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4BA187A6" w14:textId="77777777" w:rsidR="00342378" w:rsidRPr="006D4323" w:rsidRDefault="00342378" w:rsidP="00573451">
          <w:pPr>
            <w:pStyle w:val="TtuloTDC"/>
            <w:spacing w:before="0"/>
            <w:rPr>
              <w:rFonts w:ascii="Palatino Linotype" w:hAnsi="Palatino Linotype"/>
              <w:b/>
              <w:color w:val="auto"/>
              <w:sz w:val="22"/>
              <w:szCs w:val="22"/>
            </w:rPr>
          </w:pPr>
          <w:r w:rsidRPr="006D4323">
            <w:rPr>
              <w:rFonts w:ascii="Palatino Linotype" w:hAnsi="Palatino Linotype"/>
              <w:b/>
              <w:color w:val="auto"/>
              <w:sz w:val="22"/>
              <w:szCs w:val="22"/>
              <w:lang w:val="es-ES"/>
            </w:rPr>
            <w:t>Contenido</w:t>
          </w:r>
        </w:p>
        <w:p w14:paraId="0EDDCCDD" w14:textId="77777777" w:rsidR="00A11C5C" w:rsidRPr="006D4323" w:rsidRDefault="00342378" w:rsidP="00573451">
          <w:pPr>
            <w:pStyle w:val="TDC1"/>
            <w:tabs>
              <w:tab w:val="right" w:leader="dot" w:pos="9034"/>
            </w:tabs>
            <w:rPr>
              <w:rFonts w:asciiTheme="minorHAnsi" w:eastAsiaTheme="minorEastAsia" w:hAnsiTheme="minorHAnsi" w:cstheme="minorBidi"/>
              <w:noProof/>
              <w:sz w:val="22"/>
              <w:szCs w:val="22"/>
              <w:lang w:eastAsia="es-MX"/>
            </w:rPr>
          </w:pPr>
          <w:r w:rsidRPr="006D4323">
            <w:rPr>
              <w:rFonts w:ascii="Palatino Linotype" w:hAnsi="Palatino Linotype"/>
              <w:b/>
              <w:bCs/>
              <w:sz w:val="22"/>
              <w:szCs w:val="22"/>
              <w:lang w:val="es-ES"/>
            </w:rPr>
            <w:fldChar w:fldCharType="begin"/>
          </w:r>
          <w:r w:rsidRPr="006D4323">
            <w:rPr>
              <w:rFonts w:ascii="Palatino Linotype" w:hAnsi="Palatino Linotype"/>
              <w:b/>
              <w:bCs/>
              <w:sz w:val="22"/>
              <w:szCs w:val="22"/>
              <w:lang w:val="es-ES"/>
            </w:rPr>
            <w:instrText xml:space="preserve"> TOC \o "1-3" \h \z \u </w:instrText>
          </w:r>
          <w:r w:rsidRPr="006D4323">
            <w:rPr>
              <w:rFonts w:ascii="Palatino Linotype" w:hAnsi="Palatino Linotype"/>
              <w:b/>
              <w:bCs/>
              <w:sz w:val="22"/>
              <w:szCs w:val="22"/>
              <w:lang w:val="es-ES"/>
            </w:rPr>
            <w:fldChar w:fldCharType="separate"/>
          </w:r>
          <w:hyperlink w:anchor="_Toc205306983" w:history="1">
            <w:r w:rsidR="00A11C5C" w:rsidRPr="006D4323">
              <w:rPr>
                <w:rStyle w:val="Hipervnculo"/>
                <w:rFonts w:ascii="Palatino Linotype" w:hAnsi="Palatino Linotype"/>
                <w:b/>
                <w:noProof/>
              </w:rPr>
              <w:t>A N T E C E D E N T E S</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_Toc205306983 \h </w:instrText>
            </w:r>
            <w:r w:rsidR="00A11C5C" w:rsidRPr="006D4323">
              <w:rPr>
                <w:noProof/>
                <w:webHidden/>
              </w:rPr>
            </w:r>
            <w:r w:rsidR="00A11C5C" w:rsidRPr="006D4323">
              <w:rPr>
                <w:noProof/>
                <w:webHidden/>
              </w:rPr>
              <w:fldChar w:fldCharType="separate"/>
            </w:r>
            <w:r w:rsidR="00C57E0B">
              <w:rPr>
                <w:noProof/>
                <w:webHidden/>
              </w:rPr>
              <w:t>2</w:t>
            </w:r>
            <w:r w:rsidR="00A11C5C" w:rsidRPr="006D4323">
              <w:rPr>
                <w:noProof/>
                <w:webHidden/>
              </w:rPr>
              <w:fldChar w:fldCharType="end"/>
            </w:r>
          </w:hyperlink>
        </w:p>
        <w:p w14:paraId="6E0900CA" w14:textId="77777777" w:rsidR="00A11C5C" w:rsidRPr="006D4323" w:rsidRDefault="00000000" w:rsidP="00573451">
          <w:pPr>
            <w:pStyle w:val="TDC2"/>
            <w:tabs>
              <w:tab w:val="right" w:leader="dot" w:pos="9034"/>
            </w:tabs>
            <w:rPr>
              <w:rFonts w:asciiTheme="minorHAnsi" w:eastAsiaTheme="minorEastAsia" w:hAnsiTheme="minorHAnsi" w:cstheme="minorBidi"/>
              <w:noProof/>
              <w:sz w:val="22"/>
              <w:szCs w:val="22"/>
              <w:lang w:eastAsia="es-MX"/>
            </w:rPr>
          </w:pPr>
          <w:hyperlink w:anchor="_Toc205306984" w:history="1">
            <w:r w:rsidR="00A11C5C" w:rsidRPr="006D4323">
              <w:rPr>
                <w:rStyle w:val="Hipervnculo"/>
                <w:rFonts w:ascii="Palatino Linotype" w:hAnsi="Palatino Linotype"/>
                <w:b/>
                <w:noProof/>
              </w:rPr>
              <w:t>I. Presentación de la solicitud de información</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_Toc205306984 \h </w:instrText>
            </w:r>
            <w:r w:rsidR="00A11C5C" w:rsidRPr="006D4323">
              <w:rPr>
                <w:noProof/>
                <w:webHidden/>
              </w:rPr>
            </w:r>
            <w:r w:rsidR="00A11C5C" w:rsidRPr="006D4323">
              <w:rPr>
                <w:noProof/>
                <w:webHidden/>
              </w:rPr>
              <w:fldChar w:fldCharType="separate"/>
            </w:r>
            <w:r w:rsidR="00C57E0B">
              <w:rPr>
                <w:noProof/>
                <w:webHidden/>
              </w:rPr>
              <w:t>2</w:t>
            </w:r>
            <w:r w:rsidR="00A11C5C" w:rsidRPr="006D4323">
              <w:rPr>
                <w:noProof/>
                <w:webHidden/>
              </w:rPr>
              <w:fldChar w:fldCharType="end"/>
            </w:r>
          </w:hyperlink>
        </w:p>
        <w:p w14:paraId="6A7042A9" w14:textId="77777777" w:rsidR="00A11C5C" w:rsidRPr="006D4323" w:rsidRDefault="00000000" w:rsidP="00573451">
          <w:pPr>
            <w:pStyle w:val="TDC2"/>
            <w:tabs>
              <w:tab w:val="right" w:leader="dot" w:pos="9034"/>
            </w:tabs>
            <w:rPr>
              <w:rFonts w:asciiTheme="minorHAnsi" w:eastAsiaTheme="minorEastAsia" w:hAnsiTheme="minorHAnsi" w:cstheme="minorBidi"/>
              <w:noProof/>
              <w:sz w:val="22"/>
              <w:szCs w:val="22"/>
              <w:lang w:eastAsia="es-MX"/>
            </w:rPr>
          </w:pPr>
          <w:hyperlink w:anchor="_Toc205306985" w:history="1">
            <w:r w:rsidR="00A11C5C" w:rsidRPr="006D4323">
              <w:rPr>
                <w:rStyle w:val="Hipervnculo"/>
                <w:rFonts w:ascii="Palatino Linotype" w:hAnsi="Palatino Linotype" w:cs="Tahoma"/>
                <w:b/>
                <w:noProof/>
              </w:rPr>
              <w:t>II. Respuesta del Sujeto Obligado</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_Toc205306985 \h </w:instrText>
            </w:r>
            <w:r w:rsidR="00A11C5C" w:rsidRPr="006D4323">
              <w:rPr>
                <w:noProof/>
                <w:webHidden/>
              </w:rPr>
            </w:r>
            <w:r w:rsidR="00A11C5C" w:rsidRPr="006D4323">
              <w:rPr>
                <w:noProof/>
                <w:webHidden/>
              </w:rPr>
              <w:fldChar w:fldCharType="separate"/>
            </w:r>
            <w:r w:rsidR="00C57E0B">
              <w:rPr>
                <w:noProof/>
                <w:webHidden/>
              </w:rPr>
              <w:t>2</w:t>
            </w:r>
            <w:r w:rsidR="00A11C5C" w:rsidRPr="006D4323">
              <w:rPr>
                <w:noProof/>
                <w:webHidden/>
              </w:rPr>
              <w:fldChar w:fldCharType="end"/>
            </w:r>
          </w:hyperlink>
        </w:p>
        <w:p w14:paraId="6FBA4235" w14:textId="77777777" w:rsidR="00A11C5C" w:rsidRPr="006D4323" w:rsidRDefault="00000000" w:rsidP="00573451">
          <w:pPr>
            <w:pStyle w:val="TDC2"/>
            <w:tabs>
              <w:tab w:val="right" w:leader="dot" w:pos="9034"/>
            </w:tabs>
            <w:rPr>
              <w:rFonts w:asciiTheme="minorHAnsi" w:eastAsiaTheme="minorEastAsia" w:hAnsiTheme="minorHAnsi" w:cstheme="minorBidi"/>
              <w:noProof/>
              <w:sz w:val="22"/>
              <w:szCs w:val="22"/>
              <w:lang w:eastAsia="es-MX"/>
            </w:rPr>
          </w:pPr>
          <w:hyperlink w:anchor="_Toc205306986" w:history="1">
            <w:r w:rsidR="00A11C5C" w:rsidRPr="006D4323">
              <w:rPr>
                <w:rStyle w:val="Hipervnculo"/>
                <w:rFonts w:ascii="Palatino Linotype" w:hAnsi="Palatino Linotype" w:cs="Tahoma"/>
                <w:b/>
                <w:noProof/>
              </w:rPr>
              <w:t>III. Interposición del Recurso de Revisión</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_Toc205306986 \h </w:instrText>
            </w:r>
            <w:r w:rsidR="00A11C5C" w:rsidRPr="006D4323">
              <w:rPr>
                <w:noProof/>
                <w:webHidden/>
              </w:rPr>
            </w:r>
            <w:r w:rsidR="00A11C5C" w:rsidRPr="006D4323">
              <w:rPr>
                <w:noProof/>
                <w:webHidden/>
              </w:rPr>
              <w:fldChar w:fldCharType="separate"/>
            </w:r>
            <w:r w:rsidR="00C57E0B">
              <w:rPr>
                <w:noProof/>
                <w:webHidden/>
              </w:rPr>
              <w:t>3</w:t>
            </w:r>
            <w:r w:rsidR="00A11C5C" w:rsidRPr="006D4323">
              <w:rPr>
                <w:noProof/>
                <w:webHidden/>
              </w:rPr>
              <w:fldChar w:fldCharType="end"/>
            </w:r>
          </w:hyperlink>
        </w:p>
        <w:p w14:paraId="578ACBE9" w14:textId="77777777" w:rsidR="00A11C5C" w:rsidRPr="006D4323" w:rsidRDefault="00000000" w:rsidP="00573451">
          <w:pPr>
            <w:pStyle w:val="TDC2"/>
            <w:tabs>
              <w:tab w:val="right" w:leader="dot" w:pos="9034"/>
            </w:tabs>
            <w:rPr>
              <w:rFonts w:asciiTheme="minorHAnsi" w:eastAsiaTheme="minorEastAsia" w:hAnsiTheme="minorHAnsi" w:cstheme="minorBidi"/>
              <w:noProof/>
              <w:sz w:val="22"/>
              <w:szCs w:val="22"/>
              <w:lang w:eastAsia="es-MX"/>
            </w:rPr>
          </w:pPr>
          <w:hyperlink w:anchor="_Toc205306987" w:history="1">
            <w:r w:rsidR="00A11C5C" w:rsidRPr="006D4323">
              <w:rPr>
                <w:rStyle w:val="Hipervnculo"/>
                <w:rFonts w:ascii="Palatino Linotype" w:hAnsi="Palatino Linotype"/>
                <w:b/>
                <w:noProof/>
              </w:rPr>
              <w:t>IV. Trámite del Recurso de Revisión ante el Instituto</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_Toc205306987 \h </w:instrText>
            </w:r>
            <w:r w:rsidR="00A11C5C" w:rsidRPr="006D4323">
              <w:rPr>
                <w:noProof/>
                <w:webHidden/>
              </w:rPr>
            </w:r>
            <w:r w:rsidR="00A11C5C" w:rsidRPr="006D4323">
              <w:rPr>
                <w:noProof/>
                <w:webHidden/>
              </w:rPr>
              <w:fldChar w:fldCharType="separate"/>
            </w:r>
            <w:r w:rsidR="00C57E0B">
              <w:rPr>
                <w:noProof/>
                <w:webHidden/>
              </w:rPr>
              <w:t>4</w:t>
            </w:r>
            <w:r w:rsidR="00A11C5C" w:rsidRPr="006D4323">
              <w:rPr>
                <w:noProof/>
                <w:webHidden/>
              </w:rPr>
              <w:fldChar w:fldCharType="end"/>
            </w:r>
          </w:hyperlink>
        </w:p>
        <w:p w14:paraId="02BD8FC7" w14:textId="77777777" w:rsidR="00A11C5C" w:rsidRPr="006D4323" w:rsidRDefault="00000000" w:rsidP="00573451">
          <w:pPr>
            <w:pStyle w:val="TDC3"/>
            <w:tabs>
              <w:tab w:val="right" w:leader="dot" w:pos="9034"/>
            </w:tabs>
            <w:rPr>
              <w:rFonts w:asciiTheme="minorHAnsi" w:eastAsiaTheme="minorEastAsia" w:hAnsiTheme="minorHAnsi" w:cstheme="minorBidi"/>
              <w:noProof/>
              <w:sz w:val="22"/>
              <w:szCs w:val="22"/>
              <w:lang w:eastAsia="es-MX"/>
            </w:rPr>
          </w:pPr>
          <w:hyperlink w:anchor="_Toc205306988" w:history="1">
            <w:r w:rsidR="00A11C5C" w:rsidRPr="006D4323">
              <w:rPr>
                <w:rStyle w:val="Hipervnculo"/>
                <w:rFonts w:ascii="Palatino Linotype" w:hAnsi="Palatino Linotype"/>
                <w:b/>
                <w:noProof/>
              </w:rPr>
              <w:t>a) Turno del Recurso de Revisión</w:t>
            </w:r>
            <w:r w:rsidR="00A11C5C" w:rsidRPr="006D4323">
              <w:rPr>
                <w:rStyle w:val="Hipervnculo"/>
                <w:rFonts w:ascii="Palatino Linotype" w:hAnsi="Palatino Linotype"/>
                <w:noProof/>
              </w:rPr>
              <w:t>.</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_Toc205306988 \h </w:instrText>
            </w:r>
            <w:r w:rsidR="00A11C5C" w:rsidRPr="006D4323">
              <w:rPr>
                <w:noProof/>
                <w:webHidden/>
              </w:rPr>
            </w:r>
            <w:r w:rsidR="00A11C5C" w:rsidRPr="006D4323">
              <w:rPr>
                <w:noProof/>
                <w:webHidden/>
              </w:rPr>
              <w:fldChar w:fldCharType="separate"/>
            </w:r>
            <w:r w:rsidR="00C57E0B">
              <w:rPr>
                <w:noProof/>
                <w:webHidden/>
              </w:rPr>
              <w:t>4</w:t>
            </w:r>
            <w:r w:rsidR="00A11C5C" w:rsidRPr="006D4323">
              <w:rPr>
                <w:noProof/>
                <w:webHidden/>
              </w:rPr>
              <w:fldChar w:fldCharType="end"/>
            </w:r>
          </w:hyperlink>
        </w:p>
        <w:p w14:paraId="3D416882" w14:textId="77777777" w:rsidR="00A11C5C" w:rsidRPr="006D4323" w:rsidRDefault="00000000" w:rsidP="00573451">
          <w:pPr>
            <w:pStyle w:val="TDC3"/>
            <w:tabs>
              <w:tab w:val="right" w:leader="dot" w:pos="9034"/>
            </w:tabs>
            <w:rPr>
              <w:rFonts w:asciiTheme="minorHAnsi" w:eastAsiaTheme="minorEastAsia" w:hAnsiTheme="minorHAnsi" w:cstheme="minorBidi"/>
              <w:noProof/>
              <w:sz w:val="22"/>
              <w:szCs w:val="22"/>
              <w:lang w:eastAsia="es-MX"/>
            </w:rPr>
          </w:pPr>
          <w:hyperlink w:anchor="_Toc205306989" w:history="1">
            <w:r w:rsidR="00A11C5C" w:rsidRPr="006D4323">
              <w:rPr>
                <w:rStyle w:val="Hipervnculo"/>
                <w:rFonts w:ascii="Palatino Linotype" w:hAnsi="Palatino Linotype"/>
                <w:b/>
                <w:noProof/>
              </w:rPr>
              <w:t>b) Admisión del Recurso de Revisión</w:t>
            </w:r>
            <w:r w:rsidR="00A11C5C" w:rsidRPr="006D4323">
              <w:rPr>
                <w:rStyle w:val="Hipervnculo"/>
                <w:rFonts w:ascii="Palatino Linotype" w:hAnsi="Palatino Linotype"/>
                <w:noProof/>
              </w:rPr>
              <w:t>.</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_Toc205306989 \h </w:instrText>
            </w:r>
            <w:r w:rsidR="00A11C5C" w:rsidRPr="006D4323">
              <w:rPr>
                <w:noProof/>
                <w:webHidden/>
              </w:rPr>
            </w:r>
            <w:r w:rsidR="00A11C5C" w:rsidRPr="006D4323">
              <w:rPr>
                <w:noProof/>
                <w:webHidden/>
              </w:rPr>
              <w:fldChar w:fldCharType="separate"/>
            </w:r>
            <w:r w:rsidR="00C57E0B">
              <w:rPr>
                <w:noProof/>
                <w:webHidden/>
              </w:rPr>
              <w:t>4</w:t>
            </w:r>
            <w:r w:rsidR="00A11C5C" w:rsidRPr="006D4323">
              <w:rPr>
                <w:noProof/>
                <w:webHidden/>
              </w:rPr>
              <w:fldChar w:fldCharType="end"/>
            </w:r>
          </w:hyperlink>
        </w:p>
        <w:p w14:paraId="11532B4F" w14:textId="77777777" w:rsidR="00A11C5C" w:rsidRPr="006D4323" w:rsidRDefault="00000000" w:rsidP="00573451">
          <w:pPr>
            <w:pStyle w:val="TDC3"/>
            <w:tabs>
              <w:tab w:val="right" w:leader="dot" w:pos="9034"/>
            </w:tabs>
            <w:rPr>
              <w:rFonts w:asciiTheme="minorHAnsi" w:eastAsiaTheme="minorEastAsia" w:hAnsiTheme="minorHAnsi" w:cstheme="minorBidi"/>
              <w:noProof/>
              <w:sz w:val="22"/>
              <w:szCs w:val="22"/>
              <w:lang w:eastAsia="es-MX"/>
            </w:rPr>
          </w:pPr>
          <w:hyperlink w:anchor="_Toc205306990" w:history="1">
            <w:r w:rsidR="00A11C5C" w:rsidRPr="006D4323">
              <w:rPr>
                <w:rStyle w:val="Hipervnculo"/>
                <w:rFonts w:ascii="Palatino Linotype" w:hAnsi="Palatino Linotype"/>
                <w:b/>
                <w:noProof/>
              </w:rPr>
              <w:t>c) Informe Justificado.</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_Toc205306990 \h </w:instrText>
            </w:r>
            <w:r w:rsidR="00A11C5C" w:rsidRPr="006D4323">
              <w:rPr>
                <w:noProof/>
                <w:webHidden/>
              </w:rPr>
            </w:r>
            <w:r w:rsidR="00A11C5C" w:rsidRPr="006D4323">
              <w:rPr>
                <w:noProof/>
                <w:webHidden/>
              </w:rPr>
              <w:fldChar w:fldCharType="separate"/>
            </w:r>
            <w:r w:rsidR="00C57E0B">
              <w:rPr>
                <w:noProof/>
                <w:webHidden/>
              </w:rPr>
              <w:t>4</w:t>
            </w:r>
            <w:r w:rsidR="00A11C5C" w:rsidRPr="006D4323">
              <w:rPr>
                <w:noProof/>
                <w:webHidden/>
              </w:rPr>
              <w:fldChar w:fldCharType="end"/>
            </w:r>
          </w:hyperlink>
        </w:p>
        <w:p w14:paraId="3EB12547" w14:textId="77777777" w:rsidR="00A11C5C" w:rsidRPr="006D4323" w:rsidRDefault="00000000" w:rsidP="00573451">
          <w:pPr>
            <w:pStyle w:val="TDC3"/>
            <w:tabs>
              <w:tab w:val="right" w:leader="dot" w:pos="9034"/>
            </w:tabs>
            <w:rPr>
              <w:rFonts w:asciiTheme="minorHAnsi" w:eastAsiaTheme="minorEastAsia" w:hAnsiTheme="minorHAnsi" w:cstheme="minorBidi"/>
              <w:noProof/>
              <w:sz w:val="22"/>
              <w:szCs w:val="22"/>
              <w:lang w:eastAsia="es-MX"/>
            </w:rPr>
          </w:pPr>
          <w:hyperlink w:anchor="_Toc205306991" w:history="1">
            <w:r w:rsidR="00A11C5C" w:rsidRPr="006D4323">
              <w:rPr>
                <w:rStyle w:val="Hipervnculo"/>
                <w:rFonts w:ascii="Palatino Linotype" w:hAnsi="Palatino Linotype"/>
                <w:b/>
                <w:noProof/>
              </w:rPr>
              <w:t>d). Vista del Informe Justificado.</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_Toc205306991 \h </w:instrText>
            </w:r>
            <w:r w:rsidR="00A11C5C" w:rsidRPr="006D4323">
              <w:rPr>
                <w:noProof/>
                <w:webHidden/>
              </w:rPr>
            </w:r>
            <w:r w:rsidR="00A11C5C" w:rsidRPr="006D4323">
              <w:rPr>
                <w:noProof/>
                <w:webHidden/>
              </w:rPr>
              <w:fldChar w:fldCharType="separate"/>
            </w:r>
            <w:r w:rsidR="00C57E0B">
              <w:rPr>
                <w:noProof/>
                <w:webHidden/>
              </w:rPr>
              <w:t>4</w:t>
            </w:r>
            <w:r w:rsidR="00A11C5C" w:rsidRPr="006D4323">
              <w:rPr>
                <w:noProof/>
                <w:webHidden/>
              </w:rPr>
              <w:fldChar w:fldCharType="end"/>
            </w:r>
          </w:hyperlink>
        </w:p>
        <w:p w14:paraId="2CEFFBBF" w14:textId="77777777" w:rsidR="00A11C5C" w:rsidRPr="006D4323" w:rsidRDefault="00000000" w:rsidP="00573451">
          <w:pPr>
            <w:pStyle w:val="TDC3"/>
            <w:tabs>
              <w:tab w:val="right" w:leader="dot" w:pos="9034"/>
            </w:tabs>
            <w:rPr>
              <w:rFonts w:asciiTheme="minorHAnsi" w:eastAsiaTheme="minorEastAsia" w:hAnsiTheme="minorHAnsi" w:cstheme="minorBidi"/>
              <w:noProof/>
              <w:sz w:val="22"/>
              <w:szCs w:val="22"/>
              <w:lang w:eastAsia="es-MX"/>
            </w:rPr>
          </w:pPr>
          <w:hyperlink w:anchor="_Toc205306992" w:history="1">
            <w:r w:rsidR="00A11C5C" w:rsidRPr="006D4323">
              <w:rPr>
                <w:rStyle w:val="Hipervnculo"/>
                <w:rFonts w:ascii="Palatino Linotype" w:hAnsi="Palatino Linotype"/>
                <w:b/>
                <w:noProof/>
              </w:rPr>
              <w:t>e). Cierre de instrucción</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_Toc205306992 \h </w:instrText>
            </w:r>
            <w:r w:rsidR="00A11C5C" w:rsidRPr="006D4323">
              <w:rPr>
                <w:noProof/>
                <w:webHidden/>
              </w:rPr>
            </w:r>
            <w:r w:rsidR="00A11C5C" w:rsidRPr="006D4323">
              <w:rPr>
                <w:noProof/>
                <w:webHidden/>
              </w:rPr>
              <w:fldChar w:fldCharType="separate"/>
            </w:r>
            <w:r w:rsidR="00C57E0B">
              <w:rPr>
                <w:noProof/>
                <w:webHidden/>
              </w:rPr>
              <w:t>5</w:t>
            </w:r>
            <w:r w:rsidR="00A11C5C" w:rsidRPr="006D4323">
              <w:rPr>
                <w:noProof/>
                <w:webHidden/>
              </w:rPr>
              <w:fldChar w:fldCharType="end"/>
            </w:r>
          </w:hyperlink>
        </w:p>
        <w:p w14:paraId="0D9997E5" w14:textId="77777777" w:rsidR="00A11C5C" w:rsidRPr="006D4323" w:rsidRDefault="00000000" w:rsidP="00573451">
          <w:pPr>
            <w:pStyle w:val="TDC1"/>
            <w:tabs>
              <w:tab w:val="right" w:leader="dot" w:pos="9034"/>
            </w:tabs>
            <w:rPr>
              <w:rFonts w:asciiTheme="minorHAnsi" w:eastAsiaTheme="minorEastAsia" w:hAnsiTheme="minorHAnsi" w:cstheme="minorBidi"/>
              <w:noProof/>
              <w:sz w:val="22"/>
              <w:szCs w:val="22"/>
              <w:lang w:eastAsia="es-MX"/>
            </w:rPr>
          </w:pPr>
          <w:hyperlink w:anchor="_Toc205306993" w:history="1">
            <w:r w:rsidR="00A11C5C" w:rsidRPr="006D4323">
              <w:rPr>
                <w:rStyle w:val="Hipervnculo"/>
                <w:rFonts w:ascii="Palatino Linotype" w:hAnsi="Palatino Linotype"/>
                <w:b/>
                <w:noProof/>
              </w:rPr>
              <w:t>C O N S I D E R A N D O S</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_Toc205306993 \h </w:instrText>
            </w:r>
            <w:r w:rsidR="00A11C5C" w:rsidRPr="006D4323">
              <w:rPr>
                <w:noProof/>
                <w:webHidden/>
              </w:rPr>
            </w:r>
            <w:r w:rsidR="00A11C5C" w:rsidRPr="006D4323">
              <w:rPr>
                <w:noProof/>
                <w:webHidden/>
              </w:rPr>
              <w:fldChar w:fldCharType="separate"/>
            </w:r>
            <w:r w:rsidR="00C57E0B">
              <w:rPr>
                <w:noProof/>
                <w:webHidden/>
              </w:rPr>
              <w:t>5</w:t>
            </w:r>
            <w:r w:rsidR="00A11C5C" w:rsidRPr="006D4323">
              <w:rPr>
                <w:noProof/>
                <w:webHidden/>
              </w:rPr>
              <w:fldChar w:fldCharType="end"/>
            </w:r>
          </w:hyperlink>
        </w:p>
        <w:p w14:paraId="5864E6EF" w14:textId="77777777" w:rsidR="00A11C5C" w:rsidRPr="006D4323" w:rsidRDefault="00000000" w:rsidP="00573451">
          <w:pPr>
            <w:pStyle w:val="TDC2"/>
            <w:tabs>
              <w:tab w:val="right" w:leader="dot" w:pos="9034"/>
            </w:tabs>
            <w:rPr>
              <w:rFonts w:asciiTheme="minorHAnsi" w:eastAsiaTheme="minorEastAsia" w:hAnsiTheme="minorHAnsi" w:cstheme="minorBidi"/>
              <w:noProof/>
              <w:sz w:val="22"/>
              <w:szCs w:val="22"/>
              <w:lang w:eastAsia="es-MX"/>
            </w:rPr>
          </w:pPr>
          <w:hyperlink w:anchor="_Toc205306994" w:history="1">
            <w:r w:rsidR="00A11C5C" w:rsidRPr="006D4323">
              <w:rPr>
                <w:rStyle w:val="Hipervnculo"/>
                <w:rFonts w:ascii="Palatino Linotype" w:eastAsia="Calibri" w:hAnsi="Palatino Linotype"/>
                <w:b/>
                <w:noProof/>
                <w:lang w:eastAsia="es-MX"/>
              </w:rPr>
              <w:t xml:space="preserve">PRIMERO. </w:t>
            </w:r>
            <w:r w:rsidR="00A11C5C" w:rsidRPr="006D4323">
              <w:rPr>
                <w:rStyle w:val="Hipervnculo"/>
                <w:rFonts w:ascii="Palatino Linotype" w:hAnsi="Palatino Linotype"/>
                <w:b/>
                <w:noProof/>
              </w:rPr>
              <w:t>Competencia</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_Toc205306994 \h </w:instrText>
            </w:r>
            <w:r w:rsidR="00A11C5C" w:rsidRPr="006D4323">
              <w:rPr>
                <w:noProof/>
                <w:webHidden/>
              </w:rPr>
            </w:r>
            <w:r w:rsidR="00A11C5C" w:rsidRPr="006D4323">
              <w:rPr>
                <w:noProof/>
                <w:webHidden/>
              </w:rPr>
              <w:fldChar w:fldCharType="separate"/>
            </w:r>
            <w:r w:rsidR="00C57E0B">
              <w:rPr>
                <w:noProof/>
                <w:webHidden/>
              </w:rPr>
              <w:t>5</w:t>
            </w:r>
            <w:r w:rsidR="00A11C5C" w:rsidRPr="006D4323">
              <w:rPr>
                <w:noProof/>
                <w:webHidden/>
              </w:rPr>
              <w:fldChar w:fldCharType="end"/>
            </w:r>
          </w:hyperlink>
        </w:p>
        <w:p w14:paraId="31FC4840" w14:textId="77777777" w:rsidR="00A11C5C" w:rsidRPr="006D4323" w:rsidRDefault="00000000" w:rsidP="00573451">
          <w:pPr>
            <w:pStyle w:val="TDC2"/>
            <w:tabs>
              <w:tab w:val="right" w:leader="dot" w:pos="9034"/>
            </w:tabs>
            <w:rPr>
              <w:rFonts w:asciiTheme="minorHAnsi" w:eastAsiaTheme="minorEastAsia" w:hAnsiTheme="minorHAnsi" w:cstheme="minorBidi"/>
              <w:noProof/>
              <w:sz w:val="22"/>
              <w:szCs w:val="22"/>
              <w:lang w:eastAsia="es-MX"/>
            </w:rPr>
          </w:pPr>
          <w:hyperlink w:anchor="_Toc205306995" w:history="1">
            <w:r w:rsidR="00A11C5C" w:rsidRPr="006D4323">
              <w:rPr>
                <w:rStyle w:val="Hipervnculo"/>
                <w:rFonts w:ascii="Palatino Linotype" w:eastAsia="Calibri" w:hAnsi="Palatino Linotype"/>
                <w:b/>
                <w:noProof/>
                <w:lang w:eastAsia="es-MX"/>
              </w:rPr>
              <w:t>SEGUNDO. Causales de improcedencia y sobreseimiento</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_Toc205306995 \h </w:instrText>
            </w:r>
            <w:r w:rsidR="00A11C5C" w:rsidRPr="006D4323">
              <w:rPr>
                <w:noProof/>
                <w:webHidden/>
              </w:rPr>
            </w:r>
            <w:r w:rsidR="00A11C5C" w:rsidRPr="006D4323">
              <w:rPr>
                <w:noProof/>
                <w:webHidden/>
              </w:rPr>
              <w:fldChar w:fldCharType="separate"/>
            </w:r>
            <w:r w:rsidR="00C57E0B">
              <w:rPr>
                <w:noProof/>
                <w:webHidden/>
              </w:rPr>
              <w:t>5</w:t>
            </w:r>
            <w:r w:rsidR="00A11C5C" w:rsidRPr="006D4323">
              <w:rPr>
                <w:noProof/>
                <w:webHidden/>
              </w:rPr>
              <w:fldChar w:fldCharType="end"/>
            </w:r>
          </w:hyperlink>
        </w:p>
        <w:p w14:paraId="366C8888" w14:textId="77777777" w:rsidR="00A11C5C" w:rsidRPr="006D4323" w:rsidRDefault="00000000" w:rsidP="00573451">
          <w:pPr>
            <w:pStyle w:val="TDC3"/>
            <w:tabs>
              <w:tab w:val="right" w:leader="dot" w:pos="9034"/>
            </w:tabs>
            <w:rPr>
              <w:rFonts w:asciiTheme="minorHAnsi" w:eastAsiaTheme="minorEastAsia" w:hAnsiTheme="minorHAnsi" w:cstheme="minorBidi"/>
              <w:noProof/>
              <w:sz w:val="22"/>
              <w:szCs w:val="22"/>
              <w:lang w:eastAsia="es-MX"/>
            </w:rPr>
          </w:pPr>
          <w:hyperlink w:anchor="_Toc205306996" w:history="1">
            <w:r w:rsidR="00A11C5C" w:rsidRPr="006D4323">
              <w:rPr>
                <w:rStyle w:val="Hipervnculo"/>
                <w:rFonts w:ascii="Palatino Linotype" w:eastAsia="Calibri" w:hAnsi="Palatino Linotype" w:cs="Arial"/>
                <w:b/>
                <w:noProof/>
                <w:lang w:eastAsia="es-ES_tradnl"/>
              </w:rPr>
              <w:t>Causales de sobreseimiento</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_Toc205306996 \h </w:instrText>
            </w:r>
            <w:r w:rsidR="00A11C5C" w:rsidRPr="006D4323">
              <w:rPr>
                <w:noProof/>
                <w:webHidden/>
              </w:rPr>
            </w:r>
            <w:r w:rsidR="00A11C5C" w:rsidRPr="006D4323">
              <w:rPr>
                <w:noProof/>
                <w:webHidden/>
              </w:rPr>
              <w:fldChar w:fldCharType="separate"/>
            </w:r>
            <w:r w:rsidR="00C57E0B">
              <w:rPr>
                <w:noProof/>
                <w:webHidden/>
              </w:rPr>
              <w:t>6</w:t>
            </w:r>
            <w:r w:rsidR="00A11C5C" w:rsidRPr="006D4323">
              <w:rPr>
                <w:noProof/>
                <w:webHidden/>
              </w:rPr>
              <w:fldChar w:fldCharType="end"/>
            </w:r>
          </w:hyperlink>
        </w:p>
        <w:p w14:paraId="7CBE959B" w14:textId="77777777" w:rsidR="00A11C5C" w:rsidRPr="006D4323" w:rsidRDefault="00000000" w:rsidP="00573451">
          <w:pPr>
            <w:pStyle w:val="TDC2"/>
            <w:tabs>
              <w:tab w:val="right" w:leader="dot" w:pos="9034"/>
            </w:tabs>
            <w:rPr>
              <w:rFonts w:asciiTheme="minorHAnsi" w:eastAsiaTheme="minorEastAsia" w:hAnsiTheme="minorHAnsi" w:cstheme="minorBidi"/>
              <w:noProof/>
              <w:sz w:val="22"/>
              <w:szCs w:val="22"/>
              <w:lang w:eastAsia="es-MX"/>
            </w:rPr>
          </w:pPr>
          <w:hyperlink w:anchor="_Toc205306997" w:history="1">
            <w:r w:rsidR="00A11C5C" w:rsidRPr="006D4323">
              <w:rPr>
                <w:rStyle w:val="Hipervnculo"/>
                <w:rFonts w:ascii="Palatino Linotype" w:eastAsia="Calibri" w:hAnsi="Palatino Linotype"/>
                <w:b/>
                <w:noProof/>
                <w:lang w:eastAsia="es-ES_tradnl"/>
              </w:rPr>
              <w:t>TERCERO. Determinación de la Controversia</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_Toc205306997 \h </w:instrText>
            </w:r>
            <w:r w:rsidR="00A11C5C" w:rsidRPr="006D4323">
              <w:rPr>
                <w:noProof/>
                <w:webHidden/>
              </w:rPr>
            </w:r>
            <w:r w:rsidR="00A11C5C" w:rsidRPr="006D4323">
              <w:rPr>
                <w:noProof/>
                <w:webHidden/>
              </w:rPr>
              <w:fldChar w:fldCharType="separate"/>
            </w:r>
            <w:r w:rsidR="00C57E0B">
              <w:rPr>
                <w:noProof/>
                <w:webHidden/>
              </w:rPr>
              <w:t>7</w:t>
            </w:r>
            <w:r w:rsidR="00A11C5C" w:rsidRPr="006D4323">
              <w:rPr>
                <w:noProof/>
                <w:webHidden/>
              </w:rPr>
              <w:fldChar w:fldCharType="end"/>
            </w:r>
          </w:hyperlink>
        </w:p>
        <w:p w14:paraId="367E5119" w14:textId="77777777" w:rsidR="00A11C5C" w:rsidRPr="006D4323" w:rsidRDefault="00000000" w:rsidP="00573451">
          <w:pPr>
            <w:pStyle w:val="TDC2"/>
            <w:tabs>
              <w:tab w:val="right" w:leader="dot" w:pos="9034"/>
            </w:tabs>
            <w:rPr>
              <w:rFonts w:asciiTheme="minorHAnsi" w:eastAsiaTheme="minorEastAsia" w:hAnsiTheme="minorHAnsi" w:cstheme="minorBidi"/>
              <w:noProof/>
              <w:sz w:val="22"/>
              <w:szCs w:val="22"/>
              <w:lang w:eastAsia="es-MX"/>
            </w:rPr>
          </w:pPr>
          <w:hyperlink w:anchor="_Toc205306998" w:history="1">
            <w:r w:rsidR="00A11C5C" w:rsidRPr="006D4323">
              <w:rPr>
                <w:rStyle w:val="Hipervnculo"/>
                <w:rFonts w:ascii="Palatino Linotype" w:eastAsia="Calibri" w:hAnsi="Palatino Linotype" w:cs="Arial"/>
                <w:b/>
                <w:noProof/>
                <w:lang w:eastAsia="es-ES_tradnl"/>
              </w:rPr>
              <w:t>CUARTO. Marco normativo aplicable en materia de transparencia y acceso a la información pública</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_Toc205306998 \h </w:instrText>
            </w:r>
            <w:r w:rsidR="00A11C5C" w:rsidRPr="006D4323">
              <w:rPr>
                <w:noProof/>
                <w:webHidden/>
              </w:rPr>
            </w:r>
            <w:r w:rsidR="00A11C5C" w:rsidRPr="006D4323">
              <w:rPr>
                <w:noProof/>
                <w:webHidden/>
              </w:rPr>
              <w:fldChar w:fldCharType="separate"/>
            </w:r>
            <w:r w:rsidR="00C57E0B">
              <w:rPr>
                <w:noProof/>
                <w:webHidden/>
              </w:rPr>
              <w:t>7</w:t>
            </w:r>
            <w:r w:rsidR="00A11C5C" w:rsidRPr="006D4323">
              <w:rPr>
                <w:noProof/>
                <w:webHidden/>
              </w:rPr>
              <w:fldChar w:fldCharType="end"/>
            </w:r>
          </w:hyperlink>
        </w:p>
        <w:p w14:paraId="26F9F43D" w14:textId="77777777" w:rsidR="00A11C5C" w:rsidRPr="006D4323" w:rsidRDefault="00000000" w:rsidP="00573451">
          <w:pPr>
            <w:pStyle w:val="TDC2"/>
            <w:tabs>
              <w:tab w:val="right" w:leader="dot" w:pos="9034"/>
            </w:tabs>
            <w:rPr>
              <w:rFonts w:asciiTheme="minorHAnsi" w:eastAsiaTheme="minorEastAsia" w:hAnsiTheme="minorHAnsi" w:cstheme="minorBidi"/>
              <w:noProof/>
              <w:sz w:val="22"/>
              <w:szCs w:val="22"/>
              <w:lang w:eastAsia="es-MX"/>
            </w:rPr>
          </w:pPr>
          <w:hyperlink w:anchor="_Toc205306999" w:history="1">
            <w:r w:rsidR="00A11C5C" w:rsidRPr="006D4323">
              <w:rPr>
                <w:rStyle w:val="Hipervnculo"/>
                <w:rFonts w:ascii="Palatino Linotype" w:eastAsia="Calibri" w:hAnsi="Palatino Linotype"/>
                <w:b/>
                <w:noProof/>
                <w:lang w:eastAsia="es-ES_tradnl"/>
              </w:rPr>
              <w:t>QUINTO. Estudio de Fondo</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_Toc205306999 \h </w:instrText>
            </w:r>
            <w:r w:rsidR="00A11C5C" w:rsidRPr="006D4323">
              <w:rPr>
                <w:noProof/>
                <w:webHidden/>
              </w:rPr>
            </w:r>
            <w:r w:rsidR="00A11C5C" w:rsidRPr="006D4323">
              <w:rPr>
                <w:noProof/>
                <w:webHidden/>
              </w:rPr>
              <w:fldChar w:fldCharType="separate"/>
            </w:r>
            <w:r w:rsidR="00C57E0B">
              <w:rPr>
                <w:noProof/>
                <w:webHidden/>
              </w:rPr>
              <w:t>8</w:t>
            </w:r>
            <w:r w:rsidR="00A11C5C" w:rsidRPr="006D4323">
              <w:rPr>
                <w:noProof/>
                <w:webHidden/>
              </w:rPr>
              <w:fldChar w:fldCharType="end"/>
            </w:r>
          </w:hyperlink>
        </w:p>
        <w:p w14:paraId="5E1B9EED" w14:textId="77777777" w:rsidR="00A11C5C" w:rsidRPr="006D4323" w:rsidRDefault="00000000" w:rsidP="00573451">
          <w:pPr>
            <w:pStyle w:val="TDC2"/>
            <w:tabs>
              <w:tab w:val="right" w:leader="dot" w:pos="9034"/>
            </w:tabs>
            <w:rPr>
              <w:rFonts w:asciiTheme="minorHAnsi" w:eastAsiaTheme="minorEastAsia" w:hAnsiTheme="minorHAnsi" w:cstheme="minorBidi"/>
              <w:noProof/>
              <w:sz w:val="22"/>
              <w:szCs w:val="22"/>
              <w:lang w:eastAsia="es-MX"/>
            </w:rPr>
          </w:pPr>
          <w:hyperlink w:anchor="_Toc205307000" w:history="1">
            <w:r w:rsidR="00A11C5C" w:rsidRPr="006D4323">
              <w:rPr>
                <w:rStyle w:val="Hipervnculo"/>
                <w:rFonts w:ascii="Palatino Linotype" w:hAnsi="Palatino Linotype"/>
                <w:b/>
                <w:noProof/>
              </w:rPr>
              <w:t>SEXTO. Decisión</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_Toc205307000 \h </w:instrText>
            </w:r>
            <w:r w:rsidR="00A11C5C" w:rsidRPr="006D4323">
              <w:rPr>
                <w:noProof/>
                <w:webHidden/>
              </w:rPr>
            </w:r>
            <w:r w:rsidR="00A11C5C" w:rsidRPr="006D4323">
              <w:rPr>
                <w:noProof/>
                <w:webHidden/>
              </w:rPr>
              <w:fldChar w:fldCharType="separate"/>
            </w:r>
            <w:r w:rsidR="00C57E0B">
              <w:rPr>
                <w:noProof/>
                <w:webHidden/>
              </w:rPr>
              <w:t>15</w:t>
            </w:r>
            <w:r w:rsidR="00A11C5C" w:rsidRPr="006D4323">
              <w:rPr>
                <w:noProof/>
                <w:webHidden/>
              </w:rPr>
              <w:fldChar w:fldCharType="end"/>
            </w:r>
          </w:hyperlink>
        </w:p>
        <w:p w14:paraId="64ACD0F9" w14:textId="77777777" w:rsidR="00A11C5C" w:rsidRPr="006D4323" w:rsidRDefault="00000000" w:rsidP="00573451">
          <w:pPr>
            <w:pStyle w:val="TDC1"/>
            <w:tabs>
              <w:tab w:val="right" w:leader="dot" w:pos="9034"/>
            </w:tabs>
            <w:rPr>
              <w:rFonts w:asciiTheme="minorHAnsi" w:eastAsiaTheme="minorEastAsia" w:hAnsiTheme="minorHAnsi" w:cstheme="minorBidi"/>
              <w:noProof/>
              <w:sz w:val="22"/>
              <w:szCs w:val="22"/>
              <w:lang w:eastAsia="es-MX"/>
            </w:rPr>
          </w:pPr>
          <w:hyperlink w:anchor="_Toc205307001" w:history="1">
            <w:r w:rsidR="00A11C5C" w:rsidRPr="006D4323">
              <w:rPr>
                <w:rStyle w:val="Hipervnculo"/>
                <w:rFonts w:ascii="Palatino Linotype" w:eastAsia="Calibri" w:hAnsi="Palatino Linotype"/>
                <w:b/>
                <w:noProof/>
                <w:lang w:eastAsia="en-US"/>
              </w:rPr>
              <w:t>R E S U E L V E</w:t>
            </w:r>
            <w:r w:rsidR="00A11C5C" w:rsidRPr="006D4323">
              <w:rPr>
                <w:noProof/>
                <w:webHidden/>
              </w:rPr>
              <w:tab/>
            </w:r>
            <w:r w:rsidR="00A11C5C" w:rsidRPr="006D4323">
              <w:rPr>
                <w:noProof/>
                <w:webHidden/>
              </w:rPr>
              <w:fldChar w:fldCharType="begin"/>
            </w:r>
            <w:r w:rsidR="00A11C5C" w:rsidRPr="006D4323">
              <w:rPr>
                <w:noProof/>
                <w:webHidden/>
              </w:rPr>
              <w:instrText xml:space="preserve"> PAGEREF _Toc205307001 \h </w:instrText>
            </w:r>
            <w:r w:rsidR="00A11C5C" w:rsidRPr="006D4323">
              <w:rPr>
                <w:noProof/>
                <w:webHidden/>
              </w:rPr>
            </w:r>
            <w:r w:rsidR="00A11C5C" w:rsidRPr="006D4323">
              <w:rPr>
                <w:noProof/>
                <w:webHidden/>
              </w:rPr>
              <w:fldChar w:fldCharType="separate"/>
            </w:r>
            <w:r w:rsidR="00C57E0B">
              <w:rPr>
                <w:noProof/>
                <w:webHidden/>
              </w:rPr>
              <w:t>16</w:t>
            </w:r>
            <w:r w:rsidR="00A11C5C" w:rsidRPr="006D4323">
              <w:rPr>
                <w:noProof/>
                <w:webHidden/>
              </w:rPr>
              <w:fldChar w:fldCharType="end"/>
            </w:r>
          </w:hyperlink>
        </w:p>
        <w:p w14:paraId="54D9C95B" w14:textId="77777777" w:rsidR="00342378" w:rsidRPr="006D4323" w:rsidRDefault="00342378" w:rsidP="00573451">
          <w:r w:rsidRPr="006D4323">
            <w:rPr>
              <w:rFonts w:ascii="Palatino Linotype" w:hAnsi="Palatino Linotype"/>
              <w:b/>
              <w:bCs/>
              <w:sz w:val="22"/>
              <w:szCs w:val="22"/>
              <w:lang w:val="es-ES"/>
            </w:rPr>
            <w:fldChar w:fldCharType="end"/>
          </w:r>
        </w:p>
      </w:sdtContent>
    </w:sdt>
    <w:p w14:paraId="420E8D49" w14:textId="77777777" w:rsidR="00ED76AF" w:rsidRPr="006D4323" w:rsidRDefault="00ED76AF" w:rsidP="00573451">
      <w:pPr>
        <w:tabs>
          <w:tab w:val="left" w:pos="3969"/>
        </w:tabs>
        <w:spacing w:line="360" w:lineRule="auto"/>
        <w:contextualSpacing/>
        <w:jc w:val="both"/>
        <w:rPr>
          <w:rFonts w:ascii="Palatino Linotype" w:hAnsi="Palatino Linotype" w:cs="Tahoma"/>
          <w:bCs/>
          <w:sz w:val="22"/>
          <w:szCs w:val="22"/>
        </w:rPr>
      </w:pPr>
    </w:p>
    <w:p w14:paraId="434F1292" w14:textId="77777777" w:rsidR="00501E1B" w:rsidRPr="006D4323" w:rsidRDefault="00501E1B" w:rsidP="00573451">
      <w:pPr>
        <w:tabs>
          <w:tab w:val="left" w:pos="3969"/>
        </w:tabs>
        <w:spacing w:line="360" w:lineRule="auto"/>
        <w:contextualSpacing/>
        <w:jc w:val="both"/>
        <w:rPr>
          <w:rFonts w:ascii="Palatino Linotype" w:hAnsi="Palatino Linotype" w:cs="Tahoma"/>
          <w:bCs/>
          <w:sz w:val="22"/>
          <w:szCs w:val="22"/>
        </w:rPr>
      </w:pPr>
    </w:p>
    <w:p w14:paraId="4B8837D7" w14:textId="77777777" w:rsidR="00342378" w:rsidRPr="006D4323" w:rsidRDefault="00342378" w:rsidP="00573451">
      <w:pPr>
        <w:tabs>
          <w:tab w:val="left" w:pos="3969"/>
        </w:tabs>
        <w:spacing w:line="360" w:lineRule="auto"/>
        <w:contextualSpacing/>
        <w:jc w:val="both"/>
        <w:rPr>
          <w:rFonts w:ascii="Palatino Linotype" w:hAnsi="Palatino Linotype" w:cs="Tahoma"/>
          <w:bCs/>
          <w:sz w:val="22"/>
          <w:szCs w:val="22"/>
        </w:rPr>
      </w:pPr>
    </w:p>
    <w:p w14:paraId="43D313EA" w14:textId="77777777" w:rsidR="00342378" w:rsidRPr="006D4323" w:rsidRDefault="00342378" w:rsidP="00573451">
      <w:pPr>
        <w:tabs>
          <w:tab w:val="left" w:pos="3969"/>
        </w:tabs>
        <w:spacing w:line="360" w:lineRule="auto"/>
        <w:contextualSpacing/>
        <w:jc w:val="both"/>
        <w:rPr>
          <w:rFonts w:ascii="Palatino Linotype" w:hAnsi="Palatino Linotype" w:cs="Tahoma"/>
          <w:bCs/>
          <w:sz w:val="22"/>
          <w:szCs w:val="22"/>
        </w:rPr>
      </w:pPr>
    </w:p>
    <w:p w14:paraId="13AFC590" w14:textId="77777777" w:rsidR="00342378" w:rsidRPr="006D4323" w:rsidRDefault="00342378" w:rsidP="00573451">
      <w:pPr>
        <w:tabs>
          <w:tab w:val="left" w:pos="3969"/>
        </w:tabs>
        <w:spacing w:line="360" w:lineRule="auto"/>
        <w:contextualSpacing/>
        <w:jc w:val="both"/>
        <w:rPr>
          <w:rFonts w:ascii="Palatino Linotype" w:hAnsi="Palatino Linotype" w:cs="Tahoma"/>
          <w:bCs/>
          <w:sz w:val="22"/>
          <w:szCs w:val="22"/>
        </w:rPr>
      </w:pPr>
    </w:p>
    <w:p w14:paraId="593AD8B6" w14:textId="77777777" w:rsidR="00DB28B1" w:rsidRPr="006D4323" w:rsidRDefault="00DB28B1" w:rsidP="00573451">
      <w:pPr>
        <w:tabs>
          <w:tab w:val="left" w:pos="3969"/>
        </w:tabs>
        <w:spacing w:line="360" w:lineRule="auto"/>
        <w:contextualSpacing/>
        <w:jc w:val="both"/>
        <w:rPr>
          <w:rFonts w:ascii="Palatino Linotype" w:hAnsi="Palatino Linotype" w:cs="Tahoma"/>
          <w:bCs/>
          <w:sz w:val="22"/>
          <w:szCs w:val="22"/>
        </w:rPr>
      </w:pPr>
    </w:p>
    <w:p w14:paraId="4198AF2F" w14:textId="77777777" w:rsidR="00DB28B1" w:rsidRPr="006D4323" w:rsidRDefault="00DB28B1" w:rsidP="00573451">
      <w:pPr>
        <w:tabs>
          <w:tab w:val="left" w:pos="3969"/>
        </w:tabs>
        <w:spacing w:line="360" w:lineRule="auto"/>
        <w:contextualSpacing/>
        <w:jc w:val="both"/>
        <w:rPr>
          <w:rFonts w:ascii="Palatino Linotype" w:hAnsi="Palatino Linotype" w:cs="Tahoma"/>
          <w:bCs/>
          <w:sz w:val="22"/>
          <w:szCs w:val="22"/>
        </w:rPr>
      </w:pPr>
    </w:p>
    <w:p w14:paraId="19857B96" w14:textId="77777777" w:rsidR="00DB28B1" w:rsidRPr="006D4323" w:rsidRDefault="00DB28B1" w:rsidP="00573451">
      <w:pPr>
        <w:spacing w:line="360" w:lineRule="auto"/>
        <w:contextualSpacing/>
        <w:jc w:val="both"/>
        <w:rPr>
          <w:rFonts w:ascii="Palatino Linotype" w:hAnsi="Palatino Linotype" w:cs="Tahoma"/>
          <w:bCs/>
          <w:sz w:val="22"/>
          <w:szCs w:val="22"/>
        </w:rPr>
      </w:pPr>
    </w:p>
    <w:p w14:paraId="30E2F758" w14:textId="4D10EDDC" w:rsidR="00E35DF9" w:rsidRPr="006D4323" w:rsidRDefault="00E35DF9" w:rsidP="00573451">
      <w:pPr>
        <w:spacing w:line="360" w:lineRule="auto"/>
        <w:contextualSpacing/>
        <w:jc w:val="both"/>
        <w:rPr>
          <w:rFonts w:ascii="Palatino Linotype" w:hAnsi="Palatino Linotype" w:cs="Tahoma"/>
          <w:bCs/>
          <w:sz w:val="22"/>
          <w:szCs w:val="22"/>
        </w:rPr>
      </w:pPr>
      <w:r w:rsidRPr="006D4323">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6D4323">
        <w:rPr>
          <w:rFonts w:ascii="Palatino Linotype" w:hAnsi="Palatino Linotype" w:cs="Tahoma"/>
          <w:bCs/>
          <w:sz w:val="22"/>
          <w:szCs w:val="22"/>
        </w:rPr>
        <w:t xml:space="preserve"> </w:t>
      </w:r>
      <w:r w:rsidR="006C5C1E" w:rsidRPr="006D4323">
        <w:rPr>
          <w:rFonts w:ascii="Palatino Linotype" w:hAnsi="Palatino Linotype" w:cs="Tahoma"/>
          <w:bCs/>
          <w:sz w:val="22"/>
          <w:szCs w:val="22"/>
        </w:rPr>
        <w:t>diez de diciembre</w:t>
      </w:r>
      <w:r w:rsidR="00954EDD" w:rsidRPr="006D4323">
        <w:rPr>
          <w:rFonts w:ascii="Palatino Linotype" w:hAnsi="Palatino Linotype" w:cs="Tahoma"/>
          <w:bCs/>
          <w:sz w:val="22"/>
          <w:szCs w:val="22"/>
        </w:rPr>
        <w:t xml:space="preserve"> </w:t>
      </w:r>
      <w:r w:rsidR="008453FA" w:rsidRPr="006D4323">
        <w:rPr>
          <w:rFonts w:ascii="Palatino Linotype" w:hAnsi="Palatino Linotype" w:cs="Tahoma"/>
          <w:bCs/>
          <w:sz w:val="22"/>
          <w:szCs w:val="22"/>
        </w:rPr>
        <w:t>de dos mil veinti</w:t>
      </w:r>
      <w:r w:rsidR="00F93A36" w:rsidRPr="006D4323">
        <w:rPr>
          <w:rFonts w:ascii="Palatino Linotype" w:hAnsi="Palatino Linotype" w:cs="Tahoma"/>
          <w:bCs/>
          <w:sz w:val="22"/>
          <w:szCs w:val="22"/>
        </w:rPr>
        <w:t>c</w:t>
      </w:r>
      <w:r w:rsidR="009C323D" w:rsidRPr="006D4323">
        <w:rPr>
          <w:rFonts w:ascii="Palatino Linotype" w:hAnsi="Palatino Linotype" w:cs="Tahoma"/>
          <w:bCs/>
          <w:sz w:val="22"/>
          <w:szCs w:val="22"/>
        </w:rPr>
        <w:t>inc</w:t>
      </w:r>
      <w:r w:rsidR="00F93A36" w:rsidRPr="006D4323">
        <w:rPr>
          <w:rFonts w:ascii="Palatino Linotype" w:hAnsi="Palatino Linotype" w:cs="Tahoma"/>
          <w:bCs/>
          <w:sz w:val="22"/>
          <w:szCs w:val="22"/>
        </w:rPr>
        <w:t>o</w:t>
      </w:r>
      <w:r w:rsidRPr="006D4323">
        <w:rPr>
          <w:rFonts w:ascii="Palatino Linotype" w:hAnsi="Palatino Linotype" w:cs="Tahoma"/>
          <w:bCs/>
          <w:sz w:val="22"/>
          <w:szCs w:val="22"/>
        </w:rPr>
        <w:t>.</w:t>
      </w:r>
    </w:p>
    <w:p w14:paraId="0E37BA3F" w14:textId="77777777" w:rsidR="00E35DF9" w:rsidRPr="006D4323" w:rsidRDefault="00E35DF9" w:rsidP="00573451">
      <w:pPr>
        <w:spacing w:line="360" w:lineRule="auto"/>
        <w:contextualSpacing/>
        <w:jc w:val="both"/>
        <w:rPr>
          <w:rFonts w:ascii="Palatino Linotype" w:hAnsi="Palatino Linotype" w:cs="Tahoma"/>
          <w:bCs/>
          <w:sz w:val="22"/>
          <w:szCs w:val="22"/>
        </w:rPr>
      </w:pPr>
    </w:p>
    <w:p w14:paraId="0AF0BD1C" w14:textId="694D4DB6" w:rsidR="00E35DF9" w:rsidRPr="006D4323" w:rsidRDefault="00E35DF9" w:rsidP="00573451">
      <w:pPr>
        <w:spacing w:line="360" w:lineRule="auto"/>
        <w:contextualSpacing/>
        <w:jc w:val="both"/>
        <w:rPr>
          <w:rFonts w:ascii="Palatino Linotype" w:hAnsi="Palatino Linotype" w:cs="Tahoma"/>
          <w:bCs/>
          <w:sz w:val="22"/>
          <w:szCs w:val="22"/>
        </w:rPr>
      </w:pPr>
      <w:r w:rsidRPr="006D4323">
        <w:rPr>
          <w:rFonts w:ascii="Palatino Linotype" w:hAnsi="Palatino Linotype" w:cs="Tahoma"/>
          <w:b/>
          <w:bCs/>
          <w:color w:val="0D0D0D" w:themeColor="text1" w:themeTint="F2"/>
          <w:sz w:val="22"/>
          <w:szCs w:val="22"/>
        </w:rPr>
        <w:t xml:space="preserve">VISTO </w:t>
      </w:r>
      <w:r w:rsidR="00D0542E" w:rsidRPr="006D4323">
        <w:rPr>
          <w:rFonts w:ascii="Palatino Linotype" w:hAnsi="Palatino Linotype" w:cs="Tahoma"/>
          <w:bCs/>
          <w:color w:val="0D0D0D" w:themeColor="text1" w:themeTint="F2"/>
          <w:sz w:val="22"/>
          <w:szCs w:val="22"/>
        </w:rPr>
        <w:t>el expediente</w:t>
      </w:r>
      <w:r w:rsidRPr="006D4323">
        <w:rPr>
          <w:rFonts w:ascii="Palatino Linotype" w:hAnsi="Palatino Linotype" w:cs="Tahoma"/>
          <w:bCs/>
          <w:color w:val="0D0D0D" w:themeColor="text1" w:themeTint="F2"/>
          <w:sz w:val="22"/>
          <w:szCs w:val="22"/>
        </w:rPr>
        <w:t xml:space="preserve"> conformado con motivo de</w:t>
      </w:r>
      <w:r w:rsidR="00E30210" w:rsidRPr="006D4323">
        <w:rPr>
          <w:rFonts w:ascii="Palatino Linotype" w:hAnsi="Palatino Linotype" w:cs="Tahoma"/>
          <w:bCs/>
          <w:color w:val="0D0D0D" w:themeColor="text1" w:themeTint="F2"/>
          <w:sz w:val="22"/>
          <w:szCs w:val="22"/>
        </w:rPr>
        <w:t>l</w:t>
      </w:r>
      <w:r w:rsidRPr="006D4323">
        <w:rPr>
          <w:rFonts w:ascii="Palatino Linotype" w:hAnsi="Palatino Linotype" w:cs="Tahoma"/>
          <w:bCs/>
          <w:color w:val="0D0D0D" w:themeColor="text1" w:themeTint="F2"/>
          <w:sz w:val="22"/>
          <w:szCs w:val="22"/>
        </w:rPr>
        <w:t xml:space="preserve"> Recurso de Revisión</w:t>
      </w:r>
      <w:r w:rsidR="0089175F" w:rsidRPr="006D4323">
        <w:rPr>
          <w:rFonts w:ascii="Palatino Linotype" w:hAnsi="Palatino Linotype" w:cs="Tahoma"/>
          <w:bCs/>
          <w:color w:val="0D0D0D" w:themeColor="text1" w:themeTint="F2"/>
          <w:sz w:val="22"/>
          <w:szCs w:val="22"/>
        </w:rPr>
        <w:t xml:space="preserve"> </w:t>
      </w:r>
      <w:r w:rsidR="006C5C1E" w:rsidRPr="00725938">
        <w:rPr>
          <w:rFonts w:ascii="Palatino Linotype" w:hAnsi="Palatino Linotype" w:cs="Tahoma"/>
          <w:b/>
          <w:color w:val="0D0D0D" w:themeColor="text1" w:themeTint="F2"/>
          <w:sz w:val="22"/>
          <w:szCs w:val="22"/>
        </w:rPr>
        <w:t>12661</w:t>
      </w:r>
      <w:r w:rsidR="0089175F" w:rsidRPr="00725938">
        <w:rPr>
          <w:rFonts w:ascii="Palatino Linotype" w:hAnsi="Palatino Linotype" w:cs="Tahoma"/>
          <w:b/>
          <w:color w:val="0D0D0D" w:themeColor="text1" w:themeTint="F2"/>
          <w:sz w:val="22"/>
          <w:szCs w:val="22"/>
        </w:rPr>
        <w:t>/INFOEM/IP/RR/202</w:t>
      </w:r>
      <w:r w:rsidR="00CD10BF" w:rsidRPr="00725938">
        <w:rPr>
          <w:rFonts w:ascii="Palatino Linotype" w:hAnsi="Palatino Linotype" w:cs="Tahoma"/>
          <w:b/>
          <w:color w:val="0D0D0D" w:themeColor="text1" w:themeTint="F2"/>
          <w:sz w:val="22"/>
          <w:szCs w:val="22"/>
        </w:rPr>
        <w:t>5</w:t>
      </w:r>
      <w:r w:rsidR="0089175F" w:rsidRPr="006D4323">
        <w:rPr>
          <w:rFonts w:ascii="Palatino Linotype" w:hAnsi="Palatino Linotype" w:cs="Tahoma"/>
          <w:color w:val="0D0D0D" w:themeColor="text1" w:themeTint="F2"/>
          <w:sz w:val="22"/>
          <w:szCs w:val="22"/>
        </w:rPr>
        <w:t>,</w:t>
      </w:r>
      <w:r w:rsidRPr="006D4323">
        <w:rPr>
          <w:rFonts w:ascii="Palatino Linotype" w:hAnsi="Palatino Linotype" w:cs="Tahoma"/>
          <w:color w:val="0D0D0D" w:themeColor="text1" w:themeTint="F2"/>
          <w:sz w:val="22"/>
          <w:szCs w:val="22"/>
        </w:rPr>
        <w:t xml:space="preserve"> interpuesto</w:t>
      </w:r>
      <w:r w:rsidR="00C74F5F" w:rsidRPr="006D4323">
        <w:rPr>
          <w:rFonts w:ascii="Palatino Linotype" w:hAnsi="Palatino Linotype" w:cs="Tahoma"/>
          <w:color w:val="0D0D0D" w:themeColor="text1" w:themeTint="F2"/>
          <w:sz w:val="22"/>
          <w:szCs w:val="22"/>
        </w:rPr>
        <w:t xml:space="preserve"> </w:t>
      </w:r>
      <w:r w:rsidR="007E4927" w:rsidRPr="006D4323">
        <w:rPr>
          <w:rFonts w:ascii="Palatino Linotype" w:hAnsi="Palatino Linotype" w:cs="Tahoma"/>
          <w:color w:val="0D0D0D" w:themeColor="text1" w:themeTint="F2"/>
          <w:sz w:val="22"/>
          <w:szCs w:val="22"/>
        </w:rPr>
        <w:t>por</w:t>
      </w:r>
      <w:r w:rsidR="00383BDB" w:rsidRPr="006D4323">
        <w:rPr>
          <w:rFonts w:ascii="Palatino Linotype" w:hAnsi="Palatino Linotype" w:cs="Tahoma"/>
          <w:color w:val="0D0D0D" w:themeColor="text1" w:themeTint="F2"/>
          <w:sz w:val="22"/>
          <w:szCs w:val="22"/>
        </w:rPr>
        <w:t xml:space="preserve"> </w:t>
      </w:r>
      <w:r w:rsidR="00CD52E7" w:rsidRPr="006D4323">
        <w:rPr>
          <w:rFonts w:ascii="Palatino Linotype" w:hAnsi="Palatino Linotype" w:cs="Tahoma"/>
          <w:color w:val="0D0D0D" w:themeColor="text1" w:themeTint="F2"/>
          <w:sz w:val="22"/>
          <w:szCs w:val="22"/>
        </w:rPr>
        <w:t>un</w:t>
      </w:r>
      <w:r w:rsidR="00F770EE" w:rsidRPr="006D4323">
        <w:rPr>
          <w:rFonts w:ascii="Palatino Linotype" w:hAnsi="Palatino Linotype" w:cs="Tahoma"/>
          <w:color w:val="0D0D0D" w:themeColor="text1" w:themeTint="F2"/>
          <w:sz w:val="22"/>
          <w:szCs w:val="22"/>
        </w:rPr>
        <w:t xml:space="preserve"> </w:t>
      </w:r>
      <w:r w:rsidRPr="006D4323">
        <w:rPr>
          <w:rFonts w:ascii="Palatino Linotype" w:hAnsi="Palatino Linotype" w:cs="Tahoma"/>
          <w:color w:val="0D0D0D" w:themeColor="text1" w:themeTint="F2"/>
          <w:sz w:val="22"/>
          <w:szCs w:val="22"/>
        </w:rPr>
        <w:t>Recurrente o Particular, en contra de la respuesta del Sujeto Obligado</w:t>
      </w:r>
      <w:r w:rsidRPr="006D4323">
        <w:rPr>
          <w:rFonts w:ascii="Palatino Linotype" w:hAnsi="Palatino Linotype"/>
          <w:sz w:val="22"/>
          <w:szCs w:val="22"/>
        </w:rPr>
        <w:t xml:space="preserve"> </w:t>
      </w:r>
      <w:r w:rsidR="004B553D" w:rsidRPr="00725938">
        <w:rPr>
          <w:rFonts w:ascii="Palatino Linotype" w:eastAsia="Calibri" w:hAnsi="Palatino Linotype" w:cs="Tahoma"/>
          <w:b/>
          <w:sz w:val="22"/>
          <w:szCs w:val="22"/>
          <w:lang w:eastAsia="en-US"/>
        </w:rPr>
        <w:t>Ayuntamiento de Toluca</w:t>
      </w:r>
      <w:r w:rsidRPr="006D4323">
        <w:rPr>
          <w:rFonts w:ascii="Palatino Linotype" w:hAnsi="Palatino Linotype" w:cs="Tahoma"/>
          <w:b/>
          <w:color w:val="0D0D0D" w:themeColor="text1" w:themeTint="F2"/>
          <w:sz w:val="22"/>
          <w:szCs w:val="22"/>
        </w:rPr>
        <w:t xml:space="preserve">, </w:t>
      </w:r>
      <w:r w:rsidRPr="006D4323">
        <w:rPr>
          <w:rFonts w:ascii="Palatino Linotype" w:hAnsi="Palatino Linotype" w:cs="Tahoma"/>
          <w:bCs/>
          <w:color w:val="0D0D0D" w:themeColor="text1" w:themeTint="F2"/>
          <w:sz w:val="22"/>
          <w:szCs w:val="22"/>
        </w:rPr>
        <w:t>se emite la presente Resolución, con base en los Antecedentes y C</w:t>
      </w:r>
      <w:r w:rsidRPr="006D4323">
        <w:rPr>
          <w:rFonts w:ascii="Palatino Linotype" w:hAnsi="Palatino Linotype" w:cs="Tahoma"/>
          <w:bCs/>
          <w:sz w:val="22"/>
          <w:szCs w:val="22"/>
        </w:rPr>
        <w:t>onsiderandos que a continuación se exponen:</w:t>
      </w:r>
    </w:p>
    <w:p w14:paraId="509393D1" w14:textId="77777777" w:rsidR="00BB1F81" w:rsidRPr="006D4323" w:rsidRDefault="00BB1F81" w:rsidP="00573451">
      <w:pPr>
        <w:spacing w:line="360" w:lineRule="auto"/>
        <w:contextualSpacing/>
        <w:jc w:val="both"/>
        <w:rPr>
          <w:rFonts w:ascii="Palatino Linotype" w:hAnsi="Palatino Linotype" w:cs="Tahoma"/>
          <w:b/>
          <w:color w:val="0D0D0D" w:themeColor="text1" w:themeTint="F2"/>
          <w:sz w:val="18"/>
          <w:szCs w:val="22"/>
        </w:rPr>
      </w:pPr>
    </w:p>
    <w:p w14:paraId="489A9F0E" w14:textId="77777777" w:rsidR="00E35DF9" w:rsidRPr="006D4323" w:rsidRDefault="00E35DF9" w:rsidP="00573451">
      <w:pPr>
        <w:pStyle w:val="Ttulo1"/>
        <w:spacing w:before="0"/>
        <w:jc w:val="center"/>
        <w:rPr>
          <w:rFonts w:ascii="Palatino Linotype" w:hAnsi="Palatino Linotype"/>
          <w:b/>
          <w:sz w:val="22"/>
          <w:szCs w:val="22"/>
        </w:rPr>
      </w:pPr>
      <w:bookmarkStart w:id="1" w:name="_Toc205306983"/>
      <w:r w:rsidRPr="006D4323">
        <w:rPr>
          <w:rFonts w:ascii="Palatino Linotype" w:hAnsi="Palatino Linotype"/>
          <w:b/>
          <w:color w:val="auto"/>
          <w:sz w:val="22"/>
          <w:szCs w:val="22"/>
        </w:rPr>
        <w:t>A N T E C E D E N T E S</w:t>
      </w:r>
      <w:bookmarkEnd w:id="1"/>
    </w:p>
    <w:p w14:paraId="6ED4A5AA" w14:textId="77777777" w:rsidR="001E7B8B" w:rsidRPr="006D4323" w:rsidRDefault="001E7B8B" w:rsidP="00573451">
      <w:pPr>
        <w:pStyle w:val="Prrafodelista"/>
        <w:tabs>
          <w:tab w:val="left" w:pos="567"/>
        </w:tabs>
        <w:spacing w:line="360" w:lineRule="auto"/>
        <w:ind w:left="0"/>
        <w:jc w:val="both"/>
        <w:rPr>
          <w:rFonts w:ascii="Palatino Linotype" w:hAnsi="Palatino Linotype" w:cs="Tahoma"/>
          <w:b/>
          <w:szCs w:val="22"/>
        </w:rPr>
      </w:pPr>
    </w:p>
    <w:p w14:paraId="6EE452D5" w14:textId="77777777" w:rsidR="00E35DF9" w:rsidRPr="006D4323" w:rsidRDefault="00E35DF9" w:rsidP="00573451">
      <w:pPr>
        <w:pStyle w:val="Ttulo2"/>
        <w:spacing w:before="0"/>
        <w:rPr>
          <w:rFonts w:ascii="Palatino Linotype" w:hAnsi="Palatino Linotype"/>
          <w:b/>
          <w:color w:val="auto"/>
          <w:sz w:val="22"/>
          <w:szCs w:val="22"/>
        </w:rPr>
      </w:pPr>
      <w:bookmarkStart w:id="2" w:name="_Toc205306984"/>
      <w:r w:rsidRPr="006D4323">
        <w:rPr>
          <w:rFonts w:ascii="Palatino Linotype" w:hAnsi="Palatino Linotype"/>
          <w:b/>
          <w:color w:val="auto"/>
          <w:sz w:val="22"/>
          <w:szCs w:val="22"/>
        </w:rPr>
        <w:t>I. Presentación de la solicitud de información</w:t>
      </w:r>
      <w:bookmarkEnd w:id="2"/>
    </w:p>
    <w:p w14:paraId="484A9AC2" w14:textId="77777777" w:rsidR="00E35DF9" w:rsidRPr="006D4323" w:rsidRDefault="00E35DF9" w:rsidP="00573451">
      <w:pPr>
        <w:pStyle w:val="Prrafodelista"/>
        <w:tabs>
          <w:tab w:val="left" w:pos="567"/>
        </w:tabs>
        <w:spacing w:line="360" w:lineRule="auto"/>
        <w:ind w:left="0"/>
        <w:jc w:val="both"/>
        <w:rPr>
          <w:rFonts w:ascii="Palatino Linotype" w:hAnsi="Palatino Linotype" w:cs="Tahoma"/>
          <w:b/>
          <w:sz w:val="18"/>
          <w:szCs w:val="22"/>
        </w:rPr>
      </w:pPr>
    </w:p>
    <w:p w14:paraId="711FD52C" w14:textId="262220F0" w:rsidR="00E35DF9" w:rsidRPr="006D4323" w:rsidRDefault="00BB1F81" w:rsidP="00573451">
      <w:pPr>
        <w:tabs>
          <w:tab w:val="left" w:pos="567"/>
        </w:tabs>
        <w:spacing w:line="360" w:lineRule="auto"/>
        <w:contextualSpacing/>
        <w:jc w:val="both"/>
        <w:rPr>
          <w:rFonts w:ascii="Palatino Linotype" w:hAnsi="Palatino Linotype" w:cs="Tahoma"/>
          <w:sz w:val="22"/>
          <w:szCs w:val="22"/>
        </w:rPr>
      </w:pPr>
      <w:r w:rsidRPr="006D4323">
        <w:rPr>
          <w:rFonts w:ascii="Palatino Linotype" w:hAnsi="Palatino Linotype" w:cs="Tahoma"/>
          <w:sz w:val="22"/>
          <w:szCs w:val="22"/>
        </w:rPr>
        <w:t>El</w:t>
      </w:r>
      <w:r w:rsidR="00E35DF9" w:rsidRPr="006D4323">
        <w:rPr>
          <w:rFonts w:ascii="Palatino Linotype" w:hAnsi="Palatino Linotype" w:cs="Tahoma"/>
          <w:sz w:val="22"/>
          <w:szCs w:val="22"/>
        </w:rPr>
        <w:t xml:space="preserve"> </w:t>
      </w:r>
      <w:r w:rsidR="006C5C1E" w:rsidRPr="006D4323">
        <w:rPr>
          <w:rFonts w:ascii="Palatino Linotype" w:hAnsi="Palatino Linotype" w:cs="Tahoma"/>
          <w:sz w:val="22"/>
          <w:szCs w:val="22"/>
        </w:rPr>
        <w:t>ocho de octubre</w:t>
      </w:r>
      <w:r w:rsidR="004313EA" w:rsidRPr="006D4323">
        <w:rPr>
          <w:rFonts w:ascii="Palatino Linotype" w:hAnsi="Palatino Linotype" w:cs="Tahoma"/>
          <w:sz w:val="22"/>
          <w:szCs w:val="22"/>
        </w:rPr>
        <w:t xml:space="preserve"> </w:t>
      </w:r>
      <w:r w:rsidR="00D6115B" w:rsidRPr="006D4323">
        <w:rPr>
          <w:rFonts w:ascii="Palatino Linotype" w:hAnsi="Palatino Linotype" w:cs="Tahoma"/>
          <w:sz w:val="22"/>
          <w:szCs w:val="22"/>
        </w:rPr>
        <w:t>de dos mil veinticinco</w:t>
      </w:r>
      <w:r w:rsidR="00E35DF9" w:rsidRPr="006D4323">
        <w:rPr>
          <w:rFonts w:ascii="Palatino Linotype" w:hAnsi="Palatino Linotype" w:cs="Tahoma"/>
          <w:sz w:val="22"/>
          <w:szCs w:val="22"/>
        </w:rPr>
        <w:t xml:space="preserve">, </w:t>
      </w:r>
      <w:r w:rsidR="00C247E5" w:rsidRPr="006D4323">
        <w:rPr>
          <w:rFonts w:ascii="Palatino Linotype" w:hAnsi="Palatino Linotype" w:cs="Tahoma"/>
          <w:sz w:val="22"/>
          <w:szCs w:val="22"/>
        </w:rPr>
        <w:t>el</w:t>
      </w:r>
      <w:r w:rsidR="00E35DF9" w:rsidRPr="006D4323">
        <w:rPr>
          <w:rFonts w:ascii="Palatino Linotype" w:hAnsi="Palatino Linotype" w:cs="Tahoma"/>
          <w:sz w:val="22"/>
          <w:szCs w:val="22"/>
        </w:rPr>
        <w:t xml:space="preserve"> Particular presentó solicitud de acceso a la i</w:t>
      </w:r>
      <w:r w:rsidR="009D6672" w:rsidRPr="006D4323">
        <w:rPr>
          <w:rFonts w:ascii="Palatino Linotype" w:hAnsi="Palatino Linotype" w:cs="Tahoma"/>
          <w:sz w:val="22"/>
          <w:szCs w:val="22"/>
        </w:rPr>
        <w:t>nformación pública, a través de</w:t>
      </w:r>
      <w:r w:rsidR="00EA2594" w:rsidRPr="006D4323">
        <w:rPr>
          <w:rFonts w:ascii="Palatino Linotype" w:hAnsi="Palatino Linotype" w:cs="Tahoma"/>
          <w:sz w:val="22"/>
          <w:szCs w:val="22"/>
        </w:rPr>
        <w:t xml:space="preserve">l </w:t>
      </w:r>
      <w:r w:rsidR="00062387" w:rsidRPr="006D4323">
        <w:rPr>
          <w:rFonts w:ascii="Palatino Linotype" w:hAnsi="Palatino Linotype" w:cs="Tahoma"/>
          <w:sz w:val="22"/>
          <w:szCs w:val="22"/>
        </w:rPr>
        <w:t>Sistema de Acceso a la</w:t>
      </w:r>
      <w:r w:rsidR="000973B8" w:rsidRPr="006D4323">
        <w:rPr>
          <w:rFonts w:ascii="Palatino Linotype" w:hAnsi="Palatino Linotype" w:cs="Tahoma"/>
          <w:sz w:val="22"/>
          <w:szCs w:val="22"/>
        </w:rPr>
        <w:t xml:space="preserve"> Información Mexiquense</w:t>
      </w:r>
      <w:r w:rsidRPr="006D4323">
        <w:rPr>
          <w:rFonts w:ascii="Palatino Linotype" w:hAnsi="Palatino Linotype" w:cs="Tahoma"/>
          <w:sz w:val="22"/>
          <w:szCs w:val="22"/>
        </w:rPr>
        <w:t>, en lo sucesivo</w:t>
      </w:r>
      <w:r w:rsidR="000973B8" w:rsidRPr="006D4323">
        <w:rPr>
          <w:rFonts w:ascii="Palatino Linotype" w:hAnsi="Palatino Linotype" w:cs="Tahoma"/>
          <w:sz w:val="22"/>
          <w:szCs w:val="22"/>
        </w:rPr>
        <w:t xml:space="preserve"> </w:t>
      </w:r>
      <w:r w:rsidRPr="006D4323">
        <w:rPr>
          <w:rFonts w:ascii="Palatino Linotype" w:hAnsi="Palatino Linotype" w:cs="Tahoma"/>
          <w:sz w:val="22"/>
          <w:szCs w:val="22"/>
        </w:rPr>
        <w:t xml:space="preserve">el </w:t>
      </w:r>
      <w:r w:rsidR="000973B8" w:rsidRPr="006D4323">
        <w:rPr>
          <w:rFonts w:ascii="Palatino Linotype" w:hAnsi="Palatino Linotype" w:cs="Tahoma"/>
          <w:sz w:val="22"/>
          <w:szCs w:val="22"/>
        </w:rPr>
        <w:t>SAIMEX</w:t>
      </w:r>
      <w:r w:rsidR="00E35DF9" w:rsidRPr="006D4323">
        <w:rPr>
          <w:rFonts w:ascii="Palatino Linotype" w:hAnsi="Palatino Linotype" w:cs="Tahoma"/>
          <w:sz w:val="22"/>
          <w:szCs w:val="22"/>
        </w:rPr>
        <w:t xml:space="preserve">, ante </w:t>
      </w:r>
      <w:r w:rsidR="009C323D" w:rsidRPr="006D4323">
        <w:rPr>
          <w:rFonts w:ascii="Palatino Linotype" w:hAnsi="Palatino Linotype" w:cs="Tahoma"/>
          <w:sz w:val="22"/>
          <w:szCs w:val="22"/>
        </w:rPr>
        <w:t>e</w:t>
      </w:r>
      <w:r w:rsidR="00212285" w:rsidRPr="006D4323">
        <w:rPr>
          <w:rFonts w:ascii="Palatino Linotype" w:hAnsi="Palatino Linotype" w:cs="Tahoma"/>
          <w:sz w:val="22"/>
          <w:szCs w:val="22"/>
        </w:rPr>
        <w:t>l</w:t>
      </w:r>
      <w:r w:rsidR="00E35DF9" w:rsidRPr="006D4323">
        <w:rPr>
          <w:rFonts w:ascii="Palatino Linotype" w:hAnsi="Palatino Linotype" w:cs="Tahoma"/>
          <w:sz w:val="22"/>
          <w:szCs w:val="22"/>
        </w:rPr>
        <w:t xml:space="preserve"> </w:t>
      </w:r>
      <w:r w:rsidR="004B553D" w:rsidRPr="006D4323">
        <w:rPr>
          <w:rFonts w:ascii="Palatino Linotype" w:hAnsi="Palatino Linotype" w:cs="Tahoma"/>
          <w:b/>
          <w:bCs/>
          <w:sz w:val="22"/>
          <w:szCs w:val="22"/>
        </w:rPr>
        <w:t>Ayuntamiento de Toluca</w:t>
      </w:r>
      <w:r w:rsidR="00E35DF9" w:rsidRPr="006D4323">
        <w:rPr>
          <w:rFonts w:ascii="Palatino Linotype" w:hAnsi="Palatino Linotype" w:cs="Tahoma"/>
          <w:sz w:val="22"/>
          <w:szCs w:val="22"/>
        </w:rPr>
        <w:t xml:space="preserve">, </w:t>
      </w:r>
      <w:r w:rsidR="003A12F1" w:rsidRPr="006D4323">
        <w:rPr>
          <w:rFonts w:ascii="Palatino Linotype" w:hAnsi="Palatino Linotype" w:cs="Tahoma"/>
          <w:sz w:val="22"/>
          <w:szCs w:val="22"/>
        </w:rPr>
        <w:t xml:space="preserve">misma que fue registrada con el número de folio </w:t>
      </w:r>
      <w:r w:rsidR="006C5C1E" w:rsidRPr="006D4323">
        <w:rPr>
          <w:rFonts w:ascii="Palatino Linotype" w:hAnsi="Palatino Linotype" w:cs="Tahoma"/>
          <w:b/>
          <w:bCs/>
          <w:sz w:val="22"/>
          <w:szCs w:val="22"/>
        </w:rPr>
        <w:t>04961</w:t>
      </w:r>
      <w:r w:rsidR="00CC13FB" w:rsidRPr="006D4323">
        <w:rPr>
          <w:rFonts w:ascii="Palatino Linotype" w:hAnsi="Palatino Linotype" w:cs="Tahoma"/>
          <w:b/>
          <w:bCs/>
          <w:sz w:val="22"/>
          <w:szCs w:val="22"/>
        </w:rPr>
        <w:t>/TOLUCA/IP/2025</w:t>
      </w:r>
      <w:r w:rsidR="003A12F1" w:rsidRPr="006D4323">
        <w:rPr>
          <w:rFonts w:ascii="Palatino Linotype" w:hAnsi="Palatino Linotype" w:cs="Tahoma"/>
          <w:b/>
          <w:bCs/>
          <w:sz w:val="22"/>
          <w:szCs w:val="22"/>
        </w:rPr>
        <w:t xml:space="preserve">, </w:t>
      </w:r>
      <w:r w:rsidR="00E35DF9" w:rsidRPr="006D4323">
        <w:rPr>
          <w:rFonts w:ascii="Palatino Linotype" w:hAnsi="Palatino Linotype" w:cs="Tahoma"/>
          <w:sz w:val="22"/>
          <w:szCs w:val="22"/>
        </w:rPr>
        <w:t xml:space="preserve">mediante </w:t>
      </w:r>
      <w:r w:rsidR="0074594A" w:rsidRPr="006D4323">
        <w:rPr>
          <w:rFonts w:ascii="Palatino Linotype" w:hAnsi="Palatino Linotype" w:cs="Tahoma"/>
          <w:sz w:val="22"/>
          <w:szCs w:val="22"/>
        </w:rPr>
        <w:t>l</w:t>
      </w:r>
      <w:r w:rsidR="00B50512" w:rsidRPr="006D4323">
        <w:rPr>
          <w:rFonts w:ascii="Palatino Linotype" w:hAnsi="Palatino Linotype" w:cs="Tahoma"/>
          <w:sz w:val="22"/>
          <w:szCs w:val="22"/>
        </w:rPr>
        <w:t>a</w:t>
      </w:r>
      <w:r w:rsidR="00E35DF9" w:rsidRPr="006D4323">
        <w:rPr>
          <w:rFonts w:ascii="Palatino Linotype" w:hAnsi="Palatino Linotype" w:cs="Tahoma"/>
          <w:sz w:val="22"/>
          <w:szCs w:val="22"/>
        </w:rPr>
        <w:t xml:space="preserve"> cual requirió lo siguiente: </w:t>
      </w:r>
    </w:p>
    <w:p w14:paraId="6D41EADF" w14:textId="77777777" w:rsidR="00D807FB" w:rsidRPr="006D4323" w:rsidRDefault="00D807FB" w:rsidP="00573451">
      <w:pPr>
        <w:tabs>
          <w:tab w:val="left" w:pos="567"/>
        </w:tabs>
        <w:spacing w:line="360" w:lineRule="auto"/>
        <w:contextualSpacing/>
        <w:jc w:val="both"/>
        <w:rPr>
          <w:rFonts w:ascii="Palatino Linotype" w:hAnsi="Palatino Linotype" w:cs="Tahoma"/>
          <w:sz w:val="22"/>
        </w:rPr>
      </w:pPr>
    </w:p>
    <w:p w14:paraId="14DC70D0" w14:textId="77777777" w:rsidR="00D807FB" w:rsidRPr="006D4323" w:rsidRDefault="00D807FB" w:rsidP="00573451">
      <w:pPr>
        <w:tabs>
          <w:tab w:val="left" w:pos="567"/>
        </w:tabs>
        <w:spacing w:line="360" w:lineRule="auto"/>
        <w:ind w:left="567" w:right="539"/>
        <w:contextualSpacing/>
        <w:jc w:val="both"/>
        <w:rPr>
          <w:rFonts w:ascii="Palatino Linotype" w:hAnsi="Palatino Linotype" w:cs="Tahoma"/>
          <w:b/>
          <w:bCs/>
          <w:sz w:val="22"/>
          <w:szCs w:val="22"/>
        </w:rPr>
      </w:pPr>
      <w:r w:rsidRPr="006D4323">
        <w:rPr>
          <w:rFonts w:ascii="Palatino Linotype" w:hAnsi="Palatino Linotype" w:cs="Tahoma"/>
          <w:b/>
          <w:bCs/>
        </w:rPr>
        <w:t>DESCRIPCIÓN CLARA Y PRECISA DE LA INFORMACIÓN SOLICITADA</w:t>
      </w:r>
    </w:p>
    <w:p w14:paraId="67E0A284" w14:textId="47113097" w:rsidR="000F2B83" w:rsidRPr="006D4323" w:rsidRDefault="004B553D" w:rsidP="00573451">
      <w:pPr>
        <w:pStyle w:val="Prrafodelista"/>
        <w:tabs>
          <w:tab w:val="left" w:pos="567"/>
        </w:tabs>
        <w:spacing w:line="360" w:lineRule="auto"/>
        <w:ind w:left="567" w:right="539"/>
        <w:jc w:val="both"/>
        <w:rPr>
          <w:rFonts w:ascii="Palatino Linotype" w:hAnsi="Palatino Linotype"/>
          <w:i/>
          <w:iCs/>
          <w:color w:val="000000"/>
          <w:sz w:val="20"/>
          <w:szCs w:val="20"/>
        </w:rPr>
      </w:pPr>
      <w:r w:rsidRPr="006D4323">
        <w:rPr>
          <w:rFonts w:ascii="Palatino Linotype" w:hAnsi="Palatino Linotype"/>
          <w:i/>
          <w:iCs/>
          <w:color w:val="000000"/>
          <w:sz w:val="20"/>
          <w:szCs w:val="20"/>
        </w:rPr>
        <w:t>"</w:t>
      </w:r>
      <w:bookmarkStart w:id="3" w:name="_Hlk215569096"/>
      <w:r w:rsidR="00095361" w:rsidRPr="006D4323">
        <w:rPr>
          <w:rFonts w:ascii="Palatino Linotype" w:hAnsi="Palatino Linotype"/>
          <w:i/>
          <w:iCs/>
          <w:color w:val="000000"/>
          <w:sz w:val="20"/>
          <w:szCs w:val="20"/>
        </w:rPr>
        <w:t>Título</w:t>
      </w:r>
      <w:r w:rsidR="006C5C1E" w:rsidRPr="006D4323">
        <w:rPr>
          <w:rFonts w:ascii="Palatino Linotype" w:hAnsi="Palatino Linotype"/>
          <w:i/>
          <w:iCs/>
          <w:color w:val="000000"/>
          <w:sz w:val="20"/>
          <w:szCs w:val="20"/>
        </w:rPr>
        <w:t xml:space="preserve"> profesional del máximo grado de estudios (</w:t>
      </w:r>
      <w:proofErr w:type="spellStart"/>
      <w:r w:rsidR="006C5C1E" w:rsidRPr="006D4323">
        <w:rPr>
          <w:rFonts w:ascii="Palatino Linotype" w:hAnsi="Palatino Linotype"/>
          <w:i/>
          <w:iCs/>
          <w:color w:val="000000"/>
          <w:sz w:val="20"/>
          <w:szCs w:val="20"/>
        </w:rPr>
        <w:t>maestria</w:t>
      </w:r>
      <w:proofErr w:type="spellEnd"/>
      <w:r w:rsidR="006C5C1E" w:rsidRPr="006D4323">
        <w:rPr>
          <w:rFonts w:ascii="Palatino Linotype" w:hAnsi="Palatino Linotype"/>
          <w:i/>
          <w:iCs/>
          <w:color w:val="000000"/>
          <w:sz w:val="20"/>
          <w:szCs w:val="20"/>
        </w:rPr>
        <w:t>) del Coordinador de Protección Civil y Bomberos de Toluca</w:t>
      </w:r>
      <w:bookmarkEnd w:id="3"/>
      <w:r w:rsidR="00B50512" w:rsidRPr="006D4323">
        <w:rPr>
          <w:rFonts w:ascii="Palatino Linotype" w:hAnsi="Palatino Linotype"/>
          <w:i/>
          <w:iCs/>
          <w:color w:val="000000"/>
          <w:sz w:val="20"/>
          <w:szCs w:val="20"/>
        </w:rPr>
        <w:t>"</w:t>
      </w:r>
      <w:r w:rsidR="00A650C6" w:rsidRPr="006D4323">
        <w:rPr>
          <w:rFonts w:ascii="Palatino Linotype" w:hAnsi="Palatino Linotype"/>
          <w:i/>
          <w:iCs/>
          <w:color w:val="000000"/>
          <w:sz w:val="20"/>
          <w:szCs w:val="20"/>
        </w:rPr>
        <w:t xml:space="preserve"> </w:t>
      </w:r>
      <w:r w:rsidR="00954EDD" w:rsidRPr="006D4323">
        <w:rPr>
          <w:rFonts w:ascii="Palatino Linotype" w:hAnsi="Palatino Linotype"/>
          <w:i/>
          <w:iCs/>
          <w:color w:val="000000"/>
          <w:sz w:val="20"/>
          <w:szCs w:val="20"/>
        </w:rPr>
        <w:t>(Sic)</w:t>
      </w:r>
    </w:p>
    <w:p w14:paraId="2FC7A2AE" w14:textId="77777777" w:rsidR="007E4927" w:rsidRPr="006D4323" w:rsidRDefault="007E4927" w:rsidP="00573451">
      <w:pPr>
        <w:pStyle w:val="Prrafodelista"/>
        <w:tabs>
          <w:tab w:val="left" w:pos="567"/>
        </w:tabs>
        <w:spacing w:line="360" w:lineRule="auto"/>
        <w:ind w:left="567" w:right="539"/>
        <w:jc w:val="both"/>
        <w:rPr>
          <w:rFonts w:ascii="Palatino Linotype" w:hAnsi="Palatino Linotype"/>
          <w:i/>
          <w:iCs/>
          <w:color w:val="000000"/>
          <w:sz w:val="20"/>
          <w:szCs w:val="20"/>
        </w:rPr>
      </w:pPr>
    </w:p>
    <w:p w14:paraId="18B8C94D" w14:textId="77777777" w:rsidR="00E35DF9" w:rsidRPr="006D4323" w:rsidRDefault="00E35DF9" w:rsidP="00573451">
      <w:pPr>
        <w:pStyle w:val="Prrafodelista"/>
        <w:tabs>
          <w:tab w:val="left" w:pos="567"/>
        </w:tabs>
        <w:spacing w:line="360" w:lineRule="auto"/>
        <w:ind w:left="567" w:right="539"/>
        <w:jc w:val="both"/>
        <w:rPr>
          <w:rFonts w:ascii="Palatino Linotype" w:hAnsi="Palatino Linotype" w:cs="Tahoma"/>
          <w:i/>
          <w:sz w:val="20"/>
          <w:szCs w:val="22"/>
        </w:rPr>
      </w:pPr>
      <w:r w:rsidRPr="006D4323">
        <w:rPr>
          <w:rFonts w:ascii="Palatino Linotype" w:hAnsi="Palatino Linotype" w:cs="Tahoma"/>
          <w:b/>
          <w:sz w:val="20"/>
          <w:szCs w:val="22"/>
        </w:rPr>
        <w:t>MODALIDAD DE ENTREGA</w:t>
      </w:r>
      <w:r w:rsidR="00007985" w:rsidRPr="006D4323">
        <w:rPr>
          <w:rFonts w:ascii="Palatino Linotype" w:hAnsi="Palatino Linotype" w:cs="Tahoma"/>
          <w:b/>
          <w:sz w:val="20"/>
          <w:szCs w:val="22"/>
        </w:rPr>
        <w:t xml:space="preserve"> </w:t>
      </w:r>
      <w:r w:rsidR="007E4927" w:rsidRPr="006D4323">
        <w:rPr>
          <w:rFonts w:ascii="Palatino Linotype" w:hAnsi="Palatino Linotype" w:cs="Tahoma"/>
          <w:i/>
          <w:sz w:val="20"/>
          <w:szCs w:val="22"/>
        </w:rPr>
        <w:t>“</w:t>
      </w:r>
      <w:r w:rsidR="00062387" w:rsidRPr="006D4323">
        <w:rPr>
          <w:rFonts w:ascii="Palatino Linotype" w:hAnsi="Palatino Linotype" w:cs="Tahoma"/>
          <w:i/>
          <w:sz w:val="20"/>
          <w:szCs w:val="22"/>
        </w:rPr>
        <w:t>A través del SAIMEX</w:t>
      </w:r>
      <w:r w:rsidR="007E4927" w:rsidRPr="006D4323">
        <w:rPr>
          <w:rFonts w:ascii="Palatino Linotype" w:hAnsi="Palatino Linotype" w:cs="Tahoma"/>
          <w:i/>
          <w:sz w:val="20"/>
          <w:szCs w:val="22"/>
        </w:rPr>
        <w:t>”</w:t>
      </w:r>
    </w:p>
    <w:p w14:paraId="040F4B85" w14:textId="77777777" w:rsidR="004D62C9" w:rsidRPr="006D4323" w:rsidRDefault="004D62C9" w:rsidP="00573451">
      <w:pPr>
        <w:pStyle w:val="Prrafodelista"/>
        <w:tabs>
          <w:tab w:val="left" w:pos="567"/>
        </w:tabs>
        <w:spacing w:line="360" w:lineRule="auto"/>
        <w:ind w:left="567" w:right="539"/>
        <w:jc w:val="both"/>
        <w:rPr>
          <w:rFonts w:ascii="Palatino Linotype" w:hAnsi="Palatino Linotype" w:cs="Tahoma"/>
          <w:i/>
          <w:sz w:val="20"/>
          <w:szCs w:val="22"/>
        </w:rPr>
      </w:pPr>
    </w:p>
    <w:p w14:paraId="59D0D7CD" w14:textId="77777777" w:rsidR="00681D84" w:rsidRPr="006D4323" w:rsidRDefault="00954EDD" w:rsidP="00573451">
      <w:pPr>
        <w:pStyle w:val="Ttulo2"/>
        <w:spacing w:before="0"/>
      </w:pPr>
      <w:bookmarkStart w:id="4" w:name="_Toc205306985"/>
      <w:r w:rsidRPr="006D4323">
        <w:rPr>
          <w:rFonts w:ascii="Palatino Linotype" w:hAnsi="Palatino Linotype" w:cs="Tahoma"/>
          <w:b/>
          <w:color w:val="auto"/>
          <w:sz w:val="22"/>
          <w:szCs w:val="22"/>
        </w:rPr>
        <w:t>I</w:t>
      </w:r>
      <w:r w:rsidR="00F86BFB" w:rsidRPr="006D4323">
        <w:rPr>
          <w:rFonts w:ascii="Palatino Linotype" w:hAnsi="Palatino Linotype" w:cs="Tahoma"/>
          <w:b/>
          <w:color w:val="auto"/>
          <w:sz w:val="22"/>
          <w:szCs w:val="22"/>
        </w:rPr>
        <w:t xml:space="preserve">I. </w:t>
      </w:r>
      <w:r w:rsidR="00681D84" w:rsidRPr="006D4323">
        <w:rPr>
          <w:rFonts w:ascii="Palatino Linotype" w:hAnsi="Palatino Linotype" w:cs="Tahoma"/>
          <w:b/>
          <w:color w:val="auto"/>
          <w:sz w:val="22"/>
          <w:szCs w:val="22"/>
        </w:rPr>
        <w:t>Respuesta del Sujeto Obligado</w:t>
      </w:r>
      <w:bookmarkEnd w:id="4"/>
    </w:p>
    <w:p w14:paraId="3BF3ACF0" w14:textId="77777777" w:rsidR="00E0128F" w:rsidRPr="006D4323" w:rsidRDefault="00E0128F" w:rsidP="00573451">
      <w:pPr>
        <w:pStyle w:val="Prrafodelista"/>
        <w:tabs>
          <w:tab w:val="left" w:pos="567"/>
        </w:tabs>
        <w:spacing w:line="360" w:lineRule="auto"/>
        <w:ind w:left="0"/>
        <w:jc w:val="both"/>
        <w:rPr>
          <w:rFonts w:ascii="Palatino Linotype" w:hAnsi="Palatino Linotype" w:cs="Tahoma"/>
          <w:b/>
          <w:sz w:val="20"/>
          <w:szCs w:val="22"/>
        </w:rPr>
      </w:pPr>
    </w:p>
    <w:p w14:paraId="6850F3E7" w14:textId="51AF0D2B" w:rsidR="006C5C1E" w:rsidRPr="006D4323" w:rsidRDefault="00BB1F81" w:rsidP="00573451">
      <w:pPr>
        <w:autoSpaceDE w:val="0"/>
        <w:autoSpaceDN w:val="0"/>
        <w:adjustRightInd w:val="0"/>
        <w:spacing w:line="360" w:lineRule="auto"/>
        <w:contextualSpacing/>
        <w:jc w:val="both"/>
        <w:rPr>
          <w:rFonts w:ascii="Palatino Linotype" w:hAnsi="Palatino Linotype" w:cs="Tahoma"/>
          <w:sz w:val="22"/>
          <w:szCs w:val="22"/>
        </w:rPr>
      </w:pPr>
      <w:r w:rsidRPr="006D4323">
        <w:rPr>
          <w:rFonts w:ascii="Palatino Linotype" w:hAnsi="Palatino Linotype" w:cs="Tahoma"/>
          <w:sz w:val="22"/>
          <w:szCs w:val="22"/>
        </w:rPr>
        <w:t>El</w:t>
      </w:r>
      <w:r w:rsidR="00681D84" w:rsidRPr="006D4323">
        <w:rPr>
          <w:rFonts w:ascii="Palatino Linotype" w:hAnsi="Palatino Linotype" w:cs="Tahoma"/>
          <w:sz w:val="22"/>
          <w:szCs w:val="22"/>
        </w:rPr>
        <w:t xml:space="preserve"> </w:t>
      </w:r>
      <w:r w:rsidR="006C5C1E" w:rsidRPr="006D4323">
        <w:rPr>
          <w:rFonts w:ascii="Palatino Linotype" w:hAnsi="Palatino Linotype" w:cs="Tahoma"/>
          <w:sz w:val="22"/>
          <w:szCs w:val="22"/>
        </w:rPr>
        <w:t>veintisiete de octubre</w:t>
      </w:r>
      <w:r w:rsidR="00DB28B1" w:rsidRPr="006D4323">
        <w:rPr>
          <w:rFonts w:ascii="Palatino Linotype" w:hAnsi="Palatino Linotype" w:cs="Tahoma"/>
          <w:sz w:val="22"/>
          <w:szCs w:val="22"/>
        </w:rPr>
        <w:t xml:space="preserve"> </w:t>
      </w:r>
      <w:r w:rsidR="00B71F2C" w:rsidRPr="006D4323">
        <w:rPr>
          <w:rFonts w:ascii="Palatino Linotype" w:hAnsi="Palatino Linotype" w:cs="Tahoma"/>
          <w:sz w:val="22"/>
          <w:szCs w:val="22"/>
        </w:rPr>
        <w:t>de dos mil veinti</w:t>
      </w:r>
      <w:r w:rsidR="00F93A36" w:rsidRPr="006D4323">
        <w:rPr>
          <w:rFonts w:ascii="Palatino Linotype" w:hAnsi="Palatino Linotype" w:cs="Tahoma"/>
          <w:sz w:val="22"/>
          <w:szCs w:val="22"/>
        </w:rPr>
        <w:t>c</w:t>
      </w:r>
      <w:r w:rsidR="00CD10BF" w:rsidRPr="006D4323">
        <w:rPr>
          <w:rFonts w:ascii="Palatino Linotype" w:hAnsi="Palatino Linotype" w:cs="Tahoma"/>
          <w:sz w:val="22"/>
          <w:szCs w:val="22"/>
        </w:rPr>
        <w:t>inco</w:t>
      </w:r>
      <w:r w:rsidR="00681D84" w:rsidRPr="006D4323">
        <w:rPr>
          <w:rFonts w:ascii="Palatino Linotype" w:hAnsi="Palatino Linotype" w:cs="Tahoma"/>
          <w:sz w:val="22"/>
          <w:szCs w:val="22"/>
        </w:rPr>
        <w:t xml:space="preserve">, </w:t>
      </w:r>
      <w:r w:rsidR="00D74B06" w:rsidRPr="006D4323">
        <w:rPr>
          <w:rFonts w:ascii="Palatino Linotype" w:hAnsi="Palatino Linotype" w:cs="Tahoma"/>
          <w:sz w:val="22"/>
          <w:szCs w:val="22"/>
        </w:rPr>
        <w:t xml:space="preserve">el Sujeto Obligado </w:t>
      </w:r>
      <w:r w:rsidR="008453FA" w:rsidRPr="006D4323">
        <w:rPr>
          <w:rFonts w:ascii="Palatino Linotype" w:hAnsi="Palatino Linotype" w:cs="Tahoma"/>
          <w:sz w:val="22"/>
          <w:szCs w:val="22"/>
        </w:rPr>
        <w:t xml:space="preserve">otorgó respuesta a través del </w:t>
      </w:r>
      <w:r w:rsidRPr="006D4323">
        <w:rPr>
          <w:rFonts w:ascii="Palatino Linotype" w:hAnsi="Palatino Linotype" w:cs="Tahoma"/>
          <w:sz w:val="22"/>
          <w:szCs w:val="22"/>
        </w:rPr>
        <w:t>SAIMEX</w:t>
      </w:r>
      <w:r w:rsidR="008453FA" w:rsidRPr="006D4323">
        <w:rPr>
          <w:rFonts w:ascii="Palatino Linotype" w:hAnsi="Palatino Linotype" w:cs="Tahoma"/>
          <w:sz w:val="22"/>
          <w:szCs w:val="22"/>
        </w:rPr>
        <w:t xml:space="preserve"> en</w:t>
      </w:r>
      <w:r w:rsidR="006C5C1E" w:rsidRPr="006D4323">
        <w:rPr>
          <w:rFonts w:ascii="Palatino Linotype" w:hAnsi="Palatino Linotype" w:cs="Tahoma"/>
          <w:sz w:val="22"/>
          <w:szCs w:val="22"/>
        </w:rPr>
        <w:t xml:space="preserve"> la que adjuntó el archivo </w:t>
      </w:r>
      <w:r w:rsidR="006C5C1E" w:rsidRPr="006D4323">
        <w:rPr>
          <w:rFonts w:ascii="Palatino Linotype" w:hAnsi="Palatino Linotype" w:cs="Tahoma"/>
          <w:b/>
          <w:bCs/>
          <w:i/>
          <w:iCs/>
          <w:sz w:val="22"/>
          <w:szCs w:val="22"/>
        </w:rPr>
        <w:t xml:space="preserve">NOTIF. CIUDADANO S. 4961.pdf </w:t>
      </w:r>
      <w:r w:rsidR="006C5C1E" w:rsidRPr="006D4323">
        <w:rPr>
          <w:rFonts w:ascii="Palatino Linotype" w:hAnsi="Palatino Linotype" w:cs="Tahoma"/>
          <w:sz w:val="22"/>
          <w:szCs w:val="22"/>
        </w:rPr>
        <w:t xml:space="preserve">el cual contiene </w:t>
      </w:r>
      <w:r w:rsidR="006C5C1E" w:rsidRPr="006D4323">
        <w:rPr>
          <w:rFonts w:ascii="Palatino Linotype" w:hAnsi="Palatino Linotype" w:cs="Tahoma"/>
          <w:sz w:val="22"/>
          <w:szCs w:val="22"/>
        </w:rPr>
        <w:lastRenderedPageBreak/>
        <w:t>un oficio suscrito por la Directora de Recursos Humanos en el que señaló que la información podía ser consultada en una liga electrónica.</w:t>
      </w:r>
    </w:p>
    <w:p w14:paraId="23E77442" w14:textId="77777777" w:rsidR="00EB61B6" w:rsidRPr="006D4323" w:rsidRDefault="00EB61B6" w:rsidP="00573451">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0163D90E" w14:textId="77777777" w:rsidR="001A412B" w:rsidRPr="006D4323" w:rsidRDefault="007812D1" w:rsidP="00573451">
      <w:pPr>
        <w:pStyle w:val="Ttulo2"/>
        <w:spacing w:before="0"/>
        <w:rPr>
          <w:rFonts w:ascii="Palatino Linotype" w:hAnsi="Palatino Linotype" w:cs="Tahoma"/>
          <w:b/>
          <w:color w:val="auto"/>
          <w:sz w:val="22"/>
          <w:szCs w:val="22"/>
        </w:rPr>
      </w:pPr>
      <w:bookmarkStart w:id="5" w:name="_Toc205306986"/>
      <w:bookmarkEnd w:id="0"/>
      <w:r w:rsidRPr="006D4323">
        <w:rPr>
          <w:rFonts w:ascii="Palatino Linotype" w:hAnsi="Palatino Linotype" w:cs="Tahoma"/>
          <w:b/>
          <w:color w:val="auto"/>
          <w:sz w:val="22"/>
          <w:szCs w:val="22"/>
        </w:rPr>
        <w:t>I</w:t>
      </w:r>
      <w:r w:rsidR="00BF4B55" w:rsidRPr="006D4323">
        <w:rPr>
          <w:rFonts w:ascii="Palatino Linotype" w:hAnsi="Palatino Linotype" w:cs="Tahoma"/>
          <w:b/>
          <w:color w:val="auto"/>
          <w:sz w:val="22"/>
          <w:szCs w:val="22"/>
        </w:rPr>
        <w:t>II</w:t>
      </w:r>
      <w:r w:rsidR="009A7587" w:rsidRPr="006D4323">
        <w:rPr>
          <w:rFonts w:ascii="Palatino Linotype" w:hAnsi="Palatino Linotype" w:cs="Tahoma"/>
          <w:b/>
          <w:color w:val="auto"/>
          <w:sz w:val="22"/>
          <w:szCs w:val="22"/>
        </w:rPr>
        <w:t>. Interposición del Recurso de Revisión</w:t>
      </w:r>
      <w:bookmarkEnd w:id="5"/>
    </w:p>
    <w:p w14:paraId="6E8A9E1D" w14:textId="77777777" w:rsidR="00F87649" w:rsidRPr="006D4323" w:rsidRDefault="00F87649" w:rsidP="00573451">
      <w:pPr>
        <w:autoSpaceDE w:val="0"/>
        <w:autoSpaceDN w:val="0"/>
        <w:adjustRightInd w:val="0"/>
        <w:spacing w:line="360" w:lineRule="auto"/>
        <w:contextualSpacing/>
        <w:jc w:val="both"/>
        <w:rPr>
          <w:rFonts w:ascii="Palatino Linotype" w:hAnsi="Palatino Linotype" w:cs="Tahoma"/>
          <w:b/>
          <w:sz w:val="18"/>
          <w:szCs w:val="22"/>
        </w:rPr>
      </w:pPr>
    </w:p>
    <w:p w14:paraId="56E0A8EF" w14:textId="14857C39" w:rsidR="009A7587" w:rsidRPr="006D4323" w:rsidRDefault="009A7587" w:rsidP="00573451">
      <w:pPr>
        <w:tabs>
          <w:tab w:val="left" w:pos="3122"/>
        </w:tabs>
        <w:spacing w:line="360" w:lineRule="auto"/>
        <w:contextualSpacing/>
        <w:jc w:val="both"/>
        <w:rPr>
          <w:rFonts w:ascii="Palatino Linotype" w:hAnsi="Palatino Linotype" w:cs="Tahoma"/>
          <w:sz w:val="22"/>
          <w:szCs w:val="22"/>
        </w:rPr>
      </w:pPr>
      <w:r w:rsidRPr="006D4323">
        <w:rPr>
          <w:rFonts w:ascii="Palatino Linotype" w:hAnsi="Palatino Linotype" w:cs="Tahoma"/>
          <w:sz w:val="22"/>
          <w:szCs w:val="22"/>
        </w:rPr>
        <w:t>Con fecha</w:t>
      </w:r>
      <w:r w:rsidR="00E13C8C" w:rsidRPr="006D4323">
        <w:rPr>
          <w:rFonts w:ascii="Palatino Linotype" w:hAnsi="Palatino Linotype" w:cs="Tahoma"/>
          <w:sz w:val="22"/>
          <w:szCs w:val="22"/>
        </w:rPr>
        <w:t xml:space="preserve"> </w:t>
      </w:r>
      <w:r w:rsidR="006C5C1E" w:rsidRPr="006D4323">
        <w:rPr>
          <w:rFonts w:ascii="Palatino Linotype" w:hAnsi="Palatino Linotype" w:cs="Tahoma"/>
          <w:sz w:val="22"/>
          <w:szCs w:val="22"/>
        </w:rPr>
        <w:t>cuatro de noviembre</w:t>
      </w:r>
      <w:r w:rsidR="00807961" w:rsidRPr="006D4323">
        <w:rPr>
          <w:rFonts w:ascii="Palatino Linotype" w:hAnsi="Palatino Linotype" w:cs="Tahoma"/>
          <w:sz w:val="22"/>
          <w:szCs w:val="22"/>
        </w:rPr>
        <w:t xml:space="preserve"> </w:t>
      </w:r>
      <w:r w:rsidR="00B267E1" w:rsidRPr="006D4323">
        <w:rPr>
          <w:rFonts w:ascii="Palatino Linotype" w:hAnsi="Palatino Linotype" w:cs="Tahoma"/>
          <w:sz w:val="22"/>
          <w:szCs w:val="22"/>
        </w:rPr>
        <w:t>de dos mil veinti</w:t>
      </w:r>
      <w:r w:rsidR="00F93A36" w:rsidRPr="006D4323">
        <w:rPr>
          <w:rFonts w:ascii="Palatino Linotype" w:hAnsi="Palatino Linotype" w:cs="Tahoma"/>
          <w:sz w:val="22"/>
          <w:szCs w:val="22"/>
        </w:rPr>
        <w:t>c</w:t>
      </w:r>
      <w:r w:rsidR="00BF4B55" w:rsidRPr="006D4323">
        <w:rPr>
          <w:rFonts w:ascii="Palatino Linotype" w:hAnsi="Palatino Linotype" w:cs="Tahoma"/>
          <w:sz w:val="22"/>
          <w:szCs w:val="22"/>
        </w:rPr>
        <w:t>inco</w:t>
      </w:r>
      <w:r w:rsidRPr="006D4323">
        <w:rPr>
          <w:rFonts w:ascii="Palatino Linotype" w:hAnsi="Palatino Linotype" w:cs="Tahoma"/>
          <w:sz w:val="22"/>
          <w:szCs w:val="22"/>
        </w:rPr>
        <w:t xml:space="preserve">, a través del </w:t>
      </w:r>
      <w:r w:rsidR="00BB1F81" w:rsidRPr="006D4323">
        <w:rPr>
          <w:rFonts w:ascii="Palatino Linotype" w:hAnsi="Palatino Linotype" w:cs="Tahoma"/>
          <w:sz w:val="22"/>
          <w:szCs w:val="22"/>
          <w:lang w:val="es-ES"/>
        </w:rPr>
        <w:t>SAIMEX</w:t>
      </w:r>
      <w:r w:rsidR="00A048C7" w:rsidRPr="006D4323">
        <w:rPr>
          <w:rFonts w:ascii="Palatino Linotype" w:hAnsi="Palatino Linotype" w:cs="Tahoma"/>
          <w:sz w:val="22"/>
          <w:szCs w:val="22"/>
        </w:rPr>
        <w:t>, se interpus</w:t>
      </w:r>
      <w:r w:rsidR="003C3E71" w:rsidRPr="006D4323">
        <w:rPr>
          <w:rFonts w:ascii="Palatino Linotype" w:hAnsi="Palatino Linotype" w:cs="Tahoma"/>
          <w:sz w:val="22"/>
          <w:szCs w:val="22"/>
        </w:rPr>
        <w:t>o</w:t>
      </w:r>
      <w:r w:rsidR="00A048C7" w:rsidRPr="006D4323">
        <w:rPr>
          <w:rFonts w:ascii="Palatino Linotype" w:hAnsi="Palatino Linotype" w:cs="Tahoma"/>
          <w:sz w:val="22"/>
          <w:szCs w:val="22"/>
        </w:rPr>
        <w:t xml:space="preserve"> </w:t>
      </w:r>
      <w:r w:rsidR="003C3E71" w:rsidRPr="006D4323">
        <w:rPr>
          <w:rFonts w:ascii="Palatino Linotype" w:hAnsi="Palatino Linotype" w:cs="Tahoma"/>
          <w:sz w:val="22"/>
          <w:szCs w:val="22"/>
        </w:rPr>
        <w:t>el</w:t>
      </w:r>
      <w:r w:rsidRPr="006D4323">
        <w:rPr>
          <w:rFonts w:ascii="Palatino Linotype" w:hAnsi="Palatino Linotype" w:cs="Tahoma"/>
          <w:sz w:val="22"/>
          <w:szCs w:val="22"/>
        </w:rPr>
        <w:t xml:space="preserve"> presente Recurso de Revisión por</w:t>
      </w:r>
      <w:r w:rsidR="008E6658" w:rsidRPr="006D4323">
        <w:rPr>
          <w:rFonts w:ascii="Palatino Linotype" w:hAnsi="Palatino Linotype" w:cs="Tahoma"/>
          <w:sz w:val="22"/>
          <w:szCs w:val="22"/>
        </w:rPr>
        <w:t xml:space="preserve"> </w:t>
      </w:r>
      <w:r w:rsidR="0035716C" w:rsidRPr="006D4323">
        <w:rPr>
          <w:rFonts w:ascii="Palatino Linotype" w:hAnsi="Palatino Linotype" w:cs="Tahoma"/>
          <w:sz w:val="22"/>
          <w:szCs w:val="22"/>
        </w:rPr>
        <w:t xml:space="preserve">el </w:t>
      </w:r>
      <w:r w:rsidRPr="006D4323">
        <w:rPr>
          <w:rFonts w:ascii="Palatino Linotype" w:hAnsi="Palatino Linotype" w:cs="Tahoma"/>
          <w:sz w:val="22"/>
          <w:szCs w:val="22"/>
        </w:rPr>
        <w:t xml:space="preserve">Recurrente, en contra de </w:t>
      </w:r>
      <w:r w:rsidR="00655265" w:rsidRPr="006D4323">
        <w:rPr>
          <w:rFonts w:ascii="Palatino Linotype" w:hAnsi="Palatino Linotype" w:cs="Tahoma"/>
          <w:sz w:val="22"/>
          <w:szCs w:val="22"/>
        </w:rPr>
        <w:t>la respuesta emitida</w:t>
      </w:r>
      <w:r w:rsidRPr="006D4323">
        <w:rPr>
          <w:rFonts w:ascii="Palatino Linotype" w:hAnsi="Palatino Linotype" w:cs="Tahoma"/>
          <w:sz w:val="22"/>
          <w:szCs w:val="22"/>
        </w:rPr>
        <w:t xml:space="preserve"> por el Sujeto Obligado a </w:t>
      </w:r>
      <w:r w:rsidR="00655265" w:rsidRPr="006D4323">
        <w:rPr>
          <w:rFonts w:ascii="Palatino Linotype" w:hAnsi="Palatino Linotype" w:cs="Tahoma"/>
          <w:sz w:val="22"/>
          <w:szCs w:val="22"/>
        </w:rPr>
        <w:t>la solicitud</w:t>
      </w:r>
      <w:r w:rsidRPr="006D4323">
        <w:rPr>
          <w:rFonts w:ascii="Palatino Linotype" w:hAnsi="Palatino Linotype" w:cs="Tahoma"/>
          <w:sz w:val="22"/>
          <w:szCs w:val="22"/>
        </w:rPr>
        <w:t xml:space="preserve"> de información, en los siguientes términos:</w:t>
      </w:r>
    </w:p>
    <w:p w14:paraId="03BDBB82" w14:textId="77777777" w:rsidR="00AB6595" w:rsidRPr="006D4323" w:rsidRDefault="00AB6595" w:rsidP="00573451">
      <w:pPr>
        <w:tabs>
          <w:tab w:val="left" w:pos="4995"/>
        </w:tabs>
        <w:spacing w:line="360" w:lineRule="auto"/>
        <w:contextualSpacing/>
        <w:jc w:val="both"/>
        <w:rPr>
          <w:rFonts w:ascii="Palatino Linotype" w:hAnsi="Palatino Linotype" w:cs="Tahoma"/>
          <w:sz w:val="22"/>
          <w:szCs w:val="22"/>
        </w:rPr>
      </w:pPr>
    </w:p>
    <w:p w14:paraId="20CF262C" w14:textId="77777777" w:rsidR="00D5699B" w:rsidRPr="006D4323" w:rsidRDefault="00D5699B" w:rsidP="00573451">
      <w:pPr>
        <w:spacing w:line="360" w:lineRule="auto"/>
        <w:ind w:left="567" w:right="539"/>
        <w:contextualSpacing/>
        <w:jc w:val="both"/>
        <w:rPr>
          <w:rFonts w:ascii="Palatino Linotype" w:hAnsi="Palatino Linotype" w:cs="Tahoma"/>
          <w:b/>
          <w:bCs/>
          <w:szCs w:val="22"/>
        </w:rPr>
      </w:pPr>
      <w:r w:rsidRPr="006D4323">
        <w:rPr>
          <w:rFonts w:ascii="Palatino Linotype" w:hAnsi="Palatino Linotype" w:cs="Tahoma"/>
          <w:b/>
          <w:bCs/>
          <w:szCs w:val="22"/>
        </w:rPr>
        <w:t>ACTO IMPUGNADO</w:t>
      </w:r>
    </w:p>
    <w:p w14:paraId="45F82573" w14:textId="1B92FFC0" w:rsidR="003D1770" w:rsidRPr="006D4323" w:rsidRDefault="007E4927" w:rsidP="00573451">
      <w:pPr>
        <w:spacing w:line="360" w:lineRule="auto"/>
        <w:ind w:left="567" w:right="539"/>
        <w:contextualSpacing/>
        <w:jc w:val="both"/>
        <w:rPr>
          <w:rFonts w:ascii="Palatino Linotype" w:hAnsi="Palatino Linotype" w:cs="Tahoma"/>
          <w:bCs/>
          <w:szCs w:val="22"/>
        </w:rPr>
      </w:pPr>
      <w:r w:rsidRPr="006D4323">
        <w:rPr>
          <w:rFonts w:ascii="Palatino Linotype" w:hAnsi="Palatino Linotype" w:cs="Tahoma"/>
          <w:bCs/>
          <w:i/>
          <w:szCs w:val="22"/>
        </w:rPr>
        <w:t>“</w:t>
      </w:r>
      <w:r w:rsidR="006C5C1E" w:rsidRPr="006D4323">
        <w:rPr>
          <w:rFonts w:ascii="Palatino Linotype" w:hAnsi="Palatino Linotype" w:cs="Tahoma"/>
          <w:bCs/>
          <w:i/>
          <w:szCs w:val="22"/>
        </w:rPr>
        <w:t>Negativa a permitir la consulta directa de la información.</w:t>
      </w:r>
      <w:r w:rsidR="00E55401" w:rsidRPr="006D4323">
        <w:rPr>
          <w:rFonts w:ascii="Palatino Linotype" w:hAnsi="Palatino Linotype" w:cs="Tahoma"/>
          <w:bCs/>
          <w:i/>
          <w:szCs w:val="22"/>
        </w:rPr>
        <w:t>"</w:t>
      </w:r>
      <w:r w:rsidR="004D62C9" w:rsidRPr="006D4323">
        <w:rPr>
          <w:rFonts w:ascii="Palatino Linotype" w:hAnsi="Palatino Linotype" w:cs="Tahoma"/>
          <w:bCs/>
          <w:i/>
          <w:szCs w:val="22"/>
        </w:rPr>
        <w:t xml:space="preserve"> (Sic)</w:t>
      </w:r>
    </w:p>
    <w:p w14:paraId="5BC180D8" w14:textId="77777777" w:rsidR="00CE2F19" w:rsidRPr="006D4323" w:rsidRDefault="00CE2F19" w:rsidP="00573451">
      <w:pPr>
        <w:spacing w:line="360" w:lineRule="auto"/>
        <w:ind w:left="567" w:right="539"/>
        <w:contextualSpacing/>
        <w:jc w:val="both"/>
        <w:rPr>
          <w:rFonts w:ascii="Palatino Linotype" w:hAnsi="Palatino Linotype" w:cs="Tahoma"/>
          <w:bCs/>
          <w:szCs w:val="22"/>
        </w:rPr>
      </w:pPr>
    </w:p>
    <w:p w14:paraId="2978D708" w14:textId="77777777" w:rsidR="00CE2F19" w:rsidRPr="006D4323" w:rsidRDefault="00CE2F19" w:rsidP="00573451">
      <w:pPr>
        <w:spacing w:line="360" w:lineRule="auto"/>
        <w:ind w:left="567" w:right="539"/>
        <w:contextualSpacing/>
        <w:jc w:val="both"/>
        <w:rPr>
          <w:rFonts w:ascii="Palatino Linotype" w:hAnsi="Palatino Linotype" w:cs="Tahoma"/>
          <w:b/>
          <w:bCs/>
          <w:szCs w:val="22"/>
        </w:rPr>
      </w:pPr>
      <w:r w:rsidRPr="006D4323">
        <w:rPr>
          <w:rFonts w:ascii="Palatino Linotype" w:hAnsi="Palatino Linotype" w:cs="Tahoma"/>
          <w:b/>
          <w:bCs/>
          <w:szCs w:val="22"/>
        </w:rPr>
        <w:t>RAZONES O MOTIVOS DE LA INCONFORMIDAD</w:t>
      </w:r>
    </w:p>
    <w:p w14:paraId="1BDE0B5A" w14:textId="2F34FB46" w:rsidR="00CE2F19" w:rsidRPr="006D4323" w:rsidRDefault="00CE2F19" w:rsidP="00573451">
      <w:pPr>
        <w:spacing w:line="360" w:lineRule="auto"/>
        <w:ind w:left="567" w:right="539"/>
        <w:contextualSpacing/>
        <w:jc w:val="both"/>
        <w:rPr>
          <w:rFonts w:ascii="Palatino Linotype" w:hAnsi="Palatino Linotype" w:cs="Tahoma"/>
          <w:bCs/>
          <w:i/>
          <w:szCs w:val="24"/>
        </w:rPr>
      </w:pPr>
      <w:r w:rsidRPr="006D4323">
        <w:rPr>
          <w:rFonts w:ascii="Palatino Linotype" w:hAnsi="Palatino Linotype" w:cs="Tahoma"/>
          <w:bCs/>
          <w:i/>
          <w:szCs w:val="24"/>
        </w:rPr>
        <w:t>“</w:t>
      </w:r>
      <w:bookmarkStart w:id="6" w:name="_Hlk181699048"/>
      <w:r w:rsidR="006C5C1E" w:rsidRPr="006D4323">
        <w:rPr>
          <w:rFonts w:ascii="Palatino Linotype" w:hAnsi="Palatino Linotype" w:cs="Tahoma"/>
          <w:bCs/>
          <w:i/>
          <w:szCs w:val="24"/>
        </w:rPr>
        <w:t xml:space="preserve">Con fundamento en los dispuesto en el artículo 3.31 fracción III, 3.33 Fracción V del Código Reglamentario Municipal, 47 de la Ley del Trabajo de los Servidores Públicos del Estado de México y Municipios, la Dirección de Recursos Humanos cuenta con atribuciones para autorizar altas dentro del servicio público, como dependencia debe solicitar ciertos requisitos para el ingreso de personal para laborar dentro de la dependencia pública, entre ellos, copia del máximo grado de estudios y por ende dentro de sus archivos debe existir la información solicitada, misma que, puede ser otorgada de forma directa, sin necesidad de burocráticamente enviarme a una plataforma en donde existe la información, por otra parte, en base al principio de congruencia estoy solicitando </w:t>
      </w:r>
      <w:proofErr w:type="spellStart"/>
      <w:r w:rsidR="006C5C1E" w:rsidRPr="006D4323">
        <w:rPr>
          <w:rFonts w:ascii="Palatino Linotype" w:hAnsi="Palatino Linotype" w:cs="Tahoma"/>
          <w:bCs/>
          <w:i/>
          <w:szCs w:val="24"/>
        </w:rPr>
        <w:t>titulo</w:t>
      </w:r>
      <w:proofErr w:type="spellEnd"/>
      <w:r w:rsidR="006C5C1E" w:rsidRPr="006D4323">
        <w:rPr>
          <w:rFonts w:ascii="Palatino Linotype" w:hAnsi="Palatino Linotype" w:cs="Tahoma"/>
          <w:bCs/>
          <w:i/>
          <w:szCs w:val="24"/>
        </w:rPr>
        <w:t xml:space="preserve"> profesional de la Maestría que ostenta el Coordinador de Protección Civil y Bomberos de Toluca, no estoy solicitando información curricular. Es importante mencionar que de acuerdo al criterio de interpretación 15/17 emitido por Instituto Nacional de Transparencia, Acceso a la Información y Protección de Datos (INAI) lo solicitado no es susceptible de clasificarse como confidencial y dentro de la </w:t>
      </w:r>
      <w:proofErr w:type="spellStart"/>
      <w:r w:rsidR="006C5C1E" w:rsidRPr="006D4323">
        <w:rPr>
          <w:rFonts w:ascii="Palatino Linotype" w:hAnsi="Palatino Linotype" w:cs="Tahoma"/>
          <w:bCs/>
          <w:i/>
          <w:szCs w:val="24"/>
        </w:rPr>
        <w:t>pagina</w:t>
      </w:r>
      <w:proofErr w:type="spellEnd"/>
      <w:r w:rsidR="006C5C1E" w:rsidRPr="006D4323">
        <w:rPr>
          <w:rFonts w:ascii="Palatino Linotype" w:hAnsi="Palatino Linotype" w:cs="Tahoma"/>
          <w:bCs/>
          <w:i/>
          <w:szCs w:val="24"/>
        </w:rPr>
        <w:t xml:space="preserve"> citada https://ipomex.org.mx/ipomex/#/info-fraccion/28/197/12 no existen datos relacionados al M. en D. Juan Carlos Yáñez Rodríguez, negándome así el acceso a la información.</w:t>
      </w:r>
      <w:r w:rsidRPr="006D4323">
        <w:rPr>
          <w:rFonts w:ascii="Palatino Linotype" w:hAnsi="Palatino Linotype" w:cs="Tahoma"/>
          <w:bCs/>
          <w:i/>
          <w:szCs w:val="24"/>
        </w:rPr>
        <w:t>”</w:t>
      </w:r>
      <w:r w:rsidR="004D62C9" w:rsidRPr="006D4323">
        <w:rPr>
          <w:rFonts w:ascii="Palatino Linotype" w:hAnsi="Palatino Linotype" w:cs="Tahoma"/>
          <w:bCs/>
          <w:i/>
          <w:szCs w:val="24"/>
        </w:rPr>
        <w:t xml:space="preserve"> (Sic)</w:t>
      </w:r>
    </w:p>
    <w:p w14:paraId="30662D13" w14:textId="77777777" w:rsidR="00342378" w:rsidRPr="006D4323" w:rsidRDefault="00342378" w:rsidP="00573451">
      <w:pPr>
        <w:spacing w:line="360" w:lineRule="auto"/>
        <w:ind w:right="539"/>
        <w:contextualSpacing/>
        <w:jc w:val="both"/>
        <w:rPr>
          <w:rFonts w:ascii="Palatino Linotype" w:hAnsi="Palatino Linotype" w:cs="Tahoma"/>
          <w:bCs/>
          <w:i/>
          <w:szCs w:val="24"/>
        </w:rPr>
      </w:pPr>
    </w:p>
    <w:p w14:paraId="5ADC0047" w14:textId="77777777" w:rsidR="009A7587" w:rsidRPr="006D4323" w:rsidRDefault="00BF4B55" w:rsidP="00573451">
      <w:pPr>
        <w:pStyle w:val="Ttulo2"/>
        <w:spacing w:before="0"/>
        <w:rPr>
          <w:rFonts w:ascii="Palatino Linotype" w:eastAsia="Batang" w:hAnsi="Palatino Linotype" w:cs="Tahoma"/>
          <w:b/>
          <w:bCs/>
          <w:color w:val="auto"/>
          <w:sz w:val="22"/>
          <w:szCs w:val="22"/>
        </w:rPr>
      </w:pPr>
      <w:bookmarkStart w:id="7" w:name="_Toc205306987"/>
      <w:bookmarkEnd w:id="6"/>
      <w:r w:rsidRPr="006D4323">
        <w:rPr>
          <w:rStyle w:val="Ttulo2Car"/>
          <w:rFonts w:ascii="Palatino Linotype" w:hAnsi="Palatino Linotype"/>
          <w:b/>
          <w:color w:val="auto"/>
          <w:sz w:val="22"/>
          <w:szCs w:val="22"/>
        </w:rPr>
        <w:lastRenderedPageBreak/>
        <w:t>I</w:t>
      </w:r>
      <w:r w:rsidR="00FF1049" w:rsidRPr="006D4323">
        <w:rPr>
          <w:rStyle w:val="Ttulo2Car"/>
          <w:rFonts w:ascii="Palatino Linotype" w:hAnsi="Palatino Linotype"/>
          <w:b/>
          <w:color w:val="auto"/>
          <w:sz w:val="22"/>
          <w:szCs w:val="22"/>
        </w:rPr>
        <w:t>V</w:t>
      </w:r>
      <w:r w:rsidR="009A7587" w:rsidRPr="006D4323">
        <w:rPr>
          <w:rStyle w:val="Ttulo2Car"/>
          <w:rFonts w:ascii="Palatino Linotype" w:hAnsi="Palatino Linotype"/>
          <w:b/>
          <w:color w:val="auto"/>
          <w:sz w:val="22"/>
          <w:szCs w:val="22"/>
        </w:rPr>
        <w:t>. Trámite del Recurso de Revisión ante el Instituto</w:t>
      </w:r>
      <w:bookmarkEnd w:id="7"/>
    </w:p>
    <w:p w14:paraId="45037D7B" w14:textId="77777777" w:rsidR="007E4927" w:rsidRPr="006D4323" w:rsidRDefault="007E4927" w:rsidP="00573451">
      <w:pPr>
        <w:spacing w:line="360" w:lineRule="auto"/>
        <w:contextualSpacing/>
        <w:jc w:val="both"/>
        <w:rPr>
          <w:rFonts w:ascii="Palatino Linotype" w:eastAsia="Batang" w:hAnsi="Palatino Linotype" w:cs="Tahoma"/>
          <w:b/>
          <w:bCs/>
          <w:sz w:val="22"/>
          <w:szCs w:val="22"/>
        </w:rPr>
      </w:pPr>
    </w:p>
    <w:p w14:paraId="31F1C1C9" w14:textId="37CB87B3" w:rsidR="00C950E3" w:rsidRPr="006D4323" w:rsidRDefault="009A7587" w:rsidP="00573451">
      <w:pPr>
        <w:spacing w:line="360" w:lineRule="auto"/>
        <w:contextualSpacing/>
        <w:jc w:val="both"/>
        <w:rPr>
          <w:rFonts w:ascii="Palatino Linotype" w:eastAsia="Batang" w:hAnsi="Palatino Linotype" w:cs="Tahoma"/>
          <w:bCs/>
          <w:sz w:val="22"/>
          <w:szCs w:val="22"/>
        </w:rPr>
      </w:pPr>
      <w:bookmarkStart w:id="8" w:name="_Toc205306988"/>
      <w:r w:rsidRPr="006D4323">
        <w:rPr>
          <w:rStyle w:val="Ttulo3Car"/>
          <w:rFonts w:ascii="Palatino Linotype" w:hAnsi="Palatino Linotype"/>
          <w:b/>
          <w:color w:val="auto"/>
          <w:sz w:val="22"/>
          <w:szCs w:val="22"/>
        </w:rPr>
        <w:t>a) Turno del Recurso de Revisión</w:t>
      </w:r>
      <w:r w:rsidRPr="006D4323">
        <w:rPr>
          <w:rStyle w:val="Ttulo3Car"/>
          <w:rFonts w:ascii="Palatino Linotype" w:hAnsi="Palatino Linotype"/>
          <w:color w:val="auto"/>
          <w:sz w:val="22"/>
          <w:szCs w:val="22"/>
        </w:rPr>
        <w:t>.</w:t>
      </w:r>
      <w:bookmarkEnd w:id="8"/>
      <w:r w:rsidRPr="006D4323">
        <w:rPr>
          <w:rFonts w:ascii="Palatino Linotype" w:eastAsia="Batang" w:hAnsi="Palatino Linotype" w:cs="Tahoma"/>
          <w:b/>
          <w:bCs/>
          <w:sz w:val="22"/>
          <w:szCs w:val="22"/>
        </w:rPr>
        <w:t xml:space="preserve"> </w:t>
      </w:r>
      <w:r w:rsidR="00A06844" w:rsidRPr="006D4323">
        <w:rPr>
          <w:rFonts w:ascii="Palatino Linotype" w:eastAsia="Batang" w:hAnsi="Palatino Linotype" w:cs="Tahoma"/>
          <w:bCs/>
          <w:sz w:val="22"/>
          <w:szCs w:val="22"/>
        </w:rPr>
        <w:t xml:space="preserve">El </w:t>
      </w:r>
      <w:r w:rsidR="006C5C1E" w:rsidRPr="006D4323">
        <w:rPr>
          <w:rFonts w:ascii="Palatino Linotype" w:hAnsi="Palatino Linotype" w:cs="Tahoma"/>
          <w:sz w:val="22"/>
          <w:szCs w:val="22"/>
        </w:rPr>
        <w:t xml:space="preserve">cuatro de noviembre </w:t>
      </w:r>
      <w:r w:rsidR="00BF4B55" w:rsidRPr="006D4323">
        <w:rPr>
          <w:rFonts w:ascii="Palatino Linotype" w:hAnsi="Palatino Linotype" w:cs="Tahoma"/>
          <w:sz w:val="22"/>
          <w:szCs w:val="22"/>
        </w:rPr>
        <w:t>de dos mil veinticinco</w:t>
      </w:r>
      <w:r w:rsidR="00A06844" w:rsidRPr="006D4323">
        <w:rPr>
          <w:rFonts w:ascii="Palatino Linotype" w:eastAsia="Batang" w:hAnsi="Palatino Linotype" w:cs="Tahoma"/>
          <w:bCs/>
          <w:sz w:val="22"/>
          <w:szCs w:val="22"/>
        </w:rPr>
        <w:t xml:space="preserve">, </w:t>
      </w:r>
      <w:r w:rsidR="00D5699B" w:rsidRPr="006D4323">
        <w:rPr>
          <w:rFonts w:ascii="Palatino Linotype" w:eastAsia="Batang" w:hAnsi="Palatino Linotype" w:cs="Tahoma"/>
          <w:bCs/>
          <w:sz w:val="22"/>
          <w:szCs w:val="22"/>
        </w:rPr>
        <w:t xml:space="preserve">el </w:t>
      </w:r>
      <w:r w:rsidR="00BB1F81" w:rsidRPr="006D4323">
        <w:rPr>
          <w:rFonts w:ascii="Palatino Linotype" w:eastAsia="Batang" w:hAnsi="Palatino Linotype" w:cs="Tahoma"/>
          <w:bCs/>
          <w:sz w:val="22"/>
          <w:szCs w:val="22"/>
        </w:rPr>
        <w:t>SAIMEX</w:t>
      </w:r>
      <w:r w:rsidR="00D5699B" w:rsidRPr="006D4323">
        <w:rPr>
          <w:rFonts w:ascii="Palatino Linotype" w:eastAsia="Batang" w:hAnsi="Palatino Linotype" w:cs="Tahoma"/>
          <w:bCs/>
          <w:sz w:val="22"/>
          <w:szCs w:val="22"/>
        </w:rPr>
        <w:t xml:space="preserve">, asignó el número de expediente </w:t>
      </w:r>
      <w:r w:rsidR="006C5C1E" w:rsidRPr="006D4323">
        <w:rPr>
          <w:rFonts w:ascii="Palatino Linotype" w:eastAsia="Batang" w:hAnsi="Palatino Linotype" w:cs="Tahoma"/>
          <w:b/>
          <w:bCs/>
          <w:sz w:val="22"/>
          <w:szCs w:val="22"/>
        </w:rPr>
        <w:t>12661</w:t>
      </w:r>
      <w:r w:rsidR="00D5699B" w:rsidRPr="006D4323">
        <w:rPr>
          <w:rFonts w:ascii="Palatino Linotype" w:eastAsia="Batang" w:hAnsi="Palatino Linotype" w:cs="Tahoma"/>
          <w:b/>
          <w:bCs/>
          <w:sz w:val="22"/>
          <w:szCs w:val="22"/>
        </w:rPr>
        <w:t>/INFOEM/IP/RR/202</w:t>
      </w:r>
      <w:r w:rsidR="00BF4B55" w:rsidRPr="006D4323">
        <w:rPr>
          <w:rFonts w:ascii="Palatino Linotype" w:eastAsia="Batang" w:hAnsi="Palatino Linotype" w:cs="Tahoma"/>
          <w:b/>
          <w:bCs/>
          <w:sz w:val="22"/>
          <w:szCs w:val="22"/>
        </w:rPr>
        <w:t>5</w:t>
      </w:r>
      <w:r w:rsidR="00D5699B" w:rsidRPr="006D4323">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6D4323">
        <w:rPr>
          <w:rFonts w:ascii="Palatino Linotype" w:eastAsia="Batang" w:hAnsi="Palatino Linotype" w:cs="Tahoma"/>
          <w:b/>
          <w:bCs/>
          <w:sz w:val="22"/>
          <w:szCs w:val="22"/>
        </w:rPr>
        <w:t>Comisionado Ponente Luis Gustavo Parra Noriega</w:t>
      </w:r>
      <w:r w:rsidR="00D5699B" w:rsidRPr="006D4323">
        <w:rPr>
          <w:rFonts w:ascii="Palatino Linotype" w:eastAsia="Batang" w:hAnsi="Palatino Linotype" w:cs="Tahoma"/>
          <w:bCs/>
          <w:sz w:val="22"/>
          <w:szCs w:val="22"/>
        </w:rPr>
        <w:t>, para los efectos del artículo 185, fracción I</w:t>
      </w:r>
      <w:r w:rsidR="00BB1F81" w:rsidRPr="006D4323">
        <w:rPr>
          <w:rFonts w:ascii="Palatino Linotype" w:eastAsia="Batang" w:hAnsi="Palatino Linotype" w:cs="Tahoma"/>
          <w:bCs/>
          <w:sz w:val="22"/>
          <w:szCs w:val="22"/>
        </w:rPr>
        <w:t>,</w:t>
      </w:r>
      <w:r w:rsidR="00D5699B" w:rsidRPr="006D4323">
        <w:rPr>
          <w:rFonts w:ascii="Palatino Linotype" w:eastAsia="Batang" w:hAnsi="Palatino Linotype" w:cs="Tahoma"/>
          <w:bCs/>
          <w:sz w:val="22"/>
          <w:szCs w:val="22"/>
        </w:rPr>
        <w:t xml:space="preserve"> de la Ley de Transparencia y Acceso a la Información Pública del Estado de México y Municipios.</w:t>
      </w:r>
    </w:p>
    <w:p w14:paraId="22A3F74A" w14:textId="77777777" w:rsidR="00D5699B" w:rsidRPr="006D4323" w:rsidRDefault="00D5699B" w:rsidP="00573451">
      <w:pPr>
        <w:spacing w:line="360" w:lineRule="auto"/>
        <w:contextualSpacing/>
        <w:jc w:val="both"/>
        <w:rPr>
          <w:rFonts w:ascii="Palatino Linotype" w:eastAsia="Batang" w:hAnsi="Palatino Linotype" w:cs="Tahoma"/>
          <w:b/>
          <w:bCs/>
          <w:sz w:val="22"/>
          <w:szCs w:val="22"/>
        </w:rPr>
      </w:pPr>
    </w:p>
    <w:p w14:paraId="07529F5D" w14:textId="448B3C9C" w:rsidR="00253937" w:rsidRPr="006D4323" w:rsidRDefault="009A7587" w:rsidP="00573451">
      <w:pPr>
        <w:spacing w:line="360" w:lineRule="auto"/>
        <w:contextualSpacing/>
        <w:jc w:val="both"/>
        <w:rPr>
          <w:rFonts w:ascii="Palatino Linotype" w:hAnsi="Palatino Linotype" w:cs="Tahoma"/>
          <w:bCs/>
          <w:sz w:val="22"/>
          <w:szCs w:val="22"/>
          <w:lang w:val="es-ES_tradnl"/>
        </w:rPr>
      </w:pPr>
      <w:bookmarkStart w:id="9" w:name="_Toc205306989"/>
      <w:r w:rsidRPr="006D4323">
        <w:rPr>
          <w:rStyle w:val="Ttulo3Car"/>
          <w:rFonts w:ascii="Palatino Linotype" w:hAnsi="Palatino Linotype"/>
          <w:b/>
          <w:color w:val="auto"/>
          <w:sz w:val="22"/>
          <w:szCs w:val="22"/>
        </w:rPr>
        <w:t>b) Admisión del Recurso de Revisión</w:t>
      </w:r>
      <w:r w:rsidRPr="006D4323">
        <w:rPr>
          <w:rStyle w:val="Ttulo3Car"/>
          <w:rFonts w:ascii="Palatino Linotype" w:hAnsi="Palatino Linotype"/>
          <w:color w:val="auto"/>
          <w:sz w:val="22"/>
          <w:szCs w:val="22"/>
        </w:rPr>
        <w:t>.</w:t>
      </w:r>
      <w:bookmarkEnd w:id="9"/>
      <w:r w:rsidRPr="006D4323">
        <w:rPr>
          <w:rFonts w:ascii="Palatino Linotype" w:eastAsia="Batang" w:hAnsi="Palatino Linotype" w:cs="Tahoma"/>
          <w:b/>
          <w:bCs/>
          <w:sz w:val="22"/>
          <w:szCs w:val="22"/>
          <w:lang w:val="es-ES_tradnl"/>
        </w:rPr>
        <w:t xml:space="preserve"> </w:t>
      </w:r>
      <w:r w:rsidRPr="006D4323">
        <w:rPr>
          <w:rFonts w:ascii="Palatino Linotype" w:hAnsi="Palatino Linotype" w:cs="Tahoma"/>
          <w:bCs/>
          <w:sz w:val="22"/>
          <w:szCs w:val="22"/>
        </w:rPr>
        <w:t>El</w:t>
      </w:r>
      <w:r w:rsidR="00EB3A2C" w:rsidRPr="006D4323">
        <w:rPr>
          <w:rFonts w:ascii="Palatino Linotype" w:hAnsi="Palatino Linotype" w:cs="Tahoma"/>
          <w:bCs/>
          <w:sz w:val="22"/>
          <w:szCs w:val="22"/>
        </w:rPr>
        <w:t xml:space="preserve"> </w:t>
      </w:r>
      <w:r w:rsidR="006C5C1E" w:rsidRPr="006D4323">
        <w:rPr>
          <w:rFonts w:ascii="Palatino Linotype" w:hAnsi="Palatino Linotype" w:cs="Tahoma"/>
          <w:sz w:val="22"/>
          <w:szCs w:val="22"/>
        </w:rPr>
        <w:t xml:space="preserve">siete de noviembre </w:t>
      </w:r>
      <w:r w:rsidR="00BF4B55" w:rsidRPr="006D4323">
        <w:rPr>
          <w:rFonts w:ascii="Palatino Linotype" w:hAnsi="Palatino Linotype" w:cs="Tahoma"/>
          <w:bCs/>
          <w:sz w:val="22"/>
          <w:szCs w:val="22"/>
        </w:rPr>
        <w:t>de dos mil veinticinco</w:t>
      </w:r>
      <w:r w:rsidRPr="006D4323">
        <w:rPr>
          <w:rFonts w:ascii="Palatino Linotype" w:hAnsi="Palatino Linotype" w:cs="Tahoma"/>
          <w:bCs/>
          <w:sz w:val="22"/>
          <w:szCs w:val="22"/>
        </w:rPr>
        <w:t xml:space="preserve">, </w:t>
      </w:r>
      <w:r w:rsidR="001F787A" w:rsidRPr="006D4323">
        <w:rPr>
          <w:rFonts w:ascii="Palatino Linotype" w:hAnsi="Palatino Linotype" w:cs="Tahoma"/>
          <w:bCs/>
          <w:sz w:val="22"/>
          <w:szCs w:val="22"/>
        </w:rPr>
        <w:t xml:space="preserve">se acordó la admisión del </w:t>
      </w:r>
      <w:r w:rsidR="001F787A" w:rsidRPr="006D4323">
        <w:rPr>
          <w:rFonts w:ascii="Palatino Linotype" w:hAnsi="Palatino Linotype" w:cs="Tahoma"/>
          <w:bCs/>
          <w:sz w:val="22"/>
          <w:szCs w:val="22"/>
          <w:lang w:val="es-ES_tradnl"/>
        </w:rPr>
        <w:t xml:space="preserve">Recurso de Revisión interpuesto por el Recurrente en contra del </w:t>
      </w:r>
      <w:r w:rsidR="001F787A" w:rsidRPr="006D4323">
        <w:rPr>
          <w:rFonts w:ascii="Palatino Linotype" w:hAnsi="Palatino Linotype" w:cs="Tahoma"/>
          <w:b/>
          <w:bCs/>
          <w:sz w:val="22"/>
          <w:szCs w:val="22"/>
          <w:lang w:val="es-ES_tradnl"/>
        </w:rPr>
        <w:t>Sujeto Obligado</w:t>
      </w:r>
      <w:r w:rsidR="001F787A" w:rsidRPr="006D4323">
        <w:rPr>
          <w:rFonts w:ascii="Palatino Linotype" w:hAnsi="Palatino Linotype" w:cs="Tahoma"/>
          <w:bCs/>
          <w:sz w:val="22"/>
          <w:szCs w:val="22"/>
          <w:lang w:val="es-ES_tradnl"/>
        </w:rPr>
        <w:t>, en términos del artículo 185, fracciones I, II y IV</w:t>
      </w:r>
      <w:r w:rsidR="00BB1F81" w:rsidRPr="006D4323">
        <w:rPr>
          <w:rFonts w:ascii="Palatino Linotype" w:hAnsi="Palatino Linotype" w:cs="Tahoma"/>
          <w:bCs/>
          <w:sz w:val="22"/>
          <w:szCs w:val="22"/>
          <w:lang w:val="es-ES_tradnl"/>
        </w:rPr>
        <w:t>,</w:t>
      </w:r>
      <w:r w:rsidR="001F787A" w:rsidRPr="006D4323">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6D4323">
        <w:rPr>
          <w:rFonts w:ascii="Palatino Linotype" w:hAnsi="Palatino Linotype" w:cs="Tahoma"/>
          <w:bCs/>
          <w:sz w:val="22"/>
          <w:szCs w:val="22"/>
          <w:lang w:val="es-ES_tradnl"/>
        </w:rPr>
        <w:t>o a las partes el mismo día</w:t>
      </w:r>
      <w:r w:rsidR="001F787A" w:rsidRPr="006D4323">
        <w:rPr>
          <w:rFonts w:ascii="Palatino Linotype" w:hAnsi="Palatino Linotype" w:cs="Tahoma"/>
          <w:bCs/>
          <w:sz w:val="22"/>
          <w:szCs w:val="22"/>
          <w:lang w:val="es-ES_tradnl"/>
        </w:rPr>
        <w:t xml:space="preserve"> a través del </w:t>
      </w:r>
      <w:r w:rsidR="00BB1F81" w:rsidRPr="006D4323">
        <w:rPr>
          <w:rFonts w:ascii="Palatino Linotype" w:hAnsi="Palatino Linotype" w:cs="Tahoma"/>
          <w:bCs/>
          <w:sz w:val="22"/>
          <w:szCs w:val="22"/>
          <w:lang w:val="es-ES_tradnl"/>
        </w:rPr>
        <w:t>SAIMEX</w:t>
      </w:r>
      <w:r w:rsidR="001F787A" w:rsidRPr="006D4323">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07B85F39" w14:textId="77777777" w:rsidR="00253937" w:rsidRPr="006D4323" w:rsidRDefault="00253937" w:rsidP="00573451">
      <w:pPr>
        <w:spacing w:line="360" w:lineRule="auto"/>
        <w:contextualSpacing/>
        <w:jc w:val="both"/>
        <w:rPr>
          <w:rFonts w:ascii="Palatino Linotype" w:hAnsi="Palatino Linotype" w:cs="Tahoma"/>
          <w:bCs/>
          <w:sz w:val="22"/>
          <w:szCs w:val="22"/>
          <w:lang w:val="es-ES_tradnl"/>
        </w:rPr>
      </w:pPr>
    </w:p>
    <w:p w14:paraId="5D2943D3" w14:textId="73E632F0" w:rsidR="00251517" w:rsidRPr="006D4323" w:rsidRDefault="00DF22DA" w:rsidP="00573451">
      <w:pPr>
        <w:spacing w:line="360" w:lineRule="auto"/>
        <w:jc w:val="both"/>
        <w:rPr>
          <w:rFonts w:ascii="Palatino Linotype" w:eastAsia="Batang" w:hAnsi="Palatino Linotype" w:cs="Tahoma"/>
          <w:bCs/>
          <w:sz w:val="22"/>
          <w:szCs w:val="22"/>
          <w:lang w:val="es-ES_tradnl"/>
        </w:rPr>
      </w:pPr>
      <w:bookmarkStart w:id="10" w:name="_Toc190261913"/>
      <w:bookmarkStart w:id="11" w:name="_Toc196917717"/>
      <w:bookmarkStart w:id="12" w:name="_Toc205306990"/>
      <w:r w:rsidRPr="006D4323">
        <w:rPr>
          <w:rStyle w:val="Ttulo3Car"/>
          <w:rFonts w:ascii="Palatino Linotype" w:hAnsi="Palatino Linotype"/>
          <w:b/>
          <w:color w:val="auto"/>
          <w:sz w:val="22"/>
          <w:szCs w:val="22"/>
        </w:rPr>
        <w:t>c) Informe Justificado.</w:t>
      </w:r>
      <w:bookmarkEnd w:id="10"/>
      <w:bookmarkEnd w:id="11"/>
      <w:bookmarkEnd w:id="12"/>
      <w:r w:rsidRPr="006D4323">
        <w:rPr>
          <w:rFonts w:ascii="Palatino Linotype" w:eastAsia="Batang" w:hAnsi="Palatino Linotype" w:cs="Tahoma"/>
          <w:b/>
          <w:bCs/>
          <w:sz w:val="22"/>
          <w:szCs w:val="22"/>
          <w:lang w:val="es-ES_tradnl"/>
        </w:rPr>
        <w:t xml:space="preserve"> </w:t>
      </w:r>
      <w:r w:rsidRPr="006D4323">
        <w:rPr>
          <w:rFonts w:ascii="Palatino Linotype" w:eastAsia="Batang" w:hAnsi="Palatino Linotype" w:cs="Tahoma"/>
          <w:bCs/>
          <w:sz w:val="22"/>
          <w:szCs w:val="22"/>
          <w:lang w:val="es-ES_tradnl"/>
        </w:rPr>
        <w:t xml:space="preserve">El </w:t>
      </w:r>
      <w:r w:rsidR="006C5C1E" w:rsidRPr="006D4323">
        <w:rPr>
          <w:rFonts w:ascii="Palatino Linotype" w:hAnsi="Palatino Linotype" w:cs="Tahoma"/>
          <w:sz w:val="22"/>
          <w:szCs w:val="22"/>
        </w:rPr>
        <w:t xml:space="preserve">diecinueve de noviembre </w:t>
      </w:r>
      <w:r w:rsidRPr="006D4323">
        <w:rPr>
          <w:rFonts w:ascii="Palatino Linotype" w:eastAsia="Batang" w:hAnsi="Palatino Linotype" w:cs="Tahoma"/>
          <w:bCs/>
          <w:sz w:val="22"/>
          <w:szCs w:val="22"/>
          <w:lang w:val="es-ES_tradnl"/>
        </w:rPr>
        <w:t>de dos mil veinticinco, a través del SAIMEX, se recibió en este Instituto el informe justificado por parte del Sujeto Obligado en el que ratifico su respuesta</w:t>
      </w:r>
      <w:bookmarkStart w:id="13" w:name="_Toc190261914"/>
      <w:bookmarkStart w:id="14" w:name="_Toc196917718"/>
      <w:r w:rsidR="006C5C1E" w:rsidRPr="006D4323">
        <w:rPr>
          <w:rFonts w:ascii="Palatino Linotype" w:eastAsia="Batang" w:hAnsi="Palatino Linotype" w:cs="Tahoma"/>
          <w:bCs/>
          <w:sz w:val="22"/>
          <w:szCs w:val="22"/>
          <w:lang w:val="es-ES_tradnl"/>
        </w:rPr>
        <w:t>.</w:t>
      </w:r>
    </w:p>
    <w:p w14:paraId="613D0836" w14:textId="77777777" w:rsidR="006C5C1E" w:rsidRPr="006D4323" w:rsidRDefault="006C5C1E" w:rsidP="00573451">
      <w:pPr>
        <w:spacing w:line="360" w:lineRule="auto"/>
        <w:jc w:val="both"/>
        <w:rPr>
          <w:rStyle w:val="Ttulo3Car"/>
          <w:rFonts w:ascii="Palatino Linotype" w:hAnsi="Palatino Linotype"/>
          <w:b/>
          <w:color w:val="auto"/>
          <w:sz w:val="22"/>
        </w:rPr>
      </w:pPr>
    </w:p>
    <w:p w14:paraId="131BE646" w14:textId="16AC7CDC" w:rsidR="00DF22DA" w:rsidRPr="006D4323" w:rsidRDefault="00DF22DA" w:rsidP="00573451">
      <w:pPr>
        <w:spacing w:line="360" w:lineRule="auto"/>
        <w:jc w:val="both"/>
        <w:rPr>
          <w:rFonts w:ascii="Palatino Linotype" w:hAnsi="Palatino Linotype" w:cs="Tahoma"/>
          <w:sz w:val="22"/>
          <w:szCs w:val="22"/>
        </w:rPr>
      </w:pPr>
      <w:bookmarkStart w:id="15" w:name="_Toc205306991"/>
      <w:r w:rsidRPr="006D4323">
        <w:rPr>
          <w:rStyle w:val="Ttulo3Car"/>
          <w:rFonts w:ascii="Palatino Linotype" w:hAnsi="Palatino Linotype"/>
          <w:b/>
          <w:color w:val="auto"/>
          <w:sz w:val="22"/>
        </w:rPr>
        <w:t>d). Vista del Informe Justificado.</w:t>
      </w:r>
      <w:bookmarkEnd w:id="13"/>
      <w:bookmarkEnd w:id="14"/>
      <w:bookmarkEnd w:id="15"/>
      <w:r w:rsidRPr="006D4323">
        <w:rPr>
          <w:rFonts w:ascii="Palatino Linotype" w:hAnsi="Palatino Linotype" w:cs="Tahoma"/>
          <w:sz w:val="18"/>
          <w:szCs w:val="22"/>
        </w:rPr>
        <w:t xml:space="preserve"> </w:t>
      </w:r>
      <w:r w:rsidRPr="006D4323">
        <w:rPr>
          <w:rFonts w:ascii="Palatino Linotype" w:hAnsi="Palatino Linotype" w:cs="Tahoma"/>
          <w:sz w:val="22"/>
          <w:szCs w:val="22"/>
        </w:rPr>
        <w:t xml:space="preserve">El </w:t>
      </w:r>
      <w:r w:rsidR="006C5C1E" w:rsidRPr="006D4323">
        <w:rPr>
          <w:rFonts w:ascii="Palatino Linotype" w:hAnsi="Palatino Linotype" w:cs="Tahoma"/>
          <w:sz w:val="22"/>
          <w:szCs w:val="22"/>
        </w:rPr>
        <w:t>diecinueve de noviembre</w:t>
      </w:r>
      <w:r w:rsidRPr="006D4323">
        <w:rPr>
          <w:rFonts w:ascii="Palatino Linotype" w:hAnsi="Palatino Linotype" w:cs="Tahoma"/>
          <w:sz w:val="22"/>
          <w:szCs w:val="22"/>
        </w:rPr>
        <w:t xml:space="preserve"> 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305DBF22" w14:textId="77777777" w:rsidR="00EA2594" w:rsidRPr="006D4323" w:rsidRDefault="00EA2594" w:rsidP="00573451">
      <w:pPr>
        <w:spacing w:line="360" w:lineRule="auto"/>
        <w:jc w:val="both"/>
        <w:rPr>
          <w:rFonts w:ascii="Palatino Linotype" w:hAnsi="Palatino Linotype" w:cs="Tahoma"/>
          <w:b/>
          <w:sz w:val="22"/>
          <w:szCs w:val="24"/>
        </w:rPr>
      </w:pPr>
    </w:p>
    <w:p w14:paraId="177A3B91" w14:textId="0EC63DBA" w:rsidR="00ED5DF5" w:rsidRPr="006D4323" w:rsidRDefault="008E1D82" w:rsidP="00573451">
      <w:pPr>
        <w:spacing w:line="360" w:lineRule="auto"/>
        <w:jc w:val="both"/>
        <w:rPr>
          <w:rFonts w:ascii="Palatino Linotype" w:hAnsi="Palatino Linotype" w:cs="Tahoma"/>
          <w:sz w:val="22"/>
          <w:szCs w:val="22"/>
        </w:rPr>
      </w:pPr>
      <w:bookmarkStart w:id="16" w:name="_Toc205306992"/>
      <w:r w:rsidRPr="006D4323">
        <w:rPr>
          <w:rStyle w:val="Ttulo3Car"/>
          <w:rFonts w:ascii="Palatino Linotype" w:hAnsi="Palatino Linotype"/>
          <w:b/>
          <w:color w:val="auto"/>
          <w:sz w:val="22"/>
          <w:szCs w:val="22"/>
        </w:rPr>
        <w:lastRenderedPageBreak/>
        <w:t>e</w:t>
      </w:r>
      <w:r w:rsidR="003B0501" w:rsidRPr="006D4323">
        <w:rPr>
          <w:rStyle w:val="Ttulo3Car"/>
          <w:rFonts w:ascii="Palatino Linotype" w:hAnsi="Palatino Linotype"/>
          <w:b/>
          <w:color w:val="auto"/>
          <w:sz w:val="22"/>
          <w:szCs w:val="22"/>
        </w:rPr>
        <w:t>).</w:t>
      </w:r>
      <w:r w:rsidR="00C3485C" w:rsidRPr="006D4323">
        <w:rPr>
          <w:rStyle w:val="Ttulo3Car"/>
          <w:rFonts w:ascii="Palatino Linotype" w:hAnsi="Palatino Linotype"/>
          <w:b/>
          <w:color w:val="auto"/>
          <w:sz w:val="22"/>
          <w:szCs w:val="22"/>
        </w:rPr>
        <w:t xml:space="preserve"> </w:t>
      </w:r>
      <w:r w:rsidR="00ED5DF5" w:rsidRPr="006D4323">
        <w:rPr>
          <w:rStyle w:val="Ttulo3Car"/>
          <w:rFonts w:ascii="Palatino Linotype" w:hAnsi="Palatino Linotype"/>
          <w:b/>
          <w:color w:val="auto"/>
          <w:sz w:val="22"/>
          <w:szCs w:val="22"/>
        </w:rPr>
        <w:t>Cierre de instrucción</w:t>
      </w:r>
      <w:bookmarkEnd w:id="16"/>
      <w:r w:rsidR="00ED5DF5" w:rsidRPr="006D4323">
        <w:rPr>
          <w:rFonts w:ascii="Palatino Linotype" w:hAnsi="Palatino Linotype" w:cs="Tahoma"/>
          <w:b/>
          <w:bCs/>
          <w:sz w:val="22"/>
          <w:szCs w:val="22"/>
        </w:rPr>
        <w:t xml:space="preserve">. </w:t>
      </w:r>
      <w:r w:rsidR="00ED5DF5" w:rsidRPr="006D4323">
        <w:rPr>
          <w:rFonts w:ascii="Palatino Linotype" w:hAnsi="Palatino Linotype" w:cs="Tahoma"/>
          <w:sz w:val="22"/>
          <w:szCs w:val="22"/>
        </w:rPr>
        <w:t>El</w:t>
      </w:r>
      <w:r w:rsidR="000F437A" w:rsidRPr="006D4323">
        <w:rPr>
          <w:rFonts w:ascii="Palatino Linotype" w:hAnsi="Palatino Linotype" w:cs="Tahoma"/>
          <w:sz w:val="22"/>
          <w:szCs w:val="22"/>
        </w:rPr>
        <w:t xml:space="preserve"> </w:t>
      </w:r>
      <w:r w:rsidR="006C5C1E" w:rsidRPr="006D4323">
        <w:rPr>
          <w:rFonts w:ascii="Palatino Linotype" w:hAnsi="Palatino Linotype" w:cs="Tahoma"/>
          <w:sz w:val="22"/>
          <w:szCs w:val="22"/>
        </w:rPr>
        <w:t xml:space="preserve">veinticinco de noviembre </w:t>
      </w:r>
      <w:r w:rsidR="00E95147" w:rsidRPr="006D4323">
        <w:rPr>
          <w:rFonts w:ascii="Palatino Linotype" w:hAnsi="Palatino Linotype" w:cs="Tahoma"/>
          <w:sz w:val="22"/>
          <w:szCs w:val="22"/>
        </w:rPr>
        <w:t>de dos mil veinti</w:t>
      </w:r>
      <w:r w:rsidR="00F93A36" w:rsidRPr="006D4323">
        <w:rPr>
          <w:rFonts w:ascii="Palatino Linotype" w:hAnsi="Palatino Linotype" w:cs="Tahoma"/>
          <w:sz w:val="22"/>
          <w:szCs w:val="22"/>
        </w:rPr>
        <w:t>c</w:t>
      </w:r>
      <w:r w:rsidR="009C323D" w:rsidRPr="006D4323">
        <w:rPr>
          <w:rFonts w:ascii="Palatino Linotype" w:hAnsi="Palatino Linotype" w:cs="Tahoma"/>
          <w:sz w:val="22"/>
          <w:szCs w:val="22"/>
        </w:rPr>
        <w:t>inco</w:t>
      </w:r>
      <w:r w:rsidR="00ED5DF5" w:rsidRPr="006D4323">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6D4323">
        <w:rPr>
          <w:rFonts w:ascii="Palatino Linotype" w:hAnsi="Palatino Linotype" w:cs="Tahoma"/>
          <w:sz w:val="22"/>
          <w:szCs w:val="22"/>
        </w:rPr>
        <w:t>el mismo día</w:t>
      </w:r>
      <w:r w:rsidR="00ED5DF5" w:rsidRPr="006D4323">
        <w:rPr>
          <w:rFonts w:ascii="Palatino Linotype" w:hAnsi="Palatino Linotype" w:cs="Tahoma"/>
          <w:sz w:val="22"/>
          <w:szCs w:val="22"/>
        </w:rPr>
        <w:t xml:space="preserve">, a través del </w:t>
      </w:r>
      <w:r w:rsidR="00BB1F81" w:rsidRPr="006D4323">
        <w:rPr>
          <w:rFonts w:ascii="Palatino Linotype" w:hAnsi="Palatino Linotype" w:cs="Tahoma"/>
          <w:sz w:val="22"/>
          <w:szCs w:val="22"/>
          <w:lang w:val="es-ES"/>
        </w:rPr>
        <w:t>SAIMEX</w:t>
      </w:r>
      <w:r w:rsidR="00ED5DF5" w:rsidRPr="006D4323">
        <w:rPr>
          <w:rFonts w:ascii="Palatino Linotype" w:hAnsi="Palatino Linotype" w:cs="Tahoma"/>
          <w:sz w:val="22"/>
          <w:szCs w:val="22"/>
        </w:rPr>
        <w:t>.</w:t>
      </w:r>
    </w:p>
    <w:p w14:paraId="474BF6B4" w14:textId="77777777" w:rsidR="0079675C" w:rsidRPr="006D4323" w:rsidRDefault="0079675C" w:rsidP="00573451">
      <w:pPr>
        <w:spacing w:line="360" w:lineRule="auto"/>
        <w:jc w:val="both"/>
        <w:rPr>
          <w:rFonts w:ascii="Palatino Linotype" w:hAnsi="Palatino Linotype" w:cs="Tahoma"/>
          <w:sz w:val="22"/>
          <w:szCs w:val="22"/>
        </w:rPr>
      </w:pPr>
    </w:p>
    <w:p w14:paraId="484426BD" w14:textId="77777777" w:rsidR="004F2D88" w:rsidRPr="006D4323" w:rsidRDefault="004F2D88" w:rsidP="00573451">
      <w:pPr>
        <w:spacing w:line="360" w:lineRule="auto"/>
        <w:contextualSpacing/>
        <w:jc w:val="both"/>
        <w:rPr>
          <w:rFonts w:ascii="Palatino Linotype" w:hAnsi="Palatino Linotype" w:cs="Tahoma"/>
          <w:color w:val="000000"/>
          <w:sz w:val="22"/>
          <w:szCs w:val="22"/>
        </w:rPr>
      </w:pPr>
      <w:r w:rsidRPr="006D4323">
        <w:rPr>
          <w:rFonts w:ascii="Palatino Linotype" w:hAnsi="Palatino Linotype" w:cs="Tahoma"/>
          <w:color w:val="000000"/>
          <w:sz w:val="22"/>
          <w:szCs w:val="22"/>
        </w:rPr>
        <w:t xml:space="preserve">En </w:t>
      </w:r>
      <w:r w:rsidR="00367F82" w:rsidRPr="006D4323">
        <w:rPr>
          <w:rFonts w:ascii="Palatino Linotype" w:hAnsi="Palatino Linotype" w:cs="Tahoma"/>
          <w:color w:val="000000"/>
          <w:sz w:val="22"/>
          <w:szCs w:val="22"/>
        </w:rPr>
        <w:t>razón de que fue debidamente su</w:t>
      </w:r>
      <w:r w:rsidRPr="006D4323">
        <w:rPr>
          <w:rFonts w:ascii="Palatino Linotype" w:hAnsi="Palatino Linotype" w:cs="Tahoma"/>
          <w:color w:val="000000"/>
          <w:sz w:val="22"/>
          <w:szCs w:val="22"/>
        </w:rPr>
        <w:t xml:space="preserve">stanciado el expediente </w:t>
      </w:r>
      <w:r w:rsidR="00367F82" w:rsidRPr="006D4323">
        <w:rPr>
          <w:rFonts w:ascii="Palatino Linotype" w:hAnsi="Palatino Linotype" w:cs="Tahoma"/>
          <w:color w:val="000000"/>
          <w:sz w:val="22"/>
          <w:szCs w:val="22"/>
        </w:rPr>
        <w:t xml:space="preserve">electrónico </w:t>
      </w:r>
      <w:r w:rsidRPr="006D4323">
        <w:rPr>
          <w:rFonts w:ascii="Palatino Linotype" w:hAnsi="Palatino Linotype" w:cs="Tahoma"/>
          <w:color w:val="000000"/>
          <w:sz w:val="22"/>
          <w:szCs w:val="22"/>
        </w:rPr>
        <w:t>y no exist</w:t>
      </w:r>
      <w:r w:rsidR="00367F82" w:rsidRPr="006D4323">
        <w:rPr>
          <w:rFonts w:ascii="Palatino Linotype" w:hAnsi="Palatino Linotype" w:cs="Tahoma"/>
          <w:color w:val="000000"/>
          <w:sz w:val="22"/>
          <w:szCs w:val="22"/>
        </w:rPr>
        <w:t>e</w:t>
      </w:r>
      <w:r w:rsidRPr="006D4323">
        <w:rPr>
          <w:rFonts w:ascii="Palatino Linotype" w:hAnsi="Palatino Linotype" w:cs="Tahoma"/>
          <w:color w:val="000000"/>
          <w:sz w:val="22"/>
          <w:szCs w:val="22"/>
        </w:rPr>
        <w:t xml:space="preserve"> dilige</w:t>
      </w:r>
      <w:r w:rsidR="00367F82" w:rsidRPr="006D4323">
        <w:rPr>
          <w:rFonts w:ascii="Palatino Linotype" w:hAnsi="Palatino Linotype" w:cs="Tahoma"/>
          <w:color w:val="000000"/>
          <w:sz w:val="22"/>
          <w:szCs w:val="22"/>
        </w:rPr>
        <w:t xml:space="preserve">ncia pendiente de desahogo, se </w:t>
      </w:r>
      <w:r w:rsidRPr="006D4323">
        <w:rPr>
          <w:rFonts w:ascii="Palatino Linotype" w:hAnsi="Palatino Linotype" w:cs="Tahoma"/>
          <w:color w:val="000000"/>
          <w:sz w:val="22"/>
          <w:szCs w:val="22"/>
        </w:rPr>
        <w:t>emit</w:t>
      </w:r>
      <w:r w:rsidR="00367F82" w:rsidRPr="006D4323">
        <w:rPr>
          <w:rFonts w:ascii="Palatino Linotype" w:hAnsi="Palatino Linotype" w:cs="Tahoma"/>
          <w:color w:val="000000"/>
          <w:sz w:val="22"/>
          <w:szCs w:val="22"/>
        </w:rPr>
        <w:t>e</w:t>
      </w:r>
      <w:r w:rsidRPr="006D4323">
        <w:rPr>
          <w:rFonts w:ascii="Palatino Linotype" w:hAnsi="Palatino Linotype" w:cs="Tahoma"/>
          <w:color w:val="000000"/>
          <w:sz w:val="22"/>
          <w:szCs w:val="22"/>
        </w:rPr>
        <w:t xml:space="preserve"> la resolución que conforme a Derecho proceda, de acuerdo a l</w:t>
      </w:r>
      <w:r w:rsidR="009A620E" w:rsidRPr="006D4323">
        <w:rPr>
          <w:rFonts w:ascii="Palatino Linotype" w:hAnsi="Palatino Linotype" w:cs="Tahoma"/>
          <w:color w:val="000000"/>
          <w:sz w:val="22"/>
          <w:szCs w:val="22"/>
        </w:rPr>
        <w:t>o</w:t>
      </w:r>
      <w:r w:rsidRPr="006D4323">
        <w:rPr>
          <w:rFonts w:ascii="Palatino Linotype" w:hAnsi="Palatino Linotype" w:cs="Tahoma"/>
          <w:color w:val="000000"/>
          <w:sz w:val="22"/>
          <w:szCs w:val="22"/>
        </w:rPr>
        <w:t xml:space="preserve">s siguientes: </w:t>
      </w:r>
    </w:p>
    <w:p w14:paraId="798F0835" w14:textId="77777777" w:rsidR="001C0C73" w:rsidRPr="006D4323" w:rsidRDefault="001C0C73" w:rsidP="00573451">
      <w:pPr>
        <w:spacing w:line="360" w:lineRule="auto"/>
        <w:contextualSpacing/>
        <w:jc w:val="both"/>
        <w:rPr>
          <w:rFonts w:ascii="Palatino Linotype" w:hAnsi="Palatino Linotype" w:cs="Tahoma"/>
          <w:color w:val="000000"/>
          <w:sz w:val="22"/>
          <w:szCs w:val="22"/>
        </w:rPr>
      </w:pPr>
    </w:p>
    <w:p w14:paraId="7F3ADA80" w14:textId="77777777" w:rsidR="00EA4E4A" w:rsidRPr="006D4323" w:rsidRDefault="00EA4E4A" w:rsidP="00573451">
      <w:pPr>
        <w:pStyle w:val="Ttulo1"/>
        <w:spacing w:before="0"/>
        <w:jc w:val="center"/>
        <w:rPr>
          <w:rFonts w:ascii="Palatino Linotype" w:hAnsi="Palatino Linotype"/>
          <w:b/>
          <w:color w:val="auto"/>
          <w:sz w:val="22"/>
          <w:szCs w:val="22"/>
        </w:rPr>
      </w:pPr>
      <w:bookmarkStart w:id="17" w:name="_Toc205306993"/>
      <w:r w:rsidRPr="006D4323">
        <w:rPr>
          <w:rFonts w:ascii="Palatino Linotype" w:hAnsi="Palatino Linotype"/>
          <w:b/>
          <w:color w:val="auto"/>
          <w:sz w:val="22"/>
          <w:szCs w:val="22"/>
        </w:rPr>
        <w:t>C O N S I D E R A N D O S</w:t>
      </w:r>
      <w:bookmarkEnd w:id="17"/>
    </w:p>
    <w:p w14:paraId="0FDD6D72" w14:textId="77777777" w:rsidR="00EA4E4A" w:rsidRPr="006D4323" w:rsidRDefault="00EA4E4A" w:rsidP="00573451">
      <w:pPr>
        <w:spacing w:line="360" w:lineRule="auto"/>
        <w:contextualSpacing/>
        <w:jc w:val="both"/>
        <w:rPr>
          <w:rFonts w:ascii="Palatino Linotype" w:hAnsi="Palatino Linotype" w:cs="Tahoma"/>
          <w:b/>
          <w:sz w:val="22"/>
          <w:szCs w:val="22"/>
        </w:rPr>
      </w:pPr>
    </w:p>
    <w:p w14:paraId="3CBC5527" w14:textId="77777777" w:rsidR="00EA4E4A" w:rsidRPr="006D4323" w:rsidRDefault="00EA4E4A" w:rsidP="00573451">
      <w:pPr>
        <w:pStyle w:val="Ttulo2"/>
        <w:spacing w:before="0"/>
        <w:rPr>
          <w:rFonts w:ascii="Palatino Linotype" w:hAnsi="Palatino Linotype"/>
          <w:b/>
          <w:sz w:val="22"/>
          <w:szCs w:val="22"/>
        </w:rPr>
      </w:pPr>
      <w:bookmarkStart w:id="18" w:name="_Toc205306994"/>
      <w:r w:rsidRPr="006D4323">
        <w:rPr>
          <w:rFonts w:ascii="Palatino Linotype" w:eastAsia="Calibri" w:hAnsi="Palatino Linotype"/>
          <w:b/>
          <w:color w:val="auto"/>
          <w:sz w:val="22"/>
          <w:szCs w:val="22"/>
          <w:lang w:eastAsia="es-MX"/>
        </w:rPr>
        <w:t xml:space="preserve">PRIMERO. </w:t>
      </w:r>
      <w:r w:rsidRPr="006D4323">
        <w:rPr>
          <w:rFonts w:ascii="Palatino Linotype" w:hAnsi="Palatino Linotype"/>
          <w:b/>
          <w:color w:val="auto"/>
          <w:sz w:val="22"/>
          <w:szCs w:val="22"/>
        </w:rPr>
        <w:t>Competencia</w:t>
      </w:r>
      <w:bookmarkEnd w:id="18"/>
    </w:p>
    <w:p w14:paraId="201B8F7D" w14:textId="77777777" w:rsidR="00EA4E4A" w:rsidRPr="006D4323" w:rsidRDefault="00EA4E4A" w:rsidP="00573451">
      <w:pPr>
        <w:autoSpaceDE w:val="0"/>
        <w:autoSpaceDN w:val="0"/>
        <w:adjustRightInd w:val="0"/>
        <w:spacing w:line="360" w:lineRule="auto"/>
        <w:contextualSpacing/>
        <w:jc w:val="both"/>
        <w:rPr>
          <w:rFonts w:ascii="Palatino Linotype" w:hAnsi="Palatino Linotype" w:cs="Tahoma"/>
          <w:b/>
          <w:sz w:val="22"/>
          <w:szCs w:val="22"/>
        </w:rPr>
      </w:pPr>
    </w:p>
    <w:p w14:paraId="607EF256" w14:textId="77777777" w:rsidR="006C5C1E" w:rsidRPr="006D4323" w:rsidRDefault="006C5C1E" w:rsidP="00573451">
      <w:pPr>
        <w:spacing w:line="360" w:lineRule="auto"/>
        <w:contextualSpacing/>
        <w:jc w:val="both"/>
        <w:rPr>
          <w:rFonts w:ascii="Palatino Linotype" w:eastAsia="Calibri" w:hAnsi="Palatino Linotype" w:cs="Tahoma"/>
          <w:color w:val="000000"/>
          <w:sz w:val="22"/>
          <w:szCs w:val="22"/>
        </w:rPr>
      </w:pPr>
      <w:bookmarkStart w:id="19" w:name="_Toc205306995"/>
      <w:r w:rsidRPr="006D4323">
        <w:rPr>
          <w:rFonts w:ascii="Palatino Linotype" w:eastAsia="Calibri"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B9FA372" w14:textId="77777777" w:rsidR="00692D3D" w:rsidRPr="006D4323" w:rsidRDefault="00692D3D" w:rsidP="00573451">
      <w:pPr>
        <w:pStyle w:val="Ttulo2"/>
        <w:spacing w:before="0"/>
        <w:rPr>
          <w:rFonts w:ascii="Palatino Linotype" w:eastAsia="Calibri" w:hAnsi="Palatino Linotype"/>
          <w:b/>
          <w:color w:val="auto"/>
          <w:sz w:val="22"/>
          <w:szCs w:val="22"/>
          <w:lang w:eastAsia="es-MX"/>
        </w:rPr>
      </w:pPr>
    </w:p>
    <w:p w14:paraId="2933F11C" w14:textId="2BD1686B" w:rsidR="00CE0B4C" w:rsidRPr="006D4323" w:rsidRDefault="00CE0B4C" w:rsidP="00573451">
      <w:pPr>
        <w:pStyle w:val="Ttulo2"/>
        <w:spacing w:before="0"/>
        <w:rPr>
          <w:rFonts w:ascii="Palatino Linotype" w:eastAsia="Calibri" w:hAnsi="Palatino Linotype"/>
          <w:b/>
          <w:color w:val="auto"/>
          <w:sz w:val="22"/>
          <w:szCs w:val="22"/>
          <w:lang w:eastAsia="es-MX"/>
        </w:rPr>
      </w:pPr>
      <w:r w:rsidRPr="006D4323">
        <w:rPr>
          <w:rFonts w:ascii="Palatino Linotype" w:eastAsia="Calibri" w:hAnsi="Palatino Linotype"/>
          <w:b/>
          <w:color w:val="auto"/>
          <w:sz w:val="22"/>
          <w:szCs w:val="22"/>
          <w:lang w:eastAsia="es-MX"/>
        </w:rPr>
        <w:t>SEGUNDO. Causales de improcedencia y sobreseimiento</w:t>
      </w:r>
      <w:bookmarkEnd w:id="19"/>
    </w:p>
    <w:p w14:paraId="48B596FD" w14:textId="77777777" w:rsidR="00566562" w:rsidRPr="006D4323" w:rsidRDefault="00566562" w:rsidP="0057345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96E3D40" w14:textId="77777777" w:rsidR="00CE0B4C" w:rsidRPr="006D4323" w:rsidRDefault="00CE0B4C" w:rsidP="0057345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D432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530BC2F" w14:textId="77777777" w:rsidR="00CE0B4C" w:rsidRPr="006D4323" w:rsidRDefault="00CE0B4C" w:rsidP="0057345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9B01B56" w14:textId="77777777" w:rsidR="00CE0B4C" w:rsidRPr="006D4323" w:rsidRDefault="00CE0B4C" w:rsidP="0057345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D4323">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41577ED" w14:textId="77777777" w:rsidR="00BF4B55" w:rsidRPr="006D4323" w:rsidRDefault="00BF4B55" w:rsidP="0057345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6A69618" w14:textId="77777777" w:rsidR="00CE0B4C" w:rsidRPr="006D4323" w:rsidRDefault="00CE0B4C" w:rsidP="00573451">
      <w:pPr>
        <w:pStyle w:val="Ttulo3"/>
        <w:spacing w:before="0"/>
        <w:rPr>
          <w:rFonts w:ascii="Palatino Linotype" w:eastAsia="Calibri" w:hAnsi="Palatino Linotype" w:cs="Arial"/>
          <w:b/>
          <w:color w:val="auto"/>
          <w:sz w:val="22"/>
          <w:szCs w:val="22"/>
          <w:lang w:eastAsia="es-ES_tradnl"/>
        </w:rPr>
      </w:pPr>
      <w:bookmarkStart w:id="20" w:name="_Toc205306996"/>
      <w:r w:rsidRPr="006D4323">
        <w:rPr>
          <w:rFonts w:ascii="Palatino Linotype" w:eastAsia="Calibri" w:hAnsi="Palatino Linotype" w:cs="Arial"/>
          <w:b/>
          <w:color w:val="auto"/>
          <w:sz w:val="22"/>
          <w:szCs w:val="22"/>
          <w:lang w:eastAsia="es-ES_tradnl"/>
        </w:rPr>
        <w:t>Causales de sobreseimiento</w:t>
      </w:r>
      <w:bookmarkEnd w:id="20"/>
    </w:p>
    <w:p w14:paraId="3FD8C5C6" w14:textId="77777777" w:rsidR="00CE0B4C" w:rsidRPr="006D4323" w:rsidRDefault="00CE0B4C" w:rsidP="00573451">
      <w:pPr>
        <w:spacing w:line="360" w:lineRule="auto"/>
        <w:jc w:val="both"/>
        <w:rPr>
          <w:rFonts w:ascii="Palatino Linotype" w:eastAsia="Calibri" w:hAnsi="Palatino Linotype" w:cs="Tahoma"/>
          <w:sz w:val="22"/>
          <w:szCs w:val="22"/>
          <w:lang w:eastAsia="es-ES_tradnl"/>
        </w:rPr>
      </w:pPr>
    </w:p>
    <w:p w14:paraId="7A281977" w14:textId="77777777" w:rsidR="00CE0B4C" w:rsidRPr="006D4323" w:rsidRDefault="00CE0B4C" w:rsidP="00573451">
      <w:pPr>
        <w:spacing w:line="360" w:lineRule="auto"/>
        <w:jc w:val="both"/>
        <w:rPr>
          <w:rFonts w:ascii="Palatino Linotype" w:eastAsia="Calibri" w:hAnsi="Palatino Linotype" w:cs="Tahoma"/>
          <w:sz w:val="22"/>
          <w:szCs w:val="22"/>
          <w:lang w:eastAsia="es-ES_tradnl"/>
        </w:rPr>
      </w:pPr>
      <w:r w:rsidRPr="006D4323">
        <w:rPr>
          <w:rFonts w:ascii="Palatino Linotype" w:eastAsia="Calibri" w:hAnsi="Palatino Linotype" w:cs="Tahoma"/>
          <w:sz w:val="22"/>
          <w:szCs w:val="22"/>
          <w:lang w:eastAsia="es-ES_tradnl"/>
        </w:rPr>
        <w:t>Por lo que hace a las causales de sobreseimiento, del análisis realizado por este Instituto, se advierte que</w:t>
      </w:r>
      <w:r w:rsidRPr="006D4323">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6D4323">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w:t>
      </w:r>
      <w:r w:rsidRPr="006D4323">
        <w:rPr>
          <w:rFonts w:ascii="Palatino Linotype" w:hAnsi="Palatino Linotype" w:cs="Tahoma"/>
          <w:sz w:val="22"/>
          <w:szCs w:val="22"/>
        </w:rPr>
        <w:lastRenderedPageBreak/>
        <w:t xml:space="preserve">o bien que el recurso de revisión hubiera quedado sin materia. </w:t>
      </w:r>
      <w:r w:rsidRPr="006D4323">
        <w:rPr>
          <w:rFonts w:ascii="Palatino Linotype" w:eastAsia="Calibri" w:hAnsi="Palatino Linotype" w:cs="Tahoma"/>
          <w:bCs/>
          <w:sz w:val="22"/>
          <w:szCs w:val="22"/>
          <w:lang w:eastAsia="es-ES_tradnl"/>
        </w:rPr>
        <w:t xml:space="preserve">Por tales motivos, </w:t>
      </w:r>
      <w:r w:rsidRPr="006D4323">
        <w:rPr>
          <w:rFonts w:ascii="Palatino Linotype" w:eastAsia="Calibri" w:hAnsi="Palatino Linotype" w:cs="Tahoma"/>
          <w:sz w:val="22"/>
          <w:szCs w:val="22"/>
          <w:lang w:eastAsia="es-ES_tradnl"/>
        </w:rPr>
        <w:t xml:space="preserve">se considera procedente entrar al fondo del presente asunto. </w:t>
      </w:r>
    </w:p>
    <w:p w14:paraId="6F65D094" w14:textId="77777777" w:rsidR="00472490" w:rsidRPr="006D4323" w:rsidRDefault="00472490" w:rsidP="00573451">
      <w:pPr>
        <w:spacing w:line="360" w:lineRule="auto"/>
        <w:jc w:val="both"/>
        <w:rPr>
          <w:rFonts w:ascii="Palatino Linotype" w:eastAsia="Calibri" w:hAnsi="Palatino Linotype" w:cs="Tahoma"/>
          <w:sz w:val="22"/>
          <w:szCs w:val="22"/>
          <w:lang w:eastAsia="es-ES_tradnl"/>
        </w:rPr>
      </w:pPr>
    </w:p>
    <w:p w14:paraId="2FFFC2C4" w14:textId="77777777" w:rsidR="00CE0B4C" w:rsidRPr="006D4323" w:rsidRDefault="00CE0B4C" w:rsidP="00573451">
      <w:pPr>
        <w:pStyle w:val="Ttulo2"/>
        <w:spacing w:before="0"/>
        <w:rPr>
          <w:rFonts w:ascii="Palatino Linotype" w:eastAsia="Calibri" w:hAnsi="Palatino Linotype"/>
          <w:b/>
          <w:color w:val="auto"/>
          <w:sz w:val="22"/>
          <w:lang w:val="es-ES" w:eastAsia="es-ES_tradnl"/>
        </w:rPr>
      </w:pPr>
      <w:bookmarkStart w:id="21" w:name="_Toc205306997"/>
      <w:r w:rsidRPr="006D4323">
        <w:rPr>
          <w:rFonts w:ascii="Palatino Linotype" w:eastAsia="Calibri" w:hAnsi="Palatino Linotype"/>
          <w:b/>
          <w:color w:val="auto"/>
          <w:sz w:val="22"/>
          <w:lang w:eastAsia="es-ES_tradnl"/>
        </w:rPr>
        <w:t>TERCERO. Determinación de la Controversia</w:t>
      </w:r>
      <w:bookmarkEnd w:id="21"/>
    </w:p>
    <w:p w14:paraId="01DF9C91" w14:textId="77777777" w:rsidR="00CE0B4C" w:rsidRPr="006D4323" w:rsidRDefault="00CE0B4C" w:rsidP="00573451">
      <w:pPr>
        <w:tabs>
          <w:tab w:val="left" w:pos="4962"/>
        </w:tabs>
        <w:spacing w:line="360" w:lineRule="auto"/>
        <w:jc w:val="both"/>
        <w:rPr>
          <w:rFonts w:ascii="Palatino Linotype" w:eastAsia="Calibri" w:hAnsi="Palatino Linotype" w:cs="Tahoma"/>
          <w:b/>
          <w:iCs/>
          <w:sz w:val="22"/>
          <w:szCs w:val="22"/>
          <w:lang w:val="es-ES" w:eastAsia="es-ES_tradnl"/>
        </w:rPr>
      </w:pPr>
    </w:p>
    <w:p w14:paraId="57C0D898" w14:textId="7A65E732" w:rsidR="00095361" w:rsidRPr="006D4323" w:rsidRDefault="00CE0B4C" w:rsidP="00573451">
      <w:pPr>
        <w:tabs>
          <w:tab w:val="left" w:pos="4962"/>
        </w:tabs>
        <w:spacing w:line="360" w:lineRule="auto"/>
        <w:jc w:val="both"/>
        <w:rPr>
          <w:rFonts w:ascii="Palatino Linotype" w:eastAsia="Calibri" w:hAnsi="Palatino Linotype" w:cs="Tahoma"/>
          <w:iCs/>
          <w:sz w:val="22"/>
          <w:szCs w:val="22"/>
          <w:lang w:val="es-ES" w:eastAsia="es-ES_tradnl"/>
        </w:rPr>
      </w:pPr>
      <w:r w:rsidRPr="006D4323">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6D4323">
        <w:rPr>
          <w:rFonts w:ascii="Palatino Linotype" w:eastAsia="Calibri" w:hAnsi="Palatino Linotype" w:cs="Tahoma"/>
          <w:iCs/>
          <w:sz w:val="22"/>
          <w:szCs w:val="22"/>
          <w:lang w:val="es-ES" w:eastAsia="es-ES_tradnl"/>
        </w:rPr>
        <w:t xml:space="preserve">Particular </w:t>
      </w:r>
      <w:r w:rsidRPr="006D4323">
        <w:rPr>
          <w:rFonts w:ascii="Palatino Linotype" w:eastAsia="Calibri" w:hAnsi="Palatino Linotype" w:cs="Tahoma"/>
          <w:iCs/>
          <w:sz w:val="22"/>
          <w:szCs w:val="22"/>
          <w:lang w:val="es-ES" w:eastAsia="es-ES_tradnl"/>
        </w:rPr>
        <w:t>solicitó a</w:t>
      </w:r>
      <w:r w:rsidR="00212285" w:rsidRPr="006D4323">
        <w:rPr>
          <w:rFonts w:ascii="Palatino Linotype" w:eastAsia="Calibri" w:hAnsi="Palatino Linotype" w:cs="Tahoma"/>
          <w:iCs/>
          <w:sz w:val="22"/>
          <w:szCs w:val="22"/>
          <w:lang w:val="es-ES" w:eastAsia="es-ES_tradnl"/>
        </w:rPr>
        <w:t>l</w:t>
      </w:r>
      <w:r w:rsidR="0003473A" w:rsidRPr="006D4323">
        <w:rPr>
          <w:rFonts w:ascii="Palatino Linotype" w:eastAsia="Calibri" w:hAnsi="Palatino Linotype" w:cs="Tahoma"/>
          <w:iCs/>
          <w:sz w:val="22"/>
          <w:szCs w:val="22"/>
          <w:lang w:val="es-ES" w:eastAsia="es-ES_tradnl"/>
        </w:rPr>
        <w:t xml:space="preserve"> </w:t>
      </w:r>
      <w:r w:rsidR="004B553D" w:rsidRPr="006D4323">
        <w:rPr>
          <w:rFonts w:ascii="Palatino Linotype" w:eastAsia="Calibri" w:hAnsi="Palatino Linotype" w:cs="Tahoma"/>
          <w:iCs/>
          <w:sz w:val="22"/>
          <w:szCs w:val="22"/>
          <w:lang w:val="es-ES" w:eastAsia="es-ES_tradnl"/>
        </w:rPr>
        <w:t>Ayuntamiento de Toluca</w:t>
      </w:r>
      <w:r w:rsidRPr="006D4323">
        <w:rPr>
          <w:rFonts w:ascii="Palatino Linotype" w:eastAsia="Calibri" w:hAnsi="Palatino Linotype" w:cs="Tahoma"/>
          <w:iCs/>
          <w:sz w:val="22"/>
          <w:szCs w:val="22"/>
          <w:lang w:val="es-ES" w:eastAsia="es-ES_tradnl"/>
        </w:rPr>
        <w:t>,</w:t>
      </w:r>
      <w:r w:rsidR="00F25703" w:rsidRPr="006D4323">
        <w:rPr>
          <w:rFonts w:ascii="Palatino Linotype" w:eastAsia="Calibri" w:hAnsi="Palatino Linotype" w:cs="Tahoma"/>
          <w:iCs/>
          <w:sz w:val="22"/>
          <w:szCs w:val="22"/>
          <w:lang w:val="es-ES" w:eastAsia="es-ES_tradnl"/>
        </w:rPr>
        <w:t xml:space="preserve"> </w:t>
      </w:r>
      <w:r w:rsidR="00095361" w:rsidRPr="006D4323">
        <w:rPr>
          <w:rFonts w:ascii="Palatino Linotype" w:eastAsia="Calibri" w:hAnsi="Palatino Linotype" w:cs="Tahoma"/>
          <w:iCs/>
          <w:sz w:val="22"/>
          <w:szCs w:val="22"/>
          <w:lang w:val="es-ES" w:eastAsia="es-ES_tradnl"/>
        </w:rPr>
        <w:t>Título profesional del máximo grado de estudios del Coordinador de Protección Civil y Bomberos de Toluca.</w:t>
      </w:r>
    </w:p>
    <w:p w14:paraId="07582851" w14:textId="77777777" w:rsidR="00F25703" w:rsidRPr="006D4323" w:rsidRDefault="00F25703" w:rsidP="00573451">
      <w:pPr>
        <w:tabs>
          <w:tab w:val="left" w:pos="4962"/>
        </w:tabs>
        <w:spacing w:line="360" w:lineRule="auto"/>
        <w:jc w:val="both"/>
        <w:rPr>
          <w:rFonts w:ascii="Palatino Linotype" w:eastAsia="Calibri" w:hAnsi="Palatino Linotype" w:cs="Tahoma"/>
          <w:iCs/>
          <w:sz w:val="22"/>
          <w:szCs w:val="22"/>
          <w:lang w:val="es-ES" w:eastAsia="es-ES_tradnl"/>
        </w:rPr>
      </w:pPr>
    </w:p>
    <w:p w14:paraId="5C0F6CFD" w14:textId="620EE72D" w:rsidR="00A511BB" w:rsidRPr="006D4323" w:rsidRDefault="00993BF4" w:rsidP="00573451">
      <w:pPr>
        <w:tabs>
          <w:tab w:val="left" w:pos="4962"/>
        </w:tabs>
        <w:spacing w:line="360" w:lineRule="auto"/>
        <w:jc w:val="both"/>
        <w:rPr>
          <w:rFonts w:ascii="Palatino Linotype" w:eastAsia="Calibri" w:hAnsi="Palatino Linotype" w:cs="Tahoma"/>
          <w:iCs/>
          <w:sz w:val="22"/>
          <w:szCs w:val="22"/>
          <w:lang w:val="es-ES" w:eastAsia="es-ES_tradnl"/>
        </w:rPr>
      </w:pPr>
      <w:r w:rsidRPr="006D4323">
        <w:rPr>
          <w:rFonts w:ascii="Palatino Linotype" w:eastAsia="Calibri" w:hAnsi="Palatino Linotype" w:cs="Tahoma"/>
          <w:iCs/>
          <w:sz w:val="22"/>
          <w:szCs w:val="22"/>
          <w:lang w:val="es-ES" w:eastAsia="es-ES_tradnl"/>
        </w:rPr>
        <w:t>E</w:t>
      </w:r>
      <w:r w:rsidR="0044640B" w:rsidRPr="006D4323">
        <w:rPr>
          <w:rFonts w:ascii="Palatino Linotype" w:eastAsia="Calibri" w:hAnsi="Palatino Linotype" w:cs="Tahoma"/>
          <w:iCs/>
          <w:sz w:val="22"/>
          <w:szCs w:val="22"/>
          <w:lang w:val="es-ES" w:eastAsia="es-ES_tradnl"/>
        </w:rPr>
        <w:t>n respuesta</w:t>
      </w:r>
      <w:r w:rsidR="007F34CB" w:rsidRPr="006D4323">
        <w:rPr>
          <w:rFonts w:ascii="Palatino Linotype" w:eastAsia="Calibri" w:hAnsi="Palatino Linotype" w:cs="Tahoma"/>
          <w:iCs/>
          <w:sz w:val="22"/>
          <w:szCs w:val="22"/>
          <w:lang w:val="es-ES" w:eastAsia="es-ES_tradnl"/>
        </w:rPr>
        <w:t>,</w:t>
      </w:r>
      <w:r w:rsidR="0044640B" w:rsidRPr="006D4323">
        <w:rPr>
          <w:rFonts w:ascii="Palatino Linotype" w:eastAsia="Calibri" w:hAnsi="Palatino Linotype" w:cs="Tahoma"/>
          <w:iCs/>
          <w:sz w:val="22"/>
          <w:szCs w:val="22"/>
          <w:lang w:val="es-ES" w:eastAsia="es-ES_tradnl"/>
        </w:rPr>
        <w:t xml:space="preserve"> el Sujeto Obligado</w:t>
      </w:r>
      <w:r w:rsidR="00043A1D" w:rsidRPr="006D4323">
        <w:rPr>
          <w:rFonts w:ascii="Palatino Linotype" w:eastAsia="Calibri" w:hAnsi="Palatino Linotype" w:cs="Tahoma"/>
          <w:iCs/>
          <w:sz w:val="22"/>
          <w:szCs w:val="22"/>
          <w:lang w:val="es-ES" w:eastAsia="es-ES_tradnl"/>
        </w:rPr>
        <w:t xml:space="preserve"> </w:t>
      </w:r>
      <w:r w:rsidR="00F25703" w:rsidRPr="006D4323">
        <w:rPr>
          <w:rFonts w:ascii="Palatino Linotype" w:eastAsia="Calibri" w:hAnsi="Palatino Linotype" w:cs="Tahoma"/>
          <w:iCs/>
          <w:sz w:val="22"/>
          <w:szCs w:val="22"/>
          <w:lang w:val="es-ES" w:eastAsia="es-ES_tradnl"/>
        </w:rPr>
        <w:t>proporcionó una liga electrónica</w:t>
      </w:r>
      <w:r w:rsidR="0018547D" w:rsidRPr="006D4323">
        <w:rPr>
          <w:rFonts w:ascii="Palatino Linotype" w:eastAsia="Calibri" w:hAnsi="Palatino Linotype" w:cs="Tahoma"/>
          <w:iCs/>
          <w:sz w:val="22"/>
          <w:szCs w:val="22"/>
          <w:lang w:val="es-ES" w:eastAsia="es-ES_tradnl"/>
        </w:rPr>
        <w:t xml:space="preserve">, </w:t>
      </w:r>
      <w:r w:rsidR="0004574F" w:rsidRPr="006D4323">
        <w:rPr>
          <w:rFonts w:ascii="Palatino Linotype" w:eastAsia="Calibri" w:hAnsi="Palatino Linotype" w:cs="Tahoma"/>
          <w:iCs/>
          <w:sz w:val="22"/>
          <w:szCs w:val="22"/>
          <w:lang w:val="es-ES" w:eastAsia="es-ES_tradnl"/>
        </w:rPr>
        <w:t xml:space="preserve">derivado de ello </w:t>
      </w:r>
      <w:r w:rsidR="00E06D6F" w:rsidRPr="006D4323">
        <w:rPr>
          <w:rFonts w:ascii="Palatino Linotype" w:eastAsia="Calibri" w:hAnsi="Palatino Linotype" w:cs="Tahoma"/>
          <w:iCs/>
          <w:sz w:val="22"/>
          <w:szCs w:val="22"/>
          <w:lang w:val="es-ES" w:eastAsia="es-ES_tradnl"/>
        </w:rPr>
        <w:t xml:space="preserve">el Particular </w:t>
      </w:r>
      <w:r w:rsidR="00F25703" w:rsidRPr="006D4323">
        <w:rPr>
          <w:rFonts w:ascii="Palatino Linotype" w:eastAsia="Calibri" w:hAnsi="Palatino Linotype" w:cs="Tahoma"/>
          <w:iCs/>
          <w:sz w:val="22"/>
          <w:szCs w:val="22"/>
          <w:lang w:val="es-ES" w:eastAsia="es-ES_tradnl"/>
        </w:rPr>
        <w:t xml:space="preserve">se </w:t>
      </w:r>
      <w:r w:rsidR="00556012" w:rsidRPr="006D4323">
        <w:rPr>
          <w:rFonts w:ascii="Palatino Linotype" w:eastAsia="Calibri" w:hAnsi="Palatino Linotype" w:cs="Tahoma"/>
          <w:iCs/>
          <w:sz w:val="22"/>
          <w:szCs w:val="22"/>
          <w:lang w:val="es-ES" w:eastAsia="es-ES_tradnl"/>
        </w:rPr>
        <w:t xml:space="preserve">inconformó por </w:t>
      </w:r>
      <w:r w:rsidR="00095361" w:rsidRPr="006D4323">
        <w:rPr>
          <w:rFonts w:ascii="Palatino Linotype" w:eastAsia="Calibri" w:hAnsi="Palatino Linotype" w:cs="Tahoma"/>
          <w:iCs/>
          <w:sz w:val="22"/>
          <w:szCs w:val="22"/>
          <w:lang w:val="es-ES" w:eastAsia="es-ES_tradnl"/>
        </w:rPr>
        <w:t xml:space="preserve">entregarle información </w:t>
      </w:r>
      <w:r w:rsidR="003D39D8" w:rsidRPr="006D4323">
        <w:rPr>
          <w:rFonts w:ascii="Palatino Linotype" w:eastAsia="Calibri" w:hAnsi="Palatino Linotype" w:cs="Tahoma"/>
          <w:iCs/>
          <w:sz w:val="22"/>
          <w:szCs w:val="22"/>
          <w:lang w:val="es-ES" w:eastAsia="es-ES_tradnl"/>
        </w:rPr>
        <w:t>que no corresponde con lo solicitado</w:t>
      </w:r>
      <w:r w:rsidR="00556012" w:rsidRPr="006D4323">
        <w:rPr>
          <w:rFonts w:ascii="Palatino Linotype" w:eastAsia="Calibri" w:hAnsi="Palatino Linotype" w:cs="Tahoma"/>
          <w:iCs/>
          <w:sz w:val="22"/>
          <w:szCs w:val="22"/>
          <w:lang w:val="es-ES" w:eastAsia="es-ES_tradnl"/>
        </w:rPr>
        <w:t xml:space="preserve">, </w:t>
      </w:r>
      <w:r w:rsidR="00120425" w:rsidRPr="006D4323">
        <w:rPr>
          <w:rFonts w:ascii="Palatino Linotype" w:eastAsia="Calibri" w:hAnsi="Palatino Linotype" w:cs="Tahoma"/>
          <w:bCs/>
          <w:sz w:val="22"/>
          <w:szCs w:val="22"/>
          <w:lang w:val="es-ES_tradnl" w:eastAsia="en-US"/>
        </w:rPr>
        <w:t xml:space="preserve">así </w:t>
      </w:r>
      <w:r w:rsidR="00A511BB" w:rsidRPr="006D4323">
        <w:rPr>
          <w:rFonts w:ascii="Palatino Linotype" w:eastAsia="Calibri" w:hAnsi="Palatino Linotype" w:cs="Tahoma"/>
          <w:color w:val="000000"/>
          <w:sz w:val="22"/>
          <w:szCs w:val="22"/>
        </w:rPr>
        <w:t xml:space="preserve">en el asunto que nos ocupa se actualiza la causal de procedencia señalada en el </w:t>
      </w:r>
      <w:r w:rsidR="00A511BB" w:rsidRPr="006D4323">
        <w:rPr>
          <w:rFonts w:ascii="Palatino Linotype" w:eastAsia="Calibri" w:hAnsi="Palatino Linotype" w:cs="Tahoma"/>
          <w:sz w:val="22"/>
          <w:szCs w:val="22"/>
        </w:rPr>
        <w:t xml:space="preserve">artículo 179, </w:t>
      </w:r>
      <w:r w:rsidR="005638D9" w:rsidRPr="006D4323">
        <w:rPr>
          <w:rFonts w:ascii="Palatino Linotype" w:eastAsia="Calibri" w:hAnsi="Palatino Linotype" w:cs="Tahoma"/>
          <w:sz w:val="22"/>
          <w:szCs w:val="22"/>
        </w:rPr>
        <w:t xml:space="preserve">fracción </w:t>
      </w:r>
      <w:r w:rsidR="003D39D8" w:rsidRPr="006D4323">
        <w:rPr>
          <w:rFonts w:ascii="Palatino Linotype" w:eastAsia="Calibri" w:hAnsi="Palatino Linotype" w:cs="Tahoma"/>
          <w:sz w:val="22"/>
          <w:szCs w:val="22"/>
        </w:rPr>
        <w:t>V</w:t>
      </w:r>
      <w:r w:rsidR="00095361" w:rsidRPr="006D4323">
        <w:rPr>
          <w:rFonts w:ascii="Palatino Linotype" w:eastAsia="Calibri" w:hAnsi="Palatino Linotype" w:cs="Tahoma"/>
          <w:sz w:val="22"/>
          <w:szCs w:val="22"/>
        </w:rPr>
        <w:t>I</w:t>
      </w:r>
      <w:r w:rsidR="00E52703" w:rsidRPr="006D4323">
        <w:rPr>
          <w:rFonts w:ascii="Palatino Linotype" w:eastAsia="Calibri" w:hAnsi="Palatino Linotype" w:cs="Tahoma"/>
          <w:sz w:val="22"/>
          <w:szCs w:val="22"/>
        </w:rPr>
        <w:t>,</w:t>
      </w:r>
      <w:r w:rsidR="00A511BB" w:rsidRPr="006D4323">
        <w:rPr>
          <w:rFonts w:ascii="Palatino Linotype" w:eastAsia="Calibri" w:hAnsi="Palatino Linotype" w:cs="Tahoma"/>
          <w:sz w:val="22"/>
          <w:szCs w:val="22"/>
        </w:rPr>
        <w:t xml:space="preserve"> de la Ley de la materia</w:t>
      </w:r>
      <w:r w:rsidR="00A511BB" w:rsidRPr="006D4323">
        <w:rPr>
          <w:rFonts w:ascii="Palatino Linotype" w:eastAsia="Calibri" w:hAnsi="Palatino Linotype" w:cs="Tahoma"/>
          <w:bCs/>
          <w:sz w:val="22"/>
          <w:szCs w:val="22"/>
        </w:rPr>
        <w:t>.</w:t>
      </w:r>
    </w:p>
    <w:p w14:paraId="56D4FD47" w14:textId="77777777" w:rsidR="00CE0B4C" w:rsidRPr="006D4323" w:rsidRDefault="00CE0B4C" w:rsidP="00573451">
      <w:pPr>
        <w:tabs>
          <w:tab w:val="left" w:pos="4962"/>
        </w:tabs>
        <w:spacing w:line="360" w:lineRule="auto"/>
        <w:jc w:val="both"/>
        <w:rPr>
          <w:rFonts w:ascii="Palatino Linotype" w:eastAsia="Calibri" w:hAnsi="Palatino Linotype" w:cs="Tahoma"/>
          <w:b/>
          <w:iCs/>
          <w:sz w:val="22"/>
          <w:szCs w:val="22"/>
          <w:lang w:val="es-ES" w:eastAsia="es-ES_tradnl"/>
        </w:rPr>
      </w:pPr>
    </w:p>
    <w:p w14:paraId="44055EB1" w14:textId="77777777" w:rsidR="00571944" w:rsidRPr="006D4323" w:rsidRDefault="00CE0B4C" w:rsidP="00573451">
      <w:pPr>
        <w:tabs>
          <w:tab w:val="left" w:pos="4962"/>
        </w:tabs>
        <w:spacing w:line="360" w:lineRule="auto"/>
        <w:jc w:val="both"/>
        <w:rPr>
          <w:rFonts w:ascii="Palatino Linotype" w:eastAsia="Calibri" w:hAnsi="Palatino Linotype" w:cs="Tahoma"/>
          <w:iCs/>
          <w:sz w:val="22"/>
          <w:szCs w:val="22"/>
          <w:lang w:eastAsia="es-ES_tradnl"/>
        </w:rPr>
      </w:pPr>
      <w:r w:rsidRPr="006D4323">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D0E743C" w14:textId="77777777" w:rsidR="00FF5303" w:rsidRPr="006D4323" w:rsidRDefault="00FF5303" w:rsidP="00573451">
      <w:pPr>
        <w:tabs>
          <w:tab w:val="left" w:pos="4962"/>
        </w:tabs>
        <w:spacing w:line="360" w:lineRule="auto"/>
        <w:jc w:val="both"/>
        <w:rPr>
          <w:rFonts w:ascii="Palatino Linotype" w:eastAsia="Calibri" w:hAnsi="Palatino Linotype" w:cs="Tahoma"/>
          <w:iCs/>
          <w:sz w:val="22"/>
          <w:szCs w:val="22"/>
          <w:lang w:eastAsia="es-ES_tradnl"/>
        </w:rPr>
      </w:pPr>
    </w:p>
    <w:p w14:paraId="4E8DE3A9" w14:textId="77777777" w:rsidR="00CE0B4C" w:rsidRPr="006D4323" w:rsidRDefault="00CE0B4C" w:rsidP="00573451">
      <w:pPr>
        <w:pStyle w:val="Ttulo2"/>
        <w:spacing w:before="0"/>
        <w:jc w:val="both"/>
        <w:rPr>
          <w:rFonts w:ascii="Palatino Linotype" w:eastAsia="Calibri" w:hAnsi="Palatino Linotype" w:cs="Arial"/>
          <w:b/>
          <w:color w:val="auto"/>
          <w:sz w:val="22"/>
          <w:lang w:eastAsia="es-ES_tradnl"/>
        </w:rPr>
      </w:pPr>
      <w:bookmarkStart w:id="22" w:name="_Toc205306998"/>
      <w:r w:rsidRPr="006D4323">
        <w:rPr>
          <w:rFonts w:ascii="Palatino Linotype" w:eastAsia="Calibri" w:hAnsi="Palatino Linotype" w:cs="Arial"/>
          <w:b/>
          <w:color w:val="auto"/>
          <w:sz w:val="22"/>
          <w:lang w:eastAsia="es-ES_tradnl"/>
        </w:rPr>
        <w:t>CUARTO. Marco normativo aplicable en materia de transparencia y acceso a la información pública</w:t>
      </w:r>
      <w:bookmarkEnd w:id="22"/>
    </w:p>
    <w:p w14:paraId="34639746" w14:textId="77777777" w:rsidR="00CE0B4C" w:rsidRPr="006D4323" w:rsidRDefault="00CE0B4C" w:rsidP="00573451">
      <w:pPr>
        <w:spacing w:line="360" w:lineRule="auto"/>
        <w:contextualSpacing/>
        <w:jc w:val="both"/>
        <w:rPr>
          <w:rFonts w:ascii="Palatino Linotype" w:hAnsi="Palatino Linotype" w:cs="Tahoma"/>
          <w:sz w:val="22"/>
          <w:szCs w:val="22"/>
        </w:rPr>
      </w:pPr>
    </w:p>
    <w:p w14:paraId="6BAF19D7" w14:textId="77777777" w:rsidR="00CE0B4C" w:rsidRPr="006D4323" w:rsidRDefault="00CE0B4C" w:rsidP="00573451">
      <w:pPr>
        <w:widowControl w:val="0"/>
        <w:spacing w:line="360" w:lineRule="auto"/>
        <w:contextualSpacing/>
        <w:jc w:val="both"/>
        <w:rPr>
          <w:rFonts w:ascii="Palatino Linotype" w:hAnsi="Palatino Linotype" w:cs="Tahoma"/>
          <w:sz w:val="22"/>
          <w:szCs w:val="22"/>
        </w:rPr>
      </w:pPr>
      <w:r w:rsidRPr="006D4323">
        <w:rPr>
          <w:rFonts w:ascii="Palatino Linotype" w:hAnsi="Palatino Linotype" w:cs="Tahoma"/>
          <w:sz w:val="22"/>
          <w:szCs w:val="22"/>
        </w:rPr>
        <w:t>El artículo 6°, Apartado A), fracción I</w:t>
      </w:r>
      <w:r w:rsidR="00D63A43" w:rsidRPr="006D4323">
        <w:rPr>
          <w:rFonts w:ascii="Palatino Linotype" w:hAnsi="Palatino Linotype" w:cs="Tahoma"/>
          <w:sz w:val="22"/>
          <w:szCs w:val="22"/>
        </w:rPr>
        <w:t>,</w:t>
      </w:r>
      <w:r w:rsidRPr="006D4323">
        <w:rPr>
          <w:rFonts w:ascii="Palatino Linotype" w:hAnsi="Palatino Linotype" w:cs="Tahoma"/>
          <w:sz w:val="22"/>
          <w:szCs w:val="22"/>
        </w:rPr>
        <w:t xml:space="preserve"> de la Constitución Política de los Estados Unidos Mexicanos, establece que toda la información en posesión de cualquier </w:t>
      </w:r>
      <w:r w:rsidR="005A1884" w:rsidRPr="006D4323">
        <w:rPr>
          <w:rFonts w:ascii="Palatino Linotype" w:hAnsi="Palatino Linotype" w:cs="Tahoma"/>
          <w:sz w:val="22"/>
          <w:szCs w:val="22"/>
        </w:rPr>
        <w:t>autoridad</w:t>
      </w:r>
      <w:r w:rsidRPr="006D4323">
        <w:rPr>
          <w:rFonts w:ascii="Palatino Linotype" w:hAnsi="Palatino Linotype" w:cs="Tahoma"/>
          <w:sz w:val="22"/>
          <w:szCs w:val="22"/>
        </w:rPr>
        <w:t xml:space="preserve"> es pública y sólo podrá ser reservada temporalmente por razones de interés público.</w:t>
      </w:r>
    </w:p>
    <w:p w14:paraId="377F3CE6" w14:textId="77777777" w:rsidR="00CE0B4C" w:rsidRPr="006D4323" w:rsidRDefault="00CE0B4C" w:rsidP="00573451">
      <w:pPr>
        <w:spacing w:line="360" w:lineRule="auto"/>
        <w:contextualSpacing/>
        <w:jc w:val="both"/>
        <w:rPr>
          <w:rFonts w:ascii="Palatino Linotype" w:hAnsi="Palatino Linotype" w:cs="Tahoma"/>
          <w:sz w:val="22"/>
          <w:szCs w:val="22"/>
        </w:rPr>
      </w:pPr>
    </w:p>
    <w:p w14:paraId="27501DB2" w14:textId="77777777" w:rsidR="00CE0B4C" w:rsidRPr="006D4323" w:rsidRDefault="00CE0B4C" w:rsidP="00573451">
      <w:pPr>
        <w:spacing w:line="360" w:lineRule="auto"/>
        <w:jc w:val="both"/>
        <w:rPr>
          <w:rFonts w:ascii="Palatino Linotype" w:hAnsi="Palatino Linotype" w:cs="Tahoma"/>
          <w:sz w:val="22"/>
          <w:szCs w:val="22"/>
        </w:rPr>
      </w:pPr>
      <w:r w:rsidRPr="006D4323">
        <w:rPr>
          <w:rFonts w:ascii="Palatino Linotype" w:hAnsi="Palatino Linotype" w:cs="Tahoma"/>
          <w:sz w:val="22"/>
          <w:szCs w:val="22"/>
        </w:rPr>
        <w:t>En materia local, el artículo 5°, fracción I</w:t>
      </w:r>
      <w:r w:rsidR="00002CF8" w:rsidRPr="006D4323">
        <w:rPr>
          <w:rFonts w:ascii="Palatino Linotype" w:hAnsi="Palatino Linotype" w:cs="Tahoma"/>
          <w:sz w:val="22"/>
          <w:szCs w:val="22"/>
        </w:rPr>
        <w:t>,</w:t>
      </w:r>
      <w:r w:rsidRPr="006D4323">
        <w:rPr>
          <w:rFonts w:ascii="Palatino Linotype" w:hAnsi="Palatino Linotype" w:cs="Tahoma"/>
          <w:sz w:val="22"/>
          <w:szCs w:val="22"/>
        </w:rPr>
        <w:t xml:space="preserve"> de la Constitución Política del Estado Libre y Soberano de México, es coincidente con la Constitución Federal, en el sentido de la publicidad </w:t>
      </w:r>
      <w:r w:rsidRPr="006D4323">
        <w:rPr>
          <w:rFonts w:ascii="Palatino Linotype" w:hAnsi="Palatino Linotype" w:cs="Tahoma"/>
          <w:sz w:val="22"/>
          <w:szCs w:val="22"/>
        </w:rPr>
        <w:lastRenderedPageBreak/>
        <w:t>de toda la información, con la única restricción de proteger el interés público, así como la información referente a la intimidad de la vida privada y la imagen de las personas, con las excepciones que establezca la ley reglamentaria.</w:t>
      </w:r>
    </w:p>
    <w:p w14:paraId="478FFCD9" w14:textId="77777777" w:rsidR="00CE0B4C" w:rsidRPr="006D4323" w:rsidRDefault="00CE0B4C" w:rsidP="00573451">
      <w:pPr>
        <w:spacing w:line="360" w:lineRule="auto"/>
        <w:jc w:val="both"/>
        <w:rPr>
          <w:rFonts w:ascii="Palatino Linotype" w:hAnsi="Palatino Linotype" w:cs="Tahoma"/>
          <w:sz w:val="22"/>
          <w:szCs w:val="22"/>
        </w:rPr>
      </w:pPr>
    </w:p>
    <w:p w14:paraId="79E3D9BC" w14:textId="77777777" w:rsidR="00CE0B4C" w:rsidRPr="006D4323" w:rsidRDefault="00CE0B4C" w:rsidP="00573451">
      <w:pPr>
        <w:spacing w:line="360" w:lineRule="auto"/>
        <w:jc w:val="both"/>
        <w:rPr>
          <w:rFonts w:ascii="Palatino Linotype" w:hAnsi="Palatino Linotype" w:cs="Tahoma"/>
          <w:sz w:val="22"/>
          <w:szCs w:val="22"/>
        </w:rPr>
      </w:pPr>
      <w:r w:rsidRPr="006D4323">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524F763" w14:textId="77777777" w:rsidR="00CE0B4C" w:rsidRPr="006D4323" w:rsidRDefault="00CE0B4C" w:rsidP="00573451">
      <w:pPr>
        <w:spacing w:line="360" w:lineRule="auto"/>
        <w:jc w:val="both"/>
        <w:rPr>
          <w:rFonts w:ascii="Palatino Linotype" w:hAnsi="Palatino Linotype" w:cs="Tahoma"/>
          <w:sz w:val="22"/>
          <w:szCs w:val="22"/>
        </w:rPr>
      </w:pPr>
    </w:p>
    <w:p w14:paraId="66334EA1" w14:textId="77777777" w:rsidR="00CE0B4C" w:rsidRPr="006D4323" w:rsidRDefault="00CE0B4C" w:rsidP="00573451">
      <w:pPr>
        <w:spacing w:line="360" w:lineRule="auto"/>
        <w:jc w:val="both"/>
        <w:rPr>
          <w:rFonts w:ascii="Palatino Linotype" w:hAnsi="Palatino Linotype" w:cs="Tahoma"/>
          <w:sz w:val="22"/>
          <w:szCs w:val="22"/>
        </w:rPr>
      </w:pPr>
      <w:r w:rsidRPr="006D4323">
        <w:rPr>
          <w:rFonts w:ascii="Palatino Linotype" w:hAnsi="Palatino Linotype" w:cs="Tahoma"/>
          <w:sz w:val="22"/>
          <w:szCs w:val="22"/>
        </w:rPr>
        <w:t>El artículo 12, que, quienes generen, recopilen, administren, manejen, procesen, archiven o conserven información pública serán responsables de la misma.</w:t>
      </w:r>
    </w:p>
    <w:p w14:paraId="595C6322" w14:textId="77777777" w:rsidR="00EF5683" w:rsidRPr="006D4323" w:rsidRDefault="00EF5683" w:rsidP="00573451">
      <w:pPr>
        <w:spacing w:line="360" w:lineRule="auto"/>
        <w:jc w:val="both"/>
        <w:rPr>
          <w:rFonts w:ascii="Palatino Linotype" w:hAnsi="Palatino Linotype" w:cs="Tahoma"/>
          <w:sz w:val="22"/>
          <w:szCs w:val="22"/>
        </w:rPr>
      </w:pPr>
    </w:p>
    <w:p w14:paraId="4853F7BA" w14:textId="77777777" w:rsidR="00CE0B4C" w:rsidRPr="006D4323" w:rsidRDefault="00CE0B4C" w:rsidP="00573451">
      <w:pPr>
        <w:spacing w:line="360" w:lineRule="auto"/>
        <w:jc w:val="both"/>
        <w:rPr>
          <w:rFonts w:ascii="Palatino Linotype" w:hAnsi="Palatino Linotype" w:cs="Tahoma"/>
          <w:sz w:val="22"/>
          <w:szCs w:val="22"/>
        </w:rPr>
      </w:pPr>
      <w:r w:rsidRPr="006D4323">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8537562" w14:textId="77777777" w:rsidR="005C0E48" w:rsidRPr="006D4323" w:rsidRDefault="005C0E48" w:rsidP="00573451">
      <w:pPr>
        <w:spacing w:line="360" w:lineRule="auto"/>
        <w:jc w:val="both"/>
        <w:rPr>
          <w:rFonts w:ascii="Palatino Linotype" w:hAnsi="Palatino Linotype" w:cs="Tahoma"/>
          <w:sz w:val="22"/>
          <w:szCs w:val="22"/>
        </w:rPr>
      </w:pPr>
    </w:p>
    <w:p w14:paraId="14CB1023" w14:textId="77777777" w:rsidR="00CE0B4C" w:rsidRPr="006D4323" w:rsidRDefault="00CE0B4C" w:rsidP="00573451">
      <w:pPr>
        <w:spacing w:line="360" w:lineRule="auto"/>
        <w:jc w:val="both"/>
        <w:rPr>
          <w:rFonts w:ascii="Palatino Linotype" w:hAnsi="Palatino Linotype" w:cs="Tahoma"/>
          <w:sz w:val="22"/>
          <w:szCs w:val="22"/>
        </w:rPr>
      </w:pPr>
      <w:r w:rsidRPr="006D4323">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D36D8E5" w14:textId="77777777" w:rsidR="00EA1A4A" w:rsidRPr="006D4323" w:rsidRDefault="00EA1A4A" w:rsidP="00573451">
      <w:pPr>
        <w:spacing w:line="360" w:lineRule="auto"/>
        <w:jc w:val="both"/>
        <w:rPr>
          <w:rFonts w:ascii="Palatino Linotype" w:hAnsi="Palatino Linotype" w:cs="Tahoma"/>
          <w:sz w:val="22"/>
          <w:szCs w:val="22"/>
        </w:rPr>
      </w:pPr>
    </w:p>
    <w:p w14:paraId="4C2B9C49" w14:textId="77777777" w:rsidR="00CE0B4C" w:rsidRPr="006D4323" w:rsidRDefault="00CE0B4C" w:rsidP="00573451">
      <w:pPr>
        <w:pStyle w:val="Ttulo2"/>
        <w:spacing w:before="0"/>
        <w:rPr>
          <w:rFonts w:ascii="Palatino Linotype" w:hAnsi="Palatino Linotype"/>
          <w:b/>
          <w:color w:val="auto"/>
          <w:sz w:val="22"/>
          <w:lang w:val="es-ES"/>
        </w:rPr>
      </w:pPr>
      <w:bookmarkStart w:id="23" w:name="_Toc205306999"/>
      <w:r w:rsidRPr="006D4323">
        <w:rPr>
          <w:rFonts w:ascii="Palatino Linotype" w:eastAsia="Calibri" w:hAnsi="Palatino Linotype"/>
          <w:b/>
          <w:color w:val="auto"/>
          <w:sz w:val="22"/>
          <w:lang w:eastAsia="es-ES_tradnl"/>
        </w:rPr>
        <w:t>QUINTO. Estudio de Fondo</w:t>
      </w:r>
      <w:bookmarkEnd w:id="23"/>
    </w:p>
    <w:p w14:paraId="40178738" w14:textId="77777777" w:rsidR="00040101" w:rsidRPr="006D4323" w:rsidRDefault="00040101" w:rsidP="00573451">
      <w:pPr>
        <w:spacing w:line="360" w:lineRule="auto"/>
        <w:ind w:right="-93"/>
        <w:jc w:val="both"/>
        <w:rPr>
          <w:rFonts w:ascii="Palatino Linotype" w:hAnsi="Palatino Linotype" w:cs="Tahoma"/>
          <w:b/>
          <w:sz w:val="22"/>
          <w:szCs w:val="22"/>
          <w:lang w:val="es-ES"/>
        </w:rPr>
      </w:pPr>
    </w:p>
    <w:p w14:paraId="61AB3BFE" w14:textId="77777777" w:rsidR="00612C39" w:rsidRPr="006D4323" w:rsidRDefault="00605837" w:rsidP="00573451">
      <w:pPr>
        <w:spacing w:line="360" w:lineRule="auto"/>
        <w:jc w:val="both"/>
        <w:rPr>
          <w:rFonts w:ascii="Palatino Linotype" w:hAnsi="Palatino Linotype" w:cs="Tahoma"/>
          <w:sz w:val="22"/>
          <w:szCs w:val="22"/>
        </w:rPr>
      </w:pPr>
      <w:r w:rsidRPr="006D4323">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w:t>
      </w:r>
      <w:r w:rsidR="00B64BD3" w:rsidRPr="006D4323">
        <w:rPr>
          <w:rFonts w:ascii="Palatino Linotype" w:hAnsi="Palatino Linotype" w:cs="Tahoma"/>
          <w:sz w:val="22"/>
          <w:szCs w:val="22"/>
        </w:rPr>
        <w:t>so a la información pública</w:t>
      </w:r>
      <w:r w:rsidR="00F25703" w:rsidRPr="006D4323">
        <w:rPr>
          <w:rFonts w:ascii="Palatino Linotype" w:hAnsi="Palatino Linotype" w:cs="Tahoma"/>
          <w:sz w:val="22"/>
          <w:szCs w:val="22"/>
        </w:rPr>
        <w:t>.</w:t>
      </w:r>
    </w:p>
    <w:p w14:paraId="01297883" w14:textId="77777777" w:rsidR="00F25703" w:rsidRPr="006D4323" w:rsidRDefault="00F25703" w:rsidP="00573451">
      <w:pPr>
        <w:spacing w:line="360" w:lineRule="auto"/>
        <w:jc w:val="both"/>
        <w:rPr>
          <w:rFonts w:ascii="Palatino Linotype" w:hAnsi="Palatino Linotype" w:cs="Tahoma"/>
          <w:sz w:val="22"/>
          <w:szCs w:val="22"/>
        </w:rPr>
      </w:pPr>
    </w:p>
    <w:p w14:paraId="7C9C6B65" w14:textId="0E757D80" w:rsidR="00095361" w:rsidRPr="006D4323" w:rsidRDefault="00612E44" w:rsidP="00573451">
      <w:pPr>
        <w:spacing w:line="360" w:lineRule="auto"/>
        <w:ind w:right="-93"/>
        <w:jc w:val="both"/>
        <w:rPr>
          <w:rFonts w:ascii="Palatino Linotype" w:eastAsia="Calibri" w:hAnsi="Palatino Linotype" w:cs="Tahoma"/>
          <w:iCs/>
          <w:sz w:val="22"/>
          <w:szCs w:val="22"/>
          <w:lang w:eastAsia="es-ES_tradnl"/>
        </w:rPr>
      </w:pPr>
      <w:r w:rsidRPr="006D4323">
        <w:rPr>
          <w:rFonts w:ascii="Palatino Linotype" w:eastAsia="Calibri" w:hAnsi="Palatino Linotype" w:cs="Tahoma"/>
          <w:iCs/>
          <w:sz w:val="22"/>
          <w:szCs w:val="22"/>
          <w:lang w:eastAsia="es-ES_tradnl"/>
        </w:rPr>
        <w:lastRenderedPageBreak/>
        <w:t xml:space="preserve">Establecido lo anterior, es de recordar que </w:t>
      </w:r>
      <w:r w:rsidR="005C34EA" w:rsidRPr="006D4323">
        <w:rPr>
          <w:rFonts w:ascii="Palatino Linotype" w:eastAsia="Calibri" w:hAnsi="Palatino Linotype" w:cs="Tahoma"/>
          <w:iCs/>
          <w:sz w:val="22"/>
          <w:szCs w:val="22"/>
          <w:lang w:eastAsia="es-ES_tradnl"/>
        </w:rPr>
        <w:t xml:space="preserve">la solicitud se encuentra relacionada </w:t>
      </w:r>
      <w:r w:rsidR="00095361" w:rsidRPr="006D4323">
        <w:rPr>
          <w:rFonts w:ascii="Palatino Linotype" w:eastAsia="Calibri" w:hAnsi="Palatino Linotype" w:cs="Tahoma"/>
          <w:iCs/>
          <w:sz w:val="22"/>
          <w:szCs w:val="22"/>
          <w:lang w:eastAsia="es-ES_tradnl"/>
        </w:rPr>
        <w:t>el Título profesional del máximo grado de estudios del Coordinador de Protección Civil, en ese sentid</w:t>
      </w:r>
      <w:r w:rsidR="007C5E85" w:rsidRPr="006D4323">
        <w:rPr>
          <w:rFonts w:ascii="Palatino Linotype" w:eastAsia="Calibri" w:hAnsi="Palatino Linotype" w:cs="Tahoma"/>
          <w:iCs/>
          <w:sz w:val="22"/>
          <w:szCs w:val="22"/>
          <w:lang w:eastAsia="es-ES_tradnl"/>
        </w:rPr>
        <w:t>o</w:t>
      </w:r>
      <w:r w:rsidR="00095361" w:rsidRPr="006D4323">
        <w:rPr>
          <w:rFonts w:ascii="Palatino Linotype" w:eastAsia="Calibri" w:hAnsi="Palatino Linotype" w:cs="Tahoma"/>
          <w:iCs/>
          <w:sz w:val="22"/>
          <w:szCs w:val="22"/>
          <w:lang w:eastAsia="es-ES_tradnl"/>
        </w:rPr>
        <w:t xml:space="preserve"> la Ley Orgánica Municipal </w:t>
      </w:r>
      <w:r w:rsidR="007C5E85" w:rsidRPr="006D4323">
        <w:rPr>
          <w:rFonts w:ascii="Palatino Linotype" w:eastAsia="Calibri" w:hAnsi="Palatino Linotype" w:cs="Tahoma"/>
          <w:iCs/>
          <w:sz w:val="22"/>
          <w:szCs w:val="22"/>
          <w:lang w:eastAsia="es-ES_tradnl"/>
        </w:rPr>
        <w:t xml:space="preserve">del Estado de México en su artículo 81 señala que en cada municipio se establecerá una Coordinación Municipal de Protección Civil misma que se coordinará con las dependencias de la administración pública que sean necesarias y cuyo jefe inmediato será el Presidente Municipal.  </w:t>
      </w:r>
    </w:p>
    <w:p w14:paraId="4C5C3DB7" w14:textId="09B86163" w:rsidR="007C5E85" w:rsidRPr="006D4323" w:rsidRDefault="007C5E85" w:rsidP="00573451">
      <w:pPr>
        <w:spacing w:line="360" w:lineRule="auto"/>
        <w:ind w:right="-93"/>
        <w:jc w:val="both"/>
        <w:rPr>
          <w:rFonts w:ascii="Palatino Linotype" w:eastAsia="Calibri" w:hAnsi="Palatino Linotype" w:cs="Tahoma"/>
          <w:iCs/>
          <w:sz w:val="22"/>
          <w:szCs w:val="22"/>
          <w:lang w:eastAsia="es-ES_tradnl"/>
        </w:rPr>
      </w:pPr>
    </w:p>
    <w:p w14:paraId="017CC685" w14:textId="208B3D50" w:rsidR="007C5E85" w:rsidRPr="006D4323" w:rsidRDefault="007C5E85" w:rsidP="00573451">
      <w:pPr>
        <w:spacing w:line="360" w:lineRule="auto"/>
        <w:ind w:right="-93"/>
        <w:jc w:val="both"/>
        <w:rPr>
          <w:rFonts w:ascii="Palatino Linotype" w:eastAsia="Calibri" w:hAnsi="Palatino Linotype" w:cs="Tahoma"/>
          <w:iCs/>
          <w:sz w:val="22"/>
          <w:szCs w:val="22"/>
          <w:lang w:eastAsia="es-ES_tradnl"/>
        </w:rPr>
      </w:pPr>
      <w:r w:rsidRPr="006D4323">
        <w:rPr>
          <w:rFonts w:ascii="Palatino Linotype" w:eastAsia="Calibri" w:hAnsi="Palatino Linotype" w:cs="Tahoma"/>
          <w:iCs/>
          <w:sz w:val="22"/>
          <w:szCs w:val="22"/>
          <w:lang w:eastAsia="es-ES_tradnl"/>
        </w:rPr>
        <w:t>Aunado a lo anterior, el artículo 81 Bis establece que para ser titular de la Coordinación Municipal de Protección Civil se requiere, además de los requisitos del artículo 32 de esa Ley,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y Gestión Integral del Riesgo o por cualquier otra institución debidamente reconocida por la misma.</w:t>
      </w:r>
    </w:p>
    <w:p w14:paraId="18BBF1BE" w14:textId="7D35CB07" w:rsidR="007C5E85" w:rsidRPr="006D4323" w:rsidRDefault="007C5E85" w:rsidP="00573451">
      <w:pPr>
        <w:spacing w:line="360" w:lineRule="auto"/>
        <w:ind w:right="-93"/>
        <w:jc w:val="both"/>
        <w:rPr>
          <w:rFonts w:ascii="Palatino Linotype" w:eastAsia="Calibri" w:hAnsi="Palatino Linotype" w:cs="Tahoma"/>
          <w:iCs/>
          <w:sz w:val="22"/>
          <w:szCs w:val="22"/>
          <w:lang w:eastAsia="es-ES_tradnl"/>
        </w:rPr>
      </w:pPr>
    </w:p>
    <w:p w14:paraId="13BAD6EA" w14:textId="2F98F2FC" w:rsidR="007C5E85" w:rsidRPr="006D4323" w:rsidRDefault="007C5E85" w:rsidP="00573451">
      <w:pPr>
        <w:spacing w:line="360" w:lineRule="auto"/>
        <w:ind w:right="-93"/>
        <w:jc w:val="both"/>
        <w:rPr>
          <w:rFonts w:ascii="Palatino Linotype" w:eastAsia="Calibri" w:hAnsi="Palatino Linotype" w:cs="Tahoma"/>
          <w:iCs/>
          <w:sz w:val="22"/>
          <w:szCs w:val="22"/>
          <w:lang w:eastAsia="es-ES_tradnl"/>
        </w:rPr>
      </w:pPr>
      <w:r w:rsidRPr="006D4323">
        <w:rPr>
          <w:rFonts w:ascii="Palatino Linotype" w:eastAsia="Calibri" w:hAnsi="Palatino Linotype" w:cs="Tahoma"/>
          <w:iCs/>
          <w:sz w:val="22"/>
          <w:szCs w:val="22"/>
          <w:lang w:eastAsia="es-ES_tradnl"/>
        </w:rPr>
        <w:t>Derivado de lo anterior, no se observa que sea obligación del Coordinador de Protección Civil contar con un título profesional para desempeñar el cargo, sin embargo, se entiende que la Particular quiere conocer el documento que acredite el máximo grado de estudios de tal servidor público.</w:t>
      </w:r>
      <w:r w:rsidR="003D39D8" w:rsidRPr="006D4323">
        <w:rPr>
          <w:rFonts w:ascii="Palatino Linotype" w:eastAsia="Calibri" w:hAnsi="Palatino Linotype" w:cs="Tahoma"/>
          <w:iCs/>
          <w:sz w:val="22"/>
          <w:szCs w:val="22"/>
          <w:lang w:eastAsia="es-ES_tradnl"/>
        </w:rPr>
        <w:t xml:space="preserve"> Además, cabe señalar que se </w:t>
      </w:r>
      <w:proofErr w:type="spellStart"/>
      <w:r w:rsidR="003D39D8" w:rsidRPr="006D4323">
        <w:rPr>
          <w:rFonts w:ascii="Palatino Linotype" w:eastAsia="Calibri" w:hAnsi="Palatino Linotype" w:cs="Tahoma"/>
          <w:iCs/>
          <w:sz w:val="22"/>
          <w:szCs w:val="22"/>
          <w:lang w:eastAsia="es-ES_tradnl"/>
        </w:rPr>
        <w:t>consulto</w:t>
      </w:r>
      <w:proofErr w:type="spellEnd"/>
      <w:r w:rsidR="003D39D8" w:rsidRPr="006D4323">
        <w:rPr>
          <w:rFonts w:ascii="Palatino Linotype" w:eastAsia="Calibri" w:hAnsi="Palatino Linotype" w:cs="Tahoma"/>
          <w:iCs/>
          <w:sz w:val="22"/>
          <w:szCs w:val="22"/>
          <w:lang w:eastAsia="es-ES_tradnl"/>
        </w:rPr>
        <w:t xml:space="preserve"> el IPOMEX del Sujeto Obligad en el que se observa que cuenta con la Coordinación de Protección Civil y Bomberos y la denominación del puesto es Coordinador como se muestra con la siguiente imagen:</w:t>
      </w:r>
    </w:p>
    <w:p w14:paraId="406B825B" w14:textId="7774BE63" w:rsidR="003D39D8" w:rsidRPr="006D4323" w:rsidRDefault="003D39D8" w:rsidP="00573451">
      <w:pPr>
        <w:spacing w:line="360" w:lineRule="auto"/>
        <w:ind w:right="-93"/>
        <w:jc w:val="both"/>
        <w:rPr>
          <w:rFonts w:ascii="Palatino Linotype" w:eastAsia="Calibri" w:hAnsi="Palatino Linotype" w:cs="Tahoma"/>
          <w:iCs/>
          <w:sz w:val="22"/>
          <w:szCs w:val="22"/>
          <w:lang w:eastAsia="es-ES_tradnl"/>
        </w:rPr>
      </w:pPr>
    </w:p>
    <w:p w14:paraId="54B8DA4B" w14:textId="45DC4E37" w:rsidR="003D39D8" w:rsidRPr="006D4323" w:rsidRDefault="003D39D8" w:rsidP="00573451">
      <w:pPr>
        <w:spacing w:line="360" w:lineRule="auto"/>
        <w:ind w:right="-93"/>
        <w:jc w:val="center"/>
        <w:rPr>
          <w:rFonts w:ascii="Palatino Linotype" w:eastAsia="Calibri" w:hAnsi="Palatino Linotype" w:cs="Tahoma"/>
          <w:iCs/>
          <w:sz w:val="22"/>
          <w:szCs w:val="22"/>
          <w:lang w:eastAsia="es-ES_tradnl"/>
        </w:rPr>
      </w:pPr>
      <w:r w:rsidRPr="006D4323">
        <w:rPr>
          <w:noProof/>
          <w:lang w:eastAsia="es-MX"/>
        </w:rPr>
        <w:lastRenderedPageBreak/>
        <w:drawing>
          <wp:inline distT="0" distB="0" distL="0" distR="0" wp14:anchorId="2FB175B0" wp14:editId="08988537">
            <wp:extent cx="5452464" cy="2838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776" t="21820" r="19726" b="14783"/>
                    <a:stretch/>
                  </pic:blipFill>
                  <pic:spPr bwMode="auto">
                    <a:xfrm>
                      <a:off x="0" y="0"/>
                      <a:ext cx="5454780" cy="2839656"/>
                    </a:xfrm>
                    <a:prstGeom prst="rect">
                      <a:avLst/>
                    </a:prstGeom>
                    <a:ln>
                      <a:noFill/>
                    </a:ln>
                    <a:extLst>
                      <a:ext uri="{53640926-AAD7-44D8-BBD7-CCE9431645EC}">
                        <a14:shadowObscured xmlns:a14="http://schemas.microsoft.com/office/drawing/2010/main"/>
                      </a:ext>
                    </a:extLst>
                  </pic:spPr>
                </pic:pic>
              </a:graphicData>
            </a:graphic>
          </wp:inline>
        </w:drawing>
      </w:r>
    </w:p>
    <w:p w14:paraId="3674130B" w14:textId="1E0B529B" w:rsidR="007C5E85" w:rsidRPr="006D4323" w:rsidRDefault="007C5E85" w:rsidP="00573451">
      <w:pPr>
        <w:spacing w:line="360" w:lineRule="auto"/>
        <w:ind w:right="-93"/>
        <w:jc w:val="both"/>
        <w:rPr>
          <w:rFonts w:ascii="Palatino Linotype" w:eastAsia="Calibri" w:hAnsi="Palatino Linotype" w:cs="Tahoma"/>
          <w:iCs/>
          <w:sz w:val="22"/>
          <w:szCs w:val="22"/>
          <w:lang w:eastAsia="es-ES_tradnl"/>
        </w:rPr>
      </w:pPr>
    </w:p>
    <w:p w14:paraId="7AA776D2" w14:textId="550D4726" w:rsidR="00852691" w:rsidRPr="006D4323" w:rsidRDefault="007C5E85" w:rsidP="00573451">
      <w:pPr>
        <w:spacing w:line="360" w:lineRule="auto"/>
        <w:jc w:val="both"/>
        <w:rPr>
          <w:rFonts w:ascii="Palatino Linotype" w:hAnsi="Palatino Linotype" w:cs="Tahoma"/>
          <w:sz w:val="22"/>
          <w:szCs w:val="22"/>
        </w:rPr>
      </w:pPr>
      <w:r w:rsidRPr="006D4323">
        <w:rPr>
          <w:rFonts w:ascii="Palatino Linotype" w:hAnsi="Palatino Linotype" w:cs="Tahoma"/>
          <w:sz w:val="22"/>
          <w:szCs w:val="22"/>
        </w:rPr>
        <w:t xml:space="preserve">Ahora, en respuesta a través de la Directora de Recursos Humanos, señaló que la información se localizaba en una liga electrónica, razón por la cual de acuerdo al Manual de Organización de la Dirección General de Administración, </w:t>
      </w:r>
      <w:r w:rsidR="00852691" w:rsidRPr="006D4323">
        <w:rPr>
          <w:rFonts w:ascii="Palatino Linotype" w:hAnsi="Palatino Linotype" w:cs="Tahoma"/>
          <w:sz w:val="22"/>
          <w:szCs w:val="22"/>
        </w:rPr>
        <w:t>el cual en su artículo 3.42 señala las atribuciones del titular de la Dirección de Recursos Humanos dentro de las que se encuentra la de registrar las altas de los servidore públicos; de esta forma se advierte que el Sujeto Obligado cumplió con el procedimiento de búsqueda, pues turno la solicitud de información al área competente, que emite los recibos solicitados.</w:t>
      </w:r>
    </w:p>
    <w:p w14:paraId="71FA1A56" w14:textId="77777777" w:rsidR="007C5E85" w:rsidRPr="006D4323" w:rsidRDefault="007C5E85" w:rsidP="00573451">
      <w:pPr>
        <w:spacing w:line="360" w:lineRule="auto"/>
        <w:jc w:val="both"/>
        <w:rPr>
          <w:rFonts w:ascii="Palatino Linotype" w:hAnsi="Palatino Linotype" w:cs="Tahoma"/>
          <w:sz w:val="22"/>
          <w:szCs w:val="22"/>
        </w:rPr>
      </w:pPr>
    </w:p>
    <w:p w14:paraId="22D15A8B" w14:textId="77777777" w:rsidR="007C5E85" w:rsidRPr="006D4323" w:rsidRDefault="007C5E85" w:rsidP="00573451">
      <w:pPr>
        <w:spacing w:line="360" w:lineRule="auto"/>
        <w:jc w:val="both"/>
        <w:rPr>
          <w:rFonts w:ascii="Palatino Linotype" w:eastAsia="Calibri" w:hAnsi="Palatino Linotype"/>
          <w:color w:val="000000"/>
          <w:sz w:val="22"/>
          <w:szCs w:val="22"/>
          <w:lang w:eastAsia="es-MX"/>
        </w:rPr>
      </w:pPr>
      <w:r w:rsidRPr="006D4323">
        <w:rPr>
          <w:rFonts w:ascii="Palatino Linotype" w:eastAsia="Calibri" w:hAnsi="Palatino Linotype" w:cs="Tahoma"/>
          <w:bCs/>
          <w:sz w:val="22"/>
          <w:szCs w:val="22"/>
          <w:lang w:eastAsia="en-US"/>
        </w:rPr>
        <w:t>Establecido lo anterior, se procede a analizar la respuesta d</w:t>
      </w:r>
      <w:r w:rsidRPr="006D4323">
        <w:rPr>
          <w:rFonts w:ascii="Palatino Linotype" w:hAnsi="Palatino Linotype" w:cs="Tahoma"/>
          <w:sz w:val="22"/>
          <w:szCs w:val="22"/>
        </w:rPr>
        <w:t>el Sujeto Obligado en la que proporcionó una liga electrónica</w:t>
      </w:r>
      <w:r w:rsidRPr="006D4323">
        <w:rPr>
          <w:rFonts w:ascii="Palatino Linotype" w:eastAsia="Palatino Linotype" w:hAnsi="Palatino Linotype" w:cs="Palatino Linotype"/>
          <w:sz w:val="22"/>
          <w:szCs w:val="22"/>
        </w:rPr>
        <w:t xml:space="preserve">, </w:t>
      </w:r>
      <w:r w:rsidRPr="006D4323">
        <w:rPr>
          <w:rFonts w:ascii="Palatino Linotype" w:eastAsia="Calibri" w:hAnsi="Palatino Linotype"/>
          <w:color w:val="000000"/>
          <w:sz w:val="22"/>
          <w:szCs w:val="22"/>
          <w:lang w:eastAsia="es-MX"/>
        </w:rPr>
        <w:t>de cuya revisión se logra vislumbrar que se encuentra en un formato cerrado, es decir, que no se puede copiar y pegar para tener acceso.</w:t>
      </w:r>
    </w:p>
    <w:p w14:paraId="548B564B" w14:textId="77777777" w:rsidR="007C5E85" w:rsidRPr="006D4323" w:rsidRDefault="007C5E85" w:rsidP="00573451">
      <w:pPr>
        <w:spacing w:line="360" w:lineRule="auto"/>
        <w:jc w:val="both"/>
        <w:rPr>
          <w:rFonts w:ascii="Palatino Linotype" w:eastAsia="Calibri" w:hAnsi="Palatino Linotype"/>
          <w:color w:val="000000"/>
          <w:sz w:val="22"/>
          <w:szCs w:val="22"/>
          <w:lang w:eastAsia="es-MX"/>
        </w:rPr>
      </w:pPr>
    </w:p>
    <w:p w14:paraId="007A663F" w14:textId="77777777" w:rsidR="007C5E85" w:rsidRPr="006D4323" w:rsidRDefault="007C5E85" w:rsidP="00573451">
      <w:pPr>
        <w:spacing w:line="360" w:lineRule="auto"/>
        <w:jc w:val="both"/>
        <w:rPr>
          <w:rFonts w:ascii="Palatino Linotype" w:eastAsia="Calibri" w:hAnsi="Palatino Linotype"/>
          <w:color w:val="000000"/>
          <w:sz w:val="22"/>
          <w:szCs w:val="22"/>
          <w:lang w:eastAsia="es-MX"/>
        </w:rPr>
      </w:pPr>
      <w:r w:rsidRPr="006D4323">
        <w:rPr>
          <w:rFonts w:ascii="Palatino Linotype" w:eastAsia="Calibri" w:hAnsi="Palatino Linotype"/>
          <w:color w:val="000000"/>
          <w:sz w:val="22"/>
          <w:szCs w:val="22"/>
          <w:lang w:eastAsia="es-MX"/>
        </w:rPr>
        <w:t xml:space="preserve">Sobre el tema, Trujillo, Humberto (2019), en el “Diccionario de Transparencia y Acceso a la Información Pública” (p. 136 y 137), precisa que cuando un Sujeto Obligado proporciona información pública de manera electrónica es necesario garantizar su interoperabilidad, lo </w:t>
      </w:r>
      <w:r w:rsidRPr="006D4323">
        <w:rPr>
          <w:rFonts w:ascii="Palatino Linotype" w:eastAsia="Calibri" w:hAnsi="Palatino Linotype"/>
          <w:color w:val="000000"/>
          <w:sz w:val="22"/>
          <w:szCs w:val="22"/>
          <w:lang w:eastAsia="es-MX"/>
        </w:rPr>
        <w:lastRenderedPageBreak/>
        <w:t>cual se traduce al hecho a que la información contenga datos en formatos y estándares abiertos para su reproducción y reutilización electrónica de manera libre y sin ninguna restricción.</w:t>
      </w:r>
    </w:p>
    <w:p w14:paraId="72B1410C" w14:textId="77777777" w:rsidR="007C5E85" w:rsidRPr="006D4323" w:rsidRDefault="007C5E85" w:rsidP="00573451">
      <w:pPr>
        <w:spacing w:line="360" w:lineRule="auto"/>
        <w:jc w:val="both"/>
        <w:rPr>
          <w:rFonts w:ascii="Palatino Linotype" w:eastAsia="Calibri" w:hAnsi="Palatino Linotype"/>
          <w:color w:val="000000"/>
          <w:sz w:val="22"/>
          <w:szCs w:val="22"/>
          <w:lang w:eastAsia="es-MX"/>
        </w:rPr>
      </w:pPr>
      <w:r w:rsidRPr="006D4323">
        <w:rPr>
          <w:rFonts w:ascii="Palatino Linotype" w:eastAsia="Calibri" w:hAnsi="Palatino Linotype"/>
          <w:color w:val="000000"/>
          <w:sz w:val="22"/>
          <w:szCs w:val="22"/>
          <w:lang w:eastAsia="es-MX"/>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1519521D" w14:textId="77777777" w:rsidR="007C5E85" w:rsidRPr="006D4323" w:rsidRDefault="007C5E85" w:rsidP="00573451">
      <w:pPr>
        <w:spacing w:line="360" w:lineRule="auto"/>
        <w:jc w:val="both"/>
        <w:rPr>
          <w:rFonts w:ascii="Palatino Linotype" w:eastAsia="Calibri" w:hAnsi="Palatino Linotype"/>
          <w:color w:val="000000"/>
          <w:sz w:val="22"/>
          <w:szCs w:val="22"/>
          <w:lang w:eastAsia="es-MX"/>
        </w:rPr>
      </w:pPr>
    </w:p>
    <w:p w14:paraId="076FDF02" w14:textId="77777777" w:rsidR="007C5E85" w:rsidRPr="006D4323" w:rsidRDefault="007C5E85" w:rsidP="00573451">
      <w:pPr>
        <w:spacing w:line="360" w:lineRule="auto"/>
        <w:jc w:val="both"/>
        <w:rPr>
          <w:rFonts w:ascii="Palatino Linotype" w:eastAsia="Calibri" w:hAnsi="Palatino Linotype"/>
          <w:color w:val="000000"/>
          <w:sz w:val="22"/>
          <w:szCs w:val="22"/>
          <w:lang w:eastAsia="es-MX"/>
        </w:rPr>
      </w:pPr>
      <w:r w:rsidRPr="006D4323">
        <w:rPr>
          <w:rFonts w:ascii="Palatino Linotype" w:eastAsia="Calibri" w:hAnsi="Palatino Linotype"/>
          <w:color w:val="000000"/>
          <w:sz w:val="22"/>
          <w:szCs w:val="22"/>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9CAF33E" w14:textId="77777777" w:rsidR="007C5E85" w:rsidRPr="006D4323" w:rsidRDefault="007C5E85" w:rsidP="00573451">
      <w:pPr>
        <w:spacing w:line="360" w:lineRule="auto"/>
        <w:jc w:val="both"/>
        <w:rPr>
          <w:rFonts w:ascii="Palatino Linotype" w:eastAsia="Calibri" w:hAnsi="Palatino Linotype"/>
          <w:color w:val="000000"/>
          <w:sz w:val="22"/>
          <w:szCs w:val="22"/>
          <w:lang w:eastAsia="es-MX"/>
        </w:rPr>
      </w:pPr>
    </w:p>
    <w:p w14:paraId="29E26F1C" w14:textId="77777777" w:rsidR="007C5E85" w:rsidRPr="006D4323" w:rsidRDefault="007C5E85" w:rsidP="00573451">
      <w:pPr>
        <w:numPr>
          <w:ilvl w:val="0"/>
          <w:numId w:val="45"/>
        </w:numPr>
        <w:spacing w:line="360" w:lineRule="auto"/>
        <w:contextualSpacing/>
        <w:jc w:val="both"/>
        <w:rPr>
          <w:rFonts w:ascii="Palatino Linotype" w:eastAsia="Calibri" w:hAnsi="Palatino Linotype"/>
          <w:color w:val="000000"/>
          <w:sz w:val="22"/>
          <w:szCs w:val="24"/>
        </w:rPr>
      </w:pPr>
      <w:r w:rsidRPr="006D4323">
        <w:rPr>
          <w:rFonts w:ascii="Palatino Linotype" w:eastAsia="Calibri" w:hAnsi="Palatino Linotype"/>
          <w:b/>
          <w:bCs/>
          <w:color w:val="000000"/>
          <w:sz w:val="22"/>
          <w:szCs w:val="24"/>
        </w:rPr>
        <w:t>Dato abierto:</w:t>
      </w:r>
      <w:r w:rsidRPr="006D4323">
        <w:rPr>
          <w:rFonts w:ascii="Palatino Linotype" w:eastAsia="Calibri" w:hAnsi="Palatino Linotype"/>
          <w:color w:val="000000"/>
          <w:sz w:val="22"/>
          <w:szCs w:val="24"/>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6ECD59FD" w14:textId="77777777" w:rsidR="007C5E85" w:rsidRPr="006D4323" w:rsidRDefault="007C5E85" w:rsidP="00573451">
      <w:pPr>
        <w:spacing w:line="360" w:lineRule="auto"/>
        <w:jc w:val="both"/>
        <w:rPr>
          <w:rFonts w:ascii="Palatino Linotype" w:eastAsia="Palatino Linotype" w:hAnsi="Palatino Linotype" w:cs="Palatino Linotype"/>
          <w:sz w:val="22"/>
          <w:szCs w:val="22"/>
          <w:lang w:eastAsia="es-MX"/>
        </w:rPr>
      </w:pPr>
    </w:p>
    <w:p w14:paraId="5702306D" w14:textId="77777777" w:rsidR="007C5E85" w:rsidRPr="006D4323" w:rsidRDefault="007C5E85" w:rsidP="00573451">
      <w:pPr>
        <w:numPr>
          <w:ilvl w:val="0"/>
          <w:numId w:val="45"/>
        </w:numPr>
        <w:spacing w:line="360" w:lineRule="auto"/>
        <w:contextualSpacing/>
        <w:jc w:val="both"/>
        <w:rPr>
          <w:rFonts w:ascii="Palatino Linotype" w:eastAsia="Calibri" w:hAnsi="Palatino Linotype"/>
          <w:color w:val="000000"/>
          <w:sz w:val="22"/>
          <w:szCs w:val="24"/>
        </w:rPr>
      </w:pPr>
      <w:r w:rsidRPr="006D4323">
        <w:rPr>
          <w:rFonts w:ascii="Palatino Linotype" w:eastAsia="Calibri" w:hAnsi="Palatino Linotype"/>
          <w:b/>
          <w:bCs/>
          <w:color w:val="000000"/>
          <w:sz w:val="22"/>
          <w:szCs w:val="24"/>
        </w:rPr>
        <w:t>Formato accesible:</w:t>
      </w:r>
      <w:r w:rsidRPr="006D4323">
        <w:rPr>
          <w:rFonts w:ascii="Palatino Linotype" w:eastAsia="Calibri" w:hAnsi="Palatino Linotype"/>
          <w:color w:val="000000"/>
          <w:sz w:val="22"/>
          <w:szCs w:val="24"/>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A08A6A2" w14:textId="77777777" w:rsidR="007C5E85" w:rsidRPr="006D4323" w:rsidRDefault="007C5E85" w:rsidP="00573451">
      <w:pPr>
        <w:spacing w:line="360" w:lineRule="auto"/>
        <w:jc w:val="both"/>
        <w:rPr>
          <w:rFonts w:ascii="Palatino Linotype" w:eastAsia="Calibri" w:hAnsi="Palatino Linotype"/>
          <w:color w:val="000000"/>
          <w:sz w:val="22"/>
          <w:szCs w:val="22"/>
          <w:lang w:eastAsia="es-MX"/>
        </w:rPr>
      </w:pPr>
    </w:p>
    <w:p w14:paraId="08ED50F3" w14:textId="77777777" w:rsidR="007C5E85" w:rsidRPr="006D4323" w:rsidRDefault="007C5E85" w:rsidP="00573451">
      <w:pPr>
        <w:spacing w:line="360" w:lineRule="auto"/>
        <w:jc w:val="both"/>
        <w:rPr>
          <w:rFonts w:ascii="Palatino Linotype" w:eastAsia="Calibri" w:hAnsi="Palatino Linotype"/>
          <w:color w:val="000000"/>
          <w:sz w:val="22"/>
          <w:szCs w:val="22"/>
          <w:lang w:eastAsia="es-MX"/>
        </w:rPr>
      </w:pPr>
      <w:r w:rsidRPr="006D4323">
        <w:rPr>
          <w:rFonts w:ascii="Palatino Linotype" w:eastAsia="Calibri" w:hAnsi="Palatino Linotype"/>
          <w:color w:val="000000"/>
          <w:sz w:val="22"/>
          <w:szCs w:val="22"/>
          <w:lang w:eastAsia="es-MX"/>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13472151" w14:textId="77777777" w:rsidR="007C5E85" w:rsidRPr="006D4323" w:rsidRDefault="007C5E85" w:rsidP="00573451">
      <w:pPr>
        <w:spacing w:line="360" w:lineRule="auto"/>
        <w:jc w:val="both"/>
        <w:rPr>
          <w:rFonts w:ascii="Palatino Linotype" w:eastAsia="Calibri" w:hAnsi="Palatino Linotype"/>
          <w:color w:val="000000"/>
          <w:sz w:val="22"/>
          <w:szCs w:val="22"/>
          <w:lang w:eastAsia="es-MX"/>
        </w:rPr>
      </w:pPr>
    </w:p>
    <w:p w14:paraId="2AD5EC41" w14:textId="77777777" w:rsidR="007C5E85" w:rsidRPr="006D4323" w:rsidRDefault="007C5E85" w:rsidP="00573451">
      <w:pPr>
        <w:spacing w:line="360" w:lineRule="auto"/>
        <w:jc w:val="both"/>
        <w:rPr>
          <w:rFonts w:ascii="Palatino Linotype" w:eastAsia="Calibri" w:hAnsi="Palatino Linotype"/>
          <w:color w:val="000000"/>
          <w:sz w:val="22"/>
          <w:szCs w:val="22"/>
          <w:lang w:eastAsia="es-MX"/>
        </w:rPr>
      </w:pPr>
      <w:r w:rsidRPr="006D4323">
        <w:rPr>
          <w:rFonts w:ascii="Palatino Linotype" w:eastAsia="Calibri" w:hAnsi="Palatino Linotype"/>
          <w:color w:val="000000"/>
          <w:sz w:val="22"/>
          <w:szCs w:val="22"/>
          <w:lang w:eastAsia="es-MX"/>
        </w:rPr>
        <w:lastRenderedPageBreak/>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6BD54C8E" w14:textId="77777777" w:rsidR="007C5E85" w:rsidRPr="006D4323" w:rsidRDefault="007C5E85" w:rsidP="00573451">
      <w:pPr>
        <w:spacing w:line="360" w:lineRule="auto"/>
        <w:jc w:val="both"/>
        <w:rPr>
          <w:rFonts w:ascii="Palatino Linotype" w:eastAsia="Calibri" w:hAnsi="Palatino Linotype"/>
          <w:color w:val="000000"/>
          <w:sz w:val="22"/>
          <w:szCs w:val="22"/>
          <w:lang w:eastAsia="es-MX"/>
        </w:rPr>
      </w:pPr>
    </w:p>
    <w:p w14:paraId="70E6E6B5" w14:textId="77777777" w:rsidR="007C5E85" w:rsidRPr="006D4323" w:rsidRDefault="007C5E85" w:rsidP="00573451">
      <w:pPr>
        <w:spacing w:line="360" w:lineRule="auto"/>
        <w:ind w:right="-93"/>
        <w:jc w:val="both"/>
        <w:rPr>
          <w:rFonts w:ascii="Palatino Linotype" w:eastAsia="Calibri" w:hAnsi="Palatino Linotype"/>
          <w:color w:val="000000"/>
          <w:sz w:val="22"/>
          <w:szCs w:val="22"/>
          <w:lang w:eastAsia="es-MX"/>
        </w:rPr>
      </w:pPr>
      <w:r w:rsidRPr="006D4323">
        <w:rPr>
          <w:rFonts w:ascii="Palatino Linotype" w:eastAsia="Calibri" w:hAnsi="Palatino Linotype"/>
          <w:color w:val="000000"/>
          <w:sz w:val="22"/>
          <w:szCs w:val="22"/>
          <w:lang w:eastAsia="es-MX"/>
        </w:rPr>
        <w:t xml:space="preserve">Como se logra observar, el Sujeto Obligado si bien señaló una liga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 por lo que, se considera que incumplió con lo establecido en el artículo 161 de la Ley de Transparencia y Acceso a la Información Pública del Estado de México y Municipios. </w:t>
      </w:r>
    </w:p>
    <w:p w14:paraId="652DA929" w14:textId="77777777" w:rsidR="007C5E85" w:rsidRPr="006D4323" w:rsidRDefault="007C5E85" w:rsidP="00573451">
      <w:pPr>
        <w:spacing w:line="360" w:lineRule="auto"/>
        <w:ind w:right="-93"/>
        <w:jc w:val="both"/>
        <w:rPr>
          <w:rFonts w:ascii="Palatino Linotype" w:eastAsia="Calibri" w:hAnsi="Palatino Linotype" w:cs="Tahoma"/>
          <w:iCs/>
          <w:sz w:val="22"/>
          <w:szCs w:val="22"/>
          <w:lang w:eastAsia="es-ES_tradnl"/>
        </w:rPr>
      </w:pPr>
    </w:p>
    <w:p w14:paraId="23BF6A08" w14:textId="76F9F62B" w:rsidR="007C5E85" w:rsidRPr="006D4323" w:rsidRDefault="007C5E85" w:rsidP="00573451">
      <w:pPr>
        <w:spacing w:line="360" w:lineRule="auto"/>
        <w:jc w:val="both"/>
        <w:rPr>
          <w:rFonts w:ascii="Palatino Linotype" w:eastAsia="Palatino Linotype" w:hAnsi="Palatino Linotype" w:cs="Palatino Linotype"/>
          <w:b/>
          <w:bCs/>
          <w:sz w:val="22"/>
          <w:szCs w:val="22"/>
        </w:rPr>
      </w:pPr>
      <w:r w:rsidRPr="006D4323">
        <w:rPr>
          <w:rFonts w:ascii="Palatino Linotype" w:eastAsia="Palatino Linotype" w:hAnsi="Palatino Linotype" w:cs="Palatino Linotype"/>
          <w:sz w:val="22"/>
          <w:szCs w:val="22"/>
        </w:rPr>
        <w:t xml:space="preserve">No obstante, del texto de la liga se puede advertir que corresponde al IPOMEX del Sujeto Obligado en el apartado de </w:t>
      </w:r>
      <w:r w:rsidR="003D39D8" w:rsidRPr="006D4323">
        <w:rPr>
          <w:rFonts w:ascii="Palatino Linotype" w:eastAsia="Palatino Linotype" w:hAnsi="Palatino Linotype" w:cs="Palatino Linotype"/>
          <w:sz w:val="22"/>
          <w:szCs w:val="22"/>
        </w:rPr>
        <w:t>información curricular</w:t>
      </w:r>
      <w:r w:rsidRPr="006D4323">
        <w:rPr>
          <w:rFonts w:ascii="Palatino Linotype" w:eastAsia="Palatino Linotype" w:hAnsi="Palatino Linotype" w:cs="Palatino Linotype"/>
          <w:sz w:val="22"/>
          <w:szCs w:val="22"/>
        </w:rPr>
        <w:t>, por lo que no es el documento solicitado por el Particular, ya que el de manera específica solicitó,</w:t>
      </w:r>
      <w:r w:rsidR="003D39D8" w:rsidRPr="006D4323">
        <w:rPr>
          <w:rFonts w:ascii="Palatino Linotype" w:eastAsia="Palatino Linotype" w:hAnsi="Palatino Linotype" w:cs="Palatino Linotype"/>
          <w:sz w:val="22"/>
          <w:szCs w:val="22"/>
        </w:rPr>
        <w:t xml:space="preserve"> el título de máximo grado de  estudios</w:t>
      </w:r>
      <w:r w:rsidRPr="006D4323">
        <w:rPr>
          <w:rFonts w:ascii="Palatino Linotype" w:eastAsia="Palatino Linotype" w:hAnsi="Palatino Linotype" w:cs="Palatino Linotype"/>
          <w:sz w:val="22"/>
          <w:szCs w:val="22"/>
        </w:rPr>
        <w:t xml:space="preserve">, lo cual da como resultado que el agravio sea </w:t>
      </w:r>
      <w:r w:rsidRPr="006D4323">
        <w:rPr>
          <w:rFonts w:ascii="Palatino Linotype" w:eastAsia="Palatino Linotype" w:hAnsi="Palatino Linotype" w:cs="Palatino Linotype"/>
          <w:b/>
          <w:bCs/>
          <w:sz w:val="22"/>
          <w:szCs w:val="22"/>
        </w:rPr>
        <w:t>FUNDADO.</w:t>
      </w:r>
    </w:p>
    <w:p w14:paraId="336CD455" w14:textId="77777777" w:rsidR="007C5E85" w:rsidRPr="006D4323" w:rsidRDefault="007C5E85" w:rsidP="00573451">
      <w:pPr>
        <w:spacing w:line="360" w:lineRule="auto"/>
        <w:ind w:right="-93"/>
        <w:jc w:val="both"/>
        <w:rPr>
          <w:rFonts w:ascii="Palatino Linotype" w:eastAsia="Calibri" w:hAnsi="Palatino Linotype" w:cs="Tahoma"/>
          <w:iCs/>
          <w:sz w:val="22"/>
          <w:szCs w:val="22"/>
          <w:lang w:eastAsia="es-ES_tradnl"/>
        </w:rPr>
      </w:pPr>
    </w:p>
    <w:p w14:paraId="53779DD4" w14:textId="21B3EC22" w:rsidR="00D730C8" w:rsidRPr="006D4323" w:rsidRDefault="00D730C8" w:rsidP="00573451">
      <w:pPr>
        <w:spacing w:line="360" w:lineRule="auto"/>
        <w:ind w:right="-93"/>
        <w:jc w:val="both"/>
        <w:rPr>
          <w:rFonts w:ascii="Palatino Linotype" w:eastAsia="Calibri" w:hAnsi="Palatino Linotype" w:cs="Tahoma"/>
          <w:b/>
          <w:bCs/>
          <w:iCs/>
          <w:sz w:val="22"/>
          <w:szCs w:val="22"/>
          <w:lang w:eastAsia="es-ES_tradnl"/>
        </w:rPr>
      </w:pPr>
      <w:r w:rsidRPr="006D4323">
        <w:rPr>
          <w:rFonts w:ascii="Palatino Linotype" w:eastAsia="Calibri" w:hAnsi="Palatino Linotype" w:cs="Tahoma"/>
          <w:iCs/>
          <w:sz w:val="22"/>
          <w:szCs w:val="22"/>
          <w:lang w:eastAsia="es-ES_tradnl"/>
        </w:rPr>
        <w:t xml:space="preserve">En concordancia con lo anterior, el Sujeto Obligado debe conformar los expedientes de los servidores públicos ya que el artículo 98, fracción XVII, de la Ley del Trabajo de los Servidores Públicos del Estado y Municipios, establece que es obligación de las instituciones públicas, </w:t>
      </w:r>
      <w:r w:rsidRPr="006D4323">
        <w:rPr>
          <w:rFonts w:ascii="Palatino Linotype" w:eastAsia="Calibri" w:hAnsi="Palatino Linotype" w:cs="Tahoma"/>
          <w:b/>
          <w:bCs/>
          <w:iCs/>
          <w:sz w:val="22"/>
          <w:szCs w:val="22"/>
          <w:lang w:eastAsia="es-ES_tradnl"/>
        </w:rPr>
        <w:t>integrar los expedientes de los servidores públicos.</w:t>
      </w:r>
    </w:p>
    <w:p w14:paraId="2EEEB14C" w14:textId="77777777" w:rsidR="00D730C8" w:rsidRPr="006D4323" w:rsidRDefault="00D730C8" w:rsidP="00573451">
      <w:pPr>
        <w:spacing w:line="360" w:lineRule="auto"/>
        <w:ind w:right="-93"/>
        <w:jc w:val="both"/>
        <w:rPr>
          <w:rFonts w:ascii="Palatino Linotype" w:eastAsia="Calibri" w:hAnsi="Palatino Linotype" w:cs="Tahoma"/>
          <w:bCs/>
          <w:iCs/>
          <w:sz w:val="22"/>
          <w:szCs w:val="22"/>
          <w:lang w:eastAsia="es-ES_tradnl"/>
        </w:rPr>
      </w:pPr>
    </w:p>
    <w:p w14:paraId="16147DF0" w14:textId="77777777" w:rsidR="00D730C8" w:rsidRPr="006D4323" w:rsidRDefault="00D730C8" w:rsidP="00573451">
      <w:pPr>
        <w:spacing w:line="360" w:lineRule="auto"/>
        <w:ind w:right="-93"/>
        <w:jc w:val="both"/>
        <w:rPr>
          <w:rFonts w:ascii="Palatino Linotype" w:eastAsia="Calibri" w:hAnsi="Palatino Linotype" w:cs="Tahoma"/>
          <w:bCs/>
          <w:iCs/>
          <w:sz w:val="22"/>
          <w:szCs w:val="22"/>
          <w:lang w:eastAsia="es-ES_tradnl"/>
        </w:rPr>
      </w:pPr>
      <w:r w:rsidRPr="006D4323">
        <w:rPr>
          <w:rFonts w:ascii="Palatino Linotype" w:eastAsia="Calibri" w:hAnsi="Palatino Linotype" w:cs="Tahoma"/>
          <w:bCs/>
          <w:iCs/>
          <w:sz w:val="22"/>
          <w:szCs w:val="22"/>
          <w:lang w:eastAsia="es-ES_tradnl"/>
        </w:rPr>
        <w:t xml:space="preserve">En ese contexto, el área o servidor público responsable de la administración del personal, debe llevar un control de todo el personal que ingresa al Sujeto Obligado, </w:t>
      </w:r>
      <w:r w:rsidRPr="006D4323">
        <w:rPr>
          <w:rFonts w:ascii="Palatino Linotype" w:eastAsia="Calibri" w:hAnsi="Palatino Linotype" w:cs="Tahoma"/>
          <w:b/>
          <w:iCs/>
          <w:sz w:val="22"/>
          <w:szCs w:val="22"/>
          <w:lang w:eastAsia="es-ES_tradnl"/>
        </w:rPr>
        <w:t xml:space="preserve">así como integrar sus </w:t>
      </w:r>
      <w:r w:rsidRPr="006D4323">
        <w:rPr>
          <w:rFonts w:ascii="Palatino Linotype" w:eastAsia="Calibri" w:hAnsi="Palatino Linotype" w:cs="Tahoma"/>
          <w:b/>
          <w:iCs/>
          <w:sz w:val="22"/>
          <w:szCs w:val="22"/>
          <w:lang w:eastAsia="es-ES_tradnl"/>
        </w:rPr>
        <w:lastRenderedPageBreak/>
        <w:t>respectivos expedientes</w:t>
      </w:r>
      <w:r w:rsidRPr="006D4323">
        <w:rPr>
          <w:rFonts w:ascii="Palatino Linotype" w:eastAsia="Calibri" w:hAnsi="Palatino Linotype" w:cs="Tahoma"/>
          <w:bCs/>
          <w:iCs/>
          <w:sz w:val="22"/>
          <w:szCs w:val="22"/>
          <w:lang w:eastAsia="es-ES_tradnl"/>
        </w:rPr>
        <w:t>, el cual deberá contener entre otros documentos aquellos de identificación, así como la experiencia laboral y académica.</w:t>
      </w:r>
    </w:p>
    <w:p w14:paraId="2B30250C" w14:textId="77777777" w:rsidR="00D730C8" w:rsidRPr="006D4323" w:rsidRDefault="00D730C8" w:rsidP="00573451">
      <w:pPr>
        <w:spacing w:line="360" w:lineRule="auto"/>
        <w:ind w:right="-93"/>
        <w:jc w:val="both"/>
        <w:rPr>
          <w:rFonts w:ascii="Palatino Linotype" w:eastAsia="Calibri" w:hAnsi="Palatino Linotype" w:cs="Tahoma"/>
          <w:bCs/>
          <w:iCs/>
          <w:sz w:val="22"/>
          <w:szCs w:val="22"/>
          <w:lang w:eastAsia="es-ES_tradnl"/>
        </w:rPr>
      </w:pPr>
      <w:r w:rsidRPr="006D4323">
        <w:rPr>
          <w:rFonts w:ascii="Palatino Linotype" w:eastAsia="Calibri" w:hAnsi="Palatino Linotype" w:cs="Tahoma"/>
          <w:bCs/>
          <w:iCs/>
          <w:sz w:val="22"/>
          <w:szCs w:val="22"/>
          <w:lang w:eastAsia="es-ES_tradnl"/>
        </w:rPr>
        <w:t xml:space="preserve"> </w:t>
      </w:r>
    </w:p>
    <w:p w14:paraId="710A146C" w14:textId="77777777" w:rsidR="00D730C8" w:rsidRPr="006D4323" w:rsidRDefault="00D730C8" w:rsidP="00573451">
      <w:pPr>
        <w:spacing w:line="360" w:lineRule="auto"/>
        <w:ind w:right="-93"/>
        <w:jc w:val="both"/>
        <w:rPr>
          <w:rFonts w:ascii="Palatino Linotype" w:eastAsia="Calibri" w:hAnsi="Palatino Linotype" w:cs="Tahoma"/>
          <w:bCs/>
          <w:iCs/>
          <w:sz w:val="22"/>
          <w:szCs w:val="22"/>
          <w:lang w:eastAsia="es-ES_tradnl"/>
        </w:rPr>
      </w:pPr>
      <w:r w:rsidRPr="006D4323">
        <w:rPr>
          <w:rFonts w:ascii="Palatino Linotype" w:eastAsia="Calibri" w:hAnsi="Palatino Linotype" w:cs="Tahoma"/>
          <w:bCs/>
          <w:iCs/>
          <w:sz w:val="22"/>
          <w:szCs w:val="22"/>
          <w:lang w:eastAsia="es-ES_tradnl"/>
        </w:rPr>
        <w:t>Así, los expedientes laborales sirven como medio para acreditar que los servidores públicos cumplieron con todos los requisitos establecidos para ser contratados, por lo que la entrega de los mismos, abonan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2ABE75FC" w14:textId="77777777" w:rsidR="00D730C8" w:rsidRPr="006D4323" w:rsidRDefault="00D730C8" w:rsidP="00573451">
      <w:pPr>
        <w:spacing w:line="360" w:lineRule="auto"/>
        <w:ind w:right="-93"/>
        <w:jc w:val="both"/>
        <w:rPr>
          <w:rFonts w:ascii="Palatino Linotype" w:eastAsia="Calibri" w:hAnsi="Palatino Linotype" w:cs="Tahoma"/>
          <w:b/>
          <w:iCs/>
          <w:sz w:val="22"/>
          <w:szCs w:val="22"/>
          <w:lang w:eastAsia="es-ES_tradnl"/>
        </w:rPr>
      </w:pPr>
    </w:p>
    <w:p w14:paraId="67C11D09" w14:textId="77777777" w:rsidR="00D730C8" w:rsidRPr="006D4323" w:rsidRDefault="00D730C8" w:rsidP="00573451">
      <w:pPr>
        <w:spacing w:line="360" w:lineRule="auto"/>
        <w:ind w:right="-93"/>
        <w:jc w:val="both"/>
        <w:rPr>
          <w:rFonts w:ascii="Palatino Linotype" w:eastAsia="Calibri" w:hAnsi="Palatino Linotype" w:cs="Tahoma"/>
          <w:bCs/>
          <w:iCs/>
          <w:sz w:val="22"/>
          <w:szCs w:val="22"/>
          <w:lang w:eastAsia="es-ES_tradnl"/>
        </w:rPr>
      </w:pPr>
      <w:r w:rsidRPr="006D4323">
        <w:rPr>
          <w:rFonts w:ascii="Palatino Linotype" w:eastAsia="Calibri" w:hAnsi="Palatino Linotype" w:cs="Tahoma"/>
          <w:iCs/>
          <w:sz w:val="22"/>
          <w:szCs w:val="22"/>
          <w:lang w:eastAsia="es-ES_tradnl"/>
        </w:rPr>
        <w:t>De este modo, es de referir que es de interés público para la ciudadanía, conocer que los trabajadores gubernamentales cumplen con todos los requisitos establecidos en la normatividad respectiva, pues solo así, se puede saber, si los empleados, son aptos para ocupar determinados puestos;</w:t>
      </w:r>
      <w:r w:rsidRPr="006D4323">
        <w:rPr>
          <w:rFonts w:ascii="Palatino Linotype" w:eastAsia="Calibri" w:hAnsi="Palatino Linotype" w:cs="Tahoma"/>
          <w:b/>
          <w:bCs/>
          <w:iCs/>
          <w:sz w:val="22"/>
          <w:szCs w:val="22"/>
          <w:lang w:eastAsia="es-ES_tradnl"/>
        </w:rPr>
        <w:t xml:space="preserve"> </w:t>
      </w:r>
      <w:r w:rsidRPr="006D4323">
        <w:rPr>
          <w:rFonts w:ascii="Palatino Linotype" w:eastAsia="Calibri" w:hAnsi="Palatino Linotype" w:cs="Tahoma"/>
          <w:bCs/>
          <w:iCs/>
          <w:sz w:val="22"/>
          <w:szCs w:val="22"/>
          <w:lang w:eastAsia="es-ES_tradnl"/>
        </w:rPr>
        <w:t xml:space="preserve">por otra parte, </w:t>
      </w:r>
      <w:r w:rsidRPr="006D4323">
        <w:rPr>
          <w:rFonts w:ascii="Palatino Linotype" w:eastAsia="Calibri" w:hAnsi="Palatino Linotype" w:cs="Tahoma"/>
          <w:iCs/>
          <w:sz w:val="22"/>
          <w:szCs w:val="22"/>
          <w:lang w:eastAsia="es-ES_tradnl"/>
        </w:rPr>
        <w:t>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 e</w:t>
      </w:r>
      <w:r w:rsidRPr="006D4323">
        <w:rPr>
          <w:rFonts w:ascii="Palatino Linotype" w:eastAsia="Calibri" w:hAnsi="Palatino Linotype" w:cs="Tahoma"/>
          <w:bCs/>
          <w:iCs/>
          <w:sz w:val="22"/>
          <w:szCs w:val="22"/>
          <w:lang w:eastAsia="es-ES_tradnl"/>
        </w:rPr>
        <w:t>n este sentido, de acuerdo a la naturaleza de la información solicitada se concluye que ésta</w:t>
      </w:r>
      <w:r w:rsidRPr="006D4323">
        <w:rPr>
          <w:rFonts w:ascii="Palatino Linotype" w:eastAsia="Calibri" w:hAnsi="Palatino Linotype" w:cs="Tahoma"/>
          <w:iCs/>
          <w:sz w:val="22"/>
          <w:szCs w:val="22"/>
          <w:lang w:val="es-ES" w:eastAsia="es-ES_tradnl"/>
        </w:rPr>
        <w:t xml:space="preserve"> es de</w:t>
      </w:r>
      <w:r w:rsidRPr="006D4323">
        <w:rPr>
          <w:rFonts w:ascii="Palatino Linotype" w:eastAsia="Calibri" w:hAnsi="Palatino Linotype" w:cs="Tahoma"/>
          <w:bCs/>
          <w:iCs/>
          <w:sz w:val="22"/>
          <w:szCs w:val="22"/>
          <w:lang w:val="es-ES" w:eastAsia="es-ES_tradnl"/>
        </w:rPr>
        <w:t xml:space="preserve"> interés general y de alcance público, puesto que la ciudadanía tiene derecho a conocer a los servidores públicos que y permite transparentar la aplicación de los recursos públicos que son otorgados para el cumplimiento de sus funciones, ello conforme a lo dispuesto por el artículo 23, fracción I y penúltimo párrafo de la Ley de Transparencia y Acceso a la Información Pública del Estado de México y Municipios, mismo que establece como deber de los Sujetos Obligados el hacer pública toda la información respecto a </w:t>
      </w:r>
      <w:r w:rsidRPr="006D4323">
        <w:rPr>
          <w:rFonts w:ascii="Palatino Linotype" w:eastAsia="Calibri" w:hAnsi="Palatino Linotype" w:cs="Tahoma"/>
          <w:b/>
          <w:iCs/>
          <w:sz w:val="22"/>
          <w:szCs w:val="22"/>
          <w:lang w:val="es-ES" w:eastAsia="es-ES_tradnl"/>
        </w:rPr>
        <w:t xml:space="preserve">los montos y </w:t>
      </w:r>
      <w:r w:rsidRPr="006D4323">
        <w:rPr>
          <w:rFonts w:ascii="Palatino Linotype" w:eastAsia="Calibri" w:hAnsi="Palatino Linotype" w:cs="Tahoma"/>
          <w:b/>
          <w:iCs/>
          <w:sz w:val="22"/>
          <w:szCs w:val="22"/>
          <w:lang w:eastAsia="es-ES_tradnl"/>
        </w:rPr>
        <w:t xml:space="preserve">nombres de las personas </w:t>
      </w:r>
      <w:r w:rsidRPr="006D4323">
        <w:rPr>
          <w:rFonts w:ascii="Palatino Linotype" w:eastAsia="Calibri" w:hAnsi="Palatino Linotype" w:cs="Tahoma"/>
          <w:bCs/>
          <w:iCs/>
          <w:sz w:val="22"/>
          <w:szCs w:val="22"/>
          <w:lang w:eastAsia="es-ES_tradnl"/>
        </w:rPr>
        <w:t>a quienes se entreguen recursos públicos y con ello transparentar la forma, términos, causas y finalidad en la disposición de esos recursos.</w:t>
      </w:r>
    </w:p>
    <w:p w14:paraId="3C6F9F09" w14:textId="798B3FAE" w:rsidR="006009D1" w:rsidRPr="006D4323" w:rsidRDefault="006009D1" w:rsidP="00573451">
      <w:pPr>
        <w:spacing w:line="360" w:lineRule="auto"/>
        <w:jc w:val="both"/>
        <w:rPr>
          <w:rFonts w:ascii="Palatino Linotype" w:hAnsi="Palatino Linotype"/>
          <w:bCs/>
          <w:sz w:val="22"/>
        </w:rPr>
      </w:pPr>
      <w:r w:rsidRPr="006D4323">
        <w:rPr>
          <w:rFonts w:ascii="Palatino Linotype" w:hAnsi="Palatino Linotype"/>
          <w:bCs/>
          <w:sz w:val="22"/>
        </w:rPr>
        <w:lastRenderedPageBreak/>
        <w:t>Lo cual toma relevancia, pues conforme al Manual de Procedimientos de la Dirección General de Administración, la Coordinación Administrativa será a responsable de integrar el expediente del personal, el cual se integrará de diversos documentos, entre los cuales se encuentra el comprobante del grado o nivel máximo de estudios.</w:t>
      </w:r>
    </w:p>
    <w:p w14:paraId="04CA44C4" w14:textId="77777777" w:rsidR="006009D1" w:rsidRPr="006D4323" w:rsidRDefault="006009D1" w:rsidP="00573451">
      <w:pPr>
        <w:spacing w:line="360" w:lineRule="auto"/>
        <w:jc w:val="both"/>
        <w:rPr>
          <w:rFonts w:ascii="Palatino Linotype" w:hAnsi="Palatino Linotype"/>
          <w:bCs/>
          <w:sz w:val="22"/>
        </w:rPr>
      </w:pPr>
    </w:p>
    <w:p w14:paraId="602BF8B9" w14:textId="563FA36A" w:rsidR="009039FF" w:rsidRPr="006D4323" w:rsidRDefault="00D730C8" w:rsidP="00573451">
      <w:pPr>
        <w:spacing w:line="360" w:lineRule="auto"/>
        <w:jc w:val="both"/>
        <w:rPr>
          <w:rFonts w:ascii="Palatino Linotype" w:hAnsi="Palatino Linotype"/>
          <w:bCs/>
          <w:sz w:val="22"/>
        </w:rPr>
      </w:pPr>
      <w:r w:rsidRPr="006D4323">
        <w:rPr>
          <w:rFonts w:ascii="Palatino Linotype" w:hAnsi="Palatino Linotype"/>
          <w:bCs/>
          <w:sz w:val="22"/>
        </w:rPr>
        <w:t>En razón de lo anterior, deberá proporcionar el documento solicitado</w:t>
      </w:r>
      <w:r w:rsidR="009039FF" w:rsidRPr="006D4323">
        <w:rPr>
          <w:rFonts w:ascii="Palatino Linotype" w:hAnsi="Palatino Linotype"/>
          <w:bCs/>
          <w:sz w:val="22"/>
        </w:rPr>
        <w:t>, sin embargo, para el caso, de que no cuente con algún documento comprobatorio de estudios, al no haber obligación normativa de contar con alguno, deberá hacerlo del conocimiento de la parte Recurrente, de manera clara y precisa, en términos del artículos 19, párrafo segundo, de la Ley de Transparencia y Acceso a la Información Pública del Estado de México y Municipios, lo cual toma relevancia, pues se revisó la normatividad Estatal y Municipal y no se localizó alunga obligatoriedad para que deba acreditar algún grado académico.</w:t>
      </w:r>
    </w:p>
    <w:p w14:paraId="02ED727D" w14:textId="77777777" w:rsidR="009039FF" w:rsidRPr="006D4323" w:rsidRDefault="009039FF" w:rsidP="00573451">
      <w:pPr>
        <w:spacing w:line="360" w:lineRule="auto"/>
        <w:jc w:val="both"/>
        <w:rPr>
          <w:rFonts w:ascii="Palatino Linotype" w:hAnsi="Palatino Linotype"/>
          <w:bCs/>
          <w:sz w:val="22"/>
        </w:rPr>
      </w:pPr>
    </w:p>
    <w:p w14:paraId="22C0D8FD" w14:textId="6AB03DE0" w:rsidR="00D730C8" w:rsidRPr="006D4323" w:rsidRDefault="009039FF" w:rsidP="00573451">
      <w:pPr>
        <w:spacing w:line="360" w:lineRule="auto"/>
        <w:jc w:val="both"/>
        <w:rPr>
          <w:rFonts w:ascii="Palatino Linotype" w:hAnsi="Palatino Linotype"/>
          <w:bCs/>
          <w:sz w:val="22"/>
        </w:rPr>
      </w:pPr>
      <w:r w:rsidRPr="006D4323">
        <w:rPr>
          <w:rFonts w:ascii="Palatino Linotype" w:hAnsi="Palatino Linotype"/>
          <w:bCs/>
          <w:sz w:val="22"/>
        </w:rPr>
        <w:t>Por otra parte, deberá entregar la información en</w:t>
      </w:r>
      <w:r w:rsidR="00D730C8" w:rsidRPr="006D4323">
        <w:rPr>
          <w:rFonts w:ascii="Palatino Linotype" w:hAnsi="Palatino Linotype"/>
          <w:bCs/>
          <w:sz w:val="22"/>
        </w:rPr>
        <w:t xml:space="preserve"> versión pública </w:t>
      </w:r>
      <w:r w:rsidR="00161973" w:rsidRPr="006D4323">
        <w:rPr>
          <w:rFonts w:ascii="Palatino Linotype" w:hAnsi="Palatino Linotype"/>
          <w:bCs/>
          <w:sz w:val="22"/>
        </w:rPr>
        <w:t>ya que,</w:t>
      </w:r>
      <w:r w:rsidR="00D730C8" w:rsidRPr="006D4323">
        <w:rPr>
          <w:rFonts w:ascii="Palatino Linotype" w:hAnsi="Palatino Linotype"/>
          <w:bCs/>
          <w:sz w:val="22"/>
        </w:rPr>
        <w:t xml:space="preserve"> sobre estos documentos, </w:t>
      </w:r>
      <w:r w:rsidR="00D730C8" w:rsidRPr="006D4323">
        <w:rPr>
          <w:rFonts w:ascii="Palatino Linotype" w:hAnsi="Palatino Linotype" w:cs="Tahoma"/>
          <w:bCs/>
          <w:sz w:val="22"/>
          <w:szCs w:val="22"/>
          <w:lang w:eastAsia="en-US"/>
        </w:rPr>
        <w:t>cabe precisar que, en el presente caso, se trata de los servidores públicos en su calidad de particular, por lo que, es de señalar que la firma es un dato personal confidencial y únicamente será público cuando sirva para la emisión de un acto de autoridad, en ejercicio de sus funciones. Lo anterior, es así que, toda vez que la firma de servidores públicos, vinculada al ejercicio de la función pública es información de naturaleza pública, pues documenta y rinde cuentas sobre el debido ejercicio de sus atribuciones, por lo tanto, 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5B511FCD" w14:textId="77777777" w:rsidR="00D730C8" w:rsidRPr="006D4323" w:rsidRDefault="00D730C8" w:rsidP="00573451">
      <w:pPr>
        <w:spacing w:line="360" w:lineRule="auto"/>
        <w:jc w:val="both"/>
        <w:rPr>
          <w:rFonts w:ascii="Palatino Linotype" w:hAnsi="Palatino Linotype" w:cs="Tahoma"/>
          <w:bCs/>
          <w:sz w:val="22"/>
          <w:szCs w:val="22"/>
          <w:lang w:eastAsia="en-US"/>
        </w:rPr>
      </w:pPr>
    </w:p>
    <w:p w14:paraId="523DD6A9" w14:textId="77777777" w:rsidR="00D730C8" w:rsidRPr="006D4323" w:rsidRDefault="00D730C8" w:rsidP="00573451">
      <w:pPr>
        <w:spacing w:line="360" w:lineRule="auto"/>
        <w:ind w:left="567" w:right="567"/>
        <w:jc w:val="both"/>
        <w:rPr>
          <w:rFonts w:ascii="Palatino Linotype" w:hAnsi="Palatino Linotype" w:cs="Tahoma"/>
          <w:bCs/>
          <w:i/>
          <w:iCs/>
          <w:lang w:eastAsia="en-US"/>
        </w:rPr>
      </w:pPr>
      <w:r w:rsidRPr="006D4323">
        <w:rPr>
          <w:rFonts w:ascii="Palatino Linotype" w:hAnsi="Palatino Linotype" w:cs="Tahoma"/>
          <w:b/>
          <w:i/>
          <w:iCs/>
          <w:lang w:eastAsia="en-US"/>
        </w:rPr>
        <w:t>“Firma y rúbrica de servidores públicos.</w:t>
      </w:r>
      <w:r w:rsidRPr="006D4323">
        <w:rPr>
          <w:rFonts w:ascii="Palatino Linotype" w:hAnsi="Palatino Linotype" w:cs="Tahoma"/>
          <w:bCs/>
          <w:i/>
          <w:iCs/>
          <w:lang w:eastAsia="en-U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960ED68" w14:textId="77777777" w:rsidR="00D730C8" w:rsidRPr="006D4323" w:rsidRDefault="00D730C8" w:rsidP="00573451">
      <w:pPr>
        <w:spacing w:line="360" w:lineRule="auto"/>
        <w:jc w:val="both"/>
        <w:rPr>
          <w:rFonts w:ascii="Palatino Linotype" w:hAnsi="Palatino Linotype" w:cs="Tahoma"/>
          <w:bCs/>
          <w:sz w:val="22"/>
          <w:szCs w:val="22"/>
          <w:lang w:eastAsia="en-US"/>
        </w:rPr>
      </w:pPr>
      <w:r w:rsidRPr="006D4323">
        <w:rPr>
          <w:rFonts w:ascii="Palatino Linotype" w:hAnsi="Palatino Linotype" w:cs="Tahoma"/>
          <w:bCs/>
          <w:sz w:val="22"/>
          <w:szCs w:val="22"/>
          <w:lang w:eastAsia="en-US"/>
        </w:rPr>
        <w:lastRenderedPageBreak/>
        <w:t xml:space="preserve"> </w:t>
      </w:r>
    </w:p>
    <w:p w14:paraId="06808AB9" w14:textId="77777777" w:rsidR="00D730C8" w:rsidRPr="006D4323" w:rsidRDefault="00D730C8" w:rsidP="00573451">
      <w:pPr>
        <w:spacing w:line="360" w:lineRule="auto"/>
        <w:ind w:right="-93"/>
        <w:jc w:val="both"/>
        <w:rPr>
          <w:rFonts w:ascii="Palatino Linotype" w:hAnsi="Palatino Linotype" w:cs="Tahoma"/>
          <w:bCs/>
          <w:iCs/>
          <w:sz w:val="22"/>
          <w:szCs w:val="22"/>
        </w:rPr>
      </w:pPr>
      <w:r w:rsidRPr="006D4323">
        <w:rPr>
          <w:rFonts w:ascii="Palatino Linotype" w:hAnsi="Palatino Linotype" w:cs="Tahoma"/>
          <w:bCs/>
          <w:iCs/>
          <w:sz w:val="22"/>
          <w:szCs w:val="22"/>
        </w:rPr>
        <w:t>Por tanto, sin duda, se considera que es una característica individual que se utiliza como medio de identificación de las personas y, por tanto, constituye un dato personal, de conformidad con lo establecido en el artículo 143, fracción I de la Ley de la materia, por lo que estos documentos se deben entregar en versión pública.</w:t>
      </w:r>
    </w:p>
    <w:p w14:paraId="088F1119" w14:textId="77777777" w:rsidR="005B4661" w:rsidRPr="006D4323" w:rsidRDefault="005B4661" w:rsidP="00573451">
      <w:pPr>
        <w:spacing w:line="360" w:lineRule="auto"/>
        <w:contextualSpacing/>
        <w:jc w:val="both"/>
        <w:rPr>
          <w:rFonts w:ascii="Palatino Linotype" w:eastAsia="Palatino Linotype" w:hAnsi="Palatino Linotype" w:cs="Palatino Linotype"/>
          <w:sz w:val="22"/>
          <w:szCs w:val="22"/>
        </w:rPr>
      </w:pPr>
      <w:bookmarkStart w:id="24" w:name="_Toc190857068"/>
      <w:r w:rsidRPr="006D4323">
        <w:rPr>
          <w:rFonts w:ascii="Palatino Linotype" w:eastAsia="Palatino Linotype" w:hAnsi="Palatino Linotype" w:cs="Palatino Linotype"/>
          <w:sz w:val="22"/>
          <w:szCs w:val="22"/>
        </w:rPr>
        <w:t xml:space="preserve"> </w:t>
      </w:r>
    </w:p>
    <w:p w14:paraId="738F9F8E" w14:textId="77777777" w:rsidR="005B4661" w:rsidRPr="006D4323" w:rsidRDefault="005B4661" w:rsidP="00573451">
      <w:pPr>
        <w:spacing w:line="360" w:lineRule="auto"/>
        <w:contextualSpacing/>
        <w:jc w:val="both"/>
        <w:rPr>
          <w:rFonts w:ascii="Palatino Linotype" w:eastAsia="Palatino Linotype" w:hAnsi="Palatino Linotype" w:cs="Palatino Linotype"/>
          <w:sz w:val="22"/>
          <w:szCs w:val="22"/>
        </w:rPr>
      </w:pPr>
      <w:r w:rsidRPr="006D4323">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7E9029E" w14:textId="77777777" w:rsidR="00036F19" w:rsidRPr="006D4323" w:rsidRDefault="00036F19" w:rsidP="00573451">
      <w:pPr>
        <w:spacing w:line="360" w:lineRule="auto"/>
        <w:contextualSpacing/>
        <w:jc w:val="both"/>
        <w:rPr>
          <w:rFonts w:ascii="Palatino Linotype" w:eastAsia="Palatino Linotype" w:hAnsi="Palatino Linotype" w:cs="Palatino Linotype"/>
          <w:sz w:val="22"/>
          <w:szCs w:val="22"/>
        </w:rPr>
      </w:pPr>
    </w:p>
    <w:p w14:paraId="7116674C" w14:textId="77777777" w:rsidR="005D4660" w:rsidRPr="006D4323" w:rsidRDefault="005D4660" w:rsidP="00573451">
      <w:pPr>
        <w:pStyle w:val="Ttulo2"/>
        <w:spacing w:before="0"/>
        <w:rPr>
          <w:rFonts w:ascii="Palatino Linotype" w:hAnsi="Palatino Linotype"/>
          <w:b/>
          <w:color w:val="auto"/>
          <w:sz w:val="22"/>
          <w:szCs w:val="22"/>
        </w:rPr>
      </w:pPr>
      <w:bookmarkStart w:id="25" w:name="_Toc205307000"/>
      <w:r w:rsidRPr="006D4323">
        <w:rPr>
          <w:rFonts w:ascii="Palatino Linotype" w:hAnsi="Palatino Linotype"/>
          <w:b/>
          <w:color w:val="auto"/>
          <w:sz w:val="22"/>
          <w:szCs w:val="22"/>
        </w:rPr>
        <w:t>SEXTO. Decisión</w:t>
      </w:r>
      <w:bookmarkEnd w:id="24"/>
      <w:bookmarkEnd w:id="25"/>
    </w:p>
    <w:p w14:paraId="0385D123" w14:textId="77777777" w:rsidR="005D4660" w:rsidRPr="006D4323" w:rsidRDefault="005D4660" w:rsidP="00573451">
      <w:pPr>
        <w:spacing w:line="360" w:lineRule="auto"/>
        <w:ind w:right="-93"/>
        <w:jc w:val="both"/>
        <w:rPr>
          <w:rFonts w:ascii="Palatino Linotype" w:hAnsi="Palatino Linotype" w:cs="Tahoma"/>
          <w:b/>
          <w:sz w:val="22"/>
          <w:szCs w:val="22"/>
        </w:rPr>
      </w:pPr>
    </w:p>
    <w:p w14:paraId="3FB4EF60" w14:textId="5BDFA2E3" w:rsidR="005D4660" w:rsidRPr="006D4323" w:rsidRDefault="005D4660" w:rsidP="00573451">
      <w:pPr>
        <w:spacing w:line="360" w:lineRule="auto"/>
        <w:ind w:right="-93"/>
        <w:jc w:val="both"/>
        <w:rPr>
          <w:rFonts w:ascii="Palatino Linotype" w:hAnsi="Palatino Linotype" w:cs="Tahoma"/>
          <w:sz w:val="22"/>
          <w:szCs w:val="22"/>
        </w:rPr>
      </w:pPr>
      <w:r w:rsidRPr="006D4323">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D730C8" w:rsidRPr="006D4323">
        <w:rPr>
          <w:rFonts w:ascii="Palatino Linotype" w:hAnsi="Palatino Linotype" w:cs="Tahoma"/>
          <w:b/>
          <w:sz w:val="22"/>
          <w:szCs w:val="22"/>
        </w:rPr>
        <w:t>REVOCAR</w:t>
      </w:r>
      <w:r w:rsidRPr="006D4323">
        <w:rPr>
          <w:rFonts w:ascii="Palatino Linotype" w:hAnsi="Palatino Linotype" w:cs="Tahoma"/>
          <w:b/>
          <w:sz w:val="22"/>
          <w:szCs w:val="22"/>
        </w:rPr>
        <w:t xml:space="preserve"> </w:t>
      </w:r>
      <w:r w:rsidRPr="006D4323">
        <w:rPr>
          <w:rFonts w:ascii="Palatino Linotype" w:hAnsi="Palatino Linotype" w:cs="Tahoma"/>
          <w:sz w:val="22"/>
          <w:szCs w:val="22"/>
        </w:rPr>
        <w:t xml:space="preserve">la respuesta otorgada por el Sujeto Obligado a la solicitud de información </w:t>
      </w:r>
      <w:r w:rsidR="00D730C8" w:rsidRPr="006D4323">
        <w:rPr>
          <w:rFonts w:ascii="Palatino Linotype" w:hAnsi="Palatino Linotype" w:cs="Tahoma"/>
          <w:b/>
          <w:bCs/>
          <w:sz w:val="22"/>
          <w:szCs w:val="22"/>
        </w:rPr>
        <w:t>04961</w:t>
      </w:r>
      <w:r w:rsidR="00462AEC" w:rsidRPr="006D4323">
        <w:rPr>
          <w:rFonts w:ascii="Palatino Linotype" w:hAnsi="Palatino Linotype" w:cs="Tahoma"/>
          <w:b/>
          <w:bCs/>
          <w:sz w:val="22"/>
          <w:szCs w:val="22"/>
        </w:rPr>
        <w:t>/TOLUCA/IP/2025</w:t>
      </w:r>
      <w:r w:rsidRPr="006D4323">
        <w:rPr>
          <w:rFonts w:ascii="Palatino Linotype" w:hAnsi="Palatino Linotype" w:cs="Tahoma"/>
          <w:sz w:val="22"/>
          <w:szCs w:val="22"/>
        </w:rPr>
        <w:t xml:space="preserve">, por resultar </w:t>
      </w:r>
      <w:r w:rsidR="00F601DA" w:rsidRPr="006D4323">
        <w:rPr>
          <w:rFonts w:ascii="Palatino Linotype" w:hAnsi="Palatino Linotype" w:cs="Tahoma"/>
          <w:sz w:val="22"/>
          <w:szCs w:val="22"/>
        </w:rPr>
        <w:t xml:space="preserve">parcialmente </w:t>
      </w:r>
      <w:r w:rsidRPr="006D4323">
        <w:rPr>
          <w:rFonts w:ascii="Palatino Linotype" w:hAnsi="Palatino Linotype" w:cs="Tahoma"/>
          <w:sz w:val="22"/>
          <w:szCs w:val="22"/>
        </w:rPr>
        <w:t xml:space="preserve">fundadas las razones o motivos de inconformidad hechos valer por el Recurrente, en el Recurso de Revisión </w:t>
      </w:r>
      <w:r w:rsidR="00D730C8" w:rsidRPr="006D4323">
        <w:rPr>
          <w:rFonts w:ascii="Palatino Linotype" w:hAnsi="Palatino Linotype" w:cs="Tahoma"/>
          <w:b/>
          <w:sz w:val="22"/>
          <w:szCs w:val="22"/>
        </w:rPr>
        <w:t>12661</w:t>
      </w:r>
      <w:r w:rsidRPr="006D4323">
        <w:rPr>
          <w:rFonts w:ascii="Palatino Linotype" w:hAnsi="Palatino Linotype" w:cs="Tahoma"/>
          <w:b/>
          <w:sz w:val="22"/>
          <w:szCs w:val="22"/>
        </w:rPr>
        <w:t>/INFOEM/IP/RR/2025</w:t>
      </w:r>
      <w:r w:rsidRPr="006D4323">
        <w:rPr>
          <w:rFonts w:ascii="Palatino Linotype" w:hAnsi="Palatino Linotype" w:cs="Tahoma"/>
          <w:sz w:val="22"/>
          <w:szCs w:val="22"/>
        </w:rPr>
        <w:t xml:space="preserve">, en consecuencia procede </w:t>
      </w:r>
      <w:r w:rsidRPr="006D4323">
        <w:rPr>
          <w:rFonts w:ascii="Palatino Linotype" w:hAnsi="Palatino Linotype" w:cs="Tahoma"/>
          <w:b/>
          <w:sz w:val="22"/>
          <w:szCs w:val="22"/>
        </w:rPr>
        <w:t>ORDENAR</w:t>
      </w:r>
      <w:r w:rsidRPr="006D4323">
        <w:rPr>
          <w:rFonts w:ascii="Palatino Linotype" w:hAnsi="Palatino Linotype" w:cs="Tahoma"/>
          <w:sz w:val="22"/>
          <w:szCs w:val="22"/>
        </w:rPr>
        <w:t>, haga entrega de la información solicitada.</w:t>
      </w:r>
    </w:p>
    <w:p w14:paraId="1B50108A" w14:textId="77777777" w:rsidR="005D4660" w:rsidRPr="006D4323" w:rsidRDefault="005D4660" w:rsidP="00573451">
      <w:pPr>
        <w:spacing w:line="360" w:lineRule="auto"/>
        <w:ind w:right="-93"/>
        <w:jc w:val="both"/>
        <w:rPr>
          <w:rFonts w:ascii="Palatino Linotype" w:eastAsia="Palatino Linotype" w:hAnsi="Palatino Linotype" w:cs="Palatino Linotype"/>
          <w:sz w:val="22"/>
          <w:szCs w:val="22"/>
        </w:rPr>
      </w:pPr>
    </w:p>
    <w:p w14:paraId="69974FBA" w14:textId="77777777" w:rsidR="005D4660" w:rsidRPr="006D4323" w:rsidRDefault="005D4660" w:rsidP="00573451">
      <w:pPr>
        <w:spacing w:line="360" w:lineRule="auto"/>
        <w:contextualSpacing/>
        <w:jc w:val="both"/>
        <w:rPr>
          <w:rFonts w:ascii="Palatino Linotype" w:eastAsia="Calibri" w:hAnsi="Palatino Linotype" w:cs="Tahoma"/>
          <w:b/>
          <w:bCs/>
          <w:iCs/>
          <w:sz w:val="22"/>
          <w:szCs w:val="22"/>
          <w:lang w:val="es-ES" w:eastAsia="es-ES_tradnl"/>
        </w:rPr>
      </w:pPr>
      <w:r w:rsidRPr="006D4323">
        <w:rPr>
          <w:rFonts w:ascii="Palatino Linotype" w:eastAsia="Calibri" w:hAnsi="Palatino Linotype" w:cs="Tahoma"/>
          <w:b/>
          <w:bCs/>
          <w:iCs/>
          <w:sz w:val="22"/>
          <w:szCs w:val="22"/>
          <w:lang w:val="es-ES" w:eastAsia="es-ES_tradnl"/>
        </w:rPr>
        <w:t>Términos de la Resolución para el Recurrente</w:t>
      </w:r>
    </w:p>
    <w:p w14:paraId="6CDA8B5A" w14:textId="77777777" w:rsidR="005D4660" w:rsidRPr="006D4323" w:rsidRDefault="005D4660" w:rsidP="00573451">
      <w:pPr>
        <w:spacing w:line="360" w:lineRule="auto"/>
        <w:jc w:val="both"/>
        <w:rPr>
          <w:rFonts w:ascii="Palatino Linotype" w:eastAsia="Calibri" w:hAnsi="Palatino Linotype" w:cs="Tahoma"/>
          <w:iCs/>
          <w:sz w:val="22"/>
          <w:szCs w:val="22"/>
          <w:lang w:eastAsia="es-ES_tradnl"/>
        </w:rPr>
      </w:pPr>
    </w:p>
    <w:p w14:paraId="1720F468" w14:textId="4A374E90" w:rsidR="005D4660" w:rsidRPr="006D4323" w:rsidRDefault="005D4660" w:rsidP="00573451">
      <w:pPr>
        <w:spacing w:line="360" w:lineRule="auto"/>
        <w:jc w:val="both"/>
        <w:rPr>
          <w:rFonts w:ascii="Palatino Linotype" w:hAnsi="Palatino Linotype" w:cs="Tahoma"/>
          <w:bCs/>
          <w:sz w:val="22"/>
          <w:szCs w:val="22"/>
          <w:u w:val="single"/>
        </w:rPr>
      </w:pPr>
      <w:r w:rsidRPr="006D4323">
        <w:rPr>
          <w:rFonts w:ascii="Palatino Linotype" w:hAnsi="Palatino Linotype" w:cs="Tahoma"/>
          <w:bCs/>
          <w:sz w:val="22"/>
          <w:szCs w:val="22"/>
          <w:u w:val="single"/>
        </w:rPr>
        <w:t xml:space="preserve">Este Instituto, determinó </w:t>
      </w:r>
      <w:r w:rsidR="00D730C8" w:rsidRPr="006D4323">
        <w:rPr>
          <w:rFonts w:ascii="Palatino Linotype" w:hAnsi="Palatino Linotype" w:cs="Tahoma"/>
          <w:bCs/>
          <w:sz w:val="22"/>
          <w:szCs w:val="22"/>
          <w:u w:val="single"/>
        </w:rPr>
        <w:t>revocar</w:t>
      </w:r>
      <w:r w:rsidRPr="006D4323">
        <w:rPr>
          <w:rFonts w:ascii="Palatino Linotype" w:hAnsi="Palatino Linotype" w:cs="Tahoma"/>
          <w:bCs/>
          <w:sz w:val="22"/>
          <w:szCs w:val="22"/>
          <w:u w:val="single"/>
        </w:rPr>
        <w:t xml:space="preserve"> la respuesta que le entregó el Sujeto Obligado a su solicitud de acceso, toda vez que </w:t>
      </w:r>
      <w:r w:rsidR="0094768D" w:rsidRPr="006D4323">
        <w:rPr>
          <w:rFonts w:ascii="Palatino Linotype" w:hAnsi="Palatino Linotype" w:cs="Tahoma"/>
          <w:bCs/>
          <w:sz w:val="22"/>
          <w:szCs w:val="22"/>
          <w:u w:val="single"/>
        </w:rPr>
        <w:t>no entregó</w:t>
      </w:r>
      <w:r w:rsidRPr="006D4323">
        <w:rPr>
          <w:rFonts w:ascii="Palatino Linotype" w:hAnsi="Palatino Linotype" w:cs="Tahoma"/>
          <w:bCs/>
          <w:sz w:val="22"/>
          <w:szCs w:val="22"/>
          <w:u w:val="single"/>
        </w:rPr>
        <w:t xml:space="preserve"> </w:t>
      </w:r>
      <w:r w:rsidR="00D730C8" w:rsidRPr="006D4323">
        <w:rPr>
          <w:rFonts w:ascii="Palatino Linotype" w:hAnsi="Palatino Linotype" w:cs="Tahoma"/>
          <w:bCs/>
          <w:sz w:val="22"/>
          <w:szCs w:val="22"/>
          <w:u w:val="single"/>
        </w:rPr>
        <w:t>e</w:t>
      </w:r>
      <w:r w:rsidRPr="006D4323">
        <w:rPr>
          <w:rFonts w:ascii="Palatino Linotype" w:hAnsi="Palatino Linotype" w:cs="Tahoma"/>
          <w:bCs/>
          <w:sz w:val="22"/>
          <w:szCs w:val="22"/>
          <w:u w:val="single"/>
        </w:rPr>
        <w:t>l</w:t>
      </w:r>
      <w:r w:rsidR="00057616" w:rsidRPr="006D4323">
        <w:rPr>
          <w:rFonts w:ascii="Palatino Linotype" w:hAnsi="Palatino Linotype" w:cs="Tahoma"/>
          <w:bCs/>
          <w:sz w:val="22"/>
          <w:szCs w:val="22"/>
          <w:u w:val="single"/>
        </w:rPr>
        <w:t xml:space="preserve"> documento</w:t>
      </w:r>
      <w:r w:rsidR="00D730C8" w:rsidRPr="006D4323">
        <w:rPr>
          <w:rFonts w:ascii="Palatino Linotype" w:hAnsi="Palatino Linotype" w:cs="Tahoma"/>
          <w:bCs/>
          <w:sz w:val="22"/>
          <w:szCs w:val="22"/>
          <w:u w:val="single"/>
        </w:rPr>
        <w:t xml:space="preserve"> que es de su interés</w:t>
      </w:r>
      <w:r w:rsidRPr="006D4323">
        <w:rPr>
          <w:rFonts w:ascii="Palatino Linotype" w:hAnsi="Palatino Linotype" w:cs="Tahoma"/>
          <w:bCs/>
          <w:sz w:val="22"/>
          <w:szCs w:val="22"/>
          <w:u w:val="single"/>
        </w:rPr>
        <w:t xml:space="preserve">. </w:t>
      </w:r>
    </w:p>
    <w:p w14:paraId="664D053B" w14:textId="77777777" w:rsidR="005D4660" w:rsidRPr="006D4323" w:rsidRDefault="005D4660" w:rsidP="00573451">
      <w:pPr>
        <w:spacing w:line="360" w:lineRule="auto"/>
        <w:jc w:val="both"/>
        <w:rPr>
          <w:rFonts w:ascii="Palatino Linotype" w:hAnsi="Palatino Linotype" w:cs="Tahoma"/>
          <w:bCs/>
          <w:sz w:val="22"/>
          <w:szCs w:val="22"/>
          <w:u w:val="single"/>
        </w:rPr>
      </w:pPr>
    </w:p>
    <w:p w14:paraId="33CEA544" w14:textId="77777777" w:rsidR="005D4660" w:rsidRPr="006D4323" w:rsidRDefault="005D4660" w:rsidP="00573451">
      <w:pPr>
        <w:spacing w:line="360" w:lineRule="auto"/>
        <w:ind w:right="-93"/>
        <w:jc w:val="both"/>
        <w:rPr>
          <w:rFonts w:ascii="Palatino Linotype" w:hAnsi="Palatino Linotype" w:cs="Tahoma"/>
          <w:bCs/>
          <w:sz w:val="22"/>
          <w:szCs w:val="22"/>
          <w:u w:val="single"/>
        </w:rPr>
      </w:pPr>
      <w:r w:rsidRPr="006D4323">
        <w:rPr>
          <w:rFonts w:ascii="Palatino Linotype" w:hAnsi="Palatino Linotype" w:cs="Tahoma"/>
          <w:bCs/>
          <w:sz w:val="22"/>
          <w:szCs w:val="22"/>
          <w:u w:val="single"/>
        </w:rPr>
        <w:lastRenderedPageBreak/>
        <w:t>La labor del INFOEM, es apoyar a la población para acceder a la información pública y garantizar la protección de sus datos personales.</w:t>
      </w:r>
    </w:p>
    <w:p w14:paraId="19A6ECB6" w14:textId="77777777" w:rsidR="005D4660" w:rsidRPr="006D4323" w:rsidRDefault="005D4660" w:rsidP="00573451">
      <w:pPr>
        <w:spacing w:line="360" w:lineRule="auto"/>
        <w:ind w:right="-93"/>
        <w:jc w:val="both"/>
        <w:rPr>
          <w:rFonts w:ascii="Palatino Linotype" w:hAnsi="Palatino Linotype" w:cs="Tahoma"/>
          <w:bCs/>
          <w:sz w:val="22"/>
          <w:szCs w:val="22"/>
          <w:u w:val="single"/>
        </w:rPr>
      </w:pPr>
    </w:p>
    <w:p w14:paraId="33D3AEC7" w14:textId="77777777" w:rsidR="005D4660" w:rsidRPr="006D4323" w:rsidRDefault="005D4660" w:rsidP="00573451">
      <w:pPr>
        <w:pStyle w:val="Ttulo1"/>
        <w:spacing w:before="0"/>
        <w:jc w:val="center"/>
        <w:rPr>
          <w:rFonts w:ascii="Palatino Linotype" w:eastAsia="Calibri" w:hAnsi="Palatino Linotype"/>
          <w:b/>
          <w:color w:val="auto"/>
          <w:sz w:val="22"/>
          <w:szCs w:val="22"/>
          <w:lang w:eastAsia="en-US"/>
        </w:rPr>
      </w:pPr>
      <w:bookmarkStart w:id="26" w:name="_Toc190857069"/>
      <w:bookmarkStart w:id="27" w:name="_Toc205307001"/>
      <w:r w:rsidRPr="006D4323">
        <w:rPr>
          <w:rFonts w:ascii="Palatino Linotype" w:eastAsia="Calibri" w:hAnsi="Palatino Linotype"/>
          <w:b/>
          <w:color w:val="auto"/>
          <w:sz w:val="22"/>
          <w:szCs w:val="22"/>
          <w:lang w:eastAsia="en-US"/>
        </w:rPr>
        <w:t>R E S U E L V E</w:t>
      </w:r>
      <w:bookmarkEnd w:id="26"/>
      <w:bookmarkEnd w:id="27"/>
    </w:p>
    <w:p w14:paraId="5AE4C5A8" w14:textId="77777777" w:rsidR="005D4660" w:rsidRPr="006D4323" w:rsidRDefault="005D4660" w:rsidP="00573451">
      <w:pPr>
        <w:spacing w:line="360" w:lineRule="auto"/>
        <w:jc w:val="both"/>
        <w:rPr>
          <w:rFonts w:ascii="Palatino Linotype" w:hAnsi="Palatino Linotype" w:cs="Tahoma"/>
          <w:b/>
          <w:bCs/>
          <w:sz w:val="22"/>
          <w:szCs w:val="22"/>
        </w:rPr>
      </w:pPr>
    </w:p>
    <w:p w14:paraId="157FB52C" w14:textId="0067F4DB" w:rsidR="005D4660" w:rsidRPr="006D4323" w:rsidRDefault="005D4660" w:rsidP="00573451">
      <w:pPr>
        <w:spacing w:line="360" w:lineRule="auto"/>
        <w:contextualSpacing/>
        <w:jc w:val="both"/>
        <w:rPr>
          <w:rFonts w:ascii="Palatino Linotype" w:eastAsia="Calibri" w:hAnsi="Palatino Linotype" w:cs="Tahoma"/>
          <w:bCs/>
          <w:sz w:val="22"/>
          <w:szCs w:val="22"/>
          <w:lang w:eastAsia="en-US"/>
        </w:rPr>
      </w:pPr>
      <w:r w:rsidRPr="006D4323">
        <w:rPr>
          <w:rFonts w:ascii="Palatino Linotype" w:hAnsi="Palatino Linotype" w:cs="Tahoma"/>
          <w:b/>
          <w:bCs/>
          <w:sz w:val="22"/>
          <w:szCs w:val="22"/>
        </w:rPr>
        <w:t xml:space="preserve">PRIMERO. </w:t>
      </w:r>
      <w:r w:rsidRPr="006D4323">
        <w:rPr>
          <w:rFonts w:ascii="Palatino Linotype" w:hAnsi="Palatino Linotype" w:cs="Tahoma"/>
          <w:bCs/>
          <w:sz w:val="22"/>
          <w:szCs w:val="22"/>
        </w:rPr>
        <w:t xml:space="preserve">Se </w:t>
      </w:r>
      <w:r w:rsidR="00D730C8" w:rsidRPr="006D4323">
        <w:rPr>
          <w:rFonts w:ascii="Palatino Linotype" w:hAnsi="Palatino Linotype" w:cs="Tahoma"/>
          <w:b/>
          <w:bCs/>
          <w:sz w:val="22"/>
          <w:szCs w:val="22"/>
        </w:rPr>
        <w:t>REVOCA</w:t>
      </w:r>
      <w:r w:rsidR="00F601DA" w:rsidRPr="006D4323">
        <w:rPr>
          <w:rFonts w:ascii="Palatino Linotype" w:hAnsi="Palatino Linotype" w:cs="Tahoma"/>
          <w:b/>
          <w:bCs/>
          <w:sz w:val="22"/>
          <w:szCs w:val="22"/>
        </w:rPr>
        <w:t xml:space="preserve"> </w:t>
      </w:r>
      <w:r w:rsidRPr="006D4323">
        <w:rPr>
          <w:rFonts w:ascii="Palatino Linotype" w:hAnsi="Palatino Linotype" w:cs="Tahoma"/>
          <w:bCs/>
          <w:sz w:val="22"/>
          <w:szCs w:val="22"/>
        </w:rPr>
        <w:t xml:space="preserve">la respuesta entregada por el </w:t>
      </w:r>
      <w:r w:rsidRPr="006D4323">
        <w:rPr>
          <w:rFonts w:ascii="Palatino Linotype" w:hAnsi="Palatino Linotype" w:cs="Tahoma"/>
          <w:b/>
          <w:bCs/>
          <w:sz w:val="22"/>
          <w:szCs w:val="22"/>
        </w:rPr>
        <w:t xml:space="preserve">Ayuntamiento de </w:t>
      </w:r>
      <w:r w:rsidR="00462AEC" w:rsidRPr="006D4323">
        <w:rPr>
          <w:rFonts w:ascii="Palatino Linotype" w:hAnsi="Palatino Linotype" w:cs="Tahoma"/>
          <w:b/>
          <w:bCs/>
          <w:sz w:val="22"/>
          <w:szCs w:val="22"/>
        </w:rPr>
        <w:t>Toluca</w:t>
      </w:r>
      <w:r w:rsidRPr="006D4323">
        <w:rPr>
          <w:rFonts w:ascii="Palatino Linotype" w:hAnsi="Palatino Linotype" w:cs="Tahoma"/>
          <w:b/>
          <w:bCs/>
          <w:sz w:val="22"/>
          <w:szCs w:val="22"/>
        </w:rPr>
        <w:t xml:space="preserve"> </w:t>
      </w:r>
      <w:r w:rsidRPr="006D4323">
        <w:rPr>
          <w:rFonts w:ascii="Palatino Linotype" w:eastAsia="Calibri" w:hAnsi="Palatino Linotype" w:cs="Tahoma"/>
          <w:bCs/>
          <w:sz w:val="22"/>
          <w:szCs w:val="22"/>
          <w:lang w:eastAsia="en-US"/>
        </w:rPr>
        <w:t>a</w:t>
      </w:r>
      <w:r w:rsidRPr="006D4323">
        <w:rPr>
          <w:rFonts w:ascii="Palatino Linotype" w:hAnsi="Palatino Linotype" w:cs="Tahoma"/>
          <w:bCs/>
          <w:sz w:val="22"/>
          <w:szCs w:val="22"/>
        </w:rPr>
        <w:t xml:space="preserve"> la solicitud de información </w:t>
      </w:r>
      <w:r w:rsidR="00D730C8" w:rsidRPr="006D4323">
        <w:rPr>
          <w:rFonts w:ascii="Palatino Linotype" w:hAnsi="Palatino Linotype"/>
          <w:b/>
          <w:bCs/>
          <w:sz w:val="22"/>
          <w:szCs w:val="22"/>
        </w:rPr>
        <w:t>04961</w:t>
      </w:r>
      <w:r w:rsidR="00462AEC" w:rsidRPr="006D4323">
        <w:rPr>
          <w:rFonts w:ascii="Palatino Linotype" w:hAnsi="Palatino Linotype"/>
          <w:b/>
          <w:bCs/>
          <w:sz w:val="22"/>
          <w:szCs w:val="22"/>
        </w:rPr>
        <w:t xml:space="preserve">/TOLUCA/IP/2025 </w:t>
      </w:r>
      <w:r w:rsidRPr="006D4323">
        <w:rPr>
          <w:rFonts w:ascii="Palatino Linotype" w:hAnsi="Palatino Linotype"/>
          <w:bCs/>
          <w:sz w:val="22"/>
          <w:szCs w:val="22"/>
        </w:rPr>
        <w:t>por resultar</w:t>
      </w:r>
      <w:r w:rsidR="00F601DA" w:rsidRPr="006D4323">
        <w:rPr>
          <w:rFonts w:ascii="Palatino Linotype" w:hAnsi="Palatino Linotype"/>
          <w:bCs/>
          <w:sz w:val="22"/>
          <w:szCs w:val="22"/>
        </w:rPr>
        <w:t xml:space="preserve"> parcialmente</w:t>
      </w:r>
      <w:r w:rsidRPr="006D4323">
        <w:rPr>
          <w:rFonts w:ascii="Palatino Linotype" w:hAnsi="Palatino Linotype"/>
          <w:bCs/>
          <w:sz w:val="22"/>
          <w:szCs w:val="22"/>
        </w:rPr>
        <w:t xml:space="preserve"> </w:t>
      </w:r>
      <w:r w:rsidRPr="006D4323">
        <w:rPr>
          <w:rFonts w:ascii="Palatino Linotype" w:hAnsi="Palatino Linotype"/>
          <w:sz w:val="22"/>
          <w:szCs w:val="22"/>
        </w:rPr>
        <w:t>fundadas</w:t>
      </w:r>
      <w:r w:rsidRPr="006D4323">
        <w:rPr>
          <w:rFonts w:ascii="Palatino Linotype" w:hAnsi="Palatino Linotype" w:cs="Tahoma"/>
          <w:bCs/>
          <w:sz w:val="22"/>
          <w:szCs w:val="22"/>
        </w:rPr>
        <w:t xml:space="preserve"> </w:t>
      </w:r>
      <w:r w:rsidRPr="006D4323">
        <w:rPr>
          <w:rFonts w:ascii="Palatino Linotype" w:eastAsia="Calibri" w:hAnsi="Palatino Linotype" w:cs="Tahoma"/>
          <w:bCs/>
          <w:sz w:val="22"/>
          <w:szCs w:val="22"/>
          <w:lang w:eastAsia="en-US"/>
        </w:rPr>
        <w:t xml:space="preserve">las razones o motivos de inconformidad hechos valer por el Recurrente en el Recurso de Revisión </w:t>
      </w:r>
      <w:r w:rsidR="00D730C8" w:rsidRPr="006D4323">
        <w:rPr>
          <w:rFonts w:ascii="Palatino Linotype" w:hAnsi="Palatino Linotype" w:cs="Tahoma"/>
          <w:b/>
          <w:bCs/>
          <w:color w:val="0D0D0D" w:themeColor="text1" w:themeTint="F2"/>
          <w:sz w:val="22"/>
          <w:szCs w:val="22"/>
        </w:rPr>
        <w:t>12661</w:t>
      </w:r>
      <w:r w:rsidRPr="006D4323">
        <w:rPr>
          <w:rFonts w:ascii="Palatino Linotype" w:hAnsi="Palatino Linotype" w:cs="Tahoma"/>
          <w:b/>
          <w:bCs/>
          <w:color w:val="0D0D0D" w:themeColor="text1" w:themeTint="F2"/>
          <w:sz w:val="22"/>
          <w:szCs w:val="22"/>
        </w:rPr>
        <w:t>/INFOEM/IP/RR/2025</w:t>
      </w:r>
      <w:r w:rsidRPr="006D4323">
        <w:rPr>
          <w:rFonts w:ascii="Palatino Linotype" w:eastAsia="Calibri" w:hAnsi="Palatino Linotype" w:cs="Tahoma"/>
          <w:bCs/>
          <w:sz w:val="22"/>
          <w:szCs w:val="22"/>
          <w:lang w:eastAsia="en-US"/>
        </w:rPr>
        <w:t>, en términos de los considerandos QUINTO y SEXTO de la presente Resolución.</w:t>
      </w:r>
    </w:p>
    <w:p w14:paraId="5F56051E" w14:textId="77777777" w:rsidR="005D4660" w:rsidRPr="006D4323" w:rsidRDefault="005D4660" w:rsidP="00573451">
      <w:pPr>
        <w:spacing w:line="360" w:lineRule="auto"/>
        <w:contextualSpacing/>
        <w:jc w:val="both"/>
        <w:rPr>
          <w:rFonts w:ascii="Palatino Linotype" w:hAnsi="Palatino Linotype" w:cs="Tahoma"/>
          <w:bCs/>
          <w:sz w:val="22"/>
          <w:szCs w:val="22"/>
        </w:rPr>
      </w:pPr>
    </w:p>
    <w:p w14:paraId="4BE671C5" w14:textId="5F5DD0AC" w:rsidR="00D730C8" w:rsidRPr="006D4323" w:rsidRDefault="005D4660" w:rsidP="00573451">
      <w:pPr>
        <w:spacing w:line="360" w:lineRule="auto"/>
        <w:ind w:right="-93"/>
        <w:jc w:val="both"/>
        <w:rPr>
          <w:rFonts w:ascii="Palatino Linotype" w:hAnsi="Palatino Linotype" w:cs="Arial"/>
          <w:sz w:val="22"/>
          <w:szCs w:val="22"/>
          <w:lang w:val="es-ES"/>
        </w:rPr>
      </w:pPr>
      <w:r w:rsidRPr="006D4323">
        <w:rPr>
          <w:rFonts w:ascii="Palatino Linotype" w:hAnsi="Palatino Linotype" w:cs="Tahoma"/>
          <w:b/>
          <w:bCs/>
          <w:sz w:val="22"/>
          <w:szCs w:val="22"/>
        </w:rPr>
        <w:t xml:space="preserve">SEGUNDO. </w:t>
      </w:r>
      <w:r w:rsidRPr="006D4323">
        <w:rPr>
          <w:rFonts w:ascii="Palatino Linotype" w:hAnsi="Palatino Linotype" w:cs="Tahoma"/>
          <w:sz w:val="22"/>
          <w:szCs w:val="22"/>
        </w:rPr>
        <w:t xml:space="preserve">Se </w:t>
      </w:r>
      <w:r w:rsidRPr="006D4323">
        <w:rPr>
          <w:rFonts w:ascii="Palatino Linotype" w:hAnsi="Palatino Linotype" w:cs="Tahoma"/>
          <w:b/>
          <w:sz w:val="22"/>
          <w:szCs w:val="22"/>
        </w:rPr>
        <w:t xml:space="preserve">ORDENA </w:t>
      </w:r>
      <w:r w:rsidRPr="006D4323">
        <w:rPr>
          <w:rFonts w:ascii="Palatino Linotype" w:hAnsi="Palatino Linotype" w:cs="Tahoma"/>
          <w:sz w:val="22"/>
          <w:szCs w:val="22"/>
        </w:rPr>
        <w:t xml:space="preserve">al </w:t>
      </w:r>
      <w:r w:rsidRPr="006D4323">
        <w:rPr>
          <w:rFonts w:ascii="Palatino Linotype" w:eastAsia="Calibri" w:hAnsi="Palatino Linotype" w:cs="Tahoma"/>
          <w:b/>
          <w:bCs/>
          <w:sz w:val="22"/>
          <w:szCs w:val="22"/>
          <w:lang w:eastAsia="en-US"/>
        </w:rPr>
        <w:t xml:space="preserve">Ayuntamiento de </w:t>
      </w:r>
      <w:r w:rsidR="00462AEC" w:rsidRPr="006D4323">
        <w:rPr>
          <w:rFonts w:ascii="Palatino Linotype" w:eastAsia="Calibri" w:hAnsi="Palatino Linotype" w:cs="Tahoma"/>
          <w:b/>
          <w:bCs/>
          <w:sz w:val="22"/>
          <w:szCs w:val="22"/>
          <w:lang w:eastAsia="en-US"/>
        </w:rPr>
        <w:t>Toluca</w:t>
      </w:r>
      <w:r w:rsidRPr="006D4323">
        <w:rPr>
          <w:rFonts w:ascii="Palatino Linotype" w:hAnsi="Palatino Linotype" w:cs="Tahoma"/>
          <w:sz w:val="22"/>
          <w:szCs w:val="22"/>
        </w:rPr>
        <w:t>, a efecto de que</w:t>
      </w:r>
      <w:r w:rsidR="006009D1" w:rsidRPr="006D4323">
        <w:rPr>
          <w:rFonts w:ascii="Palatino Linotype" w:hAnsi="Palatino Linotype" w:cs="Tahoma"/>
          <w:sz w:val="22"/>
          <w:szCs w:val="22"/>
        </w:rPr>
        <w:t xml:space="preserve"> previa búsqueda exhaustiva y razonable en los archivos de las unidades administrativas competentes</w:t>
      </w:r>
      <w:r w:rsidRPr="006D4323">
        <w:rPr>
          <w:rFonts w:ascii="Palatino Linotype" w:hAnsi="Palatino Linotype" w:cs="Tahoma"/>
          <w:sz w:val="22"/>
          <w:szCs w:val="22"/>
        </w:rPr>
        <w:t>, remita</w:t>
      </w:r>
      <w:r w:rsidRPr="006D4323">
        <w:rPr>
          <w:rFonts w:ascii="Palatino Linotype" w:hAnsi="Palatino Linotype" w:cs="Tahoma"/>
          <w:bCs/>
          <w:iCs/>
          <w:sz w:val="22"/>
          <w:szCs w:val="22"/>
          <w:lang w:val="es-ES_tradnl"/>
        </w:rPr>
        <w:t xml:space="preserve"> </w:t>
      </w:r>
      <w:r w:rsidRPr="006D4323">
        <w:rPr>
          <w:rFonts w:ascii="Palatino Linotype" w:hAnsi="Palatino Linotype" w:cs="Tahoma"/>
          <w:bCs/>
          <w:iCs/>
          <w:sz w:val="22"/>
          <w:szCs w:val="22"/>
        </w:rPr>
        <w:t xml:space="preserve">a través </w:t>
      </w:r>
      <w:r w:rsidRPr="006D4323">
        <w:rPr>
          <w:rFonts w:ascii="Palatino Linotype" w:hAnsi="Palatino Linotype" w:cs="Tahoma"/>
          <w:bCs/>
          <w:iCs/>
          <w:sz w:val="22"/>
          <w:szCs w:val="22"/>
          <w:lang w:val="es-ES_tradnl"/>
        </w:rPr>
        <w:t>del SAIMEX</w:t>
      </w:r>
      <w:r w:rsidRPr="006D4323">
        <w:rPr>
          <w:rFonts w:ascii="Palatino Linotype" w:hAnsi="Palatino Linotype" w:cs="Arial"/>
          <w:sz w:val="22"/>
          <w:szCs w:val="22"/>
          <w:lang w:val="es-ES"/>
        </w:rPr>
        <w:t>, de ser procedente en versión pública,</w:t>
      </w:r>
      <w:r w:rsidR="00D730C8" w:rsidRPr="006D4323">
        <w:rPr>
          <w:rFonts w:ascii="Palatino Linotype" w:hAnsi="Palatino Linotype" w:cs="Arial"/>
          <w:sz w:val="22"/>
          <w:szCs w:val="22"/>
          <w:lang w:val="es-ES"/>
        </w:rPr>
        <w:t xml:space="preserve"> el documento que acredite el máximo grado</w:t>
      </w:r>
      <w:r w:rsidR="006009D1" w:rsidRPr="006D4323">
        <w:rPr>
          <w:rFonts w:ascii="Palatino Linotype" w:hAnsi="Palatino Linotype" w:cs="Arial"/>
          <w:sz w:val="22"/>
          <w:szCs w:val="22"/>
          <w:lang w:val="es-ES"/>
        </w:rPr>
        <w:t xml:space="preserve"> o nivel</w:t>
      </w:r>
      <w:r w:rsidR="00D730C8" w:rsidRPr="006D4323">
        <w:rPr>
          <w:rFonts w:ascii="Palatino Linotype" w:hAnsi="Palatino Linotype" w:cs="Arial"/>
          <w:sz w:val="22"/>
          <w:szCs w:val="22"/>
          <w:lang w:val="es-ES"/>
        </w:rPr>
        <w:t xml:space="preserve"> de estudios del Coordinador de Protección Civil y Bomberos</w:t>
      </w:r>
      <w:r w:rsidR="006009D1" w:rsidRPr="006D4323">
        <w:rPr>
          <w:rFonts w:ascii="Palatino Linotype" w:hAnsi="Palatino Linotype" w:cs="Arial"/>
          <w:sz w:val="22"/>
          <w:szCs w:val="22"/>
          <w:lang w:val="es-ES"/>
        </w:rPr>
        <w:t xml:space="preserve"> en funciones</w:t>
      </w:r>
      <w:r w:rsidR="00D730C8" w:rsidRPr="006D4323">
        <w:rPr>
          <w:rFonts w:ascii="Palatino Linotype" w:hAnsi="Palatino Linotype" w:cs="Arial"/>
          <w:sz w:val="22"/>
          <w:szCs w:val="22"/>
          <w:lang w:val="es-ES"/>
        </w:rPr>
        <w:t xml:space="preserve"> al ocho de octubre de dos mil veinticinco.</w:t>
      </w:r>
    </w:p>
    <w:p w14:paraId="1AACEA3D" w14:textId="77777777" w:rsidR="00F601DA" w:rsidRPr="006D4323" w:rsidRDefault="00F601DA" w:rsidP="00573451">
      <w:pPr>
        <w:spacing w:line="360" w:lineRule="auto"/>
        <w:ind w:right="-93"/>
        <w:jc w:val="both"/>
        <w:rPr>
          <w:rFonts w:ascii="Palatino Linotype" w:eastAsia="Calibri" w:hAnsi="Palatino Linotype" w:cs="Tahoma"/>
          <w:bCs/>
          <w:sz w:val="22"/>
          <w:szCs w:val="22"/>
          <w:lang w:eastAsia="en-US"/>
        </w:rPr>
      </w:pPr>
    </w:p>
    <w:p w14:paraId="76A2F608" w14:textId="77777777" w:rsidR="005D4660" w:rsidRPr="006D4323" w:rsidRDefault="008C2B4B" w:rsidP="00573451">
      <w:pPr>
        <w:spacing w:line="360" w:lineRule="auto"/>
        <w:ind w:right="-93"/>
        <w:jc w:val="both"/>
        <w:rPr>
          <w:rFonts w:ascii="Palatino Linotype" w:eastAsia="Calibri" w:hAnsi="Palatino Linotype" w:cs="Tahoma"/>
          <w:bCs/>
          <w:sz w:val="22"/>
          <w:szCs w:val="22"/>
          <w:lang w:eastAsia="en-US"/>
        </w:rPr>
      </w:pPr>
      <w:r w:rsidRPr="006D4323">
        <w:rPr>
          <w:rFonts w:ascii="Palatino Linotype" w:eastAsia="Calibri" w:hAnsi="Palatino Linotype" w:cs="Tahoma"/>
          <w:bCs/>
          <w:sz w:val="22"/>
          <w:szCs w:val="22"/>
          <w:lang w:eastAsia="en-US"/>
        </w:rPr>
        <w:t>En</w:t>
      </w:r>
      <w:r w:rsidR="005D4660" w:rsidRPr="006D4323">
        <w:rPr>
          <w:rFonts w:ascii="Palatino Linotype" w:eastAsia="Calibri" w:hAnsi="Palatino Linotype" w:cs="Tahoma"/>
          <w:bCs/>
          <w:sz w:val="22"/>
          <w:szCs w:val="22"/>
          <w:lang w:eastAsia="en-US"/>
        </w:rPr>
        <w:t xml:space="preserve"> el supuesto, se deberá proporcionar el Acuerdo donde el Comité de Transparencia, confirme la eliminación de los datos, de conformidad con los artículos 49, fracciones II y VIII, 132, fracción III, de la Ley de Transparencia y Acceso a la Información Pública del Estado de México y Municipios.</w:t>
      </w:r>
    </w:p>
    <w:p w14:paraId="64C599E0" w14:textId="77777777" w:rsidR="005D4660" w:rsidRPr="006D4323" w:rsidRDefault="005D4660" w:rsidP="00573451">
      <w:pPr>
        <w:spacing w:line="360" w:lineRule="auto"/>
        <w:ind w:right="-93"/>
        <w:jc w:val="both"/>
        <w:rPr>
          <w:rFonts w:ascii="Palatino Linotype" w:hAnsi="Palatino Linotype" w:cs="Arial"/>
          <w:sz w:val="22"/>
          <w:szCs w:val="22"/>
          <w:lang w:val="es-ES"/>
        </w:rPr>
      </w:pPr>
    </w:p>
    <w:p w14:paraId="62D1D175" w14:textId="00199995" w:rsidR="009039FF" w:rsidRPr="006D4323" w:rsidRDefault="009039FF" w:rsidP="00573451">
      <w:pPr>
        <w:spacing w:line="360" w:lineRule="auto"/>
        <w:ind w:right="-93"/>
        <w:jc w:val="both"/>
        <w:rPr>
          <w:rFonts w:ascii="Palatino Linotype" w:hAnsi="Palatino Linotype" w:cs="Arial"/>
          <w:sz w:val="22"/>
          <w:szCs w:val="22"/>
          <w:lang w:val="es-ES"/>
        </w:rPr>
      </w:pPr>
      <w:r w:rsidRPr="006D4323">
        <w:rPr>
          <w:rFonts w:ascii="Palatino Linotype" w:hAnsi="Palatino Linotype" w:cs="Arial"/>
          <w:sz w:val="22"/>
          <w:szCs w:val="22"/>
          <w:lang w:val="es-ES"/>
        </w:rPr>
        <w:t xml:space="preserve">Para el supuesto de que no cuente con algún documento que </w:t>
      </w:r>
      <w:proofErr w:type="spellStart"/>
      <w:r w:rsidRPr="006D4323">
        <w:rPr>
          <w:rFonts w:ascii="Palatino Linotype" w:hAnsi="Palatino Linotype" w:cs="Arial"/>
          <w:sz w:val="22"/>
          <w:szCs w:val="22"/>
          <w:lang w:val="es-ES"/>
        </w:rPr>
        <w:t>de</w:t>
      </w:r>
      <w:proofErr w:type="spellEnd"/>
      <w:r w:rsidRPr="006D4323">
        <w:rPr>
          <w:rFonts w:ascii="Palatino Linotype" w:hAnsi="Palatino Linotype" w:cs="Arial"/>
          <w:sz w:val="22"/>
          <w:szCs w:val="22"/>
          <w:lang w:val="es-ES"/>
        </w:rPr>
        <w:t xml:space="preserve"> cuenta de lo solicitado, al no haber obligación normativa, deberá hacerlo del conocimiento de la parte Recurrente de manera clara y precisa.</w:t>
      </w:r>
    </w:p>
    <w:p w14:paraId="66F2DB08" w14:textId="77777777" w:rsidR="009039FF" w:rsidRPr="006D4323" w:rsidRDefault="009039FF" w:rsidP="00573451">
      <w:pPr>
        <w:spacing w:line="360" w:lineRule="auto"/>
        <w:ind w:right="-93"/>
        <w:jc w:val="both"/>
        <w:rPr>
          <w:rFonts w:ascii="Palatino Linotype" w:hAnsi="Palatino Linotype" w:cs="Arial"/>
          <w:sz w:val="22"/>
          <w:szCs w:val="22"/>
          <w:lang w:val="es-ES"/>
        </w:rPr>
      </w:pPr>
    </w:p>
    <w:p w14:paraId="515CF7CD" w14:textId="77777777" w:rsidR="001119C9" w:rsidRPr="006D4323" w:rsidRDefault="005D4660" w:rsidP="00573451">
      <w:pPr>
        <w:spacing w:line="360" w:lineRule="auto"/>
        <w:contextualSpacing/>
        <w:jc w:val="both"/>
        <w:rPr>
          <w:rFonts w:ascii="Palatino Linotype" w:eastAsia="Calibri" w:hAnsi="Palatino Linotype" w:cs="Tahoma"/>
          <w:bCs/>
          <w:sz w:val="22"/>
          <w:szCs w:val="22"/>
          <w:lang w:eastAsia="en-US"/>
        </w:rPr>
      </w:pPr>
      <w:r w:rsidRPr="006D4323">
        <w:rPr>
          <w:rFonts w:ascii="Palatino Linotype" w:eastAsia="Calibri" w:hAnsi="Palatino Linotype" w:cs="Tahoma"/>
          <w:b/>
          <w:bCs/>
          <w:sz w:val="22"/>
          <w:szCs w:val="22"/>
          <w:lang w:eastAsia="en-US"/>
        </w:rPr>
        <w:lastRenderedPageBreak/>
        <w:t xml:space="preserve">TERCERO. NOTIFÍQUESE POR SAIMEX </w:t>
      </w:r>
      <w:r w:rsidRPr="006D4323">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r w:rsidR="00C0069F" w:rsidRPr="006D4323">
        <w:rPr>
          <w:rFonts w:ascii="Palatino Linotype" w:eastAsia="Calibri" w:hAnsi="Palatino Linotype" w:cs="Tahoma"/>
          <w:bCs/>
          <w:sz w:val="22"/>
          <w:szCs w:val="22"/>
          <w:lang w:eastAsia="en-US"/>
        </w:rPr>
        <w:t xml:space="preserve"> </w:t>
      </w:r>
    </w:p>
    <w:p w14:paraId="3EF4A79B" w14:textId="77777777" w:rsidR="001119C9" w:rsidRPr="006D4323" w:rsidRDefault="001119C9" w:rsidP="00573451">
      <w:pPr>
        <w:spacing w:line="360" w:lineRule="auto"/>
        <w:contextualSpacing/>
        <w:jc w:val="both"/>
        <w:rPr>
          <w:rFonts w:ascii="Palatino Linotype" w:eastAsia="Calibri" w:hAnsi="Palatino Linotype" w:cs="Tahoma"/>
          <w:bCs/>
          <w:sz w:val="22"/>
          <w:szCs w:val="22"/>
          <w:lang w:eastAsia="en-US"/>
        </w:rPr>
      </w:pPr>
    </w:p>
    <w:p w14:paraId="0BAD01B7" w14:textId="46BFD792" w:rsidR="005D4660" w:rsidRPr="006D4323" w:rsidRDefault="005D4660" w:rsidP="00573451">
      <w:pPr>
        <w:spacing w:line="360" w:lineRule="auto"/>
        <w:contextualSpacing/>
        <w:jc w:val="both"/>
        <w:rPr>
          <w:rFonts w:ascii="Palatino Linotype" w:hAnsi="Palatino Linotype" w:cs="Tahoma"/>
          <w:iCs/>
          <w:sz w:val="22"/>
          <w:szCs w:val="22"/>
        </w:rPr>
      </w:pPr>
      <w:r w:rsidRPr="006D4323">
        <w:rPr>
          <w:rFonts w:ascii="Palatino Linotype" w:hAnsi="Palatino Linotype" w:cs="Tahoma"/>
          <w:iCs/>
          <w:sz w:val="22"/>
          <w:szCs w:val="22"/>
        </w:rPr>
        <w:t xml:space="preserve">De conformidad con el artículo 198 de la </w:t>
      </w:r>
      <w:r w:rsidR="009039FF" w:rsidRPr="006D4323">
        <w:rPr>
          <w:rFonts w:ascii="Palatino Linotype" w:hAnsi="Palatino Linotype" w:cs="Tahoma"/>
          <w:iCs/>
          <w:sz w:val="22"/>
          <w:szCs w:val="22"/>
        </w:rPr>
        <w:t>Ley señalada</w:t>
      </w:r>
      <w:r w:rsidRPr="006D4323">
        <w:rPr>
          <w:rFonts w:ascii="Palatino Linotype" w:hAnsi="Palatino Linotype" w:cs="Tahoma"/>
          <w:iCs/>
          <w:sz w:val="22"/>
          <w:szCs w:val="22"/>
        </w:rPr>
        <w:t>, de considerarlo procedente, el Sujeto Obligado de manera fundada y motivada, podrá solicitar una ampliación de plazo para el cumplimiento de la presente resolución.</w:t>
      </w:r>
    </w:p>
    <w:p w14:paraId="07278D12" w14:textId="77777777" w:rsidR="005D4660" w:rsidRPr="006D4323" w:rsidRDefault="005D4660" w:rsidP="00573451">
      <w:pPr>
        <w:spacing w:line="360" w:lineRule="auto"/>
        <w:contextualSpacing/>
        <w:jc w:val="both"/>
        <w:rPr>
          <w:rFonts w:ascii="Palatino Linotype" w:eastAsia="Calibri" w:hAnsi="Palatino Linotype" w:cs="Tahoma"/>
          <w:color w:val="000000"/>
          <w:sz w:val="22"/>
          <w:szCs w:val="22"/>
          <w:lang w:val="es-ES" w:eastAsia="es-MX"/>
        </w:rPr>
      </w:pPr>
    </w:p>
    <w:p w14:paraId="135B98E0" w14:textId="77777777" w:rsidR="005D4660" w:rsidRPr="006D4323" w:rsidRDefault="005D4660" w:rsidP="00573451">
      <w:pPr>
        <w:spacing w:line="360" w:lineRule="auto"/>
        <w:jc w:val="both"/>
        <w:rPr>
          <w:rFonts w:ascii="Palatino Linotype" w:hAnsi="Palatino Linotype" w:cs="Tahoma"/>
          <w:color w:val="000000" w:themeColor="text1"/>
          <w:sz w:val="22"/>
          <w:szCs w:val="22"/>
        </w:rPr>
      </w:pPr>
      <w:r w:rsidRPr="006D4323">
        <w:rPr>
          <w:rFonts w:ascii="Palatino Linotype" w:eastAsia="Calibri" w:hAnsi="Palatino Linotype" w:cs="Tahoma"/>
          <w:b/>
          <w:color w:val="000000" w:themeColor="text1"/>
          <w:sz w:val="22"/>
          <w:szCs w:val="22"/>
          <w:lang w:eastAsia="es-MX"/>
        </w:rPr>
        <w:t>CUARTO</w:t>
      </w:r>
      <w:r w:rsidRPr="006D4323">
        <w:rPr>
          <w:rFonts w:ascii="Palatino Linotype" w:eastAsia="Calibri" w:hAnsi="Palatino Linotype" w:cs="Tahoma"/>
          <w:b/>
          <w:bCs/>
          <w:color w:val="000000" w:themeColor="text1"/>
          <w:sz w:val="22"/>
          <w:szCs w:val="22"/>
          <w:lang w:eastAsia="en-US"/>
        </w:rPr>
        <w:t xml:space="preserve">. </w:t>
      </w:r>
      <w:r w:rsidRPr="006D4323">
        <w:rPr>
          <w:rFonts w:ascii="Palatino Linotype" w:hAnsi="Palatino Linotype" w:cs="Tahoma"/>
          <w:b/>
          <w:color w:val="000000" w:themeColor="text1"/>
          <w:sz w:val="22"/>
          <w:szCs w:val="22"/>
        </w:rPr>
        <w:t>NOTIFÍQUESE</w:t>
      </w:r>
      <w:r w:rsidRPr="006D4323">
        <w:rPr>
          <w:rFonts w:ascii="Palatino Linotype" w:hAnsi="Palatino Linotype" w:cs="Tahoma"/>
          <w:color w:val="000000" w:themeColor="text1"/>
          <w:sz w:val="22"/>
          <w:szCs w:val="22"/>
        </w:rPr>
        <w:t xml:space="preserve"> </w:t>
      </w:r>
      <w:r w:rsidRPr="006D4323">
        <w:rPr>
          <w:rFonts w:ascii="Palatino Linotype" w:eastAsia="Calibri" w:hAnsi="Palatino Linotype" w:cs="Tahoma"/>
          <w:b/>
          <w:bCs/>
          <w:sz w:val="22"/>
          <w:szCs w:val="22"/>
          <w:lang w:eastAsia="en-US"/>
        </w:rPr>
        <w:t xml:space="preserve">POR SAIMEX </w:t>
      </w:r>
      <w:r w:rsidRPr="006D4323">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6D4323">
        <w:rPr>
          <w:rFonts w:ascii="Palatino Linotype" w:hAnsi="Palatino Linotype" w:cs="Tahoma"/>
          <w:sz w:val="22"/>
          <w:szCs w:val="22"/>
        </w:rPr>
        <w:t>.</w:t>
      </w:r>
    </w:p>
    <w:p w14:paraId="3C0478BB" w14:textId="77777777" w:rsidR="005D4660" w:rsidRPr="006D4323" w:rsidRDefault="005D4660" w:rsidP="00573451">
      <w:pPr>
        <w:spacing w:line="360" w:lineRule="auto"/>
        <w:contextualSpacing/>
        <w:jc w:val="both"/>
        <w:rPr>
          <w:rFonts w:ascii="Palatino Linotype" w:hAnsi="Palatino Linotype" w:cs="Tahoma"/>
          <w:color w:val="000000" w:themeColor="text1"/>
          <w:sz w:val="22"/>
          <w:szCs w:val="22"/>
        </w:rPr>
      </w:pPr>
    </w:p>
    <w:p w14:paraId="12986FFC" w14:textId="182CE701" w:rsidR="00803E3D" w:rsidRDefault="00803E3D" w:rsidP="00573451">
      <w:pPr>
        <w:spacing w:line="360" w:lineRule="auto"/>
        <w:contextualSpacing/>
        <w:jc w:val="both"/>
        <w:rPr>
          <w:rFonts w:ascii="Palatino Linotype" w:hAnsi="Palatino Linotype" w:cs="Tahoma"/>
          <w:sz w:val="22"/>
          <w:szCs w:val="22"/>
        </w:rPr>
      </w:pPr>
      <w:r w:rsidRPr="006D4323">
        <w:rPr>
          <w:rFonts w:ascii="Palatino Linotype" w:hAnsi="Palatino Linotype" w:cs="Tahoma"/>
          <w:sz w:val="22"/>
          <w:szCs w:val="22"/>
          <w:lang w:eastAsia="es-MX"/>
        </w:rPr>
        <w:t xml:space="preserve">ASÍ LO RESUELVE, POR </w:t>
      </w:r>
      <w:r w:rsidRPr="006D4323">
        <w:rPr>
          <w:rFonts w:ascii="Palatino Linotype" w:hAnsi="Palatino Linotype" w:cs="Tahoma"/>
          <w:b/>
          <w:sz w:val="22"/>
          <w:szCs w:val="22"/>
          <w:lang w:eastAsia="es-MX"/>
        </w:rPr>
        <w:t>UNANIMIDAD</w:t>
      </w:r>
      <w:r w:rsidRPr="006D4323">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w:t>
      </w:r>
      <w:r w:rsidR="00725938">
        <w:rPr>
          <w:rFonts w:ascii="Palatino Linotype" w:hAnsi="Palatino Linotype" w:cs="Tahoma"/>
          <w:sz w:val="22"/>
          <w:szCs w:val="22"/>
          <w:lang w:eastAsia="es-MX"/>
        </w:rPr>
        <w:t xml:space="preserve"> CON VOTO PARTICULAR</w:t>
      </w:r>
      <w:r w:rsidRPr="006D4323">
        <w:rPr>
          <w:rFonts w:ascii="Palatino Linotype" w:hAnsi="Palatino Linotype" w:cs="Tahoma"/>
          <w:sz w:val="22"/>
          <w:szCs w:val="22"/>
          <w:lang w:eastAsia="es-MX"/>
        </w:rPr>
        <w:t>, MARÍA DEL ROSARIO MEJÍA AYALA</w:t>
      </w:r>
      <w:r w:rsidR="00725938">
        <w:rPr>
          <w:rFonts w:ascii="Palatino Linotype" w:hAnsi="Palatino Linotype" w:cs="Tahoma"/>
          <w:sz w:val="22"/>
          <w:szCs w:val="22"/>
          <w:lang w:eastAsia="es-MX"/>
        </w:rPr>
        <w:t xml:space="preserve"> </w:t>
      </w:r>
      <w:r w:rsidR="006D4323">
        <w:rPr>
          <w:rFonts w:ascii="Palatino Linotype" w:hAnsi="Palatino Linotype" w:cs="Tahoma"/>
          <w:sz w:val="22"/>
          <w:szCs w:val="22"/>
          <w:lang w:eastAsia="es-MX"/>
        </w:rPr>
        <w:t>CON VOTO PARTICULAR</w:t>
      </w:r>
      <w:r w:rsidRPr="006D4323">
        <w:rPr>
          <w:rFonts w:ascii="Palatino Linotype" w:hAnsi="Palatino Linotype" w:cs="Tahoma"/>
          <w:sz w:val="22"/>
          <w:szCs w:val="22"/>
          <w:lang w:eastAsia="es-MX"/>
        </w:rPr>
        <w:t>, SHARON CRISTINA MORALES MARTÍNEZ, LUIS GUSTAVO PARRA NORIEGA</w:t>
      </w:r>
      <w:r w:rsidR="00B459FA" w:rsidRPr="006D4323">
        <w:rPr>
          <w:rFonts w:ascii="Palatino Linotype" w:hAnsi="Palatino Linotype" w:cs="Tahoma"/>
          <w:sz w:val="22"/>
          <w:szCs w:val="22"/>
          <w:lang w:eastAsia="es-MX"/>
        </w:rPr>
        <w:t xml:space="preserve"> </w:t>
      </w:r>
      <w:r w:rsidR="00725938">
        <w:rPr>
          <w:rFonts w:ascii="Palatino Linotype" w:hAnsi="Palatino Linotype" w:cs="Tahoma"/>
          <w:sz w:val="22"/>
          <w:szCs w:val="22"/>
          <w:lang w:eastAsia="es-MX"/>
        </w:rPr>
        <w:t>CON VOTO PARTICULAR</w:t>
      </w:r>
      <w:r w:rsidR="005C0E48" w:rsidRPr="006D4323">
        <w:rPr>
          <w:rFonts w:ascii="Palatino Linotype" w:hAnsi="Palatino Linotype" w:cs="Tahoma"/>
          <w:sz w:val="22"/>
          <w:szCs w:val="22"/>
          <w:lang w:eastAsia="es-MX"/>
        </w:rPr>
        <w:t xml:space="preserve"> </w:t>
      </w:r>
      <w:r w:rsidRPr="006D4323">
        <w:rPr>
          <w:rFonts w:ascii="Palatino Linotype" w:hAnsi="Palatino Linotype" w:cs="Tahoma"/>
          <w:sz w:val="22"/>
          <w:szCs w:val="22"/>
          <w:lang w:eastAsia="es-MX"/>
        </w:rPr>
        <w:t xml:space="preserve">Y GUADALUPE RAMÍREZ PEÑA, EN LA </w:t>
      </w:r>
      <w:r w:rsidR="00D730C8" w:rsidRPr="006D4323">
        <w:rPr>
          <w:rFonts w:ascii="Palatino Linotype" w:hAnsi="Palatino Linotype" w:cs="Tahoma"/>
          <w:sz w:val="22"/>
          <w:szCs w:val="22"/>
          <w:lang w:eastAsia="es-MX"/>
        </w:rPr>
        <w:t>CUADRA</w:t>
      </w:r>
      <w:r w:rsidR="00CC13FB" w:rsidRPr="006D4323">
        <w:rPr>
          <w:rFonts w:ascii="Palatino Linotype" w:hAnsi="Palatino Linotype" w:cs="Tahoma"/>
          <w:sz w:val="22"/>
          <w:szCs w:val="22"/>
          <w:lang w:eastAsia="es-MX"/>
        </w:rPr>
        <w:t>GÉSIMA</w:t>
      </w:r>
      <w:r w:rsidR="00462AEC" w:rsidRPr="006D4323">
        <w:rPr>
          <w:rFonts w:ascii="Palatino Linotype" w:hAnsi="Palatino Linotype" w:cs="Tahoma"/>
          <w:sz w:val="22"/>
          <w:szCs w:val="22"/>
          <w:lang w:eastAsia="es-MX"/>
        </w:rPr>
        <w:t xml:space="preserve"> </w:t>
      </w:r>
      <w:r w:rsidR="00D730C8" w:rsidRPr="006D4323">
        <w:rPr>
          <w:rFonts w:ascii="Palatino Linotype" w:hAnsi="Palatino Linotype" w:cs="Tahoma"/>
          <w:sz w:val="22"/>
          <w:szCs w:val="22"/>
          <w:lang w:eastAsia="es-MX"/>
        </w:rPr>
        <w:t xml:space="preserve">CUARTA </w:t>
      </w:r>
      <w:r w:rsidRPr="006D4323">
        <w:rPr>
          <w:rFonts w:ascii="Palatino Linotype" w:hAnsi="Palatino Linotype" w:cs="Tahoma"/>
          <w:sz w:val="22"/>
          <w:szCs w:val="22"/>
          <w:lang w:eastAsia="es-MX"/>
        </w:rPr>
        <w:t xml:space="preserve">SESIÓN </w:t>
      </w:r>
      <w:r w:rsidRPr="006D4323">
        <w:rPr>
          <w:rFonts w:ascii="Palatino Linotype" w:hAnsi="Palatino Linotype" w:cs="Tahoma"/>
          <w:sz w:val="22"/>
          <w:szCs w:val="22"/>
          <w:lang w:eastAsia="es-MX"/>
        </w:rPr>
        <w:lastRenderedPageBreak/>
        <w:t xml:space="preserve">ORDINARIA, CELEBRADA EL </w:t>
      </w:r>
      <w:r w:rsidR="00D730C8" w:rsidRPr="006D4323">
        <w:rPr>
          <w:rFonts w:ascii="Palatino Linotype" w:hAnsi="Palatino Linotype" w:cs="Tahoma"/>
          <w:sz w:val="22"/>
          <w:szCs w:val="22"/>
          <w:lang w:eastAsia="es-MX"/>
        </w:rPr>
        <w:t xml:space="preserve">DIEZ DE DICIEMBRE </w:t>
      </w:r>
      <w:r w:rsidR="00B73D51" w:rsidRPr="006D4323">
        <w:rPr>
          <w:rFonts w:ascii="Palatino Linotype" w:hAnsi="Palatino Linotype" w:cs="Tahoma"/>
          <w:sz w:val="22"/>
          <w:szCs w:val="22"/>
          <w:lang w:eastAsia="es-MX"/>
        </w:rPr>
        <w:t>DE DOS MIL VEINTI</w:t>
      </w:r>
      <w:r w:rsidR="004E622C" w:rsidRPr="006D4323">
        <w:rPr>
          <w:rFonts w:ascii="Palatino Linotype" w:hAnsi="Palatino Linotype" w:cs="Tahoma"/>
          <w:sz w:val="22"/>
          <w:szCs w:val="22"/>
          <w:lang w:eastAsia="es-MX"/>
        </w:rPr>
        <w:t>C</w:t>
      </w:r>
      <w:r w:rsidR="006059A8" w:rsidRPr="006D4323">
        <w:rPr>
          <w:rFonts w:ascii="Palatino Linotype" w:hAnsi="Palatino Linotype" w:cs="Tahoma"/>
          <w:sz w:val="22"/>
          <w:szCs w:val="22"/>
          <w:lang w:eastAsia="es-MX"/>
        </w:rPr>
        <w:t>INCO</w:t>
      </w:r>
      <w:r w:rsidRPr="006D4323">
        <w:rPr>
          <w:rFonts w:ascii="Palatino Linotype" w:hAnsi="Palatino Linotype" w:cs="Tahoma"/>
          <w:sz w:val="22"/>
          <w:szCs w:val="22"/>
          <w:lang w:eastAsia="es-MX"/>
        </w:rPr>
        <w:t>, ANTE EL SECRETARIO TÉCNICO DEL PLENO, ALEXIS TAPIA RAMÍREZ.</w:t>
      </w:r>
    </w:p>
    <w:p w14:paraId="7D0CC60C" w14:textId="77777777" w:rsidR="00163BAA" w:rsidRDefault="00163BAA" w:rsidP="00573451">
      <w:pPr>
        <w:spacing w:line="360" w:lineRule="auto"/>
        <w:contextualSpacing/>
        <w:jc w:val="both"/>
        <w:rPr>
          <w:rFonts w:ascii="Palatino Linotype" w:hAnsi="Palatino Linotype" w:cs="Tahoma"/>
          <w:sz w:val="22"/>
          <w:szCs w:val="22"/>
        </w:rPr>
      </w:pPr>
    </w:p>
    <w:p w14:paraId="3FCA5AE0" w14:textId="77777777" w:rsidR="0089175F" w:rsidRDefault="0089175F" w:rsidP="00573451">
      <w:pPr>
        <w:spacing w:line="360" w:lineRule="auto"/>
        <w:contextualSpacing/>
        <w:jc w:val="both"/>
        <w:rPr>
          <w:rFonts w:ascii="Palatino Linotype" w:hAnsi="Palatino Linotype" w:cs="Tahoma"/>
          <w:sz w:val="22"/>
          <w:szCs w:val="22"/>
        </w:rPr>
      </w:pPr>
    </w:p>
    <w:p w14:paraId="510D247B" w14:textId="77777777" w:rsidR="0089175F" w:rsidRDefault="0089175F" w:rsidP="00573451">
      <w:pPr>
        <w:spacing w:line="360" w:lineRule="auto"/>
        <w:contextualSpacing/>
        <w:jc w:val="both"/>
        <w:rPr>
          <w:rFonts w:ascii="Palatino Linotype" w:hAnsi="Palatino Linotype" w:cs="Tahoma"/>
          <w:sz w:val="22"/>
          <w:szCs w:val="22"/>
        </w:rPr>
      </w:pPr>
    </w:p>
    <w:p w14:paraId="003D6C1D" w14:textId="77777777" w:rsidR="001F1A77" w:rsidRDefault="001F1A77" w:rsidP="00573451">
      <w:pPr>
        <w:spacing w:line="360" w:lineRule="auto"/>
        <w:contextualSpacing/>
        <w:jc w:val="both"/>
        <w:rPr>
          <w:rFonts w:ascii="Palatino Linotype" w:hAnsi="Palatino Linotype" w:cs="Tahoma"/>
          <w:sz w:val="22"/>
          <w:szCs w:val="22"/>
        </w:rPr>
      </w:pPr>
    </w:p>
    <w:p w14:paraId="4F693773" w14:textId="77777777" w:rsidR="000B1059" w:rsidRDefault="000B1059" w:rsidP="00573451">
      <w:pPr>
        <w:spacing w:line="360" w:lineRule="auto"/>
        <w:contextualSpacing/>
        <w:jc w:val="both"/>
        <w:rPr>
          <w:rFonts w:ascii="Palatino Linotype" w:hAnsi="Palatino Linotype" w:cs="Tahoma"/>
          <w:sz w:val="22"/>
          <w:szCs w:val="22"/>
        </w:rPr>
      </w:pPr>
    </w:p>
    <w:p w14:paraId="6F3B8231" w14:textId="77777777" w:rsidR="00A07DFE" w:rsidRDefault="00A07DFE" w:rsidP="00573451">
      <w:pPr>
        <w:spacing w:line="360" w:lineRule="auto"/>
        <w:contextualSpacing/>
        <w:jc w:val="both"/>
        <w:rPr>
          <w:rFonts w:ascii="Palatino Linotype" w:hAnsi="Palatino Linotype" w:cs="Tahoma"/>
          <w:sz w:val="22"/>
          <w:szCs w:val="22"/>
        </w:rPr>
      </w:pPr>
    </w:p>
    <w:p w14:paraId="38FD647E" w14:textId="77777777" w:rsidR="00A07DFE" w:rsidRDefault="00A07DFE" w:rsidP="00573451">
      <w:pPr>
        <w:spacing w:line="360" w:lineRule="auto"/>
        <w:contextualSpacing/>
        <w:jc w:val="both"/>
        <w:rPr>
          <w:rFonts w:ascii="Palatino Linotype" w:hAnsi="Palatino Linotype" w:cs="Tahoma"/>
          <w:sz w:val="22"/>
          <w:szCs w:val="22"/>
        </w:rPr>
      </w:pPr>
    </w:p>
    <w:p w14:paraId="195FE9C5" w14:textId="77777777" w:rsidR="00A07DFE" w:rsidRDefault="00A07DFE" w:rsidP="00573451">
      <w:pPr>
        <w:spacing w:line="360" w:lineRule="auto"/>
        <w:contextualSpacing/>
        <w:jc w:val="both"/>
        <w:rPr>
          <w:rFonts w:ascii="Palatino Linotype" w:hAnsi="Palatino Linotype" w:cs="Tahoma"/>
          <w:sz w:val="22"/>
          <w:szCs w:val="22"/>
        </w:rPr>
      </w:pPr>
    </w:p>
    <w:p w14:paraId="525BC494" w14:textId="77777777" w:rsidR="00A07DFE" w:rsidRDefault="00A07DFE" w:rsidP="00573451">
      <w:pPr>
        <w:spacing w:line="360" w:lineRule="auto"/>
        <w:contextualSpacing/>
        <w:jc w:val="both"/>
        <w:rPr>
          <w:rFonts w:ascii="Palatino Linotype" w:hAnsi="Palatino Linotype" w:cs="Tahoma"/>
          <w:sz w:val="22"/>
          <w:szCs w:val="22"/>
        </w:rPr>
      </w:pPr>
    </w:p>
    <w:p w14:paraId="5082F127" w14:textId="77777777" w:rsidR="00A07DFE" w:rsidRDefault="00A07DFE" w:rsidP="00573451">
      <w:pPr>
        <w:spacing w:line="360" w:lineRule="auto"/>
        <w:contextualSpacing/>
        <w:jc w:val="both"/>
        <w:rPr>
          <w:rFonts w:ascii="Palatino Linotype" w:hAnsi="Palatino Linotype" w:cs="Tahoma"/>
          <w:sz w:val="22"/>
          <w:szCs w:val="22"/>
        </w:rPr>
      </w:pPr>
    </w:p>
    <w:p w14:paraId="67FD4D09" w14:textId="77777777" w:rsidR="00A07DFE" w:rsidRDefault="00A07DFE" w:rsidP="00573451">
      <w:pPr>
        <w:spacing w:line="360" w:lineRule="auto"/>
        <w:contextualSpacing/>
        <w:jc w:val="both"/>
        <w:rPr>
          <w:rFonts w:ascii="Palatino Linotype" w:hAnsi="Palatino Linotype" w:cs="Tahoma"/>
          <w:sz w:val="22"/>
          <w:szCs w:val="22"/>
        </w:rPr>
      </w:pPr>
    </w:p>
    <w:p w14:paraId="294BD464" w14:textId="77777777" w:rsidR="00A07DFE" w:rsidRDefault="00A07DFE" w:rsidP="00573451">
      <w:pPr>
        <w:spacing w:line="360" w:lineRule="auto"/>
        <w:contextualSpacing/>
        <w:jc w:val="both"/>
        <w:rPr>
          <w:rFonts w:ascii="Palatino Linotype" w:hAnsi="Palatino Linotype" w:cs="Tahoma"/>
          <w:sz w:val="22"/>
          <w:szCs w:val="22"/>
        </w:rPr>
      </w:pPr>
    </w:p>
    <w:p w14:paraId="12812959" w14:textId="77777777" w:rsidR="000B1059" w:rsidRDefault="000B1059" w:rsidP="00573451">
      <w:pPr>
        <w:spacing w:line="360" w:lineRule="auto"/>
        <w:contextualSpacing/>
        <w:jc w:val="both"/>
        <w:rPr>
          <w:rFonts w:ascii="Palatino Linotype" w:hAnsi="Palatino Linotype" w:cs="Tahoma"/>
          <w:sz w:val="22"/>
          <w:szCs w:val="22"/>
        </w:rPr>
      </w:pPr>
    </w:p>
    <w:p w14:paraId="001BF2C8" w14:textId="77777777" w:rsidR="000B1059" w:rsidRDefault="000B1059" w:rsidP="00573451">
      <w:pPr>
        <w:spacing w:line="360" w:lineRule="auto"/>
        <w:contextualSpacing/>
        <w:jc w:val="both"/>
        <w:rPr>
          <w:rFonts w:ascii="Palatino Linotype" w:hAnsi="Palatino Linotype" w:cs="Tahoma"/>
          <w:sz w:val="22"/>
          <w:szCs w:val="22"/>
        </w:rPr>
      </w:pPr>
    </w:p>
    <w:p w14:paraId="4B3DA604" w14:textId="77777777" w:rsidR="001F1A77" w:rsidRDefault="001F1A77" w:rsidP="00573451">
      <w:pPr>
        <w:spacing w:line="360" w:lineRule="auto"/>
        <w:contextualSpacing/>
        <w:jc w:val="both"/>
        <w:rPr>
          <w:rFonts w:ascii="Palatino Linotype" w:hAnsi="Palatino Linotype" w:cs="Tahoma"/>
          <w:sz w:val="22"/>
          <w:szCs w:val="22"/>
        </w:rPr>
      </w:pPr>
    </w:p>
    <w:p w14:paraId="1716CC9C" w14:textId="77777777" w:rsidR="001F1A77" w:rsidRDefault="001F1A77" w:rsidP="00573451">
      <w:pPr>
        <w:spacing w:line="360" w:lineRule="auto"/>
        <w:contextualSpacing/>
        <w:jc w:val="both"/>
        <w:rPr>
          <w:rFonts w:ascii="Palatino Linotype" w:hAnsi="Palatino Linotype" w:cs="Tahoma"/>
          <w:sz w:val="22"/>
          <w:szCs w:val="22"/>
        </w:rPr>
      </w:pPr>
    </w:p>
    <w:p w14:paraId="60B446C6" w14:textId="77777777" w:rsidR="001F1A77" w:rsidRDefault="001F1A77" w:rsidP="00573451">
      <w:pPr>
        <w:spacing w:line="360" w:lineRule="auto"/>
        <w:contextualSpacing/>
        <w:jc w:val="both"/>
        <w:rPr>
          <w:rFonts w:ascii="Palatino Linotype" w:hAnsi="Palatino Linotype" w:cs="Tahoma"/>
          <w:sz w:val="22"/>
          <w:szCs w:val="22"/>
        </w:rPr>
      </w:pPr>
    </w:p>
    <w:p w14:paraId="7F0C0C6B" w14:textId="77777777" w:rsidR="001F1A77" w:rsidRDefault="001F1A77" w:rsidP="00573451">
      <w:pPr>
        <w:spacing w:line="360" w:lineRule="auto"/>
        <w:contextualSpacing/>
        <w:jc w:val="both"/>
        <w:rPr>
          <w:rFonts w:ascii="Palatino Linotype" w:hAnsi="Palatino Linotype" w:cs="Tahoma"/>
          <w:sz w:val="22"/>
          <w:szCs w:val="22"/>
        </w:rPr>
      </w:pPr>
    </w:p>
    <w:p w14:paraId="0C4553B2" w14:textId="77777777" w:rsidR="001F1A77" w:rsidRDefault="001F1A77" w:rsidP="00573451">
      <w:pPr>
        <w:spacing w:line="360" w:lineRule="auto"/>
        <w:contextualSpacing/>
        <w:jc w:val="both"/>
        <w:rPr>
          <w:rFonts w:ascii="Palatino Linotype" w:hAnsi="Palatino Linotype" w:cs="Tahoma"/>
          <w:sz w:val="22"/>
          <w:szCs w:val="22"/>
        </w:rPr>
      </w:pPr>
    </w:p>
    <w:p w14:paraId="5AA879A7" w14:textId="77777777" w:rsidR="001F1A77" w:rsidRDefault="001F1A77" w:rsidP="00573451">
      <w:pPr>
        <w:spacing w:line="360" w:lineRule="auto"/>
        <w:contextualSpacing/>
        <w:jc w:val="both"/>
        <w:rPr>
          <w:rFonts w:ascii="Palatino Linotype" w:hAnsi="Palatino Linotype" w:cs="Tahoma"/>
          <w:sz w:val="22"/>
          <w:szCs w:val="22"/>
        </w:rPr>
      </w:pPr>
    </w:p>
    <w:p w14:paraId="0DA6DC85" w14:textId="77777777" w:rsidR="00725938" w:rsidRDefault="00725938" w:rsidP="00573451">
      <w:pPr>
        <w:spacing w:line="360" w:lineRule="auto"/>
        <w:contextualSpacing/>
        <w:jc w:val="both"/>
        <w:rPr>
          <w:rFonts w:ascii="Palatino Linotype" w:hAnsi="Palatino Linotype" w:cs="Tahoma"/>
          <w:sz w:val="22"/>
          <w:szCs w:val="22"/>
        </w:rPr>
      </w:pPr>
    </w:p>
    <w:p w14:paraId="556694E9" w14:textId="77777777" w:rsidR="00725938" w:rsidRDefault="00725938" w:rsidP="00573451">
      <w:pPr>
        <w:spacing w:line="360" w:lineRule="auto"/>
        <w:contextualSpacing/>
        <w:jc w:val="both"/>
        <w:rPr>
          <w:rFonts w:ascii="Palatino Linotype" w:hAnsi="Palatino Linotype" w:cs="Tahoma"/>
          <w:sz w:val="22"/>
          <w:szCs w:val="22"/>
        </w:rPr>
      </w:pPr>
    </w:p>
    <w:p w14:paraId="5B6B8A21" w14:textId="77777777" w:rsidR="00725938" w:rsidRDefault="00725938" w:rsidP="00573451">
      <w:pPr>
        <w:spacing w:line="360" w:lineRule="auto"/>
        <w:contextualSpacing/>
        <w:jc w:val="both"/>
        <w:rPr>
          <w:rFonts w:ascii="Palatino Linotype" w:hAnsi="Palatino Linotype" w:cs="Tahoma"/>
          <w:sz w:val="22"/>
          <w:szCs w:val="22"/>
        </w:rPr>
      </w:pPr>
    </w:p>
    <w:p w14:paraId="479F0BE0" w14:textId="77777777" w:rsidR="00725938" w:rsidRDefault="00725938" w:rsidP="00573451">
      <w:pPr>
        <w:spacing w:line="360" w:lineRule="auto"/>
        <w:contextualSpacing/>
        <w:jc w:val="both"/>
        <w:rPr>
          <w:rFonts w:ascii="Palatino Linotype" w:hAnsi="Palatino Linotype" w:cs="Tahoma"/>
          <w:sz w:val="22"/>
          <w:szCs w:val="22"/>
        </w:rPr>
      </w:pPr>
    </w:p>
    <w:p w14:paraId="0C4FD908" w14:textId="77777777" w:rsidR="001F1A77" w:rsidRDefault="001F1A77" w:rsidP="00573451">
      <w:pPr>
        <w:spacing w:line="360" w:lineRule="auto"/>
        <w:contextualSpacing/>
        <w:jc w:val="both"/>
        <w:rPr>
          <w:rFonts w:ascii="Palatino Linotype" w:hAnsi="Palatino Linotype" w:cs="Tahoma"/>
          <w:sz w:val="22"/>
          <w:szCs w:val="22"/>
        </w:rPr>
      </w:pPr>
    </w:p>
    <w:p w14:paraId="6E45C7D1" w14:textId="77777777" w:rsidR="001F1A77" w:rsidRPr="003A1DF0" w:rsidRDefault="001F1A77" w:rsidP="00573451">
      <w:pPr>
        <w:spacing w:line="360" w:lineRule="auto"/>
        <w:contextualSpacing/>
        <w:jc w:val="both"/>
        <w:rPr>
          <w:rFonts w:ascii="Palatino Linotype" w:hAnsi="Palatino Linotype" w:cs="Tahoma"/>
          <w:sz w:val="22"/>
          <w:szCs w:val="22"/>
        </w:rPr>
      </w:pPr>
    </w:p>
    <w:p w14:paraId="060F9ACF" w14:textId="77777777" w:rsidR="003A1DF0" w:rsidRPr="003A1DF0" w:rsidRDefault="003A1DF0" w:rsidP="00573451">
      <w:pPr>
        <w:spacing w:line="360" w:lineRule="auto"/>
        <w:contextualSpacing/>
        <w:jc w:val="both"/>
        <w:rPr>
          <w:rFonts w:ascii="Palatino Linotype" w:hAnsi="Palatino Linotype" w:cs="Tahoma"/>
          <w:sz w:val="22"/>
          <w:szCs w:val="22"/>
        </w:rPr>
      </w:pPr>
    </w:p>
    <w:sectPr w:rsidR="003A1DF0" w:rsidRPr="003A1DF0" w:rsidSect="008C2B4B">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ADD92" w14:textId="77777777" w:rsidR="007947A3" w:rsidRDefault="007947A3" w:rsidP="00B31222">
      <w:r>
        <w:separator/>
      </w:r>
    </w:p>
  </w:endnote>
  <w:endnote w:type="continuationSeparator" w:id="0">
    <w:p w14:paraId="1EF0D95D" w14:textId="77777777" w:rsidR="007947A3" w:rsidRDefault="007947A3" w:rsidP="00B31222">
      <w:r>
        <w:continuationSeparator/>
      </w:r>
    </w:p>
  </w:endnote>
  <w:endnote w:type="continuationNotice" w:id="1">
    <w:p w14:paraId="6C5C1BF4" w14:textId="77777777" w:rsidR="007947A3" w:rsidRDefault="00794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621BD9B0"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7E0B">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7E0B">
              <w:rPr>
                <w:b/>
                <w:bCs/>
                <w:noProof/>
              </w:rPr>
              <w:t>19</w:t>
            </w:r>
            <w:r>
              <w:rPr>
                <w:b/>
                <w:bCs/>
                <w:sz w:val="24"/>
                <w:szCs w:val="24"/>
              </w:rPr>
              <w:fldChar w:fldCharType="end"/>
            </w:r>
          </w:p>
        </w:sdtContent>
      </w:sdt>
    </w:sdtContent>
  </w:sdt>
  <w:p w14:paraId="617B3297" w14:textId="77777777" w:rsidR="0094768D" w:rsidRDefault="00947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74D0D7D9"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7E0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7E0B">
              <w:rPr>
                <w:b/>
                <w:bCs/>
                <w:noProof/>
              </w:rPr>
              <w:t>19</w:t>
            </w:r>
            <w:r>
              <w:rPr>
                <w:b/>
                <w:bCs/>
                <w:sz w:val="24"/>
                <w:szCs w:val="24"/>
              </w:rPr>
              <w:fldChar w:fldCharType="end"/>
            </w:r>
          </w:p>
        </w:sdtContent>
      </w:sdt>
    </w:sdtContent>
  </w:sdt>
  <w:p w14:paraId="0AF5995F" w14:textId="77777777" w:rsidR="0094768D" w:rsidRDefault="00947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1BBD1" w14:textId="77777777" w:rsidR="007947A3" w:rsidRDefault="007947A3" w:rsidP="00B31222">
      <w:r>
        <w:separator/>
      </w:r>
    </w:p>
  </w:footnote>
  <w:footnote w:type="continuationSeparator" w:id="0">
    <w:p w14:paraId="3C14AF7F" w14:textId="77777777" w:rsidR="007947A3" w:rsidRDefault="007947A3" w:rsidP="00B31222">
      <w:r>
        <w:continuationSeparator/>
      </w:r>
    </w:p>
  </w:footnote>
  <w:footnote w:type="continuationNotice" w:id="1">
    <w:p w14:paraId="345E03D4" w14:textId="77777777" w:rsidR="007947A3" w:rsidRDefault="007947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EA6E6" w14:textId="77777777" w:rsidR="0094768D" w:rsidRDefault="00000000">
    <w:pPr>
      <w:pStyle w:val="Encabezado"/>
    </w:pPr>
    <w:r>
      <w:rPr>
        <w:noProof/>
        <w:lang w:eastAsia="es-MX"/>
      </w:rPr>
      <w:pict w14:anchorId="7C705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5C106F" w14:paraId="6834FC9C" w14:textId="77777777" w:rsidTr="00202DB8">
      <w:trPr>
        <w:trHeight w:val="1435"/>
      </w:trPr>
      <w:tc>
        <w:tcPr>
          <w:tcW w:w="2835" w:type="dxa"/>
          <w:shd w:val="clear" w:color="auto" w:fill="auto"/>
        </w:tcPr>
        <w:p w14:paraId="3F6F4861"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C8D559B" wp14:editId="551A2567">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2B387F9D" w14:textId="77777777" w:rsidR="0094768D" w:rsidRDefault="0094768D" w:rsidP="005743D2"/>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73CFA3F7" w14:textId="77777777" w:rsidTr="006009D1">
            <w:trPr>
              <w:trHeight w:val="144"/>
            </w:trPr>
            <w:tc>
              <w:tcPr>
                <w:tcW w:w="2589" w:type="dxa"/>
              </w:tcPr>
              <w:p w14:paraId="318483BA"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3BE3A4E" w14:textId="1B8F1F43" w:rsidR="0094768D" w:rsidRPr="00573451" w:rsidRDefault="006C5C1E" w:rsidP="004B553D">
                <w:pPr>
                  <w:tabs>
                    <w:tab w:val="right" w:pos="8838"/>
                  </w:tabs>
                  <w:ind w:left="-106" w:right="171"/>
                  <w:jc w:val="both"/>
                  <w:rPr>
                    <w:rFonts w:ascii="Palatino Linotype" w:eastAsia="Calibri" w:hAnsi="Palatino Linotype" w:cs="Tahoma"/>
                    <w:sz w:val="22"/>
                    <w:szCs w:val="22"/>
                    <w:lang w:eastAsia="en-US"/>
                  </w:rPr>
                </w:pPr>
                <w:r w:rsidRPr="00573451">
                  <w:rPr>
                    <w:rFonts w:ascii="Palatino Linotype" w:eastAsia="Calibri" w:hAnsi="Palatino Linotype" w:cs="Tahoma"/>
                    <w:sz w:val="22"/>
                    <w:szCs w:val="22"/>
                    <w:lang w:val="es-MX" w:eastAsia="en-US"/>
                  </w:rPr>
                  <w:t>12661</w:t>
                </w:r>
                <w:r w:rsidR="0094768D" w:rsidRPr="00573451">
                  <w:rPr>
                    <w:rFonts w:ascii="Palatino Linotype" w:eastAsia="Calibri" w:hAnsi="Palatino Linotype" w:cs="Tahoma"/>
                    <w:sz w:val="22"/>
                    <w:szCs w:val="22"/>
                    <w:lang w:val="es-MX" w:eastAsia="en-US"/>
                  </w:rPr>
                  <w:t>/INFOEM/IP/RR/2025</w:t>
                </w:r>
              </w:p>
            </w:tc>
          </w:tr>
          <w:tr w:rsidR="0094768D" w14:paraId="775BC561" w14:textId="77777777" w:rsidTr="006009D1">
            <w:trPr>
              <w:trHeight w:val="283"/>
            </w:trPr>
            <w:tc>
              <w:tcPr>
                <w:tcW w:w="2589" w:type="dxa"/>
              </w:tcPr>
              <w:p w14:paraId="7FD22E91"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D5169FC" w14:textId="77777777" w:rsidR="0094768D" w:rsidRPr="005F13CF" w:rsidRDefault="0094768D"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94768D" w14:paraId="29025137" w14:textId="77777777" w:rsidTr="006009D1">
            <w:trPr>
              <w:trHeight w:val="283"/>
            </w:trPr>
            <w:tc>
              <w:tcPr>
                <w:tcW w:w="2589" w:type="dxa"/>
              </w:tcPr>
              <w:p w14:paraId="16B01C77"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D40CF61"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3A60A763"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58F2730F"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53CBD7AB"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330DA7" w14:paraId="2BFBD6CE" w14:textId="77777777" w:rsidTr="003B165A">
      <w:trPr>
        <w:trHeight w:val="1435"/>
      </w:trPr>
      <w:tc>
        <w:tcPr>
          <w:tcW w:w="2835" w:type="dxa"/>
          <w:shd w:val="clear" w:color="auto" w:fill="auto"/>
        </w:tcPr>
        <w:p w14:paraId="0A4EC9DC"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719B143" wp14:editId="5FB2572A">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3C55B484" w14:textId="77777777" w:rsidTr="00DF3BE8">
            <w:trPr>
              <w:trHeight w:val="144"/>
            </w:trPr>
            <w:tc>
              <w:tcPr>
                <w:tcW w:w="2589" w:type="dxa"/>
              </w:tcPr>
              <w:p w14:paraId="0BA2BE6A"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D6F928A" w14:textId="485052CF" w:rsidR="0094768D" w:rsidRPr="00573451" w:rsidRDefault="006C5C1E" w:rsidP="004B553D">
                <w:pPr>
                  <w:tabs>
                    <w:tab w:val="right" w:pos="8838"/>
                  </w:tabs>
                  <w:ind w:left="-106" w:right="-105"/>
                  <w:jc w:val="both"/>
                  <w:rPr>
                    <w:rFonts w:ascii="Palatino Linotype" w:eastAsia="Calibri" w:hAnsi="Palatino Linotype" w:cs="Tahoma"/>
                    <w:sz w:val="22"/>
                    <w:szCs w:val="22"/>
                    <w:lang w:eastAsia="en-US"/>
                  </w:rPr>
                </w:pPr>
                <w:r w:rsidRPr="00573451">
                  <w:rPr>
                    <w:rFonts w:ascii="Palatino Linotype" w:eastAsia="Calibri" w:hAnsi="Palatino Linotype" w:cs="Tahoma"/>
                    <w:sz w:val="22"/>
                    <w:szCs w:val="22"/>
                    <w:lang w:val="es-MX" w:eastAsia="en-US"/>
                  </w:rPr>
                  <w:t>12661</w:t>
                </w:r>
                <w:r w:rsidR="0094768D" w:rsidRPr="00573451">
                  <w:rPr>
                    <w:rFonts w:ascii="Palatino Linotype" w:eastAsia="Calibri" w:hAnsi="Palatino Linotype" w:cs="Tahoma"/>
                    <w:sz w:val="22"/>
                    <w:szCs w:val="22"/>
                    <w:lang w:val="es-MX" w:eastAsia="en-US"/>
                  </w:rPr>
                  <w:t>/INFOEM/IP/RR/2025</w:t>
                </w:r>
              </w:p>
            </w:tc>
          </w:tr>
          <w:tr w:rsidR="0094768D" w:rsidRPr="00286D0C" w14:paraId="4A8B0AF0" w14:textId="77777777" w:rsidTr="00DF3BE8">
            <w:trPr>
              <w:trHeight w:val="144"/>
            </w:trPr>
            <w:tc>
              <w:tcPr>
                <w:tcW w:w="2589" w:type="dxa"/>
              </w:tcPr>
              <w:p w14:paraId="3EFAF383"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C5CADF9" w14:textId="7C2573AA" w:rsidR="0094768D" w:rsidRPr="00286D0C" w:rsidRDefault="009651D0" w:rsidP="005F13CF">
                <w:pPr>
                  <w:tabs>
                    <w:tab w:val="left" w:pos="3122"/>
                    <w:tab w:val="right" w:pos="8838"/>
                  </w:tabs>
                  <w:ind w:left="-106" w:right="-105"/>
                  <w:jc w:val="both"/>
                  <w:rPr>
                    <w:rFonts w:ascii="Palatino Linotype" w:eastAsia="Calibri" w:hAnsi="Palatino Linotype" w:cs="Tahoma"/>
                    <w:bCs/>
                    <w:sz w:val="22"/>
                    <w:szCs w:val="22"/>
                    <w:lang w:eastAsia="en-US"/>
                  </w:rPr>
                </w:pPr>
                <w:r w:rsidRPr="009651D0">
                  <w:rPr>
                    <w:rFonts w:ascii="Palatino Linotype" w:eastAsia="Calibri" w:hAnsi="Palatino Linotype" w:cs="Tahoma"/>
                    <w:bCs/>
                    <w:sz w:val="22"/>
                    <w:szCs w:val="22"/>
                    <w:highlight w:val="black"/>
                    <w:lang w:eastAsia="en-US"/>
                  </w:rPr>
                  <w:t>XXXXXXXXXXXXXXXXX</w:t>
                </w:r>
              </w:p>
            </w:tc>
          </w:tr>
          <w:tr w:rsidR="0094768D" w:rsidRPr="00431A70" w14:paraId="7D83A0C3" w14:textId="77777777" w:rsidTr="00DF3BE8">
            <w:trPr>
              <w:trHeight w:val="283"/>
            </w:trPr>
            <w:tc>
              <w:tcPr>
                <w:tcW w:w="2589" w:type="dxa"/>
              </w:tcPr>
              <w:p w14:paraId="532F7F17"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02B7064" w14:textId="77777777" w:rsidR="0094768D" w:rsidRPr="005F13CF" w:rsidRDefault="0094768D"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Toluca </w:t>
                </w:r>
              </w:p>
            </w:tc>
          </w:tr>
          <w:tr w:rsidR="0094768D" w:rsidRPr="00431A70" w14:paraId="36D78A4B" w14:textId="77777777" w:rsidTr="00DF3BE8">
            <w:trPr>
              <w:trHeight w:val="283"/>
            </w:trPr>
            <w:tc>
              <w:tcPr>
                <w:tcW w:w="2589" w:type="dxa"/>
              </w:tcPr>
              <w:p w14:paraId="3DBB6362"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8E07AE5"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5E136B1"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776C60A5"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9A5C34"/>
    <w:multiLevelType w:val="hybridMultilevel"/>
    <w:tmpl w:val="F8C40E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C748EC"/>
    <w:multiLevelType w:val="hybridMultilevel"/>
    <w:tmpl w:val="AFBAE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B369ED"/>
    <w:multiLevelType w:val="hybridMultilevel"/>
    <w:tmpl w:val="123E5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03994581">
    <w:abstractNumId w:val="0"/>
  </w:num>
  <w:num w:numId="2" w16cid:durableId="490413920">
    <w:abstractNumId w:val="10"/>
  </w:num>
  <w:num w:numId="3" w16cid:durableId="3990593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7938874">
    <w:abstractNumId w:val="2"/>
  </w:num>
  <w:num w:numId="5" w16cid:durableId="398751968">
    <w:abstractNumId w:val="43"/>
  </w:num>
  <w:num w:numId="6" w16cid:durableId="1297294470">
    <w:abstractNumId w:val="6"/>
  </w:num>
  <w:num w:numId="7" w16cid:durableId="782117635">
    <w:abstractNumId w:val="9"/>
  </w:num>
  <w:num w:numId="8" w16cid:durableId="2060281066">
    <w:abstractNumId w:val="26"/>
  </w:num>
  <w:num w:numId="9" w16cid:durableId="564218691">
    <w:abstractNumId w:val="5"/>
    <w:lvlOverride w:ilvl="0">
      <w:startOverride w:val="1"/>
    </w:lvlOverride>
    <w:lvlOverride w:ilvl="1"/>
    <w:lvlOverride w:ilvl="2"/>
    <w:lvlOverride w:ilvl="3"/>
    <w:lvlOverride w:ilvl="4"/>
    <w:lvlOverride w:ilvl="5"/>
    <w:lvlOverride w:ilvl="6"/>
    <w:lvlOverride w:ilvl="7"/>
    <w:lvlOverride w:ilvl="8"/>
  </w:num>
  <w:num w:numId="10" w16cid:durableId="1303458303">
    <w:abstractNumId w:val="34"/>
    <w:lvlOverride w:ilvl="0">
      <w:startOverride w:val="1"/>
    </w:lvlOverride>
    <w:lvlOverride w:ilvl="1"/>
    <w:lvlOverride w:ilvl="2"/>
    <w:lvlOverride w:ilvl="3"/>
    <w:lvlOverride w:ilvl="4"/>
    <w:lvlOverride w:ilvl="5"/>
    <w:lvlOverride w:ilvl="6"/>
    <w:lvlOverride w:ilvl="7"/>
    <w:lvlOverride w:ilvl="8"/>
  </w:num>
  <w:num w:numId="11" w16cid:durableId="666512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0503909">
    <w:abstractNumId w:val="21"/>
  </w:num>
  <w:num w:numId="13" w16cid:durableId="424495829">
    <w:abstractNumId w:val="41"/>
  </w:num>
  <w:num w:numId="14" w16cid:durableId="1098526646">
    <w:abstractNumId w:val="18"/>
  </w:num>
  <w:num w:numId="15" w16cid:durableId="1337338994">
    <w:abstractNumId w:val="20"/>
  </w:num>
  <w:num w:numId="16" w16cid:durableId="1685354011">
    <w:abstractNumId w:val="40"/>
  </w:num>
  <w:num w:numId="17" w16cid:durableId="926235341">
    <w:abstractNumId w:val="15"/>
  </w:num>
  <w:num w:numId="18" w16cid:durableId="408043532">
    <w:abstractNumId w:val="22"/>
  </w:num>
  <w:num w:numId="19" w16cid:durableId="779641383">
    <w:abstractNumId w:val="3"/>
  </w:num>
  <w:num w:numId="20" w16cid:durableId="1585340096">
    <w:abstractNumId w:val="30"/>
  </w:num>
  <w:num w:numId="21" w16cid:durableId="976254010">
    <w:abstractNumId w:val="35"/>
  </w:num>
  <w:num w:numId="22" w16cid:durableId="1544098649">
    <w:abstractNumId w:val="37"/>
  </w:num>
  <w:num w:numId="23" w16cid:durableId="1619023074">
    <w:abstractNumId w:val="25"/>
  </w:num>
  <w:num w:numId="24" w16cid:durableId="108279688">
    <w:abstractNumId w:val="16"/>
  </w:num>
  <w:num w:numId="25" w16cid:durableId="237907175">
    <w:abstractNumId w:val="32"/>
  </w:num>
  <w:num w:numId="26" w16cid:durableId="2030713593">
    <w:abstractNumId w:val="11"/>
  </w:num>
  <w:num w:numId="27" w16cid:durableId="1423985285">
    <w:abstractNumId w:val="13"/>
  </w:num>
  <w:num w:numId="28" w16cid:durableId="1846745376">
    <w:abstractNumId w:val="19"/>
  </w:num>
  <w:num w:numId="29" w16cid:durableId="2042313468">
    <w:abstractNumId w:val="8"/>
  </w:num>
  <w:num w:numId="30" w16cid:durableId="1830755613">
    <w:abstractNumId w:val="31"/>
  </w:num>
  <w:num w:numId="31" w16cid:durableId="631593877">
    <w:abstractNumId w:val="33"/>
  </w:num>
  <w:num w:numId="32" w16cid:durableId="1621298958">
    <w:abstractNumId w:val="23"/>
  </w:num>
  <w:num w:numId="33" w16cid:durableId="566498059">
    <w:abstractNumId w:val="28"/>
  </w:num>
  <w:num w:numId="34" w16cid:durableId="1515393">
    <w:abstractNumId w:val="29"/>
  </w:num>
  <w:num w:numId="35" w16cid:durableId="11211918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7654695">
    <w:abstractNumId w:val="36"/>
  </w:num>
  <w:num w:numId="37" w16cid:durableId="1527601135">
    <w:abstractNumId w:val="12"/>
  </w:num>
  <w:num w:numId="38" w16cid:durableId="631788062">
    <w:abstractNumId w:val="4"/>
  </w:num>
  <w:num w:numId="39" w16cid:durableId="1495562379">
    <w:abstractNumId w:val="7"/>
  </w:num>
  <w:num w:numId="40" w16cid:durableId="930743456">
    <w:abstractNumId w:val="42"/>
  </w:num>
  <w:num w:numId="41" w16cid:durableId="1263075847">
    <w:abstractNumId w:val="1"/>
  </w:num>
  <w:num w:numId="42" w16cid:durableId="1081607302">
    <w:abstractNumId w:val="14"/>
  </w:num>
  <w:num w:numId="43" w16cid:durableId="702486547">
    <w:abstractNumId w:val="24"/>
  </w:num>
  <w:num w:numId="44" w16cid:durableId="1121807239">
    <w:abstractNumId w:val="38"/>
  </w:num>
  <w:num w:numId="45" w16cid:durableId="90114236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2FCB"/>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634"/>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EBB"/>
    <w:rsid w:val="000943DD"/>
    <w:rsid w:val="0009514D"/>
    <w:rsid w:val="00095361"/>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9C9"/>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973"/>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85E"/>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772"/>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39D8"/>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51"/>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448"/>
    <w:rsid w:val="005F7AEB"/>
    <w:rsid w:val="005F7BA4"/>
    <w:rsid w:val="00600280"/>
    <w:rsid w:val="006009D1"/>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690"/>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2177"/>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2D3D"/>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5C1E"/>
    <w:rsid w:val="006C6180"/>
    <w:rsid w:val="006C6FE3"/>
    <w:rsid w:val="006C7416"/>
    <w:rsid w:val="006C7760"/>
    <w:rsid w:val="006C7EEA"/>
    <w:rsid w:val="006D084C"/>
    <w:rsid w:val="006D0CF8"/>
    <w:rsid w:val="006D1B66"/>
    <w:rsid w:val="006D1CE0"/>
    <w:rsid w:val="006D233A"/>
    <w:rsid w:val="006D2764"/>
    <w:rsid w:val="006D3202"/>
    <w:rsid w:val="006D326E"/>
    <w:rsid w:val="006D4323"/>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938"/>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780"/>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7A3"/>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5E85"/>
    <w:rsid w:val="007C6C24"/>
    <w:rsid w:val="007C6D22"/>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4B6"/>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691"/>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9FF"/>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51D0"/>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069"/>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07DFE"/>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DE6"/>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36FE9"/>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52"/>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4AD"/>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069F"/>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E0B"/>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326"/>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378"/>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0C8"/>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1FD"/>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2D09"/>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D6F"/>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E4D"/>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244"/>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1B6"/>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1DA"/>
    <w:rsid w:val="00F60BC0"/>
    <w:rsid w:val="00F617AC"/>
    <w:rsid w:val="00F61B7F"/>
    <w:rsid w:val="00F62370"/>
    <w:rsid w:val="00F628D3"/>
    <w:rsid w:val="00F62D64"/>
    <w:rsid w:val="00F62EF2"/>
    <w:rsid w:val="00F6433D"/>
    <w:rsid w:val="00F64430"/>
    <w:rsid w:val="00F6497E"/>
    <w:rsid w:val="00F64D94"/>
    <w:rsid w:val="00F64ED1"/>
    <w:rsid w:val="00F665E9"/>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E6757"/>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1D690"/>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1899665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0D1D6-6602-489D-9BB2-048C57D28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4490</Words>
  <Characters>24695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inf03m_31@outlook.com</cp:lastModifiedBy>
  <cp:revision>4</cp:revision>
  <cp:lastPrinted>2025-12-12T00:31:00Z</cp:lastPrinted>
  <dcterms:created xsi:type="dcterms:W3CDTF">2025-12-12T00:30:00Z</dcterms:created>
  <dcterms:modified xsi:type="dcterms:W3CDTF">2026-02-13T19:37:00Z</dcterms:modified>
</cp:coreProperties>
</file>