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0C3F0A43" w:rsidR="004C465F" w:rsidRPr="007F30F8" w:rsidRDefault="00EC7CBF" w:rsidP="00877B34">
      <w:pPr>
        <w:tabs>
          <w:tab w:val="left" w:pos="8931"/>
        </w:tabs>
        <w:spacing w:after="0" w:line="360" w:lineRule="auto"/>
        <w:rPr>
          <w:color w:val="FF0000"/>
        </w:rPr>
      </w:pPr>
      <w:r w:rsidRPr="007F30F8">
        <w:rPr>
          <w:color w:val="FF0000"/>
        </w:rPr>
        <w:t xml:space="preserve"> </w:t>
      </w: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61114183" w:rsidR="00C4052B" w:rsidRPr="002A6544" w:rsidRDefault="00C4052B" w:rsidP="00877B34">
          <w:pPr>
            <w:pStyle w:val="TtuloTDC"/>
            <w:spacing w:before="0" w:line="360" w:lineRule="auto"/>
            <w:jc w:val="center"/>
            <w:rPr>
              <w:rFonts w:ascii="Palatino Linotype" w:hAnsi="Palatino Linotype"/>
              <w:color w:val="auto"/>
              <w:sz w:val="22"/>
              <w:szCs w:val="22"/>
            </w:rPr>
          </w:pPr>
          <w:r w:rsidRPr="002A6544">
            <w:rPr>
              <w:rFonts w:ascii="Palatino Linotype" w:hAnsi="Palatino Linotype"/>
              <w:color w:val="auto"/>
              <w:sz w:val="22"/>
              <w:szCs w:val="22"/>
              <w:lang w:val="es-ES"/>
            </w:rPr>
            <w:t xml:space="preserve">RESOLUCIÓN DEL RECURSO DE REVISIÓN </w:t>
          </w:r>
          <w:r w:rsidR="007F30F8" w:rsidRPr="002A6544">
            <w:rPr>
              <w:rFonts w:ascii="Palatino Linotype" w:hAnsi="Palatino Linotype"/>
              <w:color w:val="auto"/>
              <w:sz w:val="22"/>
              <w:szCs w:val="22"/>
            </w:rPr>
            <w:t>12861</w:t>
          </w:r>
          <w:r w:rsidR="000D392E" w:rsidRPr="002A6544">
            <w:rPr>
              <w:rFonts w:ascii="Palatino Linotype" w:hAnsi="Palatino Linotype"/>
              <w:color w:val="auto"/>
              <w:sz w:val="22"/>
              <w:szCs w:val="22"/>
            </w:rPr>
            <w:t>/INFOEM/IP/RR/2025</w:t>
          </w:r>
        </w:p>
        <w:p w14:paraId="73933EFA" w14:textId="77777777" w:rsidR="00C4052B" w:rsidRPr="002A6544" w:rsidRDefault="00C4052B" w:rsidP="00877B34">
          <w:pPr>
            <w:spacing w:after="0" w:line="360" w:lineRule="auto"/>
            <w:rPr>
              <w:color w:val="FF0000"/>
            </w:rPr>
          </w:pPr>
        </w:p>
        <w:p w14:paraId="4F579FAB" w14:textId="00341C15" w:rsidR="00CB38CD" w:rsidRPr="002A6544"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2A6544">
            <w:rPr>
              <w:color w:val="FF0000"/>
            </w:rPr>
            <w:fldChar w:fldCharType="begin"/>
          </w:r>
          <w:r w:rsidRPr="002A6544">
            <w:rPr>
              <w:color w:val="FF0000"/>
            </w:rPr>
            <w:instrText xml:space="preserve"> TOC \o "1-3" \h \z \u </w:instrText>
          </w:r>
          <w:r w:rsidRPr="002A6544">
            <w:rPr>
              <w:color w:val="FF0000"/>
            </w:rPr>
            <w:fldChar w:fldCharType="separate"/>
          </w:r>
          <w:hyperlink w:anchor="_Toc216991375" w:history="1">
            <w:r w:rsidR="00CB38CD" w:rsidRPr="002A6544">
              <w:rPr>
                <w:rStyle w:val="Hipervnculo"/>
                <w:noProof/>
              </w:rPr>
              <w:t>A N T E C E D E N T E S</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_Toc216991375 \h </w:instrText>
            </w:r>
            <w:r w:rsidR="00CB38CD" w:rsidRPr="002A6544">
              <w:rPr>
                <w:noProof/>
                <w:webHidden/>
              </w:rPr>
            </w:r>
            <w:r w:rsidR="00CB38CD" w:rsidRPr="002A6544">
              <w:rPr>
                <w:noProof/>
                <w:webHidden/>
              </w:rPr>
              <w:fldChar w:fldCharType="separate"/>
            </w:r>
            <w:r w:rsidR="00584F95">
              <w:rPr>
                <w:noProof/>
                <w:webHidden/>
              </w:rPr>
              <w:t>2</w:t>
            </w:r>
            <w:r w:rsidR="00CB38CD" w:rsidRPr="002A6544">
              <w:rPr>
                <w:noProof/>
                <w:webHidden/>
              </w:rPr>
              <w:fldChar w:fldCharType="end"/>
            </w:r>
          </w:hyperlink>
        </w:p>
        <w:p w14:paraId="6F952FD8" w14:textId="63FB580B"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76" w:history="1">
            <w:r w:rsidR="00CB38CD" w:rsidRPr="002A6544">
              <w:rPr>
                <w:rStyle w:val="Hipervnculo"/>
                <w:noProof/>
                <w:lang w:eastAsia="es-ES"/>
              </w:rPr>
              <w:t>I. Presentación de la solicitud de información</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_Toc216991376 \h </w:instrText>
            </w:r>
            <w:r w:rsidR="00CB38CD" w:rsidRPr="002A6544">
              <w:rPr>
                <w:noProof/>
                <w:webHidden/>
              </w:rPr>
            </w:r>
            <w:r w:rsidR="00CB38CD" w:rsidRPr="002A6544">
              <w:rPr>
                <w:noProof/>
                <w:webHidden/>
              </w:rPr>
              <w:fldChar w:fldCharType="separate"/>
            </w:r>
            <w:r w:rsidR="00584F95">
              <w:rPr>
                <w:noProof/>
                <w:webHidden/>
              </w:rPr>
              <w:t>2</w:t>
            </w:r>
            <w:r w:rsidR="00CB38CD" w:rsidRPr="002A6544">
              <w:rPr>
                <w:noProof/>
                <w:webHidden/>
              </w:rPr>
              <w:fldChar w:fldCharType="end"/>
            </w:r>
          </w:hyperlink>
        </w:p>
        <w:p w14:paraId="495971AC" w14:textId="54C83DC0"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77" w:history="1">
            <w:r w:rsidR="00CB38CD" w:rsidRPr="002A6544">
              <w:rPr>
                <w:rStyle w:val="Hipervnculo"/>
                <w:rFonts w:cs="Tahoma"/>
                <w:noProof/>
              </w:rPr>
              <w:t>II.</w:t>
            </w:r>
            <w:r w:rsidR="00CB38CD" w:rsidRPr="002A6544">
              <w:rPr>
                <w:rStyle w:val="Hipervnculo"/>
                <w:noProof/>
              </w:rPr>
              <w:t xml:space="preserve"> Respuesta del Sujeto Obligado</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_Toc216991377 \h </w:instrText>
            </w:r>
            <w:r w:rsidR="00CB38CD" w:rsidRPr="002A6544">
              <w:rPr>
                <w:noProof/>
                <w:webHidden/>
              </w:rPr>
            </w:r>
            <w:r w:rsidR="00CB38CD" w:rsidRPr="002A6544">
              <w:rPr>
                <w:noProof/>
                <w:webHidden/>
              </w:rPr>
              <w:fldChar w:fldCharType="separate"/>
            </w:r>
            <w:r w:rsidR="00584F95">
              <w:rPr>
                <w:noProof/>
                <w:webHidden/>
              </w:rPr>
              <w:t>3</w:t>
            </w:r>
            <w:r w:rsidR="00CB38CD" w:rsidRPr="002A6544">
              <w:rPr>
                <w:noProof/>
                <w:webHidden/>
              </w:rPr>
              <w:fldChar w:fldCharType="end"/>
            </w:r>
          </w:hyperlink>
        </w:p>
        <w:p w14:paraId="076AA53C" w14:textId="2199E49E"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78" w:history="1">
            <w:r w:rsidR="00CB38CD" w:rsidRPr="002A6544">
              <w:rPr>
                <w:rStyle w:val="Hipervnculo"/>
                <w:noProof/>
              </w:rPr>
              <w:t>III. Interposición del Recurso de Revisión</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_Toc216991378 \h </w:instrText>
            </w:r>
            <w:r w:rsidR="00CB38CD" w:rsidRPr="002A6544">
              <w:rPr>
                <w:noProof/>
                <w:webHidden/>
              </w:rPr>
            </w:r>
            <w:r w:rsidR="00CB38CD" w:rsidRPr="002A6544">
              <w:rPr>
                <w:noProof/>
                <w:webHidden/>
              </w:rPr>
              <w:fldChar w:fldCharType="separate"/>
            </w:r>
            <w:r w:rsidR="00584F95">
              <w:rPr>
                <w:noProof/>
                <w:webHidden/>
              </w:rPr>
              <w:t>4</w:t>
            </w:r>
            <w:r w:rsidR="00CB38CD" w:rsidRPr="002A6544">
              <w:rPr>
                <w:noProof/>
                <w:webHidden/>
              </w:rPr>
              <w:fldChar w:fldCharType="end"/>
            </w:r>
          </w:hyperlink>
        </w:p>
        <w:p w14:paraId="2151A8CB" w14:textId="5A159A92"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79" w:history="1">
            <w:r w:rsidR="00CB38CD" w:rsidRPr="002A6544">
              <w:rPr>
                <w:rStyle w:val="Hipervnculo"/>
                <w:noProof/>
              </w:rPr>
              <w:t>IV. Trámite del Recurso de Revisión ante este Instituto</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_Toc216991379 \h </w:instrText>
            </w:r>
            <w:r w:rsidR="00CB38CD" w:rsidRPr="002A6544">
              <w:rPr>
                <w:noProof/>
                <w:webHidden/>
              </w:rPr>
            </w:r>
            <w:r w:rsidR="00CB38CD" w:rsidRPr="002A6544">
              <w:rPr>
                <w:noProof/>
                <w:webHidden/>
              </w:rPr>
              <w:fldChar w:fldCharType="separate"/>
            </w:r>
            <w:r w:rsidR="00584F95">
              <w:rPr>
                <w:noProof/>
                <w:webHidden/>
              </w:rPr>
              <w:t>4</w:t>
            </w:r>
            <w:r w:rsidR="00CB38CD" w:rsidRPr="002A6544">
              <w:rPr>
                <w:noProof/>
                <w:webHidden/>
              </w:rPr>
              <w:fldChar w:fldCharType="end"/>
            </w:r>
          </w:hyperlink>
        </w:p>
        <w:p w14:paraId="54C53DD9" w14:textId="2F3BF473" w:rsidR="00CB38CD" w:rsidRPr="002A6544" w:rsidRDefault="00021B15">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6991380" w:history="1">
            <w:r w:rsidR="00CB38CD" w:rsidRPr="002A6544">
              <w:rPr>
                <w:rStyle w:val="Hipervnculo"/>
                <w:noProof/>
              </w:rPr>
              <w:t>C O N S I D E R A N D O S</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_Toc216991380 \h </w:instrText>
            </w:r>
            <w:r w:rsidR="00CB38CD" w:rsidRPr="002A6544">
              <w:rPr>
                <w:noProof/>
                <w:webHidden/>
              </w:rPr>
            </w:r>
            <w:r w:rsidR="00CB38CD" w:rsidRPr="002A6544">
              <w:rPr>
                <w:noProof/>
                <w:webHidden/>
              </w:rPr>
              <w:fldChar w:fldCharType="separate"/>
            </w:r>
            <w:r w:rsidR="00584F95">
              <w:rPr>
                <w:noProof/>
                <w:webHidden/>
              </w:rPr>
              <w:t>8</w:t>
            </w:r>
            <w:r w:rsidR="00CB38CD" w:rsidRPr="002A6544">
              <w:rPr>
                <w:noProof/>
                <w:webHidden/>
              </w:rPr>
              <w:fldChar w:fldCharType="end"/>
            </w:r>
          </w:hyperlink>
        </w:p>
        <w:p w14:paraId="2DE2A053" w14:textId="1F9B0869"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81" w:history="1">
            <w:r w:rsidR="00CB38CD" w:rsidRPr="002A6544">
              <w:rPr>
                <w:rStyle w:val="Hipervnculo"/>
                <w:noProof/>
              </w:rPr>
              <w:t>PRIMERO. Competencia</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_Toc216991381 \h </w:instrText>
            </w:r>
            <w:r w:rsidR="00CB38CD" w:rsidRPr="002A6544">
              <w:rPr>
                <w:noProof/>
                <w:webHidden/>
              </w:rPr>
            </w:r>
            <w:r w:rsidR="00CB38CD" w:rsidRPr="002A6544">
              <w:rPr>
                <w:noProof/>
                <w:webHidden/>
              </w:rPr>
              <w:fldChar w:fldCharType="separate"/>
            </w:r>
            <w:r w:rsidR="00584F95">
              <w:rPr>
                <w:noProof/>
                <w:webHidden/>
              </w:rPr>
              <w:t>8</w:t>
            </w:r>
            <w:r w:rsidR="00CB38CD" w:rsidRPr="002A6544">
              <w:rPr>
                <w:noProof/>
                <w:webHidden/>
              </w:rPr>
              <w:fldChar w:fldCharType="end"/>
            </w:r>
          </w:hyperlink>
        </w:p>
        <w:p w14:paraId="6A2D589B" w14:textId="2B12A917"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82" w:history="1">
            <w:r w:rsidR="00CB38CD" w:rsidRPr="002A6544">
              <w:rPr>
                <w:rStyle w:val="Hipervnculo"/>
                <w:noProof/>
              </w:rPr>
              <w:t>SEGUNDO. Causales de improcedencia y sobreseimiento</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_Toc216991382 \h </w:instrText>
            </w:r>
            <w:r w:rsidR="00CB38CD" w:rsidRPr="002A6544">
              <w:rPr>
                <w:noProof/>
                <w:webHidden/>
              </w:rPr>
            </w:r>
            <w:r w:rsidR="00CB38CD" w:rsidRPr="002A6544">
              <w:rPr>
                <w:noProof/>
                <w:webHidden/>
              </w:rPr>
              <w:fldChar w:fldCharType="separate"/>
            </w:r>
            <w:r w:rsidR="00584F95">
              <w:rPr>
                <w:noProof/>
                <w:webHidden/>
              </w:rPr>
              <w:t>8</w:t>
            </w:r>
            <w:r w:rsidR="00CB38CD" w:rsidRPr="002A6544">
              <w:rPr>
                <w:noProof/>
                <w:webHidden/>
              </w:rPr>
              <w:fldChar w:fldCharType="end"/>
            </w:r>
          </w:hyperlink>
        </w:p>
        <w:p w14:paraId="68AD24F2" w14:textId="023A86DA"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83" w:history="1">
            <w:r w:rsidR="00CB38CD" w:rsidRPr="002A6544">
              <w:rPr>
                <w:rStyle w:val="Hipervnculo"/>
                <w:noProof/>
              </w:rPr>
              <w:t>TERCERO. Determinación de la Controversia</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_Toc216991383 \h </w:instrText>
            </w:r>
            <w:r w:rsidR="00CB38CD" w:rsidRPr="002A6544">
              <w:rPr>
                <w:noProof/>
                <w:webHidden/>
              </w:rPr>
            </w:r>
            <w:r w:rsidR="00CB38CD" w:rsidRPr="002A6544">
              <w:rPr>
                <w:noProof/>
                <w:webHidden/>
              </w:rPr>
              <w:fldChar w:fldCharType="separate"/>
            </w:r>
            <w:r w:rsidR="00584F95">
              <w:rPr>
                <w:noProof/>
                <w:webHidden/>
              </w:rPr>
              <w:t>10</w:t>
            </w:r>
            <w:r w:rsidR="00CB38CD" w:rsidRPr="002A6544">
              <w:rPr>
                <w:noProof/>
                <w:webHidden/>
              </w:rPr>
              <w:fldChar w:fldCharType="end"/>
            </w:r>
          </w:hyperlink>
        </w:p>
        <w:p w14:paraId="556F54AB" w14:textId="6CF0EC7A"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84" w:history="1">
            <w:r w:rsidR="00CB38CD" w:rsidRPr="002A6544">
              <w:rPr>
                <w:rStyle w:val="Hipervnculo"/>
                <w:noProof/>
              </w:rPr>
              <w:t>CUARTO. Marco normativo aplicable en materia de transparencia y acceso a la información pública</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_Toc216991384 \h </w:instrText>
            </w:r>
            <w:r w:rsidR="00CB38CD" w:rsidRPr="002A6544">
              <w:rPr>
                <w:noProof/>
                <w:webHidden/>
              </w:rPr>
            </w:r>
            <w:r w:rsidR="00CB38CD" w:rsidRPr="002A6544">
              <w:rPr>
                <w:noProof/>
                <w:webHidden/>
              </w:rPr>
              <w:fldChar w:fldCharType="separate"/>
            </w:r>
            <w:r w:rsidR="00584F95">
              <w:rPr>
                <w:noProof/>
                <w:webHidden/>
              </w:rPr>
              <w:t>12</w:t>
            </w:r>
            <w:r w:rsidR="00CB38CD" w:rsidRPr="002A6544">
              <w:rPr>
                <w:noProof/>
                <w:webHidden/>
              </w:rPr>
              <w:fldChar w:fldCharType="end"/>
            </w:r>
          </w:hyperlink>
        </w:p>
        <w:p w14:paraId="2B100E85" w14:textId="169ECDD0"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85" w:history="1">
            <w:r w:rsidR="00CB38CD" w:rsidRPr="002A6544">
              <w:rPr>
                <w:rStyle w:val="Hipervnculo"/>
                <w:noProof/>
              </w:rPr>
              <w:t>QUINTO. Estudio de Fondo</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_Toc216991385 \h </w:instrText>
            </w:r>
            <w:r w:rsidR="00CB38CD" w:rsidRPr="002A6544">
              <w:rPr>
                <w:noProof/>
                <w:webHidden/>
              </w:rPr>
            </w:r>
            <w:r w:rsidR="00CB38CD" w:rsidRPr="002A6544">
              <w:rPr>
                <w:noProof/>
                <w:webHidden/>
              </w:rPr>
              <w:fldChar w:fldCharType="separate"/>
            </w:r>
            <w:r w:rsidR="00584F95">
              <w:rPr>
                <w:noProof/>
                <w:webHidden/>
              </w:rPr>
              <w:t>13</w:t>
            </w:r>
            <w:r w:rsidR="00CB38CD" w:rsidRPr="002A6544">
              <w:rPr>
                <w:noProof/>
                <w:webHidden/>
              </w:rPr>
              <w:fldChar w:fldCharType="end"/>
            </w:r>
          </w:hyperlink>
        </w:p>
        <w:p w14:paraId="2209DB76" w14:textId="19B02727" w:rsidR="00CB38CD" w:rsidRPr="002A6544" w:rsidRDefault="00021B15">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1386" w:history="1">
            <w:r w:rsidR="00CB38CD" w:rsidRPr="002A6544">
              <w:rPr>
                <w:rStyle w:val="Hipervnculo"/>
                <w:noProof/>
              </w:rPr>
              <w:t>SEXTO. Decisión</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_Toc216991386 \h </w:instrText>
            </w:r>
            <w:r w:rsidR="00CB38CD" w:rsidRPr="002A6544">
              <w:rPr>
                <w:noProof/>
                <w:webHidden/>
              </w:rPr>
            </w:r>
            <w:r w:rsidR="00CB38CD" w:rsidRPr="002A6544">
              <w:rPr>
                <w:noProof/>
                <w:webHidden/>
              </w:rPr>
              <w:fldChar w:fldCharType="separate"/>
            </w:r>
            <w:r w:rsidR="00584F95">
              <w:rPr>
                <w:noProof/>
                <w:webHidden/>
              </w:rPr>
              <w:t>21</w:t>
            </w:r>
            <w:r w:rsidR="00CB38CD" w:rsidRPr="002A6544">
              <w:rPr>
                <w:noProof/>
                <w:webHidden/>
              </w:rPr>
              <w:fldChar w:fldCharType="end"/>
            </w:r>
          </w:hyperlink>
        </w:p>
        <w:p w14:paraId="6F34FADB" w14:textId="0902227F" w:rsidR="00CB38CD" w:rsidRPr="002A6544" w:rsidRDefault="00021B15">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6991387" w:history="1">
            <w:r w:rsidR="00CB38CD" w:rsidRPr="002A6544">
              <w:rPr>
                <w:rStyle w:val="Hipervnculo"/>
                <w:noProof/>
              </w:rPr>
              <w:t>R E S U E L V E</w:t>
            </w:r>
            <w:r w:rsidR="00CB38CD" w:rsidRPr="002A6544">
              <w:rPr>
                <w:noProof/>
                <w:webHidden/>
              </w:rPr>
              <w:tab/>
            </w:r>
            <w:r w:rsidR="00CB38CD" w:rsidRPr="002A6544">
              <w:rPr>
                <w:noProof/>
                <w:webHidden/>
              </w:rPr>
              <w:fldChar w:fldCharType="begin"/>
            </w:r>
            <w:r w:rsidR="00CB38CD" w:rsidRPr="002A6544">
              <w:rPr>
                <w:noProof/>
                <w:webHidden/>
              </w:rPr>
              <w:instrText xml:space="preserve"> PAGEREF _Toc216991387 \h </w:instrText>
            </w:r>
            <w:r w:rsidR="00CB38CD" w:rsidRPr="002A6544">
              <w:rPr>
                <w:noProof/>
                <w:webHidden/>
              </w:rPr>
            </w:r>
            <w:r w:rsidR="00CB38CD" w:rsidRPr="002A6544">
              <w:rPr>
                <w:noProof/>
                <w:webHidden/>
              </w:rPr>
              <w:fldChar w:fldCharType="separate"/>
            </w:r>
            <w:r w:rsidR="00584F95">
              <w:rPr>
                <w:noProof/>
                <w:webHidden/>
              </w:rPr>
              <w:t>22</w:t>
            </w:r>
            <w:r w:rsidR="00CB38CD" w:rsidRPr="002A6544">
              <w:rPr>
                <w:noProof/>
                <w:webHidden/>
              </w:rPr>
              <w:fldChar w:fldCharType="end"/>
            </w:r>
          </w:hyperlink>
        </w:p>
        <w:p w14:paraId="5B9D6C11" w14:textId="5E889E37" w:rsidR="00C4052B" w:rsidRPr="002A6544" w:rsidRDefault="00C4052B" w:rsidP="00877B34">
          <w:pPr>
            <w:spacing w:after="0" w:line="360" w:lineRule="auto"/>
            <w:rPr>
              <w:color w:val="FF0000"/>
            </w:rPr>
          </w:pPr>
          <w:r w:rsidRPr="002A6544">
            <w:rPr>
              <w:b/>
              <w:bCs/>
              <w:color w:val="FF0000"/>
              <w:lang w:val="es-ES"/>
            </w:rPr>
            <w:fldChar w:fldCharType="end"/>
          </w:r>
        </w:p>
      </w:sdtContent>
    </w:sdt>
    <w:p w14:paraId="57481942" w14:textId="77777777" w:rsidR="00C4052B" w:rsidRPr="002A6544" w:rsidRDefault="00C4052B" w:rsidP="00877B34">
      <w:pPr>
        <w:tabs>
          <w:tab w:val="left" w:pos="8931"/>
        </w:tabs>
        <w:spacing w:after="0" w:line="360" w:lineRule="auto"/>
        <w:rPr>
          <w:color w:val="FF0000"/>
        </w:rPr>
      </w:pPr>
    </w:p>
    <w:p w14:paraId="411B5995" w14:textId="77777777" w:rsidR="00C4052B" w:rsidRPr="002A6544" w:rsidRDefault="00C4052B" w:rsidP="00877B34">
      <w:pPr>
        <w:tabs>
          <w:tab w:val="left" w:pos="8931"/>
        </w:tabs>
        <w:spacing w:after="0" w:line="360" w:lineRule="auto"/>
        <w:rPr>
          <w:color w:val="FF0000"/>
        </w:rPr>
      </w:pPr>
    </w:p>
    <w:p w14:paraId="6784625D" w14:textId="77777777" w:rsidR="00C4052B" w:rsidRPr="002A6544" w:rsidRDefault="00C4052B" w:rsidP="00877B34">
      <w:pPr>
        <w:tabs>
          <w:tab w:val="left" w:pos="8931"/>
        </w:tabs>
        <w:spacing w:after="0" w:line="360" w:lineRule="auto"/>
        <w:rPr>
          <w:color w:val="FF0000"/>
        </w:rPr>
      </w:pPr>
    </w:p>
    <w:p w14:paraId="140888DD" w14:textId="77777777" w:rsidR="00C4052B" w:rsidRPr="002A6544" w:rsidRDefault="00C4052B" w:rsidP="00877B34">
      <w:pPr>
        <w:tabs>
          <w:tab w:val="left" w:pos="8931"/>
        </w:tabs>
        <w:spacing w:after="0" w:line="360" w:lineRule="auto"/>
        <w:rPr>
          <w:color w:val="FF0000"/>
        </w:rPr>
      </w:pPr>
    </w:p>
    <w:p w14:paraId="46268890" w14:textId="77777777" w:rsidR="00C4052B" w:rsidRPr="002A6544" w:rsidRDefault="00C4052B" w:rsidP="00877B34">
      <w:pPr>
        <w:tabs>
          <w:tab w:val="left" w:pos="8931"/>
        </w:tabs>
        <w:spacing w:after="0" w:line="360" w:lineRule="auto"/>
        <w:rPr>
          <w:color w:val="FF0000"/>
        </w:rPr>
      </w:pPr>
    </w:p>
    <w:p w14:paraId="147CC638" w14:textId="77777777" w:rsidR="00C4052B" w:rsidRPr="002A6544" w:rsidRDefault="00C4052B" w:rsidP="00877B34">
      <w:pPr>
        <w:tabs>
          <w:tab w:val="left" w:pos="8931"/>
        </w:tabs>
        <w:spacing w:after="0" w:line="360" w:lineRule="auto"/>
        <w:rPr>
          <w:color w:val="FF0000"/>
        </w:rPr>
      </w:pPr>
    </w:p>
    <w:p w14:paraId="01BB5716" w14:textId="77777777" w:rsidR="00C4052B" w:rsidRPr="002A6544" w:rsidRDefault="00C4052B" w:rsidP="00877B34">
      <w:pPr>
        <w:tabs>
          <w:tab w:val="left" w:pos="8931"/>
        </w:tabs>
        <w:spacing w:after="0" w:line="360" w:lineRule="auto"/>
        <w:rPr>
          <w:color w:val="FF0000"/>
        </w:rPr>
      </w:pPr>
    </w:p>
    <w:p w14:paraId="62C1CEC9" w14:textId="77777777" w:rsidR="00C4052B" w:rsidRPr="002A6544" w:rsidRDefault="00C4052B" w:rsidP="00877B34">
      <w:pPr>
        <w:tabs>
          <w:tab w:val="left" w:pos="8931"/>
        </w:tabs>
        <w:spacing w:after="0" w:line="360" w:lineRule="auto"/>
        <w:rPr>
          <w:color w:val="FF0000"/>
        </w:rPr>
      </w:pPr>
    </w:p>
    <w:p w14:paraId="7F38981D" w14:textId="77777777" w:rsidR="00A55E82" w:rsidRPr="002A6544" w:rsidRDefault="00A55E82" w:rsidP="00877B34">
      <w:pPr>
        <w:tabs>
          <w:tab w:val="left" w:pos="8931"/>
        </w:tabs>
        <w:spacing w:after="0" w:line="360" w:lineRule="auto"/>
        <w:rPr>
          <w:color w:val="FF0000"/>
        </w:rPr>
      </w:pPr>
    </w:p>
    <w:p w14:paraId="6E6C2561" w14:textId="77777777" w:rsidR="00D61CB8" w:rsidRPr="002A6544" w:rsidRDefault="00D61CB8" w:rsidP="00877B34">
      <w:pPr>
        <w:tabs>
          <w:tab w:val="left" w:pos="8931"/>
        </w:tabs>
        <w:spacing w:after="0" w:line="360" w:lineRule="auto"/>
        <w:rPr>
          <w:color w:val="FF0000"/>
        </w:rPr>
      </w:pPr>
    </w:p>
    <w:p w14:paraId="3FB7EB5E" w14:textId="269DE1D3" w:rsidR="005C690F" w:rsidRPr="002A6544" w:rsidRDefault="007D6307" w:rsidP="00877B34">
      <w:pPr>
        <w:tabs>
          <w:tab w:val="left" w:pos="8931"/>
        </w:tabs>
        <w:spacing w:after="0" w:line="360" w:lineRule="auto"/>
        <w:rPr>
          <w:color w:val="auto"/>
        </w:rPr>
      </w:pPr>
      <w:r w:rsidRPr="002A6544">
        <w:rPr>
          <w:color w:val="auto"/>
        </w:rPr>
        <w:lastRenderedPageBreak/>
        <w:t xml:space="preserve">Resolución del Pleno del Instituto de Transparencia, Acceso a la Información Pública y Protección de Datos Personales del Estado de México y Municipios, con domicilio en Metepec, Estado de México, </w:t>
      </w:r>
      <w:r w:rsidR="00BC4A68" w:rsidRPr="002A6544">
        <w:rPr>
          <w:color w:val="auto"/>
        </w:rPr>
        <w:t>de fecha</w:t>
      </w:r>
      <w:r w:rsidR="007F30F8" w:rsidRPr="002A6544">
        <w:rPr>
          <w:color w:val="auto"/>
        </w:rPr>
        <w:t xml:space="preserve"> diecisiete de diciembre de dos mil veinticinco.</w:t>
      </w:r>
      <w:r w:rsidRPr="002A6544">
        <w:rPr>
          <w:color w:val="auto"/>
        </w:rPr>
        <w:t xml:space="preserve"> </w:t>
      </w:r>
    </w:p>
    <w:p w14:paraId="0DCD3B82" w14:textId="77777777" w:rsidR="005C690F" w:rsidRPr="002A6544" w:rsidRDefault="005C690F" w:rsidP="00877B34">
      <w:pPr>
        <w:spacing w:after="0" w:line="360" w:lineRule="auto"/>
        <w:rPr>
          <w:b/>
          <w:color w:val="FF0000"/>
        </w:rPr>
      </w:pPr>
    </w:p>
    <w:p w14:paraId="1570B336" w14:textId="6DDA0C78" w:rsidR="005C690F" w:rsidRPr="002A6544" w:rsidRDefault="007D6307" w:rsidP="00877B34">
      <w:pPr>
        <w:spacing w:after="0" w:line="360" w:lineRule="auto"/>
        <w:rPr>
          <w:color w:val="auto"/>
        </w:rPr>
      </w:pPr>
      <w:r w:rsidRPr="002A6544">
        <w:rPr>
          <w:b/>
          <w:color w:val="auto"/>
        </w:rPr>
        <w:t xml:space="preserve">VISTO </w:t>
      </w:r>
      <w:r w:rsidRPr="002A6544">
        <w:rPr>
          <w:color w:val="auto"/>
        </w:rPr>
        <w:t xml:space="preserve">el expediente electrónico conformado con motivo del Recurso de Revisión </w:t>
      </w:r>
      <w:r w:rsidR="007F30F8" w:rsidRPr="00FE1F1D">
        <w:rPr>
          <w:b/>
          <w:bCs/>
          <w:color w:val="auto"/>
        </w:rPr>
        <w:t>12861</w:t>
      </w:r>
      <w:r w:rsidR="000D392E" w:rsidRPr="00FE1F1D">
        <w:rPr>
          <w:b/>
          <w:bCs/>
          <w:color w:val="auto"/>
        </w:rPr>
        <w:t>/INFOEM/IP/RR/2025</w:t>
      </w:r>
      <w:r w:rsidRPr="002A6544">
        <w:rPr>
          <w:bCs/>
          <w:color w:val="auto"/>
        </w:rPr>
        <w:t xml:space="preserve">, interpuesto </w:t>
      </w:r>
      <w:r w:rsidR="008415EA" w:rsidRPr="002A6544">
        <w:rPr>
          <w:bCs/>
          <w:color w:val="auto"/>
        </w:rPr>
        <w:t>por</w:t>
      </w:r>
      <w:r w:rsidR="00EE1006" w:rsidRPr="002A6544">
        <w:rPr>
          <w:bCs/>
          <w:color w:val="auto"/>
        </w:rPr>
        <w:t xml:space="preserve"> </w:t>
      </w:r>
      <w:r w:rsidR="00D906B2" w:rsidRPr="002A6544">
        <w:rPr>
          <w:bCs/>
          <w:color w:val="auto"/>
        </w:rPr>
        <w:t>la persona</w:t>
      </w:r>
      <w:r w:rsidRPr="002A6544">
        <w:rPr>
          <w:bCs/>
          <w:color w:val="auto"/>
        </w:rPr>
        <w:t xml:space="preserve"> Recurrente o Particular, en contra de la respuesta del Sujeto Obligado</w:t>
      </w:r>
      <w:r w:rsidR="00705FBB" w:rsidRPr="002A6544">
        <w:rPr>
          <w:bCs/>
          <w:color w:val="auto"/>
        </w:rPr>
        <w:t xml:space="preserve">, </w:t>
      </w:r>
      <w:r w:rsidR="008246F7" w:rsidRPr="00FE1F1D">
        <w:rPr>
          <w:b/>
          <w:bCs/>
          <w:color w:val="auto"/>
        </w:rPr>
        <w:t>Ayuntamiento d</w:t>
      </w:r>
      <w:r w:rsidR="00EC7CBF" w:rsidRPr="00FE1F1D">
        <w:rPr>
          <w:b/>
          <w:bCs/>
          <w:color w:val="auto"/>
        </w:rPr>
        <w:t>e</w:t>
      </w:r>
      <w:r w:rsidR="00664A72" w:rsidRPr="00FE1F1D">
        <w:rPr>
          <w:b/>
          <w:bCs/>
          <w:color w:val="auto"/>
        </w:rPr>
        <w:t xml:space="preserve"> </w:t>
      </w:r>
      <w:r w:rsidR="007F30F8" w:rsidRPr="00FE1F1D">
        <w:rPr>
          <w:b/>
          <w:bCs/>
          <w:color w:val="auto"/>
        </w:rPr>
        <w:t>Toluca</w:t>
      </w:r>
      <w:r w:rsidR="00EF0C39" w:rsidRPr="002A6544">
        <w:rPr>
          <w:bCs/>
          <w:color w:val="auto"/>
        </w:rPr>
        <w:t>,</w:t>
      </w:r>
      <w:r w:rsidRPr="002A6544">
        <w:rPr>
          <w:bCs/>
          <w:color w:val="auto"/>
        </w:rPr>
        <w:t xml:space="preserve"> a</w:t>
      </w:r>
      <w:r w:rsidRPr="002A6544">
        <w:rPr>
          <w:color w:val="auto"/>
        </w:rPr>
        <w:t xml:space="preserve"> la solicitud de acceso a la información </w:t>
      </w:r>
      <w:r w:rsidR="00BC4A68" w:rsidRPr="002A6544">
        <w:rPr>
          <w:color w:val="auto"/>
        </w:rPr>
        <w:t xml:space="preserve">pública </w:t>
      </w:r>
      <w:r w:rsidR="007F30F8" w:rsidRPr="002A6544">
        <w:rPr>
          <w:color w:val="auto"/>
        </w:rPr>
        <w:t>04263/TOLUCA/IP/2025</w:t>
      </w:r>
      <w:r w:rsidRPr="002A6544">
        <w:rPr>
          <w:color w:val="auto"/>
        </w:rPr>
        <w:t>, se emite la presente Resolución, con base en los Antecedentes y Considerandos que se exponen a continuación:</w:t>
      </w:r>
    </w:p>
    <w:p w14:paraId="1F97CEF3" w14:textId="77777777" w:rsidR="005C690F" w:rsidRPr="002A6544" w:rsidRDefault="005C690F" w:rsidP="00877B34">
      <w:pPr>
        <w:spacing w:after="0" w:line="360" w:lineRule="auto"/>
        <w:rPr>
          <w:b/>
          <w:color w:val="auto"/>
        </w:rPr>
      </w:pPr>
    </w:p>
    <w:p w14:paraId="1DEAF9D3" w14:textId="24D35555" w:rsidR="005C690F" w:rsidRPr="002A6544" w:rsidRDefault="00CD6238" w:rsidP="00877B34">
      <w:pPr>
        <w:pStyle w:val="Ttulo1"/>
        <w:spacing w:before="0" w:after="0" w:line="360" w:lineRule="auto"/>
        <w:jc w:val="center"/>
        <w:rPr>
          <w:color w:val="auto"/>
          <w:sz w:val="22"/>
          <w:szCs w:val="22"/>
        </w:rPr>
      </w:pPr>
      <w:bookmarkStart w:id="0" w:name="_Toc216991375"/>
      <w:r w:rsidRPr="002A6544">
        <w:rPr>
          <w:color w:val="auto"/>
          <w:sz w:val="22"/>
          <w:szCs w:val="22"/>
        </w:rPr>
        <w:t>A N T E C E D E N T E S</w:t>
      </w:r>
      <w:bookmarkEnd w:id="0"/>
    </w:p>
    <w:p w14:paraId="5A7EDA4F" w14:textId="77777777" w:rsidR="005C690F" w:rsidRPr="002A6544" w:rsidRDefault="005C690F" w:rsidP="00877B34">
      <w:pPr>
        <w:spacing w:after="0" w:line="360" w:lineRule="auto"/>
        <w:jc w:val="center"/>
        <w:rPr>
          <w:b/>
          <w:color w:val="FF0000"/>
        </w:rPr>
      </w:pPr>
    </w:p>
    <w:p w14:paraId="4930DAB9" w14:textId="701611A7" w:rsidR="00E22EA8" w:rsidRPr="002A6544" w:rsidRDefault="009215C2" w:rsidP="00877B34">
      <w:pPr>
        <w:pStyle w:val="Ttulo2"/>
        <w:spacing w:before="0" w:after="0" w:line="360" w:lineRule="auto"/>
        <w:rPr>
          <w:color w:val="auto"/>
          <w:sz w:val="22"/>
          <w:szCs w:val="22"/>
          <w:lang w:eastAsia="es-ES"/>
        </w:rPr>
      </w:pPr>
      <w:bookmarkStart w:id="1" w:name="_Toc216991376"/>
      <w:r w:rsidRPr="002A6544">
        <w:rPr>
          <w:color w:val="auto"/>
          <w:sz w:val="22"/>
          <w:szCs w:val="22"/>
          <w:lang w:eastAsia="es-ES"/>
        </w:rPr>
        <w:t xml:space="preserve">I. </w:t>
      </w:r>
      <w:r w:rsidR="00E22EA8" w:rsidRPr="002A6544">
        <w:rPr>
          <w:color w:val="auto"/>
          <w:sz w:val="22"/>
          <w:szCs w:val="22"/>
          <w:lang w:eastAsia="es-ES"/>
        </w:rPr>
        <w:t>Presentación de la solicitud de información</w:t>
      </w:r>
      <w:bookmarkEnd w:id="1"/>
    </w:p>
    <w:p w14:paraId="63A20E25" w14:textId="77777777" w:rsidR="009215C2" w:rsidRPr="002A6544" w:rsidRDefault="009215C2" w:rsidP="00877B34">
      <w:pPr>
        <w:tabs>
          <w:tab w:val="left" w:pos="567"/>
        </w:tabs>
        <w:spacing w:after="0" w:line="360" w:lineRule="auto"/>
        <w:rPr>
          <w:rFonts w:eastAsia="Times New Roman" w:cs="Tahoma"/>
          <w:color w:val="FF0000"/>
          <w:lang w:eastAsia="es-ES"/>
        </w:rPr>
      </w:pPr>
    </w:p>
    <w:p w14:paraId="301B8A4E" w14:textId="13F221B3" w:rsidR="00E22EA8" w:rsidRPr="002A6544" w:rsidRDefault="00D906B2" w:rsidP="00877B34">
      <w:pPr>
        <w:spacing w:after="0" w:line="360" w:lineRule="auto"/>
        <w:rPr>
          <w:rFonts w:eastAsia="Times New Roman" w:cs="Tahoma"/>
          <w:color w:val="auto"/>
          <w:lang w:eastAsia="es-ES"/>
        </w:rPr>
      </w:pPr>
      <w:r w:rsidRPr="002A6544">
        <w:rPr>
          <w:rFonts w:eastAsia="Times New Roman" w:cs="Tahoma"/>
          <w:color w:val="auto"/>
          <w:lang w:eastAsia="es-ES"/>
        </w:rPr>
        <w:t>El</w:t>
      </w:r>
      <w:r w:rsidR="00D52EC1" w:rsidRPr="002A6544">
        <w:rPr>
          <w:rFonts w:eastAsia="Times New Roman" w:cs="Tahoma"/>
          <w:color w:val="auto"/>
          <w:lang w:eastAsia="es-ES"/>
        </w:rPr>
        <w:t xml:space="preserve"> </w:t>
      </w:r>
      <w:r w:rsidR="007F30F8" w:rsidRPr="002A6544">
        <w:rPr>
          <w:rFonts w:eastAsia="Times New Roman" w:cs="Tahoma"/>
          <w:color w:val="auto"/>
          <w:lang w:eastAsia="es-ES"/>
        </w:rPr>
        <w:t xml:space="preserve">diecinueve de agosto de dos mil veinticinco, </w:t>
      </w:r>
      <w:r w:rsidR="00E22EA8" w:rsidRPr="002A6544">
        <w:rPr>
          <w:rFonts w:eastAsia="Times New Roman" w:cs="Tahoma"/>
          <w:color w:val="auto"/>
          <w:lang w:eastAsia="es-ES"/>
        </w:rPr>
        <w:t>el Particular presentó una solicitud de acceso a la información pública, a través del Sistema de Acceso a la Información Mexiquense (SAIMEX), ante</w:t>
      </w:r>
      <w:r w:rsidR="000B3C56" w:rsidRPr="002A6544">
        <w:rPr>
          <w:rFonts w:eastAsia="Times New Roman" w:cs="Tahoma"/>
          <w:color w:val="auto"/>
          <w:lang w:eastAsia="es-ES"/>
        </w:rPr>
        <w:t xml:space="preserve"> </w:t>
      </w:r>
      <w:r w:rsidR="00DC175C" w:rsidRPr="002A6544">
        <w:rPr>
          <w:rFonts w:eastAsia="Times New Roman" w:cs="Tahoma"/>
          <w:color w:val="auto"/>
          <w:lang w:eastAsia="es-ES"/>
        </w:rPr>
        <w:t>el</w:t>
      </w:r>
      <w:r w:rsidR="008246F7" w:rsidRPr="002A6544">
        <w:rPr>
          <w:color w:val="auto"/>
        </w:rPr>
        <w:t xml:space="preserve"> Ayuntamiento de</w:t>
      </w:r>
      <w:r w:rsidR="00664A72" w:rsidRPr="002A6544">
        <w:rPr>
          <w:color w:val="auto"/>
        </w:rPr>
        <w:t xml:space="preserve"> </w:t>
      </w:r>
      <w:r w:rsidR="007F30F8" w:rsidRPr="002A6544">
        <w:rPr>
          <w:color w:val="auto"/>
        </w:rPr>
        <w:t>Toluca</w:t>
      </w:r>
      <w:r w:rsidR="008E0DC4" w:rsidRPr="002A6544">
        <w:rPr>
          <w:rFonts w:eastAsia="Calibri" w:cs="Times New Roman"/>
          <w:color w:val="auto"/>
        </w:rPr>
        <w:t>,</w:t>
      </w:r>
      <w:r w:rsidR="00DC175C" w:rsidRPr="002A6544">
        <w:rPr>
          <w:rFonts w:eastAsia="Calibri" w:cs="Tahoma"/>
          <w:color w:val="auto"/>
        </w:rPr>
        <w:t xml:space="preserve"> </w:t>
      </w:r>
      <w:r w:rsidR="00E22EA8" w:rsidRPr="002A6544">
        <w:rPr>
          <w:rFonts w:eastAsia="Calibri" w:cs="Tahoma"/>
          <w:color w:val="auto"/>
        </w:rPr>
        <w:t xml:space="preserve">en los siguientes términos: </w:t>
      </w:r>
    </w:p>
    <w:p w14:paraId="2B959865" w14:textId="77777777" w:rsidR="00E22EA8" w:rsidRPr="002A6544" w:rsidRDefault="00E22EA8" w:rsidP="00877B34">
      <w:pPr>
        <w:spacing w:after="0" w:line="360" w:lineRule="auto"/>
        <w:rPr>
          <w:rFonts w:eastAsia="Calibri" w:cs="Tahoma"/>
          <w:color w:val="FF0000"/>
        </w:rPr>
      </w:pPr>
    </w:p>
    <w:p w14:paraId="3FBC9D66" w14:textId="0F26255C" w:rsidR="00A41789" w:rsidRPr="002A6544" w:rsidRDefault="00125F26" w:rsidP="00877B34">
      <w:pPr>
        <w:tabs>
          <w:tab w:val="left" w:pos="4667"/>
        </w:tabs>
        <w:spacing w:after="0" w:line="360" w:lineRule="auto"/>
        <w:ind w:left="567" w:right="567"/>
        <w:rPr>
          <w:rFonts w:eastAsia="Times New Roman" w:cs="Tahoma"/>
          <w:b/>
          <w:i/>
          <w:iCs/>
          <w:color w:val="auto"/>
          <w:sz w:val="20"/>
          <w:szCs w:val="20"/>
          <w:lang w:eastAsia="es-ES"/>
        </w:rPr>
      </w:pPr>
      <w:r w:rsidRPr="002A6544">
        <w:rPr>
          <w:rFonts w:eastAsia="Times New Roman" w:cs="Tahoma"/>
          <w:b/>
          <w:i/>
          <w:iCs/>
          <w:color w:val="auto"/>
          <w:sz w:val="20"/>
          <w:szCs w:val="20"/>
          <w:lang w:eastAsia="es-ES"/>
        </w:rPr>
        <w:t>“</w:t>
      </w:r>
      <w:r w:rsidR="00E22EA8" w:rsidRPr="002A6544">
        <w:rPr>
          <w:rFonts w:eastAsia="Times New Roman" w:cs="Tahoma"/>
          <w:b/>
          <w:i/>
          <w:iCs/>
          <w:color w:val="auto"/>
          <w:sz w:val="20"/>
          <w:szCs w:val="20"/>
          <w:lang w:eastAsia="es-ES"/>
        </w:rPr>
        <w:t>DESCRIPCIÓN CLARA Y PRECI</w:t>
      </w:r>
      <w:r w:rsidR="0084143D" w:rsidRPr="002A6544">
        <w:rPr>
          <w:rFonts w:eastAsia="Times New Roman" w:cs="Tahoma"/>
          <w:b/>
          <w:i/>
          <w:iCs/>
          <w:color w:val="auto"/>
          <w:sz w:val="20"/>
          <w:szCs w:val="20"/>
          <w:lang w:eastAsia="es-ES"/>
        </w:rPr>
        <w:t xml:space="preserve">SA DE LA </w:t>
      </w:r>
      <w:r w:rsidR="00A41789" w:rsidRPr="002A6544">
        <w:rPr>
          <w:rFonts w:eastAsia="Times New Roman" w:cs="Tahoma"/>
          <w:b/>
          <w:i/>
          <w:iCs/>
          <w:color w:val="auto"/>
          <w:sz w:val="20"/>
          <w:szCs w:val="20"/>
          <w:lang w:eastAsia="es-ES"/>
        </w:rPr>
        <w:t>INFORMACIÓN SOLICITADA</w:t>
      </w:r>
    </w:p>
    <w:p w14:paraId="2C6BC213" w14:textId="6B7AD4CC" w:rsidR="00E22EA8" w:rsidRPr="002A6544" w:rsidRDefault="007F30F8" w:rsidP="00877B34">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En relación con la Comisión Municipal Transitoria de Límites Territoriales, prevista en el Bando Municipal del Ayuntamiento 2025-2027, solicito la siguiente información del periodo del 1 enero al 31 de diciembre de 2024: 1.- Fundamento legal 2.- Reglamento, reglas de organización y funcionamiento o similar 3.- Nombre del área responsable 4.- Nombre de la persona servidora pública titular del área responsable 5.- Datos de contacto (teléfono, correo electrónico, dirección de oficina) de la persona servidora pública titular del área responsable\n</w:t>
      </w:r>
      <w:r w:rsidR="009215C2" w:rsidRPr="002A6544">
        <w:rPr>
          <w:rFonts w:eastAsia="Times New Roman" w:cs="Arial"/>
          <w:bCs/>
          <w:i/>
          <w:iCs/>
          <w:color w:val="auto"/>
          <w:sz w:val="20"/>
          <w:lang w:eastAsia="es-ES"/>
        </w:rPr>
        <w:t>”</w:t>
      </w:r>
    </w:p>
    <w:p w14:paraId="64AF510B" w14:textId="77777777" w:rsidR="005C2324" w:rsidRPr="002A6544" w:rsidRDefault="005C2324" w:rsidP="00877B34">
      <w:pPr>
        <w:tabs>
          <w:tab w:val="left" w:pos="4667"/>
        </w:tabs>
        <w:spacing w:after="0" w:line="360" w:lineRule="auto"/>
        <w:ind w:left="567" w:right="567"/>
        <w:rPr>
          <w:rFonts w:eastAsia="Times New Roman" w:cs="Tahoma"/>
          <w:b/>
          <w:bCs/>
          <w:i/>
          <w:iCs/>
          <w:color w:val="auto"/>
          <w:sz w:val="20"/>
          <w:lang w:eastAsia="es-ES"/>
        </w:rPr>
      </w:pPr>
    </w:p>
    <w:p w14:paraId="2B2E7336" w14:textId="77777777" w:rsidR="00E27CE0" w:rsidRPr="002A6544" w:rsidRDefault="00E27CE0" w:rsidP="00877B34">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2A6544" w:rsidRDefault="00125F26" w:rsidP="00877B34">
      <w:pPr>
        <w:tabs>
          <w:tab w:val="left" w:pos="4667"/>
        </w:tabs>
        <w:spacing w:after="0" w:line="360" w:lineRule="auto"/>
        <w:ind w:left="567" w:right="567"/>
        <w:rPr>
          <w:rFonts w:eastAsia="Times New Roman" w:cs="Tahoma"/>
          <w:b/>
          <w:bCs/>
          <w:i/>
          <w:iCs/>
          <w:color w:val="auto"/>
          <w:sz w:val="20"/>
          <w:lang w:eastAsia="es-ES"/>
        </w:rPr>
      </w:pPr>
      <w:r w:rsidRPr="002A6544">
        <w:rPr>
          <w:rFonts w:eastAsia="Times New Roman" w:cs="Tahoma"/>
          <w:b/>
          <w:bCs/>
          <w:i/>
          <w:iCs/>
          <w:color w:val="auto"/>
          <w:sz w:val="20"/>
          <w:lang w:eastAsia="es-ES"/>
        </w:rPr>
        <w:lastRenderedPageBreak/>
        <w:t>“</w:t>
      </w:r>
      <w:r w:rsidR="00E22EA8" w:rsidRPr="002A6544">
        <w:rPr>
          <w:rFonts w:eastAsia="Times New Roman" w:cs="Tahoma"/>
          <w:b/>
          <w:bCs/>
          <w:i/>
          <w:iCs/>
          <w:color w:val="auto"/>
          <w:sz w:val="20"/>
          <w:lang w:eastAsia="es-ES"/>
        </w:rPr>
        <w:t>MODALIDAD DE ENTREGA</w:t>
      </w:r>
    </w:p>
    <w:p w14:paraId="3CA8F82F" w14:textId="1B5A8200" w:rsidR="00EB386A" w:rsidRPr="002A6544" w:rsidRDefault="00BB6693" w:rsidP="00877B34">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A través del SAIMEX</w:t>
      </w:r>
      <w:r w:rsidR="00E22EA8" w:rsidRPr="002A6544">
        <w:rPr>
          <w:rFonts w:eastAsia="Times New Roman" w:cs="Arial"/>
          <w:bCs/>
          <w:i/>
          <w:iCs/>
          <w:color w:val="auto"/>
          <w:sz w:val="20"/>
          <w:lang w:eastAsia="es-ES"/>
        </w:rPr>
        <w:t>”</w:t>
      </w:r>
    </w:p>
    <w:p w14:paraId="7D2A95DA" w14:textId="77777777" w:rsidR="002207FA" w:rsidRPr="002A6544" w:rsidRDefault="002207FA" w:rsidP="00877B34">
      <w:pPr>
        <w:spacing w:after="0" w:line="360" w:lineRule="auto"/>
        <w:ind w:left="567" w:right="567"/>
        <w:rPr>
          <w:rFonts w:eastAsia="Times New Roman" w:cs="Arial"/>
          <w:bCs/>
          <w:i/>
          <w:iCs/>
          <w:color w:val="FF0000"/>
          <w:sz w:val="20"/>
          <w:lang w:eastAsia="es-ES"/>
        </w:rPr>
      </w:pPr>
    </w:p>
    <w:p w14:paraId="0A604AAC" w14:textId="5EBA114E" w:rsidR="00E22EA8" w:rsidRPr="002A6544" w:rsidRDefault="000B3C56" w:rsidP="00877B34">
      <w:pPr>
        <w:pStyle w:val="Ttulo2"/>
        <w:spacing w:before="0" w:after="0" w:line="360" w:lineRule="auto"/>
        <w:rPr>
          <w:color w:val="auto"/>
          <w:sz w:val="22"/>
          <w:szCs w:val="22"/>
        </w:rPr>
      </w:pPr>
      <w:bookmarkStart w:id="2" w:name="_Toc216991377"/>
      <w:r w:rsidRPr="002A6544">
        <w:rPr>
          <w:rFonts w:cs="Tahoma"/>
          <w:color w:val="auto"/>
          <w:sz w:val="22"/>
          <w:szCs w:val="22"/>
        </w:rPr>
        <w:t>I</w:t>
      </w:r>
      <w:r w:rsidR="002207FA" w:rsidRPr="002A6544">
        <w:rPr>
          <w:rFonts w:cs="Tahoma"/>
          <w:color w:val="auto"/>
          <w:sz w:val="22"/>
          <w:szCs w:val="22"/>
        </w:rPr>
        <w:t>I</w:t>
      </w:r>
      <w:r w:rsidR="00E22EA8" w:rsidRPr="002A6544">
        <w:rPr>
          <w:rFonts w:cs="Tahoma"/>
          <w:color w:val="auto"/>
          <w:sz w:val="22"/>
          <w:szCs w:val="22"/>
        </w:rPr>
        <w:t>.</w:t>
      </w:r>
      <w:r w:rsidR="00E22EA8" w:rsidRPr="002A6544">
        <w:rPr>
          <w:color w:val="auto"/>
          <w:sz w:val="22"/>
          <w:szCs w:val="22"/>
        </w:rPr>
        <w:t xml:space="preserve"> Respuesta del Sujeto Obligado</w:t>
      </w:r>
      <w:bookmarkEnd w:id="2"/>
    </w:p>
    <w:p w14:paraId="10CE94A9" w14:textId="77777777" w:rsidR="00C06004" w:rsidRPr="002A6544" w:rsidRDefault="00C06004" w:rsidP="00877B34">
      <w:pPr>
        <w:autoSpaceDE w:val="0"/>
        <w:autoSpaceDN w:val="0"/>
        <w:adjustRightInd w:val="0"/>
        <w:spacing w:after="0" w:line="360" w:lineRule="auto"/>
        <w:rPr>
          <w:b/>
          <w:bCs/>
          <w:color w:val="auto"/>
        </w:rPr>
      </w:pPr>
    </w:p>
    <w:p w14:paraId="252736ED" w14:textId="1EA6C83A" w:rsidR="00304EA3" w:rsidRPr="002A6544" w:rsidRDefault="007F30F8" w:rsidP="00877B34">
      <w:pPr>
        <w:spacing w:after="0" w:line="360" w:lineRule="auto"/>
        <w:rPr>
          <w:color w:val="auto"/>
        </w:rPr>
      </w:pPr>
      <w:r w:rsidRPr="002A6544">
        <w:rPr>
          <w:color w:val="auto"/>
        </w:rPr>
        <w:t xml:space="preserve">El cinco de noviembre de dos mil veinticinco, </w:t>
      </w:r>
      <w:r w:rsidR="00E22EA8" w:rsidRPr="002A6544">
        <w:rPr>
          <w:color w:val="auto"/>
        </w:rPr>
        <w:t xml:space="preserve">el Sujeto Obligado notificó, a través del Sistema de Acceso a la Información Mexiquense (SAIMEX), la respuesta a la solicitud de acceso a la información pública, </w:t>
      </w:r>
      <w:r w:rsidR="00EC7CBF" w:rsidRPr="002A6544">
        <w:rPr>
          <w:color w:val="auto"/>
        </w:rPr>
        <w:t xml:space="preserve">a través </w:t>
      </w:r>
      <w:r w:rsidR="00304EA3" w:rsidRPr="002A6544">
        <w:rPr>
          <w:color w:val="auto"/>
        </w:rPr>
        <w:t>de la digitalización de los siguientes documentos:</w:t>
      </w:r>
    </w:p>
    <w:p w14:paraId="26AD0B74" w14:textId="77777777" w:rsidR="0081681D" w:rsidRPr="002A6544" w:rsidRDefault="0081681D" w:rsidP="00877B34">
      <w:pPr>
        <w:spacing w:after="0" w:line="360" w:lineRule="auto"/>
        <w:rPr>
          <w:color w:val="FF0000"/>
        </w:rPr>
      </w:pPr>
    </w:p>
    <w:p w14:paraId="257F83A6" w14:textId="12361263" w:rsidR="001C50E8" w:rsidRPr="002A6544" w:rsidRDefault="00BC4A68" w:rsidP="00877B34">
      <w:pPr>
        <w:spacing w:after="0" w:line="360" w:lineRule="auto"/>
        <w:rPr>
          <w:color w:val="auto"/>
        </w:rPr>
      </w:pPr>
      <w:bookmarkStart w:id="3" w:name="_Hlk207795405"/>
      <w:bookmarkStart w:id="4" w:name="_Hlk212465225"/>
      <w:r w:rsidRPr="002A6544">
        <w:rPr>
          <w:color w:val="auto"/>
        </w:rPr>
        <w:t xml:space="preserve">i. </w:t>
      </w:r>
      <w:r w:rsidR="00FF5473" w:rsidRPr="002A6544">
        <w:rPr>
          <w:color w:val="auto"/>
        </w:rPr>
        <w:t>Oficio</w:t>
      </w:r>
      <w:r w:rsidR="007F30F8" w:rsidRPr="002A6544">
        <w:rPr>
          <w:color w:val="auto"/>
        </w:rPr>
        <w:t xml:space="preserve"> número 302/844/2025 del veintitrés de septiembre de dos mil veinticinco, suscrito por el Segundo Síndico, dirigido al Titular de la Unidad de Transparencia, </w:t>
      </w:r>
      <w:r w:rsidR="00FF5473" w:rsidRPr="002A6544">
        <w:rPr>
          <w:color w:val="auto"/>
        </w:rPr>
        <w:t>por medio del cual se menciona lo siguiente:</w:t>
      </w:r>
    </w:p>
    <w:p w14:paraId="55D35BC0" w14:textId="77777777" w:rsidR="00FF5473" w:rsidRPr="002A6544" w:rsidRDefault="00FF5473" w:rsidP="00877B34">
      <w:pPr>
        <w:spacing w:after="0" w:line="360" w:lineRule="auto"/>
        <w:ind w:left="567" w:right="567"/>
        <w:rPr>
          <w:rFonts w:eastAsia="Times New Roman" w:cs="Arial"/>
          <w:bCs/>
          <w:i/>
          <w:iCs/>
          <w:color w:val="FF0000"/>
          <w:sz w:val="20"/>
          <w:lang w:eastAsia="es-ES"/>
        </w:rPr>
      </w:pPr>
    </w:p>
    <w:p w14:paraId="2B1F1142" w14:textId="71A0169F" w:rsidR="000E45E6" w:rsidRPr="002A6544" w:rsidRDefault="00FF5473" w:rsidP="007F30F8">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w:t>
      </w:r>
      <w:r w:rsidR="007F30F8" w:rsidRPr="002A6544">
        <w:rPr>
          <w:rFonts w:eastAsia="Times New Roman" w:cs="Arial"/>
          <w:bCs/>
          <w:i/>
          <w:iCs/>
          <w:color w:val="auto"/>
          <w:sz w:val="20"/>
          <w:lang w:eastAsia="es-ES"/>
        </w:rPr>
        <w:t>Por lo que una vez realizada la búsqueda exhaustiva y razonada en los archivos que obran en esta Unidad Administrativa, y con la finalidad de dar atención a lo solicitado, comento a usted que La Comisión Municipal Transitoria de Límites Territoriales</w:t>
      </w:r>
      <w:r w:rsidR="00FE6DB8" w:rsidRPr="002A6544">
        <w:rPr>
          <w:rFonts w:eastAsia="Times New Roman" w:cs="Arial"/>
          <w:bCs/>
          <w:i/>
          <w:iCs/>
          <w:color w:val="auto"/>
          <w:sz w:val="20"/>
          <w:lang w:eastAsia="es-ES"/>
        </w:rPr>
        <w:t>, prevista en el Bando Municipal del Ayuntamiento 2025-2027 se rige por la Constitución Política de los Estados Unidos Mexicanos, la Constitución Política del Estado de México, la Ley Orgánica Municipal del Estado de México, el Bando Municipal. Su organización y funcionamiento se detallan en el Código Reglamentario Municipal, que establece las reglas para las actividades comerciales, industriales y administrativas del municipio, así como para garantizar los derechos humanos.</w:t>
      </w:r>
    </w:p>
    <w:p w14:paraId="3F63A772" w14:textId="77777777" w:rsidR="00FE6DB8" w:rsidRPr="002A6544" w:rsidRDefault="00FE6DB8" w:rsidP="007F30F8">
      <w:pPr>
        <w:spacing w:after="0" w:line="360" w:lineRule="auto"/>
        <w:ind w:left="567" w:right="567"/>
        <w:rPr>
          <w:rFonts w:eastAsia="Times New Roman" w:cs="Arial"/>
          <w:bCs/>
          <w:i/>
          <w:iCs/>
          <w:color w:val="auto"/>
          <w:sz w:val="20"/>
          <w:lang w:eastAsia="es-ES"/>
        </w:rPr>
      </w:pPr>
    </w:p>
    <w:p w14:paraId="57FF1584" w14:textId="2DC2F4EC" w:rsidR="00FE6DB8" w:rsidRPr="002A6544" w:rsidRDefault="00FE6DB8" w:rsidP="007F30F8">
      <w:pPr>
        <w:spacing w:after="0" w:line="360" w:lineRule="auto"/>
        <w:ind w:left="567" w:right="567"/>
        <w:rPr>
          <w:rFonts w:eastAsia="Times New Roman" w:cs="Arial"/>
          <w:bCs/>
          <w:i/>
          <w:iCs/>
          <w:color w:val="auto"/>
          <w:sz w:val="20"/>
          <w:lang w:eastAsia="es-ES"/>
        </w:rPr>
      </w:pPr>
      <w:bookmarkStart w:id="5" w:name="_Hlk216032796"/>
      <w:r w:rsidRPr="002A6544">
        <w:rPr>
          <w:rFonts w:eastAsia="Times New Roman" w:cs="Arial"/>
          <w:bCs/>
          <w:i/>
          <w:iCs/>
          <w:color w:val="auto"/>
          <w:sz w:val="20"/>
          <w:lang w:eastAsia="es-ES"/>
        </w:rPr>
        <w:t>En relación con fundamento en los artículos 66, 67, 68 y 70 de la Ley Orgánica Municipal del Estado de México en vigor, 2.8, 2.18, 2.40 fracción XXIII, 2.43, 2.44, fracción XXIII, 2.45, 2.46, 2.47, 2.7 fracción VI, VII Código Reglamentario Municipal Vigente.</w:t>
      </w:r>
    </w:p>
    <w:p w14:paraId="0C768309" w14:textId="77777777" w:rsidR="00FE6DB8" w:rsidRPr="002A6544" w:rsidRDefault="00FE6DB8" w:rsidP="007F30F8">
      <w:pPr>
        <w:spacing w:after="0" w:line="360" w:lineRule="auto"/>
        <w:ind w:left="567" w:right="567"/>
        <w:rPr>
          <w:rFonts w:eastAsia="Times New Roman" w:cs="Arial"/>
          <w:bCs/>
          <w:i/>
          <w:iCs/>
          <w:color w:val="auto"/>
          <w:sz w:val="20"/>
          <w:lang w:eastAsia="es-ES"/>
        </w:rPr>
      </w:pPr>
    </w:p>
    <w:p w14:paraId="0D72C4CF" w14:textId="77777777" w:rsidR="00E81187" w:rsidRPr="002A6544" w:rsidRDefault="00FE6DB8" w:rsidP="007F30F8">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 xml:space="preserve">El </w:t>
      </w:r>
      <w:r w:rsidR="00E81187" w:rsidRPr="002A6544">
        <w:rPr>
          <w:rFonts w:eastAsia="Times New Roman" w:cs="Arial"/>
          <w:bCs/>
          <w:i/>
          <w:iCs/>
          <w:color w:val="auto"/>
          <w:sz w:val="20"/>
          <w:lang w:eastAsia="es-ES"/>
        </w:rPr>
        <w:t>área responsable de llevar esta comisión es la Segunda Sindicatura, siendo el Maestro Jaime Armando López Gómez presidente de esta comisión.</w:t>
      </w:r>
    </w:p>
    <w:p w14:paraId="62F65AAA" w14:textId="77777777" w:rsidR="00E81187" w:rsidRPr="002A6544" w:rsidRDefault="00E81187" w:rsidP="007F30F8">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Datos de contacto:</w:t>
      </w:r>
    </w:p>
    <w:p w14:paraId="0D3E0DE9" w14:textId="77777777" w:rsidR="00E27CE0" w:rsidRPr="002A6544" w:rsidRDefault="00E27CE0" w:rsidP="007F30F8">
      <w:pPr>
        <w:spacing w:after="0" w:line="360" w:lineRule="auto"/>
        <w:ind w:left="567" w:right="567"/>
        <w:rPr>
          <w:rFonts w:eastAsia="Times New Roman" w:cs="Arial"/>
          <w:bCs/>
          <w:i/>
          <w:iCs/>
          <w:color w:val="auto"/>
          <w:sz w:val="20"/>
          <w:lang w:eastAsia="es-ES"/>
        </w:rPr>
      </w:pPr>
    </w:p>
    <w:p w14:paraId="214E8E49" w14:textId="10BD4C6D" w:rsidR="00E81187" w:rsidRPr="002A6544" w:rsidRDefault="00E81187" w:rsidP="00E81187">
      <w:pPr>
        <w:pStyle w:val="Prrafodelista"/>
        <w:numPr>
          <w:ilvl w:val="0"/>
          <w:numId w:val="26"/>
        </w:numPr>
        <w:spacing w:line="360" w:lineRule="auto"/>
        <w:ind w:right="567"/>
        <w:rPr>
          <w:rFonts w:cs="Arial"/>
          <w:bCs/>
          <w:i/>
          <w:iCs/>
          <w:color w:val="auto"/>
          <w:sz w:val="20"/>
        </w:rPr>
      </w:pPr>
      <w:r w:rsidRPr="002A6544">
        <w:rPr>
          <w:rFonts w:cs="Arial"/>
          <w:bCs/>
          <w:i/>
          <w:iCs/>
          <w:color w:val="auto"/>
          <w:sz w:val="20"/>
        </w:rPr>
        <w:t>Teléfono: 722 276 1900 ext. 155</w:t>
      </w:r>
    </w:p>
    <w:p w14:paraId="1029C428" w14:textId="77777777" w:rsidR="00E81187" w:rsidRPr="002A6544" w:rsidRDefault="00E81187" w:rsidP="00E81187">
      <w:pPr>
        <w:pStyle w:val="Prrafodelista"/>
        <w:numPr>
          <w:ilvl w:val="0"/>
          <w:numId w:val="26"/>
        </w:numPr>
        <w:spacing w:line="360" w:lineRule="auto"/>
        <w:ind w:right="567"/>
        <w:rPr>
          <w:rFonts w:cs="Arial"/>
          <w:bCs/>
          <w:i/>
          <w:iCs/>
          <w:color w:val="auto"/>
          <w:sz w:val="20"/>
        </w:rPr>
      </w:pPr>
      <w:r w:rsidRPr="002A6544">
        <w:rPr>
          <w:rFonts w:cs="Arial"/>
          <w:bCs/>
          <w:i/>
          <w:iCs/>
          <w:color w:val="auto"/>
          <w:sz w:val="20"/>
        </w:rPr>
        <w:t xml:space="preserve">Correo electrónico: </w:t>
      </w:r>
      <w:hyperlink r:id="rId9" w:history="1">
        <w:r w:rsidRPr="002A6544">
          <w:rPr>
            <w:rStyle w:val="Hipervnculo"/>
            <w:rFonts w:cs="Arial"/>
            <w:bCs/>
            <w:i/>
            <w:iCs/>
            <w:sz w:val="20"/>
          </w:rPr>
          <w:t>2dasindicatura2025@gmail.com</w:t>
        </w:r>
      </w:hyperlink>
      <w:r w:rsidRPr="002A6544">
        <w:rPr>
          <w:rFonts w:cs="Arial"/>
          <w:bCs/>
          <w:i/>
          <w:iCs/>
          <w:color w:val="auto"/>
          <w:sz w:val="20"/>
        </w:rPr>
        <w:t xml:space="preserve"> </w:t>
      </w:r>
    </w:p>
    <w:p w14:paraId="5FE2023A" w14:textId="229385A6" w:rsidR="00E81187" w:rsidRPr="002A6544" w:rsidRDefault="00E81187" w:rsidP="00E81187">
      <w:pPr>
        <w:pStyle w:val="Prrafodelista"/>
        <w:numPr>
          <w:ilvl w:val="0"/>
          <w:numId w:val="26"/>
        </w:numPr>
        <w:spacing w:line="360" w:lineRule="auto"/>
        <w:ind w:right="567"/>
        <w:rPr>
          <w:rFonts w:cs="Arial"/>
          <w:bCs/>
          <w:i/>
          <w:iCs/>
          <w:color w:val="auto"/>
          <w:sz w:val="20"/>
        </w:rPr>
      </w:pPr>
      <w:r w:rsidRPr="002A6544">
        <w:rPr>
          <w:rFonts w:cs="Arial"/>
          <w:bCs/>
          <w:i/>
          <w:iCs/>
          <w:color w:val="auto"/>
          <w:sz w:val="20"/>
        </w:rPr>
        <w:t xml:space="preserve">Dirección: Av. Independencia Pte. 207 Centro Histórico, Toluca México C.P. 50000. </w:t>
      </w:r>
    </w:p>
    <w:p w14:paraId="08A79562" w14:textId="54C193C3" w:rsidR="00FE6DB8" w:rsidRPr="002A6544" w:rsidRDefault="00E81187" w:rsidP="007F30F8">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 xml:space="preserve"> </w:t>
      </w:r>
    </w:p>
    <w:p w14:paraId="0AB9AF7C" w14:textId="6CD99572" w:rsidR="00E81187" w:rsidRPr="002A6544" w:rsidRDefault="00E81187" w:rsidP="007F30F8">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De tal manera solicito se tenga por complido lo solicitado  de conformidad con lo establecido…” (Sic)</w:t>
      </w:r>
    </w:p>
    <w:bookmarkEnd w:id="5"/>
    <w:p w14:paraId="51AE3537" w14:textId="77777777" w:rsidR="00185556" w:rsidRPr="002A6544" w:rsidRDefault="00185556" w:rsidP="00877B34">
      <w:pPr>
        <w:spacing w:after="0" w:line="360" w:lineRule="auto"/>
        <w:rPr>
          <w:color w:val="FF0000"/>
        </w:rPr>
      </w:pPr>
    </w:p>
    <w:p w14:paraId="7E7FBB31" w14:textId="68020061" w:rsidR="00E22EA8" w:rsidRPr="002A6544" w:rsidRDefault="002207FA" w:rsidP="00877B34">
      <w:pPr>
        <w:pStyle w:val="Ttulo2"/>
        <w:spacing w:before="0" w:after="0" w:line="360" w:lineRule="auto"/>
        <w:rPr>
          <w:color w:val="auto"/>
          <w:sz w:val="22"/>
          <w:szCs w:val="22"/>
        </w:rPr>
      </w:pPr>
      <w:bookmarkStart w:id="6" w:name="_Toc216991378"/>
      <w:bookmarkEnd w:id="3"/>
      <w:bookmarkEnd w:id="4"/>
      <w:r w:rsidRPr="002A6544">
        <w:rPr>
          <w:color w:val="auto"/>
          <w:sz w:val="22"/>
          <w:szCs w:val="22"/>
        </w:rPr>
        <w:t>III</w:t>
      </w:r>
      <w:r w:rsidR="00E22EA8" w:rsidRPr="002A6544">
        <w:rPr>
          <w:color w:val="auto"/>
          <w:sz w:val="22"/>
          <w:szCs w:val="22"/>
        </w:rPr>
        <w:t>. Interposición del Recurso de Revisión</w:t>
      </w:r>
      <w:bookmarkEnd w:id="6"/>
    </w:p>
    <w:p w14:paraId="053D45CF" w14:textId="77777777" w:rsidR="00E22EA8" w:rsidRPr="002A6544" w:rsidRDefault="00E22EA8" w:rsidP="00877B34">
      <w:pPr>
        <w:spacing w:after="0" w:line="360" w:lineRule="auto"/>
        <w:rPr>
          <w:b/>
          <w:color w:val="auto"/>
        </w:rPr>
      </w:pPr>
    </w:p>
    <w:p w14:paraId="355C8CC6" w14:textId="4123DE4C" w:rsidR="009C5A71" w:rsidRPr="002A6544" w:rsidRDefault="00083169" w:rsidP="00877B34">
      <w:pPr>
        <w:spacing w:after="0" w:line="360" w:lineRule="auto"/>
        <w:rPr>
          <w:bCs/>
          <w:color w:val="auto"/>
        </w:rPr>
      </w:pPr>
      <w:r w:rsidRPr="002A6544">
        <w:rPr>
          <w:bCs/>
          <w:color w:val="auto"/>
        </w:rPr>
        <w:t>El</w:t>
      </w:r>
      <w:r w:rsidR="008E5E71" w:rsidRPr="002A6544">
        <w:rPr>
          <w:bCs/>
          <w:color w:val="auto"/>
        </w:rPr>
        <w:t xml:space="preserve"> </w:t>
      </w:r>
      <w:r w:rsidR="00BE33C1" w:rsidRPr="002A6544">
        <w:rPr>
          <w:color w:val="auto"/>
        </w:rPr>
        <w:t xml:space="preserve">seis de noviembre </w:t>
      </w:r>
      <w:r w:rsidR="008E5E71" w:rsidRPr="002A6544">
        <w:rPr>
          <w:color w:val="auto"/>
        </w:rPr>
        <w:t>de dos mil veinticinco</w:t>
      </w:r>
      <w:r w:rsidR="00E22EA8" w:rsidRPr="002A6544">
        <w:rPr>
          <w:bCs/>
          <w:color w:val="auto"/>
        </w:rPr>
        <w:t xml:space="preserve">, se recibió en este Instituto, a través del </w:t>
      </w:r>
      <w:r w:rsidR="00E22EA8" w:rsidRPr="002A6544">
        <w:rPr>
          <w:bCs/>
          <w:color w:val="auto"/>
          <w:lang w:val="es-ES"/>
        </w:rPr>
        <w:t>Sistema de Acceso a la Información Mexiquense (SAIMEX)</w:t>
      </w:r>
      <w:r w:rsidR="00E22EA8" w:rsidRPr="002A6544">
        <w:rPr>
          <w:bCs/>
          <w:color w:val="auto"/>
        </w:rPr>
        <w:t xml:space="preserve">, </w:t>
      </w:r>
      <w:r w:rsidR="009019A8" w:rsidRPr="002A6544">
        <w:rPr>
          <w:bCs/>
          <w:color w:val="auto"/>
        </w:rPr>
        <w:t xml:space="preserve">el </w:t>
      </w:r>
      <w:r w:rsidR="00E22EA8" w:rsidRPr="002A6544">
        <w:rPr>
          <w:bCs/>
          <w:color w:val="auto"/>
        </w:rPr>
        <w:t>Recurso de Revisión interpuesto por la p</w:t>
      </w:r>
      <w:r w:rsidRPr="002A6544">
        <w:rPr>
          <w:bCs/>
          <w:color w:val="auto"/>
        </w:rPr>
        <w:t>ersona</w:t>
      </w:r>
      <w:r w:rsidR="00E22EA8" w:rsidRPr="002A6544">
        <w:rPr>
          <w:bCs/>
          <w:color w:val="auto"/>
        </w:rPr>
        <w:t xml:space="preserve"> Recurrente, en contra de la respuesta por el Sujeto Obligado, a la solicitud de información</w:t>
      </w:r>
      <w:r w:rsidR="00F43789" w:rsidRPr="002A6544">
        <w:rPr>
          <w:rFonts w:eastAsia="Calibri" w:cs="Times New Roman"/>
          <w:color w:val="auto"/>
        </w:rPr>
        <w:t xml:space="preserve">, </w:t>
      </w:r>
      <w:r w:rsidR="00E22EA8" w:rsidRPr="002A6544">
        <w:rPr>
          <w:bCs/>
          <w:color w:val="auto"/>
        </w:rPr>
        <w:t>en los siguientes términos:</w:t>
      </w:r>
    </w:p>
    <w:p w14:paraId="499DDBDB" w14:textId="77777777" w:rsidR="008E5E71" w:rsidRPr="002A6544" w:rsidRDefault="008E5E71" w:rsidP="00877B34">
      <w:pPr>
        <w:spacing w:after="0" w:line="360" w:lineRule="auto"/>
        <w:ind w:left="567" w:right="567"/>
        <w:rPr>
          <w:b/>
          <w:bCs/>
          <w:i/>
          <w:color w:val="auto"/>
          <w:sz w:val="20"/>
          <w:szCs w:val="20"/>
        </w:rPr>
      </w:pPr>
    </w:p>
    <w:p w14:paraId="1B2CCD45" w14:textId="1F34B3A9" w:rsidR="00E22EA8" w:rsidRPr="002A6544" w:rsidRDefault="00E12804" w:rsidP="00877B34">
      <w:pPr>
        <w:spacing w:after="0" w:line="360" w:lineRule="auto"/>
        <w:ind w:left="567" w:right="567"/>
        <w:rPr>
          <w:bCs/>
          <w:i/>
          <w:color w:val="auto"/>
          <w:sz w:val="20"/>
          <w:szCs w:val="20"/>
        </w:rPr>
      </w:pPr>
      <w:r w:rsidRPr="002A6544">
        <w:rPr>
          <w:b/>
          <w:bCs/>
          <w:i/>
          <w:color w:val="auto"/>
          <w:sz w:val="20"/>
          <w:szCs w:val="20"/>
        </w:rPr>
        <w:t>‘’</w:t>
      </w:r>
      <w:r w:rsidR="00E22EA8" w:rsidRPr="002A6544">
        <w:rPr>
          <w:b/>
          <w:bCs/>
          <w:i/>
          <w:color w:val="auto"/>
          <w:sz w:val="20"/>
          <w:szCs w:val="20"/>
        </w:rPr>
        <w:t>ACTO IMPUGNADO</w:t>
      </w:r>
    </w:p>
    <w:p w14:paraId="20CB87D1" w14:textId="473A0557" w:rsidR="00E22EA8" w:rsidRPr="002A6544" w:rsidRDefault="00BE33C1" w:rsidP="00877B34">
      <w:pPr>
        <w:spacing w:after="0" w:line="360" w:lineRule="auto"/>
        <w:ind w:left="567" w:right="567"/>
        <w:rPr>
          <w:i/>
          <w:iCs/>
          <w:color w:val="auto"/>
          <w:sz w:val="20"/>
          <w:szCs w:val="20"/>
        </w:rPr>
      </w:pPr>
      <w:r w:rsidRPr="002A6544">
        <w:rPr>
          <w:i/>
          <w:iCs/>
          <w:color w:val="auto"/>
          <w:sz w:val="20"/>
          <w:szCs w:val="20"/>
        </w:rPr>
        <w:t>La negativa de la información cuadro es de orden público</w:t>
      </w:r>
      <w:r w:rsidR="00E22EA8" w:rsidRPr="002A6544">
        <w:rPr>
          <w:i/>
          <w:iCs/>
          <w:color w:val="auto"/>
          <w:sz w:val="20"/>
          <w:szCs w:val="20"/>
        </w:rPr>
        <w:t>”</w:t>
      </w:r>
      <w:r w:rsidR="002D6CA6" w:rsidRPr="002A6544">
        <w:rPr>
          <w:i/>
          <w:iCs/>
          <w:color w:val="auto"/>
          <w:sz w:val="20"/>
          <w:szCs w:val="20"/>
        </w:rPr>
        <w:t xml:space="preserve"> (Sic.)</w:t>
      </w:r>
    </w:p>
    <w:p w14:paraId="3B2615CC" w14:textId="77777777" w:rsidR="00E22EA8" w:rsidRPr="002A6544" w:rsidRDefault="00E22EA8" w:rsidP="00877B34">
      <w:pPr>
        <w:spacing w:after="0" w:line="360" w:lineRule="auto"/>
        <w:ind w:left="567" w:right="567"/>
        <w:rPr>
          <w:i/>
          <w:color w:val="auto"/>
          <w:sz w:val="20"/>
          <w:szCs w:val="20"/>
        </w:rPr>
      </w:pPr>
    </w:p>
    <w:p w14:paraId="3F1F07C7" w14:textId="49F2AE96" w:rsidR="00E22EA8" w:rsidRPr="002A6544" w:rsidRDefault="00E12804" w:rsidP="00877B34">
      <w:pPr>
        <w:spacing w:after="0" w:line="360" w:lineRule="auto"/>
        <w:ind w:left="567" w:right="567"/>
        <w:rPr>
          <w:b/>
          <w:i/>
          <w:color w:val="auto"/>
          <w:sz w:val="20"/>
          <w:szCs w:val="20"/>
        </w:rPr>
      </w:pPr>
      <w:r w:rsidRPr="002A6544">
        <w:rPr>
          <w:b/>
          <w:i/>
          <w:color w:val="auto"/>
          <w:sz w:val="20"/>
          <w:szCs w:val="20"/>
        </w:rPr>
        <w:t>‘’</w:t>
      </w:r>
      <w:r w:rsidR="00E22EA8" w:rsidRPr="002A6544">
        <w:rPr>
          <w:b/>
          <w:i/>
          <w:color w:val="auto"/>
          <w:sz w:val="20"/>
          <w:szCs w:val="20"/>
        </w:rPr>
        <w:t>RAZONES O MOTIVOS DE LA INCONFORMIDAD</w:t>
      </w:r>
    </w:p>
    <w:p w14:paraId="333C81B3" w14:textId="0E153EB3" w:rsidR="003E4CFD" w:rsidRPr="002A6544" w:rsidRDefault="00BE33C1" w:rsidP="00BE33C1">
      <w:pPr>
        <w:spacing w:after="0" w:line="360" w:lineRule="auto"/>
        <w:ind w:left="567" w:right="567"/>
        <w:rPr>
          <w:i/>
          <w:iCs/>
          <w:color w:val="auto"/>
          <w:sz w:val="20"/>
          <w:szCs w:val="20"/>
        </w:rPr>
      </w:pPr>
      <w:r w:rsidRPr="002A6544">
        <w:rPr>
          <w:i/>
          <w:iCs/>
          <w:color w:val="auto"/>
          <w:sz w:val="20"/>
          <w:szCs w:val="20"/>
        </w:rPr>
        <w:t>La negativa de la información cuadro es de orden público” (Sic.)</w:t>
      </w:r>
    </w:p>
    <w:p w14:paraId="01609E37" w14:textId="77777777" w:rsidR="00BE33C1" w:rsidRPr="002A6544" w:rsidRDefault="00BE33C1" w:rsidP="00BE33C1">
      <w:pPr>
        <w:spacing w:after="0" w:line="360" w:lineRule="auto"/>
        <w:ind w:left="567" w:right="567"/>
        <w:rPr>
          <w:i/>
          <w:iCs/>
          <w:color w:val="FF0000"/>
          <w:sz w:val="20"/>
          <w:szCs w:val="20"/>
        </w:rPr>
      </w:pPr>
    </w:p>
    <w:p w14:paraId="009DB65C" w14:textId="2D236FF1" w:rsidR="00E22EA8" w:rsidRPr="002A6544" w:rsidRDefault="002207FA" w:rsidP="00877B34">
      <w:pPr>
        <w:pStyle w:val="Ttulo2"/>
        <w:spacing w:before="0" w:after="0" w:line="360" w:lineRule="auto"/>
        <w:rPr>
          <w:color w:val="auto"/>
          <w:sz w:val="22"/>
          <w:szCs w:val="22"/>
        </w:rPr>
      </w:pPr>
      <w:bookmarkStart w:id="7" w:name="_Toc216991379"/>
      <w:r w:rsidRPr="002A6544">
        <w:rPr>
          <w:color w:val="auto"/>
          <w:sz w:val="22"/>
          <w:szCs w:val="22"/>
        </w:rPr>
        <w:t>I</w:t>
      </w:r>
      <w:r w:rsidR="00E22EA8" w:rsidRPr="002A6544">
        <w:rPr>
          <w:color w:val="auto"/>
          <w:sz w:val="22"/>
          <w:szCs w:val="22"/>
        </w:rPr>
        <w:t>V. Trámite del Recurso de Revisión ante este Instituto</w:t>
      </w:r>
      <w:bookmarkEnd w:id="7"/>
    </w:p>
    <w:p w14:paraId="5C9B63F8" w14:textId="77777777" w:rsidR="009B2DAB" w:rsidRPr="002A6544" w:rsidRDefault="009B2DAB" w:rsidP="00877B34">
      <w:pPr>
        <w:spacing w:after="0" w:line="360" w:lineRule="auto"/>
        <w:rPr>
          <w:b/>
          <w:bCs/>
          <w:color w:val="auto"/>
        </w:rPr>
      </w:pPr>
    </w:p>
    <w:p w14:paraId="173768ED" w14:textId="3C1CC488" w:rsidR="00E22EA8" w:rsidRPr="002A6544" w:rsidRDefault="00E22EA8" w:rsidP="00877B34">
      <w:pPr>
        <w:spacing w:after="0" w:line="360" w:lineRule="auto"/>
        <w:rPr>
          <w:bCs/>
          <w:color w:val="auto"/>
        </w:rPr>
      </w:pPr>
      <w:r w:rsidRPr="002A6544">
        <w:rPr>
          <w:b/>
          <w:bCs/>
          <w:color w:val="auto"/>
        </w:rPr>
        <w:t>a) Turno del Medio de Impugnación.</w:t>
      </w:r>
      <w:r w:rsidR="000A706F" w:rsidRPr="002A6544">
        <w:rPr>
          <w:bCs/>
          <w:color w:val="auto"/>
        </w:rPr>
        <w:t xml:space="preserve"> </w:t>
      </w:r>
      <w:r w:rsidR="003C5F59" w:rsidRPr="002A6544">
        <w:rPr>
          <w:bCs/>
          <w:color w:val="auto"/>
        </w:rPr>
        <w:t xml:space="preserve">El </w:t>
      </w:r>
      <w:r w:rsidR="00BE33C1" w:rsidRPr="002A6544">
        <w:rPr>
          <w:bCs/>
          <w:color w:val="auto"/>
        </w:rPr>
        <w:t xml:space="preserve">seis de noviembre </w:t>
      </w:r>
      <w:r w:rsidR="00E64E18" w:rsidRPr="002A6544">
        <w:rPr>
          <w:color w:val="auto"/>
        </w:rPr>
        <w:t>de dos mil veinticinco</w:t>
      </w:r>
      <w:r w:rsidRPr="002A6544">
        <w:rPr>
          <w:bCs/>
          <w:color w:val="auto"/>
        </w:rPr>
        <w:t xml:space="preserve">, el </w:t>
      </w:r>
      <w:r w:rsidRPr="002A6544">
        <w:rPr>
          <w:color w:val="auto"/>
          <w:lang w:val="es-ES"/>
        </w:rPr>
        <w:t>Sistema de Acceso a la Información Mexiquense (SAIMEX),</w:t>
      </w:r>
      <w:r w:rsidRPr="002A6544">
        <w:rPr>
          <w:bCs/>
          <w:color w:val="auto"/>
        </w:rPr>
        <w:t xml:space="preserve"> asignó el número de expediente </w:t>
      </w:r>
      <w:r w:rsidR="00BE33C1" w:rsidRPr="002A6544">
        <w:rPr>
          <w:b/>
          <w:bCs/>
          <w:color w:val="auto"/>
        </w:rPr>
        <w:t>12861</w:t>
      </w:r>
      <w:r w:rsidR="000D392E" w:rsidRPr="002A6544">
        <w:rPr>
          <w:b/>
          <w:bCs/>
          <w:color w:val="auto"/>
        </w:rPr>
        <w:t>/INFOEM/IP/RR/2025</w:t>
      </w:r>
      <w:r w:rsidRPr="002A6544">
        <w:rPr>
          <w:bCs/>
          <w:color w:val="auto"/>
        </w:rPr>
        <w:t xml:space="preserve">, al medio de impugnación que nos ocupa, con base en el sistema aprobado por el Pleno de este </w:t>
      </w:r>
      <w:r w:rsidR="00B65BCA" w:rsidRPr="002A6544">
        <w:rPr>
          <w:bCs/>
          <w:color w:val="auto"/>
        </w:rPr>
        <w:t>Organismo</w:t>
      </w:r>
      <w:r w:rsidRPr="002A654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2A6544" w:rsidRDefault="005914EE" w:rsidP="00877B34">
      <w:pPr>
        <w:spacing w:after="0" w:line="360" w:lineRule="auto"/>
        <w:rPr>
          <w:b/>
          <w:bCs/>
          <w:color w:val="FF0000"/>
        </w:rPr>
      </w:pPr>
    </w:p>
    <w:p w14:paraId="61891480" w14:textId="24169C58" w:rsidR="00E22EA8" w:rsidRPr="002A6544" w:rsidRDefault="00E22EA8" w:rsidP="00877B34">
      <w:pPr>
        <w:spacing w:after="0" w:line="360" w:lineRule="auto"/>
        <w:rPr>
          <w:color w:val="auto"/>
        </w:rPr>
      </w:pPr>
      <w:r w:rsidRPr="002A6544">
        <w:rPr>
          <w:b/>
          <w:bCs/>
          <w:color w:val="auto"/>
        </w:rPr>
        <w:t>b) Admisión del Recurso de Revisión</w:t>
      </w:r>
      <w:r w:rsidRPr="002A6544">
        <w:rPr>
          <w:b/>
          <w:bCs/>
          <w:color w:val="auto"/>
          <w:lang w:val="es-ES_tradnl"/>
        </w:rPr>
        <w:t xml:space="preserve">. </w:t>
      </w:r>
      <w:r w:rsidR="003C5F59" w:rsidRPr="002A6544">
        <w:rPr>
          <w:color w:val="auto"/>
        </w:rPr>
        <w:t xml:space="preserve">El </w:t>
      </w:r>
      <w:r w:rsidR="00BE33C1" w:rsidRPr="002A6544">
        <w:rPr>
          <w:color w:val="auto"/>
        </w:rPr>
        <w:t xml:space="preserve">once de noviembre de dos mil veinticinco, </w:t>
      </w:r>
      <w:r w:rsidRPr="002A6544">
        <w:rPr>
          <w:bCs/>
          <w:color w:val="auto"/>
          <w:lang w:val="es-ES_tradnl"/>
        </w:rPr>
        <w:t xml:space="preserve">se acordó la admisión del Recurso de Revisión interpuesto por </w:t>
      </w:r>
      <w:r w:rsidR="00261B92" w:rsidRPr="002A6544">
        <w:rPr>
          <w:bCs/>
          <w:color w:val="auto"/>
          <w:lang w:val="es-ES_tradnl"/>
        </w:rPr>
        <w:t>la persona</w:t>
      </w:r>
      <w:r w:rsidRPr="002A6544">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A6544">
        <w:rPr>
          <w:bCs/>
          <w:color w:val="auto"/>
          <w:lang w:val="es-ES_tradnl"/>
        </w:rPr>
        <w:t>el</w:t>
      </w:r>
      <w:r w:rsidR="00BF381B" w:rsidRPr="002A6544">
        <w:rPr>
          <w:bCs/>
          <w:color w:val="auto"/>
          <w:lang w:val="es-ES_tradnl"/>
        </w:rPr>
        <w:t xml:space="preserve"> mismo día</w:t>
      </w:r>
      <w:r w:rsidRPr="002A654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A6544" w:rsidRDefault="00E22EA8" w:rsidP="00877B34">
      <w:pPr>
        <w:spacing w:after="0" w:line="360" w:lineRule="auto"/>
        <w:rPr>
          <w:rFonts w:cs="Tahoma"/>
          <w:color w:val="FF0000"/>
          <w:lang w:val="es-ES_tradnl"/>
        </w:rPr>
      </w:pPr>
    </w:p>
    <w:p w14:paraId="08941E26" w14:textId="4877A306" w:rsidR="00DA72A0" w:rsidRPr="002A6544" w:rsidRDefault="00DA72A0" w:rsidP="00877B34">
      <w:pPr>
        <w:spacing w:after="0" w:line="360" w:lineRule="auto"/>
        <w:rPr>
          <w:color w:val="auto"/>
        </w:rPr>
      </w:pPr>
      <w:bookmarkStart w:id="8" w:name="_Hlk182976945"/>
      <w:r w:rsidRPr="002A6544">
        <w:rPr>
          <w:b/>
          <w:color w:val="auto"/>
        </w:rPr>
        <w:t xml:space="preserve">c) Informe Justificado. </w:t>
      </w:r>
      <w:r w:rsidRPr="002A6544">
        <w:rPr>
          <w:color w:val="auto"/>
        </w:rPr>
        <w:t>El</w:t>
      </w:r>
      <w:r w:rsidR="00BE33C1" w:rsidRPr="002A6544">
        <w:rPr>
          <w:color w:val="auto"/>
        </w:rPr>
        <w:t xml:space="preserve"> veintiuno de noviembre y tres de diciembre de dos mi </w:t>
      </w:r>
      <w:r w:rsidRPr="002A6544">
        <w:rPr>
          <w:color w:val="auto"/>
        </w:rPr>
        <w:t>veinticinco, se recibió, a través del Sistema de Acceso a la Información Mexiquense (SAIMEX), el Informe Justificado del Sujeto Obligado, a través de la digitalización de los siguientes documentos:</w:t>
      </w:r>
    </w:p>
    <w:p w14:paraId="760C3CCE" w14:textId="77777777" w:rsidR="00DA72A0" w:rsidRPr="002A6544" w:rsidRDefault="00DA72A0" w:rsidP="00877B34">
      <w:pPr>
        <w:spacing w:after="0" w:line="360" w:lineRule="auto"/>
        <w:rPr>
          <w:color w:val="FF0000"/>
        </w:rPr>
      </w:pPr>
    </w:p>
    <w:p w14:paraId="790F44F1" w14:textId="0E66BF29" w:rsidR="00F91C5D" w:rsidRPr="002A6544" w:rsidRDefault="00F91C5D" w:rsidP="00877B34">
      <w:pPr>
        <w:spacing w:after="0" w:line="360" w:lineRule="auto"/>
        <w:rPr>
          <w:color w:val="auto"/>
        </w:rPr>
      </w:pPr>
      <w:r w:rsidRPr="002A6544">
        <w:rPr>
          <w:color w:val="auto"/>
        </w:rPr>
        <w:t xml:space="preserve">i. </w:t>
      </w:r>
      <w:r w:rsidR="00783B20" w:rsidRPr="002A6544">
        <w:rPr>
          <w:color w:val="auto"/>
        </w:rPr>
        <w:t>Escrito del veintiuno de noviembre de dos mil veinticinco signado por el Titular de la Unidad de Transparencia, dirigido al Comisionado Ponente, por medio del cual ratifico su respuesta.</w:t>
      </w:r>
    </w:p>
    <w:p w14:paraId="5EFA343C" w14:textId="59D4DD24" w:rsidR="00F91C5D" w:rsidRPr="002A6544" w:rsidRDefault="00F91C5D" w:rsidP="00877B34">
      <w:pPr>
        <w:spacing w:after="0" w:line="360" w:lineRule="auto"/>
        <w:rPr>
          <w:color w:val="FF0000"/>
        </w:rPr>
      </w:pPr>
    </w:p>
    <w:p w14:paraId="0C02BD6F" w14:textId="14C45104" w:rsidR="00FC3E11" w:rsidRPr="002A6544" w:rsidRDefault="002155E0" w:rsidP="00783B20">
      <w:pPr>
        <w:spacing w:after="0" w:line="360" w:lineRule="auto"/>
        <w:rPr>
          <w:color w:val="auto"/>
        </w:rPr>
      </w:pPr>
      <w:r w:rsidRPr="002A6544">
        <w:rPr>
          <w:color w:val="auto"/>
        </w:rPr>
        <w:t xml:space="preserve">ii. </w:t>
      </w:r>
      <w:r w:rsidR="00783B20" w:rsidRPr="002A6544">
        <w:rPr>
          <w:color w:val="auto"/>
        </w:rPr>
        <w:t>Oficio 302/1007/2025 del diecinueve de noviembre de dos mil veinticinco, suscrito por el Segundo Síndico, dirigido al Titular de la Unidad de Transparencia, por medio del cual se menciona lo siguiente:</w:t>
      </w:r>
    </w:p>
    <w:p w14:paraId="31F1599D" w14:textId="77777777" w:rsidR="00783B20" w:rsidRPr="002A6544" w:rsidRDefault="00783B20" w:rsidP="00783B20">
      <w:pPr>
        <w:spacing w:after="0" w:line="360" w:lineRule="auto"/>
        <w:rPr>
          <w:color w:val="auto"/>
        </w:rPr>
      </w:pPr>
    </w:p>
    <w:p w14:paraId="768D0FE1" w14:textId="249D5FC3" w:rsidR="003716BD" w:rsidRPr="002A6544" w:rsidRDefault="00783B20" w:rsidP="00783B20">
      <w:pPr>
        <w:spacing w:after="0" w:line="360" w:lineRule="auto"/>
        <w:ind w:left="567" w:right="567"/>
        <w:rPr>
          <w:i/>
          <w:iCs/>
          <w:color w:val="auto"/>
          <w:sz w:val="20"/>
          <w:szCs w:val="20"/>
        </w:rPr>
      </w:pPr>
      <w:r w:rsidRPr="002A6544">
        <w:rPr>
          <w:i/>
          <w:iCs/>
          <w:color w:val="auto"/>
          <w:sz w:val="20"/>
          <w:szCs w:val="20"/>
        </w:rPr>
        <w:t>“…</w:t>
      </w:r>
      <w:r w:rsidRPr="002A6544">
        <w:rPr>
          <w:b/>
          <w:bCs/>
          <w:i/>
          <w:iCs/>
          <w:color w:val="auto"/>
          <w:sz w:val="20"/>
          <w:szCs w:val="20"/>
        </w:rPr>
        <w:t xml:space="preserve">AMPLIANDO </w:t>
      </w:r>
      <w:r w:rsidRPr="002A6544">
        <w:rPr>
          <w:i/>
          <w:iCs/>
          <w:color w:val="auto"/>
          <w:sz w:val="20"/>
          <w:szCs w:val="20"/>
        </w:rPr>
        <w:t xml:space="preserve"> la información proporcionada en la respuesta inicial mediante el oficio 302/844/2025 de fecha veintitrés de septiembre del 2025, del cual anexo copia simple toda vez que se indicó; que, La Comisión Municipal Transitoria de Límites Territoriales, prevista en el Bando Municipal del Ayuntamiento 2025-2027 se rige por la Constitución Política de los Estados Unidos Mexicanos, la Constitución Política del Estado de México, la Ley Orgánica Municipal del Estado de México, el Bando Municipal. Su organización y funcionamiento se detallan en el Código Reglamentario Municipal, que establece las reglas para las actividades comerciales, industriales y administrativas del municipio, así como para garantizar los derechos humanos.</w:t>
      </w:r>
    </w:p>
    <w:p w14:paraId="67A1EFA1" w14:textId="77777777" w:rsidR="0002405E" w:rsidRPr="002A6544" w:rsidRDefault="0002405E" w:rsidP="0002405E">
      <w:pPr>
        <w:spacing w:after="0" w:line="360" w:lineRule="auto"/>
        <w:ind w:left="567" w:right="567"/>
        <w:rPr>
          <w:i/>
          <w:iCs/>
          <w:color w:val="auto"/>
          <w:sz w:val="20"/>
          <w:szCs w:val="20"/>
        </w:rPr>
      </w:pPr>
    </w:p>
    <w:p w14:paraId="7A773E33" w14:textId="3B347CBB" w:rsidR="008C7DF5" w:rsidRPr="002A6544" w:rsidRDefault="0002405E" w:rsidP="0002405E">
      <w:pPr>
        <w:spacing w:after="0" w:line="360" w:lineRule="auto"/>
        <w:ind w:left="567" w:right="567"/>
        <w:rPr>
          <w:i/>
          <w:iCs/>
          <w:color w:val="auto"/>
          <w:sz w:val="20"/>
          <w:szCs w:val="20"/>
        </w:rPr>
      </w:pPr>
      <w:r w:rsidRPr="002A6544">
        <w:rPr>
          <w:i/>
          <w:iCs/>
          <w:color w:val="auto"/>
          <w:sz w:val="20"/>
          <w:szCs w:val="20"/>
        </w:rPr>
        <w:t xml:space="preserve">El área responsable de llevar esta </w:t>
      </w:r>
      <w:proofErr w:type="spellStart"/>
      <w:r w:rsidRPr="002A6544">
        <w:rPr>
          <w:i/>
          <w:iCs/>
          <w:color w:val="auto"/>
          <w:sz w:val="20"/>
          <w:szCs w:val="20"/>
        </w:rPr>
        <w:t>comision</w:t>
      </w:r>
      <w:proofErr w:type="spellEnd"/>
      <w:r w:rsidRPr="002A6544">
        <w:rPr>
          <w:i/>
          <w:iCs/>
          <w:color w:val="auto"/>
          <w:sz w:val="20"/>
          <w:szCs w:val="20"/>
        </w:rPr>
        <w:t xml:space="preserve"> es la Segunda Sindicatura, siendo el Maestro Jaime Amado López Gómez presidente de esta comisión.</w:t>
      </w:r>
    </w:p>
    <w:p w14:paraId="022C4845" w14:textId="77777777" w:rsidR="0002405E" w:rsidRPr="002A6544" w:rsidRDefault="0002405E" w:rsidP="0002405E">
      <w:pPr>
        <w:spacing w:after="0" w:line="360" w:lineRule="auto"/>
        <w:ind w:left="567" w:right="567"/>
        <w:rPr>
          <w:i/>
          <w:iCs/>
          <w:color w:val="auto"/>
          <w:sz w:val="20"/>
          <w:szCs w:val="20"/>
        </w:rPr>
      </w:pPr>
    </w:p>
    <w:p w14:paraId="4D2C562E" w14:textId="77777777" w:rsidR="0002405E" w:rsidRPr="002A6544" w:rsidRDefault="0002405E" w:rsidP="0002405E">
      <w:pPr>
        <w:spacing w:after="0" w:line="360" w:lineRule="auto"/>
        <w:ind w:left="567" w:right="567"/>
        <w:rPr>
          <w:rFonts w:eastAsia="Times New Roman" w:cs="Arial"/>
          <w:bCs/>
          <w:i/>
          <w:iCs/>
          <w:color w:val="auto"/>
          <w:sz w:val="20"/>
          <w:lang w:eastAsia="es-ES"/>
        </w:rPr>
      </w:pPr>
      <w:r w:rsidRPr="002A6544">
        <w:rPr>
          <w:rFonts w:eastAsia="Times New Roman" w:cs="Arial"/>
          <w:bCs/>
          <w:i/>
          <w:iCs/>
          <w:color w:val="auto"/>
          <w:sz w:val="20"/>
          <w:lang w:eastAsia="es-ES"/>
        </w:rPr>
        <w:t>Datos de contacto:</w:t>
      </w:r>
    </w:p>
    <w:p w14:paraId="77AF9493" w14:textId="77777777" w:rsidR="00E27CE0" w:rsidRPr="002A6544" w:rsidRDefault="00E27CE0" w:rsidP="0002405E">
      <w:pPr>
        <w:spacing w:after="0" w:line="360" w:lineRule="auto"/>
        <w:ind w:left="567" w:right="567"/>
        <w:rPr>
          <w:rFonts w:eastAsia="Times New Roman" w:cs="Arial"/>
          <w:bCs/>
          <w:i/>
          <w:iCs/>
          <w:color w:val="auto"/>
          <w:sz w:val="20"/>
          <w:lang w:eastAsia="es-ES"/>
        </w:rPr>
      </w:pPr>
    </w:p>
    <w:p w14:paraId="38F2F98E" w14:textId="77777777" w:rsidR="0002405E" w:rsidRPr="002A6544" w:rsidRDefault="0002405E" w:rsidP="0002405E">
      <w:pPr>
        <w:pStyle w:val="Prrafodelista"/>
        <w:numPr>
          <w:ilvl w:val="0"/>
          <w:numId w:val="26"/>
        </w:numPr>
        <w:spacing w:line="360" w:lineRule="auto"/>
        <w:ind w:right="567"/>
        <w:rPr>
          <w:rFonts w:cs="Arial"/>
          <w:bCs/>
          <w:i/>
          <w:iCs/>
          <w:color w:val="auto"/>
          <w:sz w:val="20"/>
        </w:rPr>
      </w:pPr>
      <w:r w:rsidRPr="002A6544">
        <w:rPr>
          <w:rFonts w:cs="Arial"/>
          <w:bCs/>
          <w:i/>
          <w:iCs/>
          <w:color w:val="auto"/>
          <w:sz w:val="20"/>
        </w:rPr>
        <w:t>Teléfono: 722 276 1900 ext. 155</w:t>
      </w:r>
    </w:p>
    <w:p w14:paraId="5C5C8411" w14:textId="77777777" w:rsidR="0002405E" w:rsidRPr="002A6544" w:rsidRDefault="0002405E" w:rsidP="0002405E">
      <w:pPr>
        <w:pStyle w:val="Prrafodelista"/>
        <w:numPr>
          <w:ilvl w:val="0"/>
          <w:numId w:val="26"/>
        </w:numPr>
        <w:spacing w:line="360" w:lineRule="auto"/>
        <w:ind w:right="567"/>
        <w:rPr>
          <w:rFonts w:cs="Arial"/>
          <w:bCs/>
          <w:i/>
          <w:iCs/>
          <w:color w:val="auto"/>
          <w:sz w:val="20"/>
        </w:rPr>
      </w:pPr>
      <w:r w:rsidRPr="002A6544">
        <w:rPr>
          <w:rFonts w:cs="Arial"/>
          <w:bCs/>
          <w:i/>
          <w:iCs/>
          <w:color w:val="auto"/>
          <w:sz w:val="20"/>
        </w:rPr>
        <w:t xml:space="preserve">Correo electrónico: </w:t>
      </w:r>
      <w:hyperlink r:id="rId10" w:history="1">
        <w:r w:rsidRPr="002A6544">
          <w:rPr>
            <w:rStyle w:val="Hipervnculo"/>
            <w:rFonts w:cs="Arial"/>
            <w:bCs/>
            <w:i/>
            <w:iCs/>
            <w:sz w:val="20"/>
          </w:rPr>
          <w:t>2dasindicatura2025@gmail.com</w:t>
        </w:r>
      </w:hyperlink>
      <w:r w:rsidRPr="002A6544">
        <w:rPr>
          <w:rFonts w:cs="Arial"/>
          <w:bCs/>
          <w:i/>
          <w:iCs/>
          <w:color w:val="auto"/>
          <w:sz w:val="20"/>
        </w:rPr>
        <w:t xml:space="preserve"> </w:t>
      </w:r>
    </w:p>
    <w:p w14:paraId="644364F4" w14:textId="77777777" w:rsidR="0002405E" w:rsidRPr="002A6544" w:rsidRDefault="0002405E" w:rsidP="0002405E">
      <w:pPr>
        <w:pStyle w:val="Prrafodelista"/>
        <w:numPr>
          <w:ilvl w:val="0"/>
          <w:numId w:val="26"/>
        </w:numPr>
        <w:spacing w:line="360" w:lineRule="auto"/>
        <w:ind w:right="567"/>
        <w:rPr>
          <w:rFonts w:cs="Arial"/>
          <w:bCs/>
          <w:i/>
          <w:iCs/>
          <w:color w:val="auto"/>
          <w:sz w:val="20"/>
        </w:rPr>
      </w:pPr>
      <w:r w:rsidRPr="002A6544">
        <w:rPr>
          <w:rFonts w:cs="Arial"/>
          <w:bCs/>
          <w:i/>
          <w:iCs/>
          <w:color w:val="auto"/>
          <w:sz w:val="20"/>
        </w:rPr>
        <w:t xml:space="preserve">Dirección: Av. Independencia Pte. 207 Centro Histórico, Toluca México C.P. 50000. </w:t>
      </w:r>
    </w:p>
    <w:p w14:paraId="7B1419BD" w14:textId="77777777" w:rsidR="0002405E" w:rsidRPr="002A6544" w:rsidRDefault="0002405E" w:rsidP="0002405E">
      <w:pPr>
        <w:spacing w:after="0" w:line="360" w:lineRule="auto"/>
        <w:ind w:left="567" w:right="567"/>
        <w:rPr>
          <w:i/>
          <w:iCs/>
          <w:color w:val="auto"/>
          <w:sz w:val="20"/>
          <w:szCs w:val="20"/>
        </w:rPr>
      </w:pPr>
    </w:p>
    <w:p w14:paraId="694F920D" w14:textId="2CAB72C2" w:rsidR="0002405E" w:rsidRPr="002A6544" w:rsidRDefault="0002405E" w:rsidP="0002405E">
      <w:pPr>
        <w:spacing w:after="0" w:line="360" w:lineRule="auto"/>
        <w:ind w:left="567" w:right="567"/>
        <w:rPr>
          <w:i/>
          <w:iCs/>
          <w:color w:val="auto"/>
          <w:sz w:val="20"/>
          <w:szCs w:val="20"/>
        </w:rPr>
      </w:pPr>
      <w:r w:rsidRPr="002A6544">
        <w:rPr>
          <w:i/>
          <w:iCs/>
          <w:color w:val="auto"/>
          <w:sz w:val="20"/>
          <w:szCs w:val="20"/>
        </w:rPr>
        <w:t>Referente a "...la Comisión Municipal Transitoria de Límites Territoriales, prevista en el Bando Municipal, solicito la siguiente información del periodo del 1 enero al 31 de diciembre de 2024: 1.- Fundamento legal 2.- Reglamento, reglas de organización y funcionamiento o similar 3.- Nombre del área responsable 4.- Nombre de la persona servidora pública titular del área responsable 5.- Datos de contacto (teléfono, correo electrónico, dirección de oficina) de la persona servidora pública titular del área responsable\n..." (Sic), comento a usted que en este periodo quien estuvo de titular fue la Lic. Alma América Rivera Tavizón. En el periodo del 1 de enero al 31 de diciembre de 2024 el Bando Municipal vigente (2022-2024) contempla la comisión de límites territoriales como comisión transitoria (Artículo 38) y la versión del Bando de 2024, se refuerza la función de la comisión con la presidencia de la Sindicatura y su papel en convenios territoriales.; la Ley Reglamentaria estatal como la del Estado de México provee el marco normativo para que esa comisión opere: define la integración, sus funciones técnicas, su relación con la comisión estatal, y el proceso para convenios de delimitación. Datos de contacto: teléfono: 722 276 1900 ext. 155 con dirección de oficina Av. Independencia Pte. 207 Centro Histórico, Toluca, México C.P. 50000.</w:t>
      </w:r>
    </w:p>
    <w:p w14:paraId="7CD94E29" w14:textId="77777777" w:rsidR="00CE581C" w:rsidRPr="002A6544" w:rsidRDefault="00CE581C" w:rsidP="0002405E">
      <w:pPr>
        <w:spacing w:after="0" w:line="360" w:lineRule="auto"/>
        <w:ind w:left="567" w:right="567"/>
        <w:rPr>
          <w:i/>
          <w:iCs/>
          <w:color w:val="auto"/>
          <w:sz w:val="20"/>
          <w:szCs w:val="20"/>
        </w:rPr>
      </w:pPr>
    </w:p>
    <w:p w14:paraId="706F4E7A" w14:textId="0ECA59ED" w:rsidR="00CE581C" w:rsidRPr="002A6544" w:rsidRDefault="00CE581C" w:rsidP="0002405E">
      <w:pPr>
        <w:spacing w:after="0" w:line="360" w:lineRule="auto"/>
        <w:ind w:left="567" w:right="567"/>
        <w:rPr>
          <w:i/>
          <w:iCs/>
          <w:color w:val="auto"/>
          <w:sz w:val="20"/>
          <w:szCs w:val="20"/>
        </w:rPr>
      </w:pPr>
      <w:r w:rsidRPr="002A6544">
        <w:rPr>
          <w:i/>
          <w:iCs/>
          <w:color w:val="auto"/>
          <w:sz w:val="20"/>
          <w:szCs w:val="20"/>
        </w:rPr>
        <w:t>De tal manera, solicito se tenga por cumplido lo solicitado de conformidad con lo establecido en conformidad a lo dispuesto en el artículo 12 de la Ley de Transparencia y Acceso a la Información Pública del Estado de México y Municipios.</w:t>
      </w:r>
    </w:p>
    <w:p w14:paraId="0AA534BF" w14:textId="77777777" w:rsidR="00CE581C" w:rsidRPr="002A6544" w:rsidRDefault="00CE581C" w:rsidP="0002405E">
      <w:pPr>
        <w:spacing w:after="0" w:line="360" w:lineRule="auto"/>
        <w:ind w:left="567" w:right="567"/>
        <w:rPr>
          <w:i/>
          <w:iCs/>
          <w:color w:val="auto"/>
          <w:sz w:val="20"/>
          <w:szCs w:val="20"/>
        </w:rPr>
      </w:pPr>
    </w:p>
    <w:p w14:paraId="3A2BD152" w14:textId="06D6D3AD" w:rsidR="00CE581C" w:rsidRPr="002A6544" w:rsidRDefault="0077064D" w:rsidP="0077064D">
      <w:pPr>
        <w:spacing w:after="0" w:line="360" w:lineRule="auto"/>
        <w:rPr>
          <w:bCs/>
          <w:color w:val="auto"/>
        </w:rPr>
      </w:pPr>
      <w:r w:rsidRPr="002A6544">
        <w:rPr>
          <w:bCs/>
          <w:color w:val="auto"/>
        </w:rPr>
        <w:t>ii. Oficio número 302/844/2025 del veintitrés de septiembre de dos mil veinticinco, suscrito por el Segundo Síndico, dirigido al Titular de la Unidad de Transparencia, remitido en respuesta.</w:t>
      </w:r>
    </w:p>
    <w:p w14:paraId="30632D93" w14:textId="77777777" w:rsidR="005D5CE3" w:rsidRPr="002A6544" w:rsidRDefault="005D5CE3" w:rsidP="00877B34">
      <w:pPr>
        <w:spacing w:after="0" w:line="360" w:lineRule="auto"/>
        <w:rPr>
          <w:bCs/>
          <w:color w:val="FF0000"/>
        </w:rPr>
      </w:pPr>
    </w:p>
    <w:p w14:paraId="6D6A4C41" w14:textId="4462DF5D" w:rsidR="005D5CE3" w:rsidRPr="002A6544" w:rsidRDefault="0077064D" w:rsidP="00877B34">
      <w:pPr>
        <w:spacing w:after="0" w:line="360" w:lineRule="auto"/>
        <w:rPr>
          <w:bCs/>
          <w:color w:val="auto"/>
        </w:rPr>
      </w:pPr>
      <w:r w:rsidRPr="002A6544">
        <w:rPr>
          <w:b/>
          <w:color w:val="auto"/>
        </w:rPr>
        <w:t>d</w:t>
      </w:r>
      <w:r w:rsidR="005D5CE3" w:rsidRPr="002A6544">
        <w:rPr>
          <w:b/>
          <w:color w:val="auto"/>
        </w:rPr>
        <w:t>) Vista al Informe Justificado.</w:t>
      </w:r>
      <w:r w:rsidR="005D5CE3" w:rsidRPr="002A6544">
        <w:rPr>
          <w:bCs/>
          <w:color w:val="auto"/>
        </w:rPr>
        <w:t xml:space="preserve"> El </w:t>
      </w:r>
      <w:r w:rsidRPr="002A6544">
        <w:rPr>
          <w:bCs/>
          <w:color w:val="auto"/>
        </w:rPr>
        <w:t xml:space="preserve">veintisiete de noviembre y ocho de diciembre de dos mil veinticinco, </w:t>
      </w:r>
      <w:r w:rsidR="005D5CE3" w:rsidRPr="002A6544">
        <w:rPr>
          <w:bCs/>
          <w:color w:val="auto"/>
        </w:rPr>
        <w:t>se notific</w:t>
      </w:r>
      <w:r w:rsidRPr="002A6544">
        <w:rPr>
          <w:bCs/>
          <w:color w:val="auto"/>
        </w:rPr>
        <w:t>aron</w:t>
      </w:r>
      <w:r w:rsidR="005D5CE3" w:rsidRPr="002A6544">
        <w:rPr>
          <w:bCs/>
          <w:color w:val="auto"/>
        </w:rPr>
        <w:t xml:space="preserve"> a través del Sistema de Acceso a la Información Mexiquense (SAIMEX), el acuerdo mediante el cual 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r w:rsidR="005D5CE3" w:rsidRPr="002A6544">
        <w:rPr>
          <w:b/>
          <w:color w:val="auto"/>
        </w:rPr>
        <w:t>Cabe señalar que el Particular fue omiso en realizar manifestación alguna.</w:t>
      </w:r>
    </w:p>
    <w:p w14:paraId="020AE015" w14:textId="77777777" w:rsidR="00B33C68" w:rsidRPr="002A6544" w:rsidRDefault="00B33C68" w:rsidP="00877B34">
      <w:pPr>
        <w:spacing w:after="0" w:line="360" w:lineRule="auto"/>
        <w:contextualSpacing/>
        <w:rPr>
          <w:rFonts w:eastAsia="Batang" w:cs="Tahoma"/>
          <w:b/>
          <w:color w:val="FF0000"/>
        </w:rPr>
      </w:pPr>
    </w:p>
    <w:p w14:paraId="1220E37C" w14:textId="1B0D05D7" w:rsidR="003C5FE0" w:rsidRPr="002A6544" w:rsidRDefault="0077064D" w:rsidP="00877B34">
      <w:pPr>
        <w:spacing w:after="0" w:line="360" w:lineRule="auto"/>
        <w:contextualSpacing/>
        <w:rPr>
          <w:color w:val="auto"/>
        </w:rPr>
      </w:pPr>
      <w:r w:rsidRPr="002A6544">
        <w:rPr>
          <w:rFonts w:eastAsia="Batang" w:cs="Tahoma"/>
          <w:b/>
          <w:color w:val="auto"/>
        </w:rPr>
        <w:t>e</w:t>
      </w:r>
      <w:r w:rsidR="003C5FE0" w:rsidRPr="002A6544">
        <w:rPr>
          <w:rFonts w:eastAsia="Batang" w:cs="Tahoma"/>
          <w:b/>
          <w:color w:val="auto"/>
        </w:rPr>
        <w:t xml:space="preserve">) </w:t>
      </w:r>
      <w:r w:rsidR="00002B20" w:rsidRPr="002A6544">
        <w:rPr>
          <w:rFonts w:eastAsia="Times New Roman" w:cs="Tahoma"/>
          <w:b/>
          <w:color w:val="auto"/>
          <w:szCs w:val="24"/>
          <w:lang w:eastAsia="es-ES"/>
        </w:rPr>
        <w:t>Cierre de instrucción.</w:t>
      </w:r>
      <w:r w:rsidR="00C06C06" w:rsidRPr="002A6544">
        <w:rPr>
          <w:rFonts w:eastAsia="Times New Roman" w:cs="Tahoma"/>
          <w:color w:val="auto"/>
          <w:szCs w:val="24"/>
          <w:lang w:eastAsia="es-ES"/>
        </w:rPr>
        <w:t xml:space="preserve"> El </w:t>
      </w:r>
      <w:r w:rsidR="00CB38CD" w:rsidRPr="002A6544">
        <w:rPr>
          <w:rFonts w:eastAsia="Times New Roman" w:cs="Tahoma"/>
          <w:color w:val="auto"/>
          <w:szCs w:val="24"/>
          <w:lang w:eastAsia="es-ES"/>
        </w:rPr>
        <w:t>dieciséis</w:t>
      </w:r>
      <w:r w:rsidRPr="002A6544">
        <w:rPr>
          <w:rFonts w:eastAsia="Times New Roman" w:cs="Tahoma"/>
          <w:color w:val="auto"/>
          <w:szCs w:val="24"/>
          <w:lang w:eastAsia="es-ES"/>
        </w:rPr>
        <w:t xml:space="preserve"> de diciembre </w:t>
      </w:r>
      <w:r w:rsidR="00002B20" w:rsidRPr="002A6544">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A6544">
        <w:rPr>
          <w:color w:val="auto"/>
          <w:lang w:val="es-ES"/>
        </w:rPr>
        <w:t>acto que fue notificado a las partes, mediante el Sistema de Acceso a la Información Mexiquense (SAIMEX), el mismo día.</w:t>
      </w:r>
    </w:p>
    <w:bookmarkEnd w:id="8"/>
    <w:p w14:paraId="08D98E1D" w14:textId="77777777" w:rsidR="000410E6" w:rsidRPr="002A6544" w:rsidRDefault="000410E6" w:rsidP="00877B34">
      <w:pPr>
        <w:spacing w:after="0" w:line="360" w:lineRule="auto"/>
        <w:rPr>
          <w:b/>
          <w:bCs/>
          <w:color w:val="FF0000"/>
          <w:lang w:val="es-ES"/>
        </w:rPr>
      </w:pPr>
    </w:p>
    <w:p w14:paraId="1D2DAFCD" w14:textId="77777777" w:rsidR="000410E6" w:rsidRPr="002A6544" w:rsidRDefault="000410E6" w:rsidP="00877B34">
      <w:pPr>
        <w:spacing w:after="0" w:line="360" w:lineRule="auto"/>
        <w:rPr>
          <w:color w:val="auto"/>
        </w:rPr>
      </w:pPr>
      <w:r w:rsidRPr="002A6544">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A6544" w:rsidRDefault="00674DAF" w:rsidP="00877B34">
      <w:pPr>
        <w:spacing w:after="0" w:line="360" w:lineRule="auto"/>
        <w:rPr>
          <w:color w:val="auto"/>
        </w:rPr>
      </w:pPr>
    </w:p>
    <w:p w14:paraId="250F6589" w14:textId="3F880C72" w:rsidR="005C690F" w:rsidRPr="002A6544" w:rsidRDefault="00CD6238" w:rsidP="00877B34">
      <w:pPr>
        <w:pStyle w:val="Ttulo1"/>
        <w:spacing w:before="0" w:after="0" w:line="360" w:lineRule="auto"/>
        <w:jc w:val="center"/>
        <w:rPr>
          <w:color w:val="auto"/>
          <w:sz w:val="22"/>
          <w:szCs w:val="22"/>
        </w:rPr>
      </w:pPr>
      <w:bookmarkStart w:id="9" w:name="_Toc216991380"/>
      <w:r w:rsidRPr="002A6544">
        <w:rPr>
          <w:color w:val="auto"/>
          <w:sz w:val="22"/>
          <w:szCs w:val="22"/>
        </w:rPr>
        <w:t>C O N S I D E R A N D O S</w:t>
      </w:r>
      <w:bookmarkEnd w:id="9"/>
    </w:p>
    <w:p w14:paraId="5AB6ED71" w14:textId="77777777" w:rsidR="005C690F" w:rsidRPr="002A6544" w:rsidRDefault="005C690F" w:rsidP="00877B34">
      <w:pPr>
        <w:spacing w:after="0" w:line="360" w:lineRule="auto"/>
        <w:jc w:val="center"/>
        <w:rPr>
          <w:b/>
          <w:color w:val="auto"/>
        </w:rPr>
      </w:pPr>
    </w:p>
    <w:p w14:paraId="36BFFC7E" w14:textId="2F0F17EA" w:rsidR="005C690F" w:rsidRPr="002A6544" w:rsidRDefault="007D6307" w:rsidP="00877B34">
      <w:pPr>
        <w:pStyle w:val="Ttulo2"/>
        <w:spacing w:before="0" w:after="0" w:line="360" w:lineRule="auto"/>
        <w:rPr>
          <w:color w:val="FF0000"/>
          <w:sz w:val="22"/>
          <w:szCs w:val="22"/>
        </w:rPr>
      </w:pPr>
      <w:bookmarkStart w:id="10" w:name="_Toc216991381"/>
      <w:r w:rsidRPr="002A6544">
        <w:rPr>
          <w:color w:val="auto"/>
          <w:sz w:val="22"/>
          <w:szCs w:val="22"/>
        </w:rPr>
        <w:t xml:space="preserve">PRIMERO. </w:t>
      </w:r>
      <w:r w:rsidR="00CD6238" w:rsidRPr="002A6544">
        <w:rPr>
          <w:color w:val="auto"/>
          <w:sz w:val="22"/>
          <w:szCs w:val="22"/>
        </w:rPr>
        <w:t>Competencia</w:t>
      </w:r>
      <w:bookmarkEnd w:id="10"/>
    </w:p>
    <w:p w14:paraId="34E42005" w14:textId="77777777" w:rsidR="0084143D" w:rsidRPr="002A6544" w:rsidRDefault="0084143D" w:rsidP="00877B34">
      <w:pPr>
        <w:spacing w:after="0" w:line="360" w:lineRule="auto"/>
        <w:contextualSpacing/>
        <w:rPr>
          <w:rFonts w:eastAsia="Times New Roman" w:cs="Tahoma"/>
          <w:bCs/>
          <w:color w:val="FF0000"/>
          <w:lang w:eastAsia="es-ES"/>
        </w:rPr>
      </w:pPr>
      <w:bookmarkStart w:id="11" w:name="_heading=h.30j0zll" w:colFirst="0" w:colLast="0"/>
      <w:bookmarkEnd w:id="11"/>
    </w:p>
    <w:p w14:paraId="4225FD09" w14:textId="0A0A9A16" w:rsidR="005C690F" w:rsidRPr="002A6544" w:rsidRDefault="0077064D" w:rsidP="00877B34">
      <w:pPr>
        <w:spacing w:after="0" w:line="360" w:lineRule="auto"/>
        <w:rPr>
          <w:bCs/>
          <w:color w:val="auto"/>
        </w:rPr>
      </w:pPr>
      <w:r w:rsidRPr="002A6544">
        <w:rPr>
          <w:bCs/>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9BC720F" w14:textId="77777777" w:rsidR="0077064D" w:rsidRPr="002A6544" w:rsidRDefault="0077064D" w:rsidP="00877B34">
      <w:pPr>
        <w:spacing w:after="0" w:line="360" w:lineRule="auto"/>
        <w:rPr>
          <w:b/>
          <w:color w:val="FF0000"/>
        </w:rPr>
      </w:pPr>
    </w:p>
    <w:p w14:paraId="46691DD5" w14:textId="4C1C70AD" w:rsidR="005C690F" w:rsidRPr="002A6544" w:rsidRDefault="007D6307" w:rsidP="00877B34">
      <w:pPr>
        <w:pStyle w:val="Ttulo2"/>
        <w:spacing w:before="0" w:after="0" w:line="360" w:lineRule="auto"/>
        <w:rPr>
          <w:color w:val="auto"/>
          <w:sz w:val="22"/>
          <w:szCs w:val="22"/>
        </w:rPr>
      </w:pPr>
      <w:bookmarkStart w:id="12" w:name="_Toc216991382"/>
      <w:r w:rsidRPr="002A6544">
        <w:rPr>
          <w:color w:val="auto"/>
          <w:sz w:val="22"/>
          <w:szCs w:val="22"/>
        </w:rPr>
        <w:t>SEGUNDO. Causales de</w:t>
      </w:r>
      <w:r w:rsidR="00CD6238" w:rsidRPr="002A6544">
        <w:rPr>
          <w:color w:val="auto"/>
          <w:sz w:val="22"/>
          <w:szCs w:val="22"/>
        </w:rPr>
        <w:t xml:space="preserve"> improcedencia y sobreseimiento</w:t>
      </w:r>
      <w:bookmarkEnd w:id="12"/>
    </w:p>
    <w:p w14:paraId="49AA4CDE" w14:textId="77777777" w:rsidR="005C690F" w:rsidRPr="002A6544" w:rsidRDefault="005C690F" w:rsidP="00877B34">
      <w:pPr>
        <w:spacing w:after="0" w:line="360" w:lineRule="auto"/>
        <w:rPr>
          <w:color w:val="auto"/>
        </w:rPr>
      </w:pPr>
    </w:p>
    <w:p w14:paraId="2553CE58" w14:textId="77777777" w:rsidR="005C690F" w:rsidRPr="002A6544" w:rsidRDefault="007D6307" w:rsidP="00877B34">
      <w:pPr>
        <w:spacing w:after="0" w:line="360" w:lineRule="auto"/>
        <w:rPr>
          <w:color w:val="auto"/>
        </w:rPr>
      </w:pPr>
      <w:r w:rsidRPr="002A6544">
        <w:rPr>
          <w:color w:val="auto"/>
        </w:rPr>
        <w:t xml:space="preserve">De las constancias que forma parte del Recurso de Revisión que se analiza, se advierte que previo al estudio del fondo de la </w:t>
      </w:r>
      <w:r w:rsidRPr="002A6544">
        <w:rPr>
          <w:i/>
          <w:color w:val="auto"/>
        </w:rPr>
        <w:t>litis</w:t>
      </w:r>
      <w:r w:rsidRPr="002A6544">
        <w:rPr>
          <w:color w:val="auto"/>
        </w:rPr>
        <w:t>, es necesario estudiar las causales de improcedencia y sobreseimiento que se adviertan, para determinar lo que en Derecho proceda.</w:t>
      </w:r>
    </w:p>
    <w:p w14:paraId="35A30074" w14:textId="77777777" w:rsidR="009B2DAB" w:rsidRPr="002A6544" w:rsidRDefault="009B2DAB" w:rsidP="00877B34">
      <w:pPr>
        <w:spacing w:after="0" w:line="360" w:lineRule="auto"/>
        <w:rPr>
          <w:color w:val="auto"/>
        </w:rPr>
      </w:pPr>
    </w:p>
    <w:p w14:paraId="3066DF0C" w14:textId="77777777" w:rsidR="005C690F" w:rsidRPr="002A6544" w:rsidRDefault="007D6307" w:rsidP="00877B34">
      <w:pPr>
        <w:spacing w:after="0" w:line="360" w:lineRule="auto"/>
        <w:rPr>
          <w:b/>
          <w:color w:val="auto"/>
        </w:rPr>
      </w:pPr>
      <w:r w:rsidRPr="002A6544">
        <w:rPr>
          <w:b/>
          <w:color w:val="auto"/>
        </w:rPr>
        <w:t>Causales de improcedencia</w:t>
      </w:r>
    </w:p>
    <w:p w14:paraId="706394D4" w14:textId="77777777" w:rsidR="00304DE6" w:rsidRPr="002A6544" w:rsidRDefault="00304DE6" w:rsidP="00877B34">
      <w:pPr>
        <w:spacing w:after="0" w:line="360" w:lineRule="auto"/>
        <w:rPr>
          <w:b/>
          <w:color w:val="auto"/>
        </w:rPr>
      </w:pPr>
    </w:p>
    <w:p w14:paraId="6C56CA88" w14:textId="77777777" w:rsidR="005C690F" w:rsidRPr="002A6544" w:rsidRDefault="007D6307" w:rsidP="00877B34">
      <w:pPr>
        <w:spacing w:after="0" w:line="360" w:lineRule="auto"/>
        <w:rPr>
          <w:color w:val="auto"/>
        </w:rPr>
      </w:pPr>
      <w:r w:rsidRPr="002A6544">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A6544" w:rsidRDefault="005C690F" w:rsidP="00877B34">
      <w:pPr>
        <w:spacing w:after="0" w:line="360" w:lineRule="auto"/>
        <w:rPr>
          <w:color w:val="auto"/>
        </w:rPr>
      </w:pPr>
    </w:p>
    <w:p w14:paraId="22563DDB" w14:textId="33D3D011" w:rsidR="008D3B3F" w:rsidRPr="002A6544" w:rsidRDefault="007D6307" w:rsidP="00877B34">
      <w:pPr>
        <w:spacing w:after="0" w:line="360" w:lineRule="auto"/>
        <w:rPr>
          <w:color w:val="auto"/>
        </w:rPr>
      </w:pPr>
      <w:r w:rsidRPr="002A6544">
        <w:rPr>
          <w:color w:val="auto"/>
        </w:rPr>
        <w:t>En el presente caso, </w:t>
      </w:r>
      <w:r w:rsidRPr="002A6544">
        <w:rPr>
          <w:b/>
          <w:color w:val="auto"/>
        </w:rPr>
        <w:t>no se actualiza ninguna de las causales de improcedencia</w:t>
      </w:r>
      <w:r w:rsidRPr="002A6544">
        <w:rPr>
          <w:color w:val="auto"/>
        </w:rPr>
        <w:t> establecidas en el ordenamiento jurídico previamente señalado, toda vez que: este Instituto no tiene conocimiento de que se encuentre en trámite algún medio de defensa presentado por la</w:t>
      </w:r>
      <w:r w:rsidR="00261B92" w:rsidRPr="002A6544">
        <w:rPr>
          <w:color w:val="auto"/>
        </w:rPr>
        <w:t xml:space="preserve"> persona</w:t>
      </w:r>
      <w:r w:rsidRPr="002A6544">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A6544" w:rsidRDefault="00874D8A" w:rsidP="00877B34">
      <w:pPr>
        <w:spacing w:after="0" w:line="360" w:lineRule="auto"/>
        <w:rPr>
          <w:color w:val="FF0000"/>
        </w:rPr>
      </w:pPr>
    </w:p>
    <w:p w14:paraId="4EF8595B" w14:textId="2CA19E10" w:rsidR="00624F33" w:rsidRPr="002A6544" w:rsidRDefault="00624F33" w:rsidP="00877B34">
      <w:pPr>
        <w:spacing w:after="0" w:line="360" w:lineRule="auto"/>
        <w:rPr>
          <w:color w:val="auto"/>
        </w:rPr>
      </w:pPr>
      <w:r w:rsidRPr="002A6544">
        <w:rPr>
          <w:color w:val="auto"/>
        </w:rPr>
        <w:t xml:space="preserve">Por lo cual, se actualiza la causal de procedencia del Recurso de Revisión señalada en el artículo 179, fracción VI, de la Ley en cita, pues la persona Recurrente se inconformó de la </w:t>
      </w:r>
      <w:r w:rsidR="0077064D" w:rsidRPr="002A6544">
        <w:rPr>
          <w:color w:val="auto"/>
        </w:rPr>
        <w:t>entrega de la información que no corresponde con lo solicitado.</w:t>
      </w:r>
    </w:p>
    <w:p w14:paraId="600D8067" w14:textId="77777777" w:rsidR="00624F33" w:rsidRPr="002A6544" w:rsidRDefault="00624F33" w:rsidP="00877B34">
      <w:pPr>
        <w:spacing w:after="0" w:line="360" w:lineRule="auto"/>
        <w:rPr>
          <w:color w:val="auto"/>
        </w:rPr>
      </w:pPr>
    </w:p>
    <w:p w14:paraId="2888CB61" w14:textId="77777777" w:rsidR="00624F33" w:rsidRPr="002A6544" w:rsidRDefault="00624F33" w:rsidP="00877B34">
      <w:pPr>
        <w:spacing w:after="0" w:line="360" w:lineRule="auto"/>
        <w:rPr>
          <w:color w:val="auto"/>
        </w:rPr>
      </w:pPr>
      <w:r w:rsidRPr="002A6544">
        <w:rPr>
          <w:b/>
          <w:color w:val="auto"/>
        </w:rPr>
        <w:t>Causales de sobreseimiento</w:t>
      </w:r>
    </w:p>
    <w:p w14:paraId="22EF217B" w14:textId="77777777" w:rsidR="00624F33" w:rsidRPr="002A6544" w:rsidRDefault="00624F33" w:rsidP="00877B34">
      <w:pPr>
        <w:spacing w:after="0" w:line="360" w:lineRule="auto"/>
        <w:rPr>
          <w:color w:val="auto"/>
        </w:rPr>
      </w:pPr>
    </w:p>
    <w:p w14:paraId="4AE42BF9" w14:textId="77777777" w:rsidR="00624F33" w:rsidRPr="002A6544" w:rsidRDefault="00624F33" w:rsidP="00877B34">
      <w:pPr>
        <w:spacing w:after="0" w:line="360" w:lineRule="auto"/>
        <w:rPr>
          <w:color w:val="auto"/>
        </w:rPr>
      </w:pPr>
      <w:r w:rsidRPr="002A6544">
        <w:rPr>
          <w:color w:val="auto"/>
        </w:rPr>
        <w:t>Por ser de previo y especial pronunciamiento, este Instituto analiza si se actualiza alguna causal de sobreseimiento.</w:t>
      </w:r>
    </w:p>
    <w:p w14:paraId="2E77C374" w14:textId="77777777" w:rsidR="00624F33" w:rsidRPr="002A6544" w:rsidRDefault="00624F33" w:rsidP="00877B34">
      <w:pPr>
        <w:spacing w:after="0" w:line="360" w:lineRule="auto"/>
        <w:rPr>
          <w:color w:val="auto"/>
        </w:rPr>
      </w:pPr>
    </w:p>
    <w:p w14:paraId="4392045E" w14:textId="77777777" w:rsidR="00624F33" w:rsidRPr="002A6544" w:rsidRDefault="00624F33" w:rsidP="00877B34">
      <w:pPr>
        <w:spacing w:after="0" w:line="360" w:lineRule="auto"/>
        <w:rPr>
          <w:color w:val="auto"/>
        </w:rPr>
      </w:pPr>
      <w:r w:rsidRPr="002A6544">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3BE7213" w14:textId="77777777" w:rsidR="00624F33" w:rsidRPr="002A6544" w:rsidRDefault="00624F33" w:rsidP="00877B34">
      <w:pPr>
        <w:spacing w:after="0" w:line="360" w:lineRule="auto"/>
        <w:rPr>
          <w:color w:val="auto"/>
        </w:rPr>
      </w:pPr>
    </w:p>
    <w:p w14:paraId="4C2B1A45" w14:textId="77777777" w:rsidR="00624F33" w:rsidRPr="002A6544" w:rsidRDefault="00624F33" w:rsidP="00877B34">
      <w:pPr>
        <w:spacing w:after="0" w:line="360" w:lineRule="auto"/>
        <w:rPr>
          <w:color w:val="auto"/>
        </w:rPr>
      </w:pPr>
      <w:r w:rsidRPr="002A6544">
        <w:rPr>
          <w:color w:val="auto"/>
        </w:rPr>
        <w:t xml:space="preserve">Por tales motivos, se considera procedente entrar al fondo del presente asunto. </w:t>
      </w:r>
    </w:p>
    <w:p w14:paraId="2C9B9AF7" w14:textId="77777777" w:rsidR="00624F33" w:rsidRPr="002A6544" w:rsidRDefault="00624F33" w:rsidP="00877B34">
      <w:pPr>
        <w:spacing w:after="0" w:line="360" w:lineRule="auto"/>
        <w:rPr>
          <w:b/>
          <w:color w:val="auto"/>
        </w:rPr>
      </w:pPr>
    </w:p>
    <w:p w14:paraId="6894BDA9" w14:textId="77777777" w:rsidR="00624F33" w:rsidRPr="002A6544" w:rsidRDefault="00624F33" w:rsidP="00877B34">
      <w:pPr>
        <w:pStyle w:val="Ttulo2"/>
        <w:spacing w:before="0" w:after="0" w:line="360" w:lineRule="auto"/>
        <w:rPr>
          <w:color w:val="auto"/>
          <w:sz w:val="22"/>
          <w:szCs w:val="22"/>
        </w:rPr>
      </w:pPr>
      <w:bookmarkStart w:id="13" w:name="_Toc190262566"/>
      <w:bookmarkStart w:id="14" w:name="_Toc216991383"/>
      <w:r w:rsidRPr="002A6544">
        <w:rPr>
          <w:color w:val="auto"/>
          <w:sz w:val="22"/>
          <w:szCs w:val="22"/>
        </w:rPr>
        <w:t>TERCERO. Determinación de la Controversia</w:t>
      </w:r>
      <w:bookmarkEnd w:id="13"/>
      <w:bookmarkEnd w:id="14"/>
    </w:p>
    <w:p w14:paraId="2D3CE49F" w14:textId="77777777" w:rsidR="00624F33" w:rsidRPr="002A6544" w:rsidRDefault="00624F33" w:rsidP="00877B34">
      <w:pPr>
        <w:spacing w:after="0" w:line="360" w:lineRule="auto"/>
        <w:rPr>
          <w:b/>
          <w:color w:val="auto"/>
        </w:rPr>
      </w:pPr>
    </w:p>
    <w:p w14:paraId="450DC4CD" w14:textId="07A53F0B" w:rsidR="0077064D" w:rsidRPr="002A6544" w:rsidRDefault="00624F33" w:rsidP="00877B34">
      <w:pPr>
        <w:spacing w:after="0" w:line="360" w:lineRule="auto"/>
        <w:rPr>
          <w:rFonts w:cs="Tahoma"/>
          <w:color w:val="auto"/>
        </w:rPr>
      </w:pPr>
      <w:r w:rsidRPr="002A6544">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77064D" w:rsidRPr="002A6544">
        <w:rPr>
          <w:rFonts w:cs="Tahoma"/>
          <w:color w:val="auto"/>
        </w:rPr>
        <w:t xml:space="preserve"> en relación con la Comisión Municipal de Límites Territoriales, prevista en el Bando Municipal del Ayuntamiento 2025 – 2027, del periodo que comprende del primero de enero al treinta y uno de diciembre de dos mil veinticuatro, lo siguiente:</w:t>
      </w:r>
    </w:p>
    <w:p w14:paraId="12F4D250" w14:textId="77777777" w:rsidR="0077064D" w:rsidRPr="002A6544" w:rsidRDefault="0077064D" w:rsidP="00877B34">
      <w:pPr>
        <w:spacing w:after="0" w:line="360" w:lineRule="auto"/>
        <w:rPr>
          <w:rFonts w:cs="Tahoma"/>
          <w:color w:val="auto"/>
        </w:rPr>
      </w:pPr>
    </w:p>
    <w:p w14:paraId="6C0C36D9" w14:textId="25E3BC65" w:rsidR="0077064D" w:rsidRPr="002A6544" w:rsidRDefault="0077064D" w:rsidP="0077064D">
      <w:pPr>
        <w:pStyle w:val="Prrafodelista"/>
        <w:numPr>
          <w:ilvl w:val="0"/>
          <w:numId w:val="27"/>
        </w:numPr>
        <w:spacing w:line="360" w:lineRule="auto"/>
        <w:rPr>
          <w:rFonts w:cs="Tahoma"/>
          <w:color w:val="auto"/>
        </w:rPr>
      </w:pPr>
      <w:r w:rsidRPr="002A6544">
        <w:rPr>
          <w:rFonts w:cs="Tahoma"/>
          <w:color w:val="auto"/>
        </w:rPr>
        <w:t>Fundamento Legal</w:t>
      </w:r>
      <w:r w:rsidR="00E27CE0" w:rsidRPr="002A6544">
        <w:rPr>
          <w:rFonts w:cs="Tahoma"/>
          <w:color w:val="auto"/>
        </w:rPr>
        <w:t>;</w:t>
      </w:r>
    </w:p>
    <w:p w14:paraId="309A35F3" w14:textId="2CBF453C" w:rsidR="0077064D" w:rsidRPr="002A6544" w:rsidRDefault="0077064D" w:rsidP="0077064D">
      <w:pPr>
        <w:pStyle w:val="Prrafodelista"/>
        <w:numPr>
          <w:ilvl w:val="0"/>
          <w:numId w:val="27"/>
        </w:numPr>
        <w:spacing w:line="360" w:lineRule="auto"/>
        <w:rPr>
          <w:rFonts w:cs="Tahoma"/>
          <w:color w:val="auto"/>
        </w:rPr>
      </w:pPr>
      <w:r w:rsidRPr="002A6544">
        <w:rPr>
          <w:rFonts w:cs="Tahoma"/>
          <w:color w:val="auto"/>
        </w:rPr>
        <w:t>Reglamento, Reglas de Organización y Funcionamiento o similar</w:t>
      </w:r>
      <w:r w:rsidR="00E27CE0" w:rsidRPr="002A6544">
        <w:rPr>
          <w:rFonts w:cs="Tahoma"/>
          <w:color w:val="auto"/>
        </w:rPr>
        <w:t>;</w:t>
      </w:r>
    </w:p>
    <w:p w14:paraId="6A578E56" w14:textId="40CFE0C5" w:rsidR="0077064D" w:rsidRPr="002A6544" w:rsidRDefault="0077064D" w:rsidP="0077064D">
      <w:pPr>
        <w:pStyle w:val="Prrafodelista"/>
        <w:numPr>
          <w:ilvl w:val="0"/>
          <w:numId w:val="27"/>
        </w:numPr>
        <w:spacing w:line="360" w:lineRule="auto"/>
        <w:rPr>
          <w:rFonts w:cs="Tahoma"/>
          <w:color w:val="auto"/>
        </w:rPr>
      </w:pPr>
      <w:r w:rsidRPr="002A6544">
        <w:rPr>
          <w:rFonts w:cs="Tahoma"/>
          <w:color w:val="auto"/>
        </w:rPr>
        <w:t>Nombre del área responsable</w:t>
      </w:r>
      <w:r w:rsidR="00E27CE0" w:rsidRPr="002A6544">
        <w:rPr>
          <w:rFonts w:cs="Tahoma"/>
          <w:color w:val="auto"/>
        </w:rPr>
        <w:t>;</w:t>
      </w:r>
    </w:p>
    <w:p w14:paraId="05AC203D" w14:textId="10083980" w:rsidR="0077064D" w:rsidRPr="002A6544" w:rsidRDefault="0077064D" w:rsidP="0077064D">
      <w:pPr>
        <w:pStyle w:val="Prrafodelista"/>
        <w:numPr>
          <w:ilvl w:val="0"/>
          <w:numId w:val="27"/>
        </w:numPr>
        <w:spacing w:line="360" w:lineRule="auto"/>
        <w:rPr>
          <w:rFonts w:cs="Tahoma"/>
          <w:color w:val="auto"/>
        </w:rPr>
      </w:pPr>
      <w:r w:rsidRPr="002A6544">
        <w:rPr>
          <w:rFonts w:cs="Tahoma"/>
          <w:color w:val="auto"/>
        </w:rPr>
        <w:t>Nombre de la persona servidora pública titular del área responsable</w:t>
      </w:r>
      <w:r w:rsidR="00E27CE0" w:rsidRPr="002A6544">
        <w:rPr>
          <w:rFonts w:cs="Tahoma"/>
          <w:color w:val="auto"/>
        </w:rPr>
        <w:t>, y</w:t>
      </w:r>
    </w:p>
    <w:p w14:paraId="59F3536B" w14:textId="26929208" w:rsidR="0077064D" w:rsidRPr="002A6544" w:rsidRDefault="0077064D" w:rsidP="0077064D">
      <w:pPr>
        <w:pStyle w:val="Prrafodelista"/>
        <w:numPr>
          <w:ilvl w:val="0"/>
          <w:numId w:val="27"/>
        </w:numPr>
        <w:spacing w:line="360" w:lineRule="auto"/>
        <w:rPr>
          <w:rFonts w:cs="Tahoma"/>
          <w:color w:val="auto"/>
        </w:rPr>
      </w:pPr>
      <w:r w:rsidRPr="002A6544">
        <w:rPr>
          <w:rFonts w:cs="Tahoma"/>
          <w:color w:val="auto"/>
        </w:rPr>
        <w:t xml:space="preserve">Datos de contacto </w:t>
      </w:r>
      <w:r w:rsidRPr="002A6544">
        <w:rPr>
          <w:rFonts w:cs="Tahoma"/>
          <w:color w:val="auto"/>
          <w:szCs w:val="22"/>
        </w:rPr>
        <w:t>(teléfono, correo electrónico, dirección de oficina)</w:t>
      </w:r>
      <w:r w:rsidRPr="002A6544">
        <w:rPr>
          <w:rFonts w:ascii="Verdana" w:hAnsi="Verdana"/>
          <w:color w:val="000000"/>
          <w:sz w:val="14"/>
          <w:szCs w:val="14"/>
        </w:rPr>
        <w:t xml:space="preserve"> de la </w:t>
      </w:r>
      <w:r w:rsidRPr="002A6544">
        <w:rPr>
          <w:rFonts w:cs="Tahoma"/>
          <w:color w:val="auto"/>
        </w:rPr>
        <w:t>persona servidora pública titular del área responsable</w:t>
      </w:r>
      <w:r w:rsidR="00E27CE0" w:rsidRPr="002A6544">
        <w:rPr>
          <w:rFonts w:cs="Tahoma"/>
          <w:color w:val="auto"/>
        </w:rPr>
        <w:t>.</w:t>
      </w:r>
    </w:p>
    <w:p w14:paraId="0CB4986A" w14:textId="77777777" w:rsidR="0077064D" w:rsidRPr="002A6544" w:rsidRDefault="0077064D" w:rsidP="00877B34">
      <w:pPr>
        <w:spacing w:after="0" w:line="360" w:lineRule="auto"/>
        <w:rPr>
          <w:rFonts w:cs="Tahoma"/>
          <w:color w:val="auto"/>
        </w:rPr>
      </w:pPr>
    </w:p>
    <w:p w14:paraId="2A318630" w14:textId="70C25C60" w:rsidR="00C35B03" w:rsidRPr="002A6544" w:rsidRDefault="00624F33" w:rsidP="00877B34">
      <w:pPr>
        <w:spacing w:after="0" w:line="360" w:lineRule="auto"/>
        <w:rPr>
          <w:color w:val="auto"/>
        </w:rPr>
      </w:pPr>
      <w:bookmarkStart w:id="15" w:name="_Hlk212483459"/>
      <w:r w:rsidRPr="002A6544">
        <w:rPr>
          <w:color w:val="auto"/>
        </w:rPr>
        <w:t xml:space="preserve">En respuesta, el Sujeto Obligado, a través </w:t>
      </w:r>
      <w:r w:rsidR="00C35B03" w:rsidRPr="002A6544">
        <w:rPr>
          <w:color w:val="auto"/>
        </w:rPr>
        <w:t xml:space="preserve">del </w:t>
      </w:r>
      <w:r w:rsidR="004F7075" w:rsidRPr="002A6544">
        <w:rPr>
          <w:color w:val="auto"/>
        </w:rPr>
        <w:t>Segundo Síndico señal</w:t>
      </w:r>
      <w:r w:rsidR="00E27CE0" w:rsidRPr="002A6544">
        <w:rPr>
          <w:color w:val="auto"/>
        </w:rPr>
        <w:t>ó</w:t>
      </w:r>
      <w:r w:rsidR="004F7075" w:rsidRPr="002A6544">
        <w:rPr>
          <w:color w:val="auto"/>
        </w:rPr>
        <w:t xml:space="preserve"> que </w:t>
      </w:r>
      <w:r w:rsidR="003A21F4" w:rsidRPr="002A6544">
        <w:rPr>
          <w:color w:val="auto"/>
        </w:rPr>
        <w:t>la Comisión Municipal Transitoria de Límites Territoriales, se rige por la Constitución Política de los Estados Unidos Mexicanos, la Constitución Política del Estado de México, la Ley Orgánica Municipal del Estado de México, el Bando Municipal, además de que su organización y funcionamiento se detallan en el Código Reglamentario Municipal.</w:t>
      </w:r>
    </w:p>
    <w:p w14:paraId="59692B83" w14:textId="77777777" w:rsidR="003A21F4" w:rsidRPr="002A6544" w:rsidRDefault="003A21F4" w:rsidP="00877B34">
      <w:pPr>
        <w:spacing w:after="0" w:line="360" w:lineRule="auto"/>
        <w:rPr>
          <w:color w:val="auto"/>
        </w:rPr>
      </w:pPr>
    </w:p>
    <w:p w14:paraId="386EDDC0" w14:textId="0F95BF91" w:rsidR="003A21F4" w:rsidRPr="002A6544" w:rsidRDefault="003A21F4" w:rsidP="00877B34">
      <w:pPr>
        <w:spacing w:after="0" w:line="360" w:lineRule="auto"/>
        <w:rPr>
          <w:color w:val="auto"/>
        </w:rPr>
      </w:pPr>
      <w:r w:rsidRPr="002A6544">
        <w:rPr>
          <w:color w:val="auto"/>
        </w:rPr>
        <w:t>En relación con el fundamento legal este se encuentra en los artículos 66, 67, 68 y 70 de la Ley Orgánica Municipal del Estado de México en vigor, 2.8, 2.18, 2.40 fracción XXIII, 2.43, 2.44, fracción XXIII, 2.45, 2.46, 2.47, 2.7 fracción VI, VII Código Reglamentario Municipal Vigente.</w:t>
      </w:r>
    </w:p>
    <w:p w14:paraId="6914FA35" w14:textId="77777777" w:rsidR="003A21F4" w:rsidRPr="002A6544" w:rsidRDefault="003A21F4" w:rsidP="00877B34">
      <w:pPr>
        <w:spacing w:after="0" w:line="360" w:lineRule="auto"/>
        <w:rPr>
          <w:color w:val="auto"/>
        </w:rPr>
      </w:pPr>
    </w:p>
    <w:p w14:paraId="4FB3341E" w14:textId="2F88A099" w:rsidR="00BA415C" w:rsidRPr="002A6544" w:rsidRDefault="006256C7" w:rsidP="00BA415C">
      <w:pPr>
        <w:spacing w:after="0" w:line="360" w:lineRule="auto"/>
        <w:rPr>
          <w:color w:val="auto"/>
        </w:rPr>
      </w:pPr>
      <w:r w:rsidRPr="002A6544">
        <w:rPr>
          <w:color w:val="auto"/>
        </w:rPr>
        <w:t>Además</w:t>
      </w:r>
      <w:r w:rsidR="00BA415C" w:rsidRPr="002A6544">
        <w:rPr>
          <w:color w:val="auto"/>
        </w:rPr>
        <w:t>,</w:t>
      </w:r>
      <w:r w:rsidRPr="002A6544">
        <w:rPr>
          <w:color w:val="auto"/>
        </w:rPr>
        <w:t xml:space="preserve"> señal</w:t>
      </w:r>
      <w:r w:rsidR="00E27CE0" w:rsidRPr="002A6544">
        <w:rPr>
          <w:color w:val="auto"/>
        </w:rPr>
        <w:t>ó</w:t>
      </w:r>
      <w:r w:rsidRPr="002A6544">
        <w:rPr>
          <w:color w:val="auto"/>
        </w:rPr>
        <w:t xml:space="preserve"> que el área responsable de llevar esta Comisión es la Segunda </w:t>
      </w:r>
      <w:r w:rsidR="00BA415C" w:rsidRPr="002A6544">
        <w:rPr>
          <w:color w:val="auto"/>
        </w:rPr>
        <w:t>Sindicatura, siendo el responsable de esta el Maestro Jaime Armando López Gómez presidente de esta comisión, el cual cuenta con los siguientes datos de contacto:</w:t>
      </w:r>
    </w:p>
    <w:p w14:paraId="657ACF99" w14:textId="77777777" w:rsidR="00BA415C" w:rsidRPr="002A6544" w:rsidRDefault="00BA415C" w:rsidP="00BA415C">
      <w:pPr>
        <w:spacing w:after="0" w:line="360" w:lineRule="auto"/>
        <w:rPr>
          <w:color w:val="auto"/>
        </w:rPr>
      </w:pPr>
    </w:p>
    <w:p w14:paraId="0E0690D7" w14:textId="77777777" w:rsidR="003913A6" w:rsidRPr="002A6544" w:rsidRDefault="00FD204E" w:rsidP="00E27CE0">
      <w:pPr>
        <w:spacing w:after="0" w:line="360" w:lineRule="auto"/>
        <w:ind w:left="567"/>
        <w:rPr>
          <w:color w:val="auto"/>
        </w:rPr>
      </w:pPr>
      <w:r w:rsidRPr="002A6544">
        <w:rPr>
          <w:color w:val="auto"/>
        </w:rPr>
        <w:t>Teléfono: 722 276 1900 ext. 155</w:t>
      </w:r>
    </w:p>
    <w:p w14:paraId="2CEF2E9F" w14:textId="6DD96811" w:rsidR="003913A6" w:rsidRPr="002A6544" w:rsidRDefault="00FD204E" w:rsidP="00E27CE0">
      <w:pPr>
        <w:spacing w:after="0" w:line="360" w:lineRule="auto"/>
        <w:ind w:left="567"/>
        <w:rPr>
          <w:color w:val="auto"/>
        </w:rPr>
      </w:pPr>
      <w:r w:rsidRPr="002A6544">
        <w:rPr>
          <w:color w:val="auto"/>
        </w:rPr>
        <w:t xml:space="preserve">Correo electrónico: </w:t>
      </w:r>
      <w:hyperlink r:id="rId11" w:history="1">
        <w:r w:rsidRPr="002A6544">
          <w:rPr>
            <w:color w:val="auto"/>
          </w:rPr>
          <w:t>2dasindicatura2025@gmail.com</w:t>
        </w:r>
      </w:hyperlink>
      <w:r w:rsidRPr="002A6544">
        <w:rPr>
          <w:color w:val="auto"/>
        </w:rPr>
        <w:t xml:space="preserve"> </w:t>
      </w:r>
    </w:p>
    <w:p w14:paraId="6EDC4B2C" w14:textId="77777777" w:rsidR="003913A6" w:rsidRPr="002A6544" w:rsidRDefault="00FD204E" w:rsidP="00E27CE0">
      <w:pPr>
        <w:spacing w:after="0" w:line="360" w:lineRule="auto"/>
        <w:ind w:left="567"/>
        <w:rPr>
          <w:color w:val="auto"/>
        </w:rPr>
      </w:pPr>
      <w:r w:rsidRPr="002A6544">
        <w:rPr>
          <w:color w:val="auto"/>
        </w:rPr>
        <w:t xml:space="preserve">Dirección: Av. Independencia Pte. 207 Centro Histórico, Toluca México C.P. 50000. </w:t>
      </w:r>
    </w:p>
    <w:p w14:paraId="1167B2BB" w14:textId="28E34A87" w:rsidR="003A21F4" w:rsidRPr="002A6544" w:rsidRDefault="003A21F4" w:rsidP="00877B34">
      <w:pPr>
        <w:spacing w:after="0" w:line="360" w:lineRule="auto"/>
        <w:rPr>
          <w:color w:val="FF0000"/>
        </w:rPr>
      </w:pPr>
    </w:p>
    <w:bookmarkEnd w:id="15"/>
    <w:p w14:paraId="2F6BFD6A" w14:textId="250E19EF" w:rsidR="00BA415C" w:rsidRPr="002A6544" w:rsidRDefault="00BA415C" w:rsidP="00877B34">
      <w:pPr>
        <w:spacing w:after="0" w:line="360" w:lineRule="auto"/>
        <w:rPr>
          <w:rFonts w:eastAsia="Calibri" w:cs="Tahoma"/>
          <w:color w:val="FF0000"/>
        </w:rPr>
      </w:pPr>
      <w:r w:rsidRPr="002A6544">
        <w:rPr>
          <w:color w:val="auto"/>
        </w:rPr>
        <w:t>A</w:t>
      </w:r>
      <w:proofErr w:type="spellStart"/>
      <w:r w:rsidRPr="002A6544">
        <w:rPr>
          <w:rFonts w:cs="Tahoma"/>
          <w:color w:val="auto"/>
          <w:lang w:val="es-ES"/>
        </w:rPr>
        <w:t>nte</w:t>
      </w:r>
      <w:proofErr w:type="spellEnd"/>
      <w:r w:rsidR="00624F33" w:rsidRPr="002A6544">
        <w:rPr>
          <w:rFonts w:cs="Tahoma"/>
          <w:color w:val="auto"/>
          <w:lang w:val="es-ES"/>
        </w:rPr>
        <w:t xml:space="preserve"> dicha circunstancia, el Particular se inconformó de la </w:t>
      </w:r>
      <w:r w:rsidRPr="002A6544">
        <w:rPr>
          <w:rFonts w:cs="Tahoma"/>
          <w:color w:val="auto"/>
          <w:lang w:val="es-ES"/>
        </w:rPr>
        <w:t xml:space="preserve">entrega de la información que no corresponde con lo solicitado, </w:t>
      </w:r>
      <w:r w:rsidR="00624F33" w:rsidRPr="002A6544">
        <w:rPr>
          <w:rFonts w:cs="Tahoma"/>
          <w:color w:val="auto"/>
          <w:lang w:val="es-ES"/>
        </w:rPr>
        <w:t xml:space="preserve">lo cual </w:t>
      </w:r>
      <w:r w:rsidR="00624F33" w:rsidRPr="002A6544">
        <w:rPr>
          <w:rFonts w:eastAsia="Calibri" w:cs="Tahoma"/>
          <w:color w:val="auto"/>
        </w:rPr>
        <w:t>actualiza la causal de procedencia prevista en la fracción VI, del artículo 179 de la Ley de Transparencia y Acceso a la Información Pública del Estado de México y Municipios</w:t>
      </w:r>
      <w:r w:rsidR="00C642BC" w:rsidRPr="002A6544">
        <w:rPr>
          <w:color w:val="auto"/>
        </w:rPr>
        <w:t xml:space="preserve">; dicha situación, al aplicar la suplencia de la queja a favor de la Solicitante, en términos de los diversos 13 y, penúltimo párrafo, del 181 del ordenamiento señalado. </w:t>
      </w:r>
      <w:r w:rsidR="00557949" w:rsidRPr="002A6544">
        <w:rPr>
          <w:color w:val="auto"/>
        </w:rPr>
        <w:t xml:space="preserve"> </w:t>
      </w:r>
      <w:r w:rsidR="00624F33" w:rsidRPr="002A6544">
        <w:rPr>
          <w:rFonts w:eastAsia="Calibri" w:cs="Tahoma"/>
          <w:color w:val="auto"/>
        </w:rPr>
        <w:t xml:space="preserve">Así, las cosas, una vez admitido y notificado el Recurso de Revisión a las partes, </w:t>
      </w:r>
      <w:r w:rsidR="008C3E6D" w:rsidRPr="002A6544">
        <w:rPr>
          <w:rFonts w:eastAsia="Calibri" w:cs="Tahoma"/>
          <w:color w:val="auto"/>
        </w:rPr>
        <w:t xml:space="preserve">el Sujeto Obligado </w:t>
      </w:r>
      <w:r w:rsidRPr="002A6544">
        <w:rPr>
          <w:rFonts w:eastAsia="Calibri" w:cs="Tahoma"/>
          <w:color w:val="auto"/>
        </w:rPr>
        <w:t>modifico su respuesta al señalar que durante el primero de enero al treinta y uno de diciembre de dos mil veinticuatro, la servidora pública encargada de esa área era la Lic.  Alma América Rivera Tavizón, además de que la Ley Reglamentaria estatal como la del Estado de México provee el marco normativo para que esa comisión opere: define la integración, sus funciones técnicas, su relación con la comisión estatal, y el proceso para convenios de delimitación. Datos de contacto: teléfono: 722 276 1900 ext. 155 con dirección de oficina Av. Independencia Pte. 207 Centro Histórico, Toluca, México C.P. 50000.</w:t>
      </w:r>
    </w:p>
    <w:p w14:paraId="0752E088" w14:textId="77777777" w:rsidR="00624F33" w:rsidRPr="002A6544" w:rsidRDefault="00624F33" w:rsidP="00877B34">
      <w:pPr>
        <w:spacing w:after="0" w:line="360" w:lineRule="auto"/>
        <w:rPr>
          <w:color w:val="FF0000"/>
        </w:rPr>
      </w:pPr>
    </w:p>
    <w:p w14:paraId="117C8897" w14:textId="50AB1FBB" w:rsidR="00624F33" w:rsidRPr="002A6544" w:rsidRDefault="00624F33" w:rsidP="00877B34">
      <w:pPr>
        <w:tabs>
          <w:tab w:val="left" w:pos="4962"/>
        </w:tabs>
        <w:spacing w:after="0" w:line="360" w:lineRule="auto"/>
        <w:rPr>
          <w:rFonts w:eastAsia="Calibri" w:cs="Tahoma"/>
          <w:bCs/>
          <w:color w:val="auto"/>
        </w:rPr>
      </w:pPr>
      <w:r w:rsidRPr="002A6544">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BA415C" w:rsidRPr="002A6544">
        <w:rPr>
          <w:rFonts w:eastAsia="Calibri" w:cs="Tahoma"/>
          <w:iCs/>
          <w:color w:val="auto"/>
          <w:lang w:val="es-ES" w:eastAsia="es-ES_tradnl"/>
        </w:rPr>
        <w:t xml:space="preserve">, </w:t>
      </w:r>
      <w:r w:rsidRPr="002A6544">
        <w:rPr>
          <w:rFonts w:eastAsia="Calibri" w:cs="Tahoma"/>
          <w:iCs/>
          <w:color w:val="auto"/>
          <w:lang w:eastAsia="es-ES_tradnl"/>
        </w:rPr>
        <w:t>el escrito recursal</w:t>
      </w:r>
      <w:r w:rsidR="00BA415C" w:rsidRPr="002A6544">
        <w:rPr>
          <w:rFonts w:eastAsia="Calibri" w:cs="Tahoma"/>
          <w:iCs/>
          <w:color w:val="auto"/>
          <w:lang w:eastAsia="es-ES_tradnl"/>
        </w:rPr>
        <w:t xml:space="preserve"> y el informe justificado</w:t>
      </w:r>
      <w:r w:rsidRPr="002A6544">
        <w:rPr>
          <w:rFonts w:eastAsia="Calibri" w:cs="Tahoma"/>
          <w:iCs/>
          <w:color w:val="auto"/>
          <w:lang w:eastAsia="es-ES_tradnl"/>
        </w:rPr>
        <w:t xml:space="preserve">; </w:t>
      </w:r>
      <w:r w:rsidRPr="002A6544">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190D1C2" w14:textId="77777777" w:rsidR="00624F33" w:rsidRPr="002A6544" w:rsidRDefault="00624F33" w:rsidP="00877B34">
      <w:pPr>
        <w:spacing w:after="0" w:line="360" w:lineRule="auto"/>
        <w:rPr>
          <w:b/>
          <w:color w:val="FF0000"/>
        </w:rPr>
      </w:pPr>
    </w:p>
    <w:p w14:paraId="5BCBF590" w14:textId="77777777" w:rsidR="00624F33" w:rsidRPr="002A6544" w:rsidRDefault="00624F33" w:rsidP="00877B34">
      <w:pPr>
        <w:pStyle w:val="Ttulo2"/>
        <w:spacing w:before="0" w:after="0" w:line="360" w:lineRule="auto"/>
        <w:rPr>
          <w:color w:val="auto"/>
          <w:sz w:val="22"/>
          <w:szCs w:val="22"/>
        </w:rPr>
      </w:pPr>
      <w:bookmarkStart w:id="16" w:name="_Toc190262567"/>
      <w:bookmarkStart w:id="17" w:name="_Toc216991384"/>
      <w:r w:rsidRPr="002A6544">
        <w:rPr>
          <w:color w:val="auto"/>
          <w:sz w:val="22"/>
          <w:szCs w:val="22"/>
        </w:rPr>
        <w:t>CUARTO. Marco normativo aplicable en materia de transparencia y acceso a la información pública</w:t>
      </w:r>
      <w:bookmarkEnd w:id="16"/>
      <w:bookmarkEnd w:id="17"/>
    </w:p>
    <w:p w14:paraId="3A987958" w14:textId="77777777" w:rsidR="00624F33" w:rsidRPr="002A6544" w:rsidRDefault="00624F33" w:rsidP="00877B34">
      <w:pPr>
        <w:spacing w:after="0" w:line="360" w:lineRule="auto"/>
        <w:rPr>
          <w:color w:val="auto"/>
        </w:rPr>
      </w:pPr>
    </w:p>
    <w:p w14:paraId="0673EB41" w14:textId="77777777" w:rsidR="00624F33" w:rsidRPr="002A6544" w:rsidRDefault="00624F33" w:rsidP="00877B34">
      <w:pPr>
        <w:spacing w:after="0" w:line="360" w:lineRule="auto"/>
        <w:rPr>
          <w:color w:val="auto"/>
        </w:rPr>
      </w:pPr>
      <w:r w:rsidRPr="002A654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814DEA0" w14:textId="77777777" w:rsidR="00624F33" w:rsidRPr="002A6544" w:rsidRDefault="00624F33" w:rsidP="00877B34">
      <w:pPr>
        <w:spacing w:after="0" w:line="360" w:lineRule="auto"/>
        <w:rPr>
          <w:color w:val="auto"/>
        </w:rPr>
      </w:pPr>
    </w:p>
    <w:p w14:paraId="43AD7AF0" w14:textId="77777777" w:rsidR="00624F33" w:rsidRPr="002A6544" w:rsidRDefault="00624F33" w:rsidP="00877B34">
      <w:pPr>
        <w:spacing w:after="0" w:line="360" w:lineRule="auto"/>
        <w:rPr>
          <w:color w:val="auto"/>
        </w:rPr>
      </w:pPr>
      <w:r w:rsidRPr="002A6544">
        <w:rPr>
          <w:color w:val="auto"/>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15228B8" w14:textId="77777777" w:rsidR="00624F33" w:rsidRPr="002A6544" w:rsidRDefault="00624F33" w:rsidP="00877B34">
      <w:pPr>
        <w:spacing w:after="0" w:line="360" w:lineRule="auto"/>
        <w:rPr>
          <w:color w:val="auto"/>
        </w:rPr>
      </w:pPr>
    </w:p>
    <w:p w14:paraId="77F10B62" w14:textId="77777777" w:rsidR="00624F33" w:rsidRPr="002A6544" w:rsidRDefault="00624F33" w:rsidP="00877B34">
      <w:pPr>
        <w:spacing w:after="0" w:line="360" w:lineRule="auto"/>
        <w:rPr>
          <w:color w:val="auto"/>
        </w:rPr>
      </w:pPr>
      <w:r w:rsidRPr="002A654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4EA835" w14:textId="77777777" w:rsidR="00624F33" w:rsidRPr="002A6544" w:rsidRDefault="00624F33" w:rsidP="00877B34">
      <w:pPr>
        <w:spacing w:after="0" w:line="360" w:lineRule="auto"/>
        <w:rPr>
          <w:color w:val="auto"/>
        </w:rPr>
      </w:pPr>
    </w:p>
    <w:p w14:paraId="6597F1F6" w14:textId="77777777" w:rsidR="00624F33" w:rsidRPr="002A6544" w:rsidRDefault="00624F33" w:rsidP="00877B34">
      <w:pPr>
        <w:spacing w:after="0" w:line="360" w:lineRule="auto"/>
        <w:rPr>
          <w:color w:val="auto"/>
        </w:rPr>
      </w:pPr>
      <w:r w:rsidRPr="002A6544">
        <w:rPr>
          <w:color w:val="auto"/>
        </w:rPr>
        <w:t>Por su parte, la Ley de Transparencia y Acceso a la Información Pública del Estado de México y Municipios (Reglamentaria del artículo 5° de la Constitución Local), establece lo siguiente:</w:t>
      </w:r>
    </w:p>
    <w:p w14:paraId="112A5C30" w14:textId="77777777" w:rsidR="00624F33" w:rsidRPr="002A6544" w:rsidRDefault="00624F33" w:rsidP="00877B34">
      <w:pPr>
        <w:spacing w:after="0" w:line="360" w:lineRule="auto"/>
        <w:rPr>
          <w:color w:val="auto"/>
        </w:rPr>
      </w:pPr>
    </w:p>
    <w:p w14:paraId="211F4D8B" w14:textId="77777777" w:rsidR="00624F33" w:rsidRPr="002A6544" w:rsidRDefault="00624F33" w:rsidP="00877B34">
      <w:pPr>
        <w:spacing w:after="0" w:line="360" w:lineRule="auto"/>
        <w:rPr>
          <w:color w:val="auto"/>
        </w:rPr>
      </w:pPr>
      <w:r w:rsidRPr="002A6544">
        <w:rPr>
          <w:color w:val="auto"/>
        </w:rPr>
        <w:t>El artículo 12, que, quienes generen, recopilen, administren, manejen, procesen, archiven o conserven información pública serán responsables de la misma.</w:t>
      </w:r>
    </w:p>
    <w:p w14:paraId="48EE9880" w14:textId="77777777" w:rsidR="00624F33" w:rsidRPr="002A6544" w:rsidRDefault="00624F33" w:rsidP="00877B34">
      <w:pPr>
        <w:spacing w:after="0" w:line="360" w:lineRule="auto"/>
        <w:rPr>
          <w:color w:val="auto"/>
        </w:rPr>
      </w:pPr>
    </w:p>
    <w:p w14:paraId="045D3986" w14:textId="77777777" w:rsidR="00624F33" w:rsidRPr="002A6544" w:rsidRDefault="00624F33" w:rsidP="00877B34">
      <w:pPr>
        <w:widowControl w:val="0"/>
        <w:spacing w:after="0" w:line="360" w:lineRule="auto"/>
        <w:rPr>
          <w:color w:val="auto"/>
        </w:rPr>
      </w:pPr>
      <w:r w:rsidRPr="002A654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C6DA822" w14:textId="77777777" w:rsidR="00624F33" w:rsidRPr="002A6544" w:rsidRDefault="00624F33" w:rsidP="00877B34">
      <w:pPr>
        <w:spacing w:after="0" w:line="360" w:lineRule="auto"/>
        <w:rPr>
          <w:color w:val="auto"/>
        </w:rPr>
      </w:pPr>
      <w:r w:rsidRPr="002A654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D7F2D9" w14:textId="77777777" w:rsidR="00624F33" w:rsidRPr="002A6544" w:rsidRDefault="00624F33" w:rsidP="00877B34">
      <w:pPr>
        <w:spacing w:after="0" w:line="360" w:lineRule="auto"/>
        <w:rPr>
          <w:color w:val="auto"/>
        </w:rPr>
      </w:pPr>
    </w:p>
    <w:p w14:paraId="388C4826" w14:textId="77777777" w:rsidR="00624F33" w:rsidRPr="002A6544" w:rsidRDefault="00624F33" w:rsidP="00877B34">
      <w:pPr>
        <w:pStyle w:val="Ttulo2"/>
        <w:spacing w:before="0" w:after="0" w:line="360" w:lineRule="auto"/>
        <w:rPr>
          <w:color w:val="auto"/>
          <w:sz w:val="22"/>
          <w:szCs w:val="22"/>
        </w:rPr>
      </w:pPr>
      <w:bookmarkStart w:id="18" w:name="_Toc190262568"/>
      <w:bookmarkStart w:id="19" w:name="_Toc216991385"/>
      <w:r w:rsidRPr="002A6544">
        <w:rPr>
          <w:color w:val="auto"/>
          <w:sz w:val="22"/>
          <w:szCs w:val="22"/>
        </w:rPr>
        <w:t>QUINTO. Estudio de Fondo</w:t>
      </w:r>
      <w:bookmarkEnd w:id="18"/>
      <w:bookmarkEnd w:id="19"/>
    </w:p>
    <w:p w14:paraId="78B8A10F" w14:textId="77777777" w:rsidR="00624F33" w:rsidRPr="002A6544" w:rsidRDefault="00624F33" w:rsidP="00877B34">
      <w:pPr>
        <w:spacing w:after="0" w:line="360" w:lineRule="auto"/>
        <w:rPr>
          <w:b/>
          <w:color w:val="auto"/>
        </w:rPr>
      </w:pPr>
    </w:p>
    <w:p w14:paraId="5E07B2AF" w14:textId="77777777" w:rsidR="00624F33" w:rsidRPr="002A6544" w:rsidRDefault="00624F33" w:rsidP="00877B34">
      <w:pPr>
        <w:spacing w:after="0" w:line="360" w:lineRule="auto"/>
        <w:rPr>
          <w:rFonts w:eastAsia="Times New Roman" w:cs="Tahoma"/>
          <w:bCs/>
          <w:iCs/>
          <w:color w:val="auto"/>
          <w:lang w:eastAsia="es-ES"/>
        </w:rPr>
      </w:pPr>
      <w:r w:rsidRPr="002A6544">
        <w:rPr>
          <w:color w:val="auto"/>
        </w:rPr>
        <w:t xml:space="preserve">Expuestas las posturas de las partes, se procede al análisis de los agravios hechos valer por la persona Recurrente, </w:t>
      </w:r>
      <w:r w:rsidRPr="002A6544">
        <w:rPr>
          <w:rFonts w:eastAsia="Times New Roman" w:cs="Tahoma"/>
          <w:bCs/>
          <w:iCs/>
          <w:color w:val="auto"/>
          <w:lang w:eastAsia="es-ES"/>
        </w:rPr>
        <w:t>por lo que, en principio es necesario contextualizar la solicitud de información.</w:t>
      </w:r>
    </w:p>
    <w:p w14:paraId="5551FD0D" w14:textId="77777777" w:rsidR="001C2E27" w:rsidRPr="002A6544" w:rsidRDefault="001C2E27" w:rsidP="00877B34">
      <w:pPr>
        <w:spacing w:after="0" w:line="360" w:lineRule="auto"/>
        <w:rPr>
          <w:rFonts w:eastAsia="Times New Roman" w:cs="Tahoma"/>
          <w:bCs/>
          <w:iCs/>
          <w:color w:val="auto"/>
          <w:lang w:eastAsia="es-ES"/>
        </w:rPr>
      </w:pPr>
    </w:p>
    <w:p w14:paraId="4565B616" w14:textId="27496F38" w:rsidR="001C2E27" w:rsidRPr="002A6544" w:rsidRDefault="001C2E27" w:rsidP="00877B34">
      <w:pPr>
        <w:spacing w:after="0" w:line="360" w:lineRule="auto"/>
        <w:rPr>
          <w:rFonts w:eastAsia="Times New Roman" w:cs="Tahoma"/>
          <w:bCs/>
          <w:iCs/>
          <w:color w:val="auto"/>
          <w:lang w:eastAsia="es-ES"/>
        </w:rPr>
      </w:pPr>
      <w:r w:rsidRPr="002A6544">
        <w:rPr>
          <w:rFonts w:eastAsia="Times New Roman" w:cs="Tahoma"/>
          <w:bCs/>
          <w:iCs/>
          <w:color w:val="auto"/>
          <w:lang w:eastAsia="es-ES"/>
        </w:rPr>
        <w:t xml:space="preserve">Sobre el tema, </w:t>
      </w:r>
      <w:r w:rsidR="00B60C09" w:rsidRPr="002A6544">
        <w:rPr>
          <w:rFonts w:eastAsia="Times New Roman" w:cs="Tahoma"/>
          <w:bCs/>
          <w:iCs/>
          <w:color w:val="auto"/>
          <w:lang w:eastAsia="es-ES"/>
        </w:rPr>
        <w:t xml:space="preserve">el Bando Municipal del Ayuntamiento de Toluca de dos mil veinticuatro, en su artículo 30 establece que el Presidente Municipal </w:t>
      </w:r>
      <w:r w:rsidR="00B60C09" w:rsidRPr="002A6544">
        <w:rPr>
          <w:b/>
        </w:rPr>
        <w:t>constituirá las comisiones</w:t>
      </w:r>
      <w:r w:rsidR="00B60C09" w:rsidRPr="002A6544">
        <w:t>, comités, consejos y organizaciones sociales representativas previstas en las leyes federales y estatales, este Bando Municipal y el Código Reglamentario Municipal de Toluca.</w:t>
      </w:r>
      <w:r w:rsidR="00B60C09" w:rsidRPr="002A6544">
        <w:rPr>
          <w:b/>
        </w:rPr>
        <w:t xml:space="preserve"> Su creación, integración, organización y funcionamiento se realizarán conforme a las disposiciones normativas que les dan origen y los lineamientos aplicables.</w:t>
      </w:r>
    </w:p>
    <w:p w14:paraId="3DED82B9" w14:textId="77777777" w:rsidR="00A8501D" w:rsidRPr="002A6544" w:rsidRDefault="00A8501D" w:rsidP="00877B34">
      <w:pPr>
        <w:spacing w:after="0" w:line="360" w:lineRule="auto"/>
        <w:rPr>
          <w:rFonts w:eastAsia="Times New Roman" w:cs="Tahoma"/>
          <w:bCs/>
          <w:iCs/>
          <w:color w:val="FF0000"/>
          <w:lang w:eastAsia="es-ES"/>
        </w:rPr>
      </w:pPr>
    </w:p>
    <w:p w14:paraId="473C912F" w14:textId="41B3145E" w:rsidR="00B60C09" w:rsidRPr="002A6544" w:rsidRDefault="0044533A" w:rsidP="00877B34">
      <w:pPr>
        <w:spacing w:after="0" w:line="360" w:lineRule="auto"/>
        <w:rPr>
          <w:b/>
        </w:rPr>
      </w:pPr>
      <w:r w:rsidRPr="002A6544">
        <w:rPr>
          <w:rFonts w:eastAsia="Times New Roman" w:cs="Tahoma"/>
          <w:bCs/>
          <w:iCs/>
          <w:color w:val="auto"/>
          <w:lang w:eastAsia="es-ES"/>
        </w:rPr>
        <w:t>En esa misma consecución de ideas, el artículo 3 del Bando en comento en su fracción XVII, refiere que los Regidores son i</w:t>
      </w:r>
      <w:r w:rsidRPr="002A6544">
        <w:t>ntegrantes del Ayuntamiento que se encargan de vigilar y atender el sector de la administración pública municipal que le sea encomendado por el mismo.;</w:t>
      </w:r>
      <w:r w:rsidRPr="002A6544">
        <w:rPr>
          <w:b/>
        </w:rPr>
        <w:t xml:space="preserve"> </w:t>
      </w:r>
      <w:r w:rsidR="00E27CE0" w:rsidRPr="002A6544">
        <w:rPr>
          <w:b/>
        </w:rPr>
        <w:t>n</w:t>
      </w:r>
      <w:r w:rsidRPr="002A6544">
        <w:rPr>
          <w:b/>
        </w:rPr>
        <w:t>o tiene facultades ejecutivas en forma directa salvo aquellas que se desprenden de las comisiones que desempeñan.</w:t>
      </w:r>
    </w:p>
    <w:p w14:paraId="1C8C378B" w14:textId="77777777" w:rsidR="00FD204E" w:rsidRPr="002A6544" w:rsidRDefault="00FD204E" w:rsidP="00877B34">
      <w:pPr>
        <w:spacing w:after="0" w:line="360" w:lineRule="auto"/>
      </w:pPr>
    </w:p>
    <w:p w14:paraId="4A3B8991" w14:textId="414979D2" w:rsidR="00FD204E" w:rsidRPr="002A6544" w:rsidRDefault="00FD204E" w:rsidP="00877B34">
      <w:pPr>
        <w:spacing w:after="0" w:line="360" w:lineRule="auto"/>
      </w:pPr>
      <w:r w:rsidRPr="002A6544">
        <w:t xml:space="preserve">Al respecto, el artículo 2.39 del Código Reglamentario Municipal de Toluca, señala que  para el eficaz desempeño de sus funciones, el Ayuntamiento </w:t>
      </w:r>
      <w:r w:rsidRPr="002A6544">
        <w:rPr>
          <w:b/>
        </w:rPr>
        <w:t>se auxiliará de comisiones</w:t>
      </w:r>
      <w:r w:rsidRPr="002A6544">
        <w:t>, que serán permanentes o transitorias.</w:t>
      </w:r>
    </w:p>
    <w:p w14:paraId="3AD34B53" w14:textId="77777777" w:rsidR="00FD204E" w:rsidRPr="002A6544" w:rsidRDefault="00FD204E" w:rsidP="00877B34">
      <w:pPr>
        <w:spacing w:after="0" w:line="360" w:lineRule="auto"/>
      </w:pPr>
    </w:p>
    <w:p w14:paraId="503DA31B" w14:textId="77777777" w:rsidR="000A52F2" w:rsidRPr="002A6544" w:rsidRDefault="00FD204E" w:rsidP="00877B34">
      <w:pPr>
        <w:spacing w:after="0" w:line="360" w:lineRule="auto"/>
      </w:pPr>
      <w:r w:rsidRPr="002A6544">
        <w:t xml:space="preserve">La integración de las comisiones permanentes se hará a más tardar en la tercera sesión ordinaria de Cabildo, a propuesta del Presidente Municipal y se conformarán de la siguiente manera: </w:t>
      </w:r>
    </w:p>
    <w:p w14:paraId="07D38860" w14:textId="77777777" w:rsidR="00E27CE0" w:rsidRPr="002A6544" w:rsidRDefault="00E27CE0" w:rsidP="00877B34">
      <w:pPr>
        <w:spacing w:after="0" w:line="360" w:lineRule="auto"/>
      </w:pPr>
    </w:p>
    <w:p w14:paraId="10CC4070" w14:textId="13FB65F8" w:rsidR="000A52F2" w:rsidRPr="002A6544" w:rsidRDefault="00FD204E" w:rsidP="000A52F2">
      <w:pPr>
        <w:pStyle w:val="Prrafodelista"/>
        <w:numPr>
          <w:ilvl w:val="0"/>
          <w:numId w:val="28"/>
        </w:numPr>
        <w:spacing w:line="360" w:lineRule="auto"/>
      </w:pPr>
      <w:r w:rsidRPr="002A6544">
        <w:t xml:space="preserve">Una o un Presidente; </w:t>
      </w:r>
    </w:p>
    <w:p w14:paraId="10FA86FE" w14:textId="6FED62F2" w:rsidR="000A52F2" w:rsidRPr="002A6544" w:rsidRDefault="00FD204E" w:rsidP="000A52F2">
      <w:pPr>
        <w:pStyle w:val="Prrafodelista"/>
        <w:numPr>
          <w:ilvl w:val="0"/>
          <w:numId w:val="28"/>
        </w:numPr>
        <w:spacing w:line="360" w:lineRule="auto"/>
      </w:pPr>
      <w:r w:rsidRPr="002A6544">
        <w:t>Una o un Secretario; y</w:t>
      </w:r>
    </w:p>
    <w:p w14:paraId="4B586B76" w14:textId="542FE952" w:rsidR="000A52F2" w:rsidRPr="002A6544" w:rsidRDefault="00FD204E" w:rsidP="000A52F2">
      <w:pPr>
        <w:pStyle w:val="Prrafodelista"/>
        <w:numPr>
          <w:ilvl w:val="0"/>
          <w:numId w:val="28"/>
        </w:numPr>
        <w:spacing w:line="360" w:lineRule="auto"/>
      </w:pPr>
      <w:r w:rsidRPr="002A6544">
        <w:t xml:space="preserve">Tres vocales. </w:t>
      </w:r>
    </w:p>
    <w:p w14:paraId="4355CB5B" w14:textId="77777777" w:rsidR="000A52F2" w:rsidRPr="002A6544" w:rsidRDefault="000A52F2" w:rsidP="00877B34">
      <w:pPr>
        <w:spacing w:after="0" w:line="360" w:lineRule="auto"/>
      </w:pPr>
    </w:p>
    <w:p w14:paraId="4D67348E" w14:textId="77777777" w:rsidR="000A52F2" w:rsidRPr="002A6544" w:rsidRDefault="00FD204E" w:rsidP="00877B34">
      <w:pPr>
        <w:spacing w:after="0" w:line="360" w:lineRule="auto"/>
      </w:pPr>
      <w:r w:rsidRPr="002A6544">
        <w:t xml:space="preserve">Las comisiones transitorias se integrarán, cuando haya necesidad de constituirlas para la atención de problemas especiales, situaciones emergentes o eventuales, y su duración se ajustará al tiempo necesario para el cumplimiento de su objeto y tendrán como miembros: </w:t>
      </w:r>
    </w:p>
    <w:p w14:paraId="4AC0D92D" w14:textId="77777777" w:rsidR="000A52F2" w:rsidRPr="002A6544" w:rsidRDefault="00FD204E" w:rsidP="00877B34">
      <w:pPr>
        <w:spacing w:after="0" w:line="360" w:lineRule="auto"/>
      </w:pPr>
      <w:r w:rsidRPr="002A6544">
        <w:t>I. Una o un Presidente;</w:t>
      </w:r>
    </w:p>
    <w:p w14:paraId="50E34D4F" w14:textId="38D99BC8" w:rsidR="000A52F2" w:rsidRPr="002A6544" w:rsidRDefault="00FD204E" w:rsidP="000A52F2">
      <w:pPr>
        <w:pStyle w:val="Prrafodelista"/>
        <w:numPr>
          <w:ilvl w:val="0"/>
          <w:numId w:val="30"/>
        </w:numPr>
        <w:spacing w:line="360" w:lineRule="auto"/>
      </w:pPr>
      <w:r w:rsidRPr="002A6544">
        <w:t xml:space="preserve">II. Una o un Secretario; </w:t>
      </w:r>
    </w:p>
    <w:p w14:paraId="56FD876B" w14:textId="457976A4" w:rsidR="00FD204E" w:rsidRPr="002A6544" w:rsidRDefault="00FD204E" w:rsidP="000A52F2">
      <w:pPr>
        <w:pStyle w:val="Prrafodelista"/>
        <w:numPr>
          <w:ilvl w:val="0"/>
          <w:numId w:val="30"/>
        </w:numPr>
        <w:spacing w:line="360" w:lineRule="auto"/>
        <w:rPr>
          <w:rFonts w:cs="Tahoma"/>
          <w:bCs/>
          <w:iCs/>
          <w:color w:val="auto"/>
        </w:rPr>
      </w:pPr>
      <w:r w:rsidRPr="002A6544">
        <w:t>Tres vocales; y</w:t>
      </w:r>
    </w:p>
    <w:p w14:paraId="01DCE6EA" w14:textId="56417230" w:rsidR="00FD204E" w:rsidRPr="002A6544" w:rsidRDefault="000A52F2" w:rsidP="000A52F2">
      <w:pPr>
        <w:pStyle w:val="Prrafodelista"/>
        <w:numPr>
          <w:ilvl w:val="0"/>
          <w:numId w:val="30"/>
        </w:numPr>
        <w:spacing w:line="360" w:lineRule="auto"/>
      </w:pPr>
      <w:r w:rsidRPr="002A6544">
        <w:t>Un Secretario Técnico, que será el titular de la Dependencia Municipal que tenga relación con el asunto que motivó a la integración de la comisión o en su caso la o él servidor público municipal que designe el Presidente Municipal.</w:t>
      </w:r>
    </w:p>
    <w:p w14:paraId="525F65B5" w14:textId="77777777" w:rsidR="000A52F2" w:rsidRPr="002A6544" w:rsidRDefault="000A52F2" w:rsidP="00FD204E">
      <w:pPr>
        <w:spacing w:after="0" w:line="360" w:lineRule="auto"/>
      </w:pPr>
    </w:p>
    <w:p w14:paraId="1229B1C6" w14:textId="77777777" w:rsidR="000A52F2" w:rsidRPr="002A6544" w:rsidRDefault="000A52F2" w:rsidP="00FD204E">
      <w:pPr>
        <w:spacing w:after="0" w:line="360" w:lineRule="auto"/>
      </w:pPr>
      <w:r w:rsidRPr="002A6544">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garantizando la paridad de género en la designación de presidencias.</w:t>
      </w:r>
    </w:p>
    <w:p w14:paraId="60485DD1" w14:textId="77777777" w:rsidR="000A52F2" w:rsidRPr="002A6544" w:rsidRDefault="000A52F2" w:rsidP="00FD204E">
      <w:pPr>
        <w:spacing w:after="0" w:line="360" w:lineRule="auto"/>
      </w:pPr>
    </w:p>
    <w:p w14:paraId="30CDAC18" w14:textId="6495C235" w:rsidR="000A52F2" w:rsidRPr="002A6544" w:rsidRDefault="000A52F2" w:rsidP="00FD204E">
      <w:pPr>
        <w:spacing w:after="0" w:line="360" w:lineRule="auto"/>
      </w:pPr>
      <w:r w:rsidRPr="002A6544">
        <w:t xml:space="preserve"> En caso de que las o los Regidores no sean miembros de las comisiones, podrán integrarse a las mismas como invitados, quienes solo tendrán derecho a voz.</w:t>
      </w:r>
    </w:p>
    <w:p w14:paraId="5D4FD84D" w14:textId="77777777" w:rsidR="000A52F2" w:rsidRPr="002A6544" w:rsidRDefault="000A52F2" w:rsidP="00FD204E">
      <w:pPr>
        <w:spacing w:after="0" w:line="360" w:lineRule="auto"/>
        <w:rPr>
          <w:b/>
        </w:rPr>
      </w:pPr>
    </w:p>
    <w:p w14:paraId="12935F39" w14:textId="59389A3A" w:rsidR="00FD204E" w:rsidRPr="002A6544" w:rsidRDefault="00FD204E" w:rsidP="00FD204E">
      <w:pPr>
        <w:spacing w:after="0" w:line="360" w:lineRule="auto"/>
      </w:pPr>
      <w:r w:rsidRPr="002A6544">
        <w:t xml:space="preserve">En ese sentido, el artículo 2.40 del Código Reglamentario en comento, establece que dentro de las Comisiones permanentes con que cuenta el Ayuntamiento se encuentra la Comisión de </w:t>
      </w:r>
      <w:r w:rsidRPr="002A6544">
        <w:rPr>
          <w:b/>
        </w:rPr>
        <w:t>Límites Territoriales</w:t>
      </w:r>
      <w:r w:rsidRPr="002A6544">
        <w:t xml:space="preserve"> y Nomenclatura Municipal.</w:t>
      </w:r>
    </w:p>
    <w:p w14:paraId="7C16FC4E" w14:textId="77777777" w:rsidR="00CA4572" w:rsidRPr="002A6544" w:rsidRDefault="00CA4572" w:rsidP="00FD204E">
      <w:pPr>
        <w:spacing w:after="0" w:line="360" w:lineRule="auto"/>
      </w:pPr>
    </w:p>
    <w:p w14:paraId="18DA2670" w14:textId="61000C9E" w:rsidR="00CA4572" w:rsidRPr="002A6544" w:rsidRDefault="00CA4572" w:rsidP="00FD204E">
      <w:pPr>
        <w:spacing w:after="0" w:line="360" w:lineRule="auto"/>
      </w:pPr>
      <w:r w:rsidRPr="002A6544">
        <w:t>Por otra parte, el artículo 2.42 señala que las comisiones del Ayuntamiento o serán responsables de estudiar, examinar y proponer al Pleno los acuerdos, acciones o normas tendientes a mejorar la administración pública municipal, en los asuntos que les sean turnados para su estudio.</w:t>
      </w:r>
    </w:p>
    <w:p w14:paraId="59F0E4BC" w14:textId="77777777" w:rsidR="00CA4572" w:rsidRPr="002A6544" w:rsidRDefault="00CA4572" w:rsidP="00FD204E">
      <w:pPr>
        <w:spacing w:after="0" w:line="360" w:lineRule="auto"/>
      </w:pPr>
    </w:p>
    <w:p w14:paraId="0983EA40" w14:textId="7DC6185F" w:rsidR="00CA4572" w:rsidRPr="002A6544" w:rsidRDefault="00D05166" w:rsidP="00FD204E">
      <w:pPr>
        <w:spacing w:after="0" w:line="360" w:lineRule="auto"/>
      </w:pPr>
      <w:r w:rsidRPr="002A6544">
        <w:t>Ahora bien</w:t>
      </w:r>
      <w:r w:rsidR="00E27CE0" w:rsidRPr="002A6544">
        <w:t>, e</w:t>
      </w:r>
      <w:r w:rsidRPr="002A6544">
        <w:t xml:space="preserve">n relación con la información solicitada, este Instituto localizó como se encontraban integradas las Comisiones Edilicias del Ayuntamiento de Toluca, durante la administración </w:t>
      </w:r>
      <w:r w:rsidR="00E27CE0" w:rsidRPr="002A6544">
        <w:t>2022-2024</w:t>
      </w:r>
      <w:r w:rsidRPr="002A6544">
        <w:t>, dentro de las cuales se encuentra la Comisión de Límites Territoriales y Nomenclatura Municipal, tal como se desprende de la siguiente captura de pantalla:</w:t>
      </w:r>
    </w:p>
    <w:p w14:paraId="69054116" w14:textId="77777777" w:rsidR="00EA378A" w:rsidRPr="002A6544" w:rsidRDefault="00EA378A" w:rsidP="00FD204E">
      <w:pPr>
        <w:spacing w:after="0" w:line="360" w:lineRule="auto"/>
      </w:pPr>
    </w:p>
    <w:p w14:paraId="4F3CFC15" w14:textId="6FFF3E8F" w:rsidR="00D05166" w:rsidRPr="002A6544" w:rsidRDefault="00656157" w:rsidP="00EA378A">
      <w:pPr>
        <w:spacing w:after="0" w:line="360" w:lineRule="auto"/>
        <w:jc w:val="center"/>
      </w:pPr>
      <w:r w:rsidRPr="002A6544">
        <w:rPr>
          <w:noProof/>
        </w:rPr>
        <w:drawing>
          <wp:inline distT="0" distB="0" distL="0" distR="0" wp14:anchorId="0B256375" wp14:editId="1832CD6B">
            <wp:extent cx="5669915" cy="1024255"/>
            <wp:effectExtent l="0" t="0" r="698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915" cy="1024255"/>
                    </a:xfrm>
                    <a:prstGeom prst="rect">
                      <a:avLst/>
                    </a:prstGeom>
                    <a:noFill/>
                  </pic:spPr>
                </pic:pic>
              </a:graphicData>
            </a:graphic>
          </wp:inline>
        </w:drawing>
      </w:r>
    </w:p>
    <w:p w14:paraId="2C40448F" w14:textId="77777777" w:rsidR="00EA378A" w:rsidRPr="002A6544" w:rsidRDefault="00EA378A" w:rsidP="00EA378A">
      <w:pPr>
        <w:spacing w:after="0" w:line="360" w:lineRule="auto"/>
      </w:pPr>
    </w:p>
    <w:p w14:paraId="53A6219E" w14:textId="276494F3" w:rsidR="008A19D7" w:rsidRPr="002A6544" w:rsidRDefault="00656157" w:rsidP="008A19D7">
      <w:pPr>
        <w:spacing w:after="0" w:line="360" w:lineRule="auto"/>
      </w:pPr>
      <w:r w:rsidRPr="002A6544">
        <w:t>Así mismo, localizo la Gaceta Municipal 01/2024 del ocho de enero de dos mil veinticuatro, de la cual se desprende que en el ejercicio fiscal dos mil veinticuatro la servidora responsable de dicha comisión era la Síndica Alma América Rivera Tavizón, tal como se desprende de la siguiente captura de pantalla:</w:t>
      </w:r>
    </w:p>
    <w:p w14:paraId="6901CD88" w14:textId="77777777" w:rsidR="00E27CE0" w:rsidRPr="002A6544" w:rsidRDefault="00E27CE0" w:rsidP="008A19D7">
      <w:pPr>
        <w:spacing w:after="0" w:line="360" w:lineRule="auto"/>
      </w:pPr>
    </w:p>
    <w:p w14:paraId="652ADD3A" w14:textId="06F55EAF" w:rsidR="00656157" w:rsidRPr="002A6544" w:rsidRDefault="008A19D7" w:rsidP="008A19D7">
      <w:pPr>
        <w:spacing w:after="0" w:line="360" w:lineRule="auto"/>
        <w:jc w:val="center"/>
      </w:pPr>
      <w:r w:rsidRPr="002A6544">
        <w:rPr>
          <w:noProof/>
        </w:rPr>
        <w:drawing>
          <wp:inline distT="0" distB="0" distL="0" distR="0" wp14:anchorId="1FB03E04" wp14:editId="7F36080C">
            <wp:extent cx="3429000" cy="2049011"/>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5786" r="-476"/>
                    <a:stretch/>
                  </pic:blipFill>
                  <pic:spPr bwMode="auto">
                    <a:xfrm>
                      <a:off x="0" y="0"/>
                      <a:ext cx="3434825" cy="2052492"/>
                    </a:xfrm>
                    <a:prstGeom prst="rect">
                      <a:avLst/>
                    </a:prstGeom>
                    <a:noFill/>
                    <a:ln>
                      <a:noFill/>
                    </a:ln>
                    <a:extLst>
                      <a:ext uri="{53640926-AAD7-44D8-BBD7-CCE9431645EC}">
                        <a14:shadowObscured xmlns:a14="http://schemas.microsoft.com/office/drawing/2010/main"/>
                      </a:ext>
                    </a:extLst>
                  </pic:spPr>
                </pic:pic>
              </a:graphicData>
            </a:graphic>
          </wp:inline>
        </w:drawing>
      </w:r>
    </w:p>
    <w:p w14:paraId="60103F32" w14:textId="77777777" w:rsidR="00E27CE0" w:rsidRPr="002A6544" w:rsidRDefault="00E27CE0" w:rsidP="00877B34">
      <w:pPr>
        <w:spacing w:after="0" w:line="360" w:lineRule="auto"/>
        <w:rPr>
          <w:rFonts w:eastAsia="Calibri" w:cs="Tahoma"/>
          <w:bCs/>
          <w:color w:val="auto"/>
        </w:rPr>
      </w:pPr>
    </w:p>
    <w:p w14:paraId="52E8784C" w14:textId="56DFBADB" w:rsidR="0044533A" w:rsidRPr="002A6544" w:rsidRDefault="00D43466" w:rsidP="00877B34">
      <w:pPr>
        <w:spacing w:after="0" w:line="360" w:lineRule="auto"/>
        <w:rPr>
          <w:rFonts w:eastAsia="Calibri" w:cs="Tahoma"/>
          <w:bCs/>
          <w:color w:val="auto"/>
        </w:rPr>
      </w:pPr>
      <w:r w:rsidRPr="002A6544">
        <w:rPr>
          <w:rFonts w:eastAsia="Calibri" w:cs="Tahoma"/>
          <w:bCs/>
          <w:color w:val="auto"/>
        </w:rPr>
        <w:t>Conforme a lo anterior, se logra vislumbrar que la pretensión del ahora Recurrente es obtener de la entonces Comisión Edilicia de Límites Territoriales, del periodo que comprende del primero de enero al treinta y uno de diciembre de dos mil veinticuatro, lo siguiente:</w:t>
      </w:r>
    </w:p>
    <w:p w14:paraId="68ED758C" w14:textId="77777777" w:rsidR="007A1FDB" w:rsidRPr="002A6544" w:rsidRDefault="007A1FDB" w:rsidP="00877B34">
      <w:pPr>
        <w:spacing w:after="0" w:line="360" w:lineRule="auto"/>
        <w:rPr>
          <w:rFonts w:eastAsia="Calibri" w:cs="Tahoma"/>
          <w:bCs/>
          <w:color w:val="auto"/>
        </w:rPr>
      </w:pPr>
    </w:p>
    <w:p w14:paraId="263D3A81" w14:textId="77777777" w:rsidR="00DA00E4" w:rsidRPr="002A6544" w:rsidRDefault="00DA00E4" w:rsidP="00877B34">
      <w:pPr>
        <w:spacing w:after="0" w:line="360" w:lineRule="auto"/>
        <w:rPr>
          <w:rFonts w:eastAsia="Calibri" w:cs="Tahoma"/>
          <w:bCs/>
          <w:color w:val="auto"/>
        </w:rPr>
      </w:pPr>
    </w:p>
    <w:p w14:paraId="40EE6711" w14:textId="55CA07FD" w:rsidR="007A1FDB" w:rsidRPr="002A6544" w:rsidRDefault="007A1FDB" w:rsidP="007A1FDB">
      <w:pPr>
        <w:pStyle w:val="Prrafodelista"/>
        <w:numPr>
          <w:ilvl w:val="0"/>
          <w:numId w:val="31"/>
        </w:numPr>
        <w:spacing w:line="360" w:lineRule="auto"/>
        <w:rPr>
          <w:rFonts w:cs="Tahoma"/>
          <w:bCs/>
          <w:iCs/>
          <w:color w:val="auto"/>
        </w:rPr>
      </w:pPr>
      <w:r w:rsidRPr="002A6544">
        <w:rPr>
          <w:rFonts w:cs="Tahoma"/>
          <w:bCs/>
          <w:iCs/>
          <w:color w:val="auto"/>
        </w:rPr>
        <w:t>Fundamento Legal</w:t>
      </w:r>
    </w:p>
    <w:p w14:paraId="14F4BD3D" w14:textId="15FA3877" w:rsidR="007A1FDB" w:rsidRPr="002A6544" w:rsidRDefault="007A1FDB" w:rsidP="007A1FDB">
      <w:pPr>
        <w:pStyle w:val="Prrafodelista"/>
        <w:numPr>
          <w:ilvl w:val="0"/>
          <w:numId w:val="31"/>
        </w:numPr>
        <w:spacing w:line="360" w:lineRule="auto"/>
        <w:rPr>
          <w:rFonts w:cs="Tahoma"/>
          <w:bCs/>
          <w:iCs/>
          <w:color w:val="auto"/>
        </w:rPr>
      </w:pPr>
      <w:r w:rsidRPr="002A6544">
        <w:rPr>
          <w:rFonts w:cs="Tahoma"/>
          <w:bCs/>
          <w:iCs/>
          <w:color w:val="auto"/>
        </w:rPr>
        <w:t>Reglamento, Reglas de Organización y Funcionamiento o similar</w:t>
      </w:r>
      <w:r w:rsidR="00DA00E4" w:rsidRPr="002A6544">
        <w:rPr>
          <w:rFonts w:cs="Tahoma"/>
          <w:bCs/>
          <w:iCs/>
          <w:color w:val="auto"/>
        </w:rPr>
        <w:t>;</w:t>
      </w:r>
    </w:p>
    <w:p w14:paraId="0C0C7A45" w14:textId="3B54D94A" w:rsidR="007A1FDB" w:rsidRPr="002A6544" w:rsidRDefault="007A1FDB" w:rsidP="007A1FDB">
      <w:pPr>
        <w:pStyle w:val="Prrafodelista"/>
        <w:numPr>
          <w:ilvl w:val="0"/>
          <w:numId w:val="31"/>
        </w:numPr>
        <w:spacing w:line="360" w:lineRule="auto"/>
        <w:rPr>
          <w:rFonts w:cs="Tahoma"/>
          <w:bCs/>
          <w:iCs/>
          <w:color w:val="auto"/>
        </w:rPr>
      </w:pPr>
      <w:r w:rsidRPr="002A6544">
        <w:rPr>
          <w:rFonts w:cs="Tahoma"/>
          <w:bCs/>
          <w:iCs/>
          <w:color w:val="auto"/>
        </w:rPr>
        <w:t>Nombre del área responsable</w:t>
      </w:r>
      <w:r w:rsidR="00DA00E4" w:rsidRPr="002A6544">
        <w:rPr>
          <w:rFonts w:cs="Tahoma"/>
          <w:bCs/>
          <w:iCs/>
          <w:color w:val="auto"/>
        </w:rPr>
        <w:t>;</w:t>
      </w:r>
    </w:p>
    <w:p w14:paraId="55BB69E1" w14:textId="390F0310" w:rsidR="007A1FDB" w:rsidRPr="002A6544" w:rsidRDefault="007A1FDB" w:rsidP="007A1FDB">
      <w:pPr>
        <w:pStyle w:val="Prrafodelista"/>
        <w:numPr>
          <w:ilvl w:val="0"/>
          <w:numId w:val="31"/>
        </w:numPr>
        <w:spacing w:line="360" w:lineRule="auto"/>
        <w:rPr>
          <w:rFonts w:cs="Tahoma"/>
          <w:bCs/>
          <w:iCs/>
          <w:color w:val="auto"/>
        </w:rPr>
      </w:pPr>
      <w:r w:rsidRPr="002A6544">
        <w:rPr>
          <w:rFonts w:cs="Tahoma"/>
          <w:bCs/>
          <w:iCs/>
          <w:color w:val="auto"/>
        </w:rPr>
        <w:t>Nombre de la persona servidora pública titular del área responsable</w:t>
      </w:r>
      <w:r w:rsidR="00DA00E4" w:rsidRPr="002A6544">
        <w:rPr>
          <w:rFonts w:cs="Tahoma"/>
          <w:bCs/>
          <w:iCs/>
          <w:color w:val="auto"/>
        </w:rPr>
        <w:t>, y</w:t>
      </w:r>
    </w:p>
    <w:p w14:paraId="415FB68B" w14:textId="0FF54BF1" w:rsidR="00D43466" w:rsidRPr="002A6544" w:rsidRDefault="007A1FDB" w:rsidP="007A1FDB">
      <w:pPr>
        <w:pStyle w:val="Prrafodelista"/>
        <w:numPr>
          <w:ilvl w:val="0"/>
          <w:numId w:val="31"/>
        </w:numPr>
        <w:spacing w:line="360" w:lineRule="auto"/>
        <w:rPr>
          <w:rFonts w:cs="Tahoma"/>
          <w:bCs/>
          <w:iCs/>
          <w:color w:val="auto"/>
        </w:rPr>
      </w:pPr>
      <w:r w:rsidRPr="002A6544">
        <w:rPr>
          <w:rFonts w:cs="Tahoma"/>
          <w:bCs/>
          <w:iCs/>
          <w:color w:val="auto"/>
        </w:rPr>
        <w:t>Datos de contacto (teléfono, correo electrónico, dirección de oficina) de la persona servidora pública titular del área responsable</w:t>
      </w:r>
      <w:r w:rsidR="00DA00E4" w:rsidRPr="002A6544">
        <w:rPr>
          <w:rFonts w:cs="Tahoma"/>
          <w:bCs/>
          <w:iCs/>
          <w:color w:val="auto"/>
        </w:rPr>
        <w:t>.</w:t>
      </w:r>
    </w:p>
    <w:p w14:paraId="58B2ECFE" w14:textId="77777777" w:rsidR="008A19D7" w:rsidRPr="002A6544" w:rsidRDefault="008A19D7" w:rsidP="00877B34">
      <w:pPr>
        <w:spacing w:after="0" w:line="360" w:lineRule="auto"/>
        <w:rPr>
          <w:rFonts w:eastAsia="Times New Roman" w:cs="Tahoma"/>
          <w:bCs/>
          <w:iCs/>
          <w:color w:val="FF0000"/>
          <w:lang w:eastAsia="es-ES"/>
        </w:rPr>
      </w:pPr>
    </w:p>
    <w:p w14:paraId="3838808A" w14:textId="4F0C90A5" w:rsidR="00624F33" w:rsidRPr="002A6544" w:rsidRDefault="00624F33" w:rsidP="00877B34">
      <w:pPr>
        <w:spacing w:after="0" w:line="360" w:lineRule="auto"/>
        <w:rPr>
          <w:color w:val="auto"/>
        </w:rPr>
      </w:pPr>
      <w:r w:rsidRPr="002A6544">
        <w:rPr>
          <w:color w:val="auto"/>
        </w:rPr>
        <w:t xml:space="preserve">Ahora bien, de las constancias que obran en el expediente electrónico, se advierte que el Sujeto Obligado, turnó la solicitud de información a la </w:t>
      </w:r>
      <w:r w:rsidR="000740DA" w:rsidRPr="002A6544">
        <w:rPr>
          <w:color w:val="auto"/>
        </w:rPr>
        <w:t xml:space="preserve"> </w:t>
      </w:r>
      <w:r w:rsidR="002B6C18" w:rsidRPr="002A6544">
        <w:rPr>
          <w:b/>
          <w:color w:val="auto"/>
        </w:rPr>
        <w:t>Segunda Sindicatura</w:t>
      </w:r>
      <w:r w:rsidRPr="002A6544">
        <w:rPr>
          <w:color w:val="auto"/>
        </w:rPr>
        <w:t xml:space="preserve">; por lo que, es oportuno hacer referencia al </w:t>
      </w:r>
      <w:r w:rsidRPr="002A6544">
        <w:rPr>
          <w:b/>
          <w:color w:val="auto"/>
        </w:rPr>
        <w:t>procedimiento de búsqueda que deben de seguir los Sujetos Obligados para localizar la información</w:t>
      </w:r>
      <w:r w:rsidRPr="002A6544">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AA80113" w14:textId="77777777" w:rsidR="00624F33" w:rsidRPr="002A6544" w:rsidRDefault="00624F33" w:rsidP="00877B34">
      <w:pPr>
        <w:spacing w:after="0" w:line="360" w:lineRule="auto"/>
        <w:ind w:left="720"/>
        <w:rPr>
          <w:color w:val="FF0000"/>
        </w:rPr>
      </w:pPr>
    </w:p>
    <w:p w14:paraId="3015DAB7" w14:textId="17946F5E" w:rsidR="002B6C18" w:rsidRPr="002A6544" w:rsidRDefault="00624F33" w:rsidP="00877B34">
      <w:pPr>
        <w:spacing w:after="0" w:line="360" w:lineRule="auto"/>
        <w:rPr>
          <w:color w:val="auto"/>
        </w:rPr>
      </w:pPr>
      <w:r w:rsidRPr="002A6544">
        <w:rPr>
          <w:color w:val="auto"/>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w:t>
      </w:r>
      <w:r w:rsidR="002B6C18" w:rsidRPr="002A6544">
        <w:rPr>
          <w:color w:val="auto"/>
        </w:rPr>
        <w:t>al área competente para conocer de lo solicitado.</w:t>
      </w:r>
    </w:p>
    <w:p w14:paraId="7B1F0022" w14:textId="77777777" w:rsidR="002B6C18" w:rsidRPr="002A6544" w:rsidRDefault="002B6C18" w:rsidP="00877B34">
      <w:pPr>
        <w:spacing w:after="0" w:line="360" w:lineRule="auto"/>
        <w:rPr>
          <w:color w:val="FF0000"/>
        </w:rPr>
      </w:pPr>
    </w:p>
    <w:p w14:paraId="3537723F" w14:textId="77777777" w:rsidR="005C5281" w:rsidRPr="002A6544" w:rsidRDefault="002B6C18" w:rsidP="005C5281">
      <w:pPr>
        <w:spacing w:after="0" w:line="360" w:lineRule="auto"/>
        <w:rPr>
          <w:color w:val="auto"/>
        </w:rPr>
      </w:pPr>
      <w:r w:rsidRPr="002A6544">
        <w:rPr>
          <w:color w:val="auto"/>
        </w:rPr>
        <w:t xml:space="preserve">Ahora bien, en respuesta </w:t>
      </w:r>
      <w:r w:rsidR="005C5281" w:rsidRPr="002A6544">
        <w:rPr>
          <w:color w:val="auto"/>
        </w:rPr>
        <w:t>el Sujeto Obligado, a través del Segundo Síndico señalo que la Comisión Municipal Transitoria de Límites Territoriales, se rige por la Constitución Política de los Estados Unidos Mexicanos, la Constitución Política del Estado de México, la Ley Orgánica Municipal del Estado de México, el Bando Municipal, además de que su organización y funcionamiento se detallan en el Código Reglamentario Municipal.</w:t>
      </w:r>
    </w:p>
    <w:p w14:paraId="2B26B2B4" w14:textId="77777777" w:rsidR="005C5281" w:rsidRPr="002A6544" w:rsidRDefault="005C5281" w:rsidP="005C5281">
      <w:pPr>
        <w:spacing w:after="0" w:line="360" w:lineRule="auto"/>
        <w:rPr>
          <w:color w:val="auto"/>
        </w:rPr>
      </w:pPr>
    </w:p>
    <w:p w14:paraId="06A278BD" w14:textId="77777777" w:rsidR="005C5281" w:rsidRPr="002A6544" w:rsidRDefault="005C5281" w:rsidP="005C5281">
      <w:pPr>
        <w:spacing w:after="0" w:line="360" w:lineRule="auto"/>
        <w:rPr>
          <w:color w:val="auto"/>
        </w:rPr>
      </w:pPr>
      <w:r w:rsidRPr="002A6544">
        <w:rPr>
          <w:color w:val="auto"/>
        </w:rPr>
        <w:t>En relación con el fundamento legal este se encuentra en los artículos 66, 67, 68 y 70 de la Ley Orgánica Municipal del Estado de México en vigor, 2.8, 2.18, 2.40 fracción XXIII, 2.43, 2.44, fracción XXIII, 2.45, 2.46, 2.47, 2.7 fracción VI, VII Código Reglamentario Municipal Vigente.</w:t>
      </w:r>
    </w:p>
    <w:p w14:paraId="21FE99DE" w14:textId="77777777" w:rsidR="005C5281" w:rsidRPr="002A6544" w:rsidRDefault="005C5281" w:rsidP="005C5281">
      <w:pPr>
        <w:spacing w:after="0" w:line="360" w:lineRule="auto"/>
        <w:rPr>
          <w:color w:val="auto"/>
        </w:rPr>
      </w:pPr>
    </w:p>
    <w:p w14:paraId="3F619DC2" w14:textId="77777777" w:rsidR="005C5281" w:rsidRPr="002A6544" w:rsidRDefault="005C5281" w:rsidP="005C5281">
      <w:pPr>
        <w:spacing w:after="0" w:line="360" w:lineRule="auto"/>
        <w:rPr>
          <w:color w:val="auto"/>
        </w:rPr>
      </w:pPr>
      <w:r w:rsidRPr="002A6544">
        <w:rPr>
          <w:color w:val="auto"/>
        </w:rPr>
        <w:t>Además, señalo que el área responsable de llevar esta Comisión es la Segunda Sindicatura, siendo el responsable de esta el Maestro Jaime Armando López Gómez presidente de esta comisión, el cual cuenta con los siguientes datos de contacto:</w:t>
      </w:r>
    </w:p>
    <w:p w14:paraId="1EEDF997" w14:textId="77777777" w:rsidR="005C5281" w:rsidRPr="002A6544" w:rsidRDefault="005C5281" w:rsidP="005C5281">
      <w:pPr>
        <w:spacing w:after="0" w:line="360" w:lineRule="auto"/>
        <w:rPr>
          <w:color w:val="auto"/>
        </w:rPr>
      </w:pPr>
    </w:p>
    <w:p w14:paraId="2A8CCEBA" w14:textId="77777777" w:rsidR="005C5281" w:rsidRPr="002A6544" w:rsidRDefault="005C5281" w:rsidP="00DA00E4">
      <w:pPr>
        <w:spacing w:after="0" w:line="360" w:lineRule="auto"/>
        <w:ind w:left="567"/>
        <w:rPr>
          <w:color w:val="auto"/>
        </w:rPr>
      </w:pPr>
      <w:r w:rsidRPr="002A6544">
        <w:rPr>
          <w:color w:val="auto"/>
        </w:rPr>
        <w:t>Teléfono: 722 276 1900 ext. 155</w:t>
      </w:r>
    </w:p>
    <w:p w14:paraId="76E38A3C" w14:textId="77777777" w:rsidR="005C5281" w:rsidRPr="002A6544" w:rsidRDefault="005C5281" w:rsidP="00DA00E4">
      <w:pPr>
        <w:spacing w:after="0" w:line="360" w:lineRule="auto"/>
        <w:ind w:left="567"/>
        <w:rPr>
          <w:color w:val="auto"/>
        </w:rPr>
      </w:pPr>
      <w:r w:rsidRPr="002A6544">
        <w:rPr>
          <w:color w:val="auto"/>
        </w:rPr>
        <w:t xml:space="preserve">Correo electrónico: </w:t>
      </w:r>
      <w:hyperlink r:id="rId14" w:history="1">
        <w:r w:rsidRPr="002A6544">
          <w:rPr>
            <w:color w:val="auto"/>
          </w:rPr>
          <w:t>2dasindicatura2025@gmail.com</w:t>
        </w:r>
      </w:hyperlink>
      <w:r w:rsidRPr="002A6544">
        <w:rPr>
          <w:color w:val="auto"/>
        </w:rPr>
        <w:t xml:space="preserve"> </w:t>
      </w:r>
    </w:p>
    <w:p w14:paraId="123B29BE" w14:textId="77777777" w:rsidR="005C5281" w:rsidRPr="002A6544" w:rsidRDefault="005C5281" w:rsidP="00DA00E4">
      <w:pPr>
        <w:spacing w:after="0" w:line="360" w:lineRule="auto"/>
        <w:ind w:left="567"/>
        <w:rPr>
          <w:color w:val="auto"/>
        </w:rPr>
      </w:pPr>
      <w:r w:rsidRPr="002A6544">
        <w:rPr>
          <w:color w:val="auto"/>
        </w:rPr>
        <w:t xml:space="preserve">Dirección: Av. Independencia Pte. 207 Centro Histórico, Toluca México C.P. 50000. </w:t>
      </w:r>
    </w:p>
    <w:p w14:paraId="6F5505F8" w14:textId="5722F574" w:rsidR="002B6C18" w:rsidRPr="002A6544" w:rsidRDefault="002B6C18" w:rsidP="00877B34">
      <w:pPr>
        <w:spacing w:after="0" w:line="360" w:lineRule="auto"/>
        <w:rPr>
          <w:color w:val="auto"/>
        </w:rPr>
      </w:pPr>
    </w:p>
    <w:p w14:paraId="02BD20F0" w14:textId="275F9C65" w:rsidR="005C5281" w:rsidRPr="002A6544" w:rsidRDefault="005C5281" w:rsidP="00877B34">
      <w:pPr>
        <w:spacing w:after="0" w:line="360" w:lineRule="auto"/>
        <w:rPr>
          <w:color w:val="auto"/>
        </w:rPr>
      </w:pPr>
      <w:r w:rsidRPr="002A6544">
        <w:rPr>
          <w:color w:val="auto"/>
        </w:rPr>
        <w:t>Del análisis de la respuesta proporcionada se logra advertir</w:t>
      </w:r>
      <w:r w:rsidR="008550B4" w:rsidRPr="002A6544">
        <w:rPr>
          <w:color w:val="auto"/>
        </w:rPr>
        <w:t xml:space="preserve">, que si bien la respuesta se relaciona con la información solicitada, el Sujeto Obligado se pronunció respecto de información relacionada con el ejercicio fiscal dos mil </w:t>
      </w:r>
      <w:r w:rsidR="00DA00E4" w:rsidRPr="002A6544">
        <w:rPr>
          <w:color w:val="auto"/>
        </w:rPr>
        <w:t>veinticinco</w:t>
      </w:r>
      <w:r w:rsidR="008550B4" w:rsidRPr="002A6544">
        <w:rPr>
          <w:color w:val="auto"/>
        </w:rPr>
        <w:t xml:space="preserve"> y no así de información correspondiente al ejercicio fiscal dos mil veinticuatro, que fue lo que solicito el Particular.</w:t>
      </w:r>
    </w:p>
    <w:p w14:paraId="4E63B5D2" w14:textId="77777777" w:rsidR="008550B4" w:rsidRPr="002A6544" w:rsidRDefault="008550B4" w:rsidP="00877B34">
      <w:pPr>
        <w:spacing w:after="0" w:line="360" w:lineRule="auto"/>
        <w:rPr>
          <w:color w:val="auto"/>
        </w:rPr>
      </w:pPr>
    </w:p>
    <w:p w14:paraId="62430C75" w14:textId="7E407436" w:rsidR="008550B4" w:rsidRPr="002A6544" w:rsidRDefault="008550B4" w:rsidP="00877B34">
      <w:pPr>
        <w:spacing w:after="0" w:line="360" w:lineRule="auto"/>
        <w:rPr>
          <w:color w:val="auto"/>
        </w:rPr>
      </w:pPr>
      <w:r w:rsidRPr="002A6544">
        <w:rPr>
          <w:color w:val="auto"/>
        </w:rPr>
        <w:t>No obstante</w:t>
      </w:r>
      <w:r w:rsidR="00DA00E4" w:rsidRPr="002A6544">
        <w:rPr>
          <w:color w:val="auto"/>
        </w:rPr>
        <w:t>,</w:t>
      </w:r>
      <w:r w:rsidRPr="002A6544">
        <w:rPr>
          <w:color w:val="auto"/>
        </w:rPr>
        <w:t xml:space="preserve"> durante la </w:t>
      </w:r>
      <w:r w:rsidR="00DA00E4" w:rsidRPr="002A6544">
        <w:rPr>
          <w:color w:val="auto"/>
        </w:rPr>
        <w:t>s</w:t>
      </w:r>
      <w:r w:rsidRPr="002A6544">
        <w:rPr>
          <w:color w:val="auto"/>
        </w:rPr>
        <w:t xml:space="preserve">ustanciación del Recurso de Revisión, el Particular </w:t>
      </w:r>
      <w:r w:rsidR="00DA00E4" w:rsidRPr="002A6544">
        <w:rPr>
          <w:color w:val="auto"/>
        </w:rPr>
        <w:t>m</w:t>
      </w:r>
      <w:r w:rsidRPr="002A6544">
        <w:rPr>
          <w:color w:val="auto"/>
        </w:rPr>
        <w:t>odifico su respuesta de conformidad con lo siguiente:</w:t>
      </w:r>
    </w:p>
    <w:p w14:paraId="43505E27" w14:textId="77777777" w:rsidR="00B612ED" w:rsidRPr="002A6544" w:rsidRDefault="00B612ED" w:rsidP="00877B34">
      <w:pPr>
        <w:spacing w:after="0" w:line="360" w:lineRule="auto"/>
        <w:rPr>
          <w:color w:val="auto"/>
        </w:rPr>
      </w:pPr>
    </w:p>
    <w:p w14:paraId="5767630D" w14:textId="77777777" w:rsidR="00DA00E4" w:rsidRPr="002A6544" w:rsidRDefault="00DA00E4" w:rsidP="00877B34">
      <w:pPr>
        <w:spacing w:after="0" w:line="360" w:lineRule="auto"/>
        <w:rPr>
          <w:color w:val="auto"/>
        </w:rPr>
      </w:pPr>
    </w:p>
    <w:p w14:paraId="7287230F" w14:textId="77777777" w:rsidR="00DA00E4" w:rsidRPr="002A6544" w:rsidRDefault="00DA00E4" w:rsidP="00877B34">
      <w:pPr>
        <w:spacing w:after="0" w:line="360" w:lineRule="auto"/>
        <w:rPr>
          <w:color w:val="auto"/>
        </w:rPr>
      </w:pPr>
    </w:p>
    <w:tbl>
      <w:tblPr>
        <w:tblStyle w:val="Tablaconcuadrcula"/>
        <w:tblW w:w="0" w:type="auto"/>
        <w:tblLook w:val="04A0" w:firstRow="1" w:lastRow="0" w:firstColumn="1" w:lastColumn="0" w:noHBand="0" w:noVBand="1"/>
      </w:tblPr>
      <w:tblGrid>
        <w:gridCol w:w="2973"/>
        <w:gridCol w:w="2974"/>
        <w:gridCol w:w="2974"/>
      </w:tblGrid>
      <w:tr w:rsidR="00B612ED" w:rsidRPr="002A6544" w14:paraId="2558F35C" w14:textId="77777777" w:rsidTr="00B612ED">
        <w:tc>
          <w:tcPr>
            <w:tcW w:w="8921" w:type="dxa"/>
            <w:gridSpan w:val="3"/>
            <w:shd w:val="clear" w:color="auto" w:fill="BFBFBF" w:themeFill="background1" w:themeFillShade="BF"/>
            <w:vAlign w:val="center"/>
          </w:tcPr>
          <w:p w14:paraId="34E08B9E" w14:textId="1147D47E" w:rsidR="00B612ED" w:rsidRPr="002A6544" w:rsidRDefault="00B612ED" w:rsidP="00B612ED">
            <w:pPr>
              <w:spacing w:line="360" w:lineRule="auto"/>
              <w:jc w:val="center"/>
              <w:rPr>
                <w:b/>
                <w:color w:val="auto"/>
                <w:sz w:val="20"/>
                <w:szCs w:val="20"/>
              </w:rPr>
            </w:pPr>
            <w:r w:rsidRPr="002A6544">
              <w:rPr>
                <w:b/>
                <w:color w:val="auto"/>
                <w:sz w:val="20"/>
                <w:szCs w:val="20"/>
              </w:rPr>
              <w:t>Informe Justificado</w:t>
            </w:r>
          </w:p>
        </w:tc>
      </w:tr>
      <w:tr w:rsidR="00B612ED" w:rsidRPr="002A6544" w14:paraId="0750F084" w14:textId="77777777" w:rsidTr="00B612ED">
        <w:tc>
          <w:tcPr>
            <w:tcW w:w="2973" w:type="dxa"/>
            <w:vAlign w:val="center"/>
          </w:tcPr>
          <w:p w14:paraId="607CC46C" w14:textId="59587CF7" w:rsidR="00B612ED" w:rsidRPr="002A6544" w:rsidRDefault="00B612ED" w:rsidP="00B612ED">
            <w:pPr>
              <w:spacing w:line="360" w:lineRule="auto"/>
              <w:jc w:val="center"/>
              <w:rPr>
                <w:b/>
                <w:color w:val="auto"/>
                <w:sz w:val="20"/>
                <w:szCs w:val="20"/>
              </w:rPr>
            </w:pPr>
            <w:r w:rsidRPr="002A6544">
              <w:rPr>
                <w:b/>
                <w:color w:val="auto"/>
                <w:sz w:val="20"/>
                <w:szCs w:val="20"/>
              </w:rPr>
              <w:t>Requerimiento Informativo</w:t>
            </w:r>
          </w:p>
        </w:tc>
        <w:tc>
          <w:tcPr>
            <w:tcW w:w="2974" w:type="dxa"/>
            <w:vAlign w:val="center"/>
          </w:tcPr>
          <w:p w14:paraId="2D883F53" w14:textId="487FFC2C" w:rsidR="00B612ED" w:rsidRPr="002A6544" w:rsidRDefault="00B612ED" w:rsidP="00B612ED">
            <w:pPr>
              <w:spacing w:line="360" w:lineRule="auto"/>
              <w:jc w:val="center"/>
              <w:rPr>
                <w:b/>
                <w:color w:val="auto"/>
                <w:sz w:val="20"/>
                <w:szCs w:val="20"/>
              </w:rPr>
            </w:pPr>
            <w:r w:rsidRPr="002A6544">
              <w:rPr>
                <w:b/>
                <w:color w:val="auto"/>
                <w:sz w:val="20"/>
                <w:szCs w:val="20"/>
              </w:rPr>
              <w:t>Respuesta de Informe Justificado</w:t>
            </w:r>
          </w:p>
        </w:tc>
        <w:tc>
          <w:tcPr>
            <w:tcW w:w="2974" w:type="dxa"/>
            <w:vAlign w:val="center"/>
          </w:tcPr>
          <w:p w14:paraId="5EF20FB1" w14:textId="1867F376" w:rsidR="00B612ED" w:rsidRPr="002A6544" w:rsidRDefault="00B612ED" w:rsidP="00B612ED">
            <w:pPr>
              <w:spacing w:line="360" w:lineRule="auto"/>
              <w:jc w:val="center"/>
              <w:rPr>
                <w:b/>
                <w:color w:val="auto"/>
                <w:sz w:val="20"/>
                <w:szCs w:val="20"/>
              </w:rPr>
            </w:pPr>
            <w:r w:rsidRPr="002A6544">
              <w:rPr>
                <w:b/>
                <w:color w:val="auto"/>
                <w:sz w:val="20"/>
                <w:szCs w:val="20"/>
              </w:rPr>
              <w:t>Observaciones</w:t>
            </w:r>
          </w:p>
        </w:tc>
      </w:tr>
      <w:tr w:rsidR="00B612ED" w:rsidRPr="002A6544" w14:paraId="1B0DF3BD" w14:textId="77777777" w:rsidTr="00B612ED">
        <w:tc>
          <w:tcPr>
            <w:tcW w:w="2973" w:type="dxa"/>
          </w:tcPr>
          <w:p w14:paraId="4727AB0E" w14:textId="5D80B378" w:rsidR="00B612ED" w:rsidRPr="002A6544" w:rsidRDefault="00B612ED" w:rsidP="00877B34">
            <w:pPr>
              <w:spacing w:line="360" w:lineRule="auto"/>
              <w:rPr>
                <w:color w:val="auto"/>
                <w:sz w:val="20"/>
                <w:szCs w:val="20"/>
              </w:rPr>
            </w:pPr>
            <w:r w:rsidRPr="002A6544">
              <w:rPr>
                <w:color w:val="auto"/>
                <w:sz w:val="20"/>
                <w:szCs w:val="20"/>
              </w:rPr>
              <w:t>Fundamento Legal</w:t>
            </w:r>
          </w:p>
        </w:tc>
        <w:tc>
          <w:tcPr>
            <w:tcW w:w="2974" w:type="dxa"/>
          </w:tcPr>
          <w:p w14:paraId="57DA0D47" w14:textId="77104FAF" w:rsidR="00B612ED" w:rsidRPr="002A6544" w:rsidRDefault="003E3C6D" w:rsidP="00877B34">
            <w:pPr>
              <w:spacing w:line="360" w:lineRule="auto"/>
              <w:rPr>
                <w:color w:val="auto"/>
              </w:rPr>
            </w:pPr>
            <w:r w:rsidRPr="002A6544">
              <w:rPr>
                <w:color w:val="auto"/>
                <w:sz w:val="20"/>
                <w:szCs w:val="20"/>
              </w:rPr>
              <w:t>Los artículos 66, 67, 68 y 70 de la Ley Orgánica Municipal del Estado de México en vigor, 2.8, 2.18, 2.40 fracción XXIII, 2.43, 2.44, fracción XXIII, 2.45, 2.46, 2.47, 2.7 fracción VI, VII Código Reglamentario Municipal, así como el artículo 38 del Bando Municipal dos mil veinticuatro.</w:t>
            </w:r>
          </w:p>
        </w:tc>
        <w:tc>
          <w:tcPr>
            <w:tcW w:w="2974" w:type="dxa"/>
          </w:tcPr>
          <w:p w14:paraId="633C4AC9" w14:textId="6C784C7F" w:rsidR="00B612ED" w:rsidRPr="002A6544" w:rsidRDefault="00F51014" w:rsidP="00877B34">
            <w:pPr>
              <w:spacing w:line="360" w:lineRule="auto"/>
              <w:rPr>
                <w:color w:val="auto"/>
                <w:sz w:val="20"/>
                <w:szCs w:val="20"/>
              </w:rPr>
            </w:pPr>
            <w:r w:rsidRPr="002A6544">
              <w:rPr>
                <w:color w:val="auto"/>
                <w:sz w:val="20"/>
                <w:szCs w:val="20"/>
              </w:rPr>
              <w:t>Se valida la respuesta en relación con este punto de la solicitud</w:t>
            </w:r>
            <w:r w:rsidR="00DA00E4" w:rsidRPr="002A6544">
              <w:rPr>
                <w:color w:val="auto"/>
                <w:sz w:val="20"/>
                <w:szCs w:val="20"/>
              </w:rPr>
              <w:t>.</w:t>
            </w:r>
          </w:p>
        </w:tc>
      </w:tr>
      <w:tr w:rsidR="00B612ED" w:rsidRPr="002A6544" w14:paraId="4BC9DA47" w14:textId="77777777" w:rsidTr="00B612ED">
        <w:tc>
          <w:tcPr>
            <w:tcW w:w="2973" w:type="dxa"/>
          </w:tcPr>
          <w:p w14:paraId="014C50A9" w14:textId="57931FAB" w:rsidR="00B612ED" w:rsidRPr="002A6544" w:rsidRDefault="00B612ED" w:rsidP="00877B34">
            <w:pPr>
              <w:spacing w:line="360" w:lineRule="auto"/>
              <w:rPr>
                <w:color w:val="auto"/>
                <w:sz w:val="20"/>
                <w:szCs w:val="20"/>
              </w:rPr>
            </w:pPr>
            <w:r w:rsidRPr="002A6544">
              <w:rPr>
                <w:color w:val="auto"/>
                <w:sz w:val="20"/>
                <w:szCs w:val="20"/>
              </w:rPr>
              <w:t>Reglamento, Reglas de Organización y Funcionamiento o similar</w:t>
            </w:r>
          </w:p>
        </w:tc>
        <w:tc>
          <w:tcPr>
            <w:tcW w:w="2974" w:type="dxa"/>
          </w:tcPr>
          <w:p w14:paraId="67BF234E" w14:textId="23F64B2B" w:rsidR="00B612ED" w:rsidRPr="002A6544" w:rsidRDefault="00E161A3" w:rsidP="00877B34">
            <w:pPr>
              <w:spacing w:line="360" w:lineRule="auto"/>
              <w:rPr>
                <w:color w:val="auto"/>
                <w:sz w:val="20"/>
                <w:szCs w:val="20"/>
              </w:rPr>
            </w:pPr>
            <w:r w:rsidRPr="002A6544">
              <w:rPr>
                <w:color w:val="auto"/>
                <w:sz w:val="20"/>
                <w:szCs w:val="20"/>
              </w:rPr>
              <w:t>Ley Orgánica Municipal del Estado de México, Código Reglamentario Municipal y Bando Municipal del Ayuntamiento de Toluca dos mil veinticuatro.</w:t>
            </w:r>
          </w:p>
        </w:tc>
        <w:tc>
          <w:tcPr>
            <w:tcW w:w="2974" w:type="dxa"/>
          </w:tcPr>
          <w:p w14:paraId="2ABA6538" w14:textId="60F32399" w:rsidR="00B612ED" w:rsidRPr="002A6544" w:rsidRDefault="00F51014" w:rsidP="00E161A3">
            <w:pPr>
              <w:spacing w:line="360" w:lineRule="auto"/>
              <w:rPr>
                <w:b/>
                <w:color w:val="auto"/>
                <w:sz w:val="20"/>
                <w:szCs w:val="20"/>
                <w:u w:val="single"/>
              </w:rPr>
            </w:pPr>
            <w:r w:rsidRPr="002A6544">
              <w:rPr>
                <w:b/>
                <w:color w:val="auto"/>
                <w:sz w:val="20"/>
                <w:szCs w:val="20"/>
                <w:u w:val="single"/>
              </w:rPr>
              <w:t xml:space="preserve">No se tiene por colmado este punto del requerimiento ya que la </w:t>
            </w:r>
            <w:r w:rsidR="00DA00E4" w:rsidRPr="002A6544">
              <w:rPr>
                <w:b/>
                <w:color w:val="auto"/>
                <w:sz w:val="20"/>
                <w:szCs w:val="20"/>
                <w:u w:val="single"/>
              </w:rPr>
              <w:t>p</w:t>
            </w:r>
            <w:r w:rsidRPr="002A6544">
              <w:rPr>
                <w:b/>
                <w:color w:val="auto"/>
                <w:sz w:val="20"/>
                <w:szCs w:val="20"/>
                <w:u w:val="single"/>
              </w:rPr>
              <w:t xml:space="preserve">retensión del Particular versa en obtener </w:t>
            </w:r>
            <w:r w:rsidR="00E161A3" w:rsidRPr="002A6544">
              <w:rPr>
                <w:b/>
                <w:color w:val="auto"/>
                <w:sz w:val="20"/>
                <w:szCs w:val="20"/>
                <w:u w:val="single"/>
              </w:rPr>
              <w:t>la normatividad que contemple la organización y funcionamiento de la Comisión</w:t>
            </w:r>
            <w:r w:rsidR="00AE2368" w:rsidRPr="002A6544">
              <w:rPr>
                <w:b/>
                <w:color w:val="auto"/>
                <w:sz w:val="20"/>
                <w:szCs w:val="20"/>
                <w:u w:val="single"/>
              </w:rPr>
              <w:t xml:space="preserve"> y no así solo el nombre de dicha </w:t>
            </w:r>
            <w:proofErr w:type="spellStart"/>
            <w:r w:rsidR="00AE2368" w:rsidRPr="002A6544">
              <w:rPr>
                <w:b/>
                <w:color w:val="auto"/>
                <w:sz w:val="20"/>
                <w:szCs w:val="20"/>
                <w:u w:val="single"/>
              </w:rPr>
              <w:t>normtividad</w:t>
            </w:r>
            <w:proofErr w:type="spellEnd"/>
            <w:r w:rsidR="00AE2368" w:rsidRPr="002A6544">
              <w:rPr>
                <w:b/>
                <w:color w:val="auto"/>
                <w:sz w:val="20"/>
                <w:szCs w:val="20"/>
                <w:u w:val="single"/>
              </w:rPr>
              <w:t>.</w:t>
            </w:r>
          </w:p>
        </w:tc>
      </w:tr>
      <w:tr w:rsidR="00B612ED" w:rsidRPr="002A6544" w14:paraId="6B81C51E" w14:textId="77777777" w:rsidTr="00B612ED">
        <w:tc>
          <w:tcPr>
            <w:tcW w:w="2973" w:type="dxa"/>
          </w:tcPr>
          <w:p w14:paraId="19C7B3D5" w14:textId="146B3438" w:rsidR="00B612ED" w:rsidRPr="002A6544" w:rsidRDefault="00B612ED" w:rsidP="00877B34">
            <w:pPr>
              <w:spacing w:line="360" w:lineRule="auto"/>
              <w:rPr>
                <w:color w:val="auto"/>
                <w:sz w:val="20"/>
                <w:szCs w:val="20"/>
              </w:rPr>
            </w:pPr>
            <w:r w:rsidRPr="002A6544">
              <w:rPr>
                <w:color w:val="auto"/>
                <w:sz w:val="20"/>
                <w:szCs w:val="20"/>
              </w:rPr>
              <w:t>Nombre del área responsable</w:t>
            </w:r>
          </w:p>
        </w:tc>
        <w:tc>
          <w:tcPr>
            <w:tcW w:w="2974" w:type="dxa"/>
          </w:tcPr>
          <w:p w14:paraId="1D4AA449" w14:textId="2C62870F" w:rsidR="00B612ED" w:rsidRPr="002A6544" w:rsidRDefault="004610E0" w:rsidP="00877B34">
            <w:pPr>
              <w:spacing w:line="360" w:lineRule="auto"/>
              <w:rPr>
                <w:color w:val="auto"/>
                <w:sz w:val="20"/>
                <w:szCs w:val="20"/>
              </w:rPr>
            </w:pPr>
            <w:r w:rsidRPr="002A6544">
              <w:rPr>
                <w:color w:val="auto"/>
                <w:sz w:val="20"/>
                <w:szCs w:val="20"/>
              </w:rPr>
              <w:t>Segunda Sindicatura</w:t>
            </w:r>
          </w:p>
        </w:tc>
        <w:tc>
          <w:tcPr>
            <w:tcW w:w="2974" w:type="dxa"/>
          </w:tcPr>
          <w:p w14:paraId="538D36F2" w14:textId="6639C60E" w:rsidR="00B612ED" w:rsidRPr="002A6544" w:rsidRDefault="004610E0" w:rsidP="00877B34">
            <w:pPr>
              <w:spacing w:line="360" w:lineRule="auto"/>
              <w:rPr>
                <w:color w:val="auto"/>
                <w:sz w:val="20"/>
                <w:szCs w:val="20"/>
              </w:rPr>
            </w:pPr>
            <w:r w:rsidRPr="002A6544">
              <w:rPr>
                <w:color w:val="auto"/>
                <w:sz w:val="20"/>
                <w:szCs w:val="20"/>
              </w:rPr>
              <w:t>Se valida la respuesta en relación con este punto de la solicitud</w:t>
            </w:r>
          </w:p>
        </w:tc>
      </w:tr>
      <w:tr w:rsidR="00B612ED" w:rsidRPr="002A6544" w14:paraId="333BB127" w14:textId="77777777" w:rsidTr="00B612ED">
        <w:tc>
          <w:tcPr>
            <w:tcW w:w="2973" w:type="dxa"/>
          </w:tcPr>
          <w:p w14:paraId="6C73FC9E" w14:textId="034EC9AF" w:rsidR="00B612ED" w:rsidRPr="002A6544" w:rsidRDefault="009C1EAD" w:rsidP="00877B34">
            <w:pPr>
              <w:spacing w:line="360" w:lineRule="auto"/>
              <w:rPr>
                <w:color w:val="auto"/>
                <w:sz w:val="20"/>
                <w:szCs w:val="20"/>
              </w:rPr>
            </w:pPr>
            <w:r w:rsidRPr="002A6544">
              <w:rPr>
                <w:color w:val="auto"/>
                <w:sz w:val="20"/>
                <w:szCs w:val="20"/>
              </w:rPr>
              <w:t>Nombre de la persona servidora pública titular del área responsable</w:t>
            </w:r>
          </w:p>
        </w:tc>
        <w:tc>
          <w:tcPr>
            <w:tcW w:w="2974" w:type="dxa"/>
          </w:tcPr>
          <w:p w14:paraId="38AF28D1" w14:textId="1002DC85" w:rsidR="00B612ED" w:rsidRPr="002A6544" w:rsidRDefault="004610E0" w:rsidP="00877B34">
            <w:pPr>
              <w:spacing w:line="360" w:lineRule="auto"/>
              <w:rPr>
                <w:color w:val="auto"/>
                <w:sz w:val="20"/>
                <w:szCs w:val="20"/>
              </w:rPr>
            </w:pPr>
            <w:r w:rsidRPr="002A6544">
              <w:rPr>
                <w:color w:val="auto"/>
                <w:sz w:val="20"/>
                <w:szCs w:val="20"/>
              </w:rPr>
              <w:t>Durante el primero de enero al treinta y uno de diciembre de dos mil veinticuatro, la servidora pública encargada de esa área era la Lic.  Alma América Rivera Tavizón</w:t>
            </w:r>
          </w:p>
        </w:tc>
        <w:tc>
          <w:tcPr>
            <w:tcW w:w="2974" w:type="dxa"/>
          </w:tcPr>
          <w:p w14:paraId="32BDB7AA" w14:textId="255810DA" w:rsidR="00B612ED" w:rsidRPr="002A6544" w:rsidRDefault="004610E0" w:rsidP="00877B34">
            <w:pPr>
              <w:spacing w:line="360" w:lineRule="auto"/>
              <w:rPr>
                <w:color w:val="auto"/>
                <w:sz w:val="20"/>
                <w:szCs w:val="20"/>
              </w:rPr>
            </w:pPr>
            <w:r w:rsidRPr="002A6544">
              <w:rPr>
                <w:color w:val="auto"/>
                <w:sz w:val="20"/>
                <w:szCs w:val="20"/>
              </w:rPr>
              <w:t>Se valida la respuesta en relación con este punto de la solicitud</w:t>
            </w:r>
          </w:p>
        </w:tc>
      </w:tr>
      <w:tr w:rsidR="009C1EAD" w:rsidRPr="002A6544" w14:paraId="161F9E5F" w14:textId="77777777" w:rsidTr="00B612ED">
        <w:tc>
          <w:tcPr>
            <w:tcW w:w="2973" w:type="dxa"/>
          </w:tcPr>
          <w:p w14:paraId="7B938870" w14:textId="3B8861E0" w:rsidR="009C1EAD" w:rsidRPr="002A6544" w:rsidRDefault="009C1EAD" w:rsidP="00877B34">
            <w:pPr>
              <w:spacing w:line="360" w:lineRule="auto"/>
              <w:rPr>
                <w:color w:val="auto"/>
                <w:sz w:val="20"/>
                <w:szCs w:val="20"/>
              </w:rPr>
            </w:pPr>
            <w:r w:rsidRPr="002A6544">
              <w:rPr>
                <w:color w:val="auto"/>
                <w:sz w:val="20"/>
                <w:szCs w:val="20"/>
              </w:rPr>
              <w:t>Datos de contacto (teléfono, correo electrónico, dirección de oficina) de la persona servidora pública titular del área responsable</w:t>
            </w:r>
          </w:p>
        </w:tc>
        <w:tc>
          <w:tcPr>
            <w:tcW w:w="2974" w:type="dxa"/>
          </w:tcPr>
          <w:p w14:paraId="49294F19" w14:textId="4947B843" w:rsidR="009C1EAD" w:rsidRPr="002A6544" w:rsidRDefault="009C1EAD" w:rsidP="009C1EAD">
            <w:pPr>
              <w:spacing w:line="360" w:lineRule="auto"/>
              <w:rPr>
                <w:color w:val="auto"/>
                <w:sz w:val="20"/>
                <w:szCs w:val="20"/>
              </w:rPr>
            </w:pPr>
            <w:r w:rsidRPr="002A6544">
              <w:rPr>
                <w:color w:val="auto"/>
                <w:sz w:val="20"/>
                <w:szCs w:val="20"/>
              </w:rPr>
              <w:t>Teléfono: 722 276 1900 ext. 155</w:t>
            </w:r>
          </w:p>
          <w:p w14:paraId="50CC4BB2" w14:textId="77777777" w:rsidR="009C1EAD" w:rsidRPr="002A6544" w:rsidRDefault="009C1EAD" w:rsidP="009C1EAD">
            <w:pPr>
              <w:spacing w:line="360" w:lineRule="auto"/>
              <w:rPr>
                <w:color w:val="auto"/>
                <w:sz w:val="20"/>
                <w:szCs w:val="20"/>
              </w:rPr>
            </w:pPr>
            <w:r w:rsidRPr="002A6544">
              <w:rPr>
                <w:color w:val="auto"/>
                <w:sz w:val="20"/>
                <w:szCs w:val="20"/>
              </w:rPr>
              <w:t xml:space="preserve">Dirección: Av. Independencia Pte. 207 Centro Histórico, Toluca México C.P. 50000. </w:t>
            </w:r>
          </w:p>
          <w:p w14:paraId="65E6389B" w14:textId="77777777" w:rsidR="009C1EAD" w:rsidRPr="002A6544" w:rsidRDefault="009C1EAD" w:rsidP="00877B34">
            <w:pPr>
              <w:spacing w:line="360" w:lineRule="auto"/>
              <w:rPr>
                <w:color w:val="auto"/>
                <w:sz w:val="20"/>
                <w:szCs w:val="20"/>
              </w:rPr>
            </w:pPr>
          </w:p>
        </w:tc>
        <w:tc>
          <w:tcPr>
            <w:tcW w:w="2974" w:type="dxa"/>
          </w:tcPr>
          <w:p w14:paraId="4C167F54" w14:textId="1DD3F1D5" w:rsidR="009C1EAD" w:rsidRPr="002A6544" w:rsidRDefault="009C1EAD" w:rsidP="00877B34">
            <w:pPr>
              <w:spacing w:line="360" w:lineRule="auto"/>
              <w:rPr>
                <w:color w:val="auto"/>
                <w:sz w:val="20"/>
                <w:szCs w:val="20"/>
              </w:rPr>
            </w:pPr>
            <w:r w:rsidRPr="002A6544">
              <w:rPr>
                <w:color w:val="auto"/>
                <w:sz w:val="20"/>
                <w:szCs w:val="20"/>
              </w:rPr>
              <w:t>Se valida la respuesta en relación con este punto de la solicitud</w:t>
            </w:r>
          </w:p>
        </w:tc>
      </w:tr>
    </w:tbl>
    <w:p w14:paraId="62169316" w14:textId="77777777" w:rsidR="005C5281" w:rsidRPr="002A6544" w:rsidRDefault="005C5281" w:rsidP="00877B34">
      <w:pPr>
        <w:spacing w:after="0" w:line="360" w:lineRule="auto"/>
        <w:rPr>
          <w:color w:val="auto"/>
        </w:rPr>
      </w:pPr>
    </w:p>
    <w:p w14:paraId="582033A3" w14:textId="6FA01CA8" w:rsidR="00E161A3" w:rsidRPr="002A6544" w:rsidRDefault="00E161A3" w:rsidP="00877B34">
      <w:pPr>
        <w:spacing w:after="0" w:line="360" w:lineRule="auto"/>
        <w:rPr>
          <w:color w:val="auto"/>
        </w:rPr>
      </w:pPr>
      <w:r w:rsidRPr="002A6544">
        <w:rPr>
          <w:color w:val="auto"/>
        </w:rPr>
        <w:t xml:space="preserve">Del análisis de lo anterior, se desprende que para atender </w:t>
      </w:r>
      <w:r w:rsidR="00DA00E4" w:rsidRPr="002A6544">
        <w:rPr>
          <w:color w:val="auto"/>
        </w:rPr>
        <w:t>el requerimiento</w:t>
      </w:r>
      <w:r w:rsidR="00C50E76" w:rsidRPr="002A6544">
        <w:rPr>
          <w:color w:val="auto"/>
        </w:rPr>
        <w:t xml:space="preserve"> informativo el Sujeto Obligado deberá realizar una búsqueda exhaustiva y razonable en</w:t>
      </w:r>
      <w:r w:rsidRPr="002A6544">
        <w:rPr>
          <w:color w:val="auto"/>
        </w:rPr>
        <w:t xml:space="preserve"> sus áreas, a efecto de que proporcione la normatividad que contempla la organización y funcionamiento de la Comisión, como lo es la Ley Orgánica Municipal del Estado de México, Código Reglamentario Municipal y Bando Municipal del Ayuntamiento de Toluca dos mil veinticuatro, referida por el Ayuntamiento de Toluca.</w:t>
      </w:r>
    </w:p>
    <w:p w14:paraId="07DBCA34" w14:textId="77777777" w:rsidR="000F13F1" w:rsidRPr="002A6544" w:rsidRDefault="000F13F1" w:rsidP="00877B34">
      <w:pPr>
        <w:spacing w:after="0" w:line="360" w:lineRule="auto"/>
        <w:contextualSpacing/>
        <w:rPr>
          <w:color w:val="FF0000"/>
        </w:rPr>
      </w:pPr>
    </w:p>
    <w:p w14:paraId="5B498535" w14:textId="77777777" w:rsidR="000F13F1" w:rsidRPr="002A6544" w:rsidRDefault="000F13F1" w:rsidP="00877B34">
      <w:pPr>
        <w:spacing w:after="0" w:line="360" w:lineRule="auto"/>
        <w:contextualSpacing/>
        <w:rPr>
          <w:color w:val="auto"/>
        </w:rPr>
      </w:pPr>
      <w:r w:rsidRPr="002A6544">
        <w:rPr>
          <w:color w:val="auto"/>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2F13C71" w14:textId="77777777" w:rsidR="000F13F1" w:rsidRPr="002A6544" w:rsidRDefault="000F13F1" w:rsidP="00877B34">
      <w:pPr>
        <w:spacing w:after="0" w:line="360" w:lineRule="auto"/>
        <w:contextualSpacing/>
        <w:rPr>
          <w:color w:val="auto"/>
        </w:rPr>
      </w:pPr>
    </w:p>
    <w:p w14:paraId="2E881C3F" w14:textId="77777777" w:rsidR="000F13F1" w:rsidRPr="002A6544" w:rsidRDefault="000F13F1" w:rsidP="00877B34">
      <w:pPr>
        <w:spacing w:after="0" w:line="360" w:lineRule="auto"/>
        <w:contextualSpacing/>
        <w:rPr>
          <w:color w:val="auto"/>
        </w:rPr>
      </w:pPr>
      <w:r w:rsidRPr="002A6544">
        <w:rPr>
          <w:color w:val="auto"/>
        </w:rPr>
        <w:t xml:space="preserve">De esta manera, el derecho de acceso a la información pública se satisface en aquellos casos en que se entregue el soporte documental en el que conste la información solicitada, sin necesidad de elaborar documentos </w:t>
      </w:r>
      <w:r w:rsidRPr="002A6544">
        <w:rPr>
          <w:i/>
          <w:iCs/>
          <w:color w:val="auto"/>
        </w:rPr>
        <w:t>ad hoc</w:t>
      </w:r>
      <w:r w:rsidRPr="002A6544">
        <w:rPr>
          <w:color w:val="auto"/>
        </w:rPr>
        <w:t>; lo cual, toma sustento en el artículo 160 de la Ley de Transparencia y Acceso a la Información Pública del Estado de México y Municipios, el cual refiere que los sujetos obligados deberán entregar la información que obre en sus archivos.</w:t>
      </w:r>
    </w:p>
    <w:p w14:paraId="36B05622" w14:textId="77777777" w:rsidR="000F13F1" w:rsidRPr="002A6544" w:rsidRDefault="000F13F1" w:rsidP="00877B34">
      <w:pPr>
        <w:spacing w:after="0" w:line="360" w:lineRule="auto"/>
        <w:contextualSpacing/>
        <w:rPr>
          <w:color w:val="auto"/>
        </w:rPr>
      </w:pPr>
    </w:p>
    <w:p w14:paraId="25E52780" w14:textId="5C06DF4B" w:rsidR="000F13F1" w:rsidRPr="002A6544" w:rsidRDefault="000F13F1" w:rsidP="00877B34">
      <w:pPr>
        <w:spacing w:after="0" w:line="360" w:lineRule="auto"/>
        <w:contextualSpacing/>
        <w:rPr>
          <w:color w:val="auto"/>
        </w:rPr>
      </w:pPr>
      <w:r w:rsidRPr="002A6544">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el Sujeto Obli</w:t>
      </w:r>
      <w:r w:rsidR="006D1B70" w:rsidRPr="002A6544">
        <w:rPr>
          <w:color w:val="auto"/>
        </w:rPr>
        <w:t>gado deberá de proporcionar la normatividad solicitada</w:t>
      </w:r>
      <w:r w:rsidR="00DA00E4" w:rsidRPr="002A6544">
        <w:rPr>
          <w:color w:val="auto"/>
        </w:rPr>
        <w:t xml:space="preserve"> faltante; además se advierte que al ser meramente normatividad no contiene datos clasificables.</w:t>
      </w:r>
    </w:p>
    <w:p w14:paraId="1EB1E96B" w14:textId="77777777" w:rsidR="00C47A8C" w:rsidRPr="002A6544" w:rsidRDefault="00C47A8C" w:rsidP="00877B34">
      <w:pPr>
        <w:widowControl w:val="0"/>
        <w:autoSpaceDE w:val="0"/>
        <w:autoSpaceDN w:val="0"/>
        <w:adjustRightInd w:val="0"/>
        <w:spacing w:after="0" w:line="360" w:lineRule="auto"/>
        <w:contextualSpacing/>
        <w:rPr>
          <w:color w:val="FF0000"/>
        </w:rPr>
      </w:pPr>
    </w:p>
    <w:p w14:paraId="25774922" w14:textId="77777777" w:rsidR="00624F33" w:rsidRPr="002A6544" w:rsidRDefault="00624F33" w:rsidP="00877B34">
      <w:pPr>
        <w:pStyle w:val="Ttulo2"/>
        <w:spacing w:before="0" w:after="0" w:line="360" w:lineRule="auto"/>
        <w:rPr>
          <w:color w:val="auto"/>
          <w:sz w:val="22"/>
          <w:szCs w:val="22"/>
        </w:rPr>
      </w:pPr>
      <w:bookmarkStart w:id="20" w:name="_Toc190262569"/>
      <w:bookmarkStart w:id="21" w:name="_Toc216991386"/>
      <w:r w:rsidRPr="002A6544">
        <w:rPr>
          <w:color w:val="auto"/>
          <w:sz w:val="22"/>
          <w:szCs w:val="22"/>
        </w:rPr>
        <w:t>SEXTO. Decisión</w:t>
      </w:r>
      <w:bookmarkEnd w:id="20"/>
      <w:bookmarkEnd w:id="21"/>
    </w:p>
    <w:p w14:paraId="6C3D69A0" w14:textId="77777777" w:rsidR="00624F33" w:rsidRPr="002A6544" w:rsidRDefault="00624F33" w:rsidP="00877B34">
      <w:pPr>
        <w:spacing w:after="0" w:line="360" w:lineRule="auto"/>
        <w:contextualSpacing/>
        <w:rPr>
          <w:rFonts w:eastAsia="Calibri" w:cs="Tahoma"/>
          <w:b/>
          <w:color w:val="FF0000"/>
        </w:rPr>
      </w:pPr>
    </w:p>
    <w:p w14:paraId="0B0A1BE2" w14:textId="5229C1EA" w:rsidR="00624F33" w:rsidRPr="002A6544" w:rsidRDefault="00624F33" w:rsidP="00877B34">
      <w:pPr>
        <w:spacing w:after="0" w:line="360" w:lineRule="auto"/>
        <w:rPr>
          <w:color w:val="auto"/>
        </w:rPr>
      </w:pPr>
      <w:r w:rsidRPr="002A6544">
        <w:rPr>
          <w:color w:val="auto"/>
        </w:rPr>
        <w:t xml:space="preserve">De acuerdo con lo expuesto y, con fundamento en el artículo 186, fracción III, de la Ley de Transparencia y Acceso a la Información Pública del Estado de México y Municipios, este Instituto considera procedente </w:t>
      </w:r>
      <w:r w:rsidR="004D1132" w:rsidRPr="002A6544">
        <w:rPr>
          <w:b/>
          <w:color w:val="auto"/>
        </w:rPr>
        <w:t>MODIFICA</w:t>
      </w:r>
      <w:r w:rsidRPr="002A6544">
        <w:rPr>
          <w:b/>
          <w:color w:val="auto"/>
        </w:rPr>
        <w:t xml:space="preserve">R </w:t>
      </w:r>
      <w:r w:rsidRPr="002A6544">
        <w:rPr>
          <w:color w:val="auto"/>
        </w:rPr>
        <w:t xml:space="preserve">la respuesta del Ayuntamiento de </w:t>
      </w:r>
      <w:r w:rsidR="00B240ED" w:rsidRPr="002A6544">
        <w:rPr>
          <w:color w:val="auto"/>
        </w:rPr>
        <w:t>Toluca</w:t>
      </w:r>
      <w:r w:rsidRPr="002A6544">
        <w:rPr>
          <w:b/>
          <w:color w:val="auto"/>
        </w:rPr>
        <w:t xml:space="preserve">, </w:t>
      </w:r>
      <w:r w:rsidRPr="002A6544">
        <w:rPr>
          <w:color w:val="auto"/>
        </w:rPr>
        <w:t>a efecto de que previa búsqueda exhaustiva y razonable entregue, la información</w:t>
      </w:r>
      <w:r w:rsidR="004D1132" w:rsidRPr="002A6544">
        <w:rPr>
          <w:color w:val="auto"/>
        </w:rPr>
        <w:t xml:space="preserve"> faltante</w:t>
      </w:r>
      <w:r w:rsidRPr="002A6544">
        <w:rPr>
          <w:color w:val="auto"/>
        </w:rPr>
        <w:t>.</w:t>
      </w:r>
    </w:p>
    <w:p w14:paraId="1DDC7137" w14:textId="77777777" w:rsidR="00624F33" w:rsidRPr="002A6544" w:rsidRDefault="00624F33" w:rsidP="00877B34">
      <w:pPr>
        <w:spacing w:after="0" w:line="360" w:lineRule="auto"/>
        <w:rPr>
          <w:color w:val="FF0000"/>
        </w:rPr>
      </w:pPr>
    </w:p>
    <w:p w14:paraId="2CF002BB" w14:textId="77777777" w:rsidR="00624F33" w:rsidRPr="002A6544" w:rsidRDefault="00624F33" w:rsidP="00877B34">
      <w:pPr>
        <w:spacing w:after="0" w:line="360" w:lineRule="auto"/>
        <w:contextualSpacing/>
        <w:rPr>
          <w:rFonts w:eastAsia="Calibri" w:cs="Tahoma"/>
          <w:b/>
          <w:bCs/>
          <w:color w:val="auto"/>
        </w:rPr>
      </w:pPr>
      <w:r w:rsidRPr="002A6544">
        <w:rPr>
          <w:rFonts w:eastAsia="Calibri" w:cs="Tahoma"/>
          <w:b/>
          <w:bCs/>
          <w:color w:val="auto"/>
        </w:rPr>
        <w:t>Términos de la Resolución para conocimiento del Particular</w:t>
      </w:r>
    </w:p>
    <w:p w14:paraId="0EA578CF" w14:textId="77777777" w:rsidR="00624F33" w:rsidRPr="002A6544" w:rsidRDefault="00624F33" w:rsidP="00877B34">
      <w:pPr>
        <w:spacing w:after="0" w:line="360" w:lineRule="auto"/>
        <w:contextualSpacing/>
        <w:rPr>
          <w:rFonts w:eastAsia="Calibri" w:cs="Tahoma"/>
          <w:b/>
          <w:bCs/>
          <w:color w:val="FF0000"/>
        </w:rPr>
      </w:pPr>
    </w:p>
    <w:p w14:paraId="7D184B80" w14:textId="1A0033DC" w:rsidR="00624F33" w:rsidRPr="002A6544" w:rsidRDefault="00624F33" w:rsidP="00877B34">
      <w:pPr>
        <w:spacing w:after="0" w:line="360" w:lineRule="auto"/>
        <w:rPr>
          <w:color w:val="auto"/>
        </w:rPr>
      </w:pPr>
      <w:r w:rsidRPr="002A6544">
        <w:rPr>
          <w:color w:val="auto"/>
        </w:rPr>
        <w:t>Se le hace del conocimiento a la persona Recurrente que, en el presente asunto, se le da la razón, pues el Sujeto Obligado, no</w:t>
      </w:r>
      <w:r w:rsidR="00B83944" w:rsidRPr="002A6544">
        <w:rPr>
          <w:color w:val="auto"/>
        </w:rPr>
        <w:t xml:space="preserve"> proporciono la información de manera completa</w:t>
      </w:r>
      <w:r w:rsidRPr="002A6544">
        <w:rPr>
          <w:color w:val="auto"/>
        </w:rPr>
        <w:t>, por lo que, deberá hacer la entrega de la información</w:t>
      </w:r>
      <w:r w:rsidR="00B83944" w:rsidRPr="002A6544">
        <w:rPr>
          <w:color w:val="auto"/>
        </w:rPr>
        <w:t xml:space="preserve"> faltante</w:t>
      </w:r>
      <w:r w:rsidRPr="002A6544">
        <w:rPr>
          <w:color w:val="auto"/>
        </w:rPr>
        <w:t>. Finalmente, la labor del Instituto, es apoyar a la población a acceder a la información pública y garantizar la protección de sus datos personales.</w:t>
      </w:r>
    </w:p>
    <w:p w14:paraId="04646634" w14:textId="77777777" w:rsidR="00786AE6" w:rsidRPr="002A6544" w:rsidRDefault="00786AE6" w:rsidP="00877B34">
      <w:pPr>
        <w:spacing w:after="0" w:line="360" w:lineRule="auto"/>
        <w:rPr>
          <w:color w:val="FF0000"/>
        </w:rPr>
      </w:pPr>
    </w:p>
    <w:p w14:paraId="28157772" w14:textId="77777777" w:rsidR="00624F33" w:rsidRPr="002A6544" w:rsidRDefault="00624F33" w:rsidP="00877B34">
      <w:pPr>
        <w:spacing w:after="0" w:line="360" w:lineRule="auto"/>
        <w:contextualSpacing/>
        <w:rPr>
          <w:rFonts w:eastAsia="Calibri"/>
          <w:color w:val="auto"/>
        </w:rPr>
      </w:pPr>
      <w:r w:rsidRPr="002A6544">
        <w:rPr>
          <w:rFonts w:eastAsia="Calibri"/>
          <w:color w:val="auto"/>
        </w:rPr>
        <w:t>Por lo expuesto y fundado, este Pleno:</w:t>
      </w:r>
    </w:p>
    <w:p w14:paraId="5A941353" w14:textId="77777777" w:rsidR="00624F33" w:rsidRPr="002A6544" w:rsidRDefault="00624F33" w:rsidP="00877B34">
      <w:pPr>
        <w:spacing w:after="0" w:line="360" w:lineRule="auto"/>
        <w:contextualSpacing/>
        <w:rPr>
          <w:rFonts w:eastAsia="Calibri"/>
          <w:color w:val="auto"/>
        </w:rPr>
      </w:pPr>
    </w:p>
    <w:p w14:paraId="7DB638DB" w14:textId="77777777" w:rsidR="00624F33" w:rsidRPr="002A6544" w:rsidRDefault="00624F33" w:rsidP="00877B34">
      <w:pPr>
        <w:pStyle w:val="Ttulo1"/>
        <w:spacing w:before="0" w:after="0" w:line="360" w:lineRule="auto"/>
        <w:jc w:val="center"/>
        <w:rPr>
          <w:color w:val="auto"/>
          <w:sz w:val="22"/>
          <w:szCs w:val="22"/>
        </w:rPr>
      </w:pPr>
      <w:bookmarkStart w:id="22" w:name="_Toc190262570"/>
      <w:bookmarkStart w:id="23" w:name="_Toc216991387"/>
      <w:r w:rsidRPr="002A6544">
        <w:rPr>
          <w:color w:val="auto"/>
          <w:sz w:val="22"/>
          <w:szCs w:val="22"/>
        </w:rPr>
        <w:t>R E S U E L V E</w:t>
      </w:r>
      <w:bookmarkEnd w:id="22"/>
      <w:bookmarkEnd w:id="23"/>
    </w:p>
    <w:p w14:paraId="52B0245E" w14:textId="77777777" w:rsidR="00624F33" w:rsidRPr="002A6544" w:rsidRDefault="00624F33" w:rsidP="00877B34">
      <w:pPr>
        <w:spacing w:after="0" w:line="360" w:lineRule="auto"/>
        <w:contextualSpacing/>
        <w:jc w:val="center"/>
        <w:rPr>
          <w:rFonts w:eastAsia="Calibri"/>
          <w:b/>
          <w:bCs/>
          <w:color w:val="FF0000"/>
        </w:rPr>
      </w:pPr>
    </w:p>
    <w:p w14:paraId="4A6FF8E6" w14:textId="1AF71184" w:rsidR="00624F33" w:rsidRPr="002A6544" w:rsidRDefault="00624F33" w:rsidP="00877B34">
      <w:pPr>
        <w:spacing w:after="0" w:line="360" w:lineRule="auto"/>
        <w:contextualSpacing/>
        <w:rPr>
          <w:bCs/>
          <w:color w:val="auto"/>
        </w:rPr>
      </w:pPr>
      <w:r w:rsidRPr="002A6544">
        <w:rPr>
          <w:rFonts w:cs="Tahoma"/>
          <w:b/>
          <w:bCs/>
          <w:color w:val="auto"/>
        </w:rPr>
        <w:t xml:space="preserve">PRIMERO. </w:t>
      </w:r>
      <w:r w:rsidRPr="002A6544">
        <w:rPr>
          <w:rFonts w:cs="Tahoma"/>
          <w:bCs/>
          <w:color w:val="auto"/>
        </w:rPr>
        <w:t xml:space="preserve">Se </w:t>
      </w:r>
      <w:r w:rsidR="00786AE6" w:rsidRPr="002A6544">
        <w:rPr>
          <w:rFonts w:cs="Tahoma"/>
          <w:b/>
          <w:bCs/>
          <w:color w:val="auto"/>
        </w:rPr>
        <w:t>MODIFICA</w:t>
      </w:r>
      <w:r w:rsidRPr="002A6544">
        <w:rPr>
          <w:rFonts w:cs="Tahoma"/>
          <w:b/>
          <w:bCs/>
          <w:color w:val="auto"/>
        </w:rPr>
        <w:t xml:space="preserve"> </w:t>
      </w:r>
      <w:r w:rsidRPr="002A6544">
        <w:rPr>
          <w:rFonts w:cs="Tahoma"/>
          <w:bCs/>
          <w:color w:val="auto"/>
        </w:rPr>
        <w:t xml:space="preserve">la respuesta entregada por el Ayuntamiento de </w:t>
      </w:r>
      <w:r w:rsidR="00C5108E" w:rsidRPr="002A6544">
        <w:rPr>
          <w:rFonts w:cs="Tahoma"/>
          <w:bCs/>
          <w:color w:val="auto"/>
        </w:rPr>
        <w:t xml:space="preserve">Toluca, </w:t>
      </w:r>
      <w:r w:rsidRPr="002A6544">
        <w:rPr>
          <w:rFonts w:cs="Tahoma"/>
          <w:bCs/>
          <w:color w:val="auto"/>
        </w:rPr>
        <w:t xml:space="preserve">a la solicitud de </w:t>
      </w:r>
      <w:r w:rsidRPr="002A6544">
        <w:rPr>
          <w:bCs/>
          <w:color w:val="auto"/>
        </w:rPr>
        <w:t xml:space="preserve">información </w:t>
      </w:r>
      <w:r w:rsidR="004578F1" w:rsidRPr="002A6544">
        <w:rPr>
          <w:bCs/>
          <w:color w:val="auto"/>
        </w:rPr>
        <w:t>04263/TOLUCA/IP/2025</w:t>
      </w:r>
      <w:r w:rsidRPr="002A6544">
        <w:rPr>
          <w:bCs/>
          <w:color w:val="auto"/>
        </w:rPr>
        <w:t xml:space="preserve">, por resultar </w:t>
      </w:r>
      <w:r w:rsidRPr="002A6544">
        <w:rPr>
          <w:b/>
          <w:bCs/>
          <w:color w:val="auto"/>
        </w:rPr>
        <w:t>FUNDADAS</w:t>
      </w:r>
      <w:r w:rsidRPr="002A6544">
        <w:rPr>
          <w:rFonts w:cs="Tahoma"/>
          <w:b/>
          <w:bCs/>
          <w:color w:val="auto"/>
        </w:rPr>
        <w:t xml:space="preserve"> </w:t>
      </w:r>
      <w:r w:rsidRPr="002A6544">
        <w:rPr>
          <w:rFonts w:eastAsia="Calibri" w:cs="Tahoma"/>
          <w:bCs/>
          <w:color w:val="auto"/>
        </w:rPr>
        <w:t>las razones o motivos de inconformidad hechos valer por el Recurrente</w:t>
      </w:r>
      <w:r w:rsidRPr="002A6544">
        <w:rPr>
          <w:rFonts w:cs="Tahoma"/>
          <w:bCs/>
          <w:color w:val="auto"/>
        </w:rPr>
        <w:t xml:space="preserve">, </w:t>
      </w:r>
      <w:r w:rsidRPr="002A6544">
        <w:rPr>
          <w:rFonts w:eastAsia="Calibri" w:cs="Tahoma"/>
          <w:bCs/>
          <w:color w:val="auto"/>
        </w:rPr>
        <w:t>en términos de los considerandos QUINTO y SEXTO de la presente Resolución.</w:t>
      </w:r>
    </w:p>
    <w:p w14:paraId="44AC65B9" w14:textId="77777777" w:rsidR="00624F33" w:rsidRPr="002A6544" w:rsidRDefault="00624F33" w:rsidP="00877B34">
      <w:pPr>
        <w:spacing w:after="0" w:line="360" w:lineRule="auto"/>
        <w:contextualSpacing/>
        <w:rPr>
          <w:rFonts w:eastAsia="Times New Roman" w:cs="Tahoma"/>
          <w:bCs/>
          <w:color w:val="FF0000"/>
          <w:lang w:eastAsia="es-ES"/>
        </w:rPr>
      </w:pPr>
    </w:p>
    <w:p w14:paraId="24C73FB4" w14:textId="310C7DA1" w:rsidR="00624F33" w:rsidRPr="002A6544" w:rsidRDefault="00624F33" w:rsidP="00877B34">
      <w:pPr>
        <w:spacing w:after="0" w:line="360" w:lineRule="auto"/>
        <w:rPr>
          <w:color w:val="auto"/>
        </w:rPr>
      </w:pPr>
      <w:r w:rsidRPr="002A6544">
        <w:rPr>
          <w:rFonts w:cs="Tahoma"/>
          <w:b/>
          <w:bCs/>
          <w:color w:val="auto"/>
        </w:rPr>
        <w:t xml:space="preserve">SEGUNDO. </w:t>
      </w:r>
      <w:r w:rsidRPr="002A6544">
        <w:rPr>
          <w:color w:val="auto"/>
        </w:rPr>
        <w:t xml:space="preserve">Se </w:t>
      </w:r>
      <w:r w:rsidRPr="002A6544">
        <w:rPr>
          <w:b/>
          <w:color w:val="auto"/>
        </w:rPr>
        <w:t>ORDENA</w:t>
      </w:r>
      <w:r w:rsidRPr="002A6544">
        <w:rPr>
          <w:color w:val="auto"/>
        </w:rPr>
        <w:t xml:space="preserve"> al Ente Recurrido</w:t>
      </w:r>
      <w:r w:rsidRPr="002A6544">
        <w:rPr>
          <w:b/>
          <w:color w:val="auto"/>
        </w:rPr>
        <w:t xml:space="preserve">, </w:t>
      </w:r>
      <w:r w:rsidRPr="002A6544">
        <w:rPr>
          <w:color w:val="auto"/>
        </w:rPr>
        <w:t>a efecto de que previa búsqueda exhaustiva y razonable, en los archivos de las unidades administrativas competentes, entregue a través del Sistema de Acceso a la Información Mexiquense (SAIMEX),</w:t>
      </w:r>
      <w:r w:rsidR="00A60CA3" w:rsidRPr="002A6544">
        <w:rPr>
          <w:color w:val="auto"/>
        </w:rPr>
        <w:t xml:space="preserve"> en versión íntegra,</w:t>
      </w:r>
      <w:r w:rsidRPr="002A6544">
        <w:rPr>
          <w:color w:val="auto"/>
        </w:rPr>
        <w:t xml:space="preserve"> </w:t>
      </w:r>
      <w:r w:rsidR="004578F1" w:rsidRPr="002A6544">
        <w:rPr>
          <w:color w:val="auto"/>
        </w:rPr>
        <w:t>lo siguiente:</w:t>
      </w:r>
    </w:p>
    <w:p w14:paraId="7E744B11" w14:textId="77777777" w:rsidR="00F622BB" w:rsidRPr="002A6544" w:rsidRDefault="00F622BB" w:rsidP="00877B34">
      <w:pPr>
        <w:spacing w:after="0" w:line="360" w:lineRule="auto"/>
        <w:rPr>
          <w:color w:val="FF0000"/>
        </w:rPr>
      </w:pPr>
    </w:p>
    <w:p w14:paraId="72060C48" w14:textId="006229EB" w:rsidR="00A60CA3" w:rsidRPr="002A6544" w:rsidRDefault="00DA00E4" w:rsidP="00A60CA3">
      <w:pPr>
        <w:pStyle w:val="Prrafodelista"/>
        <w:numPr>
          <w:ilvl w:val="0"/>
          <w:numId w:val="33"/>
        </w:numPr>
        <w:spacing w:line="360" w:lineRule="auto"/>
        <w:rPr>
          <w:color w:val="auto"/>
        </w:rPr>
      </w:pPr>
      <w:r w:rsidRPr="002A6544">
        <w:rPr>
          <w:color w:val="auto"/>
        </w:rPr>
        <w:t>Los ordenamientos jurídicos</w:t>
      </w:r>
      <w:r w:rsidR="00A60CA3" w:rsidRPr="002A6544">
        <w:rPr>
          <w:color w:val="auto"/>
        </w:rPr>
        <w:t xml:space="preserve">, referidos en </w:t>
      </w:r>
      <w:r w:rsidRPr="002A6544">
        <w:rPr>
          <w:color w:val="auto"/>
        </w:rPr>
        <w:t>r</w:t>
      </w:r>
      <w:r w:rsidR="00A60CA3" w:rsidRPr="002A6544">
        <w:rPr>
          <w:color w:val="auto"/>
        </w:rPr>
        <w:t xml:space="preserve">espuesta </w:t>
      </w:r>
      <w:r w:rsidRPr="002A6544">
        <w:rPr>
          <w:color w:val="auto"/>
        </w:rPr>
        <w:t>e I</w:t>
      </w:r>
      <w:r w:rsidR="00A60CA3" w:rsidRPr="002A6544">
        <w:rPr>
          <w:color w:val="auto"/>
        </w:rPr>
        <w:t xml:space="preserve">nforme </w:t>
      </w:r>
      <w:r w:rsidRPr="002A6544">
        <w:rPr>
          <w:color w:val="auto"/>
        </w:rPr>
        <w:t>J</w:t>
      </w:r>
      <w:r w:rsidR="00A60CA3" w:rsidRPr="002A6544">
        <w:rPr>
          <w:color w:val="auto"/>
        </w:rPr>
        <w:t>ustificado.</w:t>
      </w:r>
    </w:p>
    <w:p w14:paraId="000696A8" w14:textId="77777777" w:rsidR="00A60CA3" w:rsidRPr="002A6544" w:rsidRDefault="00A60CA3" w:rsidP="00877B34">
      <w:pPr>
        <w:spacing w:after="0" w:line="360" w:lineRule="auto"/>
        <w:rPr>
          <w:color w:val="FF0000"/>
        </w:rPr>
      </w:pPr>
    </w:p>
    <w:p w14:paraId="321AE476" w14:textId="77777777" w:rsidR="00624F33" w:rsidRPr="002A6544" w:rsidRDefault="00624F33" w:rsidP="00877B34">
      <w:pPr>
        <w:spacing w:after="0" w:line="360" w:lineRule="auto"/>
        <w:ind w:right="-28"/>
        <w:contextualSpacing/>
        <w:rPr>
          <w:rFonts w:cs="Tahoma"/>
          <w:b/>
          <w:iCs/>
          <w:color w:val="auto"/>
        </w:rPr>
      </w:pPr>
      <w:r w:rsidRPr="002A6544">
        <w:rPr>
          <w:rFonts w:eastAsia="Calibri" w:cs="Tahoma"/>
          <w:b/>
          <w:bCs/>
          <w:color w:val="auto"/>
        </w:rPr>
        <w:t xml:space="preserve">TERCERO. </w:t>
      </w:r>
      <w:r w:rsidRPr="002A6544">
        <w:rPr>
          <w:rFonts w:cs="Tahoma"/>
          <w:b/>
          <w:bCs/>
          <w:iCs/>
          <w:color w:val="auto"/>
        </w:rPr>
        <w:t xml:space="preserve">NOTIFÍQUESE POR SAIMEX </w:t>
      </w:r>
      <w:r w:rsidRPr="002A6544">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CBB48DA" w14:textId="77777777" w:rsidR="00624F33" w:rsidRPr="002A6544" w:rsidRDefault="00624F33" w:rsidP="00877B34">
      <w:pPr>
        <w:spacing w:after="0" w:line="360" w:lineRule="auto"/>
        <w:ind w:right="-28"/>
        <w:contextualSpacing/>
        <w:rPr>
          <w:rFonts w:eastAsia="Calibri" w:cs="Tahoma"/>
          <w:color w:val="auto"/>
          <w:lang w:val="es-ES"/>
        </w:rPr>
      </w:pPr>
    </w:p>
    <w:p w14:paraId="47E69FB2" w14:textId="77777777" w:rsidR="00624F33" w:rsidRPr="002A6544" w:rsidRDefault="00624F33" w:rsidP="00877B34">
      <w:pPr>
        <w:spacing w:after="0" w:line="360" w:lineRule="auto"/>
        <w:contextualSpacing/>
        <w:rPr>
          <w:rFonts w:eastAsia="Calibri" w:cs="Tahoma"/>
          <w:iCs/>
          <w:color w:val="auto"/>
        </w:rPr>
      </w:pPr>
      <w:r w:rsidRPr="002A6544">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75895AF5" w14:textId="77777777" w:rsidR="00624F33" w:rsidRPr="002A6544" w:rsidRDefault="00624F33" w:rsidP="00877B34">
      <w:pPr>
        <w:spacing w:after="0" w:line="360" w:lineRule="auto"/>
        <w:contextualSpacing/>
        <w:rPr>
          <w:rFonts w:eastAsia="Calibri" w:cs="Tahoma"/>
          <w:color w:val="auto"/>
          <w:lang w:val="es-ES"/>
        </w:rPr>
      </w:pPr>
    </w:p>
    <w:p w14:paraId="31736D67" w14:textId="77777777" w:rsidR="00624F33" w:rsidRPr="002A6544" w:rsidRDefault="00624F33" w:rsidP="00877B34">
      <w:pPr>
        <w:spacing w:after="0" w:line="360" w:lineRule="auto"/>
        <w:contextualSpacing/>
        <w:rPr>
          <w:rFonts w:eastAsia="Times New Roman" w:cs="Tahoma"/>
          <w:color w:val="auto"/>
          <w:lang w:eastAsia="es-ES"/>
        </w:rPr>
      </w:pPr>
      <w:r w:rsidRPr="002A6544">
        <w:rPr>
          <w:rFonts w:eastAsia="Calibri" w:cs="Tahoma"/>
          <w:b/>
          <w:color w:val="auto"/>
        </w:rPr>
        <w:t>CUARTO</w:t>
      </w:r>
      <w:r w:rsidRPr="002A6544">
        <w:rPr>
          <w:rFonts w:eastAsia="Calibri" w:cs="Tahoma"/>
          <w:b/>
          <w:bCs/>
          <w:color w:val="auto"/>
        </w:rPr>
        <w:t xml:space="preserve">. </w:t>
      </w:r>
      <w:r w:rsidRPr="002A6544">
        <w:rPr>
          <w:rFonts w:cs="Tahoma"/>
          <w:b/>
          <w:color w:val="auto"/>
        </w:rPr>
        <w:t>NOTIFÍQUESE POR SAIMEX</w:t>
      </w:r>
      <w:r w:rsidRPr="002A6544">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38E0C2" w14:textId="77777777" w:rsidR="00624F33" w:rsidRPr="002A6544" w:rsidRDefault="00624F33" w:rsidP="00877B34">
      <w:pPr>
        <w:spacing w:after="0" w:line="360" w:lineRule="auto"/>
        <w:contextualSpacing/>
        <w:rPr>
          <w:rFonts w:cs="Arial"/>
          <w:b/>
          <w:bCs/>
          <w:color w:val="auto"/>
        </w:rPr>
      </w:pPr>
    </w:p>
    <w:p w14:paraId="760585B8" w14:textId="77777777" w:rsidR="00CB38CD" w:rsidRPr="00CB38CD" w:rsidRDefault="00CB38CD" w:rsidP="00CB38CD">
      <w:pPr>
        <w:spacing w:after="0" w:line="360" w:lineRule="auto"/>
        <w:rPr>
          <w:color w:val="auto"/>
        </w:rPr>
      </w:pPr>
      <w:r w:rsidRPr="002A6544">
        <w:rPr>
          <w:color w:val="auto"/>
        </w:rPr>
        <w:t>ASÍ LO RESUELVE, POR </w:t>
      </w:r>
      <w:r w:rsidRPr="002A6544">
        <w:rPr>
          <w:b/>
          <w:color w:val="auto"/>
        </w:rPr>
        <w:t>UNANIMIDAD</w:t>
      </w:r>
      <w:r w:rsidRPr="002A6544">
        <w:rPr>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CUDRAGÉSIMA QUINTA SESIÓN ORDINARIA, CELEBRADA EL DIECISIETE DE DICIEMBRE DE DOS MIL VEINTICINCO ANTE EL SECRETARIO TÉCNICO DEL PLENO, ALEXIS TAPIA RAMÍREZ.</w:t>
      </w:r>
    </w:p>
    <w:p w14:paraId="42841E23" w14:textId="77777777" w:rsidR="00A27828" w:rsidRPr="00A60CA3" w:rsidRDefault="00A27828" w:rsidP="00877B34">
      <w:pPr>
        <w:spacing w:after="0" w:line="360" w:lineRule="auto"/>
        <w:rPr>
          <w:color w:val="auto"/>
        </w:rPr>
      </w:pPr>
    </w:p>
    <w:p w14:paraId="0E266D1D" w14:textId="77777777" w:rsidR="00C52226" w:rsidRPr="00A60CA3" w:rsidRDefault="00C52226" w:rsidP="00877B34">
      <w:pPr>
        <w:spacing w:after="0" w:line="360" w:lineRule="auto"/>
        <w:rPr>
          <w:color w:val="auto"/>
        </w:rPr>
      </w:pPr>
    </w:p>
    <w:p w14:paraId="449B91FC" w14:textId="77777777" w:rsidR="00C52226" w:rsidRPr="00A60CA3" w:rsidRDefault="00C52226" w:rsidP="00877B34">
      <w:pPr>
        <w:spacing w:after="0" w:line="360" w:lineRule="auto"/>
        <w:rPr>
          <w:color w:val="auto"/>
        </w:rPr>
      </w:pPr>
    </w:p>
    <w:p w14:paraId="64EDA16E" w14:textId="77777777" w:rsidR="00C52226" w:rsidRPr="00A60CA3" w:rsidRDefault="00C52226" w:rsidP="00877B34">
      <w:pPr>
        <w:spacing w:after="0" w:line="360" w:lineRule="auto"/>
        <w:rPr>
          <w:color w:val="auto"/>
        </w:rPr>
      </w:pPr>
    </w:p>
    <w:p w14:paraId="2137623A" w14:textId="77777777" w:rsidR="00C52226" w:rsidRPr="00A60CA3" w:rsidRDefault="00C52226" w:rsidP="00877B34">
      <w:pPr>
        <w:spacing w:after="0" w:line="360" w:lineRule="auto"/>
        <w:rPr>
          <w:color w:val="auto"/>
        </w:rPr>
      </w:pPr>
    </w:p>
    <w:p w14:paraId="37976FDF" w14:textId="77777777" w:rsidR="00C52226" w:rsidRPr="007F30F8" w:rsidRDefault="00C52226" w:rsidP="00877B34">
      <w:pPr>
        <w:spacing w:after="0" w:line="360" w:lineRule="auto"/>
        <w:rPr>
          <w:color w:val="FF0000"/>
        </w:rPr>
      </w:pPr>
    </w:p>
    <w:p w14:paraId="1E128AAE" w14:textId="77777777" w:rsidR="00C52226" w:rsidRPr="007F30F8" w:rsidRDefault="00C52226" w:rsidP="00877B34">
      <w:pPr>
        <w:spacing w:after="0" w:line="360" w:lineRule="auto"/>
        <w:rPr>
          <w:color w:val="FF0000"/>
        </w:rPr>
      </w:pPr>
    </w:p>
    <w:p w14:paraId="7C3F7789" w14:textId="77777777" w:rsidR="00C52226" w:rsidRPr="007F30F8" w:rsidRDefault="00C52226" w:rsidP="00877B34">
      <w:pPr>
        <w:spacing w:after="0" w:line="360" w:lineRule="auto"/>
        <w:rPr>
          <w:color w:val="FF0000"/>
        </w:rPr>
      </w:pPr>
    </w:p>
    <w:p w14:paraId="23A64A5C" w14:textId="77777777" w:rsidR="00C52226" w:rsidRPr="007F30F8" w:rsidRDefault="00C52226" w:rsidP="00877B34">
      <w:pPr>
        <w:spacing w:after="0" w:line="360" w:lineRule="auto"/>
        <w:rPr>
          <w:color w:val="FF0000"/>
        </w:rPr>
      </w:pPr>
    </w:p>
    <w:p w14:paraId="5C653856" w14:textId="77777777" w:rsidR="00C52226" w:rsidRPr="007F30F8" w:rsidRDefault="00C52226" w:rsidP="00877B34">
      <w:pPr>
        <w:spacing w:after="0" w:line="360" w:lineRule="auto"/>
        <w:rPr>
          <w:color w:val="FF0000"/>
        </w:rPr>
      </w:pPr>
    </w:p>
    <w:p w14:paraId="532339FB" w14:textId="77777777" w:rsidR="00C52226" w:rsidRPr="007F30F8" w:rsidRDefault="00C52226" w:rsidP="00877B34">
      <w:pPr>
        <w:spacing w:after="0" w:line="360" w:lineRule="auto"/>
        <w:rPr>
          <w:color w:val="FF0000"/>
        </w:rPr>
      </w:pPr>
    </w:p>
    <w:p w14:paraId="4AFFFA60" w14:textId="77777777" w:rsidR="00C52226" w:rsidRPr="007F30F8" w:rsidRDefault="00C52226" w:rsidP="00877B34">
      <w:pPr>
        <w:spacing w:after="0" w:line="360" w:lineRule="auto"/>
        <w:rPr>
          <w:color w:val="FF0000"/>
        </w:rPr>
      </w:pPr>
    </w:p>
    <w:p w14:paraId="62827FA9" w14:textId="77777777" w:rsidR="00C52226" w:rsidRPr="007F30F8" w:rsidRDefault="00C52226" w:rsidP="00877B34">
      <w:pPr>
        <w:spacing w:after="0" w:line="360" w:lineRule="auto"/>
        <w:rPr>
          <w:color w:val="FF0000"/>
        </w:rPr>
      </w:pPr>
    </w:p>
    <w:p w14:paraId="17029B22" w14:textId="77777777" w:rsidR="00C52226" w:rsidRPr="007F30F8" w:rsidRDefault="00C52226" w:rsidP="00877B34">
      <w:pPr>
        <w:spacing w:after="0" w:line="360" w:lineRule="auto"/>
        <w:rPr>
          <w:color w:val="FF0000"/>
        </w:rPr>
      </w:pPr>
    </w:p>
    <w:p w14:paraId="13DF535B" w14:textId="77777777" w:rsidR="002E75B4" w:rsidRPr="007F30F8" w:rsidRDefault="002E75B4" w:rsidP="00877B34">
      <w:pPr>
        <w:spacing w:after="0" w:line="360" w:lineRule="auto"/>
        <w:rPr>
          <w:color w:val="FF0000"/>
        </w:rPr>
      </w:pPr>
    </w:p>
    <w:p w14:paraId="798D7E6E" w14:textId="77777777" w:rsidR="002E75B4" w:rsidRPr="007F30F8" w:rsidRDefault="002E75B4" w:rsidP="00877B34">
      <w:pPr>
        <w:spacing w:after="0" w:line="360" w:lineRule="auto"/>
        <w:rPr>
          <w:color w:val="FF0000"/>
        </w:rPr>
      </w:pPr>
    </w:p>
    <w:p w14:paraId="443840E4" w14:textId="77777777" w:rsidR="002E75B4" w:rsidRPr="007F30F8" w:rsidRDefault="002E75B4" w:rsidP="00877B34">
      <w:pPr>
        <w:spacing w:after="0" w:line="360" w:lineRule="auto"/>
        <w:rPr>
          <w:color w:val="FF0000"/>
        </w:rPr>
      </w:pPr>
    </w:p>
    <w:p w14:paraId="3D1E3947" w14:textId="77777777" w:rsidR="002E75B4" w:rsidRPr="007F30F8" w:rsidRDefault="002E75B4" w:rsidP="00877B34">
      <w:pPr>
        <w:spacing w:after="0" w:line="360" w:lineRule="auto"/>
        <w:rPr>
          <w:color w:val="FF0000"/>
        </w:rPr>
      </w:pPr>
    </w:p>
    <w:p w14:paraId="361DB5C0" w14:textId="77777777" w:rsidR="00C52226" w:rsidRPr="007F30F8" w:rsidRDefault="00C52226" w:rsidP="00877B34">
      <w:pPr>
        <w:spacing w:after="0" w:line="360" w:lineRule="auto"/>
        <w:rPr>
          <w:color w:val="FF0000"/>
        </w:rPr>
      </w:pPr>
    </w:p>
    <w:sectPr w:rsidR="00C52226" w:rsidRPr="007F30F8"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072A3" w14:textId="77777777" w:rsidR="00041525" w:rsidRDefault="00041525">
      <w:pPr>
        <w:spacing w:after="0" w:line="240" w:lineRule="auto"/>
      </w:pPr>
      <w:r>
        <w:separator/>
      </w:r>
    </w:p>
  </w:endnote>
  <w:endnote w:type="continuationSeparator" w:id="0">
    <w:p w14:paraId="2A8E72CA" w14:textId="77777777" w:rsidR="00041525" w:rsidRDefault="0004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4D157C48" w:rsidR="002B6C18" w:rsidRDefault="002B6C1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84F95">
      <w:rPr>
        <w:b/>
        <w:noProof/>
        <w:color w:val="000000"/>
        <w:sz w:val="24"/>
        <w:szCs w:val="24"/>
      </w:rPr>
      <w:t>24</w:t>
    </w:r>
    <w:r>
      <w:rPr>
        <w:b/>
        <w:color w:val="000000"/>
        <w:sz w:val="24"/>
        <w:szCs w:val="24"/>
      </w:rPr>
      <w:fldChar w:fldCharType="end"/>
    </w:r>
  </w:p>
  <w:p w14:paraId="7EB9860B" w14:textId="77777777" w:rsidR="002B6C18" w:rsidRDefault="002B6C1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2B6C18" w:rsidRDefault="002B6C1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84F95">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84F95">
      <w:rPr>
        <w:b/>
        <w:noProof/>
        <w:color w:val="000000"/>
        <w:sz w:val="24"/>
        <w:szCs w:val="24"/>
      </w:rPr>
      <w:t>24</w:t>
    </w:r>
    <w:r>
      <w:rPr>
        <w:b/>
        <w:color w:val="000000"/>
        <w:sz w:val="24"/>
        <w:szCs w:val="24"/>
      </w:rPr>
      <w:fldChar w:fldCharType="end"/>
    </w:r>
  </w:p>
  <w:p w14:paraId="0D7FA8D9" w14:textId="77777777" w:rsidR="002B6C18" w:rsidRDefault="002B6C1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2B6C18" w:rsidRDefault="002B6C1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84F9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84F95">
      <w:rPr>
        <w:b/>
        <w:noProof/>
        <w:color w:val="000000"/>
        <w:sz w:val="24"/>
        <w:szCs w:val="24"/>
      </w:rPr>
      <w:t>24</w:t>
    </w:r>
    <w:r>
      <w:rPr>
        <w:b/>
        <w:color w:val="000000"/>
        <w:sz w:val="24"/>
        <w:szCs w:val="24"/>
      </w:rPr>
      <w:fldChar w:fldCharType="end"/>
    </w:r>
  </w:p>
  <w:p w14:paraId="6796AF5F" w14:textId="77777777" w:rsidR="002B6C18" w:rsidRDefault="002B6C1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7883F" w14:textId="77777777" w:rsidR="00041525" w:rsidRDefault="00041525">
      <w:pPr>
        <w:spacing w:after="0" w:line="240" w:lineRule="auto"/>
      </w:pPr>
      <w:r>
        <w:separator/>
      </w:r>
    </w:p>
  </w:footnote>
  <w:footnote w:type="continuationSeparator" w:id="0">
    <w:p w14:paraId="7F73954A" w14:textId="77777777" w:rsidR="00041525" w:rsidRDefault="00041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2B6C18" w:rsidRDefault="002B6C1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B6C18" w14:paraId="10C29E94" w14:textId="77777777">
      <w:trPr>
        <w:trHeight w:val="132"/>
      </w:trPr>
      <w:tc>
        <w:tcPr>
          <w:tcW w:w="2691" w:type="dxa"/>
        </w:tcPr>
        <w:p w14:paraId="7D85A4B8" w14:textId="77777777" w:rsidR="002B6C18" w:rsidRDefault="002B6C18">
          <w:pPr>
            <w:tabs>
              <w:tab w:val="right" w:pos="8838"/>
            </w:tabs>
            <w:ind w:right="-105"/>
            <w:rPr>
              <w:b/>
            </w:rPr>
          </w:pPr>
          <w:r>
            <w:rPr>
              <w:b/>
            </w:rPr>
            <w:t>Recurso de Revisión:</w:t>
          </w:r>
        </w:p>
      </w:tc>
      <w:tc>
        <w:tcPr>
          <w:tcW w:w="3405" w:type="dxa"/>
        </w:tcPr>
        <w:p w14:paraId="0B0D1A9D" w14:textId="77777777" w:rsidR="002B6C18" w:rsidRDefault="002B6C18">
          <w:pPr>
            <w:tabs>
              <w:tab w:val="right" w:pos="8838"/>
            </w:tabs>
            <w:ind w:left="-28" w:right="-32"/>
          </w:pPr>
          <w:r>
            <w:t>03846/INFOEM/IP/RR/2020</w:t>
          </w:r>
        </w:p>
      </w:tc>
    </w:tr>
    <w:tr w:rsidR="002B6C18" w14:paraId="2F47AC72" w14:textId="77777777">
      <w:trPr>
        <w:trHeight w:val="261"/>
      </w:trPr>
      <w:tc>
        <w:tcPr>
          <w:tcW w:w="2691" w:type="dxa"/>
        </w:tcPr>
        <w:p w14:paraId="154A4752" w14:textId="77777777" w:rsidR="002B6C18" w:rsidRDefault="002B6C18">
          <w:pPr>
            <w:tabs>
              <w:tab w:val="right" w:pos="8838"/>
            </w:tabs>
            <w:ind w:right="-105"/>
            <w:rPr>
              <w:b/>
            </w:rPr>
          </w:pPr>
          <w:r>
            <w:rPr>
              <w:b/>
            </w:rPr>
            <w:t>Sujeto Obligado:</w:t>
          </w:r>
        </w:p>
      </w:tc>
      <w:tc>
        <w:tcPr>
          <w:tcW w:w="3405" w:type="dxa"/>
        </w:tcPr>
        <w:p w14:paraId="5D9EC711" w14:textId="77777777" w:rsidR="002B6C18" w:rsidRDefault="002B6C18">
          <w:pPr>
            <w:tabs>
              <w:tab w:val="right" w:pos="8838"/>
            </w:tabs>
            <w:ind w:right="-32"/>
          </w:pPr>
          <w:r>
            <w:t>Ayuntamiento de Temascalcingo</w:t>
          </w:r>
        </w:p>
      </w:tc>
    </w:tr>
    <w:tr w:rsidR="002B6C18" w14:paraId="11FBB450" w14:textId="77777777">
      <w:trPr>
        <w:trHeight w:val="261"/>
      </w:trPr>
      <w:tc>
        <w:tcPr>
          <w:tcW w:w="2691" w:type="dxa"/>
        </w:tcPr>
        <w:p w14:paraId="6BAF6003" w14:textId="77777777" w:rsidR="002B6C18" w:rsidRDefault="002B6C18">
          <w:pPr>
            <w:tabs>
              <w:tab w:val="right" w:pos="8838"/>
            </w:tabs>
            <w:ind w:right="-105"/>
            <w:rPr>
              <w:b/>
            </w:rPr>
          </w:pPr>
          <w:r>
            <w:rPr>
              <w:b/>
            </w:rPr>
            <w:t>Comisionado Ponente:</w:t>
          </w:r>
        </w:p>
      </w:tc>
      <w:tc>
        <w:tcPr>
          <w:tcW w:w="3405" w:type="dxa"/>
        </w:tcPr>
        <w:p w14:paraId="420341AF" w14:textId="77777777" w:rsidR="002B6C18" w:rsidRDefault="002B6C18">
          <w:pPr>
            <w:tabs>
              <w:tab w:val="right" w:pos="8838"/>
            </w:tabs>
            <w:ind w:right="-32"/>
            <w:rPr>
              <w:b/>
            </w:rPr>
          </w:pPr>
          <w:r>
            <w:t>Luis Gustavo Parra Noriega</w:t>
          </w:r>
        </w:p>
      </w:tc>
    </w:tr>
  </w:tbl>
  <w:p w14:paraId="00411D75" w14:textId="77777777" w:rsidR="002B6C18" w:rsidRDefault="00021B15">
    <w:pPr>
      <w:pBdr>
        <w:top w:val="nil"/>
        <w:left w:val="nil"/>
        <w:bottom w:val="nil"/>
        <w:right w:val="nil"/>
        <w:between w:val="nil"/>
      </w:pBdr>
      <w:tabs>
        <w:tab w:val="center" w:pos="4419"/>
        <w:tab w:val="right" w:pos="8838"/>
      </w:tabs>
      <w:spacing w:after="0" w:line="240" w:lineRule="auto"/>
      <w:rPr>
        <w:color w:val="000000"/>
      </w:rPr>
    </w:pPr>
    <w:r>
      <w:rPr>
        <w:color w:val="000000"/>
      </w:rPr>
      <w:pict w14:anchorId="4C486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2B6C18" w:rsidRDefault="00021B15">
    <w:pPr>
      <w:widowControl w:val="0"/>
      <w:pBdr>
        <w:top w:val="nil"/>
        <w:left w:val="nil"/>
        <w:bottom w:val="nil"/>
        <w:right w:val="nil"/>
        <w:between w:val="nil"/>
      </w:pBdr>
      <w:spacing w:after="0" w:line="276" w:lineRule="auto"/>
      <w:jc w:val="left"/>
    </w:pPr>
    <w:r>
      <w:rPr>
        <w:color w:val="000000"/>
      </w:rPr>
      <w:pict w14:anchorId="79C8C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2B6C18" w14:paraId="40D5D5A3" w14:textId="77777777" w:rsidTr="00E27CE0">
      <w:trPr>
        <w:trHeight w:val="138"/>
      </w:trPr>
      <w:tc>
        <w:tcPr>
          <w:tcW w:w="2268" w:type="dxa"/>
          <w:vAlign w:val="center"/>
        </w:tcPr>
        <w:p w14:paraId="43377EBE" w14:textId="77777777" w:rsidR="002B6C18" w:rsidRDefault="002B6C18" w:rsidP="008C266D">
          <w:pPr>
            <w:tabs>
              <w:tab w:val="right" w:pos="8838"/>
            </w:tabs>
            <w:ind w:left="-108" w:right="-105"/>
            <w:jc w:val="left"/>
            <w:rPr>
              <w:b/>
            </w:rPr>
          </w:pPr>
        </w:p>
        <w:p w14:paraId="1DB5C8D0" w14:textId="7E98B3D2" w:rsidR="002B6C18" w:rsidRDefault="002B6C18" w:rsidP="008C266D">
          <w:pPr>
            <w:tabs>
              <w:tab w:val="right" w:pos="8838"/>
            </w:tabs>
            <w:ind w:left="-108" w:right="-105"/>
            <w:jc w:val="left"/>
            <w:rPr>
              <w:b/>
            </w:rPr>
          </w:pPr>
          <w:r>
            <w:rPr>
              <w:b/>
            </w:rPr>
            <w:t>Recurso de Revisión:</w:t>
          </w:r>
        </w:p>
      </w:tc>
      <w:tc>
        <w:tcPr>
          <w:tcW w:w="3969" w:type="dxa"/>
        </w:tcPr>
        <w:p w14:paraId="5BCC69C4" w14:textId="77777777" w:rsidR="002B6C18" w:rsidRPr="00EF0C39" w:rsidRDefault="002B6C18" w:rsidP="008C266D">
          <w:pPr>
            <w:tabs>
              <w:tab w:val="right" w:pos="8838"/>
            </w:tabs>
            <w:ind w:right="57"/>
          </w:pPr>
        </w:p>
        <w:p w14:paraId="61E59D71" w14:textId="41915DF0" w:rsidR="002B6C18" w:rsidRPr="00EF0C39" w:rsidRDefault="002B6C18" w:rsidP="008C266D">
          <w:pPr>
            <w:tabs>
              <w:tab w:val="right" w:pos="8838"/>
            </w:tabs>
            <w:ind w:right="57"/>
          </w:pPr>
          <w:r>
            <w:t>12861</w:t>
          </w:r>
          <w:r w:rsidRPr="00664A72">
            <w:t>/INFOEM/IP/RR/2025</w:t>
          </w:r>
        </w:p>
      </w:tc>
    </w:tr>
    <w:tr w:rsidR="002B6C18" w14:paraId="7A281F30" w14:textId="77777777" w:rsidTr="00E27CE0">
      <w:trPr>
        <w:trHeight w:val="273"/>
      </w:trPr>
      <w:tc>
        <w:tcPr>
          <w:tcW w:w="2268" w:type="dxa"/>
        </w:tcPr>
        <w:p w14:paraId="6671A308" w14:textId="77777777" w:rsidR="002B6C18" w:rsidRDefault="002B6C18" w:rsidP="008C266D">
          <w:pPr>
            <w:tabs>
              <w:tab w:val="right" w:pos="8838"/>
            </w:tabs>
            <w:ind w:left="-108" w:right="-105"/>
            <w:rPr>
              <w:b/>
            </w:rPr>
          </w:pPr>
          <w:r>
            <w:rPr>
              <w:b/>
            </w:rPr>
            <w:t>Sujeto Obligado:</w:t>
          </w:r>
        </w:p>
      </w:tc>
      <w:tc>
        <w:tcPr>
          <w:tcW w:w="3969" w:type="dxa"/>
        </w:tcPr>
        <w:p w14:paraId="30885B6D" w14:textId="69F4AB05" w:rsidR="002B6C18" w:rsidRPr="00EF0C39" w:rsidRDefault="002B6C18" w:rsidP="007B4717">
          <w:pPr>
            <w:tabs>
              <w:tab w:val="right" w:pos="8838"/>
            </w:tabs>
            <w:ind w:right="180"/>
          </w:pPr>
          <w:r w:rsidRPr="00664A72">
            <w:t xml:space="preserve">Ayuntamiento de </w:t>
          </w:r>
          <w:r>
            <w:t>Toluca</w:t>
          </w:r>
        </w:p>
      </w:tc>
    </w:tr>
    <w:tr w:rsidR="002B6C18" w14:paraId="00C22F2F" w14:textId="77777777" w:rsidTr="00E27CE0">
      <w:trPr>
        <w:trHeight w:val="273"/>
      </w:trPr>
      <w:tc>
        <w:tcPr>
          <w:tcW w:w="2268" w:type="dxa"/>
        </w:tcPr>
        <w:p w14:paraId="70417649" w14:textId="77777777" w:rsidR="002B6C18" w:rsidRDefault="002B6C18" w:rsidP="008C266D">
          <w:pPr>
            <w:tabs>
              <w:tab w:val="right" w:pos="8838"/>
            </w:tabs>
            <w:ind w:left="-108" w:right="-105"/>
            <w:rPr>
              <w:b/>
            </w:rPr>
          </w:pPr>
          <w:r>
            <w:rPr>
              <w:b/>
            </w:rPr>
            <w:t>Comisionado Ponente:</w:t>
          </w:r>
        </w:p>
      </w:tc>
      <w:tc>
        <w:tcPr>
          <w:tcW w:w="3969" w:type="dxa"/>
        </w:tcPr>
        <w:p w14:paraId="5E6EB38B" w14:textId="77777777" w:rsidR="002B6C18" w:rsidRPr="00EF0C39" w:rsidRDefault="002B6C18" w:rsidP="008C266D">
          <w:pPr>
            <w:tabs>
              <w:tab w:val="right" w:pos="8838"/>
            </w:tabs>
            <w:ind w:right="-170"/>
          </w:pPr>
          <w:r w:rsidRPr="00EF0C39">
            <w:t>Luis Gustavo Parra Noriega</w:t>
          </w:r>
        </w:p>
        <w:p w14:paraId="1A63C67B" w14:textId="77777777" w:rsidR="002B6C18" w:rsidRPr="00EF0C39" w:rsidRDefault="002B6C18" w:rsidP="008C266D">
          <w:pPr>
            <w:tabs>
              <w:tab w:val="right" w:pos="8838"/>
            </w:tabs>
            <w:ind w:right="-170"/>
            <w:rPr>
              <w:b/>
            </w:rPr>
          </w:pPr>
        </w:p>
      </w:tc>
    </w:tr>
  </w:tbl>
  <w:p w14:paraId="3498D107" w14:textId="7E17876C" w:rsidR="002B6C18" w:rsidRDefault="002B6C1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2B6C18" w:rsidRDefault="002B6C18">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2B6C18" w14:paraId="6B3232BD" w14:textId="77777777" w:rsidTr="00EC7CBF">
      <w:trPr>
        <w:trHeight w:val="132"/>
      </w:trPr>
      <w:tc>
        <w:tcPr>
          <w:tcW w:w="2551" w:type="dxa"/>
        </w:tcPr>
        <w:p w14:paraId="38F16E2F" w14:textId="77777777" w:rsidR="002B6C18" w:rsidRDefault="002B6C18">
          <w:pPr>
            <w:tabs>
              <w:tab w:val="right" w:pos="8838"/>
            </w:tabs>
            <w:ind w:right="-105"/>
            <w:rPr>
              <w:b/>
            </w:rPr>
          </w:pPr>
          <w:r>
            <w:rPr>
              <w:b/>
            </w:rPr>
            <w:t>Recurso de Revisión:</w:t>
          </w:r>
        </w:p>
      </w:tc>
      <w:tc>
        <w:tcPr>
          <w:tcW w:w="4253" w:type="dxa"/>
        </w:tcPr>
        <w:p w14:paraId="211CDC0A" w14:textId="0594DA9C" w:rsidR="002B6C18" w:rsidRPr="00026C6B" w:rsidRDefault="002B6C18" w:rsidP="00026C6B">
          <w:r w:rsidRPr="007F30F8">
            <w:t>12861/INFOEM/IP/RR/2025</w:t>
          </w:r>
        </w:p>
      </w:tc>
    </w:tr>
    <w:tr w:rsidR="002B6C18" w14:paraId="6AA3CC58" w14:textId="77777777" w:rsidTr="00EC7CBF">
      <w:trPr>
        <w:trHeight w:val="132"/>
      </w:trPr>
      <w:tc>
        <w:tcPr>
          <w:tcW w:w="2551" w:type="dxa"/>
        </w:tcPr>
        <w:p w14:paraId="7FD164F5" w14:textId="77777777" w:rsidR="002B6C18" w:rsidRDefault="002B6C18">
          <w:pPr>
            <w:tabs>
              <w:tab w:val="left" w:pos="1875"/>
            </w:tabs>
            <w:ind w:right="-105"/>
            <w:rPr>
              <w:b/>
            </w:rPr>
          </w:pPr>
          <w:r>
            <w:rPr>
              <w:b/>
            </w:rPr>
            <w:t>Recurrente:</w:t>
          </w:r>
          <w:r>
            <w:rPr>
              <w:b/>
            </w:rPr>
            <w:tab/>
          </w:r>
        </w:p>
      </w:tc>
      <w:tc>
        <w:tcPr>
          <w:tcW w:w="4253" w:type="dxa"/>
        </w:tcPr>
        <w:p w14:paraId="1F1B0537" w14:textId="690DE894" w:rsidR="002B6C18" w:rsidRPr="00EF0C39" w:rsidRDefault="002B6C18" w:rsidP="00304EA3"/>
      </w:tc>
    </w:tr>
    <w:tr w:rsidR="002B6C18" w14:paraId="5113CAA6" w14:textId="77777777" w:rsidTr="00EC7CBF">
      <w:trPr>
        <w:trHeight w:val="261"/>
      </w:trPr>
      <w:tc>
        <w:tcPr>
          <w:tcW w:w="2551" w:type="dxa"/>
        </w:tcPr>
        <w:p w14:paraId="28E3431B" w14:textId="30EC7C18" w:rsidR="002B6C18" w:rsidRDefault="002B6C18">
          <w:pPr>
            <w:tabs>
              <w:tab w:val="right" w:pos="8838"/>
            </w:tabs>
            <w:ind w:right="-105"/>
            <w:rPr>
              <w:b/>
            </w:rPr>
          </w:pPr>
          <w:r>
            <w:rPr>
              <w:b/>
            </w:rPr>
            <w:t>Sujeto Obligado:</w:t>
          </w:r>
        </w:p>
      </w:tc>
      <w:tc>
        <w:tcPr>
          <w:tcW w:w="4253" w:type="dxa"/>
        </w:tcPr>
        <w:p w14:paraId="3192354E" w14:textId="7EB38D97" w:rsidR="002B6C18" w:rsidRPr="00026C6B" w:rsidRDefault="002B6C18" w:rsidP="00026C6B">
          <w:r w:rsidRPr="00664A72">
            <w:t xml:space="preserve">Ayuntamiento de </w:t>
          </w:r>
          <w:r>
            <w:t>Toluca</w:t>
          </w:r>
        </w:p>
      </w:tc>
    </w:tr>
    <w:tr w:rsidR="002B6C18" w14:paraId="5D4C2A35" w14:textId="77777777" w:rsidTr="00EC7CBF">
      <w:trPr>
        <w:trHeight w:val="261"/>
      </w:trPr>
      <w:tc>
        <w:tcPr>
          <w:tcW w:w="2551" w:type="dxa"/>
        </w:tcPr>
        <w:p w14:paraId="7F522FEC" w14:textId="77777777" w:rsidR="002B6C18" w:rsidRDefault="002B6C18">
          <w:pPr>
            <w:tabs>
              <w:tab w:val="right" w:pos="8838"/>
            </w:tabs>
            <w:ind w:right="-105"/>
            <w:rPr>
              <w:b/>
            </w:rPr>
          </w:pPr>
          <w:r>
            <w:rPr>
              <w:b/>
            </w:rPr>
            <w:t>Comisionado Ponente:</w:t>
          </w:r>
        </w:p>
      </w:tc>
      <w:tc>
        <w:tcPr>
          <w:tcW w:w="4253" w:type="dxa"/>
        </w:tcPr>
        <w:p w14:paraId="0F0566F9" w14:textId="77777777" w:rsidR="002B6C18" w:rsidRPr="00EF0C39" w:rsidRDefault="002B6C18" w:rsidP="00C46A25">
          <w:pPr>
            <w:tabs>
              <w:tab w:val="right" w:pos="8838"/>
            </w:tabs>
            <w:ind w:right="-32"/>
            <w:rPr>
              <w:b/>
            </w:rPr>
          </w:pPr>
          <w:r w:rsidRPr="00EF0C39">
            <w:t>Luis Gustavo Parra Noriega</w:t>
          </w:r>
        </w:p>
      </w:tc>
    </w:tr>
  </w:tbl>
  <w:p w14:paraId="4DFC2598" w14:textId="77777777" w:rsidR="002B6C18" w:rsidRDefault="00021B15">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DD75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522"/>
    <w:multiLevelType w:val="multilevel"/>
    <w:tmpl w:val="B5561CC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3B3AB1"/>
    <w:multiLevelType w:val="hybridMultilevel"/>
    <w:tmpl w:val="AAC85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22D4"/>
    <w:multiLevelType w:val="multilevel"/>
    <w:tmpl w:val="99D4CFE2"/>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2A07BB"/>
    <w:multiLevelType w:val="multilevel"/>
    <w:tmpl w:val="6292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F6612E"/>
    <w:multiLevelType w:val="multilevel"/>
    <w:tmpl w:val="BCCC6BA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32EDE"/>
    <w:multiLevelType w:val="multilevel"/>
    <w:tmpl w:val="8D928DE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83F5D69"/>
    <w:multiLevelType w:val="hybridMultilevel"/>
    <w:tmpl w:val="3254258A"/>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BA5C36"/>
    <w:multiLevelType w:val="hybridMultilevel"/>
    <w:tmpl w:val="8C983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F77C60"/>
    <w:multiLevelType w:val="hybridMultilevel"/>
    <w:tmpl w:val="8A2AF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C76AF8"/>
    <w:multiLevelType w:val="hybridMultilevel"/>
    <w:tmpl w:val="0B8A0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36795"/>
    <w:multiLevelType w:val="multilevel"/>
    <w:tmpl w:val="0E286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306B9"/>
    <w:multiLevelType w:val="hybridMultilevel"/>
    <w:tmpl w:val="6A3C037C"/>
    <w:lvl w:ilvl="0" w:tplc="BF6E8B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841282"/>
    <w:multiLevelType w:val="hybridMultilevel"/>
    <w:tmpl w:val="5A606D0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33B1A20"/>
    <w:multiLevelType w:val="hybridMultilevel"/>
    <w:tmpl w:val="23D047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4436C"/>
    <w:multiLevelType w:val="hybridMultilevel"/>
    <w:tmpl w:val="983A6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3E7851"/>
    <w:multiLevelType w:val="hybridMultilevel"/>
    <w:tmpl w:val="446EA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EB7884"/>
    <w:multiLevelType w:val="multilevel"/>
    <w:tmpl w:val="74044A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997EDD"/>
    <w:multiLevelType w:val="multilevel"/>
    <w:tmpl w:val="69568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A04076"/>
    <w:multiLevelType w:val="hybridMultilevel"/>
    <w:tmpl w:val="4DF8B362"/>
    <w:lvl w:ilvl="0" w:tplc="3F6473BC">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204B42"/>
    <w:multiLevelType w:val="multilevel"/>
    <w:tmpl w:val="E94CCAD6"/>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BC527F"/>
    <w:multiLevelType w:val="hybridMultilevel"/>
    <w:tmpl w:val="54D25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DC6F4A"/>
    <w:multiLevelType w:val="multilevel"/>
    <w:tmpl w:val="6C50B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473733"/>
    <w:multiLevelType w:val="hybridMultilevel"/>
    <w:tmpl w:val="CFD23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A3414"/>
    <w:multiLevelType w:val="hybridMultilevel"/>
    <w:tmpl w:val="9A2C2E1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9236E8"/>
    <w:multiLevelType w:val="hybridMultilevel"/>
    <w:tmpl w:val="40FC6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8428F5"/>
    <w:multiLevelType w:val="multilevel"/>
    <w:tmpl w:val="17FC9C18"/>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6958BF"/>
    <w:multiLevelType w:val="multilevel"/>
    <w:tmpl w:val="BDC0073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8" w15:restartNumberingAfterBreak="0">
    <w:nsid w:val="68F120D0"/>
    <w:multiLevelType w:val="hybridMultilevel"/>
    <w:tmpl w:val="2228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B8010A"/>
    <w:multiLevelType w:val="multilevel"/>
    <w:tmpl w:val="2AAA3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CC2F50"/>
    <w:multiLevelType w:val="hybridMultilevel"/>
    <w:tmpl w:val="7D70B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54239785">
    <w:abstractNumId w:val="16"/>
  </w:num>
  <w:num w:numId="2" w16cid:durableId="1514495501">
    <w:abstractNumId w:val="14"/>
  </w:num>
  <w:num w:numId="3" w16cid:durableId="2038312317">
    <w:abstractNumId w:val="30"/>
  </w:num>
  <w:num w:numId="4" w16cid:durableId="9144371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184149">
    <w:abstractNumId w:val="20"/>
  </w:num>
  <w:num w:numId="6" w16cid:durableId="1527717438">
    <w:abstractNumId w:val="2"/>
  </w:num>
  <w:num w:numId="7" w16cid:durableId="1753157260">
    <w:abstractNumId w:val="22"/>
  </w:num>
  <w:num w:numId="8" w16cid:durableId="1735469009">
    <w:abstractNumId w:val="18"/>
  </w:num>
  <w:num w:numId="9" w16cid:durableId="1073817485">
    <w:abstractNumId w:val="26"/>
  </w:num>
  <w:num w:numId="10" w16cid:durableId="907692030">
    <w:abstractNumId w:val="4"/>
  </w:num>
  <w:num w:numId="11" w16cid:durableId="1771049884">
    <w:abstractNumId w:val="15"/>
  </w:num>
  <w:num w:numId="12" w16cid:durableId="375276129">
    <w:abstractNumId w:val="23"/>
  </w:num>
  <w:num w:numId="13" w16cid:durableId="1219585864">
    <w:abstractNumId w:val="1"/>
  </w:num>
  <w:num w:numId="14" w16cid:durableId="1210917348">
    <w:abstractNumId w:val="31"/>
  </w:num>
  <w:num w:numId="15" w16cid:durableId="1230382530">
    <w:abstractNumId w:val="11"/>
  </w:num>
  <w:num w:numId="16" w16cid:durableId="744259466">
    <w:abstractNumId w:val="7"/>
  </w:num>
  <w:num w:numId="17" w16cid:durableId="287248446">
    <w:abstractNumId w:val="24"/>
  </w:num>
  <w:num w:numId="18" w16cid:durableId="98113727">
    <w:abstractNumId w:val="0"/>
  </w:num>
  <w:num w:numId="19" w16cid:durableId="318272365">
    <w:abstractNumId w:val="3"/>
  </w:num>
  <w:num w:numId="20" w16cid:durableId="319120343">
    <w:abstractNumId w:val="5"/>
  </w:num>
  <w:num w:numId="21" w16cid:durableId="934440798">
    <w:abstractNumId w:val="17"/>
  </w:num>
  <w:num w:numId="22" w16cid:durableId="1543907871">
    <w:abstractNumId w:val="10"/>
  </w:num>
  <w:num w:numId="23" w16cid:durableId="899369152">
    <w:abstractNumId w:val="29"/>
  </w:num>
  <w:num w:numId="24" w16cid:durableId="923756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6082029">
    <w:abstractNumId w:val="6"/>
  </w:num>
  <w:num w:numId="26" w16cid:durableId="495801660">
    <w:abstractNumId w:val="13"/>
  </w:num>
  <w:num w:numId="27" w16cid:durableId="868688601">
    <w:abstractNumId w:val="28"/>
  </w:num>
  <w:num w:numId="28" w16cid:durableId="1595743368">
    <w:abstractNumId w:val="9"/>
  </w:num>
  <w:num w:numId="29" w16cid:durableId="1115828268">
    <w:abstractNumId w:val="12"/>
  </w:num>
  <w:num w:numId="30" w16cid:durableId="1530292905">
    <w:abstractNumId w:val="8"/>
  </w:num>
  <w:num w:numId="31" w16cid:durableId="804003895">
    <w:abstractNumId w:val="21"/>
  </w:num>
  <w:num w:numId="32" w16cid:durableId="197085778">
    <w:abstractNumId w:val="19"/>
  </w:num>
  <w:num w:numId="33" w16cid:durableId="10616887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0"/>
    <w:rsid w:val="00003081"/>
    <w:rsid w:val="000053EA"/>
    <w:rsid w:val="0000637C"/>
    <w:rsid w:val="00006A45"/>
    <w:rsid w:val="0001108B"/>
    <w:rsid w:val="00011477"/>
    <w:rsid w:val="00011608"/>
    <w:rsid w:val="0001277E"/>
    <w:rsid w:val="00013A17"/>
    <w:rsid w:val="00014169"/>
    <w:rsid w:val="00014EE2"/>
    <w:rsid w:val="00016290"/>
    <w:rsid w:val="000201B0"/>
    <w:rsid w:val="00021B15"/>
    <w:rsid w:val="00021BE0"/>
    <w:rsid w:val="00023BBD"/>
    <w:rsid w:val="0002405E"/>
    <w:rsid w:val="000255D3"/>
    <w:rsid w:val="0002588C"/>
    <w:rsid w:val="00026B5A"/>
    <w:rsid w:val="00026C6B"/>
    <w:rsid w:val="0003084A"/>
    <w:rsid w:val="000315C2"/>
    <w:rsid w:val="000316C2"/>
    <w:rsid w:val="00033026"/>
    <w:rsid w:val="0003318A"/>
    <w:rsid w:val="00033683"/>
    <w:rsid w:val="00033AF2"/>
    <w:rsid w:val="00033F2C"/>
    <w:rsid w:val="00034C64"/>
    <w:rsid w:val="0003740E"/>
    <w:rsid w:val="0003782D"/>
    <w:rsid w:val="000410E6"/>
    <w:rsid w:val="0004134C"/>
    <w:rsid w:val="00041525"/>
    <w:rsid w:val="000426D2"/>
    <w:rsid w:val="00050E2E"/>
    <w:rsid w:val="00052462"/>
    <w:rsid w:val="00055A68"/>
    <w:rsid w:val="0005769F"/>
    <w:rsid w:val="00057905"/>
    <w:rsid w:val="000602BA"/>
    <w:rsid w:val="00061123"/>
    <w:rsid w:val="00062B06"/>
    <w:rsid w:val="000709AA"/>
    <w:rsid w:val="00072D35"/>
    <w:rsid w:val="000735F0"/>
    <w:rsid w:val="00073949"/>
    <w:rsid w:val="000740DA"/>
    <w:rsid w:val="00075996"/>
    <w:rsid w:val="00075A71"/>
    <w:rsid w:val="00075CAF"/>
    <w:rsid w:val="00080524"/>
    <w:rsid w:val="00081D01"/>
    <w:rsid w:val="0008295C"/>
    <w:rsid w:val="00082B5B"/>
    <w:rsid w:val="00083169"/>
    <w:rsid w:val="00085D44"/>
    <w:rsid w:val="000866B0"/>
    <w:rsid w:val="00086951"/>
    <w:rsid w:val="00087074"/>
    <w:rsid w:val="00087EDB"/>
    <w:rsid w:val="0009167E"/>
    <w:rsid w:val="00092501"/>
    <w:rsid w:val="000946F3"/>
    <w:rsid w:val="00095FB6"/>
    <w:rsid w:val="00096C21"/>
    <w:rsid w:val="00096CFE"/>
    <w:rsid w:val="00097C52"/>
    <w:rsid w:val="000A2EA2"/>
    <w:rsid w:val="000A3910"/>
    <w:rsid w:val="000A4DC8"/>
    <w:rsid w:val="000A52F2"/>
    <w:rsid w:val="000A5B44"/>
    <w:rsid w:val="000A706F"/>
    <w:rsid w:val="000B2470"/>
    <w:rsid w:val="000B3514"/>
    <w:rsid w:val="000B3C56"/>
    <w:rsid w:val="000B40C7"/>
    <w:rsid w:val="000B4503"/>
    <w:rsid w:val="000B456E"/>
    <w:rsid w:val="000B49C4"/>
    <w:rsid w:val="000B5621"/>
    <w:rsid w:val="000B73E7"/>
    <w:rsid w:val="000C0C98"/>
    <w:rsid w:val="000C0CBE"/>
    <w:rsid w:val="000C10A2"/>
    <w:rsid w:val="000C4A35"/>
    <w:rsid w:val="000C567D"/>
    <w:rsid w:val="000C5E24"/>
    <w:rsid w:val="000C7D5D"/>
    <w:rsid w:val="000D04D2"/>
    <w:rsid w:val="000D0539"/>
    <w:rsid w:val="000D1C1A"/>
    <w:rsid w:val="000D1EFD"/>
    <w:rsid w:val="000D257F"/>
    <w:rsid w:val="000D392E"/>
    <w:rsid w:val="000D3AD3"/>
    <w:rsid w:val="000D46ED"/>
    <w:rsid w:val="000D6774"/>
    <w:rsid w:val="000D7457"/>
    <w:rsid w:val="000D79ED"/>
    <w:rsid w:val="000E1C4F"/>
    <w:rsid w:val="000E2759"/>
    <w:rsid w:val="000E2EA0"/>
    <w:rsid w:val="000E3169"/>
    <w:rsid w:val="000E45E6"/>
    <w:rsid w:val="000F13F1"/>
    <w:rsid w:val="000F3B49"/>
    <w:rsid w:val="000F4583"/>
    <w:rsid w:val="000F4AC1"/>
    <w:rsid w:val="000F562C"/>
    <w:rsid w:val="000F6219"/>
    <w:rsid w:val="000F6E36"/>
    <w:rsid w:val="001055EA"/>
    <w:rsid w:val="001061B1"/>
    <w:rsid w:val="00106235"/>
    <w:rsid w:val="001065C6"/>
    <w:rsid w:val="0011010D"/>
    <w:rsid w:val="001135C1"/>
    <w:rsid w:val="00115019"/>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5DDB"/>
    <w:rsid w:val="00146274"/>
    <w:rsid w:val="001479C0"/>
    <w:rsid w:val="00147F25"/>
    <w:rsid w:val="001502AB"/>
    <w:rsid w:val="001507E8"/>
    <w:rsid w:val="00153139"/>
    <w:rsid w:val="001548D6"/>
    <w:rsid w:val="001558BD"/>
    <w:rsid w:val="00155BD1"/>
    <w:rsid w:val="001566D4"/>
    <w:rsid w:val="001578F5"/>
    <w:rsid w:val="001613F0"/>
    <w:rsid w:val="0016373E"/>
    <w:rsid w:val="00163D9F"/>
    <w:rsid w:val="00164F64"/>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556"/>
    <w:rsid w:val="00185925"/>
    <w:rsid w:val="00192C48"/>
    <w:rsid w:val="00193177"/>
    <w:rsid w:val="00193CE3"/>
    <w:rsid w:val="00195EC3"/>
    <w:rsid w:val="00197472"/>
    <w:rsid w:val="0019787E"/>
    <w:rsid w:val="001A0321"/>
    <w:rsid w:val="001A0754"/>
    <w:rsid w:val="001A2062"/>
    <w:rsid w:val="001A3C87"/>
    <w:rsid w:val="001A4408"/>
    <w:rsid w:val="001A44D1"/>
    <w:rsid w:val="001A5A72"/>
    <w:rsid w:val="001A5B6F"/>
    <w:rsid w:val="001A6C0E"/>
    <w:rsid w:val="001A7F04"/>
    <w:rsid w:val="001B2090"/>
    <w:rsid w:val="001B34AA"/>
    <w:rsid w:val="001B4144"/>
    <w:rsid w:val="001B7EFB"/>
    <w:rsid w:val="001C2E27"/>
    <w:rsid w:val="001C46E6"/>
    <w:rsid w:val="001C50E8"/>
    <w:rsid w:val="001C638A"/>
    <w:rsid w:val="001C66FA"/>
    <w:rsid w:val="001C6B7A"/>
    <w:rsid w:val="001D1635"/>
    <w:rsid w:val="001D24CD"/>
    <w:rsid w:val="001D3FB9"/>
    <w:rsid w:val="001D4F21"/>
    <w:rsid w:val="001D5DBE"/>
    <w:rsid w:val="001D7D0E"/>
    <w:rsid w:val="001D7D5C"/>
    <w:rsid w:val="001D7F0C"/>
    <w:rsid w:val="001E4284"/>
    <w:rsid w:val="001E4ECA"/>
    <w:rsid w:val="001E6077"/>
    <w:rsid w:val="001F285F"/>
    <w:rsid w:val="001F5043"/>
    <w:rsid w:val="001F6FD5"/>
    <w:rsid w:val="00200E63"/>
    <w:rsid w:val="00201132"/>
    <w:rsid w:val="002019AA"/>
    <w:rsid w:val="002025F4"/>
    <w:rsid w:val="00203520"/>
    <w:rsid w:val="00203F8C"/>
    <w:rsid w:val="00204DE3"/>
    <w:rsid w:val="0020727C"/>
    <w:rsid w:val="002075C1"/>
    <w:rsid w:val="00211CD8"/>
    <w:rsid w:val="002155E0"/>
    <w:rsid w:val="002207FA"/>
    <w:rsid w:val="002212EA"/>
    <w:rsid w:val="002217AE"/>
    <w:rsid w:val="00223487"/>
    <w:rsid w:val="002238B8"/>
    <w:rsid w:val="00227456"/>
    <w:rsid w:val="00230985"/>
    <w:rsid w:val="00230B8F"/>
    <w:rsid w:val="00237F2C"/>
    <w:rsid w:val="00243764"/>
    <w:rsid w:val="002475DE"/>
    <w:rsid w:val="00251665"/>
    <w:rsid w:val="00252910"/>
    <w:rsid w:val="002529AD"/>
    <w:rsid w:val="00252A2A"/>
    <w:rsid w:val="00253448"/>
    <w:rsid w:val="00253A9C"/>
    <w:rsid w:val="0025520C"/>
    <w:rsid w:val="00257C2B"/>
    <w:rsid w:val="00257FE7"/>
    <w:rsid w:val="0026163E"/>
    <w:rsid w:val="00261B92"/>
    <w:rsid w:val="00261CB4"/>
    <w:rsid w:val="00261DF6"/>
    <w:rsid w:val="0026345D"/>
    <w:rsid w:val="00266E26"/>
    <w:rsid w:val="00267457"/>
    <w:rsid w:val="00271E85"/>
    <w:rsid w:val="00272B77"/>
    <w:rsid w:val="00273A4E"/>
    <w:rsid w:val="00274745"/>
    <w:rsid w:val="00274EC1"/>
    <w:rsid w:val="0027611E"/>
    <w:rsid w:val="002779C0"/>
    <w:rsid w:val="00280625"/>
    <w:rsid w:val="00280CF8"/>
    <w:rsid w:val="00282176"/>
    <w:rsid w:val="002822A3"/>
    <w:rsid w:val="0028277C"/>
    <w:rsid w:val="00287374"/>
    <w:rsid w:val="0029130B"/>
    <w:rsid w:val="00291318"/>
    <w:rsid w:val="0029236B"/>
    <w:rsid w:val="002926CE"/>
    <w:rsid w:val="0029310D"/>
    <w:rsid w:val="00293A22"/>
    <w:rsid w:val="00294C03"/>
    <w:rsid w:val="00295482"/>
    <w:rsid w:val="0029784D"/>
    <w:rsid w:val="002A02CD"/>
    <w:rsid w:val="002A376A"/>
    <w:rsid w:val="002A3A8E"/>
    <w:rsid w:val="002A5DEB"/>
    <w:rsid w:val="002A6544"/>
    <w:rsid w:val="002A6695"/>
    <w:rsid w:val="002B2FEA"/>
    <w:rsid w:val="002B5A2D"/>
    <w:rsid w:val="002B6C18"/>
    <w:rsid w:val="002B772B"/>
    <w:rsid w:val="002C061B"/>
    <w:rsid w:val="002C0C3A"/>
    <w:rsid w:val="002C3C0A"/>
    <w:rsid w:val="002C4A39"/>
    <w:rsid w:val="002C516D"/>
    <w:rsid w:val="002C7C43"/>
    <w:rsid w:val="002D2107"/>
    <w:rsid w:val="002D2619"/>
    <w:rsid w:val="002D2A77"/>
    <w:rsid w:val="002D500E"/>
    <w:rsid w:val="002D6CA6"/>
    <w:rsid w:val="002E2627"/>
    <w:rsid w:val="002E2D9D"/>
    <w:rsid w:val="002E34B7"/>
    <w:rsid w:val="002E5C60"/>
    <w:rsid w:val="002E6125"/>
    <w:rsid w:val="002E75B4"/>
    <w:rsid w:val="002F0510"/>
    <w:rsid w:val="002F0526"/>
    <w:rsid w:val="002F08A1"/>
    <w:rsid w:val="002F12B4"/>
    <w:rsid w:val="002F389A"/>
    <w:rsid w:val="002F44A5"/>
    <w:rsid w:val="002F5845"/>
    <w:rsid w:val="002F5AA8"/>
    <w:rsid w:val="002F5CFB"/>
    <w:rsid w:val="002F72B7"/>
    <w:rsid w:val="0030116A"/>
    <w:rsid w:val="0030116D"/>
    <w:rsid w:val="00302BCB"/>
    <w:rsid w:val="003037BC"/>
    <w:rsid w:val="00303A1B"/>
    <w:rsid w:val="00303BA0"/>
    <w:rsid w:val="00304DE6"/>
    <w:rsid w:val="00304EA3"/>
    <w:rsid w:val="00310366"/>
    <w:rsid w:val="00310A3F"/>
    <w:rsid w:val="00311CAF"/>
    <w:rsid w:val="0031200F"/>
    <w:rsid w:val="00312093"/>
    <w:rsid w:val="00312E3C"/>
    <w:rsid w:val="00312EFE"/>
    <w:rsid w:val="003131F2"/>
    <w:rsid w:val="00313684"/>
    <w:rsid w:val="00313C61"/>
    <w:rsid w:val="00314919"/>
    <w:rsid w:val="003155C2"/>
    <w:rsid w:val="00316458"/>
    <w:rsid w:val="00316990"/>
    <w:rsid w:val="00320D4E"/>
    <w:rsid w:val="0032276A"/>
    <w:rsid w:val="0032438A"/>
    <w:rsid w:val="00325B13"/>
    <w:rsid w:val="00325D1E"/>
    <w:rsid w:val="0032674C"/>
    <w:rsid w:val="00330566"/>
    <w:rsid w:val="00330942"/>
    <w:rsid w:val="00331187"/>
    <w:rsid w:val="00333468"/>
    <w:rsid w:val="00333808"/>
    <w:rsid w:val="0033681E"/>
    <w:rsid w:val="00336E20"/>
    <w:rsid w:val="00341669"/>
    <w:rsid w:val="00342069"/>
    <w:rsid w:val="00342465"/>
    <w:rsid w:val="00345E3B"/>
    <w:rsid w:val="00353296"/>
    <w:rsid w:val="0035368D"/>
    <w:rsid w:val="00354255"/>
    <w:rsid w:val="00354FD0"/>
    <w:rsid w:val="00355D05"/>
    <w:rsid w:val="00356E1B"/>
    <w:rsid w:val="003602C9"/>
    <w:rsid w:val="0036042F"/>
    <w:rsid w:val="003657F4"/>
    <w:rsid w:val="003663BF"/>
    <w:rsid w:val="00366BB8"/>
    <w:rsid w:val="003716BD"/>
    <w:rsid w:val="00373AA8"/>
    <w:rsid w:val="0037484A"/>
    <w:rsid w:val="0037614C"/>
    <w:rsid w:val="00376AEF"/>
    <w:rsid w:val="00381132"/>
    <w:rsid w:val="003814AE"/>
    <w:rsid w:val="0038398F"/>
    <w:rsid w:val="00384E34"/>
    <w:rsid w:val="00384E94"/>
    <w:rsid w:val="00385DD2"/>
    <w:rsid w:val="003860AA"/>
    <w:rsid w:val="003876F1"/>
    <w:rsid w:val="00390A24"/>
    <w:rsid w:val="00391317"/>
    <w:rsid w:val="003913A6"/>
    <w:rsid w:val="00392678"/>
    <w:rsid w:val="003949BA"/>
    <w:rsid w:val="0039615C"/>
    <w:rsid w:val="00396F5B"/>
    <w:rsid w:val="00396FA8"/>
    <w:rsid w:val="00397991"/>
    <w:rsid w:val="003A103F"/>
    <w:rsid w:val="003A21F4"/>
    <w:rsid w:val="003A2B31"/>
    <w:rsid w:val="003A47C4"/>
    <w:rsid w:val="003A4BB8"/>
    <w:rsid w:val="003A4CF8"/>
    <w:rsid w:val="003A4EEC"/>
    <w:rsid w:val="003B3C6F"/>
    <w:rsid w:val="003B5A66"/>
    <w:rsid w:val="003B6E04"/>
    <w:rsid w:val="003B6F0C"/>
    <w:rsid w:val="003B7434"/>
    <w:rsid w:val="003C13CD"/>
    <w:rsid w:val="003C28F2"/>
    <w:rsid w:val="003C328B"/>
    <w:rsid w:val="003C331A"/>
    <w:rsid w:val="003C5F59"/>
    <w:rsid w:val="003C5FE0"/>
    <w:rsid w:val="003C7338"/>
    <w:rsid w:val="003D0D51"/>
    <w:rsid w:val="003D1DC8"/>
    <w:rsid w:val="003D25DC"/>
    <w:rsid w:val="003D35DB"/>
    <w:rsid w:val="003D5A31"/>
    <w:rsid w:val="003D5D06"/>
    <w:rsid w:val="003D6C3F"/>
    <w:rsid w:val="003E00B8"/>
    <w:rsid w:val="003E1523"/>
    <w:rsid w:val="003E1C9F"/>
    <w:rsid w:val="003E20C8"/>
    <w:rsid w:val="003E33FE"/>
    <w:rsid w:val="003E3C6D"/>
    <w:rsid w:val="003E4B9F"/>
    <w:rsid w:val="003E4CFD"/>
    <w:rsid w:val="003E540A"/>
    <w:rsid w:val="003E6941"/>
    <w:rsid w:val="003E70B1"/>
    <w:rsid w:val="003F0A87"/>
    <w:rsid w:val="003F1D74"/>
    <w:rsid w:val="003F2978"/>
    <w:rsid w:val="003F2BF4"/>
    <w:rsid w:val="003F2C8E"/>
    <w:rsid w:val="003F4C6D"/>
    <w:rsid w:val="003F5F91"/>
    <w:rsid w:val="003F6C55"/>
    <w:rsid w:val="0040398B"/>
    <w:rsid w:val="0040440B"/>
    <w:rsid w:val="004068E7"/>
    <w:rsid w:val="004076BD"/>
    <w:rsid w:val="0041096D"/>
    <w:rsid w:val="00413093"/>
    <w:rsid w:val="00416B2F"/>
    <w:rsid w:val="00417AAE"/>
    <w:rsid w:val="00417C0D"/>
    <w:rsid w:val="00417F3A"/>
    <w:rsid w:val="00420209"/>
    <w:rsid w:val="00421292"/>
    <w:rsid w:val="004214D5"/>
    <w:rsid w:val="00422311"/>
    <w:rsid w:val="00424519"/>
    <w:rsid w:val="00427764"/>
    <w:rsid w:val="0043065C"/>
    <w:rsid w:val="004306AC"/>
    <w:rsid w:val="00430DD8"/>
    <w:rsid w:val="004326F9"/>
    <w:rsid w:val="00433B2E"/>
    <w:rsid w:val="00434B43"/>
    <w:rsid w:val="004352C6"/>
    <w:rsid w:val="00436F80"/>
    <w:rsid w:val="0044017B"/>
    <w:rsid w:val="004415DA"/>
    <w:rsid w:val="0044203C"/>
    <w:rsid w:val="00442432"/>
    <w:rsid w:val="0044320C"/>
    <w:rsid w:val="0044451C"/>
    <w:rsid w:val="0044533A"/>
    <w:rsid w:val="00445A40"/>
    <w:rsid w:val="00446CA3"/>
    <w:rsid w:val="004475C6"/>
    <w:rsid w:val="004479B9"/>
    <w:rsid w:val="00447E54"/>
    <w:rsid w:val="0045046D"/>
    <w:rsid w:val="00455EA5"/>
    <w:rsid w:val="00456B23"/>
    <w:rsid w:val="004578F1"/>
    <w:rsid w:val="004610E0"/>
    <w:rsid w:val="00461DF2"/>
    <w:rsid w:val="00462ED0"/>
    <w:rsid w:val="00463218"/>
    <w:rsid w:val="004649E0"/>
    <w:rsid w:val="0046597D"/>
    <w:rsid w:val="00467659"/>
    <w:rsid w:val="00471E99"/>
    <w:rsid w:val="004721AA"/>
    <w:rsid w:val="0047240A"/>
    <w:rsid w:val="0047290D"/>
    <w:rsid w:val="00473151"/>
    <w:rsid w:val="00473542"/>
    <w:rsid w:val="00474793"/>
    <w:rsid w:val="00475E62"/>
    <w:rsid w:val="004778EF"/>
    <w:rsid w:val="00481F23"/>
    <w:rsid w:val="00483320"/>
    <w:rsid w:val="00484E27"/>
    <w:rsid w:val="00487556"/>
    <w:rsid w:val="00492333"/>
    <w:rsid w:val="004955CE"/>
    <w:rsid w:val="0049696B"/>
    <w:rsid w:val="0049788F"/>
    <w:rsid w:val="004A10B0"/>
    <w:rsid w:val="004A10E6"/>
    <w:rsid w:val="004A33BC"/>
    <w:rsid w:val="004B0C65"/>
    <w:rsid w:val="004B27E7"/>
    <w:rsid w:val="004B33EF"/>
    <w:rsid w:val="004B58D3"/>
    <w:rsid w:val="004B7343"/>
    <w:rsid w:val="004B73FB"/>
    <w:rsid w:val="004C01F5"/>
    <w:rsid w:val="004C21E6"/>
    <w:rsid w:val="004C465F"/>
    <w:rsid w:val="004C56AA"/>
    <w:rsid w:val="004C6321"/>
    <w:rsid w:val="004D1132"/>
    <w:rsid w:val="004D1D8F"/>
    <w:rsid w:val="004D243B"/>
    <w:rsid w:val="004D2918"/>
    <w:rsid w:val="004D3C26"/>
    <w:rsid w:val="004D3CB3"/>
    <w:rsid w:val="004D63D9"/>
    <w:rsid w:val="004E0AD6"/>
    <w:rsid w:val="004E14DD"/>
    <w:rsid w:val="004E22FF"/>
    <w:rsid w:val="004E3063"/>
    <w:rsid w:val="004E47CC"/>
    <w:rsid w:val="004E6E1A"/>
    <w:rsid w:val="004F0490"/>
    <w:rsid w:val="004F2DE2"/>
    <w:rsid w:val="004F56D3"/>
    <w:rsid w:val="004F59FB"/>
    <w:rsid w:val="004F6C17"/>
    <w:rsid w:val="004F7075"/>
    <w:rsid w:val="004F76F4"/>
    <w:rsid w:val="004F7F19"/>
    <w:rsid w:val="00500B4F"/>
    <w:rsid w:val="00501817"/>
    <w:rsid w:val="005018D0"/>
    <w:rsid w:val="00501B98"/>
    <w:rsid w:val="005050BD"/>
    <w:rsid w:val="00506126"/>
    <w:rsid w:val="005072F4"/>
    <w:rsid w:val="0051107B"/>
    <w:rsid w:val="00511E76"/>
    <w:rsid w:val="00512046"/>
    <w:rsid w:val="00512879"/>
    <w:rsid w:val="0051325C"/>
    <w:rsid w:val="0051497B"/>
    <w:rsid w:val="00515399"/>
    <w:rsid w:val="00521F1D"/>
    <w:rsid w:val="00521F47"/>
    <w:rsid w:val="0052275E"/>
    <w:rsid w:val="00522A47"/>
    <w:rsid w:val="00523008"/>
    <w:rsid w:val="00524283"/>
    <w:rsid w:val="0052480D"/>
    <w:rsid w:val="00525A14"/>
    <w:rsid w:val="00526EC4"/>
    <w:rsid w:val="0052714E"/>
    <w:rsid w:val="00527563"/>
    <w:rsid w:val="005302BB"/>
    <w:rsid w:val="00530B10"/>
    <w:rsid w:val="00531758"/>
    <w:rsid w:val="0053198B"/>
    <w:rsid w:val="00531A8A"/>
    <w:rsid w:val="00532FFA"/>
    <w:rsid w:val="00535A8D"/>
    <w:rsid w:val="00536382"/>
    <w:rsid w:val="00536941"/>
    <w:rsid w:val="00537C32"/>
    <w:rsid w:val="00545D04"/>
    <w:rsid w:val="005501BA"/>
    <w:rsid w:val="00550C0B"/>
    <w:rsid w:val="005520E3"/>
    <w:rsid w:val="00552C67"/>
    <w:rsid w:val="005569DD"/>
    <w:rsid w:val="00556A90"/>
    <w:rsid w:val="00557949"/>
    <w:rsid w:val="00562D89"/>
    <w:rsid w:val="0056443F"/>
    <w:rsid w:val="00565861"/>
    <w:rsid w:val="00565AB2"/>
    <w:rsid w:val="005673D1"/>
    <w:rsid w:val="00572946"/>
    <w:rsid w:val="005732F8"/>
    <w:rsid w:val="00580345"/>
    <w:rsid w:val="005816DE"/>
    <w:rsid w:val="00582FC0"/>
    <w:rsid w:val="00584920"/>
    <w:rsid w:val="00584F95"/>
    <w:rsid w:val="00585C29"/>
    <w:rsid w:val="005867A9"/>
    <w:rsid w:val="0058767A"/>
    <w:rsid w:val="00590FB7"/>
    <w:rsid w:val="005914EE"/>
    <w:rsid w:val="00595FCC"/>
    <w:rsid w:val="005A0A77"/>
    <w:rsid w:val="005A39F4"/>
    <w:rsid w:val="005A79D9"/>
    <w:rsid w:val="005A7C36"/>
    <w:rsid w:val="005B0203"/>
    <w:rsid w:val="005B21C9"/>
    <w:rsid w:val="005B6BFA"/>
    <w:rsid w:val="005C03D2"/>
    <w:rsid w:val="005C20B7"/>
    <w:rsid w:val="005C2324"/>
    <w:rsid w:val="005C3BAC"/>
    <w:rsid w:val="005C4598"/>
    <w:rsid w:val="005C4CCD"/>
    <w:rsid w:val="005C5281"/>
    <w:rsid w:val="005C6174"/>
    <w:rsid w:val="005C690F"/>
    <w:rsid w:val="005C6E2D"/>
    <w:rsid w:val="005C757F"/>
    <w:rsid w:val="005D1E83"/>
    <w:rsid w:val="005D2071"/>
    <w:rsid w:val="005D22D8"/>
    <w:rsid w:val="005D31EC"/>
    <w:rsid w:val="005D38F1"/>
    <w:rsid w:val="005D4959"/>
    <w:rsid w:val="005D53B0"/>
    <w:rsid w:val="005D5CE3"/>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36"/>
    <w:rsid w:val="00624488"/>
    <w:rsid w:val="006245B4"/>
    <w:rsid w:val="00624F33"/>
    <w:rsid w:val="0062539C"/>
    <w:rsid w:val="006256C7"/>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18FB"/>
    <w:rsid w:val="00653439"/>
    <w:rsid w:val="00654DE3"/>
    <w:rsid w:val="00655068"/>
    <w:rsid w:val="00655B7F"/>
    <w:rsid w:val="00656157"/>
    <w:rsid w:val="006573B9"/>
    <w:rsid w:val="00660AAD"/>
    <w:rsid w:val="00661603"/>
    <w:rsid w:val="0066178F"/>
    <w:rsid w:val="00661B94"/>
    <w:rsid w:val="00662C70"/>
    <w:rsid w:val="00662D89"/>
    <w:rsid w:val="00664A72"/>
    <w:rsid w:val="0066640F"/>
    <w:rsid w:val="006664D4"/>
    <w:rsid w:val="00667F81"/>
    <w:rsid w:val="00670EAA"/>
    <w:rsid w:val="006715A0"/>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14B4"/>
    <w:rsid w:val="00692763"/>
    <w:rsid w:val="00692CEE"/>
    <w:rsid w:val="00694971"/>
    <w:rsid w:val="0069657C"/>
    <w:rsid w:val="006A0CDD"/>
    <w:rsid w:val="006A0CDF"/>
    <w:rsid w:val="006A2E7B"/>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43ED"/>
    <w:rsid w:val="006C6192"/>
    <w:rsid w:val="006C6EBC"/>
    <w:rsid w:val="006C7CD1"/>
    <w:rsid w:val="006C7E76"/>
    <w:rsid w:val="006D12A1"/>
    <w:rsid w:val="006D16BD"/>
    <w:rsid w:val="006D1B70"/>
    <w:rsid w:val="006D1CE7"/>
    <w:rsid w:val="006D2366"/>
    <w:rsid w:val="006D2960"/>
    <w:rsid w:val="006D2DF0"/>
    <w:rsid w:val="006D49E4"/>
    <w:rsid w:val="006D65A5"/>
    <w:rsid w:val="006D6790"/>
    <w:rsid w:val="006D7FDA"/>
    <w:rsid w:val="006E04E3"/>
    <w:rsid w:val="006E33C5"/>
    <w:rsid w:val="006E669C"/>
    <w:rsid w:val="006E6D77"/>
    <w:rsid w:val="006E722A"/>
    <w:rsid w:val="006E72D4"/>
    <w:rsid w:val="006E7B27"/>
    <w:rsid w:val="006E7C4E"/>
    <w:rsid w:val="006E7CFC"/>
    <w:rsid w:val="006F008A"/>
    <w:rsid w:val="006F134A"/>
    <w:rsid w:val="006F1838"/>
    <w:rsid w:val="006F272D"/>
    <w:rsid w:val="006F4CC9"/>
    <w:rsid w:val="006F60D5"/>
    <w:rsid w:val="006F79F1"/>
    <w:rsid w:val="006F7CBF"/>
    <w:rsid w:val="007001B2"/>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B03"/>
    <w:rsid w:val="00741DC7"/>
    <w:rsid w:val="007428C7"/>
    <w:rsid w:val="00743915"/>
    <w:rsid w:val="00743B45"/>
    <w:rsid w:val="0074523A"/>
    <w:rsid w:val="00747CDF"/>
    <w:rsid w:val="00751A94"/>
    <w:rsid w:val="0075222F"/>
    <w:rsid w:val="00754B31"/>
    <w:rsid w:val="0076190F"/>
    <w:rsid w:val="00762A7C"/>
    <w:rsid w:val="00763A64"/>
    <w:rsid w:val="00764BBE"/>
    <w:rsid w:val="0076657F"/>
    <w:rsid w:val="0077064D"/>
    <w:rsid w:val="007709FF"/>
    <w:rsid w:val="00770BF5"/>
    <w:rsid w:val="00770DC0"/>
    <w:rsid w:val="00770E69"/>
    <w:rsid w:val="00771614"/>
    <w:rsid w:val="007723F6"/>
    <w:rsid w:val="00774229"/>
    <w:rsid w:val="00775391"/>
    <w:rsid w:val="00776E49"/>
    <w:rsid w:val="0077760E"/>
    <w:rsid w:val="007808E0"/>
    <w:rsid w:val="00781F61"/>
    <w:rsid w:val="007823A6"/>
    <w:rsid w:val="00782D16"/>
    <w:rsid w:val="00783335"/>
    <w:rsid w:val="00783B20"/>
    <w:rsid w:val="00784CEA"/>
    <w:rsid w:val="00786AE6"/>
    <w:rsid w:val="00791BB4"/>
    <w:rsid w:val="00792220"/>
    <w:rsid w:val="00792309"/>
    <w:rsid w:val="00794774"/>
    <w:rsid w:val="00794A11"/>
    <w:rsid w:val="00794B3F"/>
    <w:rsid w:val="00796030"/>
    <w:rsid w:val="007962A6"/>
    <w:rsid w:val="00796712"/>
    <w:rsid w:val="007A097D"/>
    <w:rsid w:val="007A0BC3"/>
    <w:rsid w:val="007A0D80"/>
    <w:rsid w:val="007A1ACB"/>
    <w:rsid w:val="007A1FD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2E74"/>
    <w:rsid w:val="007C636E"/>
    <w:rsid w:val="007C76F2"/>
    <w:rsid w:val="007C7BAF"/>
    <w:rsid w:val="007C7F8F"/>
    <w:rsid w:val="007D04B8"/>
    <w:rsid w:val="007D086D"/>
    <w:rsid w:val="007D354B"/>
    <w:rsid w:val="007D6307"/>
    <w:rsid w:val="007E0603"/>
    <w:rsid w:val="007E172B"/>
    <w:rsid w:val="007E1EF5"/>
    <w:rsid w:val="007E25E4"/>
    <w:rsid w:val="007E2B2B"/>
    <w:rsid w:val="007E2F77"/>
    <w:rsid w:val="007E56C0"/>
    <w:rsid w:val="007E6087"/>
    <w:rsid w:val="007E6354"/>
    <w:rsid w:val="007E64DE"/>
    <w:rsid w:val="007E6532"/>
    <w:rsid w:val="007E65E1"/>
    <w:rsid w:val="007E79A0"/>
    <w:rsid w:val="007E7B3F"/>
    <w:rsid w:val="007E7D61"/>
    <w:rsid w:val="007F30F8"/>
    <w:rsid w:val="007F4407"/>
    <w:rsid w:val="007F6273"/>
    <w:rsid w:val="007F75BA"/>
    <w:rsid w:val="00800641"/>
    <w:rsid w:val="008027F2"/>
    <w:rsid w:val="00802C8A"/>
    <w:rsid w:val="00803119"/>
    <w:rsid w:val="00803884"/>
    <w:rsid w:val="0081186D"/>
    <w:rsid w:val="00812FF1"/>
    <w:rsid w:val="0081681D"/>
    <w:rsid w:val="0081756A"/>
    <w:rsid w:val="008201FA"/>
    <w:rsid w:val="00820F9F"/>
    <w:rsid w:val="008234EA"/>
    <w:rsid w:val="008246F7"/>
    <w:rsid w:val="0082579F"/>
    <w:rsid w:val="00826071"/>
    <w:rsid w:val="00826E84"/>
    <w:rsid w:val="00830986"/>
    <w:rsid w:val="00832312"/>
    <w:rsid w:val="00836749"/>
    <w:rsid w:val="0084143D"/>
    <w:rsid w:val="008415EA"/>
    <w:rsid w:val="008416D9"/>
    <w:rsid w:val="008441D0"/>
    <w:rsid w:val="008473B9"/>
    <w:rsid w:val="008506E0"/>
    <w:rsid w:val="00850BF6"/>
    <w:rsid w:val="00853828"/>
    <w:rsid w:val="00853A05"/>
    <w:rsid w:val="00853AA3"/>
    <w:rsid w:val="008546E5"/>
    <w:rsid w:val="0085490B"/>
    <w:rsid w:val="008550B4"/>
    <w:rsid w:val="00857A87"/>
    <w:rsid w:val="00857B5B"/>
    <w:rsid w:val="008614CC"/>
    <w:rsid w:val="0086265B"/>
    <w:rsid w:val="0086309F"/>
    <w:rsid w:val="008638A5"/>
    <w:rsid w:val="00864C7E"/>
    <w:rsid w:val="008659CE"/>
    <w:rsid w:val="00871490"/>
    <w:rsid w:val="0087213E"/>
    <w:rsid w:val="00874D8A"/>
    <w:rsid w:val="008758D4"/>
    <w:rsid w:val="00877B34"/>
    <w:rsid w:val="00877B42"/>
    <w:rsid w:val="00877D7C"/>
    <w:rsid w:val="00881288"/>
    <w:rsid w:val="0088400C"/>
    <w:rsid w:val="00884148"/>
    <w:rsid w:val="00884812"/>
    <w:rsid w:val="00884B61"/>
    <w:rsid w:val="008870EB"/>
    <w:rsid w:val="008873FB"/>
    <w:rsid w:val="00887B25"/>
    <w:rsid w:val="008932E1"/>
    <w:rsid w:val="00894181"/>
    <w:rsid w:val="00894FC3"/>
    <w:rsid w:val="008956AA"/>
    <w:rsid w:val="00897A05"/>
    <w:rsid w:val="008A1159"/>
    <w:rsid w:val="008A1573"/>
    <w:rsid w:val="008A19D7"/>
    <w:rsid w:val="008A233A"/>
    <w:rsid w:val="008A460F"/>
    <w:rsid w:val="008A60AE"/>
    <w:rsid w:val="008A64DD"/>
    <w:rsid w:val="008B21BC"/>
    <w:rsid w:val="008B270A"/>
    <w:rsid w:val="008B4F0B"/>
    <w:rsid w:val="008B7D4E"/>
    <w:rsid w:val="008C1F18"/>
    <w:rsid w:val="008C266D"/>
    <w:rsid w:val="008C37E8"/>
    <w:rsid w:val="008C3E6D"/>
    <w:rsid w:val="008C40B1"/>
    <w:rsid w:val="008C7DF5"/>
    <w:rsid w:val="008D28E1"/>
    <w:rsid w:val="008D37E8"/>
    <w:rsid w:val="008D3B3F"/>
    <w:rsid w:val="008D43A8"/>
    <w:rsid w:val="008D46FC"/>
    <w:rsid w:val="008D58F4"/>
    <w:rsid w:val="008D7475"/>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8A7"/>
    <w:rsid w:val="00905638"/>
    <w:rsid w:val="00910872"/>
    <w:rsid w:val="00913279"/>
    <w:rsid w:val="00913AC7"/>
    <w:rsid w:val="00914EE3"/>
    <w:rsid w:val="00915E1E"/>
    <w:rsid w:val="00916347"/>
    <w:rsid w:val="00916C99"/>
    <w:rsid w:val="009215C2"/>
    <w:rsid w:val="009222D3"/>
    <w:rsid w:val="00922F61"/>
    <w:rsid w:val="00922F8C"/>
    <w:rsid w:val="00926758"/>
    <w:rsid w:val="00927131"/>
    <w:rsid w:val="009319F4"/>
    <w:rsid w:val="00933E27"/>
    <w:rsid w:val="00934D26"/>
    <w:rsid w:val="00937325"/>
    <w:rsid w:val="00937C87"/>
    <w:rsid w:val="00940831"/>
    <w:rsid w:val="00940E97"/>
    <w:rsid w:val="00943435"/>
    <w:rsid w:val="009451B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BF0"/>
    <w:rsid w:val="009707FD"/>
    <w:rsid w:val="00972243"/>
    <w:rsid w:val="009739BA"/>
    <w:rsid w:val="00975175"/>
    <w:rsid w:val="0097583D"/>
    <w:rsid w:val="00977989"/>
    <w:rsid w:val="00983208"/>
    <w:rsid w:val="00983A37"/>
    <w:rsid w:val="00983F77"/>
    <w:rsid w:val="00986D91"/>
    <w:rsid w:val="00991A05"/>
    <w:rsid w:val="00992901"/>
    <w:rsid w:val="009948FA"/>
    <w:rsid w:val="00996BDA"/>
    <w:rsid w:val="0099716B"/>
    <w:rsid w:val="009973CB"/>
    <w:rsid w:val="009A08E5"/>
    <w:rsid w:val="009A3E08"/>
    <w:rsid w:val="009A481F"/>
    <w:rsid w:val="009A5A8E"/>
    <w:rsid w:val="009B19D8"/>
    <w:rsid w:val="009B1B0E"/>
    <w:rsid w:val="009B2DAB"/>
    <w:rsid w:val="009B356F"/>
    <w:rsid w:val="009B3CF8"/>
    <w:rsid w:val="009B3E17"/>
    <w:rsid w:val="009B614F"/>
    <w:rsid w:val="009C04AF"/>
    <w:rsid w:val="009C11B4"/>
    <w:rsid w:val="009C1EAD"/>
    <w:rsid w:val="009C1F1B"/>
    <w:rsid w:val="009C221F"/>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E7418"/>
    <w:rsid w:val="009F10E5"/>
    <w:rsid w:val="009F2202"/>
    <w:rsid w:val="009F3790"/>
    <w:rsid w:val="009F39DF"/>
    <w:rsid w:val="009F41CC"/>
    <w:rsid w:val="009F6813"/>
    <w:rsid w:val="00A03F8F"/>
    <w:rsid w:val="00A042BC"/>
    <w:rsid w:val="00A045F2"/>
    <w:rsid w:val="00A071E9"/>
    <w:rsid w:val="00A1369B"/>
    <w:rsid w:val="00A15402"/>
    <w:rsid w:val="00A16D8E"/>
    <w:rsid w:val="00A171B9"/>
    <w:rsid w:val="00A20875"/>
    <w:rsid w:val="00A244C7"/>
    <w:rsid w:val="00A26E75"/>
    <w:rsid w:val="00A27828"/>
    <w:rsid w:val="00A33F9B"/>
    <w:rsid w:val="00A3414C"/>
    <w:rsid w:val="00A34702"/>
    <w:rsid w:val="00A34B6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0CA3"/>
    <w:rsid w:val="00A60E63"/>
    <w:rsid w:val="00A620E2"/>
    <w:rsid w:val="00A63444"/>
    <w:rsid w:val="00A63E30"/>
    <w:rsid w:val="00A6488A"/>
    <w:rsid w:val="00A660B5"/>
    <w:rsid w:val="00A71C66"/>
    <w:rsid w:val="00A73E9A"/>
    <w:rsid w:val="00A7487F"/>
    <w:rsid w:val="00A753B3"/>
    <w:rsid w:val="00A75C5D"/>
    <w:rsid w:val="00A7749F"/>
    <w:rsid w:val="00A805B7"/>
    <w:rsid w:val="00A8342D"/>
    <w:rsid w:val="00A84E9B"/>
    <w:rsid w:val="00A8501D"/>
    <w:rsid w:val="00A85D07"/>
    <w:rsid w:val="00A915DD"/>
    <w:rsid w:val="00A9286C"/>
    <w:rsid w:val="00A94490"/>
    <w:rsid w:val="00A95E07"/>
    <w:rsid w:val="00A96A4E"/>
    <w:rsid w:val="00AA21E0"/>
    <w:rsid w:val="00AA345B"/>
    <w:rsid w:val="00AA3CD8"/>
    <w:rsid w:val="00AA473B"/>
    <w:rsid w:val="00AA556D"/>
    <w:rsid w:val="00AA6ACB"/>
    <w:rsid w:val="00AA6BA1"/>
    <w:rsid w:val="00AB0BA1"/>
    <w:rsid w:val="00AB1C9F"/>
    <w:rsid w:val="00AB328F"/>
    <w:rsid w:val="00AB4AC2"/>
    <w:rsid w:val="00AB4F34"/>
    <w:rsid w:val="00AB51A8"/>
    <w:rsid w:val="00AC0AD2"/>
    <w:rsid w:val="00AC0AE0"/>
    <w:rsid w:val="00AC2FBA"/>
    <w:rsid w:val="00AC45E1"/>
    <w:rsid w:val="00AC4EC9"/>
    <w:rsid w:val="00AC5582"/>
    <w:rsid w:val="00AC5D01"/>
    <w:rsid w:val="00AC6CE3"/>
    <w:rsid w:val="00AC70CA"/>
    <w:rsid w:val="00AC7111"/>
    <w:rsid w:val="00AD3777"/>
    <w:rsid w:val="00AD3E0D"/>
    <w:rsid w:val="00AD468B"/>
    <w:rsid w:val="00AD4F7B"/>
    <w:rsid w:val="00AD7046"/>
    <w:rsid w:val="00AD7954"/>
    <w:rsid w:val="00AE0BFF"/>
    <w:rsid w:val="00AE2368"/>
    <w:rsid w:val="00AE23FB"/>
    <w:rsid w:val="00AE256C"/>
    <w:rsid w:val="00AE2827"/>
    <w:rsid w:val="00AE3658"/>
    <w:rsid w:val="00AE48F5"/>
    <w:rsid w:val="00AE5058"/>
    <w:rsid w:val="00AE6691"/>
    <w:rsid w:val="00AF0243"/>
    <w:rsid w:val="00AF276F"/>
    <w:rsid w:val="00AF4BF2"/>
    <w:rsid w:val="00AF4DA4"/>
    <w:rsid w:val="00AF592A"/>
    <w:rsid w:val="00AF7546"/>
    <w:rsid w:val="00B00C4E"/>
    <w:rsid w:val="00B020A8"/>
    <w:rsid w:val="00B02499"/>
    <w:rsid w:val="00B02796"/>
    <w:rsid w:val="00B02A3F"/>
    <w:rsid w:val="00B02FD2"/>
    <w:rsid w:val="00B03235"/>
    <w:rsid w:val="00B03A57"/>
    <w:rsid w:val="00B04A35"/>
    <w:rsid w:val="00B04BE1"/>
    <w:rsid w:val="00B050D9"/>
    <w:rsid w:val="00B123FB"/>
    <w:rsid w:val="00B1247F"/>
    <w:rsid w:val="00B153FA"/>
    <w:rsid w:val="00B179C3"/>
    <w:rsid w:val="00B17B55"/>
    <w:rsid w:val="00B22A17"/>
    <w:rsid w:val="00B22B9F"/>
    <w:rsid w:val="00B22F78"/>
    <w:rsid w:val="00B240ED"/>
    <w:rsid w:val="00B26DFF"/>
    <w:rsid w:val="00B26EEF"/>
    <w:rsid w:val="00B27131"/>
    <w:rsid w:val="00B27951"/>
    <w:rsid w:val="00B31892"/>
    <w:rsid w:val="00B32689"/>
    <w:rsid w:val="00B331EC"/>
    <w:rsid w:val="00B33C68"/>
    <w:rsid w:val="00B34B05"/>
    <w:rsid w:val="00B35F83"/>
    <w:rsid w:val="00B36A30"/>
    <w:rsid w:val="00B37A6D"/>
    <w:rsid w:val="00B42F31"/>
    <w:rsid w:val="00B43C12"/>
    <w:rsid w:val="00B43D92"/>
    <w:rsid w:val="00B504E3"/>
    <w:rsid w:val="00B51050"/>
    <w:rsid w:val="00B52CAD"/>
    <w:rsid w:val="00B53D99"/>
    <w:rsid w:val="00B53EAF"/>
    <w:rsid w:val="00B554D6"/>
    <w:rsid w:val="00B55CD3"/>
    <w:rsid w:val="00B60C09"/>
    <w:rsid w:val="00B612ED"/>
    <w:rsid w:val="00B6454E"/>
    <w:rsid w:val="00B648B0"/>
    <w:rsid w:val="00B65BCA"/>
    <w:rsid w:val="00B6639B"/>
    <w:rsid w:val="00B66F84"/>
    <w:rsid w:val="00B675A3"/>
    <w:rsid w:val="00B67947"/>
    <w:rsid w:val="00B74F6C"/>
    <w:rsid w:val="00B7570D"/>
    <w:rsid w:val="00B75C77"/>
    <w:rsid w:val="00B80E36"/>
    <w:rsid w:val="00B83944"/>
    <w:rsid w:val="00B845EC"/>
    <w:rsid w:val="00B84F6E"/>
    <w:rsid w:val="00B85F60"/>
    <w:rsid w:val="00B901B7"/>
    <w:rsid w:val="00B90713"/>
    <w:rsid w:val="00B92069"/>
    <w:rsid w:val="00B9500B"/>
    <w:rsid w:val="00B95E93"/>
    <w:rsid w:val="00B970C0"/>
    <w:rsid w:val="00BA15A8"/>
    <w:rsid w:val="00BA1D80"/>
    <w:rsid w:val="00BA415C"/>
    <w:rsid w:val="00BA4E6F"/>
    <w:rsid w:val="00BA56A8"/>
    <w:rsid w:val="00BA6C50"/>
    <w:rsid w:val="00BA784F"/>
    <w:rsid w:val="00BA7A1E"/>
    <w:rsid w:val="00BB05C0"/>
    <w:rsid w:val="00BB0C45"/>
    <w:rsid w:val="00BB3BD9"/>
    <w:rsid w:val="00BB3F28"/>
    <w:rsid w:val="00BB4FD9"/>
    <w:rsid w:val="00BB5711"/>
    <w:rsid w:val="00BB5722"/>
    <w:rsid w:val="00BB6693"/>
    <w:rsid w:val="00BB6BB6"/>
    <w:rsid w:val="00BB6CD0"/>
    <w:rsid w:val="00BC02E9"/>
    <w:rsid w:val="00BC038B"/>
    <w:rsid w:val="00BC0864"/>
    <w:rsid w:val="00BC0E7B"/>
    <w:rsid w:val="00BC17E4"/>
    <w:rsid w:val="00BC3EC5"/>
    <w:rsid w:val="00BC43BF"/>
    <w:rsid w:val="00BC46B6"/>
    <w:rsid w:val="00BC4A68"/>
    <w:rsid w:val="00BC5511"/>
    <w:rsid w:val="00BC5546"/>
    <w:rsid w:val="00BC75AB"/>
    <w:rsid w:val="00BC7F67"/>
    <w:rsid w:val="00BD2771"/>
    <w:rsid w:val="00BD35AA"/>
    <w:rsid w:val="00BD3C78"/>
    <w:rsid w:val="00BD6505"/>
    <w:rsid w:val="00BE288A"/>
    <w:rsid w:val="00BE33C1"/>
    <w:rsid w:val="00BE5634"/>
    <w:rsid w:val="00BE57BB"/>
    <w:rsid w:val="00BE7092"/>
    <w:rsid w:val="00BE7118"/>
    <w:rsid w:val="00BF0C25"/>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58E3"/>
    <w:rsid w:val="00C16735"/>
    <w:rsid w:val="00C2045C"/>
    <w:rsid w:val="00C218B8"/>
    <w:rsid w:val="00C231AA"/>
    <w:rsid w:val="00C231EB"/>
    <w:rsid w:val="00C24DAF"/>
    <w:rsid w:val="00C26633"/>
    <w:rsid w:val="00C27AAC"/>
    <w:rsid w:val="00C335A8"/>
    <w:rsid w:val="00C34810"/>
    <w:rsid w:val="00C35B03"/>
    <w:rsid w:val="00C362E2"/>
    <w:rsid w:val="00C4052B"/>
    <w:rsid w:val="00C409B6"/>
    <w:rsid w:val="00C40CD5"/>
    <w:rsid w:val="00C40DD3"/>
    <w:rsid w:val="00C41B0A"/>
    <w:rsid w:val="00C41F61"/>
    <w:rsid w:val="00C42A8E"/>
    <w:rsid w:val="00C42E00"/>
    <w:rsid w:val="00C42EF8"/>
    <w:rsid w:val="00C43337"/>
    <w:rsid w:val="00C44308"/>
    <w:rsid w:val="00C45AE6"/>
    <w:rsid w:val="00C46A25"/>
    <w:rsid w:val="00C47A8C"/>
    <w:rsid w:val="00C47E88"/>
    <w:rsid w:val="00C500A8"/>
    <w:rsid w:val="00C50E76"/>
    <w:rsid w:val="00C5108E"/>
    <w:rsid w:val="00C51B7F"/>
    <w:rsid w:val="00C52226"/>
    <w:rsid w:val="00C529B0"/>
    <w:rsid w:val="00C52E9B"/>
    <w:rsid w:val="00C53D9F"/>
    <w:rsid w:val="00C540CA"/>
    <w:rsid w:val="00C556AB"/>
    <w:rsid w:val="00C5665E"/>
    <w:rsid w:val="00C56B62"/>
    <w:rsid w:val="00C57D4C"/>
    <w:rsid w:val="00C60D14"/>
    <w:rsid w:val="00C6194C"/>
    <w:rsid w:val="00C642BC"/>
    <w:rsid w:val="00C64E46"/>
    <w:rsid w:val="00C650CF"/>
    <w:rsid w:val="00C65690"/>
    <w:rsid w:val="00C66F2D"/>
    <w:rsid w:val="00C672CD"/>
    <w:rsid w:val="00C6740C"/>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72"/>
    <w:rsid w:val="00CA45CB"/>
    <w:rsid w:val="00CA4C3A"/>
    <w:rsid w:val="00CA4E57"/>
    <w:rsid w:val="00CA7AA6"/>
    <w:rsid w:val="00CA7ADA"/>
    <w:rsid w:val="00CA7C07"/>
    <w:rsid w:val="00CA7EAE"/>
    <w:rsid w:val="00CA7F1D"/>
    <w:rsid w:val="00CB38CD"/>
    <w:rsid w:val="00CB5C38"/>
    <w:rsid w:val="00CC1C87"/>
    <w:rsid w:val="00CC1F8C"/>
    <w:rsid w:val="00CC26CE"/>
    <w:rsid w:val="00CC29B3"/>
    <w:rsid w:val="00CC2EA8"/>
    <w:rsid w:val="00CC5500"/>
    <w:rsid w:val="00CC6E48"/>
    <w:rsid w:val="00CD2B96"/>
    <w:rsid w:val="00CD4DE8"/>
    <w:rsid w:val="00CD5841"/>
    <w:rsid w:val="00CD5A8F"/>
    <w:rsid w:val="00CD611D"/>
    <w:rsid w:val="00CD6238"/>
    <w:rsid w:val="00CD6617"/>
    <w:rsid w:val="00CD6876"/>
    <w:rsid w:val="00CD6D28"/>
    <w:rsid w:val="00CE08F0"/>
    <w:rsid w:val="00CE0F1F"/>
    <w:rsid w:val="00CE2494"/>
    <w:rsid w:val="00CE2973"/>
    <w:rsid w:val="00CE3BC3"/>
    <w:rsid w:val="00CE4073"/>
    <w:rsid w:val="00CE581C"/>
    <w:rsid w:val="00CE719D"/>
    <w:rsid w:val="00CE724E"/>
    <w:rsid w:val="00CE7322"/>
    <w:rsid w:val="00CE7470"/>
    <w:rsid w:val="00CE7DD9"/>
    <w:rsid w:val="00CE7F68"/>
    <w:rsid w:val="00CF1FC5"/>
    <w:rsid w:val="00CF23A0"/>
    <w:rsid w:val="00CF4EFF"/>
    <w:rsid w:val="00CF55B7"/>
    <w:rsid w:val="00CF6B54"/>
    <w:rsid w:val="00CF723E"/>
    <w:rsid w:val="00CF74E9"/>
    <w:rsid w:val="00CF7AA5"/>
    <w:rsid w:val="00D02831"/>
    <w:rsid w:val="00D03CED"/>
    <w:rsid w:val="00D043BA"/>
    <w:rsid w:val="00D04C47"/>
    <w:rsid w:val="00D05166"/>
    <w:rsid w:val="00D069F8"/>
    <w:rsid w:val="00D07E4B"/>
    <w:rsid w:val="00D1305D"/>
    <w:rsid w:val="00D1318A"/>
    <w:rsid w:val="00D13CEA"/>
    <w:rsid w:val="00D13F20"/>
    <w:rsid w:val="00D144B1"/>
    <w:rsid w:val="00D15014"/>
    <w:rsid w:val="00D15AA1"/>
    <w:rsid w:val="00D164BC"/>
    <w:rsid w:val="00D169C7"/>
    <w:rsid w:val="00D16B01"/>
    <w:rsid w:val="00D203E4"/>
    <w:rsid w:val="00D23481"/>
    <w:rsid w:val="00D25A01"/>
    <w:rsid w:val="00D25C63"/>
    <w:rsid w:val="00D279F0"/>
    <w:rsid w:val="00D3496C"/>
    <w:rsid w:val="00D36A13"/>
    <w:rsid w:val="00D36A9F"/>
    <w:rsid w:val="00D42E23"/>
    <w:rsid w:val="00D43466"/>
    <w:rsid w:val="00D439EF"/>
    <w:rsid w:val="00D43A3A"/>
    <w:rsid w:val="00D466A8"/>
    <w:rsid w:val="00D46E14"/>
    <w:rsid w:val="00D474D0"/>
    <w:rsid w:val="00D51004"/>
    <w:rsid w:val="00D5128D"/>
    <w:rsid w:val="00D52E5B"/>
    <w:rsid w:val="00D52EC1"/>
    <w:rsid w:val="00D5407D"/>
    <w:rsid w:val="00D55A56"/>
    <w:rsid w:val="00D579E6"/>
    <w:rsid w:val="00D61CB8"/>
    <w:rsid w:val="00D61FF9"/>
    <w:rsid w:val="00D62480"/>
    <w:rsid w:val="00D629E3"/>
    <w:rsid w:val="00D64273"/>
    <w:rsid w:val="00D64C4F"/>
    <w:rsid w:val="00D66DDB"/>
    <w:rsid w:val="00D70766"/>
    <w:rsid w:val="00D708AE"/>
    <w:rsid w:val="00D72175"/>
    <w:rsid w:val="00D7252C"/>
    <w:rsid w:val="00D7768F"/>
    <w:rsid w:val="00D82691"/>
    <w:rsid w:val="00D837B0"/>
    <w:rsid w:val="00D839F9"/>
    <w:rsid w:val="00D83FBA"/>
    <w:rsid w:val="00D86931"/>
    <w:rsid w:val="00D906B2"/>
    <w:rsid w:val="00D91F3E"/>
    <w:rsid w:val="00D92325"/>
    <w:rsid w:val="00D936CD"/>
    <w:rsid w:val="00D95A1B"/>
    <w:rsid w:val="00D96BA3"/>
    <w:rsid w:val="00D976F2"/>
    <w:rsid w:val="00DA00E4"/>
    <w:rsid w:val="00DA1EA0"/>
    <w:rsid w:val="00DA2E83"/>
    <w:rsid w:val="00DA3868"/>
    <w:rsid w:val="00DA3A68"/>
    <w:rsid w:val="00DA4E7C"/>
    <w:rsid w:val="00DA72A0"/>
    <w:rsid w:val="00DB14C8"/>
    <w:rsid w:val="00DB271D"/>
    <w:rsid w:val="00DB277C"/>
    <w:rsid w:val="00DB3FB8"/>
    <w:rsid w:val="00DB5A7F"/>
    <w:rsid w:val="00DB7DC5"/>
    <w:rsid w:val="00DC083C"/>
    <w:rsid w:val="00DC084C"/>
    <w:rsid w:val="00DC0C32"/>
    <w:rsid w:val="00DC175C"/>
    <w:rsid w:val="00DC69D9"/>
    <w:rsid w:val="00DC6D13"/>
    <w:rsid w:val="00DC7159"/>
    <w:rsid w:val="00DC7C06"/>
    <w:rsid w:val="00DC7E08"/>
    <w:rsid w:val="00DD0CD5"/>
    <w:rsid w:val="00DD1932"/>
    <w:rsid w:val="00DD1CC7"/>
    <w:rsid w:val="00DD2423"/>
    <w:rsid w:val="00DD4191"/>
    <w:rsid w:val="00DD732B"/>
    <w:rsid w:val="00DE00CB"/>
    <w:rsid w:val="00DE02CA"/>
    <w:rsid w:val="00DE224D"/>
    <w:rsid w:val="00DE41C5"/>
    <w:rsid w:val="00DE5989"/>
    <w:rsid w:val="00DF43D9"/>
    <w:rsid w:val="00DF59CE"/>
    <w:rsid w:val="00DF7F84"/>
    <w:rsid w:val="00E00BC4"/>
    <w:rsid w:val="00E022A1"/>
    <w:rsid w:val="00E0245B"/>
    <w:rsid w:val="00E02A52"/>
    <w:rsid w:val="00E0447A"/>
    <w:rsid w:val="00E04D7C"/>
    <w:rsid w:val="00E052B8"/>
    <w:rsid w:val="00E10780"/>
    <w:rsid w:val="00E11168"/>
    <w:rsid w:val="00E12804"/>
    <w:rsid w:val="00E134FA"/>
    <w:rsid w:val="00E13643"/>
    <w:rsid w:val="00E161A3"/>
    <w:rsid w:val="00E16578"/>
    <w:rsid w:val="00E16729"/>
    <w:rsid w:val="00E21EC5"/>
    <w:rsid w:val="00E22006"/>
    <w:rsid w:val="00E22EA8"/>
    <w:rsid w:val="00E23058"/>
    <w:rsid w:val="00E25D40"/>
    <w:rsid w:val="00E275EC"/>
    <w:rsid w:val="00E27CE0"/>
    <w:rsid w:val="00E319EF"/>
    <w:rsid w:val="00E31CB8"/>
    <w:rsid w:val="00E329AE"/>
    <w:rsid w:val="00E332FF"/>
    <w:rsid w:val="00E354BF"/>
    <w:rsid w:val="00E35B2A"/>
    <w:rsid w:val="00E361ED"/>
    <w:rsid w:val="00E368CF"/>
    <w:rsid w:val="00E40395"/>
    <w:rsid w:val="00E40CA6"/>
    <w:rsid w:val="00E41747"/>
    <w:rsid w:val="00E44D06"/>
    <w:rsid w:val="00E4603F"/>
    <w:rsid w:val="00E46240"/>
    <w:rsid w:val="00E52B0F"/>
    <w:rsid w:val="00E54144"/>
    <w:rsid w:val="00E547F7"/>
    <w:rsid w:val="00E5737C"/>
    <w:rsid w:val="00E57404"/>
    <w:rsid w:val="00E57797"/>
    <w:rsid w:val="00E57A6E"/>
    <w:rsid w:val="00E619C3"/>
    <w:rsid w:val="00E63938"/>
    <w:rsid w:val="00E64BEF"/>
    <w:rsid w:val="00E64E18"/>
    <w:rsid w:val="00E66BEB"/>
    <w:rsid w:val="00E67577"/>
    <w:rsid w:val="00E71771"/>
    <w:rsid w:val="00E71F80"/>
    <w:rsid w:val="00E73985"/>
    <w:rsid w:val="00E7452D"/>
    <w:rsid w:val="00E74CB0"/>
    <w:rsid w:val="00E81187"/>
    <w:rsid w:val="00E81B7C"/>
    <w:rsid w:val="00E85279"/>
    <w:rsid w:val="00E85AC5"/>
    <w:rsid w:val="00E864E9"/>
    <w:rsid w:val="00E865E5"/>
    <w:rsid w:val="00E909E3"/>
    <w:rsid w:val="00E91D41"/>
    <w:rsid w:val="00E9742F"/>
    <w:rsid w:val="00EA372C"/>
    <w:rsid w:val="00EA378A"/>
    <w:rsid w:val="00EA6DE5"/>
    <w:rsid w:val="00EB020F"/>
    <w:rsid w:val="00EB2119"/>
    <w:rsid w:val="00EB33A4"/>
    <w:rsid w:val="00EB386A"/>
    <w:rsid w:val="00EB38A7"/>
    <w:rsid w:val="00EB3E63"/>
    <w:rsid w:val="00EB6216"/>
    <w:rsid w:val="00EB67C3"/>
    <w:rsid w:val="00EB6CF0"/>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D79C7"/>
    <w:rsid w:val="00EE1006"/>
    <w:rsid w:val="00EE1B70"/>
    <w:rsid w:val="00EE3EC4"/>
    <w:rsid w:val="00EE53C1"/>
    <w:rsid w:val="00EF0C39"/>
    <w:rsid w:val="00EF36E1"/>
    <w:rsid w:val="00EF6C8B"/>
    <w:rsid w:val="00F01C8E"/>
    <w:rsid w:val="00F028A5"/>
    <w:rsid w:val="00F02ACE"/>
    <w:rsid w:val="00F03463"/>
    <w:rsid w:val="00F03E2D"/>
    <w:rsid w:val="00F0482F"/>
    <w:rsid w:val="00F05082"/>
    <w:rsid w:val="00F050C3"/>
    <w:rsid w:val="00F06AF6"/>
    <w:rsid w:val="00F104DF"/>
    <w:rsid w:val="00F12914"/>
    <w:rsid w:val="00F13825"/>
    <w:rsid w:val="00F1561E"/>
    <w:rsid w:val="00F15B25"/>
    <w:rsid w:val="00F16F36"/>
    <w:rsid w:val="00F20567"/>
    <w:rsid w:val="00F216D8"/>
    <w:rsid w:val="00F21BA6"/>
    <w:rsid w:val="00F2274B"/>
    <w:rsid w:val="00F25709"/>
    <w:rsid w:val="00F26C65"/>
    <w:rsid w:val="00F27A7C"/>
    <w:rsid w:val="00F27E23"/>
    <w:rsid w:val="00F316B5"/>
    <w:rsid w:val="00F35031"/>
    <w:rsid w:val="00F378E3"/>
    <w:rsid w:val="00F41B36"/>
    <w:rsid w:val="00F42088"/>
    <w:rsid w:val="00F43789"/>
    <w:rsid w:val="00F47855"/>
    <w:rsid w:val="00F50072"/>
    <w:rsid w:val="00F50782"/>
    <w:rsid w:val="00F507C6"/>
    <w:rsid w:val="00F51014"/>
    <w:rsid w:val="00F51CCB"/>
    <w:rsid w:val="00F51D19"/>
    <w:rsid w:val="00F530A8"/>
    <w:rsid w:val="00F550A0"/>
    <w:rsid w:val="00F56036"/>
    <w:rsid w:val="00F56168"/>
    <w:rsid w:val="00F6097F"/>
    <w:rsid w:val="00F60B33"/>
    <w:rsid w:val="00F62018"/>
    <w:rsid w:val="00F622BB"/>
    <w:rsid w:val="00F62E83"/>
    <w:rsid w:val="00F65096"/>
    <w:rsid w:val="00F65D8D"/>
    <w:rsid w:val="00F66940"/>
    <w:rsid w:val="00F70847"/>
    <w:rsid w:val="00F70A24"/>
    <w:rsid w:val="00F71565"/>
    <w:rsid w:val="00F7237E"/>
    <w:rsid w:val="00F73D29"/>
    <w:rsid w:val="00F75050"/>
    <w:rsid w:val="00F7642B"/>
    <w:rsid w:val="00F80790"/>
    <w:rsid w:val="00F8238D"/>
    <w:rsid w:val="00F8257C"/>
    <w:rsid w:val="00F839AE"/>
    <w:rsid w:val="00F8788F"/>
    <w:rsid w:val="00F87926"/>
    <w:rsid w:val="00F87B58"/>
    <w:rsid w:val="00F908B7"/>
    <w:rsid w:val="00F91851"/>
    <w:rsid w:val="00F91C5D"/>
    <w:rsid w:val="00F933B4"/>
    <w:rsid w:val="00F936DE"/>
    <w:rsid w:val="00F93F64"/>
    <w:rsid w:val="00F955F5"/>
    <w:rsid w:val="00FA03D1"/>
    <w:rsid w:val="00FA1A41"/>
    <w:rsid w:val="00FA2ED3"/>
    <w:rsid w:val="00FA3A0C"/>
    <w:rsid w:val="00FA3EA6"/>
    <w:rsid w:val="00FA6B8E"/>
    <w:rsid w:val="00FA7206"/>
    <w:rsid w:val="00FB0D59"/>
    <w:rsid w:val="00FB1BAA"/>
    <w:rsid w:val="00FB1BCD"/>
    <w:rsid w:val="00FB1D33"/>
    <w:rsid w:val="00FB7C3A"/>
    <w:rsid w:val="00FC01D5"/>
    <w:rsid w:val="00FC2034"/>
    <w:rsid w:val="00FC213A"/>
    <w:rsid w:val="00FC387F"/>
    <w:rsid w:val="00FC3E11"/>
    <w:rsid w:val="00FC48F9"/>
    <w:rsid w:val="00FC6F1F"/>
    <w:rsid w:val="00FD204E"/>
    <w:rsid w:val="00FD34DC"/>
    <w:rsid w:val="00FD3D7D"/>
    <w:rsid w:val="00FD5141"/>
    <w:rsid w:val="00FD5AEA"/>
    <w:rsid w:val="00FD5CCF"/>
    <w:rsid w:val="00FD667D"/>
    <w:rsid w:val="00FE1F1D"/>
    <w:rsid w:val="00FE58DC"/>
    <w:rsid w:val="00FE609B"/>
    <w:rsid w:val="00FE62B8"/>
    <w:rsid w:val="00FE6DB8"/>
    <w:rsid w:val="00FE7308"/>
    <w:rsid w:val="00FE7D39"/>
    <w:rsid w:val="00FF3136"/>
    <w:rsid w:val="00FF5473"/>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Lista2">
    <w:name w:val="List 2"/>
    <w:basedOn w:val="Normal"/>
    <w:uiPriority w:val="99"/>
    <w:unhideWhenUsed/>
    <w:rsid w:val="008506E0"/>
    <w:pPr>
      <w:ind w:left="566" w:hanging="283"/>
      <w:contextualSpacing/>
    </w:pPr>
  </w:style>
  <w:style w:type="paragraph" w:styleId="Lista3">
    <w:name w:val="List 3"/>
    <w:basedOn w:val="Normal"/>
    <w:uiPriority w:val="99"/>
    <w:unhideWhenUsed/>
    <w:rsid w:val="008506E0"/>
    <w:pPr>
      <w:ind w:left="849" w:hanging="283"/>
      <w:contextualSpacing/>
    </w:pPr>
  </w:style>
  <w:style w:type="paragraph" w:styleId="Continuarlista">
    <w:name w:val="List Continue"/>
    <w:basedOn w:val="Normal"/>
    <w:uiPriority w:val="99"/>
    <w:unhideWhenUsed/>
    <w:rsid w:val="008506E0"/>
    <w:pPr>
      <w:spacing w:after="120"/>
      <w:ind w:left="283"/>
      <w:contextualSpacing/>
    </w:pPr>
  </w:style>
  <w:style w:type="paragraph" w:styleId="Textoindependiente">
    <w:name w:val="Body Text"/>
    <w:basedOn w:val="Normal"/>
    <w:link w:val="TextoindependienteCar"/>
    <w:uiPriority w:val="99"/>
    <w:unhideWhenUsed/>
    <w:rsid w:val="008506E0"/>
    <w:pPr>
      <w:spacing w:after="120"/>
    </w:pPr>
  </w:style>
  <w:style w:type="character" w:customStyle="1" w:styleId="TextoindependienteCar">
    <w:name w:val="Texto independiente Car"/>
    <w:basedOn w:val="Fuentedeprrafopredeter"/>
    <w:link w:val="Textoindependiente"/>
    <w:uiPriority w:val="99"/>
    <w:rsid w:val="008506E0"/>
    <w:rPr>
      <w:color w:val="000000" w:themeColor="text1"/>
      <w:lang w:eastAsia="es-MX"/>
    </w:rPr>
  </w:style>
  <w:style w:type="paragraph" w:styleId="Sangradetextonormal">
    <w:name w:val="Body Text Indent"/>
    <w:basedOn w:val="Normal"/>
    <w:link w:val="SangradetextonormalCar"/>
    <w:uiPriority w:val="99"/>
    <w:semiHidden/>
    <w:unhideWhenUsed/>
    <w:rsid w:val="008506E0"/>
    <w:pPr>
      <w:spacing w:after="120"/>
      <w:ind w:left="283"/>
    </w:pPr>
  </w:style>
  <w:style w:type="character" w:customStyle="1" w:styleId="SangradetextonormalCar">
    <w:name w:val="Sangría de texto normal Car"/>
    <w:basedOn w:val="Fuentedeprrafopredeter"/>
    <w:link w:val="Sangradetextonormal"/>
    <w:uiPriority w:val="99"/>
    <w:semiHidden/>
    <w:rsid w:val="008506E0"/>
    <w:rPr>
      <w:color w:val="000000" w:themeColor="text1"/>
      <w:lang w:eastAsia="es-MX"/>
    </w:rPr>
  </w:style>
  <w:style w:type="paragraph" w:styleId="Textoindependienteprimerasangra2">
    <w:name w:val="Body Text First Indent 2"/>
    <w:basedOn w:val="Sangradetextonormal"/>
    <w:link w:val="Textoindependienteprimerasangra2Car"/>
    <w:uiPriority w:val="99"/>
    <w:unhideWhenUsed/>
    <w:rsid w:val="008506E0"/>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06E0"/>
    <w:rPr>
      <w:color w:val="000000" w:themeColor="text1"/>
      <w:lang w:eastAsia="es-MX"/>
    </w:rPr>
  </w:style>
  <w:style w:type="character" w:customStyle="1" w:styleId="Mencinsinresolver8">
    <w:name w:val="Mención sin resolver8"/>
    <w:basedOn w:val="Fuentedeprrafopredeter"/>
    <w:uiPriority w:val="99"/>
    <w:semiHidden/>
    <w:unhideWhenUsed/>
    <w:rsid w:val="004E6E1A"/>
    <w:rPr>
      <w:color w:val="605E5C"/>
      <w:shd w:val="clear" w:color="auto" w:fill="E1DFDD"/>
    </w:rPr>
  </w:style>
  <w:style w:type="character" w:customStyle="1" w:styleId="il">
    <w:name w:val="il"/>
    <w:basedOn w:val="Fuentedeprrafopredeter"/>
    <w:rsid w:val="00BC4A68"/>
  </w:style>
  <w:style w:type="character" w:customStyle="1" w:styleId="Mencinsinresolver9">
    <w:name w:val="Mención sin resolver9"/>
    <w:basedOn w:val="Fuentedeprrafopredeter"/>
    <w:uiPriority w:val="99"/>
    <w:semiHidden/>
    <w:unhideWhenUsed/>
    <w:rsid w:val="00E81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28927611">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12874642">
      <w:bodyDiv w:val="1"/>
      <w:marLeft w:val="0"/>
      <w:marRight w:val="0"/>
      <w:marTop w:val="0"/>
      <w:marBottom w:val="0"/>
      <w:divBdr>
        <w:top w:val="none" w:sz="0" w:space="0" w:color="auto"/>
        <w:left w:val="none" w:sz="0" w:space="0" w:color="auto"/>
        <w:bottom w:val="none" w:sz="0" w:space="0" w:color="auto"/>
        <w:right w:val="none" w:sz="0" w:space="0" w:color="auto"/>
      </w:divBdr>
    </w:div>
    <w:div w:id="102459509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1778765">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894093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dasindicatura2025@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dasindicatura2025@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2dasindicatura2025@gmail.com" TargetMode="External"/><Relationship Id="rId14" Type="http://schemas.openxmlformats.org/officeDocument/2006/relationships/hyperlink" Target="mailto:2dasindicatura2025@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F192C2C3-FD79-47E2-AE65-F9A36FF1CE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5413</Words>
  <Characters>29773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2025-12-19T17:17:00Z</cp:lastPrinted>
  <dcterms:created xsi:type="dcterms:W3CDTF">2026-02-24T16:25:00Z</dcterms:created>
  <dcterms:modified xsi:type="dcterms:W3CDTF">2026-02-24T16:25:00Z</dcterms:modified>
</cp:coreProperties>
</file>