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148B" w:rsidRPr="00D02F07" w:rsidRDefault="00A077F4" w:rsidP="00E32669">
      <w:pPr>
        <w:tabs>
          <w:tab w:val="left" w:pos="3465"/>
        </w:tabs>
        <w:spacing w:line="360" w:lineRule="auto"/>
        <w:jc w:val="both"/>
        <w:rPr>
          <w:rFonts w:ascii="Palatino Linotype" w:eastAsia="Palatino Linotype" w:hAnsi="Palatino Linotype" w:cs="Palatino Linotype"/>
          <w:color w:val="000000" w:themeColor="text1"/>
        </w:rPr>
      </w:pPr>
      <w:r w:rsidRPr="00D02F07">
        <w:rPr>
          <w:rFonts w:ascii="Palatino Linotype" w:eastAsia="Palatino Linotype" w:hAnsi="Palatino Linotype" w:cs="Palatino Linotype"/>
          <w:color w:val="000000" w:themeColor="text1"/>
        </w:rPr>
        <w:t>R</w:t>
      </w:r>
      <w:bookmarkStart w:id="0" w:name="_GoBack"/>
      <w:bookmarkEnd w:id="0"/>
      <w:r w:rsidRPr="00D02F07">
        <w:rPr>
          <w:rFonts w:ascii="Palatino Linotype" w:eastAsia="Palatino Linotype" w:hAnsi="Palatino Linotype" w:cs="Palatino Linotype"/>
          <w:color w:val="000000" w:themeColor="text1"/>
        </w:rPr>
        <w:t xml:space="preserve">esolución del Pleno del Instituto de Transparencia, Acceso a la Información Pública y Protección de Datos Personales del Estado de México y Municipios, con domicilio en Metepec, Estado de México; </w:t>
      </w:r>
      <w:r w:rsidRPr="00D02F07">
        <w:rPr>
          <w:rFonts w:ascii="Palatino Linotype" w:eastAsia="Palatino Linotype" w:hAnsi="Palatino Linotype" w:cs="Palatino Linotype"/>
          <w:b/>
          <w:color w:val="000000" w:themeColor="text1"/>
        </w:rPr>
        <w:t xml:space="preserve">de fecha </w:t>
      </w:r>
      <w:r w:rsidR="00016EB8" w:rsidRPr="00D02F07">
        <w:rPr>
          <w:rFonts w:ascii="Palatino Linotype" w:eastAsia="Palatino Linotype" w:hAnsi="Palatino Linotype" w:cs="Palatino Linotype"/>
          <w:b/>
          <w:color w:val="000000" w:themeColor="text1"/>
        </w:rPr>
        <w:t>cuatro (04) de junio</w:t>
      </w:r>
      <w:r w:rsidRPr="00D02F07">
        <w:rPr>
          <w:rFonts w:ascii="Palatino Linotype" w:eastAsia="Palatino Linotype" w:hAnsi="Palatino Linotype" w:cs="Palatino Linotype"/>
          <w:b/>
          <w:color w:val="000000" w:themeColor="text1"/>
        </w:rPr>
        <w:t xml:space="preserve"> de dos mil veinticinco</w:t>
      </w:r>
      <w:r w:rsidRPr="00D02F07">
        <w:rPr>
          <w:rFonts w:ascii="Palatino Linotype" w:eastAsia="Palatino Linotype" w:hAnsi="Palatino Linotype" w:cs="Palatino Linotype"/>
          <w:color w:val="000000" w:themeColor="text1"/>
        </w:rPr>
        <w:t>.</w:t>
      </w:r>
    </w:p>
    <w:p w:rsidR="0072148B" w:rsidRPr="00D02F07" w:rsidRDefault="0072148B" w:rsidP="00E32669">
      <w:pPr>
        <w:tabs>
          <w:tab w:val="left" w:pos="3465"/>
        </w:tabs>
        <w:spacing w:line="360" w:lineRule="auto"/>
        <w:jc w:val="both"/>
        <w:rPr>
          <w:rFonts w:ascii="Palatino Linotype" w:eastAsia="Palatino Linotype" w:hAnsi="Palatino Linotype" w:cs="Palatino Linotype"/>
          <w:color w:val="000000" w:themeColor="text1"/>
        </w:rPr>
      </w:pPr>
    </w:p>
    <w:p w:rsidR="0072148B" w:rsidRPr="00D02F07" w:rsidRDefault="00A077F4" w:rsidP="00E32669">
      <w:pPr>
        <w:spacing w:line="360" w:lineRule="auto"/>
        <w:jc w:val="both"/>
        <w:rPr>
          <w:rFonts w:ascii="Palatino Linotype" w:eastAsia="Palatino Linotype" w:hAnsi="Palatino Linotype" w:cs="Palatino Linotype"/>
          <w:color w:val="000000" w:themeColor="text1"/>
        </w:rPr>
      </w:pPr>
      <w:r w:rsidRPr="00D02F07">
        <w:rPr>
          <w:rFonts w:ascii="Palatino Linotype" w:eastAsia="Palatino Linotype" w:hAnsi="Palatino Linotype" w:cs="Palatino Linotype"/>
          <w:b/>
          <w:color w:val="000000" w:themeColor="text1"/>
        </w:rPr>
        <w:t xml:space="preserve">VISTAS </w:t>
      </w:r>
      <w:r w:rsidRPr="00D02F07">
        <w:rPr>
          <w:rFonts w:ascii="Palatino Linotype" w:eastAsia="Palatino Linotype" w:hAnsi="Palatino Linotype" w:cs="Palatino Linotype"/>
          <w:color w:val="000000" w:themeColor="text1"/>
        </w:rPr>
        <w:t xml:space="preserve">las constancias para resolver los Recursos de Revisión </w:t>
      </w:r>
      <w:r w:rsidR="00234937" w:rsidRPr="00D02F07">
        <w:rPr>
          <w:rFonts w:ascii="Palatino Linotype" w:eastAsia="Palatino Linotype" w:hAnsi="Palatino Linotype" w:cs="Palatino Linotype"/>
          <w:b/>
          <w:color w:val="000000" w:themeColor="text1"/>
        </w:rPr>
        <w:t>01133</w:t>
      </w:r>
      <w:r w:rsidRPr="00D02F07">
        <w:rPr>
          <w:rFonts w:ascii="Palatino Linotype" w:eastAsia="Palatino Linotype" w:hAnsi="Palatino Linotype" w:cs="Palatino Linotype"/>
          <w:b/>
          <w:color w:val="000000" w:themeColor="text1"/>
        </w:rPr>
        <w:t>/INFOEM/IP/RR/2025</w:t>
      </w:r>
      <w:r w:rsidR="00C2379F" w:rsidRPr="00D02F07">
        <w:rPr>
          <w:rFonts w:ascii="Palatino Linotype" w:eastAsia="Palatino Linotype" w:hAnsi="Palatino Linotype" w:cs="Palatino Linotype"/>
          <w:b/>
          <w:color w:val="000000" w:themeColor="text1"/>
        </w:rPr>
        <w:t xml:space="preserve">, </w:t>
      </w:r>
      <w:r w:rsidR="00234937" w:rsidRPr="00D02F07">
        <w:rPr>
          <w:rFonts w:ascii="Palatino Linotype" w:eastAsia="Palatino Linotype" w:hAnsi="Palatino Linotype" w:cs="Palatino Linotype"/>
          <w:b/>
          <w:color w:val="000000" w:themeColor="text1"/>
        </w:rPr>
        <w:t>01143</w:t>
      </w:r>
      <w:r w:rsidR="00C2379F" w:rsidRPr="00D02F07">
        <w:rPr>
          <w:rFonts w:ascii="Palatino Linotype" w:eastAsia="Palatino Linotype" w:hAnsi="Palatino Linotype" w:cs="Palatino Linotype"/>
          <w:b/>
          <w:color w:val="000000" w:themeColor="text1"/>
        </w:rPr>
        <w:t>/INFOEM/IP/RR/2025</w:t>
      </w:r>
      <w:r w:rsidRPr="00D02F07">
        <w:rPr>
          <w:rFonts w:ascii="Palatino Linotype" w:eastAsia="Palatino Linotype" w:hAnsi="Palatino Linotype" w:cs="Palatino Linotype"/>
          <w:b/>
          <w:color w:val="000000" w:themeColor="text1"/>
        </w:rPr>
        <w:t xml:space="preserve"> y </w:t>
      </w:r>
      <w:r w:rsidR="00234937" w:rsidRPr="00D02F07">
        <w:rPr>
          <w:rFonts w:ascii="Palatino Linotype" w:eastAsia="Palatino Linotype" w:hAnsi="Palatino Linotype" w:cs="Palatino Linotype"/>
          <w:b/>
          <w:color w:val="000000" w:themeColor="text1"/>
        </w:rPr>
        <w:t>01148</w:t>
      </w:r>
      <w:r w:rsidR="00CD4759" w:rsidRPr="00D02F07">
        <w:rPr>
          <w:rFonts w:ascii="Palatino Linotype" w:eastAsia="Palatino Linotype" w:hAnsi="Palatino Linotype" w:cs="Palatino Linotype"/>
          <w:b/>
          <w:color w:val="000000" w:themeColor="text1"/>
        </w:rPr>
        <w:t>/INFOEM/IP/RR/2025</w:t>
      </w:r>
      <w:r w:rsidRPr="00D02F07">
        <w:rPr>
          <w:rFonts w:ascii="Palatino Linotype" w:eastAsia="Palatino Linotype" w:hAnsi="Palatino Linotype" w:cs="Palatino Linotype"/>
          <w:color w:val="000000" w:themeColor="text1"/>
        </w:rPr>
        <w:t xml:space="preserve">, promovidos por </w:t>
      </w:r>
      <w:r w:rsidR="007F25E6">
        <w:rPr>
          <w:rFonts w:ascii="Palatino Linotype" w:eastAsia="Palatino Linotype" w:hAnsi="Palatino Linotype" w:cs="Palatino Linotype"/>
          <w:b/>
          <w:bCs/>
          <w:color w:val="000000" w:themeColor="text1"/>
        </w:rPr>
        <w:t>XXXX</w:t>
      </w:r>
      <w:r w:rsidRPr="00D02F07">
        <w:rPr>
          <w:rFonts w:ascii="Palatino Linotype" w:eastAsia="Palatino Linotype" w:hAnsi="Palatino Linotype" w:cs="Palatino Linotype"/>
          <w:color w:val="000000" w:themeColor="text1"/>
        </w:rPr>
        <w:t xml:space="preserve">, en lo sucesivo </w:t>
      </w:r>
      <w:r w:rsidRPr="00D02F07">
        <w:rPr>
          <w:rFonts w:ascii="Palatino Linotype" w:eastAsia="Palatino Linotype" w:hAnsi="Palatino Linotype" w:cs="Palatino Linotype"/>
          <w:b/>
          <w:color w:val="000000" w:themeColor="text1"/>
        </w:rPr>
        <w:t>EL RECURRENTE</w:t>
      </w:r>
      <w:r w:rsidRPr="00D02F07">
        <w:rPr>
          <w:rFonts w:ascii="Palatino Linotype" w:eastAsia="Palatino Linotype" w:hAnsi="Palatino Linotype" w:cs="Palatino Linotype"/>
          <w:color w:val="000000" w:themeColor="text1"/>
        </w:rPr>
        <w:t>, en contra de la</w:t>
      </w:r>
      <w:r w:rsidR="00E63A8F" w:rsidRPr="00D02F07">
        <w:rPr>
          <w:rFonts w:ascii="Palatino Linotype" w:eastAsia="Palatino Linotype" w:hAnsi="Palatino Linotype" w:cs="Palatino Linotype"/>
          <w:color w:val="000000" w:themeColor="text1"/>
        </w:rPr>
        <w:t>s</w:t>
      </w:r>
      <w:r w:rsidRPr="00D02F07">
        <w:rPr>
          <w:rFonts w:ascii="Palatino Linotype" w:eastAsia="Palatino Linotype" w:hAnsi="Palatino Linotype" w:cs="Palatino Linotype"/>
          <w:color w:val="000000" w:themeColor="text1"/>
        </w:rPr>
        <w:t xml:space="preserve"> respuesta</w:t>
      </w:r>
      <w:r w:rsidR="00E63A8F" w:rsidRPr="00D02F07">
        <w:rPr>
          <w:rFonts w:ascii="Palatino Linotype" w:eastAsia="Palatino Linotype" w:hAnsi="Palatino Linotype" w:cs="Palatino Linotype"/>
          <w:color w:val="000000" w:themeColor="text1"/>
        </w:rPr>
        <w:t>s</w:t>
      </w:r>
      <w:r w:rsidRPr="00D02F07">
        <w:rPr>
          <w:rFonts w:ascii="Palatino Linotype" w:eastAsia="Palatino Linotype" w:hAnsi="Palatino Linotype" w:cs="Palatino Linotype"/>
          <w:color w:val="000000" w:themeColor="text1"/>
        </w:rPr>
        <w:t xml:space="preserve"> otorgada</w:t>
      </w:r>
      <w:r w:rsidR="00E63A8F" w:rsidRPr="00D02F07">
        <w:rPr>
          <w:rFonts w:ascii="Palatino Linotype" w:eastAsia="Palatino Linotype" w:hAnsi="Palatino Linotype" w:cs="Palatino Linotype"/>
          <w:color w:val="000000" w:themeColor="text1"/>
        </w:rPr>
        <w:t>s</w:t>
      </w:r>
      <w:r w:rsidRPr="00D02F07">
        <w:rPr>
          <w:rFonts w:ascii="Palatino Linotype" w:eastAsia="Palatino Linotype" w:hAnsi="Palatino Linotype" w:cs="Palatino Linotype"/>
          <w:color w:val="000000" w:themeColor="text1"/>
        </w:rPr>
        <w:t xml:space="preserve"> a las solicitudes de información </w:t>
      </w:r>
      <w:r w:rsidR="00234937" w:rsidRPr="00D02F07">
        <w:rPr>
          <w:rFonts w:ascii="Palatino Linotype" w:eastAsia="Palatino Linotype" w:hAnsi="Palatino Linotype" w:cs="Palatino Linotype"/>
          <w:b/>
          <w:color w:val="000000" w:themeColor="text1"/>
        </w:rPr>
        <w:t>00012/CAPULHUA/IP/2025</w:t>
      </w:r>
      <w:r w:rsidR="00C2379F" w:rsidRPr="00D02F07">
        <w:rPr>
          <w:rFonts w:ascii="Palatino Linotype" w:eastAsia="Palatino Linotype" w:hAnsi="Palatino Linotype" w:cs="Palatino Linotype"/>
          <w:b/>
          <w:color w:val="000000" w:themeColor="text1"/>
        </w:rPr>
        <w:t xml:space="preserve">, </w:t>
      </w:r>
      <w:r w:rsidR="00234937" w:rsidRPr="00D02F07">
        <w:rPr>
          <w:rFonts w:ascii="Palatino Linotype" w:eastAsia="Palatino Linotype" w:hAnsi="Palatino Linotype" w:cs="Palatino Linotype"/>
          <w:b/>
          <w:color w:val="000000" w:themeColor="text1"/>
        </w:rPr>
        <w:t xml:space="preserve">00023/CAPULHUA/IP/2025 </w:t>
      </w:r>
      <w:r w:rsidRPr="00D02F07">
        <w:rPr>
          <w:rFonts w:ascii="Palatino Linotype" w:eastAsia="Palatino Linotype" w:hAnsi="Palatino Linotype" w:cs="Palatino Linotype"/>
          <w:b/>
          <w:color w:val="000000" w:themeColor="text1"/>
        </w:rPr>
        <w:t xml:space="preserve">y </w:t>
      </w:r>
      <w:r w:rsidR="00234937" w:rsidRPr="00D02F07">
        <w:rPr>
          <w:rFonts w:ascii="Palatino Linotype" w:eastAsia="Palatino Linotype" w:hAnsi="Palatino Linotype" w:cs="Palatino Linotype"/>
          <w:b/>
          <w:color w:val="000000" w:themeColor="text1"/>
        </w:rPr>
        <w:t>00020/CAPULHUA/IP/2025</w:t>
      </w:r>
      <w:r w:rsidRPr="00D02F07">
        <w:rPr>
          <w:rFonts w:ascii="Palatino Linotype" w:eastAsia="Palatino Linotype" w:hAnsi="Palatino Linotype" w:cs="Palatino Linotype"/>
          <w:color w:val="000000" w:themeColor="text1"/>
        </w:rPr>
        <w:t xml:space="preserve">, por parte del </w:t>
      </w:r>
      <w:r w:rsidR="00234937" w:rsidRPr="00D02F07">
        <w:rPr>
          <w:rFonts w:ascii="Palatino Linotype" w:eastAsia="Palatino Linotype" w:hAnsi="Palatino Linotype" w:cs="Palatino Linotype"/>
          <w:b/>
          <w:bCs/>
          <w:color w:val="000000" w:themeColor="text1"/>
        </w:rPr>
        <w:t>Ayuntamiento de Capulhuac</w:t>
      </w:r>
      <w:r w:rsidRPr="00D02F07">
        <w:rPr>
          <w:rFonts w:ascii="Palatino Linotype" w:eastAsia="Palatino Linotype" w:hAnsi="Palatino Linotype" w:cs="Palatino Linotype"/>
          <w:b/>
          <w:color w:val="000000" w:themeColor="text1"/>
        </w:rPr>
        <w:t xml:space="preserve">, </w:t>
      </w:r>
      <w:r w:rsidRPr="00D02F07">
        <w:rPr>
          <w:rFonts w:ascii="Palatino Linotype" w:eastAsia="Palatino Linotype" w:hAnsi="Palatino Linotype" w:cs="Palatino Linotype"/>
          <w:color w:val="000000" w:themeColor="text1"/>
        </w:rPr>
        <w:t xml:space="preserve">en adelante el </w:t>
      </w:r>
      <w:r w:rsidRPr="00D02F07">
        <w:rPr>
          <w:rFonts w:ascii="Palatino Linotype" w:eastAsia="Palatino Linotype" w:hAnsi="Palatino Linotype" w:cs="Palatino Linotype"/>
          <w:b/>
          <w:color w:val="000000" w:themeColor="text1"/>
        </w:rPr>
        <w:t>SUJETO OBLIGADO</w:t>
      </w:r>
      <w:r w:rsidRPr="00D02F07">
        <w:rPr>
          <w:rFonts w:ascii="Palatino Linotype" w:eastAsia="Palatino Linotype" w:hAnsi="Palatino Linotype" w:cs="Palatino Linotype"/>
          <w:color w:val="000000" w:themeColor="text1"/>
        </w:rPr>
        <w:t>, se emite la presente resolución con base en los siguientes:</w:t>
      </w:r>
    </w:p>
    <w:p w:rsidR="0072148B" w:rsidRPr="00D02F07" w:rsidRDefault="00A077F4" w:rsidP="00E32669">
      <w:pPr>
        <w:pStyle w:val="Ttulo1"/>
        <w:spacing w:before="0" w:line="360" w:lineRule="auto"/>
        <w:jc w:val="center"/>
        <w:rPr>
          <w:rFonts w:ascii="Palatino Linotype" w:eastAsia="Palatino Linotype" w:hAnsi="Palatino Linotype" w:cs="Palatino Linotype"/>
          <w:b/>
          <w:color w:val="000000" w:themeColor="text1"/>
          <w:sz w:val="24"/>
          <w:szCs w:val="24"/>
        </w:rPr>
      </w:pPr>
      <w:bookmarkStart w:id="1" w:name="_heading=h.gjdgxs" w:colFirst="0" w:colLast="0"/>
      <w:bookmarkEnd w:id="1"/>
      <w:r w:rsidRPr="00D02F07">
        <w:rPr>
          <w:rFonts w:ascii="Palatino Linotype" w:eastAsia="Palatino Linotype" w:hAnsi="Palatino Linotype" w:cs="Palatino Linotype"/>
          <w:b/>
          <w:color w:val="000000" w:themeColor="text1"/>
          <w:sz w:val="24"/>
          <w:szCs w:val="24"/>
        </w:rPr>
        <w:t>A N T E C E D E N T E S</w:t>
      </w:r>
    </w:p>
    <w:p w:rsidR="0072148B" w:rsidRPr="00D02F07" w:rsidRDefault="0072148B" w:rsidP="00E32669">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u w:val="single"/>
        </w:rPr>
      </w:pPr>
    </w:p>
    <w:p w:rsidR="00566FEA" w:rsidRPr="00D02F07" w:rsidRDefault="00A077F4" w:rsidP="00E32669">
      <w:pPr>
        <w:numPr>
          <w:ilvl w:val="0"/>
          <w:numId w:val="2"/>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D02F07">
        <w:rPr>
          <w:rFonts w:ascii="Palatino Linotype" w:eastAsia="Palatino Linotype" w:hAnsi="Palatino Linotype" w:cs="Palatino Linotype"/>
          <w:color w:val="000000" w:themeColor="text1"/>
        </w:rPr>
        <w:t xml:space="preserve">El </w:t>
      </w:r>
      <w:r w:rsidR="0084279E" w:rsidRPr="00D02F07">
        <w:rPr>
          <w:rFonts w:ascii="Palatino Linotype" w:eastAsia="Palatino Linotype" w:hAnsi="Palatino Linotype" w:cs="Palatino Linotype"/>
          <w:b/>
          <w:color w:val="000000" w:themeColor="text1"/>
        </w:rPr>
        <w:t>trece de enero</w:t>
      </w:r>
      <w:r w:rsidR="00E63A8F" w:rsidRPr="00D02F07">
        <w:rPr>
          <w:rFonts w:ascii="Palatino Linotype" w:eastAsia="Palatino Linotype" w:hAnsi="Palatino Linotype" w:cs="Palatino Linotype"/>
          <w:b/>
          <w:color w:val="000000" w:themeColor="text1"/>
        </w:rPr>
        <w:t xml:space="preserve"> </w:t>
      </w:r>
      <w:r w:rsidRPr="00D02F07">
        <w:rPr>
          <w:rFonts w:ascii="Palatino Linotype" w:eastAsia="Palatino Linotype" w:hAnsi="Palatino Linotype" w:cs="Palatino Linotype"/>
          <w:b/>
          <w:color w:val="000000" w:themeColor="text1"/>
        </w:rPr>
        <w:t>de dos mil veinticinco</w:t>
      </w:r>
      <w:r w:rsidRPr="00D02F07">
        <w:rPr>
          <w:rFonts w:ascii="Palatino Linotype" w:eastAsia="Palatino Linotype" w:hAnsi="Palatino Linotype" w:cs="Palatino Linotype"/>
          <w:color w:val="000000" w:themeColor="text1"/>
        </w:rPr>
        <w:t>,</w:t>
      </w:r>
      <w:r w:rsidRPr="00D02F07">
        <w:rPr>
          <w:rFonts w:ascii="Palatino Linotype" w:eastAsia="Palatino Linotype" w:hAnsi="Palatino Linotype" w:cs="Palatino Linotype"/>
          <w:b/>
          <w:color w:val="000000" w:themeColor="text1"/>
        </w:rPr>
        <w:t xml:space="preserve"> </w:t>
      </w:r>
      <w:r w:rsidRPr="00D02F07">
        <w:rPr>
          <w:rFonts w:ascii="Palatino Linotype" w:eastAsia="Palatino Linotype" w:hAnsi="Palatino Linotype" w:cs="Palatino Linotype"/>
          <w:color w:val="000000" w:themeColor="text1"/>
        </w:rPr>
        <w:t xml:space="preserve">se </w:t>
      </w:r>
      <w:r w:rsidR="002D4B83" w:rsidRPr="00D02F07">
        <w:rPr>
          <w:rFonts w:ascii="Palatino Linotype" w:eastAsia="Palatino Linotype" w:hAnsi="Palatino Linotype" w:cs="Palatino Linotype"/>
          <w:color w:val="000000" w:themeColor="text1"/>
        </w:rPr>
        <w:t>presentaron</w:t>
      </w:r>
      <w:r w:rsidRPr="00D02F07">
        <w:rPr>
          <w:rFonts w:ascii="Palatino Linotype" w:eastAsia="Palatino Linotype" w:hAnsi="Palatino Linotype" w:cs="Palatino Linotype"/>
          <w:color w:val="000000" w:themeColor="text1"/>
        </w:rPr>
        <w:t xml:space="preserve"> ante el Sujeto Obligado vía Sistema de Acceso a la Información Mexiquense, en adelante </w:t>
      </w:r>
      <w:r w:rsidRPr="00D02F07">
        <w:rPr>
          <w:rFonts w:ascii="Palatino Linotype" w:eastAsia="Palatino Linotype" w:hAnsi="Palatino Linotype" w:cs="Palatino Linotype"/>
          <w:b/>
          <w:color w:val="000000" w:themeColor="text1"/>
        </w:rPr>
        <w:t>SAIMEX</w:t>
      </w:r>
      <w:r w:rsidRPr="00D02F07">
        <w:rPr>
          <w:rFonts w:ascii="Palatino Linotype" w:eastAsia="Palatino Linotype" w:hAnsi="Palatino Linotype" w:cs="Palatino Linotype"/>
          <w:color w:val="000000" w:themeColor="text1"/>
        </w:rPr>
        <w:t xml:space="preserve">, las siguientes </w:t>
      </w:r>
      <w:r w:rsidRPr="00D02F07">
        <w:rPr>
          <w:rFonts w:ascii="Palatino Linotype" w:eastAsia="Palatino Linotype" w:hAnsi="Palatino Linotype" w:cs="Palatino Linotype"/>
          <w:b/>
          <w:color w:val="000000" w:themeColor="text1"/>
        </w:rPr>
        <w:t>solicitudes de información</w:t>
      </w:r>
      <w:r w:rsidRPr="00D02F07">
        <w:rPr>
          <w:rFonts w:ascii="Palatino Linotype" w:eastAsia="Palatino Linotype" w:hAnsi="Palatino Linotype" w:cs="Palatino Linotype"/>
          <w:color w:val="000000" w:themeColor="text1"/>
        </w:rPr>
        <w:t xml:space="preserve"> pública:</w:t>
      </w:r>
    </w:p>
    <w:p w:rsidR="00566FEA" w:rsidRPr="00D02F07" w:rsidRDefault="00566FEA" w:rsidP="00E32669">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rsidR="0084279E" w:rsidRPr="00D02F07" w:rsidRDefault="0084279E" w:rsidP="00E32669">
      <w:pPr>
        <w:pBdr>
          <w:top w:val="nil"/>
          <w:left w:val="nil"/>
          <w:bottom w:val="nil"/>
          <w:right w:val="nil"/>
          <w:between w:val="nil"/>
        </w:pBdr>
        <w:jc w:val="both"/>
        <w:rPr>
          <w:rFonts w:ascii="Palatino Linotype" w:eastAsia="Palatino Linotype" w:hAnsi="Palatino Linotype" w:cs="Palatino Linotype"/>
          <w:b/>
          <w:color w:val="000000" w:themeColor="text1"/>
        </w:rPr>
      </w:pPr>
      <w:r w:rsidRPr="00D02F07">
        <w:rPr>
          <w:rFonts w:ascii="Palatino Linotype" w:eastAsia="Palatino Linotype" w:hAnsi="Palatino Linotype" w:cs="Palatino Linotype"/>
          <w:b/>
          <w:color w:val="000000" w:themeColor="text1"/>
        </w:rPr>
        <w:t>00012/CAPULHUA/IP/2025</w:t>
      </w:r>
    </w:p>
    <w:p w:rsidR="002D4B83" w:rsidRPr="00D02F07" w:rsidRDefault="002D4B83" w:rsidP="00E32669">
      <w:pPr>
        <w:pBdr>
          <w:top w:val="nil"/>
          <w:left w:val="nil"/>
          <w:bottom w:val="nil"/>
          <w:right w:val="nil"/>
          <w:between w:val="nil"/>
        </w:pBdr>
        <w:jc w:val="both"/>
        <w:rPr>
          <w:rFonts w:ascii="Palatino Linotype" w:eastAsia="Palatino Linotype" w:hAnsi="Palatino Linotype" w:cs="Palatino Linotype"/>
          <w:i/>
          <w:color w:val="000000" w:themeColor="text1"/>
        </w:rPr>
      </w:pPr>
      <w:r w:rsidRPr="00D02F07">
        <w:rPr>
          <w:rFonts w:ascii="Palatino Linotype" w:eastAsia="Palatino Linotype" w:hAnsi="Palatino Linotype" w:cs="Palatino Linotype"/>
          <w:i/>
          <w:color w:val="000000" w:themeColor="text1"/>
        </w:rPr>
        <w:t>“</w:t>
      </w:r>
      <w:r w:rsidR="0084279E" w:rsidRPr="00D02F07">
        <w:rPr>
          <w:rFonts w:ascii="Palatino Linotype" w:eastAsia="Palatino Linotype" w:hAnsi="Palatino Linotype" w:cs="Palatino Linotype"/>
          <w:i/>
          <w:color w:val="000000" w:themeColor="text1"/>
        </w:rPr>
        <w:t>solicito los citatorio del cabildo de los puntos de acuerdo del primero de enero del 2025 y por que los regidores no fueron aprobados dichos acuerdos</w:t>
      </w:r>
      <w:r w:rsidRPr="00D02F07">
        <w:rPr>
          <w:rFonts w:ascii="Palatino Linotype" w:eastAsia="Palatino Linotype" w:hAnsi="Palatino Linotype" w:cs="Palatino Linotype"/>
          <w:i/>
          <w:color w:val="000000" w:themeColor="text1"/>
        </w:rPr>
        <w:t>” (Sic)</w:t>
      </w:r>
    </w:p>
    <w:p w:rsidR="002D4B83" w:rsidRPr="00D02F07" w:rsidRDefault="002D4B83" w:rsidP="00E32669">
      <w:pPr>
        <w:pBdr>
          <w:top w:val="nil"/>
          <w:left w:val="nil"/>
          <w:bottom w:val="nil"/>
          <w:right w:val="nil"/>
          <w:between w:val="nil"/>
        </w:pBdr>
        <w:jc w:val="both"/>
        <w:rPr>
          <w:rFonts w:ascii="Palatino Linotype" w:eastAsia="Palatino Linotype" w:hAnsi="Palatino Linotype" w:cs="Palatino Linotype"/>
          <w:b/>
          <w:color w:val="000000" w:themeColor="text1"/>
        </w:rPr>
      </w:pPr>
    </w:p>
    <w:p w:rsidR="0084279E" w:rsidRPr="00D02F07" w:rsidRDefault="0084279E" w:rsidP="00E32669">
      <w:pPr>
        <w:pBdr>
          <w:top w:val="nil"/>
          <w:left w:val="nil"/>
          <w:bottom w:val="nil"/>
          <w:right w:val="nil"/>
          <w:between w:val="nil"/>
        </w:pBdr>
        <w:jc w:val="both"/>
        <w:rPr>
          <w:rFonts w:ascii="Palatino Linotype" w:eastAsia="Palatino Linotype" w:hAnsi="Palatino Linotype" w:cs="Palatino Linotype"/>
          <w:b/>
          <w:color w:val="000000" w:themeColor="text1"/>
        </w:rPr>
      </w:pPr>
      <w:r w:rsidRPr="00D02F07">
        <w:rPr>
          <w:rFonts w:ascii="Palatino Linotype" w:eastAsia="Palatino Linotype" w:hAnsi="Palatino Linotype" w:cs="Palatino Linotype"/>
          <w:b/>
          <w:color w:val="000000" w:themeColor="text1"/>
        </w:rPr>
        <w:t xml:space="preserve">00023/CAPULHUA/IP/2025 </w:t>
      </w:r>
    </w:p>
    <w:p w:rsidR="000E52AD" w:rsidRPr="00D02F07" w:rsidRDefault="002D4B83" w:rsidP="00E32669">
      <w:pPr>
        <w:pBdr>
          <w:top w:val="nil"/>
          <w:left w:val="nil"/>
          <w:bottom w:val="nil"/>
          <w:right w:val="nil"/>
          <w:between w:val="nil"/>
        </w:pBdr>
        <w:jc w:val="both"/>
        <w:rPr>
          <w:rFonts w:ascii="Palatino Linotype" w:eastAsia="Palatino Linotype" w:hAnsi="Palatino Linotype" w:cs="Palatino Linotype"/>
          <w:i/>
          <w:color w:val="000000" w:themeColor="text1"/>
        </w:rPr>
      </w:pPr>
      <w:r w:rsidRPr="00D02F07">
        <w:rPr>
          <w:rFonts w:ascii="Palatino Linotype" w:eastAsia="Palatino Linotype" w:hAnsi="Palatino Linotype" w:cs="Palatino Linotype"/>
          <w:i/>
          <w:color w:val="000000" w:themeColor="text1"/>
        </w:rPr>
        <w:t>“</w:t>
      </w:r>
      <w:r w:rsidR="00525AB2" w:rsidRPr="00D02F07">
        <w:rPr>
          <w:rFonts w:ascii="Palatino Linotype" w:eastAsia="Palatino Linotype" w:hAnsi="Palatino Linotype" w:cs="Palatino Linotype"/>
          <w:i/>
          <w:color w:val="000000" w:themeColor="text1"/>
        </w:rPr>
        <w:t>Participar responsablemente en las comisiones conferidas por el ayuntamiento y aquéllas que le designe en forma concreta el presidente municipal a los regidores y el desarrollo que han hecho a partir del primero de enero del 2025 hasta la fecha</w:t>
      </w:r>
      <w:r w:rsidRPr="00D02F07">
        <w:rPr>
          <w:rFonts w:ascii="Palatino Linotype" w:eastAsia="Palatino Linotype" w:hAnsi="Palatino Linotype" w:cs="Palatino Linotype"/>
          <w:i/>
          <w:color w:val="000000" w:themeColor="text1"/>
        </w:rPr>
        <w:t>” (Sic)</w:t>
      </w:r>
    </w:p>
    <w:p w:rsidR="0084279E" w:rsidRPr="00D02F07" w:rsidRDefault="0084279E" w:rsidP="00E32669">
      <w:pPr>
        <w:pBdr>
          <w:top w:val="nil"/>
          <w:left w:val="nil"/>
          <w:bottom w:val="nil"/>
          <w:right w:val="nil"/>
          <w:between w:val="nil"/>
        </w:pBdr>
        <w:jc w:val="both"/>
        <w:rPr>
          <w:rFonts w:ascii="Palatino Linotype" w:eastAsia="Palatino Linotype" w:hAnsi="Palatino Linotype" w:cs="Palatino Linotype"/>
          <w:b/>
          <w:i/>
          <w:color w:val="000000" w:themeColor="text1"/>
        </w:rPr>
      </w:pPr>
      <w:r w:rsidRPr="00D02F07">
        <w:rPr>
          <w:rFonts w:ascii="Palatino Linotype" w:eastAsia="Palatino Linotype" w:hAnsi="Palatino Linotype" w:cs="Palatino Linotype"/>
          <w:b/>
          <w:color w:val="000000" w:themeColor="text1"/>
        </w:rPr>
        <w:t>00020/CAPULHUA/IP/2025</w:t>
      </w:r>
      <w:r w:rsidRPr="00D02F07">
        <w:rPr>
          <w:rFonts w:ascii="Palatino Linotype" w:eastAsia="Palatino Linotype" w:hAnsi="Palatino Linotype" w:cs="Palatino Linotype"/>
          <w:b/>
          <w:i/>
          <w:color w:val="000000" w:themeColor="text1"/>
        </w:rPr>
        <w:t xml:space="preserve"> </w:t>
      </w:r>
    </w:p>
    <w:p w:rsidR="00566FEA" w:rsidRPr="00D02F07" w:rsidRDefault="00566FEA" w:rsidP="00E32669">
      <w:pPr>
        <w:pBdr>
          <w:top w:val="nil"/>
          <w:left w:val="nil"/>
          <w:bottom w:val="nil"/>
          <w:right w:val="nil"/>
          <w:between w:val="nil"/>
        </w:pBdr>
        <w:jc w:val="both"/>
        <w:rPr>
          <w:rFonts w:ascii="Palatino Linotype" w:eastAsia="Palatino Linotype" w:hAnsi="Palatino Linotype" w:cs="Palatino Linotype"/>
          <w:i/>
          <w:color w:val="000000" w:themeColor="text1"/>
        </w:rPr>
      </w:pPr>
      <w:r w:rsidRPr="00D02F07">
        <w:rPr>
          <w:rFonts w:ascii="Palatino Linotype" w:eastAsia="Palatino Linotype" w:hAnsi="Palatino Linotype" w:cs="Palatino Linotype"/>
          <w:i/>
          <w:color w:val="000000" w:themeColor="text1"/>
        </w:rPr>
        <w:t>“</w:t>
      </w:r>
      <w:r w:rsidR="00EF4D31" w:rsidRPr="00D02F07">
        <w:rPr>
          <w:rFonts w:ascii="Palatino Linotype" w:eastAsia="Palatino Linotype" w:hAnsi="Palatino Linotype" w:cs="Palatino Linotype"/>
          <w:i/>
          <w:color w:val="000000" w:themeColor="text1"/>
        </w:rPr>
        <w:t>solicitamos el numero total de servidores dados de baja y nombres, asi como su totalidad de liquidación a pagar</w:t>
      </w:r>
      <w:r w:rsidR="0084279E" w:rsidRPr="00D02F07">
        <w:rPr>
          <w:rFonts w:ascii="Palatino Linotype" w:eastAsia="Palatino Linotype" w:hAnsi="Palatino Linotype" w:cs="Palatino Linotype"/>
          <w:i/>
          <w:color w:val="000000" w:themeColor="text1"/>
        </w:rPr>
        <w:t>”</w:t>
      </w:r>
      <w:r w:rsidRPr="00D02F07">
        <w:rPr>
          <w:rFonts w:ascii="Palatino Linotype" w:eastAsia="Palatino Linotype" w:hAnsi="Palatino Linotype" w:cs="Palatino Linotype"/>
          <w:i/>
          <w:color w:val="000000" w:themeColor="text1"/>
        </w:rPr>
        <w:t xml:space="preserve"> (Sic)</w:t>
      </w:r>
    </w:p>
    <w:p w:rsidR="00223B24" w:rsidRPr="00D02F07" w:rsidRDefault="00223B24" w:rsidP="00E32669">
      <w:pPr>
        <w:pBdr>
          <w:top w:val="nil"/>
          <w:left w:val="nil"/>
          <w:bottom w:val="nil"/>
          <w:right w:val="nil"/>
          <w:between w:val="nil"/>
        </w:pBdr>
        <w:jc w:val="both"/>
        <w:rPr>
          <w:rFonts w:ascii="Palatino Linotype" w:eastAsia="Palatino Linotype" w:hAnsi="Palatino Linotype" w:cs="Palatino Linotype"/>
          <w:i/>
          <w:color w:val="000000" w:themeColor="text1"/>
        </w:rPr>
      </w:pPr>
    </w:p>
    <w:p w:rsidR="0072148B" w:rsidRPr="00D02F07" w:rsidRDefault="00A077F4" w:rsidP="00E32669">
      <w:pPr>
        <w:numPr>
          <w:ilvl w:val="0"/>
          <w:numId w:val="1"/>
        </w:numPr>
        <w:pBdr>
          <w:top w:val="nil"/>
          <w:left w:val="nil"/>
          <w:bottom w:val="nil"/>
          <w:right w:val="nil"/>
          <w:between w:val="nil"/>
        </w:pBdr>
        <w:tabs>
          <w:tab w:val="left" w:pos="0"/>
        </w:tabs>
        <w:spacing w:line="360" w:lineRule="auto"/>
        <w:ind w:left="0"/>
        <w:jc w:val="both"/>
        <w:rPr>
          <w:rFonts w:ascii="Palatino Linotype" w:eastAsia="Palatino Linotype" w:hAnsi="Palatino Linotype" w:cs="Palatino Linotype"/>
          <w:color w:val="000000" w:themeColor="text1"/>
        </w:rPr>
      </w:pPr>
      <w:r w:rsidRPr="00D02F07">
        <w:rPr>
          <w:rFonts w:ascii="Palatino Linotype" w:eastAsia="Palatino Linotype" w:hAnsi="Palatino Linotype" w:cs="Palatino Linotype"/>
          <w:color w:val="000000" w:themeColor="text1"/>
        </w:rPr>
        <w:t xml:space="preserve">Se eligió como modalidad de entrega de la información: A través del </w:t>
      </w:r>
      <w:r w:rsidR="00B64FBA" w:rsidRPr="00D02F07">
        <w:rPr>
          <w:rFonts w:ascii="Palatino Linotype" w:eastAsia="Palatino Linotype" w:hAnsi="Palatino Linotype" w:cs="Palatino Linotype"/>
          <w:b/>
          <w:color w:val="000000" w:themeColor="text1"/>
        </w:rPr>
        <w:t>SAIMEX.</w:t>
      </w:r>
    </w:p>
    <w:p w:rsidR="003A7F7C" w:rsidRPr="00D02F07" w:rsidRDefault="003A7F7C" w:rsidP="00E32669">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rsidR="003E1C35" w:rsidRPr="00D02F07" w:rsidRDefault="00A077F4" w:rsidP="00E32669">
      <w:pPr>
        <w:numPr>
          <w:ilvl w:val="0"/>
          <w:numId w:val="2"/>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D02F07">
        <w:rPr>
          <w:rFonts w:ascii="Palatino Linotype" w:eastAsia="Palatino Linotype" w:hAnsi="Palatino Linotype" w:cs="Palatino Linotype"/>
          <w:color w:val="000000" w:themeColor="text1"/>
        </w:rPr>
        <w:t>El</w:t>
      </w:r>
      <w:r w:rsidRPr="00D02F07">
        <w:rPr>
          <w:rFonts w:ascii="Palatino Linotype" w:eastAsia="Palatino Linotype" w:hAnsi="Palatino Linotype" w:cs="Palatino Linotype"/>
          <w:b/>
          <w:color w:val="000000" w:themeColor="text1"/>
        </w:rPr>
        <w:t xml:space="preserve"> </w:t>
      </w:r>
      <w:r w:rsidR="0018237A" w:rsidRPr="00D02F07">
        <w:rPr>
          <w:rFonts w:ascii="Palatino Linotype" w:eastAsia="Palatino Linotype" w:hAnsi="Palatino Linotype" w:cs="Palatino Linotype"/>
          <w:b/>
          <w:color w:val="000000" w:themeColor="text1"/>
        </w:rPr>
        <w:t>treinta y uno y veintiocho de enero y cuatro de febrero</w:t>
      </w:r>
      <w:r w:rsidR="00566FEA" w:rsidRPr="00D02F07">
        <w:rPr>
          <w:rFonts w:ascii="Palatino Linotype" w:eastAsia="Palatino Linotype" w:hAnsi="Palatino Linotype" w:cs="Palatino Linotype"/>
          <w:b/>
          <w:color w:val="000000" w:themeColor="text1"/>
        </w:rPr>
        <w:t xml:space="preserve"> </w:t>
      </w:r>
      <w:r w:rsidRPr="00D02F07">
        <w:rPr>
          <w:rFonts w:ascii="Palatino Linotype" w:eastAsia="Palatino Linotype" w:hAnsi="Palatino Linotype" w:cs="Palatino Linotype"/>
          <w:b/>
          <w:color w:val="000000" w:themeColor="text1"/>
        </w:rPr>
        <w:t>de dos mil veinticinco</w:t>
      </w:r>
      <w:r w:rsidRPr="00D02F07">
        <w:rPr>
          <w:rFonts w:ascii="Palatino Linotype" w:eastAsia="Palatino Linotype" w:hAnsi="Palatino Linotype" w:cs="Palatino Linotype"/>
          <w:color w:val="000000" w:themeColor="text1"/>
        </w:rPr>
        <w:t>, el Sujeto Obligado</w:t>
      </w:r>
      <w:r w:rsidRPr="00D02F07">
        <w:rPr>
          <w:rFonts w:ascii="Palatino Linotype" w:eastAsia="Palatino Linotype" w:hAnsi="Palatino Linotype" w:cs="Palatino Linotype"/>
          <w:b/>
          <w:color w:val="000000" w:themeColor="text1"/>
        </w:rPr>
        <w:t>,</w:t>
      </w:r>
      <w:r w:rsidRPr="00D02F07">
        <w:rPr>
          <w:rFonts w:ascii="Palatino Linotype" w:eastAsia="Palatino Linotype" w:hAnsi="Palatino Linotype" w:cs="Palatino Linotype"/>
          <w:color w:val="000000" w:themeColor="text1"/>
        </w:rPr>
        <w:t xml:space="preserve"> dio </w:t>
      </w:r>
      <w:r w:rsidRPr="00D02F07">
        <w:rPr>
          <w:rFonts w:ascii="Palatino Linotype" w:eastAsia="Palatino Linotype" w:hAnsi="Palatino Linotype" w:cs="Palatino Linotype"/>
          <w:b/>
          <w:color w:val="000000" w:themeColor="text1"/>
        </w:rPr>
        <w:t>respuesta</w:t>
      </w:r>
      <w:r w:rsidRPr="00D02F07">
        <w:rPr>
          <w:rFonts w:ascii="Palatino Linotype" w:eastAsia="Palatino Linotype" w:hAnsi="Palatino Linotype" w:cs="Palatino Linotype"/>
          <w:color w:val="000000" w:themeColor="text1"/>
        </w:rPr>
        <w:t xml:space="preserve"> </w:t>
      </w:r>
      <w:r w:rsidR="00525AB2" w:rsidRPr="00D02F07">
        <w:rPr>
          <w:rFonts w:ascii="Palatino Linotype" w:eastAsia="Palatino Linotype" w:hAnsi="Palatino Linotype" w:cs="Palatino Linotype"/>
          <w:color w:val="000000" w:themeColor="text1"/>
        </w:rPr>
        <w:t xml:space="preserve">en los siguientes términos o </w:t>
      </w:r>
      <w:r w:rsidRPr="00D02F07">
        <w:rPr>
          <w:rFonts w:ascii="Palatino Linotype" w:eastAsia="Palatino Linotype" w:hAnsi="Palatino Linotype" w:cs="Palatino Linotype"/>
          <w:color w:val="000000" w:themeColor="text1"/>
        </w:rPr>
        <w:t>a través de archivos electrónicos</w:t>
      </w:r>
      <w:r w:rsidRPr="00D02F07">
        <w:rPr>
          <w:rFonts w:ascii="Palatino Linotype" w:eastAsia="Palatino Linotype" w:hAnsi="Palatino Linotype" w:cs="Palatino Linotype"/>
          <w:b/>
          <w:i/>
          <w:color w:val="000000" w:themeColor="text1"/>
        </w:rPr>
        <w:t>:</w:t>
      </w:r>
    </w:p>
    <w:p w:rsidR="003E1C35" w:rsidRPr="00D02F07" w:rsidRDefault="003E1C35" w:rsidP="00E32669">
      <w:pPr>
        <w:pBdr>
          <w:top w:val="nil"/>
          <w:left w:val="nil"/>
          <w:bottom w:val="nil"/>
          <w:right w:val="nil"/>
          <w:between w:val="nil"/>
        </w:pBdr>
        <w:tabs>
          <w:tab w:val="left" w:pos="0"/>
        </w:tabs>
        <w:jc w:val="both"/>
        <w:rPr>
          <w:rFonts w:ascii="Palatino Linotype" w:eastAsia="Palatino Linotype" w:hAnsi="Palatino Linotype" w:cs="Palatino Linotype"/>
          <w:color w:val="000000" w:themeColor="text1"/>
        </w:rPr>
      </w:pPr>
    </w:p>
    <w:p w:rsidR="00566FEA" w:rsidRPr="00D02F07" w:rsidRDefault="00A077F4" w:rsidP="00E32669">
      <w:pPr>
        <w:pBdr>
          <w:between w:val="nil"/>
        </w:pBdr>
        <w:jc w:val="both"/>
        <w:rPr>
          <w:rFonts w:ascii="Palatino Linotype" w:eastAsia="Palatino Linotype" w:hAnsi="Palatino Linotype" w:cs="Palatino Linotype"/>
          <w:b/>
          <w:color w:val="000000" w:themeColor="text1"/>
        </w:rPr>
      </w:pPr>
      <w:r w:rsidRPr="00D02F07">
        <w:rPr>
          <w:rFonts w:ascii="Palatino Linotype" w:eastAsia="Palatino Linotype" w:hAnsi="Palatino Linotype" w:cs="Palatino Linotype"/>
          <w:b/>
          <w:color w:val="000000" w:themeColor="text1"/>
        </w:rPr>
        <w:t xml:space="preserve">Folio de la solicitud: </w:t>
      </w:r>
      <w:r w:rsidR="0018237A" w:rsidRPr="00D02F07">
        <w:rPr>
          <w:rFonts w:ascii="Palatino Linotype" w:eastAsia="Palatino Linotype" w:hAnsi="Palatino Linotype" w:cs="Palatino Linotype"/>
          <w:b/>
          <w:color w:val="000000" w:themeColor="text1"/>
        </w:rPr>
        <w:t>00012/CAPULHUA/IP/2025</w:t>
      </w:r>
    </w:p>
    <w:p w:rsidR="0018237A" w:rsidRPr="00D02F07" w:rsidRDefault="0018237A" w:rsidP="00E32669">
      <w:pPr>
        <w:pBdr>
          <w:between w:val="nil"/>
        </w:pBdr>
        <w:jc w:val="both"/>
        <w:rPr>
          <w:rFonts w:ascii="Palatino Linotype" w:eastAsia="Palatino Linotype" w:hAnsi="Palatino Linotype" w:cs="Palatino Linotype"/>
          <w:b/>
          <w:color w:val="000000" w:themeColor="text1"/>
        </w:rPr>
      </w:pPr>
    </w:p>
    <w:p w:rsidR="0018237A" w:rsidRPr="00D02F07" w:rsidRDefault="0018237A" w:rsidP="00E32669">
      <w:pPr>
        <w:pBdr>
          <w:between w:val="nil"/>
        </w:pBdr>
        <w:jc w:val="both"/>
        <w:rPr>
          <w:rFonts w:ascii="Palatino Linotype" w:eastAsia="Palatino Linotype" w:hAnsi="Palatino Linotype" w:cs="Palatino Linotype"/>
          <w:b/>
          <w:i/>
          <w:color w:val="000000" w:themeColor="text1"/>
        </w:rPr>
      </w:pPr>
      <w:r w:rsidRPr="00D02F07">
        <w:rPr>
          <w:rFonts w:ascii="Palatino Linotype" w:eastAsia="Palatino Linotype" w:hAnsi="Palatino Linotype" w:cs="Palatino Linotype"/>
          <w:b/>
          <w:i/>
          <w:color w:val="000000" w:themeColor="text1"/>
        </w:rPr>
        <w:t>oficio12.pdf</w:t>
      </w:r>
    </w:p>
    <w:p w:rsidR="0018237A" w:rsidRPr="00D02F07" w:rsidRDefault="0018237A" w:rsidP="00E32669">
      <w:pPr>
        <w:pBdr>
          <w:between w:val="nil"/>
        </w:pBdr>
        <w:jc w:val="both"/>
        <w:rPr>
          <w:rFonts w:ascii="Palatino Linotype" w:eastAsia="Palatino Linotype" w:hAnsi="Palatino Linotype" w:cs="Palatino Linotype"/>
          <w:i/>
          <w:color w:val="000000" w:themeColor="text1"/>
        </w:rPr>
      </w:pPr>
      <w:r w:rsidRPr="00D02F07">
        <w:rPr>
          <w:rFonts w:ascii="Palatino Linotype" w:eastAsia="Palatino Linotype" w:hAnsi="Palatino Linotype" w:cs="Palatino Linotype"/>
          <w:color w:val="000000" w:themeColor="text1"/>
        </w:rPr>
        <w:t>Oficio MCAP/SA/091/2025</w:t>
      </w:r>
      <w:r w:rsidR="00ED2DC9" w:rsidRPr="00D02F07">
        <w:rPr>
          <w:rFonts w:ascii="Palatino Linotype" w:eastAsia="Palatino Linotype" w:hAnsi="Palatino Linotype" w:cs="Palatino Linotype"/>
          <w:color w:val="000000" w:themeColor="text1"/>
        </w:rPr>
        <w:t xml:space="preserve"> de fecha 15 de enero de 2025, firmado por el Secretario del Ayuntamiento señalando que </w:t>
      </w:r>
      <w:r w:rsidR="00ED2DC9" w:rsidRPr="00D02F07">
        <w:rPr>
          <w:rFonts w:ascii="Palatino Linotype" w:eastAsia="Palatino Linotype" w:hAnsi="Palatino Linotype" w:cs="Palatino Linotype"/>
          <w:i/>
          <w:color w:val="000000" w:themeColor="text1"/>
        </w:rPr>
        <w:t>“para la Primera Sesión Solmene de Cabildo celebrada el primero de enero de dos mil veinticinco no fueron emitidos citatorios, toda vez que es su obligación de todos los integrantes del cabildo acudir a la Sesión de Instalación…”</w:t>
      </w:r>
    </w:p>
    <w:p w:rsidR="00566FEA" w:rsidRPr="00D02F07" w:rsidRDefault="00566FEA" w:rsidP="00E32669">
      <w:pPr>
        <w:pBdr>
          <w:between w:val="nil"/>
        </w:pBdr>
        <w:jc w:val="both"/>
        <w:rPr>
          <w:rFonts w:ascii="Palatino Linotype" w:eastAsia="Palatino Linotype" w:hAnsi="Palatino Linotype" w:cs="Palatino Linotype"/>
          <w:b/>
          <w:i/>
          <w:color w:val="000000" w:themeColor="text1"/>
        </w:rPr>
      </w:pPr>
    </w:p>
    <w:p w:rsidR="008B6C1C" w:rsidRPr="00D02F07" w:rsidRDefault="008B6C1C" w:rsidP="00E32669">
      <w:pPr>
        <w:pBdr>
          <w:top w:val="nil"/>
          <w:left w:val="nil"/>
          <w:bottom w:val="nil"/>
          <w:right w:val="nil"/>
          <w:between w:val="nil"/>
        </w:pBdr>
        <w:tabs>
          <w:tab w:val="left" w:pos="567"/>
        </w:tabs>
        <w:jc w:val="both"/>
        <w:rPr>
          <w:rFonts w:ascii="Palatino Linotype" w:eastAsia="Palatino Linotype" w:hAnsi="Palatino Linotype" w:cs="Palatino Linotype"/>
          <w:color w:val="000000" w:themeColor="text1"/>
        </w:rPr>
      </w:pPr>
    </w:p>
    <w:p w:rsidR="00566FEA" w:rsidRPr="00D02F07" w:rsidRDefault="002D4B83" w:rsidP="00E32669">
      <w:pPr>
        <w:pBdr>
          <w:between w:val="nil"/>
        </w:pBdr>
        <w:jc w:val="both"/>
        <w:rPr>
          <w:rFonts w:ascii="Palatino Linotype" w:eastAsia="Palatino Linotype" w:hAnsi="Palatino Linotype" w:cs="Palatino Linotype"/>
          <w:b/>
          <w:color w:val="000000" w:themeColor="text1"/>
        </w:rPr>
      </w:pPr>
      <w:r w:rsidRPr="00D02F07">
        <w:rPr>
          <w:rFonts w:ascii="Palatino Linotype" w:eastAsia="Palatino Linotype" w:hAnsi="Palatino Linotype" w:cs="Palatino Linotype"/>
          <w:b/>
          <w:color w:val="000000" w:themeColor="text1"/>
        </w:rPr>
        <w:t xml:space="preserve">Folio de la solicitud: </w:t>
      </w:r>
      <w:r w:rsidR="0018237A" w:rsidRPr="00D02F07">
        <w:rPr>
          <w:rFonts w:ascii="Palatino Linotype" w:eastAsia="Palatino Linotype" w:hAnsi="Palatino Linotype" w:cs="Palatino Linotype"/>
          <w:b/>
          <w:color w:val="000000" w:themeColor="text1"/>
        </w:rPr>
        <w:t>00023/CAPULHUA/IP/2025</w:t>
      </w:r>
    </w:p>
    <w:p w:rsidR="00EA039A" w:rsidRPr="00D02F07" w:rsidRDefault="00EA039A" w:rsidP="00E32669">
      <w:pPr>
        <w:pBdr>
          <w:between w:val="nil"/>
        </w:pBdr>
        <w:jc w:val="both"/>
        <w:rPr>
          <w:rFonts w:ascii="Palatino Linotype" w:eastAsia="Palatino Linotype" w:hAnsi="Palatino Linotype" w:cs="Palatino Linotype"/>
          <w:b/>
          <w:color w:val="000000" w:themeColor="text1"/>
        </w:rPr>
      </w:pPr>
    </w:p>
    <w:p w:rsidR="00233E76" w:rsidRPr="00D02F07" w:rsidRDefault="00233E76" w:rsidP="00E32669">
      <w:pPr>
        <w:pBdr>
          <w:between w:val="nil"/>
        </w:pBdr>
        <w:jc w:val="right"/>
        <w:rPr>
          <w:rFonts w:ascii="Palatino Linotype" w:eastAsia="Palatino Linotype" w:hAnsi="Palatino Linotype" w:cs="Palatino Linotype"/>
          <w:i/>
          <w:color w:val="000000" w:themeColor="text1"/>
        </w:rPr>
      </w:pPr>
      <w:r w:rsidRPr="00D02F07">
        <w:rPr>
          <w:rFonts w:ascii="Palatino Linotype" w:eastAsia="Palatino Linotype" w:hAnsi="Palatino Linotype" w:cs="Palatino Linotype"/>
          <w:i/>
          <w:color w:val="000000" w:themeColor="text1"/>
        </w:rPr>
        <w:t>Capulhuac, México a 28 de Enero de 2025</w:t>
      </w:r>
    </w:p>
    <w:p w:rsidR="00233E76" w:rsidRPr="00D02F07" w:rsidRDefault="00233E76" w:rsidP="00E32669">
      <w:pPr>
        <w:pBdr>
          <w:between w:val="nil"/>
        </w:pBdr>
        <w:jc w:val="right"/>
        <w:rPr>
          <w:rFonts w:ascii="Palatino Linotype" w:eastAsia="Palatino Linotype" w:hAnsi="Palatino Linotype" w:cs="Palatino Linotype"/>
          <w:i/>
          <w:color w:val="000000" w:themeColor="text1"/>
        </w:rPr>
      </w:pPr>
      <w:r w:rsidRPr="00D02F07">
        <w:rPr>
          <w:rFonts w:ascii="Palatino Linotype" w:eastAsia="Palatino Linotype" w:hAnsi="Palatino Linotype" w:cs="Palatino Linotype"/>
          <w:i/>
          <w:color w:val="000000" w:themeColor="text1"/>
        </w:rPr>
        <w:t>Nombre del solicitante: C. Solicitante</w:t>
      </w:r>
    </w:p>
    <w:p w:rsidR="00233E76" w:rsidRPr="00D02F07" w:rsidRDefault="00233E76" w:rsidP="00E32669">
      <w:pPr>
        <w:pBdr>
          <w:between w:val="nil"/>
        </w:pBdr>
        <w:jc w:val="right"/>
        <w:rPr>
          <w:rFonts w:ascii="Palatino Linotype" w:eastAsia="Palatino Linotype" w:hAnsi="Palatino Linotype" w:cs="Palatino Linotype"/>
          <w:i/>
          <w:color w:val="000000" w:themeColor="text1"/>
        </w:rPr>
      </w:pPr>
      <w:r w:rsidRPr="00D02F07">
        <w:rPr>
          <w:rFonts w:ascii="Palatino Linotype" w:eastAsia="Palatino Linotype" w:hAnsi="Palatino Linotype" w:cs="Palatino Linotype"/>
          <w:i/>
          <w:color w:val="000000" w:themeColor="text1"/>
        </w:rPr>
        <w:t>Folio de la solicitud: 00023/CAPULHUA/IP/2025</w:t>
      </w:r>
    </w:p>
    <w:p w:rsidR="00233E76" w:rsidRPr="00D02F07" w:rsidRDefault="00233E76" w:rsidP="00E32669">
      <w:pPr>
        <w:pBdr>
          <w:between w:val="nil"/>
        </w:pBdr>
        <w:jc w:val="right"/>
        <w:rPr>
          <w:rFonts w:ascii="Palatino Linotype" w:eastAsia="Palatino Linotype" w:hAnsi="Palatino Linotype" w:cs="Palatino Linotype"/>
          <w:i/>
          <w:color w:val="000000" w:themeColor="text1"/>
        </w:rPr>
      </w:pPr>
    </w:p>
    <w:p w:rsidR="00233E76" w:rsidRPr="00D02F07" w:rsidRDefault="00233E76" w:rsidP="00E32669">
      <w:pPr>
        <w:pBdr>
          <w:between w:val="nil"/>
        </w:pBdr>
        <w:jc w:val="both"/>
        <w:rPr>
          <w:rFonts w:ascii="Palatino Linotype" w:eastAsia="Palatino Linotype" w:hAnsi="Palatino Linotype" w:cs="Palatino Linotype"/>
          <w:i/>
          <w:color w:val="000000" w:themeColor="text1"/>
        </w:rPr>
      </w:pPr>
      <w:r w:rsidRPr="00D02F07">
        <w:rPr>
          <w:rFonts w:ascii="Palatino Linotype" w:eastAsia="Palatino Linotype" w:hAnsi="Palatino Linotype" w:cs="Palatino Linotype"/>
          <w:i/>
          <w:color w:val="000000" w:themeColor="text1"/>
        </w:rPr>
        <w:t>CONFORME AL ART 92 DE LA LEY DE TRANPARENCIA INFORMO A USTED QUE PUEDE CONSULTAR LA INFORMACION EN LA SIGUIENTE LIGA https://infoem2.ipomex.org.mx/ipomexSO/registrosFraccion/676/0? Artículo 92 Fracción XXIX - Resultados de procedimientos de adjudicación directa, licitación pública e invitación restringida</w:t>
      </w:r>
    </w:p>
    <w:p w:rsidR="00233E76" w:rsidRPr="00D02F07" w:rsidRDefault="00233E76" w:rsidP="00E32669">
      <w:pPr>
        <w:pBdr>
          <w:between w:val="nil"/>
        </w:pBdr>
        <w:jc w:val="both"/>
        <w:rPr>
          <w:rFonts w:ascii="Palatino Linotype" w:eastAsia="Palatino Linotype" w:hAnsi="Palatino Linotype" w:cs="Palatino Linotype"/>
          <w:i/>
          <w:color w:val="000000" w:themeColor="text1"/>
        </w:rPr>
      </w:pPr>
    </w:p>
    <w:p w:rsidR="00233E76" w:rsidRPr="00D02F07" w:rsidRDefault="00233E76" w:rsidP="00E32669">
      <w:pPr>
        <w:pBdr>
          <w:between w:val="nil"/>
        </w:pBdr>
        <w:jc w:val="both"/>
        <w:rPr>
          <w:rFonts w:ascii="Palatino Linotype" w:eastAsia="Palatino Linotype" w:hAnsi="Palatino Linotype" w:cs="Palatino Linotype"/>
          <w:i/>
          <w:color w:val="000000" w:themeColor="text1"/>
        </w:rPr>
      </w:pPr>
      <w:r w:rsidRPr="00D02F07">
        <w:rPr>
          <w:rFonts w:ascii="Palatino Linotype" w:eastAsia="Palatino Linotype" w:hAnsi="Palatino Linotype" w:cs="Palatino Linotype"/>
          <w:i/>
          <w:color w:val="000000" w:themeColor="text1"/>
        </w:rPr>
        <w:t>ATENTAMENTE</w:t>
      </w:r>
    </w:p>
    <w:p w:rsidR="00233E76" w:rsidRPr="00D02F07" w:rsidRDefault="00233E76" w:rsidP="00E32669">
      <w:pPr>
        <w:pBdr>
          <w:between w:val="nil"/>
        </w:pBdr>
        <w:jc w:val="both"/>
        <w:rPr>
          <w:rFonts w:ascii="Palatino Linotype" w:eastAsia="Palatino Linotype" w:hAnsi="Palatino Linotype" w:cs="Palatino Linotype"/>
          <w:i/>
          <w:color w:val="000000" w:themeColor="text1"/>
        </w:rPr>
      </w:pPr>
      <w:r w:rsidRPr="00D02F07">
        <w:rPr>
          <w:rFonts w:ascii="Palatino Linotype" w:eastAsia="Palatino Linotype" w:hAnsi="Palatino Linotype" w:cs="Palatino Linotype"/>
          <w:i/>
          <w:color w:val="000000" w:themeColor="text1"/>
        </w:rPr>
        <w:t>P.D. IGNACIO BENITEZ BOBADILLA</w:t>
      </w:r>
    </w:p>
    <w:p w:rsidR="00566FEA" w:rsidRPr="00D02F07" w:rsidRDefault="00566FEA" w:rsidP="00E32669">
      <w:pPr>
        <w:pBdr>
          <w:between w:val="nil"/>
        </w:pBdr>
        <w:jc w:val="both"/>
        <w:rPr>
          <w:rFonts w:ascii="Palatino Linotype" w:eastAsia="Palatino Linotype" w:hAnsi="Palatino Linotype" w:cs="Palatino Linotype"/>
          <w:b/>
          <w:color w:val="000000" w:themeColor="text1"/>
        </w:rPr>
      </w:pPr>
    </w:p>
    <w:p w:rsidR="007F25E6" w:rsidRDefault="007F25E6" w:rsidP="00E32669">
      <w:pPr>
        <w:pBdr>
          <w:between w:val="nil"/>
        </w:pBdr>
        <w:jc w:val="both"/>
        <w:rPr>
          <w:rFonts w:ascii="Palatino Linotype" w:eastAsia="Palatino Linotype" w:hAnsi="Palatino Linotype" w:cs="Palatino Linotype"/>
          <w:b/>
          <w:color w:val="000000" w:themeColor="text1"/>
        </w:rPr>
      </w:pPr>
    </w:p>
    <w:p w:rsidR="007F25E6" w:rsidRDefault="007F25E6" w:rsidP="00E32669">
      <w:pPr>
        <w:pBdr>
          <w:between w:val="nil"/>
        </w:pBdr>
        <w:jc w:val="both"/>
        <w:rPr>
          <w:rFonts w:ascii="Palatino Linotype" w:eastAsia="Palatino Linotype" w:hAnsi="Palatino Linotype" w:cs="Palatino Linotype"/>
          <w:b/>
          <w:color w:val="000000" w:themeColor="text1"/>
        </w:rPr>
      </w:pPr>
    </w:p>
    <w:p w:rsidR="007F25E6" w:rsidRDefault="007F25E6" w:rsidP="00E32669">
      <w:pPr>
        <w:pBdr>
          <w:between w:val="nil"/>
        </w:pBdr>
        <w:jc w:val="both"/>
        <w:rPr>
          <w:rFonts w:ascii="Palatino Linotype" w:eastAsia="Palatino Linotype" w:hAnsi="Palatino Linotype" w:cs="Palatino Linotype"/>
          <w:b/>
          <w:color w:val="000000" w:themeColor="text1"/>
        </w:rPr>
      </w:pPr>
    </w:p>
    <w:p w:rsidR="007F25E6" w:rsidRDefault="007F25E6" w:rsidP="00E32669">
      <w:pPr>
        <w:pBdr>
          <w:between w:val="nil"/>
        </w:pBdr>
        <w:jc w:val="both"/>
        <w:rPr>
          <w:rFonts w:ascii="Palatino Linotype" w:eastAsia="Palatino Linotype" w:hAnsi="Palatino Linotype" w:cs="Palatino Linotype"/>
          <w:b/>
          <w:color w:val="000000" w:themeColor="text1"/>
        </w:rPr>
      </w:pPr>
    </w:p>
    <w:p w:rsidR="00566FEA" w:rsidRPr="00D02F07" w:rsidRDefault="00566FEA" w:rsidP="00E32669">
      <w:pPr>
        <w:pBdr>
          <w:between w:val="nil"/>
        </w:pBdr>
        <w:jc w:val="both"/>
        <w:rPr>
          <w:rFonts w:ascii="Palatino Linotype" w:eastAsia="Palatino Linotype" w:hAnsi="Palatino Linotype" w:cs="Palatino Linotype"/>
          <w:b/>
          <w:color w:val="000000" w:themeColor="text1"/>
        </w:rPr>
      </w:pPr>
      <w:r w:rsidRPr="00D02F07">
        <w:rPr>
          <w:rFonts w:ascii="Palatino Linotype" w:eastAsia="Palatino Linotype" w:hAnsi="Palatino Linotype" w:cs="Palatino Linotype"/>
          <w:b/>
          <w:color w:val="000000" w:themeColor="text1"/>
        </w:rPr>
        <w:lastRenderedPageBreak/>
        <w:t xml:space="preserve">Folio de la solicitud: </w:t>
      </w:r>
      <w:r w:rsidR="0018237A" w:rsidRPr="00D02F07">
        <w:rPr>
          <w:rFonts w:ascii="Palatino Linotype" w:eastAsia="Palatino Linotype" w:hAnsi="Palatino Linotype" w:cs="Palatino Linotype"/>
          <w:b/>
          <w:color w:val="000000" w:themeColor="text1"/>
        </w:rPr>
        <w:t>00020/CAPULHUA/IP/2025</w:t>
      </w:r>
    </w:p>
    <w:p w:rsidR="00E101D7" w:rsidRPr="00D02F07" w:rsidRDefault="00E101D7" w:rsidP="00E32669">
      <w:pPr>
        <w:pBdr>
          <w:between w:val="nil"/>
        </w:pBdr>
        <w:jc w:val="both"/>
        <w:rPr>
          <w:rFonts w:ascii="Palatino Linotype" w:eastAsia="Palatino Linotype" w:hAnsi="Palatino Linotype" w:cs="Palatino Linotype"/>
          <w:b/>
          <w:color w:val="000000" w:themeColor="text1"/>
        </w:rPr>
      </w:pPr>
    </w:p>
    <w:p w:rsidR="00E101D7" w:rsidRPr="00D02F07" w:rsidRDefault="00E101D7" w:rsidP="00E32669">
      <w:pPr>
        <w:pBdr>
          <w:between w:val="nil"/>
        </w:pBdr>
        <w:jc w:val="both"/>
        <w:rPr>
          <w:rFonts w:ascii="Palatino Linotype" w:eastAsia="Palatino Linotype" w:hAnsi="Palatino Linotype" w:cs="Palatino Linotype"/>
          <w:b/>
          <w:i/>
          <w:color w:val="000000" w:themeColor="text1"/>
        </w:rPr>
      </w:pPr>
      <w:r w:rsidRPr="00D02F07">
        <w:rPr>
          <w:rFonts w:ascii="Palatino Linotype" w:eastAsia="Palatino Linotype" w:hAnsi="Palatino Linotype" w:cs="Palatino Linotype"/>
          <w:b/>
          <w:i/>
          <w:color w:val="000000" w:themeColor="text1"/>
        </w:rPr>
        <w:t>oficio20.pdf</w:t>
      </w:r>
    </w:p>
    <w:p w:rsidR="0046176D" w:rsidRPr="00D02F07" w:rsidRDefault="00E101D7" w:rsidP="00E32669">
      <w:pPr>
        <w:pBdr>
          <w:between w:val="nil"/>
        </w:pBdr>
        <w:jc w:val="both"/>
        <w:rPr>
          <w:rFonts w:ascii="Palatino Linotype" w:eastAsia="Palatino Linotype" w:hAnsi="Palatino Linotype" w:cs="Palatino Linotype"/>
          <w:color w:val="000000" w:themeColor="text1"/>
        </w:rPr>
      </w:pPr>
      <w:r w:rsidRPr="00D02F07">
        <w:rPr>
          <w:rFonts w:ascii="Palatino Linotype" w:eastAsia="Palatino Linotype" w:hAnsi="Palatino Linotype" w:cs="Palatino Linotype"/>
          <w:color w:val="000000" w:themeColor="text1"/>
        </w:rPr>
        <w:t>- Oficio AC/DA/035/2025 de fecha 21 de enero de 2025, firmado por la Directora de Administración en el que señala remitir una lista en Excel de bajas de los servidores públicos del Ayuntamiento.</w:t>
      </w:r>
    </w:p>
    <w:p w:rsidR="00E101D7" w:rsidRPr="00D02F07" w:rsidRDefault="00E101D7" w:rsidP="00E32669">
      <w:pPr>
        <w:pBdr>
          <w:between w:val="nil"/>
        </w:pBdr>
        <w:jc w:val="both"/>
        <w:rPr>
          <w:rFonts w:ascii="Palatino Linotype" w:eastAsia="Palatino Linotype" w:hAnsi="Palatino Linotype" w:cs="Palatino Linotype"/>
          <w:color w:val="000000" w:themeColor="text1"/>
        </w:rPr>
      </w:pPr>
    </w:p>
    <w:p w:rsidR="00E101D7" w:rsidRPr="00D02F07" w:rsidRDefault="00E101D7" w:rsidP="00E32669">
      <w:pPr>
        <w:pBdr>
          <w:between w:val="nil"/>
        </w:pBdr>
        <w:jc w:val="both"/>
        <w:rPr>
          <w:rFonts w:ascii="Palatino Linotype" w:eastAsia="Palatino Linotype" w:hAnsi="Palatino Linotype" w:cs="Palatino Linotype"/>
          <w:color w:val="000000" w:themeColor="text1"/>
        </w:rPr>
      </w:pPr>
      <w:r w:rsidRPr="00D02F07">
        <w:rPr>
          <w:rFonts w:ascii="Palatino Linotype" w:eastAsia="Palatino Linotype" w:hAnsi="Palatino Linotype" w:cs="Palatino Linotype"/>
          <w:color w:val="000000" w:themeColor="text1"/>
        </w:rPr>
        <w:t>- Documento de 3 fojas consistente en una tabla que muestra los datos siguientes: nombre, fecha de movimiento, número de empleado, nombre del empleo, cargo o comisión, nivel y área de adcripción.</w:t>
      </w:r>
    </w:p>
    <w:p w:rsidR="00972439" w:rsidRPr="00D02F07" w:rsidRDefault="00972439" w:rsidP="00E32669">
      <w:pPr>
        <w:tabs>
          <w:tab w:val="left" w:pos="567"/>
        </w:tabs>
        <w:rPr>
          <w:rFonts w:ascii="Palatino Linotype" w:eastAsia="Palatino Linotype" w:hAnsi="Palatino Linotype" w:cs="Palatino Linotype"/>
          <w:color w:val="000000" w:themeColor="text1"/>
        </w:rPr>
      </w:pPr>
    </w:p>
    <w:p w:rsidR="00FC2A51" w:rsidRPr="00D02F07" w:rsidRDefault="00FC2A51" w:rsidP="00E32669">
      <w:pPr>
        <w:pBdr>
          <w:top w:val="nil"/>
          <w:left w:val="nil"/>
          <w:bottom w:val="nil"/>
          <w:right w:val="nil"/>
          <w:between w:val="nil"/>
        </w:pBdr>
        <w:tabs>
          <w:tab w:val="left" w:pos="0"/>
        </w:tabs>
        <w:jc w:val="both"/>
        <w:rPr>
          <w:rFonts w:ascii="Palatino Linotype" w:eastAsia="Palatino Linotype" w:hAnsi="Palatino Linotype" w:cs="Palatino Linotype"/>
          <w:i/>
          <w:color w:val="000000" w:themeColor="text1"/>
        </w:rPr>
      </w:pPr>
    </w:p>
    <w:p w:rsidR="0072148B" w:rsidRPr="00D02F07" w:rsidRDefault="00A077F4" w:rsidP="00E32669">
      <w:pPr>
        <w:numPr>
          <w:ilvl w:val="0"/>
          <w:numId w:val="2"/>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D02F07">
        <w:rPr>
          <w:rFonts w:ascii="Palatino Linotype" w:eastAsia="Palatino Linotype" w:hAnsi="Palatino Linotype" w:cs="Palatino Linotype"/>
          <w:color w:val="000000" w:themeColor="text1"/>
        </w:rPr>
        <w:t>El</w:t>
      </w:r>
      <w:r w:rsidRPr="00D02F07">
        <w:rPr>
          <w:rFonts w:ascii="Palatino Linotype" w:eastAsia="Palatino Linotype" w:hAnsi="Palatino Linotype" w:cs="Palatino Linotype"/>
          <w:b/>
          <w:color w:val="000000" w:themeColor="text1"/>
        </w:rPr>
        <w:t xml:space="preserve"> </w:t>
      </w:r>
      <w:r w:rsidR="00BD05F7" w:rsidRPr="00D02F07">
        <w:rPr>
          <w:rFonts w:ascii="Palatino Linotype" w:eastAsia="Palatino Linotype" w:hAnsi="Palatino Linotype" w:cs="Palatino Linotype"/>
          <w:b/>
          <w:color w:val="000000" w:themeColor="text1"/>
        </w:rPr>
        <w:t>doce</w:t>
      </w:r>
      <w:r w:rsidR="00A32E16" w:rsidRPr="00D02F07">
        <w:rPr>
          <w:rFonts w:ascii="Palatino Linotype" w:eastAsia="Palatino Linotype" w:hAnsi="Palatino Linotype" w:cs="Palatino Linotype"/>
          <w:b/>
          <w:color w:val="000000" w:themeColor="text1"/>
        </w:rPr>
        <w:t xml:space="preserve"> de</w:t>
      </w:r>
      <w:r w:rsidR="00885A7B" w:rsidRPr="00D02F07">
        <w:rPr>
          <w:rFonts w:ascii="Palatino Linotype" w:eastAsia="Palatino Linotype" w:hAnsi="Palatino Linotype" w:cs="Palatino Linotype"/>
          <w:b/>
          <w:color w:val="000000" w:themeColor="text1"/>
        </w:rPr>
        <w:t xml:space="preserve"> febrero</w:t>
      </w:r>
      <w:r w:rsidR="00A32E16" w:rsidRPr="00D02F07">
        <w:rPr>
          <w:rFonts w:ascii="Palatino Linotype" w:eastAsia="Palatino Linotype" w:hAnsi="Palatino Linotype" w:cs="Palatino Linotype"/>
          <w:b/>
          <w:color w:val="000000" w:themeColor="text1"/>
        </w:rPr>
        <w:t xml:space="preserve"> </w:t>
      </w:r>
      <w:r w:rsidRPr="00D02F07">
        <w:rPr>
          <w:rFonts w:ascii="Palatino Linotype" w:eastAsia="Palatino Linotype" w:hAnsi="Palatino Linotype" w:cs="Palatino Linotype"/>
          <w:b/>
          <w:color w:val="000000" w:themeColor="text1"/>
        </w:rPr>
        <w:t>de dos mil veinticinco</w:t>
      </w:r>
      <w:r w:rsidRPr="00D02F07">
        <w:rPr>
          <w:rFonts w:ascii="Palatino Linotype" w:eastAsia="Palatino Linotype" w:hAnsi="Palatino Linotype" w:cs="Palatino Linotype"/>
          <w:color w:val="000000" w:themeColor="text1"/>
        </w:rPr>
        <w:t xml:space="preserve">, el particular interpuso los </w:t>
      </w:r>
      <w:r w:rsidR="00470606" w:rsidRPr="00D02F07">
        <w:rPr>
          <w:rFonts w:ascii="Palatino Linotype" w:eastAsia="Palatino Linotype" w:hAnsi="Palatino Linotype" w:cs="Palatino Linotype"/>
          <w:color w:val="000000" w:themeColor="text1"/>
        </w:rPr>
        <w:t xml:space="preserve">Recursos </w:t>
      </w:r>
      <w:r w:rsidRPr="00D02F07">
        <w:rPr>
          <w:rFonts w:ascii="Palatino Linotype" w:eastAsia="Palatino Linotype" w:hAnsi="Palatino Linotype" w:cs="Palatino Linotype"/>
          <w:color w:val="000000" w:themeColor="text1"/>
        </w:rPr>
        <w:t xml:space="preserve">de </w:t>
      </w:r>
      <w:r w:rsidR="00470606" w:rsidRPr="00D02F07">
        <w:rPr>
          <w:rFonts w:ascii="Palatino Linotype" w:eastAsia="Palatino Linotype" w:hAnsi="Palatino Linotype" w:cs="Palatino Linotype"/>
          <w:color w:val="000000" w:themeColor="text1"/>
        </w:rPr>
        <w:t xml:space="preserve">Revisión </w:t>
      </w:r>
      <w:r w:rsidRPr="00D02F07">
        <w:rPr>
          <w:rFonts w:ascii="Palatino Linotype" w:eastAsia="Palatino Linotype" w:hAnsi="Palatino Linotype" w:cs="Palatino Linotype"/>
          <w:color w:val="000000" w:themeColor="text1"/>
        </w:rPr>
        <w:t xml:space="preserve">a los que se les asignaron los folios </w:t>
      </w:r>
      <w:r w:rsidR="00BD05F7" w:rsidRPr="00D02F07">
        <w:rPr>
          <w:rFonts w:ascii="Palatino Linotype" w:eastAsia="Palatino Linotype" w:hAnsi="Palatino Linotype" w:cs="Palatino Linotype"/>
          <w:b/>
          <w:color w:val="000000" w:themeColor="text1"/>
        </w:rPr>
        <w:t>01133</w:t>
      </w:r>
      <w:r w:rsidR="005F263B" w:rsidRPr="00D02F07">
        <w:rPr>
          <w:rFonts w:ascii="Palatino Linotype" w:eastAsia="Palatino Linotype" w:hAnsi="Palatino Linotype" w:cs="Palatino Linotype"/>
          <w:b/>
          <w:color w:val="000000" w:themeColor="text1"/>
        </w:rPr>
        <w:t xml:space="preserve">/INFOEM/IP/RR/2025, </w:t>
      </w:r>
      <w:r w:rsidR="00BD05F7" w:rsidRPr="00D02F07">
        <w:rPr>
          <w:rFonts w:ascii="Palatino Linotype" w:eastAsia="Palatino Linotype" w:hAnsi="Palatino Linotype" w:cs="Palatino Linotype"/>
          <w:b/>
          <w:color w:val="000000" w:themeColor="text1"/>
        </w:rPr>
        <w:t>01143</w:t>
      </w:r>
      <w:r w:rsidR="005F263B" w:rsidRPr="00D02F07">
        <w:rPr>
          <w:rFonts w:ascii="Palatino Linotype" w:eastAsia="Palatino Linotype" w:hAnsi="Palatino Linotype" w:cs="Palatino Linotype"/>
          <w:b/>
          <w:color w:val="000000" w:themeColor="text1"/>
        </w:rPr>
        <w:t xml:space="preserve">/INFOEM/IP/RR/2025 y </w:t>
      </w:r>
      <w:r w:rsidR="00BD05F7" w:rsidRPr="00D02F07">
        <w:rPr>
          <w:rFonts w:ascii="Palatino Linotype" w:eastAsia="Palatino Linotype" w:hAnsi="Palatino Linotype" w:cs="Palatino Linotype"/>
          <w:b/>
          <w:color w:val="000000" w:themeColor="text1"/>
        </w:rPr>
        <w:t>01148</w:t>
      </w:r>
      <w:r w:rsidR="005F263B" w:rsidRPr="00D02F07">
        <w:rPr>
          <w:rFonts w:ascii="Palatino Linotype" w:eastAsia="Palatino Linotype" w:hAnsi="Palatino Linotype" w:cs="Palatino Linotype"/>
          <w:b/>
          <w:color w:val="000000" w:themeColor="text1"/>
        </w:rPr>
        <w:t>/INFOEM/IP/RR/2025</w:t>
      </w:r>
      <w:r w:rsidR="00A362BA" w:rsidRPr="00D02F07">
        <w:rPr>
          <w:rFonts w:ascii="Palatino Linotype" w:eastAsia="Palatino Linotype" w:hAnsi="Palatino Linotype" w:cs="Palatino Linotype"/>
          <w:b/>
          <w:color w:val="000000" w:themeColor="text1"/>
        </w:rPr>
        <w:t>,</w:t>
      </w:r>
      <w:r w:rsidRPr="00D02F07">
        <w:rPr>
          <w:rFonts w:ascii="Palatino Linotype" w:eastAsia="Palatino Linotype" w:hAnsi="Palatino Linotype" w:cs="Palatino Linotype"/>
          <w:b/>
          <w:color w:val="000000" w:themeColor="text1"/>
        </w:rPr>
        <w:t xml:space="preserve"> </w:t>
      </w:r>
      <w:r w:rsidRPr="00D02F07">
        <w:rPr>
          <w:rFonts w:ascii="Palatino Linotype" w:eastAsia="Palatino Linotype" w:hAnsi="Palatino Linotype" w:cs="Palatino Linotype"/>
          <w:color w:val="000000" w:themeColor="text1"/>
        </w:rPr>
        <w:t>en contra de las respuestas emitidas por el sujeto obligado, realizando las siguientes manifestaciones como acto impugnado y razones o motivos de inconformidad:</w:t>
      </w:r>
    </w:p>
    <w:p w:rsidR="007F25E6" w:rsidRDefault="007F25E6" w:rsidP="00E32669">
      <w:pPr>
        <w:pBdr>
          <w:top w:val="nil"/>
          <w:left w:val="nil"/>
          <w:bottom w:val="nil"/>
          <w:right w:val="nil"/>
          <w:between w:val="nil"/>
        </w:pBdr>
        <w:tabs>
          <w:tab w:val="left" w:pos="0"/>
        </w:tabs>
        <w:jc w:val="both"/>
        <w:rPr>
          <w:rFonts w:ascii="Palatino Linotype" w:eastAsia="Palatino Linotype" w:hAnsi="Palatino Linotype" w:cs="Palatino Linotype"/>
          <w:b/>
          <w:color w:val="000000" w:themeColor="text1"/>
        </w:rPr>
      </w:pPr>
    </w:p>
    <w:p w:rsidR="00E13F84" w:rsidRPr="00D02F07" w:rsidRDefault="00A077F4" w:rsidP="00E32669">
      <w:pPr>
        <w:pBdr>
          <w:top w:val="nil"/>
          <w:left w:val="nil"/>
          <w:bottom w:val="nil"/>
          <w:right w:val="nil"/>
          <w:between w:val="nil"/>
        </w:pBdr>
        <w:tabs>
          <w:tab w:val="left" w:pos="0"/>
        </w:tabs>
        <w:jc w:val="both"/>
        <w:rPr>
          <w:rFonts w:ascii="Palatino Linotype" w:eastAsia="Palatino Linotype" w:hAnsi="Palatino Linotype" w:cs="Palatino Linotype"/>
          <w:b/>
          <w:color w:val="000000" w:themeColor="text1"/>
        </w:rPr>
      </w:pPr>
      <w:r w:rsidRPr="00D02F07">
        <w:rPr>
          <w:rFonts w:ascii="Palatino Linotype" w:eastAsia="Palatino Linotype" w:hAnsi="Palatino Linotype" w:cs="Palatino Linotype"/>
          <w:b/>
          <w:color w:val="000000" w:themeColor="text1"/>
        </w:rPr>
        <w:t xml:space="preserve">Recurso de Revisión </w:t>
      </w:r>
      <w:r w:rsidR="00BD05F7" w:rsidRPr="00D02F07">
        <w:rPr>
          <w:rFonts w:ascii="Palatino Linotype" w:eastAsia="Palatino Linotype" w:hAnsi="Palatino Linotype" w:cs="Palatino Linotype"/>
          <w:b/>
          <w:color w:val="000000" w:themeColor="text1"/>
        </w:rPr>
        <w:t>01133</w:t>
      </w:r>
      <w:r w:rsidR="005F263B" w:rsidRPr="00D02F07">
        <w:rPr>
          <w:rFonts w:ascii="Palatino Linotype" w:eastAsia="Palatino Linotype" w:hAnsi="Palatino Linotype" w:cs="Palatino Linotype"/>
          <w:b/>
          <w:color w:val="000000" w:themeColor="text1"/>
        </w:rPr>
        <w:t>/INFOEM/IP/RR/2025</w:t>
      </w:r>
    </w:p>
    <w:p w:rsidR="005F5122" w:rsidRPr="00D02F07" w:rsidRDefault="005F5122" w:rsidP="00E32669">
      <w:pPr>
        <w:pBdr>
          <w:top w:val="nil"/>
          <w:left w:val="nil"/>
          <w:bottom w:val="nil"/>
          <w:right w:val="nil"/>
          <w:between w:val="nil"/>
        </w:pBdr>
        <w:tabs>
          <w:tab w:val="left" w:pos="0"/>
        </w:tabs>
        <w:jc w:val="both"/>
        <w:rPr>
          <w:rFonts w:ascii="Palatino Linotype" w:eastAsia="Palatino Linotype" w:hAnsi="Palatino Linotype" w:cs="Palatino Linotype"/>
          <w:b/>
          <w:color w:val="000000" w:themeColor="text1"/>
        </w:rPr>
      </w:pPr>
    </w:p>
    <w:p w:rsidR="005F263B" w:rsidRPr="007F25E6" w:rsidRDefault="00A077F4" w:rsidP="007F25E6">
      <w:pPr>
        <w:pStyle w:val="Prrafodelista"/>
        <w:numPr>
          <w:ilvl w:val="0"/>
          <w:numId w:val="31"/>
        </w:numPr>
        <w:pBdr>
          <w:top w:val="nil"/>
          <w:left w:val="nil"/>
          <w:bottom w:val="nil"/>
          <w:right w:val="nil"/>
          <w:between w:val="nil"/>
        </w:pBdr>
        <w:jc w:val="both"/>
        <w:rPr>
          <w:rFonts w:ascii="Palatino Linotype" w:eastAsia="Palatino Linotype" w:hAnsi="Palatino Linotype" w:cs="Palatino Linotype"/>
          <w:b/>
          <w:color w:val="000000" w:themeColor="text1"/>
        </w:rPr>
      </w:pPr>
      <w:bookmarkStart w:id="2" w:name="_heading=h.30j0zll" w:colFirst="0" w:colLast="0"/>
      <w:bookmarkEnd w:id="2"/>
      <w:r w:rsidRPr="007F25E6">
        <w:rPr>
          <w:rFonts w:ascii="Palatino Linotype" w:eastAsia="Palatino Linotype" w:hAnsi="Palatino Linotype" w:cs="Palatino Linotype"/>
          <w:b/>
          <w:color w:val="000000" w:themeColor="text1"/>
        </w:rPr>
        <w:t>Acto impugnado</w:t>
      </w:r>
      <w:r w:rsidR="005F263B" w:rsidRPr="007F25E6">
        <w:rPr>
          <w:rFonts w:ascii="Palatino Linotype" w:eastAsia="Palatino Linotype" w:hAnsi="Palatino Linotype" w:cs="Palatino Linotype"/>
          <w:b/>
          <w:color w:val="000000" w:themeColor="text1"/>
        </w:rPr>
        <w:t xml:space="preserve">: </w:t>
      </w:r>
      <w:r w:rsidR="005F263B" w:rsidRPr="007F25E6">
        <w:rPr>
          <w:rFonts w:ascii="Palatino Linotype" w:eastAsia="Palatino Linotype" w:hAnsi="Palatino Linotype" w:cs="Palatino Linotype"/>
          <w:i/>
          <w:color w:val="000000" w:themeColor="text1"/>
        </w:rPr>
        <w:t>“</w:t>
      </w:r>
      <w:r w:rsidR="00BD05F7" w:rsidRPr="007F25E6">
        <w:rPr>
          <w:rFonts w:ascii="Palatino Linotype" w:eastAsia="Palatino Linotype" w:hAnsi="Palatino Linotype" w:cs="Palatino Linotype"/>
          <w:i/>
          <w:color w:val="000000" w:themeColor="text1"/>
        </w:rPr>
        <w:t>negativa de información</w:t>
      </w:r>
      <w:r w:rsidR="005F263B" w:rsidRPr="007F25E6">
        <w:rPr>
          <w:rFonts w:ascii="Palatino Linotype" w:eastAsia="Palatino Linotype" w:hAnsi="Palatino Linotype" w:cs="Palatino Linotype"/>
          <w:i/>
          <w:color w:val="000000" w:themeColor="text1"/>
        </w:rPr>
        <w:t>” (Sic)</w:t>
      </w:r>
    </w:p>
    <w:p w:rsidR="005F263B" w:rsidRPr="00D02F07" w:rsidRDefault="005F263B" w:rsidP="00E32669">
      <w:pPr>
        <w:pBdr>
          <w:top w:val="nil"/>
          <w:left w:val="nil"/>
          <w:bottom w:val="nil"/>
          <w:right w:val="nil"/>
          <w:between w:val="nil"/>
        </w:pBdr>
        <w:jc w:val="both"/>
        <w:rPr>
          <w:rFonts w:ascii="Palatino Linotype" w:eastAsia="Palatino Linotype" w:hAnsi="Palatino Linotype" w:cs="Palatino Linotype"/>
          <w:b/>
          <w:color w:val="000000" w:themeColor="text1"/>
        </w:rPr>
      </w:pPr>
    </w:p>
    <w:p w:rsidR="0072148B" w:rsidRPr="007F25E6" w:rsidRDefault="0011088D" w:rsidP="007F25E6">
      <w:pPr>
        <w:pStyle w:val="Prrafodelista"/>
        <w:numPr>
          <w:ilvl w:val="0"/>
          <w:numId w:val="31"/>
        </w:numPr>
        <w:pBdr>
          <w:top w:val="nil"/>
          <w:left w:val="nil"/>
          <w:bottom w:val="nil"/>
          <w:right w:val="nil"/>
          <w:between w:val="nil"/>
        </w:pBdr>
        <w:jc w:val="both"/>
        <w:rPr>
          <w:rFonts w:ascii="Palatino Linotype" w:eastAsia="Palatino Linotype" w:hAnsi="Palatino Linotype" w:cs="Palatino Linotype"/>
          <w:i/>
          <w:color w:val="000000" w:themeColor="text1"/>
        </w:rPr>
      </w:pPr>
      <w:r w:rsidRPr="007F25E6">
        <w:rPr>
          <w:rFonts w:ascii="Palatino Linotype" w:eastAsia="Palatino Linotype" w:hAnsi="Palatino Linotype" w:cs="Palatino Linotype"/>
          <w:b/>
          <w:color w:val="000000" w:themeColor="text1"/>
        </w:rPr>
        <w:t>Razones o Motivos de inconformidad</w:t>
      </w:r>
      <w:r w:rsidR="00A077F4" w:rsidRPr="007F25E6">
        <w:rPr>
          <w:rFonts w:ascii="Palatino Linotype" w:eastAsia="Palatino Linotype" w:hAnsi="Palatino Linotype" w:cs="Palatino Linotype"/>
          <w:b/>
          <w:color w:val="000000" w:themeColor="text1"/>
        </w:rPr>
        <w:t xml:space="preserve">: </w:t>
      </w:r>
      <w:r w:rsidR="00A077F4" w:rsidRPr="007F25E6">
        <w:rPr>
          <w:rFonts w:ascii="Palatino Linotype" w:eastAsia="Palatino Linotype" w:hAnsi="Palatino Linotype" w:cs="Palatino Linotype"/>
          <w:i/>
          <w:color w:val="000000" w:themeColor="text1"/>
        </w:rPr>
        <w:t>“</w:t>
      </w:r>
      <w:r w:rsidR="00BD05F7" w:rsidRPr="007F25E6">
        <w:rPr>
          <w:rFonts w:ascii="Palatino Linotype" w:eastAsia="Palatino Linotype" w:hAnsi="Palatino Linotype" w:cs="Palatino Linotype"/>
          <w:i/>
          <w:color w:val="000000" w:themeColor="text1"/>
        </w:rPr>
        <w:t>negativa de información</w:t>
      </w:r>
      <w:r w:rsidR="00A077F4" w:rsidRPr="007F25E6">
        <w:rPr>
          <w:rFonts w:ascii="Palatino Linotype" w:eastAsia="Palatino Linotype" w:hAnsi="Palatino Linotype" w:cs="Palatino Linotype"/>
          <w:i/>
          <w:color w:val="000000" w:themeColor="text1"/>
        </w:rPr>
        <w:t>” (Sic)</w:t>
      </w:r>
    </w:p>
    <w:p w:rsidR="005F5122" w:rsidRPr="00D02F07" w:rsidRDefault="005F5122" w:rsidP="00E32669">
      <w:pPr>
        <w:pBdr>
          <w:top w:val="nil"/>
          <w:left w:val="nil"/>
          <w:bottom w:val="nil"/>
          <w:right w:val="nil"/>
          <w:between w:val="nil"/>
        </w:pBdr>
        <w:jc w:val="both"/>
        <w:rPr>
          <w:rFonts w:ascii="Palatino Linotype" w:eastAsia="Palatino Linotype" w:hAnsi="Palatino Linotype" w:cs="Palatino Linotype"/>
          <w:i/>
          <w:color w:val="000000" w:themeColor="text1"/>
        </w:rPr>
      </w:pPr>
    </w:p>
    <w:p w:rsidR="0072148B" w:rsidRPr="00D02F07" w:rsidRDefault="0072148B" w:rsidP="00E32669">
      <w:pPr>
        <w:pBdr>
          <w:top w:val="nil"/>
          <w:left w:val="nil"/>
          <w:bottom w:val="nil"/>
          <w:right w:val="nil"/>
          <w:between w:val="nil"/>
        </w:pBdr>
        <w:jc w:val="both"/>
        <w:rPr>
          <w:rFonts w:ascii="Palatino Linotype" w:eastAsia="Palatino Linotype" w:hAnsi="Palatino Linotype" w:cs="Palatino Linotype"/>
          <w:i/>
          <w:color w:val="000000" w:themeColor="text1"/>
        </w:rPr>
      </w:pPr>
      <w:bookmarkStart w:id="3" w:name="_heading=h.1fob9te" w:colFirst="0" w:colLast="0"/>
      <w:bookmarkEnd w:id="3"/>
    </w:p>
    <w:p w:rsidR="0033402D" w:rsidRPr="00D02F07" w:rsidRDefault="00A077F4" w:rsidP="00E32669">
      <w:pPr>
        <w:pBdr>
          <w:top w:val="nil"/>
          <w:left w:val="nil"/>
          <w:bottom w:val="nil"/>
          <w:right w:val="nil"/>
          <w:between w:val="nil"/>
        </w:pBdr>
        <w:tabs>
          <w:tab w:val="left" w:pos="0"/>
          <w:tab w:val="left" w:pos="5610"/>
        </w:tabs>
        <w:jc w:val="both"/>
        <w:rPr>
          <w:rFonts w:ascii="Palatino Linotype" w:eastAsia="Palatino Linotype" w:hAnsi="Palatino Linotype" w:cs="Palatino Linotype"/>
          <w:b/>
          <w:color w:val="000000" w:themeColor="text1"/>
        </w:rPr>
      </w:pPr>
      <w:r w:rsidRPr="00D02F07">
        <w:rPr>
          <w:rFonts w:ascii="Palatino Linotype" w:eastAsia="Palatino Linotype" w:hAnsi="Palatino Linotype" w:cs="Palatino Linotype"/>
          <w:b/>
          <w:color w:val="000000" w:themeColor="text1"/>
        </w:rPr>
        <w:t xml:space="preserve">Recurso de Revisión </w:t>
      </w:r>
      <w:r w:rsidR="00BD05F7" w:rsidRPr="00D02F07">
        <w:rPr>
          <w:rFonts w:ascii="Palatino Linotype" w:eastAsia="Palatino Linotype" w:hAnsi="Palatino Linotype" w:cs="Palatino Linotype"/>
          <w:b/>
          <w:color w:val="000000" w:themeColor="text1"/>
        </w:rPr>
        <w:t>01143</w:t>
      </w:r>
      <w:r w:rsidR="005F263B" w:rsidRPr="00D02F07">
        <w:rPr>
          <w:rFonts w:ascii="Palatino Linotype" w:eastAsia="Palatino Linotype" w:hAnsi="Palatino Linotype" w:cs="Palatino Linotype"/>
          <w:b/>
          <w:color w:val="000000" w:themeColor="text1"/>
        </w:rPr>
        <w:t>/INFOEM/IP/RR/2025</w:t>
      </w:r>
      <w:r w:rsidR="008A2AD1" w:rsidRPr="00D02F07">
        <w:rPr>
          <w:rFonts w:ascii="Palatino Linotype" w:eastAsia="Palatino Linotype" w:hAnsi="Palatino Linotype" w:cs="Palatino Linotype"/>
          <w:b/>
          <w:color w:val="000000" w:themeColor="text1"/>
        </w:rPr>
        <w:tab/>
      </w:r>
    </w:p>
    <w:p w:rsidR="001518A7" w:rsidRPr="00D02F07" w:rsidRDefault="001518A7" w:rsidP="00E32669">
      <w:pPr>
        <w:pBdr>
          <w:top w:val="nil"/>
          <w:left w:val="nil"/>
          <w:bottom w:val="nil"/>
          <w:right w:val="nil"/>
          <w:between w:val="nil"/>
        </w:pBdr>
        <w:tabs>
          <w:tab w:val="left" w:pos="0"/>
        </w:tabs>
        <w:jc w:val="both"/>
        <w:rPr>
          <w:rFonts w:ascii="Palatino Linotype" w:eastAsia="Palatino Linotype" w:hAnsi="Palatino Linotype" w:cs="Palatino Linotype"/>
          <w:b/>
          <w:color w:val="000000" w:themeColor="text1"/>
        </w:rPr>
      </w:pPr>
    </w:p>
    <w:p w:rsidR="00BD05F7" w:rsidRPr="007F25E6" w:rsidRDefault="00BD05F7" w:rsidP="007F25E6">
      <w:pPr>
        <w:pStyle w:val="Prrafodelista"/>
        <w:numPr>
          <w:ilvl w:val="0"/>
          <w:numId w:val="32"/>
        </w:numPr>
        <w:pBdr>
          <w:top w:val="nil"/>
          <w:left w:val="nil"/>
          <w:bottom w:val="nil"/>
          <w:right w:val="nil"/>
          <w:between w:val="nil"/>
        </w:pBdr>
        <w:jc w:val="both"/>
        <w:rPr>
          <w:rFonts w:ascii="Palatino Linotype" w:eastAsia="Palatino Linotype" w:hAnsi="Palatino Linotype" w:cs="Palatino Linotype"/>
          <w:b/>
          <w:color w:val="000000" w:themeColor="text1"/>
        </w:rPr>
      </w:pPr>
      <w:r w:rsidRPr="007F25E6">
        <w:rPr>
          <w:rFonts w:ascii="Palatino Linotype" w:eastAsia="Palatino Linotype" w:hAnsi="Palatino Linotype" w:cs="Palatino Linotype"/>
          <w:b/>
          <w:color w:val="000000" w:themeColor="text1"/>
        </w:rPr>
        <w:t xml:space="preserve">Acto impugnado: </w:t>
      </w:r>
      <w:r w:rsidRPr="007F25E6">
        <w:rPr>
          <w:rFonts w:ascii="Palatino Linotype" w:eastAsia="Palatino Linotype" w:hAnsi="Palatino Linotype" w:cs="Palatino Linotype"/>
          <w:i/>
          <w:color w:val="000000" w:themeColor="text1"/>
        </w:rPr>
        <w:t>“</w:t>
      </w:r>
      <w:r w:rsidR="00CE3B46" w:rsidRPr="007F25E6">
        <w:rPr>
          <w:rFonts w:ascii="Palatino Linotype" w:eastAsia="Palatino Linotype" w:hAnsi="Palatino Linotype" w:cs="Palatino Linotype"/>
          <w:i/>
          <w:color w:val="000000" w:themeColor="text1"/>
        </w:rPr>
        <w:t>negativa de información</w:t>
      </w:r>
      <w:r w:rsidRPr="007F25E6">
        <w:rPr>
          <w:rFonts w:ascii="Palatino Linotype" w:eastAsia="Palatino Linotype" w:hAnsi="Palatino Linotype" w:cs="Palatino Linotype"/>
          <w:i/>
          <w:color w:val="000000" w:themeColor="text1"/>
        </w:rPr>
        <w:t>” (Sic)</w:t>
      </w:r>
    </w:p>
    <w:p w:rsidR="00BD05F7" w:rsidRPr="00D02F07" w:rsidRDefault="00BD05F7" w:rsidP="00E32669">
      <w:pPr>
        <w:pBdr>
          <w:top w:val="nil"/>
          <w:left w:val="nil"/>
          <w:bottom w:val="nil"/>
          <w:right w:val="nil"/>
          <w:between w:val="nil"/>
        </w:pBdr>
        <w:jc w:val="both"/>
        <w:rPr>
          <w:rFonts w:ascii="Palatino Linotype" w:eastAsia="Palatino Linotype" w:hAnsi="Palatino Linotype" w:cs="Palatino Linotype"/>
          <w:b/>
          <w:color w:val="000000" w:themeColor="text1"/>
        </w:rPr>
      </w:pPr>
    </w:p>
    <w:p w:rsidR="00BD05F7" w:rsidRPr="007F25E6" w:rsidRDefault="00BD05F7" w:rsidP="007F25E6">
      <w:pPr>
        <w:pStyle w:val="Prrafodelista"/>
        <w:numPr>
          <w:ilvl w:val="0"/>
          <w:numId w:val="32"/>
        </w:numPr>
        <w:pBdr>
          <w:top w:val="nil"/>
          <w:left w:val="nil"/>
          <w:bottom w:val="nil"/>
          <w:right w:val="nil"/>
          <w:between w:val="nil"/>
        </w:pBdr>
        <w:jc w:val="both"/>
        <w:rPr>
          <w:rFonts w:ascii="Palatino Linotype" w:eastAsia="Palatino Linotype" w:hAnsi="Palatino Linotype" w:cs="Palatino Linotype"/>
          <w:i/>
          <w:color w:val="000000" w:themeColor="text1"/>
        </w:rPr>
      </w:pPr>
      <w:r w:rsidRPr="007F25E6">
        <w:rPr>
          <w:rFonts w:ascii="Palatino Linotype" w:eastAsia="Palatino Linotype" w:hAnsi="Palatino Linotype" w:cs="Palatino Linotype"/>
          <w:b/>
          <w:color w:val="000000" w:themeColor="text1"/>
        </w:rPr>
        <w:t xml:space="preserve">Razones o Motivos de inconformidad: </w:t>
      </w:r>
      <w:r w:rsidRPr="007F25E6">
        <w:rPr>
          <w:rFonts w:ascii="Palatino Linotype" w:eastAsia="Palatino Linotype" w:hAnsi="Palatino Linotype" w:cs="Palatino Linotype"/>
          <w:i/>
          <w:color w:val="000000" w:themeColor="text1"/>
        </w:rPr>
        <w:t>“</w:t>
      </w:r>
      <w:r w:rsidR="00CE3B46" w:rsidRPr="007F25E6">
        <w:rPr>
          <w:rFonts w:ascii="Palatino Linotype" w:eastAsia="Palatino Linotype" w:hAnsi="Palatino Linotype" w:cs="Palatino Linotype"/>
          <w:i/>
          <w:color w:val="000000" w:themeColor="text1"/>
        </w:rPr>
        <w:t>negativa de información</w:t>
      </w:r>
      <w:r w:rsidRPr="007F25E6">
        <w:rPr>
          <w:rFonts w:ascii="Palatino Linotype" w:eastAsia="Palatino Linotype" w:hAnsi="Palatino Linotype" w:cs="Palatino Linotype"/>
          <w:i/>
          <w:color w:val="000000" w:themeColor="text1"/>
        </w:rPr>
        <w:t>” (Sic)</w:t>
      </w:r>
    </w:p>
    <w:p w:rsidR="005F263B" w:rsidRPr="00D02F07" w:rsidRDefault="005F263B" w:rsidP="00E32669">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i/>
          <w:color w:val="000000" w:themeColor="text1"/>
          <w:u w:val="single"/>
        </w:rPr>
      </w:pPr>
    </w:p>
    <w:p w:rsidR="005F263B" w:rsidRPr="00D02F07" w:rsidRDefault="005F263B" w:rsidP="00E32669">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r w:rsidRPr="00D02F07">
        <w:rPr>
          <w:rFonts w:ascii="Palatino Linotype" w:eastAsia="Palatino Linotype" w:hAnsi="Palatino Linotype" w:cs="Palatino Linotype"/>
          <w:b/>
          <w:color w:val="000000" w:themeColor="text1"/>
        </w:rPr>
        <w:t xml:space="preserve">Recurso de Revisión </w:t>
      </w:r>
      <w:r w:rsidR="00BD05F7" w:rsidRPr="00D02F07">
        <w:rPr>
          <w:rFonts w:ascii="Palatino Linotype" w:eastAsia="Palatino Linotype" w:hAnsi="Palatino Linotype" w:cs="Palatino Linotype"/>
          <w:b/>
          <w:color w:val="000000" w:themeColor="text1"/>
        </w:rPr>
        <w:t>01148</w:t>
      </w:r>
      <w:r w:rsidRPr="00D02F07">
        <w:rPr>
          <w:rFonts w:ascii="Palatino Linotype" w:eastAsia="Palatino Linotype" w:hAnsi="Palatino Linotype" w:cs="Palatino Linotype"/>
          <w:b/>
          <w:color w:val="000000" w:themeColor="text1"/>
        </w:rPr>
        <w:t>/INFOEM/IP/RR/2025</w:t>
      </w:r>
    </w:p>
    <w:p w:rsidR="00BD05F7" w:rsidRPr="007F25E6" w:rsidRDefault="00BD05F7" w:rsidP="007F25E6">
      <w:pPr>
        <w:pStyle w:val="Prrafodelista"/>
        <w:numPr>
          <w:ilvl w:val="0"/>
          <w:numId w:val="33"/>
        </w:numPr>
        <w:pBdr>
          <w:top w:val="nil"/>
          <w:left w:val="nil"/>
          <w:bottom w:val="nil"/>
          <w:right w:val="nil"/>
          <w:between w:val="nil"/>
        </w:pBdr>
        <w:jc w:val="both"/>
        <w:rPr>
          <w:rFonts w:ascii="Palatino Linotype" w:eastAsia="Palatino Linotype" w:hAnsi="Palatino Linotype" w:cs="Palatino Linotype"/>
          <w:b/>
          <w:color w:val="000000" w:themeColor="text1"/>
        </w:rPr>
      </w:pPr>
      <w:r w:rsidRPr="007F25E6">
        <w:rPr>
          <w:rFonts w:ascii="Palatino Linotype" w:eastAsia="Palatino Linotype" w:hAnsi="Palatino Linotype" w:cs="Palatino Linotype"/>
          <w:b/>
          <w:color w:val="000000" w:themeColor="text1"/>
        </w:rPr>
        <w:t xml:space="preserve">Acto impugnado: </w:t>
      </w:r>
      <w:r w:rsidRPr="007F25E6">
        <w:rPr>
          <w:rFonts w:ascii="Palatino Linotype" w:eastAsia="Palatino Linotype" w:hAnsi="Palatino Linotype" w:cs="Palatino Linotype"/>
          <w:i/>
          <w:color w:val="000000" w:themeColor="text1"/>
        </w:rPr>
        <w:t>“</w:t>
      </w:r>
      <w:r w:rsidR="0021441C" w:rsidRPr="007F25E6">
        <w:rPr>
          <w:rFonts w:ascii="Palatino Linotype" w:eastAsia="Palatino Linotype" w:hAnsi="Palatino Linotype" w:cs="Palatino Linotype"/>
          <w:i/>
          <w:color w:val="000000" w:themeColor="text1"/>
        </w:rPr>
        <w:t>negativa de información</w:t>
      </w:r>
      <w:r w:rsidRPr="007F25E6">
        <w:rPr>
          <w:rFonts w:ascii="Palatino Linotype" w:eastAsia="Palatino Linotype" w:hAnsi="Palatino Linotype" w:cs="Palatino Linotype"/>
          <w:i/>
          <w:color w:val="000000" w:themeColor="text1"/>
        </w:rPr>
        <w:t>” (Sic)</w:t>
      </w:r>
    </w:p>
    <w:p w:rsidR="00BD05F7" w:rsidRPr="007F25E6" w:rsidRDefault="00BD05F7" w:rsidP="007F25E6">
      <w:pPr>
        <w:pStyle w:val="Prrafodelista"/>
        <w:numPr>
          <w:ilvl w:val="0"/>
          <w:numId w:val="33"/>
        </w:numPr>
        <w:pBdr>
          <w:top w:val="nil"/>
          <w:left w:val="nil"/>
          <w:bottom w:val="nil"/>
          <w:right w:val="nil"/>
          <w:between w:val="nil"/>
        </w:pBdr>
        <w:jc w:val="both"/>
        <w:rPr>
          <w:rFonts w:ascii="Palatino Linotype" w:eastAsia="Palatino Linotype" w:hAnsi="Palatino Linotype" w:cs="Palatino Linotype"/>
          <w:i/>
          <w:color w:val="000000" w:themeColor="text1"/>
        </w:rPr>
      </w:pPr>
      <w:r w:rsidRPr="007F25E6">
        <w:rPr>
          <w:rFonts w:ascii="Palatino Linotype" w:eastAsia="Palatino Linotype" w:hAnsi="Palatino Linotype" w:cs="Palatino Linotype"/>
          <w:b/>
          <w:color w:val="000000" w:themeColor="text1"/>
        </w:rPr>
        <w:lastRenderedPageBreak/>
        <w:t xml:space="preserve">Razones o Motivos de inconformidad: </w:t>
      </w:r>
      <w:r w:rsidRPr="007F25E6">
        <w:rPr>
          <w:rFonts w:ascii="Palatino Linotype" w:eastAsia="Palatino Linotype" w:hAnsi="Palatino Linotype" w:cs="Palatino Linotype"/>
          <w:i/>
          <w:color w:val="000000" w:themeColor="text1"/>
        </w:rPr>
        <w:t>“</w:t>
      </w:r>
      <w:r w:rsidR="0021441C" w:rsidRPr="007F25E6">
        <w:rPr>
          <w:rFonts w:ascii="Palatino Linotype" w:eastAsia="Palatino Linotype" w:hAnsi="Palatino Linotype" w:cs="Palatino Linotype"/>
          <w:i/>
          <w:color w:val="000000" w:themeColor="text1"/>
        </w:rPr>
        <w:t>negativa de información</w:t>
      </w:r>
      <w:r w:rsidRPr="007F25E6">
        <w:rPr>
          <w:rFonts w:ascii="Palatino Linotype" w:eastAsia="Palatino Linotype" w:hAnsi="Palatino Linotype" w:cs="Palatino Linotype"/>
          <w:i/>
          <w:color w:val="000000" w:themeColor="text1"/>
        </w:rPr>
        <w:t>” (Sic)</w:t>
      </w:r>
    </w:p>
    <w:p w:rsidR="005F263B" w:rsidRPr="00D02F07" w:rsidRDefault="005F263B" w:rsidP="00E32669">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i/>
          <w:color w:val="000000" w:themeColor="text1"/>
          <w:u w:val="single"/>
        </w:rPr>
      </w:pPr>
    </w:p>
    <w:p w:rsidR="0072148B" w:rsidRPr="00D02F07" w:rsidRDefault="000959FB" w:rsidP="00E32669">
      <w:pPr>
        <w:numPr>
          <w:ilvl w:val="0"/>
          <w:numId w:val="2"/>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D02F07">
        <w:rPr>
          <w:rFonts w:ascii="Palatino Linotype" w:eastAsia="Palatino Linotype" w:hAnsi="Palatino Linotype" w:cs="Palatino Linotype"/>
          <w:color w:val="000000" w:themeColor="text1"/>
        </w:rPr>
        <w:t>La Comisionada Ponente</w:t>
      </w:r>
      <w:r w:rsidR="00A077F4" w:rsidRPr="00D02F07">
        <w:rPr>
          <w:rFonts w:ascii="Palatino Linotype" w:eastAsia="Palatino Linotype" w:hAnsi="Palatino Linotype" w:cs="Palatino Linotype"/>
          <w:color w:val="000000" w:themeColor="text1"/>
        </w:rPr>
        <w:t xml:space="preserve"> con fundamento en lo dispuesto por el artículo 185, fracción II, de la ley de la materia, a través de los </w:t>
      </w:r>
      <w:r w:rsidR="00A077F4" w:rsidRPr="00D02F07">
        <w:rPr>
          <w:rFonts w:ascii="Palatino Linotype" w:eastAsia="Palatino Linotype" w:hAnsi="Palatino Linotype" w:cs="Palatino Linotype"/>
          <w:b/>
          <w:color w:val="000000" w:themeColor="text1"/>
        </w:rPr>
        <w:t xml:space="preserve">acuerdos de admisión </w:t>
      </w:r>
      <w:r w:rsidR="00A077F4" w:rsidRPr="00D02F07">
        <w:rPr>
          <w:rFonts w:ascii="Palatino Linotype" w:eastAsia="Palatino Linotype" w:hAnsi="Palatino Linotype" w:cs="Palatino Linotype"/>
          <w:color w:val="000000" w:themeColor="text1"/>
        </w:rPr>
        <w:t xml:space="preserve">de fechas </w:t>
      </w:r>
      <w:r w:rsidR="00BD05F7" w:rsidRPr="00D02F07">
        <w:rPr>
          <w:rFonts w:ascii="Palatino Linotype" w:eastAsia="Palatino Linotype" w:hAnsi="Palatino Linotype" w:cs="Palatino Linotype"/>
          <w:b/>
          <w:color w:val="000000" w:themeColor="text1"/>
        </w:rPr>
        <w:t>trece, diecisiete y catorce de febrero</w:t>
      </w:r>
      <w:r w:rsidR="00974B85" w:rsidRPr="00D02F07">
        <w:rPr>
          <w:rFonts w:ascii="Palatino Linotype" w:eastAsia="Palatino Linotype" w:hAnsi="Palatino Linotype" w:cs="Palatino Linotype"/>
          <w:b/>
          <w:color w:val="000000" w:themeColor="text1"/>
        </w:rPr>
        <w:t xml:space="preserve"> </w:t>
      </w:r>
      <w:r w:rsidR="00A077F4" w:rsidRPr="00D02F07">
        <w:rPr>
          <w:rFonts w:ascii="Palatino Linotype" w:eastAsia="Palatino Linotype" w:hAnsi="Palatino Linotype" w:cs="Palatino Linotype"/>
          <w:b/>
          <w:color w:val="000000" w:themeColor="text1"/>
        </w:rPr>
        <w:t xml:space="preserve">de dos mil veinticinco, </w:t>
      </w:r>
      <w:r w:rsidRPr="00D02F07">
        <w:rPr>
          <w:rFonts w:ascii="Palatino Linotype" w:eastAsia="Palatino Linotype" w:hAnsi="Palatino Linotype" w:cs="Palatino Linotype"/>
          <w:color w:val="000000" w:themeColor="text1"/>
        </w:rPr>
        <w:t>puso</w:t>
      </w:r>
      <w:r w:rsidR="00A077F4" w:rsidRPr="00D02F07">
        <w:rPr>
          <w:rFonts w:ascii="Palatino Linotype" w:eastAsia="Palatino Linotype" w:hAnsi="Palatino Linotype" w:cs="Palatino Linotype"/>
          <w:color w:val="000000" w:themeColor="text1"/>
        </w:rPr>
        <w:t xml:space="preserve"> a disposición de las partes </w:t>
      </w:r>
      <w:r w:rsidRPr="00D02F07">
        <w:rPr>
          <w:rFonts w:ascii="Palatino Linotype" w:eastAsia="Palatino Linotype" w:hAnsi="Palatino Linotype" w:cs="Palatino Linotype"/>
          <w:color w:val="000000" w:themeColor="text1"/>
        </w:rPr>
        <w:t>los</w:t>
      </w:r>
      <w:r w:rsidR="00A077F4" w:rsidRPr="00D02F07">
        <w:rPr>
          <w:rFonts w:ascii="Palatino Linotype" w:eastAsia="Palatino Linotype" w:hAnsi="Palatino Linotype" w:cs="Palatino Linotype"/>
          <w:color w:val="000000" w:themeColor="text1"/>
        </w:rPr>
        <w:t xml:space="preserve"> expediente</w:t>
      </w:r>
      <w:r w:rsidRPr="00D02F07">
        <w:rPr>
          <w:rFonts w:ascii="Palatino Linotype" w:eastAsia="Palatino Linotype" w:hAnsi="Palatino Linotype" w:cs="Palatino Linotype"/>
          <w:color w:val="000000" w:themeColor="text1"/>
        </w:rPr>
        <w:t>s</w:t>
      </w:r>
      <w:r w:rsidR="00A077F4" w:rsidRPr="00D02F07">
        <w:rPr>
          <w:rFonts w:ascii="Palatino Linotype" w:eastAsia="Palatino Linotype" w:hAnsi="Palatino Linotype" w:cs="Palatino Linotype"/>
          <w:color w:val="000000" w:themeColor="text1"/>
        </w:rPr>
        <w:t xml:space="preserve"> electrónico</w:t>
      </w:r>
      <w:r w:rsidRPr="00D02F07">
        <w:rPr>
          <w:rFonts w:ascii="Palatino Linotype" w:eastAsia="Palatino Linotype" w:hAnsi="Palatino Linotype" w:cs="Palatino Linotype"/>
          <w:color w:val="000000" w:themeColor="text1"/>
        </w:rPr>
        <w:t>s</w:t>
      </w:r>
      <w:r w:rsidR="00A077F4" w:rsidRPr="00D02F07">
        <w:rPr>
          <w:rFonts w:ascii="Palatino Linotype" w:eastAsia="Palatino Linotype" w:hAnsi="Palatino Linotype" w:cs="Palatino Linotype"/>
          <w:color w:val="000000" w:themeColor="text1"/>
        </w:rPr>
        <w:t xml:space="preserve"> vía SAIMEX a efecto de que en un plazo máximo de siete días manifestara lo que a su derecho conviniera, ofreciera pruebas y alegatos según corresponda al caso concreto, de esta forma para que el </w:t>
      </w:r>
      <w:r w:rsidR="00A077F4" w:rsidRPr="00D02F07">
        <w:rPr>
          <w:rFonts w:ascii="Palatino Linotype" w:eastAsia="Palatino Linotype" w:hAnsi="Palatino Linotype" w:cs="Palatino Linotype"/>
          <w:b/>
          <w:color w:val="000000" w:themeColor="text1"/>
        </w:rPr>
        <w:t xml:space="preserve">SUJETO OBLIGADO </w:t>
      </w:r>
      <w:r w:rsidR="00A077F4" w:rsidRPr="00D02F07">
        <w:rPr>
          <w:rFonts w:ascii="Palatino Linotype" w:eastAsia="Palatino Linotype" w:hAnsi="Palatino Linotype" w:cs="Palatino Linotype"/>
          <w:color w:val="000000" w:themeColor="text1"/>
        </w:rPr>
        <w:t xml:space="preserve">presentara </w:t>
      </w:r>
      <w:r w:rsidR="00E1501D" w:rsidRPr="00D02F07">
        <w:rPr>
          <w:rFonts w:ascii="Palatino Linotype" w:eastAsia="Palatino Linotype" w:hAnsi="Palatino Linotype" w:cs="Palatino Linotype"/>
          <w:color w:val="000000" w:themeColor="text1"/>
        </w:rPr>
        <w:t>los</w:t>
      </w:r>
      <w:r w:rsidR="00A077F4" w:rsidRPr="00D02F07">
        <w:rPr>
          <w:rFonts w:ascii="Palatino Linotype" w:eastAsia="Palatino Linotype" w:hAnsi="Palatino Linotype" w:cs="Palatino Linotype"/>
          <w:color w:val="000000" w:themeColor="text1"/>
        </w:rPr>
        <w:t xml:space="preserve"> Informe</w:t>
      </w:r>
      <w:r w:rsidRPr="00D02F07">
        <w:rPr>
          <w:rFonts w:ascii="Palatino Linotype" w:eastAsia="Palatino Linotype" w:hAnsi="Palatino Linotype" w:cs="Palatino Linotype"/>
          <w:color w:val="000000" w:themeColor="text1"/>
        </w:rPr>
        <w:t>s</w:t>
      </w:r>
      <w:r w:rsidR="00A077F4" w:rsidRPr="00D02F07">
        <w:rPr>
          <w:rFonts w:ascii="Palatino Linotype" w:eastAsia="Palatino Linotype" w:hAnsi="Palatino Linotype" w:cs="Palatino Linotype"/>
          <w:color w:val="000000" w:themeColor="text1"/>
        </w:rPr>
        <w:t xml:space="preserve"> Justificado</w:t>
      </w:r>
      <w:r w:rsidRPr="00D02F07">
        <w:rPr>
          <w:rFonts w:ascii="Palatino Linotype" w:eastAsia="Palatino Linotype" w:hAnsi="Palatino Linotype" w:cs="Palatino Linotype"/>
          <w:color w:val="000000" w:themeColor="text1"/>
        </w:rPr>
        <w:t>s</w:t>
      </w:r>
      <w:r w:rsidR="00A077F4" w:rsidRPr="00D02F07">
        <w:rPr>
          <w:rFonts w:ascii="Palatino Linotype" w:eastAsia="Palatino Linotype" w:hAnsi="Palatino Linotype" w:cs="Palatino Linotype"/>
          <w:color w:val="000000" w:themeColor="text1"/>
        </w:rPr>
        <w:t xml:space="preserve"> procedente</w:t>
      </w:r>
      <w:r w:rsidRPr="00D02F07">
        <w:rPr>
          <w:rFonts w:ascii="Palatino Linotype" w:eastAsia="Palatino Linotype" w:hAnsi="Palatino Linotype" w:cs="Palatino Linotype"/>
          <w:color w:val="000000" w:themeColor="text1"/>
        </w:rPr>
        <w:t>s</w:t>
      </w:r>
      <w:r w:rsidR="00A077F4" w:rsidRPr="00D02F07">
        <w:rPr>
          <w:rFonts w:ascii="Palatino Linotype" w:eastAsia="Palatino Linotype" w:hAnsi="Palatino Linotype" w:cs="Palatino Linotype"/>
          <w:color w:val="000000" w:themeColor="text1"/>
        </w:rPr>
        <w:t>.</w:t>
      </w:r>
    </w:p>
    <w:p w:rsidR="004E0AFD" w:rsidRPr="00D02F07" w:rsidRDefault="004E0AFD" w:rsidP="00E32669">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rsidR="00F27A0D" w:rsidRPr="00D02F07" w:rsidRDefault="00627292" w:rsidP="00E32669">
      <w:pPr>
        <w:numPr>
          <w:ilvl w:val="0"/>
          <w:numId w:val="2"/>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D02F07">
        <w:rPr>
          <w:rFonts w:ascii="Palatino Linotype" w:eastAsia="Palatino Linotype" w:hAnsi="Palatino Linotype" w:cs="Palatino Linotype"/>
          <w:color w:val="000000" w:themeColor="text1"/>
        </w:rPr>
        <w:t xml:space="preserve">El Recurrente dejó de realizar manifestaciones que a su derecho conviniera y asistiera. Por su parte el Sujeto Obligado rindió </w:t>
      </w:r>
      <w:r w:rsidRPr="00D02F07">
        <w:rPr>
          <w:rFonts w:ascii="Palatino Linotype" w:eastAsia="Palatino Linotype" w:hAnsi="Palatino Linotype" w:cs="Palatino Linotype"/>
          <w:b/>
          <w:color w:val="000000" w:themeColor="text1"/>
        </w:rPr>
        <w:t>informes justificados</w:t>
      </w:r>
      <w:r w:rsidRPr="00D02F07">
        <w:rPr>
          <w:rFonts w:ascii="Palatino Linotype" w:eastAsia="Palatino Linotype" w:hAnsi="Palatino Linotype" w:cs="Palatino Linotype"/>
          <w:color w:val="000000" w:themeColor="text1"/>
        </w:rPr>
        <w:t xml:space="preserve"> en fechas </w:t>
      </w:r>
      <w:r w:rsidR="00BD05F7" w:rsidRPr="00D02F07">
        <w:rPr>
          <w:rFonts w:ascii="Palatino Linotype" w:eastAsia="Palatino Linotype" w:hAnsi="Palatino Linotype" w:cs="Palatino Linotype"/>
          <w:b/>
          <w:color w:val="000000" w:themeColor="text1"/>
        </w:rPr>
        <w:t>once y veintitrés de abril</w:t>
      </w:r>
      <w:r w:rsidRPr="00D02F07">
        <w:rPr>
          <w:rFonts w:ascii="Palatino Linotype" w:eastAsia="Palatino Linotype" w:hAnsi="Palatino Linotype" w:cs="Palatino Linotype"/>
          <w:b/>
          <w:color w:val="000000" w:themeColor="text1"/>
        </w:rPr>
        <w:t xml:space="preserve"> de dos mil veinticinco, </w:t>
      </w:r>
      <w:r w:rsidRPr="00D02F07">
        <w:rPr>
          <w:rFonts w:ascii="Palatino Linotype" w:eastAsia="Palatino Linotype" w:hAnsi="Palatino Linotype" w:cs="Palatino Linotype"/>
          <w:color w:val="000000" w:themeColor="text1"/>
        </w:rPr>
        <w:t xml:space="preserve">no se omite mencionar que en el recurso </w:t>
      </w:r>
      <w:r w:rsidR="00BD05F7" w:rsidRPr="00D02F07">
        <w:rPr>
          <w:rFonts w:ascii="Palatino Linotype" w:eastAsia="Palatino Linotype" w:hAnsi="Palatino Linotype" w:cs="Palatino Linotype"/>
          <w:b/>
          <w:color w:val="000000" w:themeColor="text1"/>
        </w:rPr>
        <w:t>01133</w:t>
      </w:r>
      <w:r w:rsidRPr="00D02F07">
        <w:rPr>
          <w:rFonts w:ascii="Palatino Linotype" w:eastAsia="Palatino Linotype" w:hAnsi="Palatino Linotype" w:cs="Palatino Linotype"/>
          <w:b/>
          <w:color w:val="000000" w:themeColor="text1"/>
        </w:rPr>
        <w:t>/INFOEM/IP/RR/2025</w:t>
      </w:r>
      <w:r w:rsidRPr="00D02F07">
        <w:rPr>
          <w:rFonts w:ascii="Palatino Linotype" w:eastAsia="Palatino Linotype" w:hAnsi="Palatino Linotype" w:cs="Palatino Linotype"/>
          <w:color w:val="000000" w:themeColor="text1"/>
        </w:rPr>
        <w:t xml:space="preserve">, se advierte que en fecha </w:t>
      </w:r>
      <w:r w:rsidR="00BD05F7" w:rsidRPr="00D02F07">
        <w:rPr>
          <w:rFonts w:ascii="Palatino Linotype" w:eastAsia="Palatino Linotype" w:hAnsi="Palatino Linotype" w:cs="Palatino Linotype"/>
          <w:color w:val="000000" w:themeColor="text1"/>
        </w:rPr>
        <w:t>veintidós</w:t>
      </w:r>
      <w:r w:rsidRPr="00D02F07">
        <w:rPr>
          <w:rFonts w:ascii="Palatino Linotype" w:eastAsia="Palatino Linotype" w:hAnsi="Palatino Linotype" w:cs="Palatino Linotype"/>
          <w:color w:val="000000" w:themeColor="text1"/>
        </w:rPr>
        <w:t xml:space="preserve"> de abril de dos mil veinticinco en el apartado correspondiente a los archivos enviados por el recurrente, se encuentra </w:t>
      </w:r>
      <w:r w:rsidR="00BD05F7" w:rsidRPr="00D02F07">
        <w:rPr>
          <w:rFonts w:ascii="Palatino Linotype" w:eastAsia="Palatino Linotype" w:hAnsi="Palatino Linotype" w:cs="Palatino Linotype"/>
          <w:color w:val="000000" w:themeColor="text1"/>
        </w:rPr>
        <w:t>el mismo archivo que el Sujeto Obligado</w:t>
      </w:r>
      <w:r w:rsidRPr="00D02F07">
        <w:rPr>
          <w:rFonts w:ascii="Palatino Linotype" w:eastAsia="Palatino Linotype" w:hAnsi="Palatino Linotype" w:cs="Palatino Linotype"/>
          <w:color w:val="000000" w:themeColor="text1"/>
        </w:rPr>
        <w:t xml:space="preserve"> adjunto como informe justificado, por lo que se </w:t>
      </w:r>
      <w:r w:rsidR="00CB63AD" w:rsidRPr="00D02F07">
        <w:rPr>
          <w:rFonts w:ascii="Palatino Linotype" w:eastAsia="Palatino Linotype" w:hAnsi="Palatino Linotype" w:cs="Palatino Linotype"/>
          <w:color w:val="000000" w:themeColor="text1"/>
        </w:rPr>
        <w:t>denota</w:t>
      </w:r>
      <w:r w:rsidRPr="00D02F07">
        <w:rPr>
          <w:rFonts w:ascii="Palatino Linotype" w:eastAsia="Palatino Linotype" w:hAnsi="Palatino Linotype" w:cs="Palatino Linotype"/>
          <w:color w:val="000000" w:themeColor="text1"/>
        </w:rPr>
        <w:t xml:space="preserve"> un error involuntario al cargar dicha documental</w:t>
      </w:r>
      <w:r w:rsidR="00BD05F7" w:rsidRPr="00D02F07">
        <w:rPr>
          <w:rFonts w:ascii="Palatino Linotype" w:eastAsia="Palatino Linotype" w:hAnsi="Palatino Linotype" w:cs="Palatino Linotype"/>
          <w:color w:val="000000" w:themeColor="text1"/>
        </w:rPr>
        <w:t xml:space="preserve"> en el apartado del Recurrente</w:t>
      </w:r>
      <w:r w:rsidR="00CB63AD" w:rsidRPr="00D02F07">
        <w:rPr>
          <w:rFonts w:ascii="Palatino Linotype" w:eastAsia="Palatino Linotype" w:hAnsi="Palatino Linotype" w:cs="Palatino Linotype"/>
          <w:color w:val="000000" w:themeColor="text1"/>
        </w:rPr>
        <w:t>. Los archivos digitales a través de los cuales se rinde informe justificado se describen a continuación:</w:t>
      </w:r>
    </w:p>
    <w:p w:rsidR="00CB63AD" w:rsidRPr="00D02F07" w:rsidRDefault="00CB63AD" w:rsidP="00E32669">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rsidR="00CB63AD" w:rsidRPr="00D02F07" w:rsidRDefault="00CB63AD" w:rsidP="00E32669">
      <w:pPr>
        <w:pStyle w:val="Prrafodelista"/>
        <w:numPr>
          <w:ilvl w:val="0"/>
          <w:numId w:val="21"/>
        </w:numPr>
        <w:pBdr>
          <w:between w:val="nil"/>
        </w:pBdr>
        <w:tabs>
          <w:tab w:val="left" w:pos="0"/>
        </w:tabs>
        <w:ind w:left="0"/>
        <w:jc w:val="both"/>
        <w:rPr>
          <w:rFonts w:ascii="Palatino Linotype" w:eastAsia="Palatino Linotype" w:hAnsi="Palatino Linotype" w:cs="Palatino Linotype"/>
          <w:b/>
          <w:color w:val="000000" w:themeColor="text1"/>
        </w:rPr>
      </w:pPr>
      <w:r w:rsidRPr="00D02F07">
        <w:rPr>
          <w:rFonts w:ascii="Palatino Linotype" w:eastAsia="Palatino Linotype" w:hAnsi="Palatino Linotype" w:cs="Palatino Linotype"/>
          <w:b/>
          <w:color w:val="000000" w:themeColor="text1"/>
        </w:rPr>
        <w:t xml:space="preserve">Recurso de Revisión </w:t>
      </w:r>
      <w:r w:rsidR="00130908" w:rsidRPr="00D02F07">
        <w:rPr>
          <w:rFonts w:ascii="Palatino Linotype" w:eastAsia="Palatino Linotype" w:hAnsi="Palatino Linotype" w:cs="Palatino Linotype"/>
          <w:b/>
          <w:color w:val="000000" w:themeColor="text1"/>
        </w:rPr>
        <w:t>01133</w:t>
      </w:r>
      <w:r w:rsidRPr="00D02F07">
        <w:rPr>
          <w:rFonts w:ascii="Palatino Linotype" w:eastAsia="Palatino Linotype" w:hAnsi="Palatino Linotype" w:cs="Palatino Linotype"/>
          <w:b/>
          <w:color w:val="000000" w:themeColor="text1"/>
        </w:rPr>
        <w:t>/INFOEM/IP/RR/2025</w:t>
      </w:r>
    </w:p>
    <w:p w:rsidR="00584E4F" w:rsidRPr="00D02F07" w:rsidRDefault="00584E4F" w:rsidP="00E32669">
      <w:pPr>
        <w:pBdr>
          <w:between w:val="nil"/>
        </w:pBdr>
        <w:tabs>
          <w:tab w:val="left" w:pos="0"/>
        </w:tabs>
        <w:jc w:val="both"/>
        <w:rPr>
          <w:rFonts w:ascii="Palatino Linotype" w:eastAsia="Palatino Linotype" w:hAnsi="Palatino Linotype" w:cs="Palatino Linotype"/>
          <w:b/>
          <w:color w:val="000000" w:themeColor="text1"/>
        </w:rPr>
      </w:pPr>
    </w:p>
    <w:p w:rsidR="00DC554B" w:rsidRPr="00D02F07" w:rsidRDefault="00DC554B" w:rsidP="00E32669">
      <w:pPr>
        <w:pBdr>
          <w:between w:val="nil"/>
        </w:pBdr>
        <w:tabs>
          <w:tab w:val="left" w:pos="0"/>
        </w:tabs>
        <w:jc w:val="both"/>
        <w:rPr>
          <w:rFonts w:ascii="Palatino Linotype" w:eastAsia="Palatino Linotype" w:hAnsi="Palatino Linotype" w:cs="Palatino Linotype"/>
          <w:b/>
          <w:i/>
          <w:color w:val="000000" w:themeColor="text1"/>
        </w:rPr>
      </w:pPr>
      <w:r w:rsidRPr="00D02F07">
        <w:rPr>
          <w:rFonts w:ascii="Palatino Linotype" w:eastAsia="Palatino Linotype" w:hAnsi="Palatino Linotype" w:cs="Palatino Linotype"/>
          <w:b/>
          <w:i/>
          <w:color w:val="000000" w:themeColor="text1"/>
        </w:rPr>
        <w:t>MANIFESTACIONES SOLICITUD 12.pdf</w:t>
      </w:r>
    </w:p>
    <w:p w:rsidR="00DC554B" w:rsidRPr="00D02F07" w:rsidRDefault="00DC554B" w:rsidP="00E32669">
      <w:pPr>
        <w:pBdr>
          <w:between w:val="nil"/>
        </w:pBdr>
        <w:tabs>
          <w:tab w:val="left" w:pos="0"/>
        </w:tabs>
        <w:jc w:val="both"/>
        <w:rPr>
          <w:rFonts w:ascii="Palatino Linotype" w:eastAsia="Palatino Linotype" w:hAnsi="Palatino Linotype" w:cs="Palatino Linotype"/>
          <w:color w:val="000000" w:themeColor="text1"/>
        </w:rPr>
      </w:pPr>
      <w:r w:rsidRPr="00D02F07">
        <w:rPr>
          <w:rFonts w:ascii="Palatino Linotype" w:eastAsia="Palatino Linotype" w:hAnsi="Palatino Linotype" w:cs="Palatino Linotype"/>
          <w:color w:val="000000" w:themeColor="text1"/>
        </w:rPr>
        <w:t xml:space="preserve">Oficio MCAP/SA/280/2025 de fecha 11 de abril de 2025, firmado por el </w:t>
      </w:r>
      <w:r w:rsidRPr="00D02F07">
        <w:rPr>
          <w:rFonts w:ascii="Palatino Linotype" w:eastAsia="Palatino Linotype" w:hAnsi="Palatino Linotype" w:cs="Palatino Linotype"/>
          <w:b/>
          <w:color w:val="000000" w:themeColor="text1"/>
        </w:rPr>
        <w:t>Secretario del Ayuntamiento en el que ratifica su respuesta inicial.</w:t>
      </w:r>
    </w:p>
    <w:p w:rsidR="00DC554B" w:rsidRPr="00D02F07" w:rsidRDefault="00DC554B" w:rsidP="00E32669">
      <w:pPr>
        <w:pBdr>
          <w:between w:val="nil"/>
        </w:pBdr>
        <w:tabs>
          <w:tab w:val="left" w:pos="0"/>
        </w:tabs>
        <w:jc w:val="both"/>
        <w:rPr>
          <w:rFonts w:ascii="Palatino Linotype" w:eastAsia="Palatino Linotype" w:hAnsi="Palatino Linotype" w:cs="Palatino Linotype"/>
          <w:b/>
          <w:i/>
          <w:color w:val="000000" w:themeColor="text1"/>
        </w:rPr>
      </w:pPr>
    </w:p>
    <w:p w:rsidR="007F25E6" w:rsidRDefault="007F25E6" w:rsidP="00E32669">
      <w:pPr>
        <w:pBdr>
          <w:between w:val="nil"/>
        </w:pBdr>
        <w:tabs>
          <w:tab w:val="left" w:pos="0"/>
        </w:tabs>
        <w:jc w:val="both"/>
        <w:rPr>
          <w:rFonts w:ascii="Palatino Linotype" w:eastAsia="Palatino Linotype" w:hAnsi="Palatino Linotype" w:cs="Palatino Linotype"/>
          <w:b/>
          <w:i/>
          <w:color w:val="000000" w:themeColor="text1"/>
        </w:rPr>
      </w:pPr>
    </w:p>
    <w:p w:rsidR="00DC554B" w:rsidRPr="00D02F07" w:rsidRDefault="00DC554B" w:rsidP="00E32669">
      <w:pPr>
        <w:pBdr>
          <w:between w:val="nil"/>
        </w:pBdr>
        <w:tabs>
          <w:tab w:val="left" w:pos="0"/>
        </w:tabs>
        <w:jc w:val="both"/>
        <w:rPr>
          <w:rFonts w:ascii="Palatino Linotype" w:eastAsia="Palatino Linotype" w:hAnsi="Palatino Linotype" w:cs="Palatino Linotype"/>
          <w:b/>
          <w:i/>
          <w:color w:val="000000" w:themeColor="text1"/>
        </w:rPr>
      </w:pPr>
      <w:r w:rsidRPr="00D02F07">
        <w:rPr>
          <w:rFonts w:ascii="Palatino Linotype" w:eastAsia="Palatino Linotype" w:hAnsi="Palatino Linotype" w:cs="Palatino Linotype"/>
          <w:b/>
          <w:i/>
          <w:color w:val="000000" w:themeColor="text1"/>
        </w:rPr>
        <w:lastRenderedPageBreak/>
        <w:t>MANIFESTACIONES 1133.pdf</w:t>
      </w:r>
    </w:p>
    <w:p w:rsidR="00DC554B" w:rsidRPr="00D02F07" w:rsidRDefault="00DC554B" w:rsidP="00E32669">
      <w:pPr>
        <w:pBdr>
          <w:between w:val="nil"/>
        </w:pBdr>
        <w:tabs>
          <w:tab w:val="left" w:pos="0"/>
        </w:tabs>
        <w:jc w:val="both"/>
        <w:rPr>
          <w:rFonts w:ascii="Palatino Linotype" w:eastAsia="Palatino Linotype" w:hAnsi="Palatino Linotype" w:cs="Palatino Linotype"/>
          <w:color w:val="000000" w:themeColor="text1"/>
        </w:rPr>
      </w:pPr>
      <w:r w:rsidRPr="00D02F07">
        <w:rPr>
          <w:rFonts w:ascii="Palatino Linotype" w:eastAsia="Palatino Linotype" w:hAnsi="Palatino Linotype" w:cs="Palatino Linotype"/>
          <w:color w:val="000000" w:themeColor="text1"/>
        </w:rPr>
        <w:t>Oficio UT/CAP/141/2025 de fecha 13 de febrero de 2025 a través del cual la Titular de la Unidad de Transparencia solicita al Secretario del Ayuntamiento rendir informe justificado.</w:t>
      </w:r>
    </w:p>
    <w:p w:rsidR="00584E4F" w:rsidRPr="00D02F07" w:rsidRDefault="00584E4F" w:rsidP="00E32669">
      <w:pPr>
        <w:pBdr>
          <w:between w:val="nil"/>
        </w:pBdr>
        <w:tabs>
          <w:tab w:val="left" w:pos="0"/>
        </w:tabs>
        <w:jc w:val="both"/>
        <w:rPr>
          <w:rFonts w:ascii="Palatino Linotype" w:eastAsia="Palatino Linotype" w:hAnsi="Palatino Linotype" w:cs="Palatino Linotype"/>
          <w:b/>
          <w:color w:val="000000" w:themeColor="text1"/>
        </w:rPr>
      </w:pPr>
    </w:p>
    <w:p w:rsidR="00CB63AD" w:rsidRPr="00D02F07" w:rsidRDefault="00CB63AD" w:rsidP="00E32669">
      <w:pPr>
        <w:pStyle w:val="Prrafodelista"/>
        <w:numPr>
          <w:ilvl w:val="0"/>
          <w:numId w:val="21"/>
        </w:numPr>
        <w:ind w:left="0"/>
        <w:rPr>
          <w:rFonts w:ascii="Palatino Linotype" w:eastAsia="Palatino Linotype" w:hAnsi="Palatino Linotype" w:cs="Palatino Linotype"/>
          <w:b/>
          <w:color w:val="000000" w:themeColor="text1"/>
        </w:rPr>
      </w:pPr>
      <w:r w:rsidRPr="00D02F07">
        <w:rPr>
          <w:rFonts w:ascii="Palatino Linotype" w:eastAsia="Palatino Linotype" w:hAnsi="Palatino Linotype" w:cs="Palatino Linotype"/>
          <w:b/>
          <w:color w:val="000000" w:themeColor="text1"/>
        </w:rPr>
        <w:t xml:space="preserve">Recurso de Revisión </w:t>
      </w:r>
      <w:r w:rsidR="00130908" w:rsidRPr="00D02F07">
        <w:rPr>
          <w:rFonts w:ascii="Palatino Linotype" w:eastAsia="Palatino Linotype" w:hAnsi="Palatino Linotype" w:cs="Palatino Linotype"/>
          <w:b/>
          <w:color w:val="000000" w:themeColor="text1"/>
        </w:rPr>
        <w:t>01143</w:t>
      </w:r>
      <w:r w:rsidRPr="00D02F07">
        <w:rPr>
          <w:rFonts w:ascii="Palatino Linotype" w:eastAsia="Palatino Linotype" w:hAnsi="Palatino Linotype" w:cs="Palatino Linotype"/>
          <w:b/>
          <w:color w:val="000000" w:themeColor="text1"/>
        </w:rPr>
        <w:t>/INFOEM/IP/RR/2025</w:t>
      </w:r>
    </w:p>
    <w:p w:rsidR="00E248C3" w:rsidRPr="00D02F07" w:rsidRDefault="00E248C3" w:rsidP="00E32669">
      <w:pPr>
        <w:rPr>
          <w:rFonts w:ascii="Palatino Linotype" w:eastAsia="Palatino Linotype" w:hAnsi="Palatino Linotype" w:cs="Palatino Linotype"/>
          <w:b/>
          <w:color w:val="000000" w:themeColor="text1"/>
        </w:rPr>
      </w:pPr>
    </w:p>
    <w:p w:rsidR="00E248C3" w:rsidRPr="00D02F07" w:rsidRDefault="00E248C3" w:rsidP="00E32669">
      <w:pPr>
        <w:rPr>
          <w:rFonts w:ascii="Palatino Linotype" w:eastAsia="Palatino Linotype" w:hAnsi="Palatino Linotype" w:cs="Palatino Linotype"/>
          <w:b/>
          <w:i/>
          <w:color w:val="000000" w:themeColor="text1"/>
        </w:rPr>
      </w:pPr>
      <w:r w:rsidRPr="00D02F07">
        <w:rPr>
          <w:rFonts w:ascii="Palatino Linotype" w:eastAsia="Palatino Linotype" w:hAnsi="Palatino Linotype" w:cs="Palatino Linotype"/>
          <w:b/>
          <w:i/>
          <w:color w:val="000000" w:themeColor="text1"/>
        </w:rPr>
        <w:t>MANIFESTACION 23 SRIO DEL ATTO.pdf</w:t>
      </w:r>
    </w:p>
    <w:p w:rsidR="00E248C3" w:rsidRPr="00D02F07" w:rsidRDefault="00E248C3" w:rsidP="00E32669">
      <w:pPr>
        <w:pBdr>
          <w:between w:val="nil"/>
        </w:pBdr>
        <w:tabs>
          <w:tab w:val="left" w:pos="0"/>
        </w:tabs>
        <w:jc w:val="both"/>
        <w:rPr>
          <w:rFonts w:ascii="Palatino Linotype" w:eastAsia="Palatino Linotype" w:hAnsi="Palatino Linotype" w:cs="Palatino Linotype"/>
          <w:i/>
          <w:color w:val="000000" w:themeColor="text1"/>
        </w:rPr>
      </w:pPr>
      <w:r w:rsidRPr="00D02F07">
        <w:rPr>
          <w:rFonts w:ascii="Palatino Linotype" w:eastAsia="Palatino Linotype" w:hAnsi="Palatino Linotype" w:cs="Palatino Linotype"/>
          <w:color w:val="000000" w:themeColor="text1"/>
        </w:rPr>
        <w:t xml:space="preserve">Oficio MCAP/SA/279/2025 de fecha 11 de abril de 2025, firmado por el Secretario del Ayuntamiento, en el que señala </w:t>
      </w:r>
      <w:r w:rsidRPr="00D02F07">
        <w:rPr>
          <w:rFonts w:ascii="Palatino Linotype" w:eastAsia="Palatino Linotype" w:hAnsi="Palatino Linotype" w:cs="Palatino Linotype"/>
          <w:i/>
          <w:color w:val="000000" w:themeColor="text1"/>
        </w:rPr>
        <w:t>“</w:t>
      </w:r>
      <w:r w:rsidRPr="00D02F07">
        <w:rPr>
          <w:rFonts w:ascii="Palatino Linotype" w:eastAsia="Palatino Linotype" w:hAnsi="Palatino Linotype" w:cs="Palatino Linotype"/>
          <w:b/>
          <w:i/>
          <w:color w:val="000000" w:themeColor="text1"/>
        </w:rPr>
        <w:t>Las comisiones de los regidores no han sido designadas</w:t>
      </w:r>
      <w:r w:rsidRPr="00D02F07">
        <w:rPr>
          <w:rFonts w:ascii="Palatino Linotype" w:eastAsia="Palatino Linotype" w:hAnsi="Palatino Linotype" w:cs="Palatino Linotype"/>
          <w:i/>
          <w:color w:val="000000" w:themeColor="text1"/>
        </w:rPr>
        <w:t xml:space="preserve"> en ningún acuerdo de cabildo, por tratarse de comisiones transitorias y no se ha presentado evento alguno que las justifique”</w:t>
      </w:r>
    </w:p>
    <w:p w:rsidR="00963726" w:rsidRPr="00D02F07" w:rsidRDefault="00963726" w:rsidP="00E32669">
      <w:pPr>
        <w:rPr>
          <w:rFonts w:ascii="Palatino Linotype" w:hAnsi="Palatino Linotype"/>
          <w:color w:val="000000" w:themeColor="text1"/>
        </w:rPr>
      </w:pPr>
    </w:p>
    <w:p w:rsidR="00F845F2" w:rsidRPr="00D02F07" w:rsidRDefault="00CB63AD" w:rsidP="00E32669">
      <w:pPr>
        <w:pStyle w:val="Prrafodelista"/>
        <w:numPr>
          <w:ilvl w:val="0"/>
          <w:numId w:val="21"/>
        </w:numPr>
        <w:pBdr>
          <w:between w:val="nil"/>
        </w:pBdr>
        <w:ind w:left="0"/>
        <w:jc w:val="both"/>
        <w:rPr>
          <w:rFonts w:ascii="Palatino Linotype" w:eastAsia="Palatino Linotype" w:hAnsi="Palatino Linotype" w:cs="Palatino Linotype"/>
          <w:b/>
          <w:color w:val="000000" w:themeColor="text1"/>
        </w:rPr>
      </w:pPr>
      <w:r w:rsidRPr="00D02F07">
        <w:rPr>
          <w:rFonts w:ascii="Palatino Linotype" w:eastAsia="Palatino Linotype" w:hAnsi="Palatino Linotype" w:cs="Palatino Linotype"/>
          <w:b/>
          <w:color w:val="000000" w:themeColor="text1"/>
        </w:rPr>
        <w:t xml:space="preserve">Recurso de Revisión </w:t>
      </w:r>
      <w:r w:rsidR="00130908" w:rsidRPr="00D02F07">
        <w:rPr>
          <w:rFonts w:ascii="Palatino Linotype" w:eastAsia="Palatino Linotype" w:hAnsi="Palatino Linotype" w:cs="Palatino Linotype"/>
          <w:b/>
          <w:color w:val="000000" w:themeColor="text1"/>
        </w:rPr>
        <w:t>01148</w:t>
      </w:r>
      <w:r w:rsidRPr="00D02F07">
        <w:rPr>
          <w:rFonts w:ascii="Palatino Linotype" w:eastAsia="Palatino Linotype" w:hAnsi="Palatino Linotype" w:cs="Palatino Linotype"/>
          <w:b/>
          <w:color w:val="000000" w:themeColor="text1"/>
        </w:rPr>
        <w:t>/INFOEM/IP/RR/2025</w:t>
      </w:r>
    </w:p>
    <w:p w:rsidR="005F0B3C" w:rsidRPr="00D02F07" w:rsidRDefault="005F0B3C" w:rsidP="00E32669">
      <w:pPr>
        <w:pBdr>
          <w:between w:val="nil"/>
        </w:pBdr>
        <w:jc w:val="both"/>
        <w:rPr>
          <w:rFonts w:ascii="Palatino Linotype" w:eastAsia="Palatino Linotype" w:hAnsi="Palatino Linotype" w:cs="Palatino Linotype"/>
          <w:b/>
          <w:color w:val="000000" w:themeColor="text1"/>
        </w:rPr>
      </w:pPr>
    </w:p>
    <w:p w:rsidR="005F0B3C" w:rsidRPr="00D02F07" w:rsidRDefault="005F0B3C" w:rsidP="00E32669">
      <w:pPr>
        <w:pBdr>
          <w:between w:val="nil"/>
        </w:pBdr>
        <w:jc w:val="both"/>
        <w:rPr>
          <w:rFonts w:ascii="Palatino Linotype" w:eastAsia="Palatino Linotype" w:hAnsi="Palatino Linotype" w:cs="Palatino Linotype"/>
          <w:b/>
          <w:i/>
          <w:color w:val="000000" w:themeColor="text1"/>
        </w:rPr>
      </w:pPr>
      <w:r w:rsidRPr="00D02F07">
        <w:rPr>
          <w:rFonts w:ascii="Palatino Linotype" w:eastAsia="Palatino Linotype" w:hAnsi="Palatino Linotype" w:cs="Palatino Linotype"/>
          <w:b/>
          <w:i/>
          <w:color w:val="000000" w:themeColor="text1"/>
        </w:rPr>
        <w:t>Manifestaciones 1148 admon.pdf</w:t>
      </w:r>
    </w:p>
    <w:p w:rsidR="005F0B3C" w:rsidRPr="00D02F07" w:rsidRDefault="005F0B3C" w:rsidP="00E32669">
      <w:pPr>
        <w:pBdr>
          <w:between w:val="nil"/>
        </w:pBdr>
        <w:jc w:val="both"/>
        <w:rPr>
          <w:rFonts w:ascii="Palatino Linotype" w:eastAsia="Palatino Linotype" w:hAnsi="Palatino Linotype" w:cs="Palatino Linotype"/>
          <w:color w:val="000000" w:themeColor="text1"/>
        </w:rPr>
      </w:pPr>
      <w:r w:rsidRPr="00D02F07">
        <w:rPr>
          <w:rFonts w:ascii="Palatino Linotype" w:eastAsia="Palatino Linotype" w:hAnsi="Palatino Linotype" w:cs="Palatino Linotype"/>
          <w:color w:val="000000" w:themeColor="text1"/>
        </w:rPr>
        <w:t>Oficio UT/CAP/142/2025 de fecha 13 de febrero de 2025 a través del cual la Titular de la Unidad de Transparencia solicita a la Directora de Administración rendir informe justificado.</w:t>
      </w:r>
    </w:p>
    <w:p w:rsidR="005F0B3C" w:rsidRPr="00D02F07" w:rsidRDefault="005F0B3C" w:rsidP="00E32669">
      <w:pPr>
        <w:pBdr>
          <w:between w:val="nil"/>
        </w:pBdr>
        <w:jc w:val="both"/>
        <w:rPr>
          <w:rFonts w:ascii="Palatino Linotype" w:eastAsia="Palatino Linotype" w:hAnsi="Palatino Linotype" w:cs="Palatino Linotype"/>
          <w:color w:val="000000" w:themeColor="text1"/>
        </w:rPr>
      </w:pPr>
    </w:p>
    <w:p w:rsidR="00854EB7" w:rsidRPr="00D02F07" w:rsidRDefault="007E4E81" w:rsidP="00E32669">
      <w:pPr>
        <w:pStyle w:val="Prrafodelista"/>
        <w:pBdr>
          <w:top w:val="nil"/>
          <w:left w:val="nil"/>
          <w:bottom w:val="nil"/>
          <w:right w:val="nil"/>
          <w:between w:val="nil"/>
        </w:pBdr>
        <w:tabs>
          <w:tab w:val="left" w:pos="2865"/>
        </w:tabs>
        <w:ind w:left="0"/>
        <w:jc w:val="both"/>
        <w:rPr>
          <w:rFonts w:ascii="Palatino Linotype" w:eastAsia="Palatino Linotype" w:hAnsi="Palatino Linotype" w:cs="Palatino Linotype"/>
          <w:b/>
          <w:color w:val="000000" w:themeColor="text1"/>
        </w:rPr>
      </w:pPr>
      <w:r w:rsidRPr="00D02F07">
        <w:rPr>
          <w:rFonts w:ascii="Palatino Linotype" w:eastAsia="Palatino Linotype" w:hAnsi="Palatino Linotype" w:cs="Palatino Linotype"/>
          <w:b/>
          <w:color w:val="000000" w:themeColor="text1"/>
        </w:rPr>
        <w:tab/>
      </w:r>
    </w:p>
    <w:p w:rsidR="00E6700A" w:rsidRPr="00D02F07" w:rsidRDefault="005C4743" w:rsidP="00E32669">
      <w:pPr>
        <w:numPr>
          <w:ilvl w:val="0"/>
          <w:numId w:val="2"/>
        </w:numPr>
        <w:pBdr>
          <w:top w:val="nil"/>
          <w:left w:val="nil"/>
          <w:bottom w:val="nil"/>
          <w:right w:val="nil"/>
          <w:between w:val="nil"/>
        </w:pBdr>
        <w:spacing w:line="360" w:lineRule="auto"/>
        <w:ind w:left="0" w:firstLine="0"/>
        <w:jc w:val="both"/>
        <w:rPr>
          <w:rFonts w:ascii="Palatino Linotype" w:hAnsi="Palatino Linotype"/>
          <w:color w:val="000000" w:themeColor="text1"/>
        </w:rPr>
      </w:pPr>
      <w:r w:rsidRPr="00D02F07">
        <w:rPr>
          <w:rFonts w:ascii="Palatino Linotype" w:eastAsia="Palatino Linotype" w:hAnsi="Palatino Linotype" w:cs="Palatino Linotype"/>
          <w:color w:val="000000" w:themeColor="text1"/>
        </w:rPr>
        <w:t>El</w:t>
      </w:r>
      <w:r w:rsidRPr="00D02F07">
        <w:rPr>
          <w:rFonts w:ascii="Palatino Linotype" w:eastAsia="Palatino Linotype" w:hAnsi="Palatino Linotype" w:cs="Palatino Linotype"/>
          <w:b/>
          <w:color w:val="000000" w:themeColor="text1"/>
        </w:rPr>
        <w:t xml:space="preserve"> </w:t>
      </w:r>
      <w:r w:rsidR="009671A5" w:rsidRPr="00D02F07">
        <w:rPr>
          <w:rFonts w:ascii="Palatino Linotype" w:eastAsia="Palatino Linotype" w:hAnsi="Palatino Linotype" w:cs="Palatino Linotype"/>
          <w:b/>
          <w:color w:val="000000" w:themeColor="text1"/>
        </w:rPr>
        <w:t>uno</w:t>
      </w:r>
      <w:r w:rsidR="00963726" w:rsidRPr="00D02F07">
        <w:rPr>
          <w:rFonts w:ascii="Palatino Linotype" w:eastAsia="Palatino Linotype" w:hAnsi="Palatino Linotype" w:cs="Palatino Linotype"/>
          <w:b/>
          <w:color w:val="000000" w:themeColor="text1"/>
        </w:rPr>
        <w:t xml:space="preserve"> de abril y </w:t>
      </w:r>
      <w:r w:rsidR="009671A5" w:rsidRPr="00D02F07">
        <w:rPr>
          <w:rFonts w:ascii="Palatino Linotype" w:eastAsia="Palatino Linotype" w:hAnsi="Palatino Linotype" w:cs="Palatino Linotype"/>
          <w:b/>
          <w:color w:val="000000" w:themeColor="text1"/>
        </w:rPr>
        <w:t>veintiocho</w:t>
      </w:r>
      <w:r w:rsidR="009509AC" w:rsidRPr="00D02F07">
        <w:rPr>
          <w:rFonts w:ascii="Palatino Linotype" w:eastAsia="Palatino Linotype" w:hAnsi="Palatino Linotype" w:cs="Palatino Linotype"/>
          <w:b/>
          <w:color w:val="000000" w:themeColor="text1"/>
        </w:rPr>
        <w:t xml:space="preserve"> de mayo</w:t>
      </w:r>
      <w:r w:rsidRPr="00D02F07">
        <w:rPr>
          <w:rFonts w:ascii="Palatino Linotype" w:eastAsia="Palatino Linotype" w:hAnsi="Palatino Linotype" w:cs="Palatino Linotype"/>
          <w:b/>
          <w:color w:val="000000" w:themeColor="text1"/>
        </w:rPr>
        <w:t xml:space="preserve"> de dos mil veinticinco</w:t>
      </w:r>
      <w:r w:rsidRPr="00D02F07">
        <w:rPr>
          <w:rFonts w:ascii="Palatino Linotype" w:eastAsia="Palatino Linotype" w:hAnsi="Palatino Linotype" w:cs="Palatino Linotype"/>
          <w:color w:val="000000" w:themeColor="text1"/>
        </w:rPr>
        <w:t xml:space="preserve"> se acordó </w:t>
      </w:r>
      <w:r w:rsidRPr="00D02F07">
        <w:rPr>
          <w:rFonts w:ascii="Palatino Linotype" w:eastAsia="Palatino Linotype" w:hAnsi="Palatino Linotype" w:cs="Palatino Linotype"/>
          <w:b/>
          <w:color w:val="000000" w:themeColor="text1"/>
        </w:rPr>
        <w:t>ampliar el término para resolver</w:t>
      </w:r>
      <w:r w:rsidRPr="00D02F07">
        <w:rPr>
          <w:rFonts w:ascii="Palatino Linotype" w:eastAsia="Palatino Linotype" w:hAnsi="Palatino Linotype" w:cs="Palatino Linotype"/>
          <w:color w:val="000000" w:themeColor="text1"/>
        </w:rPr>
        <w:t xml:space="preserve"> el presente asunto.</w:t>
      </w:r>
    </w:p>
    <w:p w:rsidR="005C4743" w:rsidRPr="00D02F07" w:rsidRDefault="005C4743" w:rsidP="00E32669">
      <w:pPr>
        <w:pBdr>
          <w:top w:val="nil"/>
          <w:left w:val="nil"/>
          <w:bottom w:val="nil"/>
          <w:right w:val="nil"/>
          <w:between w:val="nil"/>
        </w:pBdr>
        <w:jc w:val="both"/>
        <w:rPr>
          <w:rFonts w:ascii="Palatino Linotype" w:eastAsia="Palatino Linotype" w:hAnsi="Palatino Linotype" w:cs="Palatino Linotype"/>
          <w:color w:val="000000" w:themeColor="text1"/>
        </w:rPr>
      </w:pPr>
    </w:p>
    <w:p w:rsidR="005E1B4C" w:rsidRPr="00D02F07" w:rsidRDefault="005E1B4C" w:rsidP="00E32669">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D02F07">
        <w:rPr>
          <w:rFonts w:ascii="Palatino Linotype" w:eastAsia="Palatino Linotype" w:hAnsi="Palatino Linotype" w:cs="Palatino Linotype"/>
          <w:color w:val="000000" w:themeColor="text1"/>
        </w:rPr>
        <w:t>Posteriormente, la Comisionada Ponente a través de acuerdo de fecha</w:t>
      </w:r>
      <w:r w:rsidRPr="00D02F07">
        <w:rPr>
          <w:rFonts w:ascii="Palatino Linotype" w:eastAsia="Palatino Linotype" w:hAnsi="Palatino Linotype" w:cs="Palatino Linotype"/>
          <w:b/>
          <w:color w:val="000000" w:themeColor="text1"/>
        </w:rPr>
        <w:t xml:space="preserve"> </w:t>
      </w:r>
      <w:r w:rsidR="009671A5" w:rsidRPr="00D02F07">
        <w:rPr>
          <w:rFonts w:ascii="Palatino Linotype" w:eastAsia="Palatino Linotype" w:hAnsi="Palatino Linotype" w:cs="Palatino Linotype"/>
          <w:b/>
          <w:color w:val="000000" w:themeColor="text1"/>
        </w:rPr>
        <w:t>veintiocho</w:t>
      </w:r>
      <w:r w:rsidR="009509AC" w:rsidRPr="00D02F07">
        <w:rPr>
          <w:rFonts w:ascii="Palatino Linotype" w:eastAsia="Palatino Linotype" w:hAnsi="Palatino Linotype" w:cs="Palatino Linotype"/>
          <w:b/>
          <w:color w:val="000000" w:themeColor="text1"/>
        </w:rPr>
        <w:t xml:space="preserve"> de mayo</w:t>
      </w:r>
      <w:r w:rsidRPr="00D02F07">
        <w:rPr>
          <w:rFonts w:ascii="Palatino Linotype" w:eastAsia="Palatino Linotype" w:hAnsi="Palatino Linotype" w:cs="Palatino Linotype"/>
          <w:b/>
          <w:color w:val="000000" w:themeColor="text1"/>
        </w:rPr>
        <w:t xml:space="preserve"> de dos mil veinticinco</w:t>
      </w:r>
      <w:r w:rsidRPr="00D02F07">
        <w:rPr>
          <w:rFonts w:ascii="Palatino Linotype" w:eastAsia="Palatino Linotype" w:hAnsi="Palatino Linotype" w:cs="Palatino Linotype"/>
          <w:color w:val="000000" w:themeColor="text1"/>
        </w:rPr>
        <w:t xml:space="preserve">, </w:t>
      </w:r>
      <w:r w:rsidRPr="00D02F07">
        <w:rPr>
          <w:rFonts w:ascii="Palatino Linotype" w:eastAsia="Calibri" w:hAnsi="Palatino Linotype" w:cs="Tahoma"/>
          <w:color w:val="000000" w:themeColor="text1"/>
        </w:rPr>
        <w:t xml:space="preserve">con fundamento en el artículo 14, fracciones I, II, V y XVI del Reglamento Interior del Instituto de Transparencia, Acceso a la Información Pública y Protección de Datos Personales del Estado de México y Municipios, </w:t>
      </w:r>
      <w:r w:rsidRPr="00D02F07">
        <w:rPr>
          <w:rFonts w:ascii="Palatino Linotype" w:eastAsia="Calibri" w:hAnsi="Palatino Linotype" w:cs="Tahoma"/>
          <w:color w:val="000000" w:themeColor="text1"/>
          <w:lang w:val="es-MX"/>
        </w:rPr>
        <w:t xml:space="preserve">previo análisis de las características de los medios de impugnación identificados con los números </w:t>
      </w:r>
      <w:r w:rsidR="009671A5" w:rsidRPr="00D02F07">
        <w:rPr>
          <w:rFonts w:ascii="Palatino Linotype" w:eastAsia="Palatino Linotype" w:hAnsi="Palatino Linotype" w:cs="Palatino Linotype"/>
          <w:b/>
          <w:color w:val="000000" w:themeColor="text1"/>
        </w:rPr>
        <w:t>01133</w:t>
      </w:r>
      <w:r w:rsidRPr="00D02F07">
        <w:rPr>
          <w:rFonts w:ascii="Palatino Linotype" w:eastAsia="Palatino Linotype" w:hAnsi="Palatino Linotype" w:cs="Palatino Linotype"/>
          <w:b/>
          <w:color w:val="000000" w:themeColor="text1"/>
        </w:rPr>
        <w:t>/INFOEM/IP/RR/2025</w:t>
      </w:r>
      <w:r w:rsidR="00963726" w:rsidRPr="00D02F07">
        <w:rPr>
          <w:rFonts w:ascii="Palatino Linotype" w:eastAsia="Palatino Linotype" w:hAnsi="Palatino Linotype" w:cs="Palatino Linotype"/>
          <w:b/>
          <w:color w:val="000000" w:themeColor="text1"/>
        </w:rPr>
        <w:t xml:space="preserve">, </w:t>
      </w:r>
      <w:r w:rsidR="009671A5" w:rsidRPr="00D02F07">
        <w:rPr>
          <w:rFonts w:ascii="Palatino Linotype" w:eastAsia="Palatino Linotype" w:hAnsi="Palatino Linotype" w:cs="Palatino Linotype"/>
          <w:b/>
          <w:color w:val="000000" w:themeColor="text1"/>
        </w:rPr>
        <w:t>01143</w:t>
      </w:r>
      <w:r w:rsidR="00963726" w:rsidRPr="00D02F07">
        <w:rPr>
          <w:rFonts w:ascii="Palatino Linotype" w:eastAsia="Palatino Linotype" w:hAnsi="Palatino Linotype" w:cs="Palatino Linotype"/>
          <w:b/>
          <w:color w:val="000000" w:themeColor="text1"/>
        </w:rPr>
        <w:t xml:space="preserve">/INFOEM/IP/RR/2025 </w:t>
      </w:r>
      <w:r w:rsidRPr="00D02F07">
        <w:rPr>
          <w:rFonts w:ascii="Palatino Linotype" w:eastAsia="Palatino Linotype" w:hAnsi="Palatino Linotype" w:cs="Palatino Linotype"/>
          <w:b/>
          <w:color w:val="000000" w:themeColor="text1"/>
        </w:rPr>
        <w:t xml:space="preserve">y </w:t>
      </w:r>
      <w:r w:rsidR="009671A5" w:rsidRPr="00D02F07">
        <w:rPr>
          <w:rFonts w:ascii="Palatino Linotype" w:eastAsia="Palatino Linotype" w:hAnsi="Palatino Linotype" w:cs="Palatino Linotype"/>
          <w:b/>
          <w:color w:val="000000" w:themeColor="text1"/>
        </w:rPr>
        <w:t>01148</w:t>
      </w:r>
      <w:r w:rsidRPr="00D02F07">
        <w:rPr>
          <w:rFonts w:ascii="Palatino Linotype" w:eastAsia="Palatino Linotype" w:hAnsi="Palatino Linotype" w:cs="Palatino Linotype"/>
          <w:b/>
          <w:color w:val="000000" w:themeColor="text1"/>
        </w:rPr>
        <w:t>/INFOEM/IP/RR/2025</w:t>
      </w:r>
      <w:r w:rsidRPr="00D02F07">
        <w:rPr>
          <w:rFonts w:ascii="Palatino Linotype" w:eastAsia="Calibri" w:hAnsi="Palatino Linotype" w:cs="Tahoma"/>
          <w:b/>
          <w:bCs/>
          <w:color w:val="000000" w:themeColor="text1"/>
          <w:lang w:val="es-MX"/>
        </w:rPr>
        <w:t>,</w:t>
      </w:r>
      <w:r w:rsidRPr="00D02F07">
        <w:rPr>
          <w:rFonts w:ascii="Palatino Linotype" w:eastAsia="Calibri" w:hAnsi="Palatino Linotype" w:cs="Tahoma"/>
          <w:b/>
          <w:color w:val="000000" w:themeColor="text1"/>
          <w:lang w:val="es-MX"/>
        </w:rPr>
        <w:t xml:space="preserve"> </w:t>
      </w:r>
      <w:r w:rsidRPr="00D02F07">
        <w:rPr>
          <w:rFonts w:ascii="Palatino Linotype" w:eastAsia="Calibri" w:hAnsi="Palatino Linotype" w:cs="Tahoma"/>
          <w:color w:val="000000" w:themeColor="text1"/>
          <w:lang w:val="es-MX"/>
        </w:rPr>
        <w:t xml:space="preserve">y toda vez que se advirtió conexidad entre estos, al haber sido promovidos por la misma persona, en los que se señaló como dependencia o entidad </w:t>
      </w:r>
      <w:r w:rsidRPr="00D02F07">
        <w:rPr>
          <w:rFonts w:ascii="Palatino Linotype" w:eastAsia="Calibri" w:hAnsi="Palatino Linotype" w:cs="Tahoma"/>
          <w:color w:val="000000" w:themeColor="text1"/>
          <w:lang w:val="es-MX"/>
        </w:rPr>
        <w:lastRenderedPageBreak/>
        <w:t xml:space="preserve">recurrida al </w:t>
      </w:r>
      <w:r w:rsidR="00AD0A77" w:rsidRPr="00D02F07">
        <w:rPr>
          <w:rFonts w:ascii="Palatino Linotype" w:eastAsia="Calibri" w:hAnsi="Palatino Linotype" w:cs="Tahoma"/>
          <w:b/>
          <w:bCs/>
          <w:color w:val="000000" w:themeColor="text1"/>
        </w:rPr>
        <w:t xml:space="preserve">Ayuntamiento de </w:t>
      </w:r>
      <w:r w:rsidR="009671A5" w:rsidRPr="00D02F07">
        <w:rPr>
          <w:rFonts w:ascii="Palatino Linotype" w:eastAsia="Calibri" w:hAnsi="Palatino Linotype" w:cs="Tahoma"/>
          <w:b/>
          <w:bCs/>
          <w:color w:val="000000" w:themeColor="text1"/>
        </w:rPr>
        <w:t>Capulhuac</w:t>
      </w:r>
      <w:r w:rsidRPr="00D02F07">
        <w:rPr>
          <w:rFonts w:ascii="Palatino Linotype" w:eastAsia="Calibri" w:hAnsi="Palatino Linotype" w:cs="Tahoma"/>
          <w:color w:val="000000" w:themeColor="text1"/>
          <w:lang w:val="es-MX"/>
        </w:rPr>
        <w:t xml:space="preserve">; con el propósito de privilegiar la resolución expedita y evitar el dictado de resoluciones contradictorias, con fundamento en el artículo 18 del Código de Procedimientos Administrativos del Estado de México, de aplicación supletoria a la Ley de Transparencia y Acceso a la Información Pública del Estado de México y Municipios, de conformidad con su artículo 195 de dicho ordenamiento, se </w:t>
      </w:r>
      <w:r w:rsidRPr="00D02F07">
        <w:rPr>
          <w:rFonts w:ascii="Palatino Linotype" w:eastAsia="Calibri" w:hAnsi="Palatino Linotype" w:cs="Tahoma"/>
          <w:b/>
          <w:color w:val="000000" w:themeColor="text1"/>
          <w:lang w:val="es-MX"/>
        </w:rPr>
        <w:t>decreta</w:t>
      </w:r>
      <w:r w:rsidRPr="00D02F07">
        <w:rPr>
          <w:rFonts w:ascii="Palatino Linotype" w:eastAsia="Calibri" w:hAnsi="Palatino Linotype" w:cs="Tahoma"/>
          <w:color w:val="000000" w:themeColor="text1"/>
          <w:lang w:val="es-MX"/>
        </w:rPr>
        <w:t xml:space="preserve"> la </w:t>
      </w:r>
      <w:r w:rsidRPr="00D02F07">
        <w:rPr>
          <w:rFonts w:ascii="Palatino Linotype" w:eastAsia="Calibri" w:hAnsi="Palatino Linotype" w:cs="Tahoma"/>
          <w:b/>
          <w:color w:val="000000" w:themeColor="text1"/>
          <w:lang w:val="es-MX"/>
        </w:rPr>
        <w:t>acumulación</w:t>
      </w:r>
      <w:r w:rsidRPr="00D02F07">
        <w:rPr>
          <w:rFonts w:ascii="Palatino Linotype" w:eastAsia="Calibri" w:hAnsi="Palatino Linotype" w:cs="Tahoma"/>
          <w:color w:val="000000" w:themeColor="text1"/>
          <w:lang w:val="es-MX"/>
        </w:rPr>
        <w:t xml:space="preserve"> de</w:t>
      </w:r>
      <w:r w:rsidR="00963726" w:rsidRPr="00D02F07">
        <w:rPr>
          <w:rFonts w:ascii="Palatino Linotype" w:eastAsia="Calibri" w:hAnsi="Palatino Linotype" w:cs="Tahoma"/>
          <w:color w:val="000000" w:themeColor="text1"/>
          <w:lang w:val="es-MX"/>
        </w:rPr>
        <w:t xml:space="preserve"> </w:t>
      </w:r>
      <w:r w:rsidRPr="00D02F07">
        <w:rPr>
          <w:rFonts w:ascii="Palatino Linotype" w:eastAsia="Calibri" w:hAnsi="Palatino Linotype" w:cs="Tahoma"/>
          <w:color w:val="000000" w:themeColor="text1"/>
          <w:lang w:val="es-MX"/>
        </w:rPr>
        <w:t>l</w:t>
      </w:r>
      <w:r w:rsidR="00963726" w:rsidRPr="00D02F07">
        <w:rPr>
          <w:rFonts w:ascii="Palatino Linotype" w:eastAsia="Calibri" w:hAnsi="Palatino Linotype" w:cs="Tahoma"/>
          <w:color w:val="000000" w:themeColor="text1"/>
          <w:lang w:val="es-MX"/>
        </w:rPr>
        <w:t>os</w:t>
      </w:r>
      <w:r w:rsidRPr="00D02F07">
        <w:rPr>
          <w:rFonts w:ascii="Palatino Linotype" w:eastAsia="Calibri" w:hAnsi="Palatino Linotype" w:cs="Tahoma"/>
          <w:color w:val="000000" w:themeColor="text1"/>
          <w:lang w:val="es-MX"/>
        </w:rPr>
        <w:t xml:space="preserve"> Recurso</w:t>
      </w:r>
      <w:r w:rsidR="00963726" w:rsidRPr="00D02F07">
        <w:rPr>
          <w:rFonts w:ascii="Palatino Linotype" w:eastAsia="Calibri" w:hAnsi="Palatino Linotype" w:cs="Tahoma"/>
          <w:color w:val="000000" w:themeColor="text1"/>
          <w:lang w:val="es-MX"/>
        </w:rPr>
        <w:t>s</w:t>
      </w:r>
      <w:r w:rsidRPr="00D02F07">
        <w:rPr>
          <w:rFonts w:ascii="Palatino Linotype" w:eastAsia="Calibri" w:hAnsi="Palatino Linotype" w:cs="Tahoma"/>
          <w:color w:val="000000" w:themeColor="text1"/>
          <w:lang w:val="es-MX"/>
        </w:rPr>
        <w:t xml:space="preserve"> de Revisión </w:t>
      </w:r>
      <w:r w:rsidR="009671A5" w:rsidRPr="00D02F07">
        <w:rPr>
          <w:rFonts w:ascii="Palatino Linotype" w:eastAsia="Palatino Linotype" w:hAnsi="Palatino Linotype" w:cs="Palatino Linotype"/>
          <w:b/>
          <w:color w:val="000000" w:themeColor="text1"/>
        </w:rPr>
        <w:t>01143</w:t>
      </w:r>
      <w:r w:rsidRPr="00D02F07">
        <w:rPr>
          <w:rFonts w:ascii="Palatino Linotype" w:eastAsia="Palatino Linotype" w:hAnsi="Palatino Linotype" w:cs="Palatino Linotype"/>
          <w:b/>
          <w:color w:val="000000" w:themeColor="text1"/>
        </w:rPr>
        <w:t>/INFOEM/IP/RR/2025</w:t>
      </w:r>
      <w:r w:rsidR="00963726" w:rsidRPr="00D02F07">
        <w:rPr>
          <w:rFonts w:ascii="Palatino Linotype" w:eastAsia="Palatino Linotype" w:hAnsi="Palatino Linotype" w:cs="Palatino Linotype"/>
          <w:b/>
          <w:color w:val="000000" w:themeColor="text1"/>
        </w:rPr>
        <w:t xml:space="preserve"> y </w:t>
      </w:r>
      <w:r w:rsidR="009671A5" w:rsidRPr="00D02F07">
        <w:rPr>
          <w:rFonts w:ascii="Palatino Linotype" w:eastAsia="Palatino Linotype" w:hAnsi="Palatino Linotype" w:cs="Palatino Linotype"/>
          <w:b/>
          <w:color w:val="000000" w:themeColor="text1"/>
        </w:rPr>
        <w:t>01148</w:t>
      </w:r>
      <w:r w:rsidR="00963726" w:rsidRPr="00D02F07">
        <w:rPr>
          <w:rFonts w:ascii="Palatino Linotype" w:eastAsia="Palatino Linotype" w:hAnsi="Palatino Linotype" w:cs="Palatino Linotype"/>
          <w:b/>
          <w:color w:val="000000" w:themeColor="text1"/>
        </w:rPr>
        <w:t xml:space="preserve">/INFOEM/IP/RR/2025 </w:t>
      </w:r>
      <w:r w:rsidRPr="00D02F07">
        <w:rPr>
          <w:rFonts w:ascii="Palatino Linotype" w:eastAsia="Palatino Linotype" w:hAnsi="Palatino Linotype" w:cs="Palatino Linotype"/>
          <w:b/>
          <w:color w:val="000000" w:themeColor="text1"/>
        </w:rPr>
        <w:t xml:space="preserve"> </w:t>
      </w:r>
      <w:r w:rsidRPr="00D02F07">
        <w:rPr>
          <w:rFonts w:ascii="Palatino Linotype" w:eastAsia="Calibri" w:hAnsi="Palatino Linotype" w:cs="Tahoma"/>
          <w:color w:val="000000" w:themeColor="text1"/>
          <w:lang w:val="es-MX"/>
        </w:rPr>
        <w:t xml:space="preserve">al diverso </w:t>
      </w:r>
      <w:r w:rsidR="009671A5" w:rsidRPr="00D02F07">
        <w:rPr>
          <w:rFonts w:ascii="Palatino Linotype" w:eastAsia="Palatino Linotype" w:hAnsi="Palatino Linotype" w:cs="Palatino Linotype"/>
          <w:b/>
          <w:color w:val="000000" w:themeColor="text1"/>
        </w:rPr>
        <w:t>01133</w:t>
      </w:r>
      <w:r w:rsidRPr="00D02F07">
        <w:rPr>
          <w:rFonts w:ascii="Palatino Linotype" w:eastAsia="Palatino Linotype" w:hAnsi="Palatino Linotype" w:cs="Palatino Linotype"/>
          <w:b/>
          <w:color w:val="000000" w:themeColor="text1"/>
        </w:rPr>
        <w:t>/INFOEM/IP/RR/2025</w:t>
      </w:r>
      <w:r w:rsidRPr="00D02F07">
        <w:rPr>
          <w:rFonts w:ascii="Palatino Linotype" w:eastAsia="Calibri" w:hAnsi="Palatino Linotype" w:cs="Tahoma"/>
          <w:color w:val="000000" w:themeColor="text1"/>
          <w:lang w:val="es-MX"/>
        </w:rPr>
        <w:t>, por ser este último el más antiguo, sustanciado bajo el índice de esta Ponencia.</w:t>
      </w:r>
    </w:p>
    <w:p w:rsidR="00451CF4" w:rsidRPr="00D02F07" w:rsidRDefault="00451CF4" w:rsidP="00E32669">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rsidR="0072148B" w:rsidRPr="00D02F07" w:rsidRDefault="00A077F4" w:rsidP="00E32669">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bookmarkStart w:id="4" w:name="_heading=h.3znysh7" w:colFirst="0" w:colLast="0"/>
      <w:bookmarkEnd w:id="4"/>
      <w:r w:rsidRPr="00D02F07">
        <w:rPr>
          <w:rFonts w:ascii="Palatino Linotype" w:eastAsia="Palatino Linotype" w:hAnsi="Palatino Linotype" w:cs="Palatino Linotype"/>
          <w:color w:val="000000" w:themeColor="text1"/>
        </w:rPr>
        <w:t xml:space="preserve">Seguidamente, en fecha </w:t>
      </w:r>
      <w:r w:rsidR="00C408C7" w:rsidRPr="00D02F07">
        <w:rPr>
          <w:rFonts w:ascii="Palatino Linotype" w:eastAsia="Palatino Linotype" w:hAnsi="Palatino Linotype" w:cs="Palatino Linotype"/>
          <w:b/>
          <w:color w:val="000000" w:themeColor="text1"/>
        </w:rPr>
        <w:t>tres de junio</w:t>
      </w:r>
      <w:r w:rsidR="00F635F3" w:rsidRPr="00D02F07">
        <w:rPr>
          <w:rFonts w:ascii="Palatino Linotype" w:eastAsia="Palatino Linotype" w:hAnsi="Palatino Linotype" w:cs="Palatino Linotype"/>
          <w:b/>
          <w:color w:val="000000" w:themeColor="text1"/>
        </w:rPr>
        <w:t xml:space="preserve"> </w:t>
      </w:r>
      <w:r w:rsidRPr="00D02F07">
        <w:rPr>
          <w:rFonts w:ascii="Palatino Linotype" w:eastAsia="Palatino Linotype" w:hAnsi="Palatino Linotype" w:cs="Palatino Linotype"/>
          <w:b/>
          <w:color w:val="000000" w:themeColor="text1"/>
        </w:rPr>
        <w:t>de dos mil veinticinco</w:t>
      </w:r>
      <w:r w:rsidRPr="00D02F07">
        <w:rPr>
          <w:rFonts w:ascii="Palatino Linotype" w:eastAsia="Palatino Linotype" w:hAnsi="Palatino Linotype" w:cs="Palatino Linotype"/>
          <w:color w:val="000000" w:themeColor="text1"/>
        </w:rPr>
        <w:t xml:space="preserve">, la Comisionada Ponente dictó el </w:t>
      </w:r>
      <w:r w:rsidRPr="00D02F07">
        <w:rPr>
          <w:rFonts w:ascii="Palatino Linotype" w:eastAsia="Palatino Linotype" w:hAnsi="Palatino Linotype" w:cs="Palatino Linotype"/>
          <w:b/>
          <w:color w:val="000000" w:themeColor="text1"/>
        </w:rPr>
        <w:t>cierre del periodo de instrucción</w:t>
      </w:r>
      <w:r w:rsidRPr="00D02F07">
        <w:rPr>
          <w:rFonts w:ascii="Palatino Linotype" w:eastAsia="Palatino Linotype" w:hAnsi="Palatino Linotype" w:cs="Palatino Linotype"/>
          <w:color w:val="000000" w:themeColor="text1"/>
        </w:rPr>
        <w:t xml:space="preserve"> y, ordenó la resolución que conforme a Derecho proceda, de acuerdo a las siguientes:</w:t>
      </w:r>
    </w:p>
    <w:p w:rsidR="0072148B" w:rsidRPr="00D02F07" w:rsidRDefault="0072148B" w:rsidP="00E32669">
      <w:pPr>
        <w:pBdr>
          <w:top w:val="nil"/>
          <w:left w:val="nil"/>
          <w:bottom w:val="nil"/>
          <w:right w:val="nil"/>
          <w:between w:val="nil"/>
        </w:pBdr>
        <w:rPr>
          <w:rFonts w:ascii="Palatino Linotype" w:eastAsia="Palatino Linotype" w:hAnsi="Palatino Linotype" w:cs="Palatino Linotype"/>
          <w:b/>
          <w:color w:val="000000" w:themeColor="text1"/>
        </w:rPr>
      </w:pPr>
    </w:p>
    <w:p w:rsidR="0072148B" w:rsidRPr="00D02F07" w:rsidRDefault="00A077F4" w:rsidP="00E32669">
      <w:pPr>
        <w:pBdr>
          <w:top w:val="nil"/>
          <w:left w:val="nil"/>
          <w:bottom w:val="nil"/>
          <w:right w:val="nil"/>
          <w:between w:val="nil"/>
        </w:pBdr>
        <w:spacing w:line="360" w:lineRule="auto"/>
        <w:jc w:val="center"/>
        <w:rPr>
          <w:rFonts w:ascii="Palatino Linotype" w:eastAsia="Palatino Linotype" w:hAnsi="Palatino Linotype" w:cs="Palatino Linotype"/>
          <w:b/>
          <w:color w:val="000000" w:themeColor="text1"/>
        </w:rPr>
      </w:pPr>
      <w:r w:rsidRPr="00D02F07">
        <w:rPr>
          <w:rFonts w:ascii="Palatino Linotype" w:eastAsia="Palatino Linotype" w:hAnsi="Palatino Linotype" w:cs="Palatino Linotype"/>
          <w:b/>
          <w:color w:val="000000" w:themeColor="text1"/>
        </w:rPr>
        <w:t>C O N S I D E R A C I O N E S</w:t>
      </w:r>
    </w:p>
    <w:p w:rsidR="0072148B" w:rsidRPr="00D02F07" w:rsidRDefault="0072148B" w:rsidP="00E32669">
      <w:pPr>
        <w:pBdr>
          <w:top w:val="nil"/>
          <w:left w:val="nil"/>
          <w:bottom w:val="nil"/>
          <w:right w:val="nil"/>
          <w:between w:val="nil"/>
        </w:pBdr>
        <w:spacing w:line="360" w:lineRule="auto"/>
        <w:jc w:val="center"/>
        <w:rPr>
          <w:rFonts w:ascii="Palatino Linotype" w:eastAsia="Palatino Linotype" w:hAnsi="Palatino Linotype" w:cs="Palatino Linotype"/>
          <w:b/>
          <w:color w:val="000000" w:themeColor="text1"/>
        </w:rPr>
      </w:pPr>
    </w:p>
    <w:p w:rsidR="0072148B" w:rsidRPr="00D02F07" w:rsidRDefault="00A077F4" w:rsidP="00E32669">
      <w:pPr>
        <w:pStyle w:val="Ttulo2"/>
        <w:spacing w:before="0" w:line="360" w:lineRule="auto"/>
        <w:rPr>
          <w:rFonts w:ascii="Palatino Linotype" w:eastAsia="Palatino Linotype" w:hAnsi="Palatino Linotype" w:cs="Palatino Linotype"/>
          <w:b/>
          <w:color w:val="000000" w:themeColor="text1"/>
          <w:sz w:val="24"/>
          <w:szCs w:val="24"/>
        </w:rPr>
      </w:pPr>
      <w:bookmarkStart w:id="5" w:name="_heading=h.2et92p0" w:colFirst="0" w:colLast="0"/>
      <w:bookmarkEnd w:id="5"/>
      <w:r w:rsidRPr="00D02F07">
        <w:rPr>
          <w:rFonts w:ascii="Palatino Linotype" w:eastAsia="Palatino Linotype" w:hAnsi="Palatino Linotype" w:cs="Palatino Linotype"/>
          <w:b/>
          <w:color w:val="000000" w:themeColor="text1"/>
          <w:sz w:val="24"/>
          <w:szCs w:val="24"/>
        </w:rPr>
        <w:t>PRIMERA. Competencia</w:t>
      </w:r>
    </w:p>
    <w:p w:rsidR="0072148B" w:rsidRPr="00D02F07" w:rsidRDefault="00A077F4" w:rsidP="00E32669">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D02F07">
        <w:rPr>
          <w:rFonts w:ascii="Palatino Linotype" w:eastAsia="Palatino Linotype" w:hAnsi="Palatino Linotype" w:cs="Palatino Linotype"/>
          <w:color w:val="000000" w:themeColor="text1"/>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w:t>
      </w:r>
      <w:r w:rsidR="00C56704" w:rsidRPr="00D02F07">
        <w:rPr>
          <w:rFonts w:ascii="Palatino Linotype" w:eastAsia="Palatino Linotype" w:hAnsi="Palatino Linotype" w:cs="Palatino Linotype"/>
          <w:color w:val="000000" w:themeColor="text1"/>
          <w:lang w:val="es-MX"/>
        </w:rPr>
        <w:t>párrafos trigésimo séptimo, trigésimo octavo y trigésimo noveno</w:t>
      </w:r>
      <w:r w:rsidR="00E736D5" w:rsidRPr="00D02F07">
        <w:rPr>
          <w:rFonts w:ascii="Palatino Linotype" w:eastAsia="Palatino Linotype" w:hAnsi="Palatino Linotype" w:cs="Palatino Linotype"/>
          <w:color w:val="000000" w:themeColor="text1"/>
          <w:lang w:val="es-MX"/>
        </w:rPr>
        <w:t>,</w:t>
      </w:r>
      <w:r w:rsidR="00C56704" w:rsidRPr="00D02F07">
        <w:rPr>
          <w:rFonts w:ascii="Palatino Linotype" w:eastAsia="Palatino Linotype" w:hAnsi="Palatino Linotype" w:cs="Palatino Linotype"/>
          <w:color w:val="000000" w:themeColor="text1"/>
          <w:lang w:val="es-MX"/>
        </w:rPr>
        <w:t xml:space="preserve"> fracciones IV y V</w:t>
      </w:r>
      <w:r w:rsidR="00E736D5" w:rsidRPr="00D02F07">
        <w:rPr>
          <w:rFonts w:ascii="Palatino Linotype" w:eastAsia="Palatino Linotype" w:hAnsi="Palatino Linotype" w:cs="Palatino Linotype"/>
          <w:color w:val="000000" w:themeColor="text1"/>
          <w:lang w:val="es-MX"/>
        </w:rPr>
        <w:t>,</w:t>
      </w:r>
      <w:r w:rsidR="00C56704" w:rsidRPr="00D02F07">
        <w:rPr>
          <w:rFonts w:ascii="Palatino Linotype" w:eastAsia="Palatino Linotype" w:hAnsi="Palatino Linotype" w:cs="Palatino Linotype"/>
          <w:color w:val="000000" w:themeColor="text1"/>
          <w:lang w:val="es-MX"/>
        </w:rPr>
        <w:t xml:space="preserve"> de la Constitución Política del Estado Libre y Soberano de México</w:t>
      </w:r>
      <w:r w:rsidRPr="00D02F07">
        <w:rPr>
          <w:rFonts w:ascii="Palatino Linotype" w:eastAsia="Palatino Linotype" w:hAnsi="Palatino Linotype" w:cs="Palatino Linotype"/>
          <w:color w:val="000000" w:themeColor="text1"/>
        </w:rPr>
        <w:t xml:space="preserve">; 1°, 8°, 9°, 10, 37 y 42, fracciones I, II y III, de la Ley General de Transparencia y Acceso a la Información Pública, vigente a la fecha de la solicitud de información; 1°, 2°, fracciones II y IV; 13, 29, 36, fracciones I y II; 176, 178, 179, 181 párrafo tercero, 185, 188 y 189 de la Ley </w:t>
      </w:r>
      <w:r w:rsidRPr="00D02F07">
        <w:rPr>
          <w:rFonts w:ascii="Palatino Linotype" w:eastAsia="Palatino Linotype" w:hAnsi="Palatino Linotype" w:cs="Palatino Linotype"/>
          <w:color w:val="000000" w:themeColor="text1"/>
        </w:rPr>
        <w:lastRenderedPageBreak/>
        <w:t>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rsidR="0072148B" w:rsidRPr="00D02F07" w:rsidRDefault="0072148B" w:rsidP="00E32669">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p>
    <w:p w:rsidR="0072148B" w:rsidRPr="00D02F07" w:rsidRDefault="00A077F4" w:rsidP="00E32669">
      <w:pPr>
        <w:pStyle w:val="Ttulo2"/>
        <w:spacing w:before="0" w:line="360" w:lineRule="auto"/>
        <w:rPr>
          <w:rFonts w:ascii="Palatino Linotype" w:eastAsia="Palatino Linotype" w:hAnsi="Palatino Linotype" w:cs="Palatino Linotype"/>
          <w:b/>
          <w:color w:val="000000" w:themeColor="text1"/>
          <w:sz w:val="24"/>
          <w:szCs w:val="24"/>
        </w:rPr>
      </w:pPr>
      <w:bookmarkStart w:id="6" w:name="_heading=h.tyjcwt" w:colFirst="0" w:colLast="0"/>
      <w:bookmarkEnd w:id="6"/>
      <w:r w:rsidRPr="00D02F07">
        <w:rPr>
          <w:rFonts w:ascii="Palatino Linotype" w:eastAsia="Palatino Linotype" w:hAnsi="Palatino Linotype" w:cs="Palatino Linotype"/>
          <w:b/>
          <w:color w:val="000000" w:themeColor="text1"/>
          <w:sz w:val="24"/>
          <w:szCs w:val="24"/>
        </w:rPr>
        <w:t>SEGUNDA. Procedencia.</w:t>
      </w:r>
    </w:p>
    <w:p w:rsidR="0072148B" w:rsidRPr="00D02F07" w:rsidRDefault="00A077F4" w:rsidP="00E32669">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D02F07">
        <w:rPr>
          <w:rFonts w:ascii="Palatino Linotype" w:eastAsia="Palatino Linotype" w:hAnsi="Palatino Linotype" w:cs="Palatino Linotype"/>
          <w:color w:val="000000" w:themeColor="text1"/>
        </w:rPr>
        <w:t>Este Órgano Garante considera que el medio de impugnación reúne los requisitos de procedencia toda vez que: el recurso fue presentado dentro del plazo establecido en el artículo 178, de la Ley de Transparencia y Acceso a la Información Pública del Estado de México y Municipios; asimismo no se tiene conocimiento de que se encuentre en trámite algún medio de defensa presentado por el Recurrente ante otra instancia.</w:t>
      </w:r>
    </w:p>
    <w:p w:rsidR="0072148B" w:rsidRPr="00D02F07" w:rsidRDefault="0072148B" w:rsidP="00E32669">
      <w:pPr>
        <w:spacing w:line="360" w:lineRule="auto"/>
        <w:jc w:val="both"/>
        <w:rPr>
          <w:rFonts w:ascii="Palatino Linotype" w:eastAsia="Palatino Linotype" w:hAnsi="Palatino Linotype" w:cs="Palatino Linotype"/>
          <w:color w:val="000000" w:themeColor="text1"/>
        </w:rPr>
      </w:pPr>
    </w:p>
    <w:p w:rsidR="0072148B" w:rsidRPr="00D02F07" w:rsidRDefault="00A077F4" w:rsidP="00E32669">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D02F07">
        <w:rPr>
          <w:rFonts w:ascii="Palatino Linotype" w:eastAsia="Palatino Linotype" w:hAnsi="Palatino Linotype" w:cs="Palatino Linotype"/>
          <w:color w:val="000000" w:themeColor="text1"/>
        </w:rPr>
        <w:t>Por otro lado, el escrito contiene las formalidades previstas por el artículo 180, último párrafo, de la citada Ley de la materia, por lo que es procedente que este Instituto conozca y resuelva el presente recurso.</w:t>
      </w:r>
    </w:p>
    <w:p w:rsidR="0072148B" w:rsidRPr="00D02F07" w:rsidRDefault="0072148B" w:rsidP="00E32669">
      <w:pPr>
        <w:pBdr>
          <w:top w:val="nil"/>
          <w:left w:val="nil"/>
          <w:bottom w:val="nil"/>
          <w:right w:val="nil"/>
          <w:between w:val="nil"/>
        </w:pBdr>
        <w:spacing w:line="360" w:lineRule="auto"/>
        <w:rPr>
          <w:rFonts w:ascii="Palatino Linotype" w:eastAsia="Palatino Linotype" w:hAnsi="Palatino Linotype" w:cs="Palatino Linotype"/>
          <w:color w:val="000000" w:themeColor="text1"/>
        </w:rPr>
      </w:pPr>
    </w:p>
    <w:p w:rsidR="0072148B" w:rsidRPr="00D02F07" w:rsidRDefault="00A077F4" w:rsidP="00E32669">
      <w:pPr>
        <w:pStyle w:val="Ttulo1"/>
        <w:spacing w:before="0" w:line="360" w:lineRule="auto"/>
        <w:rPr>
          <w:rFonts w:ascii="Palatino Linotype" w:eastAsia="Palatino Linotype" w:hAnsi="Palatino Linotype" w:cs="Palatino Linotype"/>
          <w:b/>
          <w:color w:val="000000" w:themeColor="text1"/>
          <w:sz w:val="24"/>
          <w:szCs w:val="24"/>
        </w:rPr>
      </w:pPr>
      <w:bookmarkStart w:id="7" w:name="_heading=h.3dy6vkm" w:colFirst="0" w:colLast="0"/>
      <w:bookmarkEnd w:id="7"/>
      <w:r w:rsidRPr="00D02F07">
        <w:rPr>
          <w:rFonts w:ascii="Palatino Linotype" w:eastAsia="Palatino Linotype" w:hAnsi="Palatino Linotype" w:cs="Palatino Linotype"/>
          <w:b/>
          <w:color w:val="000000" w:themeColor="text1"/>
          <w:sz w:val="24"/>
          <w:szCs w:val="24"/>
        </w:rPr>
        <w:t>TERCERA. Descripción de hechos y planteamiento de la controversia.</w:t>
      </w:r>
    </w:p>
    <w:p w:rsidR="0072148B" w:rsidRPr="00D02F07" w:rsidRDefault="00A077F4" w:rsidP="00E32669">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D02F07">
        <w:rPr>
          <w:rFonts w:ascii="Palatino Linotype" w:eastAsia="Palatino Linotype" w:hAnsi="Palatino Linotype" w:cs="Palatino Linotype"/>
          <w:color w:val="000000" w:themeColor="text1"/>
        </w:rPr>
        <w:t>Se solicitó tener acceso, a la información que a continuación se simplifica:</w:t>
      </w:r>
    </w:p>
    <w:p w:rsidR="005754C2" w:rsidRPr="00D02F07" w:rsidRDefault="00CC11B8" w:rsidP="00E32669">
      <w:pPr>
        <w:pStyle w:val="Sinespaciado"/>
        <w:numPr>
          <w:ilvl w:val="0"/>
          <w:numId w:val="22"/>
        </w:numPr>
        <w:ind w:left="0"/>
        <w:jc w:val="both"/>
        <w:rPr>
          <w:rFonts w:ascii="Palatino Linotype" w:eastAsia="Palatino Linotype" w:hAnsi="Palatino Linotype" w:cs="Palatino Linotype"/>
          <w:i/>
          <w:color w:val="000000" w:themeColor="text1"/>
        </w:rPr>
      </w:pPr>
      <w:r w:rsidRPr="00D02F07">
        <w:rPr>
          <w:rFonts w:ascii="Palatino Linotype" w:eastAsia="Palatino Linotype" w:hAnsi="Palatino Linotype" w:cs="Palatino Linotype"/>
          <w:i/>
          <w:color w:val="000000" w:themeColor="text1"/>
        </w:rPr>
        <w:t>Los citatorios para la celebración de la sesión de cabildo del primero de enero del 2025.</w:t>
      </w:r>
    </w:p>
    <w:p w:rsidR="00CC11B8" w:rsidRPr="00D02F07" w:rsidRDefault="00CC11B8" w:rsidP="00E32669">
      <w:pPr>
        <w:pStyle w:val="Sinespaciado"/>
        <w:numPr>
          <w:ilvl w:val="0"/>
          <w:numId w:val="22"/>
        </w:numPr>
        <w:ind w:left="0"/>
        <w:jc w:val="both"/>
        <w:rPr>
          <w:rFonts w:ascii="Palatino Linotype" w:hAnsi="Palatino Linotype"/>
          <w:i/>
          <w:color w:val="000000" w:themeColor="text1"/>
        </w:rPr>
      </w:pPr>
      <w:r w:rsidRPr="00D02F07">
        <w:rPr>
          <w:rFonts w:ascii="Palatino Linotype" w:hAnsi="Palatino Linotype"/>
          <w:i/>
          <w:color w:val="000000" w:themeColor="text1"/>
        </w:rPr>
        <w:t>¿Por qué los regidores no aprobaron los acuerdos tratados en dicha sesión de cabildo?</w:t>
      </w:r>
    </w:p>
    <w:p w:rsidR="00CC11B8" w:rsidRPr="00D02F07" w:rsidRDefault="00CC11B8" w:rsidP="00E32669">
      <w:pPr>
        <w:pStyle w:val="Sinespaciado"/>
        <w:numPr>
          <w:ilvl w:val="0"/>
          <w:numId w:val="22"/>
        </w:numPr>
        <w:ind w:left="0"/>
        <w:jc w:val="both"/>
        <w:rPr>
          <w:rFonts w:ascii="Palatino Linotype" w:eastAsia="Palatino Linotype" w:hAnsi="Palatino Linotype" w:cs="Palatino Linotype"/>
          <w:i/>
          <w:color w:val="000000" w:themeColor="text1"/>
        </w:rPr>
      </w:pPr>
      <w:r w:rsidRPr="00D02F07">
        <w:rPr>
          <w:rFonts w:ascii="Palatino Linotype" w:hAnsi="Palatino Linotype"/>
          <w:i/>
          <w:color w:val="000000" w:themeColor="text1"/>
        </w:rPr>
        <w:t xml:space="preserve">Acciones realizadas por los regidores en </w:t>
      </w:r>
      <w:r w:rsidRPr="00D02F07">
        <w:rPr>
          <w:rFonts w:ascii="Palatino Linotype" w:eastAsia="Palatino Linotype" w:hAnsi="Palatino Linotype" w:cs="Palatino Linotype"/>
          <w:i/>
          <w:color w:val="000000" w:themeColor="text1"/>
        </w:rPr>
        <w:t>las comisiones conferidas por el ayuntamiento y las designadas en  forma concreta por el presidente municipal.</w:t>
      </w:r>
    </w:p>
    <w:p w:rsidR="00785B98" w:rsidRPr="00D02F07" w:rsidRDefault="00785B98" w:rsidP="00E32669">
      <w:pPr>
        <w:pStyle w:val="Sinespaciado"/>
        <w:numPr>
          <w:ilvl w:val="0"/>
          <w:numId w:val="22"/>
        </w:numPr>
        <w:ind w:left="0"/>
        <w:jc w:val="both"/>
        <w:rPr>
          <w:rFonts w:ascii="Palatino Linotype" w:hAnsi="Palatino Linotype"/>
          <w:i/>
          <w:color w:val="000000" w:themeColor="text1"/>
        </w:rPr>
      </w:pPr>
      <w:r w:rsidRPr="00D02F07">
        <w:rPr>
          <w:rFonts w:ascii="Palatino Linotype" w:hAnsi="Palatino Linotype"/>
          <w:i/>
          <w:color w:val="000000" w:themeColor="text1"/>
        </w:rPr>
        <w:t>Número total de servidores dados de baja y nombres, así como el monto de liquidación a pagar.</w:t>
      </w:r>
    </w:p>
    <w:p w:rsidR="005754C2" w:rsidRPr="00D02F07" w:rsidRDefault="005754C2" w:rsidP="00E32669">
      <w:pPr>
        <w:pStyle w:val="Sinespaciado"/>
        <w:rPr>
          <w:rFonts w:ascii="Palatino Linotype" w:hAnsi="Palatino Linotype"/>
          <w:i/>
          <w:color w:val="000000" w:themeColor="text1"/>
        </w:rPr>
      </w:pPr>
    </w:p>
    <w:p w:rsidR="00C52156" w:rsidRPr="00D02F07" w:rsidRDefault="00C52156" w:rsidP="00E32669">
      <w:pPr>
        <w:jc w:val="both"/>
        <w:rPr>
          <w:rFonts w:ascii="Palatino Linotype" w:eastAsia="Palatino Linotype" w:hAnsi="Palatino Linotype" w:cs="Palatino Linotype"/>
          <w:color w:val="000000" w:themeColor="text1"/>
        </w:rPr>
      </w:pPr>
    </w:p>
    <w:p w:rsidR="0072148B" w:rsidRPr="00D02F07" w:rsidRDefault="00A077F4" w:rsidP="00E32669">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D02F07">
        <w:rPr>
          <w:rFonts w:ascii="Palatino Linotype" w:eastAsia="Palatino Linotype" w:hAnsi="Palatino Linotype" w:cs="Palatino Linotype"/>
          <w:color w:val="000000" w:themeColor="text1"/>
        </w:rPr>
        <w:lastRenderedPageBreak/>
        <w:t>En respuesta, el Sujeto Obligado</w:t>
      </w:r>
      <w:r w:rsidRPr="00D02F07">
        <w:rPr>
          <w:rFonts w:ascii="Palatino Linotype" w:eastAsia="Palatino Linotype" w:hAnsi="Palatino Linotype" w:cs="Palatino Linotype"/>
          <w:b/>
          <w:color w:val="000000" w:themeColor="text1"/>
        </w:rPr>
        <w:t xml:space="preserve"> </w:t>
      </w:r>
      <w:r w:rsidRPr="00D02F07">
        <w:rPr>
          <w:rFonts w:ascii="Palatino Linotype" w:eastAsia="Palatino Linotype" w:hAnsi="Palatino Linotype" w:cs="Palatino Linotype"/>
          <w:color w:val="000000" w:themeColor="text1"/>
        </w:rPr>
        <w:t xml:space="preserve">remitió los archivos ya descritos en el anterior Párrafo </w:t>
      </w:r>
      <w:r w:rsidR="00B22809" w:rsidRPr="00D02F07">
        <w:rPr>
          <w:rFonts w:ascii="Palatino Linotype" w:eastAsia="Palatino Linotype" w:hAnsi="Palatino Linotype" w:cs="Palatino Linotype"/>
          <w:color w:val="000000" w:themeColor="text1"/>
        </w:rPr>
        <w:t>2</w:t>
      </w:r>
      <w:r w:rsidRPr="00D02F07">
        <w:rPr>
          <w:rFonts w:ascii="Palatino Linotype" w:eastAsia="Palatino Linotype" w:hAnsi="Palatino Linotype" w:cs="Palatino Linotype"/>
          <w:color w:val="000000" w:themeColor="text1"/>
        </w:rPr>
        <w:t xml:space="preserve">, inconforme con las respuestas, se interpuso recurso de revisión </w:t>
      </w:r>
      <w:r w:rsidR="004E658C" w:rsidRPr="00D02F07">
        <w:rPr>
          <w:rFonts w:ascii="Palatino Linotype" w:eastAsia="Palatino Linotype" w:hAnsi="Palatino Linotype" w:cs="Palatino Linotype"/>
          <w:color w:val="000000" w:themeColor="text1"/>
        </w:rPr>
        <w:t xml:space="preserve">argumentando sustancialmente la </w:t>
      </w:r>
      <w:r w:rsidR="00573FE5" w:rsidRPr="00D02F07">
        <w:rPr>
          <w:rFonts w:ascii="Palatino Linotype" w:eastAsia="Palatino Linotype" w:hAnsi="Palatino Linotype" w:cs="Palatino Linotype"/>
          <w:color w:val="000000" w:themeColor="text1"/>
        </w:rPr>
        <w:t>negativa de la información.</w:t>
      </w:r>
    </w:p>
    <w:p w:rsidR="0072148B" w:rsidRPr="00D02F07" w:rsidRDefault="0072148B" w:rsidP="00E32669">
      <w:pPr>
        <w:contextualSpacing/>
        <w:jc w:val="both"/>
        <w:rPr>
          <w:rFonts w:ascii="Palatino Linotype" w:eastAsia="Palatino Linotype" w:hAnsi="Palatino Linotype" w:cs="Palatino Linotype"/>
          <w:i/>
          <w:color w:val="000000" w:themeColor="text1"/>
        </w:rPr>
      </w:pPr>
    </w:p>
    <w:p w:rsidR="0072148B" w:rsidRPr="00D02F07" w:rsidRDefault="00A077F4" w:rsidP="00E32669">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D02F07">
        <w:rPr>
          <w:rFonts w:ascii="Palatino Linotype" w:eastAsia="Palatino Linotype" w:hAnsi="Palatino Linotype" w:cs="Palatino Linotype"/>
          <w:color w:val="000000" w:themeColor="text1"/>
        </w:rPr>
        <w:t xml:space="preserve">En dichas condiciones, la controversia a resolver en el presente proveído, corresponde a determinar si se actualiza la causal de procedencia prevista en el artículo 179, </w:t>
      </w:r>
      <w:r w:rsidR="00B22809" w:rsidRPr="00D02F07">
        <w:rPr>
          <w:rFonts w:ascii="Palatino Linotype" w:eastAsia="Palatino Linotype" w:hAnsi="Palatino Linotype" w:cs="Palatino Linotype"/>
          <w:color w:val="000000" w:themeColor="text1"/>
        </w:rPr>
        <w:t>fracción</w:t>
      </w:r>
      <w:r w:rsidR="00643373" w:rsidRPr="00D02F07">
        <w:rPr>
          <w:rFonts w:ascii="Palatino Linotype" w:eastAsia="Palatino Linotype" w:hAnsi="Palatino Linotype" w:cs="Palatino Linotype"/>
          <w:color w:val="000000" w:themeColor="text1"/>
        </w:rPr>
        <w:t xml:space="preserve"> I</w:t>
      </w:r>
      <w:r w:rsidRPr="00D02F07">
        <w:rPr>
          <w:rFonts w:ascii="Palatino Linotype" w:eastAsia="Palatino Linotype" w:hAnsi="Palatino Linotype" w:cs="Palatino Linotype"/>
          <w:color w:val="000000" w:themeColor="text1"/>
        </w:rPr>
        <w:t>,</w:t>
      </w:r>
      <w:r w:rsidRPr="00D02F07">
        <w:rPr>
          <w:rFonts w:ascii="Palatino Linotype" w:eastAsia="Palatino Linotype" w:hAnsi="Palatino Linotype" w:cs="Palatino Linotype"/>
          <w:b/>
          <w:color w:val="000000" w:themeColor="text1"/>
        </w:rPr>
        <w:t xml:space="preserve"> </w:t>
      </w:r>
      <w:r w:rsidRPr="00D02F07">
        <w:rPr>
          <w:rFonts w:ascii="Palatino Linotype" w:eastAsia="Palatino Linotype" w:hAnsi="Palatino Linotype" w:cs="Palatino Linotype"/>
          <w:color w:val="000000" w:themeColor="text1"/>
        </w:rPr>
        <w:t>de la Ley de Transparencia y Acceso a la Información Pública del Estado de</w:t>
      </w:r>
      <w:r w:rsidRPr="00D02F07">
        <w:rPr>
          <w:rFonts w:ascii="Palatino Linotype" w:eastAsia="Palatino Linotype" w:hAnsi="Palatino Linotype" w:cs="Palatino Linotype"/>
          <w:b/>
          <w:color w:val="000000" w:themeColor="text1"/>
        </w:rPr>
        <w:t xml:space="preserve"> </w:t>
      </w:r>
      <w:r w:rsidRPr="00D02F07">
        <w:rPr>
          <w:rFonts w:ascii="Palatino Linotype" w:eastAsia="Palatino Linotype" w:hAnsi="Palatino Linotype" w:cs="Palatino Linotype"/>
          <w:color w:val="000000" w:themeColor="text1"/>
        </w:rPr>
        <w:t>México</w:t>
      </w:r>
      <w:r w:rsidRPr="00D02F07">
        <w:rPr>
          <w:rFonts w:ascii="Palatino Linotype" w:eastAsia="Palatino Linotype" w:hAnsi="Palatino Linotype" w:cs="Palatino Linotype"/>
          <w:b/>
          <w:color w:val="000000" w:themeColor="text1"/>
        </w:rPr>
        <w:t xml:space="preserve"> </w:t>
      </w:r>
      <w:r w:rsidRPr="00D02F07">
        <w:rPr>
          <w:rFonts w:ascii="Palatino Linotype" w:eastAsia="Palatino Linotype" w:hAnsi="Palatino Linotype" w:cs="Palatino Linotype"/>
          <w:color w:val="000000" w:themeColor="text1"/>
        </w:rPr>
        <w:t>y</w:t>
      </w:r>
      <w:r w:rsidRPr="00D02F07">
        <w:rPr>
          <w:rFonts w:ascii="Palatino Linotype" w:eastAsia="Palatino Linotype" w:hAnsi="Palatino Linotype" w:cs="Palatino Linotype"/>
          <w:b/>
          <w:color w:val="000000" w:themeColor="text1"/>
        </w:rPr>
        <w:t xml:space="preserve"> </w:t>
      </w:r>
      <w:r w:rsidRPr="00D02F07">
        <w:rPr>
          <w:rFonts w:ascii="Palatino Linotype" w:eastAsia="Palatino Linotype" w:hAnsi="Palatino Linotype" w:cs="Palatino Linotype"/>
          <w:color w:val="000000" w:themeColor="text1"/>
        </w:rPr>
        <w:t xml:space="preserve">Municipios; </w:t>
      </w:r>
      <w:r w:rsidR="00B22809" w:rsidRPr="00D02F07">
        <w:rPr>
          <w:rFonts w:ascii="Palatino Linotype" w:eastAsia="Palatino Linotype" w:hAnsi="Palatino Linotype" w:cs="Palatino Linotype"/>
          <w:color w:val="000000" w:themeColor="text1"/>
        </w:rPr>
        <w:t>fracción</w:t>
      </w:r>
      <w:r w:rsidRPr="00D02F07">
        <w:rPr>
          <w:rFonts w:ascii="Palatino Linotype" w:eastAsia="Palatino Linotype" w:hAnsi="Palatino Linotype" w:cs="Palatino Linotype"/>
          <w:color w:val="000000" w:themeColor="text1"/>
        </w:rPr>
        <w:t xml:space="preserve"> que determina la hipótesis relativa a </w:t>
      </w:r>
      <w:r w:rsidR="00643373" w:rsidRPr="00D02F07">
        <w:rPr>
          <w:rFonts w:ascii="Palatino Linotype" w:eastAsia="Palatino Linotype" w:hAnsi="Palatino Linotype" w:cs="Palatino Linotype"/>
          <w:color w:val="000000" w:themeColor="text1"/>
        </w:rPr>
        <w:t>la negativa a la información solicitada</w:t>
      </w:r>
      <w:r w:rsidR="00B22809" w:rsidRPr="00D02F07">
        <w:rPr>
          <w:rFonts w:ascii="Palatino Linotype" w:eastAsia="Palatino Linotype" w:hAnsi="Palatino Linotype" w:cs="Palatino Linotype"/>
          <w:color w:val="000000" w:themeColor="text1"/>
        </w:rPr>
        <w:t>;</w:t>
      </w:r>
      <w:r w:rsidRPr="00D02F07">
        <w:rPr>
          <w:rFonts w:ascii="Palatino Linotype" w:eastAsia="Palatino Linotype" w:hAnsi="Palatino Linotype" w:cs="Palatino Linotype"/>
          <w:color w:val="000000" w:themeColor="text1"/>
        </w:rPr>
        <w:t xml:space="preserve"> contexto del cual se dolió el Recurrente al momento de interponer su inconformidad. De modo tal que el presente recurso de revisión se abocará en determinar si el Sujeto Obligado con su</w:t>
      </w:r>
      <w:r w:rsidR="00A87546" w:rsidRPr="00D02F07">
        <w:rPr>
          <w:rFonts w:ascii="Palatino Linotype" w:eastAsia="Palatino Linotype" w:hAnsi="Palatino Linotype" w:cs="Palatino Linotype"/>
          <w:color w:val="000000" w:themeColor="text1"/>
        </w:rPr>
        <w:t>s</w:t>
      </w:r>
      <w:r w:rsidRPr="00D02F07">
        <w:rPr>
          <w:rFonts w:ascii="Palatino Linotype" w:eastAsia="Palatino Linotype" w:hAnsi="Palatino Linotype" w:cs="Palatino Linotype"/>
          <w:color w:val="000000" w:themeColor="text1"/>
        </w:rPr>
        <w:t xml:space="preserve"> respuesta</w:t>
      </w:r>
      <w:r w:rsidR="00A87546" w:rsidRPr="00D02F07">
        <w:rPr>
          <w:rFonts w:ascii="Palatino Linotype" w:eastAsia="Palatino Linotype" w:hAnsi="Palatino Linotype" w:cs="Palatino Linotype"/>
          <w:color w:val="000000" w:themeColor="text1"/>
        </w:rPr>
        <w:t>s</w:t>
      </w:r>
      <w:r w:rsidRPr="00D02F07">
        <w:rPr>
          <w:rFonts w:ascii="Palatino Linotype" w:eastAsia="Palatino Linotype" w:hAnsi="Palatino Linotype" w:cs="Palatino Linotype"/>
          <w:color w:val="000000" w:themeColor="text1"/>
        </w:rPr>
        <w:t xml:space="preserve"> ciertamente actualiza la causal de procedencia</w:t>
      </w:r>
      <w:r w:rsidRPr="00D02F07">
        <w:rPr>
          <w:rFonts w:ascii="Palatino Linotype" w:eastAsia="Palatino Linotype" w:hAnsi="Palatino Linotype" w:cs="Palatino Linotype"/>
          <w:b/>
          <w:color w:val="000000" w:themeColor="text1"/>
        </w:rPr>
        <w:t xml:space="preserve"> </w:t>
      </w:r>
      <w:r w:rsidRPr="00D02F07">
        <w:rPr>
          <w:rFonts w:ascii="Palatino Linotype" w:eastAsia="Palatino Linotype" w:hAnsi="Palatino Linotype" w:cs="Palatino Linotype"/>
          <w:color w:val="000000" w:themeColor="text1"/>
        </w:rPr>
        <w:t xml:space="preserve">señalada. </w:t>
      </w:r>
    </w:p>
    <w:p w:rsidR="0072148B" w:rsidRPr="00D02F07" w:rsidRDefault="0072148B" w:rsidP="00E32669">
      <w:pPr>
        <w:spacing w:line="360" w:lineRule="auto"/>
        <w:rPr>
          <w:rFonts w:ascii="Palatino Linotype" w:eastAsia="Palatino Linotype" w:hAnsi="Palatino Linotype" w:cs="Palatino Linotype"/>
          <w:color w:val="000000" w:themeColor="text1"/>
        </w:rPr>
      </w:pPr>
    </w:p>
    <w:p w:rsidR="0072148B" w:rsidRPr="00D02F07" w:rsidRDefault="00A077F4" w:rsidP="00E32669">
      <w:pPr>
        <w:pStyle w:val="Ttulo2"/>
        <w:spacing w:before="0" w:line="360" w:lineRule="auto"/>
        <w:rPr>
          <w:rFonts w:ascii="Palatino Linotype" w:eastAsia="Palatino Linotype" w:hAnsi="Palatino Linotype" w:cs="Palatino Linotype"/>
          <w:b/>
          <w:color w:val="000000" w:themeColor="text1"/>
          <w:sz w:val="24"/>
          <w:szCs w:val="24"/>
        </w:rPr>
      </w:pPr>
      <w:bookmarkStart w:id="8" w:name="_heading=h.1t3h5sf" w:colFirst="0" w:colLast="0"/>
      <w:bookmarkEnd w:id="8"/>
      <w:r w:rsidRPr="00D02F07">
        <w:rPr>
          <w:rFonts w:ascii="Palatino Linotype" w:eastAsia="Palatino Linotype" w:hAnsi="Palatino Linotype" w:cs="Palatino Linotype"/>
          <w:b/>
          <w:color w:val="000000" w:themeColor="text1"/>
          <w:sz w:val="24"/>
          <w:szCs w:val="24"/>
        </w:rPr>
        <w:t>CUARTA. Estudio de la controversia.</w:t>
      </w:r>
    </w:p>
    <w:p w:rsidR="0072148B" w:rsidRPr="00D02F07" w:rsidRDefault="00A077F4" w:rsidP="00E32669">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D02F07">
        <w:rPr>
          <w:rFonts w:ascii="Palatino Linotype" w:eastAsia="Palatino Linotype" w:hAnsi="Palatino Linotype" w:cs="Palatino Linotype"/>
          <w:color w:val="000000" w:themeColor="text1"/>
        </w:rPr>
        <w:t>Determinado lo anterior; revisaremos la atención otorgada por el Sujeto Obligado a la solicitud que dio origen a este recurso, considerando imprescindible establecer lo que la regulación determina, por ello, en primer lugar, vamos a revisar lo que mandata nuestra Ley de Transparencia local, en su artículo 12, el cual establece que quienes generen, recopilen, administren, manejen, procesen, archiven o conserven información pública serán responsables de la misma, del mismo modo, el artículo 18, establece que los Sujetos Obligados deberán documentar todo acto que derive del ejercicio de sus facultades, competencias o funciones desde su origen la eventual publicidad y reutilización de la información que generen.</w:t>
      </w:r>
    </w:p>
    <w:p w:rsidR="0072148B" w:rsidRPr="00D02F07" w:rsidRDefault="0072148B" w:rsidP="00E32669">
      <w:pPr>
        <w:spacing w:line="360" w:lineRule="auto"/>
        <w:jc w:val="both"/>
        <w:rPr>
          <w:rFonts w:ascii="Palatino Linotype" w:eastAsia="Palatino Linotype" w:hAnsi="Palatino Linotype" w:cs="Palatino Linotype"/>
          <w:color w:val="000000" w:themeColor="text1"/>
        </w:rPr>
      </w:pPr>
    </w:p>
    <w:p w:rsidR="0072148B" w:rsidRPr="00D02F07" w:rsidRDefault="00A077F4" w:rsidP="00E32669">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D02F07">
        <w:rPr>
          <w:rFonts w:ascii="Palatino Linotype" w:eastAsia="Palatino Linotype" w:hAnsi="Palatino Linotype" w:cs="Palatino Linotype"/>
          <w:color w:val="000000" w:themeColor="text1"/>
        </w:rPr>
        <w:lastRenderedPageBreak/>
        <w:t>Asimismo, es relevante mencionar que el artículo 19, del ordenamiento local de la materia señala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0072148B" w:rsidRPr="00D02F07" w:rsidRDefault="0072148B" w:rsidP="00E32669">
      <w:pPr>
        <w:pBdr>
          <w:top w:val="nil"/>
          <w:left w:val="nil"/>
          <w:bottom w:val="nil"/>
          <w:right w:val="nil"/>
          <w:between w:val="nil"/>
        </w:pBdr>
        <w:spacing w:line="360" w:lineRule="auto"/>
        <w:rPr>
          <w:rFonts w:ascii="Palatino Linotype" w:eastAsia="Palatino Linotype" w:hAnsi="Palatino Linotype" w:cs="Palatino Linotype"/>
          <w:color w:val="000000" w:themeColor="text1"/>
        </w:rPr>
      </w:pPr>
    </w:p>
    <w:p w:rsidR="0072148B" w:rsidRPr="00D02F07" w:rsidRDefault="00A077F4" w:rsidP="00E32669">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D02F07">
        <w:rPr>
          <w:rFonts w:ascii="Palatino Linotype" w:eastAsia="Palatino Linotype" w:hAnsi="Palatino Linotype" w:cs="Palatino Linotype"/>
          <w:color w:val="000000" w:themeColor="text1"/>
        </w:rPr>
        <w:t>Los artículos antes citados, refieren que el derecho de acceso a la información pública es un derecho humano que abarca el solicitar, investigar, difundir y buscar información que se encuentre en los archivos de los sujetos obligados, ya sea porque estos las generaron o la poseen en atención a sus funciones, por lo que se le considera un bien común de dominio público, toda vez que al tratarse de acciones ejercidas por un servidor público, este lo hace en representación del Estado, por lo que le pertenece a todos y debe ser accesible a cualquier persona, ya sea que los particulares la puedan consultar por encontrarse publicada en cualquier medio de difusión o porque la requieren a través de una solicitud de acceso a la información, siempre y cuando no encuadre en una de las excepciones contempladas por la ley.</w:t>
      </w:r>
    </w:p>
    <w:p w:rsidR="00931ADB" w:rsidRPr="00D02F07" w:rsidRDefault="00931ADB" w:rsidP="00E32669">
      <w:pPr>
        <w:jc w:val="both"/>
        <w:rPr>
          <w:rFonts w:ascii="Palatino Linotype" w:eastAsia="Palatino Linotype" w:hAnsi="Palatino Linotype" w:cs="Palatino Linotype"/>
          <w:color w:val="000000" w:themeColor="text1"/>
        </w:rPr>
      </w:pPr>
    </w:p>
    <w:p w:rsidR="000746C9" w:rsidRPr="00D02F07" w:rsidRDefault="00A077F4" w:rsidP="00E32669">
      <w:pPr>
        <w:numPr>
          <w:ilvl w:val="0"/>
          <w:numId w:val="3"/>
        </w:numPr>
        <w:pBdr>
          <w:top w:val="nil"/>
          <w:left w:val="nil"/>
          <w:bottom w:val="nil"/>
          <w:right w:val="nil"/>
          <w:between w:val="nil"/>
        </w:pBdr>
        <w:spacing w:line="360" w:lineRule="auto"/>
        <w:ind w:left="0"/>
        <w:rPr>
          <w:rFonts w:ascii="Palatino Linotype" w:eastAsia="Palatino Linotype" w:hAnsi="Palatino Linotype" w:cs="Palatino Linotype"/>
          <w:b/>
          <w:color w:val="000000" w:themeColor="text1"/>
        </w:rPr>
      </w:pPr>
      <w:r w:rsidRPr="00D02F07">
        <w:rPr>
          <w:rFonts w:ascii="Palatino Linotype" w:eastAsia="Palatino Linotype" w:hAnsi="Palatino Linotype" w:cs="Palatino Linotype"/>
          <w:b/>
          <w:color w:val="000000" w:themeColor="text1"/>
        </w:rPr>
        <w:t>Del Sujeto Obligado.</w:t>
      </w:r>
    </w:p>
    <w:p w:rsidR="00785B5E" w:rsidRPr="00D02F07" w:rsidRDefault="004A616B" w:rsidP="00E32669">
      <w:pPr>
        <w:numPr>
          <w:ilvl w:val="0"/>
          <w:numId w:val="2"/>
        </w:numPr>
        <w:spacing w:line="360" w:lineRule="auto"/>
        <w:ind w:left="0" w:firstLine="0"/>
        <w:jc w:val="both"/>
        <w:rPr>
          <w:rFonts w:ascii="Palatino Linotype" w:hAnsi="Palatino Linotype"/>
          <w:color w:val="000000" w:themeColor="text1"/>
        </w:rPr>
      </w:pPr>
      <w:r w:rsidRPr="00D02F07">
        <w:rPr>
          <w:rFonts w:ascii="Palatino Linotype" w:eastAsia="Palatino Linotype" w:hAnsi="Palatino Linotype" w:cs="Palatino Linotype"/>
          <w:color w:val="000000" w:themeColor="text1"/>
        </w:rPr>
        <w:t>Para el ejercicio de sus atribuciones y responsabilidades ejecutivas, el Gobierno Municipal se auxiliará de las dependencias y entidades que tenga a bien aprobar el Ayuntamiento</w:t>
      </w:r>
      <w:r w:rsidR="007A4379" w:rsidRPr="00D02F07">
        <w:rPr>
          <w:rFonts w:ascii="Palatino Linotype" w:eastAsia="Palatino Linotype" w:hAnsi="Palatino Linotype" w:cs="Palatino Linotype"/>
          <w:color w:val="000000" w:themeColor="text1"/>
        </w:rPr>
        <w:t xml:space="preserve">, </w:t>
      </w:r>
      <w:r w:rsidRPr="00D02F07">
        <w:rPr>
          <w:rFonts w:ascii="Palatino Linotype" w:eastAsia="Palatino Linotype" w:hAnsi="Palatino Linotype" w:cs="Palatino Linotype"/>
          <w:color w:val="000000" w:themeColor="text1"/>
        </w:rPr>
        <w:t>y dentro de sus dependencias cuenta con las señaladas en el</w:t>
      </w:r>
      <w:r w:rsidR="00785B5E" w:rsidRPr="00D02F07">
        <w:rPr>
          <w:rFonts w:ascii="Palatino Linotype" w:eastAsia="Palatino Linotype" w:hAnsi="Palatino Linotype" w:cs="Palatino Linotype"/>
          <w:color w:val="000000" w:themeColor="text1"/>
        </w:rPr>
        <w:t xml:space="preserve"> artículo </w:t>
      </w:r>
      <w:r w:rsidRPr="00D02F07">
        <w:rPr>
          <w:rFonts w:ascii="Palatino Linotype" w:eastAsia="Palatino Linotype" w:hAnsi="Palatino Linotype" w:cs="Palatino Linotype"/>
          <w:color w:val="000000" w:themeColor="text1"/>
        </w:rPr>
        <w:t>34</w:t>
      </w:r>
      <w:r w:rsidR="00785B5E" w:rsidRPr="00D02F07">
        <w:rPr>
          <w:rFonts w:ascii="Palatino Linotype" w:eastAsia="Palatino Linotype" w:hAnsi="Palatino Linotype" w:cs="Palatino Linotype"/>
          <w:color w:val="000000" w:themeColor="text1"/>
        </w:rPr>
        <w:t xml:space="preserve">, del Bando Municipal </w:t>
      </w:r>
      <w:r w:rsidRPr="00D02F07">
        <w:rPr>
          <w:rFonts w:ascii="Palatino Linotype" w:eastAsia="Palatino Linotype" w:hAnsi="Palatino Linotype" w:cs="Palatino Linotype"/>
          <w:color w:val="000000" w:themeColor="text1"/>
        </w:rPr>
        <w:t>vigente</w:t>
      </w:r>
      <w:r w:rsidR="00785B5E" w:rsidRPr="00D02F07">
        <w:rPr>
          <w:rFonts w:ascii="Palatino Linotype" w:eastAsia="Palatino Linotype" w:hAnsi="Palatino Linotype" w:cs="Palatino Linotype"/>
          <w:color w:val="000000" w:themeColor="text1"/>
        </w:rPr>
        <w:t>:</w:t>
      </w:r>
    </w:p>
    <w:p w:rsidR="00CD4759" w:rsidRPr="00D02F07" w:rsidRDefault="00CD4759" w:rsidP="00CD4759">
      <w:pPr>
        <w:spacing w:line="360" w:lineRule="auto"/>
        <w:jc w:val="both"/>
        <w:rPr>
          <w:rFonts w:ascii="Palatino Linotype" w:eastAsia="Palatino Linotype" w:hAnsi="Palatino Linotype" w:cs="Palatino Linotype"/>
          <w:color w:val="000000" w:themeColor="text1"/>
        </w:rPr>
      </w:pPr>
    </w:p>
    <w:p w:rsidR="00CD4759" w:rsidRPr="00D02F07" w:rsidRDefault="00CD4759" w:rsidP="00CD4759">
      <w:pPr>
        <w:spacing w:line="360" w:lineRule="auto"/>
        <w:jc w:val="both"/>
        <w:rPr>
          <w:rFonts w:ascii="Palatino Linotype" w:eastAsia="Palatino Linotype" w:hAnsi="Palatino Linotype" w:cs="Palatino Linotype"/>
          <w:color w:val="000000" w:themeColor="text1"/>
        </w:rPr>
      </w:pPr>
    </w:p>
    <w:p w:rsidR="00CD4759" w:rsidRPr="00D02F07" w:rsidRDefault="00CD4759" w:rsidP="00CD4759">
      <w:pPr>
        <w:spacing w:line="360" w:lineRule="auto"/>
        <w:jc w:val="both"/>
        <w:rPr>
          <w:rFonts w:ascii="Palatino Linotype" w:hAnsi="Palatino Linotype"/>
          <w:color w:val="000000" w:themeColor="text1"/>
        </w:rPr>
      </w:pPr>
    </w:p>
    <w:p w:rsidR="00785B5E" w:rsidRPr="00D02F07" w:rsidRDefault="00785B5E" w:rsidP="00E32669">
      <w:pPr>
        <w:jc w:val="center"/>
        <w:rPr>
          <w:rFonts w:ascii="Palatino Linotype" w:eastAsia="Palatino Linotype" w:hAnsi="Palatino Linotype" w:cs="Palatino Linotype"/>
          <w:b/>
          <w:i/>
          <w:color w:val="000000" w:themeColor="text1"/>
        </w:rPr>
      </w:pPr>
      <w:r w:rsidRPr="00D02F07">
        <w:rPr>
          <w:rFonts w:ascii="Palatino Linotype" w:eastAsia="Palatino Linotype" w:hAnsi="Palatino Linotype" w:cs="Palatino Linotype"/>
          <w:b/>
          <w:i/>
          <w:color w:val="000000" w:themeColor="text1"/>
        </w:rPr>
        <w:lastRenderedPageBreak/>
        <w:t xml:space="preserve">Bando Municipal </w:t>
      </w:r>
    </w:p>
    <w:p w:rsidR="00785B5E" w:rsidRPr="00D02F07" w:rsidRDefault="00785B5E" w:rsidP="00E32669">
      <w:pPr>
        <w:jc w:val="center"/>
        <w:rPr>
          <w:rFonts w:ascii="Palatino Linotype" w:eastAsia="Palatino Linotype" w:hAnsi="Palatino Linotype" w:cs="Palatino Linotype"/>
          <w:b/>
          <w:i/>
          <w:color w:val="000000" w:themeColor="text1"/>
        </w:rPr>
      </w:pPr>
    </w:p>
    <w:p w:rsidR="00607400" w:rsidRPr="00D02F07" w:rsidRDefault="004A616B" w:rsidP="00E32669">
      <w:pPr>
        <w:jc w:val="both"/>
        <w:rPr>
          <w:rFonts w:ascii="Palatino Linotype" w:eastAsia="Palatino Linotype" w:hAnsi="Palatino Linotype" w:cs="Palatino Linotype"/>
          <w:b/>
          <w:i/>
          <w:color w:val="000000" w:themeColor="text1"/>
        </w:rPr>
      </w:pPr>
      <w:r w:rsidRPr="00D02F07">
        <w:rPr>
          <w:rFonts w:ascii="Palatino Linotype" w:eastAsia="Palatino Linotype" w:hAnsi="Palatino Linotype" w:cs="Palatino Linotype"/>
          <w:b/>
          <w:i/>
          <w:color w:val="000000" w:themeColor="text1"/>
        </w:rPr>
        <w:t xml:space="preserve">Artículo 34. </w:t>
      </w:r>
      <w:r w:rsidRPr="00D02F07">
        <w:rPr>
          <w:rFonts w:ascii="Palatino Linotype" w:eastAsia="Palatino Linotype" w:hAnsi="Palatino Linotype" w:cs="Palatino Linotype"/>
          <w:i/>
          <w:color w:val="000000" w:themeColor="text1"/>
        </w:rPr>
        <w:t xml:space="preserve">Para el estudio, planeación y despacho de los asuntos de </w:t>
      </w:r>
      <w:r w:rsidRPr="00D02F07">
        <w:rPr>
          <w:rFonts w:ascii="Palatino Linotype" w:eastAsia="Palatino Linotype" w:hAnsi="Palatino Linotype" w:cs="Palatino Linotype"/>
          <w:b/>
          <w:i/>
          <w:color w:val="000000" w:themeColor="text1"/>
        </w:rPr>
        <w:t>la Administración Pública Municipal</w:t>
      </w:r>
      <w:r w:rsidRPr="00D02F07">
        <w:rPr>
          <w:rFonts w:ascii="Palatino Linotype" w:eastAsia="Palatino Linotype" w:hAnsi="Palatino Linotype" w:cs="Palatino Linotype"/>
          <w:i/>
          <w:color w:val="000000" w:themeColor="text1"/>
        </w:rPr>
        <w:t xml:space="preserve"> centralizada, la persona titular de la Presidencia Municipal </w:t>
      </w:r>
      <w:r w:rsidRPr="00D02F07">
        <w:rPr>
          <w:rFonts w:ascii="Palatino Linotype" w:eastAsia="Palatino Linotype" w:hAnsi="Palatino Linotype" w:cs="Palatino Linotype"/>
          <w:b/>
          <w:i/>
          <w:color w:val="000000" w:themeColor="text1"/>
        </w:rPr>
        <w:t>se auxiliará de las siguientes dependencias:</w:t>
      </w:r>
    </w:p>
    <w:p w:rsidR="004A616B" w:rsidRPr="00D02F07" w:rsidRDefault="004A616B" w:rsidP="00E32669">
      <w:pPr>
        <w:jc w:val="both"/>
        <w:rPr>
          <w:rFonts w:ascii="Palatino Linotype" w:eastAsia="Palatino Linotype" w:hAnsi="Palatino Linotype" w:cs="Palatino Linotype"/>
          <w:b/>
          <w:i/>
          <w:color w:val="000000" w:themeColor="text1"/>
        </w:rPr>
      </w:pPr>
      <w:r w:rsidRPr="00D02F07">
        <w:rPr>
          <w:rFonts w:ascii="Palatino Linotype" w:eastAsia="Palatino Linotype" w:hAnsi="Palatino Linotype" w:cs="Palatino Linotype"/>
          <w:b/>
          <w:i/>
          <w:color w:val="000000" w:themeColor="text1"/>
        </w:rPr>
        <w:t>…</w:t>
      </w:r>
    </w:p>
    <w:p w:rsidR="004A616B" w:rsidRPr="00D02F07" w:rsidRDefault="004A616B" w:rsidP="00E32669">
      <w:pPr>
        <w:jc w:val="both"/>
        <w:rPr>
          <w:rFonts w:ascii="Palatino Linotype" w:eastAsia="Palatino Linotype" w:hAnsi="Palatino Linotype" w:cs="Palatino Linotype"/>
          <w:b/>
          <w:i/>
          <w:color w:val="000000" w:themeColor="text1"/>
        </w:rPr>
      </w:pPr>
      <w:r w:rsidRPr="00D02F07">
        <w:rPr>
          <w:rFonts w:ascii="Palatino Linotype" w:eastAsia="Palatino Linotype" w:hAnsi="Palatino Linotype" w:cs="Palatino Linotype"/>
          <w:b/>
          <w:i/>
          <w:color w:val="000000" w:themeColor="text1"/>
        </w:rPr>
        <w:t>- SECRETARIA DEL AYUNTAMIENTO</w:t>
      </w:r>
    </w:p>
    <w:p w:rsidR="004A616B" w:rsidRPr="00D02F07" w:rsidRDefault="004A616B" w:rsidP="00E32669">
      <w:pPr>
        <w:jc w:val="both"/>
        <w:rPr>
          <w:rFonts w:ascii="Palatino Linotype" w:eastAsia="Palatino Linotype" w:hAnsi="Palatino Linotype" w:cs="Palatino Linotype"/>
          <w:b/>
          <w:i/>
          <w:color w:val="000000" w:themeColor="text1"/>
        </w:rPr>
      </w:pPr>
      <w:r w:rsidRPr="00D02F07">
        <w:rPr>
          <w:rFonts w:ascii="Palatino Linotype" w:eastAsia="Palatino Linotype" w:hAnsi="Palatino Linotype" w:cs="Palatino Linotype"/>
          <w:b/>
          <w:i/>
          <w:color w:val="000000" w:themeColor="text1"/>
        </w:rPr>
        <w:t>…</w:t>
      </w:r>
    </w:p>
    <w:p w:rsidR="004A616B" w:rsidRPr="00D02F07" w:rsidRDefault="004A616B" w:rsidP="00E32669">
      <w:pPr>
        <w:jc w:val="both"/>
        <w:rPr>
          <w:rFonts w:ascii="Palatino Linotype" w:eastAsia="Palatino Linotype" w:hAnsi="Palatino Linotype" w:cs="Palatino Linotype"/>
          <w:b/>
          <w:i/>
          <w:color w:val="000000" w:themeColor="text1"/>
        </w:rPr>
      </w:pPr>
      <w:r w:rsidRPr="00D02F07">
        <w:rPr>
          <w:rFonts w:ascii="Palatino Linotype" w:eastAsia="Palatino Linotype" w:hAnsi="Palatino Linotype" w:cs="Palatino Linotype"/>
          <w:b/>
          <w:i/>
          <w:color w:val="000000" w:themeColor="text1"/>
        </w:rPr>
        <w:t>- DIRECCIÓN DE ADMINISTRACIÓN</w:t>
      </w:r>
    </w:p>
    <w:p w:rsidR="004A616B" w:rsidRPr="00D02F07" w:rsidRDefault="004A616B" w:rsidP="00E32669">
      <w:pPr>
        <w:jc w:val="both"/>
        <w:rPr>
          <w:rFonts w:ascii="Palatino Linotype" w:eastAsia="Palatino Linotype" w:hAnsi="Palatino Linotype" w:cs="Palatino Linotype"/>
          <w:b/>
          <w:i/>
          <w:color w:val="000000" w:themeColor="text1"/>
        </w:rPr>
      </w:pPr>
      <w:r w:rsidRPr="00D02F07">
        <w:rPr>
          <w:rFonts w:ascii="Palatino Linotype" w:eastAsia="Palatino Linotype" w:hAnsi="Palatino Linotype" w:cs="Palatino Linotype"/>
          <w:b/>
          <w:i/>
          <w:color w:val="000000" w:themeColor="text1"/>
        </w:rPr>
        <w:t>…</w:t>
      </w:r>
    </w:p>
    <w:p w:rsidR="00CF064C" w:rsidRPr="00D02F07" w:rsidRDefault="00CF064C" w:rsidP="00E32669">
      <w:pPr>
        <w:jc w:val="both"/>
        <w:rPr>
          <w:rFonts w:ascii="Palatino Linotype" w:eastAsia="Palatino Linotype" w:hAnsi="Palatino Linotype" w:cs="Palatino Linotype"/>
          <w:b/>
          <w:i/>
          <w:color w:val="000000" w:themeColor="text1"/>
        </w:rPr>
      </w:pPr>
    </w:p>
    <w:p w:rsidR="00CF064C" w:rsidRPr="00D02F07" w:rsidRDefault="00CF064C" w:rsidP="00E32669">
      <w:pPr>
        <w:jc w:val="both"/>
        <w:rPr>
          <w:rFonts w:ascii="Palatino Linotype" w:eastAsia="Palatino Linotype" w:hAnsi="Palatino Linotype" w:cs="Palatino Linotype"/>
          <w:b/>
          <w:i/>
          <w:color w:val="000000" w:themeColor="text1"/>
        </w:rPr>
      </w:pPr>
    </w:p>
    <w:p w:rsidR="004A616B" w:rsidRPr="00D02F07" w:rsidRDefault="00CF064C" w:rsidP="00E32669">
      <w:pPr>
        <w:numPr>
          <w:ilvl w:val="0"/>
          <w:numId w:val="2"/>
        </w:numPr>
        <w:spacing w:line="360" w:lineRule="auto"/>
        <w:ind w:left="0" w:firstLine="0"/>
        <w:jc w:val="both"/>
        <w:rPr>
          <w:rFonts w:ascii="Palatino Linotype" w:eastAsia="Palatino Linotype" w:hAnsi="Palatino Linotype" w:cs="Palatino Linotype"/>
          <w:b/>
          <w:i/>
          <w:color w:val="000000" w:themeColor="text1"/>
        </w:rPr>
      </w:pPr>
      <w:r w:rsidRPr="00D02F07">
        <w:rPr>
          <w:rFonts w:ascii="Palatino Linotype" w:eastAsia="Palatino Linotype" w:hAnsi="Palatino Linotype" w:cs="Palatino Linotype"/>
          <w:color w:val="000000" w:themeColor="text1"/>
        </w:rPr>
        <w:t xml:space="preserve">La </w:t>
      </w:r>
      <w:r w:rsidR="009E23D5" w:rsidRPr="00D02F07">
        <w:rPr>
          <w:rFonts w:ascii="Palatino Linotype" w:eastAsia="Palatino Linotype" w:hAnsi="Palatino Linotype" w:cs="Palatino Linotype"/>
          <w:b/>
          <w:color w:val="000000" w:themeColor="text1"/>
        </w:rPr>
        <w:t>Secretaría del Ayuntamiento</w:t>
      </w:r>
      <w:r w:rsidR="009E23D5" w:rsidRPr="00D02F07">
        <w:rPr>
          <w:rFonts w:ascii="Palatino Linotype" w:eastAsia="Palatino Linotype" w:hAnsi="Palatino Linotype" w:cs="Palatino Linotype"/>
          <w:color w:val="000000" w:themeColor="text1"/>
        </w:rPr>
        <w:t xml:space="preserve"> tiene dentro de sus atribuciones las de emitir los citatorios para la celebración de las sesiones de cabildo; llevar y conservar los libros de actas de cabildo, por mencionar algunas, de conformidad con lo establecido en los artículos 91, fracciones II y IV, de la Ley Orgánica Municipal del Estado de México; y 53, fracción VI, del Bando Municipal:</w:t>
      </w:r>
    </w:p>
    <w:p w:rsidR="009E23D5" w:rsidRPr="00D02F07" w:rsidRDefault="009E23D5" w:rsidP="00E32669">
      <w:pPr>
        <w:jc w:val="center"/>
        <w:rPr>
          <w:rFonts w:ascii="Palatino Linotype" w:eastAsia="Palatino Linotype" w:hAnsi="Palatino Linotype" w:cs="Palatino Linotype"/>
          <w:b/>
          <w:i/>
          <w:color w:val="000000" w:themeColor="text1"/>
        </w:rPr>
      </w:pPr>
      <w:r w:rsidRPr="00D02F07">
        <w:rPr>
          <w:rFonts w:ascii="Palatino Linotype" w:eastAsia="Palatino Linotype" w:hAnsi="Palatino Linotype" w:cs="Palatino Linotype"/>
          <w:b/>
          <w:i/>
          <w:color w:val="000000" w:themeColor="text1"/>
        </w:rPr>
        <w:t>Ley Orgánica Municipal del Estado de México</w:t>
      </w:r>
    </w:p>
    <w:p w:rsidR="009E23D5" w:rsidRPr="00D02F07" w:rsidRDefault="009E23D5" w:rsidP="00E32669">
      <w:pPr>
        <w:jc w:val="center"/>
        <w:rPr>
          <w:rFonts w:ascii="Palatino Linotype" w:eastAsia="Palatino Linotype" w:hAnsi="Palatino Linotype" w:cs="Palatino Linotype"/>
          <w:b/>
          <w:i/>
          <w:color w:val="000000" w:themeColor="text1"/>
        </w:rPr>
      </w:pPr>
    </w:p>
    <w:p w:rsidR="009E23D5" w:rsidRPr="00D02F07" w:rsidRDefault="009E23D5" w:rsidP="00E32669">
      <w:pPr>
        <w:jc w:val="both"/>
        <w:rPr>
          <w:rFonts w:ascii="Palatino Linotype" w:eastAsia="Palatino Linotype" w:hAnsi="Palatino Linotype" w:cs="Palatino Linotype"/>
          <w:b/>
          <w:i/>
          <w:color w:val="000000" w:themeColor="text1"/>
        </w:rPr>
      </w:pPr>
      <w:r w:rsidRPr="00D02F07">
        <w:rPr>
          <w:rFonts w:ascii="Palatino Linotype" w:eastAsia="Palatino Linotype" w:hAnsi="Palatino Linotype" w:cs="Palatino Linotype"/>
          <w:b/>
          <w:i/>
          <w:color w:val="000000" w:themeColor="text1"/>
        </w:rPr>
        <w:t xml:space="preserve">Artículo 91.- La Secretaría del Ayuntamiento estará a cargo de un Secretario, </w:t>
      </w:r>
      <w:r w:rsidRPr="00D02F07">
        <w:rPr>
          <w:rFonts w:ascii="Palatino Linotype" w:eastAsia="Palatino Linotype" w:hAnsi="Palatino Linotype" w:cs="Palatino Linotype"/>
          <w:i/>
          <w:color w:val="000000" w:themeColor="text1"/>
        </w:rPr>
        <w:t>el que, sin ser miembro del mismo, deberá ser nombrado por el propio Ayuntamiento a propuesta del Presidente Municipal como lo marca el artículo 31 de la presente ley. Sus faltas temporales serán cubiertas por quien designe el Ayuntamiento</w:t>
      </w:r>
      <w:r w:rsidRPr="00D02F07">
        <w:rPr>
          <w:rFonts w:ascii="Palatino Linotype" w:eastAsia="Palatino Linotype" w:hAnsi="Palatino Linotype" w:cs="Palatino Linotype"/>
          <w:b/>
          <w:i/>
          <w:color w:val="000000" w:themeColor="text1"/>
        </w:rPr>
        <w:t xml:space="preserve"> y sus atribuciones son las siguientes:</w:t>
      </w:r>
    </w:p>
    <w:p w:rsidR="009E23D5" w:rsidRPr="00D02F07" w:rsidRDefault="009E23D5" w:rsidP="00E32669">
      <w:pPr>
        <w:jc w:val="both"/>
        <w:rPr>
          <w:rFonts w:ascii="Palatino Linotype" w:eastAsia="Palatino Linotype" w:hAnsi="Palatino Linotype" w:cs="Palatino Linotype"/>
          <w:b/>
          <w:i/>
          <w:color w:val="000000" w:themeColor="text1"/>
        </w:rPr>
      </w:pPr>
      <w:r w:rsidRPr="00D02F07">
        <w:rPr>
          <w:rFonts w:ascii="Palatino Linotype" w:eastAsia="Palatino Linotype" w:hAnsi="Palatino Linotype" w:cs="Palatino Linotype"/>
          <w:b/>
          <w:i/>
          <w:color w:val="000000" w:themeColor="text1"/>
        </w:rPr>
        <w:t>…</w:t>
      </w:r>
    </w:p>
    <w:p w:rsidR="009E23D5" w:rsidRPr="00D02F07" w:rsidRDefault="009E23D5" w:rsidP="00E32669">
      <w:pPr>
        <w:jc w:val="both"/>
        <w:rPr>
          <w:rFonts w:ascii="Palatino Linotype" w:eastAsia="Palatino Linotype" w:hAnsi="Palatino Linotype" w:cs="Palatino Linotype"/>
          <w:b/>
          <w:i/>
          <w:color w:val="000000" w:themeColor="text1"/>
        </w:rPr>
      </w:pPr>
      <w:r w:rsidRPr="00D02F07">
        <w:rPr>
          <w:rFonts w:ascii="Palatino Linotype" w:eastAsia="Palatino Linotype" w:hAnsi="Palatino Linotype" w:cs="Palatino Linotype"/>
          <w:b/>
          <w:i/>
          <w:color w:val="000000" w:themeColor="text1"/>
        </w:rPr>
        <w:t>II. Emitir los citatorios para la celebración de las sesiones de cabildo, convocadas legalmente;</w:t>
      </w:r>
    </w:p>
    <w:p w:rsidR="009E23D5" w:rsidRPr="00D02F07" w:rsidRDefault="009E23D5" w:rsidP="00E32669">
      <w:pPr>
        <w:jc w:val="both"/>
        <w:rPr>
          <w:rFonts w:ascii="Palatino Linotype" w:eastAsia="Palatino Linotype" w:hAnsi="Palatino Linotype" w:cs="Palatino Linotype"/>
          <w:b/>
          <w:i/>
          <w:color w:val="000000" w:themeColor="text1"/>
        </w:rPr>
      </w:pPr>
      <w:r w:rsidRPr="00D02F07">
        <w:rPr>
          <w:rFonts w:ascii="Palatino Linotype" w:eastAsia="Palatino Linotype" w:hAnsi="Palatino Linotype" w:cs="Palatino Linotype"/>
          <w:b/>
          <w:i/>
          <w:color w:val="000000" w:themeColor="text1"/>
        </w:rPr>
        <w:t>…</w:t>
      </w:r>
    </w:p>
    <w:p w:rsidR="009E23D5" w:rsidRPr="00D02F07" w:rsidRDefault="009E23D5" w:rsidP="00E32669">
      <w:pPr>
        <w:jc w:val="both"/>
        <w:rPr>
          <w:rFonts w:ascii="Palatino Linotype" w:eastAsia="Palatino Linotype" w:hAnsi="Palatino Linotype" w:cs="Palatino Linotype"/>
          <w:b/>
          <w:i/>
          <w:color w:val="000000" w:themeColor="text1"/>
        </w:rPr>
      </w:pPr>
      <w:r w:rsidRPr="00D02F07">
        <w:rPr>
          <w:rFonts w:ascii="Palatino Linotype" w:eastAsia="Palatino Linotype" w:hAnsi="Palatino Linotype" w:cs="Palatino Linotype"/>
          <w:b/>
          <w:i/>
          <w:color w:val="000000" w:themeColor="text1"/>
        </w:rPr>
        <w:t>IV. Llevar y conservar los libros de actas de cabildo, obteniendo las firmas de los asistentes a las sesiones;</w:t>
      </w:r>
    </w:p>
    <w:p w:rsidR="009E23D5" w:rsidRPr="00D02F07" w:rsidRDefault="009E23D5" w:rsidP="00E32669">
      <w:pPr>
        <w:jc w:val="both"/>
        <w:rPr>
          <w:rFonts w:ascii="Palatino Linotype" w:eastAsia="Palatino Linotype" w:hAnsi="Palatino Linotype" w:cs="Palatino Linotype"/>
          <w:b/>
          <w:i/>
          <w:color w:val="000000" w:themeColor="text1"/>
        </w:rPr>
      </w:pPr>
      <w:r w:rsidRPr="00D02F07">
        <w:rPr>
          <w:rFonts w:ascii="Palatino Linotype" w:eastAsia="Palatino Linotype" w:hAnsi="Palatino Linotype" w:cs="Palatino Linotype"/>
          <w:b/>
          <w:i/>
          <w:color w:val="000000" w:themeColor="text1"/>
        </w:rPr>
        <w:t>…</w:t>
      </w:r>
    </w:p>
    <w:p w:rsidR="009E23D5" w:rsidRPr="00D02F07" w:rsidRDefault="009E23D5" w:rsidP="00E32669">
      <w:pPr>
        <w:jc w:val="center"/>
        <w:rPr>
          <w:rFonts w:ascii="Palatino Linotype" w:eastAsia="Palatino Linotype" w:hAnsi="Palatino Linotype" w:cs="Palatino Linotype"/>
          <w:b/>
          <w:i/>
          <w:color w:val="000000" w:themeColor="text1"/>
        </w:rPr>
      </w:pPr>
    </w:p>
    <w:p w:rsidR="00CD4759" w:rsidRDefault="00CD4759" w:rsidP="00E32669">
      <w:pPr>
        <w:jc w:val="center"/>
        <w:rPr>
          <w:rFonts w:ascii="Palatino Linotype" w:eastAsia="Palatino Linotype" w:hAnsi="Palatino Linotype" w:cs="Palatino Linotype"/>
          <w:b/>
          <w:i/>
          <w:color w:val="000000" w:themeColor="text1"/>
        </w:rPr>
      </w:pPr>
    </w:p>
    <w:p w:rsidR="007F25E6" w:rsidRDefault="007F25E6" w:rsidP="00E32669">
      <w:pPr>
        <w:jc w:val="center"/>
        <w:rPr>
          <w:rFonts w:ascii="Palatino Linotype" w:eastAsia="Palatino Linotype" w:hAnsi="Palatino Linotype" w:cs="Palatino Linotype"/>
          <w:b/>
          <w:i/>
          <w:color w:val="000000" w:themeColor="text1"/>
        </w:rPr>
      </w:pPr>
    </w:p>
    <w:p w:rsidR="007F25E6" w:rsidRPr="00D02F07" w:rsidRDefault="007F25E6" w:rsidP="00E32669">
      <w:pPr>
        <w:jc w:val="center"/>
        <w:rPr>
          <w:rFonts w:ascii="Palatino Linotype" w:eastAsia="Palatino Linotype" w:hAnsi="Palatino Linotype" w:cs="Palatino Linotype"/>
          <w:b/>
          <w:i/>
          <w:color w:val="000000" w:themeColor="text1"/>
        </w:rPr>
      </w:pPr>
    </w:p>
    <w:p w:rsidR="009E23D5" w:rsidRPr="00D02F07" w:rsidRDefault="009E23D5" w:rsidP="00E32669">
      <w:pPr>
        <w:jc w:val="center"/>
        <w:rPr>
          <w:rFonts w:ascii="Palatino Linotype" w:eastAsia="Palatino Linotype" w:hAnsi="Palatino Linotype" w:cs="Palatino Linotype"/>
          <w:b/>
          <w:i/>
          <w:color w:val="000000" w:themeColor="text1"/>
        </w:rPr>
      </w:pPr>
      <w:r w:rsidRPr="00D02F07">
        <w:rPr>
          <w:rFonts w:ascii="Palatino Linotype" w:eastAsia="Palatino Linotype" w:hAnsi="Palatino Linotype" w:cs="Palatino Linotype"/>
          <w:b/>
          <w:i/>
          <w:color w:val="000000" w:themeColor="text1"/>
        </w:rPr>
        <w:lastRenderedPageBreak/>
        <w:t xml:space="preserve">Bando Municipal </w:t>
      </w:r>
    </w:p>
    <w:p w:rsidR="009E23D5" w:rsidRPr="00D02F07" w:rsidRDefault="009E23D5" w:rsidP="00E32669">
      <w:pPr>
        <w:jc w:val="center"/>
        <w:rPr>
          <w:rFonts w:ascii="Palatino Linotype" w:eastAsia="Palatino Linotype" w:hAnsi="Palatino Linotype" w:cs="Palatino Linotype"/>
          <w:b/>
          <w:i/>
          <w:color w:val="000000" w:themeColor="text1"/>
        </w:rPr>
      </w:pPr>
    </w:p>
    <w:p w:rsidR="009E23D5" w:rsidRPr="00D02F07" w:rsidRDefault="009E23D5" w:rsidP="00E32669">
      <w:pPr>
        <w:jc w:val="both"/>
        <w:rPr>
          <w:rFonts w:ascii="Palatino Linotype" w:eastAsia="Palatino Linotype" w:hAnsi="Palatino Linotype" w:cs="Palatino Linotype"/>
          <w:i/>
          <w:color w:val="000000" w:themeColor="text1"/>
        </w:rPr>
      </w:pPr>
      <w:r w:rsidRPr="00D02F07">
        <w:rPr>
          <w:rFonts w:ascii="Palatino Linotype" w:eastAsia="Palatino Linotype" w:hAnsi="Palatino Linotype" w:cs="Palatino Linotype"/>
          <w:b/>
          <w:i/>
          <w:color w:val="000000" w:themeColor="text1"/>
        </w:rPr>
        <w:t xml:space="preserve">Artículo 53. </w:t>
      </w:r>
      <w:r w:rsidRPr="00D02F07">
        <w:rPr>
          <w:rFonts w:ascii="Palatino Linotype" w:eastAsia="Palatino Linotype" w:hAnsi="Palatino Linotype" w:cs="Palatino Linotype"/>
          <w:i/>
          <w:color w:val="000000" w:themeColor="text1"/>
        </w:rPr>
        <w:t xml:space="preserve">Además de las que le señale la Ley Orgánica Municipal del Estado de México y otros ordenamientos aplicables </w:t>
      </w:r>
      <w:r w:rsidRPr="00D02F07">
        <w:rPr>
          <w:rFonts w:ascii="Palatino Linotype" w:eastAsia="Palatino Linotype" w:hAnsi="Palatino Linotype" w:cs="Palatino Linotype"/>
          <w:b/>
          <w:i/>
          <w:color w:val="000000" w:themeColor="text1"/>
        </w:rPr>
        <w:t>la Secretaría del Ayuntamiento, tendrá entre otras las siguientes atribuciones</w:t>
      </w:r>
      <w:r w:rsidRPr="00D02F07">
        <w:rPr>
          <w:rFonts w:ascii="Palatino Linotype" w:eastAsia="Palatino Linotype" w:hAnsi="Palatino Linotype" w:cs="Palatino Linotype"/>
          <w:i/>
          <w:color w:val="000000" w:themeColor="text1"/>
        </w:rPr>
        <w:t>:</w:t>
      </w:r>
    </w:p>
    <w:p w:rsidR="009E23D5" w:rsidRPr="00D02F07" w:rsidRDefault="009E23D5" w:rsidP="00E32669">
      <w:pPr>
        <w:jc w:val="both"/>
        <w:rPr>
          <w:rFonts w:ascii="Palatino Linotype" w:eastAsia="Palatino Linotype" w:hAnsi="Palatino Linotype" w:cs="Palatino Linotype"/>
          <w:i/>
          <w:color w:val="000000" w:themeColor="text1"/>
        </w:rPr>
      </w:pPr>
      <w:r w:rsidRPr="00D02F07">
        <w:rPr>
          <w:rFonts w:ascii="Palatino Linotype" w:eastAsia="Palatino Linotype" w:hAnsi="Palatino Linotype" w:cs="Palatino Linotype"/>
          <w:i/>
          <w:color w:val="000000" w:themeColor="text1"/>
        </w:rPr>
        <w:t>…</w:t>
      </w:r>
    </w:p>
    <w:p w:rsidR="009E23D5" w:rsidRPr="00D02F07" w:rsidRDefault="009E23D5" w:rsidP="00E32669">
      <w:pPr>
        <w:jc w:val="both"/>
        <w:rPr>
          <w:rFonts w:ascii="Palatino Linotype" w:eastAsia="Palatino Linotype" w:hAnsi="Palatino Linotype" w:cs="Palatino Linotype"/>
          <w:b/>
          <w:i/>
          <w:color w:val="000000" w:themeColor="text1"/>
        </w:rPr>
      </w:pPr>
      <w:r w:rsidRPr="00D02F07">
        <w:rPr>
          <w:rFonts w:ascii="Palatino Linotype" w:eastAsia="Palatino Linotype" w:hAnsi="Palatino Linotype" w:cs="Palatino Linotype"/>
          <w:b/>
          <w:i/>
          <w:color w:val="000000" w:themeColor="text1"/>
        </w:rPr>
        <w:t>VI. Publicar los acuerdos emanados del cabildo en la Gaceta Municipal;</w:t>
      </w:r>
    </w:p>
    <w:p w:rsidR="00C06FAB" w:rsidRPr="00D02F07" w:rsidRDefault="00C06FAB" w:rsidP="00E32669">
      <w:pPr>
        <w:spacing w:line="360" w:lineRule="auto"/>
        <w:jc w:val="both"/>
        <w:rPr>
          <w:rFonts w:ascii="Palatino Linotype" w:eastAsia="Palatino Linotype" w:hAnsi="Palatino Linotype" w:cs="Palatino Linotype"/>
          <w:color w:val="000000" w:themeColor="text1"/>
        </w:rPr>
      </w:pPr>
    </w:p>
    <w:p w:rsidR="007311E6" w:rsidRPr="00D02F07" w:rsidRDefault="007311E6" w:rsidP="00E32669">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D02F07">
        <w:rPr>
          <w:rFonts w:ascii="Palatino Linotype" w:eastAsia="Palatino Linotype" w:hAnsi="Palatino Linotype" w:cs="Palatino Linotype"/>
          <w:color w:val="000000" w:themeColor="text1"/>
        </w:rPr>
        <w:t xml:space="preserve">La </w:t>
      </w:r>
      <w:r w:rsidRPr="00D02F07">
        <w:rPr>
          <w:rFonts w:ascii="Palatino Linotype" w:eastAsia="Palatino Linotype" w:hAnsi="Palatino Linotype" w:cs="Palatino Linotype"/>
          <w:b/>
          <w:color w:val="000000" w:themeColor="text1"/>
        </w:rPr>
        <w:t>Dirección de Administración</w:t>
      </w:r>
      <w:r w:rsidRPr="00D02F07">
        <w:rPr>
          <w:rFonts w:ascii="Palatino Linotype" w:eastAsia="Palatino Linotype" w:hAnsi="Palatino Linotype" w:cs="Palatino Linotype"/>
          <w:color w:val="000000" w:themeColor="text1"/>
        </w:rPr>
        <w:t xml:space="preserve"> es la dependencia responsable de administrar los recursos humanos, materiales y de servicios de las diversas unidades administrativas que conforman la administración pública municipal</w:t>
      </w:r>
      <w:r w:rsidR="00D9580D" w:rsidRPr="00D02F07">
        <w:rPr>
          <w:rFonts w:ascii="Palatino Linotype" w:eastAsia="Palatino Linotype" w:hAnsi="Palatino Linotype" w:cs="Palatino Linotype"/>
          <w:color w:val="000000" w:themeColor="text1"/>
        </w:rPr>
        <w:t xml:space="preserve"> y atenderá las relaciones laborales y dentro de sus unidades administrativas contará con la Coordinación de Recursos Humanos y Nómina, de conformidad con los artículos 67 y 68 del Banco Municipal vigente.</w:t>
      </w:r>
    </w:p>
    <w:p w:rsidR="007311E6" w:rsidRPr="00D02F07" w:rsidRDefault="007311E6" w:rsidP="00E32669">
      <w:pPr>
        <w:spacing w:line="360" w:lineRule="auto"/>
        <w:jc w:val="both"/>
        <w:rPr>
          <w:rFonts w:ascii="Palatino Linotype" w:eastAsia="Palatino Linotype" w:hAnsi="Palatino Linotype" w:cs="Palatino Linotype"/>
          <w:color w:val="000000" w:themeColor="text1"/>
        </w:rPr>
      </w:pPr>
    </w:p>
    <w:p w:rsidR="00064460" w:rsidRPr="00D02F07" w:rsidRDefault="00064460" w:rsidP="00E32669">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D02F07">
        <w:rPr>
          <w:rFonts w:ascii="Palatino Linotype" w:eastAsia="Palatino Linotype" w:hAnsi="Palatino Linotype" w:cs="Palatino Linotype"/>
          <w:color w:val="000000" w:themeColor="text1"/>
        </w:rPr>
        <w:t xml:space="preserve">Por lo anterior, en virtud que las </w:t>
      </w:r>
      <w:r w:rsidRPr="00D02F07">
        <w:rPr>
          <w:rFonts w:ascii="Palatino Linotype" w:eastAsia="Palatino Linotype" w:hAnsi="Palatino Linotype" w:cs="Palatino Linotype"/>
          <w:b/>
          <w:color w:val="000000" w:themeColor="text1"/>
        </w:rPr>
        <w:t>respuestas fueron emitidas por las unidades administrativas competentes</w:t>
      </w:r>
      <w:r w:rsidRPr="00D02F07">
        <w:rPr>
          <w:rFonts w:ascii="Palatino Linotype" w:eastAsia="Palatino Linotype" w:hAnsi="Palatino Linotype" w:cs="Palatino Linotype"/>
          <w:color w:val="000000" w:themeColor="text1"/>
        </w:rPr>
        <w:t>, a través de la</w:t>
      </w:r>
      <w:r w:rsidRPr="00D02F07">
        <w:rPr>
          <w:rFonts w:ascii="Palatino Linotype" w:eastAsia="Palatino Linotype" w:hAnsi="Palatino Linotype" w:cs="Palatino Linotype"/>
          <w:b/>
          <w:color w:val="000000" w:themeColor="text1"/>
        </w:rPr>
        <w:t xml:space="preserve"> Secretaría del Ayuntamiento y la Dirección de Administración</w:t>
      </w:r>
      <w:r w:rsidRPr="00D02F07">
        <w:rPr>
          <w:rFonts w:ascii="Palatino Linotype" w:eastAsia="Palatino Linotype" w:hAnsi="Palatino Linotype" w:cs="Palatino Linotype"/>
          <w:color w:val="000000" w:themeColor="text1"/>
        </w:rPr>
        <w:t xml:space="preserve">, podemos advertir que </w:t>
      </w:r>
      <w:r w:rsidRPr="00D02F07">
        <w:rPr>
          <w:rFonts w:ascii="Palatino Linotype" w:eastAsia="Palatino Linotype" w:hAnsi="Palatino Linotype" w:cs="Palatino Linotype"/>
          <w:b/>
          <w:color w:val="000000" w:themeColor="text1"/>
        </w:rPr>
        <w:t xml:space="preserve">EL SUJETO OBLIGADO </w:t>
      </w:r>
      <w:r w:rsidRPr="00D02F07">
        <w:rPr>
          <w:rFonts w:ascii="Palatino Linotype" w:eastAsia="Palatino Linotype" w:hAnsi="Palatino Linotype" w:cs="Palatino Linotype"/>
          <w:color w:val="000000" w:themeColor="text1"/>
        </w:rPr>
        <w:t>siguió el procedimiento inmerso en la normatividad aplicable, ya que turnó el requerimiento de información a las unidades administrativas competente, vigilando lo establecido por el artículo 162 de la Ley de Transparencia y Acceso a la Información Pública del Estado de México y Municipios, al turnar la solicitud de información al área en la que pudiera obrar la información de conformidad con la fracción XXXIX del artículo tercero de la legislación local vigente en materia de transparencia:</w:t>
      </w:r>
    </w:p>
    <w:p w:rsidR="00064460" w:rsidRPr="00D02F07" w:rsidRDefault="00064460" w:rsidP="00E32669">
      <w:pPr>
        <w:jc w:val="both"/>
        <w:rPr>
          <w:rFonts w:ascii="Palatino Linotype" w:eastAsia="Palatino Linotype" w:hAnsi="Palatino Linotype" w:cs="Palatino Linotype"/>
          <w:i/>
          <w:color w:val="000000" w:themeColor="text1"/>
        </w:rPr>
      </w:pPr>
      <w:r w:rsidRPr="00D02F07">
        <w:rPr>
          <w:rFonts w:ascii="Palatino Linotype" w:eastAsia="Palatino Linotype" w:hAnsi="Palatino Linotype" w:cs="Palatino Linotype"/>
          <w:b/>
          <w:i/>
          <w:color w:val="000000" w:themeColor="text1"/>
        </w:rPr>
        <w:t>XXXIX.</w:t>
      </w:r>
      <w:r w:rsidRPr="00D02F07">
        <w:rPr>
          <w:rFonts w:ascii="Palatino Linotype" w:eastAsia="Palatino Linotype" w:hAnsi="Palatino Linotype" w:cs="Palatino Linotype"/>
          <w:i/>
          <w:color w:val="000000" w:themeColor="text1"/>
        </w:rPr>
        <w:t xml:space="preserve"> </w:t>
      </w:r>
      <w:r w:rsidRPr="00D02F07">
        <w:rPr>
          <w:rFonts w:ascii="Palatino Linotype" w:eastAsia="Palatino Linotype" w:hAnsi="Palatino Linotype" w:cs="Palatino Linotype"/>
          <w:b/>
          <w:i/>
          <w:color w:val="000000" w:themeColor="text1"/>
        </w:rPr>
        <w:t>Servidor público habilitado</w:t>
      </w:r>
      <w:r w:rsidRPr="00D02F07">
        <w:rPr>
          <w:rFonts w:ascii="Palatino Linotype" w:eastAsia="Palatino Linotype" w:hAnsi="Palatino Linotype" w:cs="Palatino Linotype"/>
          <w:i/>
          <w:color w:val="000000" w:themeColor="text1"/>
        </w:rPr>
        <w:t xml:space="preserve">: Persona encargada dentro de las diversas unidades administrativas o áreas del sujeto obligado, de apoyar, gestionar y entregar la información o datos personales que se ubiquen en la misma, a sus respectivas unidades de transparencia; respecto de </w:t>
      </w:r>
      <w:r w:rsidRPr="00D02F07">
        <w:rPr>
          <w:rFonts w:ascii="Palatino Linotype" w:eastAsia="Palatino Linotype" w:hAnsi="Palatino Linotype" w:cs="Palatino Linotype"/>
          <w:i/>
          <w:color w:val="000000" w:themeColor="text1"/>
        </w:rPr>
        <w:lastRenderedPageBreak/>
        <w:t>las solicitudes presentadas y aportar en primera instancia el fundamento y motivación de la clasificación de la información.</w:t>
      </w:r>
    </w:p>
    <w:p w:rsidR="00064460" w:rsidRPr="00D02F07" w:rsidRDefault="00064460" w:rsidP="00E32669">
      <w:pPr>
        <w:spacing w:line="360" w:lineRule="auto"/>
        <w:jc w:val="both"/>
        <w:rPr>
          <w:rFonts w:ascii="Palatino Linotype" w:eastAsia="Palatino Linotype" w:hAnsi="Palatino Linotype" w:cs="Palatino Linotype"/>
          <w:color w:val="000000" w:themeColor="text1"/>
        </w:rPr>
      </w:pPr>
    </w:p>
    <w:p w:rsidR="00064460" w:rsidRPr="00D02F07" w:rsidRDefault="00064460" w:rsidP="00E32669">
      <w:pPr>
        <w:numPr>
          <w:ilvl w:val="0"/>
          <w:numId w:val="2"/>
        </w:numPr>
        <w:spacing w:line="360" w:lineRule="auto"/>
        <w:ind w:left="0" w:firstLine="0"/>
        <w:jc w:val="both"/>
        <w:rPr>
          <w:rFonts w:ascii="Palatino Linotype" w:hAnsi="Palatino Linotype"/>
          <w:color w:val="000000" w:themeColor="text1"/>
        </w:rPr>
      </w:pPr>
      <w:r w:rsidRPr="00D02F07">
        <w:rPr>
          <w:rFonts w:ascii="Palatino Linotype" w:eastAsia="Palatino Linotype" w:hAnsi="Palatino Linotype" w:cs="Palatino Linotype"/>
          <w:color w:val="000000" w:themeColor="text1"/>
        </w:rPr>
        <w:t>Así las cosas, se advierte que efectivamente la Unidad de Transparencia cumplió con lo establecido en el artículo 162 de la Ley de Transparencia y Acceso a la Información Pública del Estado de México y Municipios, el cual menciona lo siguiente:</w:t>
      </w:r>
    </w:p>
    <w:p w:rsidR="00064460" w:rsidRPr="00D02F07" w:rsidRDefault="00064460" w:rsidP="00E32669">
      <w:pPr>
        <w:jc w:val="both"/>
        <w:rPr>
          <w:rFonts w:ascii="Palatino Linotype" w:eastAsia="Palatino Linotype" w:hAnsi="Palatino Linotype" w:cs="Palatino Linotype"/>
          <w:i/>
          <w:color w:val="000000" w:themeColor="text1"/>
        </w:rPr>
      </w:pPr>
      <w:r w:rsidRPr="00D02F07">
        <w:rPr>
          <w:rFonts w:ascii="Palatino Linotype" w:eastAsia="Palatino Linotype" w:hAnsi="Palatino Linotype" w:cs="Palatino Linotype"/>
          <w:i/>
          <w:color w:val="000000" w:themeColor="text1"/>
        </w:rPr>
        <w:t>“</w:t>
      </w:r>
      <w:r w:rsidRPr="00D02F07">
        <w:rPr>
          <w:rFonts w:ascii="Palatino Linotype" w:eastAsia="Palatino Linotype" w:hAnsi="Palatino Linotype" w:cs="Palatino Linotype"/>
          <w:b/>
          <w:i/>
          <w:color w:val="000000" w:themeColor="text1"/>
        </w:rPr>
        <w:t>Artículo 162.</w:t>
      </w:r>
      <w:r w:rsidRPr="00D02F07">
        <w:rPr>
          <w:rFonts w:ascii="Palatino Linotype" w:eastAsia="Palatino Linotype" w:hAnsi="Palatino Linotype" w:cs="Palatino Linotype"/>
          <w:i/>
          <w:color w:val="000000" w:themeColor="text1"/>
        </w:rPr>
        <w:t xml:space="preserve"> Las unidades de transparencia deberán garantizar que las solicitudes se turnen a </w:t>
      </w:r>
      <w:r w:rsidRPr="00D02F07">
        <w:rPr>
          <w:rFonts w:ascii="Palatino Linotype" w:eastAsia="Palatino Linotype" w:hAnsi="Palatino Linotype" w:cs="Palatino Linotype"/>
          <w:b/>
          <w:i/>
          <w:color w:val="000000" w:themeColor="text1"/>
        </w:rPr>
        <w:t>todas las Áreas competentes</w:t>
      </w:r>
      <w:r w:rsidRPr="00D02F07">
        <w:rPr>
          <w:rFonts w:ascii="Palatino Linotype" w:eastAsia="Palatino Linotype" w:hAnsi="Palatino Linotype" w:cs="Palatino Linotype"/>
          <w:i/>
          <w:color w:val="000000" w:themeColor="text1"/>
        </w:rPr>
        <w:t xml:space="preserve"> que cuenten con la información o deban tenerla de acuerdo a sus facultades, competencias y funciones, con el objeto de que realicen una búsqueda exhaustiva y razonable de la información solicitada.”</w:t>
      </w:r>
    </w:p>
    <w:p w:rsidR="00064460" w:rsidRPr="00D02F07" w:rsidRDefault="00064460" w:rsidP="00E32669">
      <w:pPr>
        <w:spacing w:line="360" w:lineRule="auto"/>
        <w:jc w:val="both"/>
        <w:rPr>
          <w:rFonts w:ascii="Palatino Linotype" w:eastAsia="Palatino Linotype" w:hAnsi="Palatino Linotype" w:cs="Palatino Linotype"/>
          <w:color w:val="000000" w:themeColor="text1"/>
        </w:rPr>
      </w:pPr>
    </w:p>
    <w:p w:rsidR="00064460" w:rsidRPr="00D02F07" w:rsidRDefault="00064460" w:rsidP="00E32669">
      <w:pPr>
        <w:numPr>
          <w:ilvl w:val="0"/>
          <w:numId w:val="2"/>
        </w:numPr>
        <w:spacing w:line="360" w:lineRule="auto"/>
        <w:ind w:left="0" w:firstLine="0"/>
        <w:jc w:val="both"/>
        <w:rPr>
          <w:rFonts w:ascii="Palatino Linotype" w:hAnsi="Palatino Linotype"/>
          <w:color w:val="000000" w:themeColor="text1"/>
        </w:rPr>
      </w:pPr>
      <w:r w:rsidRPr="00D02F07">
        <w:rPr>
          <w:rFonts w:ascii="Palatino Linotype" w:eastAsia="Palatino Linotype" w:hAnsi="Palatino Linotype" w:cs="Palatino Linotype"/>
          <w:color w:val="000000" w:themeColor="text1"/>
        </w:rPr>
        <w:t xml:space="preserve">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rsidR="00064460" w:rsidRPr="00D02F07" w:rsidRDefault="00064460" w:rsidP="00E32669">
      <w:pPr>
        <w:spacing w:line="360" w:lineRule="auto"/>
        <w:jc w:val="both"/>
        <w:rPr>
          <w:rFonts w:ascii="Palatino Linotype" w:hAnsi="Palatino Linotype"/>
          <w:color w:val="000000" w:themeColor="text1"/>
        </w:rPr>
      </w:pPr>
    </w:p>
    <w:p w:rsidR="00064460" w:rsidRPr="00D02F07" w:rsidRDefault="00064460" w:rsidP="00E32669">
      <w:pPr>
        <w:jc w:val="both"/>
        <w:rPr>
          <w:rFonts w:ascii="Palatino Linotype" w:eastAsia="Palatino Linotype" w:hAnsi="Palatino Linotype" w:cs="Palatino Linotype"/>
          <w:i/>
          <w:color w:val="000000" w:themeColor="text1"/>
        </w:rPr>
      </w:pPr>
      <w:r w:rsidRPr="00D02F07">
        <w:rPr>
          <w:rFonts w:ascii="Palatino Linotype" w:eastAsia="Palatino Linotype" w:hAnsi="Palatino Linotype" w:cs="Palatino Linotype"/>
          <w:i/>
          <w:color w:val="000000" w:themeColor="text1"/>
        </w:rPr>
        <w:t>“</w:t>
      </w:r>
      <w:r w:rsidRPr="00D02F07">
        <w:rPr>
          <w:rFonts w:ascii="Palatino Linotype" w:eastAsia="Palatino Linotype" w:hAnsi="Palatino Linotype" w:cs="Palatino Linotype"/>
          <w:b/>
          <w:i/>
          <w:color w:val="000000" w:themeColor="text1"/>
        </w:rPr>
        <w:t xml:space="preserve">Artículo 3. </w:t>
      </w:r>
      <w:r w:rsidRPr="00D02F07">
        <w:rPr>
          <w:rFonts w:ascii="Palatino Linotype" w:eastAsia="Palatino Linotype" w:hAnsi="Palatino Linotype" w:cs="Palatino Linotype"/>
          <w:i/>
          <w:color w:val="000000" w:themeColor="text1"/>
        </w:rPr>
        <w:t>Para los efectos de la presente Ley se entenderá por:</w:t>
      </w:r>
    </w:p>
    <w:p w:rsidR="00064460" w:rsidRPr="00D02F07" w:rsidRDefault="00064460" w:rsidP="00E32669">
      <w:pPr>
        <w:jc w:val="both"/>
        <w:rPr>
          <w:rFonts w:ascii="Palatino Linotype" w:eastAsia="Palatino Linotype" w:hAnsi="Palatino Linotype" w:cs="Palatino Linotype"/>
          <w:i/>
          <w:color w:val="000000" w:themeColor="text1"/>
        </w:rPr>
      </w:pPr>
      <w:r w:rsidRPr="00D02F07">
        <w:rPr>
          <w:rFonts w:ascii="Palatino Linotype" w:eastAsia="Palatino Linotype" w:hAnsi="Palatino Linotype" w:cs="Palatino Linotype"/>
          <w:i/>
          <w:color w:val="000000" w:themeColor="text1"/>
        </w:rPr>
        <w:t>(…)</w:t>
      </w:r>
    </w:p>
    <w:p w:rsidR="00064460" w:rsidRPr="00D02F07" w:rsidRDefault="00064460" w:rsidP="00E32669">
      <w:pPr>
        <w:jc w:val="both"/>
        <w:rPr>
          <w:rFonts w:ascii="Palatino Linotype" w:eastAsia="Palatino Linotype" w:hAnsi="Palatino Linotype" w:cs="Palatino Linotype"/>
          <w:i/>
          <w:color w:val="000000" w:themeColor="text1"/>
        </w:rPr>
      </w:pPr>
      <w:r w:rsidRPr="00D02F07">
        <w:rPr>
          <w:rFonts w:ascii="Palatino Linotype" w:eastAsia="Palatino Linotype" w:hAnsi="Palatino Linotype" w:cs="Palatino Linotype"/>
          <w:b/>
          <w:i/>
          <w:color w:val="000000" w:themeColor="text1"/>
        </w:rPr>
        <w:t>XI. Documento:</w:t>
      </w:r>
      <w:r w:rsidRPr="00D02F07">
        <w:rPr>
          <w:rFonts w:ascii="Palatino Linotype" w:eastAsia="Palatino Linotype" w:hAnsi="Palatino Linotype" w:cs="Palatino Linotype"/>
          <w:i/>
          <w:color w:val="000000" w:themeColor="text1"/>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064460" w:rsidRPr="00D02F07" w:rsidRDefault="00064460" w:rsidP="00E32669">
      <w:pPr>
        <w:spacing w:line="360" w:lineRule="auto"/>
        <w:jc w:val="both"/>
        <w:rPr>
          <w:rFonts w:ascii="Palatino Linotype" w:eastAsia="Palatino Linotype" w:hAnsi="Palatino Linotype" w:cs="Palatino Linotype"/>
          <w:i/>
          <w:color w:val="000000" w:themeColor="text1"/>
        </w:rPr>
      </w:pPr>
      <w:r w:rsidRPr="00D02F07">
        <w:rPr>
          <w:rFonts w:ascii="Palatino Linotype" w:eastAsia="Palatino Linotype" w:hAnsi="Palatino Linotype" w:cs="Palatino Linotype"/>
          <w:i/>
          <w:color w:val="000000" w:themeColor="text1"/>
        </w:rPr>
        <w:lastRenderedPageBreak/>
        <w:t>(…)”</w:t>
      </w:r>
    </w:p>
    <w:p w:rsidR="00064460" w:rsidRPr="00D02F07" w:rsidRDefault="00064460" w:rsidP="00E32669">
      <w:pPr>
        <w:jc w:val="both"/>
        <w:rPr>
          <w:rFonts w:ascii="Palatino Linotype" w:eastAsia="Palatino Linotype" w:hAnsi="Palatino Linotype" w:cs="Palatino Linotype"/>
          <w:color w:val="000000" w:themeColor="text1"/>
        </w:rPr>
      </w:pPr>
    </w:p>
    <w:p w:rsidR="00064460" w:rsidRPr="00D02F07" w:rsidRDefault="00064460" w:rsidP="00E32669">
      <w:pPr>
        <w:numPr>
          <w:ilvl w:val="0"/>
          <w:numId w:val="2"/>
        </w:numPr>
        <w:spacing w:line="360" w:lineRule="auto"/>
        <w:ind w:left="0" w:firstLine="0"/>
        <w:jc w:val="both"/>
        <w:rPr>
          <w:rFonts w:ascii="Palatino Linotype" w:hAnsi="Palatino Linotype"/>
          <w:color w:val="000000" w:themeColor="text1"/>
        </w:rPr>
      </w:pPr>
      <w:r w:rsidRPr="00D02F07">
        <w:rPr>
          <w:rFonts w:ascii="Palatino Linotype" w:eastAsia="Palatino Linotype" w:hAnsi="Palatino Linotype" w:cs="Palatino Linotype"/>
          <w:color w:val="000000" w:themeColor="text1"/>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rsidR="00064460" w:rsidRPr="00D02F07" w:rsidRDefault="00064460" w:rsidP="00E32669">
      <w:pPr>
        <w:jc w:val="both"/>
        <w:rPr>
          <w:rFonts w:ascii="Palatino Linotype" w:eastAsia="Palatino Linotype" w:hAnsi="Palatino Linotype" w:cs="Palatino Linotype"/>
          <w:b/>
          <w:i/>
          <w:color w:val="000000" w:themeColor="text1"/>
        </w:rPr>
      </w:pPr>
      <w:r w:rsidRPr="00D02F07">
        <w:rPr>
          <w:rFonts w:ascii="Palatino Linotype" w:eastAsia="Palatino Linotype" w:hAnsi="Palatino Linotype" w:cs="Palatino Linotype"/>
          <w:b/>
          <w:color w:val="000000" w:themeColor="text1"/>
        </w:rPr>
        <w:t>“</w:t>
      </w:r>
      <w:r w:rsidRPr="00D02F07">
        <w:rPr>
          <w:rFonts w:ascii="Palatino Linotype" w:eastAsia="Palatino Linotype" w:hAnsi="Palatino Linotype" w:cs="Palatino Linotype"/>
          <w:b/>
          <w:i/>
          <w:color w:val="000000" w:themeColor="text1"/>
        </w:rPr>
        <w:t>CRITERIO 0002-11</w:t>
      </w:r>
    </w:p>
    <w:p w:rsidR="00064460" w:rsidRPr="00D02F07" w:rsidRDefault="00064460" w:rsidP="00E32669">
      <w:pPr>
        <w:jc w:val="both"/>
        <w:rPr>
          <w:rFonts w:ascii="Palatino Linotype" w:eastAsia="Palatino Linotype" w:hAnsi="Palatino Linotype" w:cs="Palatino Linotype"/>
          <w:i/>
          <w:color w:val="000000" w:themeColor="text1"/>
        </w:rPr>
      </w:pPr>
      <w:r w:rsidRPr="00D02F07">
        <w:rPr>
          <w:rFonts w:ascii="Palatino Linotype" w:eastAsia="Palatino Linotype" w:hAnsi="Palatino Linotype" w:cs="Palatino Linotype"/>
          <w:b/>
          <w:i/>
          <w:color w:val="000000" w:themeColor="text1"/>
        </w:rPr>
        <w:t>INFORMACIÓN PÚBLICA, CONCEPTO DE, EN MATERIA DE TRANSPARENCIA. INTERPRETACIÓN SISTEMÁTICA DE LOS ARTÍCULOS 2°, FRACCIÓN V, XV, Y XVI, 3°, 4°, 11 Y 41.</w:t>
      </w:r>
      <w:r w:rsidRPr="00D02F07">
        <w:rPr>
          <w:rFonts w:ascii="Palatino Linotype" w:eastAsia="Palatino Linotype" w:hAnsi="Palatino Linotype" w:cs="Palatino Linotype"/>
          <w:i/>
          <w:color w:val="000000" w:themeColor="text1"/>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064460" w:rsidRPr="00D02F07" w:rsidRDefault="00064460" w:rsidP="00E32669">
      <w:pPr>
        <w:jc w:val="both"/>
        <w:rPr>
          <w:rFonts w:ascii="Palatino Linotype" w:eastAsia="Palatino Linotype" w:hAnsi="Palatino Linotype" w:cs="Palatino Linotype"/>
          <w:i/>
          <w:color w:val="000000" w:themeColor="text1"/>
        </w:rPr>
      </w:pPr>
      <w:r w:rsidRPr="00D02F07">
        <w:rPr>
          <w:rFonts w:ascii="Palatino Linotype" w:eastAsia="Palatino Linotype" w:hAnsi="Palatino Linotype" w:cs="Palatino Linotype"/>
          <w:i/>
          <w:color w:val="000000" w:themeColor="text1"/>
        </w:rPr>
        <w:t>En consecuencia el acceso a la información se refiere a que se cumplan cualquiera de los siguientes tres supuestos:</w:t>
      </w:r>
    </w:p>
    <w:p w:rsidR="00064460" w:rsidRPr="00D02F07" w:rsidRDefault="00064460" w:rsidP="00E32669">
      <w:pPr>
        <w:jc w:val="both"/>
        <w:rPr>
          <w:rFonts w:ascii="Palatino Linotype" w:eastAsia="Palatino Linotype" w:hAnsi="Palatino Linotype" w:cs="Palatino Linotype"/>
          <w:b/>
          <w:i/>
          <w:color w:val="000000" w:themeColor="text1"/>
        </w:rPr>
      </w:pPr>
      <w:r w:rsidRPr="00D02F07">
        <w:rPr>
          <w:rFonts w:ascii="Palatino Linotype" w:eastAsia="Palatino Linotype" w:hAnsi="Palatino Linotype" w:cs="Palatino Linotype"/>
          <w:b/>
          <w:i/>
          <w:color w:val="000000" w:themeColor="text1"/>
        </w:rPr>
        <w:t xml:space="preserve">1) </w:t>
      </w:r>
      <w:r w:rsidRPr="00D02F07">
        <w:rPr>
          <w:rFonts w:ascii="Palatino Linotype" w:eastAsia="Palatino Linotype" w:hAnsi="Palatino Linotype" w:cs="Palatino Linotype"/>
          <w:b/>
          <w:i/>
          <w:color w:val="000000" w:themeColor="text1"/>
          <w:u w:val="single"/>
        </w:rPr>
        <w:t>Que se trate de información registrada en cualquier soporte documental, que en ejercicio de las atribuciones conferidas, sea generada por los Sujetos Obligados;</w:t>
      </w:r>
    </w:p>
    <w:p w:rsidR="00064460" w:rsidRPr="00D02F07" w:rsidRDefault="00064460" w:rsidP="00E32669">
      <w:pPr>
        <w:jc w:val="both"/>
        <w:rPr>
          <w:rFonts w:ascii="Palatino Linotype" w:eastAsia="Palatino Linotype" w:hAnsi="Palatino Linotype" w:cs="Palatino Linotype"/>
          <w:i/>
          <w:color w:val="000000" w:themeColor="text1"/>
        </w:rPr>
      </w:pPr>
      <w:r w:rsidRPr="00D02F07">
        <w:rPr>
          <w:rFonts w:ascii="Palatino Linotype" w:eastAsia="Palatino Linotype" w:hAnsi="Palatino Linotype" w:cs="Palatino Linotype"/>
          <w:i/>
          <w:color w:val="000000" w:themeColor="text1"/>
        </w:rPr>
        <w:t>2) Que se trate de información registrada en cualquier soporte documental, que en ejercicio de las atribuciones conferidas, sea administrada por los Sujetos Obligados, y</w:t>
      </w:r>
    </w:p>
    <w:p w:rsidR="00064460" w:rsidRPr="00D02F07" w:rsidRDefault="00064460" w:rsidP="00E32669">
      <w:pPr>
        <w:jc w:val="both"/>
        <w:rPr>
          <w:rFonts w:ascii="Palatino Linotype" w:eastAsia="Palatino Linotype" w:hAnsi="Palatino Linotype" w:cs="Palatino Linotype"/>
          <w:i/>
          <w:color w:val="000000" w:themeColor="text1"/>
        </w:rPr>
      </w:pPr>
      <w:r w:rsidRPr="00D02F07">
        <w:rPr>
          <w:rFonts w:ascii="Palatino Linotype" w:eastAsia="Palatino Linotype" w:hAnsi="Palatino Linotype" w:cs="Palatino Linotype"/>
          <w:i/>
          <w:color w:val="000000" w:themeColor="text1"/>
        </w:rPr>
        <w:t>3) Que se trate de información registrada en cualquier soporte documental, que en ejercicio de las atribuciones conferidas, se encuentre en posesión de los Sujetos Obligados.”</w:t>
      </w:r>
    </w:p>
    <w:p w:rsidR="0096746F" w:rsidRPr="00D02F07" w:rsidRDefault="0096746F" w:rsidP="00E32669">
      <w:pPr>
        <w:jc w:val="both"/>
        <w:rPr>
          <w:rFonts w:ascii="Palatino Linotype" w:eastAsia="Palatino Linotype" w:hAnsi="Palatino Linotype" w:cs="Palatino Linotype"/>
          <w:i/>
          <w:color w:val="000000" w:themeColor="text1"/>
        </w:rPr>
      </w:pPr>
    </w:p>
    <w:p w:rsidR="00064460" w:rsidRPr="00D02F07" w:rsidRDefault="00064460" w:rsidP="00E32669">
      <w:pPr>
        <w:tabs>
          <w:tab w:val="left" w:pos="851"/>
        </w:tabs>
        <w:spacing w:line="360" w:lineRule="auto"/>
        <w:rPr>
          <w:rFonts w:ascii="Palatino Linotype" w:eastAsia="Palatino Linotype" w:hAnsi="Palatino Linotype" w:cs="Palatino Linotype"/>
          <w:color w:val="000000" w:themeColor="text1"/>
        </w:rPr>
      </w:pPr>
      <w:r w:rsidRPr="00D02F07">
        <w:rPr>
          <w:rFonts w:ascii="Palatino Linotype" w:eastAsia="Palatino Linotype" w:hAnsi="Palatino Linotype" w:cs="Palatino Linotype"/>
          <w:color w:val="000000" w:themeColor="text1"/>
        </w:rPr>
        <w:t>(Énfasis Añadido)</w:t>
      </w:r>
    </w:p>
    <w:p w:rsidR="00064460" w:rsidRPr="00D02F07" w:rsidRDefault="00064460" w:rsidP="00E32669">
      <w:pPr>
        <w:pBdr>
          <w:top w:val="nil"/>
          <w:left w:val="nil"/>
          <w:bottom w:val="nil"/>
          <w:right w:val="nil"/>
          <w:between w:val="nil"/>
        </w:pBdr>
        <w:jc w:val="both"/>
        <w:rPr>
          <w:rFonts w:ascii="Palatino Linotype" w:eastAsia="Palatino Linotype" w:hAnsi="Palatino Linotype" w:cs="Palatino Linotype"/>
          <w:color w:val="000000" w:themeColor="text1"/>
        </w:rPr>
      </w:pPr>
    </w:p>
    <w:p w:rsidR="00064460" w:rsidRPr="00D02F07" w:rsidRDefault="00064460" w:rsidP="00E32669">
      <w:pPr>
        <w:numPr>
          <w:ilvl w:val="0"/>
          <w:numId w:val="2"/>
        </w:numPr>
        <w:spacing w:line="360" w:lineRule="auto"/>
        <w:ind w:left="0" w:firstLine="0"/>
        <w:jc w:val="both"/>
        <w:rPr>
          <w:rFonts w:ascii="Palatino Linotype" w:hAnsi="Palatino Linotype"/>
          <w:color w:val="000000" w:themeColor="text1"/>
        </w:rPr>
      </w:pPr>
      <w:r w:rsidRPr="00D02F07">
        <w:rPr>
          <w:rFonts w:ascii="Palatino Linotype" w:eastAsia="Palatino Linotype" w:hAnsi="Palatino Linotype" w:cs="Palatino Linotype"/>
          <w:color w:val="000000" w:themeColor="text1"/>
        </w:rPr>
        <w:t>Por su parte los artículos 160 y 166, de la Ley local en la materia, que se reproduce de la siguiente forma:</w:t>
      </w:r>
    </w:p>
    <w:p w:rsidR="00064460" w:rsidRPr="00D02F07" w:rsidRDefault="00064460" w:rsidP="00E32669">
      <w:pPr>
        <w:jc w:val="both"/>
        <w:rPr>
          <w:rFonts w:ascii="Palatino Linotype" w:eastAsia="Palatino Linotype" w:hAnsi="Palatino Linotype" w:cs="Palatino Linotype"/>
          <w:i/>
          <w:color w:val="000000" w:themeColor="text1"/>
        </w:rPr>
      </w:pPr>
      <w:r w:rsidRPr="00D02F07">
        <w:rPr>
          <w:rFonts w:ascii="Palatino Linotype" w:eastAsia="Palatino Linotype" w:hAnsi="Palatino Linotype" w:cs="Palatino Linotype"/>
          <w:i/>
          <w:color w:val="000000" w:themeColor="text1"/>
        </w:rPr>
        <w:t>“</w:t>
      </w:r>
      <w:r w:rsidRPr="00D02F07">
        <w:rPr>
          <w:rFonts w:ascii="Palatino Linotype" w:eastAsia="Palatino Linotype" w:hAnsi="Palatino Linotype" w:cs="Palatino Linotype"/>
          <w:b/>
          <w:i/>
          <w:color w:val="000000" w:themeColor="text1"/>
        </w:rPr>
        <w:t>Artículo 160.</w:t>
      </w:r>
      <w:r w:rsidRPr="00D02F07">
        <w:rPr>
          <w:rFonts w:ascii="Palatino Linotype" w:eastAsia="Palatino Linotype" w:hAnsi="Palatino Linotype" w:cs="Palatino Linotype"/>
          <w:i/>
          <w:color w:val="000000" w:themeColor="text1"/>
        </w:rPr>
        <w:t xml:space="preserve"> </w:t>
      </w:r>
      <w:r w:rsidRPr="00D02F07">
        <w:rPr>
          <w:rFonts w:ascii="Palatino Linotype" w:eastAsia="Palatino Linotype" w:hAnsi="Palatino Linotype" w:cs="Palatino Linotype"/>
          <w:i/>
          <w:color w:val="000000" w:themeColor="text1"/>
          <w:u w:val="single"/>
        </w:rPr>
        <w:t xml:space="preserve">Los sujetos obligados deberán otorgar acceso a los documentos que se encuentren en sus archivos o que estén obligados a documentar de acuerdo con sus facultades, competencias o funciones en el formato que el solicitante manifieste, de entre aquellos formatos existentes, </w:t>
      </w:r>
      <w:r w:rsidRPr="00D02F07">
        <w:rPr>
          <w:rFonts w:ascii="Palatino Linotype" w:eastAsia="Palatino Linotype" w:hAnsi="Palatino Linotype" w:cs="Palatino Linotype"/>
          <w:i/>
          <w:color w:val="000000" w:themeColor="text1"/>
          <w:u w:val="single"/>
        </w:rPr>
        <w:lastRenderedPageBreak/>
        <w:t>conforme a las características físicas de la información o del lugar donde se encuentre así lo permita</w:t>
      </w:r>
      <w:r w:rsidRPr="00D02F07">
        <w:rPr>
          <w:rFonts w:ascii="Palatino Linotype" w:eastAsia="Palatino Linotype" w:hAnsi="Palatino Linotype" w:cs="Palatino Linotype"/>
          <w:i/>
          <w:color w:val="000000" w:themeColor="text1"/>
        </w:rPr>
        <w:t>.</w:t>
      </w:r>
    </w:p>
    <w:p w:rsidR="00064460" w:rsidRPr="00D02F07" w:rsidRDefault="00064460" w:rsidP="00E32669">
      <w:pPr>
        <w:jc w:val="both"/>
        <w:rPr>
          <w:rFonts w:ascii="Palatino Linotype" w:eastAsia="Palatino Linotype" w:hAnsi="Palatino Linotype" w:cs="Palatino Linotype"/>
          <w:i/>
          <w:color w:val="000000" w:themeColor="text1"/>
        </w:rPr>
      </w:pPr>
    </w:p>
    <w:p w:rsidR="00064460" w:rsidRPr="00D02F07" w:rsidRDefault="00064460" w:rsidP="00E32669">
      <w:pPr>
        <w:jc w:val="both"/>
        <w:rPr>
          <w:rFonts w:ascii="Palatino Linotype" w:eastAsia="Palatino Linotype" w:hAnsi="Palatino Linotype" w:cs="Palatino Linotype"/>
          <w:i/>
          <w:color w:val="000000" w:themeColor="text1"/>
        </w:rPr>
      </w:pPr>
      <w:r w:rsidRPr="00D02F07">
        <w:rPr>
          <w:rFonts w:ascii="Palatino Linotype" w:eastAsia="Palatino Linotype" w:hAnsi="Palatino Linotype" w:cs="Palatino Linotype"/>
          <w:i/>
          <w:color w:val="000000" w:themeColor="text1"/>
        </w:rPr>
        <w:t>En caso que la información solicitada consista en bases de datos se deberá privilegiar la entrega de la misma en formatos abiertos.</w:t>
      </w:r>
    </w:p>
    <w:p w:rsidR="00064460" w:rsidRPr="00D02F07" w:rsidRDefault="00064460" w:rsidP="00E32669">
      <w:pPr>
        <w:jc w:val="both"/>
        <w:rPr>
          <w:rFonts w:ascii="Palatino Linotype" w:eastAsia="Palatino Linotype" w:hAnsi="Palatino Linotype" w:cs="Palatino Linotype"/>
          <w:i/>
          <w:color w:val="000000" w:themeColor="text1"/>
        </w:rPr>
      </w:pPr>
    </w:p>
    <w:p w:rsidR="00064460" w:rsidRPr="00D02F07" w:rsidRDefault="00064460" w:rsidP="00E32669">
      <w:pPr>
        <w:jc w:val="both"/>
        <w:rPr>
          <w:rFonts w:ascii="Palatino Linotype" w:eastAsia="Palatino Linotype" w:hAnsi="Palatino Linotype" w:cs="Palatino Linotype"/>
          <w:i/>
          <w:color w:val="000000" w:themeColor="text1"/>
          <w:u w:val="single"/>
        </w:rPr>
      </w:pPr>
      <w:r w:rsidRPr="00D02F07">
        <w:rPr>
          <w:rFonts w:ascii="Palatino Linotype" w:eastAsia="Palatino Linotype" w:hAnsi="Palatino Linotype" w:cs="Palatino Linotype"/>
          <w:b/>
          <w:i/>
          <w:color w:val="000000" w:themeColor="text1"/>
        </w:rPr>
        <w:t>Artículo 166.</w:t>
      </w:r>
      <w:r w:rsidRPr="00D02F07">
        <w:rPr>
          <w:rFonts w:ascii="Palatino Linotype" w:eastAsia="Palatino Linotype" w:hAnsi="Palatino Linotype" w:cs="Palatino Linotype"/>
          <w:i/>
          <w:color w:val="000000" w:themeColor="text1"/>
        </w:rPr>
        <w:t xml:space="preserve"> </w:t>
      </w:r>
      <w:r w:rsidRPr="00D02F07">
        <w:rPr>
          <w:rFonts w:ascii="Palatino Linotype" w:eastAsia="Palatino Linotype" w:hAnsi="Palatino Linotype" w:cs="Palatino Linotype"/>
          <w:i/>
          <w:color w:val="000000" w:themeColor="text1"/>
          <w:u w:val="single"/>
        </w:rPr>
        <w:t>La obligación de acceso a la información pública se tendrá por cumplida cuando el solicitante tenga a su disposición la información requerida, o cuando realice la consulta de la misma en el lugar en el que ésta se localice.</w:t>
      </w:r>
    </w:p>
    <w:p w:rsidR="00064460" w:rsidRPr="00D02F07" w:rsidRDefault="00064460" w:rsidP="00E32669">
      <w:pPr>
        <w:spacing w:line="360" w:lineRule="auto"/>
        <w:jc w:val="both"/>
        <w:rPr>
          <w:rFonts w:ascii="Palatino Linotype" w:eastAsia="Palatino Linotype" w:hAnsi="Palatino Linotype" w:cs="Palatino Linotype"/>
          <w:color w:val="000000" w:themeColor="text1"/>
        </w:rPr>
      </w:pPr>
      <w:r w:rsidRPr="00D02F07">
        <w:rPr>
          <w:rFonts w:ascii="Palatino Linotype" w:eastAsia="Palatino Linotype" w:hAnsi="Palatino Linotype" w:cs="Palatino Linotype"/>
          <w:color w:val="000000" w:themeColor="text1"/>
        </w:rPr>
        <w:t>(Énfasis añadido)</w:t>
      </w:r>
    </w:p>
    <w:p w:rsidR="00064460" w:rsidRPr="00D02F07" w:rsidRDefault="00064460" w:rsidP="00E32669">
      <w:pPr>
        <w:jc w:val="both"/>
        <w:rPr>
          <w:rFonts w:ascii="Palatino Linotype" w:eastAsia="Palatino Linotype" w:hAnsi="Palatino Linotype" w:cs="Palatino Linotype"/>
          <w:color w:val="000000" w:themeColor="text1"/>
        </w:rPr>
      </w:pPr>
    </w:p>
    <w:p w:rsidR="00064460" w:rsidRPr="00D02F07" w:rsidRDefault="00064460" w:rsidP="00E32669">
      <w:pPr>
        <w:numPr>
          <w:ilvl w:val="0"/>
          <w:numId w:val="2"/>
        </w:numPr>
        <w:spacing w:line="360" w:lineRule="auto"/>
        <w:ind w:left="0" w:firstLine="0"/>
        <w:jc w:val="both"/>
        <w:rPr>
          <w:rFonts w:ascii="Palatino Linotype" w:hAnsi="Palatino Linotype"/>
          <w:color w:val="000000" w:themeColor="text1"/>
        </w:rPr>
      </w:pPr>
      <w:r w:rsidRPr="00D02F07">
        <w:rPr>
          <w:rFonts w:ascii="Palatino Linotype" w:eastAsia="Palatino Linotype" w:hAnsi="Palatino Linotype" w:cs="Palatino Linotype"/>
          <w:color w:val="000000" w:themeColor="text1"/>
        </w:rPr>
        <w:t>Así que la obligación de los Sujetos Obligados de dar acceso a la información pública que generen, administren o posean, se tendrá por cumplida cuando el solicitante tenga a su disposición la información requerida, o cuando realice la consulta de la misma en el lugar que ésta se localice, siempre y cuando así resultare procedente.</w:t>
      </w:r>
    </w:p>
    <w:p w:rsidR="00064460" w:rsidRPr="00D02F07" w:rsidRDefault="00064460" w:rsidP="00E32669">
      <w:pPr>
        <w:spacing w:line="360" w:lineRule="auto"/>
        <w:jc w:val="both"/>
        <w:rPr>
          <w:rFonts w:ascii="Palatino Linotype" w:eastAsia="Palatino Linotype" w:hAnsi="Palatino Linotype" w:cs="Palatino Linotype"/>
          <w:color w:val="000000" w:themeColor="text1"/>
        </w:rPr>
      </w:pPr>
    </w:p>
    <w:p w:rsidR="002113B7" w:rsidRPr="00D02F07" w:rsidRDefault="00866D36" w:rsidP="00E32669">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D02F07">
        <w:rPr>
          <w:rFonts w:ascii="Palatino Linotype" w:eastAsia="Palatino Linotype" w:hAnsi="Palatino Linotype" w:cs="Palatino Linotype"/>
          <w:color w:val="000000" w:themeColor="text1"/>
        </w:rPr>
        <w:t>Por otra parte</w:t>
      </w:r>
      <w:r w:rsidR="003F6DA2" w:rsidRPr="00D02F07">
        <w:rPr>
          <w:rFonts w:ascii="Palatino Linotype" w:eastAsia="Palatino Linotype" w:hAnsi="Palatino Linotype" w:cs="Palatino Linotype"/>
          <w:color w:val="000000" w:themeColor="text1"/>
        </w:rPr>
        <w:t xml:space="preserve">, </w:t>
      </w:r>
      <w:r w:rsidR="002113B7" w:rsidRPr="00D02F07">
        <w:rPr>
          <w:rFonts w:ascii="Palatino Linotype" w:eastAsia="Palatino Linotype" w:hAnsi="Palatino Linotype" w:cs="Palatino Linotype"/>
          <w:color w:val="000000" w:themeColor="text1"/>
        </w:rPr>
        <w:t>de la</w:t>
      </w:r>
      <w:r w:rsidRPr="00D02F07">
        <w:rPr>
          <w:rFonts w:ascii="Palatino Linotype" w:eastAsia="Palatino Linotype" w:hAnsi="Palatino Linotype" w:cs="Palatino Linotype"/>
          <w:color w:val="000000" w:themeColor="text1"/>
        </w:rPr>
        <w:t>s</w:t>
      </w:r>
      <w:r w:rsidR="002113B7" w:rsidRPr="00D02F07">
        <w:rPr>
          <w:rFonts w:ascii="Palatino Linotype" w:eastAsia="Palatino Linotype" w:hAnsi="Palatino Linotype" w:cs="Palatino Linotype"/>
          <w:color w:val="000000" w:themeColor="text1"/>
        </w:rPr>
        <w:t xml:space="preserve"> respuesta</w:t>
      </w:r>
      <w:r w:rsidRPr="00D02F07">
        <w:rPr>
          <w:rFonts w:ascii="Palatino Linotype" w:eastAsia="Palatino Linotype" w:hAnsi="Palatino Linotype" w:cs="Palatino Linotype"/>
          <w:color w:val="000000" w:themeColor="text1"/>
        </w:rPr>
        <w:t>s</w:t>
      </w:r>
      <w:r w:rsidR="002113B7" w:rsidRPr="00D02F07">
        <w:rPr>
          <w:rFonts w:ascii="Palatino Linotype" w:eastAsia="Palatino Linotype" w:hAnsi="Palatino Linotype" w:cs="Palatino Linotype"/>
          <w:color w:val="000000" w:themeColor="text1"/>
        </w:rPr>
        <w:t xml:space="preserve"> proporcionada</w:t>
      </w:r>
      <w:r w:rsidRPr="00D02F07">
        <w:rPr>
          <w:rFonts w:ascii="Palatino Linotype" w:eastAsia="Palatino Linotype" w:hAnsi="Palatino Linotype" w:cs="Palatino Linotype"/>
          <w:color w:val="000000" w:themeColor="text1"/>
        </w:rPr>
        <w:t>s</w:t>
      </w:r>
      <w:r w:rsidR="002113B7" w:rsidRPr="00D02F07">
        <w:rPr>
          <w:rFonts w:ascii="Palatino Linotype" w:eastAsia="Palatino Linotype" w:hAnsi="Palatino Linotype" w:cs="Palatino Linotype"/>
          <w:color w:val="000000" w:themeColor="text1"/>
        </w:rPr>
        <w:t xml:space="preserve">, se interpuso recurso de revisión argumentando sustancialmente </w:t>
      </w:r>
      <w:r w:rsidRPr="00D02F07">
        <w:rPr>
          <w:rFonts w:ascii="Palatino Linotype" w:eastAsia="Palatino Linotype" w:hAnsi="Palatino Linotype" w:cs="Palatino Linotype"/>
          <w:color w:val="000000" w:themeColor="text1"/>
        </w:rPr>
        <w:t>la negativa de la información</w:t>
      </w:r>
      <w:r w:rsidR="002113B7" w:rsidRPr="00D02F07">
        <w:rPr>
          <w:rFonts w:ascii="Palatino Linotype" w:eastAsia="Palatino Linotype" w:hAnsi="Palatino Linotype" w:cs="Palatino Linotype"/>
          <w:color w:val="000000" w:themeColor="text1"/>
        </w:rPr>
        <w:t xml:space="preserve">, posteriormente </w:t>
      </w:r>
      <w:r w:rsidRPr="00D02F07">
        <w:rPr>
          <w:rFonts w:ascii="Palatino Linotype" w:eastAsia="Palatino Linotype" w:hAnsi="Palatino Linotype" w:cs="Palatino Linotype"/>
          <w:color w:val="000000" w:themeColor="text1"/>
        </w:rPr>
        <w:t>el Sujeto Obligado rindió informes justificados</w:t>
      </w:r>
      <w:r w:rsidR="002113B7" w:rsidRPr="00D02F07">
        <w:rPr>
          <w:rFonts w:ascii="Palatino Linotype" w:eastAsia="Palatino Linotype" w:hAnsi="Palatino Linotype" w:cs="Palatino Linotype"/>
          <w:color w:val="000000" w:themeColor="text1"/>
        </w:rPr>
        <w:t>, por lo que es necesario traer a contexto la información solicitada</w:t>
      </w:r>
      <w:r w:rsidRPr="00D02F07">
        <w:rPr>
          <w:rFonts w:ascii="Palatino Linotype" w:eastAsia="Palatino Linotype" w:hAnsi="Palatino Linotype" w:cs="Palatino Linotype"/>
          <w:color w:val="000000" w:themeColor="text1"/>
        </w:rPr>
        <w:t xml:space="preserve">, la respuesta otorgada, los </w:t>
      </w:r>
      <w:r w:rsidR="002113B7" w:rsidRPr="00D02F07">
        <w:rPr>
          <w:rFonts w:ascii="Palatino Linotype" w:eastAsia="Palatino Linotype" w:hAnsi="Palatino Linotype" w:cs="Palatino Linotype"/>
          <w:color w:val="000000" w:themeColor="text1"/>
        </w:rPr>
        <w:t xml:space="preserve">motivos de inconformidad, </w:t>
      </w:r>
      <w:r w:rsidRPr="00D02F07">
        <w:rPr>
          <w:rFonts w:ascii="Palatino Linotype" w:eastAsia="Palatino Linotype" w:hAnsi="Palatino Linotype" w:cs="Palatino Linotype"/>
          <w:color w:val="000000" w:themeColor="text1"/>
        </w:rPr>
        <w:t xml:space="preserve">y la información proporcionada en informe justificado, </w:t>
      </w:r>
      <w:r w:rsidR="002113B7" w:rsidRPr="00D02F07">
        <w:rPr>
          <w:rFonts w:ascii="Palatino Linotype" w:eastAsia="Palatino Linotype" w:hAnsi="Palatino Linotype" w:cs="Palatino Linotype"/>
          <w:color w:val="000000" w:themeColor="text1"/>
        </w:rPr>
        <w:t xml:space="preserve">a fin de determinar si el Sujeto Obligado atiende </w:t>
      </w:r>
      <w:r w:rsidRPr="00D02F07">
        <w:rPr>
          <w:rFonts w:ascii="Palatino Linotype" w:eastAsia="Palatino Linotype" w:hAnsi="Palatino Linotype" w:cs="Palatino Linotype"/>
          <w:color w:val="000000" w:themeColor="text1"/>
        </w:rPr>
        <w:t xml:space="preserve">los requerimientos </w:t>
      </w:r>
      <w:r w:rsidR="002113B7" w:rsidRPr="00D02F07">
        <w:rPr>
          <w:rFonts w:ascii="Palatino Linotype" w:eastAsia="Palatino Linotype" w:hAnsi="Palatino Linotype" w:cs="Palatino Linotype"/>
          <w:color w:val="000000" w:themeColor="text1"/>
        </w:rPr>
        <w:t xml:space="preserve"> hecho</w:t>
      </w:r>
      <w:r w:rsidRPr="00D02F07">
        <w:rPr>
          <w:rFonts w:ascii="Palatino Linotype" w:eastAsia="Palatino Linotype" w:hAnsi="Palatino Linotype" w:cs="Palatino Linotype"/>
          <w:color w:val="000000" w:themeColor="text1"/>
        </w:rPr>
        <w:t>s</w:t>
      </w:r>
      <w:r w:rsidR="002113B7" w:rsidRPr="00D02F07">
        <w:rPr>
          <w:rFonts w:ascii="Palatino Linotype" w:eastAsia="Palatino Linotype" w:hAnsi="Palatino Linotype" w:cs="Palatino Linotype"/>
          <w:color w:val="000000" w:themeColor="text1"/>
        </w:rPr>
        <w:t xml:space="preserve"> en la</w:t>
      </w:r>
      <w:r w:rsidRPr="00D02F07">
        <w:rPr>
          <w:rFonts w:ascii="Palatino Linotype" w:eastAsia="Palatino Linotype" w:hAnsi="Palatino Linotype" w:cs="Palatino Linotype"/>
          <w:color w:val="000000" w:themeColor="text1"/>
        </w:rPr>
        <w:t>s</w:t>
      </w:r>
      <w:r w:rsidR="002113B7" w:rsidRPr="00D02F07">
        <w:rPr>
          <w:rFonts w:ascii="Palatino Linotype" w:eastAsia="Palatino Linotype" w:hAnsi="Palatino Linotype" w:cs="Palatino Linotype"/>
          <w:color w:val="000000" w:themeColor="text1"/>
        </w:rPr>
        <w:t xml:space="preserve"> solicitud</w:t>
      </w:r>
      <w:r w:rsidRPr="00D02F07">
        <w:rPr>
          <w:rFonts w:ascii="Palatino Linotype" w:eastAsia="Palatino Linotype" w:hAnsi="Palatino Linotype" w:cs="Palatino Linotype"/>
          <w:color w:val="000000" w:themeColor="text1"/>
        </w:rPr>
        <w:t>es</w:t>
      </w:r>
      <w:r w:rsidR="002113B7" w:rsidRPr="00D02F07">
        <w:rPr>
          <w:rFonts w:ascii="Palatino Linotype" w:eastAsia="Palatino Linotype" w:hAnsi="Palatino Linotype" w:cs="Palatino Linotype"/>
          <w:color w:val="000000" w:themeColor="text1"/>
        </w:rPr>
        <w:t xml:space="preserve"> de información:</w:t>
      </w:r>
    </w:p>
    <w:p w:rsidR="002113B7" w:rsidRPr="00D02F07" w:rsidRDefault="002113B7" w:rsidP="00E32669">
      <w:pPr>
        <w:jc w:val="both"/>
        <w:rPr>
          <w:rFonts w:ascii="Palatino Linotype" w:eastAsia="Palatino Linotype" w:hAnsi="Palatino Linotype" w:cs="Palatino Linotype"/>
          <w:color w:val="000000" w:themeColor="text1"/>
        </w:rPr>
      </w:pPr>
    </w:p>
    <w:tbl>
      <w:tblPr>
        <w:tblW w:w="6203" w:type="pct"/>
        <w:tblInd w:w="-998"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400" w:firstRow="0" w:lastRow="0" w:firstColumn="0" w:lastColumn="0" w:noHBand="0" w:noVBand="1"/>
      </w:tblPr>
      <w:tblGrid>
        <w:gridCol w:w="2488"/>
        <w:gridCol w:w="2927"/>
        <w:gridCol w:w="1755"/>
        <w:gridCol w:w="2632"/>
        <w:gridCol w:w="1793"/>
      </w:tblGrid>
      <w:tr w:rsidR="00E32669" w:rsidRPr="00D02F07" w:rsidTr="008C311F">
        <w:trPr>
          <w:tblHeader/>
        </w:trPr>
        <w:tc>
          <w:tcPr>
            <w:tcW w:w="1073" w:type="pct"/>
            <w:shd w:val="clear" w:color="auto" w:fill="D9D9D9"/>
            <w:vAlign w:val="center"/>
          </w:tcPr>
          <w:p w:rsidR="00697042" w:rsidRPr="007F25E6" w:rsidRDefault="00697042" w:rsidP="00E32669">
            <w:pPr>
              <w:pBdr>
                <w:top w:val="nil"/>
                <w:left w:val="nil"/>
                <w:bottom w:val="nil"/>
                <w:right w:val="nil"/>
                <w:between w:val="nil"/>
              </w:pBdr>
              <w:jc w:val="center"/>
              <w:rPr>
                <w:rFonts w:ascii="Palatino Linotype" w:eastAsia="Palatino Linotype" w:hAnsi="Palatino Linotype" w:cs="Palatino Linotype"/>
                <w:b/>
                <w:color w:val="000000" w:themeColor="text1"/>
                <w:sz w:val="22"/>
              </w:rPr>
            </w:pPr>
            <w:r w:rsidRPr="007F25E6">
              <w:rPr>
                <w:rFonts w:ascii="Palatino Linotype" w:eastAsia="Palatino Linotype" w:hAnsi="Palatino Linotype" w:cs="Palatino Linotype"/>
                <w:b/>
                <w:color w:val="000000" w:themeColor="text1"/>
                <w:sz w:val="22"/>
              </w:rPr>
              <w:t>Información solicitada</w:t>
            </w:r>
          </w:p>
          <w:p w:rsidR="00697042" w:rsidRPr="007F25E6" w:rsidRDefault="00697042" w:rsidP="00E32669">
            <w:pPr>
              <w:pBdr>
                <w:top w:val="nil"/>
                <w:left w:val="nil"/>
                <w:bottom w:val="nil"/>
                <w:right w:val="nil"/>
                <w:between w:val="nil"/>
              </w:pBdr>
              <w:rPr>
                <w:rFonts w:ascii="Palatino Linotype" w:eastAsia="Palatino Linotype" w:hAnsi="Palatino Linotype" w:cs="Palatino Linotype"/>
                <w:b/>
                <w:color w:val="000000" w:themeColor="text1"/>
                <w:sz w:val="22"/>
              </w:rPr>
            </w:pPr>
          </w:p>
        </w:tc>
        <w:tc>
          <w:tcPr>
            <w:tcW w:w="1262" w:type="pct"/>
            <w:shd w:val="clear" w:color="auto" w:fill="D9D9D9"/>
            <w:vAlign w:val="center"/>
          </w:tcPr>
          <w:p w:rsidR="00697042" w:rsidRPr="007F25E6" w:rsidRDefault="00697042" w:rsidP="00E32669">
            <w:pPr>
              <w:pBdr>
                <w:top w:val="nil"/>
                <w:left w:val="nil"/>
                <w:bottom w:val="nil"/>
                <w:right w:val="nil"/>
                <w:between w:val="nil"/>
              </w:pBdr>
              <w:jc w:val="center"/>
              <w:rPr>
                <w:rFonts w:ascii="Palatino Linotype" w:eastAsia="Palatino Linotype" w:hAnsi="Palatino Linotype" w:cs="Palatino Linotype"/>
                <w:b/>
                <w:color w:val="000000" w:themeColor="text1"/>
                <w:sz w:val="22"/>
              </w:rPr>
            </w:pPr>
            <w:r w:rsidRPr="007F25E6">
              <w:rPr>
                <w:rFonts w:ascii="Palatino Linotype" w:eastAsia="Palatino Linotype" w:hAnsi="Palatino Linotype" w:cs="Palatino Linotype"/>
                <w:b/>
                <w:color w:val="000000" w:themeColor="text1"/>
                <w:sz w:val="22"/>
              </w:rPr>
              <w:t>Información proporcionada</w:t>
            </w:r>
          </w:p>
        </w:tc>
        <w:tc>
          <w:tcPr>
            <w:tcW w:w="757" w:type="pct"/>
            <w:shd w:val="clear" w:color="auto" w:fill="D9D9D9"/>
            <w:vAlign w:val="center"/>
          </w:tcPr>
          <w:p w:rsidR="00697042" w:rsidRPr="007F25E6" w:rsidRDefault="00697042" w:rsidP="00E32669">
            <w:pPr>
              <w:pBdr>
                <w:top w:val="nil"/>
                <w:left w:val="nil"/>
                <w:bottom w:val="nil"/>
                <w:right w:val="nil"/>
                <w:between w:val="nil"/>
              </w:pBdr>
              <w:jc w:val="center"/>
              <w:rPr>
                <w:rFonts w:ascii="Palatino Linotype" w:eastAsia="Palatino Linotype" w:hAnsi="Palatino Linotype" w:cs="Palatino Linotype"/>
                <w:b/>
                <w:color w:val="000000" w:themeColor="text1"/>
                <w:sz w:val="22"/>
              </w:rPr>
            </w:pPr>
            <w:r w:rsidRPr="007F25E6">
              <w:rPr>
                <w:rFonts w:ascii="Palatino Linotype" w:eastAsia="Palatino Linotype" w:hAnsi="Palatino Linotype" w:cs="Palatino Linotype"/>
                <w:b/>
                <w:color w:val="000000" w:themeColor="text1"/>
                <w:sz w:val="22"/>
              </w:rPr>
              <w:t>Razones o motivos de inconformidad</w:t>
            </w:r>
          </w:p>
        </w:tc>
        <w:tc>
          <w:tcPr>
            <w:tcW w:w="1135" w:type="pct"/>
            <w:shd w:val="clear" w:color="auto" w:fill="D9D9D9"/>
          </w:tcPr>
          <w:p w:rsidR="007F25E6" w:rsidRDefault="007F25E6" w:rsidP="00E32669">
            <w:pPr>
              <w:pBdr>
                <w:top w:val="nil"/>
                <w:left w:val="nil"/>
                <w:bottom w:val="nil"/>
                <w:right w:val="nil"/>
                <w:between w:val="nil"/>
              </w:pBdr>
              <w:jc w:val="center"/>
              <w:rPr>
                <w:rFonts w:ascii="Palatino Linotype" w:eastAsia="Palatino Linotype" w:hAnsi="Palatino Linotype" w:cs="Palatino Linotype"/>
                <w:b/>
                <w:color w:val="000000" w:themeColor="text1"/>
                <w:sz w:val="22"/>
              </w:rPr>
            </w:pPr>
          </w:p>
          <w:p w:rsidR="00697042" w:rsidRPr="007F25E6" w:rsidRDefault="00697042" w:rsidP="00E32669">
            <w:pPr>
              <w:pBdr>
                <w:top w:val="nil"/>
                <w:left w:val="nil"/>
                <w:bottom w:val="nil"/>
                <w:right w:val="nil"/>
                <w:between w:val="nil"/>
              </w:pBdr>
              <w:jc w:val="center"/>
              <w:rPr>
                <w:rFonts w:ascii="Palatino Linotype" w:eastAsia="Palatino Linotype" w:hAnsi="Palatino Linotype" w:cs="Palatino Linotype"/>
                <w:b/>
                <w:color w:val="000000" w:themeColor="text1"/>
                <w:sz w:val="22"/>
              </w:rPr>
            </w:pPr>
            <w:r w:rsidRPr="007F25E6">
              <w:rPr>
                <w:rFonts w:ascii="Palatino Linotype" w:eastAsia="Palatino Linotype" w:hAnsi="Palatino Linotype" w:cs="Palatino Linotype"/>
                <w:b/>
                <w:color w:val="000000" w:themeColor="text1"/>
                <w:sz w:val="22"/>
              </w:rPr>
              <w:t>Informe justificado</w:t>
            </w:r>
          </w:p>
        </w:tc>
        <w:tc>
          <w:tcPr>
            <w:tcW w:w="773" w:type="pct"/>
            <w:shd w:val="clear" w:color="auto" w:fill="D9D9D9"/>
            <w:vAlign w:val="center"/>
          </w:tcPr>
          <w:p w:rsidR="00697042" w:rsidRPr="007F25E6" w:rsidRDefault="00697042" w:rsidP="00E32669">
            <w:pPr>
              <w:pBdr>
                <w:top w:val="nil"/>
                <w:left w:val="nil"/>
                <w:bottom w:val="nil"/>
                <w:right w:val="nil"/>
                <w:between w:val="nil"/>
              </w:pBdr>
              <w:jc w:val="center"/>
              <w:rPr>
                <w:rFonts w:ascii="Palatino Linotype" w:eastAsia="Palatino Linotype" w:hAnsi="Palatino Linotype" w:cs="Palatino Linotype"/>
                <w:b/>
                <w:color w:val="000000" w:themeColor="text1"/>
                <w:sz w:val="22"/>
              </w:rPr>
            </w:pPr>
            <w:r w:rsidRPr="007F25E6">
              <w:rPr>
                <w:rFonts w:ascii="Palatino Linotype" w:eastAsia="Palatino Linotype" w:hAnsi="Palatino Linotype" w:cs="Palatino Linotype"/>
                <w:b/>
                <w:color w:val="000000" w:themeColor="text1"/>
                <w:sz w:val="22"/>
              </w:rPr>
              <w:t>¿Colma?</w:t>
            </w:r>
          </w:p>
        </w:tc>
      </w:tr>
      <w:tr w:rsidR="00E32669" w:rsidRPr="00D02F07" w:rsidTr="008C311F">
        <w:tc>
          <w:tcPr>
            <w:tcW w:w="1073" w:type="pct"/>
          </w:tcPr>
          <w:p w:rsidR="003601B2" w:rsidRPr="00D02F07" w:rsidRDefault="003601B2" w:rsidP="00E32669">
            <w:pPr>
              <w:pStyle w:val="Sinespaciado"/>
              <w:numPr>
                <w:ilvl w:val="0"/>
                <w:numId w:val="14"/>
              </w:numPr>
              <w:ind w:left="0"/>
              <w:jc w:val="both"/>
              <w:rPr>
                <w:rFonts w:ascii="Palatino Linotype" w:eastAsia="Palatino Linotype" w:hAnsi="Palatino Linotype" w:cs="Palatino Linotype"/>
                <w:i/>
                <w:color w:val="000000" w:themeColor="text1"/>
              </w:rPr>
            </w:pPr>
            <w:r w:rsidRPr="00D02F07">
              <w:rPr>
                <w:rFonts w:ascii="Palatino Linotype" w:eastAsia="Palatino Linotype" w:hAnsi="Palatino Linotype" w:cs="Palatino Linotype"/>
                <w:i/>
                <w:color w:val="000000" w:themeColor="text1"/>
              </w:rPr>
              <w:t>Los citatorios para la celebración de la sesión de cabildo del primero de enero del 2025.</w:t>
            </w:r>
          </w:p>
        </w:tc>
        <w:tc>
          <w:tcPr>
            <w:tcW w:w="1262" w:type="pct"/>
            <w:vAlign w:val="center"/>
          </w:tcPr>
          <w:p w:rsidR="003601B2" w:rsidRPr="00D02F07" w:rsidRDefault="003601B2" w:rsidP="00E32669">
            <w:pPr>
              <w:pBdr>
                <w:top w:val="nil"/>
                <w:left w:val="nil"/>
                <w:bottom w:val="nil"/>
                <w:right w:val="nil"/>
                <w:between w:val="nil"/>
              </w:pBdr>
              <w:jc w:val="center"/>
              <w:rPr>
                <w:rFonts w:ascii="Palatino Linotype" w:eastAsia="Palatino Linotype" w:hAnsi="Palatino Linotype" w:cs="Palatino Linotype"/>
                <w:color w:val="000000" w:themeColor="text1"/>
              </w:rPr>
            </w:pPr>
            <w:r w:rsidRPr="00D02F07">
              <w:rPr>
                <w:rFonts w:ascii="Palatino Linotype" w:eastAsia="Palatino Linotype" w:hAnsi="Palatino Linotype" w:cs="Palatino Linotype"/>
                <w:i/>
                <w:color w:val="000000" w:themeColor="text1"/>
              </w:rPr>
              <w:t xml:space="preserve">Para la Primera Sesión Solmene de Cabildo celebrada el primero de enero de dos mil veinticinco </w:t>
            </w:r>
            <w:r w:rsidRPr="00D02F07">
              <w:rPr>
                <w:rFonts w:ascii="Palatino Linotype" w:eastAsia="Palatino Linotype" w:hAnsi="Palatino Linotype" w:cs="Palatino Linotype"/>
                <w:i/>
                <w:color w:val="000000" w:themeColor="text1"/>
              </w:rPr>
              <w:lastRenderedPageBreak/>
              <w:t>no fueron emitidos citatorios, toda vez que es su obligación de todos los integrantes del cabildo acudir a la Sesión de Instalación</w:t>
            </w:r>
          </w:p>
        </w:tc>
        <w:tc>
          <w:tcPr>
            <w:tcW w:w="757" w:type="pct"/>
            <w:vMerge w:val="restart"/>
            <w:vAlign w:val="center"/>
          </w:tcPr>
          <w:p w:rsidR="003601B2" w:rsidRPr="00D02F07" w:rsidRDefault="003601B2" w:rsidP="00E32669">
            <w:pPr>
              <w:pBdr>
                <w:top w:val="nil"/>
                <w:left w:val="nil"/>
                <w:bottom w:val="nil"/>
                <w:right w:val="nil"/>
                <w:between w:val="nil"/>
              </w:pBdr>
              <w:jc w:val="center"/>
              <w:rPr>
                <w:rFonts w:ascii="Palatino Linotype" w:eastAsia="Palatino Linotype" w:hAnsi="Palatino Linotype" w:cs="Palatino Linotype"/>
                <w:color w:val="000000" w:themeColor="text1"/>
              </w:rPr>
            </w:pPr>
            <w:r w:rsidRPr="00D02F07">
              <w:rPr>
                <w:rFonts w:ascii="Palatino Linotype" w:eastAsia="Palatino Linotype" w:hAnsi="Palatino Linotype" w:cs="Palatino Linotype"/>
                <w:color w:val="000000" w:themeColor="text1"/>
              </w:rPr>
              <w:lastRenderedPageBreak/>
              <w:t>negativa de información</w:t>
            </w:r>
          </w:p>
        </w:tc>
        <w:tc>
          <w:tcPr>
            <w:tcW w:w="1135" w:type="pct"/>
            <w:vMerge w:val="restart"/>
            <w:vAlign w:val="center"/>
          </w:tcPr>
          <w:p w:rsidR="003601B2" w:rsidRPr="00D02F07" w:rsidRDefault="003601B2" w:rsidP="00E32669">
            <w:pPr>
              <w:pBdr>
                <w:top w:val="nil"/>
                <w:left w:val="nil"/>
                <w:bottom w:val="nil"/>
                <w:right w:val="nil"/>
                <w:between w:val="nil"/>
              </w:pBdr>
              <w:jc w:val="center"/>
              <w:rPr>
                <w:rFonts w:ascii="Palatino Linotype" w:eastAsia="Palatino Linotype" w:hAnsi="Palatino Linotype" w:cs="Palatino Linotype"/>
                <w:color w:val="000000" w:themeColor="text1"/>
              </w:rPr>
            </w:pPr>
            <w:r w:rsidRPr="00D02F07">
              <w:rPr>
                <w:rFonts w:ascii="Palatino Linotype" w:eastAsia="Palatino Linotype" w:hAnsi="Palatino Linotype" w:cs="Palatino Linotype"/>
                <w:color w:val="000000" w:themeColor="text1"/>
              </w:rPr>
              <w:t>Ratifica su respuesta inicial</w:t>
            </w:r>
          </w:p>
        </w:tc>
        <w:tc>
          <w:tcPr>
            <w:tcW w:w="773" w:type="pct"/>
          </w:tcPr>
          <w:p w:rsidR="003601B2" w:rsidRPr="00D02F07" w:rsidRDefault="003601B2" w:rsidP="00E32669">
            <w:pPr>
              <w:pBdr>
                <w:top w:val="nil"/>
                <w:left w:val="nil"/>
                <w:bottom w:val="nil"/>
                <w:right w:val="nil"/>
                <w:between w:val="nil"/>
              </w:pBdr>
              <w:jc w:val="center"/>
              <w:rPr>
                <w:rFonts w:ascii="Palatino Linotype" w:eastAsia="Palatino Linotype" w:hAnsi="Palatino Linotype" w:cs="Palatino Linotype"/>
                <w:b/>
                <w:color w:val="000000" w:themeColor="text1"/>
              </w:rPr>
            </w:pPr>
            <w:r w:rsidRPr="00D02F07">
              <w:rPr>
                <w:rFonts w:ascii="Palatino Linotype" w:eastAsia="Palatino Linotype" w:hAnsi="Palatino Linotype" w:cs="Palatino Linotype"/>
                <w:b/>
                <w:color w:val="000000" w:themeColor="text1"/>
              </w:rPr>
              <w:t>SI</w:t>
            </w:r>
          </w:p>
        </w:tc>
      </w:tr>
      <w:tr w:rsidR="00E32669" w:rsidRPr="00D02F07" w:rsidTr="008C311F">
        <w:tc>
          <w:tcPr>
            <w:tcW w:w="1073" w:type="pct"/>
          </w:tcPr>
          <w:p w:rsidR="003601B2" w:rsidRPr="00D02F07" w:rsidRDefault="003601B2" w:rsidP="00E32669">
            <w:pPr>
              <w:pStyle w:val="Sinespaciado"/>
              <w:numPr>
                <w:ilvl w:val="0"/>
                <w:numId w:val="14"/>
              </w:numPr>
              <w:ind w:left="0"/>
              <w:rPr>
                <w:rFonts w:ascii="Palatino Linotype" w:eastAsia="Palatino Linotype" w:hAnsi="Palatino Linotype"/>
                <w:i/>
                <w:color w:val="000000" w:themeColor="text1"/>
              </w:rPr>
            </w:pPr>
            <w:r w:rsidRPr="00D02F07">
              <w:rPr>
                <w:rFonts w:ascii="Palatino Linotype" w:hAnsi="Palatino Linotype"/>
                <w:i/>
                <w:color w:val="000000" w:themeColor="text1"/>
              </w:rPr>
              <w:t>¿Por qué los regidores no aprobaron los acuerdos tratados en dicha sesión de cabildo?</w:t>
            </w:r>
          </w:p>
        </w:tc>
        <w:tc>
          <w:tcPr>
            <w:tcW w:w="1262" w:type="pct"/>
          </w:tcPr>
          <w:p w:rsidR="003601B2" w:rsidRPr="00D02F07" w:rsidRDefault="003601B2" w:rsidP="00E32669">
            <w:pPr>
              <w:pBdr>
                <w:top w:val="nil"/>
                <w:left w:val="nil"/>
                <w:bottom w:val="nil"/>
                <w:right w:val="nil"/>
                <w:between w:val="nil"/>
              </w:pBdr>
              <w:jc w:val="both"/>
              <w:rPr>
                <w:rFonts w:ascii="Palatino Linotype" w:eastAsia="Palatino Linotype" w:hAnsi="Palatino Linotype" w:cs="Palatino Linotype"/>
                <w:color w:val="000000" w:themeColor="text1"/>
              </w:rPr>
            </w:pPr>
            <w:r w:rsidRPr="00D02F07">
              <w:rPr>
                <w:rFonts w:ascii="Palatino Linotype" w:eastAsia="Palatino Linotype" w:hAnsi="Palatino Linotype" w:cs="Palatino Linotype"/>
                <w:color w:val="000000" w:themeColor="text1"/>
              </w:rPr>
              <w:t>No se pronunció</w:t>
            </w:r>
          </w:p>
        </w:tc>
        <w:tc>
          <w:tcPr>
            <w:tcW w:w="757" w:type="pct"/>
            <w:vMerge/>
          </w:tcPr>
          <w:p w:rsidR="003601B2" w:rsidRPr="00D02F07" w:rsidRDefault="003601B2" w:rsidP="00E32669">
            <w:pPr>
              <w:pBdr>
                <w:top w:val="nil"/>
                <w:left w:val="nil"/>
                <w:bottom w:val="nil"/>
                <w:right w:val="nil"/>
                <w:between w:val="nil"/>
              </w:pBdr>
              <w:jc w:val="both"/>
              <w:rPr>
                <w:rFonts w:ascii="Palatino Linotype" w:eastAsia="Palatino Linotype" w:hAnsi="Palatino Linotype" w:cs="Palatino Linotype"/>
                <w:color w:val="000000" w:themeColor="text1"/>
              </w:rPr>
            </w:pPr>
          </w:p>
        </w:tc>
        <w:tc>
          <w:tcPr>
            <w:tcW w:w="1135" w:type="pct"/>
            <w:vMerge/>
          </w:tcPr>
          <w:p w:rsidR="003601B2" w:rsidRPr="00D02F07" w:rsidRDefault="003601B2" w:rsidP="00E32669">
            <w:pPr>
              <w:pBdr>
                <w:top w:val="nil"/>
                <w:left w:val="nil"/>
                <w:bottom w:val="nil"/>
                <w:right w:val="nil"/>
                <w:between w:val="nil"/>
              </w:pBdr>
              <w:jc w:val="center"/>
              <w:rPr>
                <w:rFonts w:ascii="Palatino Linotype" w:eastAsia="Palatino Linotype" w:hAnsi="Palatino Linotype" w:cs="Palatino Linotype"/>
                <w:color w:val="000000" w:themeColor="text1"/>
              </w:rPr>
            </w:pPr>
          </w:p>
        </w:tc>
        <w:tc>
          <w:tcPr>
            <w:tcW w:w="773" w:type="pct"/>
            <w:shd w:val="clear" w:color="auto" w:fill="auto"/>
          </w:tcPr>
          <w:p w:rsidR="003601B2" w:rsidRPr="00D02F07" w:rsidRDefault="003601B2" w:rsidP="00E32669">
            <w:pPr>
              <w:pBdr>
                <w:top w:val="nil"/>
                <w:left w:val="nil"/>
                <w:bottom w:val="nil"/>
                <w:right w:val="nil"/>
                <w:between w:val="nil"/>
              </w:pBdr>
              <w:jc w:val="center"/>
              <w:rPr>
                <w:rFonts w:ascii="Palatino Linotype" w:eastAsia="Palatino Linotype" w:hAnsi="Palatino Linotype" w:cs="Palatino Linotype"/>
                <w:b/>
                <w:color w:val="000000" w:themeColor="text1"/>
              </w:rPr>
            </w:pPr>
            <w:r w:rsidRPr="00D02F07">
              <w:rPr>
                <w:rFonts w:ascii="Palatino Linotype" w:eastAsia="Palatino Linotype" w:hAnsi="Palatino Linotype" w:cs="Palatino Linotype"/>
                <w:b/>
                <w:color w:val="000000" w:themeColor="text1"/>
              </w:rPr>
              <w:t>No</w:t>
            </w:r>
          </w:p>
        </w:tc>
      </w:tr>
      <w:tr w:rsidR="00E32669" w:rsidRPr="00D02F07" w:rsidTr="008C311F">
        <w:tc>
          <w:tcPr>
            <w:tcW w:w="1073" w:type="pct"/>
          </w:tcPr>
          <w:p w:rsidR="00A27777" w:rsidRPr="00D02F07" w:rsidRDefault="00A27777" w:rsidP="00E32669">
            <w:pPr>
              <w:pStyle w:val="Sinespaciado"/>
              <w:numPr>
                <w:ilvl w:val="0"/>
                <w:numId w:val="14"/>
              </w:numPr>
              <w:ind w:left="0"/>
              <w:rPr>
                <w:rFonts w:ascii="Palatino Linotype" w:eastAsia="Palatino Linotype" w:hAnsi="Palatino Linotype"/>
                <w:i/>
                <w:color w:val="000000" w:themeColor="text1"/>
              </w:rPr>
            </w:pPr>
            <w:r w:rsidRPr="00D02F07">
              <w:rPr>
                <w:rFonts w:ascii="Palatino Linotype" w:hAnsi="Palatino Linotype"/>
                <w:i/>
                <w:color w:val="000000" w:themeColor="text1"/>
              </w:rPr>
              <w:t xml:space="preserve">Acciones realizadas por los regidores en </w:t>
            </w:r>
            <w:r w:rsidRPr="00D02F07">
              <w:rPr>
                <w:rFonts w:ascii="Palatino Linotype" w:eastAsia="Palatino Linotype" w:hAnsi="Palatino Linotype" w:cs="Palatino Linotype"/>
                <w:i/>
                <w:color w:val="000000" w:themeColor="text1"/>
              </w:rPr>
              <w:t>las comisiones conferidas por el ayuntamiento y las designadas en  forma concreta por el presidente municipal</w:t>
            </w:r>
          </w:p>
        </w:tc>
        <w:tc>
          <w:tcPr>
            <w:tcW w:w="1262" w:type="pct"/>
          </w:tcPr>
          <w:p w:rsidR="00A27777" w:rsidRPr="00D02F07" w:rsidRDefault="00A27777" w:rsidP="00E32669">
            <w:pPr>
              <w:pBdr>
                <w:top w:val="nil"/>
                <w:left w:val="nil"/>
                <w:bottom w:val="nil"/>
                <w:right w:val="nil"/>
                <w:between w:val="nil"/>
              </w:pBdr>
              <w:jc w:val="both"/>
              <w:rPr>
                <w:rFonts w:ascii="Palatino Linotype" w:eastAsia="Palatino Linotype" w:hAnsi="Palatino Linotype" w:cs="Palatino Linotype"/>
                <w:color w:val="000000" w:themeColor="text1"/>
              </w:rPr>
            </w:pPr>
            <w:r w:rsidRPr="00D02F07">
              <w:rPr>
                <w:rFonts w:ascii="Palatino Linotype" w:eastAsia="Palatino Linotype" w:hAnsi="Palatino Linotype" w:cs="Palatino Linotype"/>
                <w:i/>
                <w:color w:val="000000" w:themeColor="text1"/>
              </w:rPr>
              <w:t>CONSULTAR LA INFORMACION EN LA SIGUIENTE LIGA https://infoem2.ipomex.org.mx/ipomexSO/registrosFraccion/676/0? Artículo 92 Fracción XXIX - Resultados de procedimientos de adjudicación directa, licitación pública e invitación restringida</w:t>
            </w:r>
          </w:p>
        </w:tc>
        <w:tc>
          <w:tcPr>
            <w:tcW w:w="757" w:type="pct"/>
            <w:vMerge/>
          </w:tcPr>
          <w:p w:rsidR="00A27777" w:rsidRPr="00D02F07" w:rsidRDefault="00A27777" w:rsidP="00E32669">
            <w:pPr>
              <w:pBdr>
                <w:top w:val="nil"/>
                <w:left w:val="nil"/>
                <w:bottom w:val="nil"/>
                <w:right w:val="nil"/>
                <w:between w:val="nil"/>
              </w:pBdr>
              <w:jc w:val="center"/>
              <w:rPr>
                <w:rFonts w:ascii="Palatino Linotype" w:eastAsia="Palatino Linotype" w:hAnsi="Palatino Linotype" w:cs="Palatino Linotype"/>
                <w:color w:val="000000" w:themeColor="text1"/>
              </w:rPr>
            </w:pPr>
          </w:p>
        </w:tc>
        <w:tc>
          <w:tcPr>
            <w:tcW w:w="1135" w:type="pct"/>
          </w:tcPr>
          <w:p w:rsidR="00A27777" w:rsidRPr="00D02F07" w:rsidRDefault="002E23DD" w:rsidP="00E32669">
            <w:pPr>
              <w:pBdr>
                <w:top w:val="nil"/>
                <w:left w:val="nil"/>
                <w:bottom w:val="nil"/>
                <w:right w:val="nil"/>
                <w:between w:val="nil"/>
              </w:pBdr>
              <w:jc w:val="center"/>
              <w:rPr>
                <w:rFonts w:ascii="Palatino Linotype" w:eastAsia="Palatino Linotype" w:hAnsi="Palatino Linotype" w:cs="Palatino Linotype"/>
                <w:color w:val="000000" w:themeColor="text1"/>
              </w:rPr>
            </w:pPr>
            <w:r w:rsidRPr="00D02F07">
              <w:rPr>
                <w:rFonts w:ascii="Palatino Linotype" w:eastAsia="Palatino Linotype" w:hAnsi="Palatino Linotype" w:cs="Palatino Linotype"/>
                <w:color w:val="000000" w:themeColor="text1"/>
              </w:rPr>
              <w:t xml:space="preserve">El Sujeto Obligado revoca su respuesta primigenia al señalar a través de la Secretaría del Ayuntamiento que </w:t>
            </w:r>
            <w:r w:rsidRPr="00D02F07">
              <w:rPr>
                <w:rFonts w:ascii="Palatino Linotype" w:eastAsia="Palatino Linotype" w:hAnsi="Palatino Linotype" w:cs="Palatino Linotype"/>
                <w:i/>
                <w:color w:val="000000" w:themeColor="text1"/>
              </w:rPr>
              <w:t>“</w:t>
            </w:r>
            <w:r w:rsidRPr="00D02F07">
              <w:rPr>
                <w:rFonts w:ascii="Palatino Linotype" w:eastAsia="Palatino Linotype" w:hAnsi="Palatino Linotype" w:cs="Palatino Linotype"/>
                <w:b/>
                <w:i/>
                <w:color w:val="000000" w:themeColor="text1"/>
              </w:rPr>
              <w:t>Las comisiones de los regidores no han sido designadas en ningún acuerdo de cabildo</w:t>
            </w:r>
            <w:r w:rsidRPr="00D02F07">
              <w:rPr>
                <w:rFonts w:ascii="Palatino Linotype" w:eastAsia="Palatino Linotype" w:hAnsi="Palatino Linotype" w:cs="Palatino Linotype"/>
                <w:i/>
                <w:color w:val="000000" w:themeColor="text1"/>
              </w:rPr>
              <w:t>, por tratarse de comisiones transitorias y no se ha presentado evento alguno que las justifique”</w:t>
            </w:r>
          </w:p>
        </w:tc>
        <w:tc>
          <w:tcPr>
            <w:tcW w:w="773" w:type="pct"/>
          </w:tcPr>
          <w:p w:rsidR="00A27777" w:rsidRPr="00D02F07" w:rsidRDefault="002E23DD" w:rsidP="00E32669">
            <w:pPr>
              <w:pBdr>
                <w:top w:val="nil"/>
                <w:left w:val="nil"/>
                <w:bottom w:val="nil"/>
                <w:right w:val="nil"/>
                <w:between w:val="nil"/>
              </w:pBdr>
              <w:jc w:val="center"/>
              <w:rPr>
                <w:rFonts w:ascii="Palatino Linotype" w:eastAsia="Palatino Linotype" w:hAnsi="Palatino Linotype" w:cs="Palatino Linotype"/>
                <w:b/>
                <w:color w:val="000000" w:themeColor="text1"/>
              </w:rPr>
            </w:pPr>
            <w:r w:rsidRPr="00D02F07">
              <w:rPr>
                <w:rFonts w:ascii="Palatino Linotype" w:eastAsia="Palatino Linotype" w:hAnsi="Palatino Linotype" w:cs="Palatino Linotype"/>
                <w:b/>
                <w:color w:val="000000" w:themeColor="text1"/>
              </w:rPr>
              <w:t>SI</w:t>
            </w:r>
          </w:p>
        </w:tc>
      </w:tr>
      <w:tr w:rsidR="00E32669" w:rsidRPr="00D02F07" w:rsidTr="008C311F">
        <w:tc>
          <w:tcPr>
            <w:tcW w:w="1073" w:type="pct"/>
          </w:tcPr>
          <w:p w:rsidR="00A27777" w:rsidRPr="00D02F07" w:rsidRDefault="00A27777" w:rsidP="00E32669">
            <w:pPr>
              <w:pStyle w:val="Sinespaciado"/>
              <w:numPr>
                <w:ilvl w:val="0"/>
                <w:numId w:val="14"/>
              </w:numPr>
              <w:ind w:left="0"/>
              <w:jc w:val="both"/>
              <w:rPr>
                <w:rFonts w:ascii="Palatino Linotype" w:hAnsi="Palatino Linotype"/>
                <w:i/>
                <w:color w:val="000000" w:themeColor="text1"/>
              </w:rPr>
            </w:pPr>
            <w:r w:rsidRPr="00D02F07">
              <w:rPr>
                <w:rFonts w:ascii="Palatino Linotype" w:hAnsi="Palatino Linotype"/>
                <w:i/>
                <w:color w:val="000000" w:themeColor="text1"/>
              </w:rPr>
              <w:t>Número total de servidores dados de baja y nombres, así como el monto de liquidación a pagar.</w:t>
            </w:r>
          </w:p>
        </w:tc>
        <w:tc>
          <w:tcPr>
            <w:tcW w:w="1262" w:type="pct"/>
          </w:tcPr>
          <w:p w:rsidR="00A27777" w:rsidRPr="00D02F07" w:rsidRDefault="00A27777" w:rsidP="00E32669">
            <w:pPr>
              <w:pBdr>
                <w:top w:val="nil"/>
                <w:left w:val="nil"/>
                <w:bottom w:val="nil"/>
                <w:right w:val="nil"/>
                <w:between w:val="nil"/>
              </w:pBdr>
              <w:jc w:val="both"/>
              <w:rPr>
                <w:rFonts w:ascii="Palatino Linotype" w:eastAsia="Palatino Linotype" w:hAnsi="Palatino Linotype" w:cs="Palatino Linotype"/>
                <w:color w:val="000000" w:themeColor="text1"/>
              </w:rPr>
            </w:pPr>
            <w:r w:rsidRPr="00D02F07">
              <w:rPr>
                <w:rFonts w:ascii="Palatino Linotype" w:eastAsia="Palatino Linotype" w:hAnsi="Palatino Linotype" w:cs="Palatino Linotype"/>
                <w:color w:val="000000" w:themeColor="text1"/>
              </w:rPr>
              <w:t>La Directora de Administración remitió relación de bajas de los servidores públicos del Ayuntamiento.</w:t>
            </w:r>
          </w:p>
          <w:p w:rsidR="00A27777" w:rsidRPr="00D02F07" w:rsidRDefault="00A27777" w:rsidP="00E32669">
            <w:pPr>
              <w:pBdr>
                <w:top w:val="nil"/>
                <w:left w:val="nil"/>
                <w:bottom w:val="nil"/>
                <w:right w:val="nil"/>
                <w:between w:val="nil"/>
              </w:pBdr>
              <w:jc w:val="both"/>
              <w:rPr>
                <w:rFonts w:ascii="Palatino Linotype" w:eastAsia="Palatino Linotype" w:hAnsi="Palatino Linotype" w:cs="Palatino Linotype"/>
                <w:color w:val="000000" w:themeColor="text1"/>
              </w:rPr>
            </w:pPr>
          </w:p>
          <w:p w:rsidR="00A27777" w:rsidRPr="00D02F07" w:rsidRDefault="00A27777" w:rsidP="00E32669">
            <w:pPr>
              <w:pBdr>
                <w:top w:val="nil"/>
                <w:left w:val="nil"/>
                <w:bottom w:val="nil"/>
                <w:right w:val="nil"/>
                <w:between w:val="nil"/>
              </w:pBdr>
              <w:jc w:val="both"/>
              <w:rPr>
                <w:rFonts w:ascii="Palatino Linotype" w:eastAsia="Palatino Linotype" w:hAnsi="Palatino Linotype" w:cs="Palatino Linotype"/>
                <w:color w:val="000000" w:themeColor="text1"/>
              </w:rPr>
            </w:pPr>
            <w:r w:rsidRPr="00D02F07">
              <w:rPr>
                <w:rFonts w:ascii="Palatino Linotype" w:eastAsia="Palatino Linotype" w:hAnsi="Palatino Linotype" w:cs="Palatino Linotype"/>
                <w:color w:val="000000" w:themeColor="text1"/>
              </w:rPr>
              <w:lastRenderedPageBreak/>
              <w:t>- Documento de 3 fojas consistente en una tabla que muestra los datos siguientes: nombre, fecha de movimiento, número de empleado, nombre del empleo, cargo o comisión, nivel y área de adscripción.</w:t>
            </w:r>
          </w:p>
        </w:tc>
        <w:tc>
          <w:tcPr>
            <w:tcW w:w="757" w:type="pct"/>
            <w:vMerge/>
          </w:tcPr>
          <w:p w:rsidR="00A27777" w:rsidRPr="00D02F07" w:rsidRDefault="00A27777" w:rsidP="00E32669">
            <w:pPr>
              <w:pBdr>
                <w:top w:val="nil"/>
                <w:left w:val="nil"/>
                <w:bottom w:val="nil"/>
                <w:right w:val="nil"/>
                <w:between w:val="nil"/>
              </w:pBdr>
              <w:jc w:val="center"/>
              <w:rPr>
                <w:rFonts w:ascii="Palatino Linotype" w:eastAsia="Palatino Linotype" w:hAnsi="Palatino Linotype" w:cs="Palatino Linotype"/>
                <w:b/>
                <w:color w:val="000000" w:themeColor="text1"/>
              </w:rPr>
            </w:pPr>
          </w:p>
        </w:tc>
        <w:tc>
          <w:tcPr>
            <w:tcW w:w="1135" w:type="pct"/>
            <w:vAlign w:val="center"/>
          </w:tcPr>
          <w:p w:rsidR="00A27777" w:rsidRPr="00D02F07" w:rsidRDefault="003B47C7" w:rsidP="00E32669">
            <w:pPr>
              <w:pBdr>
                <w:top w:val="nil"/>
                <w:left w:val="nil"/>
                <w:bottom w:val="nil"/>
                <w:right w:val="nil"/>
                <w:between w:val="nil"/>
              </w:pBdr>
              <w:jc w:val="center"/>
              <w:rPr>
                <w:rFonts w:ascii="Palatino Linotype" w:eastAsia="Palatino Linotype" w:hAnsi="Palatino Linotype" w:cs="Palatino Linotype"/>
                <w:color w:val="000000" w:themeColor="text1"/>
              </w:rPr>
            </w:pPr>
            <w:r w:rsidRPr="00D02F07">
              <w:rPr>
                <w:rFonts w:ascii="Palatino Linotype" w:eastAsia="Palatino Linotype" w:hAnsi="Palatino Linotype" w:cs="Palatino Linotype"/>
                <w:color w:val="000000" w:themeColor="text1"/>
              </w:rPr>
              <w:t>Sin pronunciamiento</w:t>
            </w:r>
          </w:p>
        </w:tc>
        <w:tc>
          <w:tcPr>
            <w:tcW w:w="773" w:type="pct"/>
          </w:tcPr>
          <w:p w:rsidR="00A27777" w:rsidRPr="00D02F07" w:rsidRDefault="003B47C7" w:rsidP="00E32669">
            <w:pPr>
              <w:pBdr>
                <w:top w:val="nil"/>
                <w:left w:val="nil"/>
                <w:bottom w:val="nil"/>
                <w:right w:val="nil"/>
                <w:between w:val="nil"/>
              </w:pBdr>
              <w:jc w:val="center"/>
              <w:rPr>
                <w:rFonts w:ascii="Palatino Linotype" w:eastAsia="Palatino Linotype" w:hAnsi="Palatino Linotype" w:cs="Palatino Linotype"/>
                <w:b/>
                <w:color w:val="000000" w:themeColor="text1"/>
              </w:rPr>
            </w:pPr>
            <w:r w:rsidRPr="00D02F07">
              <w:rPr>
                <w:rFonts w:ascii="Palatino Linotype" w:eastAsia="Palatino Linotype" w:hAnsi="Palatino Linotype" w:cs="Palatino Linotype"/>
                <w:b/>
                <w:color w:val="000000" w:themeColor="text1"/>
              </w:rPr>
              <w:t>PARCIALMENTE</w:t>
            </w:r>
          </w:p>
        </w:tc>
      </w:tr>
    </w:tbl>
    <w:p w:rsidR="002113B7" w:rsidRPr="00D02F07" w:rsidRDefault="002113B7" w:rsidP="00E32669">
      <w:pPr>
        <w:spacing w:line="360" w:lineRule="auto"/>
        <w:jc w:val="both"/>
        <w:rPr>
          <w:rFonts w:ascii="Palatino Linotype" w:hAnsi="Palatino Linotype"/>
          <w:color w:val="000000" w:themeColor="text1"/>
        </w:rPr>
      </w:pPr>
    </w:p>
    <w:p w:rsidR="004115D0" w:rsidRPr="00D02F07" w:rsidRDefault="004115D0" w:rsidP="00E32669">
      <w:pPr>
        <w:spacing w:line="360" w:lineRule="auto"/>
        <w:jc w:val="both"/>
        <w:rPr>
          <w:rFonts w:ascii="Palatino Linotype" w:eastAsia="Palatino Linotype" w:hAnsi="Palatino Linotype" w:cs="Palatino Linotype"/>
          <w:color w:val="000000" w:themeColor="text1"/>
        </w:rPr>
      </w:pPr>
    </w:p>
    <w:p w:rsidR="00D01E67" w:rsidRPr="00D02F07" w:rsidRDefault="00D01E67" w:rsidP="00E32669">
      <w:pPr>
        <w:numPr>
          <w:ilvl w:val="0"/>
          <w:numId w:val="2"/>
        </w:numPr>
        <w:spacing w:line="360" w:lineRule="auto"/>
        <w:ind w:left="0" w:firstLine="0"/>
        <w:jc w:val="both"/>
        <w:rPr>
          <w:rFonts w:ascii="Palatino Linotype" w:hAnsi="Palatino Linotype"/>
          <w:color w:val="000000" w:themeColor="text1"/>
        </w:rPr>
      </w:pPr>
      <w:r w:rsidRPr="00D02F07">
        <w:rPr>
          <w:rFonts w:ascii="Palatino Linotype" w:eastAsia="Palatino Linotype" w:hAnsi="Palatino Linotype" w:cs="Palatino Linotype"/>
          <w:color w:val="000000" w:themeColor="text1"/>
        </w:rPr>
        <w:t xml:space="preserve">De lo anterior es de referir respecto </w:t>
      </w:r>
      <w:r w:rsidR="00946ED5" w:rsidRPr="00D02F07">
        <w:rPr>
          <w:rFonts w:ascii="Palatino Linotype" w:eastAsia="Palatino Linotype" w:hAnsi="Palatino Linotype" w:cs="Palatino Linotype"/>
          <w:color w:val="000000" w:themeColor="text1"/>
        </w:rPr>
        <w:t>del punto</w:t>
      </w:r>
      <w:r w:rsidRPr="00D02F07">
        <w:rPr>
          <w:rFonts w:ascii="Palatino Linotype" w:eastAsia="Palatino Linotype" w:hAnsi="Palatino Linotype" w:cs="Palatino Linotype"/>
          <w:color w:val="000000" w:themeColor="text1"/>
        </w:rPr>
        <w:t xml:space="preserve"> de solicitud </w:t>
      </w:r>
      <w:r w:rsidR="00946ED5" w:rsidRPr="00D02F07">
        <w:rPr>
          <w:rFonts w:ascii="Palatino Linotype" w:eastAsia="Palatino Linotype" w:hAnsi="Palatino Linotype" w:cs="Palatino Linotype"/>
          <w:i/>
          <w:color w:val="000000" w:themeColor="text1"/>
          <w:u w:val="single"/>
        </w:rPr>
        <w:t>1. Los citatorios para la celebración de la sesión de cabildo del primero de enero del 2025</w:t>
      </w:r>
      <w:r w:rsidRPr="00D02F07">
        <w:rPr>
          <w:rFonts w:ascii="Palatino Linotype" w:eastAsia="Palatino Linotype" w:hAnsi="Palatino Linotype"/>
          <w:color w:val="000000" w:themeColor="text1"/>
        </w:rPr>
        <w:t xml:space="preserve">, </w:t>
      </w:r>
      <w:r w:rsidRPr="00D02F07">
        <w:rPr>
          <w:rFonts w:ascii="Palatino Linotype" w:eastAsia="Palatino Linotype" w:hAnsi="Palatino Linotype" w:cs="Palatino Linotype"/>
          <w:color w:val="000000" w:themeColor="text1"/>
        </w:rPr>
        <w:t xml:space="preserve">cabe mencionar que </w:t>
      </w:r>
      <w:r w:rsidR="00946ED5" w:rsidRPr="00D02F07">
        <w:rPr>
          <w:rFonts w:ascii="Palatino Linotype" w:hAnsi="Palatino Linotype"/>
          <w:color w:val="000000" w:themeColor="text1"/>
        </w:rPr>
        <w:t>la respuesta del Sujeto Obligado fue “</w:t>
      </w:r>
      <w:r w:rsidR="00946ED5" w:rsidRPr="00D02F07">
        <w:rPr>
          <w:rFonts w:ascii="Palatino Linotype" w:hAnsi="Palatino Linotype"/>
          <w:b/>
          <w:i/>
          <w:color w:val="000000" w:themeColor="text1"/>
        </w:rPr>
        <w:t>Para la Primera Sesión Solmene de Cabildo celebrada el primero de enero de dos mil veinticinco no fueron emitidos citatorios</w:t>
      </w:r>
      <w:r w:rsidR="00946ED5" w:rsidRPr="00D02F07">
        <w:rPr>
          <w:rFonts w:ascii="Palatino Linotype" w:hAnsi="Palatino Linotype"/>
          <w:i/>
          <w:color w:val="000000" w:themeColor="text1"/>
        </w:rPr>
        <w:t>, toda vez que es su obligación de todos los integrantes del cabildo acudir a la Sesión de Instalación”</w:t>
      </w:r>
      <w:r w:rsidR="00946ED5" w:rsidRPr="00D02F07">
        <w:rPr>
          <w:rFonts w:ascii="Palatino Linotype" w:hAnsi="Palatino Linotype"/>
          <w:color w:val="000000" w:themeColor="text1"/>
        </w:rPr>
        <w:t>, en este sentido es de señalar lo que establece la normatividad al respecto, en la Ley Orgánica Municipal del Estado de México:</w:t>
      </w:r>
    </w:p>
    <w:p w:rsidR="00946ED5" w:rsidRPr="00D02F07" w:rsidRDefault="00946ED5" w:rsidP="00E32669">
      <w:pPr>
        <w:jc w:val="both"/>
        <w:rPr>
          <w:rFonts w:ascii="Palatino Linotype" w:hAnsi="Palatino Linotype"/>
          <w:i/>
          <w:color w:val="000000" w:themeColor="text1"/>
        </w:rPr>
      </w:pPr>
      <w:r w:rsidRPr="00D02F07">
        <w:rPr>
          <w:rFonts w:ascii="Palatino Linotype" w:hAnsi="Palatino Linotype"/>
          <w:b/>
          <w:i/>
          <w:color w:val="000000" w:themeColor="text1"/>
        </w:rPr>
        <w:t>Artículo 15.- Cada municipio será gobernado por un ayuntamiento de elección popular</w:t>
      </w:r>
      <w:r w:rsidRPr="00D02F07">
        <w:rPr>
          <w:rFonts w:ascii="Palatino Linotype" w:hAnsi="Palatino Linotype"/>
          <w:i/>
          <w:color w:val="000000" w:themeColor="text1"/>
        </w:rPr>
        <w:t xml:space="preserve"> directa y no habrá ninguna autoridad intermedia entre éste y el Gobierno del Estado.</w:t>
      </w:r>
    </w:p>
    <w:p w:rsidR="00946ED5" w:rsidRPr="00D02F07" w:rsidRDefault="00946ED5" w:rsidP="00E32669">
      <w:pPr>
        <w:jc w:val="both"/>
        <w:rPr>
          <w:rFonts w:ascii="Palatino Linotype" w:hAnsi="Palatino Linotype"/>
          <w:i/>
          <w:color w:val="000000" w:themeColor="text1"/>
        </w:rPr>
      </w:pPr>
      <w:r w:rsidRPr="00D02F07">
        <w:rPr>
          <w:rFonts w:ascii="Palatino Linotype" w:hAnsi="Palatino Linotype"/>
          <w:i/>
          <w:color w:val="000000" w:themeColor="text1"/>
        </w:rPr>
        <w:t>…</w:t>
      </w:r>
    </w:p>
    <w:p w:rsidR="00946ED5" w:rsidRPr="00D02F07" w:rsidRDefault="00946ED5" w:rsidP="00E32669">
      <w:pPr>
        <w:jc w:val="both"/>
        <w:rPr>
          <w:rFonts w:ascii="Palatino Linotype" w:hAnsi="Palatino Linotype"/>
          <w:i/>
          <w:color w:val="000000" w:themeColor="text1"/>
        </w:rPr>
      </w:pPr>
    </w:p>
    <w:p w:rsidR="00946ED5" w:rsidRPr="00D02F07" w:rsidRDefault="00946ED5" w:rsidP="00E32669">
      <w:pPr>
        <w:jc w:val="both"/>
        <w:rPr>
          <w:rFonts w:ascii="Palatino Linotype" w:hAnsi="Palatino Linotype"/>
          <w:i/>
          <w:color w:val="000000" w:themeColor="text1"/>
        </w:rPr>
      </w:pPr>
      <w:r w:rsidRPr="00D02F07">
        <w:rPr>
          <w:rFonts w:ascii="Palatino Linotype" w:hAnsi="Palatino Linotype"/>
          <w:b/>
          <w:i/>
          <w:color w:val="000000" w:themeColor="text1"/>
        </w:rPr>
        <w:t>Artículo 16.</w:t>
      </w:r>
      <w:r w:rsidRPr="00D02F07">
        <w:rPr>
          <w:rFonts w:ascii="Palatino Linotype" w:hAnsi="Palatino Linotype"/>
          <w:i/>
          <w:color w:val="000000" w:themeColor="text1"/>
        </w:rPr>
        <w:t xml:space="preserve">- </w:t>
      </w:r>
      <w:r w:rsidRPr="00D02F07">
        <w:rPr>
          <w:rFonts w:ascii="Palatino Linotype" w:hAnsi="Palatino Linotype"/>
          <w:b/>
          <w:i/>
          <w:color w:val="000000" w:themeColor="text1"/>
        </w:rPr>
        <w:t>Los Ayuntamientos se renovarán cada tres años, iniciarán su periodo el 1 de enero del año inmediato siguiente al de las elecciones</w:t>
      </w:r>
      <w:r w:rsidRPr="00D02F07">
        <w:rPr>
          <w:rFonts w:ascii="Palatino Linotype" w:hAnsi="Palatino Linotype"/>
          <w:i/>
          <w:color w:val="000000" w:themeColor="text1"/>
        </w:rPr>
        <w:t xml:space="preserve"> municipales ordinarias y concluirán el 31 de diciembre del año de las elecciones para su renovación…</w:t>
      </w:r>
    </w:p>
    <w:p w:rsidR="00946ED5" w:rsidRPr="00D02F07" w:rsidRDefault="00946ED5" w:rsidP="00E32669">
      <w:pPr>
        <w:jc w:val="both"/>
        <w:rPr>
          <w:rFonts w:ascii="Palatino Linotype" w:hAnsi="Palatino Linotype"/>
          <w:i/>
          <w:color w:val="000000" w:themeColor="text1"/>
        </w:rPr>
      </w:pPr>
      <w:r w:rsidRPr="00D02F07">
        <w:rPr>
          <w:rFonts w:ascii="Palatino Linotype" w:hAnsi="Palatino Linotype"/>
          <w:i/>
          <w:color w:val="000000" w:themeColor="text1"/>
        </w:rPr>
        <w:t>…</w:t>
      </w:r>
    </w:p>
    <w:p w:rsidR="00946ED5" w:rsidRPr="00D02F07" w:rsidRDefault="00946ED5" w:rsidP="00E32669">
      <w:pPr>
        <w:jc w:val="both"/>
        <w:rPr>
          <w:rFonts w:ascii="Palatino Linotype" w:hAnsi="Palatino Linotype"/>
          <w:i/>
          <w:color w:val="000000" w:themeColor="text1"/>
        </w:rPr>
      </w:pPr>
    </w:p>
    <w:p w:rsidR="00946ED5" w:rsidRPr="00D02F07" w:rsidRDefault="000C3A39" w:rsidP="00E32669">
      <w:pPr>
        <w:jc w:val="both"/>
        <w:rPr>
          <w:rFonts w:ascii="Palatino Linotype" w:hAnsi="Palatino Linotype"/>
          <w:i/>
          <w:color w:val="000000" w:themeColor="text1"/>
        </w:rPr>
      </w:pPr>
      <w:r w:rsidRPr="00D02F07">
        <w:rPr>
          <w:rFonts w:ascii="Palatino Linotype" w:hAnsi="Palatino Linotype"/>
          <w:b/>
          <w:i/>
          <w:color w:val="000000" w:themeColor="text1"/>
        </w:rPr>
        <w:t xml:space="preserve">Artículo 19.- A las nueve horas del día 1 de enero del año inmediato siguiente a aquel en que se hayan efectuado las elecciones municipales, el ayuntamiento saliente dará </w:t>
      </w:r>
      <w:r w:rsidRPr="00D02F07">
        <w:rPr>
          <w:rFonts w:ascii="Palatino Linotype" w:hAnsi="Palatino Linotype"/>
          <w:b/>
          <w:i/>
          <w:color w:val="000000" w:themeColor="text1"/>
        </w:rPr>
        <w:lastRenderedPageBreak/>
        <w:t>posesión de las oficinas municipales a los miembros del ayuntamiento entrante</w:t>
      </w:r>
      <w:r w:rsidRPr="00D02F07">
        <w:rPr>
          <w:rFonts w:ascii="Palatino Linotype" w:hAnsi="Palatino Linotype"/>
          <w:i/>
          <w:color w:val="000000" w:themeColor="text1"/>
        </w:rPr>
        <w:t xml:space="preserve">, que hubieren rendido la protesta de ley, cuyo presidente municipal hará la siguiente declaratoria formal y solemne: </w:t>
      </w:r>
      <w:r w:rsidRPr="00D02F07">
        <w:rPr>
          <w:rFonts w:ascii="Palatino Linotype" w:hAnsi="Palatino Linotype"/>
          <w:b/>
          <w:i/>
          <w:color w:val="000000" w:themeColor="text1"/>
        </w:rPr>
        <w:t>“Queda legítimamente instalado el ayuntamiento del municipio</w:t>
      </w:r>
      <w:r w:rsidRPr="00D02F07">
        <w:rPr>
          <w:rFonts w:ascii="Palatino Linotype" w:hAnsi="Palatino Linotype"/>
          <w:i/>
          <w:color w:val="000000" w:themeColor="text1"/>
        </w:rPr>
        <w:t xml:space="preserve"> de…, que deberá </w:t>
      </w:r>
      <w:r w:rsidR="004C7F69" w:rsidRPr="00D02F07">
        <w:rPr>
          <w:rFonts w:ascii="Palatino Linotype" w:hAnsi="Palatino Linotype"/>
          <w:i/>
          <w:color w:val="000000" w:themeColor="text1"/>
        </w:rPr>
        <w:t>funcionar durante los años de…”</w:t>
      </w:r>
    </w:p>
    <w:p w:rsidR="004C7F69" w:rsidRPr="00D02F07" w:rsidRDefault="004C7F69" w:rsidP="00E32669">
      <w:pPr>
        <w:jc w:val="both"/>
        <w:rPr>
          <w:rFonts w:ascii="Palatino Linotype" w:hAnsi="Palatino Linotype"/>
          <w:i/>
          <w:color w:val="000000" w:themeColor="text1"/>
        </w:rPr>
      </w:pPr>
      <w:r w:rsidRPr="00D02F07">
        <w:rPr>
          <w:rFonts w:ascii="Palatino Linotype" w:hAnsi="Palatino Linotype"/>
          <w:i/>
          <w:color w:val="000000" w:themeColor="text1"/>
        </w:rPr>
        <w:t>…</w:t>
      </w:r>
    </w:p>
    <w:p w:rsidR="004C7F69" w:rsidRPr="00D02F07" w:rsidRDefault="004C7F69" w:rsidP="00E32669">
      <w:pPr>
        <w:jc w:val="both"/>
        <w:rPr>
          <w:rFonts w:ascii="Palatino Linotype" w:hAnsi="Palatino Linotype"/>
          <w:i/>
          <w:color w:val="000000" w:themeColor="text1"/>
        </w:rPr>
      </w:pPr>
      <w:r w:rsidRPr="00D02F07">
        <w:rPr>
          <w:rFonts w:ascii="Palatino Linotype" w:hAnsi="Palatino Linotype"/>
          <w:b/>
          <w:i/>
          <w:color w:val="000000" w:themeColor="text1"/>
        </w:rPr>
        <w:t>A continuación se procederá a la suscripción de las actas y demás documentos relativos a la entrega-recepción de la administración municipal, con la participación de los miembros de los ayuntamientos y los titulares de sus dependencias administrativas salientes y entrantes</w:t>
      </w:r>
      <w:r w:rsidRPr="00D02F07">
        <w:rPr>
          <w:rFonts w:ascii="Palatino Linotype" w:hAnsi="Palatino Linotype"/>
          <w:i/>
          <w:color w:val="000000" w:themeColor="text1"/>
        </w:rPr>
        <w:t xml:space="preserve">, designados al efecto; la cual se realizará siguiendo los lineamientos, términos, instructivos, formatos, cédulas y demás documentación que disponga el Órgano Superior de Fiscalización del Estado de México, para el caso, misma que tendrá en ese acto, la intervención que establezcan las leyes. </w:t>
      </w:r>
      <w:r w:rsidRPr="00D02F07">
        <w:rPr>
          <w:rFonts w:ascii="Palatino Linotype" w:hAnsi="Palatino Linotype"/>
          <w:b/>
          <w:i/>
          <w:color w:val="000000" w:themeColor="text1"/>
        </w:rPr>
        <w:t>La documentación que se señala anteriormente deberá ser conocida en la primera sesión de Cabildo por los integrantes del Ayuntamiento</w:t>
      </w:r>
      <w:r w:rsidRPr="00D02F07">
        <w:rPr>
          <w:rFonts w:ascii="Palatino Linotype" w:hAnsi="Palatino Linotype"/>
          <w:i/>
          <w:color w:val="000000" w:themeColor="text1"/>
        </w:rPr>
        <w:t xml:space="preserve"> a los cuales se les entregará copia de la misma. El ayuntamiento saliente, a través del presidente municipal, presentará al ayuntamiento entrante, con una copia para la Legislatura, un documento que contenga sus observaciones, sugerencias y recomendaciones en relación a la administración y gobierno municipal.</w:t>
      </w:r>
    </w:p>
    <w:p w:rsidR="004C7F69" w:rsidRPr="00D02F07" w:rsidRDefault="004C7F69" w:rsidP="00E32669">
      <w:pPr>
        <w:jc w:val="both"/>
        <w:rPr>
          <w:rFonts w:ascii="Palatino Linotype" w:hAnsi="Palatino Linotype"/>
          <w:i/>
          <w:color w:val="000000" w:themeColor="text1"/>
        </w:rPr>
      </w:pPr>
    </w:p>
    <w:p w:rsidR="004C7F69" w:rsidRPr="00D02F07" w:rsidRDefault="004C7F69" w:rsidP="00E32669">
      <w:pPr>
        <w:jc w:val="both"/>
        <w:rPr>
          <w:rFonts w:ascii="Palatino Linotype" w:hAnsi="Palatino Linotype"/>
          <w:i/>
          <w:color w:val="000000" w:themeColor="text1"/>
        </w:rPr>
      </w:pPr>
      <w:r w:rsidRPr="00D02F07">
        <w:rPr>
          <w:rFonts w:ascii="Palatino Linotype" w:hAnsi="Palatino Linotype"/>
          <w:i/>
          <w:color w:val="000000" w:themeColor="text1"/>
        </w:rPr>
        <w:t>La inasistencia de alguno de los integrantes del ayuntamiento saliente o entrante, no será obstáculo para que se lleve a cabo el acto de entrega-recepción…</w:t>
      </w:r>
    </w:p>
    <w:p w:rsidR="004C7F69" w:rsidRPr="00D02F07" w:rsidRDefault="004C7F69" w:rsidP="00E32669">
      <w:pPr>
        <w:jc w:val="both"/>
        <w:rPr>
          <w:rFonts w:ascii="Palatino Linotype" w:hAnsi="Palatino Linotype"/>
          <w:i/>
          <w:color w:val="000000" w:themeColor="text1"/>
        </w:rPr>
      </w:pPr>
    </w:p>
    <w:p w:rsidR="00F93327" w:rsidRPr="00D02F07" w:rsidRDefault="00F93327" w:rsidP="00E32669">
      <w:pPr>
        <w:jc w:val="both"/>
        <w:rPr>
          <w:rFonts w:ascii="Palatino Linotype" w:hAnsi="Palatino Linotype"/>
          <w:b/>
          <w:i/>
          <w:color w:val="000000" w:themeColor="text1"/>
        </w:rPr>
      </w:pPr>
    </w:p>
    <w:p w:rsidR="00F93327" w:rsidRPr="00D02F07" w:rsidRDefault="00F93327" w:rsidP="00E32669">
      <w:pPr>
        <w:numPr>
          <w:ilvl w:val="0"/>
          <w:numId w:val="2"/>
        </w:numPr>
        <w:spacing w:line="360" w:lineRule="auto"/>
        <w:ind w:left="0" w:firstLine="0"/>
        <w:jc w:val="both"/>
        <w:rPr>
          <w:rFonts w:ascii="Palatino Linotype" w:hAnsi="Palatino Linotype"/>
          <w:b/>
          <w:i/>
          <w:color w:val="000000" w:themeColor="text1"/>
        </w:rPr>
      </w:pPr>
      <w:r w:rsidRPr="00D02F07">
        <w:rPr>
          <w:rFonts w:ascii="Palatino Linotype" w:eastAsia="Palatino Linotype" w:hAnsi="Palatino Linotype" w:cs="Palatino Linotype"/>
          <w:color w:val="000000" w:themeColor="text1"/>
        </w:rPr>
        <w:t>Del</w:t>
      </w:r>
      <w:r w:rsidRPr="00D02F07">
        <w:rPr>
          <w:rFonts w:ascii="Palatino Linotype" w:hAnsi="Palatino Linotype"/>
          <w:color w:val="000000" w:themeColor="text1"/>
        </w:rPr>
        <w:t xml:space="preserve"> análisis de los artículos antes citados se establece que a las nueve horas del día 1 de enero del año inmediato siguiente a aquel en que se hayan efectuado las elecciones municipales, el ayuntamiento saliente dará posesión de las oficinas municipales a los miembros del ayuntamiento entrante, para quedar legítimamente instalado el ayuntamiento entrante, </w:t>
      </w:r>
      <w:r w:rsidR="00881DFD" w:rsidRPr="00D02F07">
        <w:rPr>
          <w:rFonts w:ascii="Palatino Linotype" w:hAnsi="Palatino Linotype"/>
          <w:color w:val="000000" w:themeColor="text1"/>
        </w:rPr>
        <w:t>y se procederá a la suscripción de la entrega-recepción de la administración municipal.</w:t>
      </w:r>
    </w:p>
    <w:p w:rsidR="00607862" w:rsidRPr="00D02F07" w:rsidRDefault="00607862" w:rsidP="00E32669">
      <w:pPr>
        <w:spacing w:line="360" w:lineRule="auto"/>
        <w:jc w:val="both"/>
        <w:rPr>
          <w:rFonts w:ascii="Palatino Linotype" w:hAnsi="Palatino Linotype"/>
          <w:b/>
          <w:i/>
          <w:color w:val="000000" w:themeColor="text1"/>
        </w:rPr>
      </w:pPr>
    </w:p>
    <w:p w:rsidR="002E2269" w:rsidRPr="00D02F07" w:rsidRDefault="00881DFD" w:rsidP="00E32669">
      <w:pPr>
        <w:numPr>
          <w:ilvl w:val="0"/>
          <w:numId w:val="2"/>
        </w:numPr>
        <w:spacing w:line="360" w:lineRule="auto"/>
        <w:ind w:left="0" w:firstLine="0"/>
        <w:jc w:val="both"/>
        <w:rPr>
          <w:rFonts w:ascii="Palatino Linotype" w:eastAsia="Palatino Linotype" w:hAnsi="Palatino Linotype" w:cs="Palatino Linotype"/>
          <w:b/>
          <w:color w:val="000000" w:themeColor="text1"/>
          <w:u w:val="single"/>
        </w:rPr>
      </w:pPr>
      <w:r w:rsidRPr="00D02F07">
        <w:rPr>
          <w:rFonts w:ascii="Palatino Linotype" w:hAnsi="Palatino Linotype"/>
          <w:color w:val="000000" w:themeColor="text1"/>
        </w:rPr>
        <w:t xml:space="preserve">De lo expuesto no se advierte obligación normativa para </w:t>
      </w:r>
      <w:r w:rsidR="00607862" w:rsidRPr="00D02F07">
        <w:rPr>
          <w:rFonts w:ascii="Palatino Linotype" w:hAnsi="Palatino Linotype"/>
          <w:color w:val="000000" w:themeColor="text1"/>
        </w:rPr>
        <w:t xml:space="preserve">convocar a la sesión se instalación del ayuntamiento, máxime que la unidad administrativa competente respondió </w:t>
      </w:r>
      <w:r w:rsidR="00607862" w:rsidRPr="00D02F07">
        <w:rPr>
          <w:rFonts w:ascii="Palatino Linotype" w:hAnsi="Palatino Linotype"/>
          <w:i/>
          <w:color w:val="000000" w:themeColor="text1"/>
        </w:rPr>
        <w:t xml:space="preserve">para la Primera Sesión Solmene de Cabildo celebrada el primero de enero de dos mil </w:t>
      </w:r>
      <w:r w:rsidR="00607862" w:rsidRPr="00D02F07">
        <w:rPr>
          <w:rFonts w:ascii="Palatino Linotype" w:hAnsi="Palatino Linotype"/>
          <w:i/>
          <w:color w:val="000000" w:themeColor="text1"/>
        </w:rPr>
        <w:lastRenderedPageBreak/>
        <w:t>veinticinco</w:t>
      </w:r>
      <w:r w:rsidR="00607862" w:rsidRPr="00D02F07">
        <w:rPr>
          <w:rFonts w:ascii="Palatino Linotype" w:hAnsi="Palatino Linotype"/>
          <w:b/>
          <w:i/>
          <w:color w:val="000000" w:themeColor="text1"/>
        </w:rPr>
        <w:t xml:space="preserve"> no fueron emitidos citatorios, toda vez que es su obligación de todos los integrantes del cabildo acudir a la Sesión de Instalación</w:t>
      </w:r>
      <w:r w:rsidR="002E2269" w:rsidRPr="00D02F07">
        <w:rPr>
          <w:rFonts w:ascii="Palatino Linotype" w:hAnsi="Palatino Linotype"/>
          <w:color w:val="000000" w:themeColor="text1"/>
        </w:rPr>
        <w:t>.</w:t>
      </w:r>
      <w:r w:rsidR="00607862" w:rsidRPr="00D02F07">
        <w:rPr>
          <w:rFonts w:ascii="Palatino Linotype" w:hAnsi="Palatino Linotype"/>
          <w:color w:val="000000" w:themeColor="text1"/>
        </w:rPr>
        <w:t xml:space="preserve"> </w:t>
      </w:r>
      <w:r w:rsidR="002E2269" w:rsidRPr="00D02F07">
        <w:rPr>
          <w:rFonts w:ascii="Palatino Linotype" w:eastAsia="Palatino Linotype" w:hAnsi="Palatino Linotype" w:cs="Palatino Linotype"/>
          <w:color w:val="000000" w:themeColor="text1"/>
        </w:rPr>
        <w:t xml:space="preserve">Por tal razón nos encontramos ante un </w:t>
      </w:r>
      <w:r w:rsidR="002E2269" w:rsidRPr="00D02F07">
        <w:rPr>
          <w:rFonts w:ascii="Palatino Linotype" w:eastAsia="Palatino Linotype" w:hAnsi="Palatino Linotype" w:cs="Palatino Linotype"/>
          <w:b/>
          <w:color w:val="000000" w:themeColor="text1"/>
        </w:rPr>
        <w:t>hecho negativo</w:t>
      </w:r>
      <w:r w:rsidR="002E2269" w:rsidRPr="00D02F07">
        <w:rPr>
          <w:rFonts w:ascii="Palatino Linotype" w:eastAsia="Palatino Linotype" w:hAnsi="Palatino Linotype" w:cs="Palatino Linotype"/>
          <w:color w:val="000000" w:themeColor="text1"/>
        </w:rPr>
        <w:t xml:space="preserve">, por lo que no resulta aplicable el artículo 19, de la Ley de la materia, que nos constriñe a la emisión de un acuerdo de inexistencia, resultando aplicable la siguiente tesis: </w:t>
      </w:r>
    </w:p>
    <w:p w:rsidR="002E2269" w:rsidRPr="00D02F07" w:rsidRDefault="002E2269" w:rsidP="00E32669">
      <w:pPr>
        <w:pBdr>
          <w:top w:val="nil"/>
          <w:left w:val="nil"/>
          <w:bottom w:val="nil"/>
          <w:right w:val="nil"/>
          <w:between w:val="nil"/>
        </w:pBdr>
        <w:jc w:val="both"/>
        <w:rPr>
          <w:rFonts w:ascii="Palatino Linotype" w:eastAsia="Palatino Linotype" w:hAnsi="Palatino Linotype" w:cs="Palatino Linotype"/>
          <w:i/>
          <w:color w:val="000000" w:themeColor="text1"/>
        </w:rPr>
      </w:pPr>
      <w:r w:rsidRPr="00D02F07">
        <w:rPr>
          <w:rFonts w:ascii="Palatino Linotype" w:eastAsia="Palatino Linotype" w:hAnsi="Palatino Linotype" w:cs="Palatino Linotype"/>
          <w:i/>
          <w:color w:val="000000" w:themeColor="text1"/>
        </w:rPr>
        <w:t>«</w:t>
      </w:r>
      <w:r w:rsidRPr="00D02F07">
        <w:rPr>
          <w:rFonts w:ascii="Palatino Linotype" w:eastAsia="Palatino Linotype" w:hAnsi="Palatino Linotype" w:cs="Palatino Linotype"/>
          <w:b/>
          <w:i/>
          <w:color w:val="000000" w:themeColor="text1"/>
        </w:rPr>
        <w:t>HECHOS NEGATIVOS, NO SON SUSCEPTIBLES DE DEMOSTRACIÓN.</w:t>
      </w:r>
    </w:p>
    <w:p w:rsidR="002E2269" w:rsidRPr="00D02F07" w:rsidRDefault="002E2269" w:rsidP="00E32669">
      <w:pPr>
        <w:pBdr>
          <w:top w:val="nil"/>
          <w:left w:val="nil"/>
          <w:bottom w:val="nil"/>
          <w:right w:val="nil"/>
          <w:between w:val="nil"/>
        </w:pBdr>
        <w:jc w:val="both"/>
        <w:rPr>
          <w:rFonts w:ascii="Palatino Linotype" w:eastAsia="Palatino Linotype" w:hAnsi="Palatino Linotype" w:cs="Palatino Linotype"/>
          <w:i/>
          <w:color w:val="000000" w:themeColor="text1"/>
        </w:rPr>
      </w:pPr>
      <w:r w:rsidRPr="00D02F07">
        <w:rPr>
          <w:rFonts w:ascii="Palatino Linotype" w:eastAsia="Palatino Linotype" w:hAnsi="Palatino Linotype" w:cs="Palatino Linotype"/>
          <w:i/>
          <w:color w:val="000000" w:themeColor="text1"/>
        </w:rPr>
        <w:t>Tratándose de un hecho negativo, el Juez no tiene por qué invocar prueba alguna de la que se desprenda, ya que es bien sabido que esta clase de hechos no son susceptibles de demostración.</w:t>
      </w:r>
    </w:p>
    <w:p w:rsidR="002E2269" w:rsidRPr="00D02F07" w:rsidRDefault="002E2269" w:rsidP="00E32669">
      <w:pPr>
        <w:pBdr>
          <w:top w:val="nil"/>
          <w:left w:val="nil"/>
          <w:bottom w:val="nil"/>
          <w:right w:val="nil"/>
          <w:between w:val="nil"/>
        </w:pBdr>
        <w:jc w:val="both"/>
        <w:rPr>
          <w:rFonts w:ascii="Palatino Linotype" w:eastAsia="Palatino Linotype" w:hAnsi="Palatino Linotype" w:cs="Palatino Linotype"/>
          <w:i/>
          <w:color w:val="000000" w:themeColor="text1"/>
        </w:rPr>
      </w:pPr>
    </w:p>
    <w:p w:rsidR="002E2269" w:rsidRPr="00D02F07" w:rsidRDefault="002E2269" w:rsidP="00E32669">
      <w:pPr>
        <w:pBdr>
          <w:top w:val="nil"/>
          <w:left w:val="nil"/>
          <w:bottom w:val="nil"/>
          <w:right w:val="nil"/>
          <w:between w:val="nil"/>
        </w:pBdr>
        <w:jc w:val="both"/>
        <w:rPr>
          <w:rFonts w:ascii="Palatino Linotype" w:eastAsia="Palatino Linotype" w:hAnsi="Palatino Linotype" w:cs="Palatino Linotype"/>
          <w:i/>
          <w:color w:val="000000" w:themeColor="text1"/>
        </w:rPr>
      </w:pPr>
      <w:r w:rsidRPr="00D02F07">
        <w:rPr>
          <w:rFonts w:ascii="Palatino Linotype" w:eastAsia="Palatino Linotype" w:hAnsi="Palatino Linotype" w:cs="Palatino Linotype"/>
          <w:i/>
          <w:color w:val="000000" w:themeColor="text1"/>
        </w:rPr>
        <w:t>Amparo en revisión 2022/61. José García Florín (Menor). 9 de octubre de 1961. Cinco votos. Ponente: José Rivera Pérez Campos</w:t>
      </w:r>
    </w:p>
    <w:p w:rsidR="002E2269" w:rsidRPr="00D02F07" w:rsidRDefault="002E2269" w:rsidP="00E32669">
      <w:pPr>
        <w:spacing w:line="360" w:lineRule="auto"/>
        <w:jc w:val="both"/>
        <w:rPr>
          <w:rFonts w:ascii="Palatino Linotype" w:eastAsia="Palatino Linotype" w:hAnsi="Palatino Linotype" w:cs="Palatino Linotype"/>
          <w:color w:val="000000" w:themeColor="text1"/>
        </w:rPr>
      </w:pPr>
    </w:p>
    <w:p w:rsidR="002E2269" w:rsidRPr="00D02F07" w:rsidRDefault="002E2269" w:rsidP="00E32669">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D02F07">
        <w:rPr>
          <w:rFonts w:ascii="Palatino Linotype" w:eastAsia="Palatino Linotype" w:hAnsi="Palatino Linotype" w:cs="Palatino Linotype"/>
          <w:color w:val="000000" w:themeColor="text1"/>
        </w:rPr>
        <w:t xml:space="preserve">De lo que se desprende que es materialmente imposible realizar la entrega de alguna documental que no ha generado el </w:t>
      </w:r>
      <w:r w:rsidRPr="00D02F07">
        <w:rPr>
          <w:rFonts w:ascii="Palatino Linotype" w:eastAsia="Palatino Linotype" w:hAnsi="Palatino Linotype" w:cs="Palatino Linotype"/>
          <w:b/>
          <w:color w:val="000000" w:themeColor="text1"/>
        </w:rPr>
        <w:t>SUJETO OBLIGADO</w:t>
      </w:r>
      <w:r w:rsidRPr="00D02F07">
        <w:rPr>
          <w:rFonts w:ascii="Palatino Linotype" w:eastAsia="Palatino Linotype" w:hAnsi="Palatino Linotype" w:cs="Palatino Linotype"/>
          <w:color w:val="000000" w:themeColor="text1"/>
        </w:rPr>
        <w:t>.</w:t>
      </w:r>
    </w:p>
    <w:p w:rsidR="002E2269" w:rsidRPr="00D02F07" w:rsidRDefault="002E2269" w:rsidP="00E32669">
      <w:pPr>
        <w:tabs>
          <w:tab w:val="left" w:pos="5573"/>
        </w:tabs>
        <w:spacing w:line="360" w:lineRule="auto"/>
        <w:jc w:val="both"/>
        <w:rPr>
          <w:rFonts w:ascii="Palatino Linotype" w:eastAsia="Palatino Linotype" w:hAnsi="Palatino Linotype" w:cs="Palatino Linotype"/>
          <w:color w:val="000000" w:themeColor="text1"/>
        </w:rPr>
      </w:pPr>
      <w:r w:rsidRPr="00D02F07">
        <w:rPr>
          <w:rFonts w:ascii="Palatino Linotype" w:eastAsia="Palatino Linotype" w:hAnsi="Palatino Linotype" w:cs="Palatino Linotype"/>
          <w:color w:val="000000" w:themeColor="text1"/>
        </w:rPr>
        <w:tab/>
      </w:r>
    </w:p>
    <w:p w:rsidR="002E2269" w:rsidRPr="00D02F07" w:rsidRDefault="002E2269" w:rsidP="00E32669">
      <w:pPr>
        <w:numPr>
          <w:ilvl w:val="0"/>
          <w:numId w:val="2"/>
        </w:numPr>
        <w:spacing w:line="360" w:lineRule="auto"/>
        <w:ind w:left="0" w:firstLine="0"/>
        <w:jc w:val="both"/>
        <w:rPr>
          <w:rFonts w:ascii="Palatino Linotype" w:eastAsia="Palatino Linotype" w:hAnsi="Palatino Linotype" w:cs="Palatino Linotype"/>
          <w:i/>
          <w:color w:val="000000" w:themeColor="text1"/>
        </w:rPr>
      </w:pPr>
      <w:r w:rsidRPr="00D02F07">
        <w:rPr>
          <w:rFonts w:ascii="Palatino Linotype" w:eastAsia="Palatino Linotype" w:hAnsi="Palatino Linotype" w:cs="Palatino Linotype"/>
          <w:color w:val="000000" w:themeColor="text1"/>
        </w:rPr>
        <w:t>Por lo anterior, resulta necesario puntualizar con claridad que éste Órgano Protector del Derecho de Acceso a la Información no está facultado para pronunciarse sobre la veracidad de la información que los Sujetos Obligados ponen a disposición de los solicitantes; situación que se aleja de las atribuciones de este Instituto. De</w:t>
      </w:r>
      <w:r w:rsidRPr="00D02F07">
        <w:rPr>
          <w:rFonts w:ascii="Palatino Linotype" w:hAnsi="Palatino Linotype" w:cs="Arial"/>
          <w:color w:val="000000" w:themeColor="text1"/>
        </w:rPr>
        <w:t xml:space="preserve"> lo expuesto se logra advertir que </w:t>
      </w:r>
      <w:r w:rsidRPr="00D02F07">
        <w:rPr>
          <w:rFonts w:ascii="Palatino Linotype" w:hAnsi="Palatino Linotype" w:cs="Arial"/>
          <w:b/>
          <w:color w:val="000000" w:themeColor="text1"/>
        </w:rPr>
        <w:t>el Sujeto Obligado dio atención al punto de solicitud</w:t>
      </w:r>
      <w:r w:rsidRPr="00D02F07">
        <w:rPr>
          <w:rFonts w:ascii="Palatino Linotype" w:hAnsi="Palatino Linotype" w:cs="Arial"/>
          <w:color w:val="000000" w:themeColor="text1"/>
        </w:rPr>
        <w:t xml:space="preserve"> de información referido, al existir pronunciamiento sobre la información requerida.</w:t>
      </w:r>
    </w:p>
    <w:p w:rsidR="00C96BD9" w:rsidRPr="00D02F07" w:rsidRDefault="00C96BD9" w:rsidP="00E32669">
      <w:pPr>
        <w:spacing w:line="360" w:lineRule="auto"/>
        <w:jc w:val="both"/>
        <w:rPr>
          <w:rFonts w:ascii="Palatino Linotype" w:eastAsia="Palatino Linotype" w:hAnsi="Palatino Linotype" w:cs="Palatino Linotype"/>
          <w:i/>
          <w:color w:val="000000" w:themeColor="text1"/>
        </w:rPr>
      </w:pPr>
    </w:p>
    <w:p w:rsidR="00F93327" w:rsidRPr="00D02F07" w:rsidRDefault="009E5D66" w:rsidP="00E32669">
      <w:pPr>
        <w:numPr>
          <w:ilvl w:val="0"/>
          <w:numId w:val="2"/>
        </w:numPr>
        <w:spacing w:line="360" w:lineRule="auto"/>
        <w:ind w:left="0" w:firstLine="0"/>
        <w:jc w:val="both"/>
        <w:rPr>
          <w:rFonts w:ascii="Palatino Linotype" w:hAnsi="Palatino Linotype"/>
          <w:b/>
          <w:i/>
          <w:color w:val="000000" w:themeColor="text1"/>
        </w:rPr>
      </w:pPr>
      <w:r w:rsidRPr="00D02F07">
        <w:rPr>
          <w:rFonts w:ascii="Palatino Linotype" w:hAnsi="Palatino Linotype"/>
          <w:color w:val="000000" w:themeColor="text1"/>
        </w:rPr>
        <w:t xml:space="preserve">En relación al punto de solicitud relativo a </w:t>
      </w:r>
      <w:r w:rsidRPr="00D02F07">
        <w:rPr>
          <w:rFonts w:ascii="Palatino Linotype" w:hAnsi="Palatino Linotype"/>
          <w:i/>
          <w:color w:val="000000" w:themeColor="text1"/>
          <w:u w:val="single"/>
        </w:rPr>
        <w:t>¿Por qué los regidores no aprobaron los acuerdos tratados en la sesión de cabildo del primero de enero del 2025?</w:t>
      </w:r>
      <w:r w:rsidRPr="00D02F07">
        <w:rPr>
          <w:rFonts w:ascii="Palatino Linotype" w:hAnsi="Palatino Linotype"/>
          <w:color w:val="000000" w:themeColor="text1"/>
          <w:u w:val="single"/>
        </w:rPr>
        <w:t>,</w:t>
      </w:r>
      <w:r w:rsidRPr="00D02F07">
        <w:rPr>
          <w:rFonts w:ascii="Palatino Linotype" w:hAnsi="Palatino Linotype"/>
          <w:color w:val="000000" w:themeColor="text1"/>
        </w:rPr>
        <w:t xml:space="preserve"> es de referir que no huno pronunciamiento al respecto por el Sujeto Obligado; adicionalmente, si bien se puede advertir que el solicitante está requiriendo que el Sujeto Obligado se pronuncie a </w:t>
      </w:r>
      <w:r w:rsidRPr="00D02F07">
        <w:rPr>
          <w:rFonts w:ascii="Palatino Linotype" w:hAnsi="Palatino Linotype"/>
          <w:color w:val="000000" w:themeColor="text1"/>
        </w:rPr>
        <w:lastRenderedPageBreak/>
        <w:t xml:space="preserve">través de un documento ad hoc, al realizar su requerimiento a manera de cuestionamiento; lo cierto es que, </w:t>
      </w:r>
      <w:r w:rsidRPr="00D02F07">
        <w:rPr>
          <w:rFonts w:ascii="Palatino Linotype" w:hAnsi="Palatino Linotype"/>
          <w:b/>
          <w:color w:val="000000" w:themeColor="text1"/>
        </w:rPr>
        <w:t>el documento que puede colmar la pretensión del solicitante es el acta de la sesión de cabildo de la fecha requerida</w:t>
      </w:r>
      <w:r w:rsidRPr="00D02F07">
        <w:rPr>
          <w:rFonts w:ascii="Palatino Linotype" w:hAnsi="Palatino Linotype"/>
          <w:color w:val="000000" w:themeColor="text1"/>
        </w:rPr>
        <w:t>, ya que las actas de cabildo contienen entre otros elementos la discusión de los acuerdos y las consideraciones para la aprobación de los mismos, documento en el cual el solicitante puede obtener la información que desea obtener.</w:t>
      </w:r>
    </w:p>
    <w:p w:rsidR="009E5D66" w:rsidRPr="00D02F07" w:rsidRDefault="009E5D66" w:rsidP="00E32669">
      <w:pPr>
        <w:spacing w:line="360" w:lineRule="auto"/>
        <w:jc w:val="both"/>
        <w:rPr>
          <w:rFonts w:ascii="Palatino Linotype" w:hAnsi="Palatino Linotype"/>
          <w:b/>
          <w:i/>
          <w:color w:val="000000" w:themeColor="text1"/>
        </w:rPr>
      </w:pPr>
    </w:p>
    <w:p w:rsidR="009E5D66" w:rsidRPr="00D02F07" w:rsidRDefault="009E5D66" w:rsidP="00E32669">
      <w:pPr>
        <w:numPr>
          <w:ilvl w:val="0"/>
          <w:numId w:val="2"/>
        </w:numPr>
        <w:spacing w:line="360" w:lineRule="auto"/>
        <w:ind w:left="0" w:firstLine="0"/>
        <w:jc w:val="both"/>
        <w:rPr>
          <w:rFonts w:ascii="Palatino Linotype" w:hAnsi="Palatino Linotype"/>
          <w:b/>
          <w:i/>
          <w:color w:val="000000" w:themeColor="text1"/>
        </w:rPr>
      </w:pPr>
      <w:r w:rsidRPr="00D02F07">
        <w:rPr>
          <w:rFonts w:ascii="Palatino Linotype" w:hAnsi="Palatino Linotype"/>
          <w:color w:val="000000" w:themeColor="text1"/>
        </w:rPr>
        <w:t>Para reforzar lo anterior es de precisar lo que establece la Ley Orgánica Municipal del Estado de México en cuanto a la sesiones de cabildo y sus actas:</w:t>
      </w:r>
    </w:p>
    <w:p w:rsidR="004C7F69" w:rsidRPr="00D02F07" w:rsidRDefault="004C7F69" w:rsidP="00E32669">
      <w:pPr>
        <w:jc w:val="both"/>
        <w:rPr>
          <w:rFonts w:ascii="Palatino Linotype" w:hAnsi="Palatino Linotype"/>
          <w:i/>
          <w:color w:val="000000" w:themeColor="text1"/>
        </w:rPr>
      </w:pPr>
      <w:r w:rsidRPr="00D02F07">
        <w:rPr>
          <w:rFonts w:ascii="Palatino Linotype" w:hAnsi="Palatino Linotype"/>
          <w:b/>
          <w:i/>
          <w:color w:val="000000" w:themeColor="text1"/>
        </w:rPr>
        <w:t>Artículo 28.- Los ayuntamientos sesionarán cuando menos una vez cada ocho días en sesión ordinaria</w:t>
      </w:r>
      <w:r w:rsidRPr="00D02F07">
        <w:rPr>
          <w:rFonts w:ascii="Palatino Linotype" w:hAnsi="Palatino Linotype"/>
          <w:i/>
          <w:color w:val="000000" w:themeColor="text1"/>
        </w:rPr>
        <w:t xml:space="preserve"> o cuantas veces sea necesario en asuntos de urgente resolución por medio de sesiones extraordinarias, a petición de la mayoría de sus miembros y podrán declararse en sesión permanente cuando la importancia del asunto lo requiera.</w:t>
      </w:r>
    </w:p>
    <w:p w:rsidR="004C7F69" w:rsidRPr="00D02F07" w:rsidRDefault="004C7F69" w:rsidP="00E32669">
      <w:pPr>
        <w:jc w:val="both"/>
        <w:rPr>
          <w:rFonts w:ascii="Palatino Linotype" w:hAnsi="Palatino Linotype"/>
          <w:i/>
          <w:color w:val="000000" w:themeColor="text1"/>
        </w:rPr>
      </w:pPr>
      <w:r w:rsidRPr="00D02F07">
        <w:rPr>
          <w:rFonts w:ascii="Palatino Linotype" w:hAnsi="Palatino Linotype"/>
          <w:i/>
          <w:color w:val="000000" w:themeColor="text1"/>
        </w:rPr>
        <w:t>…</w:t>
      </w:r>
    </w:p>
    <w:p w:rsidR="004C7F69" w:rsidRPr="00D02F07" w:rsidRDefault="004C7F69" w:rsidP="00E32669">
      <w:pPr>
        <w:jc w:val="both"/>
        <w:rPr>
          <w:rFonts w:ascii="Palatino Linotype" w:hAnsi="Palatino Linotype"/>
          <w:b/>
          <w:i/>
          <w:color w:val="000000" w:themeColor="text1"/>
        </w:rPr>
      </w:pPr>
      <w:r w:rsidRPr="00D02F07">
        <w:rPr>
          <w:rFonts w:ascii="Palatino Linotype" w:hAnsi="Palatino Linotype"/>
          <w:b/>
          <w:i/>
          <w:color w:val="000000" w:themeColor="text1"/>
        </w:rPr>
        <w:t xml:space="preserve">Para la celebración de las sesiones se deberá contar con un orden del día que contenga como mínimo: </w:t>
      </w:r>
    </w:p>
    <w:p w:rsidR="004C7F69" w:rsidRPr="00D02F07" w:rsidRDefault="004C7F69" w:rsidP="00E32669">
      <w:pPr>
        <w:jc w:val="both"/>
        <w:rPr>
          <w:rFonts w:ascii="Palatino Linotype" w:hAnsi="Palatino Linotype"/>
          <w:i/>
          <w:color w:val="000000" w:themeColor="text1"/>
        </w:rPr>
      </w:pPr>
      <w:r w:rsidRPr="00D02F07">
        <w:rPr>
          <w:rFonts w:ascii="Palatino Linotype" w:hAnsi="Palatino Linotype"/>
          <w:i/>
          <w:color w:val="000000" w:themeColor="text1"/>
        </w:rPr>
        <w:t>a) Lista de Asistencia y en su caso declaración del quórum legal;</w:t>
      </w:r>
    </w:p>
    <w:p w:rsidR="004C7F69" w:rsidRPr="00D02F07" w:rsidRDefault="004C7F69" w:rsidP="00E32669">
      <w:pPr>
        <w:jc w:val="both"/>
        <w:rPr>
          <w:rFonts w:ascii="Palatino Linotype" w:hAnsi="Palatino Linotype"/>
          <w:i/>
          <w:color w:val="000000" w:themeColor="text1"/>
        </w:rPr>
      </w:pPr>
      <w:r w:rsidRPr="00D02F07">
        <w:rPr>
          <w:rFonts w:ascii="Palatino Linotype" w:hAnsi="Palatino Linotype"/>
          <w:i/>
          <w:color w:val="000000" w:themeColor="text1"/>
        </w:rPr>
        <w:t xml:space="preserve"> b) Lectura, discusión y en su caso aprobación del acta de la sesión anterior; </w:t>
      </w:r>
    </w:p>
    <w:p w:rsidR="004C7F69" w:rsidRPr="00D02F07" w:rsidRDefault="004C7F69" w:rsidP="00E32669">
      <w:pPr>
        <w:jc w:val="both"/>
        <w:rPr>
          <w:rFonts w:ascii="Palatino Linotype" w:hAnsi="Palatino Linotype"/>
          <w:i/>
          <w:color w:val="000000" w:themeColor="text1"/>
        </w:rPr>
      </w:pPr>
      <w:r w:rsidRPr="00D02F07">
        <w:rPr>
          <w:rFonts w:ascii="Palatino Linotype" w:hAnsi="Palatino Linotype"/>
          <w:i/>
          <w:color w:val="000000" w:themeColor="text1"/>
        </w:rPr>
        <w:t xml:space="preserve">c) Aprobación del orden del día; </w:t>
      </w:r>
    </w:p>
    <w:p w:rsidR="004C7F69" w:rsidRPr="00D02F07" w:rsidRDefault="004C7F69" w:rsidP="00E32669">
      <w:pPr>
        <w:jc w:val="both"/>
        <w:rPr>
          <w:rFonts w:ascii="Palatino Linotype" w:hAnsi="Palatino Linotype"/>
          <w:i/>
          <w:color w:val="000000" w:themeColor="text1"/>
        </w:rPr>
      </w:pPr>
      <w:r w:rsidRPr="00D02F07">
        <w:rPr>
          <w:rFonts w:ascii="Palatino Linotype" w:hAnsi="Palatino Linotype"/>
          <w:i/>
          <w:color w:val="000000" w:themeColor="text1"/>
        </w:rPr>
        <w:t>d) Presentación de asuntos y turno a Comisiones;</w:t>
      </w:r>
    </w:p>
    <w:p w:rsidR="004C7F69" w:rsidRPr="00D02F07" w:rsidRDefault="004C7F69" w:rsidP="00E32669">
      <w:pPr>
        <w:jc w:val="both"/>
        <w:rPr>
          <w:rFonts w:ascii="Palatino Linotype" w:hAnsi="Palatino Linotype"/>
          <w:b/>
          <w:i/>
          <w:color w:val="000000" w:themeColor="text1"/>
        </w:rPr>
      </w:pPr>
      <w:r w:rsidRPr="00D02F07">
        <w:rPr>
          <w:rFonts w:ascii="Palatino Linotype" w:hAnsi="Palatino Linotype"/>
          <w:i/>
          <w:color w:val="000000" w:themeColor="text1"/>
        </w:rPr>
        <w:t xml:space="preserve"> </w:t>
      </w:r>
      <w:r w:rsidRPr="00D02F07">
        <w:rPr>
          <w:rFonts w:ascii="Palatino Linotype" w:hAnsi="Palatino Linotype"/>
          <w:b/>
          <w:i/>
          <w:color w:val="000000" w:themeColor="text1"/>
        </w:rPr>
        <w:t xml:space="preserve">e) Lectura, discusión y en su caso, aprobación de los acuerdos, y </w:t>
      </w:r>
    </w:p>
    <w:p w:rsidR="004C7F69" w:rsidRPr="00D02F07" w:rsidRDefault="004C7F69" w:rsidP="00E32669">
      <w:pPr>
        <w:jc w:val="both"/>
        <w:rPr>
          <w:rFonts w:ascii="Palatino Linotype" w:hAnsi="Palatino Linotype"/>
          <w:i/>
          <w:color w:val="000000" w:themeColor="text1"/>
        </w:rPr>
      </w:pPr>
      <w:r w:rsidRPr="00D02F07">
        <w:rPr>
          <w:rFonts w:ascii="Palatino Linotype" w:hAnsi="Palatino Linotype"/>
          <w:i/>
          <w:color w:val="000000" w:themeColor="text1"/>
        </w:rPr>
        <w:t>f) Asuntos generales.</w:t>
      </w:r>
    </w:p>
    <w:p w:rsidR="00B36BDE" w:rsidRPr="00D02F07" w:rsidRDefault="00B36BDE" w:rsidP="00E32669">
      <w:pPr>
        <w:jc w:val="both"/>
        <w:rPr>
          <w:rFonts w:ascii="Palatino Linotype" w:hAnsi="Palatino Linotype"/>
          <w:i/>
          <w:color w:val="000000" w:themeColor="text1"/>
        </w:rPr>
      </w:pPr>
    </w:p>
    <w:p w:rsidR="00B36BDE" w:rsidRPr="00D02F07" w:rsidRDefault="00B36BDE" w:rsidP="00E32669">
      <w:pPr>
        <w:jc w:val="both"/>
        <w:rPr>
          <w:rFonts w:ascii="Palatino Linotype" w:hAnsi="Palatino Linotype"/>
          <w:i/>
          <w:color w:val="000000" w:themeColor="text1"/>
        </w:rPr>
      </w:pPr>
      <w:r w:rsidRPr="00D02F07">
        <w:rPr>
          <w:rFonts w:ascii="Palatino Linotype" w:hAnsi="Palatino Linotype"/>
          <w:b/>
          <w:i/>
          <w:color w:val="000000" w:themeColor="text1"/>
        </w:rPr>
        <w:t>Artículo 30. Las sesiones del ayuntamiento</w:t>
      </w:r>
      <w:r w:rsidRPr="00D02F07">
        <w:rPr>
          <w:rFonts w:ascii="Palatino Linotype" w:hAnsi="Palatino Linotype"/>
          <w:i/>
          <w:color w:val="000000" w:themeColor="text1"/>
        </w:rPr>
        <w:t xml:space="preserve"> serán presididas por el presidente municipal o por quien lo sustituya legalmente; </w:t>
      </w:r>
      <w:r w:rsidRPr="00D02F07">
        <w:rPr>
          <w:rFonts w:ascii="Palatino Linotype" w:hAnsi="Palatino Linotype"/>
          <w:b/>
          <w:i/>
          <w:color w:val="000000" w:themeColor="text1"/>
        </w:rPr>
        <w:t>constarán en un libro que deberá contener las actas</w:t>
      </w:r>
      <w:r w:rsidRPr="00D02F07">
        <w:rPr>
          <w:rFonts w:ascii="Palatino Linotype" w:hAnsi="Palatino Linotype"/>
          <w:i/>
          <w:color w:val="000000" w:themeColor="text1"/>
        </w:rPr>
        <w:t xml:space="preserve"> </w:t>
      </w:r>
      <w:r w:rsidRPr="00D02F07">
        <w:rPr>
          <w:rFonts w:ascii="Palatino Linotype" w:hAnsi="Palatino Linotype"/>
          <w:b/>
          <w:i/>
          <w:color w:val="000000" w:themeColor="text1"/>
        </w:rPr>
        <w:t>en las cuales deberán asentarse los extractos de los acuerdos y asuntos tratados y el resultado de la votación</w:t>
      </w:r>
      <w:r w:rsidRPr="00D02F07">
        <w:rPr>
          <w:rFonts w:ascii="Palatino Linotype" w:hAnsi="Palatino Linotype"/>
          <w:i/>
          <w:color w:val="000000" w:themeColor="text1"/>
        </w:rPr>
        <w:t>. Cuando se refieran a reglamentos y otras normas de carácter general que sean de observancia municipal estos constarán íntegramente en el libro de actas debiendo firmar en ambos casos los miembros del Ayuntamiento que hayan estado presentes, debiéndose difundir en el Gaceta Municipal y en los estrados de la Secretaría del Ayuntamiento</w:t>
      </w:r>
      <w:r w:rsidR="008658E3" w:rsidRPr="00D02F07">
        <w:rPr>
          <w:rFonts w:ascii="Palatino Linotype" w:hAnsi="Palatino Linotype"/>
          <w:i/>
          <w:color w:val="000000" w:themeColor="text1"/>
        </w:rPr>
        <w:t>…</w:t>
      </w:r>
    </w:p>
    <w:p w:rsidR="00126A7A" w:rsidRPr="00D02F07" w:rsidRDefault="00126A7A" w:rsidP="00E32669">
      <w:pPr>
        <w:jc w:val="both"/>
        <w:rPr>
          <w:rFonts w:ascii="Palatino Linotype" w:hAnsi="Palatino Linotype"/>
          <w:i/>
          <w:color w:val="000000" w:themeColor="text1"/>
        </w:rPr>
      </w:pPr>
    </w:p>
    <w:p w:rsidR="00126A7A" w:rsidRPr="00D02F07" w:rsidRDefault="00126A7A" w:rsidP="00E32669">
      <w:pPr>
        <w:jc w:val="both"/>
        <w:rPr>
          <w:rFonts w:ascii="Palatino Linotype" w:hAnsi="Palatino Linotype"/>
          <w:i/>
          <w:color w:val="000000" w:themeColor="text1"/>
        </w:rPr>
      </w:pPr>
      <w:r w:rsidRPr="00D02F07">
        <w:rPr>
          <w:rFonts w:ascii="Palatino Linotype" w:hAnsi="Palatino Linotype"/>
          <w:b/>
          <w:i/>
          <w:color w:val="000000" w:themeColor="text1"/>
        </w:rPr>
        <w:lastRenderedPageBreak/>
        <w:t>Artículo 91.- La Secretaría del Ayuntamiento estará a cargo de un Secretario</w:t>
      </w:r>
      <w:r w:rsidRPr="00D02F07">
        <w:rPr>
          <w:rFonts w:ascii="Palatino Linotype" w:hAnsi="Palatino Linotype"/>
          <w:i/>
          <w:color w:val="000000" w:themeColor="text1"/>
        </w:rPr>
        <w:t xml:space="preserve">, el que, sin ser miembro del mismo, deberá ser nombrado por el propio Ayuntamiento a propuesta del Presidente Municipal como lo marca el artículo 31 de la presente ley. Sus faltas temporales serán cubiertas por quien designe el Ayuntamiento y </w:t>
      </w:r>
      <w:r w:rsidRPr="00D02F07">
        <w:rPr>
          <w:rFonts w:ascii="Palatino Linotype" w:hAnsi="Palatino Linotype"/>
          <w:b/>
          <w:i/>
          <w:color w:val="000000" w:themeColor="text1"/>
        </w:rPr>
        <w:t>sus atribuciones son las siguientes</w:t>
      </w:r>
      <w:r w:rsidRPr="00D02F07">
        <w:rPr>
          <w:rFonts w:ascii="Palatino Linotype" w:hAnsi="Palatino Linotype"/>
          <w:i/>
          <w:color w:val="000000" w:themeColor="text1"/>
        </w:rPr>
        <w:t>:</w:t>
      </w:r>
    </w:p>
    <w:p w:rsidR="00126A7A" w:rsidRPr="00D02F07" w:rsidRDefault="00126A7A" w:rsidP="00E32669">
      <w:pPr>
        <w:jc w:val="both"/>
        <w:rPr>
          <w:rFonts w:ascii="Palatino Linotype" w:hAnsi="Palatino Linotype"/>
          <w:i/>
          <w:color w:val="000000" w:themeColor="text1"/>
        </w:rPr>
      </w:pPr>
    </w:p>
    <w:p w:rsidR="00126A7A" w:rsidRPr="00D02F07" w:rsidRDefault="00126A7A" w:rsidP="00E32669">
      <w:pPr>
        <w:jc w:val="both"/>
        <w:rPr>
          <w:rFonts w:ascii="Palatino Linotype" w:hAnsi="Palatino Linotype"/>
          <w:b/>
          <w:i/>
          <w:color w:val="000000" w:themeColor="text1"/>
        </w:rPr>
      </w:pPr>
      <w:r w:rsidRPr="00D02F07">
        <w:rPr>
          <w:rFonts w:ascii="Palatino Linotype" w:hAnsi="Palatino Linotype"/>
          <w:b/>
          <w:i/>
          <w:color w:val="000000" w:themeColor="text1"/>
        </w:rPr>
        <w:t>I. Asistir a las sesiones del ayuntamiento y levantar las actas correspondientes;</w:t>
      </w:r>
    </w:p>
    <w:p w:rsidR="00126A7A" w:rsidRPr="00D02F07" w:rsidRDefault="00126A7A" w:rsidP="00E32669">
      <w:pPr>
        <w:jc w:val="both"/>
        <w:rPr>
          <w:rFonts w:ascii="Palatino Linotype" w:hAnsi="Palatino Linotype"/>
          <w:b/>
          <w:i/>
          <w:color w:val="000000" w:themeColor="text1"/>
        </w:rPr>
      </w:pPr>
      <w:r w:rsidRPr="00D02F07">
        <w:rPr>
          <w:rFonts w:ascii="Palatino Linotype" w:hAnsi="Palatino Linotype"/>
          <w:b/>
          <w:i/>
          <w:color w:val="000000" w:themeColor="text1"/>
        </w:rPr>
        <w:t>II. Emitir los citatorios para la celebración de las sesiones de cabildo, convocadas legalmente;</w:t>
      </w:r>
    </w:p>
    <w:p w:rsidR="00126A7A" w:rsidRPr="00D02F07" w:rsidRDefault="00126A7A" w:rsidP="00E32669">
      <w:pPr>
        <w:jc w:val="both"/>
        <w:rPr>
          <w:rFonts w:ascii="Palatino Linotype" w:hAnsi="Palatino Linotype"/>
          <w:b/>
          <w:i/>
          <w:color w:val="000000" w:themeColor="text1"/>
        </w:rPr>
      </w:pPr>
      <w:r w:rsidRPr="00D02F07">
        <w:rPr>
          <w:rFonts w:ascii="Palatino Linotype" w:hAnsi="Palatino Linotype"/>
          <w:b/>
          <w:i/>
          <w:color w:val="000000" w:themeColor="text1"/>
        </w:rPr>
        <w:t>…</w:t>
      </w:r>
    </w:p>
    <w:p w:rsidR="00126A7A" w:rsidRPr="00D02F07" w:rsidRDefault="00126A7A" w:rsidP="00E32669">
      <w:pPr>
        <w:jc w:val="both"/>
        <w:rPr>
          <w:rFonts w:ascii="Palatino Linotype" w:hAnsi="Palatino Linotype"/>
          <w:b/>
          <w:i/>
          <w:color w:val="000000" w:themeColor="text1"/>
        </w:rPr>
      </w:pPr>
      <w:r w:rsidRPr="00D02F07">
        <w:rPr>
          <w:rFonts w:ascii="Palatino Linotype" w:hAnsi="Palatino Linotype"/>
          <w:b/>
          <w:i/>
          <w:color w:val="000000" w:themeColor="text1"/>
        </w:rPr>
        <w:t>IV. Llevar y conservar los libros de actas de cabildo, obteniendo las firmas de los asistentes a las sesiones;</w:t>
      </w:r>
    </w:p>
    <w:p w:rsidR="00885304" w:rsidRPr="00D02F07" w:rsidRDefault="00885304" w:rsidP="00E32669">
      <w:pPr>
        <w:jc w:val="both"/>
        <w:rPr>
          <w:rFonts w:ascii="Palatino Linotype" w:hAnsi="Palatino Linotype"/>
          <w:b/>
          <w:i/>
          <w:color w:val="000000" w:themeColor="text1"/>
        </w:rPr>
      </w:pPr>
    </w:p>
    <w:p w:rsidR="00885304" w:rsidRPr="00D02F07" w:rsidRDefault="00885304" w:rsidP="00E32669">
      <w:pPr>
        <w:jc w:val="both"/>
        <w:rPr>
          <w:rFonts w:ascii="Palatino Linotype" w:hAnsi="Palatino Linotype"/>
          <w:b/>
          <w:i/>
          <w:color w:val="000000" w:themeColor="text1"/>
        </w:rPr>
      </w:pPr>
    </w:p>
    <w:p w:rsidR="00946ED5" w:rsidRPr="00D02F07" w:rsidRDefault="00885304" w:rsidP="00E32669">
      <w:pPr>
        <w:numPr>
          <w:ilvl w:val="0"/>
          <w:numId w:val="2"/>
        </w:numPr>
        <w:spacing w:line="360" w:lineRule="auto"/>
        <w:ind w:left="0" w:firstLine="0"/>
        <w:jc w:val="both"/>
        <w:rPr>
          <w:rFonts w:ascii="Palatino Linotype" w:hAnsi="Palatino Linotype"/>
          <w:color w:val="000000" w:themeColor="text1"/>
        </w:rPr>
      </w:pPr>
      <w:r w:rsidRPr="00D02F07">
        <w:rPr>
          <w:rFonts w:ascii="Palatino Linotype" w:hAnsi="Palatino Linotype"/>
          <w:color w:val="000000" w:themeColor="text1"/>
        </w:rPr>
        <w:t xml:space="preserve">De la normatividad expuesta, es de advertirse que la sesiones de cabildo deberán contar con un orden del día en que contenga la </w:t>
      </w:r>
      <w:r w:rsidRPr="00D02F07">
        <w:rPr>
          <w:rFonts w:ascii="Palatino Linotype" w:hAnsi="Palatino Linotype"/>
          <w:b/>
          <w:i/>
          <w:color w:val="000000" w:themeColor="text1"/>
        </w:rPr>
        <w:t>Lectura, discusión y en su caso, aprobación de los acuerdos</w:t>
      </w:r>
      <w:r w:rsidRPr="00D02F07">
        <w:rPr>
          <w:rFonts w:ascii="Palatino Linotype" w:hAnsi="Palatino Linotype"/>
          <w:color w:val="000000" w:themeColor="text1"/>
        </w:rPr>
        <w:t xml:space="preserve">, las sesiones constarán en in libro de </w:t>
      </w:r>
      <w:r w:rsidRPr="00D02F07">
        <w:rPr>
          <w:rFonts w:ascii="Palatino Linotype" w:hAnsi="Palatino Linotype"/>
          <w:b/>
          <w:i/>
          <w:color w:val="000000" w:themeColor="text1"/>
        </w:rPr>
        <w:t>actas</w:t>
      </w:r>
      <w:r w:rsidRPr="00D02F07">
        <w:rPr>
          <w:rFonts w:ascii="Palatino Linotype" w:hAnsi="Palatino Linotype"/>
          <w:color w:val="000000" w:themeColor="text1"/>
        </w:rPr>
        <w:t xml:space="preserve">  </w:t>
      </w:r>
      <w:r w:rsidRPr="00D02F07">
        <w:rPr>
          <w:rFonts w:ascii="Palatino Linotype" w:hAnsi="Palatino Linotype"/>
          <w:b/>
          <w:i/>
          <w:color w:val="000000" w:themeColor="text1"/>
        </w:rPr>
        <w:t>en las cuales deberán asentarse los extractos de los acuerdos y asuntos tratados y el resultado de la votación</w:t>
      </w:r>
      <w:r w:rsidRPr="00D02F07">
        <w:rPr>
          <w:rFonts w:ascii="Palatino Linotype" w:hAnsi="Palatino Linotype"/>
          <w:color w:val="000000" w:themeColor="text1"/>
        </w:rPr>
        <w:t>, siendo atribución del Secretario del Ayuntamiento levantar las actas correspondientes y llevar y conservar los libros de las actas de cabildo.</w:t>
      </w:r>
    </w:p>
    <w:p w:rsidR="00885304" w:rsidRPr="00D02F07" w:rsidRDefault="00885304" w:rsidP="00E32669">
      <w:pPr>
        <w:spacing w:line="360" w:lineRule="auto"/>
        <w:jc w:val="both"/>
        <w:rPr>
          <w:rFonts w:ascii="Palatino Linotype" w:hAnsi="Palatino Linotype"/>
          <w:color w:val="000000" w:themeColor="text1"/>
        </w:rPr>
      </w:pPr>
    </w:p>
    <w:p w:rsidR="00A80E6B" w:rsidRPr="00D02F07" w:rsidRDefault="00A80E6B" w:rsidP="00E32669">
      <w:pPr>
        <w:numPr>
          <w:ilvl w:val="0"/>
          <w:numId w:val="2"/>
        </w:numPr>
        <w:spacing w:line="360" w:lineRule="auto"/>
        <w:ind w:left="0" w:firstLine="0"/>
        <w:jc w:val="both"/>
        <w:rPr>
          <w:rFonts w:ascii="Palatino Linotype" w:hAnsi="Palatino Linotype" w:cs="Arial"/>
          <w:color w:val="000000" w:themeColor="text1"/>
        </w:rPr>
      </w:pPr>
      <w:r w:rsidRPr="00D02F07">
        <w:rPr>
          <w:rFonts w:ascii="Palatino Linotype" w:hAnsi="Palatino Linotype" w:cs="Arial"/>
          <w:color w:val="000000" w:themeColor="text1"/>
        </w:rPr>
        <w:t xml:space="preserve">En razón de lo anterior, es de señalar que el Sujeto Obligado </w:t>
      </w:r>
      <w:r w:rsidRPr="00D02F07">
        <w:rPr>
          <w:rFonts w:ascii="Palatino Linotype" w:eastAsia="Calibri" w:hAnsi="Palatino Linotype" w:cs="Tahoma"/>
          <w:b/>
          <w:bCs/>
          <w:color w:val="000000" w:themeColor="text1"/>
          <w:lang w:eastAsia="en-US"/>
        </w:rPr>
        <w:t>no</w:t>
      </w:r>
      <w:r w:rsidRPr="00D02F07">
        <w:rPr>
          <w:rFonts w:ascii="Palatino Linotype" w:eastAsia="Calibri" w:hAnsi="Palatino Linotype" w:cs="Tahoma"/>
          <w:bCs/>
          <w:color w:val="000000" w:themeColor="text1"/>
          <w:lang w:eastAsia="en-US"/>
        </w:rPr>
        <w:t xml:space="preserve"> </w:t>
      </w:r>
      <w:r w:rsidRPr="00D02F07">
        <w:rPr>
          <w:rFonts w:ascii="Palatino Linotype" w:eastAsia="Calibri" w:hAnsi="Palatino Linotype" w:cs="Tahoma"/>
          <w:b/>
          <w:bCs/>
          <w:color w:val="000000" w:themeColor="text1"/>
          <w:lang w:eastAsia="en-US"/>
        </w:rPr>
        <w:t>cumplió con el principio de exhaustividad</w:t>
      </w:r>
      <w:r w:rsidRPr="00D02F07">
        <w:rPr>
          <w:rFonts w:ascii="Palatino Linotype" w:eastAsia="Palatino Linotype" w:hAnsi="Palatino Linotype" w:cs="Palatino Linotype"/>
          <w:color w:val="000000" w:themeColor="text1"/>
        </w:rPr>
        <w:t>, circunstancia que quedó demostrado a lo largo del presente estudio, al no emitir pronunciamiento respecto del punto de solicitud estudiado.</w:t>
      </w:r>
    </w:p>
    <w:p w:rsidR="00A80E6B" w:rsidRPr="00D02F07" w:rsidRDefault="00A80E6B" w:rsidP="00E32669">
      <w:pPr>
        <w:spacing w:line="360" w:lineRule="auto"/>
        <w:jc w:val="both"/>
        <w:rPr>
          <w:rFonts w:ascii="Palatino Linotype" w:eastAsia="Calibri" w:hAnsi="Palatino Linotype" w:cs="Tahoma"/>
          <w:bCs/>
          <w:color w:val="000000" w:themeColor="text1"/>
          <w:lang w:eastAsia="en-US"/>
        </w:rPr>
      </w:pPr>
    </w:p>
    <w:p w:rsidR="00A80E6B" w:rsidRPr="00D02F07" w:rsidRDefault="00A80E6B" w:rsidP="00E32669">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D02F07">
        <w:rPr>
          <w:rFonts w:ascii="Palatino Linotype" w:hAnsi="Palatino Linotype" w:cs="Arial"/>
          <w:color w:val="000000" w:themeColor="text1"/>
        </w:rPr>
        <w:t>Resultando</w:t>
      </w:r>
      <w:r w:rsidRPr="00D02F07">
        <w:rPr>
          <w:rFonts w:ascii="Palatino Linotype" w:eastAsia="Palatino Linotype" w:hAnsi="Palatino Linotype" w:cs="Palatino Linotype"/>
          <w:color w:val="000000" w:themeColor="text1"/>
        </w:rPr>
        <w:t xml:space="preserve"> aplicable el Criterio orientador 02/17 emitido por el Pleno del Instituto Nacional de Transparencia y Acceso a la Información y Protección de Datos Personales, de título y texto siguientes:</w:t>
      </w:r>
    </w:p>
    <w:p w:rsidR="00A80E6B" w:rsidRPr="00D02F07" w:rsidRDefault="00A80E6B" w:rsidP="00E32669">
      <w:pPr>
        <w:spacing w:line="360" w:lineRule="auto"/>
        <w:rPr>
          <w:rFonts w:ascii="Palatino Linotype" w:eastAsia="Palatino Linotype" w:hAnsi="Palatino Linotype" w:cs="Palatino Linotype"/>
          <w:color w:val="000000" w:themeColor="text1"/>
        </w:rPr>
      </w:pPr>
    </w:p>
    <w:p w:rsidR="00A80E6B" w:rsidRPr="00D02F07" w:rsidRDefault="00A80E6B" w:rsidP="00E32669">
      <w:pPr>
        <w:pBdr>
          <w:top w:val="nil"/>
          <w:left w:val="nil"/>
          <w:bottom w:val="nil"/>
          <w:right w:val="nil"/>
          <w:between w:val="nil"/>
        </w:pBdr>
        <w:jc w:val="both"/>
        <w:rPr>
          <w:rFonts w:ascii="Palatino Linotype" w:eastAsia="Palatino Linotype" w:hAnsi="Palatino Linotype" w:cs="Palatino Linotype"/>
          <w:i/>
          <w:color w:val="000000" w:themeColor="text1"/>
        </w:rPr>
      </w:pPr>
      <w:r w:rsidRPr="00D02F07">
        <w:rPr>
          <w:rFonts w:ascii="Palatino Linotype" w:eastAsia="Palatino Linotype" w:hAnsi="Palatino Linotype" w:cs="Palatino Linotype"/>
          <w:b/>
          <w:i/>
          <w:color w:val="000000" w:themeColor="text1"/>
        </w:rPr>
        <w:lastRenderedPageBreak/>
        <w:t xml:space="preserve"> “Congruencia y exhaustividad. Sus alcances para garantizar el derecho de acceso a la información. </w:t>
      </w:r>
      <w:r w:rsidRPr="00D02F07">
        <w:rPr>
          <w:rFonts w:ascii="Palatino Linotype" w:eastAsia="Palatino Linotype" w:hAnsi="Palatino Linotype" w:cs="Palatino Linotype"/>
          <w:i/>
          <w:color w:val="000000" w:themeColor="text1"/>
        </w:rPr>
        <w:t xml:space="preserve">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w:t>
      </w:r>
      <w:r w:rsidRPr="00D02F07">
        <w:rPr>
          <w:rFonts w:ascii="Palatino Linotype" w:eastAsia="Palatino Linotype" w:hAnsi="Palatino Linotype" w:cs="Palatino Linotype"/>
          <w:b/>
          <w:i/>
          <w:color w:val="000000" w:themeColor="text1"/>
        </w:rPr>
        <w:t>la congruencia implica que exista concordancia entre el requerimiento formulado por el particular y la respuesta proporcionada por el sujeto obligado</w:t>
      </w:r>
      <w:r w:rsidRPr="00D02F07">
        <w:rPr>
          <w:rFonts w:ascii="Palatino Linotype" w:eastAsia="Palatino Linotype" w:hAnsi="Palatino Linotype" w:cs="Palatino Linotype"/>
          <w:i/>
          <w:color w:val="000000" w:themeColor="text1"/>
        </w:rPr>
        <w:t xml:space="preserve">; mientras que </w:t>
      </w:r>
      <w:r w:rsidRPr="00D02F07">
        <w:rPr>
          <w:rFonts w:ascii="Palatino Linotype" w:eastAsia="Palatino Linotype" w:hAnsi="Palatino Linotype" w:cs="Palatino Linotype"/>
          <w:b/>
          <w:i/>
          <w:color w:val="000000" w:themeColor="text1"/>
        </w:rPr>
        <w:t>la exhaustividad significa que dicha respuesta se refiera expresamente a cada uno de los puntos solicitados</w:t>
      </w:r>
      <w:r w:rsidRPr="00D02F07">
        <w:rPr>
          <w:rFonts w:ascii="Palatino Linotype" w:eastAsia="Palatino Linotype" w:hAnsi="Palatino Linotype" w:cs="Palatino Linotype"/>
          <w:i/>
          <w:color w:val="000000" w:themeColor="text1"/>
        </w:rPr>
        <w:t>. Por lo anterior, los sujetos obligados cumplirán con los principios de congruencia y exhaustividad, cuando las respuestas que emitan guarden una relación lógica con lo solicitado y atiendan de manera puntual y expresa, cada uno de los contenidos de información.”</w:t>
      </w:r>
    </w:p>
    <w:p w:rsidR="00A80E6B" w:rsidRPr="00D02F07" w:rsidRDefault="00A80E6B" w:rsidP="00E32669">
      <w:pPr>
        <w:pBdr>
          <w:top w:val="nil"/>
          <w:left w:val="nil"/>
          <w:bottom w:val="nil"/>
          <w:right w:val="nil"/>
          <w:between w:val="nil"/>
        </w:pBdr>
        <w:jc w:val="both"/>
        <w:rPr>
          <w:rFonts w:ascii="Palatino Linotype" w:eastAsia="Palatino Linotype" w:hAnsi="Palatino Linotype" w:cs="Palatino Linotype"/>
          <w:i/>
          <w:color w:val="000000" w:themeColor="text1"/>
        </w:rPr>
      </w:pPr>
    </w:p>
    <w:p w:rsidR="00A80E6B" w:rsidRPr="00D02F07" w:rsidRDefault="00A80E6B" w:rsidP="00E32669">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D02F07">
        <w:rPr>
          <w:rFonts w:ascii="Palatino Linotype" w:eastAsia="Palatino Linotype" w:hAnsi="Palatino Linotype" w:cs="Palatino Linotype"/>
          <w:color w:val="000000" w:themeColor="text1"/>
        </w:rPr>
        <w:t xml:space="preserve">Por lo anterior, este Organismo Garante, con la finalidad de garantizar el derecho humano de acceso a la información de la parte </w:t>
      </w:r>
      <w:r w:rsidRPr="00D02F07">
        <w:rPr>
          <w:rFonts w:ascii="Palatino Linotype" w:eastAsia="Palatino Linotype" w:hAnsi="Palatino Linotype" w:cs="Palatino Linotype"/>
          <w:b/>
          <w:color w:val="000000" w:themeColor="text1"/>
        </w:rPr>
        <w:t>Recurrente,</w:t>
      </w:r>
      <w:r w:rsidRPr="00D02F07">
        <w:rPr>
          <w:rFonts w:ascii="Palatino Linotype" w:eastAsia="Palatino Linotype" w:hAnsi="Palatino Linotype" w:cs="Palatino Linotype"/>
          <w:color w:val="000000" w:themeColor="text1"/>
        </w:rPr>
        <w:t xml:space="preserve"> y a fin de reparar el agravio causado ante la respuesta del </w:t>
      </w:r>
      <w:r w:rsidRPr="00D02F07">
        <w:rPr>
          <w:rFonts w:ascii="Palatino Linotype" w:eastAsia="Palatino Linotype" w:hAnsi="Palatino Linotype" w:cs="Palatino Linotype"/>
          <w:b/>
          <w:color w:val="000000" w:themeColor="text1"/>
        </w:rPr>
        <w:t>Sujeto Obligado</w:t>
      </w:r>
      <w:r w:rsidRPr="00D02F07">
        <w:rPr>
          <w:rFonts w:ascii="Palatino Linotype" w:eastAsia="Palatino Linotype" w:hAnsi="Palatino Linotype" w:cs="Palatino Linotype"/>
          <w:color w:val="000000" w:themeColor="text1"/>
        </w:rPr>
        <w:t>, ya que, como se señaló, su respuesta careció del principio de exhaustividad, por las consideraciones ya expuestas, por lo que se estima procedente ordenar se haga entrega del soporte documental en el que conste la información que es del interés del particular.</w:t>
      </w:r>
    </w:p>
    <w:p w:rsidR="00A80E6B" w:rsidRPr="00D02F07" w:rsidRDefault="00A80E6B" w:rsidP="00E32669">
      <w:pPr>
        <w:spacing w:line="360" w:lineRule="auto"/>
        <w:jc w:val="both"/>
        <w:rPr>
          <w:rFonts w:ascii="Palatino Linotype" w:hAnsi="Palatino Linotype" w:cs="Arial"/>
          <w:color w:val="000000" w:themeColor="text1"/>
        </w:rPr>
      </w:pPr>
    </w:p>
    <w:p w:rsidR="00A80E6B" w:rsidRPr="00D02F07" w:rsidRDefault="00A80E6B" w:rsidP="00E32669">
      <w:pPr>
        <w:numPr>
          <w:ilvl w:val="0"/>
          <w:numId w:val="2"/>
        </w:numPr>
        <w:spacing w:line="360" w:lineRule="auto"/>
        <w:ind w:left="0" w:firstLine="0"/>
        <w:jc w:val="both"/>
        <w:rPr>
          <w:rFonts w:ascii="Palatino Linotype" w:hAnsi="Palatino Linotype" w:cs="Arial"/>
          <w:color w:val="000000" w:themeColor="text1"/>
        </w:rPr>
      </w:pPr>
      <w:r w:rsidRPr="00D02F07">
        <w:rPr>
          <w:rFonts w:ascii="Palatino Linotype" w:hAnsi="Palatino Linotype" w:cs="Tahoma"/>
          <w:color w:val="000000" w:themeColor="text1"/>
        </w:rPr>
        <w:t>De lo anterior se presume que la información debe existir ya que se refiere a facultades, y funciones que los ordenamientos jurídicos aplicables otorgan al Sujeto Obligado.</w:t>
      </w:r>
    </w:p>
    <w:p w:rsidR="00A80E6B" w:rsidRPr="00D02F07" w:rsidRDefault="00A80E6B" w:rsidP="00E32669">
      <w:pPr>
        <w:spacing w:line="360" w:lineRule="auto"/>
        <w:jc w:val="both"/>
        <w:rPr>
          <w:rFonts w:ascii="Palatino Linotype" w:hAnsi="Palatino Linotype" w:cs="Arial"/>
          <w:color w:val="000000" w:themeColor="text1"/>
        </w:rPr>
      </w:pPr>
    </w:p>
    <w:p w:rsidR="00A80E6B" w:rsidRPr="00D02F07" w:rsidRDefault="00A80E6B" w:rsidP="00E32669">
      <w:pPr>
        <w:numPr>
          <w:ilvl w:val="0"/>
          <w:numId w:val="2"/>
        </w:numPr>
        <w:spacing w:line="360" w:lineRule="auto"/>
        <w:ind w:left="0" w:firstLine="0"/>
        <w:jc w:val="both"/>
        <w:rPr>
          <w:rFonts w:ascii="Palatino Linotype" w:eastAsia="Calibri" w:hAnsi="Palatino Linotype" w:cs="Tahoma"/>
          <w:b/>
          <w:bCs/>
          <w:color w:val="000000" w:themeColor="text1"/>
          <w:lang w:val="es-ES" w:eastAsia="en-US"/>
        </w:rPr>
      </w:pPr>
      <w:r w:rsidRPr="00D02F07">
        <w:rPr>
          <w:rFonts w:ascii="Palatino Linotype" w:eastAsia="Palatino Linotype" w:hAnsi="Palatino Linotype" w:cs="Palatino Linotype"/>
          <w:color w:val="000000" w:themeColor="text1"/>
        </w:rPr>
        <w:t xml:space="preserve">En este sentido, resultan </w:t>
      </w:r>
      <w:r w:rsidRPr="00D02F07">
        <w:rPr>
          <w:rFonts w:ascii="Palatino Linotype" w:eastAsia="Palatino Linotype" w:hAnsi="Palatino Linotype" w:cs="Palatino Linotype"/>
          <w:b/>
          <w:color w:val="000000" w:themeColor="text1"/>
        </w:rPr>
        <w:t>PARCIALMENTE</w:t>
      </w:r>
      <w:r w:rsidRPr="00D02F07">
        <w:rPr>
          <w:rFonts w:ascii="Palatino Linotype" w:eastAsia="Palatino Linotype" w:hAnsi="Palatino Linotype" w:cs="Palatino Linotype"/>
          <w:color w:val="000000" w:themeColor="text1"/>
        </w:rPr>
        <w:t xml:space="preserve"> </w:t>
      </w:r>
      <w:r w:rsidRPr="00D02F07">
        <w:rPr>
          <w:rFonts w:ascii="Palatino Linotype" w:eastAsia="Palatino Linotype" w:hAnsi="Palatino Linotype" w:cs="Palatino Linotype"/>
          <w:b/>
          <w:color w:val="000000" w:themeColor="text1"/>
        </w:rPr>
        <w:t>FUNDADAS</w:t>
      </w:r>
      <w:r w:rsidRPr="00D02F07">
        <w:rPr>
          <w:rFonts w:ascii="Palatino Linotype" w:eastAsia="Palatino Linotype" w:hAnsi="Palatino Linotype" w:cs="Palatino Linotype"/>
          <w:color w:val="000000" w:themeColor="text1"/>
        </w:rPr>
        <w:t xml:space="preserve"> las razones o motivos de inconformidad hechos valer en el recurso de revisión </w:t>
      </w:r>
      <w:r w:rsidRPr="00D02F07">
        <w:rPr>
          <w:rFonts w:ascii="Palatino Linotype" w:eastAsia="Palatino Linotype" w:hAnsi="Palatino Linotype" w:cs="Palatino Linotype"/>
          <w:b/>
          <w:color w:val="000000" w:themeColor="text1"/>
        </w:rPr>
        <w:t>01133/INFOEM/IP/RR/2025</w:t>
      </w:r>
      <w:r w:rsidRPr="00D02F07">
        <w:rPr>
          <w:rFonts w:ascii="Palatino Linotype" w:eastAsia="Palatino Linotype" w:hAnsi="Palatino Linotype" w:cs="Palatino Linotype"/>
          <w:color w:val="000000" w:themeColor="text1"/>
        </w:rPr>
        <w:t>,</w:t>
      </w:r>
      <w:r w:rsidRPr="00D02F07">
        <w:rPr>
          <w:rFonts w:ascii="Palatino Linotype" w:eastAsia="Palatino Linotype" w:hAnsi="Palatino Linotype" w:cs="Palatino Linotype"/>
          <w:b/>
          <w:color w:val="000000" w:themeColor="text1"/>
        </w:rPr>
        <w:t xml:space="preserve"> </w:t>
      </w:r>
      <w:r w:rsidRPr="00D02F07">
        <w:rPr>
          <w:rFonts w:ascii="Palatino Linotype" w:eastAsia="Palatino Linotype" w:hAnsi="Palatino Linotype" w:cs="Palatino Linotype"/>
          <w:color w:val="000000" w:themeColor="text1"/>
        </w:rPr>
        <w:t xml:space="preserve">siendo procedente </w:t>
      </w:r>
      <w:r w:rsidRPr="00D02F07">
        <w:rPr>
          <w:rFonts w:ascii="Palatino Linotype" w:eastAsia="Palatino Linotype" w:hAnsi="Palatino Linotype" w:cs="Palatino Linotype"/>
          <w:b/>
          <w:color w:val="000000" w:themeColor="text1"/>
        </w:rPr>
        <w:t>MODIFICAR</w:t>
      </w:r>
      <w:r w:rsidRPr="00D02F07">
        <w:rPr>
          <w:rFonts w:ascii="Palatino Linotype" w:eastAsia="Palatino Linotype" w:hAnsi="Palatino Linotype" w:cs="Palatino Linotype"/>
          <w:color w:val="000000" w:themeColor="text1"/>
        </w:rPr>
        <w:t xml:space="preserve"> la respuesta emitida por el </w:t>
      </w:r>
      <w:r w:rsidRPr="00D02F07">
        <w:rPr>
          <w:rFonts w:ascii="Palatino Linotype" w:eastAsia="Palatino Linotype" w:hAnsi="Palatino Linotype" w:cs="Palatino Linotype"/>
          <w:b/>
          <w:color w:val="000000" w:themeColor="text1"/>
        </w:rPr>
        <w:t>Sujeto Obligado</w:t>
      </w:r>
      <w:r w:rsidRPr="00D02F07">
        <w:rPr>
          <w:rFonts w:ascii="Palatino Linotype" w:eastAsia="Palatino Linotype" w:hAnsi="Palatino Linotype" w:cs="Palatino Linotype"/>
          <w:color w:val="000000" w:themeColor="text1"/>
        </w:rPr>
        <w:t xml:space="preserve"> y se </w:t>
      </w:r>
      <w:r w:rsidRPr="00D02F07">
        <w:rPr>
          <w:rFonts w:ascii="Palatino Linotype" w:eastAsia="Palatino Linotype" w:hAnsi="Palatino Linotype" w:cs="Palatino Linotype"/>
          <w:b/>
          <w:color w:val="000000" w:themeColor="text1"/>
        </w:rPr>
        <w:t>ORDENA</w:t>
      </w:r>
      <w:r w:rsidRPr="00D02F07">
        <w:rPr>
          <w:rFonts w:ascii="Palatino Linotype" w:eastAsia="Palatino Linotype" w:hAnsi="Palatino Linotype" w:cs="Palatino Linotype"/>
          <w:color w:val="000000" w:themeColor="text1"/>
        </w:rPr>
        <w:t xml:space="preserve"> entregar, vía Sistema de Acceso a la Información Mexiquense </w:t>
      </w:r>
      <w:r w:rsidRPr="00D02F07">
        <w:rPr>
          <w:rFonts w:ascii="Palatino Linotype" w:eastAsia="Palatino Linotype" w:hAnsi="Palatino Linotype" w:cs="Palatino Linotype"/>
          <w:b/>
          <w:color w:val="000000" w:themeColor="text1"/>
        </w:rPr>
        <w:t>(SAIMEX)</w:t>
      </w:r>
      <w:r w:rsidRPr="00D02F07">
        <w:rPr>
          <w:rFonts w:ascii="Palatino Linotype" w:eastAsia="Palatino Linotype" w:hAnsi="Palatino Linotype" w:cs="Palatino Linotype"/>
          <w:color w:val="000000" w:themeColor="text1"/>
        </w:rPr>
        <w:t xml:space="preserve">, de </w:t>
      </w:r>
      <w:r w:rsidRPr="00D02F07">
        <w:rPr>
          <w:rFonts w:ascii="Palatino Linotype" w:eastAsia="Palatino Linotype" w:hAnsi="Palatino Linotype" w:cs="Palatino Linotype"/>
          <w:color w:val="000000" w:themeColor="text1"/>
        </w:rPr>
        <w:lastRenderedPageBreak/>
        <w:t>ser el caso en versión pública, el</w:t>
      </w:r>
      <w:r w:rsidRPr="00D02F07">
        <w:rPr>
          <w:rFonts w:ascii="Palatino Linotype" w:eastAsia="Palatino Linotype" w:hAnsi="Palatino Linotype" w:cs="Palatino Linotype"/>
          <w:b/>
          <w:i/>
          <w:color w:val="000000" w:themeColor="text1"/>
        </w:rPr>
        <w:t xml:space="preserve"> </w:t>
      </w:r>
      <w:r w:rsidRPr="00D02F07">
        <w:rPr>
          <w:rFonts w:ascii="Palatino Linotype" w:eastAsia="Palatino Linotype" w:hAnsi="Palatino Linotype" w:cs="Palatino Linotype"/>
          <w:b/>
          <w:color w:val="000000" w:themeColor="text1"/>
        </w:rPr>
        <w:t>acta de</w:t>
      </w:r>
      <w:r w:rsidRPr="00D02F07">
        <w:rPr>
          <w:rFonts w:ascii="Palatino Linotype" w:eastAsia="Palatino Linotype" w:hAnsi="Palatino Linotype" w:cs="Palatino Linotype"/>
          <w:color w:val="000000" w:themeColor="text1"/>
        </w:rPr>
        <w:t xml:space="preserve"> </w:t>
      </w:r>
      <w:r w:rsidRPr="00D02F07">
        <w:rPr>
          <w:rFonts w:ascii="Palatino Linotype" w:eastAsia="Palatino Linotype" w:hAnsi="Palatino Linotype" w:cs="Palatino Linotype"/>
          <w:b/>
          <w:color w:val="000000" w:themeColor="text1"/>
        </w:rPr>
        <w:t>la Primera Sesión Solmene de Cabildo celebrada el primero de enero de dos mil veinticinco.</w:t>
      </w:r>
    </w:p>
    <w:p w:rsidR="003A758C" w:rsidRPr="00D02F07" w:rsidRDefault="003A758C" w:rsidP="00E32669">
      <w:pPr>
        <w:spacing w:line="360" w:lineRule="auto"/>
        <w:jc w:val="both"/>
        <w:rPr>
          <w:rFonts w:ascii="Palatino Linotype" w:eastAsia="Calibri" w:hAnsi="Palatino Linotype" w:cs="Tahoma"/>
          <w:b/>
          <w:bCs/>
          <w:color w:val="000000" w:themeColor="text1"/>
          <w:lang w:val="es-ES" w:eastAsia="en-US"/>
        </w:rPr>
      </w:pPr>
    </w:p>
    <w:p w:rsidR="00885304" w:rsidRDefault="003A758C" w:rsidP="00E32669">
      <w:pPr>
        <w:numPr>
          <w:ilvl w:val="0"/>
          <w:numId w:val="2"/>
        </w:numPr>
        <w:spacing w:line="360" w:lineRule="auto"/>
        <w:ind w:left="0" w:firstLine="0"/>
        <w:jc w:val="both"/>
        <w:rPr>
          <w:rFonts w:ascii="Palatino Linotype" w:hAnsi="Palatino Linotype"/>
          <w:color w:val="000000" w:themeColor="text1"/>
        </w:rPr>
      </w:pPr>
      <w:r w:rsidRPr="00D02F07">
        <w:rPr>
          <w:rFonts w:ascii="Palatino Linotype" w:hAnsi="Palatino Linotype"/>
          <w:color w:val="000000" w:themeColor="text1"/>
        </w:rPr>
        <w:t xml:space="preserve">Respecto del punto de solicitud relativo a </w:t>
      </w:r>
      <w:r w:rsidRPr="00D02F07">
        <w:rPr>
          <w:rFonts w:ascii="Palatino Linotype" w:hAnsi="Palatino Linotype"/>
          <w:i/>
          <w:color w:val="000000" w:themeColor="text1"/>
          <w:u w:val="single"/>
        </w:rPr>
        <w:t>3. Acciones realizadas por los regidores en las comisiones conferidas por el ayuntamiento y las designadas en  forma concreta por el presidente municipal</w:t>
      </w:r>
      <w:r w:rsidRPr="00D02F07">
        <w:rPr>
          <w:rFonts w:ascii="Palatino Linotype" w:hAnsi="Palatino Linotype"/>
          <w:color w:val="000000" w:themeColor="text1"/>
          <w:u w:val="single"/>
        </w:rPr>
        <w:t>,</w:t>
      </w:r>
      <w:r w:rsidRPr="00D02F07">
        <w:rPr>
          <w:rFonts w:ascii="Palatino Linotype" w:hAnsi="Palatino Linotype"/>
          <w:color w:val="000000" w:themeColor="text1"/>
        </w:rPr>
        <w:t xml:space="preserve"> es de recordar que en respuesta el Sujeto Obligado remitió un link sobre </w:t>
      </w:r>
      <w:r w:rsidRPr="00D02F07">
        <w:rPr>
          <w:rFonts w:ascii="Palatino Linotype" w:hAnsi="Palatino Linotype"/>
          <w:i/>
          <w:color w:val="000000" w:themeColor="text1"/>
        </w:rPr>
        <w:t xml:space="preserve">Resultados de procedimientos de adjudicación directa, licitación pública e invitación restringida, </w:t>
      </w:r>
      <w:r w:rsidRPr="00D02F07">
        <w:rPr>
          <w:rFonts w:ascii="Palatino Linotype" w:hAnsi="Palatino Linotype"/>
          <w:color w:val="000000" w:themeColor="text1"/>
        </w:rPr>
        <w:t xml:space="preserve">doliéndose el recurrente por la negativa de la información, posteriormente a través de informe justificado se advierte que el Sujeto Obligado modificó su respuesta al referir a través de la Secretaría del Ayuntamiento que </w:t>
      </w:r>
      <w:r w:rsidRPr="00D02F07">
        <w:rPr>
          <w:rFonts w:ascii="Palatino Linotype" w:hAnsi="Palatino Linotype"/>
          <w:i/>
          <w:color w:val="000000" w:themeColor="text1"/>
        </w:rPr>
        <w:t>“</w:t>
      </w:r>
      <w:r w:rsidRPr="00D02F07">
        <w:rPr>
          <w:rFonts w:ascii="Palatino Linotype" w:hAnsi="Palatino Linotype"/>
          <w:b/>
          <w:i/>
          <w:color w:val="000000" w:themeColor="text1"/>
        </w:rPr>
        <w:t>Las comisiones de los regidores no han sido designadas en ningún acuerdo de cabildo</w:t>
      </w:r>
      <w:r w:rsidRPr="00D02F07">
        <w:rPr>
          <w:rFonts w:ascii="Palatino Linotype" w:hAnsi="Palatino Linotype"/>
          <w:i/>
          <w:color w:val="000000" w:themeColor="text1"/>
        </w:rPr>
        <w:t>, por tratarse de comisiones transitorias y no se ha presentado evento alguno que las justifique”</w:t>
      </w:r>
      <w:r w:rsidRPr="00D02F07">
        <w:rPr>
          <w:rFonts w:ascii="Palatino Linotype" w:hAnsi="Palatino Linotype"/>
          <w:color w:val="000000" w:themeColor="text1"/>
        </w:rPr>
        <w:t>.</w:t>
      </w:r>
    </w:p>
    <w:p w:rsidR="007F25E6" w:rsidRPr="00D02F07" w:rsidRDefault="007F25E6" w:rsidP="007F25E6">
      <w:pPr>
        <w:spacing w:line="360" w:lineRule="auto"/>
        <w:jc w:val="both"/>
        <w:rPr>
          <w:rFonts w:ascii="Palatino Linotype" w:hAnsi="Palatino Linotype"/>
          <w:color w:val="000000" w:themeColor="text1"/>
        </w:rPr>
      </w:pPr>
    </w:p>
    <w:p w:rsidR="003A758C" w:rsidRPr="00D02F07" w:rsidRDefault="003A758C" w:rsidP="00E32669">
      <w:pPr>
        <w:numPr>
          <w:ilvl w:val="0"/>
          <w:numId w:val="2"/>
        </w:numPr>
        <w:spacing w:line="360" w:lineRule="auto"/>
        <w:ind w:left="0" w:firstLine="0"/>
        <w:jc w:val="both"/>
        <w:rPr>
          <w:rFonts w:ascii="Palatino Linotype" w:hAnsi="Palatino Linotype"/>
          <w:color w:val="000000" w:themeColor="text1"/>
        </w:rPr>
      </w:pPr>
      <w:r w:rsidRPr="00D02F07">
        <w:rPr>
          <w:rFonts w:ascii="Palatino Linotype" w:hAnsi="Palatino Linotype"/>
          <w:color w:val="000000" w:themeColor="text1"/>
        </w:rPr>
        <w:t>Para lo anterior es de referir lo establecido en la normatividad al respecto de las comisiones edilicias:</w:t>
      </w:r>
    </w:p>
    <w:p w:rsidR="003A758C" w:rsidRPr="00D02F07" w:rsidRDefault="003A758C" w:rsidP="00E32669">
      <w:pPr>
        <w:jc w:val="center"/>
        <w:rPr>
          <w:rFonts w:ascii="Palatino Linotype" w:hAnsi="Palatino Linotype"/>
          <w:b/>
          <w:i/>
          <w:color w:val="000000" w:themeColor="text1"/>
        </w:rPr>
      </w:pPr>
      <w:r w:rsidRPr="00D02F07">
        <w:rPr>
          <w:rFonts w:ascii="Palatino Linotype" w:hAnsi="Palatino Linotype"/>
          <w:b/>
          <w:i/>
          <w:color w:val="000000" w:themeColor="text1"/>
        </w:rPr>
        <w:t>Ley Orgánica Municipal del Estado de México</w:t>
      </w:r>
    </w:p>
    <w:p w:rsidR="003A758C" w:rsidRPr="00D02F07" w:rsidRDefault="003A758C" w:rsidP="00E32669">
      <w:pPr>
        <w:jc w:val="center"/>
        <w:rPr>
          <w:rFonts w:ascii="Palatino Linotype" w:hAnsi="Palatino Linotype"/>
          <w:b/>
          <w:i/>
          <w:color w:val="000000" w:themeColor="text1"/>
        </w:rPr>
      </w:pPr>
    </w:p>
    <w:p w:rsidR="003A758C" w:rsidRPr="00D02F07" w:rsidRDefault="003A758C" w:rsidP="00E32669">
      <w:pPr>
        <w:jc w:val="both"/>
        <w:rPr>
          <w:rFonts w:ascii="Palatino Linotype" w:hAnsi="Palatino Linotype"/>
          <w:b/>
          <w:i/>
          <w:color w:val="000000" w:themeColor="text1"/>
        </w:rPr>
      </w:pPr>
      <w:r w:rsidRPr="00D02F07">
        <w:rPr>
          <w:rFonts w:ascii="Palatino Linotype" w:hAnsi="Palatino Linotype"/>
          <w:b/>
          <w:i/>
          <w:color w:val="000000" w:themeColor="text1"/>
        </w:rPr>
        <w:t>Artículo 30 Bis.- El Ayuntamiento</w:t>
      </w:r>
      <w:r w:rsidRPr="00D02F07">
        <w:rPr>
          <w:rFonts w:ascii="Palatino Linotype" w:hAnsi="Palatino Linotype"/>
          <w:i/>
          <w:color w:val="000000" w:themeColor="text1"/>
        </w:rPr>
        <w:t xml:space="preserve">, para atender y en su caso resolver los asuntos de su competencia, </w:t>
      </w:r>
      <w:r w:rsidRPr="00D02F07">
        <w:rPr>
          <w:rFonts w:ascii="Palatino Linotype" w:hAnsi="Palatino Linotype"/>
          <w:b/>
          <w:i/>
          <w:color w:val="000000" w:themeColor="text1"/>
        </w:rPr>
        <w:t>funcionará en Pleno y mediante Comisiones.</w:t>
      </w:r>
    </w:p>
    <w:p w:rsidR="00C41EC9" w:rsidRPr="00D02F07" w:rsidRDefault="00C41EC9" w:rsidP="00E32669">
      <w:pPr>
        <w:jc w:val="both"/>
        <w:rPr>
          <w:rFonts w:ascii="Palatino Linotype" w:hAnsi="Palatino Linotype"/>
          <w:b/>
          <w:i/>
          <w:color w:val="000000" w:themeColor="text1"/>
        </w:rPr>
      </w:pPr>
    </w:p>
    <w:p w:rsidR="00C41EC9" w:rsidRPr="00D02F07" w:rsidRDefault="00C41EC9" w:rsidP="00E32669">
      <w:pPr>
        <w:jc w:val="both"/>
        <w:rPr>
          <w:rFonts w:ascii="Palatino Linotype" w:hAnsi="Palatino Linotype"/>
          <w:b/>
          <w:i/>
          <w:color w:val="000000" w:themeColor="text1"/>
        </w:rPr>
      </w:pPr>
      <w:r w:rsidRPr="00D02F07">
        <w:rPr>
          <w:rFonts w:ascii="Palatino Linotype" w:hAnsi="Palatino Linotype"/>
          <w:b/>
          <w:i/>
          <w:color w:val="000000" w:themeColor="text1"/>
        </w:rPr>
        <w:t>Artículo 31.- Son atribuciones de los ayuntamientos:</w:t>
      </w:r>
    </w:p>
    <w:p w:rsidR="00C41EC9" w:rsidRPr="00D02F07" w:rsidRDefault="00C41EC9" w:rsidP="00E32669">
      <w:pPr>
        <w:jc w:val="both"/>
        <w:rPr>
          <w:rFonts w:ascii="Palatino Linotype" w:hAnsi="Palatino Linotype"/>
          <w:i/>
          <w:color w:val="000000" w:themeColor="text1"/>
        </w:rPr>
      </w:pPr>
      <w:r w:rsidRPr="00D02F07">
        <w:rPr>
          <w:rFonts w:ascii="Palatino Linotype" w:hAnsi="Palatino Linotype"/>
          <w:i/>
          <w:color w:val="000000" w:themeColor="text1"/>
        </w:rPr>
        <w:t>…</w:t>
      </w:r>
    </w:p>
    <w:p w:rsidR="00C41EC9" w:rsidRPr="00D02F07" w:rsidRDefault="00C41EC9" w:rsidP="00E32669">
      <w:pPr>
        <w:jc w:val="both"/>
        <w:rPr>
          <w:rFonts w:ascii="Palatino Linotype" w:hAnsi="Palatino Linotype"/>
          <w:i/>
          <w:color w:val="000000" w:themeColor="text1"/>
        </w:rPr>
      </w:pPr>
      <w:r w:rsidRPr="00D02F07">
        <w:rPr>
          <w:rFonts w:ascii="Palatino Linotype" w:hAnsi="Palatino Linotype"/>
          <w:b/>
          <w:i/>
          <w:color w:val="000000" w:themeColor="text1"/>
        </w:rPr>
        <w:t>XI. Designar de entre sus miembros a los integrantes de las comisiones del ayuntamiento</w:t>
      </w:r>
      <w:r w:rsidRPr="00D02F07">
        <w:rPr>
          <w:rFonts w:ascii="Palatino Linotype" w:hAnsi="Palatino Linotype"/>
          <w:i/>
          <w:color w:val="000000" w:themeColor="text1"/>
        </w:rPr>
        <w:t>; y de entre los habitantes del municipio, a los jefes de sector y de manzana;</w:t>
      </w:r>
    </w:p>
    <w:p w:rsidR="00C41EC9" w:rsidRPr="00D02F07" w:rsidRDefault="00C41EC9" w:rsidP="00E32669">
      <w:pPr>
        <w:jc w:val="both"/>
        <w:rPr>
          <w:rFonts w:ascii="Palatino Linotype" w:hAnsi="Palatino Linotype"/>
          <w:i/>
          <w:color w:val="000000" w:themeColor="text1"/>
        </w:rPr>
      </w:pPr>
      <w:r w:rsidRPr="00D02F07">
        <w:rPr>
          <w:rFonts w:ascii="Palatino Linotype" w:hAnsi="Palatino Linotype"/>
          <w:i/>
          <w:color w:val="000000" w:themeColor="text1"/>
        </w:rPr>
        <w:t>…</w:t>
      </w:r>
    </w:p>
    <w:p w:rsidR="00C41EC9" w:rsidRPr="00D02F07" w:rsidRDefault="00C41EC9" w:rsidP="00E32669">
      <w:pPr>
        <w:jc w:val="both"/>
        <w:rPr>
          <w:rFonts w:ascii="Palatino Linotype" w:hAnsi="Palatino Linotype"/>
          <w:i/>
          <w:color w:val="000000" w:themeColor="text1"/>
        </w:rPr>
      </w:pPr>
    </w:p>
    <w:p w:rsidR="00C41EC9" w:rsidRPr="00D02F07" w:rsidRDefault="00C41EC9" w:rsidP="00E32669">
      <w:pPr>
        <w:jc w:val="both"/>
        <w:rPr>
          <w:rFonts w:ascii="Palatino Linotype" w:hAnsi="Palatino Linotype"/>
          <w:i/>
          <w:color w:val="000000" w:themeColor="text1"/>
        </w:rPr>
      </w:pPr>
      <w:r w:rsidRPr="00D02F07">
        <w:rPr>
          <w:rFonts w:ascii="Palatino Linotype" w:hAnsi="Palatino Linotype"/>
          <w:b/>
          <w:i/>
          <w:color w:val="000000" w:themeColor="text1"/>
        </w:rPr>
        <w:t>Artículo 49</w:t>
      </w:r>
      <w:r w:rsidRPr="00D02F07">
        <w:rPr>
          <w:rFonts w:ascii="Palatino Linotype" w:hAnsi="Palatino Linotype"/>
          <w:i/>
          <w:color w:val="000000" w:themeColor="text1"/>
        </w:rPr>
        <w:t xml:space="preserve">.- Para el cumplimiento de sus funciones, </w:t>
      </w:r>
      <w:r w:rsidRPr="00D02F07">
        <w:rPr>
          <w:rFonts w:ascii="Palatino Linotype" w:hAnsi="Palatino Linotype"/>
          <w:b/>
          <w:i/>
          <w:color w:val="000000" w:themeColor="text1"/>
        </w:rPr>
        <w:t>el presidente municipal se auxiliará</w:t>
      </w:r>
      <w:r w:rsidRPr="00D02F07">
        <w:rPr>
          <w:rFonts w:ascii="Palatino Linotype" w:hAnsi="Palatino Linotype"/>
          <w:i/>
          <w:color w:val="000000" w:themeColor="text1"/>
        </w:rPr>
        <w:t xml:space="preserve"> de los demás integrantes del ayuntamiento, así como </w:t>
      </w:r>
      <w:r w:rsidRPr="00D02F07">
        <w:rPr>
          <w:rFonts w:ascii="Palatino Linotype" w:hAnsi="Palatino Linotype"/>
          <w:b/>
          <w:i/>
          <w:color w:val="000000" w:themeColor="text1"/>
        </w:rPr>
        <w:t>de los órganos administrativos y comisiones</w:t>
      </w:r>
      <w:r w:rsidRPr="00D02F07">
        <w:rPr>
          <w:rFonts w:ascii="Palatino Linotype" w:hAnsi="Palatino Linotype"/>
          <w:i/>
          <w:color w:val="000000" w:themeColor="text1"/>
        </w:rPr>
        <w:t xml:space="preserve"> que esta Ley establezca.</w:t>
      </w:r>
    </w:p>
    <w:p w:rsidR="00AB668E" w:rsidRPr="00D02F07" w:rsidRDefault="00AB668E" w:rsidP="00E32669">
      <w:pPr>
        <w:jc w:val="both"/>
        <w:rPr>
          <w:rFonts w:ascii="Palatino Linotype" w:hAnsi="Palatino Linotype"/>
          <w:i/>
          <w:color w:val="000000" w:themeColor="text1"/>
        </w:rPr>
      </w:pPr>
    </w:p>
    <w:p w:rsidR="00AB668E" w:rsidRPr="00D02F07" w:rsidRDefault="00AB668E" w:rsidP="00E32669">
      <w:pPr>
        <w:jc w:val="both"/>
        <w:rPr>
          <w:rFonts w:ascii="Palatino Linotype" w:hAnsi="Palatino Linotype"/>
          <w:b/>
          <w:i/>
          <w:color w:val="000000" w:themeColor="text1"/>
        </w:rPr>
      </w:pPr>
      <w:r w:rsidRPr="00D02F07">
        <w:rPr>
          <w:rFonts w:ascii="Palatino Linotype" w:hAnsi="Palatino Linotype"/>
          <w:b/>
          <w:i/>
          <w:color w:val="000000" w:themeColor="text1"/>
        </w:rPr>
        <w:t>Artículo 55.- Son atribuciones de los regidores, las siguientes:</w:t>
      </w:r>
    </w:p>
    <w:p w:rsidR="00AB668E" w:rsidRPr="00D02F07" w:rsidRDefault="00AB668E" w:rsidP="00E32669">
      <w:pPr>
        <w:jc w:val="both"/>
        <w:rPr>
          <w:rFonts w:ascii="Palatino Linotype" w:hAnsi="Palatino Linotype"/>
          <w:b/>
          <w:i/>
          <w:color w:val="000000" w:themeColor="text1"/>
        </w:rPr>
      </w:pPr>
      <w:r w:rsidRPr="00D02F07">
        <w:rPr>
          <w:rFonts w:ascii="Palatino Linotype" w:hAnsi="Palatino Linotype"/>
          <w:b/>
          <w:i/>
          <w:color w:val="000000" w:themeColor="text1"/>
        </w:rPr>
        <w:t>…</w:t>
      </w:r>
    </w:p>
    <w:p w:rsidR="00AB668E" w:rsidRPr="00D02F07" w:rsidRDefault="00CA08B4" w:rsidP="00E32669">
      <w:pPr>
        <w:jc w:val="both"/>
        <w:rPr>
          <w:rFonts w:ascii="Palatino Linotype" w:hAnsi="Palatino Linotype"/>
          <w:b/>
          <w:i/>
          <w:color w:val="000000" w:themeColor="text1"/>
        </w:rPr>
      </w:pPr>
      <w:r w:rsidRPr="00D02F07">
        <w:rPr>
          <w:rFonts w:ascii="Palatino Linotype" w:hAnsi="Palatino Linotype"/>
          <w:b/>
          <w:i/>
          <w:color w:val="000000" w:themeColor="text1"/>
        </w:rPr>
        <w:t>IV. Participar responsablemente en las comisiones conferidas por el ayuntamiento y aquéllas que le designe en forma concreta el presidente municipal;</w:t>
      </w:r>
    </w:p>
    <w:p w:rsidR="00CA08B4" w:rsidRPr="00D02F07" w:rsidRDefault="00CA08B4" w:rsidP="00E32669">
      <w:pPr>
        <w:jc w:val="both"/>
        <w:rPr>
          <w:rFonts w:ascii="Palatino Linotype" w:hAnsi="Palatino Linotype"/>
          <w:b/>
          <w:i/>
          <w:color w:val="000000" w:themeColor="text1"/>
        </w:rPr>
      </w:pPr>
      <w:r w:rsidRPr="00D02F07">
        <w:rPr>
          <w:rFonts w:ascii="Palatino Linotype" w:hAnsi="Palatino Linotype"/>
          <w:b/>
          <w:i/>
          <w:color w:val="000000" w:themeColor="text1"/>
        </w:rPr>
        <w:t>…</w:t>
      </w:r>
    </w:p>
    <w:p w:rsidR="00CA08B4" w:rsidRPr="00D02F07" w:rsidRDefault="00CA08B4" w:rsidP="00E32669">
      <w:pPr>
        <w:jc w:val="both"/>
        <w:rPr>
          <w:rFonts w:ascii="Palatino Linotype" w:hAnsi="Palatino Linotype"/>
          <w:b/>
          <w:i/>
          <w:color w:val="000000" w:themeColor="text1"/>
        </w:rPr>
      </w:pPr>
    </w:p>
    <w:p w:rsidR="00CA08B4" w:rsidRPr="00D02F07" w:rsidRDefault="00CA08B4" w:rsidP="00E32669">
      <w:pPr>
        <w:jc w:val="both"/>
        <w:rPr>
          <w:rFonts w:ascii="Palatino Linotype" w:hAnsi="Palatino Linotype"/>
          <w:b/>
          <w:i/>
          <w:color w:val="000000" w:themeColor="text1"/>
        </w:rPr>
      </w:pPr>
      <w:r w:rsidRPr="00D02F07">
        <w:rPr>
          <w:rFonts w:ascii="Palatino Linotype" w:hAnsi="Palatino Linotype"/>
          <w:b/>
          <w:i/>
          <w:color w:val="000000" w:themeColor="text1"/>
        </w:rPr>
        <w:t xml:space="preserve">Artículo 64.- Los ayuntamientos, </w:t>
      </w:r>
      <w:r w:rsidRPr="00D02F07">
        <w:rPr>
          <w:rFonts w:ascii="Palatino Linotype" w:hAnsi="Palatino Linotype"/>
          <w:i/>
          <w:color w:val="000000" w:themeColor="text1"/>
        </w:rPr>
        <w:t>para el eficaz desempeño de sus funciones públicas</w:t>
      </w:r>
      <w:r w:rsidRPr="00D02F07">
        <w:rPr>
          <w:rFonts w:ascii="Palatino Linotype" w:hAnsi="Palatino Linotype"/>
          <w:b/>
          <w:i/>
          <w:color w:val="000000" w:themeColor="text1"/>
        </w:rPr>
        <w:t xml:space="preserve">, podrán auxiliarse por: </w:t>
      </w:r>
    </w:p>
    <w:p w:rsidR="00CA08B4" w:rsidRPr="00D02F07" w:rsidRDefault="00CA08B4" w:rsidP="00E32669">
      <w:pPr>
        <w:jc w:val="both"/>
        <w:rPr>
          <w:rFonts w:ascii="Palatino Linotype" w:hAnsi="Palatino Linotype"/>
          <w:b/>
          <w:i/>
          <w:color w:val="000000" w:themeColor="text1"/>
        </w:rPr>
      </w:pPr>
    </w:p>
    <w:p w:rsidR="00CA08B4" w:rsidRPr="00D02F07" w:rsidRDefault="00CA08B4" w:rsidP="00E32669">
      <w:pPr>
        <w:jc w:val="both"/>
        <w:rPr>
          <w:rFonts w:ascii="Palatino Linotype" w:hAnsi="Palatino Linotype"/>
          <w:b/>
          <w:i/>
          <w:color w:val="000000" w:themeColor="text1"/>
        </w:rPr>
      </w:pPr>
      <w:r w:rsidRPr="00D02F07">
        <w:rPr>
          <w:rFonts w:ascii="Palatino Linotype" w:hAnsi="Palatino Linotype"/>
          <w:b/>
          <w:i/>
          <w:color w:val="000000" w:themeColor="text1"/>
        </w:rPr>
        <w:t>I. Comisiones del ayuntamiento;</w:t>
      </w:r>
    </w:p>
    <w:p w:rsidR="00CA08B4" w:rsidRPr="00D02F07" w:rsidRDefault="00CA08B4" w:rsidP="00E32669">
      <w:pPr>
        <w:jc w:val="both"/>
        <w:rPr>
          <w:rFonts w:ascii="Palatino Linotype" w:hAnsi="Palatino Linotype"/>
          <w:b/>
          <w:i/>
          <w:color w:val="000000" w:themeColor="text1"/>
        </w:rPr>
      </w:pPr>
      <w:r w:rsidRPr="00D02F07">
        <w:rPr>
          <w:rFonts w:ascii="Palatino Linotype" w:hAnsi="Palatino Linotype"/>
          <w:b/>
          <w:i/>
          <w:color w:val="000000" w:themeColor="text1"/>
        </w:rPr>
        <w:t>…</w:t>
      </w:r>
    </w:p>
    <w:p w:rsidR="00CA08B4" w:rsidRPr="00D02F07" w:rsidRDefault="00CA08B4" w:rsidP="00E32669">
      <w:pPr>
        <w:jc w:val="both"/>
        <w:rPr>
          <w:rFonts w:ascii="Palatino Linotype" w:hAnsi="Palatino Linotype"/>
          <w:b/>
          <w:i/>
          <w:color w:val="000000" w:themeColor="text1"/>
        </w:rPr>
      </w:pPr>
    </w:p>
    <w:p w:rsidR="00CA08B4" w:rsidRPr="00D02F07" w:rsidRDefault="00CA08B4" w:rsidP="00E32669">
      <w:pPr>
        <w:jc w:val="both"/>
        <w:rPr>
          <w:rFonts w:ascii="Palatino Linotype" w:hAnsi="Palatino Linotype"/>
          <w:b/>
          <w:i/>
          <w:color w:val="000000" w:themeColor="text1"/>
        </w:rPr>
      </w:pPr>
      <w:r w:rsidRPr="00D02F07">
        <w:rPr>
          <w:rFonts w:ascii="Palatino Linotype" w:hAnsi="Palatino Linotype"/>
          <w:b/>
          <w:i/>
          <w:color w:val="000000" w:themeColor="text1"/>
        </w:rPr>
        <w:t xml:space="preserve">Artículo 65.- Los integrantes de las comisiones del ayuntamiento serán nombrados </w:t>
      </w:r>
      <w:r w:rsidRPr="00D02F07">
        <w:rPr>
          <w:rFonts w:ascii="Palatino Linotype" w:hAnsi="Palatino Linotype"/>
          <w:i/>
          <w:color w:val="000000" w:themeColor="text1"/>
        </w:rPr>
        <w:t>por éste, de entre sus miembros, a propuesta del presidente municipal,</w:t>
      </w:r>
      <w:r w:rsidRPr="00D02F07">
        <w:rPr>
          <w:rFonts w:ascii="Palatino Linotype" w:hAnsi="Palatino Linotype"/>
          <w:b/>
          <w:i/>
          <w:color w:val="000000" w:themeColor="text1"/>
        </w:rPr>
        <w:t xml:space="preserve"> </w:t>
      </w:r>
      <w:r w:rsidRPr="00D02F07">
        <w:rPr>
          <w:rFonts w:ascii="Palatino Linotype" w:hAnsi="Palatino Linotype"/>
          <w:b/>
          <w:i/>
          <w:color w:val="000000" w:themeColor="text1"/>
          <w:u w:val="single"/>
        </w:rPr>
        <w:t>a más tardar en la tercera sesión ordinaria</w:t>
      </w:r>
      <w:r w:rsidRPr="00D02F07">
        <w:rPr>
          <w:rFonts w:ascii="Palatino Linotype" w:hAnsi="Palatino Linotype"/>
          <w:b/>
          <w:i/>
          <w:color w:val="000000" w:themeColor="text1"/>
        </w:rPr>
        <w:t xml:space="preserve"> que celebren al inicio de su gestión.</w:t>
      </w:r>
    </w:p>
    <w:p w:rsidR="00CA08B4" w:rsidRPr="00D02F07" w:rsidRDefault="00CA08B4" w:rsidP="00E32669">
      <w:pPr>
        <w:jc w:val="both"/>
        <w:rPr>
          <w:rFonts w:ascii="Palatino Linotype" w:hAnsi="Palatino Linotype"/>
          <w:b/>
          <w:i/>
          <w:color w:val="000000" w:themeColor="text1"/>
        </w:rPr>
      </w:pPr>
      <w:r w:rsidRPr="00D02F07">
        <w:rPr>
          <w:rFonts w:ascii="Palatino Linotype" w:hAnsi="Palatino Linotype"/>
          <w:b/>
          <w:i/>
          <w:color w:val="000000" w:themeColor="text1"/>
        </w:rPr>
        <w:t>…</w:t>
      </w:r>
    </w:p>
    <w:p w:rsidR="00CA08B4" w:rsidRPr="00D02F07" w:rsidRDefault="00CA08B4" w:rsidP="00E32669">
      <w:pPr>
        <w:jc w:val="both"/>
        <w:rPr>
          <w:rFonts w:ascii="Palatino Linotype" w:hAnsi="Palatino Linotype"/>
          <w:i/>
          <w:color w:val="000000" w:themeColor="text1"/>
        </w:rPr>
      </w:pPr>
      <w:r w:rsidRPr="00D02F07">
        <w:rPr>
          <w:rFonts w:ascii="Palatino Linotype" w:hAnsi="Palatino Linotype"/>
          <w:i/>
          <w:color w:val="000000" w:themeColor="text1"/>
        </w:rPr>
        <w:t>Una vez nombrados los integrantes de las comisiones, los presidentes de cada una tendrán treinta días para convocar a sesión a efecto de llevar a cabo su instalación e inicio de los trabajos.</w:t>
      </w:r>
    </w:p>
    <w:p w:rsidR="00CA08B4" w:rsidRPr="00D02F07" w:rsidRDefault="00CA08B4" w:rsidP="00E32669">
      <w:pPr>
        <w:jc w:val="both"/>
        <w:rPr>
          <w:rFonts w:ascii="Palatino Linotype" w:hAnsi="Palatino Linotype"/>
          <w:i/>
          <w:color w:val="000000" w:themeColor="text1"/>
        </w:rPr>
      </w:pPr>
    </w:p>
    <w:p w:rsidR="00CA08B4" w:rsidRPr="00D02F07" w:rsidRDefault="00CA08B4" w:rsidP="00E32669">
      <w:pPr>
        <w:jc w:val="both"/>
        <w:rPr>
          <w:rFonts w:ascii="Palatino Linotype" w:hAnsi="Palatino Linotype"/>
          <w:i/>
          <w:color w:val="000000" w:themeColor="text1"/>
        </w:rPr>
      </w:pPr>
      <w:r w:rsidRPr="00D02F07">
        <w:rPr>
          <w:rFonts w:ascii="Palatino Linotype" w:hAnsi="Palatino Linotype"/>
          <w:b/>
          <w:i/>
          <w:color w:val="000000" w:themeColor="text1"/>
        </w:rPr>
        <w:t>Artículo 66.</w:t>
      </w:r>
      <w:r w:rsidRPr="00D02F07">
        <w:rPr>
          <w:rFonts w:ascii="Palatino Linotype" w:hAnsi="Palatino Linotype"/>
          <w:i/>
          <w:color w:val="000000" w:themeColor="text1"/>
        </w:rPr>
        <w:t xml:space="preserve"> </w:t>
      </w:r>
      <w:r w:rsidRPr="00D02F07">
        <w:rPr>
          <w:rFonts w:ascii="Palatino Linotype" w:hAnsi="Palatino Linotype"/>
          <w:b/>
          <w:i/>
          <w:color w:val="000000" w:themeColor="text1"/>
        </w:rPr>
        <w:t>Las comisiones del ayuntamiento serán responsables de estudiar, examinar y proponer a éste los acuerdos, acciones o normas tendientes a mejorar la administración pública municipal</w:t>
      </w:r>
      <w:r w:rsidRPr="00D02F07">
        <w:rPr>
          <w:rFonts w:ascii="Palatino Linotype" w:hAnsi="Palatino Linotype"/>
          <w:i/>
          <w:color w:val="000000" w:themeColor="text1"/>
        </w:rPr>
        <w:t xml:space="preserve">, la solución de los litigios laborales en su contra, así como de vigilar e informar sobre los asuntos a su cargo y sobre el cumplimiento de las disposiciones y acuerdos que dicte el cabildo. </w:t>
      </w:r>
    </w:p>
    <w:p w:rsidR="00CA08B4" w:rsidRPr="00D02F07" w:rsidRDefault="00CA08B4" w:rsidP="00E32669">
      <w:pPr>
        <w:jc w:val="both"/>
        <w:rPr>
          <w:rFonts w:ascii="Palatino Linotype" w:hAnsi="Palatino Linotype"/>
          <w:i/>
          <w:color w:val="000000" w:themeColor="text1"/>
        </w:rPr>
      </w:pPr>
    </w:p>
    <w:p w:rsidR="00CA08B4" w:rsidRPr="00D02F07" w:rsidRDefault="00CA08B4" w:rsidP="00E32669">
      <w:pPr>
        <w:jc w:val="both"/>
        <w:rPr>
          <w:rFonts w:ascii="Palatino Linotype" w:hAnsi="Palatino Linotype"/>
          <w:b/>
          <w:i/>
          <w:color w:val="000000" w:themeColor="text1"/>
        </w:rPr>
      </w:pPr>
      <w:r w:rsidRPr="00D02F07">
        <w:rPr>
          <w:rFonts w:ascii="Palatino Linotype" w:hAnsi="Palatino Linotype"/>
          <w:b/>
          <w:i/>
          <w:color w:val="000000" w:themeColor="text1"/>
        </w:rPr>
        <w:t>Las comisiones, deberán entregar al ayuntamiento, en sesión ordinaria, un informe trimestral que permita conocer y transparentar el desarrollo de sus actividades, trabajo y gestiones realizadas.</w:t>
      </w:r>
    </w:p>
    <w:p w:rsidR="00324584" w:rsidRPr="00D02F07" w:rsidRDefault="00324584" w:rsidP="00E32669">
      <w:pPr>
        <w:jc w:val="both"/>
        <w:rPr>
          <w:rFonts w:ascii="Palatino Linotype" w:hAnsi="Palatino Linotype"/>
          <w:b/>
          <w:i/>
          <w:color w:val="000000" w:themeColor="text1"/>
        </w:rPr>
      </w:pPr>
    </w:p>
    <w:p w:rsidR="00324584" w:rsidRPr="00D02F07" w:rsidRDefault="00324584" w:rsidP="00E32669">
      <w:pPr>
        <w:jc w:val="both"/>
        <w:rPr>
          <w:rFonts w:ascii="Palatino Linotype" w:hAnsi="Palatino Linotype"/>
          <w:i/>
          <w:color w:val="000000" w:themeColor="text1"/>
        </w:rPr>
      </w:pPr>
      <w:r w:rsidRPr="00D02F07">
        <w:rPr>
          <w:rFonts w:ascii="Palatino Linotype" w:hAnsi="Palatino Linotype"/>
          <w:b/>
          <w:i/>
          <w:color w:val="000000" w:themeColor="text1"/>
        </w:rPr>
        <w:t>Artículo 69.- Las comisiones</w:t>
      </w:r>
      <w:r w:rsidRPr="00D02F07">
        <w:rPr>
          <w:rFonts w:ascii="Palatino Linotype" w:hAnsi="Palatino Linotype"/>
          <w:i/>
          <w:color w:val="000000" w:themeColor="text1"/>
        </w:rPr>
        <w:t xml:space="preserve"> las determinará el ayuntamiento de acuerdo a las necesidades del municipio y </w:t>
      </w:r>
      <w:r w:rsidRPr="00D02F07">
        <w:rPr>
          <w:rFonts w:ascii="Palatino Linotype" w:hAnsi="Palatino Linotype"/>
          <w:b/>
          <w:i/>
          <w:color w:val="000000" w:themeColor="text1"/>
        </w:rPr>
        <w:t>podrán ser permanentes o transitorias</w:t>
      </w:r>
      <w:r w:rsidRPr="00D02F07">
        <w:rPr>
          <w:rFonts w:ascii="Palatino Linotype" w:hAnsi="Palatino Linotype"/>
          <w:i/>
          <w:color w:val="000000" w:themeColor="text1"/>
        </w:rPr>
        <w:t xml:space="preserve">. </w:t>
      </w:r>
    </w:p>
    <w:p w:rsidR="00324584" w:rsidRPr="00D02F07" w:rsidRDefault="00324584" w:rsidP="00E32669">
      <w:pPr>
        <w:jc w:val="both"/>
        <w:rPr>
          <w:rFonts w:ascii="Palatino Linotype" w:hAnsi="Palatino Linotype"/>
          <w:i/>
          <w:color w:val="000000" w:themeColor="text1"/>
        </w:rPr>
      </w:pPr>
    </w:p>
    <w:p w:rsidR="00324584" w:rsidRPr="00D02F07" w:rsidRDefault="00324584" w:rsidP="00E32669">
      <w:pPr>
        <w:jc w:val="both"/>
        <w:rPr>
          <w:rFonts w:ascii="Palatino Linotype" w:hAnsi="Palatino Linotype"/>
          <w:i/>
          <w:color w:val="000000" w:themeColor="text1"/>
        </w:rPr>
      </w:pPr>
      <w:r w:rsidRPr="00D02F07">
        <w:rPr>
          <w:rFonts w:ascii="Palatino Linotype" w:hAnsi="Palatino Linotype"/>
          <w:i/>
          <w:color w:val="000000" w:themeColor="text1"/>
        </w:rPr>
        <w:t xml:space="preserve">I. Serán permanentes las comisiones: </w:t>
      </w:r>
    </w:p>
    <w:p w:rsidR="00324584" w:rsidRPr="00D02F07" w:rsidRDefault="00324584" w:rsidP="00E32669">
      <w:pPr>
        <w:jc w:val="both"/>
        <w:rPr>
          <w:rFonts w:ascii="Palatino Linotype" w:hAnsi="Palatino Linotype"/>
          <w:i/>
          <w:color w:val="000000" w:themeColor="text1"/>
        </w:rPr>
      </w:pPr>
      <w:r w:rsidRPr="00D02F07">
        <w:rPr>
          <w:rFonts w:ascii="Palatino Linotype" w:hAnsi="Palatino Linotype"/>
          <w:i/>
          <w:color w:val="000000" w:themeColor="text1"/>
        </w:rPr>
        <w:t xml:space="preserve">a). De gobernación, cuyo responsable será el presidente municipal; </w:t>
      </w:r>
    </w:p>
    <w:p w:rsidR="00324584" w:rsidRPr="00D02F07" w:rsidRDefault="00324584" w:rsidP="00E32669">
      <w:pPr>
        <w:jc w:val="both"/>
        <w:rPr>
          <w:rFonts w:ascii="Palatino Linotype" w:hAnsi="Palatino Linotype"/>
          <w:i/>
          <w:color w:val="000000" w:themeColor="text1"/>
        </w:rPr>
      </w:pPr>
      <w:r w:rsidRPr="00D02F07">
        <w:rPr>
          <w:rFonts w:ascii="Palatino Linotype" w:hAnsi="Palatino Linotype"/>
          <w:i/>
          <w:color w:val="000000" w:themeColor="text1"/>
        </w:rPr>
        <w:t xml:space="preserve">b). De planeación para el desarrollo, que estará a cargo del presidente municipal; </w:t>
      </w:r>
    </w:p>
    <w:p w:rsidR="00324584" w:rsidRPr="00D02F07" w:rsidRDefault="00324584" w:rsidP="00E32669">
      <w:pPr>
        <w:jc w:val="both"/>
        <w:rPr>
          <w:rFonts w:ascii="Palatino Linotype" w:hAnsi="Palatino Linotype"/>
          <w:i/>
          <w:color w:val="000000" w:themeColor="text1"/>
        </w:rPr>
      </w:pPr>
      <w:r w:rsidRPr="00D02F07">
        <w:rPr>
          <w:rFonts w:ascii="Palatino Linotype" w:hAnsi="Palatino Linotype"/>
          <w:i/>
          <w:color w:val="000000" w:themeColor="text1"/>
        </w:rPr>
        <w:lastRenderedPageBreak/>
        <w:t>c). De hacienda, que presidirá el síndico o el primer síndico, cuando haya mas de uno;</w:t>
      </w:r>
    </w:p>
    <w:p w:rsidR="00324584" w:rsidRPr="00D02F07" w:rsidRDefault="00324584" w:rsidP="00E32669">
      <w:pPr>
        <w:jc w:val="both"/>
        <w:rPr>
          <w:rFonts w:ascii="Palatino Linotype" w:hAnsi="Palatino Linotype"/>
          <w:b/>
          <w:i/>
          <w:color w:val="000000" w:themeColor="text1"/>
        </w:rPr>
      </w:pPr>
      <w:r w:rsidRPr="00D02F07">
        <w:rPr>
          <w:rFonts w:ascii="Palatino Linotype" w:hAnsi="Palatino Linotype"/>
          <w:i/>
          <w:color w:val="000000" w:themeColor="text1"/>
        </w:rPr>
        <w:t>…</w:t>
      </w:r>
    </w:p>
    <w:p w:rsidR="003A758C" w:rsidRPr="00D02F07" w:rsidRDefault="00324584" w:rsidP="00E32669">
      <w:pPr>
        <w:jc w:val="both"/>
        <w:rPr>
          <w:rFonts w:ascii="Palatino Linotype" w:hAnsi="Palatino Linotype"/>
          <w:i/>
          <w:color w:val="000000" w:themeColor="text1"/>
        </w:rPr>
      </w:pPr>
      <w:r w:rsidRPr="00D02F07">
        <w:rPr>
          <w:rFonts w:ascii="Palatino Linotype" w:hAnsi="Palatino Linotype"/>
          <w:i/>
          <w:color w:val="000000" w:themeColor="text1"/>
        </w:rPr>
        <w:t>II. Serán comisiones transitorias, aquéllas que se designen para la atención de problemas especiales o situaciones emergentes o eventuales de diferente índole y quedarán integradas por los miembros que determine el ayuntamiento, coordinadas por el responsable del área competente.</w:t>
      </w:r>
    </w:p>
    <w:p w:rsidR="003A758C" w:rsidRPr="00D02F07" w:rsidRDefault="003A758C" w:rsidP="00E32669">
      <w:pPr>
        <w:jc w:val="both"/>
        <w:rPr>
          <w:rFonts w:ascii="Palatino Linotype" w:hAnsi="Palatino Linotype"/>
          <w:i/>
          <w:color w:val="000000" w:themeColor="text1"/>
        </w:rPr>
      </w:pPr>
    </w:p>
    <w:p w:rsidR="003A758C" w:rsidRPr="00D02F07" w:rsidRDefault="003A758C" w:rsidP="00E32669">
      <w:pPr>
        <w:jc w:val="center"/>
        <w:rPr>
          <w:rFonts w:ascii="Palatino Linotype" w:hAnsi="Palatino Linotype"/>
          <w:b/>
          <w:i/>
          <w:color w:val="000000" w:themeColor="text1"/>
        </w:rPr>
      </w:pPr>
    </w:p>
    <w:p w:rsidR="003A758C" w:rsidRPr="00D02F07" w:rsidRDefault="00147BAE" w:rsidP="00E32669">
      <w:pPr>
        <w:jc w:val="center"/>
        <w:rPr>
          <w:rFonts w:ascii="Palatino Linotype" w:hAnsi="Palatino Linotype"/>
          <w:b/>
          <w:i/>
          <w:color w:val="000000" w:themeColor="text1"/>
        </w:rPr>
      </w:pPr>
      <w:r w:rsidRPr="00D02F07">
        <w:rPr>
          <w:rFonts w:ascii="Palatino Linotype" w:hAnsi="Palatino Linotype"/>
          <w:b/>
          <w:i/>
          <w:color w:val="000000" w:themeColor="text1"/>
        </w:rPr>
        <w:t>Bando Municipal</w:t>
      </w:r>
    </w:p>
    <w:p w:rsidR="00147BAE" w:rsidRPr="00D02F07" w:rsidRDefault="00147BAE" w:rsidP="00E32669">
      <w:pPr>
        <w:jc w:val="center"/>
        <w:rPr>
          <w:rFonts w:ascii="Palatino Linotype" w:hAnsi="Palatino Linotype"/>
          <w:b/>
          <w:i/>
          <w:color w:val="000000" w:themeColor="text1"/>
        </w:rPr>
      </w:pPr>
    </w:p>
    <w:p w:rsidR="00147BAE" w:rsidRPr="00D02F07" w:rsidRDefault="00147BAE" w:rsidP="00E32669">
      <w:pPr>
        <w:jc w:val="both"/>
        <w:rPr>
          <w:rFonts w:ascii="Palatino Linotype" w:hAnsi="Palatino Linotype"/>
          <w:i/>
          <w:color w:val="000000" w:themeColor="text1"/>
        </w:rPr>
      </w:pPr>
      <w:r w:rsidRPr="00D02F07">
        <w:rPr>
          <w:rFonts w:ascii="Palatino Linotype" w:hAnsi="Palatino Linotype"/>
          <w:b/>
          <w:i/>
          <w:color w:val="000000" w:themeColor="text1"/>
        </w:rPr>
        <w:t>Artículo 28</w:t>
      </w:r>
      <w:r w:rsidRPr="00D02F07">
        <w:rPr>
          <w:rFonts w:ascii="Palatino Linotype" w:hAnsi="Palatino Linotype"/>
          <w:i/>
          <w:color w:val="000000" w:themeColor="text1"/>
        </w:rPr>
        <w:t>. El ayuntamiento para el eficaz desempeño de sus funciones se auxiliará de las Comisiones Edilicias que le señale el Reglamento de las Comisiones Edilicias de Capulhuac.</w:t>
      </w:r>
    </w:p>
    <w:p w:rsidR="00B5706D" w:rsidRPr="00D02F07" w:rsidRDefault="00B5706D" w:rsidP="00E32669">
      <w:pPr>
        <w:jc w:val="both"/>
        <w:rPr>
          <w:rFonts w:ascii="Palatino Linotype" w:hAnsi="Palatino Linotype"/>
          <w:i/>
          <w:color w:val="000000" w:themeColor="text1"/>
        </w:rPr>
      </w:pPr>
    </w:p>
    <w:p w:rsidR="00946ED5" w:rsidRPr="00D02F07" w:rsidRDefault="00946ED5" w:rsidP="00E32669">
      <w:pPr>
        <w:jc w:val="center"/>
        <w:rPr>
          <w:rFonts w:ascii="Palatino Linotype" w:hAnsi="Palatino Linotype"/>
          <w:b/>
          <w:i/>
          <w:color w:val="000000" w:themeColor="text1"/>
        </w:rPr>
      </w:pPr>
    </w:p>
    <w:p w:rsidR="0028610A" w:rsidRPr="00D02F07" w:rsidRDefault="00B5706D" w:rsidP="00E32669">
      <w:pPr>
        <w:numPr>
          <w:ilvl w:val="0"/>
          <w:numId w:val="2"/>
        </w:numPr>
        <w:spacing w:line="360" w:lineRule="auto"/>
        <w:ind w:left="0" w:firstLine="0"/>
        <w:jc w:val="both"/>
        <w:rPr>
          <w:rFonts w:ascii="Palatino Linotype" w:hAnsi="Palatino Linotype"/>
          <w:color w:val="000000" w:themeColor="text1"/>
        </w:rPr>
      </w:pPr>
      <w:r w:rsidRPr="00D02F07">
        <w:rPr>
          <w:rFonts w:ascii="Palatino Linotype" w:hAnsi="Palatino Linotype"/>
          <w:color w:val="000000" w:themeColor="text1"/>
        </w:rPr>
        <w:t>De la normatividad referida, se puede advertir que el Ayuntamiento funcionará en Pleno y mediante Comisiones</w:t>
      </w:r>
      <w:r w:rsidR="00F33319" w:rsidRPr="00D02F07">
        <w:rPr>
          <w:rFonts w:ascii="Palatino Linotype" w:hAnsi="Palatino Linotype"/>
          <w:color w:val="000000" w:themeColor="text1"/>
        </w:rPr>
        <w:t xml:space="preserve">, </w:t>
      </w:r>
      <w:r w:rsidR="002E1E64" w:rsidRPr="00D02F07">
        <w:rPr>
          <w:rFonts w:ascii="Palatino Linotype" w:hAnsi="Palatino Linotype"/>
          <w:color w:val="000000" w:themeColor="text1"/>
        </w:rPr>
        <w:t xml:space="preserve">los integrantes serán nombrados </w:t>
      </w:r>
      <w:r w:rsidR="002E1E64" w:rsidRPr="00D02F07">
        <w:rPr>
          <w:rFonts w:ascii="Palatino Linotype" w:hAnsi="Palatino Linotype"/>
          <w:b/>
          <w:color w:val="000000" w:themeColor="text1"/>
        </w:rPr>
        <w:t xml:space="preserve">a más tardar en la tercera sesión ordinaria que celebren al inicio de su gestión; </w:t>
      </w:r>
      <w:r w:rsidR="0028610A" w:rsidRPr="00D02F07">
        <w:rPr>
          <w:rFonts w:ascii="Palatino Linotype" w:hAnsi="Palatino Linotype"/>
          <w:color w:val="000000" w:themeColor="text1"/>
        </w:rPr>
        <w:t xml:space="preserve">adicionalmente </w:t>
      </w:r>
      <w:r w:rsidR="0028610A" w:rsidRPr="00D02F07">
        <w:rPr>
          <w:rFonts w:ascii="Palatino Linotype" w:hAnsi="Palatino Linotype"/>
          <w:b/>
          <w:color w:val="000000" w:themeColor="text1"/>
        </w:rPr>
        <w:t>una vez nombrados</w:t>
      </w:r>
      <w:r w:rsidR="0028610A" w:rsidRPr="00D02F07">
        <w:rPr>
          <w:rFonts w:ascii="Palatino Linotype" w:hAnsi="Palatino Linotype"/>
          <w:color w:val="000000" w:themeColor="text1"/>
        </w:rPr>
        <w:t xml:space="preserve"> los integrantes de las comisiones, los presidentes de cada una </w:t>
      </w:r>
      <w:r w:rsidR="0028610A" w:rsidRPr="00D02F07">
        <w:rPr>
          <w:rFonts w:ascii="Palatino Linotype" w:hAnsi="Palatino Linotype"/>
          <w:b/>
          <w:color w:val="000000" w:themeColor="text1"/>
        </w:rPr>
        <w:t>tendrán treinta días</w:t>
      </w:r>
      <w:r w:rsidR="0028610A" w:rsidRPr="00D02F07">
        <w:rPr>
          <w:rFonts w:ascii="Palatino Linotype" w:hAnsi="Palatino Linotype"/>
          <w:color w:val="000000" w:themeColor="text1"/>
        </w:rPr>
        <w:t xml:space="preserve"> </w:t>
      </w:r>
      <w:r w:rsidR="0028610A" w:rsidRPr="00D02F07">
        <w:rPr>
          <w:rFonts w:ascii="Palatino Linotype" w:hAnsi="Palatino Linotype"/>
          <w:b/>
          <w:color w:val="000000" w:themeColor="text1"/>
        </w:rPr>
        <w:t>para</w:t>
      </w:r>
      <w:r w:rsidR="0028610A" w:rsidRPr="00D02F07">
        <w:rPr>
          <w:rFonts w:ascii="Palatino Linotype" w:hAnsi="Palatino Linotype"/>
          <w:color w:val="000000" w:themeColor="text1"/>
        </w:rPr>
        <w:t xml:space="preserve"> convocar a sesión a efecto de </w:t>
      </w:r>
      <w:r w:rsidR="0028610A" w:rsidRPr="00D02F07">
        <w:rPr>
          <w:rFonts w:ascii="Palatino Linotype" w:hAnsi="Palatino Linotype"/>
          <w:b/>
          <w:color w:val="000000" w:themeColor="text1"/>
        </w:rPr>
        <w:t>llevar a cabo su instalación e inicio de los trabajos</w:t>
      </w:r>
      <w:r w:rsidR="00B615AA" w:rsidRPr="00D02F07">
        <w:rPr>
          <w:rFonts w:ascii="Palatino Linotype" w:hAnsi="Palatino Linotype"/>
          <w:color w:val="000000" w:themeColor="text1"/>
        </w:rPr>
        <w:t xml:space="preserve"> y deberán entregar al ayuntamiento, en sesión ordinaria, un informe trimestral que permita conocer y transparentar el desarrollo de sus actividades, trabajo y gestiones realizadas.</w:t>
      </w:r>
    </w:p>
    <w:p w:rsidR="00CD4759" w:rsidRPr="00D02F07" w:rsidRDefault="00CD4759" w:rsidP="00CD4759">
      <w:pPr>
        <w:spacing w:line="360" w:lineRule="auto"/>
        <w:jc w:val="both"/>
        <w:rPr>
          <w:rFonts w:ascii="Palatino Linotype" w:hAnsi="Palatino Linotype"/>
          <w:color w:val="000000" w:themeColor="text1"/>
        </w:rPr>
      </w:pPr>
    </w:p>
    <w:p w:rsidR="00215F5E" w:rsidRPr="00D02F07" w:rsidRDefault="00AE4B4D" w:rsidP="00E32669">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D02F07">
        <w:rPr>
          <w:rFonts w:ascii="Palatino Linotype" w:hAnsi="Palatino Linotype"/>
          <w:color w:val="000000" w:themeColor="text1"/>
        </w:rPr>
        <w:t xml:space="preserve">De lo que se desprende que la pretensión del solicitante es conocer las acciones realizadas por los regidores en las comisiones conferidas, y derivado de la información proporcionada por la unidad administrativa competente en el sentido que </w:t>
      </w:r>
      <w:r w:rsidRPr="00D02F07">
        <w:rPr>
          <w:rFonts w:ascii="Palatino Linotype" w:eastAsia="Palatino Linotype" w:hAnsi="Palatino Linotype" w:cs="Palatino Linotype"/>
          <w:b/>
          <w:i/>
          <w:color w:val="000000" w:themeColor="text1"/>
        </w:rPr>
        <w:t xml:space="preserve">Las comisiones de los regidores no han sido designadas en ningún acuerdo de cabildo, </w:t>
      </w:r>
      <w:r w:rsidR="00215F5E" w:rsidRPr="00D02F07">
        <w:rPr>
          <w:rFonts w:ascii="Palatino Linotype" w:eastAsia="Palatino Linotype" w:hAnsi="Palatino Linotype" w:cs="Palatino Linotype"/>
          <w:color w:val="000000" w:themeColor="text1"/>
        </w:rPr>
        <w:t>máxime que de la normatividad establecida y la fecha de la solicitud, el Sujeto Obligado aún se encuentra dentro de la temporalidad para integrar las comisiones edilicias, y una vez integradas tendrán treinta días para iniciar sus trabajos.</w:t>
      </w:r>
    </w:p>
    <w:p w:rsidR="00215F5E" w:rsidRPr="00D02F07" w:rsidRDefault="00215F5E" w:rsidP="00E32669">
      <w:pPr>
        <w:numPr>
          <w:ilvl w:val="0"/>
          <w:numId w:val="2"/>
        </w:numPr>
        <w:spacing w:line="360" w:lineRule="auto"/>
        <w:ind w:left="0" w:firstLine="0"/>
        <w:jc w:val="both"/>
        <w:rPr>
          <w:rFonts w:ascii="Palatino Linotype" w:eastAsia="Palatino Linotype" w:hAnsi="Palatino Linotype" w:cs="Palatino Linotype"/>
          <w:b/>
          <w:color w:val="000000" w:themeColor="text1"/>
          <w:u w:val="single"/>
        </w:rPr>
      </w:pPr>
      <w:r w:rsidRPr="00D02F07">
        <w:rPr>
          <w:rFonts w:ascii="Palatino Linotype" w:eastAsia="Palatino Linotype" w:hAnsi="Palatino Linotype" w:cs="Palatino Linotype"/>
          <w:color w:val="000000" w:themeColor="text1"/>
        </w:rPr>
        <w:lastRenderedPageBreak/>
        <w:t xml:space="preserve">Por tal razón nos encontramos ante un </w:t>
      </w:r>
      <w:r w:rsidRPr="00D02F07">
        <w:rPr>
          <w:rFonts w:ascii="Palatino Linotype" w:eastAsia="Palatino Linotype" w:hAnsi="Palatino Linotype" w:cs="Palatino Linotype"/>
          <w:b/>
          <w:color w:val="000000" w:themeColor="text1"/>
        </w:rPr>
        <w:t>hecho negativo</w:t>
      </w:r>
      <w:r w:rsidRPr="00D02F07">
        <w:rPr>
          <w:rFonts w:ascii="Palatino Linotype" w:eastAsia="Palatino Linotype" w:hAnsi="Palatino Linotype" w:cs="Palatino Linotype"/>
          <w:color w:val="000000" w:themeColor="text1"/>
        </w:rPr>
        <w:t xml:space="preserve">, por lo que no resulta aplicable el artículo 19, de la Ley de la materia, que nos constriñe a la emisión de un acuerdo de inexistencia, resultando aplicable la siguiente tesis: </w:t>
      </w:r>
    </w:p>
    <w:p w:rsidR="00215F5E" w:rsidRPr="00D02F07" w:rsidRDefault="00215F5E" w:rsidP="00E32669">
      <w:pPr>
        <w:pBdr>
          <w:top w:val="nil"/>
          <w:left w:val="nil"/>
          <w:bottom w:val="nil"/>
          <w:right w:val="nil"/>
          <w:between w:val="nil"/>
        </w:pBdr>
        <w:jc w:val="both"/>
        <w:rPr>
          <w:rFonts w:ascii="Palatino Linotype" w:eastAsia="Palatino Linotype" w:hAnsi="Palatino Linotype" w:cs="Palatino Linotype"/>
          <w:i/>
          <w:color w:val="000000" w:themeColor="text1"/>
        </w:rPr>
      </w:pPr>
      <w:r w:rsidRPr="00D02F07">
        <w:rPr>
          <w:rFonts w:ascii="Palatino Linotype" w:eastAsia="Palatino Linotype" w:hAnsi="Palatino Linotype" w:cs="Palatino Linotype"/>
          <w:i/>
          <w:color w:val="000000" w:themeColor="text1"/>
        </w:rPr>
        <w:t>«</w:t>
      </w:r>
      <w:r w:rsidRPr="00D02F07">
        <w:rPr>
          <w:rFonts w:ascii="Palatino Linotype" w:eastAsia="Palatino Linotype" w:hAnsi="Palatino Linotype" w:cs="Palatino Linotype"/>
          <w:b/>
          <w:i/>
          <w:color w:val="000000" w:themeColor="text1"/>
        </w:rPr>
        <w:t>HECHOS NEGATIVOS, NO SON SUSCEPTIBLES DE DEMOSTRACIÓN.</w:t>
      </w:r>
    </w:p>
    <w:p w:rsidR="00215F5E" w:rsidRPr="00D02F07" w:rsidRDefault="00215F5E" w:rsidP="00E32669">
      <w:pPr>
        <w:pBdr>
          <w:top w:val="nil"/>
          <w:left w:val="nil"/>
          <w:bottom w:val="nil"/>
          <w:right w:val="nil"/>
          <w:between w:val="nil"/>
        </w:pBdr>
        <w:jc w:val="both"/>
        <w:rPr>
          <w:rFonts w:ascii="Palatino Linotype" w:eastAsia="Palatino Linotype" w:hAnsi="Palatino Linotype" w:cs="Palatino Linotype"/>
          <w:i/>
          <w:color w:val="000000" w:themeColor="text1"/>
        </w:rPr>
      </w:pPr>
      <w:r w:rsidRPr="00D02F07">
        <w:rPr>
          <w:rFonts w:ascii="Palatino Linotype" w:eastAsia="Palatino Linotype" w:hAnsi="Palatino Linotype" w:cs="Palatino Linotype"/>
          <w:i/>
          <w:color w:val="000000" w:themeColor="text1"/>
        </w:rPr>
        <w:t>Tratándose de un hecho negativo, el Juez no tiene por qué invocar prueba alguna de la que se desprenda, ya que es bien sabido que esta clase de hechos no son susceptibles de demostración.</w:t>
      </w:r>
    </w:p>
    <w:p w:rsidR="00215F5E" w:rsidRPr="00D02F07" w:rsidRDefault="00215F5E" w:rsidP="00E32669">
      <w:pPr>
        <w:pBdr>
          <w:top w:val="nil"/>
          <w:left w:val="nil"/>
          <w:bottom w:val="nil"/>
          <w:right w:val="nil"/>
          <w:between w:val="nil"/>
        </w:pBdr>
        <w:jc w:val="both"/>
        <w:rPr>
          <w:rFonts w:ascii="Palatino Linotype" w:eastAsia="Palatino Linotype" w:hAnsi="Palatino Linotype" w:cs="Palatino Linotype"/>
          <w:i/>
          <w:color w:val="000000" w:themeColor="text1"/>
        </w:rPr>
      </w:pPr>
    </w:p>
    <w:p w:rsidR="00215F5E" w:rsidRPr="00D02F07" w:rsidRDefault="00215F5E" w:rsidP="00E32669">
      <w:pPr>
        <w:pBdr>
          <w:top w:val="nil"/>
          <w:left w:val="nil"/>
          <w:bottom w:val="nil"/>
          <w:right w:val="nil"/>
          <w:between w:val="nil"/>
        </w:pBdr>
        <w:jc w:val="both"/>
        <w:rPr>
          <w:rFonts w:ascii="Palatino Linotype" w:eastAsia="Palatino Linotype" w:hAnsi="Palatino Linotype" w:cs="Palatino Linotype"/>
          <w:i/>
          <w:color w:val="000000" w:themeColor="text1"/>
        </w:rPr>
      </w:pPr>
      <w:r w:rsidRPr="00D02F07">
        <w:rPr>
          <w:rFonts w:ascii="Palatino Linotype" w:eastAsia="Palatino Linotype" w:hAnsi="Palatino Linotype" w:cs="Palatino Linotype"/>
          <w:i/>
          <w:color w:val="000000" w:themeColor="text1"/>
        </w:rPr>
        <w:t>Amparo en revisión 2022/61. José García Florín (Menor). 9 de octubre de 1961. Cinco votos. Ponente: José Rivera Pérez Campos</w:t>
      </w:r>
    </w:p>
    <w:p w:rsidR="00215F5E" w:rsidRPr="00D02F07" w:rsidRDefault="00215F5E" w:rsidP="00E32669">
      <w:pPr>
        <w:spacing w:line="360" w:lineRule="auto"/>
        <w:jc w:val="both"/>
        <w:rPr>
          <w:rFonts w:ascii="Palatino Linotype" w:eastAsia="Palatino Linotype" w:hAnsi="Palatino Linotype" w:cs="Palatino Linotype"/>
          <w:color w:val="000000" w:themeColor="text1"/>
        </w:rPr>
      </w:pPr>
    </w:p>
    <w:p w:rsidR="00215F5E" w:rsidRPr="00D02F07" w:rsidRDefault="00215F5E" w:rsidP="00E32669">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D02F07">
        <w:rPr>
          <w:rFonts w:ascii="Palatino Linotype" w:eastAsia="Palatino Linotype" w:hAnsi="Palatino Linotype" w:cs="Palatino Linotype"/>
          <w:color w:val="000000" w:themeColor="text1"/>
        </w:rPr>
        <w:t xml:space="preserve">De lo que se desprende que es materialmente imposible realizar la entrega de alguna documental que no ha generado el </w:t>
      </w:r>
      <w:r w:rsidRPr="00D02F07">
        <w:rPr>
          <w:rFonts w:ascii="Palatino Linotype" w:eastAsia="Palatino Linotype" w:hAnsi="Palatino Linotype" w:cs="Palatino Linotype"/>
          <w:b/>
          <w:color w:val="000000" w:themeColor="text1"/>
        </w:rPr>
        <w:t>SUJETO OBLIGADO</w:t>
      </w:r>
      <w:r w:rsidRPr="00D02F07">
        <w:rPr>
          <w:rFonts w:ascii="Palatino Linotype" w:eastAsia="Palatino Linotype" w:hAnsi="Palatino Linotype" w:cs="Palatino Linotype"/>
          <w:color w:val="000000" w:themeColor="text1"/>
        </w:rPr>
        <w:t>.</w:t>
      </w:r>
    </w:p>
    <w:p w:rsidR="00215F5E" w:rsidRPr="00D02F07" w:rsidRDefault="00215F5E" w:rsidP="00E32669">
      <w:pPr>
        <w:tabs>
          <w:tab w:val="left" w:pos="5573"/>
        </w:tabs>
        <w:spacing w:line="360" w:lineRule="auto"/>
        <w:jc w:val="both"/>
        <w:rPr>
          <w:rFonts w:ascii="Palatino Linotype" w:eastAsia="Palatino Linotype" w:hAnsi="Palatino Linotype" w:cs="Palatino Linotype"/>
          <w:color w:val="000000" w:themeColor="text1"/>
        </w:rPr>
      </w:pPr>
      <w:r w:rsidRPr="00D02F07">
        <w:rPr>
          <w:rFonts w:ascii="Palatino Linotype" w:eastAsia="Palatino Linotype" w:hAnsi="Palatino Linotype" w:cs="Palatino Linotype"/>
          <w:color w:val="000000" w:themeColor="text1"/>
        </w:rPr>
        <w:tab/>
      </w:r>
    </w:p>
    <w:p w:rsidR="00215F5E" w:rsidRPr="00D02F07" w:rsidRDefault="00215F5E" w:rsidP="00E32669">
      <w:pPr>
        <w:numPr>
          <w:ilvl w:val="0"/>
          <w:numId w:val="2"/>
        </w:numPr>
        <w:spacing w:line="360" w:lineRule="auto"/>
        <w:ind w:left="0" w:firstLine="0"/>
        <w:jc w:val="both"/>
        <w:rPr>
          <w:rFonts w:ascii="Palatino Linotype" w:hAnsi="Palatino Linotype"/>
          <w:b/>
          <w:i/>
          <w:color w:val="000000" w:themeColor="text1"/>
        </w:rPr>
      </w:pPr>
      <w:r w:rsidRPr="00D02F07">
        <w:rPr>
          <w:rFonts w:ascii="Palatino Linotype" w:eastAsia="Palatino Linotype" w:hAnsi="Palatino Linotype" w:cs="Palatino Linotype"/>
          <w:color w:val="000000" w:themeColor="text1"/>
        </w:rPr>
        <w:t xml:space="preserve">Por lo anterior, resulta necesario puntualizar con claridad que éste Órgano Protector del Derecho de Acceso a la Información no está facultado para pronunciarse sobre la veracidad de la información que los Sujetos Obligados ponen a disposición de los solicitantes; situación que se aleja de las atribuciones de este Instituto. </w:t>
      </w:r>
    </w:p>
    <w:p w:rsidR="00CD4759" w:rsidRPr="00D02F07" w:rsidRDefault="00CD4759" w:rsidP="00CD4759">
      <w:pPr>
        <w:spacing w:line="360" w:lineRule="auto"/>
        <w:jc w:val="both"/>
        <w:rPr>
          <w:rFonts w:ascii="Palatino Linotype" w:hAnsi="Palatino Linotype"/>
          <w:b/>
          <w:i/>
          <w:color w:val="000000" w:themeColor="text1"/>
        </w:rPr>
      </w:pPr>
    </w:p>
    <w:p w:rsidR="00145299" w:rsidRPr="00D02F07" w:rsidRDefault="00145299" w:rsidP="00E32669">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D02F07">
        <w:rPr>
          <w:rFonts w:ascii="Palatino Linotype" w:eastAsia="Palatino Linotype" w:hAnsi="Palatino Linotype" w:cs="Palatino Linotype"/>
          <w:color w:val="000000" w:themeColor="text1"/>
        </w:rPr>
        <w:t xml:space="preserve">Expuesto lo anterior, se presume que, al haber existido un pronunciamiento por parte del </w:t>
      </w:r>
      <w:r w:rsidRPr="00D02F07">
        <w:rPr>
          <w:rFonts w:ascii="Palatino Linotype" w:eastAsia="Palatino Linotype" w:hAnsi="Palatino Linotype" w:cs="Palatino Linotype"/>
          <w:b/>
          <w:color w:val="000000" w:themeColor="text1"/>
        </w:rPr>
        <w:t>SUJETO OBLIGADO</w:t>
      </w:r>
      <w:r w:rsidRPr="00D02F07">
        <w:rPr>
          <w:rFonts w:ascii="Palatino Linotype" w:eastAsia="Palatino Linotype" w:hAnsi="Palatino Linotype" w:cs="Palatino Linotype"/>
          <w:color w:val="000000" w:themeColor="text1"/>
        </w:rPr>
        <w:t xml:space="preserve">, aún más de la unidad administrativa competente, se dio atención a las manifestaciones vertidas en el recurso de revisión, advirtiendo que el </w:t>
      </w:r>
      <w:r w:rsidRPr="00D02F07">
        <w:rPr>
          <w:rFonts w:ascii="Palatino Linotype" w:eastAsia="Palatino Linotype" w:hAnsi="Palatino Linotype" w:cs="Palatino Linotype"/>
          <w:b/>
          <w:color w:val="000000" w:themeColor="text1"/>
        </w:rPr>
        <w:t xml:space="preserve">SUJETO OBLIGADO </w:t>
      </w:r>
      <w:r w:rsidRPr="00D02F07">
        <w:rPr>
          <w:rFonts w:ascii="Palatino Linotype" w:eastAsia="Palatino Linotype" w:hAnsi="Palatino Linotype" w:cs="Palatino Linotype"/>
          <w:color w:val="000000" w:themeColor="text1"/>
        </w:rPr>
        <w:t>modificó su acto al pronunciarse en informe justificado sobre la información requerida.</w:t>
      </w:r>
    </w:p>
    <w:p w:rsidR="00145299" w:rsidRPr="00D02F07" w:rsidRDefault="00145299" w:rsidP="00E32669">
      <w:pPr>
        <w:pBdr>
          <w:top w:val="nil"/>
          <w:left w:val="nil"/>
          <w:bottom w:val="nil"/>
          <w:right w:val="nil"/>
          <w:between w:val="nil"/>
        </w:pBdr>
        <w:tabs>
          <w:tab w:val="left" w:pos="7513"/>
        </w:tabs>
        <w:jc w:val="both"/>
        <w:rPr>
          <w:rFonts w:ascii="Palatino Linotype" w:eastAsia="Palatino Linotype" w:hAnsi="Palatino Linotype" w:cs="Palatino Linotype"/>
          <w:color w:val="000000" w:themeColor="text1"/>
        </w:rPr>
      </w:pPr>
    </w:p>
    <w:p w:rsidR="00145299" w:rsidRPr="00D02F07" w:rsidRDefault="00145299" w:rsidP="00E32669">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D02F07">
        <w:rPr>
          <w:rFonts w:ascii="Palatino Linotype" w:eastAsia="Palatino Linotype" w:hAnsi="Palatino Linotype" w:cs="Palatino Linotype"/>
          <w:color w:val="000000" w:themeColor="text1"/>
        </w:rPr>
        <w:t xml:space="preserve">Luego entonces, al haberse pronunciado en informe justificado proporcionando la información que da atención a la solicitud, resulta necesario invocar la fracción III, del artículo 192, de la </w:t>
      </w:r>
      <w:r w:rsidRPr="00D02F07">
        <w:rPr>
          <w:rFonts w:ascii="Palatino Linotype" w:eastAsia="Palatino Linotype" w:hAnsi="Palatino Linotype" w:cs="Palatino Linotype"/>
          <w:b/>
          <w:color w:val="000000" w:themeColor="text1"/>
        </w:rPr>
        <w:t xml:space="preserve">Ley de Transparencia y Acceso a la Información Pública del Estado </w:t>
      </w:r>
      <w:r w:rsidRPr="00D02F07">
        <w:rPr>
          <w:rFonts w:ascii="Palatino Linotype" w:eastAsia="Palatino Linotype" w:hAnsi="Palatino Linotype" w:cs="Palatino Linotype"/>
          <w:b/>
          <w:color w:val="000000" w:themeColor="text1"/>
        </w:rPr>
        <w:lastRenderedPageBreak/>
        <w:t>de México y Municipios</w:t>
      </w:r>
      <w:r w:rsidRPr="00D02F07">
        <w:rPr>
          <w:rFonts w:ascii="Palatino Linotype" w:eastAsia="Palatino Linotype" w:hAnsi="Palatino Linotype" w:cs="Palatino Linotype"/>
          <w:color w:val="000000" w:themeColor="text1"/>
        </w:rPr>
        <w:t xml:space="preserve">, por contener la causal de sobreseimiento relativa a que el Sujeto Obligado </w:t>
      </w:r>
      <w:r w:rsidRPr="00D02F07">
        <w:rPr>
          <w:rFonts w:ascii="Palatino Linotype" w:eastAsia="Palatino Linotype" w:hAnsi="Palatino Linotype" w:cs="Palatino Linotype"/>
          <w:b/>
          <w:color w:val="000000" w:themeColor="text1"/>
          <w:u w:val="single"/>
        </w:rPr>
        <w:t>modifique o revoque el acto</w:t>
      </w:r>
      <w:r w:rsidRPr="00D02F07">
        <w:rPr>
          <w:rFonts w:ascii="Palatino Linotype" w:eastAsia="Palatino Linotype" w:hAnsi="Palatino Linotype" w:cs="Palatino Linotype"/>
          <w:color w:val="000000" w:themeColor="text1"/>
        </w:rPr>
        <w:t>; de ahí que la actualización de alguno de éstos trae como consecuencia que el medio de impugnación se concluya sin que se analice el objeto de estudio planteado, es decir se sobresea.</w:t>
      </w:r>
    </w:p>
    <w:p w:rsidR="00145299" w:rsidRPr="00D02F07" w:rsidRDefault="00145299" w:rsidP="00E32669">
      <w:pPr>
        <w:jc w:val="both"/>
        <w:rPr>
          <w:rFonts w:ascii="Palatino Linotype" w:eastAsia="Palatino Linotype" w:hAnsi="Palatino Linotype" w:cs="Palatino Linotype"/>
          <w:color w:val="000000" w:themeColor="text1"/>
        </w:rPr>
      </w:pPr>
    </w:p>
    <w:p w:rsidR="00145299" w:rsidRPr="00D02F07" w:rsidRDefault="00145299" w:rsidP="00E32669">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D02F07">
        <w:rPr>
          <w:rFonts w:ascii="Palatino Linotype" w:eastAsia="Palatino Linotype" w:hAnsi="Palatino Linotype" w:cs="Palatino Linotype"/>
          <w:color w:val="000000" w:themeColor="text1"/>
        </w:rPr>
        <w:t>Para los efectos de esta resolución, es oportuno precisar los alcances jurídicos de la fracción III de referencia, a saber:</w:t>
      </w:r>
    </w:p>
    <w:p w:rsidR="00145299" w:rsidRPr="00D02F07" w:rsidRDefault="00145299" w:rsidP="00E32669">
      <w:pPr>
        <w:spacing w:line="360" w:lineRule="auto"/>
        <w:jc w:val="both"/>
        <w:rPr>
          <w:rFonts w:ascii="Palatino Linotype" w:eastAsia="Palatino Linotype" w:hAnsi="Palatino Linotype" w:cs="Palatino Linotype"/>
          <w:color w:val="000000" w:themeColor="text1"/>
        </w:rPr>
      </w:pPr>
    </w:p>
    <w:p w:rsidR="00145299" w:rsidRPr="00D02F07" w:rsidRDefault="00145299" w:rsidP="00E32669">
      <w:pPr>
        <w:numPr>
          <w:ilvl w:val="0"/>
          <w:numId w:val="23"/>
        </w:numPr>
        <w:spacing w:line="360" w:lineRule="auto"/>
        <w:ind w:left="0" w:firstLine="0"/>
        <w:jc w:val="both"/>
        <w:rPr>
          <w:rFonts w:ascii="Palatino Linotype" w:eastAsia="Palatino Linotype" w:hAnsi="Palatino Linotype" w:cs="Palatino Linotype"/>
          <w:color w:val="000000" w:themeColor="text1"/>
        </w:rPr>
      </w:pPr>
      <w:r w:rsidRPr="00D02F07">
        <w:rPr>
          <w:rFonts w:ascii="Palatino Linotype" w:eastAsia="Palatino Linotype" w:hAnsi="Palatino Linotype" w:cs="Palatino Linotype"/>
          <w:b/>
          <w:color w:val="000000" w:themeColor="text1"/>
        </w:rPr>
        <w:t>Modifique el acto impugnado:</w:t>
      </w:r>
      <w:r w:rsidRPr="00D02F07">
        <w:rPr>
          <w:rFonts w:ascii="Palatino Linotype" w:eastAsia="Palatino Linotype" w:hAnsi="Palatino Linotype" w:cs="Palatino Linotype"/>
          <w:color w:val="000000" w:themeColor="text1"/>
        </w:rPr>
        <w:t xml:space="preserve"> Se actualiza cuando el </w:t>
      </w:r>
      <w:r w:rsidRPr="00D02F07">
        <w:rPr>
          <w:rFonts w:ascii="Palatino Linotype" w:eastAsia="Palatino Linotype" w:hAnsi="Palatino Linotype" w:cs="Palatino Linotype"/>
          <w:b/>
          <w:color w:val="000000" w:themeColor="text1"/>
        </w:rPr>
        <w:t>SUJETO OBLIGADO</w:t>
      </w:r>
      <w:r w:rsidRPr="00D02F07">
        <w:rPr>
          <w:rFonts w:ascii="Palatino Linotype" w:eastAsia="Palatino Linotype" w:hAnsi="Palatino Linotype" w:cs="Palatino Linotype"/>
          <w:color w:val="000000" w:themeColor="text1"/>
        </w:rPr>
        <w:t xml:space="preserve"> después de haber otorgado una respuesta y hasta antes de dictada la resolución del recurso de revisión, emite una diversa en la que subsane las deficiencias que hubiera tenido.</w:t>
      </w:r>
    </w:p>
    <w:p w:rsidR="00145299" w:rsidRPr="00D02F07" w:rsidRDefault="00145299" w:rsidP="00E32669">
      <w:pPr>
        <w:spacing w:line="360" w:lineRule="auto"/>
        <w:jc w:val="both"/>
        <w:rPr>
          <w:rFonts w:ascii="Palatino Linotype" w:eastAsia="Palatino Linotype" w:hAnsi="Palatino Linotype" w:cs="Palatino Linotype"/>
          <w:color w:val="000000" w:themeColor="text1"/>
        </w:rPr>
      </w:pPr>
    </w:p>
    <w:p w:rsidR="00145299" w:rsidRPr="00D02F07" w:rsidRDefault="00145299" w:rsidP="00E32669">
      <w:pPr>
        <w:numPr>
          <w:ilvl w:val="0"/>
          <w:numId w:val="23"/>
        </w:numPr>
        <w:spacing w:line="360" w:lineRule="auto"/>
        <w:ind w:left="0" w:firstLine="0"/>
        <w:jc w:val="both"/>
        <w:rPr>
          <w:rFonts w:ascii="Palatino Linotype" w:eastAsia="Palatino Linotype" w:hAnsi="Palatino Linotype" w:cs="Palatino Linotype"/>
          <w:color w:val="000000" w:themeColor="text1"/>
        </w:rPr>
      </w:pPr>
      <w:r w:rsidRPr="00D02F07">
        <w:rPr>
          <w:rFonts w:ascii="Palatino Linotype" w:eastAsia="Palatino Linotype" w:hAnsi="Palatino Linotype" w:cs="Palatino Linotype"/>
          <w:b/>
          <w:color w:val="000000" w:themeColor="text1"/>
        </w:rPr>
        <w:t>Revoque el acto impugnado:</w:t>
      </w:r>
      <w:r w:rsidRPr="00D02F07">
        <w:rPr>
          <w:rFonts w:ascii="Palatino Linotype" w:eastAsia="Palatino Linotype" w:hAnsi="Palatino Linotype" w:cs="Palatino Linotype"/>
          <w:color w:val="000000" w:themeColor="text1"/>
        </w:rPr>
        <w:t xml:space="preserve"> En este supuesto, el </w:t>
      </w:r>
      <w:r w:rsidRPr="00D02F07">
        <w:rPr>
          <w:rFonts w:ascii="Palatino Linotype" w:eastAsia="Palatino Linotype" w:hAnsi="Palatino Linotype" w:cs="Palatino Linotype"/>
          <w:b/>
          <w:color w:val="000000" w:themeColor="text1"/>
        </w:rPr>
        <w:t>SUJETO OBLIGADO</w:t>
      </w:r>
      <w:r w:rsidRPr="00D02F07">
        <w:rPr>
          <w:rFonts w:ascii="Palatino Linotype" w:eastAsia="Palatino Linotype" w:hAnsi="Palatino Linotype" w:cs="Palatino Linotype"/>
          <w:color w:val="000000" w:themeColor="text1"/>
        </w:rPr>
        <w:t xml:space="preserve"> deja sin efectos la primera respuesta y en su lugar emite otra que satisfaga lo solicitado por el particular en un primer momento.</w:t>
      </w:r>
    </w:p>
    <w:p w:rsidR="00145299" w:rsidRPr="00D02F07" w:rsidRDefault="00145299" w:rsidP="00E32669">
      <w:pPr>
        <w:pBdr>
          <w:top w:val="nil"/>
          <w:left w:val="nil"/>
          <w:bottom w:val="nil"/>
          <w:right w:val="nil"/>
          <w:between w:val="nil"/>
        </w:pBdr>
        <w:jc w:val="both"/>
        <w:rPr>
          <w:rFonts w:ascii="Palatino Linotype" w:eastAsia="Palatino Linotype" w:hAnsi="Palatino Linotype" w:cs="Palatino Linotype"/>
          <w:color w:val="000000" w:themeColor="text1"/>
        </w:rPr>
      </w:pPr>
    </w:p>
    <w:p w:rsidR="00145299" w:rsidRPr="00D02F07" w:rsidRDefault="00145299" w:rsidP="00E32669">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D02F07">
        <w:rPr>
          <w:rFonts w:ascii="Palatino Linotype" w:eastAsia="Palatino Linotype" w:hAnsi="Palatino Linotype" w:cs="Palatino Linotype"/>
          <w:color w:val="000000" w:themeColor="text1"/>
        </w:rPr>
        <w:t>Las consecuencias jurídicas de esta modificación o revocación es que el recurso de revisión interpuesto quede sin efectos o sin materia. Un acto impugnado queda sin efectos, cuando aun existiendo jurídicamente, no genera consecuencia legal alguna; queda sin materia, cuando ha sido satisfecha la pretensión del particular, ya sea porque se hizo la entrega de la información solicitada o porque se completó la misma.</w:t>
      </w:r>
    </w:p>
    <w:p w:rsidR="00145299" w:rsidRPr="00D02F07" w:rsidRDefault="00145299" w:rsidP="00E32669">
      <w:pPr>
        <w:jc w:val="both"/>
        <w:rPr>
          <w:rFonts w:ascii="Palatino Linotype" w:eastAsia="Palatino Linotype" w:hAnsi="Palatino Linotype" w:cs="Palatino Linotype"/>
          <w:color w:val="000000" w:themeColor="text1"/>
        </w:rPr>
      </w:pPr>
    </w:p>
    <w:p w:rsidR="00145299" w:rsidRPr="00D02F07" w:rsidRDefault="00145299" w:rsidP="00E32669">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D02F07">
        <w:rPr>
          <w:rFonts w:ascii="Palatino Linotype" w:eastAsia="Palatino Linotype" w:hAnsi="Palatino Linotype" w:cs="Palatino Linotype"/>
          <w:color w:val="000000" w:themeColor="text1"/>
        </w:rPr>
        <w:t xml:space="preserve">En el presente asunto, este Pleno advierte que el Sujeto Obligado con la información precisada a través del informe de justificado, </w:t>
      </w:r>
      <w:r w:rsidRPr="00D02F07">
        <w:rPr>
          <w:rFonts w:ascii="Palatino Linotype" w:eastAsia="Palatino Linotype" w:hAnsi="Palatino Linotype" w:cs="Palatino Linotype"/>
          <w:b/>
          <w:color w:val="000000" w:themeColor="text1"/>
        </w:rPr>
        <w:t>revoca</w:t>
      </w:r>
      <w:r w:rsidRPr="00D02F07">
        <w:rPr>
          <w:rFonts w:ascii="Palatino Linotype" w:eastAsia="Palatino Linotype" w:hAnsi="Palatino Linotype" w:cs="Palatino Linotype"/>
          <w:color w:val="000000" w:themeColor="text1"/>
        </w:rPr>
        <w:t xml:space="preserve"> el acto que le dio origen </w:t>
      </w:r>
      <w:r w:rsidRPr="00D02F07">
        <w:rPr>
          <w:rFonts w:ascii="Palatino Linotype" w:eastAsia="Palatino Linotype" w:hAnsi="Palatino Linotype" w:cs="Palatino Linotype"/>
          <w:color w:val="000000" w:themeColor="text1"/>
        </w:rPr>
        <w:lastRenderedPageBreak/>
        <w:t>al recurso de revisión, lo que trae como consecuencia que el mismo quede sin materia, actualizándose de este modo, la hipótesis jurídica contenida en la fracción III, del citado artículo 192.</w:t>
      </w:r>
    </w:p>
    <w:p w:rsidR="00145299" w:rsidRPr="00D02F07" w:rsidRDefault="00145299" w:rsidP="00E32669">
      <w:pPr>
        <w:spacing w:line="360" w:lineRule="auto"/>
        <w:rPr>
          <w:rFonts w:ascii="Palatino Linotype" w:eastAsia="Palatino Linotype" w:hAnsi="Palatino Linotype" w:cs="Palatino Linotype"/>
          <w:color w:val="000000" w:themeColor="text1"/>
        </w:rPr>
      </w:pPr>
    </w:p>
    <w:p w:rsidR="00145299" w:rsidRPr="00D02F07" w:rsidRDefault="00145299" w:rsidP="00E32669">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D02F07">
        <w:rPr>
          <w:rFonts w:ascii="Palatino Linotype" w:eastAsia="Palatino Linotype" w:hAnsi="Palatino Linotype" w:cs="Palatino Linotype"/>
          <w:color w:val="000000" w:themeColor="text1"/>
        </w:rPr>
        <w:t>De este modo, cuando el Sujeto Obligado</w:t>
      </w:r>
      <w:r w:rsidRPr="00D02F07">
        <w:rPr>
          <w:rFonts w:ascii="Palatino Linotype" w:eastAsia="Palatino Linotype" w:hAnsi="Palatino Linotype" w:cs="Palatino Linotype"/>
          <w:b/>
          <w:color w:val="000000" w:themeColor="text1"/>
        </w:rPr>
        <w:t xml:space="preserve">, </w:t>
      </w:r>
      <w:r w:rsidRPr="00D02F07">
        <w:rPr>
          <w:rFonts w:ascii="Palatino Linotype" w:eastAsia="Palatino Linotype" w:hAnsi="Palatino Linotype" w:cs="Palatino Linotype"/>
          <w:color w:val="000000" w:themeColor="text1"/>
        </w:rPr>
        <w:t>antes de que se dicte resolución definitiva, entrega la información solicitada o completa la información que en un primer momento fue incompleta o no correspondió con lo solicitado; el recurso de revisión que al efecto se haya interpuesto queda sin materia lo que imposibilita el estudio de fondo de la controversia planteada, debido a que la afectación en su esfera de derechos fue restituida por la propia autoridad que emitió el acto motivo de impugnación.</w:t>
      </w:r>
    </w:p>
    <w:p w:rsidR="00145299" w:rsidRPr="00D02F07" w:rsidRDefault="00145299" w:rsidP="00E32669">
      <w:pPr>
        <w:spacing w:line="360" w:lineRule="auto"/>
        <w:rPr>
          <w:rFonts w:ascii="Palatino Linotype" w:eastAsia="Palatino Linotype" w:hAnsi="Palatino Linotype" w:cs="Palatino Linotype"/>
          <w:color w:val="000000" w:themeColor="text1"/>
        </w:rPr>
      </w:pPr>
    </w:p>
    <w:p w:rsidR="00145299" w:rsidRPr="00D02F07" w:rsidRDefault="00145299" w:rsidP="00E32669">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D02F07">
        <w:rPr>
          <w:rFonts w:ascii="Palatino Linotype" w:eastAsia="Palatino Linotype" w:hAnsi="Palatino Linotype" w:cs="Palatino Linotype"/>
          <w:color w:val="000000" w:themeColor="text1"/>
        </w:rPr>
        <w:t>Sirve de sustento a lo anterior la siguiente jurisprudencia por contradicción, cuyo rubro, texto y datos de identificación son los siguientes:</w:t>
      </w:r>
    </w:p>
    <w:p w:rsidR="00145299" w:rsidRPr="00D02F07" w:rsidRDefault="00145299" w:rsidP="00E32669">
      <w:pPr>
        <w:jc w:val="both"/>
        <w:rPr>
          <w:rFonts w:ascii="Palatino Linotype" w:eastAsia="Palatino Linotype" w:hAnsi="Palatino Linotype" w:cs="Palatino Linotype"/>
          <w:i/>
          <w:color w:val="000000" w:themeColor="text1"/>
        </w:rPr>
      </w:pPr>
      <w:r w:rsidRPr="00D02F07">
        <w:rPr>
          <w:rFonts w:ascii="Palatino Linotype" w:eastAsia="Palatino Linotype" w:hAnsi="Palatino Linotype" w:cs="Palatino Linotype"/>
          <w:b/>
          <w:i/>
          <w:color w:val="000000" w:themeColor="text1"/>
        </w:rPr>
        <w:t>CESACIÓN DE EFECTOS DEL ACTO RECLAMADO POR VIOLACIÓN AL ARTÍCULO 8o. DE LA CONSTITUCIÓN POLÍTICA DE LOS ESTADOS UNIDOS MEXICANOS. OPERA CUANDO LA AUTORIDAD RESPONSABLE AL RENDIR SU INFORME JUSTIFICADO EXHIBE LA CONTESTACIÓN A LA PETICIÓN FORMULADA, QUEDANDO EXPEDITOS LOS DERECHOS DEL QUEJOSO PARA AMPLIAR SU DEMANDA INICIAL, PROMOVER OTRO JUICIO DE AMPARO O EL MEDIO ORDINARIO DE DEFENSA QUE PROCEDA.</w:t>
      </w:r>
      <w:r w:rsidRPr="00D02F07">
        <w:rPr>
          <w:rFonts w:ascii="Palatino Linotype" w:eastAsia="Palatino Linotype" w:hAnsi="Palatino Linotype" w:cs="Palatino Linotype"/>
          <w:i/>
          <w:color w:val="000000" w:themeColor="text1"/>
        </w:rPr>
        <w:t xml:space="preserve"> De la interpretación de los artículos 73, fracción XVI y 80 de la Ley de Amparo, se concluye que la causa de improcedencia del juicio de garantías consistente en la cesación de efectos del acto reclamado, se actualiza cuando ante la insubsistencia del mismo, todos sus efectos desaparecen o se destruyen de forma inmediata, total e incondicionalmente, de manera que las cosas vuelvan al estado que tenían antes de la violación constitucional. Ahora bien, el hecho de que la autoridad responsable al rendir su informe justificado exhiba la respuesta expresa a la petición de la parte quejosa, producida durante la tramitación del juicio de amparo, significa, por una parte, que los efectos de la falta de contestación desaparecieron, de manera que las cosas volvieron al estado que tenían antes de la violación al artículo 8o. de la Constitución Política de los Estados Unidos Mexicanos, y por otra, que respecto del contenido de </w:t>
      </w:r>
      <w:r w:rsidRPr="00D02F07">
        <w:rPr>
          <w:rFonts w:ascii="Palatino Linotype" w:eastAsia="Palatino Linotype" w:hAnsi="Palatino Linotype" w:cs="Palatino Linotype"/>
          <w:i/>
          <w:color w:val="000000" w:themeColor="text1"/>
        </w:rPr>
        <w:lastRenderedPageBreak/>
        <w:t>dicha contestación, el quejoso puede ampliar su demanda inicial, promover otro juicio de amparo o el medio ordinario de defensa que proceda, toda vez que se trata de un nuevo acto.</w:t>
      </w:r>
    </w:p>
    <w:p w:rsidR="00145299" w:rsidRPr="00D02F07" w:rsidRDefault="00145299" w:rsidP="00E32669">
      <w:pPr>
        <w:spacing w:line="360" w:lineRule="auto"/>
        <w:jc w:val="both"/>
        <w:rPr>
          <w:rFonts w:ascii="Palatino Linotype" w:eastAsia="Palatino Linotype" w:hAnsi="Palatino Linotype" w:cs="Palatino Linotype"/>
          <w:i/>
          <w:color w:val="000000" w:themeColor="text1"/>
        </w:rPr>
      </w:pPr>
    </w:p>
    <w:p w:rsidR="00145299" w:rsidRPr="00D02F07" w:rsidRDefault="00145299" w:rsidP="00E32669">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D02F07">
        <w:rPr>
          <w:rFonts w:ascii="Palatino Linotype" w:eastAsia="Palatino Linotype" w:hAnsi="Palatino Linotype" w:cs="Palatino Linotype"/>
          <w:color w:val="000000" w:themeColor="text1"/>
        </w:rPr>
        <w:t>La anterior jurisprudencia resulta aplicable al presente asunto, en dos aspectos:</w:t>
      </w:r>
    </w:p>
    <w:p w:rsidR="00145299" w:rsidRPr="00D02F07" w:rsidRDefault="00145299" w:rsidP="00E32669">
      <w:pPr>
        <w:jc w:val="both"/>
        <w:rPr>
          <w:rFonts w:ascii="Palatino Linotype" w:eastAsia="Palatino Linotype" w:hAnsi="Palatino Linotype" w:cs="Palatino Linotype"/>
          <w:color w:val="000000" w:themeColor="text1"/>
        </w:rPr>
      </w:pPr>
    </w:p>
    <w:p w:rsidR="00145299" w:rsidRPr="00D02F07" w:rsidRDefault="00145299" w:rsidP="00E32669">
      <w:pPr>
        <w:numPr>
          <w:ilvl w:val="0"/>
          <w:numId w:val="24"/>
        </w:numPr>
        <w:spacing w:line="360" w:lineRule="auto"/>
        <w:ind w:left="0" w:firstLine="0"/>
        <w:jc w:val="both"/>
        <w:rPr>
          <w:rFonts w:ascii="Palatino Linotype" w:eastAsia="Palatino Linotype" w:hAnsi="Palatino Linotype" w:cs="Palatino Linotype"/>
          <w:color w:val="000000" w:themeColor="text1"/>
        </w:rPr>
      </w:pPr>
      <w:r w:rsidRPr="00D02F07">
        <w:rPr>
          <w:rFonts w:ascii="Palatino Linotype" w:eastAsia="Palatino Linotype" w:hAnsi="Palatino Linotype" w:cs="Palatino Linotype"/>
          <w:b/>
          <w:color w:val="000000" w:themeColor="text1"/>
        </w:rPr>
        <w:t>La cesación de los efectos perniciosos del acto de autoridad:</w:t>
      </w:r>
      <w:r w:rsidRPr="00D02F07">
        <w:rPr>
          <w:rFonts w:ascii="Palatino Linotype" w:eastAsia="Palatino Linotype" w:hAnsi="Palatino Linotype" w:cs="Palatino Linotype"/>
          <w:color w:val="000000" w:themeColor="text1"/>
        </w:rPr>
        <w:t xml:space="preserve"> Al respecto, la Ley de Transparencia contempla la figura jurídica del sobreseimiento cuando el </w:t>
      </w:r>
      <w:r w:rsidRPr="00D02F07">
        <w:rPr>
          <w:rFonts w:ascii="Palatino Linotype" w:eastAsia="Palatino Linotype" w:hAnsi="Palatino Linotype" w:cs="Palatino Linotype"/>
          <w:b/>
          <w:color w:val="000000" w:themeColor="text1"/>
        </w:rPr>
        <w:t>SUJETO OBLIGADO</w:t>
      </w:r>
      <w:r w:rsidRPr="00D02F07">
        <w:rPr>
          <w:rFonts w:ascii="Palatino Linotype" w:eastAsia="Palatino Linotype" w:hAnsi="Palatino Linotype" w:cs="Palatino Linotype"/>
          <w:color w:val="000000" w:themeColor="text1"/>
        </w:rPr>
        <w:t xml:space="preserve"> de </w:t>
      </w:r>
      <w:r w:rsidRPr="00D02F07">
        <w:rPr>
          <w:rFonts w:ascii="Palatino Linotype" w:eastAsia="Palatino Linotype" w:hAnsi="Palatino Linotype" w:cs="Palatino Linotype"/>
          <w:i/>
          <w:color w:val="000000" w:themeColor="text1"/>
        </w:rPr>
        <w:t>motu proprio</w:t>
      </w:r>
      <w:r w:rsidRPr="00D02F07">
        <w:rPr>
          <w:rFonts w:ascii="Palatino Linotype" w:eastAsia="Palatino Linotype" w:hAnsi="Palatino Linotype" w:cs="Palatino Linotype"/>
          <w:color w:val="000000" w:themeColor="text1"/>
        </w:rPr>
        <w:t xml:space="preserve"> modifica o revoca de tal manera el acto motivo de la impugnación que lo deja sin materia; es decir, cesan los efectos de éste y el derecho de acceso a la información pública se encuentra satisfecho.</w:t>
      </w:r>
    </w:p>
    <w:p w:rsidR="00145299" w:rsidRPr="00D02F07" w:rsidRDefault="00145299" w:rsidP="00E32669">
      <w:pPr>
        <w:jc w:val="both"/>
        <w:rPr>
          <w:rFonts w:ascii="Palatino Linotype" w:eastAsia="Palatino Linotype" w:hAnsi="Palatino Linotype" w:cs="Palatino Linotype"/>
          <w:color w:val="000000" w:themeColor="text1"/>
        </w:rPr>
      </w:pPr>
    </w:p>
    <w:p w:rsidR="00145299" w:rsidRPr="00D02F07" w:rsidRDefault="00145299" w:rsidP="00E32669">
      <w:pPr>
        <w:numPr>
          <w:ilvl w:val="0"/>
          <w:numId w:val="24"/>
        </w:numPr>
        <w:spacing w:line="360" w:lineRule="auto"/>
        <w:ind w:left="0" w:firstLine="0"/>
        <w:jc w:val="both"/>
        <w:rPr>
          <w:rFonts w:ascii="Palatino Linotype" w:eastAsia="Palatino Linotype" w:hAnsi="Palatino Linotype" w:cs="Palatino Linotype"/>
          <w:color w:val="000000" w:themeColor="text1"/>
        </w:rPr>
      </w:pPr>
      <w:r w:rsidRPr="00D02F07">
        <w:rPr>
          <w:rFonts w:ascii="Palatino Linotype" w:eastAsia="Palatino Linotype" w:hAnsi="Palatino Linotype" w:cs="Palatino Linotype"/>
          <w:b/>
          <w:color w:val="000000" w:themeColor="text1"/>
        </w:rPr>
        <w:t>El momento procesal para modificar el acto impugnado:</w:t>
      </w:r>
      <w:r w:rsidRPr="00D02F07">
        <w:rPr>
          <w:rFonts w:ascii="Palatino Linotype" w:eastAsia="Palatino Linotype" w:hAnsi="Palatino Linotype" w:cs="Palatino Linotype"/>
          <w:color w:val="000000" w:themeColor="text1"/>
        </w:rPr>
        <w:t xml:space="preserve"> Para que se actualice el sobreseimiento de un recurso de revisión, el </w:t>
      </w:r>
      <w:r w:rsidRPr="00D02F07">
        <w:rPr>
          <w:rFonts w:ascii="Palatino Linotype" w:eastAsia="Palatino Linotype" w:hAnsi="Palatino Linotype" w:cs="Palatino Linotype"/>
          <w:b/>
          <w:color w:val="000000" w:themeColor="text1"/>
        </w:rPr>
        <w:t>SUJETO OBLIGADO</w:t>
      </w:r>
      <w:r w:rsidRPr="00D02F07">
        <w:rPr>
          <w:rFonts w:ascii="Palatino Linotype" w:eastAsia="Palatino Linotype" w:hAnsi="Palatino Linotype" w:cs="Palatino Linotype"/>
          <w:color w:val="000000" w:themeColor="text1"/>
        </w:rPr>
        <w:t xml:space="preserve"> puede entregar o completar la información al momento de rendir su informe de justificación o </w:t>
      </w:r>
      <w:r w:rsidRPr="00D02F07">
        <w:rPr>
          <w:rFonts w:ascii="Palatino Linotype" w:eastAsia="Palatino Linotype" w:hAnsi="Palatino Linotype" w:cs="Palatino Linotype"/>
          <w:b/>
          <w:color w:val="000000" w:themeColor="text1"/>
          <w:u w:val="single"/>
        </w:rPr>
        <w:t>posteriormente</w:t>
      </w:r>
      <w:r w:rsidRPr="00D02F07">
        <w:rPr>
          <w:rFonts w:ascii="Palatino Linotype" w:eastAsia="Palatino Linotype" w:hAnsi="Palatino Linotype" w:cs="Palatino Linotype"/>
          <w:color w:val="000000" w:themeColor="text1"/>
        </w:rPr>
        <w:t xml:space="preserve"> a éste, siempre y cuando el Pleno del Instituto no haya dictado resolución definitiva.</w:t>
      </w:r>
    </w:p>
    <w:p w:rsidR="00145299" w:rsidRPr="00D02F07" w:rsidRDefault="00145299" w:rsidP="00E32669">
      <w:pPr>
        <w:spacing w:line="360" w:lineRule="auto"/>
        <w:jc w:val="both"/>
        <w:rPr>
          <w:rFonts w:ascii="Palatino Linotype" w:eastAsia="Palatino Linotype" w:hAnsi="Palatino Linotype" w:cs="Palatino Linotype"/>
          <w:color w:val="000000" w:themeColor="text1"/>
        </w:rPr>
      </w:pPr>
    </w:p>
    <w:p w:rsidR="00145299" w:rsidRPr="00D02F07" w:rsidRDefault="00145299" w:rsidP="00E32669">
      <w:pPr>
        <w:numPr>
          <w:ilvl w:val="0"/>
          <w:numId w:val="2"/>
        </w:numPr>
        <w:spacing w:line="360" w:lineRule="auto"/>
        <w:ind w:left="0" w:firstLine="0"/>
        <w:jc w:val="both"/>
        <w:rPr>
          <w:rFonts w:ascii="Palatino Linotype" w:eastAsia="Palatino Linotype" w:hAnsi="Palatino Linotype" w:cs="Palatino Linotype"/>
          <w:b/>
          <w:color w:val="000000" w:themeColor="text1"/>
          <w:u w:val="single"/>
        </w:rPr>
      </w:pPr>
      <w:r w:rsidRPr="00D02F07">
        <w:rPr>
          <w:rFonts w:ascii="Palatino Linotype" w:eastAsia="Palatino Linotype" w:hAnsi="Palatino Linotype" w:cs="Palatino Linotype"/>
          <w:color w:val="000000" w:themeColor="text1"/>
        </w:rPr>
        <w:t xml:space="preserve">Bajo ese tenor con fundamento en la segunda hipótesis de la fracción I, del artículo 186, de la Ley de Transparencia y Acceso a la Información Pública del Estado de México y Municipios, se </w:t>
      </w:r>
      <w:r w:rsidR="00272439" w:rsidRPr="00D02F07">
        <w:rPr>
          <w:rFonts w:ascii="Palatino Linotype" w:eastAsia="Palatino Linotype" w:hAnsi="Palatino Linotype" w:cs="Palatino Linotype"/>
          <w:b/>
          <w:color w:val="000000" w:themeColor="text1"/>
        </w:rPr>
        <w:t xml:space="preserve">SOBRESEE </w:t>
      </w:r>
      <w:r w:rsidRPr="00D02F07">
        <w:rPr>
          <w:rFonts w:ascii="Palatino Linotype" w:eastAsia="Palatino Linotype" w:hAnsi="Palatino Linotype" w:cs="Palatino Linotype"/>
          <w:color w:val="000000" w:themeColor="text1"/>
        </w:rPr>
        <w:t xml:space="preserve">el recurso de revisión </w:t>
      </w:r>
      <w:r w:rsidR="009B5BCF" w:rsidRPr="00D02F07">
        <w:rPr>
          <w:rFonts w:ascii="Palatino Linotype" w:eastAsia="Palatino Linotype" w:hAnsi="Palatino Linotype" w:cs="Palatino Linotype"/>
          <w:b/>
          <w:color w:val="000000" w:themeColor="text1"/>
        </w:rPr>
        <w:t>1143</w:t>
      </w:r>
      <w:r w:rsidRPr="00D02F07">
        <w:rPr>
          <w:rFonts w:ascii="Palatino Linotype" w:eastAsia="Palatino Linotype" w:hAnsi="Palatino Linotype" w:cs="Palatino Linotype"/>
          <w:b/>
          <w:color w:val="000000" w:themeColor="text1"/>
        </w:rPr>
        <w:t>/INFOEM/IP/RR/2025</w:t>
      </w:r>
      <w:r w:rsidRPr="00D02F07">
        <w:rPr>
          <w:rFonts w:ascii="Palatino Linotype" w:eastAsia="Palatino Linotype" w:hAnsi="Palatino Linotype" w:cs="Palatino Linotype"/>
          <w:color w:val="000000" w:themeColor="text1"/>
        </w:rPr>
        <w:t>, que ha sido materia del presente fallo.</w:t>
      </w:r>
    </w:p>
    <w:p w:rsidR="00B3604C" w:rsidRPr="00D02F07" w:rsidRDefault="00B3604C" w:rsidP="00E32669">
      <w:pPr>
        <w:spacing w:line="360" w:lineRule="auto"/>
        <w:jc w:val="both"/>
        <w:rPr>
          <w:rFonts w:ascii="Palatino Linotype" w:eastAsia="Palatino Linotype" w:hAnsi="Palatino Linotype" w:cs="Palatino Linotype"/>
          <w:b/>
          <w:color w:val="000000" w:themeColor="text1"/>
          <w:u w:val="single"/>
        </w:rPr>
      </w:pPr>
    </w:p>
    <w:p w:rsidR="00B3604C" w:rsidRPr="00D02F07" w:rsidRDefault="00C271AD" w:rsidP="00E32669">
      <w:pPr>
        <w:numPr>
          <w:ilvl w:val="0"/>
          <w:numId w:val="2"/>
        </w:numPr>
        <w:spacing w:line="360" w:lineRule="auto"/>
        <w:ind w:left="0" w:firstLine="0"/>
        <w:jc w:val="both"/>
        <w:rPr>
          <w:rFonts w:ascii="Palatino Linotype" w:eastAsia="Palatino Linotype" w:hAnsi="Palatino Linotype" w:cs="Palatino Linotype"/>
          <w:b/>
          <w:i/>
          <w:color w:val="000000" w:themeColor="text1"/>
          <w:u w:val="single"/>
        </w:rPr>
      </w:pPr>
      <w:r w:rsidRPr="00D02F07">
        <w:rPr>
          <w:rFonts w:ascii="Palatino Linotype" w:eastAsia="Palatino Linotype" w:hAnsi="Palatino Linotype" w:cs="Palatino Linotype"/>
          <w:color w:val="000000" w:themeColor="text1"/>
        </w:rPr>
        <w:t xml:space="preserve">En lo que respecta al punto de solicitud relativo a </w:t>
      </w:r>
      <w:r w:rsidRPr="00D02F07">
        <w:rPr>
          <w:rFonts w:ascii="Palatino Linotype" w:eastAsia="Palatino Linotype" w:hAnsi="Palatino Linotype" w:cs="Palatino Linotype"/>
          <w:i/>
          <w:color w:val="000000" w:themeColor="text1"/>
          <w:u w:val="single"/>
        </w:rPr>
        <w:t>4. Número total de servidores dados de baja y nombres, así como el monto de liquidación a pagar</w:t>
      </w:r>
      <w:r w:rsidRPr="00D02F07">
        <w:rPr>
          <w:rFonts w:ascii="Palatino Linotype" w:eastAsia="Palatino Linotype" w:hAnsi="Palatino Linotype" w:cs="Palatino Linotype"/>
          <w:color w:val="000000" w:themeColor="text1"/>
        </w:rPr>
        <w:t xml:space="preserve">, es de recordar que el Sujeto Obligado a través de la Dirección de Administración, unidad administrativa competente, remitió una relación respecto de las bajas de los servidores públicos del Ayuntamiento, </w:t>
      </w:r>
      <w:r w:rsidRPr="00D02F07">
        <w:rPr>
          <w:rFonts w:ascii="Palatino Linotype" w:eastAsia="Palatino Linotype" w:hAnsi="Palatino Linotype" w:cs="Palatino Linotype"/>
          <w:color w:val="000000" w:themeColor="text1"/>
        </w:rPr>
        <w:lastRenderedPageBreak/>
        <w:t>misma que contiene los rubros de nombre, fecha de movimiento, número de empleado, nombre del empleo, cargo o comisión, nivel y área de adscripción; respuesta de la cual se dolió el recurrente inconformándose por la negativa de la información, posteriormente se puede advertir que el Sujeto Obligado fue omiso en rendir informe justificado.</w:t>
      </w:r>
    </w:p>
    <w:p w:rsidR="00C271AD" w:rsidRPr="00D02F07" w:rsidRDefault="00C271AD" w:rsidP="00E32669">
      <w:pPr>
        <w:spacing w:line="360" w:lineRule="auto"/>
        <w:jc w:val="both"/>
        <w:rPr>
          <w:rFonts w:ascii="Palatino Linotype" w:eastAsia="Palatino Linotype" w:hAnsi="Palatino Linotype" w:cs="Palatino Linotype"/>
          <w:b/>
          <w:i/>
          <w:color w:val="000000" w:themeColor="text1"/>
          <w:u w:val="single"/>
        </w:rPr>
      </w:pPr>
    </w:p>
    <w:p w:rsidR="00C271AD" w:rsidRPr="00D02F07" w:rsidRDefault="00C271AD" w:rsidP="00E32669">
      <w:pPr>
        <w:numPr>
          <w:ilvl w:val="0"/>
          <w:numId w:val="2"/>
        </w:numPr>
        <w:spacing w:line="360" w:lineRule="auto"/>
        <w:ind w:left="0" w:firstLine="0"/>
        <w:jc w:val="both"/>
        <w:rPr>
          <w:rFonts w:ascii="Palatino Linotype" w:eastAsia="Palatino Linotype" w:hAnsi="Palatino Linotype" w:cs="Palatino Linotype"/>
          <w:b/>
          <w:i/>
          <w:color w:val="000000" w:themeColor="text1"/>
          <w:u w:val="single"/>
        </w:rPr>
      </w:pPr>
      <w:r w:rsidRPr="00D02F07">
        <w:rPr>
          <w:rFonts w:ascii="Palatino Linotype" w:eastAsia="Palatino Linotype" w:hAnsi="Palatino Linotype" w:cs="Palatino Linotype"/>
          <w:color w:val="000000" w:themeColor="text1"/>
        </w:rPr>
        <w:t xml:space="preserve">De la respuesta proporcionada se puede presumir que el Sujeto Obligado colmó el requerimiento respecto del nombre de los servidores públicos dados de baja y el número total de los mismos lo puede obtener el recurrente del documento entregado, sin embargo </w:t>
      </w:r>
      <w:r w:rsidRPr="00D02F07">
        <w:rPr>
          <w:rFonts w:ascii="Palatino Linotype" w:eastAsia="Palatino Linotype" w:hAnsi="Palatino Linotype" w:cs="Palatino Linotype"/>
          <w:color w:val="000000" w:themeColor="text1"/>
          <w:u w:val="single"/>
        </w:rPr>
        <w:t>no hubo pronunciamiento del punto referente al monto de liquidación a pagar.</w:t>
      </w:r>
    </w:p>
    <w:p w:rsidR="001A0829" w:rsidRPr="00D02F07" w:rsidRDefault="001A0829" w:rsidP="00E32669">
      <w:pPr>
        <w:spacing w:line="360" w:lineRule="auto"/>
        <w:contextualSpacing/>
        <w:jc w:val="both"/>
        <w:rPr>
          <w:rFonts w:ascii="Palatino Linotype" w:eastAsia="Palatino Linotype" w:hAnsi="Palatino Linotype" w:cs="Palatino Linotype"/>
          <w:color w:val="000000" w:themeColor="text1"/>
        </w:rPr>
      </w:pPr>
    </w:p>
    <w:p w:rsidR="000B1542" w:rsidRPr="00D02F07" w:rsidRDefault="001A0829" w:rsidP="00E32669">
      <w:pPr>
        <w:numPr>
          <w:ilvl w:val="0"/>
          <w:numId w:val="2"/>
        </w:numPr>
        <w:spacing w:line="360" w:lineRule="auto"/>
        <w:ind w:left="0" w:firstLine="0"/>
        <w:jc w:val="both"/>
        <w:rPr>
          <w:rFonts w:ascii="Palatino Linotype" w:hAnsi="Palatino Linotype"/>
          <w:b/>
          <w:i/>
          <w:color w:val="000000" w:themeColor="text1"/>
        </w:rPr>
      </w:pPr>
      <w:r w:rsidRPr="00D02F07">
        <w:rPr>
          <w:rFonts w:ascii="Palatino Linotype" w:eastAsia="Palatino Linotype" w:hAnsi="Palatino Linotype" w:cs="Palatino Linotype"/>
          <w:color w:val="000000" w:themeColor="text1"/>
        </w:rPr>
        <w:t xml:space="preserve">Ahora bien, respecto del </w:t>
      </w:r>
      <w:r w:rsidRPr="00D02F07">
        <w:rPr>
          <w:rFonts w:ascii="Palatino Linotype" w:hAnsi="Palatino Linotype"/>
          <w:i/>
          <w:color w:val="000000" w:themeColor="text1"/>
          <w:u w:val="single"/>
        </w:rPr>
        <w:t>monto</w:t>
      </w:r>
      <w:r w:rsidRPr="00D02F07">
        <w:rPr>
          <w:rFonts w:ascii="Palatino Linotype" w:eastAsia="Times New Roman" w:hAnsi="Palatino Linotype"/>
          <w:i/>
          <w:color w:val="000000" w:themeColor="text1"/>
          <w:u w:val="single"/>
        </w:rPr>
        <w:t xml:space="preserve"> de liquidación a pagar</w:t>
      </w:r>
      <w:r w:rsidRPr="00D02F07">
        <w:rPr>
          <w:rFonts w:ascii="Palatino Linotype" w:hAnsi="Palatino Linotype"/>
          <w:i/>
          <w:color w:val="000000" w:themeColor="text1"/>
          <w:u w:val="single"/>
        </w:rPr>
        <w:t xml:space="preserve"> de los</w:t>
      </w:r>
      <w:r w:rsidRPr="00D02F07">
        <w:rPr>
          <w:rFonts w:ascii="Palatino Linotype" w:eastAsia="Times New Roman" w:hAnsi="Palatino Linotype"/>
          <w:i/>
          <w:color w:val="000000" w:themeColor="text1"/>
          <w:u w:val="single"/>
        </w:rPr>
        <w:t xml:space="preserve"> servidores dados de baja</w:t>
      </w:r>
      <w:r w:rsidR="000B1542" w:rsidRPr="00D02F07">
        <w:rPr>
          <w:rFonts w:ascii="Palatino Linotype" w:eastAsia="Times New Roman" w:hAnsi="Palatino Linotype"/>
          <w:color w:val="000000" w:themeColor="text1"/>
        </w:rPr>
        <w:t xml:space="preserve"> es de referir lo siguiente</w:t>
      </w:r>
      <w:r w:rsidR="000B1542" w:rsidRPr="00D02F07">
        <w:rPr>
          <w:rFonts w:ascii="Palatino Linotype" w:hAnsi="Palatino Linotype" w:cs="Arial"/>
          <w:color w:val="000000" w:themeColor="text1"/>
        </w:rPr>
        <w:t xml:space="preserve">, </w:t>
      </w:r>
      <w:r w:rsidR="000B1542" w:rsidRPr="00D02F07">
        <w:rPr>
          <w:rFonts w:ascii="Palatino Linotype" w:hAnsi="Palatino Linotype"/>
          <w:color w:val="000000" w:themeColor="text1"/>
        </w:rPr>
        <w:t>una relación laboral se termina por renuncia del trabajador o por despido ya sea justificado o injustificado.</w:t>
      </w:r>
    </w:p>
    <w:p w:rsidR="000B1542" w:rsidRPr="00D02F07" w:rsidRDefault="000B1542" w:rsidP="00E32669">
      <w:pPr>
        <w:spacing w:line="360" w:lineRule="auto"/>
        <w:jc w:val="both"/>
        <w:rPr>
          <w:rFonts w:ascii="Palatino Linotype" w:hAnsi="Palatino Linotype"/>
          <w:color w:val="000000" w:themeColor="text1"/>
        </w:rPr>
      </w:pPr>
    </w:p>
    <w:p w:rsidR="000B1542" w:rsidRPr="00D02F07" w:rsidRDefault="000B1542" w:rsidP="00E32669">
      <w:pPr>
        <w:numPr>
          <w:ilvl w:val="0"/>
          <w:numId w:val="2"/>
        </w:numPr>
        <w:spacing w:line="360" w:lineRule="auto"/>
        <w:ind w:left="0" w:firstLine="0"/>
        <w:jc w:val="both"/>
        <w:rPr>
          <w:rFonts w:ascii="Palatino Linotype" w:hAnsi="Palatino Linotype"/>
          <w:i/>
          <w:color w:val="000000" w:themeColor="text1"/>
        </w:rPr>
      </w:pPr>
      <w:r w:rsidRPr="00D02F07">
        <w:rPr>
          <w:rFonts w:ascii="Palatino Linotype" w:eastAsia="Palatino Linotype" w:hAnsi="Palatino Linotype" w:cs="Palatino Linotype"/>
          <w:color w:val="000000" w:themeColor="text1"/>
        </w:rPr>
        <w:t>En</w:t>
      </w:r>
      <w:r w:rsidRPr="00D02F07">
        <w:rPr>
          <w:rFonts w:ascii="Palatino Linotype" w:hAnsi="Palatino Linotype" w:cs="Arial"/>
          <w:color w:val="000000" w:themeColor="text1"/>
        </w:rPr>
        <w:t xml:space="preserve"> ese contexto, vale la pena decir que</w:t>
      </w:r>
      <w:r w:rsidR="00CF1812" w:rsidRPr="00D02F07">
        <w:rPr>
          <w:rFonts w:ascii="Palatino Linotype" w:hAnsi="Palatino Linotype" w:cs="Arial"/>
          <w:color w:val="000000" w:themeColor="text1"/>
          <w:lang w:val="es-MX"/>
        </w:rPr>
        <w:t xml:space="preserve">, la </w:t>
      </w:r>
      <w:r w:rsidR="00CF1812" w:rsidRPr="00D02F07">
        <w:rPr>
          <w:rFonts w:ascii="Palatino Linotype" w:hAnsi="Palatino Linotype" w:cs="Arial"/>
          <w:b/>
          <w:color w:val="000000" w:themeColor="text1"/>
          <w:lang w:val="es-MX"/>
        </w:rPr>
        <w:t>liquidación</w:t>
      </w:r>
      <w:r w:rsidR="00CF1812" w:rsidRPr="00D02F07">
        <w:rPr>
          <w:rFonts w:ascii="Palatino Linotype" w:hAnsi="Palatino Linotype" w:cs="Arial"/>
          <w:color w:val="000000" w:themeColor="text1"/>
          <w:lang w:val="es-MX"/>
        </w:rPr>
        <w:t xml:space="preserve"> se aplica cuando </w:t>
      </w:r>
      <w:r w:rsidR="008A332C" w:rsidRPr="00D02F07">
        <w:rPr>
          <w:rFonts w:ascii="Palatino Linotype" w:hAnsi="Palatino Linotype" w:cs="Arial"/>
          <w:color w:val="000000" w:themeColor="text1"/>
        </w:rPr>
        <w:t>Cuando el servidor público considere injustificada la causa de rescisión de la relación laboral, o bien lo injustificado del despido.</w:t>
      </w:r>
      <w:r w:rsidR="008A332C" w:rsidRPr="00D02F07">
        <w:rPr>
          <w:rFonts w:ascii="Palatino Linotype" w:hAnsi="Palatino Linotype" w:cs="Arial"/>
          <w:color w:val="000000" w:themeColor="text1"/>
          <w:lang w:val="es-MX"/>
        </w:rPr>
        <w:t xml:space="preserve"> </w:t>
      </w:r>
      <w:r w:rsidR="008A332C" w:rsidRPr="00D02F07">
        <w:rPr>
          <w:rFonts w:ascii="Palatino Linotype" w:hAnsi="Palatino Linotype" w:cs="Arial"/>
          <w:color w:val="000000" w:themeColor="text1"/>
        </w:rPr>
        <w:t xml:space="preserve">Por otro lado, el </w:t>
      </w:r>
      <w:r w:rsidR="008A332C" w:rsidRPr="00D02F07">
        <w:rPr>
          <w:rFonts w:ascii="Palatino Linotype" w:hAnsi="Palatino Linotype" w:cs="Arial"/>
          <w:b/>
          <w:color w:val="000000" w:themeColor="text1"/>
        </w:rPr>
        <w:t>finiquito</w:t>
      </w:r>
      <w:r w:rsidR="008A332C" w:rsidRPr="00D02F07">
        <w:rPr>
          <w:rFonts w:ascii="Palatino Linotype" w:hAnsi="Palatino Linotype" w:cs="Arial"/>
          <w:color w:val="000000" w:themeColor="text1"/>
        </w:rPr>
        <w:t xml:space="preserve"> sobreviene cuando el servidor público decide poner fin a la relación laboral de manera voluntaria.</w:t>
      </w:r>
      <w:r w:rsidR="008A332C" w:rsidRPr="00D02F07">
        <w:rPr>
          <w:rFonts w:ascii="Palatino Linotype" w:hAnsi="Palatino Linotype"/>
          <w:i/>
          <w:color w:val="000000" w:themeColor="text1"/>
        </w:rPr>
        <w:t xml:space="preserve"> </w:t>
      </w:r>
    </w:p>
    <w:p w:rsidR="000B1542" w:rsidRPr="00D02F07" w:rsidRDefault="000B1542" w:rsidP="00E32669">
      <w:pPr>
        <w:spacing w:line="360" w:lineRule="auto"/>
        <w:jc w:val="both"/>
        <w:rPr>
          <w:rFonts w:ascii="Palatino Linotype" w:hAnsi="Palatino Linotype"/>
          <w:color w:val="000000" w:themeColor="text1"/>
        </w:rPr>
      </w:pPr>
    </w:p>
    <w:p w:rsidR="000B1542" w:rsidRPr="00D02F07" w:rsidRDefault="008A332C" w:rsidP="00E32669">
      <w:pPr>
        <w:numPr>
          <w:ilvl w:val="0"/>
          <w:numId w:val="2"/>
        </w:numPr>
        <w:spacing w:line="360" w:lineRule="auto"/>
        <w:ind w:left="0" w:firstLine="0"/>
        <w:jc w:val="both"/>
        <w:rPr>
          <w:rFonts w:ascii="Palatino Linotype" w:hAnsi="Palatino Linotype"/>
          <w:color w:val="000000" w:themeColor="text1"/>
        </w:rPr>
      </w:pPr>
      <w:r w:rsidRPr="00D02F07">
        <w:rPr>
          <w:rFonts w:ascii="Palatino Linotype" w:hAnsi="Palatino Linotype" w:cs="Arial"/>
          <w:color w:val="000000" w:themeColor="text1"/>
        </w:rPr>
        <w:t xml:space="preserve">En </w:t>
      </w:r>
      <w:r w:rsidR="000B1542" w:rsidRPr="00D02F07">
        <w:rPr>
          <w:rFonts w:ascii="Palatino Linotype" w:hAnsi="Palatino Linotype" w:cs="Arial"/>
          <w:color w:val="000000" w:themeColor="text1"/>
        </w:rPr>
        <w:t>términos de</w:t>
      </w:r>
      <w:r w:rsidRPr="00D02F07">
        <w:rPr>
          <w:rFonts w:ascii="Palatino Linotype" w:hAnsi="Palatino Linotype" w:cs="Arial"/>
          <w:color w:val="000000" w:themeColor="text1"/>
        </w:rPr>
        <w:t>l</w:t>
      </w:r>
      <w:r w:rsidR="000B1542" w:rsidRPr="00D02F07">
        <w:rPr>
          <w:rFonts w:ascii="Palatino Linotype" w:hAnsi="Palatino Linotype" w:cs="Arial"/>
          <w:color w:val="000000" w:themeColor="text1"/>
        </w:rPr>
        <w:t xml:space="preserve"> </w:t>
      </w:r>
      <w:r w:rsidR="000B1542" w:rsidRPr="00D02F07">
        <w:rPr>
          <w:rFonts w:ascii="Palatino Linotype" w:hAnsi="Palatino Linotype"/>
          <w:color w:val="000000" w:themeColor="text1"/>
        </w:rPr>
        <w:t xml:space="preserve">artículo </w:t>
      </w:r>
      <w:r w:rsidR="00AE13A5" w:rsidRPr="00D02F07">
        <w:rPr>
          <w:rFonts w:ascii="Palatino Linotype" w:hAnsi="Palatino Linotype"/>
          <w:color w:val="000000" w:themeColor="text1"/>
        </w:rPr>
        <w:t>89</w:t>
      </w:r>
      <w:r w:rsidR="000B1542" w:rsidRPr="00D02F07">
        <w:rPr>
          <w:rFonts w:ascii="Palatino Linotype" w:hAnsi="Palatino Linotype"/>
          <w:color w:val="000000" w:themeColor="text1"/>
        </w:rPr>
        <w:t xml:space="preserve"> de la Ley del Trabajo de los Servidores Públicos del Estado de México y Municipios, se tiene que, la renuncia </w:t>
      </w:r>
      <w:r w:rsidR="00AE13A5" w:rsidRPr="00D02F07">
        <w:rPr>
          <w:rFonts w:ascii="Palatino Linotype" w:hAnsi="Palatino Linotype"/>
          <w:color w:val="000000" w:themeColor="text1"/>
        </w:rPr>
        <w:t xml:space="preserve">del servidor público </w:t>
      </w:r>
      <w:r w:rsidR="000B1542" w:rsidRPr="00D02F07">
        <w:rPr>
          <w:rFonts w:ascii="Palatino Linotype" w:hAnsi="Palatino Linotype"/>
          <w:color w:val="000000" w:themeColor="text1"/>
        </w:rPr>
        <w:t xml:space="preserve">está considerada como </w:t>
      </w:r>
      <w:r w:rsidR="00AE13A5" w:rsidRPr="00D02F07">
        <w:rPr>
          <w:rFonts w:ascii="Palatino Linotype" w:hAnsi="Palatino Linotype"/>
          <w:b/>
          <w:color w:val="000000" w:themeColor="text1"/>
        </w:rPr>
        <w:t xml:space="preserve">causa de terminación de la relación laboral </w:t>
      </w:r>
      <w:r w:rsidR="00AE13A5" w:rsidRPr="00D02F07">
        <w:rPr>
          <w:rFonts w:ascii="Palatino Linotype" w:hAnsi="Palatino Linotype"/>
          <w:b/>
          <w:color w:val="000000" w:themeColor="text1"/>
          <w:u w:val="single"/>
        </w:rPr>
        <w:t>sin responsabilidad para las instituciones públicas</w:t>
      </w:r>
      <w:r w:rsidR="000B1542" w:rsidRPr="00D02F07">
        <w:rPr>
          <w:rFonts w:ascii="Palatino Linotype" w:hAnsi="Palatino Linotype"/>
          <w:color w:val="000000" w:themeColor="text1"/>
        </w:rPr>
        <w:t>.</w:t>
      </w:r>
    </w:p>
    <w:p w:rsidR="000B1542" w:rsidRPr="00D02F07" w:rsidRDefault="000B1542" w:rsidP="00E32669">
      <w:pPr>
        <w:spacing w:line="360" w:lineRule="auto"/>
        <w:jc w:val="both"/>
        <w:rPr>
          <w:rFonts w:ascii="Palatino Linotype" w:hAnsi="Palatino Linotype"/>
          <w:color w:val="000000" w:themeColor="text1"/>
        </w:rPr>
      </w:pPr>
    </w:p>
    <w:p w:rsidR="000B1542" w:rsidRPr="00D02F07" w:rsidRDefault="000B1542" w:rsidP="00E32669">
      <w:pPr>
        <w:numPr>
          <w:ilvl w:val="0"/>
          <w:numId w:val="2"/>
        </w:numPr>
        <w:spacing w:line="360" w:lineRule="auto"/>
        <w:ind w:left="0" w:firstLine="0"/>
        <w:jc w:val="both"/>
        <w:rPr>
          <w:rFonts w:ascii="Palatino Linotype" w:hAnsi="Palatino Linotype"/>
          <w:color w:val="000000" w:themeColor="text1"/>
        </w:rPr>
      </w:pPr>
      <w:r w:rsidRPr="00D02F07">
        <w:rPr>
          <w:rFonts w:ascii="Palatino Linotype" w:hAnsi="Palatino Linotype"/>
          <w:color w:val="000000" w:themeColor="text1"/>
        </w:rPr>
        <w:lastRenderedPageBreak/>
        <w:t>Mientras que en términos del artículo 95 de la Ley del Trabajo de los Servidores Públicos del Estado de México y Municipios, son</w:t>
      </w:r>
      <w:r w:rsidRPr="00D02F07">
        <w:rPr>
          <w:rFonts w:ascii="Palatino Linotype" w:hAnsi="Palatino Linotype"/>
          <w:i/>
          <w:color w:val="000000" w:themeColor="text1"/>
        </w:rPr>
        <w:t xml:space="preserve"> </w:t>
      </w:r>
      <w:r w:rsidRPr="00D02F07">
        <w:rPr>
          <w:rFonts w:ascii="Palatino Linotype" w:hAnsi="Palatino Linotype"/>
          <w:b/>
          <w:color w:val="000000" w:themeColor="text1"/>
        </w:rPr>
        <w:t xml:space="preserve">causas de rescisión de la relación laboral, </w:t>
      </w:r>
      <w:r w:rsidRPr="00D02F07">
        <w:rPr>
          <w:rFonts w:ascii="Palatino Linotype" w:hAnsi="Palatino Linotype"/>
          <w:b/>
          <w:color w:val="000000" w:themeColor="text1"/>
          <w:u w:val="single"/>
        </w:rPr>
        <w:t>sin responsabilidad para el servidor público</w:t>
      </w:r>
      <w:r w:rsidRPr="00D02F07">
        <w:rPr>
          <w:rFonts w:ascii="Palatino Linotype" w:hAnsi="Palatino Linotype"/>
          <w:color w:val="000000" w:themeColor="text1"/>
        </w:rPr>
        <w:t>, las siguientes:</w:t>
      </w:r>
    </w:p>
    <w:p w:rsidR="000B1542" w:rsidRPr="00D02F07" w:rsidRDefault="000B1542" w:rsidP="00E32669">
      <w:pPr>
        <w:jc w:val="both"/>
        <w:rPr>
          <w:rFonts w:ascii="Palatino Linotype" w:hAnsi="Palatino Linotype"/>
          <w:color w:val="000000" w:themeColor="text1"/>
        </w:rPr>
      </w:pPr>
    </w:p>
    <w:p w:rsidR="000B1542" w:rsidRPr="00D02F07" w:rsidRDefault="000B1542" w:rsidP="00E32669">
      <w:pPr>
        <w:jc w:val="both"/>
        <w:rPr>
          <w:rFonts w:ascii="Palatino Linotype" w:hAnsi="Palatino Linotype"/>
          <w:i/>
          <w:color w:val="000000" w:themeColor="text1"/>
        </w:rPr>
      </w:pPr>
      <w:r w:rsidRPr="00D02F07">
        <w:rPr>
          <w:rFonts w:ascii="Palatino Linotype" w:hAnsi="Palatino Linotype"/>
          <w:b/>
          <w:i/>
          <w:color w:val="000000" w:themeColor="text1"/>
        </w:rPr>
        <w:t>“ARTÍCULO 95.</w:t>
      </w:r>
      <w:r w:rsidRPr="00D02F07">
        <w:rPr>
          <w:rFonts w:ascii="Palatino Linotype" w:hAnsi="Palatino Linotype"/>
          <w:i/>
          <w:color w:val="000000" w:themeColor="text1"/>
        </w:rPr>
        <w:t xml:space="preserve"> Son causas de rescisión de la relación laboral, sin responsabilidad para el servidor público:</w:t>
      </w:r>
    </w:p>
    <w:p w:rsidR="000B1542" w:rsidRPr="00D02F07" w:rsidRDefault="000B1542" w:rsidP="00E32669">
      <w:pPr>
        <w:jc w:val="both"/>
        <w:rPr>
          <w:rFonts w:ascii="Palatino Linotype" w:hAnsi="Palatino Linotype"/>
          <w:i/>
          <w:color w:val="000000" w:themeColor="text1"/>
        </w:rPr>
      </w:pPr>
      <w:r w:rsidRPr="00D02F07">
        <w:rPr>
          <w:rFonts w:ascii="Palatino Linotype" w:hAnsi="Palatino Linotype"/>
          <w:i/>
          <w:color w:val="000000" w:themeColor="text1"/>
        </w:rPr>
        <w:t xml:space="preserve">I. Engañarlo la institución pública o dependencia en relación a las condiciones en que se le ofreció el trabajo. Esta causa dejará de tener efecto después de 30 días naturales a partir de su incorporación al servicio; </w:t>
      </w:r>
    </w:p>
    <w:p w:rsidR="000B1542" w:rsidRPr="00D02F07" w:rsidRDefault="000B1542" w:rsidP="00E32669">
      <w:pPr>
        <w:jc w:val="both"/>
        <w:rPr>
          <w:rFonts w:ascii="Palatino Linotype" w:hAnsi="Palatino Linotype"/>
          <w:i/>
          <w:color w:val="000000" w:themeColor="text1"/>
        </w:rPr>
      </w:pPr>
      <w:r w:rsidRPr="00D02F07">
        <w:rPr>
          <w:rFonts w:ascii="Palatino Linotype" w:hAnsi="Palatino Linotype"/>
          <w:i/>
          <w:color w:val="000000" w:themeColor="text1"/>
        </w:rPr>
        <w:t xml:space="preserve">II. Incurrir alguno de sus superiores jerárquicos o personal directivo, o bien familiares de éstos, en faltas de probidad u honradez, actos de violencia, amenazas, injurias, malos tratos, violencia laboral u otros análogos, en contra del servidor público, su cónyuge, concubina o concubinario, padres, hijos o hermanos; </w:t>
      </w:r>
    </w:p>
    <w:p w:rsidR="000B1542" w:rsidRPr="00D02F07" w:rsidRDefault="000B1542" w:rsidP="00E32669">
      <w:pPr>
        <w:jc w:val="both"/>
        <w:rPr>
          <w:rFonts w:ascii="Palatino Linotype" w:hAnsi="Palatino Linotype"/>
          <w:i/>
          <w:color w:val="000000" w:themeColor="text1"/>
        </w:rPr>
      </w:pPr>
      <w:r w:rsidRPr="00D02F07">
        <w:rPr>
          <w:rFonts w:ascii="Palatino Linotype" w:hAnsi="Palatino Linotype"/>
          <w:i/>
          <w:color w:val="000000" w:themeColor="text1"/>
        </w:rPr>
        <w:t xml:space="preserve">III. Incumplir la institución pública o dependencia las condiciones laborales y salariales acordadas para el desempeño de sus funciones y las que estipula esta ley; </w:t>
      </w:r>
    </w:p>
    <w:p w:rsidR="000B1542" w:rsidRPr="00D02F07" w:rsidRDefault="000B1542" w:rsidP="00E32669">
      <w:pPr>
        <w:jc w:val="both"/>
        <w:rPr>
          <w:rFonts w:ascii="Palatino Linotype" w:hAnsi="Palatino Linotype"/>
          <w:i/>
          <w:color w:val="000000" w:themeColor="text1"/>
        </w:rPr>
      </w:pPr>
      <w:r w:rsidRPr="00D02F07">
        <w:rPr>
          <w:rFonts w:ascii="Palatino Linotype" w:hAnsi="Palatino Linotype"/>
          <w:i/>
          <w:color w:val="000000" w:themeColor="text1"/>
        </w:rPr>
        <w:t xml:space="preserve">IV. Existir peligro grave para la seguridad o salud del servidor público por carecer de condiciones higiénicas en su lugar de trabajo o no cumplirse las medidas preventivas y de seguridad que las leyes establezcan; </w:t>
      </w:r>
    </w:p>
    <w:p w:rsidR="000B1542" w:rsidRPr="00D02F07" w:rsidRDefault="000B1542" w:rsidP="00E32669">
      <w:pPr>
        <w:jc w:val="both"/>
        <w:rPr>
          <w:rFonts w:ascii="Palatino Linotype" w:hAnsi="Palatino Linotype"/>
          <w:i/>
          <w:color w:val="000000" w:themeColor="text1"/>
        </w:rPr>
      </w:pPr>
      <w:r w:rsidRPr="00D02F07">
        <w:rPr>
          <w:rFonts w:ascii="Palatino Linotype" w:hAnsi="Palatino Linotype"/>
          <w:i/>
          <w:color w:val="000000" w:themeColor="text1"/>
        </w:rPr>
        <w:t xml:space="preserve">V. No inscribirlo en el Instituto de Seguridad Social del Estado de México y Municipios o no cubrir a éste las aportaciones que le correspondan; y </w:t>
      </w:r>
    </w:p>
    <w:p w:rsidR="000B1542" w:rsidRPr="00D02F07" w:rsidRDefault="000B1542" w:rsidP="00E32669">
      <w:pPr>
        <w:jc w:val="both"/>
        <w:rPr>
          <w:rFonts w:ascii="Palatino Linotype" w:hAnsi="Palatino Linotype"/>
          <w:i/>
          <w:color w:val="000000" w:themeColor="text1"/>
        </w:rPr>
      </w:pPr>
      <w:r w:rsidRPr="00D02F07">
        <w:rPr>
          <w:rFonts w:ascii="Palatino Linotype" w:hAnsi="Palatino Linotype"/>
          <w:i/>
          <w:color w:val="000000" w:themeColor="text1"/>
        </w:rPr>
        <w:t xml:space="preserve">VI. Las análogas a las establecidas en las fracciones anteriores, de </w:t>
      </w:r>
      <w:r w:rsidR="00AE13A5" w:rsidRPr="00D02F07">
        <w:rPr>
          <w:rFonts w:ascii="Palatino Linotype" w:hAnsi="Palatino Linotype"/>
          <w:i/>
          <w:color w:val="000000" w:themeColor="text1"/>
        </w:rPr>
        <w:t>igual manera graves</w:t>
      </w:r>
      <w:r w:rsidRPr="00D02F07">
        <w:rPr>
          <w:rFonts w:ascii="Palatino Linotype" w:hAnsi="Palatino Linotype"/>
          <w:i/>
          <w:color w:val="000000" w:themeColor="text1"/>
        </w:rPr>
        <w:t xml:space="preserve"> y de consecuencias semejantes. </w:t>
      </w:r>
    </w:p>
    <w:p w:rsidR="00AE13A5" w:rsidRPr="00D02F07" w:rsidRDefault="00AE13A5" w:rsidP="00E32669">
      <w:pPr>
        <w:jc w:val="both"/>
        <w:rPr>
          <w:rFonts w:ascii="Palatino Linotype" w:hAnsi="Palatino Linotype"/>
          <w:i/>
          <w:color w:val="000000" w:themeColor="text1"/>
        </w:rPr>
      </w:pPr>
    </w:p>
    <w:p w:rsidR="000B1542" w:rsidRPr="00D02F07" w:rsidRDefault="000B1542" w:rsidP="00E32669">
      <w:pPr>
        <w:jc w:val="both"/>
        <w:rPr>
          <w:rFonts w:ascii="Palatino Linotype" w:hAnsi="Palatino Linotype"/>
          <w:i/>
          <w:color w:val="000000" w:themeColor="text1"/>
        </w:rPr>
      </w:pPr>
      <w:r w:rsidRPr="00D02F07">
        <w:rPr>
          <w:rFonts w:ascii="Palatino Linotype" w:hAnsi="Palatino Linotype"/>
          <w:i/>
          <w:color w:val="000000" w:themeColor="text1"/>
        </w:rPr>
        <w:t xml:space="preserve">En estos casos, el servidor público podrá separarse de su trabajo dentro de los treinta días siguientes a la fecha en que se dé cualquiera de las causas y </w:t>
      </w:r>
      <w:r w:rsidRPr="00D02F07">
        <w:rPr>
          <w:rFonts w:ascii="Palatino Linotype" w:hAnsi="Palatino Linotype"/>
          <w:i/>
          <w:color w:val="000000" w:themeColor="text1"/>
          <w:u w:val="single"/>
        </w:rPr>
        <w:t xml:space="preserve">tendrá </w:t>
      </w:r>
      <w:r w:rsidRPr="00D02F07">
        <w:rPr>
          <w:rFonts w:ascii="Palatino Linotype" w:hAnsi="Palatino Linotype"/>
          <w:i/>
          <w:color w:val="000000" w:themeColor="text1"/>
        </w:rPr>
        <w:t>derecho a que la institución pública</w:t>
      </w:r>
      <w:r w:rsidRPr="00D02F07">
        <w:rPr>
          <w:rFonts w:ascii="Palatino Linotype" w:hAnsi="Palatino Linotype"/>
          <w:i/>
          <w:color w:val="000000" w:themeColor="text1"/>
          <w:u w:val="single"/>
        </w:rPr>
        <w:t xml:space="preserve"> lo indemnice</w:t>
      </w:r>
      <w:r w:rsidRPr="00D02F07">
        <w:rPr>
          <w:rFonts w:ascii="Palatino Linotype" w:hAnsi="Palatino Linotype"/>
          <w:i/>
          <w:color w:val="000000" w:themeColor="text1"/>
        </w:rPr>
        <w:t xml:space="preserve"> con el importe de </w:t>
      </w:r>
      <w:r w:rsidRPr="00D02F07">
        <w:rPr>
          <w:rFonts w:ascii="Palatino Linotype" w:hAnsi="Palatino Linotype"/>
          <w:i/>
          <w:color w:val="000000" w:themeColor="text1"/>
          <w:u w:val="single"/>
        </w:rPr>
        <w:t>tres meses de sueldo base, veinte días por cada año devengado y cubriéndole las prestaciones a que tenga derecho, así como los salarios vencidos desde la fecha en que el Servidor Público se haya separado de su trabajo hasta por un periodo máximo de doce meses o hasta que el servidor público se incorpore a laborar en un municipio o institución pública de los poderes del Estado o cualquier organismo estatal</w:t>
      </w:r>
      <w:r w:rsidRPr="00D02F07">
        <w:rPr>
          <w:rFonts w:ascii="Palatino Linotype" w:hAnsi="Palatino Linotype"/>
          <w:i/>
          <w:color w:val="000000" w:themeColor="text1"/>
        </w:rPr>
        <w:t xml:space="preserve">, siempre y cuando esto último ocurra en un plazo no mayor a los doce meses antes mencionados, independientemente del tiempo que dure el proceso. </w:t>
      </w:r>
    </w:p>
    <w:p w:rsidR="00AE13A5" w:rsidRPr="00D02F07" w:rsidRDefault="00AE13A5" w:rsidP="00E32669">
      <w:pPr>
        <w:jc w:val="both"/>
        <w:rPr>
          <w:rFonts w:ascii="Palatino Linotype" w:hAnsi="Palatino Linotype"/>
          <w:i/>
          <w:color w:val="000000" w:themeColor="text1"/>
        </w:rPr>
      </w:pPr>
    </w:p>
    <w:p w:rsidR="000B1542" w:rsidRPr="00D02F07" w:rsidRDefault="000B1542" w:rsidP="00E32669">
      <w:pPr>
        <w:jc w:val="both"/>
        <w:rPr>
          <w:rFonts w:ascii="Palatino Linotype" w:hAnsi="Palatino Linotype"/>
          <w:i/>
          <w:color w:val="000000" w:themeColor="text1"/>
        </w:rPr>
      </w:pPr>
      <w:r w:rsidRPr="00D02F07">
        <w:rPr>
          <w:rFonts w:ascii="Palatino Linotype" w:hAnsi="Palatino Linotype"/>
          <w:i/>
          <w:color w:val="000000" w:themeColor="text1"/>
        </w:rPr>
        <w:t xml:space="preserve">Si al término del plazo de los doce meses señalados en los artículos 95, 96 y 97 no ha concluido el procedimiento o no se ha dado cumplimiento al laudo, se pagarán también al trabajador los </w:t>
      </w:r>
      <w:r w:rsidRPr="00D02F07">
        <w:rPr>
          <w:rFonts w:ascii="Palatino Linotype" w:hAnsi="Palatino Linotype"/>
          <w:i/>
          <w:color w:val="000000" w:themeColor="text1"/>
        </w:rPr>
        <w:lastRenderedPageBreak/>
        <w:t xml:space="preserve">intereses que se generen sobre el importe del adeudo, a razón del nueve por ciento anual capitalizable al momento del pago. </w:t>
      </w:r>
    </w:p>
    <w:p w:rsidR="00AE13A5" w:rsidRPr="00D02F07" w:rsidRDefault="00AE13A5" w:rsidP="00E32669">
      <w:pPr>
        <w:jc w:val="both"/>
        <w:rPr>
          <w:rFonts w:ascii="Palatino Linotype" w:hAnsi="Palatino Linotype"/>
          <w:i/>
          <w:color w:val="000000" w:themeColor="text1"/>
        </w:rPr>
      </w:pPr>
    </w:p>
    <w:p w:rsidR="000B1542" w:rsidRPr="00D02F07" w:rsidRDefault="000B1542" w:rsidP="00E32669">
      <w:pPr>
        <w:jc w:val="both"/>
        <w:rPr>
          <w:rFonts w:ascii="Palatino Linotype" w:hAnsi="Palatino Linotype"/>
          <w:i/>
          <w:color w:val="000000" w:themeColor="text1"/>
        </w:rPr>
      </w:pPr>
      <w:r w:rsidRPr="00D02F07">
        <w:rPr>
          <w:rFonts w:ascii="Palatino Linotype" w:hAnsi="Palatino Linotype"/>
          <w:i/>
          <w:color w:val="000000" w:themeColor="text1"/>
        </w:rPr>
        <w:t xml:space="preserve">Cuando el sueldo base del servidor público exceda del doble del salario mínimo general del área geográfica que corresponda al lugar en donde presta sus servicios, se considerará para efectos del pago de los veinte días por año, hasta un máximo de dos salarios mínimos generales. </w:t>
      </w:r>
    </w:p>
    <w:p w:rsidR="00AE13A5" w:rsidRPr="00D02F07" w:rsidRDefault="00AE13A5" w:rsidP="00E32669">
      <w:pPr>
        <w:jc w:val="both"/>
        <w:rPr>
          <w:rFonts w:ascii="Palatino Linotype" w:hAnsi="Palatino Linotype"/>
          <w:i/>
          <w:color w:val="000000" w:themeColor="text1"/>
        </w:rPr>
      </w:pPr>
    </w:p>
    <w:p w:rsidR="000B1542" w:rsidRPr="00D02F07" w:rsidRDefault="000B1542" w:rsidP="00E32669">
      <w:pPr>
        <w:jc w:val="both"/>
        <w:rPr>
          <w:rFonts w:ascii="Palatino Linotype" w:hAnsi="Palatino Linotype"/>
          <w:i/>
          <w:color w:val="000000" w:themeColor="text1"/>
        </w:rPr>
      </w:pPr>
      <w:r w:rsidRPr="00D02F07">
        <w:rPr>
          <w:rFonts w:ascii="Palatino Linotype" w:hAnsi="Palatino Linotype"/>
          <w:i/>
          <w:color w:val="000000" w:themeColor="text1"/>
        </w:rPr>
        <w:t>Para el pago de cualquier indemnización que se genere por las relaciones laborales entre las instituciones o dependencias y sus servidores públicos señaladas en esta ley no generarán ningún tipo de interés.”</w:t>
      </w:r>
    </w:p>
    <w:p w:rsidR="00851886" w:rsidRPr="00D02F07" w:rsidRDefault="00851886" w:rsidP="00E32669">
      <w:pPr>
        <w:jc w:val="both"/>
        <w:rPr>
          <w:rFonts w:ascii="Palatino Linotype" w:hAnsi="Palatino Linotype"/>
          <w:i/>
          <w:color w:val="000000" w:themeColor="text1"/>
        </w:rPr>
      </w:pPr>
    </w:p>
    <w:p w:rsidR="00851886" w:rsidRPr="00D02F07" w:rsidRDefault="00AE13A5" w:rsidP="00E32669">
      <w:pPr>
        <w:numPr>
          <w:ilvl w:val="0"/>
          <w:numId w:val="2"/>
        </w:numPr>
        <w:spacing w:line="360" w:lineRule="auto"/>
        <w:ind w:left="0" w:firstLine="0"/>
        <w:jc w:val="both"/>
        <w:rPr>
          <w:rFonts w:ascii="Palatino Linotype" w:hAnsi="Palatino Linotype"/>
          <w:color w:val="000000" w:themeColor="text1"/>
        </w:rPr>
      </w:pPr>
      <w:r w:rsidRPr="00D02F07">
        <w:rPr>
          <w:rFonts w:ascii="Palatino Linotype" w:hAnsi="Palatino Linotype"/>
          <w:color w:val="000000" w:themeColor="text1"/>
        </w:rPr>
        <w:t>De conformidad con el artículo 96 de la citada Ley, e</w:t>
      </w:r>
      <w:r w:rsidR="000B1542" w:rsidRPr="00D02F07">
        <w:rPr>
          <w:rFonts w:ascii="Palatino Linotype" w:hAnsi="Palatino Linotype"/>
          <w:color w:val="000000" w:themeColor="text1"/>
        </w:rPr>
        <w:t xml:space="preserve">n la rescisión de la relación laboral, sin responsabilidad para el servidor público, este podrá solicitar ante el Tribunal o la Sala correspondiente, que se le reinstale en el trabajo que desempeñaba, o que se le indemnice. Cuando el servidor público considere injustificada la causa de rescisión de la relación laboral, o bien lo injustificado del despido podrá </w:t>
      </w:r>
      <w:r w:rsidR="000B1542" w:rsidRPr="00D02F07">
        <w:rPr>
          <w:rFonts w:ascii="Palatino Linotype" w:hAnsi="Palatino Linotype"/>
          <w:bCs/>
          <w:color w:val="000000" w:themeColor="text1"/>
        </w:rPr>
        <w:t>demandar ante el Tribunal o en la Sala</w:t>
      </w:r>
      <w:r w:rsidR="000B1542" w:rsidRPr="00D02F07">
        <w:rPr>
          <w:rFonts w:ascii="Palatino Linotype" w:hAnsi="Palatino Linotype"/>
          <w:color w:val="000000" w:themeColor="text1"/>
        </w:rPr>
        <w:t xml:space="preserve"> que se le cubra la indemnización de tres meses de su salario base, así como los salarios vencidos desde la fecha del despido hasta por un periodo máximo de doce meses o que se le reinstale en el trabajo que desempeñaba con el pago de los salarios vencidos desde la fecha del despido hasta por un periodo máximo de doce meses, independientemente del tiempo que , dure el proceso</w:t>
      </w:r>
      <w:r w:rsidR="00851886" w:rsidRPr="00D02F07">
        <w:rPr>
          <w:rFonts w:ascii="Palatino Linotype" w:hAnsi="Palatino Linotype"/>
          <w:color w:val="000000" w:themeColor="text1"/>
        </w:rPr>
        <w:t>.</w:t>
      </w:r>
    </w:p>
    <w:p w:rsidR="00EF40FF" w:rsidRPr="00D02F07" w:rsidRDefault="00EF40FF" w:rsidP="00E32669">
      <w:pPr>
        <w:spacing w:line="360" w:lineRule="auto"/>
        <w:jc w:val="both"/>
        <w:rPr>
          <w:rFonts w:ascii="Palatino Linotype" w:hAnsi="Palatino Linotype"/>
          <w:color w:val="000000" w:themeColor="text1"/>
        </w:rPr>
      </w:pPr>
    </w:p>
    <w:p w:rsidR="00EF40FF" w:rsidRPr="00D02F07" w:rsidRDefault="00EF40FF" w:rsidP="00E32669">
      <w:pPr>
        <w:numPr>
          <w:ilvl w:val="0"/>
          <w:numId w:val="2"/>
        </w:numPr>
        <w:spacing w:line="360" w:lineRule="auto"/>
        <w:ind w:left="0" w:firstLine="0"/>
        <w:jc w:val="both"/>
        <w:rPr>
          <w:rFonts w:ascii="Palatino Linotype" w:hAnsi="Palatino Linotype" w:cs="Arial"/>
          <w:color w:val="000000" w:themeColor="text1"/>
        </w:rPr>
      </w:pPr>
      <w:r w:rsidRPr="00D02F07">
        <w:rPr>
          <w:rFonts w:ascii="Palatino Linotype" w:hAnsi="Palatino Linotype"/>
          <w:color w:val="000000" w:themeColor="text1"/>
        </w:rPr>
        <w:t>A modo de resumen, e</w:t>
      </w:r>
      <w:r w:rsidRPr="00D02F07">
        <w:rPr>
          <w:rFonts w:ascii="Palatino Linotype" w:hAnsi="Palatino Linotype" w:cs="Arial"/>
          <w:color w:val="000000" w:themeColor="text1"/>
        </w:rPr>
        <w:t>n materia laboral</w:t>
      </w:r>
      <w:r w:rsidRPr="00D02F07">
        <w:rPr>
          <w:rFonts w:ascii="Palatino Linotype" w:hAnsi="Palatino Linotype"/>
          <w:color w:val="000000" w:themeColor="text1"/>
        </w:rPr>
        <w:t xml:space="preserve"> e</w:t>
      </w:r>
      <w:r w:rsidRPr="00D02F07">
        <w:rPr>
          <w:rFonts w:ascii="Palatino Linotype" w:hAnsi="Palatino Linotype" w:cs="Arial"/>
          <w:color w:val="000000" w:themeColor="text1"/>
        </w:rPr>
        <w:t xml:space="preserve">l artículo 93 de la Ley del Trabajo de los Servidores Públicos del Estado y Municipios, establece las condiciones de un </w:t>
      </w:r>
      <w:r w:rsidRPr="00D02F07">
        <w:rPr>
          <w:rFonts w:ascii="Palatino Linotype" w:hAnsi="Palatino Linotype" w:cs="Arial"/>
          <w:b/>
          <w:color w:val="000000" w:themeColor="text1"/>
          <w:u w:val="single"/>
        </w:rPr>
        <w:t>despido justificado</w:t>
      </w:r>
      <w:r w:rsidRPr="00D02F07">
        <w:rPr>
          <w:rFonts w:ascii="Palatino Linotype" w:hAnsi="Palatino Linotype" w:cs="Arial"/>
          <w:b/>
          <w:color w:val="000000" w:themeColor="text1"/>
        </w:rPr>
        <w:t xml:space="preserve"> sin responsabilidad para las instituciones públicas, en ese caso no se está obligado al pago de una indemnización por el despido, sino al </w:t>
      </w:r>
      <w:r w:rsidRPr="00D02F07">
        <w:rPr>
          <w:rFonts w:ascii="Palatino Linotype" w:hAnsi="Palatino Linotype" w:cs="Arial"/>
          <w:b/>
          <w:color w:val="000000" w:themeColor="text1"/>
          <w:u w:val="single"/>
        </w:rPr>
        <w:t>pago de finiquito</w:t>
      </w:r>
      <w:r w:rsidRPr="00D02F07">
        <w:rPr>
          <w:rFonts w:ascii="Palatino Linotype" w:hAnsi="Palatino Linotype" w:cs="Arial"/>
          <w:b/>
          <w:color w:val="000000" w:themeColor="text1"/>
        </w:rPr>
        <w:t>.</w:t>
      </w:r>
    </w:p>
    <w:p w:rsidR="00EF40FF" w:rsidRPr="00D02F07" w:rsidRDefault="00EF40FF" w:rsidP="00E32669">
      <w:pPr>
        <w:spacing w:line="360" w:lineRule="auto"/>
        <w:contextualSpacing/>
        <w:jc w:val="both"/>
        <w:rPr>
          <w:rFonts w:ascii="Palatino Linotype" w:hAnsi="Palatino Linotype" w:cs="Arial"/>
          <w:color w:val="000000" w:themeColor="text1"/>
        </w:rPr>
      </w:pPr>
    </w:p>
    <w:p w:rsidR="00EF40FF" w:rsidRPr="00D02F07" w:rsidRDefault="00EF40FF" w:rsidP="00E32669">
      <w:pPr>
        <w:numPr>
          <w:ilvl w:val="0"/>
          <w:numId w:val="2"/>
        </w:numPr>
        <w:spacing w:line="360" w:lineRule="auto"/>
        <w:ind w:left="0" w:firstLine="0"/>
        <w:jc w:val="both"/>
        <w:rPr>
          <w:rFonts w:ascii="Palatino Linotype" w:hAnsi="Palatino Linotype" w:cs="Arial"/>
          <w:color w:val="000000" w:themeColor="text1"/>
        </w:rPr>
      </w:pPr>
      <w:r w:rsidRPr="00D02F07">
        <w:rPr>
          <w:rFonts w:ascii="Palatino Linotype" w:hAnsi="Palatino Linotype" w:cs="Arial"/>
          <w:b/>
          <w:color w:val="000000" w:themeColor="text1"/>
        </w:rPr>
        <w:lastRenderedPageBreak/>
        <w:t>El finiquito ocurre cuando el servidor público y la institución pública dan por terminada la relación laboral voluntariamente</w:t>
      </w:r>
      <w:r w:rsidRPr="00D02F07">
        <w:rPr>
          <w:rFonts w:ascii="Palatino Linotype" w:hAnsi="Palatino Linotype" w:cs="Arial"/>
          <w:color w:val="000000" w:themeColor="text1"/>
        </w:rPr>
        <w:t xml:space="preserve">. Por otro lado, </w:t>
      </w:r>
      <w:r w:rsidRPr="00D02F07">
        <w:rPr>
          <w:rFonts w:ascii="Palatino Linotype" w:hAnsi="Palatino Linotype" w:cs="Arial"/>
          <w:b/>
          <w:color w:val="000000" w:themeColor="text1"/>
        </w:rPr>
        <w:t>para que aplique una liquidación o indemnización</w:t>
      </w:r>
      <w:r w:rsidRPr="00D02F07">
        <w:rPr>
          <w:rFonts w:ascii="Palatino Linotype" w:hAnsi="Palatino Linotype" w:cs="Arial"/>
          <w:color w:val="000000" w:themeColor="text1"/>
        </w:rPr>
        <w:t xml:space="preserve">, </w:t>
      </w:r>
      <w:r w:rsidRPr="00D02F07">
        <w:rPr>
          <w:rFonts w:ascii="Palatino Linotype" w:hAnsi="Palatino Linotype" w:cs="Arial"/>
          <w:b/>
          <w:color w:val="000000" w:themeColor="text1"/>
        </w:rPr>
        <w:t>se debe actualizar una causa de recisión de la relación laboral, sin responsabilidad para el servidor público</w:t>
      </w:r>
      <w:r w:rsidRPr="00D02F07">
        <w:rPr>
          <w:rFonts w:ascii="Palatino Linotype" w:hAnsi="Palatino Linotype" w:cs="Arial"/>
          <w:color w:val="000000" w:themeColor="text1"/>
        </w:rPr>
        <w:t>, que se encuentran contenidas en el artículo 95 de la Ley del Trabajo de los Servidores Públicos del Estado y Municipios.</w:t>
      </w:r>
    </w:p>
    <w:p w:rsidR="00EF40FF" w:rsidRPr="00D02F07" w:rsidRDefault="00EF40FF" w:rsidP="00E32669">
      <w:pPr>
        <w:pStyle w:val="Prrafodelista"/>
        <w:ind w:left="0"/>
        <w:rPr>
          <w:rFonts w:ascii="Palatino Linotype" w:hAnsi="Palatino Linotype" w:cs="Arial"/>
          <w:color w:val="000000" w:themeColor="text1"/>
        </w:rPr>
      </w:pPr>
    </w:p>
    <w:p w:rsidR="00EF40FF" w:rsidRPr="00D02F07" w:rsidRDefault="00EF40FF" w:rsidP="00E32669">
      <w:pPr>
        <w:numPr>
          <w:ilvl w:val="0"/>
          <w:numId w:val="2"/>
        </w:numPr>
        <w:spacing w:line="360" w:lineRule="auto"/>
        <w:ind w:left="0" w:firstLine="0"/>
        <w:jc w:val="both"/>
        <w:rPr>
          <w:rFonts w:ascii="Palatino Linotype" w:eastAsia="Times New Roman" w:hAnsi="Palatino Linotype" w:cs="Arial"/>
          <w:color w:val="000000" w:themeColor="text1"/>
        </w:rPr>
      </w:pPr>
      <w:r w:rsidRPr="00D02F07">
        <w:rPr>
          <w:rFonts w:ascii="Palatino Linotype" w:eastAsia="Times New Roman" w:hAnsi="Palatino Linotype" w:cs="Arial"/>
          <w:color w:val="000000" w:themeColor="text1"/>
        </w:rPr>
        <w:t xml:space="preserve">En ese contexto, la </w:t>
      </w:r>
      <w:r w:rsidRPr="00D02F07">
        <w:rPr>
          <w:rFonts w:ascii="Palatino Linotype" w:eastAsia="Times New Roman" w:hAnsi="Palatino Linotype" w:cs="Arial"/>
          <w:b/>
          <w:color w:val="000000" w:themeColor="text1"/>
        </w:rPr>
        <w:t>Ley de Transparencia y Acceso a la Información Pública del Estado de México y Municipios</w:t>
      </w:r>
      <w:r w:rsidRPr="00D02F07">
        <w:rPr>
          <w:rFonts w:ascii="Palatino Linotype" w:eastAsia="Times New Roman" w:hAnsi="Palatino Linotype" w:cs="Arial"/>
          <w:color w:val="000000" w:themeColor="text1"/>
        </w:rPr>
        <w:t xml:space="preserve"> en su artículo 23 fracción XI, señala lo siguiente: </w:t>
      </w:r>
    </w:p>
    <w:p w:rsidR="00EF40FF" w:rsidRPr="00D02F07" w:rsidRDefault="00EF40FF" w:rsidP="00E32669">
      <w:pPr>
        <w:pStyle w:val="Prrafodelista"/>
        <w:ind w:left="0"/>
        <w:jc w:val="both"/>
        <w:rPr>
          <w:rFonts w:ascii="Palatino Linotype" w:hAnsi="Palatino Linotype"/>
          <w:b/>
          <w:i/>
          <w:color w:val="000000" w:themeColor="text1"/>
          <w:u w:val="single"/>
        </w:rPr>
      </w:pPr>
      <w:r w:rsidRPr="00D02F07">
        <w:rPr>
          <w:rFonts w:ascii="Palatino Linotype" w:hAnsi="Palatino Linotype"/>
          <w:i/>
          <w:color w:val="000000" w:themeColor="text1"/>
        </w:rPr>
        <w:t xml:space="preserve">XI. Cualquier otra autoridad, entidad, órgano u organismo de los poderes estatal o municipal, que reciba recursos públicos. </w:t>
      </w:r>
      <w:r w:rsidRPr="00D02F07">
        <w:rPr>
          <w:rFonts w:ascii="Palatino Linotype" w:hAnsi="Palatino Linotype"/>
          <w:b/>
          <w:i/>
          <w:color w:val="000000" w:themeColor="text1"/>
          <w:u w:val="single"/>
        </w:rPr>
        <w:t>Los sujetos obligados deberán hacer pública toda aquella información relativa a los montos y las personas a quienes entreguen, por cualquier motivo, recursos públicos, así como los informes que dichas personas les entreguen sobre el uso y destino de dichos recursos. Los servidores públicos deberán transparentar sus acciones así como garantizar y respetar el derecho de acceso a la información pública.</w:t>
      </w:r>
    </w:p>
    <w:p w:rsidR="00EF40FF" w:rsidRPr="00D02F07" w:rsidRDefault="00EF40FF" w:rsidP="00E32669">
      <w:pPr>
        <w:pStyle w:val="Prrafodelista"/>
        <w:spacing w:before="240" w:after="360" w:line="360" w:lineRule="auto"/>
        <w:ind w:left="0"/>
        <w:jc w:val="both"/>
        <w:rPr>
          <w:rFonts w:ascii="Palatino Linotype" w:hAnsi="Palatino Linotype" w:cs="Arial"/>
          <w:b/>
          <w:i/>
          <w:color w:val="000000" w:themeColor="text1"/>
          <w:u w:val="single"/>
          <w:lang w:val="es-MX"/>
        </w:rPr>
      </w:pPr>
    </w:p>
    <w:p w:rsidR="00EF40FF" w:rsidRPr="00D02F07" w:rsidRDefault="00EF40FF" w:rsidP="00E32669">
      <w:pPr>
        <w:numPr>
          <w:ilvl w:val="0"/>
          <w:numId w:val="2"/>
        </w:numPr>
        <w:spacing w:line="360" w:lineRule="auto"/>
        <w:ind w:left="0" w:firstLine="0"/>
        <w:jc w:val="both"/>
        <w:rPr>
          <w:rFonts w:ascii="Palatino Linotype" w:eastAsia="Calibri" w:hAnsi="Palatino Linotype" w:cs="Arial"/>
          <w:i/>
          <w:color w:val="000000" w:themeColor="text1"/>
          <w:lang w:val="es-MX" w:eastAsia="en-US"/>
        </w:rPr>
      </w:pPr>
      <w:r w:rsidRPr="00D02F07">
        <w:rPr>
          <w:rFonts w:ascii="Palatino Linotype" w:hAnsi="Palatino Linotype" w:cs="Arial"/>
          <w:color w:val="000000" w:themeColor="text1"/>
        </w:rPr>
        <w:t xml:space="preserve">De dicho precepto legal se desprende la obligación de los Sujetos Obligados de hacer pública toda aquella información relativa a los montos y las personas a quienes se entreguen, por cualquier motivo, recursos públicos, así como los informes que dichas personas les retribuyan sobre el uso y destino de dichos recursos. Por lo que aún y cuando eventualmente, </w:t>
      </w:r>
      <w:r w:rsidRPr="00D02F07">
        <w:rPr>
          <w:rFonts w:ascii="Palatino Linotype" w:hAnsi="Palatino Linotype" w:cs="Arial"/>
          <w:b/>
          <w:color w:val="000000" w:themeColor="text1"/>
        </w:rPr>
        <w:t>esas personas ya no pertenezcan a la administración pública municipal, ello no quiere decir que sea información que en automático deje de ser pública</w:t>
      </w:r>
      <w:r w:rsidRPr="00D02F07">
        <w:rPr>
          <w:rFonts w:ascii="Palatino Linotype" w:hAnsi="Palatino Linotype" w:cs="Arial"/>
          <w:color w:val="000000" w:themeColor="text1"/>
        </w:rPr>
        <w:t>.</w:t>
      </w:r>
    </w:p>
    <w:p w:rsidR="00933D21" w:rsidRPr="00D02F07" w:rsidRDefault="00933D21" w:rsidP="00E32669">
      <w:pPr>
        <w:spacing w:line="360" w:lineRule="auto"/>
        <w:jc w:val="both"/>
        <w:rPr>
          <w:rFonts w:ascii="Palatino Linotype" w:eastAsia="Calibri" w:hAnsi="Palatino Linotype" w:cs="Arial"/>
          <w:color w:val="000000" w:themeColor="text1"/>
        </w:rPr>
      </w:pPr>
    </w:p>
    <w:p w:rsidR="00933D21" w:rsidRPr="00D02F07" w:rsidRDefault="00933D21" w:rsidP="00E32669">
      <w:pPr>
        <w:numPr>
          <w:ilvl w:val="0"/>
          <w:numId w:val="2"/>
        </w:numPr>
        <w:spacing w:line="360" w:lineRule="auto"/>
        <w:ind w:left="0" w:firstLine="0"/>
        <w:jc w:val="both"/>
        <w:rPr>
          <w:rFonts w:ascii="Palatino Linotype" w:hAnsi="Palatino Linotype" w:cs="Arial"/>
          <w:color w:val="000000" w:themeColor="text1"/>
        </w:rPr>
      </w:pPr>
      <w:r w:rsidRPr="00D02F07">
        <w:rPr>
          <w:rFonts w:ascii="Palatino Linotype" w:hAnsi="Palatino Linotype" w:cs="Arial"/>
          <w:color w:val="000000" w:themeColor="text1"/>
        </w:rPr>
        <w:t xml:space="preserve">Adicionalmente, se advierte además de la Dirección de Administración, otra área que pudiera conocer de lo requerido, a saber, la Tesorería Municipal, por lo cual es dable ordenar se realice una búsqueda exhaustiva y razonable y de conformidad a lo que establece el Segundo Párrafo, del Artículo 12, de la Ley de Transparencia y Acceso a la </w:t>
      </w:r>
      <w:r w:rsidRPr="00D02F07">
        <w:rPr>
          <w:rFonts w:ascii="Palatino Linotype" w:hAnsi="Palatino Linotype" w:cs="Arial"/>
          <w:color w:val="000000" w:themeColor="text1"/>
        </w:rPr>
        <w:lastRenderedPageBreak/>
        <w:t>Información Pública del Estado  de México y Municipios, y proporcione la información requerida.</w:t>
      </w:r>
    </w:p>
    <w:p w:rsidR="00EF40FF" w:rsidRPr="00D02F07" w:rsidRDefault="00EF40FF" w:rsidP="00E32669">
      <w:pPr>
        <w:pStyle w:val="Prrafodelista"/>
        <w:ind w:left="0"/>
        <w:rPr>
          <w:rFonts w:ascii="Palatino Linotype" w:hAnsi="Palatino Linotype" w:cs="Arial"/>
          <w:color w:val="000000" w:themeColor="text1"/>
        </w:rPr>
      </w:pPr>
    </w:p>
    <w:p w:rsidR="00CC6E92" w:rsidRPr="00D02F07" w:rsidRDefault="00EF40FF" w:rsidP="00E32669">
      <w:pPr>
        <w:numPr>
          <w:ilvl w:val="0"/>
          <w:numId w:val="2"/>
        </w:numPr>
        <w:autoSpaceDE w:val="0"/>
        <w:autoSpaceDN w:val="0"/>
        <w:adjustRightInd w:val="0"/>
        <w:spacing w:line="360" w:lineRule="auto"/>
        <w:ind w:left="0" w:firstLine="0"/>
        <w:jc w:val="both"/>
        <w:rPr>
          <w:rFonts w:ascii="Palatino Linotype" w:hAnsi="Palatino Linotype" w:cs="Arial"/>
          <w:color w:val="000000" w:themeColor="text1"/>
        </w:rPr>
      </w:pPr>
      <w:r w:rsidRPr="00D02F07">
        <w:rPr>
          <w:rFonts w:ascii="Palatino Linotype" w:hAnsi="Palatino Linotype" w:cs="Arial"/>
          <w:color w:val="000000" w:themeColor="text1"/>
        </w:rPr>
        <w:t xml:space="preserve">Luego entonces, y ante el pronunciamiento del </w:t>
      </w:r>
      <w:r w:rsidRPr="00D02F07">
        <w:rPr>
          <w:rFonts w:ascii="Palatino Linotype" w:hAnsi="Palatino Linotype" w:cs="Arial"/>
          <w:b/>
          <w:color w:val="000000" w:themeColor="text1"/>
        </w:rPr>
        <w:t>SUJETO OBLIGADO</w:t>
      </w:r>
      <w:r w:rsidRPr="00D02F07">
        <w:rPr>
          <w:rFonts w:ascii="Palatino Linotype" w:hAnsi="Palatino Linotype" w:cs="Arial"/>
          <w:color w:val="000000" w:themeColor="text1"/>
        </w:rPr>
        <w:t xml:space="preserve">, si existieron bajas, </w:t>
      </w:r>
      <w:r w:rsidR="0048613B" w:rsidRPr="00D02F07">
        <w:rPr>
          <w:rFonts w:ascii="Palatino Linotype" w:hAnsi="Palatino Linotype" w:cs="Arial"/>
          <w:color w:val="000000" w:themeColor="text1"/>
        </w:rPr>
        <w:t>al 31 de diciembre de 2024</w:t>
      </w:r>
      <w:r w:rsidRPr="00D02F07">
        <w:rPr>
          <w:rFonts w:ascii="Palatino Linotype" w:hAnsi="Palatino Linotype" w:cs="Arial"/>
          <w:color w:val="000000" w:themeColor="text1"/>
        </w:rPr>
        <w:t xml:space="preserve">, </w:t>
      </w:r>
      <w:r w:rsidR="00CC6E92" w:rsidRPr="00D02F07">
        <w:rPr>
          <w:rFonts w:ascii="Palatino Linotype" w:hAnsi="Palatino Linotype" w:cs="Arial"/>
          <w:color w:val="000000" w:themeColor="text1"/>
        </w:rPr>
        <w:t>y al no haber pronunciamiento que dé certeza si hubo o no bajas a la fecha de solicitud, es decir del 01 al 13 de enero de 2025, es dable ordenar la información faltante.</w:t>
      </w:r>
    </w:p>
    <w:p w:rsidR="00CC6E92" w:rsidRPr="00D02F07" w:rsidRDefault="00CC6E92" w:rsidP="00E32669">
      <w:pPr>
        <w:autoSpaceDE w:val="0"/>
        <w:autoSpaceDN w:val="0"/>
        <w:adjustRightInd w:val="0"/>
        <w:spacing w:line="360" w:lineRule="auto"/>
        <w:jc w:val="both"/>
        <w:rPr>
          <w:rFonts w:ascii="Palatino Linotype" w:hAnsi="Palatino Linotype" w:cs="Arial"/>
          <w:color w:val="000000" w:themeColor="text1"/>
        </w:rPr>
      </w:pPr>
    </w:p>
    <w:p w:rsidR="00804FC8" w:rsidRPr="00D02F07" w:rsidRDefault="00CC6E92" w:rsidP="00E32669">
      <w:pPr>
        <w:numPr>
          <w:ilvl w:val="0"/>
          <w:numId w:val="2"/>
        </w:numPr>
        <w:spacing w:line="360" w:lineRule="auto"/>
        <w:ind w:left="0" w:firstLine="0"/>
        <w:jc w:val="both"/>
        <w:rPr>
          <w:rFonts w:ascii="Palatino Linotype" w:hAnsi="Palatino Linotype" w:cs="Arial"/>
          <w:b/>
          <w:color w:val="000000" w:themeColor="text1"/>
        </w:rPr>
      </w:pPr>
      <w:r w:rsidRPr="00D02F07">
        <w:rPr>
          <w:rFonts w:ascii="Palatino Linotype" w:eastAsia="Palatino Linotype" w:hAnsi="Palatino Linotype" w:cs="Palatino Linotype"/>
          <w:color w:val="000000" w:themeColor="text1"/>
        </w:rPr>
        <w:t xml:space="preserve">En este sentido, resultan </w:t>
      </w:r>
      <w:r w:rsidRPr="00D02F07">
        <w:rPr>
          <w:rFonts w:ascii="Palatino Linotype" w:eastAsia="Palatino Linotype" w:hAnsi="Palatino Linotype" w:cs="Palatino Linotype"/>
          <w:b/>
          <w:color w:val="000000" w:themeColor="text1"/>
        </w:rPr>
        <w:t>PARCIALMENTE</w:t>
      </w:r>
      <w:r w:rsidRPr="00D02F07">
        <w:rPr>
          <w:rFonts w:ascii="Palatino Linotype" w:eastAsia="Palatino Linotype" w:hAnsi="Palatino Linotype" w:cs="Palatino Linotype"/>
          <w:color w:val="000000" w:themeColor="text1"/>
        </w:rPr>
        <w:t xml:space="preserve"> </w:t>
      </w:r>
      <w:r w:rsidRPr="00D02F07">
        <w:rPr>
          <w:rFonts w:ascii="Palatino Linotype" w:eastAsia="Palatino Linotype" w:hAnsi="Palatino Linotype" w:cs="Palatino Linotype"/>
          <w:b/>
          <w:color w:val="000000" w:themeColor="text1"/>
        </w:rPr>
        <w:t>FUNDADAS</w:t>
      </w:r>
      <w:r w:rsidRPr="00D02F07">
        <w:rPr>
          <w:rFonts w:ascii="Palatino Linotype" w:eastAsia="Palatino Linotype" w:hAnsi="Palatino Linotype" w:cs="Palatino Linotype"/>
          <w:color w:val="000000" w:themeColor="text1"/>
        </w:rPr>
        <w:t xml:space="preserve"> las razones o motivos de inconformidad hechos valer en el recurso de revisión </w:t>
      </w:r>
      <w:r w:rsidRPr="00D02F07">
        <w:rPr>
          <w:rFonts w:ascii="Palatino Linotype" w:eastAsia="Palatino Linotype" w:hAnsi="Palatino Linotype" w:cs="Palatino Linotype"/>
          <w:b/>
          <w:color w:val="000000" w:themeColor="text1"/>
        </w:rPr>
        <w:t>01148/INFOEM/IP/RR/2025</w:t>
      </w:r>
      <w:r w:rsidRPr="00D02F07">
        <w:rPr>
          <w:rFonts w:ascii="Palatino Linotype" w:eastAsia="Palatino Linotype" w:hAnsi="Palatino Linotype" w:cs="Palatino Linotype"/>
          <w:color w:val="000000" w:themeColor="text1"/>
        </w:rPr>
        <w:t>,</w:t>
      </w:r>
      <w:r w:rsidRPr="00D02F07">
        <w:rPr>
          <w:rFonts w:ascii="Palatino Linotype" w:eastAsia="Palatino Linotype" w:hAnsi="Palatino Linotype" w:cs="Palatino Linotype"/>
          <w:b/>
          <w:color w:val="000000" w:themeColor="text1"/>
        </w:rPr>
        <w:t xml:space="preserve"> </w:t>
      </w:r>
      <w:r w:rsidRPr="00D02F07">
        <w:rPr>
          <w:rFonts w:ascii="Palatino Linotype" w:eastAsia="Palatino Linotype" w:hAnsi="Palatino Linotype" w:cs="Palatino Linotype"/>
          <w:color w:val="000000" w:themeColor="text1"/>
        </w:rPr>
        <w:t xml:space="preserve">siendo procedente </w:t>
      </w:r>
      <w:r w:rsidRPr="00D02F07">
        <w:rPr>
          <w:rFonts w:ascii="Palatino Linotype" w:eastAsia="Palatino Linotype" w:hAnsi="Palatino Linotype" w:cs="Palatino Linotype"/>
          <w:b/>
          <w:color w:val="000000" w:themeColor="text1"/>
        </w:rPr>
        <w:t>MODIFICAR</w:t>
      </w:r>
      <w:r w:rsidRPr="00D02F07">
        <w:rPr>
          <w:rFonts w:ascii="Palatino Linotype" w:eastAsia="Palatino Linotype" w:hAnsi="Palatino Linotype" w:cs="Palatino Linotype"/>
          <w:color w:val="000000" w:themeColor="text1"/>
        </w:rPr>
        <w:t xml:space="preserve"> la respuesta emitida por el </w:t>
      </w:r>
      <w:r w:rsidRPr="00D02F07">
        <w:rPr>
          <w:rFonts w:ascii="Palatino Linotype" w:eastAsia="Palatino Linotype" w:hAnsi="Palatino Linotype" w:cs="Palatino Linotype"/>
          <w:b/>
          <w:color w:val="000000" w:themeColor="text1"/>
        </w:rPr>
        <w:t>Sujeto Obligado</w:t>
      </w:r>
      <w:r w:rsidRPr="00D02F07">
        <w:rPr>
          <w:rFonts w:ascii="Palatino Linotype" w:eastAsia="Palatino Linotype" w:hAnsi="Palatino Linotype" w:cs="Palatino Linotype"/>
          <w:color w:val="000000" w:themeColor="text1"/>
        </w:rPr>
        <w:t xml:space="preserve"> y se </w:t>
      </w:r>
      <w:r w:rsidRPr="00D02F07">
        <w:rPr>
          <w:rFonts w:ascii="Palatino Linotype" w:eastAsia="Palatino Linotype" w:hAnsi="Palatino Linotype" w:cs="Palatino Linotype"/>
          <w:b/>
          <w:color w:val="000000" w:themeColor="text1"/>
        </w:rPr>
        <w:t>ORDENA</w:t>
      </w:r>
      <w:r w:rsidRPr="00D02F07">
        <w:rPr>
          <w:rFonts w:ascii="Palatino Linotype" w:eastAsia="Palatino Linotype" w:hAnsi="Palatino Linotype" w:cs="Palatino Linotype"/>
          <w:color w:val="000000" w:themeColor="text1"/>
        </w:rPr>
        <w:t xml:space="preserve"> entregar, vía Sistema de Acceso a la Información Mexiquense </w:t>
      </w:r>
      <w:r w:rsidRPr="00D02F07">
        <w:rPr>
          <w:rFonts w:ascii="Palatino Linotype" w:eastAsia="Palatino Linotype" w:hAnsi="Palatino Linotype" w:cs="Palatino Linotype"/>
          <w:b/>
          <w:color w:val="000000" w:themeColor="text1"/>
        </w:rPr>
        <w:t>(SAIMEX)</w:t>
      </w:r>
      <w:r w:rsidRPr="00D02F07">
        <w:rPr>
          <w:rFonts w:ascii="Palatino Linotype" w:eastAsia="Palatino Linotype" w:hAnsi="Palatino Linotype" w:cs="Palatino Linotype"/>
          <w:color w:val="000000" w:themeColor="text1"/>
        </w:rPr>
        <w:t xml:space="preserve">, </w:t>
      </w:r>
      <w:r w:rsidRPr="00D02F07">
        <w:rPr>
          <w:rFonts w:ascii="Palatino Linotype" w:hAnsi="Palatino Linotype" w:cs="Arial"/>
          <w:color w:val="000000" w:themeColor="text1"/>
        </w:rPr>
        <w:t>previa búsqueda exhaustiva y razonable</w:t>
      </w:r>
      <w:r w:rsidRPr="00D02F07">
        <w:rPr>
          <w:rFonts w:ascii="Palatino Linotype" w:eastAsia="Palatino Linotype" w:hAnsi="Palatino Linotype" w:cs="Palatino Linotype"/>
          <w:color w:val="000000" w:themeColor="text1"/>
        </w:rPr>
        <w:t xml:space="preserve">, de ser el caso en versión pública, </w:t>
      </w:r>
      <w:r w:rsidR="00EF40FF" w:rsidRPr="00D02F07">
        <w:rPr>
          <w:rFonts w:ascii="Palatino Linotype" w:hAnsi="Palatino Linotype" w:cs="Arial"/>
          <w:b/>
          <w:color w:val="000000" w:themeColor="text1"/>
        </w:rPr>
        <w:t xml:space="preserve">el soporte documental en el que conste o se advierta </w:t>
      </w:r>
      <w:r w:rsidR="0048613B" w:rsidRPr="00D02F07">
        <w:rPr>
          <w:rFonts w:ascii="Palatino Linotype" w:hAnsi="Palatino Linotype" w:cs="Arial"/>
          <w:b/>
          <w:color w:val="000000" w:themeColor="text1"/>
        </w:rPr>
        <w:t>el monto otorgado por terminación de la relación laboral de los servidores públicos que causaron baja referidos en respuesta</w:t>
      </w:r>
      <w:r w:rsidRPr="00D02F07">
        <w:rPr>
          <w:rFonts w:ascii="Palatino Linotype" w:hAnsi="Palatino Linotype" w:cs="Arial"/>
          <w:b/>
          <w:color w:val="000000" w:themeColor="text1"/>
        </w:rPr>
        <w:t xml:space="preserve">; y </w:t>
      </w:r>
      <w:r w:rsidRPr="00D02F07">
        <w:rPr>
          <w:rFonts w:ascii="Palatino Linotype" w:hAnsi="Palatino Linotype" w:cs="Arial"/>
          <w:color w:val="000000" w:themeColor="text1"/>
        </w:rPr>
        <w:t xml:space="preserve">el </w:t>
      </w:r>
      <w:r w:rsidRPr="00D02F07">
        <w:rPr>
          <w:rFonts w:ascii="Palatino Linotype" w:hAnsi="Palatino Linotype" w:cs="Arial"/>
          <w:b/>
          <w:color w:val="000000" w:themeColor="text1"/>
        </w:rPr>
        <w:t>documento en el que conste o se adviertan los</w:t>
      </w:r>
      <w:r w:rsidRPr="00D02F07">
        <w:rPr>
          <w:rFonts w:ascii="Palatino Linotype" w:hAnsi="Palatino Linotype" w:cs="Arial"/>
          <w:b/>
          <w:i/>
          <w:color w:val="000000" w:themeColor="text1"/>
        </w:rPr>
        <w:t xml:space="preserve"> </w:t>
      </w:r>
      <w:r w:rsidRPr="00D02F07">
        <w:rPr>
          <w:rFonts w:ascii="Palatino Linotype" w:hAnsi="Palatino Linotype" w:cs="Arial"/>
          <w:b/>
          <w:color w:val="000000" w:themeColor="text1"/>
        </w:rPr>
        <w:t xml:space="preserve">nombres de servidores públicos dados de baja, así como el monto otorgado por terminación de la relación laboral, </w:t>
      </w:r>
      <w:r w:rsidR="00A44458" w:rsidRPr="00D02F07">
        <w:rPr>
          <w:rFonts w:ascii="Palatino Linotype" w:hAnsi="Palatino Linotype" w:cs="Arial"/>
          <w:b/>
          <w:color w:val="000000" w:themeColor="text1"/>
        </w:rPr>
        <w:t xml:space="preserve">del uno </w:t>
      </w:r>
      <w:r w:rsidRPr="00D02F07">
        <w:rPr>
          <w:rFonts w:ascii="Palatino Linotype" w:hAnsi="Palatino Linotype" w:cs="Arial"/>
          <w:b/>
          <w:color w:val="000000" w:themeColor="text1"/>
        </w:rPr>
        <w:t>al 13 de enero de 2025</w:t>
      </w:r>
      <w:r w:rsidRPr="00D02F07">
        <w:rPr>
          <w:rFonts w:ascii="Palatino Linotype" w:hAnsi="Palatino Linotype" w:cs="Arial"/>
          <w:color w:val="000000" w:themeColor="text1"/>
        </w:rPr>
        <w:t xml:space="preserve">. </w:t>
      </w:r>
      <w:r w:rsidRPr="00D02F07">
        <w:rPr>
          <w:rFonts w:ascii="Palatino Linotype" w:hAnsi="Palatino Linotype" w:cs="Arial"/>
          <w:iCs/>
          <w:color w:val="000000" w:themeColor="text1"/>
        </w:rPr>
        <w:t xml:space="preserve">Para el caso que el Sujeto Obligado no cuente con la información que se ordena su entrega, al no haber </w:t>
      </w:r>
      <w:r w:rsidRPr="00D02F07">
        <w:rPr>
          <w:rFonts w:ascii="Palatino Linotype" w:eastAsia="Palatino Linotype" w:hAnsi="Palatino Linotype" w:cs="Palatino Linotype"/>
          <w:color w:val="000000" w:themeColor="text1"/>
        </w:rPr>
        <w:t>servidores públicos que causaron baja en el periodo comprendido del 01 al 13 de enero del 2025</w:t>
      </w:r>
      <w:r w:rsidRPr="00D02F07">
        <w:rPr>
          <w:rFonts w:ascii="Palatino Linotype" w:hAnsi="Palatino Linotype" w:cs="Arial"/>
          <w:iCs/>
          <w:color w:val="000000" w:themeColor="text1"/>
          <w:lang w:val="es-419"/>
        </w:rPr>
        <w:t xml:space="preserve">, </w:t>
      </w:r>
      <w:r w:rsidRPr="00D02F07">
        <w:rPr>
          <w:rFonts w:ascii="Palatino Linotype" w:hAnsi="Palatino Linotype" w:cs="Arial"/>
          <w:iCs/>
          <w:color w:val="000000" w:themeColor="text1"/>
        </w:rPr>
        <w:t>bastará con que lo haga del conocimiento de la Recurrente al momento de dar cumplimiento a la presente resolución</w:t>
      </w:r>
      <w:r w:rsidRPr="00D02F07">
        <w:rPr>
          <w:rFonts w:ascii="Palatino Linotype" w:hAnsi="Palatino Linotype" w:cs="Arial"/>
          <w:iCs/>
          <w:color w:val="000000" w:themeColor="text1"/>
          <w:lang w:val="es-419"/>
        </w:rPr>
        <w:t xml:space="preserve">, en términos del artículo 19 párrafo segundo de la </w:t>
      </w:r>
      <w:r w:rsidRPr="00D02F07">
        <w:rPr>
          <w:rFonts w:ascii="Palatino Linotype" w:hAnsi="Palatino Linotype" w:cs="Arial"/>
          <w:iCs/>
          <w:color w:val="000000" w:themeColor="text1"/>
        </w:rPr>
        <w:t>Ley de Transparencia y Acceso a la Información Pública del Estado de México y Municipios</w:t>
      </w:r>
      <w:r w:rsidRPr="00D02F07">
        <w:rPr>
          <w:rFonts w:ascii="Palatino Linotype" w:hAnsi="Palatino Linotype" w:cs="Arial"/>
          <w:iCs/>
          <w:color w:val="000000" w:themeColor="text1"/>
          <w:lang w:val="es-419"/>
        </w:rPr>
        <w:t>.</w:t>
      </w:r>
    </w:p>
    <w:p w:rsidR="00CC6E92" w:rsidRPr="00D02F07" w:rsidRDefault="00CC6E92" w:rsidP="00E32669">
      <w:pPr>
        <w:spacing w:line="360" w:lineRule="auto"/>
        <w:jc w:val="both"/>
        <w:rPr>
          <w:rFonts w:ascii="Palatino Linotype" w:hAnsi="Palatino Linotype" w:cs="Arial"/>
          <w:b/>
          <w:color w:val="000000" w:themeColor="text1"/>
        </w:rPr>
      </w:pPr>
    </w:p>
    <w:p w:rsidR="00804FC8" w:rsidRPr="00D02F07" w:rsidRDefault="00804FC8" w:rsidP="00E32669">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D02F07">
        <w:rPr>
          <w:rFonts w:ascii="Palatino Linotype" w:hAnsi="Palatino Linotype" w:cs="Tahoma"/>
          <w:color w:val="000000" w:themeColor="text1"/>
        </w:rPr>
        <w:lastRenderedPageBreak/>
        <w:t>Derivado</w:t>
      </w:r>
      <w:r w:rsidRPr="00D02F07">
        <w:rPr>
          <w:rFonts w:ascii="Palatino Linotype" w:eastAsia="Palatino Linotype" w:hAnsi="Palatino Linotype" w:cs="Palatino Linotype"/>
          <w:color w:val="000000" w:themeColor="text1"/>
        </w:rPr>
        <w:t xml:space="preserve"> de lo anterior, es indispensable destacar que la información que se está ordenando su entrega a </w:t>
      </w:r>
      <w:r w:rsidRPr="00D02F07">
        <w:rPr>
          <w:rFonts w:ascii="Palatino Linotype" w:eastAsia="Palatino Linotype" w:hAnsi="Palatino Linotype" w:cs="Palatino Linotype"/>
          <w:b/>
          <w:color w:val="000000" w:themeColor="text1"/>
        </w:rPr>
        <w:t>EL RECURRENTE</w:t>
      </w:r>
      <w:r w:rsidRPr="00D02F07">
        <w:rPr>
          <w:rFonts w:ascii="Palatino Linotype" w:eastAsia="Palatino Linotype" w:hAnsi="Palatino Linotype" w:cs="Palatino Linotype"/>
          <w:color w:val="000000" w:themeColor="text1"/>
        </w:rPr>
        <w:t>, deberá realizar en su caso una versión pública, esto es, el</w:t>
      </w:r>
      <w:r w:rsidRPr="00D02F07">
        <w:rPr>
          <w:rFonts w:ascii="Palatino Linotype" w:eastAsia="Palatino Linotype" w:hAnsi="Palatino Linotype" w:cs="Palatino Linotype"/>
          <w:b/>
          <w:color w:val="000000" w:themeColor="text1"/>
        </w:rPr>
        <w:t xml:space="preserve"> SUJETO OBLIGADO</w:t>
      </w:r>
      <w:r w:rsidRPr="00D02F07">
        <w:rPr>
          <w:rFonts w:ascii="Palatino Linotype" w:eastAsia="Palatino Linotype" w:hAnsi="Palatino Linotype" w:cs="Palatino Linotype"/>
          <w:color w:val="000000" w:themeColor="text1"/>
        </w:rPr>
        <w:t xml:space="preserve"> omitirá, eliminará o suprimirá la información personal </w:t>
      </w:r>
    </w:p>
    <w:p w:rsidR="00FD5351" w:rsidRPr="00D02F07" w:rsidRDefault="00FD5351" w:rsidP="00E32669">
      <w:pPr>
        <w:spacing w:line="360" w:lineRule="auto"/>
        <w:jc w:val="both"/>
        <w:rPr>
          <w:rFonts w:ascii="Palatino Linotype" w:eastAsia="Palatino Linotype" w:hAnsi="Palatino Linotype" w:cs="Palatino Linotype"/>
          <w:color w:val="000000" w:themeColor="text1"/>
        </w:rPr>
      </w:pPr>
    </w:p>
    <w:p w:rsidR="00804FC8" w:rsidRPr="00D02F07" w:rsidRDefault="00804FC8" w:rsidP="00E32669">
      <w:pPr>
        <w:keepNext/>
        <w:keepLines/>
        <w:spacing w:after="160" w:line="360" w:lineRule="auto"/>
        <w:rPr>
          <w:rFonts w:ascii="Palatino Linotype" w:eastAsia="Palatino Linotype" w:hAnsi="Palatino Linotype" w:cs="Palatino Linotype"/>
          <w:b/>
          <w:color w:val="000000" w:themeColor="text1"/>
        </w:rPr>
      </w:pPr>
      <w:r w:rsidRPr="00D02F07">
        <w:rPr>
          <w:rFonts w:ascii="Palatino Linotype" w:eastAsia="Palatino Linotype" w:hAnsi="Palatino Linotype" w:cs="Palatino Linotype"/>
          <w:b/>
          <w:color w:val="000000" w:themeColor="text1"/>
        </w:rPr>
        <w:t>QUINTO. De la versión pública.</w:t>
      </w:r>
    </w:p>
    <w:p w:rsidR="00804FC8" w:rsidRPr="00D02F07" w:rsidRDefault="00804FC8" w:rsidP="00E32669">
      <w:pPr>
        <w:keepNext/>
        <w:keepLines/>
        <w:numPr>
          <w:ilvl w:val="0"/>
          <w:numId w:val="6"/>
        </w:numPr>
        <w:tabs>
          <w:tab w:val="left" w:pos="284"/>
        </w:tabs>
        <w:spacing w:after="160" w:line="360" w:lineRule="auto"/>
        <w:ind w:left="0"/>
        <w:rPr>
          <w:rFonts w:ascii="Palatino Linotype" w:eastAsia="Palatino Linotype" w:hAnsi="Palatino Linotype" w:cs="Palatino Linotype"/>
          <w:b/>
          <w:color w:val="000000" w:themeColor="text1"/>
        </w:rPr>
      </w:pPr>
      <w:r w:rsidRPr="00D02F07">
        <w:rPr>
          <w:rFonts w:ascii="Palatino Linotype" w:eastAsia="Palatino Linotype" w:hAnsi="Palatino Linotype" w:cs="Palatino Linotype"/>
          <w:b/>
          <w:color w:val="000000" w:themeColor="text1"/>
        </w:rPr>
        <w:t xml:space="preserve">Nociones generales. </w:t>
      </w:r>
    </w:p>
    <w:p w:rsidR="00804FC8" w:rsidRPr="00D02F07" w:rsidRDefault="0006414C" w:rsidP="00E32669">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D02F07">
        <w:rPr>
          <w:rFonts w:ascii="Palatino Linotype" w:eastAsia="Palatino Linotype" w:hAnsi="Palatino Linotype" w:cs="Palatino Linotype"/>
          <w:color w:val="000000" w:themeColor="text1"/>
        </w:rPr>
        <w:t xml:space="preserve">Debido </w:t>
      </w:r>
      <w:r w:rsidR="00804FC8" w:rsidRPr="00D02F07">
        <w:rPr>
          <w:rFonts w:ascii="Palatino Linotype" w:eastAsia="Palatino Linotype" w:hAnsi="Palatino Linotype" w:cs="Palatino Linotype"/>
          <w:color w:val="000000" w:themeColor="text1"/>
        </w:rPr>
        <w:t xml:space="preserve">a la información solicitada por el </w:t>
      </w:r>
      <w:r w:rsidR="00804FC8" w:rsidRPr="00D02F07">
        <w:rPr>
          <w:rFonts w:ascii="Palatino Linotype" w:eastAsia="Palatino Linotype" w:hAnsi="Palatino Linotype" w:cs="Palatino Linotype"/>
          <w:b/>
          <w:color w:val="000000" w:themeColor="text1"/>
        </w:rPr>
        <w:t>RECURRENTE</w:t>
      </w:r>
      <w:r w:rsidR="00804FC8" w:rsidRPr="00D02F07">
        <w:rPr>
          <w:rFonts w:ascii="Palatino Linotype" w:eastAsia="Palatino Linotype" w:hAnsi="Palatino Linotype" w:cs="Palatino Linotype"/>
          <w:color w:val="000000" w:themeColor="text1"/>
        </w:rPr>
        <w:t xml:space="preserve">, </w:t>
      </w:r>
      <w:r w:rsidRPr="00D02F07">
        <w:rPr>
          <w:rFonts w:ascii="Palatino Linotype" w:eastAsia="Palatino Linotype" w:hAnsi="Palatino Linotype" w:cs="Palatino Linotype"/>
          <w:color w:val="000000" w:themeColor="text1"/>
        </w:rPr>
        <w:t xml:space="preserve">pudieran </w:t>
      </w:r>
      <w:r w:rsidR="00804FC8" w:rsidRPr="00D02F07">
        <w:rPr>
          <w:rFonts w:ascii="Palatino Linotype" w:eastAsia="Palatino Linotype" w:hAnsi="Palatino Linotype" w:cs="Palatino Linotype"/>
          <w:color w:val="000000" w:themeColor="text1"/>
        </w:rPr>
        <w:t xml:space="preserve">obran datos personales susceptibles de protegerse, así como información susceptible de clasificarse como confidencial,  por lo que, el </w:t>
      </w:r>
      <w:r w:rsidR="00804FC8" w:rsidRPr="00D02F07">
        <w:rPr>
          <w:rFonts w:ascii="Palatino Linotype" w:eastAsia="Palatino Linotype" w:hAnsi="Palatino Linotype" w:cs="Palatino Linotype"/>
          <w:b/>
          <w:color w:val="000000" w:themeColor="text1"/>
        </w:rPr>
        <w:t xml:space="preserve">SUJETO OBLIGADO </w:t>
      </w:r>
      <w:r w:rsidR="00804FC8" w:rsidRPr="00D02F07">
        <w:rPr>
          <w:rFonts w:ascii="Palatino Linotype" w:eastAsia="Palatino Linotype" w:hAnsi="Palatino Linotype" w:cs="Palatino Linotype"/>
          <w:color w:val="000000" w:themeColor="text1"/>
        </w:rPr>
        <w:t xml:space="preserve">deberá de hacer la adecuada versión pública, protegiendo los datos que no son susceptibles de ser proporcionados. </w:t>
      </w:r>
    </w:p>
    <w:p w:rsidR="00804FC8" w:rsidRPr="00D02F07" w:rsidRDefault="00804FC8" w:rsidP="00E32669">
      <w:pPr>
        <w:tabs>
          <w:tab w:val="left" w:pos="0"/>
          <w:tab w:val="left" w:pos="284"/>
        </w:tabs>
        <w:spacing w:line="360" w:lineRule="auto"/>
        <w:jc w:val="both"/>
        <w:rPr>
          <w:rFonts w:ascii="Palatino Linotype" w:eastAsia="Palatino Linotype" w:hAnsi="Palatino Linotype" w:cs="Palatino Linotype"/>
          <w:color w:val="000000" w:themeColor="text1"/>
        </w:rPr>
      </w:pPr>
    </w:p>
    <w:p w:rsidR="00804FC8" w:rsidRPr="00D02F07" w:rsidRDefault="00804FC8" w:rsidP="00E32669">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D02F07">
        <w:rPr>
          <w:rFonts w:ascii="Palatino Linotype" w:eastAsia="Palatino Linotype" w:hAnsi="Palatino Linotype" w:cs="Palatino Linotype"/>
          <w:color w:val="000000" w:themeColor="text1"/>
        </w:rPr>
        <w:t>No pasa desapercibido para este Órgano Garante que los sujetos obligados</w:t>
      </w:r>
      <w:r w:rsidRPr="00D02F07">
        <w:rPr>
          <w:rFonts w:ascii="Palatino Linotype" w:eastAsia="Palatino Linotype" w:hAnsi="Palatino Linotype" w:cs="Palatino Linotype"/>
          <w:b/>
          <w:color w:val="000000" w:themeColor="text1"/>
        </w:rPr>
        <w:t xml:space="preserve"> </w:t>
      </w:r>
      <w:r w:rsidRPr="00D02F07">
        <w:rPr>
          <w:rFonts w:ascii="Palatino Linotype" w:eastAsia="Palatino Linotype" w:hAnsi="Palatino Linotype" w:cs="Palatino Linotype"/>
          <w:color w:val="000000" w:themeColor="text1"/>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tbl>
      <w:tblPr>
        <w:tblW w:w="920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689"/>
        <w:gridCol w:w="6520"/>
      </w:tblGrid>
      <w:tr w:rsidR="00E32669" w:rsidRPr="00D02F07" w:rsidTr="00234118">
        <w:tc>
          <w:tcPr>
            <w:tcW w:w="2689" w:type="dxa"/>
          </w:tcPr>
          <w:p w:rsidR="00804FC8" w:rsidRPr="00D02F07" w:rsidRDefault="00804FC8" w:rsidP="00E32669">
            <w:pPr>
              <w:tabs>
                <w:tab w:val="left" w:pos="284"/>
              </w:tabs>
              <w:spacing w:line="360" w:lineRule="auto"/>
              <w:rPr>
                <w:rFonts w:ascii="Palatino Linotype" w:eastAsia="Palatino Linotype" w:hAnsi="Palatino Linotype" w:cs="Palatino Linotype"/>
                <w:b/>
                <w:color w:val="000000" w:themeColor="text1"/>
              </w:rPr>
            </w:pPr>
            <w:r w:rsidRPr="00D02F07">
              <w:rPr>
                <w:rFonts w:ascii="Palatino Linotype" w:eastAsia="Palatino Linotype" w:hAnsi="Palatino Linotype" w:cs="Palatino Linotype"/>
                <w:b/>
                <w:color w:val="000000" w:themeColor="text1"/>
              </w:rPr>
              <w:t>a) Requisitos previos.</w:t>
            </w:r>
          </w:p>
        </w:tc>
        <w:tc>
          <w:tcPr>
            <w:tcW w:w="6520" w:type="dxa"/>
          </w:tcPr>
          <w:p w:rsidR="00804FC8" w:rsidRPr="00D02F07" w:rsidRDefault="00804FC8" w:rsidP="00E32669">
            <w:pPr>
              <w:tabs>
                <w:tab w:val="left" w:pos="284"/>
              </w:tabs>
              <w:spacing w:line="360" w:lineRule="auto"/>
              <w:jc w:val="both"/>
              <w:rPr>
                <w:rFonts w:ascii="Palatino Linotype" w:eastAsia="Palatino Linotype" w:hAnsi="Palatino Linotype" w:cs="Palatino Linotype"/>
                <w:b/>
                <w:color w:val="000000" w:themeColor="text1"/>
              </w:rPr>
            </w:pPr>
            <w:r w:rsidRPr="00D02F07">
              <w:rPr>
                <w:rFonts w:ascii="Palatino Linotype" w:eastAsia="Palatino Linotype" w:hAnsi="Palatino Linotype" w:cs="Palatino Linotype"/>
                <w:b/>
                <w:color w:val="000000" w:themeColor="text1"/>
              </w:rPr>
              <w:t xml:space="preserve">Los artículos 100 y 122 de la Ley Estatal y de la Ley General, vigente a la fecha de la solicitud de información, respectivamente, señalan que si los Sujetos Obligados determinan que la información actualiza alguno de los supuestos de clasificación, es deber de los titulares de las </w:t>
            </w:r>
            <w:r w:rsidRPr="00D02F07">
              <w:rPr>
                <w:rFonts w:ascii="Palatino Linotype" w:eastAsia="Palatino Linotype" w:hAnsi="Palatino Linotype" w:cs="Palatino Linotype"/>
                <w:b/>
                <w:color w:val="000000" w:themeColor="text1"/>
              </w:rPr>
              <w:lastRenderedPageBreak/>
              <w:t xml:space="preserve">áreas proponer su clasificación y no del Comité de Transparencia. </w:t>
            </w:r>
          </w:p>
          <w:p w:rsidR="00804FC8" w:rsidRPr="00D02F07" w:rsidRDefault="00804FC8" w:rsidP="00E32669">
            <w:pPr>
              <w:tabs>
                <w:tab w:val="left" w:pos="284"/>
              </w:tabs>
              <w:spacing w:line="360" w:lineRule="auto"/>
              <w:jc w:val="both"/>
              <w:rPr>
                <w:rFonts w:ascii="Palatino Linotype" w:eastAsia="Palatino Linotype" w:hAnsi="Palatino Linotype" w:cs="Palatino Linotype"/>
                <w:b/>
                <w:color w:val="000000" w:themeColor="text1"/>
              </w:rPr>
            </w:pPr>
            <w:r w:rsidRPr="00D02F07">
              <w:rPr>
                <w:rFonts w:ascii="Palatino Linotype" w:eastAsia="Palatino Linotype" w:hAnsi="Palatino Linotype" w:cs="Palatino Linotype"/>
                <w:b/>
                <w:color w:val="000000" w:themeColor="text1"/>
              </w:rPr>
              <w:t>Al hacerlo tienen que precisar de qué información se trata, señalando el supuesto de clasificación (confidencialidad o reserva).</w:t>
            </w:r>
          </w:p>
          <w:p w:rsidR="00804FC8" w:rsidRPr="00D02F07" w:rsidRDefault="00804FC8" w:rsidP="00E32669">
            <w:pPr>
              <w:tabs>
                <w:tab w:val="left" w:pos="284"/>
              </w:tabs>
              <w:spacing w:line="360" w:lineRule="auto"/>
              <w:jc w:val="both"/>
              <w:rPr>
                <w:rFonts w:ascii="Palatino Linotype" w:eastAsia="Palatino Linotype" w:hAnsi="Palatino Linotype" w:cs="Palatino Linotype"/>
                <w:b/>
                <w:color w:val="000000" w:themeColor="text1"/>
              </w:rPr>
            </w:pPr>
            <w:r w:rsidRPr="00D02F07">
              <w:rPr>
                <w:rFonts w:ascii="Palatino Linotype" w:eastAsia="Palatino Linotype" w:hAnsi="Palatino Linotype" w:cs="Palatino Linotype"/>
                <w:b/>
                <w:color w:val="000000" w:themeColor="text1"/>
              </w:rPr>
              <w:t>Además, se debe señalar el procedimiento, de los tres que establecen los artículos 132 y 106 de la Ley Estatal y General, respectivamente.</w:t>
            </w:r>
          </w:p>
          <w:p w:rsidR="00804FC8" w:rsidRPr="00D02F07" w:rsidRDefault="00804FC8" w:rsidP="00E32669">
            <w:pPr>
              <w:tabs>
                <w:tab w:val="left" w:pos="284"/>
              </w:tabs>
              <w:spacing w:line="360" w:lineRule="auto"/>
              <w:jc w:val="both"/>
              <w:rPr>
                <w:rFonts w:ascii="Palatino Linotype" w:eastAsia="Palatino Linotype" w:hAnsi="Palatino Linotype" w:cs="Palatino Linotype"/>
                <w:b/>
                <w:color w:val="000000" w:themeColor="text1"/>
              </w:rPr>
            </w:pPr>
            <w:r w:rsidRPr="00D02F07">
              <w:rPr>
                <w:rFonts w:ascii="Palatino Linotype" w:eastAsia="Palatino Linotype" w:hAnsi="Palatino Linotype" w:cs="Palatino Linotype"/>
                <w:b/>
                <w:color w:val="000000" w:themeColor="text1"/>
              </w:rPr>
              <w:t xml:space="preserve">El último de estos requisitos previos consiste en que no se pueden emitir acuerdos de carácter general ni particular, esto es, </w:t>
            </w:r>
            <w:r w:rsidRPr="00D02F07">
              <w:rPr>
                <w:rFonts w:ascii="Palatino Linotype" w:eastAsia="Palatino Linotype" w:hAnsi="Palatino Linotype" w:cs="Palatino Linotype"/>
                <w:b/>
                <w:color w:val="000000" w:themeColor="text1"/>
                <w:u w:val="single"/>
              </w:rPr>
              <w:t>no se puede hacer un acuerdo para clasificar de manera general todos los documentos de un expediente o área, sin</w:t>
            </w:r>
            <w:r w:rsidRPr="00D02F07">
              <w:rPr>
                <w:rFonts w:ascii="Palatino Linotype" w:eastAsia="Palatino Linotype" w:hAnsi="Palatino Linotype" w:cs="Palatino Linotype"/>
                <w:b/>
                <w:color w:val="000000" w:themeColor="text1"/>
              </w:rPr>
              <w:t xml:space="preserve"> individualizar su análisis y tampoco se puede hacer un acuerdo por cada dato que se vaya a clasificar dentro de un documento con diez datos, por ejemplo, susceptibles de ser clasificados.</w:t>
            </w:r>
          </w:p>
        </w:tc>
      </w:tr>
      <w:tr w:rsidR="00E32669" w:rsidRPr="00D02F07" w:rsidTr="00234118">
        <w:tc>
          <w:tcPr>
            <w:tcW w:w="2689" w:type="dxa"/>
          </w:tcPr>
          <w:p w:rsidR="00804FC8" w:rsidRPr="00D02F07" w:rsidRDefault="00804FC8" w:rsidP="00E32669">
            <w:pPr>
              <w:tabs>
                <w:tab w:val="left" w:pos="284"/>
              </w:tabs>
              <w:spacing w:line="360" w:lineRule="auto"/>
              <w:rPr>
                <w:rFonts w:ascii="Palatino Linotype" w:eastAsia="Palatino Linotype" w:hAnsi="Palatino Linotype" w:cs="Palatino Linotype"/>
                <w:b/>
                <w:color w:val="000000" w:themeColor="text1"/>
              </w:rPr>
            </w:pPr>
            <w:r w:rsidRPr="00D02F07">
              <w:rPr>
                <w:rFonts w:ascii="Palatino Linotype" w:eastAsia="Palatino Linotype" w:hAnsi="Palatino Linotype" w:cs="Palatino Linotype"/>
                <w:b/>
                <w:color w:val="000000" w:themeColor="text1"/>
              </w:rPr>
              <w:lastRenderedPageBreak/>
              <w:t>b) Supuestos de clasificación.</w:t>
            </w:r>
          </w:p>
        </w:tc>
        <w:tc>
          <w:tcPr>
            <w:tcW w:w="6520" w:type="dxa"/>
          </w:tcPr>
          <w:p w:rsidR="00804FC8" w:rsidRPr="00D02F07" w:rsidRDefault="00804FC8" w:rsidP="00E32669">
            <w:pPr>
              <w:tabs>
                <w:tab w:val="left" w:pos="284"/>
              </w:tabs>
              <w:spacing w:line="360" w:lineRule="auto"/>
              <w:jc w:val="both"/>
              <w:rPr>
                <w:rFonts w:ascii="Palatino Linotype" w:eastAsia="Palatino Linotype" w:hAnsi="Palatino Linotype" w:cs="Palatino Linotype"/>
                <w:color w:val="000000" w:themeColor="text1"/>
              </w:rPr>
            </w:pPr>
            <w:r w:rsidRPr="00D02F07">
              <w:rPr>
                <w:rFonts w:ascii="Palatino Linotype" w:eastAsia="Palatino Linotype" w:hAnsi="Palatino Linotype" w:cs="Palatino Linotype"/>
                <w:color w:val="000000" w:themeColor="text1"/>
              </w:rPr>
              <w:t>Las disposiciones constitucionales y legales en la materia establecen los dos supuestos generales para clasificar la información: por reserva y por confidencialidad.</w:t>
            </w:r>
          </w:p>
          <w:p w:rsidR="00804FC8" w:rsidRPr="00D02F07" w:rsidRDefault="00804FC8" w:rsidP="00E32669">
            <w:pPr>
              <w:tabs>
                <w:tab w:val="left" w:pos="284"/>
              </w:tabs>
              <w:spacing w:line="360" w:lineRule="auto"/>
              <w:jc w:val="both"/>
              <w:rPr>
                <w:rFonts w:ascii="Palatino Linotype" w:eastAsia="Palatino Linotype" w:hAnsi="Palatino Linotype" w:cs="Palatino Linotype"/>
                <w:color w:val="000000" w:themeColor="text1"/>
              </w:rPr>
            </w:pPr>
            <w:r w:rsidRPr="00D02F07">
              <w:rPr>
                <w:rFonts w:ascii="Palatino Linotype" w:eastAsia="Palatino Linotype" w:hAnsi="Palatino Linotype" w:cs="Palatino Linotype"/>
                <w:color w:val="000000" w:themeColor="text1"/>
              </w:rPr>
              <w:t xml:space="preserve">Los artículos 116 y 143 de la Ley Estatal y de la Ley General, vigente a la fecha de la solicitud de información, respectivamente, señalan los supuestos para que la información pueda ser clasificada como confidencial. Mientras que los artículos 105 y 130 de la Ley Estatal y de la </w:t>
            </w:r>
            <w:r w:rsidRPr="00D02F07">
              <w:rPr>
                <w:rFonts w:ascii="Palatino Linotype" w:eastAsia="Palatino Linotype" w:hAnsi="Palatino Linotype" w:cs="Palatino Linotype"/>
                <w:color w:val="000000" w:themeColor="text1"/>
              </w:rPr>
              <w:lastRenderedPageBreak/>
              <w:t>Ley General, vigente a la fecha de la solicitud de información,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rsidR="00804FC8" w:rsidRPr="00D02F07" w:rsidRDefault="00804FC8" w:rsidP="00E32669">
            <w:pPr>
              <w:tabs>
                <w:tab w:val="left" w:pos="284"/>
              </w:tabs>
              <w:spacing w:line="360" w:lineRule="auto"/>
              <w:jc w:val="both"/>
              <w:rPr>
                <w:rFonts w:ascii="Palatino Linotype" w:eastAsia="Palatino Linotype" w:hAnsi="Palatino Linotype" w:cs="Palatino Linotype"/>
                <w:color w:val="000000" w:themeColor="text1"/>
              </w:rPr>
            </w:pPr>
            <w:r w:rsidRPr="00D02F07">
              <w:rPr>
                <w:rFonts w:ascii="Palatino Linotype" w:eastAsia="Palatino Linotype" w:hAnsi="Palatino Linotype" w:cs="Palatino Linotype"/>
                <w:color w:val="000000" w:themeColor="text1"/>
              </w:rPr>
              <w:t xml:space="preserve">El </w:t>
            </w:r>
            <w:r w:rsidRPr="00D02F07">
              <w:rPr>
                <w:rFonts w:ascii="Palatino Linotype" w:eastAsia="Palatino Linotype" w:hAnsi="Palatino Linotype" w:cs="Palatino Linotype"/>
                <w:b/>
                <w:color w:val="000000" w:themeColor="text1"/>
              </w:rPr>
              <w:t>Sujeto Obligado</w:t>
            </w:r>
            <w:r w:rsidRPr="00D02F07">
              <w:rPr>
                <w:rFonts w:ascii="Palatino Linotype" w:eastAsia="Palatino Linotype" w:hAnsi="Palatino Linotype" w:cs="Palatino Linotype"/>
                <w:color w:val="000000" w:themeColor="text1"/>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E32669" w:rsidRPr="00D02F07" w:rsidTr="00234118">
        <w:tc>
          <w:tcPr>
            <w:tcW w:w="2689" w:type="dxa"/>
          </w:tcPr>
          <w:p w:rsidR="00804FC8" w:rsidRPr="00D02F07" w:rsidRDefault="00804FC8" w:rsidP="00E32669">
            <w:pPr>
              <w:tabs>
                <w:tab w:val="left" w:pos="284"/>
              </w:tabs>
              <w:spacing w:line="360" w:lineRule="auto"/>
              <w:rPr>
                <w:rFonts w:ascii="Palatino Linotype" w:eastAsia="Palatino Linotype" w:hAnsi="Palatino Linotype" w:cs="Palatino Linotype"/>
                <w:b/>
                <w:color w:val="000000" w:themeColor="text1"/>
              </w:rPr>
            </w:pPr>
            <w:r w:rsidRPr="00D02F07">
              <w:rPr>
                <w:rFonts w:ascii="Palatino Linotype" w:eastAsia="Palatino Linotype" w:hAnsi="Palatino Linotype" w:cs="Palatino Linotype"/>
                <w:b/>
                <w:color w:val="000000" w:themeColor="text1"/>
              </w:rPr>
              <w:lastRenderedPageBreak/>
              <w:t>c) Formalidades para emitir el acuerdo de clasificación.</w:t>
            </w:r>
          </w:p>
        </w:tc>
        <w:tc>
          <w:tcPr>
            <w:tcW w:w="6520" w:type="dxa"/>
          </w:tcPr>
          <w:p w:rsidR="00804FC8" w:rsidRPr="00D02F07" w:rsidRDefault="00804FC8" w:rsidP="00E32669">
            <w:pPr>
              <w:tabs>
                <w:tab w:val="left" w:pos="284"/>
              </w:tabs>
              <w:spacing w:line="360" w:lineRule="auto"/>
              <w:jc w:val="both"/>
              <w:rPr>
                <w:rFonts w:ascii="Palatino Linotype" w:eastAsia="Palatino Linotype" w:hAnsi="Palatino Linotype" w:cs="Palatino Linotype"/>
                <w:color w:val="000000" w:themeColor="text1"/>
              </w:rPr>
            </w:pPr>
            <w:r w:rsidRPr="00D02F07">
              <w:rPr>
                <w:rFonts w:ascii="Palatino Linotype" w:eastAsia="Palatino Linotype" w:hAnsi="Palatino Linotype" w:cs="Palatino Linotype"/>
                <w:color w:val="000000" w:themeColor="text1"/>
              </w:rPr>
              <w:t xml:space="preserve">El Comité de Transparencia, según lo dispuesto en los artículos cuenta con las facultades para aprobar, modificar o revocar la clasificación de la información que haya propuesto. </w:t>
            </w:r>
          </w:p>
          <w:p w:rsidR="00804FC8" w:rsidRPr="00D02F07" w:rsidRDefault="00804FC8" w:rsidP="00E32669">
            <w:pPr>
              <w:tabs>
                <w:tab w:val="left" w:pos="284"/>
              </w:tabs>
              <w:spacing w:line="360" w:lineRule="auto"/>
              <w:jc w:val="both"/>
              <w:rPr>
                <w:rFonts w:ascii="Palatino Linotype" w:eastAsia="Palatino Linotype" w:hAnsi="Palatino Linotype" w:cs="Palatino Linotype"/>
                <w:color w:val="000000" w:themeColor="text1"/>
              </w:rPr>
            </w:pPr>
            <w:r w:rsidRPr="00D02F07">
              <w:rPr>
                <w:rFonts w:ascii="Palatino Linotype" w:eastAsia="Palatino Linotype" w:hAnsi="Palatino Linotype" w:cs="Palatino Linotype"/>
                <w:color w:val="000000" w:themeColor="text1"/>
              </w:rPr>
              <w:t xml:space="preserve">Es necesario que </w:t>
            </w:r>
            <w:r w:rsidRPr="00D02F07">
              <w:rPr>
                <w:rFonts w:ascii="Palatino Linotype" w:eastAsia="Palatino Linotype" w:hAnsi="Palatino Linotype" w:cs="Palatino Linotype"/>
                <w:b/>
                <w:color w:val="000000" w:themeColor="text1"/>
                <w:u w:val="single"/>
              </w:rPr>
              <w:t>el acto reúna con los requisitos elementales</w:t>
            </w:r>
            <w:r w:rsidRPr="00D02F07">
              <w:rPr>
                <w:rFonts w:ascii="Palatino Linotype" w:eastAsia="Palatino Linotype" w:hAnsi="Palatino Linotype" w:cs="Palatino Linotype"/>
                <w:color w:val="000000" w:themeColor="text1"/>
              </w:rPr>
              <w:t>, entre ellos, que la autoridad que va a emitir el acto de autoridad sea la legalmente facultada para ello.</w:t>
            </w:r>
          </w:p>
          <w:p w:rsidR="00804FC8" w:rsidRPr="00D02F07" w:rsidRDefault="00804FC8" w:rsidP="00E32669">
            <w:pPr>
              <w:tabs>
                <w:tab w:val="left" w:pos="284"/>
              </w:tabs>
              <w:spacing w:line="360" w:lineRule="auto"/>
              <w:jc w:val="both"/>
              <w:rPr>
                <w:rFonts w:ascii="Palatino Linotype" w:eastAsia="Palatino Linotype" w:hAnsi="Palatino Linotype" w:cs="Palatino Linotype"/>
                <w:color w:val="000000" w:themeColor="text1"/>
              </w:rPr>
            </w:pPr>
            <w:r w:rsidRPr="00D02F07">
              <w:rPr>
                <w:rFonts w:ascii="Palatino Linotype" w:eastAsia="Palatino Linotype" w:hAnsi="Palatino Linotype" w:cs="Palatino Linotype"/>
                <w:color w:val="000000" w:themeColor="text1"/>
              </w:rPr>
              <w:t xml:space="preserve">La decisión de aprobar, modificar o revocar la clasificación deberá de asentarse en un documento que registre la determinación a la que se llegue después de un análisis minucioso a partir de lo propuesto por el Titular del I. área </w:t>
            </w:r>
            <w:r w:rsidRPr="00D02F07">
              <w:rPr>
                <w:rFonts w:ascii="Palatino Linotype" w:eastAsia="Palatino Linotype" w:hAnsi="Palatino Linotype" w:cs="Palatino Linotype"/>
                <w:color w:val="000000" w:themeColor="text1"/>
              </w:rPr>
              <w:lastRenderedPageBreak/>
              <w:t>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E32669" w:rsidRPr="00D02F07" w:rsidTr="00234118">
        <w:tc>
          <w:tcPr>
            <w:tcW w:w="2689" w:type="dxa"/>
          </w:tcPr>
          <w:p w:rsidR="00804FC8" w:rsidRPr="00D02F07" w:rsidRDefault="00804FC8" w:rsidP="00E32669">
            <w:pPr>
              <w:tabs>
                <w:tab w:val="left" w:pos="284"/>
              </w:tabs>
              <w:spacing w:line="360" w:lineRule="auto"/>
              <w:rPr>
                <w:rFonts w:ascii="Palatino Linotype" w:eastAsia="Palatino Linotype" w:hAnsi="Palatino Linotype" w:cs="Palatino Linotype"/>
                <w:b/>
                <w:color w:val="000000" w:themeColor="text1"/>
              </w:rPr>
            </w:pPr>
          </w:p>
          <w:p w:rsidR="00804FC8" w:rsidRPr="00D02F07" w:rsidRDefault="00804FC8" w:rsidP="00E32669">
            <w:pPr>
              <w:tabs>
                <w:tab w:val="left" w:pos="284"/>
              </w:tabs>
              <w:spacing w:line="360" w:lineRule="auto"/>
              <w:jc w:val="both"/>
              <w:rPr>
                <w:rFonts w:ascii="Palatino Linotype" w:eastAsia="Palatino Linotype" w:hAnsi="Palatino Linotype" w:cs="Palatino Linotype"/>
                <w:b/>
                <w:color w:val="000000" w:themeColor="text1"/>
              </w:rPr>
            </w:pPr>
            <w:r w:rsidRPr="00D02F07">
              <w:rPr>
                <w:rFonts w:ascii="Palatino Linotype" w:eastAsia="Palatino Linotype" w:hAnsi="Palatino Linotype" w:cs="Palatino Linotype"/>
                <w:b/>
                <w:color w:val="000000" w:themeColor="text1"/>
              </w:rPr>
              <w:t xml:space="preserve">d) Requisitos de fondo del acuerdo de clasificación. </w:t>
            </w:r>
          </w:p>
        </w:tc>
        <w:tc>
          <w:tcPr>
            <w:tcW w:w="6520" w:type="dxa"/>
          </w:tcPr>
          <w:p w:rsidR="00804FC8" w:rsidRPr="00D02F07" w:rsidRDefault="00804FC8" w:rsidP="00E32669">
            <w:pPr>
              <w:tabs>
                <w:tab w:val="left" w:pos="284"/>
              </w:tabs>
              <w:spacing w:line="360" w:lineRule="auto"/>
              <w:jc w:val="both"/>
              <w:rPr>
                <w:rFonts w:ascii="Palatino Linotype" w:eastAsia="Palatino Linotype" w:hAnsi="Palatino Linotype" w:cs="Palatino Linotype"/>
                <w:color w:val="000000" w:themeColor="text1"/>
              </w:rPr>
            </w:pPr>
            <w:r w:rsidRPr="00D02F07">
              <w:rPr>
                <w:rFonts w:ascii="Palatino Linotype" w:eastAsia="Palatino Linotype" w:hAnsi="Palatino Linotype" w:cs="Palatino Linotype"/>
                <w:color w:val="000000" w:themeColor="text1"/>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D02F07">
              <w:rPr>
                <w:rFonts w:ascii="Palatino Linotype" w:eastAsia="Palatino Linotype" w:hAnsi="Palatino Linotype" w:cs="Palatino Linotype"/>
                <w:b/>
                <w:color w:val="000000" w:themeColor="text1"/>
              </w:rPr>
              <w:t>Sujetos Obligados</w:t>
            </w:r>
            <w:r w:rsidRPr="00D02F07">
              <w:rPr>
                <w:rFonts w:ascii="Palatino Linotype" w:eastAsia="Palatino Linotype" w:hAnsi="Palatino Linotype" w:cs="Palatino Linotype"/>
                <w:color w:val="000000" w:themeColor="text1"/>
              </w:rPr>
              <w:t xml:space="preserve">, por lo que deberán fundar y motivar debidamente la clasificación. </w:t>
            </w:r>
          </w:p>
          <w:p w:rsidR="00804FC8" w:rsidRPr="00D02F07" w:rsidRDefault="00804FC8" w:rsidP="00E32669">
            <w:pPr>
              <w:tabs>
                <w:tab w:val="left" w:pos="284"/>
              </w:tabs>
              <w:spacing w:line="360" w:lineRule="auto"/>
              <w:jc w:val="both"/>
              <w:rPr>
                <w:rFonts w:ascii="Palatino Linotype" w:eastAsia="Palatino Linotype" w:hAnsi="Palatino Linotype" w:cs="Palatino Linotype"/>
                <w:color w:val="000000" w:themeColor="text1"/>
              </w:rPr>
            </w:pPr>
            <w:r w:rsidRPr="00D02F07">
              <w:rPr>
                <w:rFonts w:ascii="Palatino Linotype" w:eastAsia="Palatino Linotype" w:hAnsi="Palatino Linotype" w:cs="Palatino Linotype"/>
                <w:color w:val="000000" w:themeColor="text1"/>
              </w:rPr>
              <w:t xml:space="preserve">De lo anterior, se desprende que para una correcta </w:t>
            </w:r>
            <w:r w:rsidRPr="00D02F07">
              <w:rPr>
                <w:rFonts w:ascii="Palatino Linotype" w:eastAsia="Palatino Linotype" w:hAnsi="Palatino Linotype" w:cs="Palatino Linotype"/>
                <w:b/>
                <w:color w:val="000000" w:themeColor="text1"/>
              </w:rPr>
              <w:t>clasificación total o parcial</w:t>
            </w:r>
            <w:r w:rsidRPr="00D02F07">
              <w:rPr>
                <w:rFonts w:ascii="Palatino Linotype" w:eastAsia="Palatino Linotype" w:hAnsi="Palatino Linotype" w:cs="Palatino Linotype"/>
                <w:color w:val="000000" w:themeColor="text1"/>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804FC8" w:rsidRPr="00D02F07" w:rsidRDefault="00804FC8" w:rsidP="00E32669">
            <w:pPr>
              <w:tabs>
                <w:tab w:val="left" w:pos="284"/>
              </w:tabs>
              <w:spacing w:line="360" w:lineRule="auto"/>
              <w:jc w:val="both"/>
              <w:rPr>
                <w:rFonts w:ascii="Palatino Linotype" w:eastAsia="Palatino Linotype" w:hAnsi="Palatino Linotype" w:cs="Palatino Linotype"/>
                <w:color w:val="000000" w:themeColor="text1"/>
              </w:rPr>
            </w:pPr>
            <w:r w:rsidRPr="00D02F07">
              <w:rPr>
                <w:rFonts w:ascii="Palatino Linotype" w:eastAsia="Palatino Linotype" w:hAnsi="Palatino Linotype" w:cs="Palatino Linotype"/>
                <w:color w:val="000000" w:themeColor="text1"/>
              </w:rPr>
              <w:t xml:space="preserve">Así, en un acto de autoridad se cumple con la debida fundamentación cuando se cita el precepto legal aplicable al caso concreto y la debida motivación cuando se expresan las </w:t>
            </w:r>
            <w:r w:rsidRPr="00D02F07">
              <w:rPr>
                <w:rFonts w:ascii="Palatino Linotype" w:eastAsia="Palatino Linotype" w:hAnsi="Palatino Linotype" w:cs="Palatino Linotype"/>
                <w:color w:val="000000" w:themeColor="text1"/>
              </w:rPr>
              <w:lastRenderedPageBreak/>
              <w:t>razones, motivos o circunstancias que tomó en cuenta la autoridad para adecuar el hecho a los fundamentos de derecho. De este modo, la persona que se sienta afectada pueda impugnar la decisión, permitiéndole una real y auténtica defensa.</w:t>
            </w:r>
          </w:p>
          <w:p w:rsidR="00804FC8" w:rsidRPr="00D02F07" w:rsidRDefault="00804FC8" w:rsidP="00E32669">
            <w:pPr>
              <w:tabs>
                <w:tab w:val="left" w:pos="284"/>
              </w:tabs>
              <w:spacing w:line="360" w:lineRule="auto"/>
              <w:jc w:val="both"/>
              <w:rPr>
                <w:rFonts w:ascii="Palatino Linotype" w:eastAsia="Palatino Linotype" w:hAnsi="Palatino Linotype" w:cs="Palatino Linotype"/>
                <w:color w:val="000000" w:themeColor="text1"/>
              </w:rPr>
            </w:pPr>
            <w:r w:rsidRPr="00D02F07">
              <w:rPr>
                <w:rFonts w:ascii="Palatino Linotype" w:eastAsia="Palatino Linotype" w:hAnsi="Palatino Linotype" w:cs="Palatino Linotype"/>
                <w:color w:val="000000" w:themeColor="text1"/>
              </w:rPr>
              <w:t>En ese mismo sentido, el numeral trigésimo tercero fracción V de los Lineamientos Generales, precisa que para motivar la clasificación se deben acreditar las circunstancias de tiempo, modo y lugar.</w:t>
            </w:r>
          </w:p>
          <w:p w:rsidR="00804FC8" w:rsidRPr="00D02F07" w:rsidRDefault="00804FC8" w:rsidP="00E32669">
            <w:pPr>
              <w:tabs>
                <w:tab w:val="left" w:pos="284"/>
              </w:tabs>
              <w:spacing w:line="360" w:lineRule="auto"/>
              <w:jc w:val="both"/>
              <w:rPr>
                <w:rFonts w:ascii="Palatino Linotype" w:eastAsia="Palatino Linotype" w:hAnsi="Palatino Linotype" w:cs="Palatino Linotype"/>
                <w:color w:val="000000" w:themeColor="text1"/>
              </w:rPr>
            </w:pPr>
            <w:r w:rsidRPr="00D02F07">
              <w:rPr>
                <w:rFonts w:ascii="Palatino Linotype" w:eastAsia="Palatino Linotype" w:hAnsi="Palatino Linotype" w:cs="Palatino Linotype"/>
                <w:color w:val="000000" w:themeColor="text1"/>
              </w:rPr>
              <w:t xml:space="preserve">Ahora bien, </w:t>
            </w:r>
            <w:r w:rsidRPr="00D02F07">
              <w:rPr>
                <w:rFonts w:ascii="Palatino Linotype" w:eastAsia="Palatino Linotype" w:hAnsi="Palatino Linotype" w:cs="Palatino Linotype"/>
                <w:b/>
                <w:color w:val="000000" w:themeColor="text1"/>
                <w:u w:val="single"/>
              </w:rPr>
              <w:t>para cada caso además de fundar y motivar</w:t>
            </w:r>
            <w:r w:rsidRPr="00D02F07">
              <w:rPr>
                <w:rFonts w:ascii="Palatino Linotype" w:eastAsia="Palatino Linotype" w:hAnsi="Palatino Linotype" w:cs="Palatino Linotype"/>
                <w:color w:val="000000" w:themeColor="text1"/>
              </w:rPr>
              <w:t>, se debe identificar con claridad que datos contenidos en las documentales que son susceptibles de suprimirse, por ejemplo; 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804FC8" w:rsidRPr="00D02F07" w:rsidTr="00234118">
        <w:tc>
          <w:tcPr>
            <w:tcW w:w="2689" w:type="dxa"/>
          </w:tcPr>
          <w:p w:rsidR="00804FC8" w:rsidRPr="00D02F07" w:rsidRDefault="00804FC8" w:rsidP="00E32669">
            <w:pPr>
              <w:tabs>
                <w:tab w:val="left" w:pos="284"/>
              </w:tabs>
              <w:spacing w:line="360" w:lineRule="auto"/>
              <w:jc w:val="both"/>
              <w:rPr>
                <w:rFonts w:ascii="Palatino Linotype" w:eastAsia="Palatino Linotype" w:hAnsi="Palatino Linotype" w:cs="Palatino Linotype"/>
                <w:b/>
                <w:color w:val="000000" w:themeColor="text1"/>
              </w:rPr>
            </w:pPr>
            <w:r w:rsidRPr="00D02F07">
              <w:rPr>
                <w:rFonts w:ascii="Palatino Linotype" w:eastAsia="Palatino Linotype" w:hAnsi="Palatino Linotype" w:cs="Palatino Linotype"/>
                <w:b/>
                <w:color w:val="000000" w:themeColor="text1"/>
              </w:rPr>
              <w:lastRenderedPageBreak/>
              <w:t xml:space="preserve">e) Condiciones especiales de la clasificación de la información como confidencial. </w:t>
            </w:r>
          </w:p>
        </w:tc>
        <w:tc>
          <w:tcPr>
            <w:tcW w:w="6520" w:type="dxa"/>
          </w:tcPr>
          <w:p w:rsidR="00804FC8" w:rsidRPr="00D02F07" w:rsidRDefault="00804FC8" w:rsidP="00E32669">
            <w:pPr>
              <w:tabs>
                <w:tab w:val="left" w:pos="284"/>
              </w:tabs>
              <w:spacing w:line="360" w:lineRule="auto"/>
              <w:jc w:val="both"/>
              <w:rPr>
                <w:rFonts w:ascii="Palatino Linotype" w:eastAsia="Palatino Linotype" w:hAnsi="Palatino Linotype" w:cs="Palatino Linotype"/>
                <w:color w:val="000000" w:themeColor="text1"/>
              </w:rPr>
            </w:pPr>
            <w:r w:rsidRPr="00D02F07">
              <w:rPr>
                <w:rFonts w:ascii="Palatino Linotype" w:eastAsia="Palatino Linotype" w:hAnsi="Palatino Linotype" w:cs="Palatino Linotype"/>
                <w:color w:val="000000" w:themeColor="text1"/>
              </w:rPr>
              <w:t xml:space="preserve">Los artículos 148 y 120 de la Ley Estatal y de la Ley General, vigente a la fecha de la solicitud de información, respectivamente, establecen que aun tratándose de datos personales, se podrán proporcionar, incluso sin solicitar el consentimiento de su titular. </w:t>
            </w:r>
          </w:p>
          <w:p w:rsidR="00804FC8" w:rsidRPr="00D02F07" w:rsidRDefault="00804FC8" w:rsidP="00E32669">
            <w:pPr>
              <w:tabs>
                <w:tab w:val="left" w:pos="284"/>
              </w:tabs>
              <w:spacing w:line="360" w:lineRule="auto"/>
              <w:jc w:val="both"/>
              <w:rPr>
                <w:rFonts w:ascii="Palatino Linotype" w:eastAsia="Palatino Linotype" w:hAnsi="Palatino Linotype" w:cs="Palatino Linotype"/>
                <w:color w:val="000000" w:themeColor="text1"/>
              </w:rPr>
            </w:pPr>
            <w:r w:rsidRPr="00D02F07">
              <w:rPr>
                <w:rFonts w:ascii="Palatino Linotype" w:eastAsia="Palatino Linotype" w:hAnsi="Palatino Linotype" w:cs="Palatino Linotype"/>
                <w:color w:val="000000" w:themeColor="text1"/>
              </w:rPr>
              <w:lastRenderedPageBreak/>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804FC8" w:rsidRPr="00D02F07" w:rsidRDefault="00804FC8" w:rsidP="00E32669">
            <w:pPr>
              <w:tabs>
                <w:tab w:val="left" w:pos="284"/>
              </w:tabs>
              <w:spacing w:line="360" w:lineRule="auto"/>
              <w:rPr>
                <w:rFonts w:ascii="Palatino Linotype" w:eastAsia="Palatino Linotype" w:hAnsi="Palatino Linotype" w:cs="Palatino Linotype"/>
                <w:color w:val="000000" w:themeColor="text1"/>
              </w:rPr>
            </w:pPr>
            <w:r w:rsidRPr="00D02F07">
              <w:rPr>
                <w:rFonts w:ascii="Palatino Linotype" w:eastAsia="Palatino Linotype" w:hAnsi="Palatino Linotype" w:cs="Palatino Linotype"/>
                <w:color w:val="000000" w:themeColor="text1"/>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rsidR="00804FC8" w:rsidRPr="00D02F07" w:rsidRDefault="00804FC8" w:rsidP="00E32669">
      <w:pPr>
        <w:rPr>
          <w:rFonts w:ascii="Palatino Linotype" w:eastAsia="Palatino Linotype" w:hAnsi="Palatino Linotype" w:cs="Palatino Linotype"/>
          <w:color w:val="000000" w:themeColor="text1"/>
        </w:rPr>
      </w:pPr>
    </w:p>
    <w:p w:rsidR="001111CA" w:rsidRPr="00D02F07" w:rsidRDefault="001111CA" w:rsidP="00E32669">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D02F07">
        <w:rPr>
          <w:rFonts w:ascii="Palatino Linotype" w:eastAsia="Palatino Linotype" w:hAnsi="Palatino Linotype" w:cs="Palatino Linotype"/>
          <w:color w:val="000000" w:themeColor="text1"/>
        </w:rPr>
        <w:t xml:space="preserve">En ese sentido, el </w:t>
      </w:r>
      <w:r w:rsidRPr="00D02F07">
        <w:rPr>
          <w:rFonts w:ascii="Palatino Linotype" w:eastAsia="Palatino Linotype" w:hAnsi="Palatino Linotype" w:cs="Palatino Linotype"/>
          <w:b/>
          <w:color w:val="000000" w:themeColor="text1"/>
        </w:rPr>
        <w:t>SUJETO OBLIGADO</w:t>
      </w:r>
      <w:r w:rsidRPr="00D02F07">
        <w:rPr>
          <w:rFonts w:ascii="Palatino Linotype" w:eastAsia="Palatino Linotype" w:hAnsi="Palatino Linotype" w:cs="Palatino Linotype"/>
          <w:color w:val="000000" w:themeColor="text1"/>
        </w:rPr>
        <w:t xml:space="preserve"> deberá de emitir el Acuerdo del Comité de Transparencia, </w:t>
      </w:r>
      <w:r w:rsidRPr="00D02F07">
        <w:rPr>
          <w:rFonts w:ascii="Palatino Linotype" w:hAnsi="Palatino Linotype"/>
          <w:color w:val="000000" w:themeColor="text1"/>
        </w:rPr>
        <w:t>mediante</w:t>
      </w:r>
      <w:r w:rsidRPr="00D02F07">
        <w:rPr>
          <w:rFonts w:ascii="Palatino Linotype" w:eastAsia="Palatino Linotype" w:hAnsi="Palatino Linotype" w:cs="Palatino Linotype"/>
          <w:color w:val="000000" w:themeColor="text1"/>
        </w:rPr>
        <w:t xml:space="preserve"> el cual de manera fundada y motivada establezca las razones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rsidR="001111CA" w:rsidRPr="00D02F07" w:rsidRDefault="001111CA" w:rsidP="00E32669">
      <w:pPr>
        <w:tabs>
          <w:tab w:val="left" w:pos="284"/>
        </w:tabs>
        <w:spacing w:line="360" w:lineRule="auto"/>
        <w:jc w:val="both"/>
        <w:rPr>
          <w:rFonts w:ascii="Palatino Linotype" w:eastAsia="Palatino Linotype" w:hAnsi="Palatino Linotype" w:cs="Palatino Linotype"/>
          <w:color w:val="000000" w:themeColor="text1"/>
        </w:rPr>
      </w:pPr>
    </w:p>
    <w:p w:rsidR="001111CA" w:rsidRPr="00D02F07" w:rsidRDefault="001111CA" w:rsidP="00E32669">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D02F07">
        <w:rPr>
          <w:rFonts w:ascii="Palatino Linotype" w:eastAsia="Palatino Linotype" w:hAnsi="Palatino Linotype" w:cs="Palatino Linotype"/>
          <w:color w:val="000000" w:themeColor="text1"/>
        </w:rPr>
        <w:t xml:space="preserve">Derivado de lo establecido en párrafos anteriores, si el </w:t>
      </w:r>
      <w:r w:rsidRPr="00D02F07">
        <w:rPr>
          <w:rFonts w:ascii="Palatino Linotype" w:eastAsia="Palatino Linotype" w:hAnsi="Palatino Linotype" w:cs="Palatino Linotype"/>
          <w:b/>
          <w:color w:val="000000" w:themeColor="text1"/>
        </w:rPr>
        <w:t>SUJETO OBLIGADO</w:t>
      </w:r>
      <w:r w:rsidRPr="00D02F07">
        <w:rPr>
          <w:rFonts w:ascii="Palatino Linotype" w:eastAsia="Palatino Linotype" w:hAnsi="Palatino Linotype" w:cs="Palatino Linotype"/>
          <w:color w:val="000000" w:themeColor="text1"/>
        </w:rPr>
        <w:t xml:space="preserve"> incumple con estas formalidades y entrega la información sin proteger los datos </w:t>
      </w:r>
      <w:r w:rsidRPr="00D02F07">
        <w:rPr>
          <w:rFonts w:ascii="Palatino Linotype" w:eastAsia="Palatino Linotype" w:hAnsi="Palatino Linotype" w:cs="Palatino Linotype"/>
          <w:color w:val="000000" w:themeColor="text1"/>
        </w:rPr>
        <w:lastRenderedPageBreak/>
        <w:t>personales o testando datos considerados como públicos incumple con lo que estipulan las disposiciones legales establecidas, asimismo que si entrega un documento testado sin el debido acuerdo de clasificación.</w:t>
      </w:r>
    </w:p>
    <w:p w:rsidR="00662FD3" w:rsidRPr="00D02F07" w:rsidRDefault="00662FD3" w:rsidP="00E32669">
      <w:pPr>
        <w:spacing w:line="360" w:lineRule="auto"/>
        <w:jc w:val="both"/>
        <w:rPr>
          <w:rFonts w:ascii="Palatino Linotype" w:hAnsi="Palatino Linotype"/>
          <w:color w:val="000000" w:themeColor="text1"/>
        </w:rPr>
      </w:pPr>
    </w:p>
    <w:p w:rsidR="00662FD3" w:rsidRPr="00D02F07" w:rsidRDefault="00662FD3" w:rsidP="00E32669">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D02F07">
        <w:rPr>
          <w:rFonts w:ascii="Palatino Linotype" w:eastAsia="Palatino Linotype" w:hAnsi="Palatino Linotype" w:cs="Palatino Linotype"/>
          <w:color w:val="000000" w:themeColor="text1"/>
        </w:rPr>
        <w:t xml:space="preserve">Con fundamento en lo prescrito en los artículos </w:t>
      </w:r>
      <w:r w:rsidR="00900402" w:rsidRPr="00D02F07">
        <w:rPr>
          <w:rFonts w:ascii="Palatino Linotype" w:eastAsia="Palatino Linotype" w:hAnsi="Palatino Linotype" w:cs="Palatino Linotype"/>
          <w:color w:val="000000" w:themeColor="text1"/>
        </w:rPr>
        <w:t xml:space="preserve">5°, </w:t>
      </w:r>
      <w:r w:rsidR="00900402" w:rsidRPr="00D02F07">
        <w:rPr>
          <w:rFonts w:ascii="Palatino Linotype" w:eastAsia="Palatino Linotype" w:hAnsi="Palatino Linotype" w:cs="Palatino Linotype"/>
          <w:color w:val="000000" w:themeColor="text1"/>
          <w:lang w:val="es-MX"/>
        </w:rPr>
        <w:t>párrafos trigésimo séptimo, trigésimo octavo y trigésimo noveno fracciones IV y V, de la Constitución Política del Estado Libre y Soberano de México</w:t>
      </w:r>
      <w:r w:rsidRPr="00D02F07">
        <w:rPr>
          <w:rFonts w:ascii="Palatino Linotype" w:eastAsia="Palatino Linotype" w:hAnsi="Palatino Linotype" w:cs="Palatino Linotype"/>
          <w:color w:val="000000" w:themeColor="text1"/>
        </w:rPr>
        <w:t>; 2, fracción II; 29, 36 fracciones I y II; 176, 178, 179, 181 y 185 de la Ley de Transparencia y Acceso a la Información Pública del Estado de México y Municipios, este Pleno:</w:t>
      </w:r>
    </w:p>
    <w:p w:rsidR="00662FD3" w:rsidRPr="00D02F07" w:rsidRDefault="00662FD3" w:rsidP="00E32669">
      <w:pPr>
        <w:rPr>
          <w:rFonts w:ascii="Palatino Linotype" w:eastAsia="Palatino Linotype" w:hAnsi="Palatino Linotype" w:cs="Palatino Linotype"/>
          <w:color w:val="000000" w:themeColor="text1"/>
        </w:rPr>
      </w:pPr>
    </w:p>
    <w:p w:rsidR="00CC4E38" w:rsidRPr="00D02F07" w:rsidRDefault="00CC4E38" w:rsidP="00E32669">
      <w:pPr>
        <w:spacing w:line="360" w:lineRule="auto"/>
        <w:jc w:val="center"/>
        <w:rPr>
          <w:rFonts w:ascii="Palatino Linotype" w:eastAsia="Palatino Linotype" w:hAnsi="Palatino Linotype" w:cs="Palatino Linotype"/>
          <w:b/>
          <w:color w:val="000000" w:themeColor="text1"/>
        </w:rPr>
      </w:pPr>
      <w:r w:rsidRPr="00D02F07">
        <w:rPr>
          <w:rFonts w:ascii="Palatino Linotype" w:eastAsia="Palatino Linotype" w:hAnsi="Palatino Linotype" w:cs="Palatino Linotype"/>
          <w:b/>
          <w:color w:val="000000" w:themeColor="text1"/>
        </w:rPr>
        <w:t>R E S U E L V E</w:t>
      </w:r>
    </w:p>
    <w:p w:rsidR="00C34565" w:rsidRPr="00D02F07" w:rsidRDefault="00C34565" w:rsidP="00E32669">
      <w:pPr>
        <w:spacing w:line="360" w:lineRule="auto"/>
        <w:jc w:val="center"/>
        <w:rPr>
          <w:rFonts w:ascii="Palatino Linotype" w:eastAsia="Palatino Linotype" w:hAnsi="Palatino Linotype" w:cs="Palatino Linotype"/>
          <w:b/>
          <w:color w:val="000000" w:themeColor="text1"/>
        </w:rPr>
      </w:pPr>
    </w:p>
    <w:p w:rsidR="00F92B73" w:rsidRPr="00D02F07" w:rsidRDefault="00F92B73" w:rsidP="00E32669">
      <w:pPr>
        <w:spacing w:line="360" w:lineRule="auto"/>
        <w:jc w:val="both"/>
        <w:rPr>
          <w:rFonts w:ascii="Palatino Linotype" w:eastAsia="Palatino Linotype" w:hAnsi="Palatino Linotype" w:cs="Palatino Linotype"/>
          <w:color w:val="000000" w:themeColor="text1"/>
        </w:rPr>
      </w:pPr>
      <w:r w:rsidRPr="00D02F07">
        <w:rPr>
          <w:rFonts w:ascii="Palatino Linotype" w:eastAsia="Palatino Linotype" w:hAnsi="Palatino Linotype" w:cs="Palatino Linotype"/>
          <w:b/>
          <w:color w:val="000000" w:themeColor="text1"/>
        </w:rPr>
        <w:t>PRIMERO</w:t>
      </w:r>
      <w:r w:rsidRPr="00D02F07">
        <w:rPr>
          <w:rFonts w:ascii="Palatino Linotype" w:eastAsia="Palatino Linotype" w:hAnsi="Palatino Linotype" w:cs="Palatino Linotype"/>
          <w:color w:val="000000" w:themeColor="text1"/>
        </w:rPr>
        <w:t xml:space="preserve">. Se </w:t>
      </w:r>
      <w:r w:rsidRPr="00D02F07">
        <w:rPr>
          <w:rFonts w:ascii="Palatino Linotype" w:eastAsia="Palatino Linotype" w:hAnsi="Palatino Linotype" w:cs="Palatino Linotype"/>
          <w:b/>
          <w:color w:val="000000" w:themeColor="text1"/>
        </w:rPr>
        <w:t>SOBRESEE</w:t>
      </w:r>
      <w:r w:rsidRPr="00D02F07">
        <w:rPr>
          <w:rFonts w:ascii="Palatino Linotype" w:eastAsia="Palatino Linotype" w:hAnsi="Palatino Linotype" w:cs="Palatino Linotype"/>
          <w:color w:val="000000" w:themeColor="text1"/>
        </w:rPr>
        <w:t xml:space="preserve"> el Recurso de Revisión número </w:t>
      </w:r>
      <w:r w:rsidR="00FF4908" w:rsidRPr="00D02F07">
        <w:rPr>
          <w:rFonts w:ascii="Palatino Linotype" w:eastAsia="Palatino Linotype" w:hAnsi="Palatino Linotype" w:cs="Palatino Linotype"/>
          <w:b/>
          <w:color w:val="000000" w:themeColor="text1"/>
        </w:rPr>
        <w:t>0</w:t>
      </w:r>
      <w:r w:rsidRPr="00D02F07">
        <w:rPr>
          <w:rFonts w:ascii="Palatino Linotype" w:eastAsia="Palatino Linotype" w:hAnsi="Palatino Linotype" w:cs="Palatino Linotype"/>
          <w:b/>
          <w:color w:val="000000" w:themeColor="text1"/>
        </w:rPr>
        <w:t>1143/INFOEM/IP/RR/2025</w:t>
      </w:r>
      <w:r w:rsidRPr="00D02F07">
        <w:rPr>
          <w:rFonts w:ascii="Palatino Linotype" w:eastAsia="Palatino Linotype" w:hAnsi="Palatino Linotype" w:cs="Palatino Linotype"/>
          <w:color w:val="000000" w:themeColor="text1"/>
        </w:rPr>
        <w:t xml:space="preserve">, conforme al artículo 192, fracción III, de la Ley de la Materia, porque al revocar el acto que dio origen al presente medio de impugnación, el Recurso de Revisión quedó sin materia en términos del  </w:t>
      </w:r>
      <w:r w:rsidRPr="00D02F07">
        <w:rPr>
          <w:rFonts w:ascii="Palatino Linotype" w:eastAsia="Palatino Linotype" w:hAnsi="Palatino Linotype" w:cs="Palatino Linotype"/>
          <w:b/>
          <w:color w:val="000000" w:themeColor="text1"/>
        </w:rPr>
        <w:t>Considerando Cuarto</w:t>
      </w:r>
      <w:r w:rsidRPr="00D02F07">
        <w:rPr>
          <w:rFonts w:ascii="Palatino Linotype" w:eastAsia="Palatino Linotype" w:hAnsi="Palatino Linotype" w:cs="Palatino Linotype"/>
          <w:color w:val="000000" w:themeColor="text1"/>
        </w:rPr>
        <w:t xml:space="preserve"> de la presente resolución.</w:t>
      </w:r>
    </w:p>
    <w:p w:rsidR="00CC4E38" w:rsidRPr="00D02F07" w:rsidRDefault="00CC4E38" w:rsidP="00E32669">
      <w:pPr>
        <w:spacing w:line="360" w:lineRule="auto"/>
        <w:jc w:val="both"/>
        <w:rPr>
          <w:rFonts w:ascii="Palatino Linotype" w:eastAsia="Palatino Linotype" w:hAnsi="Palatino Linotype" w:cs="Palatino Linotype"/>
          <w:b/>
          <w:color w:val="000000" w:themeColor="text1"/>
        </w:rPr>
      </w:pPr>
    </w:p>
    <w:p w:rsidR="00C34565" w:rsidRPr="00D02F07" w:rsidRDefault="00CC4E38" w:rsidP="00E32669">
      <w:pPr>
        <w:spacing w:line="360" w:lineRule="auto"/>
        <w:jc w:val="both"/>
        <w:rPr>
          <w:rFonts w:ascii="Palatino Linotype" w:eastAsia="Palatino Linotype" w:hAnsi="Palatino Linotype" w:cs="Palatino Linotype"/>
          <w:b/>
          <w:color w:val="000000" w:themeColor="text1"/>
        </w:rPr>
      </w:pPr>
      <w:r w:rsidRPr="00D02F07">
        <w:rPr>
          <w:rFonts w:ascii="Palatino Linotype" w:eastAsia="Palatino Linotype" w:hAnsi="Palatino Linotype" w:cs="Palatino Linotype"/>
          <w:b/>
          <w:color w:val="000000" w:themeColor="text1"/>
        </w:rPr>
        <w:t xml:space="preserve">SEGUNDO. </w:t>
      </w:r>
      <w:r w:rsidR="00C34565" w:rsidRPr="00D02F07">
        <w:rPr>
          <w:rFonts w:ascii="Palatino Linotype" w:eastAsia="Palatino Linotype" w:hAnsi="Palatino Linotype" w:cs="Palatino Linotype"/>
          <w:color w:val="000000" w:themeColor="text1"/>
        </w:rPr>
        <w:t xml:space="preserve">Resultan </w:t>
      </w:r>
      <w:r w:rsidR="00C34565" w:rsidRPr="00D02F07">
        <w:rPr>
          <w:rFonts w:ascii="Palatino Linotype" w:eastAsia="Palatino Linotype" w:hAnsi="Palatino Linotype" w:cs="Palatino Linotype"/>
          <w:b/>
          <w:color w:val="000000" w:themeColor="text1"/>
        </w:rPr>
        <w:t xml:space="preserve">PARCIALMENTE FUNDADAS </w:t>
      </w:r>
      <w:r w:rsidR="00C34565" w:rsidRPr="00D02F07">
        <w:rPr>
          <w:rFonts w:ascii="Palatino Linotype" w:eastAsia="Palatino Linotype" w:hAnsi="Palatino Linotype" w:cs="Palatino Linotype"/>
          <w:color w:val="000000" w:themeColor="text1"/>
        </w:rPr>
        <w:t xml:space="preserve">las razones o motivos de inconformidad hechos valer por la parte Recurrente dentro de los Recursos de Revisión </w:t>
      </w:r>
      <w:r w:rsidR="00C34565" w:rsidRPr="00D02F07">
        <w:rPr>
          <w:rFonts w:ascii="Palatino Linotype" w:eastAsia="Palatino Linotype" w:hAnsi="Palatino Linotype" w:cs="Palatino Linotype"/>
          <w:b/>
          <w:color w:val="000000" w:themeColor="text1"/>
        </w:rPr>
        <w:t xml:space="preserve">01133/INFOEM/IP/RR/2025 </w:t>
      </w:r>
      <w:r w:rsidR="00C34565" w:rsidRPr="00D02F07">
        <w:rPr>
          <w:rFonts w:ascii="Palatino Linotype" w:eastAsia="Palatino Linotype" w:hAnsi="Palatino Linotype" w:cs="Palatino Linotype"/>
          <w:color w:val="000000" w:themeColor="text1"/>
        </w:rPr>
        <w:t xml:space="preserve">y </w:t>
      </w:r>
      <w:r w:rsidR="00C34565" w:rsidRPr="00D02F07">
        <w:rPr>
          <w:rFonts w:ascii="Palatino Linotype" w:eastAsia="Palatino Linotype" w:hAnsi="Palatino Linotype" w:cs="Palatino Linotype"/>
          <w:b/>
          <w:color w:val="000000" w:themeColor="text1"/>
        </w:rPr>
        <w:t xml:space="preserve">01148/INFOEM/IP/RR/2025, </w:t>
      </w:r>
      <w:r w:rsidR="00C34565" w:rsidRPr="00D02F07">
        <w:rPr>
          <w:rFonts w:ascii="Palatino Linotype" w:eastAsia="Palatino Linotype" w:hAnsi="Palatino Linotype" w:cs="Palatino Linotype"/>
          <w:color w:val="000000" w:themeColor="text1"/>
        </w:rPr>
        <w:t xml:space="preserve">en términos del </w:t>
      </w:r>
      <w:r w:rsidR="00C34565" w:rsidRPr="00D02F07">
        <w:rPr>
          <w:rFonts w:ascii="Palatino Linotype" w:eastAsia="Palatino Linotype" w:hAnsi="Palatino Linotype" w:cs="Palatino Linotype"/>
          <w:b/>
          <w:color w:val="000000" w:themeColor="text1"/>
        </w:rPr>
        <w:t>Considerando</w:t>
      </w:r>
      <w:r w:rsidR="00C34565" w:rsidRPr="00D02F07">
        <w:rPr>
          <w:rFonts w:ascii="Palatino Linotype" w:eastAsia="Palatino Linotype" w:hAnsi="Palatino Linotype" w:cs="Palatino Linotype"/>
          <w:color w:val="000000" w:themeColor="text1"/>
        </w:rPr>
        <w:t xml:space="preserve"> </w:t>
      </w:r>
      <w:r w:rsidR="00C34565" w:rsidRPr="00D02F07">
        <w:rPr>
          <w:rFonts w:ascii="Palatino Linotype" w:eastAsia="Palatino Linotype" w:hAnsi="Palatino Linotype" w:cs="Palatino Linotype"/>
          <w:b/>
          <w:color w:val="000000" w:themeColor="text1"/>
        </w:rPr>
        <w:t xml:space="preserve">CUARTO </w:t>
      </w:r>
      <w:r w:rsidR="00C34565" w:rsidRPr="00D02F07">
        <w:rPr>
          <w:rFonts w:ascii="Palatino Linotype" w:eastAsia="Palatino Linotype" w:hAnsi="Palatino Linotype" w:cs="Palatino Linotype"/>
          <w:color w:val="000000" w:themeColor="text1"/>
        </w:rPr>
        <w:t>de la presente Resolución</w:t>
      </w:r>
      <w:r w:rsidR="00C34565" w:rsidRPr="00D02F07">
        <w:rPr>
          <w:rFonts w:ascii="Palatino Linotype" w:eastAsia="Palatino Linotype" w:hAnsi="Palatino Linotype" w:cs="Palatino Linotype"/>
          <w:b/>
          <w:color w:val="000000" w:themeColor="text1"/>
        </w:rPr>
        <w:t>.</w:t>
      </w:r>
    </w:p>
    <w:p w:rsidR="00C34565" w:rsidRPr="00D02F07" w:rsidRDefault="00C34565" w:rsidP="00E32669">
      <w:pPr>
        <w:spacing w:line="360" w:lineRule="auto"/>
        <w:jc w:val="both"/>
        <w:rPr>
          <w:rFonts w:ascii="Palatino Linotype" w:eastAsia="Palatino Linotype" w:hAnsi="Palatino Linotype" w:cs="Palatino Linotype"/>
          <w:b/>
          <w:color w:val="000000" w:themeColor="text1"/>
          <w:sz w:val="12"/>
        </w:rPr>
      </w:pPr>
    </w:p>
    <w:p w:rsidR="00CC4E38" w:rsidRPr="00D02F07" w:rsidRDefault="00C34565" w:rsidP="00E32669">
      <w:pPr>
        <w:spacing w:line="360" w:lineRule="auto"/>
        <w:jc w:val="both"/>
        <w:rPr>
          <w:rFonts w:ascii="Palatino Linotype" w:eastAsia="Palatino Linotype" w:hAnsi="Palatino Linotype" w:cs="Palatino Linotype"/>
          <w:b/>
          <w:color w:val="000000" w:themeColor="text1"/>
        </w:rPr>
      </w:pPr>
      <w:r w:rsidRPr="00D02F07">
        <w:rPr>
          <w:rFonts w:ascii="Palatino Linotype" w:eastAsia="Palatino Linotype" w:hAnsi="Palatino Linotype" w:cs="Palatino Linotype"/>
          <w:b/>
          <w:color w:val="000000" w:themeColor="text1"/>
        </w:rPr>
        <w:t>TERCERO</w:t>
      </w:r>
      <w:r w:rsidRPr="00D02F07">
        <w:rPr>
          <w:rFonts w:ascii="Palatino Linotype" w:eastAsia="Palatino Linotype" w:hAnsi="Palatino Linotype" w:cs="Palatino Linotype"/>
          <w:color w:val="000000" w:themeColor="text1"/>
        </w:rPr>
        <w:t xml:space="preserve">. </w:t>
      </w:r>
      <w:r w:rsidR="00CC4E38" w:rsidRPr="00D02F07">
        <w:rPr>
          <w:rFonts w:ascii="Palatino Linotype" w:eastAsia="Palatino Linotype" w:hAnsi="Palatino Linotype" w:cs="Palatino Linotype"/>
          <w:color w:val="000000" w:themeColor="text1"/>
        </w:rPr>
        <w:t xml:space="preserve">Se </w:t>
      </w:r>
      <w:r w:rsidR="00220E03" w:rsidRPr="00D02F07">
        <w:rPr>
          <w:rFonts w:ascii="Palatino Linotype" w:eastAsia="Palatino Linotype" w:hAnsi="Palatino Linotype" w:cs="Palatino Linotype"/>
          <w:b/>
          <w:color w:val="000000" w:themeColor="text1"/>
        </w:rPr>
        <w:t>MODIFICAN</w:t>
      </w:r>
      <w:r w:rsidR="00CC4E38" w:rsidRPr="00D02F07">
        <w:rPr>
          <w:rFonts w:ascii="Palatino Linotype" w:eastAsia="Palatino Linotype" w:hAnsi="Palatino Linotype" w:cs="Palatino Linotype"/>
          <w:color w:val="000000" w:themeColor="text1"/>
        </w:rPr>
        <w:t xml:space="preserve"> la</w:t>
      </w:r>
      <w:r w:rsidR="00220E03" w:rsidRPr="00D02F07">
        <w:rPr>
          <w:rFonts w:ascii="Palatino Linotype" w:eastAsia="Palatino Linotype" w:hAnsi="Palatino Linotype" w:cs="Palatino Linotype"/>
          <w:color w:val="000000" w:themeColor="text1"/>
        </w:rPr>
        <w:t>s</w:t>
      </w:r>
      <w:r w:rsidR="00CC4E38" w:rsidRPr="00D02F07">
        <w:rPr>
          <w:rFonts w:ascii="Palatino Linotype" w:eastAsia="Palatino Linotype" w:hAnsi="Palatino Linotype" w:cs="Palatino Linotype"/>
          <w:color w:val="000000" w:themeColor="text1"/>
        </w:rPr>
        <w:t xml:space="preserve"> respuesta</w:t>
      </w:r>
      <w:r w:rsidR="00220E03" w:rsidRPr="00D02F07">
        <w:rPr>
          <w:rFonts w:ascii="Palatino Linotype" w:eastAsia="Palatino Linotype" w:hAnsi="Palatino Linotype" w:cs="Palatino Linotype"/>
          <w:color w:val="000000" w:themeColor="text1"/>
        </w:rPr>
        <w:t>s</w:t>
      </w:r>
      <w:r w:rsidR="00CC4E38" w:rsidRPr="00D02F07">
        <w:rPr>
          <w:rFonts w:ascii="Palatino Linotype" w:eastAsia="Palatino Linotype" w:hAnsi="Palatino Linotype" w:cs="Palatino Linotype"/>
          <w:color w:val="000000" w:themeColor="text1"/>
        </w:rPr>
        <w:t xml:space="preserve"> otorgada</w:t>
      </w:r>
      <w:r w:rsidR="00220E03" w:rsidRPr="00D02F07">
        <w:rPr>
          <w:rFonts w:ascii="Palatino Linotype" w:eastAsia="Palatino Linotype" w:hAnsi="Palatino Linotype" w:cs="Palatino Linotype"/>
          <w:color w:val="000000" w:themeColor="text1"/>
        </w:rPr>
        <w:t>s</w:t>
      </w:r>
      <w:r w:rsidR="00CC4E38" w:rsidRPr="00D02F07">
        <w:rPr>
          <w:rFonts w:ascii="Palatino Linotype" w:eastAsia="Palatino Linotype" w:hAnsi="Palatino Linotype" w:cs="Palatino Linotype"/>
          <w:color w:val="000000" w:themeColor="text1"/>
        </w:rPr>
        <w:t xml:space="preserve"> por el </w:t>
      </w:r>
      <w:r w:rsidR="003D2542" w:rsidRPr="00D02F07">
        <w:rPr>
          <w:rFonts w:ascii="Palatino Linotype" w:eastAsia="Palatino Linotype" w:hAnsi="Palatino Linotype" w:cs="Palatino Linotype"/>
          <w:b/>
          <w:color w:val="000000" w:themeColor="text1"/>
        </w:rPr>
        <w:t xml:space="preserve">Ayuntamiento de </w:t>
      </w:r>
      <w:r w:rsidR="00220E03" w:rsidRPr="00D02F07">
        <w:rPr>
          <w:rFonts w:ascii="Palatino Linotype" w:eastAsia="Palatino Linotype" w:hAnsi="Palatino Linotype" w:cs="Palatino Linotype"/>
          <w:b/>
          <w:color w:val="000000" w:themeColor="text1"/>
        </w:rPr>
        <w:t>Capulhuac</w:t>
      </w:r>
      <w:r w:rsidR="00CC4E38" w:rsidRPr="00D02F07">
        <w:rPr>
          <w:rFonts w:ascii="Palatino Linotype" w:eastAsia="Palatino Linotype" w:hAnsi="Palatino Linotype" w:cs="Palatino Linotype"/>
          <w:b/>
          <w:color w:val="000000" w:themeColor="text1"/>
        </w:rPr>
        <w:t xml:space="preserve"> </w:t>
      </w:r>
      <w:r w:rsidR="00CC4E38" w:rsidRPr="00D02F07">
        <w:rPr>
          <w:rFonts w:ascii="Palatino Linotype" w:eastAsia="Palatino Linotype" w:hAnsi="Palatino Linotype" w:cs="Palatino Linotype"/>
          <w:color w:val="000000" w:themeColor="text1"/>
        </w:rPr>
        <w:t>a la</w:t>
      </w:r>
      <w:r w:rsidR="00220E03" w:rsidRPr="00D02F07">
        <w:rPr>
          <w:rFonts w:ascii="Palatino Linotype" w:eastAsia="Palatino Linotype" w:hAnsi="Palatino Linotype" w:cs="Palatino Linotype"/>
          <w:color w:val="000000" w:themeColor="text1"/>
        </w:rPr>
        <w:t>s</w:t>
      </w:r>
      <w:r w:rsidR="00CC4E38" w:rsidRPr="00D02F07">
        <w:rPr>
          <w:rFonts w:ascii="Palatino Linotype" w:eastAsia="Palatino Linotype" w:hAnsi="Palatino Linotype" w:cs="Palatino Linotype"/>
          <w:color w:val="000000" w:themeColor="text1"/>
        </w:rPr>
        <w:t xml:space="preserve"> solicitud</w:t>
      </w:r>
      <w:r w:rsidR="00220E03" w:rsidRPr="00D02F07">
        <w:rPr>
          <w:rFonts w:ascii="Palatino Linotype" w:eastAsia="Palatino Linotype" w:hAnsi="Palatino Linotype" w:cs="Palatino Linotype"/>
          <w:color w:val="000000" w:themeColor="text1"/>
        </w:rPr>
        <w:t>es</w:t>
      </w:r>
      <w:r w:rsidR="00CC4E38" w:rsidRPr="00D02F07">
        <w:rPr>
          <w:rFonts w:ascii="Palatino Linotype" w:eastAsia="Palatino Linotype" w:hAnsi="Palatino Linotype" w:cs="Palatino Linotype"/>
          <w:color w:val="000000" w:themeColor="text1"/>
        </w:rPr>
        <w:t xml:space="preserve"> de información </w:t>
      </w:r>
      <w:r w:rsidR="00220E03" w:rsidRPr="00D02F07">
        <w:rPr>
          <w:rFonts w:ascii="Palatino Linotype" w:eastAsia="Palatino Linotype" w:hAnsi="Palatino Linotype" w:cs="Palatino Linotype"/>
          <w:b/>
          <w:color w:val="000000" w:themeColor="text1"/>
        </w:rPr>
        <w:t xml:space="preserve">00012/CAPULHUA/IP/2025 y </w:t>
      </w:r>
      <w:r w:rsidR="00220E03" w:rsidRPr="00D02F07">
        <w:rPr>
          <w:rFonts w:ascii="Palatino Linotype" w:eastAsia="Palatino Linotype" w:hAnsi="Palatino Linotype" w:cs="Palatino Linotype"/>
          <w:b/>
          <w:color w:val="000000" w:themeColor="text1"/>
        </w:rPr>
        <w:lastRenderedPageBreak/>
        <w:t>00020/CAPULHUA/IP/2025</w:t>
      </w:r>
      <w:r w:rsidR="00D431F8" w:rsidRPr="00D02F07">
        <w:rPr>
          <w:rFonts w:ascii="Palatino Linotype" w:eastAsia="Palatino Linotype" w:hAnsi="Palatino Linotype" w:cs="Palatino Linotype"/>
          <w:b/>
          <w:color w:val="000000" w:themeColor="text1"/>
        </w:rPr>
        <w:t xml:space="preserve">, </w:t>
      </w:r>
      <w:r w:rsidR="00D431F8" w:rsidRPr="00D02F07">
        <w:rPr>
          <w:rFonts w:ascii="Palatino Linotype" w:eastAsia="Palatino Linotype" w:hAnsi="Palatino Linotype" w:cs="Palatino Linotype"/>
          <w:color w:val="000000" w:themeColor="text1"/>
        </w:rPr>
        <w:t xml:space="preserve">en términos de los </w:t>
      </w:r>
      <w:r w:rsidR="00D431F8" w:rsidRPr="00D02F07">
        <w:rPr>
          <w:rFonts w:ascii="Palatino Linotype" w:eastAsia="Palatino Linotype" w:hAnsi="Palatino Linotype" w:cs="Palatino Linotype"/>
          <w:b/>
          <w:color w:val="000000" w:themeColor="text1"/>
        </w:rPr>
        <w:t>Considerandos</w:t>
      </w:r>
      <w:r w:rsidR="00D431F8" w:rsidRPr="00D02F07">
        <w:rPr>
          <w:rFonts w:ascii="Palatino Linotype" w:eastAsia="Palatino Linotype" w:hAnsi="Palatino Linotype" w:cs="Palatino Linotype"/>
          <w:color w:val="000000" w:themeColor="text1"/>
        </w:rPr>
        <w:t xml:space="preserve"> </w:t>
      </w:r>
      <w:r w:rsidR="00D431F8" w:rsidRPr="00D02F07">
        <w:rPr>
          <w:rFonts w:ascii="Palatino Linotype" w:eastAsia="Palatino Linotype" w:hAnsi="Palatino Linotype" w:cs="Palatino Linotype"/>
          <w:b/>
          <w:color w:val="000000" w:themeColor="text1"/>
        </w:rPr>
        <w:t xml:space="preserve">CUARTO y QUINTO </w:t>
      </w:r>
      <w:r w:rsidR="00D431F8" w:rsidRPr="00D02F07">
        <w:rPr>
          <w:rFonts w:ascii="Palatino Linotype" w:eastAsia="Palatino Linotype" w:hAnsi="Palatino Linotype" w:cs="Palatino Linotype"/>
          <w:color w:val="000000" w:themeColor="text1"/>
        </w:rPr>
        <w:t>de la presente Resolución</w:t>
      </w:r>
      <w:r w:rsidR="00D431F8" w:rsidRPr="00D02F07">
        <w:rPr>
          <w:rFonts w:ascii="Palatino Linotype" w:eastAsia="Palatino Linotype" w:hAnsi="Palatino Linotype" w:cs="Palatino Linotype"/>
          <w:b/>
          <w:color w:val="000000" w:themeColor="text1"/>
        </w:rPr>
        <w:t>.</w:t>
      </w:r>
    </w:p>
    <w:p w:rsidR="00A25C1A" w:rsidRPr="00D02F07" w:rsidRDefault="00A25C1A" w:rsidP="00E32669">
      <w:pPr>
        <w:spacing w:line="360" w:lineRule="auto"/>
        <w:jc w:val="both"/>
        <w:rPr>
          <w:rFonts w:ascii="Palatino Linotype" w:eastAsia="Palatino Linotype" w:hAnsi="Palatino Linotype" w:cs="Palatino Linotype"/>
          <w:color w:val="000000" w:themeColor="text1"/>
          <w:sz w:val="14"/>
        </w:rPr>
      </w:pPr>
    </w:p>
    <w:p w:rsidR="00CC4E38" w:rsidRPr="00D02F07" w:rsidRDefault="00A25C1A" w:rsidP="00E32669">
      <w:pPr>
        <w:spacing w:line="360" w:lineRule="auto"/>
        <w:jc w:val="both"/>
        <w:rPr>
          <w:rFonts w:ascii="Palatino Linotype" w:eastAsia="Palatino Linotype" w:hAnsi="Palatino Linotype" w:cs="Palatino Linotype"/>
          <w:color w:val="000000" w:themeColor="text1"/>
        </w:rPr>
      </w:pPr>
      <w:r w:rsidRPr="00D02F07">
        <w:rPr>
          <w:rFonts w:ascii="Palatino Linotype" w:eastAsia="Palatino Linotype" w:hAnsi="Palatino Linotype" w:cs="Palatino Linotype"/>
          <w:b/>
          <w:color w:val="000000" w:themeColor="text1"/>
        </w:rPr>
        <w:t>CUARTO</w:t>
      </w:r>
      <w:r w:rsidR="00CC4E38" w:rsidRPr="00D02F07">
        <w:rPr>
          <w:rFonts w:ascii="Palatino Linotype" w:eastAsia="Palatino Linotype" w:hAnsi="Palatino Linotype" w:cs="Palatino Linotype"/>
          <w:color w:val="000000" w:themeColor="text1"/>
        </w:rPr>
        <w:t xml:space="preserve">. Se </w:t>
      </w:r>
      <w:r w:rsidR="00CC4E38" w:rsidRPr="00D02F07">
        <w:rPr>
          <w:rFonts w:ascii="Palatino Linotype" w:eastAsia="Palatino Linotype" w:hAnsi="Palatino Linotype" w:cs="Palatino Linotype"/>
          <w:b/>
          <w:color w:val="000000" w:themeColor="text1"/>
        </w:rPr>
        <w:t>ORDENA</w:t>
      </w:r>
      <w:r w:rsidR="00CC4E38" w:rsidRPr="00D02F07">
        <w:rPr>
          <w:rFonts w:ascii="Palatino Linotype" w:eastAsia="Palatino Linotype" w:hAnsi="Palatino Linotype" w:cs="Palatino Linotype"/>
          <w:color w:val="000000" w:themeColor="text1"/>
        </w:rPr>
        <w:t xml:space="preserve"> entregar vía Sistema de Acceso a la Información Mexiquense </w:t>
      </w:r>
      <w:r w:rsidR="00CC4E38" w:rsidRPr="00D02F07">
        <w:rPr>
          <w:rFonts w:ascii="Palatino Linotype" w:eastAsia="Palatino Linotype" w:hAnsi="Palatino Linotype" w:cs="Palatino Linotype"/>
          <w:b/>
          <w:color w:val="000000" w:themeColor="text1"/>
        </w:rPr>
        <w:t>(SAIMEX)</w:t>
      </w:r>
      <w:r w:rsidR="00CC4E38" w:rsidRPr="00D02F07">
        <w:rPr>
          <w:rFonts w:ascii="Palatino Linotype" w:eastAsia="Palatino Linotype" w:hAnsi="Palatino Linotype" w:cs="Palatino Linotype"/>
          <w:color w:val="000000" w:themeColor="text1"/>
        </w:rPr>
        <w:t xml:space="preserve">, </w:t>
      </w:r>
      <w:r w:rsidR="00CC4E38" w:rsidRPr="00D02F07">
        <w:rPr>
          <w:rFonts w:ascii="Palatino Linotype" w:eastAsia="Palatino Linotype" w:hAnsi="Palatino Linotype" w:cs="Palatino Linotype"/>
          <w:color w:val="000000" w:themeColor="text1"/>
          <w:lang w:val="es-MX"/>
        </w:rPr>
        <w:t>previa búsqueda exhaustiva y razonable</w:t>
      </w:r>
      <w:r w:rsidR="00CC4E38" w:rsidRPr="00D02F07">
        <w:rPr>
          <w:rFonts w:ascii="Palatino Linotype" w:hAnsi="Palatino Linotype" w:cs="Arial"/>
          <w:bCs/>
          <w:color w:val="000000" w:themeColor="text1"/>
        </w:rPr>
        <w:t>,</w:t>
      </w:r>
      <w:r w:rsidR="00CC4E38" w:rsidRPr="00D02F07">
        <w:rPr>
          <w:rFonts w:ascii="Palatino Linotype" w:eastAsia="Palatino Linotype" w:hAnsi="Palatino Linotype" w:cs="Palatino Linotype"/>
          <w:color w:val="000000" w:themeColor="text1"/>
        </w:rPr>
        <w:t xml:space="preserve"> de ser el caso en versión pública, la siguiente información</w:t>
      </w:r>
      <w:r w:rsidR="00AF2466" w:rsidRPr="00D02F07">
        <w:rPr>
          <w:rFonts w:ascii="Palatino Linotype" w:eastAsia="Palatino Linotype" w:hAnsi="Palatino Linotype" w:cs="Palatino Linotype"/>
          <w:color w:val="000000" w:themeColor="text1"/>
        </w:rPr>
        <w:t>:</w:t>
      </w:r>
    </w:p>
    <w:p w:rsidR="00FF4908" w:rsidRPr="00D02F07" w:rsidRDefault="00FF4908" w:rsidP="00E32669">
      <w:pPr>
        <w:spacing w:line="360" w:lineRule="auto"/>
        <w:jc w:val="both"/>
        <w:rPr>
          <w:rFonts w:ascii="Palatino Linotype" w:eastAsia="Palatino Linotype" w:hAnsi="Palatino Linotype" w:cs="Palatino Linotype"/>
          <w:color w:val="000000" w:themeColor="text1"/>
          <w:sz w:val="14"/>
        </w:rPr>
      </w:pPr>
    </w:p>
    <w:p w:rsidR="00DA1B27" w:rsidRPr="00D02F07" w:rsidRDefault="00DA1B27" w:rsidP="00E32669">
      <w:pPr>
        <w:pStyle w:val="Prrafodelista"/>
        <w:numPr>
          <w:ilvl w:val="0"/>
          <w:numId w:val="19"/>
        </w:numPr>
        <w:spacing w:line="360" w:lineRule="auto"/>
        <w:ind w:left="0" w:hanging="357"/>
        <w:jc w:val="both"/>
        <w:rPr>
          <w:rFonts w:ascii="Palatino Linotype" w:eastAsia="Palatino Linotype" w:hAnsi="Palatino Linotype" w:cs="Palatino Linotype"/>
          <w:b/>
          <w:color w:val="000000" w:themeColor="text1"/>
        </w:rPr>
      </w:pPr>
      <w:bookmarkStart w:id="9" w:name="_heading=h.1ksv4uv" w:colFirst="0" w:colLast="0"/>
      <w:bookmarkEnd w:id="9"/>
      <w:r w:rsidRPr="00D02F07">
        <w:rPr>
          <w:rFonts w:ascii="Palatino Linotype" w:eastAsia="Palatino Linotype" w:hAnsi="Palatino Linotype" w:cs="Palatino Linotype"/>
          <w:b/>
          <w:color w:val="000000" w:themeColor="text1"/>
        </w:rPr>
        <w:t>Acta de la Primera Sesión Solmene de Cabildo celebrada el primero de enero de dos mil veinticinco.</w:t>
      </w:r>
    </w:p>
    <w:p w:rsidR="00DA1B27" w:rsidRPr="00D02F07" w:rsidRDefault="00DA1B27" w:rsidP="00E32669">
      <w:pPr>
        <w:pStyle w:val="Prrafodelista"/>
        <w:numPr>
          <w:ilvl w:val="0"/>
          <w:numId w:val="19"/>
        </w:numPr>
        <w:spacing w:line="360" w:lineRule="auto"/>
        <w:ind w:left="0" w:hanging="357"/>
        <w:jc w:val="both"/>
        <w:rPr>
          <w:rFonts w:ascii="Palatino Linotype" w:eastAsia="Palatino Linotype" w:hAnsi="Palatino Linotype" w:cs="Palatino Linotype"/>
          <w:b/>
          <w:color w:val="000000" w:themeColor="text1"/>
        </w:rPr>
      </w:pPr>
      <w:r w:rsidRPr="00D02F07">
        <w:rPr>
          <w:rFonts w:ascii="Palatino Linotype" w:eastAsia="Palatino Linotype" w:hAnsi="Palatino Linotype" w:cs="Palatino Linotype"/>
          <w:b/>
          <w:color w:val="000000" w:themeColor="text1"/>
        </w:rPr>
        <w:t>El soporte documental en el que conste o se advierta el monto por terminación de la relación laboral de los servidores públicos que causaron baja referidos en respuesta.</w:t>
      </w:r>
    </w:p>
    <w:p w:rsidR="00E8532E" w:rsidRPr="00D02F07" w:rsidRDefault="00DA1B27" w:rsidP="00E32669">
      <w:pPr>
        <w:pStyle w:val="Prrafodelista"/>
        <w:numPr>
          <w:ilvl w:val="0"/>
          <w:numId w:val="19"/>
        </w:numPr>
        <w:spacing w:line="360" w:lineRule="auto"/>
        <w:ind w:left="0" w:hanging="357"/>
        <w:jc w:val="both"/>
        <w:rPr>
          <w:rFonts w:ascii="Palatino Linotype" w:eastAsia="Palatino Linotype" w:hAnsi="Palatino Linotype" w:cs="Palatino Linotype"/>
          <w:b/>
          <w:color w:val="000000" w:themeColor="text1"/>
        </w:rPr>
      </w:pPr>
      <w:r w:rsidRPr="00D02F07">
        <w:rPr>
          <w:rFonts w:ascii="Palatino Linotype" w:eastAsia="Palatino Linotype" w:hAnsi="Palatino Linotype" w:cs="Palatino Linotype"/>
          <w:b/>
          <w:color w:val="000000" w:themeColor="text1"/>
        </w:rPr>
        <w:t xml:space="preserve">El documento en el que conste o se adviertan los nombres de servidores públicos dados de baja, así como el monto por terminación de la relación laboral, </w:t>
      </w:r>
      <w:r w:rsidR="00A44458" w:rsidRPr="00D02F07">
        <w:rPr>
          <w:rFonts w:ascii="Palatino Linotype" w:eastAsia="Palatino Linotype" w:hAnsi="Palatino Linotype" w:cs="Palatino Linotype"/>
          <w:b/>
          <w:color w:val="000000" w:themeColor="text1"/>
        </w:rPr>
        <w:t xml:space="preserve">del 01 </w:t>
      </w:r>
      <w:r w:rsidRPr="00D02F07">
        <w:rPr>
          <w:rFonts w:ascii="Palatino Linotype" w:eastAsia="Palatino Linotype" w:hAnsi="Palatino Linotype" w:cs="Palatino Linotype"/>
          <w:b/>
          <w:color w:val="000000" w:themeColor="text1"/>
        </w:rPr>
        <w:t>al 13 de enero de 2025</w:t>
      </w:r>
      <w:r w:rsidR="00E8532E" w:rsidRPr="00D02F07">
        <w:rPr>
          <w:rFonts w:ascii="Palatino Linotype" w:eastAsia="Palatino Linotype" w:hAnsi="Palatino Linotype" w:cs="Palatino Linotype"/>
          <w:b/>
          <w:color w:val="000000" w:themeColor="text1"/>
        </w:rPr>
        <w:t>.</w:t>
      </w:r>
    </w:p>
    <w:p w:rsidR="00CC4E38" w:rsidRPr="00D02F07" w:rsidRDefault="00CC4E38" w:rsidP="00E32669">
      <w:pPr>
        <w:spacing w:line="360" w:lineRule="auto"/>
        <w:jc w:val="both"/>
        <w:rPr>
          <w:rFonts w:ascii="Palatino Linotype" w:eastAsia="Palatino Linotype" w:hAnsi="Palatino Linotype" w:cs="Palatino Linotype"/>
          <w:b/>
          <w:color w:val="000000" w:themeColor="text1"/>
          <w:sz w:val="12"/>
        </w:rPr>
      </w:pPr>
    </w:p>
    <w:p w:rsidR="00CC4E38" w:rsidRPr="00D02F07" w:rsidRDefault="00CC4E38" w:rsidP="00E32669">
      <w:pPr>
        <w:tabs>
          <w:tab w:val="left" w:pos="8080"/>
        </w:tabs>
        <w:spacing w:line="360" w:lineRule="auto"/>
        <w:jc w:val="both"/>
        <w:rPr>
          <w:rFonts w:ascii="Palatino Linotype" w:eastAsia="Calibri" w:hAnsi="Palatino Linotype" w:cs="Arial"/>
          <w:b/>
          <w:color w:val="000000" w:themeColor="text1"/>
        </w:rPr>
      </w:pPr>
      <w:r w:rsidRPr="00D02F07">
        <w:rPr>
          <w:rFonts w:ascii="Palatino Linotype" w:eastAsia="Calibri" w:hAnsi="Palatino Linotype" w:cs="Arial"/>
          <w:color w:val="000000" w:themeColor="text1"/>
        </w:rPr>
        <w:t xml:space="preserve">Para efectos de lo anterior, </w:t>
      </w:r>
      <w:r w:rsidR="005F5031" w:rsidRPr="00D02F07">
        <w:rPr>
          <w:rFonts w:ascii="Palatino Linotype" w:eastAsia="Calibri" w:hAnsi="Palatino Linotype" w:cs="Arial"/>
          <w:color w:val="000000" w:themeColor="text1"/>
        </w:rPr>
        <w:t xml:space="preserve">de ser procedente, </w:t>
      </w:r>
      <w:r w:rsidRPr="00D02F07">
        <w:rPr>
          <w:rFonts w:ascii="Palatino Linotype" w:eastAsia="Calibri" w:hAnsi="Palatino Linotype" w:cs="Arial"/>
          <w:color w:val="000000" w:themeColor="text1"/>
        </w:rPr>
        <w:t xml:space="preserve">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pongan a disposición del </w:t>
      </w:r>
      <w:r w:rsidRPr="00D02F07">
        <w:rPr>
          <w:rFonts w:ascii="Palatino Linotype" w:eastAsia="Calibri" w:hAnsi="Palatino Linotype" w:cs="Arial"/>
          <w:b/>
          <w:color w:val="000000" w:themeColor="text1"/>
        </w:rPr>
        <w:t>RECURRENTE.</w:t>
      </w:r>
    </w:p>
    <w:p w:rsidR="00CC4E38" w:rsidRPr="00D02F07" w:rsidRDefault="00CC4E38" w:rsidP="00E32669">
      <w:pPr>
        <w:tabs>
          <w:tab w:val="left" w:pos="8080"/>
        </w:tabs>
        <w:spacing w:line="360" w:lineRule="auto"/>
        <w:jc w:val="both"/>
        <w:rPr>
          <w:rFonts w:ascii="Palatino Linotype" w:eastAsia="Calibri" w:hAnsi="Palatino Linotype" w:cs="Arial"/>
          <w:b/>
          <w:color w:val="000000" w:themeColor="text1"/>
          <w:sz w:val="16"/>
        </w:rPr>
      </w:pPr>
    </w:p>
    <w:p w:rsidR="00CC4E38" w:rsidRPr="00D02F07" w:rsidRDefault="005F5031" w:rsidP="00E32669">
      <w:pPr>
        <w:pStyle w:val="Prrafodelista"/>
        <w:spacing w:line="360" w:lineRule="auto"/>
        <w:ind w:left="0"/>
        <w:jc w:val="both"/>
        <w:rPr>
          <w:rFonts w:ascii="Palatino Linotype" w:hAnsi="Palatino Linotype" w:cs="Arial"/>
          <w:iCs/>
          <w:color w:val="000000" w:themeColor="text1"/>
          <w:lang w:val="es-419"/>
        </w:rPr>
      </w:pPr>
      <w:r w:rsidRPr="00D02F07">
        <w:rPr>
          <w:rFonts w:ascii="Palatino Linotype" w:hAnsi="Palatino Linotype" w:cs="Arial"/>
          <w:iCs/>
          <w:color w:val="000000" w:themeColor="text1"/>
        </w:rPr>
        <w:t xml:space="preserve">Para el caso que el Sujeto Obligado no cuente con la información que se ordena su entrega, en el numeral 3, al no haber </w:t>
      </w:r>
      <w:r w:rsidRPr="00D02F07">
        <w:rPr>
          <w:rFonts w:ascii="Palatino Linotype" w:eastAsia="Palatino Linotype" w:hAnsi="Palatino Linotype" w:cs="Palatino Linotype"/>
          <w:color w:val="000000" w:themeColor="text1"/>
        </w:rPr>
        <w:t>servidores públicos que causaron baja en el periodo comprendido del 01 al 13 de enero del 2025</w:t>
      </w:r>
      <w:r w:rsidRPr="00D02F07">
        <w:rPr>
          <w:rFonts w:ascii="Palatino Linotype" w:hAnsi="Palatino Linotype" w:cs="Arial"/>
          <w:iCs/>
          <w:color w:val="000000" w:themeColor="text1"/>
          <w:lang w:val="es-419"/>
        </w:rPr>
        <w:t xml:space="preserve">, </w:t>
      </w:r>
      <w:r w:rsidRPr="00D02F07">
        <w:rPr>
          <w:rFonts w:ascii="Palatino Linotype" w:hAnsi="Palatino Linotype" w:cs="Arial"/>
          <w:iCs/>
          <w:color w:val="000000" w:themeColor="text1"/>
        </w:rPr>
        <w:t>bastará con que lo haga del conocimiento de la Recurrente al momento de dar cumplimiento a la presente resolución</w:t>
      </w:r>
      <w:r w:rsidRPr="00D02F07">
        <w:rPr>
          <w:rFonts w:ascii="Palatino Linotype" w:hAnsi="Palatino Linotype" w:cs="Arial"/>
          <w:iCs/>
          <w:color w:val="000000" w:themeColor="text1"/>
          <w:lang w:val="es-419"/>
        </w:rPr>
        <w:t xml:space="preserve">, en términos del </w:t>
      </w:r>
      <w:r w:rsidRPr="00D02F07">
        <w:rPr>
          <w:rFonts w:ascii="Palatino Linotype" w:hAnsi="Palatino Linotype" w:cs="Arial"/>
          <w:iCs/>
          <w:color w:val="000000" w:themeColor="text1"/>
          <w:lang w:val="es-419"/>
        </w:rPr>
        <w:lastRenderedPageBreak/>
        <w:t xml:space="preserve">artículo 19 párrafo segundo de la </w:t>
      </w:r>
      <w:r w:rsidRPr="00D02F07">
        <w:rPr>
          <w:rFonts w:ascii="Palatino Linotype" w:hAnsi="Palatino Linotype" w:cs="Arial"/>
          <w:iCs/>
          <w:color w:val="000000" w:themeColor="text1"/>
        </w:rPr>
        <w:t>Ley de Transparencia y Acceso a la Información Pública del Estado de México y Municipios</w:t>
      </w:r>
      <w:r w:rsidRPr="00D02F07">
        <w:rPr>
          <w:rFonts w:ascii="Palatino Linotype" w:hAnsi="Palatino Linotype" w:cs="Arial"/>
          <w:iCs/>
          <w:color w:val="000000" w:themeColor="text1"/>
          <w:lang w:val="es-419"/>
        </w:rPr>
        <w:t>.</w:t>
      </w:r>
    </w:p>
    <w:p w:rsidR="0067478E" w:rsidRPr="00D02F07" w:rsidRDefault="0067478E" w:rsidP="00E32669">
      <w:pPr>
        <w:spacing w:line="360" w:lineRule="auto"/>
        <w:jc w:val="both"/>
        <w:rPr>
          <w:rFonts w:ascii="Palatino Linotype" w:eastAsia="Palatino Linotype" w:hAnsi="Palatino Linotype" w:cs="Palatino Linotype"/>
          <w:b/>
          <w:color w:val="000000" w:themeColor="text1"/>
        </w:rPr>
      </w:pPr>
    </w:p>
    <w:p w:rsidR="00CC4E38" w:rsidRPr="00D02F07" w:rsidRDefault="003D6101" w:rsidP="00E32669">
      <w:pPr>
        <w:spacing w:line="360" w:lineRule="auto"/>
        <w:jc w:val="both"/>
        <w:rPr>
          <w:rFonts w:ascii="Palatino Linotype" w:eastAsia="Palatino Linotype" w:hAnsi="Palatino Linotype" w:cs="Palatino Linotype"/>
          <w:color w:val="000000" w:themeColor="text1"/>
        </w:rPr>
      </w:pPr>
      <w:r w:rsidRPr="00D02F07">
        <w:rPr>
          <w:rFonts w:ascii="Palatino Linotype" w:eastAsia="Palatino Linotype" w:hAnsi="Palatino Linotype" w:cs="Palatino Linotype"/>
          <w:b/>
          <w:color w:val="000000" w:themeColor="text1"/>
        </w:rPr>
        <w:t>QUINTO</w:t>
      </w:r>
      <w:r w:rsidR="00CC4E38" w:rsidRPr="00D02F07">
        <w:rPr>
          <w:rFonts w:ascii="Palatino Linotype" w:eastAsia="Palatino Linotype" w:hAnsi="Palatino Linotype" w:cs="Palatino Linotype"/>
          <w:b/>
          <w:color w:val="000000" w:themeColor="text1"/>
        </w:rPr>
        <w:t>. NOTIFÍQUESE</w:t>
      </w:r>
      <w:r w:rsidR="00CC4E38" w:rsidRPr="00D02F07">
        <w:rPr>
          <w:rFonts w:ascii="Palatino Linotype" w:eastAsia="Palatino Linotype" w:hAnsi="Palatino Linotype" w:cs="Palatino Linotype"/>
          <w:color w:val="000000" w:themeColor="text1"/>
        </w:rPr>
        <w:t xml:space="preserve"> la presente resolución al Titular de la Unidad de Transparencia del Sujeto Obligado vía SAIMEX, para que conforme al artículo 186 último párrafo, 189 segundo párrafo y 194 de la Ley de Transparencia y Acceso a la Información Pública del Estado de México y Municipios; </w:t>
      </w:r>
      <w:r w:rsidR="00CC4E38" w:rsidRPr="00D02F07">
        <w:rPr>
          <w:rFonts w:ascii="Palatino Linotype" w:eastAsia="Palatino Linotype" w:hAnsi="Palatino Linotype" w:cs="Palatino Linotype"/>
          <w:b/>
          <w:color w:val="000000" w:themeColor="text1"/>
        </w:rPr>
        <w:t xml:space="preserve">dé cumplimiento a lo ordenado dentro del plazo de diez días hábiles, </w:t>
      </w:r>
      <w:r w:rsidR="00CC4E38" w:rsidRPr="00D02F07">
        <w:rPr>
          <w:rFonts w:ascii="Palatino Linotype" w:eastAsia="Palatino Linotype" w:hAnsi="Palatino Linotype" w:cs="Palatino Linotype"/>
          <w:color w:val="000000" w:themeColor="text1"/>
        </w:rPr>
        <w:t>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03032E" w:rsidRPr="00D02F07" w:rsidRDefault="0003032E" w:rsidP="00E32669">
      <w:pPr>
        <w:spacing w:line="360" w:lineRule="auto"/>
        <w:jc w:val="both"/>
        <w:rPr>
          <w:rFonts w:ascii="Palatino Linotype" w:eastAsia="Palatino Linotype" w:hAnsi="Palatino Linotype" w:cs="Palatino Linotype"/>
          <w:color w:val="000000" w:themeColor="text1"/>
        </w:rPr>
      </w:pPr>
    </w:p>
    <w:p w:rsidR="00CC4E38" w:rsidRPr="00D02F07" w:rsidRDefault="003D6101" w:rsidP="00E32669">
      <w:pPr>
        <w:spacing w:line="360" w:lineRule="auto"/>
        <w:jc w:val="both"/>
        <w:rPr>
          <w:rFonts w:ascii="Palatino Linotype" w:eastAsia="Palatino Linotype" w:hAnsi="Palatino Linotype" w:cs="Palatino Linotype"/>
          <w:color w:val="000000" w:themeColor="text1"/>
        </w:rPr>
      </w:pPr>
      <w:bookmarkStart w:id="10" w:name="_heading=h.3rdcrjn" w:colFirst="0" w:colLast="0"/>
      <w:bookmarkEnd w:id="10"/>
      <w:r w:rsidRPr="00D02F07">
        <w:rPr>
          <w:rFonts w:ascii="Palatino Linotype" w:eastAsia="Palatino Linotype" w:hAnsi="Palatino Linotype" w:cs="Palatino Linotype"/>
          <w:b/>
          <w:color w:val="000000" w:themeColor="text1"/>
        </w:rPr>
        <w:t>SEXTO</w:t>
      </w:r>
      <w:r w:rsidR="00CC4E38" w:rsidRPr="00D02F07">
        <w:rPr>
          <w:rFonts w:ascii="Palatino Linotype" w:eastAsia="Palatino Linotype" w:hAnsi="Palatino Linotype" w:cs="Palatino Linotype"/>
          <w:b/>
          <w:color w:val="000000" w:themeColor="text1"/>
        </w:rPr>
        <w:t xml:space="preserve">. </w:t>
      </w:r>
      <w:r w:rsidR="00CC4E38" w:rsidRPr="00D02F07">
        <w:rPr>
          <w:rFonts w:ascii="Palatino Linotype" w:eastAsia="Palatino Linotype" w:hAnsi="Palatino Linotype" w:cs="Palatino Linotype"/>
          <w:color w:val="000000" w:themeColor="text1"/>
        </w:rPr>
        <w:t xml:space="preserve">De conformidad con el artículo 198 de la Ley de Transparencia y Acceso a la Información Pública del Estado de México y Municipios, de considerarlo procedente, el </w:t>
      </w:r>
      <w:r w:rsidR="00CC4E38" w:rsidRPr="00D02F07">
        <w:rPr>
          <w:rFonts w:ascii="Palatino Linotype" w:eastAsia="Palatino Linotype" w:hAnsi="Palatino Linotype" w:cs="Palatino Linotype"/>
          <w:b/>
          <w:color w:val="000000" w:themeColor="text1"/>
        </w:rPr>
        <w:t>SUJETO OBLIGADO</w:t>
      </w:r>
      <w:r w:rsidR="00CC4E38" w:rsidRPr="00D02F07">
        <w:rPr>
          <w:rFonts w:ascii="Palatino Linotype" w:eastAsia="Palatino Linotype" w:hAnsi="Palatino Linotype" w:cs="Palatino Linotype"/>
          <w:color w:val="000000" w:themeColor="text1"/>
        </w:rPr>
        <w:t xml:space="preserve"> de manera fundada y motivada, podrá solicitar una ampliación de plazo para el cumplimiento de la presente resolución.</w:t>
      </w:r>
    </w:p>
    <w:p w:rsidR="00CC4E38" w:rsidRPr="00D02F07" w:rsidRDefault="003D6101" w:rsidP="00E32669">
      <w:pPr>
        <w:spacing w:line="360" w:lineRule="auto"/>
        <w:jc w:val="both"/>
        <w:rPr>
          <w:rFonts w:ascii="Palatino Linotype" w:eastAsia="Palatino Linotype" w:hAnsi="Palatino Linotype" w:cs="Palatino Linotype"/>
          <w:color w:val="000000" w:themeColor="text1"/>
        </w:rPr>
      </w:pPr>
      <w:r w:rsidRPr="00D02F07">
        <w:rPr>
          <w:rFonts w:ascii="Palatino Linotype" w:eastAsia="Palatino Linotype" w:hAnsi="Palatino Linotype" w:cs="Palatino Linotype"/>
          <w:b/>
          <w:color w:val="000000" w:themeColor="text1"/>
        </w:rPr>
        <w:t>SÉPTIMO</w:t>
      </w:r>
      <w:r w:rsidR="00CC4E38" w:rsidRPr="00D02F07">
        <w:rPr>
          <w:rFonts w:ascii="Palatino Linotype" w:eastAsia="Palatino Linotype" w:hAnsi="Palatino Linotype" w:cs="Palatino Linotype"/>
          <w:b/>
          <w:color w:val="000000" w:themeColor="text1"/>
        </w:rPr>
        <w:t xml:space="preserve">. Notifíquese </w:t>
      </w:r>
      <w:r w:rsidR="00CC4E38" w:rsidRPr="00D02F07">
        <w:rPr>
          <w:rFonts w:ascii="Palatino Linotype" w:eastAsia="Palatino Linotype" w:hAnsi="Palatino Linotype" w:cs="Palatino Linotype"/>
          <w:color w:val="000000" w:themeColor="text1"/>
        </w:rPr>
        <w:t xml:space="preserve">a </w:t>
      </w:r>
      <w:r w:rsidR="00CC4E38" w:rsidRPr="00D02F07">
        <w:rPr>
          <w:rFonts w:ascii="Palatino Linotype" w:eastAsia="Palatino Linotype" w:hAnsi="Palatino Linotype" w:cs="Palatino Linotype"/>
          <w:b/>
          <w:color w:val="000000" w:themeColor="text1"/>
        </w:rPr>
        <w:t>EL RECURRENTE</w:t>
      </w:r>
      <w:r w:rsidR="00CC4E38" w:rsidRPr="00D02F07">
        <w:rPr>
          <w:rFonts w:ascii="Palatino Linotype" w:eastAsia="Palatino Linotype" w:hAnsi="Palatino Linotype" w:cs="Palatino Linotype"/>
          <w:color w:val="000000" w:themeColor="text1"/>
        </w:rPr>
        <w:t xml:space="preserve"> la presente resolución vía SAIMEX.</w:t>
      </w:r>
    </w:p>
    <w:p w:rsidR="00CC4E38" w:rsidRPr="00D02F07" w:rsidRDefault="00CC4E38" w:rsidP="00E32669">
      <w:pPr>
        <w:tabs>
          <w:tab w:val="left" w:pos="8080"/>
        </w:tabs>
        <w:spacing w:line="360" w:lineRule="auto"/>
        <w:jc w:val="both"/>
        <w:rPr>
          <w:rFonts w:ascii="Palatino Linotype" w:eastAsia="Palatino Linotype" w:hAnsi="Palatino Linotype" w:cs="Palatino Linotype"/>
          <w:color w:val="000000" w:themeColor="text1"/>
        </w:rPr>
      </w:pPr>
    </w:p>
    <w:p w:rsidR="00CC4E38" w:rsidRPr="00D02F07" w:rsidRDefault="003D6101" w:rsidP="00E32669">
      <w:pPr>
        <w:spacing w:line="360" w:lineRule="auto"/>
        <w:jc w:val="both"/>
        <w:rPr>
          <w:rFonts w:ascii="Palatino Linotype" w:eastAsia="Palatino Linotype" w:hAnsi="Palatino Linotype" w:cs="Palatino Linotype"/>
          <w:color w:val="000000" w:themeColor="text1"/>
        </w:rPr>
      </w:pPr>
      <w:r w:rsidRPr="00D02F07">
        <w:rPr>
          <w:rFonts w:ascii="Palatino Linotype" w:eastAsia="Palatino Linotype" w:hAnsi="Palatino Linotype" w:cs="Palatino Linotype"/>
          <w:b/>
          <w:color w:val="000000" w:themeColor="text1"/>
        </w:rPr>
        <w:t>OCTAVO</w:t>
      </w:r>
      <w:r w:rsidR="00CC4E38" w:rsidRPr="00D02F07">
        <w:rPr>
          <w:rFonts w:ascii="Palatino Linotype" w:eastAsia="Palatino Linotype" w:hAnsi="Palatino Linotype" w:cs="Palatino Linotype"/>
          <w:b/>
          <w:color w:val="000000" w:themeColor="text1"/>
        </w:rPr>
        <w:t xml:space="preserve">. </w:t>
      </w:r>
      <w:r w:rsidR="00CC4E38" w:rsidRPr="00D02F07">
        <w:rPr>
          <w:rFonts w:ascii="Palatino Linotype" w:eastAsia="Palatino Linotype" w:hAnsi="Palatino Linotype" w:cs="Palatino Linotype"/>
          <w:color w:val="000000" w:themeColor="text1"/>
        </w:rPr>
        <w:t xml:space="preserve">Se hace del conocimiento de </w:t>
      </w:r>
      <w:r w:rsidR="00CC4E38" w:rsidRPr="00D02F07">
        <w:rPr>
          <w:rFonts w:ascii="Palatino Linotype" w:eastAsia="Palatino Linotype" w:hAnsi="Palatino Linotype" w:cs="Palatino Linotype"/>
          <w:b/>
          <w:color w:val="000000" w:themeColor="text1"/>
        </w:rPr>
        <w:t>EL RECURRENTE</w:t>
      </w:r>
      <w:r w:rsidR="00CC4E38" w:rsidRPr="00D02F07">
        <w:rPr>
          <w:rFonts w:ascii="Palatino Linotype" w:eastAsia="Palatino Linotype" w:hAnsi="Palatino Linotype" w:cs="Palatino Linotype"/>
          <w:color w:val="000000" w:themeColor="text1"/>
        </w:rPr>
        <w:t xml:space="preserve"> que, de conformidad con lo establecido en el artículo 196 de la Ley de Transparencia y Acceso a la Información Pública del Estado de México y Municipios, en caso de que considere que la resolución le </w:t>
      </w:r>
      <w:r w:rsidR="00CC4E38" w:rsidRPr="00D02F07">
        <w:rPr>
          <w:rFonts w:ascii="Palatino Linotype" w:eastAsia="Palatino Linotype" w:hAnsi="Palatino Linotype" w:cs="Palatino Linotype"/>
          <w:color w:val="000000" w:themeColor="text1"/>
        </w:rPr>
        <w:lastRenderedPageBreak/>
        <w:t>cause algún perjuicio podrá impugnar vía juicio de amparo en los términos de las leyes aplicables.</w:t>
      </w:r>
    </w:p>
    <w:p w:rsidR="003D6101" w:rsidRPr="00D02F07" w:rsidRDefault="003D6101" w:rsidP="00E32669">
      <w:pPr>
        <w:spacing w:line="360" w:lineRule="auto"/>
        <w:jc w:val="both"/>
        <w:rPr>
          <w:rFonts w:ascii="Palatino Linotype" w:eastAsia="Palatino Linotype" w:hAnsi="Palatino Linotype" w:cs="Palatino Linotype"/>
          <w:color w:val="000000" w:themeColor="text1"/>
        </w:rPr>
      </w:pPr>
    </w:p>
    <w:p w:rsidR="009D5127" w:rsidRPr="00D02F07" w:rsidRDefault="003D6101" w:rsidP="00E32669">
      <w:pPr>
        <w:tabs>
          <w:tab w:val="left" w:pos="8080"/>
        </w:tabs>
        <w:spacing w:line="360" w:lineRule="auto"/>
        <w:jc w:val="both"/>
        <w:rPr>
          <w:rFonts w:ascii="Palatino Linotype" w:eastAsia="Palatino Linotype" w:hAnsi="Palatino Linotype" w:cs="Palatino Linotype"/>
          <w:color w:val="000000" w:themeColor="text1"/>
        </w:rPr>
      </w:pPr>
      <w:r w:rsidRPr="00D02F07">
        <w:rPr>
          <w:rFonts w:ascii="Palatino Linotype" w:eastAsia="Palatino Linotype" w:hAnsi="Palatino Linotype" w:cs="Palatino Linotype"/>
          <w:b/>
          <w:color w:val="000000" w:themeColor="text1"/>
        </w:rPr>
        <w:t>NOVENO</w:t>
      </w:r>
      <w:r w:rsidRPr="00D02F07">
        <w:rPr>
          <w:rFonts w:ascii="Palatino Linotype" w:eastAsia="Palatino Linotype" w:hAnsi="Palatino Linotype" w:cs="Palatino Linotype"/>
          <w:color w:val="000000" w:themeColor="text1"/>
        </w:rPr>
        <w:t xml:space="preserve">. Gírese oficio a la Dirección General de Protección de Datos Personales de este Instituto para hacer de su conocimiento la presente resolución, a fin de que en ejercicio de sus atribuciones y de conformidad con el artículo 82, fracciones XIV, XXII, XXIII y XXV de la Ley de Protección de Datos Personales en Posesión de Sujetos Obligados del Estado de México y Municipios, determine lo conducente, en términos del Considerando </w:t>
      </w:r>
      <w:r w:rsidRPr="00D02F07">
        <w:rPr>
          <w:rFonts w:ascii="Palatino Linotype" w:eastAsia="Palatino Linotype" w:hAnsi="Palatino Linotype" w:cs="Palatino Linotype"/>
          <w:b/>
          <w:color w:val="000000" w:themeColor="text1"/>
        </w:rPr>
        <w:t>CUARTO</w:t>
      </w:r>
      <w:r w:rsidRPr="00D02F07">
        <w:rPr>
          <w:rFonts w:ascii="Palatino Linotype" w:eastAsia="Palatino Linotype" w:hAnsi="Palatino Linotype" w:cs="Palatino Linotype"/>
          <w:color w:val="000000" w:themeColor="text1"/>
        </w:rPr>
        <w:t xml:space="preserve"> de la presente resolución.</w:t>
      </w:r>
    </w:p>
    <w:p w:rsidR="00FF4908" w:rsidRPr="00D02F07" w:rsidRDefault="00FF4908" w:rsidP="00E32669">
      <w:pPr>
        <w:tabs>
          <w:tab w:val="left" w:pos="8080"/>
        </w:tabs>
        <w:spacing w:line="360" w:lineRule="auto"/>
        <w:jc w:val="both"/>
        <w:rPr>
          <w:rFonts w:ascii="Palatino Linotype" w:eastAsia="Palatino Linotype" w:hAnsi="Palatino Linotype" w:cs="Palatino Linotype"/>
          <w:color w:val="000000" w:themeColor="text1"/>
        </w:rPr>
      </w:pPr>
    </w:p>
    <w:p w:rsidR="0072148B" w:rsidRPr="00E32669" w:rsidRDefault="00D02F07" w:rsidP="00E32669">
      <w:pPr>
        <w:spacing w:line="360" w:lineRule="auto"/>
        <w:jc w:val="both"/>
        <w:rPr>
          <w:rFonts w:ascii="Palatino Linotype" w:eastAsia="Palatino Linotype" w:hAnsi="Palatino Linotype" w:cs="Palatino Linotype"/>
          <w:color w:val="000000" w:themeColor="text1"/>
        </w:rPr>
      </w:pPr>
      <w:r w:rsidRPr="00D02F07">
        <w:rPr>
          <w:rFonts w:ascii="Palatino Linotype" w:eastAsia="Palatino Linotype" w:hAnsi="Palatino Linotype" w:cs="Palatino Linotype"/>
          <w:color w:val="000000" w:themeColor="text1"/>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SESIÓN ORDINARIA, CELEBRADA EL CUATRO (04) DE JUNIO DE DOS MIL VEINTICINCO, ANTE EL SECRETARIO TÉCNICO DEL PLENO ALEXIS TAPIA RAMÍREZ.</w:t>
      </w:r>
    </w:p>
    <w:p w:rsidR="0072148B" w:rsidRPr="00E32669" w:rsidRDefault="0072148B" w:rsidP="00E32669">
      <w:pPr>
        <w:spacing w:line="360" w:lineRule="auto"/>
        <w:jc w:val="both"/>
        <w:rPr>
          <w:rFonts w:ascii="Palatino Linotype" w:eastAsia="Palatino Linotype" w:hAnsi="Palatino Linotype" w:cs="Palatino Linotype"/>
          <w:color w:val="000000" w:themeColor="text1"/>
        </w:rPr>
      </w:pPr>
    </w:p>
    <w:p w:rsidR="0072148B" w:rsidRPr="00E32669" w:rsidRDefault="0072148B" w:rsidP="00E32669">
      <w:pPr>
        <w:spacing w:line="360" w:lineRule="auto"/>
        <w:jc w:val="both"/>
        <w:rPr>
          <w:rFonts w:ascii="Palatino Linotype" w:eastAsia="Palatino Linotype" w:hAnsi="Palatino Linotype" w:cs="Palatino Linotype"/>
          <w:color w:val="000000" w:themeColor="text1"/>
        </w:rPr>
      </w:pPr>
    </w:p>
    <w:p w:rsidR="0072148B" w:rsidRPr="00E32669" w:rsidRDefault="0072148B" w:rsidP="00E32669">
      <w:pPr>
        <w:spacing w:line="360" w:lineRule="auto"/>
        <w:jc w:val="both"/>
        <w:rPr>
          <w:rFonts w:ascii="Palatino Linotype" w:eastAsia="Palatino Linotype" w:hAnsi="Palatino Linotype" w:cs="Palatino Linotype"/>
          <w:color w:val="000000" w:themeColor="text1"/>
        </w:rPr>
      </w:pPr>
    </w:p>
    <w:p w:rsidR="0072148B" w:rsidRPr="00E32669" w:rsidRDefault="0072148B" w:rsidP="00E32669">
      <w:pPr>
        <w:spacing w:line="360" w:lineRule="auto"/>
        <w:jc w:val="both"/>
        <w:rPr>
          <w:rFonts w:ascii="Palatino Linotype" w:eastAsia="Palatino Linotype" w:hAnsi="Palatino Linotype" w:cs="Palatino Linotype"/>
          <w:color w:val="000000" w:themeColor="text1"/>
        </w:rPr>
      </w:pPr>
    </w:p>
    <w:p w:rsidR="0072148B" w:rsidRPr="00E32669" w:rsidRDefault="0072148B" w:rsidP="00E32669">
      <w:pPr>
        <w:spacing w:line="360" w:lineRule="auto"/>
        <w:jc w:val="both"/>
        <w:rPr>
          <w:rFonts w:ascii="Palatino Linotype" w:eastAsia="Palatino Linotype" w:hAnsi="Palatino Linotype" w:cs="Palatino Linotype"/>
          <w:color w:val="000000" w:themeColor="text1"/>
        </w:rPr>
      </w:pPr>
    </w:p>
    <w:p w:rsidR="0072148B" w:rsidRPr="00E32669" w:rsidRDefault="0072148B" w:rsidP="00E32669">
      <w:pPr>
        <w:spacing w:line="360" w:lineRule="auto"/>
        <w:jc w:val="both"/>
        <w:rPr>
          <w:rFonts w:ascii="Palatino Linotype" w:eastAsia="Palatino Linotype" w:hAnsi="Palatino Linotype" w:cs="Palatino Linotype"/>
          <w:color w:val="000000" w:themeColor="text1"/>
        </w:rPr>
      </w:pPr>
    </w:p>
    <w:p w:rsidR="0072148B" w:rsidRPr="00E32669" w:rsidRDefault="0072148B" w:rsidP="00E32669">
      <w:pPr>
        <w:spacing w:line="360" w:lineRule="auto"/>
        <w:jc w:val="both"/>
        <w:rPr>
          <w:rFonts w:ascii="Palatino Linotype" w:eastAsia="Palatino Linotype" w:hAnsi="Palatino Linotype" w:cs="Palatino Linotype"/>
          <w:color w:val="000000" w:themeColor="text1"/>
        </w:rPr>
      </w:pPr>
    </w:p>
    <w:p w:rsidR="0072148B" w:rsidRPr="00E32669" w:rsidRDefault="0072148B" w:rsidP="00E32669">
      <w:pPr>
        <w:spacing w:line="360" w:lineRule="auto"/>
        <w:jc w:val="both"/>
        <w:rPr>
          <w:rFonts w:ascii="Palatino Linotype" w:eastAsia="Palatino Linotype" w:hAnsi="Palatino Linotype" w:cs="Palatino Linotype"/>
          <w:color w:val="000000" w:themeColor="text1"/>
        </w:rPr>
      </w:pPr>
    </w:p>
    <w:p w:rsidR="0072148B" w:rsidRPr="00E32669" w:rsidRDefault="0072148B" w:rsidP="00E32669">
      <w:pPr>
        <w:spacing w:line="360" w:lineRule="auto"/>
        <w:jc w:val="both"/>
        <w:rPr>
          <w:rFonts w:ascii="Palatino Linotype" w:eastAsia="Palatino Linotype" w:hAnsi="Palatino Linotype" w:cs="Palatino Linotype"/>
          <w:color w:val="000000" w:themeColor="text1"/>
        </w:rPr>
      </w:pPr>
    </w:p>
    <w:p w:rsidR="0072148B" w:rsidRPr="00E32669" w:rsidRDefault="0072148B" w:rsidP="00E32669">
      <w:pPr>
        <w:spacing w:line="360" w:lineRule="auto"/>
        <w:jc w:val="both"/>
        <w:rPr>
          <w:rFonts w:ascii="Palatino Linotype" w:eastAsia="Palatino Linotype" w:hAnsi="Palatino Linotype" w:cs="Palatino Linotype"/>
          <w:color w:val="000000" w:themeColor="text1"/>
        </w:rPr>
      </w:pPr>
    </w:p>
    <w:p w:rsidR="0072148B" w:rsidRPr="00E32669" w:rsidRDefault="0072148B" w:rsidP="00E32669">
      <w:pPr>
        <w:spacing w:line="360" w:lineRule="auto"/>
        <w:jc w:val="both"/>
        <w:rPr>
          <w:rFonts w:ascii="Palatino Linotype" w:eastAsia="Palatino Linotype" w:hAnsi="Palatino Linotype" w:cs="Palatino Linotype"/>
          <w:color w:val="000000" w:themeColor="text1"/>
        </w:rPr>
      </w:pPr>
    </w:p>
    <w:p w:rsidR="0072148B" w:rsidRPr="00E32669" w:rsidRDefault="0072148B" w:rsidP="00E32669">
      <w:pPr>
        <w:spacing w:line="360" w:lineRule="auto"/>
        <w:rPr>
          <w:rFonts w:ascii="Palatino Linotype" w:eastAsia="Palatino Linotype" w:hAnsi="Palatino Linotype" w:cs="Palatino Linotype"/>
          <w:color w:val="000000" w:themeColor="text1"/>
        </w:rPr>
      </w:pPr>
    </w:p>
    <w:p w:rsidR="0072148B" w:rsidRPr="00E32669" w:rsidRDefault="0072148B" w:rsidP="00E32669">
      <w:pPr>
        <w:spacing w:line="360" w:lineRule="auto"/>
        <w:rPr>
          <w:rFonts w:ascii="Palatino Linotype" w:eastAsia="Palatino Linotype" w:hAnsi="Palatino Linotype" w:cs="Palatino Linotype"/>
          <w:color w:val="000000" w:themeColor="text1"/>
        </w:rPr>
      </w:pPr>
    </w:p>
    <w:p w:rsidR="0072148B" w:rsidRPr="00E32669" w:rsidRDefault="0072148B" w:rsidP="00E32669">
      <w:pPr>
        <w:spacing w:line="360" w:lineRule="auto"/>
        <w:rPr>
          <w:rFonts w:ascii="Palatino Linotype" w:eastAsia="Palatino Linotype" w:hAnsi="Palatino Linotype" w:cs="Palatino Linotype"/>
          <w:color w:val="000000" w:themeColor="text1"/>
        </w:rPr>
      </w:pPr>
    </w:p>
    <w:p w:rsidR="006C7BDD" w:rsidRPr="00E32669" w:rsidRDefault="006C7BDD" w:rsidP="00E32669">
      <w:pPr>
        <w:tabs>
          <w:tab w:val="left" w:pos="3374"/>
        </w:tabs>
        <w:spacing w:line="360" w:lineRule="auto"/>
        <w:rPr>
          <w:rFonts w:ascii="Palatino Linotype" w:eastAsia="Palatino Linotype" w:hAnsi="Palatino Linotype" w:cs="Palatino Linotype"/>
          <w:color w:val="000000" w:themeColor="text1"/>
          <w:lang w:val="es-MX"/>
        </w:rPr>
      </w:pPr>
      <w:bookmarkStart w:id="11" w:name="_heading=h.lnxbz9" w:colFirst="0" w:colLast="0"/>
      <w:bookmarkEnd w:id="11"/>
    </w:p>
    <w:p w:rsidR="006C7BDD" w:rsidRPr="00E32669" w:rsidRDefault="006C7BDD" w:rsidP="00E32669">
      <w:pPr>
        <w:tabs>
          <w:tab w:val="left" w:pos="3374"/>
        </w:tabs>
        <w:spacing w:line="360" w:lineRule="auto"/>
        <w:rPr>
          <w:rFonts w:ascii="Palatino Linotype" w:eastAsia="Palatino Linotype" w:hAnsi="Palatino Linotype" w:cs="Palatino Linotype"/>
          <w:color w:val="000000" w:themeColor="text1"/>
          <w:lang w:val="es-MX"/>
        </w:rPr>
      </w:pPr>
    </w:p>
    <w:p w:rsidR="0072148B" w:rsidRDefault="0072148B" w:rsidP="004F0B79">
      <w:pPr>
        <w:tabs>
          <w:tab w:val="left" w:pos="3374"/>
        </w:tabs>
        <w:spacing w:line="360" w:lineRule="auto"/>
        <w:jc w:val="center"/>
        <w:rPr>
          <w:rFonts w:ascii="Palatino Linotype" w:eastAsia="Palatino Linotype" w:hAnsi="Palatino Linotype" w:cs="Palatino Linotype"/>
          <w:color w:val="000000" w:themeColor="text1"/>
        </w:rPr>
      </w:pPr>
    </w:p>
    <w:p w:rsidR="004F0B79" w:rsidRPr="00E32669" w:rsidRDefault="004F0B79" w:rsidP="004F0B79">
      <w:pPr>
        <w:tabs>
          <w:tab w:val="left" w:pos="3374"/>
        </w:tabs>
        <w:spacing w:line="360" w:lineRule="auto"/>
        <w:jc w:val="center"/>
        <w:rPr>
          <w:rFonts w:ascii="Palatino Linotype" w:eastAsia="Palatino Linotype" w:hAnsi="Palatino Linotype" w:cs="Palatino Linotype"/>
          <w:color w:val="000000" w:themeColor="text1"/>
        </w:rPr>
      </w:pPr>
    </w:p>
    <w:sectPr w:rsidR="004F0B79" w:rsidRPr="00E32669" w:rsidSect="00E32669">
      <w:headerReference w:type="even" r:id="rId8"/>
      <w:headerReference w:type="default" r:id="rId9"/>
      <w:footerReference w:type="default" r:id="rId10"/>
      <w:headerReference w:type="first" r:id="rId11"/>
      <w:footerReference w:type="first" r:id="rId12"/>
      <w:pgSz w:w="12240" w:h="15840"/>
      <w:pgMar w:top="2268" w:right="1183" w:bottom="1702"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3A6C" w:rsidRDefault="00983A6C">
      <w:r>
        <w:separator/>
      </w:r>
    </w:p>
  </w:endnote>
  <w:endnote w:type="continuationSeparator" w:id="0">
    <w:p w:rsidR="00983A6C" w:rsidRDefault="00983A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Palatino Linotype">
    <w:altName w:val="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478E" w:rsidRDefault="0067478E">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7F25E6">
      <w:rPr>
        <w:rFonts w:ascii="Palatino Linotype" w:eastAsia="Palatino Linotype" w:hAnsi="Palatino Linotype" w:cs="Palatino Linotype"/>
        <w:noProof/>
        <w:color w:val="000000"/>
        <w:sz w:val="20"/>
        <w:szCs w:val="20"/>
      </w:rPr>
      <w:t>2</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7F25E6">
      <w:rPr>
        <w:rFonts w:ascii="Palatino Linotype" w:eastAsia="Palatino Linotype" w:hAnsi="Palatino Linotype" w:cs="Palatino Linotype"/>
        <w:noProof/>
        <w:color w:val="000000"/>
        <w:sz w:val="20"/>
        <w:szCs w:val="20"/>
      </w:rPr>
      <w:t>44</w:t>
    </w:r>
    <w:r>
      <w:rPr>
        <w:rFonts w:ascii="Palatino Linotype" w:eastAsia="Palatino Linotype" w:hAnsi="Palatino Linotype" w:cs="Palatino Linotype"/>
        <w:color w:val="000000"/>
        <w:sz w:val="20"/>
        <w:szCs w:val="20"/>
      </w:rPr>
      <w:fldChar w:fldCharType="end"/>
    </w:r>
  </w:p>
  <w:p w:rsidR="0067478E" w:rsidRDefault="0067478E">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478E" w:rsidRDefault="0067478E">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7F25E6">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7F25E6">
      <w:rPr>
        <w:rFonts w:ascii="Palatino Linotype" w:eastAsia="Palatino Linotype" w:hAnsi="Palatino Linotype" w:cs="Palatino Linotype"/>
        <w:noProof/>
        <w:color w:val="000000"/>
        <w:sz w:val="20"/>
        <w:szCs w:val="20"/>
      </w:rPr>
      <w:t>44</w:t>
    </w:r>
    <w:r>
      <w:rPr>
        <w:rFonts w:ascii="Palatino Linotype" w:eastAsia="Palatino Linotype" w:hAnsi="Palatino Linotype" w:cs="Palatino Linotype"/>
        <w:color w:val="000000"/>
        <w:sz w:val="20"/>
        <w:szCs w:val="20"/>
      </w:rPr>
      <w:fldChar w:fldCharType="end"/>
    </w:r>
  </w:p>
  <w:p w:rsidR="0067478E" w:rsidRDefault="0067478E">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3A6C" w:rsidRDefault="00983A6C">
      <w:r>
        <w:separator/>
      </w:r>
    </w:p>
  </w:footnote>
  <w:footnote w:type="continuationSeparator" w:id="0">
    <w:p w:rsidR="00983A6C" w:rsidRDefault="00983A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478E" w:rsidRDefault="00983A6C">
    <w:pPr>
      <w:pBdr>
        <w:top w:val="nil"/>
        <w:left w:val="nil"/>
        <w:bottom w:val="nil"/>
        <w:right w:val="nil"/>
        <w:between w:val="nil"/>
      </w:pBdr>
      <w:tabs>
        <w:tab w:val="center" w:pos="4419"/>
        <w:tab w:val="right" w:pos="8838"/>
      </w:tabs>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0;margin-top:0;width:609.4pt;height:793.75pt;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478E" w:rsidRDefault="0067478E">
    <w:pPr>
      <w:widowControl w:val="0"/>
      <w:pBdr>
        <w:top w:val="nil"/>
        <w:left w:val="nil"/>
        <w:bottom w:val="nil"/>
        <w:right w:val="nil"/>
        <w:between w:val="nil"/>
      </w:pBdr>
      <w:spacing w:line="276" w:lineRule="auto"/>
      <w:rPr>
        <w:color w:val="000000"/>
      </w:rPr>
    </w:pPr>
  </w:p>
  <w:tbl>
    <w:tblPr>
      <w:tblStyle w:val="a7"/>
      <w:tblW w:w="7538" w:type="dxa"/>
      <w:tblInd w:w="2810" w:type="dxa"/>
      <w:tblLayout w:type="fixed"/>
      <w:tblLook w:val="0400" w:firstRow="0" w:lastRow="0" w:firstColumn="0" w:lastColumn="0" w:noHBand="0" w:noVBand="1"/>
    </w:tblPr>
    <w:tblGrid>
      <w:gridCol w:w="2719"/>
      <w:gridCol w:w="4819"/>
    </w:tblGrid>
    <w:tr w:rsidR="0067478E" w:rsidRPr="00E32669" w:rsidTr="00E32669">
      <w:trPr>
        <w:trHeight w:val="227"/>
      </w:trPr>
      <w:tc>
        <w:tcPr>
          <w:tcW w:w="2719" w:type="dxa"/>
        </w:tcPr>
        <w:p w:rsidR="0067478E" w:rsidRPr="00E32669" w:rsidRDefault="0067478E" w:rsidP="00016EB8">
          <w:pPr>
            <w:jc w:val="right"/>
            <w:rPr>
              <w:rFonts w:ascii="Palatino Linotype" w:eastAsia="Palatino Linotype" w:hAnsi="Palatino Linotype" w:cs="Palatino Linotype"/>
              <w:b/>
            </w:rPr>
          </w:pPr>
          <w:r w:rsidRPr="00E32669">
            <w:rPr>
              <w:rFonts w:ascii="Palatino Linotype" w:eastAsia="Palatino Linotype" w:hAnsi="Palatino Linotype" w:cs="Palatino Linotype"/>
              <w:b/>
            </w:rPr>
            <w:t>Recurso de Revisión:</w:t>
          </w:r>
        </w:p>
      </w:tc>
      <w:tc>
        <w:tcPr>
          <w:tcW w:w="4819" w:type="dxa"/>
        </w:tcPr>
        <w:p w:rsidR="0067478E" w:rsidRPr="00E32669" w:rsidRDefault="0067478E" w:rsidP="00016EB8">
          <w:pPr>
            <w:pBdr>
              <w:top w:val="nil"/>
              <w:left w:val="nil"/>
              <w:bottom w:val="nil"/>
              <w:right w:val="nil"/>
              <w:between w:val="nil"/>
            </w:pBdr>
            <w:tabs>
              <w:tab w:val="right" w:pos="8838"/>
            </w:tabs>
            <w:ind w:right="-1285"/>
            <w:rPr>
              <w:rFonts w:ascii="Palatino Linotype" w:eastAsia="Palatino Linotype" w:hAnsi="Palatino Linotype" w:cs="Palatino Linotype"/>
              <w:color w:val="000000"/>
            </w:rPr>
          </w:pPr>
          <w:r w:rsidRPr="00E32669">
            <w:rPr>
              <w:rFonts w:ascii="Palatino Linotype" w:eastAsia="Palatino Linotype" w:hAnsi="Palatino Linotype" w:cs="Palatino Linotype"/>
              <w:color w:val="000000"/>
            </w:rPr>
            <w:t xml:space="preserve">01133/INFOEM/IP/RR/2025 y </w:t>
          </w:r>
          <w:r w:rsidRPr="00E32669">
            <w:rPr>
              <w:rFonts w:ascii="Palatino Linotype" w:eastAsia="Palatino Linotype" w:hAnsi="Palatino Linotype" w:cs="Palatino Linotype"/>
            </w:rPr>
            <w:t>A</w:t>
          </w:r>
          <w:r w:rsidRPr="00E32669">
            <w:rPr>
              <w:rFonts w:ascii="Palatino Linotype" w:eastAsia="Palatino Linotype" w:hAnsi="Palatino Linotype" w:cs="Palatino Linotype"/>
              <w:color w:val="000000"/>
            </w:rPr>
            <w:t>cumulados</w:t>
          </w:r>
        </w:p>
      </w:tc>
    </w:tr>
    <w:tr w:rsidR="0067478E" w:rsidRPr="00E32669" w:rsidTr="00E32669">
      <w:trPr>
        <w:trHeight w:val="342"/>
      </w:trPr>
      <w:tc>
        <w:tcPr>
          <w:tcW w:w="2719" w:type="dxa"/>
        </w:tcPr>
        <w:p w:rsidR="0067478E" w:rsidRPr="00E32669" w:rsidRDefault="0067478E" w:rsidP="00016EB8">
          <w:pPr>
            <w:jc w:val="right"/>
            <w:rPr>
              <w:rFonts w:ascii="Palatino Linotype" w:eastAsia="Palatino Linotype" w:hAnsi="Palatino Linotype" w:cs="Palatino Linotype"/>
              <w:b/>
            </w:rPr>
          </w:pPr>
          <w:r w:rsidRPr="00E32669">
            <w:rPr>
              <w:rFonts w:ascii="Palatino Linotype" w:eastAsia="Palatino Linotype" w:hAnsi="Palatino Linotype" w:cs="Palatino Linotype"/>
              <w:b/>
            </w:rPr>
            <w:t>Sujeto Obligado:</w:t>
          </w:r>
        </w:p>
      </w:tc>
      <w:tc>
        <w:tcPr>
          <w:tcW w:w="4819" w:type="dxa"/>
        </w:tcPr>
        <w:p w:rsidR="0067478E" w:rsidRPr="00E32669" w:rsidRDefault="0067478E" w:rsidP="00016EB8">
          <w:pPr>
            <w:pBdr>
              <w:top w:val="nil"/>
              <w:left w:val="nil"/>
              <w:bottom w:val="nil"/>
              <w:right w:val="nil"/>
              <w:between w:val="nil"/>
            </w:pBdr>
            <w:tabs>
              <w:tab w:val="right" w:pos="8838"/>
            </w:tabs>
            <w:jc w:val="both"/>
            <w:rPr>
              <w:rFonts w:ascii="Palatino Linotype" w:eastAsia="Palatino Linotype" w:hAnsi="Palatino Linotype" w:cs="Palatino Linotype"/>
              <w:color w:val="000000"/>
              <w:highlight w:val="green"/>
            </w:rPr>
          </w:pPr>
          <w:r w:rsidRPr="00E32669">
            <w:rPr>
              <w:rFonts w:ascii="Palatino Linotype" w:eastAsia="Palatino Linotype" w:hAnsi="Palatino Linotype" w:cs="Palatino Linotype"/>
              <w:color w:val="000000"/>
            </w:rPr>
            <w:t>Ayuntamiento de Capulhuac</w:t>
          </w:r>
        </w:p>
      </w:tc>
    </w:tr>
    <w:tr w:rsidR="0067478E" w:rsidRPr="00E32669" w:rsidTr="00E32669">
      <w:trPr>
        <w:trHeight w:val="342"/>
      </w:trPr>
      <w:tc>
        <w:tcPr>
          <w:tcW w:w="2719" w:type="dxa"/>
        </w:tcPr>
        <w:p w:rsidR="0067478E" w:rsidRPr="00E32669" w:rsidRDefault="0067478E" w:rsidP="00016EB8">
          <w:pPr>
            <w:jc w:val="right"/>
            <w:rPr>
              <w:rFonts w:ascii="Palatino Linotype" w:eastAsia="Palatino Linotype" w:hAnsi="Palatino Linotype" w:cs="Palatino Linotype"/>
              <w:b/>
            </w:rPr>
          </w:pPr>
          <w:r w:rsidRPr="00E32669">
            <w:rPr>
              <w:rFonts w:ascii="Palatino Linotype" w:eastAsia="Palatino Linotype" w:hAnsi="Palatino Linotype" w:cs="Palatino Linotype"/>
              <w:b/>
            </w:rPr>
            <w:t>Comisionada Ponente:</w:t>
          </w:r>
        </w:p>
      </w:tc>
      <w:tc>
        <w:tcPr>
          <w:tcW w:w="4819" w:type="dxa"/>
        </w:tcPr>
        <w:p w:rsidR="0067478E" w:rsidRPr="00E32669" w:rsidRDefault="0067478E" w:rsidP="00016EB8">
          <w:pPr>
            <w:pBdr>
              <w:top w:val="nil"/>
              <w:left w:val="nil"/>
              <w:bottom w:val="nil"/>
              <w:right w:val="nil"/>
              <w:between w:val="nil"/>
            </w:pBdr>
            <w:tabs>
              <w:tab w:val="right" w:pos="8838"/>
            </w:tabs>
            <w:ind w:right="-1285"/>
            <w:rPr>
              <w:rFonts w:ascii="Palatino Linotype" w:eastAsia="Palatino Linotype" w:hAnsi="Palatino Linotype" w:cs="Palatino Linotype"/>
              <w:color w:val="000000"/>
            </w:rPr>
          </w:pPr>
          <w:r w:rsidRPr="00E32669">
            <w:rPr>
              <w:rFonts w:ascii="Palatino Linotype" w:eastAsia="Palatino Linotype" w:hAnsi="Palatino Linotype" w:cs="Palatino Linotype"/>
              <w:color w:val="000000"/>
            </w:rPr>
            <w:t>María del Rosario Mejía Ayala</w:t>
          </w:r>
        </w:p>
      </w:tc>
    </w:tr>
  </w:tbl>
  <w:p w:rsidR="0067478E" w:rsidRDefault="00983A6C">
    <w:pPr>
      <w:pBdr>
        <w:top w:val="nil"/>
        <w:left w:val="nil"/>
        <w:bottom w:val="nil"/>
        <w:right w:val="nil"/>
        <w:between w:val="nil"/>
      </w:pBdr>
      <w:tabs>
        <w:tab w:val="center" w:pos="4419"/>
        <w:tab w:val="right" w:pos="8838"/>
        <w:tab w:val="left" w:pos="6005"/>
      </w:tabs>
      <w:rPr>
        <w:color w:val="000000"/>
        <w:sz w:val="14"/>
        <w:szCs w:val="14"/>
      </w:rPr>
    </w:pPr>
    <w:r>
      <w:rPr>
        <w:color w:val="000000"/>
        <w:sz w:val="14"/>
        <w:szCs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 style="position:absolute;margin-left:-82.3pt;margin-top:-110.1pt;width:609.4pt;height:793.75pt;z-index:-251659776;mso-position-horizontal:absolute;mso-position-horizontal-relative:margin;mso-position-vertical:absolute;mso-position-vertical-relative:margin">
          <v:imagedata r:id="rId1" o:title="image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7"/>
      <w:tblW w:w="7833" w:type="dxa"/>
      <w:tblInd w:w="2090" w:type="dxa"/>
      <w:tblLayout w:type="fixed"/>
      <w:tblLook w:val="0400" w:firstRow="0" w:lastRow="0" w:firstColumn="0" w:lastColumn="0" w:noHBand="0" w:noVBand="1"/>
    </w:tblPr>
    <w:tblGrid>
      <w:gridCol w:w="2730"/>
      <w:gridCol w:w="5103"/>
    </w:tblGrid>
    <w:tr w:rsidR="0067478E" w:rsidRPr="00E32669" w:rsidTr="00E32669">
      <w:trPr>
        <w:trHeight w:val="227"/>
      </w:trPr>
      <w:tc>
        <w:tcPr>
          <w:tcW w:w="2730" w:type="dxa"/>
        </w:tcPr>
        <w:p w:rsidR="0067478E" w:rsidRPr="00E32669" w:rsidRDefault="0067478E" w:rsidP="00E32669">
          <w:pPr>
            <w:jc w:val="right"/>
            <w:rPr>
              <w:rFonts w:ascii="Palatino Linotype" w:eastAsia="Palatino Linotype" w:hAnsi="Palatino Linotype" w:cs="Palatino Linotype"/>
              <w:b/>
            </w:rPr>
          </w:pPr>
          <w:r w:rsidRPr="00E32669">
            <w:rPr>
              <w:rFonts w:ascii="Palatino Linotype" w:eastAsia="Palatino Linotype" w:hAnsi="Palatino Linotype" w:cs="Palatino Linotype"/>
              <w:b/>
            </w:rPr>
            <w:t>Recurso de Revisión:</w:t>
          </w:r>
        </w:p>
      </w:tc>
      <w:tc>
        <w:tcPr>
          <w:tcW w:w="5103" w:type="dxa"/>
        </w:tcPr>
        <w:p w:rsidR="0067478E" w:rsidRPr="00E32669" w:rsidRDefault="0067478E" w:rsidP="00E32669">
          <w:pPr>
            <w:pBdr>
              <w:top w:val="nil"/>
              <w:left w:val="nil"/>
              <w:bottom w:val="nil"/>
              <w:right w:val="nil"/>
              <w:between w:val="nil"/>
            </w:pBdr>
            <w:tabs>
              <w:tab w:val="right" w:pos="8838"/>
            </w:tabs>
            <w:ind w:right="-1285"/>
            <w:rPr>
              <w:rFonts w:ascii="Palatino Linotype" w:eastAsia="Palatino Linotype" w:hAnsi="Palatino Linotype" w:cs="Palatino Linotype"/>
              <w:color w:val="000000"/>
            </w:rPr>
          </w:pPr>
          <w:r w:rsidRPr="00E32669">
            <w:rPr>
              <w:rFonts w:ascii="Palatino Linotype" w:eastAsia="Palatino Linotype" w:hAnsi="Palatino Linotype" w:cs="Palatino Linotype"/>
              <w:color w:val="000000"/>
            </w:rPr>
            <w:t xml:space="preserve">01133/INFOEM/IP/RR/2025 y </w:t>
          </w:r>
          <w:r w:rsidRPr="00E32669">
            <w:rPr>
              <w:rFonts w:ascii="Palatino Linotype" w:eastAsia="Palatino Linotype" w:hAnsi="Palatino Linotype" w:cs="Palatino Linotype"/>
            </w:rPr>
            <w:t>A</w:t>
          </w:r>
          <w:r w:rsidRPr="00E32669">
            <w:rPr>
              <w:rFonts w:ascii="Palatino Linotype" w:eastAsia="Palatino Linotype" w:hAnsi="Palatino Linotype" w:cs="Palatino Linotype"/>
              <w:color w:val="000000"/>
            </w:rPr>
            <w:t>cumulados</w:t>
          </w:r>
        </w:p>
      </w:tc>
    </w:tr>
    <w:tr w:rsidR="0067478E" w:rsidRPr="00E32669" w:rsidTr="00E32669">
      <w:trPr>
        <w:trHeight w:val="242"/>
      </w:trPr>
      <w:tc>
        <w:tcPr>
          <w:tcW w:w="2730" w:type="dxa"/>
        </w:tcPr>
        <w:p w:rsidR="0067478E" w:rsidRPr="00E32669" w:rsidRDefault="0067478E" w:rsidP="00E32669">
          <w:pPr>
            <w:jc w:val="right"/>
            <w:rPr>
              <w:rFonts w:ascii="Palatino Linotype" w:eastAsia="Palatino Linotype" w:hAnsi="Palatino Linotype" w:cs="Palatino Linotype"/>
              <w:b/>
            </w:rPr>
          </w:pPr>
          <w:r w:rsidRPr="00E32669">
            <w:rPr>
              <w:rFonts w:ascii="Palatino Linotype" w:eastAsia="Palatino Linotype" w:hAnsi="Palatino Linotype" w:cs="Palatino Linotype"/>
              <w:b/>
            </w:rPr>
            <w:t>Recurrente:</w:t>
          </w:r>
        </w:p>
      </w:tc>
      <w:tc>
        <w:tcPr>
          <w:tcW w:w="5103" w:type="dxa"/>
        </w:tcPr>
        <w:p w:rsidR="0067478E" w:rsidRPr="00E32669" w:rsidRDefault="007F25E6" w:rsidP="00E32669">
          <w:pPr>
            <w:pBdr>
              <w:top w:val="nil"/>
              <w:left w:val="nil"/>
              <w:bottom w:val="nil"/>
              <w:right w:val="nil"/>
              <w:between w:val="nil"/>
            </w:pBdr>
            <w:tabs>
              <w:tab w:val="right" w:pos="8838"/>
              <w:tab w:val="left" w:pos="521"/>
            </w:tabs>
            <w:rPr>
              <w:rFonts w:ascii="Palatino Linotype" w:eastAsia="Palatino Linotype" w:hAnsi="Palatino Linotype" w:cs="Palatino Linotype"/>
              <w:color w:val="000000"/>
              <w:highlight w:val="green"/>
            </w:rPr>
          </w:pPr>
          <w:r>
            <w:rPr>
              <w:rFonts w:ascii="Palatino Linotype" w:eastAsia="Palatino Linotype" w:hAnsi="Palatino Linotype" w:cs="Palatino Linotype"/>
              <w:color w:val="000000"/>
            </w:rPr>
            <w:t>XXXX</w:t>
          </w:r>
        </w:p>
      </w:tc>
    </w:tr>
    <w:tr w:rsidR="0067478E" w:rsidRPr="00E32669" w:rsidTr="00E32669">
      <w:trPr>
        <w:trHeight w:val="342"/>
      </w:trPr>
      <w:tc>
        <w:tcPr>
          <w:tcW w:w="2730" w:type="dxa"/>
        </w:tcPr>
        <w:p w:rsidR="0067478E" w:rsidRPr="00E32669" w:rsidRDefault="0067478E" w:rsidP="00E32669">
          <w:pPr>
            <w:jc w:val="right"/>
            <w:rPr>
              <w:rFonts w:ascii="Palatino Linotype" w:eastAsia="Palatino Linotype" w:hAnsi="Palatino Linotype" w:cs="Palatino Linotype"/>
              <w:b/>
            </w:rPr>
          </w:pPr>
          <w:r w:rsidRPr="00E32669">
            <w:rPr>
              <w:rFonts w:ascii="Palatino Linotype" w:eastAsia="Palatino Linotype" w:hAnsi="Palatino Linotype" w:cs="Palatino Linotype"/>
              <w:b/>
            </w:rPr>
            <w:t>Sujeto Obligado:</w:t>
          </w:r>
        </w:p>
      </w:tc>
      <w:tc>
        <w:tcPr>
          <w:tcW w:w="5103" w:type="dxa"/>
        </w:tcPr>
        <w:p w:rsidR="0067478E" w:rsidRPr="00E32669" w:rsidRDefault="0067478E" w:rsidP="00E32669">
          <w:pPr>
            <w:pBdr>
              <w:top w:val="nil"/>
              <w:left w:val="nil"/>
              <w:bottom w:val="nil"/>
              <w:right w:val="nil"/>
              <w:between w:val="nil"/>
            </w:pBdr>
            <w:tabs>
              <w:tab w:val="right" w:pos="8838"/>
            </w:tabs>
            <w:jc w:val="both"/>
            <w:rPr>
              <w:rFonts w:ascii="Palatino Linotype" w:eastAsia="Palatino Linotype" w:hAnsi="Palatino Linotype" w:cs="Palatino Linotype"/>
              <w:color w:val="000000"/>
              <w:highlight w:val="green"/>
            </w:rPr>
          </w:pPr>
          <w:r w:rsidRPr="00E32669">
            <w:rPr>
              <w:rFonts w:ascii="Palatino Linotype" w:eastAsia="Palatino Linotype" w:hAnsi="Palatino Linotype" w:cs="Palatino Linotype"/>
              <w:color w:val="000000"/>
            </w:rPr>
            <w:t>Ayuntamiento de Capulhuac</w:t>
          </w:r>
        </w:p>
      </w:tc>
    </w:tr>
    <w:tr w:rsidR="0067478E" w:rsidRPr="00E32669" w:rsidTr="00E32669">
      <w:trPr>
        <w:trHeight w:val="342"/>
      </w:trPr>
      <w:tc>
        <w:tcPr>
          <w:tcW w:w="2730" w:type="dxa"/>
        </w:tcPr>
        <w:p w:rsidR="0067478E" w:rsidRPr="00E32669" w:rsidRDefault="0067478E" w:rsidP="00E32669">
          <w:pPr>
            <w:jc w:val="right"/>
            <w:rPr>
              <w:rFonts w:ascii="Palatino Linotype" w:eastAsia="Palatino Linotype" w:hAnsi="Palatino Linotype" w:cs="Palatino Linotype"/>
              <w:b/>
            </w:rPr>
          </w:pPr>
          <w:r w:rsidRPr="00E32669">
            <w:rPr>
              <w:rFonts w:ascii="Palatino Linotype" w:eastAsia="Palatino Linotype" w:hAnsi="Palatino Linotype" w:cs="Palatino Linotype"/>
              <w:b/>
            </w:rPr>
            <w:t>Comisionada Ponente:</w:t>
          </w:r>
        </w:p>
      </w:tc>
      <w:tc>
        <w:tcPr>
          <w:tcW w:w="5103" w:type="dxa"/>
        </w:tcPr>
        <w:p w:rsidR="0067478E" w:rsidRPr="00E32669" w:rsidRDefault="0067478E" w:rsidP="00E32669">
          <w:pPr>
            <w:pBdr>
              <w:top w:val="nil"/>
              <w:left w:val="nil"/>
              <w:bottom w:val="nil"/>
              <w:right w:val="nil"/>
              <w:between w:val="nil"/>
            </w:pBdr>
            <w:tabs>
              <w:tab w:val="right" w:pos="8838"/>
            </w:tabs>
            <w:ind w:right="-1285"/>
            <w:rPr>
              <w:rFonts w:ascii="Palatino Linotype" w:eastAsia="Palatino Linotype" w:hAnsi="Palatino Linotype" w:cs="Palatino Linotype"/>
              <w:color w:val="000000"/>
            </w:rPr>
          </w:pPr>
          <w:r w:rsidRPr="00E32669">
            <w:rPr>
              <w:rFonts w:ascii="Palatino Linotype" w:eastAsia="Palatino Linotype" w:hAnsi="Palatino Linotype" w:cs="Palatino Linotype"/>
              <w:color w:val="000000"/>
            </w:rPr>
            <w:t>María del Rosario Mejía Ayala</w:t>
          </w:r>
        </w:p>
      </w:tc>
    </w:tr>
  </w:tbl>
  <w:p w:rsidR="0067478E" w:rsidRDefault="00983A6C">
    <w:pPr>
      <w:pBdr>
        <w:top w:val="nil"/>
        <w:left w:val="nil"/>
        <w:bottom w:val="nil"/>
        <w:right w:val="nil"/>
        <w:between w:val="nil"/>
      </w:pBdr>
      <w:tabs>
        <w:tab w:val="center" w:pos="4419"/>
        <w:tab w:val="right" w:pos="8838"/>
      </w:tabs>
      <w:rPr>
        <w:color w:val="000000"/>
        <w:sz w:val="16"/>
        <w:szCs w:val="16"/>
      </w:rPr>
    </w:pPr>
    <w:r>
      <w:rPr>
        <w:color w:val="000000"/>
        <w:sz w:val="16"/>
        <w:szCs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alt="" style="position:absolute;margin-left:-84.55pt;margin-top:-132.2pt;width:609.4pt;height:793.75pt;z-index:-251658752;mso-position-horizontal:absolute;mso-position-horizontal-relative:margin;mso-position-vertical:absolute;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426EC8"/>
    <w:multiLevelType w:val="hybridMultilevel"/>
    <w:tmpl w:val="3C3C28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55E0DD0"/>
    <w:multiLevelType w:val="hybridMultilevel"/>
    <w:tmpl w:val="12FA864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6481BF7"/>
    <w:multiLevelType w:val="multilevel"/>
    <w:tmpl w:val="04A6A7B6"/>
    <w:lvl w:ilvl="0">
      <w:start w:val="1"/>
      <w:numFmt w:val="lowerLetter"/>
      <w:pStyle w:val="Listaconvietas3"/>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9F956A7"/>
    <w:multiLevelType w:val="hybridMultilevel"/>
    <w:tmpl w:val="313AF422"/>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4" w15:restartNumberingAfterBreak="0">
    <w:nsid w:val="124A46BE"/>
    <w:multiLevelType w:val="hybridMultilevel"/>
    <w:tmpl w:val="63FE8B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ABC498F"/>
    <w:multiLevelType w:val="hybridMultilevel"/>
    <w:tmpl w:val="63D697E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B455608"/>
    <w:multiLevelType w:val="hybridMultilevel"/>
    <w:tmpl w:val="5E601C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2984983"/>
    <w:multiLevelType w:val="multilevel"/>
    <w:tmpl w:val="B86480E0"/>
    <w:lvl w:ilvl="0">
      <w:start w:val="1"/>
      <w:numFmt w:val="bullet"/>
      <w:lvlText w:val="●"/>
      <w:lvlJc w:val="left"/>
      <w:pPr>
        <w:ind w:left="2382" w:hanging="360"/>
      </w:pPr>
      <w:rPr>
        <w:rFonts w:ascii="Noto Sans Symbols" w:eastAsia="Noto Sans Symbols" w:hAnsi="Noto Sans Symbols" w:cs="Noto Sans Symbols"/>
      </w:rPr>
    </w:lvl>
    <w:lvl w:ilvl="1">
      <w:start w:val="1"/>
      <w:numFmt w:val="bullet"/>
      <w:lvlText w:val="o"/>
      <w:lvlJc w:val="left"/>
      <w:pPr>
        <w:ind w:left="3102" w:hanging="360"/>
      </w:pPr>
      <w:rPr>
        <w:rFonts w:ascii="Courier New" w:eastAsia="Courier New" w:hAnsi="Courier New" w:cs="Courier New"/>
      </w:rPr>
    </w:lvl>
    <w:lvl w:ilvl="2">
      <w:start w:val="1"/>
      <w:numFmt w:val="bullet"/>
      <w:lvlText w:val="▪"/>
      <w:lvlJc w:val="left"/>
      <w:pPr>
        <w:ind w:left="3822" w:hanging="360"/>
      </w:pPr>
      <w:rPr>
        <w:rFonts w:ascii="Noto Sans Symbols" w:eastAsia="Noto Sans Symbols" w:hAnsi="Noto Sans Symbols" w:cs="Noto Sans Symbols"/>
      </w:rPr>
    </w:lvl>
    <w:lvl w:ilvl="3">
      <w:start w:val="1"/>
      <w:numFmt w:val="bullet"/>
      <w:lvlText w:val="●"/>
      <w:lvlJc w:val="left"/>
      <w:pPr>
        <w:ind w:left="4542" w:hanging="360"/>
      </w:pPr>
      <w:rPr>
        <w:rFonts w:ascii="Noto Sans Symbols" w:eastAsia="Noto Sans Symbols" w:hAnsi="Noto Sans Symbols" w:cs="Noto Sans Symbols"/>
      </w:rPr>
    </w:lvl>
    <w:lvl w:ilvl="4">
      <w:start w:val="1"/>
      <w:numFmt w:val="bullet"/>
      <w:lvlText w:val="o"/>
      <w:lvlJc w:val="left"/>
      <w:pPr>
        <w:ind w:left="5262" w:hanging="360"/>
      </w:pPr>
      <w:rPr>
        <w:rFonts w:ascii="Courier New" w:eastAsia="Courier New" w:hAnsi="Courier New" w:cs="Courier New"/>
      </w:rPr>
    </w:lvl>
    <w:lvl w:ilvl="5">
      <w:start w:val="1"/>
      <w:numFmt w:val="bullet"/>
      <w:lvlText w:val="▪"/>
      <w:lvlJc w:val="left"/>
      <w:pPr>
        <w:ind w:left="5982" w:hanging="360"/>
      </w:pPr>
      <w:rPr>
        <w:rFonts w:ascii="Noto Sans Symbols" w:eastAsia="Noto Sans Symbols" w:hAnsi="Noto Sans Symbols" w:cs="Noto Sans Symbols"/>
      </w:rPr>
    </w:lvl>
    <w:lvl w:ilvl="6">
      <w:start w:val="1"/>
      <w:numFmt w:val="bullet"/>
      <w:lvlText w:val="●"/>
      <w:lvlJc w:val="left"/>
      <w:pPr>
        <w:ind w:left="6702" w:hanging="360"/>
      </w:pPr>
      <w:rPr>
        <w:rFonts w:ascii="Noto Sans Symbols" w:eastAsia="Noto Sans Symbols" w:hAnsi="Noto Sans Symbols" w:cs="Noto Sans Symbols"/>
      </w:rPr>
    </w:lvl>
    <w:lvl w:ilvl="7">
      <w:start w:val="1"/>
      <w:numFmt w:val="bullet"/>
      <w:lvlText w:val="o"/>
      <w:lvlJc w:val="left"/>
      <w:pPr>
        <w:ind w:left="7422" w:hanging="360"/>
      </w:pPr>
      <w:rPr>
        <w:rFonts w:ascii="Courier New" w:eastAsia="Courier New" w:hAnsi="Courier New" w:cs="Courier New"/>
      </w:rPr>
    </w:lvl>
    <w:lvl w:ilvl="8">
      <w:start w:val="1"/>
      <w:numFmt w:val="bullet"/>
      <w:lvlText w:val="▪"/>
      <w:lvlJc w:val="left"/>
      <w:pPr>
        <w:ind w:left="8142" w:hanging="360"/>
      </w:pPr>
      <w:rPr>
        <w:rFonts w:ascii="Noto Sans Symbols" w:eastAsia="Noto Sans Symbols" w:hAnsi="Noto Sans Symbols" w:cs="Noto Sans Symbols"/>
      </w:rPr>
    </w:lvl>
  </w:abstractNum>
  <w:abstractNum w:abstractNumId="8" w15:restartNumberingAfterBreak="0">
    <w:nsid w:val="2A7330B6"/>
    <w:multiLevelType w:val="hybridMultilevel"/>
    <w:tmpl w:val="1BE46956"/>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3">
      <w:start w:val="1"/>
      <w:numFmt w:val="upp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25E7962"/>
    <w:multiLevelType w:val="hybridMultilevel"/>
    <w:tmpl w:val="089CC59A"/>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3">
      <w:start w:val="1"/>
      <w:numFmt w:val="upp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4317490"/>
    <w:multiLevelType w:val="hybridMultilevel"/>
    <w:tmpl w:val="828254CC"/>
    <w:lvl w:ilvl="0" w:tplc="1C8A5F06">
      <w:start w:val="1"/>
      <w:numFmt w:val="decimal"/>
      <w:lvlText w:val="%1."/>
      <w:lvlJc w:val="left"/>
      <w:pPr>
        <w:ind w:left="644"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4F96804"/>
    <w:multiLevelType w:val="hybridMultilevel"/>
    <w:tmpl w:val="089CC59A"/>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3">
      <w:start w:val="1"/>
      <w:numFmt w:val="upp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731113E"/>
    <w:multiLevelType w:val="multilevel"/>
    <w:tmpl w:val="33A47882"/>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13" w15:restartNumberingAfterBreak="0">
    <w:nsid w:val="38C92E3D"/>
    <w:multiLevelType w:val="hybridMultilevel"/>
    <w:tmpl w:val="2AC42B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D78784B"/>
    <w:multiLevelType w:val="hybridMultilevel"/>
    <w:tmpl w:val="089CC59A"/>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3">
      <w:start w:val="1"/>
      <w:numFmt w:val="upp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4082DB5"/>
    <w:multiLevelType w:val="multilevel"/>
    <w:tmpl w:val="4E5C8C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577291F"/>
    <w:multiLevelType w:val="hybridMultilevel"/>
    <w:tmpl w:val="E64CAAB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81C2669"/>
    <w:multiLevelType w:val="hybridMultilevel"/>
    <w:tmpl w:val="A99C4564"/>
    <w:lvl w:ilvl="0" w:tplc="080A000F">
      <w:start w:val="1"/>
      <w:numFmt w:val="decimal"/>
      <w:lvlText w:val="%1."/>
      <w:lvlJc w:val="left"/>
      <w:pPr>
        <w:ind w:left="720" w:hanging="360"/>
      </w:pPr>
    </w:lvl>
    <w:lvl w:ilvl="1" w:tplc="FE1C1FD0">
      <w:start w:val="1"/>
      <w:numFmt w:val="lowerLetter"/>
      <w:lvlText w:val="%2."/>
      <w:lvlJc w:val="left"/>
      <w:pPr>
        <w:ind w:left="1440" w:hanging="360"/>
      </w:pPr>
      <w:rPr>
        <w:b w:val="0"/>
      </w:rPr>
    </w:lvl>
    <w:lvl w:ilvl="2" w:tplc="080A0013">
      <w:start w:val="1"/>
      <w:numFmt w:val="upp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9CD7AF4"/>
    <w:multiLevelType w:val="hybridMultilevel"/>
    <w:tmpl w:val="F3E8A4CC"/>
    <w:lvl w:ilvl="0" w:tplc="080A0013">
      <w:start w:val="1"/>
      <w:numFmt w:val="upperRoman"/>
      <w:lvlText w:val="%1."/>
      <w:lvlJc w:val="right"/>
      <w:pPr>
        <w:ind w:left="2160" w:hanging="360"/>
      </w:pPr>
    </w:lvl>
    <w:lvl w:ilvl="1" w:tplc="080A0019" w:tentative="1">
      <w:start w:val="1"/>
      <w:numFmt w:val="lowerLetter"/>
      <w:lvlText w:val="%2."/>
      <w:lvlJc w:val="left"/>
      <w:pPr>
        <w:ind w:left="2880" w:hanging="360"/>
      </w:pPr>
    </w:lvl>
    <w:lvl w:ilvl="2" w:tplc="080A001B" w:tentative="1">
      <w:start w:val="1"/>
      <w:numFmt w:val="lowerRoman"/>
      <w:lvlText w:val="%3."/>
      <w:lvlJc w:val="right"/>
      <w:pPr>
        <w:ind w:left="3600" w:hanging="180"/>
      </w:pPr>
    </w:lvl>
    <w:lvl w:ilvl="3" w:tplc="080A000F" w:tentative="1">
      <w:start w:val="1"/>
      <w:numFmt w:val="decimal"/>
      <w:lvlText w:val="%4."/>
      <w:lvlJc w:val="left"/>
      <w:pPr>
        <w:ind w:left="4320" w:hanging="360"/>
      </w:pPr>
    </w:lvl>
    <w:lvl w:ilvl="4" w:tplc="080A0019" w:tentative="1">
      <w:start w:val="1"/>
      <w:numFmt w:val="lowerLetter"/>
      <w:lvlText w:val="%5."/>
      <w:lvlJc w:val="left"/>
      <w:pPr>
        <w:ind w:left="5040" w:hanging="360"/>
      </w:pPr>
    </w:lvl>
    <w:lvl w:ilvl="5" w:tplc="080A001B" w:tentative="1">
      <w:start w:val="1"/>
      <w:numFmt w:val="lowerRoman"/>
      <w:lvlText w:val="%6."/>
      <w:lvlJc w:val="right"/>
      <w:pPr>
        <w:ind w:left="5760" w:hanging="180"/>
      </w:pPr>
    </w:lvl>
    <w:lvl w:ilvl="6" w:tplc="080A000F" w:tentative="1">
      <w:start w:val="1"/>
      <w:numFmt w:val="decimal"/>
      <w:lvlText w:val="%7."/>
      <w:lvlJc w:val="left"/>
      <w:pPr>
        <w:ind w:left="6480" w:hanging="360"/>
      </w:pPr>
    </w:lvl>
    <w:lvl w:ilvl="7" w:tplc="080A0019" w:tentative="1">
      <w:start w:val="1"/>
      <w:numFmt w:val="lowerLetter"/>
      <w:lvlText w:val="%8."/>
      <w:lvlJc w:val="left"/>
      <w:pPr>
        <w:ind w:left="7200" w:hanging="360"/>
      </w:pPr>
    </w:lvl>
    <w:lvl w:ilvl="8" w:tplc="080A001B" w:tentative="1">
      <w:start w:val="1"/>
      <w:numFmt w:val="lowerRoman"/>
      <w:lvlText w:val="%9."/>
      <w:lvlJc w:val="right"/>
      <w:pPr>
        <w:ind w:left="7920" w:hanging="180"/>
      </w:pPr>
    </w:lvl>
  </w:abstractNum>
  <w:abstractNum w:abstractNumId="19" w15:restartNumberingAfterBreak="0">
    <w:nsid w:val="4DDB0696"/>
    <w:multiLevelType w:val="multilevel"/>
    <w:tmpl w:val="93F0CB9E"/>
    <w:lvl w:ilvl="0">
      <w:start w:val="1"/>
      <w:numFmt w:val="bullet"/>
      <w:lvlText w:val="●"/>
      <w:lvlJc w:val="left"/>
      <w:pPr>
        <w:ind w:left="1069" w:hanging="360"/>
      </w:pPr>
      <w:rPr>
        <w:rFonts w:ascii="Noto Sans Symbols" w:eastAsia="Noto Sans Symbols" w:hAnsi="Noto Sans Symbols" w:cs="Noto Sans Symbols"/>
      </w:rPr>
    </w:lvl>
    <w:lvl w:ilvl="1">
      <w:start w:val="1"/>
      <w:numFmt w:val="bullet"/>
      <w:lvlText w:val="o"/>
      <w:lvlJc w:val="left"/>
      <w:pPr>
        <w:ind w:left="1789" w:hanging="360"/>
      </w:pPr>
      <w:rPr>
        <w:rFonts w:ascii="Courier New" w:eastAsia="Courier New" w:hAnsi="Courier New" w:cs="Courier New"/>
      </w:rPr>
    </w:lvl>
    <w:lvl w:ilvl="2">
      <w:start w:val="1"/>
      <w:numFmt w:val="bullet"/>
      <w:lvlText w:val="▪"/>
      <w:lvlJc w:val="left"/>
      <w:pPr>
        <w:ind w:left="2509" w:hanging="360"/>
      </w:pPr>
      <w:rPr>
        <w:rFonts w:ascii="Noto Sans Symbols" w:eastAsia="Noto Sans Symbols" w:hAnsi="Noto Sans Symbols" w:cs="Noto Sans Symbols"/>
      </w:rPr>
    </w:lvl>
    <w:lvl w:ilvl="3">
      <w:start w:val="1"/>
      <w:numFmt w:val="bullet"/>
      <w:lvlText w:val="●"/>
      <w:lvlJc w:val="left"/>
      <w:pPr>
        <w:ind w:left="3229" w:hanging="360"/>
      </w:pPr>
      <w:rPr>
        <w:rFonts w:ascii="Noto Sans Symbols" w:eastAsia="Noto Sans Symbols" w:hAnsi="Noto Sans Symbols" w:cs="Noto Sans Symbols"/>
      </w:rPr>
    </w:lvl>
    <w:lvl w:ilvl="4">
      <w:start w:val="1"/>
      <w:numFmt w:val="bullet"/>
      <w:lvlText w:val="o"/>
      <w:lvlJc w:val="left"/>
      <w:pPr>
        <w:ind w:left="3949" w:hanging="360"/>
      </w:pPr>
      <w:rPr>
        <w:rFonts w:ascii="Courier New" w:eastAsia="Courier New" w:hAnsi="Courier New" w:cs="Courier New"/>
      </w:rPr>
    </w:lvl>
    <w:lvl w:ilvl="5">
      <w:start w:val="1"/>
      <w:numFmt w:val="bullet"/>
      <w:lvlText w:val="▪"/>
      <w:lvlJc w:val="left"/>
      <w:pPr>
        <w:ind w:left="4669" w:hanging="360"/>
      </w:pPr>
      <w:rPr>
        <w:rFonts w:ascii="Noto Sans Symbols" w:eastAsia="Noto Sans Symbols" w:hAnsi="Noto Sans Symbols" w:cs="Noto Sans Symbols"/>
      </w:rPr>
    </w:lvl>
    <w:lvl w:ilvl="6">
      <w:start w:val="1"/>
      <w:numFmt w:val="bullet"/>
      <w:lvlText w:val="●"/>
      <w:lvlJc w:val="left"/>
      <w:pPr>
        <w:ind w:left="5389" w:hanging="360"/>
      </w:pPr>
      <w:rPr>
        <w:rFonts w:ascii="Noto Sans Symbols" w:eastAsia="Noto Sans Symbols" w:hAnsi="Noto Sans Symbols" w:cs="Noto Sans Symbols"/>
      </w:rPr>
    </w:lvl>
    <w:lvl w:ilvl="7">
      <w:start w:val="1"/>
      <w:numFmt w:val="bullet"/>
      <w:lvlText w:val="o"/>
      <w:lvlJc w:val="left"/>
      <w:pPr>
        <w:ind w:left="6109" w:hanging="360"/>
      </w:pPr>
      <w:rPr>
        <w:rFonts w:ascii="Courier New" w:eastAsia="Courier New" w:hAnsi="Courier New" w:cs="Courier New"/>
      </w:rPr>
    </w:lvl>
    <w:lvl w:ilvl="8">
      <w:start w:val="1"/>
      <w:numFmt w:val="bullet"/>
      <w:lvlText w:val="▪"/>
      <w:lvlJc w:val="left"/>
      <w:pPr>
        <w:ind w:left="6829" w:hanging="360"/>
      </w:pPr>
      <w:rPr>
        <w:rFonts w:ascii="Noto Sans Symbols" w:eastAsia="Noto Sans Symbols" w:hAnsi="Noto Sans Symbols" w:cs="Noto Sans Symbols"/>
      </w:rPr>
    </w:lvl>
  </w:abstractNum>
  <w:abstractNum w:abstractNumId="20" w15:restartNumberingAfterBreak="0">
    <w:nsid w:val="53D31934"/>
    <w:multiLevelType w:val="multilevel"/>
    <w:tmpl w:val="1F403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4AE63F6"/>
    <w:multiLevelType w:val="multilevel"/>
    <w:tmpl w:val="363E5CA0"/>
    <w:lvl w:ilvl="0">
      <w:start w:val="1"/>
      <w:numFmt w:val="bullet"/>
      <w:lvlText w:val="●"/>
      <w:lvlJc w:val="left"/>
      <w:pPr>
        <w:ind w:left="778" w:hanging="360"/>
      </w:pPr>
      <w:rPr>
        <w:rFonts w:ascii="Noto Sans Symbols" w:eastAsia="Noto Sans Symbols" w:hAnsi="Noto Sans Symbols" w:cs="Noto Sans Symbols"/>
      </w:rPr>
    </w:lvl>
    <w:lvl w:ilvl="1">
      <w:start w:val="1"/>
      <w:numFmt w:val="bullet"/>
      <w:lvlText w:val="o"/>
      <w:lvlJc w:val="left"/>
      <w:pPr>
        <w:ind w:left="1498" w:hanging="360"/>
      </w:pPr>
      <w:rPr>
        <w:rFonts w:ascii="Courier New" w:eastAsia="Courier New" w:hAnsi="Courier New" w:cs="Courier New"/>
      </w:rPr>
    </w:lvl>
    <w:lvl w:ilvl="2">
      <w:start w:val="1"/>
      <w:numFmt w:val="bullet"/>
      <w:lvlText w:val="▪"/>
      <w:lvlJc w:val="left"/>
      <w:pPr>
        <w:ind w:left="2218" w:hanging="360"/>
      </w:pPr>
      <w:rPr>
        <w:rFonts w:ascii="Noto Sans Symbols" w:eastAsia="Noto Sans Symbols" w:hAnsi="Noto Sans Symbols" w:cs="Noto Sans Symbols"/>
      </w:rPr>
    </w:lvl>
    <w:lvl w:ilvl="3">
      <w:start w:val="1"/>
      <w:numFmt w:val="bullet"/>
      <w:lvlText w:val="●"/>
      <w:lvlJc w:val="left"/>
      <w:pPr>
        <w:ind w:left="2938" w:hanging="360"/>
      </w:pPr>
      <w:rPr>
        <w:rFonts w:ascii="Noto Sans Symbols" w:eastAsia="Noto Sans Symbols" w:hAnsi="Noto Sans Symbols" w:cs="Noto Sans Symbols"/>
      </w:rPr>
    </w:lvl>
    <w:lvl w:ilvl="4">
      <w:start w:val="1"/>
      <w:numFmt w:val="bullet"/>
      <w:lvlText w:val="o"/>
      <w:lvlJc w:val="left"/>
      <w:pPr>
        <w:ind w:left="3658" w:hanging="360"/>
      </w:pPr>
      <w:rPr>
        <w:rFonts w:ascii="Courier New" w:eastAsia="Courier New" w:hAnsi="Courier New" w:cs="Courier New"/>
      </w:rPr>
    </w:lvl>
    <w:lvl w:ilvl="5">
      <w:start w:val="1"/>
      <w:numFmt w:val="bullet"/>
      <w:lvlText w:val="▪"/>
      <w:lvlJc w:val="left"/>
      <w:pPr>
        <w:ind w:left="4378" w:hanging="360"/>
      </w:pPr>
      <w:rPr>
        <w:rFonts w:ascii="Noto Sans Symbols" w:eastAsia="Noto Sans Symbols" w:hAnsi="Noto Sans Symbols" w:cs="Noto Sans Symbols"/>
      </w:rPr>
    </w:lvl>
    <w:lvl w:ilvl="6">
      <w:start w:val="1"/>
      <w:numFmt w:val="bullet"/>
      <w:lvlText w:val="●"/>
      <w:lvlJc w:val="left"/>
      <w:pPr>
        <w:ind w:left="5098" w:hanging="360"/>
      </w:pPr>
      <w:rPr>
        <w:rFonts w:ascii="Noto Sans Symbols" w:eastAsia="Noto Sans Symbols" w:hAnsi="Noto Sans Symbols" w:cs="Noto Sans Symbols"/>
      </w:rPr>
    </w:lvl>
    <w:lvl w:ilvl="7">
      <w:start w:val="1"/>
      <w:numFmt w:val="bullet"/>
      <w:lvlText w:val="o"/>
      <w:lvlJc w:val="left"/>
      <w:pPr>
        <w:ind w:left="5818" w:hanging="360"/>
      </w:pPr>
      <w:rPr>
        <w:rFonts w:ascii="Courier New" w:eastAsia="Courier New" w:hAnsi="Courier New" w:cs="Courier New"/>
      </w:rPr>
    </w:lvl>
    <w:lvl w:ilvl="8">
      <w:start w:val="1"/>
      <w:numFmt w:val="bullet"/>
      <w:lvlText w:val="▪"/>
      <w:lvlJc w:val="left"/>
      <w:pPr>
        <w:ind w:left="6538" w:hanging="360"/>
      </w:pPr>
      <w:rPr>
        <w:rFonts w:ascii="Noto Sans Symbols" w:eastAsia="Noto Sans Symbols" w:hAnsi="Noto Sans Symbols" w:cs="Noto Sans Symbols"/>
      </w:rPr>
    </w:lvl>
  </w:abstractNum>
  <w:abstractNum w:abstractNumId="22" w15:restartNumberingAfterBreak="0">
    <w:nsid w:val="55EA367F"/>
    <w:multiLevelType w:val="multilevel"/>
    <w:tmpl w:val="E68C3BB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8185DF2"/>
    <w:multiLevelType w:val="hybridMultilevel"/>
    <w:tmpl w:val="983E0912"/>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4" w15:restartNumberingAfterBreak="0">
    <w:nsid w:val="593B05C4"/>
    <w:multiLevelType w:val="multilevel"/>
    <w:tmpl w:val="A7225702"/>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DAC5180"/>
    <w:multiLevelType w:val="hybridMultilevel"/>
    <w:tmpl w:val="B3684DDA"/>
    <w:lvl w:ilvl="0" w:tplc="080A0019">
      <w:start w:val="1"/>
      <w:numFmt w:val="lowerLetter"/>
      <w:lvlText w:val="%1."/>
      <w:lvlJc w:val="left"/>
      <w:pPr>
        <w:ind w:left="1080" w:hanging="360"/>
      </w:pPr>
      <w:rPr>
        <w:rFonts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6" w15:restartNumberingAfterBreak="0">
    <w:nsid w:val="5DBE099A"/>
    <w:multiLevelType w:val="multilevel"/>
    <w:tmpl w:val="FD4250DA"/>
    <w:lvl w:ilvl="0">
      <w:start w:val="1"/>
      <w:numFmt w:val="decimal"/>
      <w:pStyle w:val="Listaconvietas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15:restartNumberingAfterBreak="0">
    <w:nsid w:val="67CC43D8"/>
    <w:multiLevelType w:val="hybridMultilevel"/>
    <w:tmpl w:val="0B3C52FC"/>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28" w15:restartNumberingAfterBreak="0">
    <w:nsid w:val="67DB0858"/>
    <w:multiLevelType w:val="hybridMultilevel"/>
    <w:tmpl w:val="089CC59A"/>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3">
      <w:start w:val="1"/>
      <w:numFmt w:val="upp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6FC82A44"/>
    <w:multiLevelType w:val="hybridMultilevel"/>
    <w:tmpl w:val="2116962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72F04217"/>
    <w:multiLevelType w:val="multilevel"/>
    <w:tmpl w:val="44386498"/>
    <w:lvl w:ilvl="0">
      <w:start w:val="1"/>
      <w:numFmt w:val="upperRoman"/>
      <w:lvlText w:val="%1."/>
      <w:lvlJc w:val="left"/>
      <w:pPr>
        <w:ind w:left="1080" w:hanging="720"/>
      </w:pPr>
      <w:rPr>
        <w:rFonts w:ascii="Times New Roman" w:hAnsi="Times New Roman" w:cs="Times New Roman" w:hint="default"/>
        <w:b/>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31" w15:restartNumberingAfterBreak="0">
    <w:nsid w:val="787321A1"/>
    <w:multiLevelType w:val="hybridMultilevel"/>
    <w:tmpl w:val="089CC59A"/>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3">
      <w:start w:val="1"/>
      <w:numFmt w:val="upp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7C435A25"/>
    <w:multiLevelType w:val="multilevel"/>
    <w:tmpl w:val="C0064242"/>
    <w:lvl w:ilvl="0">
      <w:start w:val="1"/>
      <w:numFmt w:val="decimal"/>
      <w:lvlText w:val="%1."/>
      <w:lvlJc w:val="left"/>
      <w:pPr>
        <w:ind w:left="1070" w:hanging="360"/>
      </w:pPr>
      <w:rPr>
        <w:rFonts w:ascii="Palatino Linotype" w:eastAsia="Palatino Linotype" w:hAnsi="Palatino Linotype" w:cs="Palatino Linotype"/>
        <w:b/>
        <w:i w:val="0"/>
        <w:color w:val="000000"/>
        <w:sz w:val="24"/>
        <w:szCs w:val="24"/>
      </w:rPr>
    </w:lvl>
    <w:lvl w:ilvl="1">
      <w:start w:val="1"/>
      <w:numFmt w:val="decimal"/>
      <w:lvlText w:val="%2)"/>
      <w:lvlJc w:val="left"/>
      <w:pPr>
        <w:ind w:left="1440" w:hanging="360"/>
      </w:pPr>
      <w:rPr>
        <w:b/>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9"/>
  </w:num>
  <w:num w:numId="2">
    <w:abstractNumId w:val="32"/>
  </w:num>
  <w:num w:numId="3">
    <w:abstractNumId w:val="21"/>
  </w:num>
  <w:num w:numId="4">
    <w:abstractNumId w:val="26"/>
  </w:num>
  <w:num w:numId="5">
    <w:abstractNumId w:val="2"/>
  </w:num>
  <w:num w:numId="6">
    <w:abstractNumId w:val="22"/>
  </w:num>
  <w:num w:numId="7">
    <w:abstractNumId w:val="3"/>
  </w:num>
  <w:num w:numId="8">
    <w:abstractNumId w:val="27"/>
  </w:num>
  <w:num w:numId="9">
    <w:abstractNumId w:val="28"/>
  </w:num>
  <w:num w:numId="10">
    <w:abstractNumId w:val="18"/>
  </w:num>
  <w:num w:numId="11">
    <w:abstractNumId w:val="9"/>
  </w:num>
  <w:num w:numId="12">
    <w:abstractNumId w:val="8"/>
  </w:num>
  <w:num w:numId="13">
    <w:abstractNumId w:val="31"/>
  </w:num>
  <w:num w:numId="14">
    <w:abstractNumId w:val="14"/>
  </w:num>
  <w:num w:numId="15">
    <w:abstractNumId w:val="11"/>
  </w:num>
  <w:num w:numId="16">
    <w:abstractNumId w:val="0"/>
  </w:num>
  <w:num w:numId="17">
    <w:abstractNumId w:val="13"/>
  </w:num>
  <w:num w:numId="18">
    <w:abstractNumId w:val="5"/>
  </w:num>
  <w:num w:numId="19">
    <w:abstractNumId w:val="17"/>
  </w:num>
  <w:num w:numId="20">
    <w:abstractNumId w:val="25"/>
  </w:num>
  <w:num w:numId="21">
    <w:abstractNumId w:val="23"/>
  </w:num>
  <w:num w:numId="22">
    <w:abstractNumId w:val="1"/>
  </w:num>
  <w:num w:numId="23">
    <w:abstractNumId w:val="7"/>
  </w:num>
  <w:num w:numId="24">
    <w:abstractNumId w:val="12"/>
  </w:num>
  <w:num w:numId="25">
    <w:abstractNumId w:val="24"/>
  </w:num>
  <w:num w:numId="26">
    <w:abstractNumId w:val="15"/>
  </w:num>
  <w:num w:numId="2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0"/>
  </w:num>
  <w:num w:numId="29">
    <w:abstractNumId w:val="10"/>
  </w:num>
  <w:num w:numId="30">
    <w:abstractNumId w:val="16"/>
  </w:num>
  <w:num w:numId="31">
    <w:abstractNumId w:val="29"/>
  </w:num>
  <w:num w:numId="32">
    <w:abstractNumId w:val="4"/>
  </w:num>
  <w:num w:numId="33">
    <w:abstractNumId w:val="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148B"/>
    <w:rsid w:val="00000A70"/>
    <w:rsid w:val="00001E4F"/>
    <w:rsid w:val="000029FE"/>
    <w:rsid w:val="0000331A"/>
    <w:rsid w:val="00003DD9"/>
    <w:rsid w:val="00003F4F"/>
    <w:rsid w:val="00016EB8"/>
    <w:rsid w:val="00017D12"/>
    <w:rsid w:val="00024F93"/>
    <w:rsid w:val="00027665"/>
    <w:rsid w:val="0003032E"/>
    <w:rsid w:val="00031F2D"/>
    <w:rsid w:val="00035D9D"/>
    <w:rsid w:val="00036F07"/>
    <w:rsid w:val="00037694"/>
    <w:rsid w:val="000378D9"/>
    <w:rsid w:val="000417C6"/>
    <w:rsid w:val="000421FA"/>
    <w:rsid w:val="00043971"/>
    <w:rsid w:val="000455E0"/>
    <w:rsid w:val="000476E1"/>
    <w:rsid w:val="000520F4"/>
    <w:rsid w:val="0005686E"/>
    <w:rsid w:val="0006046A"/>
    <w:rsid w:val="00060D88"/>
    <w:rsid w:val="00060E57"/>
    <w:rsid w:val="00062444"/>
    <w:rsid w:val="000625CC"/>
    <w:rsid w:val="0006322D"/>
    <w:rsid w:val="000637F9"/>
    <w:rsid w:val="0006414C"/>
    <w:rsid w:val="00064460"/>
    <w:rsid w:val="00070275"/>
    <w:rsid w:val="00070E1F"/>
    <w:rsid w:val="0007121A"/>
    <w:rsid w:val="00071483"/>
    <w:rsid w:val="000746C9"/>
    <w:rsid w:val="00077434"/>
    <w:rsid w:val="00090F37"/>
    <w:rsid w:val="000922C9"/>
    <w:rsid w:val="00092660"/>
    <w:rsid w:val="000959FB"/>
    <w:rsid w:val="00096684"/>
    <w:rsid w:val="000A25F0"/>
    <w:rsid w:val="000A4A39"/>
    <w:rsid w:val="000A61EB"/>
    <w:rsid w:val="000A6C04"/>
    <w:rsid w:val="000A7436"/>
    <w:rsid w:val="000A7E71"/>
    <w:rsid w:val="000B1542"/>
    <w:rsid w:val="000B254D"/>
    <w:rsid w:val="000B351A"/>
    <w:rsid w:val="000B4D04"/>
    <w:rsid w:val="000B6741"/>
    <w:rsid w:val="000B6A4D"/>
    <w:rsid w:val="000C3A39"/>
    <w:rsid w:val="000C5A13"/>
    <w:rsid w:val="000D114C"/>
    <w:rsid w:val="000D3698"/>
    <w:rsid w:val="000D4D94"/>
    <w:rsid w:val="000D50F3"/>
    <w:rsid w:val="000D54AA"/>
    <w:rsid w:val="000D6D93"/>
    <w:rsid w:val="000D7D28"/>
    <w:rsid w:val="000E229A"/>
    <w:rsid w:val="000E249F"/>
    <w:rsid w:val="000E52AD"/>
    <w:rsid w:val="000E67B2"/>
    <w:rsid w:val="000E6B02"/>
    <w:rsid w:val="000F0E9C"/>
    <w:rsid w:val="000F113E"/>
    <w:rsid w:val="000F1B99"/>
    <w:rsid w:val="000F405D"/>
    <w:rsid w:val="000F42D9"/>
    <w:rsid w:val="000F6F52"/>
    <w:rsid w:val="00102F1F"/>
    <w:rsid w:val="0011088D"/>
    <w:rsid w:val="001111CA"/>
    <w:rsid w:val="001113FD"/>
    <w:rsid w:val="001126E5"/>
    <w:rsid w:val="001131A7"/>
    <w:rsid w:val="00113F30"/>
    <w:rsid w:val="001173E2"/>
    <w:rsid w:val="0012052F"/>
    <w:rsid w:val="0012168E"/>
    <w:rsid w:val="00126259"/>
    <w:rsid w:val="00126A7A"/>
    <w:rsid w:val="001274FA"/>
    <w:rsid w:val="00127517"/>
    <w:rsid w:val="00130908"/>
    <w:rsid w:val="00133EAB"/>
    <w:rsid w:val="001348F8"/>
    <w:rsid w:val="00145299"/>
    <w:rsid w:val="00146910"/>
    <w:rsid w:val="00147BAE"/>
    <w:rsid w:val="00150508"/>
    <w:rsid w:val="001510F9"/>
    <w:rsid w:val="0015122C"/>
    <w:rsid w:val="001518A7"/>
    <w:rsid w:val="00154B8A"/>
    <w:rsid w:val="0015542D"/>
    <w:rsid w:val="001555DE"/>
    <w:rsid w:val="00161EAC"/>
    <w:rsid w:val="00162797"/>
    <w:rsid w:val="00163A0B"/>
    <w:rsid w:val="001650E0"/>
    <w:rsid w:val="001668E1"/>
    <w:rsid w:val="0017183C"/>
    <w:rsid w:val="00172272"/>
    <w:rsid w:val="001732BA"/>
    <w:rsid w:val="00175493"/>
    <w:rsid w:val="001765AF"/>
    <w:rsid w:val="00177F8D"/>
    <w:rsid w:val="001812A6"/>
    <w:rsid w:val="00181ED0"/>
    <w:rsid w:val="0018237A"/>
    <w:rsid w:val="0018593F"/>
    <w:rsid w:val="00186184"/>
    <w:rsid w:val="00196516"/>
    <w:rsid w:val="00196AA0"/>
    <w:rsid w:val="00196D9E"/>
    <w:rsid w:val="001A030B"/>
    <w:rsid w:val="001A066B"/>
    <w:rsid w:val="001A0829"/>
    <w:rsid w:val="001A78A1"/>
    <w:rsid w:val="001B061D"/>
    <w:rsid w:val="001B09B2"/>
    <w:rsid w:val="001B10E1"/>
    <w:rsid w:val="001B1A41"/>
    <w:rsid w:val="001B37E8"/>
    <w:rsid w:val="001B45C5"/>
    <w:rsid w:val="001B631F"/>
    <w:rsid w:val="001C0714"/>
    <w:rsid w:val="001C072D"/>
    <w:rsid w:val="001C07C1"/>
    <w:rsid w:val="001C1436"/>
    <w:rsid w:val="001C3FA6"/>
    <w:rsid w:val="001C76DB"/>
    <w:rsid w:val="001C77A4"/>
    <w:rsid w:val="001D0F93"/>
    <w:rsid w:val="001D3557"/>
    <w:rsid w:val="001D3B8D"/>
    <w:rsid w:val="001D4839"/>
    <w:rsid w:val="001D651C"/>
    <w:rsid w:val="001D6B14"/>
    <w:rsid w:val="001E0E8C"/>
    <w:rsid w:val="001E0FFE"/>
    <w:rsid w:val="001E155D"/>
    <w:rsid w:val="001E1C9B"/>
    <w:rsid w:val="001E2CB9"/>
    <w:rsid w:val="001E31B5"/>
    <w:rsid w:val="001E5DAB"/>
    <w:rsid w:val="001F159B"/>
    <w:rsid w:val="001F1E18"/>
    <w:rsid w:val="001F2A4E"/>
    <w:rsid w:val="001F4759"/>
    <w:rsid w:val="001F77B3"/>
    <w:rsid w:val="00200ADE"/>
    <w:rsid w:val="00200B31"/>
    <w:rsid w:val="00200CA2"/>
    <w:rsid w:val="00201ABD"/>
    <w:rsid w:val="002045EE"/>
    <w:rsid w:val="002047AF"/>
    <w:rsid w:val="00205368"/>
    <w:rsid w:val="002061C6"/>
    <w:rsid w:val="00207157"/>
    <w:rsid w:val="00207883"/>
    <w:rsid w:val="002109CD"/>
    <w:rsid w:val="002113B7"/>
    <w:rsid w:val="0021441C"/>
    <w:rsid w:val="00215F5E"/>
    <w:rsid w:val="00216DCC"/>
    <w:rsid w:val="00220E03"/>
    <w:rsid w:val="00221F2F"/>
    <w:rsid w:val="00223B24"/>
    <w:rsid w:val="00225BB0"/>
    <w:rsid w:val="00225CA8"/>
    <w:rsid w:val="002266B0"/>
    <w:rsid w:val="002275FC"/>
    <w:rsid w:val="00227CF4"/>
    <w:rsid w:val="002339E2"/>
    <w:rsid w:val="00233A58"/>
    <w:rsid w:val="00233E76"/>
    <w:rsid w:val="00234118"/>
    <w:rsid w:val="00234937"/>
    <w:rsid w:val="002358AE"/>
    <w:rsid w:val="0023711B"/>
    <w:rsid w:val="002375E8"/>
    <w:rsid w:val="00241B2C"/>
    <w:rsid w:val="00241F40"/>
    <w:rsid w:val="002423EC"/>
    <w:rsid w:val="00242CEA"/>
    <w:rsid w:val="002510AE"/>
    <w:rsid w:val="002563E0"/>
    <w:rsid w:val="00256A5A"/>
    <w:rsid w:val="00256A73"/>
    <w:rsid w:val="002606FC"/>
    <w:rsid w:val="00261F0D"/>
    <w:rsid w:val="002629BB"/>
    <w:rsid w:val="00265991"/>
    <w:rsid w:val="00266BCC"/>
    <w:rsid w:val="00270982"/>
    <w:rsid w:val="00270B9D"/>
    <w:rsid w:val="00272439"/>
    <w:rsid w:val="00273F30"/>
    <w:rsid w:val="0027567B"/>
    <w:rsid w:val="00277CE4"/>
    <w:rsid w:val="00281481"/>
    <w:rsid w:val="00284285"/>
    <w:rsid w:val="00284B15"/>
    <w:rsid w:val="002859D5"/>
    <w:rsid w:val="0028610A"/>
    <w:rsid w:val="002919AD"/>
    <w:rsid w:val="00293093"/>
    <w:rsid w:val="002936A4"/>
    <w:rsid w:val="00296C6B"/>
    <w:rsid w:val="00297A5F"/>
    <w:rsid w:val="002A17A3"/>
    <w:rsid w:val="002A1F85"/>
    <w:rsid w:val="002A36AC"/>
    <w:rsid w:val="002A534D"/>
    <w:rsid w:val="002A5553"/>
    <w:rsid w:val="002A59E3"/>
    <w:rsid w:val="002A7D38"/>
    <w:rsid w:val="002B3955"/>
    <w:rsid w:val="002B4DA2"/>
    <w:rsid w:val="002B5C39"/>
    <w:rsid w:val="002C0F60"/>
    <w:rsid w:val="002C2A8A"/>
    <w:rsid w:val="002C4800"/>
    <w:rsid w:val="002C4C13"/>
    <w:rsid w:val="002C59FE"/>
    <w:rsid w:val="002C72F0"/>
    <w:rsid w:val="002D3628"/>
    <w:rsid w:val="002D36BB"/>
    <w:rsid w:val="002D4B83"/>
    <w:rsid w:val="002D55E2"/>
    <w:rsid w:val="002D5602"/>
    <w:rsid w:val="002D5A63"/>
    <w:rsid w:val="002D6CB3"/>
    <w:rsid w:val="002E0450"/>
    <w:rsid w:val="002E0910"/>
    <w:rsid w:val="002E1E64"/>
    <w:rsid w:val="002E2269"/>
    <w:rsid w:val="002E23DD"/>
    <w:rsid w:val="002F21A5"/>
    <w:rsid w:val="002F45BA"/>
    <w:rsid w:val="002F4886"/>
    <w:rsid w:val="002F68CF"/>
    <w:rsid w:val="00301118"/>
    <w:rsid w:val="003075D7"/>
    <w:rsid w:val="00307790"/>
    <w:rsid w:val="003139D4"/>
    <w:rsid w:val="00317D45"/>
    <w:rsid w:val="00322080"/>
    <w:rsid w:val="00324584"/>
    <w:rsid w:val="00325A7E"/>
    <w:rsid w:val="0033057E"/>
    <w:rsid w:val="00330BF2"/>
    <w:rsid w:val="003318A8"/>
    <w:rsid w:val="00331DE1"/>
    <w:rsid w:val="00332259"/>
    <w:rsid w:val="0033282A"/>
    <w:rsid w:val="0033402D"/>
    <w:rsid w:val="003341D5"/>
    <w:rsid w:val="00337D94"/>
    <w:rsid w:val="003400CB"/>
    <w:rsid w:val="003427FC"/>
    <w:rsid w:val="0034672C"/>
    <w:rsid w:val="00346C31"/>
    <w:rsid w:val="00351275"/>
    <w:rsid w:val="00352CF0"/>
    <w:rsid w:val="003544AC"/>
    <w:rsid w:val="00357294"/>
    <w:rsid w:val="003601B2"/>
    <w:rsid w:val="0036122E"/>
    <w:rsid w:val="0036207B"/>
    <w:rsid w:val="00363484"/>
    <w:rsid w:val="003644DE"/>
    <w:rsid w:val="0036732B"/>
    <w:rsid w:val="0037286F"/>
    <w:rsid w:val="00373EED"/>
    <w:rsid w:val="00384CE6"/>
    <w:rsid w:val="00385C23"/>
    <w:rsid w:val="00385F2F"/>
    <w:rsid w:val="00387341"/>
    <w:rsid w:val="00387785"/>
    <w:rsid w:val="00390B36"/>
    <w:rsid w:val="003924EB"/>
    <w:rsid w:val="00395456"/>
    <w:rsid w:val="0039664C"/>
    <w:rsid w:val="00397C94"/>
    <w:rsid w:val="003A00EA"/>
    <w:rsid w:val="003A1276"/>
    <w:rsid w:val="003A17E5"/>
    <w:rsid w:val="003A3F37"/>
    <w:rsid w:val="003A47EA"/>
    <w:rsid w:val="003A6672"/>
    <w:rsid w:val="003A7307"/>
    <w:rsid w:val="003A758C"/>
    <w:rsid w:val="003A7F7C"/>
    <w:rsid w:val="003B1473"/>
    <w:rsid w:val="003B4131"/>
    <w:rsid w:val="003B47A7"/>
    <w:rsid w:val="003B47C7"/>
    <w:rsid w:val="003B4C8D"/>
    <w:rsid w:val="003C18D9"/>
    <w:rsid w:val="003C2176"/>
    <w:rsid w:val="003C2E81"/>
    <w:rsid w:val="003C51F5"/>
    <w:rsid w:val="003D0E31"/>
    <w:rsid w:val="003D12F0"/>
    <w:rsid w:val="003D2186"/>
    <w:rsid w:val="003D2542"/>
    <w:rsid w:val="003D2C67"/>
    <w:rsid w:val="003D2D85"/>
    <w:rsid w:val="003D6101"/>
    <w:rsid w:val="003E0A43"/>
    <w:rsid w:val="003E1C35"/>
    <w:rsid w:val="003E2B2A"/>
    <w:rsid w:val="003E39C5"/>
    <w:rsid w:val="003E425A"/>
    <w:rsid w:val="003E664D"/>
    <w:rsid w:val="003E6CA4"/>
    <w:rsid w:val="003F407B"/>
    <w:rsid w:val="003F6DA2"/>
    <w:rsid w:val="0040233E"/>
    <w:rsid w:val="00402755"/>
    <w:rsid w:val="00407AD3"/>
    <w:rsid w:val="00410493"/>
    <w:rsid w:val="004115D0"/>
    <w:rsid w:val="0041185B"/>
    <w:rsid w:val="00412148"/>
    <w:rsid w:val="004128D7"/>
    <w:rsid w:val="00413357"/>
    <w:rsid w:val="00413D5B"/>
    <w:rsid w:val="0041406E"/>
    <w:rsid w:val="004216D4"/>
    <w:rsid w:val="0042338A"/>
    <w:rsid w:val="00424BDA"/>
    <w:rsid w:val="00425B35"/>
    <w:rsid w:val="0042686B"/>
    <w:rsid w:val="004278B6"/>
    <w:rsid w:val="004305EE"/>
    <w:rsid w:val="00433200"/>
    <w:rsid w:val="00434E54"/>
    <w:rsid w:val="00434EE2"/>
    <w:rsid w:val="00437B2C"/>
    <w:rsid w:val="004401AC"/>
    <w:rsid w:val="00440868"/>
    <w:rsid w:val="00441213"/>
    <w:rsid w:val="00442770"/>
    <w:rsid w:val="00443C30"/>
    <w:rsid w:val="00444DD4"/>
    <w:rsid w:val="00444E76"/>
    <w:rsid w:val="00450E28"/>
    <w:rsid w:val="00451CF4"/>
    <w:rsid w:val="004523B8"/>
    <w:rsid w:val="00454070"/>
    <w:rsid w:val="00455525"/>
    <w:rsid w:val="004602F0"/>
    <w:rsid w:val="00460DFA"/>
    <w:rsid w:val="004612CF"/>
    <w:rsid w:val="0046176D"/>
    <w:rsid w:val="0046190C"/>
    <w:rsid w:val="00463EAE"/>
    <w:rsid w:val="00467EFC"/>
    <w:rsid w:val="00470606"/>
    <w:rsid w:val="00471C55"/>
    <w:rsid w:val="00472EED"/>
    <w:rsid w:val="0047385E"/>
    <w:rsid w:val="00473911"/>
    <w:rsid w:val="00473E74"/>
    <w:rsid w:val="00481FAC"/>
    <w:rsid w:val="004827A6"/>
    <w:rsid w:val="0048613B"/>
    <w:rsid w:val="00486300"/>
    <w:rsid w:val="0048675C"/>
    <w:rsid w:val="00487EC7"/>
    <w:rsid w:val="00491452"/>
    <w:rsid w:val="00492000"/>
    <w:rsid w:val="004927E8"/>
    <w:rsid w:val="004A2E04"/>
    <w:rsid w:val="004A4399"/>
    <w:rsid w:val="004A616B"/>
    <w:rsid w:val="004B55D1"/>
    <w:rsid w:val="004B623C"/>
    <w:rsid w:val="004B645A"/>
    <w:rsid w:val="004B6CAC"/>
    <w:rsid w:val="004B75E6"/>
    <w:rsid w:val="004C4760"/>
    <w:rsid w:val="004C4AC1"/>
    <w:rsid w:val="004C712D"/>
    <w:rsid w:val="004C7F69"/>
    <w:rsid w:val="004D0254"/>
    <w:rsid w:val="004D0415"/>
    <w:rsid w:val="004D2F61"/>
    <w:rsid w:val="004D3F7E"/>
    <w:rsid w:val="004D4435"/>
    <w:rsid w:val="004D6819"/>
    <w:rsid w:val="004E0AFD"/>
    <w:rsid w:val="004E302F"/>
    <w:rsid w:val="004E51E5"/>
    <w:rsid w:val="004E591D"/>
    <w:rsid w:val="004E658C"/>
    <w:rsid w:val="004E6B66"/>
    <w:rsid w:val="004F0B79"/>
    <w:rsid w:val="004F5F97"/>
    <w:rsid w:val="004F6686"/>
    <w:rsid w:val="00501CB0"/>
    <w:rsid w:val="00501EA6"/>
    <w:rsid w:val="00502727"/>
    <w:rsid w:val="005071A5"/>
    <w:rsid w:val="005107F7"/>
    <w:rsid w:val="00517480"/>
    <w:rsid w:val="00523402"/>
    <w:rsid w:val="00525AB2"/>
    <w:rsid w:val="00526BF9"/>
    <w:rsid w:val="00530C13"/>
    <w:rsid w:val="005378C6"/>
    <w:rsid w:val="0054201B"/>
    <w:rsid w:val="00543175"/>
    <w:rsid w:val="005444FB"/>
    <w:rsid w:val="005544CA"/>
    <w:rsid w:val="0055515E"/>
    <w:rsid w:val="005556B6"/>
    <w:rsid w:val="005565B6"/>
    <w:rsid w:val="00560B23"/>
    <w:rsid w:val="00561CA8"/>
    <w:rsid w:val="00563F40"/>
    <w:rsid w:val="00564FF6"/>
    <w:rsid w:val="00566FEA"/>
    <w:rsid w:val="0056710D"/>
    <w:rsid w:val="00573FE5"/>
    <w:rsid w:val="00574218"/>
    <w:rsid w:val="005754C2"/>
    <w:rsid w:val="00575CCB"/>
    <w:rsid w:val="00576C7C"/>
    <w:rsid w:val="00580921"/>
    <w:rsid w:val="00580B43"/>
    <w:rsid w:val="005818AD"/>
    <w:rsid w:val="00582FFE"/>
    <w:rsid w:val="00584D8A"/>
    <w:rsid w:val="00584E4F"/>
    <w:rsid w:val="00585875"/>
    <w:rsid w:val="00591089"/>
    <w:rsid w:val="0059175B"/>
    <w:rsid w:val="00596DC5"/>
    <w:rsid w:val="005A367B"/>
    <w:rsid w:val="005A4ED2"/>
    <w:rsid w:val="005A5B18"/>
    <w:rsid w:val="005A67A3"/>
    <w:rsid w:val="005A729B"/>
    <w:rsid w:val="005B0075"/>
    <w:rsid w:val="005B371F"/>
    <w:rsid w:val="005B4BC0"/>
    <w:rsid w:val="005C074F"/>
    <w:rsid w:val="005C4221"/>
    <w:rsid w:val="005C454A"/>
    <w:rsid w:val="005C4743"/>
    <w:rsid w:val="005C5493"/>
    <w:rsid w:val="005C5C37"/>
    <w:rsid w:val="005C7AB7"/>
    <w:rsid w:val="005D1586"/>
    <w:rsid w:val="005D3B78"/>
    <w:rsid w:val="005E1B4C"/>
    <w:rsid w:val="005E2392"/>
    <w:rsid w:val="005E2F0B"/>
    <w:rsid w:val="005E41A5"/>
    <w:rsid w:val="005E58C9"/>
    <w:rsid w:val="005E707E"/>
    <w:rsid w:val="005F079B"/>
    <w:rsid w:val="005F0B3C"/>
    <w:rsid w:val="005F192C"/>
    <w:rsid w:val="005F1CCB"/>
    <w:rsid w:val="005F263B"/>
    <w:rsid w:val="005F2E05"/>
    <w:rsid w:val="005F2E45"/>
    <w:rsid w:val="005F5031"/>
    <w:rsid w:val="005F5122"/>
    <w:rsid w:val="005F6756"/>
    <w:rsid w:val="005F7977"/>
    <w:rsid w:val="005F7C4A"/>
    <w:rsid w:val="006000C2"/>
    <w:rsid w:val="00600D7C"/>
    <w:rsid w:val="0060227F"/>
    <w:rsid w:val="006023DE"/>
    <w:rsid w:val="00603833"/>
    <w:rsid w:val="00603864"/>
    <w:rsid w:val="00603BE7"/>
    <w:rsid w:val="0060432F"/>
    <w:rsid w:val="00607400"/>
    <w:rsid w:val="00607862"/>
    <w:rsid w:val="00613DC7"/>
    <w:rsid w:val="00613FAF"/>
    <w:rsid w:val="00613FFE"/>
    <w:rsid w:val="00616DF1"/>
    <w:rsid w:val="00616FE7"/>
    <w:rsid w:val="00621308"/>
    <w:rsid w:val="006226EE"/>
    <w:rsid w:val="0062680F"/>
    <w:rsid w:val="00627292"/>
    <w:rsid w:val="00630074"/>
    <w:rsid w:val="006319EA"/>
    <w:rsid w:val="00631CDB"/>
    <w:rsid w:val="00631D63"/>
    <w:rsid w:val="00632401"/>
    <w:rsid w:val="0063296B"/>
    <w:rsid w:val="00633A2C"/>
    <w:rsid w:val="00633D93"/>
    <w:rsid w:val="006350DA"/>
    <w:rsid w:val="00635948"/>
    <w:rsid w:val="00636A4F"/>
    <w:rsid w:val="00637501"/>
    <w:rsid w:val="00643373"/>
    <w:rsid w:val="00644641"/>
    <w:rsid w:val="00654033"/>
    <w:rsid w:val="00654172"/>
    <w:rsid w:val="0065458D"/>
    <w:rsid w:val="0065634A"/>
    <w:rsid w:val="00656F4A"/>
    <w:rsid w:val="00661E6D"/>
    <w:rsid w:val="0066225D"/>
    <w:rsid w:val="00662FD3"/>
    <w:rsid w:val="006664EC"/>
    <w:rsid w:val="00667C8E"/>
    <w:rsid w:val="006736CE"/>
    <w:rsid w:val="00673DC5"/>
    <w:rsid w:val="0067478E"/>
    <w:rsid w:val="006816FB"/>
    <w:rsid w:val="0068314D"/>
    <w:rsid w:val="00684DE4"/>
    <w:rsid w:val="00686977"/>
    <w:rsid w:val="00687A41"/>
    <w:rsid w:val="00687F56"/>
    <w:rsid w:val="00691E11"/>
    <w:rsid w:val="006926A7"/>
    <w:rsid w:val="00695220"/>
    <w:rsid w:val="00696250"/>
    <w:rsid w:val="00696CCE"/>
    <w:rsid w:val="00697042"/>
    <w:rsid w:val="00697A47"/>
    <w:rsid w:val="006A129D"/>
    <w:rsid w:val="006A2645"/>
    <w:rsid w:val="006A28FF"/>
    <w:rsid w:val="006A7954"/>
    <w:rsid w:val="006B0A4A"/>
    <w:rsid w:val="006B0D8F"/>
    <w:rsid w:val="006B1694"/>
    <w:rsid w:val="006B5D32"/>
    <w:rsid w:val="006B796B"/>
    <w:rsid w:val="006C0748"/>
    <w:rsid w:val="006C4541"/>
    <w:rsid w:val="006C4A35"/>
    <w:rsid w:val="006C7BDD"/>
    <w:rsid w:val="006D1845"/>
    <w:rsid w:val="006D2AD0"/>
    <w:rsid w:val="006D3F2F"/>
    <w:rsid w:val="006D45A0"/>
    <w:rsid w:val="006D5225"/>
    <w:rsid w:val="006D6E88"/>
    <w:rsid w:val="006D775E"/>
    <w:rsid w:val="006E06C4"/>
    <w:rsid w:val="006E0C55"/>
    <w:rsid w:val="006E0F69"/>
    <w:rsid w:val="006E28A1"/>
    <w:rsid w:val="006E295A"/>
    <w:rsid w:val="006F1C4A"/>
    <w:rsid w:val="006F1E8D"/>
    <w:rsid w:val="006F2C52"/>
    <w:rsid w:val="006F2D70"/>
    <w:rsid w:val="006F47DF"/>
    <w:rsid w:val="006F49D1"/>
    <w:rsid w:val="006F4A68"/>
    <w:rsid w:val="006F5CF8"/>
    <w:rsid w:val="006F6066"/>
    <w:rsid w:val="00701F9A"/>
    <w:rsid w:val="0070400A"/>
    <w:rsid w:val="007069FD"/>
    <w:rsid w:val="00706C74"/>
    <w:rsid w:val="00706DCE"/>
    <w:rsid w:val="00711A66"/>
    <w:rsid w:val="00713367"/>
    <w:rsid w:val="00716C76"/>
    <w:rsid w:val="00720581"/>
    <w:rsid w:val="0072148B"/>
    <w:rsid w:val="007219AA"/>
    <w:rsid w:val="00723BC7"/>
    <w:rsid w:val="007260E0"/>
    <w:rsid w:val="007266C3"/>
    <w:rsid w:val="0072714D"/>
    <w:rsid w:val="0073048B"/>
    <w:rsid w:val="007311E6"/>
    <w:rsid w:val="00731DA3"/>
    <w:rsid w:val="007340F0"/>
    <w:rsid w:val="00734D78"/>
    <w:rsid w:val="00737C44"/>
    <w:rsid w:val="007406BD"/>
    <w:rsid w:val="00741053"/>
    <w:rsid w:val="007451CB"/>
    <w:rsid w:val="00746978"/>
    <w:rsid w:val="00747109"/>
    <w:rsid w:val="00751354"/>
    <w:rsid w:val="00751BDC"/>
    <w:rsid w:val="0075562E"/>
    <w:rsid w:val="00764C47"/>
    <w:rsid w:val="00764DF2"/>
    <w:rsid w:val="00765C29"/>
    <w:rsid w:val="00767F28"/>
    <w:rsid w:val="00770DF7"/>
    <w:rsid w:val="007715D9"/>
    <w:rsid w:val="00774585"/>
    <w:rsid w:val="00774D62"/>
    <w:rsid w:val="0077579C"/>
    <w:rsid w:val="00776874"/>
    <w:rsid w:val="0078443A"/>
    <w:rsid w:val="00785B5E"/>
    <w:rsid w:val="00785B98"/>
    <w:rsid w:val="00790F20"/>
    <w:rsid w:val="007930D3"/>
    <w:rsid w:val="00795F73"/>
    <w:rsid w:val="0079778B"/>
    <w:rsid w:val="00797E27"/>
    <w:rsid w:val="007A4379"/>
    <w:rsid w:val="007A5006"/>
    <w:rsid w:val="007A5301"/>
    <w:rsid w:val="007A602A"/>
    <w:rsid w:val="007B0ABA"/>
    <w:rsid w:val="007B51C1"/>
    <w:rsid w:val="007B6C06"/>
    <w:rsid w:val="007B6F99"/>
    <w:rsid w:val="007B7C68"/>
    <w:rsid w:val="007C2BD4"/>
    <w:rsid w:val="007C5583"/>
    <w:rsid w:val="007C5D66"/>
    <w:rsid w:val="007C76C2"/>
    <w:rsid w:val="007D7476"/>
    <w:rsid w:val="007E27AA"/>
    <w:rsid w:val="007E2D95"/>
    <w:rsid w:val="007E309B"/>
    <w:rsid w:val="007E48D0"/>
    <w:rsid w:val="007E4E81"/>
    <w:rsid w:val="007E5560"/>
    <w:rsid w:val="007F139A"/>
    <w:rsid w:val="007F1BE8"/>
    <w:rsid w:val="007F1CC8"/>
    <w:rsid w:val="007F25E6"/>
    <w:rsid w:val="007F61D8"/>
    <w:rsid w:val="007F6B24"/>
    <w:rsid w:val="00800DD3"/>
    <w:rsid w:val="008016DD"/>
    <w:rsid w:val="00802549"/>
    <w:rsid w:val="00802779"/>
    <w:rsid w:val="0080341F"/>
    <w:rsid w:val="00804FC8"/>
    <w:rsid w:val="00806226"/>
    <w:rsid w:val="00807C79"/>
    <w:rsid w:val="00810FCB"/>
    <w:rsid w:val="00812B5C"/>
    <w:rsid w:val="00816F73"/>
    <w:rsid w:val="00820F2F"/>
    <w:rsid w:val="008238A5"/>
    <w:rsid w:val="0082506A"/>
    <w:rsid w:val="00826986"/>
    <w:rsid w:val="0082707E"/>
    <w:rsid w:val="00827962"/>
    <w:rsid w:val="00827A82"/>
    <w:rsid w:val="00834A6A"/>
    <w:rsid w:val="00835ACA"/>
    <w:rsid w:val="00836B32"/>
    <w:rsid w:val="00841FEE"/>
    <w:rsid w:val="0084208B"/>
    <w:rsid w:val="0084279E"/>
    <w:rsid w:val="00850CC3"/>
    <w:rsid w:val="008516FD"/>
    <w:rsid w:val="00851886"/>
    <w:rsid w:val="00852B2F"/>
    <w:rsid w:val="00853665"/>
    <w:rsid w:val="00854EB7"/>
    <w:rsid w:val="0085755E"/>
    <w:rsid w:val="00864382"/>
    <w:rsid w:val="008658E3"/>
    <w:rsid w:val="00865CA1"/>
    <w:rsid w:val="00865D41"/>
    <w:rsid w:val="008666B7"/>
    <w:rsid w:val="00866D36"/>
    <w:rsid w:val="00870C33"/>
    <w:rsid w:val="008715CD"/>
    <w:rsid w:val="008736C5"/>
    <w:rsid w:val="00881DFD"/>
    <w:rsid w:val="0088249E"/>
    <w:rsid w:val="00885304"/>
    <w:rsid w:val="00885A7B"/>
    <w:rsid w:val="00886316"/>
    <w:rsid w:val="00890BBB"/>
    <w:rsid w:val="008933C4"/>
    <w:rsid w:val="00893AEB"/>
    <w:rsid w:val="00895F43"/>
    <w:rsid w:val="008A2AD1"/>
    <w:rsid w:val="008A2D0D"/>
    <w:rsid w:val="008A332C"/>
    <w:rsid w:val="008A36C1"/>
    <w:rsid w:val="008A643F"/>
    <w:rsid w:val="008A6C8C"/>
    <w:rsid w:val="008B1E1D"/>
    <w:rsid w:val="008B5910"/>
    <w:rsid w:val="008B6204"/>
    <w:rsid w:val="008B6C1C"/>
    <w:rsid w:val="008B7761"/>
    <w:rsid w:val="008B7800"/>
    <w:rsid w:val="008C309D"/>
    <w:rsid w:val="008C311F"/>
    <w:rsid w:val="008C526D"/>
    <w:rsid w:val="008C5B34"/>
    <w:rsid w:val="008C6196"/>
    <w:rsid w:val="008C7416"/>
    <w:rsid w:val="008C7F02"/>
    <w:rsid w:val="008D0050"/>
    <w:rsid w:val="008D12E0"/>
    <w:rsid w:val="008D161C"/>
    <w:rsid w:val="008D4DFC"/>
    <w:rsid w:val="008D7A23"/>
    <w:rsid w:val="008E1431"/>
    <w:rsid w:val="008E36DA"/>
    <w:rsid w:val="008E715F"/>
    <w:rsid w:val="008E7A13"/>
    <w:rsid w:val="008F00A3"/>
    <w:rsid w:val="008F2DC7"/>
    <w:rsid w:val="008F4572"/>
    <w:rsid w:val="008F4A76"/>
    <w:rsid w:val="00900402"/>
    <w:rsid w:val="009022FF"/>
    <w:rsid w:val="00903B52"/>
    <w:rsid w:val="009069C6"/>
    <w:rsid w:val="009075A0"/>
    <w:rsid w:val="00911E54"/>
    <w:rsid w:val="00914B0E"/>
    <w:rsid w:val="00915133"/>
    <w:rsid w:val="00916687"/>
    <w:rsid w:val="00926856"/>
    <w:rsid w:val="00931ADB"/>
    <w:rsid w:val="009327E4"/>
    <w:rsid w:val="00932B26"/>
    <w:rsid w:val="009339B0"/>
    <w:rsid w:val="00933D21"/>
    <w:rsid w:val="00936FC3"/>
    <w:rsid w:val="009461BF"/>
    <w:rsid w:val="00946ED5"/>
    <w:rsid w:val="009509AC"/>
    <w:rsid w:val="009549A1"/>
    <w:rsid w:val="009552BF"/>
    <w:rsid w:val="0095583F"/>
    <w:rsid w:val="009608E0"/>
    <w:rsid w:val="00960ABF"/>
    <w:rsid w:val="00962CCC"/>
    <w:rsid w:val="00963726"/>
    <w:rsid w:val="00965F5C"/>
    <w:rsid w:val="009671A5"/>
    <w:rsid w:val="0096746F"/>
    <w:rsid w:val="00972439"/>
    <w:rsid w:val="00974103"/>
    <w:rsid w:val="00974B85"/>
    <w:rsid w:val="00975150"/>
    <w:rsid w:val="00975EDC"/>
    <w:rsid w:val="00976E62"/>
    <w:rsid w:val="00981FB0"/>
    <w:rsid w:val="0098267E"/>
    <w:rsid w:val="00983A6C"/>
    <w:rsid w:val="00985134"/>
    <w:rsid w:val="00985D23"/>
    <w:rsid w:val="00992975"/>
    <w:rsid w:val="00993617"/>
    <w:rsid w:val="0099408A"/>
    <w:rsid w:val="00994B98"/>
    <w:rsid w:val="009965CB"/>
    <w:rsid w:val="009A21A0"/>
    <w:rsid w:val="009A2EC0"/>
    <w:rsid w:val="009A2F9E"/>
    <w:rsid w:val="009A46CD"/>
    <w:rsid w:val="009A4A92"/>
    <w:rsid w:val="009A6040"/>
    <w:rsid w:val="009B018E"/>
    <w:rsid w:val="009B18E2"/>
    <w:rsid w:val="009B2185"/>
    <w:rsid w:val="009B3E76"/>
    <w:rsid w:val="009B5BCF"/>
    <w:rsid w:val="009C06FE"/>
    <w:rsid w:val="009C254C"/>
    <w:rsid w:val="009C559E"/>
    <w:rsid w:val="009D0E3A"/>
    <w:rsid w:val="009D0FB6"/>
    <w:rsid w:val="009D160C"/>
    <w:rsid w:val="009D2822"/>
    <w:rsid w:val="009D2E55"/>
    <w:rsid w:val="009D3C45"/>
    <w:rsid w:val="009D5127"/>
    <w:rsid w:val="009E23D5"/>
    <w:rsid w:val="009E2A91"/>
    <w:rsid w:val="009E30B1"/>
    <w:rsid w:val="009E5D66"/>
    <w:rsid w:val="009E5DBF"/>
    <w:rsid w:val="009E6FFD"/>
    <w:rsid w:val="009F1AAA"/>
    <w:rsid w:val="009F2192"/>
    <w:rsid w:val="009F2579"/>
    <w:rsid w:val="009F597C"/>
    <w:rsid w:val="009F74E4"/>
    <w:rsid w:val="00A0119C"/>
    <w:rsid w:val="00A0129A"/>
    <w:rsid w:val="00A04A1B"/>
    <w:rsid w:val="00A05FC6"/>
    <w:rsid w:val="00A06C8F"/>
    <w:rsid w:val="00A077F4"/>
    <w:rsid w:val="00A07A67"/>
    <w:rsid w:val="00A14DD0"/>
    <w:rsid w:val="00A17B42"/>
    <w:rsid w:val="00A2063F"/>
    <w:rsid w:val="00A25C1A"/>
    <w:rsid w:val="00A2605C"/>
    <w:rsid w:val="00A27777"/>
    <w:rsid w:val="00A27E7A"/>
    <w:rsid w:val="00A30D20"/>
    <w:rsid w:val="00A32E16"/>
    <w:rsid w:val="00A32FB3"/>
    <w:rsid w:val="00A362BA"/>
    <w:rsid w:val="00A36F11"/>
    <w:rsid w:val="00A44458"/>
    <w:rsid w:val="00A460EB"/>
    <w:rsid w:val="00A51835"/>
    <w:rsid w:val="00A5205D"/>
    <w:rsid w:val="00A52E73"/>
    <w:rsid w:val="00A5433C"/>
    <w:rsid w:val="00A54F68"/>
    <w:rsid w:val="00A57006"/>
    <w:rsid w:val="00A60050"/>
    <w:rsid w:val="00A601B7"/>
    <w:rsid w:val="00A60DA0"/>
    <w:rsid w:val="00A617DA"/>
    <w:rsid w:val="00A638D6"/>
    <w:rsid w:val="00A67151"/>
    <w:rsid w:val="00A674EF"/>
    <w:rsid w:val="00A70E02"/>
    <w:rsid w:val="00A71280"/>
    <w:rsid w:val="00A73F83"/>
    <w:rsid w:val="00A75BA6"/>
    <w:rsid w:val="00A77675"/>
    <w:rsid w:val="00A77BA8"/>
    <w:rsid w:val="00A77D8D"/>
    <w:rsid w:val="00A80919"/>
    <w:rsid w:val="00A80E6B"/>
    <w:rsid w:val="00A829B2"/>
    <w:rsid w:val="00A85892"/>
    <w:rsid w:val="00A87546"/>
    <w:rsid w:val="00A90A2C"/>
    <w:rsid w:val="00A90B4E"/>
    <w:rsid w:val="00A90EFE"/>
    <w:rsid w:val="00A9409A"/>
    <w:rsid w:val="00AA01C1"/>
    <w:rsid w:val="00AA07F1"/>
    <w:rsid w:val="00AA0921"/>
    <w:rsid w:val="00AA194B"/>
    <w:rsid w:val="00AA6AEE"/>
    <w:rsid w:val="00AA7F65"/>
    <w:rsid w:val="00AB1760"/>
    <w:rsid w:val="00AB3FA7"/>
    <w:rsid w:val="00AB668E"/>
    <w:rsid w:val="00AC056A"/>
    <w:rsid w:val="00AC0B18"/>
    <w:rsid w:val="00AC44C0"/>
    <w:rsid w:val="00AC5D3F"/>
    <w:rsid w:val="00AC76E6"/>
    <w:rsid w:val="00AD0816"/>
    <w:rsid w:val="00AD0A77"/>
    <w:rsid w:val="00AD29E4"/>
    <w:rsid w:val="00AD5F3D"/>
    <w:rsid w:val="00AE0DE1"/>
    <w:rsid w:val="00AE0F0F"/>
    <w:rsid w:val="00AE13A5"/>
    <w:rsid w:val="00AE237F"/>
    <w:rsid w:val="00AE2702"/>
    <w:rsid w:val="00AE35FD"/>
    <w:rsid w:val="00AE3B69"/>
    <w:rsid w:val="00AE4B4D"/>
    <w:rsid w:val="00AE5794"/>
    <w:rsid w:val="00AF0FE0"/>
    <w:rsid w:val="00AF2466"/>
    <w:rsid w:val="00AF61E8"/>
    <w:rsid w:val="00AF65DD"/>
    <w:rsid w:val="00AF7688"/>
    <w:rsid w:val="00B00A17"/>
    <w:rsid w:val="00B00D79"/>
    <w:rsid w:val="00B01DBC"/>
    <w:rsid w:val="00B029E8"/>
    <w:rsid w:val="00B04D23"/>
    <w:rsid w:val="00B0554B"/>
    <w:rsid w:val="00B0605B"/>
    <w:rsid w:val="00B0679B"/>
    <w:rsid w:val="00B07870"/>
    <w:rsid w:val="00B109AA"/>
    <w:rsid w:val="00B11891"/>
    <w:rsid w:val="00B138EC"/>
    <w:rsid w:val="00B15A57"/>
    <w:rsid w:val="00B16169"/>
    <w:rsid w:val="00B17B2F"/>
    <w:rsid w:val="00B17CD5"/>
    <w:rsid w:val="00B22809"/>
    <w:rsid w:val="00B229D0"/>
    <w:rsid w:val="00B2339D"/>
    <w:rsid w:val="00B23538"/>
    <w:rsid w:val="00B23619"/>
    <w:rsid w:val="00B24FDD"/>
    <w:rsid w:val="00B27884"/>
    <w:rsid w:val="00B313B7"/>
    <w:rsid w:val="00B33168"/>
    <w:rsid w:val="00B344DA"/>
    <w:rsid w:val="00B35088"/>
    <w:rsid w:val="00B3604C"/>
    <w:rsid w:val="00B36BDE"/>
    <w:rsid w:val="00B50050"/>
    <w:rsid w:val="00B50582"/>
    <w:rsid w:val="00B5062E"/>
    <w:rsid w:val="00B56A3F"/>
    <w:rsid w:val="00B5706D"/>
    <w:rsid w:val="00B60866"/>
    <w:rsid w:val="00B615AA"/>
    <w:rsid w:val="00B626FF"/>
    <w:rsid w:val="00B6308B"/>
    <w:rsid w:val="00B64FBA"/>
    <w:rsid w:val="00B65F2F"/>
    <w:rsid w:val="00B66869"/>
    <w:rsid w:val="00B70D04"/>
    <w:rsid w:val="00B71501"/>
    <w:rsid w:val="00B810D9"/>
    <w:rsid w:val="00B816A0"/>
    <w:rsid w:val="00B87828"/>
    <w:rsid w:val="00B90077"/>
    <w:rsid w:val="00B94993"/>
    <w:rsid w:val="00B95873"/>
    <w:rsid w:val="00B96D8B"/>
    <w:rsid w:val="00BA08B5"/>
    <w:rsid w:val="00BA7B0B"/>
    <w:rsid w:val="00BA7C15"/>
    <w:rsid w:val="00BB31ED"/>
    <w:rsid w:val="00BB4B6D"/>
    <w:rsid w:val="00BB60A6"/>
    <w:rsid w:val="00BB7097"/>
    <w:rsid w:val="00BB7C43"/>
    <w:rsid w:val="00BC0CD7"/>
    <w:rsid w:val="00BC76FD"/>
    <w:rsid w:val="00BD021C"/>
    <w:rsid w:val="00BD05F7"/>
    <w:rsid w:val="00BD0E6F"/>
    <w:rsid w:val="00BD58E0"/>
    <w:rsid w:val="00BD79EF"/>
    <w:rsid w:val="00BE00D3"/>
    <w:rsid w:val="00BE02BC"/>
    <w:rsid w:val="00BE0906"/>
    <w:rsid w:val="00BE4D2B"/>
    <w:rsid w:val="00BE74D5"/>
    <w:rsid w:val="00BE7EBD"/>
    <w:rsid w:val="00BF07AB"/>
    <w:rsid w:val="00BF4471"/>
    <w:rsid w:val="00BF488E"/>
    <w:rsid w:val="00BF6A8C"/>
    <w:rsid w:val="00C00CB7"/>
    <w:rsid w:val="00C02929"/>
    <w:rsid w:val="00C03339"/>
    <w:rsid w:val="00C0479D"/>
    <w:rsid w:val="00C06457"/>
    <w:rsid w:val="00C069E4"/>
    <w:rsid w:val="00C06FAB"/>
    <w:rsid w:val="00C07FBE"/>
    <w:rsid w:val="00C1016B"/>
    <w:rsid w:val="00C11AAC"/>
    <w:rsid w:val="00C14458"/>
    <w:rsid w:val="00C149EC"/>
    <w:rsid w:val="00C15990"/>
    <w:rsid w:val="00C17AAF"/>
    <w:rsid w:val="00C21A01"/>
    <w:rsid w:val="00C22902"/>
    <w:rsid w:val="00C22DDC"/>
    <w:rsid w:val="00C2379F"/>
    <w:rsid w:val="00C23A2B"/>
    <w:rsid w:val="00C25501"/>
    <w:rsid w:val="00C271AD"/>
    <w:rsid w:val="00C27E0F"/>
    <w:rsid w:val="00C30E26"/>
    <w:rsid w:val="00C338BE"/>
    <w:rsid w:val="00C34565"/>
    <w:rsid w:val="00C408C7"/>
    <w:rsid w:val="00C40DA5"/>
    <w:rsid w:val="00C41343"/>
    <w:rsid w:val="00C41EC9"/>
    <w:rsid w:val="00C4206E"/>
    <w:rsid w:val="00C468E0"/>
    <w:rsid w:val="00C46BA7"/>
    <w:rsid w:val="00C51275"/>
    <w:rsid w:val="00C52156"/>
    <w:rsid w:val="00C56704"/>
    <w:rsid w:val="00C578FD"/>
    <w:rsid w:val="00C600CF"/>
    <w:rsid w:val="00C602DC"/>
    <w:rsid w:val="00C615C9"/>
    <w:rsid w:val="00C648C7"/>
    <w:rsid w:val="00C64CE1"/>
    <w:rsid w:val="00C64D6F"/>
    <w:rsid w:val="00C705CB"/>
    <w:rsid w:val="00C707E8"/>
    <w:rsid w:val="00C709E9"/>
    <w:rsid w:val="00C752CB"/>
    <w:rsid w:val="00C75B9C"/>
    <w:rsid w:val="00C8032C"/>
    <w:rsid w:val="00C84B99"/>
    <w:rsid w:val="00C878BE"/>
    <w:rsid w:val="00C95053"/>
    <w:rsid w:val="00C9564A"/>
    <w:rsid w:val="00C95DCA"/>
    <w:rsid w:val="00C96BD9"/>
    <w:rsid w:val="00CA08B4"/>
    <w:rsid w:val="00CA0E46"/>
    <w:rsid w:val="00CA1395"/>
    <w:rsid w:val="00CA30E0"/>
    <w:rsid w:val="00CA457C"/>
    <w:rsid w:val="00CA78F2"/>
    <w:rsid w:val="00CB180F"/>
    <w:rsid w:val="00CB63AD"/>
    <w:rsid w:val="00CC11B8"/>
    <w:rsid w:val="00CC4E38"/>
    <w:rsid w:val="00CC4FCD"/>
    <w:rsid w:val="00CC6E92"/>
    <w:rsid w:val="00CC75D5"/>
    <w:rsid w:val="00CD00B5"/>
    <w:rsid w:val="00CD00C7"/>
    <w:rsid w:val="00CD26C9"/>
    <w:rsid w:val="00CD3D3E"/>
    <w:rsid w:val="00CD4759"/>
    <w:rsid w:val="00CD5893"/>
    <w:rsid w:val="00CD7976"/>
    <w:rsid w:val="00CE0045"/>
    <w:rsid w:val="00CE2DDA"/>
    <w:rsid w:val="00CE3B46"/>
    <w:rsid w:val="00CE3EE0"/>
    <w:rsid w:val="00CE719F"/>
    <w:rsid w:val="00CF064C"/>
    <w:rsid w:val="00CF0E68"/>
    <w:rsid w:val="00CF1238"/>
    <w:rsid w:val="00CF1812"/>
    <w:rsid w:val="00CF5885"/>
    <w:rsid w:val="00D01E67"/>
    <w:rsid w:val="00D02F07"/>
    <w:rsid w:val="00D03862"/>
    <w:rsid w:val="00D04BFD"/>
    <w:rsid w:val="00D05462"/>
    <w:rsid w:val="00D06F9E"/>
    <w:rsid w:val="00D143F1"/>
    <w:rsid w:val="00D1551F"/>
    <w:rsid w:val="00D176E4"/>
    <w:rsid w:val="00D178BD"/>
    <w:rsid w:val="00D23234"/>
    <w:rsid w:val="00D23889"/>
    <w:rsid w:val="00D238F9"/>
    <w:rsid w:val="00D30A12"/>
    <w:rsid w:val="00D324B8"/>
    <w:rsid w:val="00D36E34"/>
    <w:rsid w:val="00D37839"/>
    <w:rsid w:val="00D40D73"/>
    <w:rsid w:val="00D430F8"/>
    <w:rsid w:val="00D431F8"/>
    <w:rsid w:val="00D469CD"/>
    <w:rsid w:val="00D47A7F"/>
    <w:rsid w:val="00D50CF8"/>
    <w:rsid w:val="00D51467"/>
    <w:rsid w:val="00D51BED"/>
    <w:rsid w:val="00D53134"/>
    <w:rsid w:val="00D531CD"/>
    <w:rsid w:val="00D533FA"/>
    <w:rsid w:val="00D56E6D"/>
    <w:rsid w:val="00D57868"/>
    <w:rsid w:val="00D5799A"/>
    <w:rsid w:val="00D60793"/>
    <w:rsid w:val="00D60A35"/>
    <w:rsid w:val="00D60CC0"/>
    <w:rsid w:val="00D61F2E"/>
    <w:rsid w:val="00D6252C"/>
    <w:rsid w:val="00D6555B"/>
    <w:rsid w:val="00D66461"/>
    <w:rsid w:val="00D72719"/>
    <w:rsid w:val="00D755DA"/>
    <w:rsid w:val="00D87648"/>
    <w:rsid w:val="00D87696"/>
    <w:rsid w:val="00D90100"/>
    <w:rsid w:val="00D91618"/>
    <w:rsid w:val="00D9437E"/>
    <w:rsid w:val="00D9580D"/>
    <w:rsid w:val="00DA1B27"/>
    <w:rsid w:val="00DA2545"/>
    <w:rsid w:val="00DA52D8"/>
    <w:rsid w:val="00DB238B"/>
    <w:rsid w:val="00DB25EA"/>
    <w:rsid w:val="00DB2B60"/>
    <w:rsid w:val="00DB6D3D"/>
    <w:rsid w:val="00DC07A5"/>
    <w:rsid w:val="00DC19D3"/>
    <w:rsid w:val="00DC4260"/>
    <w:rsid w:val="00DC554B"/>
    <w:rsid w:val="00DC7996"/>
    <w:rsid w:val="00DD44EE"/>
    <w:rsid w:val="00DD5A5F"/>
    <w:rsid w:val="00DF2EAC"/>
    <w:rsid w:val="00DF3E1F"/>
    <w:rsid w:val="00DF651A"/>
    <w:rsid w:val="00DF7E60"/>
    <w:rsid w:val="00E101D7"/>
    <w:rsid w:val="00E10CC5"/>
    <w:rsid w:val="00E13F84"/>
    <w:rsid w:val="00E14971"/>
    <w:rsid w:val="00E1501D"/>
    <w:rsid w:val="00E207BF"/>
    <w:rsid w:val="00E216B6"/>
    <w:rsid w:val="00E222E3"/>
    <w:rsid w:val="00E22C9E"/>
    <w:rsid w:val="00E23163"/>
    <w:rsid w:val="00E2354E"/>
    <w:rsid w:val="00E248C3"/>
    <w:rsid w:val="00E275E0"/>
    <w:rsid w:val="00E27BCA"/>
    <w:rsid w:val="00E315F9"/>
    <w:rsid w:val="00E32669"/>
    <w:rsid w:val="00E3452B"/>
    <w:rsid w:val="00E34642"/>
    <w:rsid w:val="00E37F94"/>
    <w:rsid w:val="00E51B85"/>
    <w:rsid w:val="00E5272C"/>
    <w:rsid w:val="00E55760"/>
    <w:rsid w:val="00E5576A"/>
    <w:rsid w:val="00E5590F"/>
    <w:rsid w:val="00E5746E"/>
    <w:rsid w:val="00E57DF5"/>
    <w:rsid w:val="00E60CF9"/>
    <w:rsid w:val="00E61341"/>
    <w:rsid w:val="00E6247C"/>
    <w:rsid w:val="00E63A8F"/>
    <w:rsid w:val="00E648B2"/>
    <w:rsid w:val="00E64F96"/>
    <w:rsid w:val="00E6525F"/>
    <w:rsid w:val="00E6700A"/>
    <w:rsid w:val="00E67CD7"/>
    <w:rsid w:val="00E70685"/>
    <w:rsid w:val="00E7220B"/>
    <w:rsid w:val="00E736D5"/>
    <w:rsid w:val="00E73B78"/>
    <w:rsid w:val="00E74208"/>
    <w:rsid w:val="00E775D3"/>
    <w:rsid w:val="00E817D8"/>
    <w:rsid w:val="00E84268"/>
    <w:rsid w:val="00E8532E"/>
    <w:rsid w:val="00E871B6"/>
    <w:rsid w:val="00E87D3E"/>
    <w:rsid w:val="00E933B9"/>
    <w:rsid w:val="00E96694"/>
    <w:rsid w:val="00EA039A"/>
    <w:rsid w:val="00EA4EB7"/>
    <w:rsid w:val="00EA5015"/>
    <w:rsid w:val="00EA5953"/>
    <w:rsid w:val="00EB54B2"/>
    <w:rsid w:val="00EB74FD"/>
    <w:rsid w:val="00EC0AE7"/>
    <w:rsid w:val="00EC22BE"/>
    <w:rsid w:val="00EC5C49"/>
    <w:rsid w:val="00EC79C1"/>
    <w:rsid w:val="00ED2DC9"/>
    <w:rsid w:val="00ED44B8"/>
    <w:rsid w:val="00ED51BB"/>
    <w:rsid w:val="00ED5E7F"/>
    <w:rsid w:val="00EE1146"/>
    <w:rsid w:val="00EE12EE"/>
    <w:rsid w:val="00EE2700"/>
    <w:rsid w:val="00EE2B21"/>
    <w:rsid w:val="00EE3F9D"/>
    <w:rsid w:val="00EE75AA"/>
    <w:rsid w:val="00EF110B"/>
    <w:rsid w:val="00EF2A1F"/>
    <w:rsid w:val="00EF40FF"/>
    <w:rsid w:val="00EF430C"/>
    <w:rsid w:val="00EF4D31"/>
    <w:rsid w:val="00EF7D08"/>
    <w:rsid w:val="00F00C9D"/>
    <w:rsid w:val="00F00ECB"/>
    <w:rsid w:val="00F01203"/>
    <w:rsid w:val="00F0497A"/>
    <w:rsid w:val="00F05E70"/>
    <w:rsid w:val="00F0606C"/>
    <w:rsid w:val="00F07BB2"/>
    <w:rsid w:val="00F100FE"/>
    <w:rsid w:val="00F104C1"/>
    <w:rsid w:val="00F11E00"/>
    <w:rsid w:val="00F1244F"/>
    <w:rsid w:val="00F13E55"/>
    <w:rsid w:val="00F14615"/>
    <w:rsid w:val="00F20693"/>
    <w:rsid w:val="00F20E43"/>
    <w:rsid w:val="00F230C0"/>
    <w:rsid w:val="00F25D11"/>
    <w:rsid w:val="00F27842"/>
    <w:rsid w:val="00F27A0D"/>
    <w:rsid w:val="00F27B71"/>
    <w:rsid w:val="00F27EE0"/>
    <w:rsid w:val="00F30BC4"/>
    <w:rsid w:val="00F30F73"/>
    <w:rsid w:val="00F318AF"/>
    <w:rsid w:val="00F33319"/>
    <w:rsid w:val="00F36173"/>
    <w:rsid w:val="00F37DE2"/>
    <w:rsid w:val="00F418B2"/>
    <w:rsid w:val="00F4196E"/>
    <w:rsid w:val="00F4329C"/>
    <w:rsid w:val="00F4432A"/>
    <w:rsid w:val="00F445E4"/>
    <w:rsid w:val="00F50728"/>
    <w:rsid w:val="00F51411"/>
    <w:rsid w:val="00F537D2"/>
    <w:rsid w:val="00F5505D"/>
    <w:rsid w:val="00F554C5"/>
    <w:rsid w:val="00F55E59"/>
    <w:rsid w:val="00F56F88"/>
    <w:rsid w:val="00F635F3"/>
    <w:rsid w:val="00F63D02"/>
    <w:rsid w:val="00F64EC2"/>
    <w:rsid w:val="00F65B25"/>
    <w:rsid w:val="00F67B3A"/>
    <w:rsid w:val="00F73F6D"/>
    <w:rsid w:val="00F75447"/>
    <w:rsid w:val="00F756C1"/>
    <w:rsid w:val="00F76E49"/>
    <w:rsid w:val="00F775DC"/>
    <w:rsid w:val="00F8349C"/>
    <w:rsid w:val="00F845F2"/>
    <w:rsid w:val="00F85306"/>
    <w:rsid w:val="00F85F92"/>
    <w:rsid w:val="00F8636F"/>
    <w:rsid w:val="00F87236"/>
    <w:rsid w:val="00F87920"/>
    <w:rsid w:val="00F90F1E"/>
    <w:rsid w:val="00F91042"/>
    <w:rsid w:val="00F910EC"/>
    <w:rsid w:val="00F92AD0"/>
    <w:rsid w:val="00F92B73"/>
    <w:rsid w:val="00F93327"/>
    <w:rsid w:val="00F966E8"/>
    <w:rsid w:val="00F96EEB"/>
    <w:rsid w:val="00FA1FCF"/>
    <w:rsid w:val="00FA533D"/>
    <w:rsid w:val="00FA5FC4"/>
    <w:rsid w:val="00FA6584"/>
    <w:rsid w:val="00FA6693"/>
    <w:rsid w:val="00FA67E2"/>
    <w:rsid w:val="00FB0C64"/>
    <w:rsid w:val="00FB3BE9"/>
    <w:rsid w:val="00FB4887"/>
    <w:rsid w:val="00FB50A1"/>
    <w:rsid w:val="00FB778E"/>
    <w:rsid w:val="00FC075A"/>
    <w:rsid w:val="00FC0C33"/>
    <w:rsid w:val="00FC17E4"/>
    <w:rsid w:val="00FC2468"/>
    <w:rsid w:val="00FC2A51"/>
    <w:rsid w:val="00FC35EC"/>
    <w:rsid w:val="00FC5A09"/>
    <w:rsid w:val="00FC62F9"/>
    <w:rsid w:val="00FD4128"/>
    <w:rsid w:val="00FD5351"/>
    <w:rsid w:val="00FD5BA7"/>
    <w:rsid w:val="00FE0BA4"/>
    <w:rsid w:val="00FE1FD0"/>
    <w:rsid w:val="00FE2254"/>
    <w:rsid w:val="00FE2303"/>
    <w:rsid w:val="00FE374C"/>
    <w:rsid w:val="00FE3BF2"/>
    <w:rsid w:val="00FF1E8A"/>
    <w:rsid w:val="00FF2A15"/>
    <w:rsid w:val="00FF3E9E"/>
    <w:rsid w:val="00FF4908"/>
    <w:rsid w:val="00FF4C14"/>
    <w:rsid w:val="00FF5A8C"/>
    <w:rsid w:val="00FF5FE7"/>
    <w:rsid w:val="00FF6B0C"/>
    <w:rsid w:val="00FF719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77108E3B-DCDF-436C-A5E3-2B995D29D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4"/>
        <w:szCs w:val="24"/>
        <w:lang w:val="es-ES_tradnl"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5F5E"/>
    <w:rPr>
      <w:rFonts w:eastAsiaTheme="minorEastAsia"/>
      <w:lang w:eastAsia="es-ES"/>
    </w:rPr>
  </w:style>
  <w:style w:type="paragraph" w:styleId="Ttulo1">
    <w:name w:val="heading 1"/>
    <w:basedOn w:val="Normal"/>
    <w:next w:val="Normal"/>
    <w:link w:val="Ttulo1Car"/>
    <w:uiPriority w:val="9"/>
    <w:qFormat/>
    <w:rsid w:val="0094261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94261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character" w:customStyle="1" w:styleId="Ttulo1Car">
    <w:name w:val="Título 1 Car"/>
    <w:basedOn w:val="Fuentedeprrafopredeter"/>
    <w:link w:val="Ttulo1"/>
    <w:uiPriority w:val="9"/>
    <w:rsid w:val="00942616"/>
    <w:rPr>
      <w:rFonts w:asciiTheme="majorHAnsi" w:eastAsiaTheme="majorEastAsia" w:hAnsiTheme="majorHAnsi" w:cstheme="majorBidi"/>
      <w:color w:val="2F5496" w:themeColor="accent1" w:themeShade="BF"/>
      <w:sz w:val="32"/>
      <w:szCs w:val="32"/>
      <w:lang w:val="es-ES_tradnl" w:eastAsia="es-ES"/>
    </w:rPr>
  </w:style>
  <w:style w:type="character" w:customStyle="1" w:styleId="Ttulo2Car">
    <w:name w:val="Título 2 Car"/>
    <w:basedOn w:val="Fuentedeprrafopredeter"/>
    <w:link w:val="Ttulo2"/>
    <w:uiPriority w:val="9"/>
    <w:rsid w:val="00942616"/>
    <w:rPr>
      <w:rFonts w:asciiTheme="majorHAnsi" w:eastAsiaTheme="majorEastAsia" w:hAnsiTheme="majorHAnsi" w:cstheme="majorBidi"/>
      <w:color w:val="2F5496" w:themeColor="accent1" w:themeShade="BF"/>
      <w:sz w:val="26"/>
      <w:szCs w:val="26"/>
      <w:lang w:val="es-ES_tradnl" w:eastAsia="es-ES"/>
    </w:rPr>
  </w:style>
  <w:style w:type="paragraph" w:styleId="Encabezado">
    <w:name w:val="header"/>
    <w:basedOn w:val="Normal"/>
    <w:link w:val="EncabezadoCar"/>
    <w:uiPriority w:val="99"/>
    <w:unhideWhenUsed/>
    <w:rsid w:val="00942616"/>
    <w:pPr>
      <w:tabs>
        <w:tab w:val="center" w:pos="4419"/>
        <w:tab w:val="right" w:pos="8838"/>
      </w:tabs>
    </w:pPr>
  </w:style>
  <w:style w:type="character" w:customStyle="1" w:styleId="EncabezadoCar">
    <w:name w:val="Encabezado Car"/>
    <w:basedOn w:val="Fuentedeprrafopredeter"/>
    <w:link w:val="Encabezado"/>
    <w:uiPriority w:val="99"/>
    <w:rsid w:val="00942616"/>
    <w:rPr>
      <w:rFonts w:eastAsiaTheme="minorEastAsia"/>
      <w:sz w:val="24"/>
      <w:szCs w:val="24"/>
      <w:lang w:val="es-ES_tradnl" w:eastAsia="es-ES"/>
    </w:rPr>
  </w:style>
  <w:style w:type="paragraph" w:styleId="Piedepgina">
    <w:name w:val="footer"/>
    <w:basedOn w:val="Normal"/>
    <w:link w:val="PiedepginaCar"/>
    <w:uiPriority w:val="99"/>
    <w:unhideWhenUsed/>
    <w:rsid w:val="00942616"/>
    <w:pPr>
      <w:tabs>
        <w:tab w:val="center" w:pos="4419"/>
        <w:tab w:val="right" w:pos="8838"/>
      </w:tabs>
    </w:pPr>
  </w:style>
  <w:style w:type="character" w:customStyle="1" w:styleId="PiedepginaCar">
    <w:name w:val="Pie de página Car"/>
    <w:basedOn w:val="Fuentedeprrafopredeter"/>
    <w:link w:val="Piedepgina"/>
    <w:uiPriority w:val="99"/>
    <w:rsid w:val="00942616"/>
    <w:rPr>
      <w:rFonts w:eastAsiaTheme="minorEastAsia"/>
      <w:sz w:val="24"/>
      <w:szCs w:val="24"/>
      <w:lang w:val="es-ES_tradnl"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942616"/>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942616"/>
    <w:rPr>
      <w:rFonts w:eastAsiaTheme="minorHAnsi"/>
      <w:sz w:val="20"/>
      <w:szCs w:val="20"/>
      <w:lang w:val="es-MX" w:eastAsia="en-US"/>
    </w:rPr>
  </w:style>
  <w:style w:type="character" w:customStyle="1" w:styleId="TextonotapieCar1">
    <w:name w:val="Texto nota pie Car1"/>
    <w:basedOn w:val="Fuentedeprrafopredeter"/>
    <w:uiPriority w:val="99"/>
    <w:semiHidden/>
    <w:rsid w:val="00942616"/>
    <w:rPr>
      <w:rFonts w:eastAsiaTheme="minorEastAsia"/>
      <w:sz w:val="20"/>
      <w:szCs w:val="20"/>
      <w:lang w:val="es-ES_tradnl"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942616"/>
    <w:rPr>
      <w:vertAlign w:val="superscript"/>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42616"/>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42616"/>
    <w:rPr>
      <w:rFonts w:eastAsiaTheme="minorEastAsia"/>
      <w:sz w:val="24"/>
      <w:szCs w:val="24"/>
      <w:lang w:val="es-ES_tradnl" w:eastAsia="es-ES"/>
    </w:rPr>
  </w:style>
  <w:style w:type="table" w:styleId="Tablanormal1">
    <w:name w:val="Plain Table 1"/>
    <w:basedOn w:val="Tablanormal"/>
    <w:uiPriority w:val="41"/>
    <w:rsid w:val="0094261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ipervnculo">
    <w:name w:val="Hyperlink"/>
    <w:aliases w:val="Hipervínculo1,Hipervínculo11,Hipervínculo12,Hipervínculo13,Hipervínculo14,Hipervínculo15"/>
    <w:basedOn w:val="Fuentedeprrafopredeter"/>
    <w:uiPriority w:val="99"/>
    <w:unhideWhenUsed/>
    <w:qFormat/>
    <w:rsid w:val="004D1B9C"/>
    <w:rPr>
      <w:color w:val="0563C1" w:themeColor="hyperlink"/>
      <w:u w:val="single"/>
    </w:rPr>
  </w:style>
  <w:style w:type="table" w:styleId="Tablaconcuadrcula">
    <w:name w:val="Table Grid"/>
    <w:basedOn w:val="Tablanormal"/>
    <w:uiPriority w:val="39"/>
    <w:rsid w:val="002847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nespaciadoCar">
    <w:name w:val="Sin espaciado Car"/>
    <w:aliases w:val="Francesa Car,INAI Car"/>
    <w:link w:val="Sinespaciado"/>
    <w:uiPriority w:val="1"/>
    <w:locked/>
    <w:rsid w:val="00893F39"/>
    <w:rPr>
      <w:rFonts w:ascii="Times New Roman" w:eastAsia="Times New Roman" w:hAnsi="Times New Roman" w:cs="Times New Roman"/>
    </w:rPr>
  </w:style>
  <w:style w:type="paragraph" w:styleId="Sinespaciado">
    <w:name w:val="No Spacing"/>
    <w:aliases w:val="Francesa,INAI"/>
    <w:link w:val="SinespaciadoCar"/>
    <w:uiPriority w:val="1"/>
    <w:qFormat/>
    <w:rsid w:val="00893F39"/>
    <w:rPr>
      <w:rFonts w:ascii="Times New Roman" w:eastAsia="Times New Roman" w:hAnsi="Times New Roman" w:cs="Times New Roman"/>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70" w:type="dxa"/>
        <w:right w:w="70" w:type="dxa"/>
      </w:tblCellMar>
    </w:tblPr>
  </w:style>
  <w:style w:type="table" w:customStyle="1" w:styleId="a0">
    <w:basedOn w:val="TableNormal1"/>
    <w:tblPr>
      <w:tblStyleRowBandSize w:val="1"/>
      <w:tblStyleColBandSize w:val="1"/>
      <w:tblCellMar>
        <w:left w:w="70" w:type="dxa"/>
        <w:right w:w="70" w:type="dxa"/>
      </w:tblCellMar>
    </w:tblPr>
  </w:style>
  <w:style w:type="table" w:customStyle="1" w:styleId="a1">
    <w:basedOn w:val="TableNormal1"/>
    <w:tblPr>
      <w:tblStyleRowBandSize w:val="1"/>
      <w:tblStyleColBandSize w:val="1"/>
      <w:tblCellMar>
        <w:left w:w="115" w:type="dxa"/>
        <w:right w:w="115" w:type="dxa"/>
      </w:tblCellMar>
    </w:tblPr>
  </w:style>
  <w:style w:type="table" w:customStyle="1" w:styleId="a2">
    <w:basedOn w:val="TableNormal1"/>
    <w:tblPr>
      <w:tblStyleRowBandSize w:val="1"/>
      <w:tblStyleColBandSize w:val="1"/>
      <w:tblCellMar>
        <w:left w:w="70" w:type="dxa"/>
        <w:right w:w="70" w:type="dxa"/>
      </w:tblCellMar>
    </w:tblPr>
  </w:style>
  <w:style w:type="table" w:customStyle="1" w:styleId="a3">
    <w:basedOn w:val="TableNormal1"/>
    <w:tblPr>
      <w:tblStyleRowBandSize w:val="1"/>
      <w:tblStyleColBandSize w:val="1"/>
      <w:tblCellMar>
        <w:left w:w="70" w:type="dxa"/>
        <w:right w:w="70" w:type="dxa"/>
      </w:tblCellMar>
    </w:tblPr>
  </w:style>
  <w:style w:type="paragraph" w:styleId="Listaconvietas2">
    <w:name w:val="List Bullet 2"/>
    <w:basedOn w:val="Normal"/>
    <w:uiPriority w:val="99"/>
    <w:unhideWhenUsed/>
    <w:qFormat/>
    <w:rsid w:val="00F91287"/>
    <w:pPr>
      <w:numPr>
        <w:numId w:val="4"/>
      </w:numPr>
      <w:contextualSpacing/>
    </w:pPr>
    <w:rPr>
      <w:rFonts w:ascii="Times New Roman" w:eastAsia="Times New Roman" w:hAnsi="Times New Roman" w:cs="Times New Roman"/>
      <w:sz w:val="20"/>
      <w:szCs w:val="20"/>
    </w:rPr>
  </w:style>
  <w:style w:type="table" w:customStyle="1" w:styleId="a4">
    <w:basedOn w:val="TableNormal0"/>
    <w:tblPr>
      <w:tblStyleRowBandSize w:val="1"/>
      <w:tblStyleColBandSize w:val="1"/>
      <w:tblCellMar>
        <w:left w:w="115" w:type="dxa"/>
        <w:right w:w="115" w:type="dxa"/>
      </w:tblCellMar>
    </w:tblPr>
  </w:style>
  <w:style w:type="table" w:customStyle="1" w:styleId="a5">
    <w:basedOn w:val="TableNormal0"/>
    <w:tblPr>
      <w:tblStyleRowBandSize w:val="1"/>
      <w:tblStyleColBandSize w:val="1"/>
      <w:tblCellMar>
        <w:left w:w="115" w:type="dxa"/>
        <w:right w:w="115" w:type="dxa"/>
      </w:tblCellMar>
    </w:tblPr>
  </w:style>
  <w:style w:type="table" w:customStyle="1" w:styleId="a6">
    <w:basedOn w:val="TableNormal0"/>
    <w:tblPr>
      <w:tblStyleRowBandSize w:val="1"/>
      <w:tblStyleColBandSize w:val="1"/>
      <w:tblCellMar>
        <w:left w:w="70" w:type="dxa"/>
        <w:right w:w="70" w:type="dxa"/>
      </w:tblCellMar>
    </w:tblPr>
  </w:style>
  <w:style w:type="table" w:customStyle="1" w:styleId="a7">
    <w:basedOn w:val="TableNormal0"/>
    <w:tblPr>
      <w:tblStyleRowBandSize w:val="1"/>
      <w:tblStyleColBandSize w:val="1"/>
      <w:tblCellMar>
        <w:left w:w="70" w:type="dxa"/>
        <w:right w:w="70" w:type="dxa"/>
      </w:tblCellMar>
    </w:tblPr>
  </w:style>
  <w:style w:type="paragraph" w:styleId="NormalWeb">
    <w:name w:val="Normal (Web)"/>
    <w:basedOn w:val="Normal"/>
    <w:uiPriority w:val="99"/>
    <w:rsid w:val="003400CB"/>
    <w:pPr>
      <w:spacing w:before="100" w:beforeAutospacing="1" w:after="100" w:afterAutospacing="1"/>
    </w:pPr>
    <w:rPr>
      <w:rFonts w:ascii="Times New Roman" w:eastAsia="Times New Roman" w:hAnsi="Times New Roman" w:cs="Times New Roman"/>
      <w:lang w:val="es-ES" w:eastAsia="es-MX"/>
    </w:rPr>
  </w:style>
  <w:style w:type="paragraph" w:customStyle="1" w:styleId="Default">
    <w:name w:val="Default"/>
    <w:rsid w:val="00270982"/>
    <w:pPr>
      <w:autoSpaceDE w:val="0"/>
      <w:autoSpaceDN w:val="0"/>
      <w:adjustRightInd w:val="0"/>
    </w:pPr>
    <w:rPr>
      <w:rFonts w:ascii="Arial" w:eastAsiaTheme="minorHAnsi" w:hAnsi="Arial" w:cs="Arial"/>
      <w:color w:val="000000"/>
      <w:lang w:val="es-MX" w:eastAsia="en-US"/>
    </w:rPr>
  </w:style>
  <w:style w:type="paragraph" w:styleId="Listaconvietas3">
    <w:name w:val="List Bullet 3"/>
    <w:basedOn w:val="Normal"/>
    <w:uiPriority w:val="99"/>
    <w:unhideWhenUsed/>
    <w:rsid w:val="003075D7"/>
    <w:pPr>
      <w:numPr>
        <w:numId w:val="5"/>
      </w:numPr>
      <w:contextualSpacing/>
    </w:pPr>
    <w:rPr>
      <w:rFonts w:ascii="Times New Roman" w:eastAsia="Times New Roman" w:hAnsi="Times New Roman" w:cs="Times New Roman"/>
      <w:lang w:val="es-MX" w:eastAsia="es-MX"/>
    </w:rPr>
  </w:style>
  <w:style w:type="paragraph" w:styleId="Lista">
    <w:name w:val="List"/>
    <w:basedOn w:val="Normal"/>
    <w:uiPriority w:val="99"/>
    <w:unhideWhenUsed/>
    <w:rsid w:val="00090F37"/>
    <w:pPr>
      <w:ind w:left="283" w:hanging="283"/>
      <w:contextualSpacing/>
    </w:pPr>
  </w:style>
  <w:style w:type="paragraph" w:styleId="Lista2">
    <w:name w:val="List 2"/>
    <w:basedOn w:val="Normal"/>
    <w:uiPriority w:val="99"/>
    <w:unhideWhenUsed/>
    <w:rsid w:val="00090F37"/>
    <w:pPr>
      <w:ind w:left="566" w:hanging="283"/>
      <w:contextualSpacing/>
    </w:pPr>
  </w:style>
  <w:style w:type="paragraph" w:styleId="Lista3">
    <w:name w:val="List 3"/>
    <w:basedOn w:val="Normal"/>
    <w:uiPriority w:val="99"/>
    <w:unhideWhenUsed/>
    <w:rsid w:val="00090F37"/>
    <w:pPr>
      <w:ind w:left="849" w:hanging="283"/>
      <w:contextualSpacing/>
    </w:pPr>
  </w:style>
  <w:style w:type="paragraph" w:styleId="Continuarlista">
    <w:name w:val="List Continue"/>
    <w:basedOn w:val="Normal"/>
    <w:uiPriority w:val="99"/>
    <w:unhideWhenUsed/>
    <w:rsid w:val="00090F37"/>
    <w:pPr>
      <w:spacing w:after="120"/>
      <w:ind w:left="283"/>
      <w:contextualSpacing/>
    </w:pPr>
  </w:style>
  <w:style w:type="paragraph" w:styleId="Textoindependiente">
    <w:name w:val="Body Text"/>
    <w:basedOn w:val="Normal"/>
    <w:link w:val="TextoindependienteCar"/>
    <w:uiPriority w:val="99"/>
    <w:unhideWhenUsed/>
    <w:rsid w:val="00090F37"/>
    <w:pPr>
      <w:spacing w:after="120"/>
    </w:pPr>
  </w:style>
  <w:style w:type="character" w:customStyle="1" w:styleId="TextoindependienteCar">
    <w:name w:val="Texto independiente Car"/>
    <w:basedOn w:val="Fuentedeprrafopredeter"/>
    <w:link w:val="Textoindependiente"/>
    <w:uiPriority w:val="99"/>
    <w:rsid w:val="00090F37"/>
    <w:rPr>
      <w:rFonts w:eastAsiaTheme="minorEastAsia"/>
      <w:lang w:eastAsia="es-ES"/>
    </w:rPr>
  </w:style>
  <w:style w:type="paragraph" w:styleId="Sangradetextonormal">
    <w:name w:val="Body Text Indent"/>
    <w:basedOn w:val="Normal"/>
    <w:link w:val="SangradetextonormalCar"/>
    <w:uiPriority w:val="99"/>
    <w:unhideWhenUsed/>
    <w:rsid w:val="00090F37"/>
    <w:pPr>
      <w:spacing w:after="120"/>
      <w:ind w:left="283"/>
    </w:pPr>
  </w:style>
  <w:style w:type="character" w:customStyle="1" w:styleId="SangradetextonormalCar">
    <w:name w:val="Sangría de texto normal Car"/>
    <w:basedOn w:val="Fuentedeprrafopredeter"/>
    <w:link w:val="Sangradetextonormal"/>
    <w:uiPriority w:val="99"/>
    <w:rsid w:val="00090F37"/>
    <w:rPr>
      <w:rFonts w:eastAsiaTheme="minorEastAsia"/>
      <w:lang w:eastAsia="es-ES"/>
    </w:rPr>
  </w:style>
  <w:style w:type="paragraph" w:styleId="Textoindependienteprimerasangra2">
    <w:name w:val="Body Text First Indent 2"/>
    <w:basedOn w:val="Sangradetextonormal"/>
    <w:link w:val="Textoindependienteprimerasangra2Car"/>
    <w:uiPriority w:val="99"/>
    <w:unhideWhenUsed/>
    <w:rsid w:val="00090F37"/>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090F37"/>
    <w:rPr>
      <w:rFonts w:eastAsiaTheme="minorEastAsia"/>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545313">
      <w:bodyDiv w:val="1"/>
      <w:marLeft w:val="0"/>
      <w:marRight w:val="0"/>
      <w:marTop w:val="0"/>
      <w:marBottom w:val="0"/>
      <w:divBdr>
        <w:top w:val="none" w:sz="0" w:space="0" w:color="auto"/>
        <w:left w:val="none" w:sz="0" w:space="0" w:color="auto"/>
        <w:bottom w:val="none" w:sz="0" w:space="0" w:color="auto"/>
        <w:right w:val="none" w:sz="0" w:space="0" w:color="auto"/>
      </w:divBdr>
    </w:div>
    <w:div w:id="68159699">
      <w:bodyDiv w:val="1"/>
      <w:marLeft w:val="0"/>
      <w:marRight w:val="0"/>
      <w:marTop w:val="0"/>
      <w:marBottom w:val="0"/>
      <w:divBdr>
        <w:top w:val="none" w:sz="0" w:space="0" w:color="auto"/>
        <w:left w:val="none" w:sz="0" w:space="0" w:color="auto"/>
        <w:bottom w:val="none" w:sz="0" w:space="0" w:color="auto"/>
        <w:right w:val="none" w:sz="0" w:space="0" w:color="auto"/>
      </w:divBdr>
    </w:div>
    <w:div w:id="68815902">
      <w:bodyDiv w:val="1"/>
      <w:marLeft w:val="0"/>
      <w:marRight w:val="0"/>
      <w:marTop w:val="0"/>
      <w:marBottom w:val="0"/>
      <w:divBdr>
        <w:top w:val="none" w:sz="0" w:space="0" w:color="auto"/>
        <w:left w:val="none" w:sz="0" w:space="0" w:color="auto"/>
        <w:bottom w:val="none" w:sz="0" w:space="0" w:color="auto"/>
        <w:right w:val="none" w:sz="0" w:space="0" w:color="auto"/>
      </w:divBdr>
    </w:div>
    <w:div w:id="80419268">
      <w:bodyDiv w:val="1"/>
      <w:marLeft w:val="0"/>
      <w:marRight w:val="0"/>
      <w:marTop w:val="0"/>
      <w:marBottom w:val="0"/>
      <w:divBdr>
        <w:top w:val="none" w:sz="0" w:space="0" w:color="auto"/>
        <w:left w:val="none" w:sz="0" w:space="0" w:color="auto"/>
        <w:bottom w:val="none" w:sz="0" w:space="0" w:color="auto"/>
        <w:right w:val="none" w:sz="0" w:space="0" w:color="auto"/>
      </w:divBdr>
    </w:div>
    <w:div w:id="94328331">
      <w:bodyDiv w:val="1"/>
      <w:marLeft w:val="0"/>
      <w:marRight w:val="0"/>
      <w:marTop w:val="0"/>
      <w:marBottom w:val="0"/>
      <w:divBdr>
        <w:top w:val="none" w:sz="0" w:space="0" w:color="auto"/>
        <w:left w:val="none" w:sz="0" w:space="0" w:color="auto"/>
        <w:bottom w:val="none" w:sz="0" w:space="0" w:color="auto"/>
        <w:right w:val="none" w:sz="0" w:space="0" w:color="auto"/>
      </w:divBdr>
    </w:div>
    <w:div w:id="117381793">
      <w:bodyDiv w:val="1"/>
      <w:marLeft w:val="0"/>
      <w:marRight w:val="0"/>
      <w:marTop w:val="0"/>
      <w:marBottom w:val="0"/>
      <w:divBdr>
        <w:top w:val="none" w:sz="0" w:space="0" w:color="auto"/>
        <w:left w:val="none" w:sz="0" w:space="0" w:color="auto"/>
        <w:bottom w:val="none" w:sz="0" w:space="0" w:color="auto"/>
        <w:right w:val="none" w:sz="0" w:space="0" w:color="auto"/>
      </w:divBdr>
    </w:div>
    <w:div w:id="153617550">
      <w:bodyDiv w:val="1"/>
      <w:marLeft w:val="0"/>
      <w:marRight w:val="0"/>
      <w:marTop w:val="0"/>
      <w:marBottom w:val="0"/>
      <w:divBdr>
        <w:top w:val="none" w:sz="0" w:space="0" w:color="auto"/>
        <w:left w:val="none" w:sz="0" w:space="0" w:color="auto"/>
        <w:bottom w:val="none" w:sz="0" w:space="0" w:color="auto"/>
        <w:right w:val="none" w:sz="0" w:space="0" w:color="auto"/>
      </w:divBdr>
    </w:div>
    <w:div w:id="212547838">
      <w:bodyDiv w:val="1"/>
      <w:marLeft w:val="0"/>
      <w:marRight w:val="0"/>
      <w:marTop w:val="0"/>
      <w:marBottom w:val="0"/>
      <w:divBdr>
        <w:top w:val="none" w:sz="0" w:space="0" w:color="auto"/>
        <w:left w:val="none" w:sz="0" w:space="0" w:color="auto"/>
        <w:bottom w:val="none" w:sz="0" w:space="0" w:color="auto"/>
        <w:right w:val="none" w:sz="0" w:space="0" w:color="auto"/>
      </w:divBdr>
    </w:div>
    <w:div w:id="284431507">
      <w:bodyDiv w:val="1"/>
      <w:marLeft w:val="0"/>
      <w:marRight w:val="0"/>
      <w:marTop w:val="0"/>
      <w:marBottom w:val="0"/>
      <w:divBdr>
        <w:top w:val="none" w:sz="0" w:space="0" w:color="auto"/>
        <w:left w:val="none" w:sz="0" w:space="0" w:color="auto"/>
        <w:bottom w:val="none" w:sz="0" w:space="0" w:color="auto"/>
        <w:right w:val="none" w:sz="0" w:space="0" w:color="auto"/>
      </w:divBdr>
    </w:div>
    <w:div w:id="294408633">
      <w:bodyDiv w:val="1"/>
      <w:marLeft w:val="0"/>
      <w:marRight w:val="0"/>
      <w:marTop w:val="0"/>
      <w:marBottom w:val="0"/>
      <w:divBdr>
        <w:top w:val="none" w:sz="0" w:space="0" w:color="auto"/>
        <w:left w:val="none" w:sz="0" w:space="0" w:color="auto"/>
        <w:bottom w:val="none" w:sz="0" w:space="0" w:color="auto"/>
        <w:right w:val="none" w:sz="0" w:space="0" w:color="auto"/>
      </w:divBdr>
    </w:div>
    <w:div w:id="312105442">
      <w:bodyDiv w:val="1"/>
      <w:marLeft w:val="0"/>
      <w:marRight w:val="0"/>
      <w:marTop w:val="0"/>
      <w:marBottom w:val="0"/>
      <w:divBdr>
        <w:top w:val="none" w:sz="0" w:space="0" w:color="auto"/>
        <w:left w:val="none" w:sz="0" w:space="0" w:color="auto"/>
        <w:bottom w:val="none" w:sz="0" w:space="0" w:color="auto"/>
        <w:right w:val="none" w:sz="0" w:space="0" w:color="auto"/>
      </w:divBdr>
    </w:div>
    <w:div w:id="335425597">
      <w:bodyDiv w:val="1"/>
      <w:marLeft w:val="0"/>
      <w:marRight w:val="0"/>
      <w:marTop w:val="0"/>
      <w:marBottom w:val="0"/>
      <w:divBdr>
        <w:top w:val="none" w:sz="0" w:space="0" w:color="auto"/>
        <w:left w:val="none" w:sz="0" w:space="0" w:color="auto"/>
        <w:bottom w:val="none" w:sz="0" w:space="0" w:color="auto"/>
        <w:right w:val="none" w:sz="0" w:space="0" w:color="auto"/>
      </w:divBdr>
    </w:div>
    <w:div w:id="428625301">
      <w:bodyDiv w:val="1"/>
      <w:marLeft w:val="0"/>
      <w:marRight w:val="0"/>
      <w:marTop w:val="0"/>
      <w:marBottom w:val="0"/>
      <w:divBdr>
        <w:top w:val="none" w:sz="0" w:space="0" w:color="auto"/>
        <w:left w:val="none" w:sz="0" w:space="0" w:color="auto"/>
        <w:bottom w:val="none" w:sz="0" w:space="0" w:color="auto"/>
        <w:right w:val="none" w:sz="0" w:space="0" w:color="auto"/>
      </w:divBdr>
    </w:div>
    <w:div w:id="434595935">
      <w:bodyDiv w:val="1"/>
      <w:marLeft w:val="0"/>
      <w:marRight w:val="0"/>
      <w:marTop w:val="0"/>
      <w:marBottom w:val="0"/>
      <w:divBdr>
        <w:top w:val="none" w:sz="0" w:space="0" w:color="auto"/>
        <w:left w:val="none" w:sz="0" w:space="0" w:color="auto"/>
        <w:bottom w:val="none" w:sz="0" w:space="0" w:color="auto"/>
        <w:right w:val="none" w:sz="0" w:space="0" w:color="auto"/>
      </w:divBdr>
    </w:div>
    <w:div w:id="446244969">
      <w:bodyDiv w:val="1"/>
      <w:marLeft w:val="0"/>
      <w:marRight w:val="0"/>
      <w:marTop w:val="0"/>
      <w:marBottom w:val="0"/>
      <w:divBdr>
        <w:top w:val="none" w:sz="0" w:space="0" w:color="auto"/>
        <w:left w:val="none" w:sz="0" w:space="0" w:color="auto"/>
        <w:bottom w:val="none" w:sz="0" w:space="0" w:color="auto"/>
        <w:right w:val="none" w:sz="0" w:space="0" w:color="auto"/>
      </w:divBdr>
    </w:div>
    <w:div w:id="499125793">
      <w:bodyDiv w:val="1"/>
      <w:marLeft w:val="0"/>
      <w:marRight w:val="0"/>
      <w:marTop w:val="0"/>
      <w:marBottom w:val="0"/>
      <w:divBdr>
        <w:top w:val="none" w:sz="0" w:space="0" w:color="auto"/>
        <w:left w:val="none" w:sz="0" w:space="0" w:color="auto"/>
        <w:bottom w:val="none" w:sz="0" w:space="0" w:color="auto"/>
        <w:right w:val="none" w:sz="0" w:space="0" w:color="auto"/>
      </w:divBdr>
    </w:div>
    <w:div w:id="503976130">
      <w:bodyDiv w:val="1"/>
      <w:marLeft w:val="0"/>
      <w:marRight w:val="0"/>
      <w:marTop w:val="0"/>
      <w:marBottom w:val="0"/>
      <w:divBdr>
        <w:top w:val="none" w:sz="0" w:space="0" w:color="auto"/>
        <w:left w:val="none" w:sz="0" w:space="0" w:color="auto"/>
        <w:bottom w:val="none" w:sz="0" w:space="0" w:color="auto"/>
        <w:right w:val="none" w:sz="0" w:space="0" w:color="auto"/>
      </w:divBdr>
    </w:div>
    <w:div w:id="517547659">
      <w:bodyDiv w:val="1"/>
      <w:marLeft w:val="0"/>
      <w:marRight w:val="0"/>
      <w:marTop w:val="0"/>
      <w:marBottom w:val="0"/>
      <w:divBdr>
        <w:top w:val="none" w:sz="0" w:space="0" w:color="auto"/>
        <w:left w:val="none" w:sz="0" w:space="0" w:color="auto"/>
        <w:bottom w:val="none" w:sz="0" w:space="0" w:color="auto"/>
        <w:right w:val="none" w:sz="0" w:space="0" w:color="auto"/>
      </w:divBdr>
    </w:div>
    <w:div w:id="521556098">
      <w:bodyDiv w:val="1"/>
      <w:marLeft w:val="0"/>
      <w:marRight w:val="0"/>
      <w:marTop w:val="0"/>
      <w:marBottom w:val="0"/>
      <w:divBdr>
        <w:top w:val="none" w:sz="0" w:space="0" w:color="auto"/>
        <w:left w:val="none" w:sz="0" w:space="0" w:color="auto"/>
        <w:bottom w:val="none" w:sz="0" w:space="0" w:color="auto"/>
        <w:right w:val="none" w:sz="0" w:space="0" w:color="auto"/>
      </w:divBdr>
    </w:div>
    <w:div w:id="556626913">
      <w:bodyDiv w:val="1"/>
      <w:marLeft w:val="0"/>
      <w:marRight w:val="0"/>
      <w:marTop w:val="0"/>
      <w:marBottom w:val="0"/>
      <w:divBdr>
        <w:top w:val="none" w:sz="0" w:space="0" w:color="auto"/>
        <w:left w:val="none" w:sz="0" w:space="0" w:color="auto"/>
        <w:bottom w:val="none" w:sz="0" w:space="0" w:color="auto"/>
        <w:right w:val="none" w:sz="0" w:space="0" w:color="auto"/>
      </w:divBdr>
    </w:div>
    <w:div w:id="583421812">
      <w:bodyDiv w:val="1"/>
      <w:marLeft w:val="0"/>
      <w:marRight w:val="0"/>
      <w:marTop w:val="0"/>
      <w:marBottom w:val="0"/>
      <w:divBdr>
        <w:top w:val="none" w:sz="0" w:space="0" w:color="auto"/>
        <w:left w:val="none" w:sz="0" w:space="0" w:color="auto"/>
        <w:bottom w:val="none" w:sz="0" w:space="0" w:color="auto"/>
        <w:right w:val="none" w:sz="0" w:space="0" w:color="auto"/>
      </w:divBdr>
    </w:div>
    <w:div w:id="643125686">
      <w:bodyDiv w:val="1"/>
      <w:marLeft w:val="0"/>
      <w:marRight w:val="0"/>
      <w:marTop w:val="0"/>
      <w:marBottom w:val="0"/>
      <w:divBdr>
        <w:top w:val="none" w:sz="0" w:space="0" w:color="auto"/>
        <w:left w:val="none" w:sz="0" w:space="0" w:color="auto"/>
        <w:bottom w:val="none" w:sz="0" w:space="0" w:color="auto"/>
        <w:right w:val="none" w:sz="0" w:space="0" w:color="auto"/>
      </w:divBdr>
    </w:div>
    <w:div w:id="688681237">
      <w:bodyDiv w:val="1"/>
      <w:marLeft w:val="0"/>
      <w:marRight w:val="0"/>
      <w:marTop w:val="0"/>
      <w:marBottom w:val="0"/>
      <w:divBdr>
        <w:top w:val="none" w:sz="0" w:space="0" w:color="auto"/>
        <w:left w:val="none" w:sz="0" w:space="0" w:color="auto"/>
        <w:bottom w:val="none" w:sz="0" w:space="0" w:color="auto"/>
        <w:right w:val="none" w:sz="0" w:space="0" w:color="auto"/>
      </w:divBdr>
    </w:div>
    <w:div w:id="714500427">
      <w:bodyDiv w:val="1"/>
      <w:marLeft w:val="0"/>
      <w:marRight w:val="0"/>
      <w:marTop w:val="0"/>
      <w:marBottom w:val="0"/>
      <w:divBdr>
        <w:top w:val="none" w:sz="0" w:space="0" w:color="auto"/>
        <w:left w:val="none" w:sz="0" w:space="0" w:color="auto"/>
        <w:bottom w:val="none" w:sz="0" w:space="0" w:color="auto"/>
        <w:right w:val="none" w:sz="0" w:space="0" w:color="auto"/>
      </w:divBdr>
    </w:div>
    <w:div w:id="716398423">
      <w:bodyDiv w:val="1"/>
      <w:marLeft w:val="0"/>
      <w:marRight w:val="0"/>
      <w:marTop w:val="0"/>
      <w:marBottom w:val="0"/>
      <w:divBdr>
        <w:top w:val="none" w:sz="0" w:space="0" w:color="auto"/>
        <w:left w:val="none" w:sz="0" w:space="0" w:color="auto"/>
        <w:bottom w:val="none" w:sz="0" w:space="0" w:color="auto"/>
        <w:right w:val="none" w:sz="0" w:space="0" w:color="auto"/>
      </w:divBdr>
    </w:div>
    <w:div w:id="722557455">
      <w:bodyDiv w:val="1"/>
      <w:marLeft w:val="0"/>
      <w:marRight w:val="0"/>
      <w:marTop w:val="0"/>
      <w:marBottom w:val="0"/>
      <w:divBdr>
        <w:top w:val="none" w:sz="0" w:space="0" w:color="auto"/>
        <w:left w:val="none" w:sz="0" w:space="0" w:color="auto"/>
        <w:bottom w:val="none" w:sz="0" w:space="0" w:color="auto"/>
        <w:right w:val="none" w:sz="0" w:space="0" w:color="auto"/>
      </w:divBdr>
    </w:div>
    <w:div w:id="767892313">
      <w:bodyDiv w:val="1"/>
      <w:marLeft w:val="0"/>
      <w:marRight w:val="0"/>
      <w:marTop w:val="0"/>
      <w:marBottom w:val="0"/>
      <w:divBdr>
        <w:top w:val="none" w:sz="0" w:space="0" w:color="auto"/>
        <w:left w:val="none" w:sz="0" w:space="0" w:color="auto"/>
        <w:bottom w:val="none" w:sz="0" w:space="0" w:color="auto"/>
        <w:right w:val="none" w:sz="0" w:space="0" w:color="auto"/>
      </w:divBdr>
    </w:div>
    <w:div w:id="769349005">
      <w:bodyDiv w:val="1"/>
      <w:marLeft w:val="0"/>
      <w:marRight w:val="0"/>
      <w:marTop w:val="0"/>
      <w:marBottom w:val="0"/>
      <w:divBdr>
        <w:top w:val="none" w:sz="0" w:space="0" w:color="auto"/>
        <w:left w:val="none" w:sz="0" w:space="0" w:color="auto"/>
        <w:bottom w:val="none" w:sz="0" w:space="0" w:color="auto"/>
        <w:right w:val="none" w:sz="0" w:space="0" w:color="auto"/>
      </w:divBdr>
    </w:div>
    <w:div w:id="794179361">
      <w:bodyDiv w:val="1"/>
      <w:marLeft w:val="0"/>
      <w:marRight w:val="0"/>
      <w:marTop w:val="0"/>
      <w:marBottom w:val="0"/>
      <w:divBdr>
        <w:top w:val="none" w:sz="0" w:space="0" w:color="auto"/>
        <w:left w:val="none" w:sz="0" w:space="0" w:color="auto"/>
        <w:bottom w:val="none" w:sz="0" w:space="0" w:color="auto"/>
        <w:right w:val="none" w:sz="0" w:space="0" w:color="auto"/>
      </w:divBdr>
    </w:div>
    <w:div w:id="819426667">
      <w:bodyDiv w:val="1"/>
      <w:marLeft w:val="0"/>
      <w:marRight w:val="0"/>
      <w:marTop w:val="0"/>
      <w:marBottom w:val="0"/>
      <w:divBdr>
        <w:top w:val="none" w:sz="0" w:space="0" w:color="auto"/>
        <w:left w:val="none" w:sz="0" w:space="0" w:color="auto"/>
        <w:bottom w:val="none" w:sz="0" w:space="0" w:color="auto"/>
        <w:right w:val="none" w:sz="0" w:space="0" w:color="auto"/>
      </w:divBdr>
    </w:div>
    <w:div w:id="846528826">
      <w:bodyDiv w:val="1"/>
      <w:marLeft w:val="0"/>
      <w:marRight w:val="0"/>
      <w:marTop w:val="0"/>
      <w:marBottom w:val="0"/>
      <w:divBdr>
        <w:top w:val="none" w:sz="0" w:space="0" w:color="auto"/>
        <w:left w:val="none" w:sz="0" w:space="0" w:color="auto"/>
        <w:bottom w:val="none" w:sz="0" w:space="0" w:color="auto"/>
        <w:right w:val="none" w:sz="0" w:space="0" w:color="auto"/>
      </w:divBdr>
    </w:div>
    <w:div w:id="931544896">
      <w:bodyDiv w:val="1"/>
      <w:marLeft w:val="0"/>
      <w:marRight w:val="0"/>
      <w:marTop w:val="0"/>
      <w:marBottom w:val="0"/>
      <w:divBdr>
        <w:top w:val="none" w:sz="0" w:space="0" w:color="auto"/>
        <w:left w:val="none" w:sz="0" w:space="0" w:color="auto"/>
        <w:bottom w:val="none" w:sz="0" w:space="0" w:color="auto"/>
        <w:right w:val="none" w:sz="0" w:space="0" w:color="auto"/>
      </w:divBdr>
    </w:div>
    <w:div w:id="975797888">
      <w:bodyDiv w:val="1"/>
      <w:marLeft w:val="0"/>
      <w:marRight w:val="0"/>
      <w:marTop w:val="0"/>
      <w:marBottom w:val="0"/>
      <w:divBdr>
        <w:top w:val="none" w:sz="0" w:space="0" w:color="auto"/>
        <w:left w:val="none" w:sz="0" w:space="0" w:color="auto"/>
        <w:bottom w:val="none" w:sz="0" w:space="0" w:color="auto"/>
        <w:right w:val="none" w:sz="0" w:space="0" w:color="auto"/>
      </w:divBdr>
    </w:div>
    <w:div w:id="981236068">
      <w:bodyDiv w:val="1"/>
      <w:marLeft w:val="0"/>
      <w:marRight w:val="0"/>
      <w:marTop w:val="0"/>
      <w:marBottom w:val="0"/>
      <w:divBdr>
        <w:top w:val="none" w:sz="0" w:space="0" w:color="auto"/>
        <w:left w:val="none" w:sz="0" w:space="0" w:color="auto"/>
        <w:bottom w:val="none" w:sz="0" w:space="0" w:color="auto"/>
        <w:right w:val="none" w:sz="0" w:space="0" w:color="auto"/>
      </w:divBdr>
    </w:div>
    <w:div w:id="994186613">
      <w:bodyDiv w:val="1"/>
      <w:marLeft w:val="0"/>
      <w:marRight w:val="0"/>
      <w:marTop w:val="0"/>
      <w:marBottom w:val="0"/>
      <w:divBdr>
        <w:top w:val="none" w:sz="0" w:space="0" w:color="auto"/>
        <w:left w:val="none" w:sz="0" w:space="0" w:color="auto"/>
        <w:bottom w:val="none" w:sz="0" w:space="0" w:color="auto"/>
        <w:right w:val="none" w:sz="0" w:space="0" w:color="auto"/>
      </w:divBdr>
    </w:div>
    <w:div w:id="1016269286">
      <w:bodyDiv w:val="1"/>
      <w:marLeft w:val="0"/>
      <w:marRight w:val="0"/>
      <w:marTop w:val="0"/>
      <w:marBottom w:val="0"/>
      <w:divBdr>
        <w:top w:val="none" w:sz="0" w:space="0" w:color="auto"/>
        <w:left w:val="none" w:sz="0" w:space="0" w:color="auto"/>
        <w:bottom w:val="none" w:sz="0" w:space="0" w:color="auto"/>
        <w:right w:val="none" w:sz="0" w:space="0" w:color="auto"/>
      </w:divBdr>
    </w:div>
    <w:div w:id="1017657052">
      <w:bodyDiv w:val="1"/>
      <w:marLeft w:val="0"/>
      <w:marRight w:val="0"/>
      <w:marTop w:val="0"/>
      <w:marBottom w:val="0"/>
      <w:divBdr>
        <w:top w:val="none" w:sz="0" w:space="0" w:color="auto"/>
        <w:left w:val="none" w:sz="0" w:space="0" w:color="auto"/>
        <w:bottom w:val="none" w:sz="0" w:space="0" w:color="auto"/>
        <w:right w:val="none" w:sz="0" w:space="0" w:color="auto"/>
      </w:divBdr>
    </w:div>
    <w:div w:id="1044644512">
      <w:bodyDiv w:val="1"/>
      <w:marLeft w:val="0"/>
      <w:marRight w:val="0"/>
      <w:marTop w:val="0"/>
      <w:marBottom w:val="0"/>
      <w:divBdr>
        <w:top w:val="none" w:sz="0" w:space="0" w:color="auto"/>
        <w:left w:val="none" w:sz="0" w:space="0" w:color="auto"/>
        <w:bottom w:val="none" w:sz="0" w:space="0" w:color="auto"/>
        <w:right w:val="none" w:sz="0" w:space="0" w:color="auto"/>
      </w:divBdr>
    </w:div>
    <w:div w:id="1046296363">
      <w:bodyDiv w:val="1"/>
      <w:marLeft w:val="0"/>
      <w:marRight w:val="0"/>
      <w:marTop w:val="0"/>
      <w:marBottom w:val="0"/>
      <w:divBdr>
        <w:top w:val="none" w:sz="0" w:space="0" w:color="auto"/>
        <w:left w:val="none" w:sz="0" w:space="0" w:color="auto"/>
        <w:bottom w:val="none" w:sz="0" w:space="0" w:color="auto"/>
        <w:right w:val="none" w:sz="0" w:space="0" w:color="auto"/>
      </w:divBdr>
    </w:div>
    <w:div w:id="1096368004">
      <w:bodyDiv w:val="1"/>
      <w:marLeft w:val="0"/>
      <w:marRight w:val="0"/>
      <w:marTop w:val="0"/>
      <w:marBottom w:val="0"/>
      <w:divBdr>
        <w:top w:val="none" w:sz="0" w:space="0" w:color="auto"/>
        <w:left w:val="none" w:sz="0" w:space="0" w:color="auto"/>
        <w:bottom w:val="none" w:sz="0" w:space="0" w:color="auto"/>
        <w:right w:val="none" w:sz="0" w:space="0" w:color="auto"/>
      </w:divBdr>
    </w:div>
    <w:div w:id="1100637038">
      <w:bodyDiv w:val="1"/>
      <w:marLeft w:val="0"/>
      <w:marRight w:val="0"/>
      <w:marTop w:val="0"/>
      <w:marBottom w:val="0"/>
      <w:divBdr>
        <w:top w:val="none" w:sz="0" w:space="0" w:color="auto"/>
        <w:left w:val="none" w:sz="0" w:space="0" w:color="auto"/>
        <w:bottom w:val="none" w:sz="0" w:space="0" w:color="auto"/>
        <w:right w:val="none" w:sz="0" w:space="0" w:color="auto"/>
      </w:divBdr>
    </w:div>
    <w:div w:id="1144935210">
      <w:bodyDiv w:val="1"/>
      <w:marLeft w:val="0"/>
      <w:marRight w:val="0"/>
      <w:marTop w:val="0"/>
      <w:marBottom w:val="0"/>
      <w:divBdr>
        <w:top w:val="none" w:sz="0" w:space="0" w:color="auto"/>
        <w:left w:val="none" w:sz="0" w:space="0" w:color="auto"/>
        <w:bottom w:val="none" w:sz="0" w:space="0" w:color="auto"/>
        <w:right w:val="none" w:sz="0" w:space="0" w:color="auto"/>
      </w:divBdr>
    </w:div>
    <w:div w:id="1162889207">
      <w:bodyDiv w:val="1"/>
      <w:marLeft w:val="0"/>
      <w:marRight w:val="0"/>
      <w:marTop w:val="0"/>
      <w:marBottom w:val="0"/>
      <w:divBdr>
        <w:top w:val="none" w:sz="0" w:space="0" w:color="auto"/>
        <w:left w:val="none" w:sz="0" w:space="0" w:color="auto"/>
        <w:bottom w:val="none" w:sz="0" w:space="0" w:color="auto"/>
        <w:right w:val="none" w:sz="0" w:space="0" w:color="auto"/>
      </w:divBdr>
    </w:div>
    <w:div w:id="1170874185">
      <w:bodyDiv w:val="1"/>
      <w:marLeft w:val="0"/>
      <w:marRight w:val="0"/>
      <w:marTop w:val="0"/>
      <w:marBottom w:val="0"/>
      <w:divBdr>
        <w:top w:val="none" w:sz="0" w:space="0" w:color="auto"/>
        <w:left w:val="none" w:sz="0" w:space="0" w:color="auto"/>
        <w:bottom w:val="none" w:sz="0" w:space="0" w:color="auto"/>
        <w:right w:val="none" w:sz="0" w:space="0" w:color="auto"/>
      </w:divBdr>
    </w:div>
    <w:div w:id="1171288980">
      <w:bodyDiv w:val="1"/>
      <w:marLeft w:val="0"/>
      <w:marRight w:val="0"/>
      <w:marTop w:val="0"/>
      <w:marBottom w:val="0"/>
      <w:divBdr>
        <w:top w:val="none" w:sz="0" w:space="0" w:color="auto"/>
        <w:left w:val="none" w:sz="0" w:space="0" w:color="auto"/>
        <w:bottom w:val="none" w:sz="0" w:space="0" w:color="auto"/>
        <w:right w:val="none" w:sz="0" w:space="0" w:color="auto"/>
      </w:divBdr>
    </w:div>
    <w:div w:id="1185628853">
      <w:bodyDiv w:val="1"/>
      <w:marLeft w:val="0"/>
      <w:marRight w:val="0"/>
      <w:marTop w:val="0"/>
      <w:marBottom w:val="0"/>
      <w:divBdr>
        <w:top w:val="none" w:sz="0" w:space="0" w:color="auto"/>
        <w:left w:val="none" w:sz="0" w:space="0" w:color="auto"/>
        <w:bottom w:val="none" w:sz="0" w:space="0" w:color="auto"/>
        <w:right w:val="none" w:sz="0" w:space="0" w:color="auto"/>
      </w:divBdr>
    </w:div>
    <w:div w:id="1188831380">
      <w:bodyDiv w:val="1"/>
      <w:marLeft w:val="0"/>
      <w:marRight w:val="0"/>
      <w:marTop w:val="0"/>
      <w:marBottom w:val="0"/>
      <w:divBdr>
        <w:top w:val="none" w:sz="0" w:space="0" w:color="auto"/>
        <w:left w:val="none" w:sz="0" w:space="0" w:color="auto"/>
        <w:bottom w:val="none" w:sz="0" w:space="0" w:color="auto"/>
        <w:right w:val="none" w:sz="0" w:space="0" w:color="auto"/>
      </w:divBdr>
    </w:div>
    <w:div w:id="1196043774">
      <w:bodyDiv w:val="1"/>
      <w:marLeft w:val="0"/>
      <w:marRight w:val="0"/>
      <w:marTop w:val="0"/>
      <w:marBottom w:val="0"/>
      <w:divBdr>
        <w:top w:val="none" w:sz="0" w:space="0" w:color="auto"/>
        <w:left w:val="none" w:sz="0" w:space="0" w:color="auto"/>
        <w:bottom w:val="none" w:sz="0" w:space="0" w:color="auto"/>
        <w:right w:val="none" w:sz="0" w:space="0" w:color="auto"/>
      </w:divBdr>
    </w:div>
    <w:div w:id="1228421304">
      <w:bodyDiv w:val="1"/>
      <w:marLeft w:val="0"/>
      <w:marRight w:val="0"/>
      <w:marTop w:val="0"/>
      <w:marBottom w:val="0"/>
      <w:divBdr>
        <w:top w:val="none" w:sz="0" w:space="0" w:color="auto"/>
        <w:left w:val="none" w:sz="0" w:space="0" w:color="auto"/>
        <w:bottom w:val="none" w:sz="0" w:space="0" w:color="auto"/>
        <w:right w:val="none" w:sz="0" w:space="0" w:color="auto"/>
      </w:divBdr>
    </w:div>
    <w:div w:id="1229074497">
      <w:bodyDiv w:val="1"/>
      <w:marLeft w:val="0"/>
      <w:marRight w:val="0"/>
      <w:marTop w:val="0"/>
      <w:marBottom w:val="0"/>
      <w:divBdr>
        <w:top w:val="none" w:sz="0" w:space="0" w:color="auto"/>
        <w:left w:val="none" w:sz="0" w:space="0" w:color="auto"/>
        <w:bottom w:val="none" w:sz="0" w:space="0" w:color="auto"/>
        <w:right w:val="none" w:sz="0" w:space="0" w:color="auto"/>
      </w:divBdr>
    </w:div>
    <w:div w:id="1265461622">
      <w:bodyDiv w:val="1"/>
      <w:marLeft w:val="0"/>
      <w:marRight w:val="0"/>
      <w:marTop w:val="0"/>
      <w:marBottom w:val="0"/>
      <w:divBdr>
        <w:top w:val="none" w:sz="0" w:space="0" w:color="auto"/>
        <w:left w:val="none" w:sz="0" w:space="0" w:color="auto"/>
        <w:bottom w:val="none" w:sz="0" w:space="0" w:color="auto"/>
        <w:right w:val="none" w:sz="0" w:space="0" w:color="auto"/>
      </w:divBdr>
    </w:div>
    <w:div w:id="1327856558">
      <w:bodyDiv w:val="1"/>
      <w:marLeft w:val="0"/>
      <w:marRight w:val="0"/>
      <w:marTop w:val="0"/>
      <w:marBottom w:val="0"/>
      <w:divBdr>
        <w:top w:val="none" w:sz="0" w:space="0" w:color="auto"/>
        <w:left w:val="none" w:sz="0" w:space="0" w:color="auto"/>
        <w:bottom w:val="none" w:sz="0" w:space="0" w:color="auto"/>
        <w:right w:val="none" w:sz="0" w:space="0" w:color="auto"/>
      </w:divBdr>
    </w:div>
    <w:div w:id="1489590443">
      <w:bodyDiv w:val="1"/>
      <w:marLeft w:val="0"/>
      <w:marRight w:val="0"/>
      <w:marTop w:val="0"/>
      <w:marBottom w:val="0"/>
      <w:divBdr>
        <w:top w:val="none" w:sz="0" w:space="0" w:color="auto"/>
        <w:left w:val="none" w:sz="0" w:space="0" w:color="auto"/>
        <w:bottom w:val="none" w:sz="0" w:space="0" w:color="auto"/>
        <w:right w:val="none" w:sz="0" w:space="0" w:color="auto"/>
      </w:divBdr>
    </w:div>
    <w:div w:id="1520778679">
      <w:bodyDiv w:val="1"/>
      <w:marLeft w:val="0"/>
      <w:marRight w:val="0"/>
      <w:marTop w:val="0"/>
      <w:marBottom w:val="0"/>
      <w:divBdr>
        <w:top w:val="none" w:sz="0" w:space="0" w:color="auto"/>
        <w:left w:val="none" w:sz="0" w:space="0" w:color="auto"/>
        <w:bottom w:val="none" w:sz="0" w:space="0" w:color="auto"/>
        <w:right w:val="none" w:sz="0" w:space="0" w:color="auto"/>
      </w:divBdr>
    </w:div>
    <w:div w:id="1527476892">
      <w:bodyDiv w:val="1"/>
      <w:marLeft w:val="0"/>
      <w:marRight w:val="0"/>
      <w:marTop w:val="0"/>
      <w:marBottom w:val="0"/>
      <w:divBdr>
        <w:top w:val="none" w:sz="0" w:space="0" w:color="auto"/>
        <w:left w:val="none" w:sz="0" w:space="0" w:color="auto"/>
        <w:bottom w:val="none" w:sz="0" w:space="0" w:color="auto"/>
        <w:right w:val="none" w:sz="0" w:space="0" w:color="auto"/>
      </w:divBdr>
    </w:div>
    <w:div w:id="1536767983">
      <w:bodyDiv w:val="1"/>
      <w:marLeft w:val="0"/>
      <w:marRight w:val="0"/>
      <w:marTop w:val="0"/>
      <w:marBottom w:val="0"/>
      <w:divBdr>
        <w:top w:val="none" w:sz="0" w:space="0" w:color="auto"/>
        <w:left w:val="none" w:sz="0" w:space="0" w:color="auto"/>
        <w:bottom w:val="none" w:sz="0" w:space="0" w:color="auto"/>
        <w:right w:val="none" w:sz="0" w:space="0" w:color="auto"/>
      </w:divBdr>
    </w:div>
    <w:div w:id="1545556709">
      <w:bodyDiv w:val="1"/>
      <w:marLeft w:val="0"/>
      <w:marRight w:val="0"/>
      <w:marTop w:val="0"/>
      <w:marBottom w:val="0"/>
      <w:divBdr>
        <w:top w:val="none" w:sz="0" w:space="0" w:color="auto"/>
        <w:left w:val="none" w:sz="0" w:space="0" w:color="auto"/>
        <w:bottom w:val="none" w:sz="0" w:space="0" w:color="auto"/>
        <w:right w:val="none" w:sz="0" w:space="0" w:color="auto"/>
      </w:divBdr>
    </w:div>
    <w:div w:id="1571036768">
      <w:bodyDiv w:val="1"/>
      <w:marLeft w:val="0"/>
      <w:marRight w:val="0"/>
      <w:marTop w:val="0"/>
      <w:marBottom w:val="0"/>
      <w:divBdr>
        <w:top w:val="none" w:sz="0" w:space="0" w:color="auto"/>
        <w:left w:val="none" w:sz="0" w:space="0" w:color="auto"/>
        <w:bottom w:val="none" w:sz="0" w:space="0" w:color="auto"/>
        <w:right w:val="none" w:sz="0" w:space="0" w:color="auto"/>
      </w:divBdr>
    </w:div>
    <w:div w:id="1582373659">
      <w:bodyDiv w:val="1"/>
      <w:marLeft w:val="0"/>
      <w:marRight w:val="0"/>
      <w:marTop w:val="0"/>
      <w:marBottom w:val="0"/>
      <w:divBdr>
        <w:top w:val="none" w:sz="0" w:space="0" w:color="auto"/>
        <w:left w:val="none" w:sz="0" w:space="0" w:color="auto"/>
        <w:bottom w:val="none" w:sz="0" w:space="0" w:color="auto"/>
        <w:right w:val="none" w:sz="0" w:space="0" w:color="auto"/>
      </w:divBdr>
    </w:div>
    <w:div w:id="1629124046">
      <w:bodyDiv w:val="1"/>
      <w:marLeft w:val="0"/>
      <w:marRight w:val="0"/>
      <w:marTop w:val="0"/>
      <w:marBottom w:val="0"/>
      <w:divBdr>
        <w:top w:val="none" w:sz="0" w:space="0" w:color="auto"/>
        <w:left w:val="none" w:sz="0" w:space="0" w:color="auto"/>
        <w:bottom w:val="none" w:sz="0" w:space="0" w:color="auto"/>
        <w:right w:val="none" w:sz="0" w:space="0" w:color="auto"/>
      </w:divBdr>
    </w:div>
    <w:div w:id="1667126855">
      <w:bodyDiv w:val="1"/>
      <w:marLeft w:val="0"/>
      <w:marRight w:val="0"/>
      <w:marTop w:val="0"/>
      <w:marBottom w:val="0"/>
      <w:divBdr>
        <w:top w:val="none" w:sz="0" w:space="0" w:color="auto"/>
        <w:left w:val="none" w:sz="0" w:space="0" w:color="auto"/>
        <w:bottom w:val="none" w:sz="0" w:space="0" w:color="auto"/>
        <w:right w:val="none" w:sz="0" w:space="0" w:color="auto"/>
      </w:divBdr>
    </w:div>
    <w:div w:id="1740244568">
      <w:bodyDiv w:val="1"/>
      <w:marLeft w:val="0"/>
      <w:marRight w:val="0"/>
      <w:marTop w:val="0"/>
      <w:marBottom w:val="0"/>
      <w:divBdr>
        <w:top w:val="none" w:sz="0" w:space="0" w:color="auto"/>
        <w:left w:val="none" w:sz="0" w:space="0" w:color="auto"/>
        <w:bottom w:val="none" w:sz="0" w:space="0" w:color="auto"/>
        <w:right w:val="none" w:sz="0" w:space="0" w:color="auto"/>
      </w:divBdr>
    </w:div>
    <w:div w:id="1753313786">
      <w:bodyDiv w:val="1"/>
      <w:marLeft w:val="0"/>
      <w:marRight w:val="0"/>
      <w:marTop w:val="0"/>
      <w:marBottom w:val="0"/>
      <w:divBdr>
        <w:top w:val="none" w:sz="0" w:space="0" w:color="auto"/>
        <w:left w:val="none" w:sz="0" w:space="0" w:color="auto"/>
        <w:bottom w:val="none" w:sz="0" w:space="0" w:color="auto"/>
        <w:right w:val="none" w:sz="0" w:space="0" w:color="auto"/>
      </w:divBdr>
    </w:div>
    <w:div w:id="1788887228">
      <w:bodyDiv w:val="1"/>
      <w:marLeft w:val="0"/>
      <w:marRight w:val="0"/>
      <w:marTop w:val="0"/>
      <w:marBottom w:val="0"/>
      <w:divBdr>
        <w:top w:val="none" w:sz="0" w:space="0" w:color="auto"/>
        <w:left w:val="none" w:sz="0" w:space="0" w:color="auto"/>
        <w:bottom w:val="none" w:sz="0" w:space="0" w:color="auto"/>
        <w:right w:val="none" w:sz="0" w:space="0" w:color="auto"/>
      </w:divBdr>
    </w:div>
    <w:div w:id="1793131862">
      <w:bodyDiv w:val="1"/>
      <w:marLeft w:val="0"/>
      <w:marRight w:val="0"/>
      <w:marTop w:val="0"/>
      <w:marBottom w:val="0"/>
      <w:divBdr>
        <w:top w:val="none" w:sz="0" w:space="0" w:color="auto"/>
        <w:left w:val="none" w:sz="0" w:space="0" w:color="auto"/>
        <w:bottom w:val="none" w:sz="0" w:space="0" w:color="auto"/>
        <w:right w:val="none" w:sz="0" w:space="0" w:color="auto"/>
      </w:divBdr>
    </w:div>
    <w:div w:id="1796824017">
      <w:bodyDiv w:val="1"/>
      <w:marLeft w:val="0"/>
      <w:marRight w:val="0"/>
      <w:marTop w:val="0"/>
      <w:marBottom w:val="0"/>
      <w:divBdr>
        <w:top w:val="none" w:sz="0" w:space="0" w:color="auto"/>
        <w:left w:val="none" w:sz="0" w:space="0" w:color="auto"/>
        <w:bottom w:val="none" w:sz="0" w:space="0" w:color="auto"/>
        <w:right w:val="none" w:sz="0" w:space="0" w:color="auto"/>
      </w:divBdr>
    </w:div>
    <w:div w:id="1797330557">
      <w:bodyDiv w:val="1"/>
      <w:marLeft w:val="0"/>
      <w:marRight w:val="0"/>
      <w:marTop w:val="0"/>
      <w:marBottom w:val="0"/>
      <w:divBdr>
        <w:top w:val="none" w:sz="0" w:space="0" w:color="auto"/>
        <w:left w:val="none" w:sz="0" w:space="0" w:color="auto"/>
        <w:bottom w:val="none" w:sz="0" w:space="0" w:color="auto"/>
        <w:right w:val="none" w:sz="0" w:space="0" w:color="auto"/>
      </w:divBdr>
    </w:div>
    <w:div w:id="1833450100">
      <w:bodyDiv w:val="1"/>
      <w:marLeft w:val="0"/>
      <w:marRight w:val="0"/>
      <w:marTop w:val="0"/>
      <w:marBottom w:val="0"/>
      <w:divBdr>
        <w:top w:val="none" w:sz="0" w:space="0" w:color="auto"/>
        <w:left w:val="none" w:sz="0" w:space="0" w:color="auto"/>
        <w:bottom w:val="none" w:sz="0" w:space="0" w:color="auto"/>
        <w:right w:val="none" w:sz="0" w:space="0" w:color="auto"/>
      </w:divBdr>
    </w:div>
    <w:div w:id="1842155081">
      <w:bodyDiv w:val="1"/>
      <w:marLeft w:val="0"/>
      <w:marRight w:val="0"/>
      <w:marTop w:val="0"/>
      <w:marBottom w:val="0"/>
      <w:divBdr>
        <w:top w:val="none" w:sz="0" w:space="0" w:color="auto"/>
        <w:left w:val="none" w:sz="0" w:space="0" w:color="auto"/>
        <w:bottom w:val="none" w:sz="0" w:space="0" w:color="auto"/>
        <w:right w:val="none" w:sz="0" w:space="0" w:color="auto"/>
      </w:divBdr>
    </w:div>
    <w:div w:id="1884711553">
      <w:bodyDiv w:val="1"/>
      <w:marLeft w:val="0"/>
      <w:marRight w:val="0"/>
      <w:marTop w:val="0"/>
      <w:marBottom w:val="0"/>
      <w:divBdr>
        <w:top w:val="none" w:sz="0" w:space="0" w:color="auto"/>
        <w:left w:val="none" w:sz="0" w:space="0" w:color="auto"/>
        <w:bottom w:val="none" w:sz="0" w:space="0" w:color="auto"/>
        <w:right w:val="none" w:sz="0" w:space="0" w:color="auto"/>
      </w:divBdr>
    </w:div>
    <w:div w:id="1889299643">
      <w:bodyDiv w:val="1"/>
      <w:marLeft w:val="0"/>
      <w:marRight w:val="0"/>
      <w:marTop w:val="0"/>
      <w:marBottom w:val="0"/>
      <w:divBdr>
        <w:top w:val="none" w:sz="0" w:space="0" w:color="auto"/>
        <w:left w:val="none" w:sz="0" w:space="0" w:color="auto"/>
        <w:bottom w:val="none" w:sz="0" w:space="0" w:color="auto"/>
        <w:right w:val="none" w:sz="0" w:space="0" w:color="auto"/>
      </w:divBdr>
    </w:div>
    <w:div w:id="1905602640">
      <w:bodyDiv w:val="1"/>
      <w:marLeft w:val="0"/>
      <w:marRight w:val="0"/>
      <w:marTop w:val="0"/>
      <w:marBottom w:val="0"/>
      <w:divBdr>
        <w:top w:val="none" w:sz="0" w:space="0" w:color="auto"/>
        <w:left w:val="none" w:sz="0" w:space="0" w:color="auto"/>
        <w:bottom w:val="none" w:sz="0" w:space="0" w:color="auto"/>
        <w:right w:val="none" w:sz="0" w:space="0" w:color="auto"/>
      </w:divBdr>
    </w:div>
    <w:div w:id="1947227247">
      <w:bodyDiv w:val="1"/>
      <w:marLeft w:val="0"/>
      <w:marRight w:val="0"/>
      <w:marTop w:val="0"/>
      <w:marBottom w:val="0"/>
      <w:divBdr>
        <w:top w:val="none" w:sz="0" w:space="0" w:color="auto"/>
        <w:left w:val="none" w:sz="0" w:space="0" w:color="auto"/>
        <w:bottom w:val="none" w:sz="0" w:space="0" w:color="auto"/>
        <w:right w:val="none" w:sz="0" w:space="0" w:color="auto"/>
      </w:divBdr>
    </w:div>
    <w:div w:id="1963532519">
      <w:bodyDiv w:val="1"/>
      <w:marLeft w:val="0"/>
      <w:marRight w:val="0"/>
      <w:marTop w:val="0"/>
      <w:marBottom w:val="0"/>
      <w:divBdr>
        <w:top w:val="none" w:sz="0" w:space="0" w:color="auto"/>
        <w:left w:val="none" w:sz="0" w:space="0" w:color="auto"/>
        <w:bottom w:val="none" w:sz="0" w:space="0" w:color="auto"/>
        <w:right w:val="none" w:sz="0" w:space="0" w:color="auto"/>
      </w:divBdr>
    </w:div>
    <w:div w:id="1972518884">
      <w:bodyDiv w:val="1"/>
      <w:marLeft w:val="0"/>
      <w:marRight w:val="0"/>
      <w:marTop w:val="0"/>
      <w:marBottom w:val="0"/>
      <w:divBdr>
        <w:top w:val="none" w:sz="0" w:space="0" w:color="auto"/>
        <w:left w:val="none" w:sz="0" w:space="0" w:color="auto"/>
        <w:bottom w:val="none" w:sz="0" w:space="0" w:color="auto"/>
        <w:right w:val="none" w:sz="0" w:space="0" w:color="auto"/>
      </w:divBdr>
    </w:div>
    <w:div w:id="1980306492">
      <w:bodyDiv w:val="1"/>
      <w:marLeft w:val="0"/>
      <w:marRight w:val="0"/>
      <w:marTop w:val="0"/>
      <w:marBottom w:val="0"/>
      <w:divBdr>
        <w:top w:val="none" w:sz="0" w:space="0" w:color="auto"/>
        <w:left w:val="none" w:sz="0" w:space="0" w:color="auto"/>
        <w:bottom w:val="none" w:sz="0" w:space="0" w:color="auto"/>
        <w:right w:val="none" w:sz="0" w:space="0" w:color="auto"/>
      </w:divBdr>
    </w:div>
    <w:div w:id="1992369531">
      <w:bodyDiv w:val="1"/>
      <w:marLeft w:val="0"/>
      <w:marRight w:val="0"/>
      <w:marTop w:val="0"/>
      <w:marBottom w:val="0"/>
      <w:divBdr>
        <w:top w:val="none" w:sz="0" w:space="0" w:color="auto"/>
        <w:left w:val="none" w:sz="0" w:space="0" w:color="auto"/>
        <w:bottom w:val="none" w:sz="0" w:space="0" w:color="auto"/>
        <w:right w:val="none" w:sz="0" w:space="0" w:color="auto"/>
      </w:divBdr>
    </w:div>
    <w:div w:id="2027322657">
      <w:bodyDiv w:val="1"/>
      <w:marLeft w:val="0"/>
      <w:marRight w:val="0"/>
      <w:marTop w:val="0"/>
      <w:marBottom w:val="0"/>
      <w:divBdr>
        <w:top w:val="none" w:sz="0" w:space="0" w:color="auto"/>
        <w:left w:val="none" w:sz="0" w:space="0" w:color="auto"/>
        <w:bottom w:val="none" w:sz="0" w:space="0" w:color="auto"/>
        <w:right w:val="none" w:sz="0" w:space="0" w:color="auto"/>
      </w:divBdr>
    </w:div>
    <w:div w:id="2063284421">
      <w:bodyDiv w:val="1"/>
      <w:marLeft w:val="0"/>
      <w:marRight w:val="0"/>
      <w:marTop w:val="0"/>
      <w:marBottom w:val="0"/>
      <w:divBdr>
        <w:top w:val="none" w:sz="0" w:space="0" w:color="auto"/>
        <w:left w:val="none" w:sz="0" w:space="0" w:color="auto"/>
        <w:bottom w:val="none" w:sz="0" w:space="0" w:color="auto"/>
        <w:right w:val="none" w:sz="0" w:space="0" w:color="auto"/>
      </w:divBdr>
    </w:div>
    <w:div w:id="2110468779">
      <w:bodyDiv w:val="1"/>
      <w:marLeft w:val="0"/>
      <w:marRight w:val="0"/>
      <w:marTop w:val="0"/>
      <w:marBottom w:val="0"/>
      <w:divBdr>
        <w:top w:val="none" w:sz="0" w:space="0" w:color="auto"/>
        <w:left w:val="none" w:sz="0" w:space="0" w:color="auto"/>
        <w:bottom w:val="none" w:sz="0" w:space="0" w:color="auto"/>
        <w:right w:val="none" w:sz="0" w:space="0" w:color="auto"/>
      </w:divBdr>
    </w:div>
    <w:div w:id="21195191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BTIpGKhTGD+DXTKB1IvvqaoPdw==">CgMxLjAyCGguZ2pkZ3hzMgloLjMwajB6bGwyCWguMWZvYjl0ZTIJaC4zem55c2g3MgloLjJldDkycDAyCGgudHlqY3d0MgloLjNkeTZ2a20yCWguMXQzaDVzZjIJaC4xN2RwOHZ1MgloLjRkMzRvZzgyCGgubG54Yno5OAByITFIbWx2UkM2RWRnR0ZXOElOcjRSOXZRNzNiM0dFR3RFRw==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44</Pages>
  <Words>10652</Words>
  <Characters>58588</Characters>
  <Application>Microsoft Office Word</Application>
  <DocSecurity>0</DocSecurity>
  <Lines>488</Lines>
  <Paragraphs>138</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69102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Paola Belen Sanchez Estrada</dc:creator>
  <cp:lastModifiedBy>Cuenta Microsoft</cp:lastModifiedBy>
  <cp:revision>12</cp:revision>
  <cp:lastPrinted>2025-06-06T16:09:00Z</cp:lastPrinted>
  <dcterms:created xsi:type="dcterms:W3CDTF">2025-06-02T17:36:00Z</dcterms:created>
  <dcterms:modified xsi:type="dcterms:W3CDTF">2025-06-10T00:09:00Z</dcterms:modified>
</cp:coreProperties>
</file>