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607" w:rsidRPr="007A0469" w:rsidRDefault="003155AF" w:rsidP="007A0469">
      <w:pPr>
        <w:spacing w:line="360" w:lineRule="auto"/>
        <w:jc w:val="both"/>
        <w:rPr>
          <w:rFonts w:ascii="Palatino Linotype" w:eastAsia="Palatino Linotype" w:hAnsi="Palatino Linotype" w:cs="Palatino Linotype"/>
          <w:color w:val="000000" w:themeColor="text1"/>
        </w:rPr>
      </w:pPr>
      <w:bookmarkStart w:id="0" w:name="_GoBack"/>
      <w:bookmarkEnd w:id="0"/>
      <w:r w:rsidRPr="007A0469">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7A0469">
        <w:rPr>
          <w:rFonts w:ascii="Palatino Linotype" w:eastAsia="Palatino Linotype" w:hAnsi="Palatino Linotype" w:cs="Palatino Linotype"/>
          <w:b/>
          <w:color w:val="000000" w:themeColor="text1"/>
        </w:rPr>
        <w:t xml:space="preserve">de fecha </w:t>
      </w:r>
      <w:r w:rsidR="00123C55" w:rsidRPr="007A0469">
        <w:rPr>
          <w:rFonts w:ascii="Palatino Linotype" w:eastAsia="Palatino Linotype" w:hAnsi="Palatino Linotype" w:cs="Palatino Linotype"/>
          <w:b/>
          <w:color w:val="000000" w:themeColor="text1"/>
        </w:rPr>
        <w:t>doce</w:t>
      </w:r>
      <w:r w:rsidR="00930454">
        <w:rPr>
          <w:rFonts w:ascii="Palatino Linotype" w:eastAsia="Palatino Linotype" w:hAnsi="Palatino Linotype" w:cs="Palatino Linotype"/>
          <w:b/>
          <w:color w:val="000000" w:themeColor="text1"/>
        </w:rPr>
        <w:t xml:space="preserve"> (12)</w:t>
      </w:r>
      <w:r w:rsidR="00123C55" w:rsidRPr="007A0469">
        <w:rPr>
          <w:rFonts w:ascii="Palatino Linotype" w:eastAsia="Palatino Linotype" w:hAnsi="Palatino Linotype" w:cs="Palatino Linotype"/>
          <w:b/>
          <w:color w:val="000000" w:themeColor="text1"/>
        </w:rPr>
        <w:t xml:space="preserve"> de noviembre </w:t>
      </w:r>
      <w:r w:rsidRPr="007A0469">
        <w:rPr>
          <w:rFonts w:ascii="Palatino Linotype" w:eastAsia="Palatino Linotype" w:hAnsi="Palatino Linotype" w:cs="Palatino Linotype"/>
          <w:b/>
          <w:color w:val="000000" w:themeColor="text1"/>
        </w:rPr>
        <w:t>de dos mil veinticinco</w:t>
      </w:r>
      <w:r w:rsidRPr="007A0469">
        <w:rPr>
          <w:rFonts w:ascii="Palatino Linotype" w:eastAsia="Palatino Linotype" w:hAnsi="Palatino Linotype" w:cs="Palatino Linotype"/>
          <w:color w:val="000000" w:themeColor="text1"/>
        </w:rPr>
        <w:t xml:space="preserve">. </w:t>
      </w:r>
    </w:p>
    <w:p w:rsidR="00181607" w:rsidRPr="007A0469" w:rsidRDefault="00181607" w:rsidP="007A0469">
      <w:pPr>
        <w:spacing w:line="360" w:lineRule="auto"/>
        <w:jc w:val="both"/>
        <w:rPr>
          <w:rFonts w:ascii="Palatino Linotype" w:eastAsia="Palatino Linotype" w:hAnsi="Palatino Linotype" w:cs="Palatino Linotype"/>
          <w:color w:val="000000" w:themeColor="text1"/>
        </w:rPr>
      </w:pPr>
    </w:p>
    <w:p w:rsidR="00181607" w:rsidRPr="007A0469" w:rsidRDefault="003155AF" w:rsidP="007A0469">
      <w:pPr>
        <w:spacing w:line="360" w:lineRule="auto"/>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b/>
          <w:color w:val="000000" w:themeColor="text1"/>
        </w:rPr>
        <w:t>VISTO</w:t>
      </w:r>
      <w:r w:rsidRPr="007A0469">
        <w:rPr>
          <w:rFonts w:ascii="Palatino Linotype" w:eastAsia="Palatino Linotype" w:hAnsi="Palatino Linotype" w:cs="Palatino Linotype"/>
          <w:color w:val="000000" w:themeColor="text1"/>
        </w:rPr>
        <w:t xml:space="preserve"> el expediente electrónico formado con motivo del recurso de revisión 0</w:t>
      </w:r>
      <w:r w:rsidR="00123C55" w:rsidRPr="007A0469">
        <w:rPr>
          <w:rFonts w:ascii="Palatino Linotype" w:eastAsia="Palatino Linotype" w:hAnsi="Palatino Linotype" w:cs="Palatino Linotype"/>
          <w:b/>
          <w:color w:val="000000" w:themeColor="text1"/>
        </w:rPr>
        <w:t>7888</w:t>
      </w:r>
      <w:r w:rsidRPr="007A0469">
        <w:rPr>
          <w:rFonts w:ascii="Palatino Linotype" w:eastAsia="Palatino Linotype" w:hAnsi="Palatino Linotype" w:cs="Palatino Linotype"/>
          <w:b/>
          <w:color w:val="000000" w:themeColor="text1"/>
        </w:rPr>
        <w:t xml:space="preserve">/INFOEM/IP/RR/2025, </w:t>
      </w:r>
      <w:r w:rsidRPr="007A0469">
        <w:rPr>
          <w:rFonts w:ascii="Palatino Linotype" w:eastAsia="Palatino Linotype" w:hAnsi="Palatino Linotype" w:cs="Palatino Linotype"/>
          <w:color w:val="000000" w:themeColor="text1"/>
        </w:rPr>
        <w:t xml:space="preserve">promovido por </w:t>
      </w:r>
      <w:r w:rsidRPr="007A0469">
        <w:rPr>
          <w:rFonts w:ascii="Palatino Linotype" w:eastAsia="Palatino Linotype" w:hAnsi="Palatino Linotype" w:cs="Palatino Linotype"/>
          <w:b/>
          <w:color w:val="000000" w:themeColor="text1"/>
        </w:rPr>
        <w:t>un usuario que no proporcionó nombre</w:t>
      </w:r>
      <w:r w:rsidRPr="007A0469">
        <w:rPr>
          <w:rFonts w:ascii="Palatino Linotype" w:eastAsia="Palatino Linotype" w:hAnsi="Palatino Linotype" w:cs="Palatino Linotype"/>
          <w:color w:val="000000" w:themeColor="text1"/>
        </w:rPr>
        <w:t xml:space="preserve">, a quien en lo sucesivo se le identificara como </w:t>
      </w:r>
      <w:r w:rsidR="007A0469">
        <w:rPr>
          <w:rFonts w:ascii="Palatino Linotype" w:eastAsia="Palatino Linotype" w:hAnsi="Palatino Linotype" w:cs="Palatino Linotype"/>
          <w:color w:val="000000" w:themeColor="text1"/>
        </w:rPr>
        <w:t xml:space="preserve">EL </w:t>
      </w:r>
      <w:r w:rsidRPr="007A0469">
        <w:rPr>
          <w:rFonts w:ascii="Palatino Linotype" w:eastAsia="Palatino Linotype" w:hAnsi="Palatino Linotype" w:cs="Palatino Linotype"/>
          <w:b/>
          <w:color w:val="000000" w:themeColor="text1"/>
        </w:rPr>
        <w:t>RECURRENTE</w:t>
      </w:r>
      <w:r w:rsidRPr="007A0469">
        <w:rPr>
          <w:rFonts w:ascii="Palatino Linotype" w:eastAsia="Palatino Linotype" w:hAnsi="Palatino Linotype" w:cs="Palatino Linotype"/>
          <w:color w:val="000000" w:themeColor="text1"/>
        </w:rPr>
        <w:t xml:space="preserve">, en contra de la respuesta del </w:t>
      </w:r>
      <w:r w:rsidRPr="007A0469">
        <w:rPr>
          <w:rFonts w:ascii="Palatino Linotype" w:eastAsia="Palatino Linotype" w:hAnsi="Palatino Linotype" w:cs="Palatino Linotype"/>
          <w:b/>
          <w:color w:val="000000" w:themeColor="text1"/>
        </w:rPr>
        <w:t xml:space="preserve">Ayuntamiento de Toluca, </w:t>
      </w:r>
      <w:r w:rsidRPr="007A0469">
        <w:rPr>
          <w:rFonts w:ascii="Palatino Linotype" w:eastAsia="Palatino Linotype" w:hAnsi="Palatino Linotype" w:cs="Palatino Linotype"/>
          <w:color w:val="000000" w:themeColor="text1"/>
        </w:rPr>
        <w:t>en adelante el</w:t>
      </w:r>
      <w:r w:rsidRPr="007A0469">
        <w:rPr>
          <w:rFonts w:ascii="Palatino Linotype" w:eastAsia="Palatino Linotype" w:hAnsi="Palatino Linotype" w:cs="Palatino Linotype"/>
          <w:b/>
          <w:color w:val="000000" w:themeColor="text1"/>
        </w:rPr>
        <w:t xml:space="preserve"> SUJETO OBLIGADO, </w:t>
      </w:r>
      <w:r w:rsidRPr="007A0469">
        <w:rPr>
          <w:rFonts w:ascii="Palatino Linotype" w:eastAsia="Palatino Linotype" w:hAnsi="Palatino Linotype" w:cs="Palatino Linotype"/>
          <w:color w:val="000000" w:themeColor="text1"/>
        </w:rPr>
        <w:t xml:space="preserve">se procede a dictar la presente resolución, con base en los siguientes: </w:t>
      </w:r>
    </w:p>
    <w:p w:rsidR="00181607" w:rsidRPr="007A0469" w:rsidRDefault="00181607" w:rsidP="007A0469">
      <w:pPr>
        <w:spacing w:line="360" w:lineRule="auto"/>
        <w:jc w:val="both"/>
        <w:rPr>
          <w:rFonts w:ascii="Palatino Linotype" w:eastAsia="Palatino Linotype" w:hAnsi="Palatino Linotype" w:cs="Palatino Linotype"/>
          <w:color w:val="000000" w:themeColor="text1"/>
        </w:rPr>
      </w:pPr>
    </w:p>
    <w:p w:rsidR="00181607" w:rsidRPr="007A0469" w:rsidRDefault="003155AF" w:rsidP="007A0469">
      <w:pPr>
        <w:keepNext/>
        <w:keepLines/>
        <w:spacing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7A0469">
        <w:rPr>
          <w:rFonts w:ascii="Palatino Linotype" w:eastAsia="Palatino Linotype" w:hAnsi="Palatino Linotype" w:cs="Palatino Linotype"/>
          <w:b/>
          <w:color w:val="000000" w:themeColor="text1"/>
        </w:rPr>
        <w:t>A N T E C E D E N T E S</w:t>
      </w:r>
    </w:p>
    <w:p w:rsidR="00181607" w:rsidRPr="007A0469" w:rsidRDefault="00181607" w:rsidP="007A0469">
      <w:pPr>
        <w:keepNext/>
        <w:keepLines/>
        <w:spacing w:line="360" w:lineRule="auto"/>
        <w:jc w:val="center"/>
        <w:rPr>
          <w:rFonts w:ascii="Palatino Linotype" w:eastAsia="Palatino Linotype" w:hAnsi="Palatino Linotype" w:cs="Palatino Linotype"/>
          <w:b/>
          <w:color w:val="000000" w:themeColor="text1"/>
        </w:rPr>
      </w:pPr>
    </w:p>
    <w:p w:rsidR="00181607" w:rsidRPr="007A0469" w:rsidRDefault="003155AF" w:rsidP="007A0469">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 xml:space="preserve">El </w:t>
      </w:r>
      <w:r w:rsidR="00123C55" w:rsidRPr="007A0469">
        <w:rPr>
          <w:rFonts w:ascii="Palatino Linotype" w:eastAsia="Palatino Linotype" w:hAnsi="Palatino Linotype" w:cs="Palatino Linotype"/>
          <w:b/>
          <w:color w:val="000000" w:themeColor="text1"/>
        </w:rPr>
        <w:t xml:space="preserve">cinco de junio </w:t>
      </w:r>
      <w:r w:rsidRPr="007A0469">
        <w:rPr>
          <w:rFonts w:ascii="Palatino Linotype" w:eastAsia="Palatino Linotype" w:hAnsi="Palatino Linotype" w:cs="Palatino Linotype"/>
          <w:b/>
          <w:color w:val="000000" w:themeColor="text1"/>
        </w:rPr>
        <w:t>de dos mil veinticinco</w:t>
      </w:r>
      <w:r w:rsidRPr="007A0469">
        <w:rPr>
          <w:rFonts w:ascii="Palatino Linotype" w:eastAsia="Palatino Linotype" w:hAnsi="Palatino Linotype" w:cs="Palatino Linotype"/>
          <w:color w:val="000000" w:themeColor="text1"/>
        </w:rPr>
        <w:t>, el</w:t>
      </w:r>
      <w:r w:rsidRPr="007A0469">
        <w:rPr>
          <w:rFonts w:ascii="Palatino Linotype" w:eastAsia="Palatino Linotype" w:hAnsi="Palatino Linotype" w:cs="Palatino Linotype"/>
          <w:b/>
          <w:color w:val="000000" w:themeColor="text1"/>
        </w:rPr>
        <w:t xml:space="preserve"> </w:t>
      </w:r>
      <w:r w:rsidRPr="007A0469">
        <w:rPr>
          <w:rFonts w:ascii="Palatino Linotype" w:eastAsia="Palatino Linotype" w:hAnsi="Palatino Linotype" w:cs="Palatino Linotype"/>
          <w:color w:val="000000" w:themeColor="text1"/>
        </w:rPr>
        <w:t>solicitante</w:t>
      </w:r>
      <w:r w:rsidRPr="007A0469">
        <w:rPr>
          <w:rFonts w:ascii="Palatino Linotype" w:eastAsia="Palatino Linotype" w:hAnsi="Palatino Linotype" w:cs="Palatino Linotype"/>
          <w:b/>
          <w:color w:val="000000" w:themeColor="text1"/>
        </w:rPr>
        <w:t xml:space="preserve"> </w:t>
      </w:r>
      <w:r w:rsidRPr="007A0469">
        <w:rPr>
          <w:rFonts w:ascii="Palatino Linotype" w:eastAsia="Palatino Linotype" w:hAnsi="Palatino Linotype" w:cs="Palatino Linotype"/>
          <w:color w:val="000000" w:themeColor="text1"/>
        </w:rPr>
        <w:t>presentó</w:t>
      </w:r>
      <w:r w:rsidRPr="007A0469">
        <w:rPr>
          <w:rFonts w:ascii="Palatino Linotype" w:eastAsia="Palatino Linotype" w:hAnsi="Palatino Linotype" w:cs="Palatino Linotype"/>
          <w:b/>
          <w:color w:val="000000" w:themeColor="text1"/>
        </w:rPr>
        <w:t xml:space="preserve"> </w:t>
      </w:r>
      <w:r w:rsidRPr="007A0469">
        <w:rPr>
          <w:rFonts w:ascii="Palatino Linotype" w:eastAsia="Palatino Linotype" w:hAnsi="Palatino Linotype" w:cs="Palatino Linotype"/>
          <w:color w:val="000000" w:themeColor="text1"/>
        </w:rPr>
        <w:t xml:space="preserve">ante el </w:t>
      </w:r>
      <w:r w:rsidRPr="007A0469">
        <w:rPr>
          <w:rFonts w:ascii="Palatino Linotype" w:eastAsia="Palatino Linotype" w:hAnsi="Palatino Linotype" w:cs="Palatino Linotype"/>
          <w:b/>
          <w:color w:val="000000" w:themeColor="text1"/>
        </w:rPr>
        <w:t>SUJETO OBLIGADO,</w:t>
      </w:r>
      <w:r w:rsidRPr="007A0469">
        <w:rPr>
          <w:rFonts w:ascii="Palatino Linotype" w:eastAsia="Palatino Linotype" w:hAnsi="Palatino Linotype" w:cs="Palatino Linotype"/>
          <w:color w:val="000000" w:themeColor="text1"/>
        </w:rPr>
        <w:t xml:space="preserve"> a través del Sistema de Acceso a la Información Mexiquense (SAIMEX), la solicitud de información pública registrada con el número </w:t>
      </w:r>
      <w:r w:rsidR="00123C55" w:rsidRPr="007A0469">
        <w:rPr>
          <w:rFonts w:ascii="Palatino Linotype" w:eastAsia="Palatino Linotype" w:hAnsi="Palatino Linotype" w:cs="Palatino Linotype"/>
          <w:b/>
          <w:color w:val="000000" w:themeColor="text1"/>
        </w:rPr>
        <w:t>03297</w:t>
      </w:r>
      <w:r w:rsidRPr="007A0469">
        <w:rPr>
          <w:rFonts w:ascii="Palatino Linotype" w:eastAsia="Palatino Linotype" w:hAnsi="Palatino Linotype" w:cs="Palatino Linotype"/>
          <w:b/>
          <w:color w:val="000000" w:themeColor="text1"/>
        </w:rPr>
        <w:t>/TOLUCA/IP/2025</w:t>
      </w:r>
      <w:r w:rsidRPr="007A0469">
        <w:rPr>
          <w:rFonts w:ascii="Palatino Linotype" w:eastAsia="Palatino Linotype" w:hAnsi="Palatino Linotype" w:cs="Palatino Linotype"/>
          <w:color w:val="000000" w:themeColor="text1"/>
        </w:rPr>
        <w:t>, en la que se solicitó:</w:t>
      </w:r>
    </w:p>
    <w:p w:rsidR="00181607" w:rsidRPr="007A0469" w:rsidRDefault="00181607" w:rsidP="007A0469">
      <w:pPr>
        <w:spacing w:line="360" w:lineRule="auto"/>
        <w:ind w:left="360"/>
        <w:jc w:val="both"/>
        <w:rPr>
          <w:rFonts w:ascii="Palatino Linotype" w:eastAsia="Palatino Linotype" w:hAnsi="Palatino Linotype" w:cs="Palatino Linotype"/>
          <w:color w:val="000000" w:themeColor="text1"/>
        </w:rPr>
      </w:pPr>
    </w:p>
    <w:p w:rsidR="00181607" w:rsidRPr="007A0469" w:rsidRDefault="003155AF" w:rsidP="007A0469">
      <w:pPr>
        <w:spacing w:line="360" w:lineRule="auto"/>
        <w:ind w:left="567"/>
        <w:jc w:val="both"/>
        <w:rPr>
          <w:rFonts w:ascii="Palatino Linotype" w:eastAsia="Palatino Linotype" w:hAnsi="Palatino Linotype" w:cs="Palatino Linotype"/>
          <w:i/>
          <w:color w:val="000000" w:themeColor="text1"/>
        </w:rPr>
      </w:pPr>
      <w:r w:rsidRPr="007A0469">
        <w:rPr>
          <w:rFonts w:ascii="Palatino Linotype" w:eastAsia="Palatino Linotype" w:hAnsi="Palatino Linotype" w:cs="Palatino Linotype"/>
          <w:i/>
          <w:color w:val="000000" w:themeColor="text1"/>
        </w:rPr>
        <w:t>“</w:t>
      </w:r>
      <w:r w:rsidR="00123C55" w:rsidRPr="007A0469">
        <w:rPr>
          <w:rFonts w:ascii="Palatino Linotype" w:eastAsia="Palatino Linotype" w:hAnsi="Palatino Linotype" w:cs="Palatino Linotype"/>
          <w:i/>
          <w:color w:val="000000" w:themeColor="text1"/>
        </w:rPr>
        <w:t>En relación con el Consejo Consultivo Municipal de Turismo, , solicito la siguiente información del periodo del 1 de enero al 05 de junio de 2025 1.- Nombre del área responsable 2.- Nombre de la persona servidora pública titular del área responsable 3.- Datos de contacto (teléfono, correo electrónico, dirección de oficina) de la persona servidora pública titular del área responsable 4.- Reglamento, reglas de organización y funcionamiento o similar del Consejo Consultivo Municipal de Turismo</w:t>
      </w:r>
      <w:r w:rsidRPr="007A0469">
        <w:rPr>
          <w:rFonts w:ascii="Palatino Linotype" w:eastAsia="Palatino Linotype" w:hAnsi="Palatino Linotype" w:cs="Palatino Linotype"/>
          <w:i/>
          <w:color w:val="000000" w:themeColor="text1"/>
        </w:rPr>
        <w:t>” (Sic)</w:t>
      </w:r>
    </w:p>
    <w:p w:rsidR="00181607" w:rsidRPr="007A0469" w:rsidRDefault="00181607" w:rsidP="007A0469">
      <w:pPr>
        <w:spacing w:line="360" w:lineRule="auto"/>
        <w:jc w:val="both"/>
        <w:rPr>
          <w:rFonts w:ascii="Palatino Linotype" w:eastAsia="Palatino Linotype" w:hAnsi="Palatino Linotype" w:cs="Palatino Linotype"/>
          <w:i/>
          <w:color w:val="000000" w:themeColor="text1"/>
        </w:rPr>
      </w:pPr>
    </w:p>
    <w:p w:rsidR="00181607" w:rsidRPr="007A0469" w:rsidRDefault="003155AF" w:rsidP="007A0469">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lastRenderedPageBreak/>
        <w:t>Se hace constar que se señaló como modalidad de entrega de la información a través de SAIMEX.</w:t>
      </w:r>
    </w:p>
    <w:p w:rsidR="00181607" w:rsidRPr="007A0469" w:rsidRDefault="00181607" w:rsidP="007A0469">
      <w:pPr>
        <w:spacing w:line="360" w:lineRule="auto"/>
        <w:rPr>
          <w:rFonts w:ascii="Palatino Linotype" w:eastAsia="Palatino Linotype" w:hAnsi="Palatino Linotype" w:cs="Palatino Linotype"/>
          <w:color w:val="000000" w:themeColor="text1"/>
        </w:rPr>
      </w:pPr>
    </w:p>
    <w:p w:rsidR="00181607" w:rsidRPr="007A0469" w:rsidRDefault="003155AF" w:rsidP="007A0469">
      <w:pPr>
        <w:numPr>
          <w:ilvl w:val="0"/>
          <w:numId w:val="8"/>
        </w:numPr>
        <w:spacing w:line="360" w:lineRule="auto"/>
        <w:ind w:left="0" w:firstLine="0"/>
        <w:jc w:val="both"/>
        <w:rPr>
          <w:rFonts w:ascii="Palatino Linotype" w:eastAsia="Palatino Linotype" w:hAnsi="Palatino Linotype" w:cs="Palatino Linotype"/>
          <w:b/>
          <w:color w:val="000000" w:themeColor="text1"/>
        </w:rPr>
      </w:pPr>
      <w:bookmarkStart w:id="2" w:name="_heading=h.30j0zll" w:colFirst="0" w:colLast="0"/>
      <w:bookmarkEnd w:id="2"/>
      <w:r w:rsidRPr="007A0469">
        <w:rPr>
          <w:rFonts w:ascii="Palatino Linotype" w:eastAsia="Palatino Linotype" w:hAnsi="Palatino Linotype" w:cs="Palatino Linotype"/>
          <w:color w:val="000000" w:themeColor="text1"/>
        </w:rPr>
        <w:t>El</w:t>
      </w:r>
      <w:r w:rsidRPr="007A0469">
        <w:rPr>
          <w:rFonts w:ascii="Palatino Linotype" w:eastAsia="Palatino Linotype" w:hAnsi="Palatino Linotype" w:cs="Palatino Linotype"/>
          <w:b/>
          <w:color w:val="000000" w:themeColor="text1"/>
        </w:rPr>
        <w:t xml:space="preserve"> </w:t>
      </w:r>
      <w:r w:rsidR="00AD3321" w:rsidRPr="007A0469">
        <w:rPr>
          <w:rFonts w:ascii="Palatino Linotype" w:eastAsia="Palatino Linotype" w:hAnsi="Palatino Linotype" w:cs="Palatino Linotype"/>
          <w:b/>
          <w:color w:val="000000" w:themeColor="text1"/>
        </w:rPr>
        <w:t xml:space="preserve">seis de junio </w:t>
      </w:r>
      <w:r w:rsidRPr="007A0469">
        <w:rPr>
          <w:rFonts w:ascii="Palatino Linotype" w:eastAsia="Palatino Linotype" w:hAnsi="Palatino Linotype" w:cs="Palatino Linotype"/>
          <w:b/>
          <w:color w:val="000000" w:themeColor="text1"/>
        </w:rPr>
        <w:t xml:space="preserve">de dos mil veinticinco, </w:t>
      </w:r>
      <w:r w:rsidRPr="007A0469">
        <w:rPr>
          <w:rFonts w:ascii="Palatino Linotype" w:eastAsia="Palatino Linotype" w:hAnsi="Palatino Linotype" w:cs="Palatino Linotype"/>
          <w:color w:val="000000" w:themeColor="text1"/>
        </w:rPr>
        <w:t>se realizó un requerimiento al servidor público habilitado.</w:t>
      </w:r>
      <w:r w:rsidRPr="007A0469">
        <w:rPr>
          <w:rFonts w:ascii="Palatino Linotype" w:eastAsia="Palatino Linotype" w:hAnsi="Palatino Linotype" w:cs="Palatino Linotype"/>
          <w:b/>
          <w:color w:val="000000" w:themeColor="text1"/>
        </w:rPr>
        <w:t xml:space="preserve"> </w:t>
      </w:r>
    </w:p>
    <w:p w:rsidR="00181607" w:rsidRPr="007A0469" w:rsidRDefault="00181607" w:rsidP="007A0469">
      <w:pPr>
        <w:pBdr>
          <w:top w:val="nil"/>
          <w:left w:val="nil"/>
          <w:bottom w:val="nil"/>
          <w:right w:val="nil"/>
          <w:between w:val="nil"/>
        </w:pBdr>
        <w:spacing w:line="360" w:lineRule="auto"/>
        <w:ind w:left="720"/>
        <w:rPr>
          <w:rFonts w:ascii="Palatino Linotype" w:eastAsia="Palatino Linotype" w:hAnsi="Palatino Linotype" w:cs="Palatino Linotype"/>
          <w:color w:val="000000" w:themeColor="text1"/>
        </w:rPr>
      </w:pPr>
    </w:p>
    <w:p w:rsidR="00181607" w:rsidRPr="007A0469" w:rsidRDefault="003155AF" w:rsidP="007A0469">
      <w:pPr>
        <w:numPr>
          <w:ilvl w:val="0"/>
          <w:numId w:val="8"/>
        </w:numPr>
        <w:spacing w:line="360" w:lineRule="auto"/>
        <w:ind w:left="0" w:firstLine="0"/>
        <w:jc w:val="both"/>
        <w:rPr>
          <w:rFonts w:ascii="Palatino Linotype" w:eastAsia="Palatino Linotype" w:hAnsi="Palatino Linotype" w:cs="Palatino Linotype"/>
          <w:b/>
          <w:color w:val="000000" w:themeColor="text1"/>
        </w:rPr>
      </w:pPr>
      <w:r w:rsidRPr="007A0469">
        <w:rPr>
          <w:rFonts w:ascii="Palatino Linotype" w:eastAsia="Palatino Linotype" w:hAnsi="Palatino Linotype" w:cs="Palatino Linotype"/>
          <w:color w:val="000000" w:themeColor="text1"/>
        </w:rPr>
        <w:t xml:space="preserve">El </w:t>
      </w:r>
      <w:r w:rsidRPr="007A0469">
        <w:rPr>
          <w:rFonts w:ascii="Palatino Linotype" w:eastAsia="Palatino Linotype" w:hAnsi="Palatino Linotype" w:cs="Palatino Linotype"/>
          <w:b/>
          <w:color w:val="000000" w:themeColor="text1"/>
        </w:rPr>
        <w:t xml:space="preserve">veintiséis de </w:t>
      </w:r>
      <w:r w:rsidR="00AD3321" w:rsidRPr="007A0469">
        <w:rPr>
          <w:rFonts w:ascii="Palatino Linotype" w:eastAsia="Palatino Linotype" w:hAnsi="Palatino Linotype" w:cs="Palatino Linotype"/>
          <w:b/>
          <w:color w:val="000000" w:themeColor="text1"/>
        </w:rPr>
        <w:t xml:space="preserve">junio </w:t>
      </w:r>
      <w:r w:rsidRPr="007A0469">
        <w:rPr>
          <w:rFonts w:ascii="Palatino Linotype" w:eastAsia="Palatino Linotype" w:hAnsi="Palatino Linotype" w:cs="Palatino Linotype"/>
          <w:b/>
          <w:color w:val="000000" w:themeColor="text1"/>
        </w:rPr>
        <w:t>de dos mil veinticinco</w:t>
      </w:r>
      <w:r w:rsidRPr="007A0469">
        <w:rPr>
          <w:rFonts w:ascii="Palatino Linotype" w:eastAsia="Palatino Linotype" w:hAnsi="Palatino Linotype" w:cs="Palatino Linotype"/>
          <w:color w:val="000000" w:themeColor="text1"/>
        </w:rPr>
        <w:t xml:space="preserve">, el </w:t>
      </w:r>
      <w:r w:rsidRPr="007A0469">
        <w:rPr>
          <w:rFonts w:ascii="Palatino Linotype" w:eastAsia="Palatino Linotype" w:hAnsi="Palatino Linotype" w:cs="Palatino Linotype"/>
          <w:b/>
          <w:color w:val="000000" w:themeColor="text1"/>
        </w:rPr>
        <w:t xml:space="preserve">SUJETO OBLIGADO </w:t>
      </w:r>
      <w:r w:rsidRPr="007A0469">
        <w:rPr>
          <w:rFonts w:ascii="Palatino Linotype" w:eastAsia="Palatino Linotype" w:hAnsi="Palatino Linotype" w:cs="Palatino Linotype"/>
          <w:color w:val="000000" w:themeColor="text1"/>
        </w:rPr>
        <w:t>dio respuesta a la solicitud en el siguiente sentido:</w:t>
      </w:r>
      <w:r w:rsidR="00AD3321" w:rsidRPr="007A0469">
        <w:rPr>
          <w:rFonts w:ascii="Palatino Linotype" w:eastAsia="Palatino Linotype" w:hAnsi="Palatino Linotype" w:cs="Palatino Linotype"/>
          <w:color w:val="000000" w:themeColor="text1"/>
        </w:rPr>
        <w:t xml:space="preserve"> </w:t>
      </w:r>
    </w:p>
    <w:p w:rsidR="00181607" w:rsidRPr="007A0469" w:rsidRDefault="003155AF" w:rsidP="007A0469">
      <w:pPr>
        <w:tabs>
          <w:tab w:val="left" w:pos="567"/>
        </w:tabs>
        <w:spacing w:line="360" w:lineRule="auto"/>
        <w:ind w:left="567"/>
        <w:jc w:val="both"/>
        <w:rPr>
          <w:rFonts w:ascii="Palatino Linotype" w:eastAsia="Palatino Linotype" w:hAnsi="Palatino Linotype" w:cs="Palatino Linotype"/>
          <w:i/>
          <w:color w:val="000000" w:themeColor="text1"/>
        </w:rPr>
      </w:pPr>
      <w:r w:rsidRPr="007A0469">
        <w:rPr>
          <w:rFonts w:ascii="Palatino Linotype" w:eastAsia="Palatino Linotype" w:hAnsi="Palatino Linotype" w:cs="Palatino Linotype"/>
          <w:i/>
          <w:color w:val="000000" w:themeColor="text1"/>
        </w:rPr>
        <w:t xml:space="preserve">En </w:t>
      </w:r>
      <w:r w:rsidR="00AD3321" w:rsidRPr="007A0469">
        <w:rPr>
          <w:rFonts w:ascii="Palatino Linotype" w:eastAsia="Palatino Linotype" w:hAnsi="Palatino Linotype" w:cs="Palatino Linotype"/>
          <w:i/>
          <w:color w:val="000000" w:themeColor="text1"/>
        </w:rPr>
        <w:t> respuesta a la solicitud recibida, nos permitimos hacer de su conocimiento que con fundamento en el artículo 53, Fracciones: II, V y VI de la Ley de Transparencia y Acceso a la Información Pública del Estado de México y Municipios, le contestamos que:</w:t>
      </w:r>
    </w:p>
    <w:p w:rsidR="00181607" w:rsidRPr="007A0469" w:rsidRDefault="00181607" w:rsidP="007A0469">
      <w:pPr>
        <w:tabs>
          <w:tab w:val="left" w:pos="567"/>
        </w:tabs>
        <w:spacing w:line="360" w:lineRule="auto"/>
        <w:ind w:left="567"/>
        <w:jc w:val="both"/>
        <w:rPr>
          <w:rFonts w:ascii="Palatino Linotype" w:eastAsia="Palatino Linotype" w:hAnsi="Palatino Linotype" w:cs="Palatino Linotype"/>
          <w:i/>
          <w:color w:val="000000" w:themeColor="text1"/>
        </w:rPr>
      </w:pPr>
    </w:p>
    <w:p w:rsidR="00181607" w:rsidRPr="007A0469" w:rsidRDefault="003155AF" w:rsidP="007A0469">
      <w:pPr>
        <w:tabs>
          <w:tab w:val="left" w:pos="567"/>
        </w:tabs>
        <w:spacing w:line="360" w:lineRule="auto"/>
        <w:ind w:left="567"/>
        <w:jc w:val="both"/>
        <w:rPr>
          <w:rFonts w:ascii="Palatino Linotype" w:eastAsia="Palatino Linotype" w:hAnsi="Palatino Linotype" w:cs="Palatino Linotype"/>
          <w:i/>
          <w:color w:val="000000" w:themeColor="text1"/>
        </w:rPr>
      </w:pPr>
      <w:r w:rsidRPr="007A0469">
        <w:rPr>
          <w:rFonts w:ascii="Palatino Linotype" w:eastAsia="Palatino Linotype" w:hAnsi="Palatino Linotype" w:cs="Palatino Linotype"/>
          <w:i/>
          <w:color w:val="000000" w:themeColor="text1"/>
        </w:rPr>
        <w:t xml:space="preserve">En </w:t>
      </w:r>
      <w:r w:rsidR="00AD3321" w:rsidRPr="007A0469">
        <w:rPr>
          <w:rFonts w:ascii="Palatino Linotype" w:eastAsia="Palatino Linotype" w:hAnsi="Palatino Linotype" w:cs="Palatino Linotype"/>
          <w:i/>
          <w:color w:val="000000" w:themeColor="text1"/>
        </w:rPr>
        <w:t>atención a la solicitud con folio 03297/TOLUCA/IP/2025, me permito adjuntar al presente la respuesta correspondiente, Sin más por el momento, reciba un saludo.</w:t>
      </w:r>
    </w:p>
    <w:p w:rsidR="00AD3321" w:rsidRPr="007A0469" w:rsidRDefault="00AD3321" w:rsidP="007A0469">
      <w:pPr>
        <w:tabs>
          <w:tab w:val="left" w:pos="567"/>
        </w:tabs>
        <w:spacing w:line="360" w:lineRule="auto"/>
        <w:ind w:left="567"/>
        <w:jc w:val="both"/>
        <w:rPr>
          <w:rFonts w:ascii="Palatino Linotype" w:eastAsia="Palatino Linotype" w:hAnsi="Palatino Linotype" w:cs="Palatino Linotype"/>
          <w:i/>
          <w:color w:val="000000" w:themeColor="text1"/>
        </w:rPr>
      </w:pPr>
    </w:p>
    <w:p w:rsidR="00181607" w:rsidRPr="007A0469" w:rsidRDefault="003155AF" w:rsidP="007A0469">
      <w:pPr>
        <w:tabs>
          <w:tab w:val="left" w:pos="567"/>
        </w:tabs>
        <w:spacing w:line="360" w:lineRule="auto"/>
        <w:ind w:left="567"/>
        <w:jc w:val="both"/>
        <w:rPr>
          <w:rFonts w:ascii="Palatino Linotype" w:eastAsia="Palatino Linotype" w:hAnsi="Palatino Linotype" w:cs="Palatino Linotype"/>
          <w:i/>
          <w:color w:val="000000" w:themeColor="text1"/>
        </w:rPr>
      </w:pPr>
      <w:r w:rsidRPr="007A0469">
        <w:rPr>
          <w:rFonts w:ascii="Palatino Linotype" w:eastAsia="Palatino Linotype" w:hAnsi="Palatino Linotype" w:cs="Palatino Linotype"/>
          <w:i/>
          <w:color w:val="000000" w:themeColor="text1"/>
        </w:rPr>
        <w:t>ATENTAMENTE</w:t>
      </w:r>
    </w:p>
    <w:p w:rsidR="00181607" w:rsidRPr="007A0469" w:rsidRDefault="003155AF" w:rsidP="007A0469">
      <w:pPr>
        <w:tabs>
          <w:tab w:val="left" w:pos="567"/>
        </w:tabs>
        <w:spacing w:line="360" w:lineRule="auto"/>
        <w:ind w:left="567"/>
        <w:jc w:val="both"/>
        <w:rPr>
          <w:rFonts w:ascii="Palatino Linotype" w:eastAsia="Palatino Linotype" w:hAnsi="Palatino Linotype" w:cs="Palatino Linotype"/>
          <w:i/>
          <w:color w:val="000000" w:themeColor="text1"/>
        </w:rPr>
      </w:pPr>
      <w:r w:rsidRPr="007A0469">
        <w:rPr>
          <w:rFonts w:ascii="Palatino Linotype" w:eastAsia="Palatino Linotype" w:hAnsi="Palatino Linotype" w:cs="Palatino Linotype"/>
          <w:i/>
          <w:color w:val="000000" w:themeColor="text1"/>
        </w:rPr>
        <w:t>Dr. Nahum Miguel Mendoza Morales</w:t>
      </w:r>
    </w:p>
    <w:p w:rsidR="00AD3321" w:rsidRPr="007A0469" w:rsidRDefault="00AD3321" w:rsidP="007A0469">
      <w:pPr>
        <w:tabs>
          <w:tab w:val="left" w:pos="567"/>
        </w:tabs>
        <w:spacing w:line="360" w:lineRule="auto"/>
        <w:ind w:left="567"/>
        <w:jc w:val="both"/>
        <w:rPr>
          <w:rFonts w:ascii="Palatino Linotype" w:eastAsia="Palatino Linotype" w:hAnsi="Palatino Linotype" w:cs="Palatino Linotype"/>
          <w:i/>
          <w:color w:val="000000" w:themeColor="text1"/>
        </w:rPr>
      </w:pPr>
      <w:r w:rsidRPr="007A0469">
        <w:rPr>
          <w:rFonts w:ascii="Palatino Linotype" w:eastAsia="Palatino Linotype" w:hAnsi="Palatino Linotype" w:cs="Palatino Linotype"/>
          <w:i/>
          <w:color w:val="000000" w:themeColor="text1"/>
        </w:rPr>
        <w:t>(Sic)</w:t>
      </w:r>
    </w:p>
    <w:p w:rsidR="00181607" w:rsidRPr="007A0469" w:rsidRDefault="00181607" w:rsidP="007A0469">
      <w:pPr>
        <w:spacing w:line="360" w:lineRule="auto"/>
        <w:jc w:val="both"/>
        <w:rPr>
          <w:rFonts w:ascii="Palatino Linotype" w:eastAsia="Verdana" w:hAnsi="Palatino Linotype" w:cs="Verdana"/>
          <w:color w:val="000000" w:themeColor="text1"/>
        </w:rPr>
      </w:pPr>
    </w:p>
    <w:p w:rsidR="00AD3321" w:rsidRPr="007A0469" w:rsidRDefault="00AD3321" w:rsidP="007A0469">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A la respuesta se adjuntaron los siguientes archivos:</w:t>
      </w:r>
    </w:p>
    <w:p w:rsidR="00AD3321" w:rsidRDefault="00AD3321" w:rsidP="007A0469">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b/>
          <w:color w:val="000000" w:themeColor="text1"/>
        </w:rPr>
        <w:t>RESPUESTA SAIMEX 3297</w:t>
      </w:r>
      <w:r w:rsidR="003155AF" w:rsidRPr="007A0469">
        <w:rPr>
          <w:rFonts w:ascii="Palatino Linotype" w:eastAsia="Palatino Linotype" w:hAnsi="Palatino Linotype" w:cs="Palatino Linotype"/>
          <w:b/>
          <w:color w:val="000000" w:themeColor="text1"/>
        </w:rPr>
        <w:t>.pdf</w:t>
      </w:r>
      <w:r w:rsidRPr="007A0469">
        <w:rPr>
          <w:rFonts w:ascii="Palatino Linotype" w:eastAsia="Palatino Linotype" w:hAnsi="Palatino Linotype" w:cs="Palatino Linotype"/>
          <w:color w:val="000000" w:themeColor="text1"/>
        </w:rPr>
        <w:t xml:space="preserve">: Oficio 210010000/0957/2025, de fecha nueve de junio de dos  mil veinticinco, suscrito por la Directora General de Desarrollo Económico, </w:t>
      </w:r>
      <w:r w:rsidR="003155AF" w:rsidRPr="007A0469">
        <w:rPr>
          <w:rFonts w:ascii="Palatino Linotype" w:eastAsia="Palatino Linotype" w:hAnsi="Palatino Linotype" w:cs="Palatino Linotype"/>
          <w:color w:val="000000" w:themeColor="text1"/>
        </w:rPr>
        <w:t>quien refirió que esa Dependencia no genera, administra, ni posee dicha información.</w:t>
      </w:r>
    </w:p>
    <w:p w:rsidR="007A0469" w:rsidRPr="007A0469" w:rsidRDefault="007A0469" w:rsidP="007A0469">
      <w:pPr>
        <w:pStyle w:val="Prrafodelista"/>
        <w:pBdr>
          <w:top w:val="nil"/>
          <w:left w:val="nil"/>
          <w:bottom w:val="nil"/>
          <w:right w:val="nil"/>
          <w:between w:val="nil"/>
        </w:pBdr>
        <w:spacing w:line="360" w:lineRule="auto"/>
        <w:ind w:left="1440"/>
        <w:jc w:val="both"/>
        <w:rPr>
          <w:rFonts w:ascii="Palatino Linotype" w:eastAsia="Palatino Linotype" w:hAnsi="Palatino Linotype" w:cs="Palatino Linotype"/>
          <w:color w:val="000000" w:themeColor="text1"/>
        </w:rPr>
      </w:pPr>
    </w:p>
    <w:p w:rsidR="003155AF" w:rsidRPr="007A0469" w:rsidRDefault="003155AF" w:rsidP="007A0469">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b/>
          <w:color w:val="000000" w:themeColor="text1"/>
        </w:rPr>
        <w:lastRenderedPageBreak/>
        <w:t xml:space="preserve">NO. 03297.pdf: </w:t>
      </w:r>
      <w:r w:rsidRPr="007A0469">
        <w:rPr>
          <w:rFonts w:ascii="Palatino Linotype" w:eastAsia="Palatino Linotype" w:hAnsi="Palatino Linotype" w:cs="Palatino Linotype"/>
          <w:color w:val="000000" w:themeColor="text1"/>
        </w:rPr>
        <w:t>Oficio 21301000/1089/2025, de fecha veinte de junio de dos mil veinticinco, signado por la Directora de Educación, Cultura y Turismo, quien indicó que después de realizar una búsqueda exhaustiva en los archivos físicos y electrónicos no obra registro alguno sobre la existencia, funcionamiento o documentación del Consejo Consultivo Municipal de Turismo, ni mucho menos corresponde a esa Dirección General su operación o Coordinación, por lo que se sugiere dirigir la solicitud a la Unidad de Información, Planeación, Programación y Evaluación o en su caso a la Secretaría del Ayuntamiento.</w:t>
      </w:r>
    </w:p>
    <w:p w:rsidR="003155AF" w:rsidRPr="007A0469" w:rsidRDefault="003155AF" w:rsidP="007A0469">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themeColor="text1"/>
        </w:rPr>
      </w:pPr>
    </w:p>
    <w:p w:rsidR="00181607" w:rsidRPr="007A0469" w:rsidRDefault="003155AF" w:rsidP="007A0469">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7A0469">
        <w:rPr>
          <w:rFonts w:ascii="Palatino Linotype" w:eastAsia="Palatino Linotype" w:hAnsi="Palatino Linotype" w:cs="Palatino Linotype"/>
          <w:color w:val="000000" w:themeColor="text1"/>
        </w:rPr>
        <w:t xml:space="preserve">En lo sucesivo </w:t>
      </w:r>
      <w:r w:rsidRPr="007A0469">
        <w:rPr>
          <w:rFonts w:ascii="Palatino Linotype" w:eastAsia="Palatino Linotype" w:hAnsi="Palatino Linotype" w:cs="Palatino Linotype"/>
          <w:b/>
          <w:color w:val="000000" w:themeColor="text1"/>
        </w:rPr>
        <w:t xml:space="preserve">el veintisiete de junio de dos mil veinticinco, </w:t>
      </w:r>
      <w:r w:rsidRPr="007A0469">
        <w:rPr>
          <w:rFonts w:ascii="Palatino Linotype" w:eastAsia="Palatino Linotype" w:hAnsi="Palatino Linotype" w:cs="Palatino Linotype"/>
          <w:color w:val="000000" w:themeColor="text1"/>
        </w:rPr>
        <w:t>el solicitante interpuso el recurso de revisión, señalando como:</w:t>
      </w:r>
    </w:p>
    <w:p w:rsidR="00181607" w:rsidRPr="007A0469" w:rsidRDefault="00181607" w:rsidP="007A046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181607" w:rsidRPr="007A0469" w:rsidRDefault="00930454" w:rsidP="007A0469">
      <w:pPr>
        <w:numPr>
          <w:ilvl w:val="0"/>
          <w:numId w:val="1"/>
        </w:numPr>
        <w:tabs>
          <w:tab w:val="left" w:pos="851"/>
          <w:tab w:val="left" w:pos="8222"/>
        </w:tabs>
        <w:spacing w:line="360" w:lineRule="auto"/>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b/>
          <w:color w:val="000000" w:themeColor="text1"/>
        </w:rPr>
        <w:t>ACTO IMPUGNADO</w:t>
      </w:r>
      <w:r w:rsidR="003155AF" w:rsidRPr="007A0469">
        <w:rPr>
          <w:rFonts w:ascii="Palatino Linotype" w:eastAsia="Palatino Linotype" w:hAnsi="Palatino Linotype" w:cs="Palatino Linotype"/>
          <w:b/>
          <w:color w:val="000000" w:themeColor="text1"/>
        </w:rPr>
        <w:t>:</w:t>
      </w:r>
      <w:r w:rsidR="003155AF" w:rsidRPr="007A0469">
        <w:rPr>
          <w:rFonts w:ascii="Palatino Linotype" w:eastAsia="Palatino Linotype" w:hAnsi="Palatino Linotype" w:cs="Palatino Linotype"/>
          <w:i/>
          <w:color w:val="000000" w:themeColor="text1"/>
        </w:rPr>
        <w:t xml:space="preserve"> </w:t>
      </w:r>
      <w:r w:rsidR="003155AF" w:rsidRPr="007A0469">
        <w:rPr>
          <w:rFonts w:ascii="Palatino Linotype" w:eastAsia="Palatino Linotype" w:hAnsi="Palatino Linotype" w:cs="Palatino Linotype"/>
          <w:color w:val="000000" w:themeColor="text1"/>
        </w:rPr>
        <w:t>“</w:t>
      </w:r>
      <w:r w:rsidR="003155AF" w:rsidRPr="007A0469">
        <w:rPr>
          <w:rFonts w:ascii="Palatino Linotype" w:eastAsia="Palatino Linotype" w:hAnsi="Palatino Linotype" w:cs="Palatino Linotype"/>
          <w:i/>
          <w:color w:val="000000" w:themeColor="text1"/>
        </w:rPr>
        <w:t xml:space="preserve">La Unidad de Transparencia no turna ni sabe quien debe tener la información y por eos lo niega cuando es información que deben tener” (Sic) </w:t>
      </w:r>
    </w:p>
    <w:p w:rsidR="00181607" w:rsidRPr="007A0469" w:rsidRDefault="00181607" w:rsidP="007A0469">
      <w:pPr>
        <w:tabs>
          <w:tab w:val="left" w:pos="851"/>
          <w:tab w:val="left" w:pos="8222"/>
        </w:tabs>
        <w:spacing w:line="360" w:lineRule="auto"/>
        <w:ind w:left="720"/>
        <w:jc w:val="both"/>
        <w:rPr>
          <w:rFonts w:ascii="Palatino Linotype" w:eastAsia="Palatino Linotype" w:hAnsi="Palatino Linotype" w:cs="Palatino Linotype"/>
          <w:color w:val="000000" w:themeColor="text1"/>
        </w:rPr>
      </w:pPr>
    </w:p>
    <w:p w:rsidR="00181607" w:rsidRPr="007A0469" w:rsidRDefault="00930454" w:rsidP="007A0469">
      <w:pPr>
        <w:numPr>
          <w:ilvl w:val="0"/>
          <w:numId w:val="1"/>
        </w:numPr>
        <w:tabs>
          <w:tab w:val="left" w:pos="851"/>
        </w:tabs>
        <w:spacing w:line="360" w:lineRule="auto"/>
        <w:jc w:val="both"/>
        <w:rPr>
          <w:rFonts w:ascii="Palatino Linotype" w:eastAsia="Palatino Linotype" w:hAnsi="Palatino Linotype" w:cs="Palatino Linotype"/>
          <w:i/>
          <w:color w:val="000000" w:themeColor="text1"/>
        </w:rPr>
      </w:pPr>
      <w:r w:rsidRPr="007A0469">
        <w:rPr>
          <w:rFonts w:ascii="Palatino Linotype" w:eastAsia="Palatino Linotype" w:hAnsi="Palatino Linotype" w:cs="Palatino Linotype"/>
          <w:b/>
          <w:color w:val="000000" w:themeColor="text1"/>
        </w:rPr>
        <w:t>RAZONES O MOTIVOS DE INCONFORMIDAD</w:t>
      </w:r>
      <w:r w:rsidR="003155AF" w:rsidRPr="007A0469">
        <w:rPr>
          <w:rFonts w:ascii="Palatino Linotype" w:eastAsia="Palatino Linotype" w:hAnsi="Palatino Linotype" w:cs="Palatino Linotype"/>
          <w:b/>
          <w:color w:val="000000" w:themeColor="text1"/>
        </w:rPr>
        <w:t>: “</w:t>
      </w:r>
      <w:r w:rsidR="003155AF" w:rsidRPr="007A0469">
        <w:rPr>
          <w:rFonts w:ascii="Palatino Linotype" w:eastAsia="Palatino Linotype" w:hAnsi="Palatino Linotype" w:cs="Palatino Linotype"/>
          <w:i/>
          <w:color w:val="000000" w:themeColor="text1"/>
        </w:rPr>
        <w:t>Niega la información por no saber hacer una búsqueda se pide se entregue "(sic)</w:t>
      </w:r>
    </w:p>
    <w:p w:rsidR="00181607" w:rsidRPr="007A0469" w:rsidRDefault="00181607" w:rsidP="007A0469">
      <w:pPr>
        <w:tabs>
          <w:tab w:val="left" w:pos="851"/>
        </w:tabs>
        <w:spacing w:line="360" w:lineRule="auto"/>
        <w:jc w:val="both"/>
        <w:rPr>
          <w:rFonts w:ascii="Palatino Linotype" w:eastAsia="Palatino Linotype" w:hAnsi="Palatino Linotype" w:cs="Palatino Linotype"/>
          <w:i/>
          <w:color w:val="000000" w:themeColor="text1"/>
        </w:rPr>
      </w:pPr>
    </w:p>
    <w:p w:rsidR="00181607" w:rsidRPr="007A0469" w:rsidRDefault="003155AF" w:rsidP="007A0469">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turna a la </w:t>
      </w:r>
      <w:r w:rsidRPr="007A0469">
        <w:rPr>
          <w:rFonts w:ascii="Palatino Linotype" w:eastAsia="Palatino Linotype" w:hAnsi="Palatino Linotype" w:cs="Palatino Linotype"/>
          <w:b/>
          <w:color w:val="000000" w:themeColor="text1"/>
        </w:rPr>
        <w:t>Comisionada María del Rosario Mejía Ayala,</w:t>
      </w:r>
      <w:r w:rsidRPr="007A0469">
        <w:rPr>
          <w:rFonts w:ascii="Palatino Linotype" w:eastAsia="Palatino Linotype" w:hAnsi="Palatino Linotype" w:cs="Palatino Linotype"/>
          <w:color w:val="000000" w:themeColor="text1"/>
        </w:rPr>
        <w:t xml:space="preserve"> para su análisis.</w:t>
      </w:r>
    </w:p>
    <w:p w:rsidR="00181607" w:rsidRPr="007A0469" w:rsidRDefault="00181607" w:rsidP="007A0469">
      <w:pPr>
        <w:spacing w:line="360" w:lineRule="auto"/>
        <w:jc w:val="both"/>
        <w:rPr>
          <w:rFonts w:ascii="Palatino Linotype" w:eastAsia="Palatino Linotype" w:hAnsi="Palatino Linotype" w:cs="Palatino Linotype"/>
          <w:color w:val="000000" w:themeColor="text1"/>
        </w:rPr>
      </w:pPr>
    </w:p>
    <w:p w:rsidR="00181607" w:rsidRPr="007A0469" w:rsidRDefault="00930454" w:rsidP="007A0469">
      <w:pPr>
        <w:numPr>
          <w:ilvl w:val="0"/>
          <w:numId w:val="8"/>
        </w:numP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lastRenderedPageBreak/>
        <w:t>La Comisionada p</w:t>
      </w:r>
      <w:r w:rsidR="003155AF" w:rsidRPr="007A0469">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del </w:t>
      </w:r>
      <w:r w:rsidR="003155AF" w:rsidRPr="007A0469">
        <w:rPr>
          <w:rFonts w:ascii="Palatino Linotype" w:eastAsia="Palatino Linotype" w:hAnsi="Palatino Linotype" w:cs="Palatino Linotype"/>
          <w:b/>
          <w:color w:val="000000" w:themeColor="text1"/>
        </w:rPr>
        <w:t>uno de julio de dos mil veinticinco</w:t>
      </w:r>
      <w:r w:rsidR="003155AF" w:rsidRPr="007A0469">
        <w:rPr>
          <w:rFonts w:ascii="Palatino Linotype" w:eastAsia="Palatino Linotype" w:hAnsi="Palatino Linotype" w:cs="Palatino Linotype"/>
          <w:color w:val="000000" w:themeColor="text1"/>
        </w:rPr>
        <w:t xml:space="preserve">, puso a disposición de las partes el expediente electrónico vía Sistema de Acceso a la Información Mexiquense </w:t>
      </w:r>
      <w:r w:rsidR="003155AF" w:rsidRPr="007A0469">
        <w:rPr>
          <w:rFonts w:ascii="Palatino Linotype" w:eastAsia="Palatino Linotype" w:hAnsi="Palatino Linotype" w:cs="Palatino Linotype"/>
          <w:b/>
          <w:color w:val="000000" w:themeColor="text1"/>
        </w:rPr>
        <w:t xml:space="preserve">(SAIMEX) </w:t>
      </w:r>
      <w:r w:rsidR="003155AF" w:rsidRPr="007A0469">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3155AF" w:rsidRPr="007A0469">
        <w:rPr>
          <w:rFonts w:ascii="Palatino Linotype" w:eastAsia="Palatino Linotype" w:hAnsi="Palatino Linotype" w:cs="Palatino Linotype"/>
          <w:b/>
          <w:color w:val="000000" w:themeColor="text1"/>
        </w:rPr>
        <w:t>SUJETO OBLIGADO</w:t>
      </w:r>
      <w:r w:rsidR="003155AF" w:rsidRPr="007A0469">
        <w:rPr>
          <w:rFonts w:ascii="Palatino Linotype" w:eastAsia="Palatino Linotype" w:hAnsi="Palatino Linotype" w:cs="Palatino Linotype"/>
          <w:color w:val="000000" w:themeColor="text1"/>
        </w:rPr>
        <w:t xml:space="preserve"> presentará el Informe Justificado procedente.  </w:t>
      </w:r>
    </w:p>
    <w:p w:rsidR="00181607" w:rsidRPr="007A0469" w:rsidRDefault="00181607" w:rsidP="007A0469">
      <w:pPr>
        <w:spacing w:line="360" w:lineRule="auto"/>
        <w:jc w:val="both"/>
        <w:rPr>
          <w:rFonts w:ascii="Palatino Linotype" w:eastAsia="Palatino Linotype" w:hAnsi="Palatino Linotype" w:cs="Palatino Linotype"/>
          <w:b/>
          <w:color w:val="000000" w:themeColor="text1"/>
        </w:rPr>
      </w:pPr>
      <w:bookmarkStart w:id="3" w:name="_heading=h.1fob9te" w:colFirst="0" w:colLast="0"/>
      <w:bookmarkEnd w:id="3"/>
    </w:p>
    <w:p w:rsidR="001C1DC7" w:rsidRPr="007A0469" w:rsidRDefault="003155AF" w:rsidP="007A0469">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 xml:space="preserve">De las constancias del expediente, se advierte que el </w:t>
      </w:r>
      <w:r w:rsidRPr="007A0469">
        <w:rPr>
          <w:rFonts w:ascii="Palatino Linotype" w:eastAsia="Palatino Linotype" w:hAnsi="Palatino Linotype" w:cs="Palatino Linotype"/>
          <w:b/>
          <w:color w:val="000000" w:themeColor="text1"/>
        </w:rPr>
        <w:t>RECURRENTE</w:t>
      </w:r>
      <w:r w:rsidRPr="007A0469">
        <w:rPr>
          <w:rFonts w:ascii="Palatino Linotype" w:eastAsia="Palatino Linotype" w:hAnsi="Palatino Linotype" w:cs="Palatino Linotype"/>
          <w:color w:val="000000" w:themeColor="text1"/>
        </w:rPr>
        <w:t xml:space="preserve"> no realizó manifestaciones que a su derecho convinieran, por su parte, el </w:t>
      </w:r>
      <w:r w:rsidRPr="007A0469">
        <w:rPr>
          <w:rFonts w:ascii="Palatino Linotype" w:eastAsia="Palatino Linotype" w:hAnsi="Palatino Linotype" w:cs="Palatino Linotype"/>
          <w:b/>
          <w:color w:val="000000" w:themeColor="text1"/>
        </w:rPr>
        <w:t>SUJETO OBLIGADO</w:t>
      </w:r>
      <w:r w:rsidRPr="007A0469">
        <w:rPr>
          <w:rFonts w:ascii="Palatino Linotype" w:eastAsia="Palatino Linotype" w:hAnsi="Palatino Linotype" w:cs="Palatino Linotype"/>
          <w:color w:val="000000" w:themeColor="text1"/>
        </w:rPr>
        <w:t xml:space="preserve"> entregó informe justificado el </w:t>
      </w:r>
      <w:r w:rsidR="001C1DC7" w:rsidRPr="007A0469">
        <w:rPr>
          <w:rFonts w:ascii="Palatino Linotype" w:eastAsia="Palatino Linotype" w:hAnsi="Palatino Linotype" w:cs="Palatino Linotype"/>
          <w:color w:val="000000" w:themeColor="text1"/>
        </w:rPr>
        <w:t xml:space="preserve">diez de julio </w:t>
      </w:r>
      <w:r w:rsidRPr="007A0469">
        <w:rPr>
          <w:rFonts w:ascii="Palatino Linotype" w:eastAsia="Palatino Linotype" w:hAnsi="Palatino Linotype" w:cs="Palatino Linotype"/>
          <w:color w:val="000000" w:themeColor="text1"/>
        </w:rPr>
        <w:t xml:space="preserve">de dos mil </w:t>
      </w:r>
      <w:r w:rsidR="001C1DC7" w:rsidRPr="007A0469">
        <w:rPr>
          <w:rFonts w:ascii="Palatino Linotype" w:eastAsia="Palatino Linotype" w:hAnsi="Palatino Linotype" w:cs="Palatino Linotype"/>
          <w:color w:val="000000" w:themeColor="text1"/>
        </w:rPr>
        <w:t>veinticinco</w:t>
      </w:r>
      <w:r w:rsidRPr="007A0469">
        <w:rPr>
          <w:rFonts w:ascii="Palatino Linotype" w:eastAsia="Palatino Linotype" w:hAnsi="Palatino Linotype" w:cs="Palatino Linotype"/>
          <w:color w:val="000000" w:themeColor="text1"/>
        </w:rPr>
        <w:t xml:space="preserve">, el cual fue puesto a la vista del particular el </w:t>
      </w:r>
      <w:r w:rsidR="001C1DC7" w:rsidRPr="007A0469">
        <w:rPr>
          <w:rFonts w:ascii="Palatino Linotype" w:eastAsia="Palatino Linotype" w:hAnsi="Palatino Linotype" w:cs="Palatino Linotype"/>
          <w:b/>
          <w:color w:val="000000" w:themeColor="text1"/>
        </w:rPr>
        <w:t xml:space="preserve">cinco de noviembre </w:t>
      </w:r>
      <w:r w:rsidRPr="007A0469">
        <w:rPr>
          <w:rFonts w:ascii="Palatino Linotype" w:eastAsia="Palatino Linotype" w:hAnsi="Palatino Linotype" w:cs="Palatino Linotype"/>
          <w:b/>
          <w:color w:val="000000" w:themeColor="text1"/>
        </w:rPr>
        <w:t>de dos mil veinticinco</w:t>
      </w:r>
      <w:r w:rsidRPr="007A0469">
        <w:rPr>
          <w:rFonts w:ascii="Palatino Linotype" w:eastAsia="Palatino Linotype" w:hAnsi="Palatino Linotype" w:cs="Palatino Linotype"/>
          <w:color w:val="000000" w:themeColor="text1"/>
        </w:rPr>
        <w:t xml:space="preserve">, </w:t>
      </w:r>
      <w:r w:rsidR="001C1DC7" w:rsidRPr="007A0469">
        <w:rPr>
          <w:rFonts w:ascii="Palatino Linotype" w:eastAsia="Palatino Linotype" w:hAnsi="Palatino Linotype" w:cs="Palatino Linotype"/>
          <w:color w:val="000000" w:themeColor="text1"/>
        </w:rPr>
        <w:t>mediante el cual ratifica su respuesta.</w:t>
      </w:r>
    </w:p>
    <w:p w:rsidR="00181607" w:rsidRPr="007A0469" w:rsidRDefault="00181607" w:rsidP="007A0469">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themeColor="text1"/>
        </w:rPr>
      </w:pPr>
    </w:p>
    <w:p w:rsidR="001C1DC7" w:rsidRPr="007A0469" w:rsidRDefault="001C1DC7" w:rsidP="007A0469">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7A0469">
        <w:rPr>
          <w:rFonts w:ascii="Palatino Linotype" w:eastAsia="Palatino Linotype" w:hAnsi="Palatino Linotype" w:cs="Palatino Linotype"/>
          <w:color w:val="000000" w:themeColor="text1"/>
        </w:rPr>
        <w:t xml:space="preserve">El </w:t>
      </w:r>
      <w:r w:rsidRPr="007A0469">
        <w:rPr>
          <w:rFonts w:ascii="Palatino Linotype" w:eastAsia="Palatino Linotype" w:hAnsi="Palatino Linotype" w:cs="Palatino Linotype"/>
          <w:b/>
          <w:color w:val="000000" w:themeColor="text1"/>
        </w:rPr>
        <w:t>cinco de noviembre de dos mil veinticinco</w:t>
      </w:r>
      <w:r w:rsidRPr="007A0469">
        <w:rPr>
          <w:rFonts w:ascii="Palatino Linotype" w:eastAsia="Palatino Linotype" w:hAnsi="Palatino Linotype" w:cs="Palatino Linotype"/>
          <w:color w:val="000000" w:themeColor="text1"/>
        </w:rPr>
        <w:t>, se notificó el acuerdo mediante el cual se amplió el plazo para emitir resolución por un término de 15 días adicionales.</w:t>
      </w:r>
    </w:p>
    <w:p w:rsidR="001C1DC7" w:rsidRPr="007A0469" w:rsidRDefault="001C1DC7" w:rsidP="007A0469">
      <w:pPr>
        <w:pStyle w:val="Prrafodelista"/>
        <w:spacing w:line="360" w:lineRule="auto"/>
        <w:rPr>
          <w:rFonts w:ascii="Palatino Linotype" w:eastAsia="Palatino Linotype" w:hAnsi="Palatino Linotype" w:cs="Palatino Linotype"/>
          <w:color w:val="000000" w:themeColor="text1"/>
        </w:rPr>
      </w:pPr>
    </w:p>
    <w:p w:rsidR="00181607" w:rsidRPr="007A0469" w:rsidRDefault="00930454" w:rsidP="007A0469">
      <w:pPr>
        <w:numPr>
          <w:ilvl w:val="0"/>
          <w:numId w:val="8"/>
        </w:numPr>
        <w:spacing w:line="360" w:lineRule="auto"/>
        <w:ind w:left="0" w:firstLine="0"/>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color w:val="000000" w:themeColor="text1"/>
        </w:rPr>
        <w:t>La Comisionada p</w:t>
      </w:r>
      <w:r w:rsidR="003155AF" w:rsidRPr="007A0469">
        <w:rPr>
          <w:rFonts w:ascii="Palatino Linotype" w:eastAsia="Palatino Linotype" w:hAnsi="Palatino Linotype" w:cs="Palatino Linotype"/>
          <w:color w:val="000000" w:themeColor="text1"/>
        </w:rPr>
        <w:t xml:space="preserve">onente decretó el cierre de instrucción mediante acuerdo del </w:t>
      </w:r>
      <w:r w:rsidR="001C1DC7" w:rsidRPr="007A0469">
        <w:rPr>
          <w:rFonts w:ascii="Palatino Linotype" w:eastAsia="Palatino Linotype" w:hAnsi="Palatino Linotype" w:cs="Palatino Linotype"/>
          <w:b/>
          <w:color w:val="000000" w:themeColor="text1"/>
        </w:rPr>
        <w:t xml:space="preserve">once de noviembre </w:t>
      </w:r>
      <w:r w:rsidR="003155AF" w:rsidRPr="007A0469">
        <w:rPr>
          <w:rFonts w:ascii="Palatino Linotype" w:eastAsia="Palatino Linotype" w:hAnsi="Palatino Linotype" w:cs="Palatino Linotype"/>
          <w:b/>
          <w:color w:val="000000" w:themeColor="text1"/>
        </w:rPr>
        <w:t>de dos mil veinticinco</w:t>
      </w:r>
      <w:r w:rsidR="003155AF" w:rsidRPr="007A0469">
        <w:rPr>
          <w:rFonts w:ascii="Palatino Linotype" w:eastAsia="Palatino Linotype" w:hAnsi="Palatino Linotype" w:cs="Palatino Linotype"/>
          <w:color w:val="000000" w:themeColor="text1"/>
        </w:rPr>
        <w:t>, por lo que, ordenó turnar el expediente a resolución, misma que a continuación se pronuncia.</w:t>
      </w:r>
      <w:r>
        <w:rPr>
          <w:rFonts w:ascii="Palatino Linotype" w:eastAsia="Palatino Linotype" w:hAnsi="Palatino Linotype" w:cs="Palatino Linotype"/>
          <w:color w:val="000000" w:themeColor="text1"/>
        </w:rPr>
        <w:t xml:space="preserve"> ------------------------------------------------------------------</w:t>
      </w:r>
    </w:p>
    <w:p w:rsidR="00181607" w:rsidRPr="007A0469" w:rsidRDefault="003155AF" w:rsidP="007A0469">
      <w:pPr>
        <w:keepNext/>
        <w:keepLines/>
        <w:spacing w:line="360" w:lineRule="auto"/>
        <w:jc w:val="center"/>
        <w:rPr>
          <w:rFonts w:ascii="Palatino Linotype" w:eastAsia="Palatino Linotype" w:hAnsi="Palatino Linotype" w:cs="Palatino Linotype"/>
          <w:b/>
          <w:color w:val="000000" w:themeColor="text1"/>
        </w:rPr>
      </w:pPr>
      <w:bookmarkStart w:id="4" w:name="_heading=h.3znysh7" w:colFirst="0" w:colLast="0"/>
      <w:bookmarkEnd w:id="4"/>
      <w:r w:rsidRPr="007A0469">
        <w:rPr>
          <w:rFonts w:ascii="Palatino Linotype" w:eastAsia="Palatino Linotype" w:hAnsi="Palatino Linotype" w:cs="Palatino Linotype"/>
          <w:b/>
          <w:color w:val="000000" w:themeColor="text1"/>
        </w:rPr>
        <w:lastRenderedPageBreak/>
        <w:t>C O N S I D E R A N D O</w:t>
      </w:r>
    </w:p>
    <w:p w:rsidR="00181607" w:rsidRPr="007A0469" w:rsidRDefault="00181607" w:rsidP="007A0469">
      <w:pPr>
        <w:keepNext/>
        <w:keepLines/>
        <w:spacing w:line="360" w:lineRule="auto"/>
        <w:jc w:val="center"/>
        <w:rPr>
          <w:rFonts w:ascii="Palatino Linotype" w:eastAsia="Palatino Linotype" w:hAnsi="Palatino Linotype" w:cs="Palatino Linotype"/>
          <w:b/>
          <w:color w:val="000000" w:themeColor="text1"/>
        </w:rPr>
      </w:pPr>
    </w:p>
    <w:p w:rsidR="00181607" w:rsidRPr="007A0469" w:rsidRDefault="003155AF" w:rsidP="007A0469">
      <w:pPr>
        <w:keepNext/>
        <w:keepLines/>
        <w:spacing w:line="360" w:lineRule="auto"/>
        <w:rPr>
          <w:rFonts w:ascii="Palatino Linotype" w:eastAsia="Palatino Linotype" w:hAnsi="Palatino Linotype" w:cs="Palatino Linotype"/>
          <w:b/>
          <w:color w:val="000000" w:themeColor="text1"/>
        </w:rPr>
      </w:pPr>
      <w:bookmarkStart w:id="5" w:name="_heading=h.2et92p0" w:colFirst="0" w:colLast="0"/>
      <w:bookmarkEnd w:id="5"/>
      <w:r w:rsidRPr="007A0469">
        <w:rPr>
          <w:rFonts w:ascii="Palatino Linotype" w:eastAsia="Palatino Linotype" w:hAnsi="Palatino Linotype" w:cs="Palatino Linotype"/>
          <w:b/>
          <w:color w:val="000000" w:themeColor="text1"/>
        </w:rPr>
        <w:t>PRIMERO. De la competencia.</w:t>
      </w:r>
    </w:p>
    <w:p w:rsidR="001C1DC7" w:rsidRPr="007A0469" w:rsidRDefault="003155AF" w:rsidP="007A0469">
      <w:pPr>
        <w:keepNext/>
        <w:keepLines/>
        <w:numPr>
          <w:ilvl w:val="0"/>
          <w:numId w:val="8"/>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b/>
          <w:color w:val="000000" w:themeColor="text1"/>
        </w:rPr>
      </w:pPr>
      <w:r w:rsidRPr="007A0469">
        <w:rPr>
          <w:rFonts w:ascii="Palatino Linotype" w:eastAsia="Palatino Linotype" w:hAnsi="Palatino Linotype" w:cs="Palatino Linotype"/>
          <w:color w:val="000000" w:themeColor="text1"/>
          <w:highlight w:val="white"/>
        </w:rPr>
        <w:t xml:space="preserve">Este </w:t>
      </w:r>
      <w:bookmarkStart w:id="6" w:name="_heading=h.tyjcwt" w:colFirst="0" w:colLast="0"/>
      <w:bookmarkEnd w:id="6"/>
      <w:r w:rsidR="001C1DC7" w:rsidRPr="007A0469">
        <w:rPr>
          <w:rFonts w:ascii="Palatino Linotype" w:hAnsi="Palatino Linotype"/>
          <w:color w:val="000000" w:themeColor="text1"/>
          <w:shd w:val="clear" w:color="auto" w:fill="FFFFFF"/>
        </w:rPr>
        <w:t>Instituto de Transparencia, Acceso a la Información Pública y Protección de Datos Personales del Estado de México y Municipios, es competente para conocer y resolver del presente recurso de conformidad con el artículo: 6, apartado A, fracción IV de la </w:t>
      </w:r>
      <w:r w:rsidR="001C1DC7" w:rsidRPr="007A0469">
        <w:rPr>
          <w:rFonts w:ascii="Palatino Linotype" w:hAnsi="Palatino Linotype"/>
          <w:b/>
          <w:bCs/>
          <w:color w:val="000000" w:themeColor="text1"/>
          <w:shd w:val="clear" w:color="auto" w:fill="FFFFFF"/>
        </w:rPr>
        <w:t>Constitución Política de los Estados Unidos Mexicanos</w:t>
      </w:r>
      <w:r w:rsidR="001C1DC7" w:rsidRPr="007A0469">
        <w:rPr>
          <w:rFonts w:ascii="Palatino Linotype" w:hAnsi="Palatino Linotype"/>
          <w:color w:val="000000" w:themeColor="text1"/>
          <w:shd w:val="clear" w:color="auto" w:fill="FFFFFF"/>
        </w:rPr>
        <w:t>; 5, párrafos trigésimo segundo, trigésimo tercero y trigésimo cuarto fracciones IV y V de la </w:t>
      </w:r>
      <w:r w:rsidR="001C1DC7" w:rsidRPr="007A0469">
        <w:rPr>
          <w:rFonts w:ascii="Palatino Linotype" w:hAnsi="Palatino Linotype"/>
          <w:b/>
          <w:bCs/>
          <w:color w:val="000000" w:themeColor="text1"/>
          <w:shd w:val="clear" w:color="auto" w:fill="FFFFFF"/>
        </w:rPr>
        <w:t>Constitución Política del Estado Libre y Soberano de México</w:t>
      </w:r>
      <w:r w:rsidR="001C1DC7" w:rsidRPr="007A0469">
        <w:rPr>
          <w:rFonts w:ascii="Palatino Linotype" w:hAnsi="Palatino Linotype"/>
          <w:color w:val="000000" w:themeColor="text1"/>
          <w:shd w:val="clear" w:color="auto" w:fill="FFFFFF"/>
        </w:rPr>
        <w:t>; artículos 1, 2 fracción II, 13, 29, 36 fracciones I y II, 176, 178, 179, 181 párrafo tercero y 185 de la </w:t>
      </w:r>
      <w:r w:rsidR="001C1DC7" w:rsidRPr="007A0469">
        <w:rPr>
          <w:rFonts w:ascii="Palatino Linotype" w:hAnsi="Palatino Linotype"/>
          <w:b/>
          <w:bCs/>
          <w:color w:val="000000" w:themeColor="text1"/>
          <w:shd w:val="clear" w:color="auto" w:fill="FFFFFF"/>
        </w:rPr>
        <w:t>Ley de Transparencia y Acceso a la Información Pública del Estado de México y Municipios</w:t>
      </w:r>
      <w:r w:rsidR="001C1DC7" w:rsidRPr="007A0469">
        <w:rPr>
          <w:rFonts w:ascii="Palatino Linotype" w:hAnsi="Palatino Linotype"/>
          <w:color w:val="000000" w:themeColor="text1"/>
          <w:shd w:val="clear" w:color="auto" w:fill="FFFFFF"/>
        </w:rPr>
        <w:t>; y 7, 9 fracciones I y XXIII, y 11 del </w:t>
      </w:r>
      <w:r w:rsidR="001C1DC7" w:rsidRPr="007A0469">
        <w:rPr>
          <w:rFonts w:ascii="Palatino Linotype" w:hAnsi="Palatino Linotype"/>
          <w:b/>
          <w:bCs/>
          <w:color w:val="000000" w:themeColor="text1"/>
          <w:shd w:val="clear" w:color="auto" w:fill="FFFFFF"/>
        </w:rPr>
        <w:t>Reglamento Interior del Instituto de Transparencia, Acceso a la Información Pública y Protección de Datos Personales del Estado de México y Municipios</w:t>
      </w:r>
      <w:r w:rsidR="001C1DC7" w:rsidRPr="007A0469">
        <w:rPr>
          <w:rFonts w:ascii="Palatino Linotype" w:hAnsi="Palatino Linotype"/>
          <w:color w:val="000000" w:themeColor="text1"/>
          <w:shd w:val="clear" w:color="auto" w:fill="FFFFFF"/>
        </w:rPr>
        <w:t>.</w:t>
      </w:r>
    </w:p>
    <w:p w:rsidR="007A0469" w:rsidRPr="007A0469" w:rsidRDefault="007A0469" w:rsidP="007A0469">
      <w:pPr>
        <w:keepNext/>
        <w:keepLines/>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themeColor="text1"/>
        </w:rPr>
      </w:pPr>
    </w:p>
    <w:p w:rsidR="00181607" w:rsidRPr="007A0469" w:rsidRDefault="003155AF" w:rsidP="007A0469">
      <w:pPr>
        <w:keepNext/>
        <w:keepLines/>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themeColor="text1"/>
        </w:rPr>
      </w:pPr>
      <w:r w:rsidRPr="007A0469">
        <w:rPr>
          <w:rFonts w:ascii="Palatino Linotype" w:eastAsia="Palatino Linotype" w:hAnsi="Palatino Linotype" w:cs="Palatino Linotype"/>
          <w:b/>
          <w:color w:val="000000" w:themeColor="text1"/>
        </w:rPr>
        <w:t>SEGUNDO. De la oportunidad y procedencia.</w:t>
      </w:r>
    </w:p>
    <w:p w:rsidR="00181607" w:rsidRPr="007A0469" w:rsidRDefault="003155AF" w:rsidP="007A0469">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 xml:space="preserve">El medio de impugnación fue presentado a través del </w:t>
      </w:r>
      <w:r w:rsidRPr="007A0469">
        <w:rPr>
          <w:rFonts w:ascii="Palatino Linotype" w:eastAsia="Palatino Linotype" w:hAnsi="Palatino Linotype" w:cs="Palatino Linotype"/>
          <w:b/>
          <w:color w:val="000000" w:themeColor="text1"/>
        </w:rPr>
        <w:t>SAIMEX,</w:t>
      </w:r>
      <w:r w:rsidRPr="007A0469">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7A0469">
        <w:rPr>
          <w:rFonts w:ascii="Palatino Linotype" w:eastAsia="Palatino Linotype" w:hAnsi="Palatino Linotype" w:cs="Palatino Linotype"/>
          <w:b/>
          <w:color w:val="000000" w:themeColor="text1"/>
        </w:rPr>
        <w:t>SUJETO OBLIGADO</w:t>
      </w:r>
      <w:r w:rsidRPr="007A0469">
        <w:rPr>
          <w:rFonts w:ascii="Palatino Linotype" w:eastAsia="Palatino Linotype" w:hAnsi="Palatino Linotype" w:cs="Palatino Linotype"/>
          <w:color w:val="000000" w:themeColor="text1"/>
        </w:rPr>
        <w:t xml:space="preserve"> entregó respuesta el día </w:t>
      </w:r>
      <w:r w:rsidRPr="007A0469">
        <w:rPr>
          <w:rFonts w:ascii="Palatino Linotype" w:eastAsia="Palatino Linotype" w:hAnsi="Palatino Linotype" w:cs="Palatino Linotype"/>
          <w:b/>
          <w:color w:val="000000" w:themeColor="text1"/>
        </w:rPr>
        <w:t xml:space="preserve">veintiséis de </w:t>
      </w:r>
      <w:r w:rsidR="001C1DC7" w:rsidRPr="007A0469">
        <w:rPr>
          <w:rFonts w:ascii="Palatino Linotype" w:eastAsia="Palatino Linotype" w:hAnsi="Palatino Linotype" w:cs="Palatino Linotype"/>
          <w:b/>
          <w:color w:val="000000" w:themeColor="text1"/>
        </w:rPr>
        <w:t xml:space="preserve">junio </w:t>
      </w:r>
      <w:r w:rsidRPr="007A0469">
        <w:rPr>
          <w:rFonts w:ascii="Palatino Linotype" w:eastAsia="Palatino Linotype" w:hAnsi="Palatino Linotype" w:cs="Palatino Linotype"/>
          <w:b/>
          <w:color w:val="000000" w:themeColor="text1"/>
        </w:rPr>
        <w:t>de dos mil veinticinco</w:t>
      </w:r>
      <w:r w:rsidRPr="007A0469">
        <w:rPr>
          <w:rFonts w:ascii="Palatino Linotype" w:eastAsia="Palatino Linotype" w:hAnsi="Palatino Linotype" w:cs="Palatino Linotype"/>
          <w:color w:val="000000" w:themeColor="text1"/>
        </w:rPr>
        <w:t xml:space="preserve">, de tal forma que el plazo para interponer el recurso transcurrió del </w:t>
      </w:r>
      <w:r w:rsidR="001C1DC7" w:rsidRPr="007A0469">
        <w:rPr>
          <w:rFonts w:ascii="Palatino Linotype" w:eastAsia="Palatino Linotype" w:hAnsi="Palatino Linotype" w:cs="Palatino Linotype"/>
          <w:b/>
          <w:color w:val="000000" w:themeColor="text1"/>
        </w:rPr>
        <w:t xml:space="preserve">veintisiete de junio </w:t>
      </w:r>
      <w:r w:rsidRPr="007A0469">
        <w:rPr>
          <w:rFonts w:ascii="Palatino Linotype" w:eastAsia="Palatino Linotype" w:hAnsi="Palatino Linotype" w:cs="Palatino Linotype"/>
          <w:b/>
          <w:color w:val="000000" w:themeColor="text1"/>
        </w:rPr>
        <w:t xml:space="preserve">al </w:t>
      </w:r>
      <w:r w:rsidR="001C1DC7" w:rsidRPr="007A0469">
        <w:rPr>
          <w:rFonts w:ascii="Palatino Linotype" w:eastAsia="Palatino Linotype" w:hAnsi="Palatino Linotype" w:cs="Palatino Linotype"/>
          <w:b/>
          <w:color w:val="000000" w:themeColor="text1"/>
        </w:rPr>
        <w:t>diecisiete de julio</w:t>
      </w:r>
      <w:r w:rsidRPr="007A0469">
        <w:rPr>
          <w:rFonts w:ascii="Palatino Linotype" w:eastAsia="Palatino Linotype" w:hAnsi="Palatino Linotype" w:cs="Palatino Linotype"/>
          <w:b/>
          <w:color w:val="000000" w:themeColor="text1"/>
        </w:rPr>
        <w:t xml:space="preserve"> de dos mil veinticinco</w:t>
      </w:r>
      <w:r w:rsidRPr="007A0469">
        <w:rPr>
          <w:rFonts w:ascii="Palatino Linotype" w:eastAsia="Palatino Linotype" w:hAnsi="Palatino Linotype" w:cs="Palatino Linotype"/>
          <w:color w:val="000000" w:themeColor="text1"/>
        </w:rPr>
        <w:t xml:space="preserve">, de acuerdo al calendario oficial del Instituto de Transparencia del Estado de México y Municipios; en consecuencia, si el particular presentó su inconformidad el </w:t>
      </w:r>
      <w:r w:rsidRPr="007A0469">
        <w:rPr>
          <w:rFonts w:ascii="Palatino Linotype" w:eastAsia="Palatino Linotype" w:hAnsi="Palatino Linotype" w:cs="Palatino Linotype"/>
          <w:b/>
          <w:color w:val="000000" w:themeColor="text1"/>
        </w:rPr>
        <w:t xml:space="preserve">día </w:t>
      </w:r>
      <w:r w:rsidR="001C1DC7" w:rsidRPr="007A0469">
        <w:rPr>
          <w:rFonts w:ascii="Palatino Linotype" w:eastAsia="Palatino Linotype" w:hAnsi="Palatino Linotype" w:cs="Palatino Linotype"/>
          <w:b/>
          <w:color w:val="000000" w:themeColor="text1"/>
        </w:rPr>
        <w:t>veintisiete de junio</w:t>
      </w:r>
      <w:r w:rsidRPr="007A0469">
        <w:rPr>
          <w:rFonts w:ascii="Palatino Linotype" w:eastAsia="Palatino Linotype" w:hAnsi="Palatino Linotype" w:cs="Palatino Linotype"/>
          <w:b/>
          <w:color w:val="000000" w:themeColor="text1"/>
        </w:rPr>
        <w:t xml:space="preserve"> de dos mil veinticinco</w:t>
      </w:r>
      <w:r w:rsidRPr="007A0469">
        <w:rPr>
          <w:rFonts w:ascii="Palatino Linotype" w:eastAsia="Palatino Linotype" w:hAnsi="Palatino Linotype" w:cs="Palatino Linotype"/>
          <w:color w:val="000000" w:themeColor="text1"/>
        </w:rPr>
        <w:t xml:space="preserve">, se encuentra dentro de los márgenes </w:t>
      </w:r>
      <w:r w:rsidRPr="007A0469">
        <w:rPr>
          <w:rFonts w:ascii="Palatino Linotype" w:eastAsia="Palatino Linotype" w:hAnsi="Palatino Linotype" w:cs="Palatino Linotype"/>
          <w:color w:val="000000" w:themeColor="text1"/>
        </w:rPr>
        <w:lastRenderedPageBreak/>
        <w:t xml:space="preserve">temporales previstos en el artículo 178 de la </w:t>
      </w:r>
      <w:r w:rsidRPr="007A0469">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7A0469">
        <w:rPr>
          <w:rFonts w:ascii="Palatino Linotype" w:eastAsia="Palatino Linotype" w:hAnsi="Palatino Linotype" w:cs="Palatino Linotype"/>
          <w:color w:val="000000" w:themeColor="text1"/>
        </w:rPr>
        <w:t xml:space="preserve">vigente. </w:t>
      </w:r>
    </w:p>
    <w:p w:rsidR="00181607" w:rsidRPr="007A0469" w:rsidRDefault="00181607" w:rsidP="007A0469">
      <w:pPr>
        <w:spacing w:line="360" w:lineRule="auto"/>
        <w:jc w:val="both"/>
        <w:rPr>
          <w:rFonts w:ascii="Palatino Linotype" w:eastAsia="Palatino Linotype" w:hAnsi="Palatino Linotype" w:cs="Palatino Linotype"/>
          <w:color w:val="000000" w:themeColor="text1"/>
        </w:rPr>
      </w:pPr>
    </w:p>
    <w:p w:rsidR="00181607" w:rsidRPr="007A0469" w:rsidRDefault="003155AF" w:rsidP="007A0469">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 xml:space="preserve">Por otra parte, de la revisión al expediente electrónico del </w:t>
      </w:r>
      <w:r w:rsidRPr="007A0469">
        <w:rPr>
          <w:rFonts w:ascii="Palatino Linotype" w:eastAsia="Palatino Linotype" w:hAnsi="Palatino Linotype" w:cs="Palatino Linotype"/>
          <w:b/>
          <w:color w:val="000000" w:themeColor="text1"/>
        </w:rPr>
        <w:t>SAIMEX</w:t>
      </w:r>
      <w:r w:rsidRPr="007A0469">
        <w:rPr>
          <w:rFonts w:ascii="Palatino Linotype" w:eastAsia="Palatino Linotype" w:hAnsi="Palatino Linotype" w:cs="Palatino Linotype"/>
          <w:color w:val="000000" w:themeColor="text1"/>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181607" w:rsidRPr="007A0469" w:rsidRDefault="00181607" w:rsidP="007A0469">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181607" w:rsidRPr="007A0469" w:rsidRDefault="003155AF" w:rsidP="007A0469">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Esto es así, ya que de conformidad con los artículos 6, Apartado A, fracciones III y IV de la Constitución Política de los Estados Unidos Mexicanos y 5, párrafos vigésimo, vigésimo primero y vigésimo segundo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181607" w:rsidRPr="007A0469" w:rsidRDefault="00181607" w:rsidP="007A0469">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181607" w:rsidRPr="007A0469" w:rsidRDefault="003155AF" w:rsidP="007A0469">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w:t>
      </w:r>
      <w:r w:rsidRPr="007A0469">
        <w:rPr>
          <w:rFonts w:ascii="Palatino Linotype" w:eastAsia="Palatino Linotype" w:hAnsi="Palatino Linotype" w:cs="Palatino Linotype"/>
          <w:color w:val="000000" w:themeColor="text1"/>
        </w:rPr>
        <w:lastRenderedPageBreak/>
        <w:t>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81607" w:rsidRPr="007A0469" w:rsidRDefault="00181607" w:rsidP="007A0469">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181607" w:rsidRPr="007A0469" w:rsidRDefault="003155AF" w:rsidP="007A0469">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181607" w:rsidRPr="007A0469" w:rsidRDefault="00181607" w:rsidP="007A0469">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181607" w:rsidRPr="007A0469" w:rsidRDefault="003155AF" w:rsidP="007A0469">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181607" w:rsidRPr="007A0469" w:rsidRDefault="00181607" w:rsidP="007A0469">
      <w:pPr>
        <w:pBdr>
          <w:top w:val="nil"/>
          <w:left w:val="nil"/>
          <w:bottom w:val="nil"/>
          <w:right w:val="nil"/>
          <w:between w:val="nil"/>
        </w:pBdr>
        <w:spacing w:line="360" w:lineRule="auto"/>
        <w:ind w:left="720"/>
        <w:rPr>
          <w:rFonts w:ascii="Palatino Linotype" w:eastAsia="Palatino Linotype" w:hAnsi="Palatino Linotype" w:cs="Palatino Linotype"/>
          <w:color w:val="000000" w:themeColor="text1"/>
        </w:rPr>
      </w:pPr>
    </w:p>
    <w:p w:rsidR="00181607" w:rsidRPr="007A0469" w:rsidRDefault="003155AF" w:rsidP="007A0469">
      <w:pPr>
        <w:numPr>
          <w:ilvl w:val="0"/>
          <w:numId w:val="8"/>
        </w:numPr>
        <w:spacing w:line="360" w:lineRule="auto"/>
        <w:ind w:left="0" w:firstLine="0"/>
        <w:jc w:val="both"/>
        <w:rPr>
          <w:rFonts w:ascii="Palatino Linotype" w:eastAsia="Palatino Linotype" w:hAnsi="Palatino Linotype" w:cs="Palatino Linotype"/>
          <w:b/>
          <w:color w:val="000000" w:themeColor="text1"/>
        </w:rPr>
      </w:pPr>
      <w:r w:rsidRPr="007A0469">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81607" w:rsidRPr="007A0469" w:rsidRDefault="00181607" w:rsidP="007A0469">
      <w:pPr>
        <w:spacing w:line="360" w:lineRule="auto"/>
        <w:jc w:val="both"/>
        <w:rPr>
          <w:rFonts w:ascii="Palatino Linotype" w:eastAsia="Palatino Linotype" w:hAnsi="Palatino Linotype" w:cs="Palatino Linotype"/>
          <w:b/>
          <w:color w:val="000000" w:themeColor="text1"/>
        </w:rPr>
      </w:pPr>
    </w:p>
    <w:p w:rsidR="00181607" w:rsidRPr="007A0469" w:rsidRDefault="003155AF" w:rsidP="007A0469">
      <w:pPr>
        <w:keepNext/>
        <w:keepLines/>
        <w:spacing w:line="360" w:lineRule="auto"/>
        <w:rPr>
          <w:rFonts w:ascii="Palatino Linotype" w:eastAsia="Palatino Linotype" w:hAnsi="Palatino Linotype" w:cs="Palatino Linotype"/>
          <w:b/>
          <w:color w:val="000000" w:themeColor="text1"/>
        </w:rPr>
      </w:pPr>
      <w:bookmarkStart w:id="7" w:name="_heading=h.3dy6vkm" w:colFirst="0" w:colLast="0"/>
      <w:bookmarkEnd w:id="7"/>
      <w:r w:rsidRPr="007A0469">
        <w:rPr>
          <w:rFonts w:ascii="Palatino Linotype" w:eastAsia="Palatino Linotype" w:hAnsi="Palatino Linotype" w:cs="Palatino Linotype"/>
          <w:b/>
          <w:color w:val="000000" w:themeColor="text1"/>
        </w:rPr>
        <w:t>TERCERO. Planteamiento de la Litis.</w:t>
      </w:r>
    </w:p>
    <w:p w:rsidR="0051545B" w:rsidRPr="007A0469" w:rsidRDefault="003155AF" w:rsidP="007A0469">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 xml:space="preserve">El particular solicitó </w:t>
      </w:r>
      <w:r w:rsidR="0051545B" w:rsidRPr="007A0469">
        <w:rPr>
          <w:rFonts w:ascii="Palatino Linotype" w:eastAsia="Palatino Linotype" w:hAnsi="Palatino Linotype" w:cs="Palatino Linotype"/>
          <w:color w:val="000000" w:themeColor="text1"/>
        </w:rPr>
        <w:t xml:space="preserve">del </w:t>
      </w:r>
      <w:r w:rsidR="0051545B" w:rsidRPr="007A0469">
        <w:rPr>
          <w:rFonts w:ascii="Palatino Linotype" w:eastAsia="Palatino Linotype" w:hAnsi="Palatino Linotype" w:cs="Palatino Linotype"/>
          <w:b/>
          <w:color w:val="000000" w:themeColor="text1"/>
        </w:rPr>
        <w:t>Consejo Consultivo Municipal de Turismo del 01 de enero al 05 de junio de 2025:</w:t>
      </w:r>
    </w:p>
    <w:p w:rsidR="00181607" w:rsidRPr="007A0469" w:rsidRDefault="0051545B" w:rsidP="007A0469">
      <w:pPr>
        <w:pStyle w:val="Prrafodelista"/>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7A0469">
        <w:rPr>
          <w:rFonts w:ascii="Palatino Linotype" w:eastAsia="Palatino Linotype" w:hAnsi="Palatino Linotype" w:cs="Palatino Linotype"/>
          <w:b/>
          <w:color w:val="000000" w:themeColor="text1"/>
        </w:rPr>
        <w:t>Nombre del área Responsable</w:t>
      </w:r>
    </w:p>
    <w:p w:rsidR="0051545B" w:rsidRPr="007A0469" w:rsidRDefault="0051545B" w:rsidP="007A0469">
      <w:pPr>
        <w:pStyle w:val="Prrafodelista"/>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7A0469">
        <w:rPr>
          <w:rFonts w:ascii="Palatino Linotype" w:eastAsia="Palatino Linotype" w:hAnsi="Palatino Linotype" w:cs="Palatino Linotype"/>
          <w:b/>
          <w:color w:val="000000" w:themeColor="text1"/>
        </w:rPr>
        <w:t>Nombre de la Persona Titular del área responsable</w:t>
      </w:r>
    </w:p>
    <w:p w:rsidR="0051545B" w:rsidRPr="007A0469" w:rsidRDefault="0051545B" w:rsidP="007A0469">
      <w:pPr>
        <w:pStyle w:val="Prrafodelista"/>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7A0469">
        <w:rPr>
          <w:rFonts w:ascii="Palatino Linotype" w:eastAsia="Palatino Linotype" w:hAnsi="Palatino Linotype" w:cs="Palatino Linotype"/>
          <w:b/>
          <w:color w:val="000000" w:themeColor="text1"/>
        </w:rPr>
        <w:lastRenderedPageBreak/>
        <w:t>Datos de contacto (teléfono, correo electrónico y dirección de oficina) de la persona servidora pública titular del área responsable</w:t>
      </w:r>
    </w:p>
    <w:p w:rsidR="0051545B" w:rsidRPr="007A0469" w:rsidRDefault="0051545B" w:rsidP="007A0469">
      <w:pPr>
        <w:pStyle w:val="Prrafodelista"/>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7A0469">
        <w:rPr>
          <w:rFonts w:ascii="Palatino Linotype" w:eastAsia="Palatino Linotype" w:hAnsi="Palatino Linotype" w:cs="Palatino Linotype"/>
          <w:b/>
          <w:color w:val="000000" w:themeColor="text1"/>
        </w:rPr>
        <w:t>Reglamento, reglas de organización y funcionamiento</w:t>
      </w:r>
    </w:p>
    <w:p w:rsidR="00181607" w:rsidRPr="007A0469" w:rsidRDefault="00181607" w:rsidP="007A046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181607" w:rsidRPr="007A0469" w:rsidRDefault="003155AF" w:rsidP="007A0469">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 xml:space="preserve">En respuesta, el </w:t>
      </w:r>
      <w:r w:rsidRPr="007A0469">
        <w:rPr>
          <w:rFonts w:ascii="Palatino Linotype" w:eastAsia="Palatino Linotype" w:hAnsi="Palatino Linotype" w:cs="Palatino Linotype"/>
          <w:b/>
          <w:color w:val="000000" w:themeColor="text1"/>
        </w:rPr>
        <w:t>SUJETO OBLIGADO</w:t>
      </w:r>
      <w:r w:rsidRPr="007A0469">
        <w:rPr>
          <w:rFonts w:ascii="Palatino Linotype" w:eastAsia="Palatino Linotype" w:hAnsi="Palatino Linotype" w:cs="Palatino Linotype"/>
          <w:color w:val="000000" w:themeColor="text1"/>
        </w:rPr>
        <w:t xml:space="preserve"> </w:t>
      </w:r>
      <w:r w:rsidR="001E1880" w:rsidRPr="007A0469">
        <w:rPr>
          <w:rFonts w:ascii="Palatino Linotype" w:eastAsia="Palatino Linotype" w:hAnsi="Palatino Linotype" w:cs="Palatino Linotype"/>
          <w:color w:val="000000" w:themeColor="text1"/>
        </w:rPr>
        <w:t xml:space="preserve">a través de la Dirección General de Desarrollo Económico, </w:t>
      </w:r>
      <w:r w:rsidRPr="007A0469">
        <w:rPr>
          <w:rFonts w:ascii="Palatino Linotype" w:eastAsia="Palatino Linotype" w:hAnsi="Palatino Linotype" w:cs="Palatino Linotype"/>
          <w:color w:val="000000" w:themeColor="text1"/>
        </w:rPr>
        <w:t xml:space="preserve">informó que </w:t>
      </w:r>
      <w:r w:rsidR="001E1880" w:rsidRPr="007A0469">
        <w:rPr>
          <w:rFonts w:ascii="Palatino Linotype" w:eastAsia="Palatino Linotype" w:hAnsi="Palatino Linotype" w:cs="Palatino Linotype"/>
          <w:color w:val="000000" w:themeColor="text1"/>
        </w:rPr>
        <w:t xml:space="preserve">esa Dependencia no genera, administra, ni posee dicha información, así mismo la Dirección de Educación, Cultura y Turismo, indició que </w:t>
      </w:r>
      <w:r w:rsidRPr="007A0469">
        <w:rPr>
          <w:rFonts w:ascii="Palatino Linotype" w:eastAsia="Palatino Linotype" w:hAnsi="Palatino Linotype" w:cs="Palatino Linotype"/>
          <w:color w:val="000000" w:themeColor="text1"/>
        </w:rPr>
        <w:t xml:space="preserve">después de realizar una búsqueda exhaustiva y razonable en los archivos físicos y </w:t>
      </w:r>
      <w:r w:rsidR="001E1880" w:rsidRPr="007A0469">
        <w:rPr>
          <w:rFonts w:ascii="Palatino Linotype" w:eastAsia="Palatino Linotype" w:hAnsi="Palatino Linotype" w:cs="Palatino Linotype"/>
          <w:color w:val="000000" w:themeColor="text1"/>
        </w:rPr>
        <w:t>electrónicos de esa Unidad Administrativa</w:t>
      </w:r>
      <w:r w:rsidRPr="007A0469">
        <w:rPr>
          <w:rFonts w:ascii="Palatino Linotype" w:eastAsia="Palatino Linotype" w:hAnsi="Palatino Linotype" w:cs="Palatino Linotype"/>
          <w:color w:val="000000" w:themeColor="text1"/>
        </w:rPr>
        <w:t xml:space="preserve">, no </w:t>
      </w:r>
      <w:r w:rsidR="001E1880" w:rsidRPr="007A0469">
        <w:rPr>
          <w:rFonts w:ascii="Palatino Linotype" w:eastAsia="Palatino Linotype" w:hAnsi="Palatino Linotype" w:cs="Palatino Linotype"/>
          <w:color w:val="000000" w:themeColor="text1"/>
        </w:rPr>
        <w:t>obra registro sobre la existencia, funcionamiento documentación del Consejo Consultivo Municipal de Turismo, ni corresponde a esa Dirección General su operación o coordinación</w:t>
      </w:r>
      <w:r w:rsidRPr="007A0469">
        <w:rPr>
          <w:rFonts w:ascii="Palatino Linotype" w:eastAsia="Palatino Linotype" w:hAnsi="Palatino Linotype" w:cs="Palatino Linotype"/>
          <w:color w:val="000000" w:themeColor="text1"/>
        </w:rPr>
        <w:t xml:space="preserve">. En consecuencia, el </w:t>
      </w:r>
      <w:r w:rsidRPr="007A0469">
        <w:rPr>
          <w:rFonts w:ascii="Palatino Linotype" w:eastAsia="Palatino Linotype" w:hAnsi="Palatino Linotype" w:cs="Palatino Linotype"/>
          <w:b/>
          <w:color w:val="000000" w:themeColor="text1"/>
        </w:rPr>
        <w:t>RECURRENTE</w:t>
      </w:r>
      <w:r w:rsidRPr="007A0469">
        <w:rPr>
          <w:rFonts w:ascii="Palatino Linotype" w:eastAsia="Palatino Linotype" w:hAnsi="Palatino Linotype" w:cs="Palatino Linotype"/>
          <w:color w:val="000000" w:themeColor="text1"/>
        </w:rPr>
        <w:t xml:space="preserve"> interpuso recurso de revisión en el que se inconformó, de forma medular, </w:t>
      </w:r>
      <w:r w:rsidRPr="007A0469">
        <w:rPr>
          <w:rFonts w:ascii="Palatino Linotype" w:eastAsia="Palatino Linotype" w:hAnsi="Palatino Linotype" w:cs="Palatino Linotype"/>
          <w:b/>
          <w:color w:val="000000" w:themeColor="text1"/>
        </w:rPr>
        <w:t>por la negativa de la información.</w:t>
      </w:r>
      <w:r w:rsidRPr="007A0469">
        <w:rPr>
          <w:rFonts w:ascii="Palatino Linotype" w:eastAsia="Palatino Linotype" w:hAnsi="Palatino Linotype" w:cs="Palatino Linotype"/>
          <w:color w:val="000000" w:themeColor="text1"/>
        </w:rPr>
        <w:t xml:space="preserve"> </w:t>
      </w:r>
    </w:p>
    <w:p w:rsidR="00181607" w:rsidRPr="007A0469" w:rsidRDefault="00181607" w:rsidP="007A046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81607" w:rsidRPr="007A0469" w:rsidRDefault="003155AF" w:rsidP="007A0469">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En consecuencia, la Litis a resolver en este recurso, se circunscribe a determinar si la respuesta colma con lo solicitado o si se actualiza la causal de procedencia prevista en el artículo 179, fracción I de la Ley de Transparencia y Acceso a la Información Pública del Estado de México y Municipios; que establece la negativa de la información.</w:t>
      </w:r>
    </w:p>
    <w:p w:rsidR="00181607" w:rsidRPr="007A0469" w:rsidRDefault="00181607" w:rsidP="007A046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81607" w:rsidRPr="007A0469" w:rsidRDefault="003155AF" w:rsidP="007A0469">
      <w:pPr>
        <w:pStyle w:val="Ttulo1"/>
        <w:spacing w:before="0" w:line="360" w:lineRule="auto"/>
        <w:rPr>
          <w:rFonts w:ascii="Palatino Linotype" w:eastAsia="Palatino Linotype" w:hAnsi="Palatino Linotype" w:cs="Palatino Linotype"/>
          <w:b/>
          <w:color w:val="000000" w:themeColor="text1"/>
          <w:sz w:val="24"/>
          <w:szCs w:val="24"/>
        </w:rPr>
      </w:pPr>
      <w:bookmarkStart w:id="8" w:name="_heading=h.1t3h5sf" w:colFirst="0" w:colLast="0"/>
      <w:bookmarkEnd w:id="8"/>
      <w:r w:rsidRPr="007A0469">
        <w:rPr>
          <w:rFonts w:ascii="Palatino Linotype" w:eastAsia="Palatino Linotype" w:hAnsi="Palatino Linotype" w:cs="Palatino Linotype"/>
          <w:b/>
          <w:color w:val="000000" w:themeColor="text1"/>
          <w:sz w:val="24"/>
          <w:szCs w:val="24"/>
        </w:rPr>
        <w:t>CUARTO. Del estudio y resolución del recurso de revisión.</w:t>
      </w:r>
    </w:p>
    <w:p w:rsidR="00181607" w:rsidRPr="007A0469" w:rsidRDefault="003155AF" w:rsidP="007A0469">
      <w:pPr>
        <w:pStyle w:val="Ttulo1"/>
        <w:spacing w:before="0" w:line="360" w:lineRule="auto"/>
        <w:rPr>
          <w:rFonts w:ascii="Palatino Linotype" w:eastAsia="Palatino Linotype" w:hAnsi="Palatino Linotype" w:cs="Palatino Linotype"/>
          <w:b/>
          <w:color w:val="000000" w:themeColor="text1"/>
          <w:sz w:val="24"/>
          <w:szCs w:val="24"/>
        </w:rPr>
      </w:pPr>
      <w:bookmarkStart w:id="9" w:name="_heading=h.2s8eyo1" w:colFirst="0" w:colLast="0"/>
      <w:bookmarkEnd w:id="9"/>
      <w:r w:rsidRPr="007A0469">
        <w:rPr>
          <w:rFonts w:ascii="Palatino Linotype" w:eastAsia="Palatino Linotype" w:hAnsi="Palatino Linotype" w:cs="Palatino Linotype"/>
          <w:b/>
          <w:color w:val="000000" w:themeColor="text1"/>
          <w:sz w:val="24"/>
          <w:szCs w:val="24"/>
        </w:rPr>
        <w:t>De la información solicitada y la respuesta del Sujeto Obligado</w:t>
      </w:r>
    </w:p>
    <w:p w:rsidR="00181607" w:rsidRPr="007A0469" w:rsidRDefault="003155AF" w:rsidP="007A0469">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w:t>
      </w:r>
      <w:r w:rsidRPr="007A0469">
        <w:rPr>
          <w:rFonts w:ascii="Palatino Linotype" w:eastAsia="Palatino Linotype" w:hAnsi="Palatino Linotype" w:cs="Palatino Linotype"/>
          <w:color w:val="000000" w:themeColor="text1"/>
        </w:rPr>
        <w:lastRenderedPageBreak/>
        <w:t>lo establecido en el artículo 8 de la Ley de Transparencia y Acceso a la Información Pública del Estado de México y Municipios.</w:t>
      </w:r>
      <w:r w:rsidR="00582E64" w:rsidRPr="007A0469">
        <w:rPr>
          <w:rFonts w:ascii="Palatino Linotype" w:eastAsia="Palatino Linotype" w:hAnsi="Palatino Linotype" w:cs="Palatino Linotype"/>
          <w:color w:val="000000" w:themeColor="text1"/>
        </w:rPr>
        <w:t xml:space="preserve">  </w:t>
      </w:r>
    </w:p>
    <w:p w:rsidR="00181607" w:rsidRPr="007A0469" w:rsidRDefault="00181607" w:rsidP="007A046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81607" w:rsidRPr="007A0469" w:rsidRDefault="003155AF" w:rsidP="007A0469">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En cuanto al derecho de acceso a la información, la Ley de Transparencia y Acceso a la Información Pública del Estado de México y Municipios prevé establece que</w:t>
      </w:r>
      <w:r w:rsidRPr="007A0469">
        <w:rPr>
          <w:rFonts w:ascii="Palatino Linotype" w:eastAsia="Palatino Linotype" w:hAnsi="Palatino Linotype" w:cs="Palatino Linotype"/>
          <w:b/>
          <w:i/>
          <w:color w:val="000000" w:themeColor="text1"/>
        </w:rPr>
        <w:t xml:space="preserve"> e</w:t>
      </w:r>
      <w:r w:rsidRPr="007A0469">
        <w:rPr>
          <w:rFonts w:ascii="Palatino Linotype" w:eastAsia="Palatino Linotype" w:hAnsi="Palatino Linotype" w:cs="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7A0469">
        <w:rPr>
          <w:rFonts w:ascii="Palatino Linotype" w:eastAsia="Palatino Linotype" w:hAnsi="Palatino Linotype" w:cs="Palatino Linotype"/>
          <w:i/>
          <w:color w:val="000000" w:themeColor="text1"/>
          <w:vertAlign w:val="superscript"/>
        </w:rPr>
        <w:footnoteReference w:id="1"/>
      </w:r>
      <w:r w:rsidRPr="007A0469">
        <w:rPr>
          <w:rFonts w:ascii="Palatino Linotype" w:eastAsia="Palatino Linotype" w:hAnsi="Palatino Linotype" w:cs="Palatino Linotype"/>
          <w:i/>
          <w:color w:val="000000" w:themeColor="text1"/>
        </w:rPr>
        <w:t xml:space="preserve">, </w:t>
      </w:r>
      <w:r w:rsidRPr="007A0469">
        <w:rPr>
          <w:rFonts w:ascii="Palatino Linotype" w:eastAsia="Palatino Linotype" w:hAnsi="Palatino Linotype" w:cs="Palatino Linotype"/>
          <w:color w:val="000000" w:themeColor="text1"/>
        </w:rPr>
        <w:t>asimismo establece</w:t>
      </w:r>
      <w:r w:rsidRPr="007A0469">
        <w:rPr>
          <w:rFonts w:ascii="Palatino Linotype" w:eastAsia="Palatino Linotype" w:hAnsi="Palatino Linotype" w:cs="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181607" w:rsidRPr="007A0469" w:rsidRDefault="00181607" w:rsidP="007A0469">
      <w:pPr>
        <w:pBdr>
          <w:top w:val="nil"/>
          <w:left w:val="nil"/>
          <w:bottom w:val="nil"/>
          <w:right w:val="nil"/>
          <w:between w:val="nil"/>
        </w:pBdr>
        <w:spacing w:line="360" w:lineRule="auto"/>
        <w:ind w:left="720"/>
        <w:rPr>
          <w:rFonts w:ascii="Palatino Linotype" w:eastAsia="Palatino Linotype" w:hAnsi="Palatino Linotype" w:cs="Palatino Linotype"/>
          <w:color w:val="000000" w:themeColor="text1"/>
        </w:rPr>
      </w:pPr>
    </w:p>
    <w:p w:rsidR="00181607" w:rsidRPr="007A0469" w:rsidRDefault="003155AF" w:rsidP="007A0469">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A0469">
        <w:rPr>
          <w:rFonts w:ascii="Palatino Linotype" w:eastAsia="Palatino Linotype" w:hAnsi="Palatino Linotype" w:cs="Palatino Linotype"/>
          <w:b/>
          <w:color w:val="000000" w:themeColor="text1"/>
        </w:rPr>
        <w:t>los Sujetos Obligados deberán documentar todo acto que se derive del ejercicio de sus facultades, competencias o funciones,</w:t>
      </w:r>
      <w:r w:rsidRPr="007A0469">
        <w:rPr>
          <w:rFonts w:ascii="Palatino Linotype" w:eastAsia="Palatino Linotype" w:hAnsi="Palatino Linotype" w:cs="Palatino Linotype"/>
          <w:color w:val="000000" w:themeColor="text1"/>
        </w:rPr>
        <w:t xml:space="preserve"> considerando desde su origen la eventual publicidad y reutilización de la información que generen, posean o administren.</w:t>
      </w:r>
    </w:p>
    <w:p w:rsidR="00181607" w:rsidRPr="007A0469" w:rsidRDefault="00181607" w:rsidP="007A0469">
      <w:pPr>
        <w:pBdr>
          <w:top w:val="nil"/>
          <w:left w:val="nil"/>
          <w:bottom w:val="nil"/>
          <w:right w:val="nil"/>
          <w:between w:val="nil"/>
        </w:pBdr>
        <w:spacing w:line="360" w:lineRule="auto"/>
        <w:ind w:left="720"/>
        <w:rPr>
          <w:rFonts w:ascii="Palatino Linotype" w:eastAsia="Palatino Linotype" w:hAnsi="Palatino Linotype" w:cs="Palatino Linotype"/>
          <w:color w:val="000000" w:themeColor="text1"/>
        </w:rPr>
      </w:pPr>
    </w:p>
    <w:p w:rsidR="00181607" w:rsidRDefault="003155AF" w:rsidP="007A0469">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lastRenderedPageBreak/>
        <w:t>Además, debemos tomar en cuenta los artículos 4 y 12, de la Ley de Transparencia y Acceso a la Información Pública del Estado de México y Municipios, los cuales establecen lo siguiente:</w:t>
      </w:r>
    </w:p>
    <w:p w:rsidR="00181607" w:rsidRPr="007A0469" w:rsidRDefault="003155AF" w:rsidP="007A0469">
      <w:pPr>
        <w:spacing w:line="360" w:lineRule="auto"/>
        <w:ind w:left="567"/>
        <w:jc w:val="both"/>
        <w:rPr>
          <w:rFonts w:ascii="Palatino Linotype" w:eastAsia="Palatino Linotype" w:hAnsi="Palatino Linotype" w:cs="Palatino Linotype"/>
          <w:i/>
          <w:color w:val="000000" w:themeColor="text1"/>
        </w:rPr>
      </w:pPr>
      <w:r w:rsidRPr="007A0469">
        <w:rPr>
          <w:rFonts w:ascii="Palatino Linotype" w:eastAsia="Palatino Linotype" w:hAnsi="Palatino Linotype" w:cs="Palatino Linotype"/>
          <w:b/>
          <w:i/>
          <w:color w:val="000000" w:themeColor="text1"/>
        </w:rPr>
        <w:t xml:space="preserve">Artículo 4. </w:t>
      </w:r>
      <w:r w:rsidRPr="007A0469">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181607" w:rsidRPr="007A0469" w:rsidRDefault="00181607" w:rsidP="007A0469">
      <w:pPr>
        <w:spacing w:line="360" w:lineRule="auto"/>
        <w:ind w:left="567"/>
        <w:jc w:val="both"/>
        <w:rPr>
          <w:rFonts w:ascii="Palatino Linotype" w:eastAsia="Palatino Linotype" w:hAnsi="Palatino Linotype" w:cs="Palatino Linotype"/>
          <w:i/>
          <w:color w:val="000000" w:themeColor="text1"/>
        </w:rPr>
      </w:pPr>
    </w:p>
    <w:p w:rsidR="00181607" w:rsidRPr="007A0469" w:rsidRDefault="003155AF" w:rsidP="007A0469">
      <w:pPr>
        <w:spacing w:line="360" w:lineRule="auto"/>
        <w:ind w:left="567"/>
        <w:jc w:val="both"/>
        <w:rPr>
          <w:rFonts w:ascii="Palatino Linotype" w:eastAsia="Palatino Linotype" w:hAnsi="Palatino Linotype" w:cs="Palatino Linotype"/>
          <w:i/>
          <w:color w:val="000000" w:themeColor="text1"/>
        </w:rPr>
      </w:pPr>
      <w:r w:rsidRPr="007A0469">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81607" w:rsidRPr="007A0469" w:rsidRDefault="00181607" w:rsidP="007A0469">
      <w:pPr>
        <w:spacing w:line="360" w:lineRule="auto"/>
        <w:ind w:left="567"/>
        <w:jc w:val="both"/>
        <w:rPr>
          <w:rFonts w:ascii="Palatino Linotype" w:eastAsia="Palatino Linotype" w:hAnsi="Palatino Linotype" w:cs="Palatino Linotype"/>
          <w:i/>
          <w:color w:val="000000" w:themeColor="text1"/>
        </w:rPr>
      </w:pPr>
    </w:p>
    <w:p w:rsidR="00181607" w:rsidRPr="007A0469" w:rsidRDefault="003155AF" w:rsidP="007A0469">
      <w:pPr>
        <w:spacing w:line="360" w:lineRule="auto"/>
        <w:ind w:left="567"/>
        <w:jc w:val="both"/>
        <w:rPr>
          <w:rFonts w:ascii="Palatino Linotype" w:eastAsia="Palatino Linotype" w:hAnsi="Palatino Linotype" w:cs="Palatino Linotype"/>
          <w:i/>
          <w:color w:val="000000" w:themeColor="text1"/>
        </w:rPr>
      </w:pPr>
      <w:r w:rsidRPr="007A0469">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181607" w:rsidRPr="007A0469" w:rsidRDefault="00181607" w:rsidP="007A0469">
      <w:pPr>
        <w:spacing w:line="360" w:lineRule="auto"/>
        <w:jc w:val="both"/>
        <w:rPr>
          <w:rFonts w:ascii="Palatino Linotype" w:eastAsia="Palatino Linotype" w:hAnsi="Palatino Linotype" w:cs="Palatino Linotype"/>
          <w:i/>
          <w:color w:val="000000" w:themeColor="text1"/>
        </w:rPr>
      </w:pPr>
    </w:p>
    <w:p w:rsidR="00181607" w:rsidRPr="007A0469" w:rsidRDefault="003155AF" w:rsidP="007A0469">
      <w:pPr>
        <w:spacing w:line="360" w:lineRule="auto"/>
        <w:ind w:left="567"/>
        <w:jc w:val="both"/>
        <w:rPr>
          <w:rFonts w:ascii="Palatino Linotype" w:eastAsia="Palatino Linotype" w:hAnsi="Palatino Linotype" w:cs="Palatino Linotype"/>
          <w:i/>
          <w:color w:val="000000" w:themeColor="text1"/>
        </w:rPr>
      </w:pPr>
      <w:r w:rsidRPr="007A0469">
        <w:rPr>
          <w:rFonts w:ascii="Palatino Linotype" w:eastAsia="Palatino Linotype" w:hAnsi="Palatino Linotype" w:cs="Palatino Linotype"/>
          <w:b/>
          <w:i/>
          <w:color w:val="000000" w:themeColor="text1"/>
        </w:rPr>
        <w:t xml:space="preserve">Artículo 12. </w:t>
      </w:r>
      <w:r w:rsidRPr="007A0469">
        <w:rPr>
          <w:rFonts w:ascii="Palatino Linotype" w:eastAsia="Palatino Linotype" w:hAnsi="Palatino Linotype" w:cs="Palatino Linotype"/>
          <w:i/>
          <w:color w:val="000000" w:themeColor="text1"/>
        </w:rPr>
        <w:t xml:space="preserve">Quienes generen, recopilen, administren, manejen, procesen, archiven o conserven información pública serán responsables de la misma en los términos de las disposiciones jurídicas aplicables. </w:t>
      </w:r>
    </w:p>
    <w:p w:rsidR="00181607" w:rsidRPr="007A0469" w:rsidRDefault="00181607" w:rsidP="007A0469">
      <w:pPr>
        <w:spacing w:line="360" w:lineRule="auto"/>
        <w:ind w:left="567"/>
        <w:jc w:val="both"/>
        <w:rPr>
          <w:rFonts w:ascii="Palatino Linotype" w:eastAsia="Palatino Linotype" w:hAnsi="Palatino Linotype" w:cs="Palatino Linotype"/>
          <w:i/>
          <w:color w:val="000000" w:themeColor="text1"/>
        </w:rPr>
      </w:pPr>
    </w:p>
    <w:p w:rsidR="00181607" w:rsidRPr="007A0469" w:rsidRDefault="003155AF" w:rsidP="007A0469">
      <w:pPr>
        <w:spacing w:line="360" w:lineRule="auto"/>
        <w:ind w:left="567"/>
        <w:jc w:val="both"/>
        <w:rPr>
          <w:rFonts w:ascii="Palatino Linotype" w:eastAsia="Palatino Linotype" w:hAnsi="Palatino Linotype" w:cs="Palatino Linotype"/>
          <w:b/>
          <w:i/>
          <w:color w:val="000000" w:themeColor="text1"/>
        </w:rPr>
      </w:pPr>
      <w:r w:rsidRPr="007A0469">
        <w:rPr>
          <w:rFonts w:ascii="Palatino Linotype" w:eastAsia="Palatino Linotype" w:hAnsi="Palatino Linotype" w:cs="Palatino Linotype"/>
          <w:i/>
          <w:color w:val="000000" w:themeColor="text1"/>
        </w:rPr>
        <w:t xml:space="preserve">Los sujetos obligados sólo proporcionarán la información pública que se les requiera y que obre en sus archivos y en el estado en que ésta se encuentre. </w:t>
      </w:r>
      <w:r w:rsidRPr="007A0469">
        <w:rPr>
          <w:rFonts w:ascii="Palatino Linotype" w:eastAsia="Palatino Linotype" w:hAnsi="Palatino Linotype" w:cs="Palatino Linotype"/>
          <w:b/>
          <w:i/>
          <w:color w:val="000000" w:themeColor="text1"/>
        </w:rPr>
        <w:t xml:space="preserve">La obligación de proporcionar </w:t>
      </w:r>
      <w:r w:rsidRPr="007A0469">
        <w:rPr>
          <w:rFonts w:ascii="Palatino Linotype" w:eastAsia="Palatino Linotype" w:hAnsi="Palatino Linotype" w:cs="Palatino Linotype"/>
          <w:b/>
          <w:i/>
          <w:color w:val="000000" w:themeColor="text1"/>
        </w:rPr>
        <w:lastRenderedPageBreak/>
        <w:t>información no comprende el procesamiento de la misma, ni el presentarla conforme al interés del solicitante; no estarán obligados a generarla, resumirla, efectuar cálculos o practicar investigaciones.</w:t>
      </w:r>
    </w:p>
    <w:p w:rsidR="00181607" w:rsidRPr="007A0469" w:rsidRDefault="00181607" w:rsidP="007A0469">
      <w:pPr>
        <w:spacing w:line="360" w:lineRule="auto"/>
        <w:ind w:left="567"/>
        <w:jc w:val="both"/>
        <w:rPr>
          <w:rFonts w:ascii="Palatino Linotype" w:eastAsia="Palatino Linotype" w:hAnsi="Palatino Linotype" w:cs="Palatino Linotype"/>
          <w:b/>
          <w:i/>
          <w:color w:val="000000" w:themeColor="text1"/>
        </w:rPr>
      </w:pPr>
    </w:p>
    <w:p w:rsidR="00181607" w:rsidRPr="007A0469" w:rsidRDefault="003155AF" w:rsidP="007A0469">
      <w:pPr>
        <w:numPr>
          <w:ilvl w:val="0"/>
          <w:numId w:val="8"/>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A0469">
        <w:rPr>
          <w:rFonts w:ascii="Palatino Linotype" w:eastAsia="Palatino Linotype" w:hAnsi="Palatino Linotype" w:cs="Palatino Linotype"/>
          <w:color w:val="000000" w:themeColor="text1"/>
          <w:vertAlign w:val="superscript"/>
        </w:rPr>
        <w:footnoteReference w:id="2"/>
      </w:r>
      <w:r w:rsidRPr="007A0469">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181607" w:rsidRPr="007A0469" w:rsidRDefault="00181607" w:rsidP="007A0469">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181607" w:rsidRPr="007A0469" w:rsidRDefault="003155AF" w:rsidP="007A0469">
      <w:pPr>
        <w:numPr>
          <w:ilvl w:val="0"/>
          <w:numId w:val="8"/>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181607" w:rsidRPr="007A0469" w:rsidRDefault="003155AF" w:rsidP="007A0469">
      <w:pPr>
        <w:pBdr>
          <w:top w:val="nil"/>
          <w:left w:val="nil"/>
          <w:bottom w:val="nil"/>
          <w:right w:val="nil"/>
          <w:between w:val="nil"/>
        </w:pBdr>
        <w:tabs>
          <w:tab w:val="left" w:pos="851"/>
        </w:tabs>
        <w:spacing w:line="360" w:lineRule="auto"/>
        <w:ind w:left="567"/>
        <w:jc w:val="both"/>
        <w:rPr>
          <w:rFonts w:ascii="Palatino Linotype" w:eastAsia="Palatino Linotype" w:hAnsi="Palatino Linotype" w:cs="Palatino Linotype"/>
          <w:i/>
          <w:color w:val="000000" w:themeColor="text1"/>
        </w:rPr>
      </w:pPr>
      <w:r w:rsidRPr="007A0469">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7A0469">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w:t>
      </w:r>
      <w:r w:rsidRPr="007A0469">
        <w:rPr>
          <w:rFonts w:ascii="Palatino Linotype" w:eastAsia="Palatino Linotype" w:hAnsi="Palatino Linotype" w:cs="Palatino Linotype"/>
          <w:i/>
          <w:color w:val="000000" w:themeColor="text1"/>
        </w:rPr>
        <w:lastRenderedPageBreak/>
        <w:t xml:space="preserve">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181607" w:rsidRPr="007A0469" w:rsidRDefault="00181607" w:rsidP="007A0469">
      <w:pPr>
        <w:pBdr>
          <w:top w:val="nil"/>
          <w:left w:val="nil"/>
          <w:bottom w:val="nil"/>
          <w:right w:val="nil"/>
          <w:between w:val="nil"/>
        </w:pBdr>
        <w:tabs>
          <w:tab w:val="left" w:pos="851"/>
        </w:tabs>
        <w:spacing w:line="360" w:lineRule="auto"/>
        <w:ind w:left="567"/>
        <w:jc w:val="both"/>
        <w:rPr>
          <w:rFonts w:ascii="Palatino Linotype" w:eastAsia="Palatino Linotype" w:hAnsi="Palatino Linotype" w:cs="Palatino Linotype"/>
          <w:i/>
          <w:color w:val="000000" w:themeColor="text1"/>
        </w:rPr>
      </w:pPr>
    </w:p>
    <w:p w:rsidR="00181607" w:rsidRPr="007A0469" w:rsidRDefault="003155AF" w:rsidP="007A0469">
      <w:pPr>
        <w:pBdr>
          <w:top w:val="nil"/>
          <w:left w:val="nil"/>
          <w:bottom w:val="nil"/>
          <w:right w:val="nil"/>
          <w:between w:val="nil"/>
        </w:pBdr>
        <w:tabs>
          <w:tab w:val="left" w:pos="851"/>
        </w:tabs>
        <w:spacing w:line="360" w:lineRule="auto"/>
        <w:ind w:left="567"/>
        <w:jc w:val="both"/>
        <w:rPr>
          <w:rFonts w:ascii="Palatino Linotype" w:eastAsia="Palatino Linotype" w:hAnsi="Palatino Linotype" w:cs="Palatino Linotype"/>
          <w:i/>
          <w:color w:val="000000" w:themeColor="text1"/>
        </w:rPr>
      </w:pPr>
      <w:r w:rsidRPr="007A0469">
        <w:rPr>
          <w:rFonts w:ascii="Palatino Linotype" w:eastAsia="Palatino Linotype" w:hAnsi="Palatino Linotype" w:cs="Palatino Linotype"/>
          <w:i/>
          <w:color w:val="000000" w:themeColor="text1"/>
        </w:rPr>
        <w:t xml:space="preserve">CUARTO TRIBUNAL COLEGIADO EN MATERIA ADMINISTRATIVA DEL PRIMER CIRCUITO. </w:t>
      </w:r>
    </w:p>
    <w:p w:rsidR="00181607" w:rsidRPr="007A0469" w:rsidRDefault="00181607" w:rsidP="007A0469">
      <w:pPr>
        <w:pBdr>
          <w:top w:val="nil"/>
          <w:left w:val="nil"/>
          <w:bottom w:val="nil"/>
          <w:right w:val="nil"/>
          <w:between w:val="nil"/>
        </w:pBdr>
        <w:tabs>
          <w:tab w:val="left" w:pos="851"/>
        </w:tabs>
        <w:spacing w:line="360" w:lineRule="auto"/>
        <w:ind w:left="567"/>
        <w:jc w:val="both"/>
        <w:rPr>
          <w:rFonts w:ascii="Palatino Linotype" w:eastAsia="Palatino Linotype" w:hAnsi="Palatino Linotype" w:cs="Palatino Linotype"/>
          <w:i/>
          <w:color w:val="000000" w:themeColor="text1"/>
        </w:rPr>
      </w:pPr>
    </w:p>
    <w:p w:rsidR="00181607" w:rsidRPr="007A0469" w:rsidRDefault="003155AF" w:rsidP="007A0469">
      <w:pPr>
        <w:pBdr>
          <w:top w:val="nil"/>
          <w:left w:val="nil"/>
          <w:bottom w:val="nil"/>
          <w:right w:val="nil"/>
          <w:between w:val="nil"/>
        </w:pBdr>
        <w:tabs>
          <w:tab w:val="left" w:pos="851"/>
        </w:tabs>
        <w:spacing w:line="360" w:lineRule="auto"/>
        <w:ind w:left="567"/>
        <w:jc w:val="both"/>
        <w:rPr>
          <w:rFonts w:ascii="Palatino Linotype" w:eastAsia="Palatino Linotype" w:hAnsi="Palatino Linotype" w:cs="Palatino Linotype"/>
          <w:i/>
          <w:color w:val="000000" w:themeColor="text1"/>
        </w:rPr>
      </w:pPr>
      <w:r w:rsidRPr="007A0469">
        <w:rPr>
          <w:rFonts w:ascii="Palatino Linotype" w:eastAsia="Palatino Linotype" w:hAnsi="Palatino Linotype" w:cs="Palatino Linotype"/>
          <w:i/>
          <w:color w:val="000000" w:themeColor="text1"/>
        </w:rPr>
        <w:t>Amparo en revisión 257/2012. Ruth Corona Muñoz. 6 de diciembre de 2012. Unanimidad de votos. Ponente: Jean Claude Tron Petit. Secretaria: Mayra Susana Martínez López.</w:t>
      </w:r>
    </w:p>
    <w:p w:rsidR="00181607" w:rsidRPr="007A0469" w:rsidRDefault="00181607" w:rsidP="007A0469">
      <w:pPr>
        <w:pBdr>
          <w:top w:val="nil"/>
          <w:left w:val="nil"/>
          <w:bottom w:val="nil"/>
          <w:right w:val="nil"/>
          <w:between w:val="nil"/>
        </w:pBdr>
        <w:spacing w:line="360" w:lineRule="auto"/>
        <w:ind w:left="720"/>
        <w:rPr>
          <w:rFonts w:ascii="Palatino Linotype" w:eastAsia="Palatino Linotype" w:hAnsi="Palatino Linotype" w:cs="Palatino Linotype"/>
          <w:color w:val="000000" w:themeColor="text1"/>
        </w:rPr>
      </w:pPr>
    </w:p>
    <w:p w:rsidR="00181607" w:rsidRPr="007A0469" w:rsidRDefault="003155AF" w:rsidP="007A0469">
      <w:pPr>
        <w:numPr>
          <w:ilvl w:val="0"/>
          <w:numId w:val="8"/>
        </w:numPr>
        <w:pBdr>
          <w:top w:val="nil"/>
          <w:left w:val="nil"/>
          <w:bottom w:val="nil"/>
          <w:right w:val="nil"/>
          <w:between w:val="nil"/>
        </w:pBdr>
        <w:tabs>
          <w:tab w:val="left" w:pos="851"/>
        </w:tabs>
        <w:spacing w:after="240" w:line="360" w:lineRule="auto"/>
        <w:ind w:left="0" w:firstLine="0"/>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rsidR="00181607" w:rsidRPr="007A0469" w:rsidRDefault="003155AF" w:rsidP="007A0469">
      <w:pPr>
        <w:spacing w:line="360" w:lineRule="auto"/>
        <w:ind w:left="567"/>
        <w:jc w:val="both"/>
        <w:rPr>
          <w:rFonts w:ascii="Palatino Linotype" w:eastAsia="Palatino Linotype" w:hAnsi="Palatino Linotype" w:cs="Palatino Linotype"/>
          <w:i/>
          <w:color w:val="000000" w:themeColor="text1"/>
        </w:rPr>
      </w:pPr>
      <w:r w:rsidRPr="007A0469">
        <w:rPr>
          <w:rFonts w:ascii="Palatino Linotype" w:eastAsia="Palatino Linotype" w:hAnsi="Palatino Linotype" w:cs="Palatino Linotype"/>
          <w:b/>
          <w:i/>
          <w:color w:val="000000" w:themeColor="text1"/>
        </w:rPr>
        <w:lastRenderedPageBreak/>
        <w:t xml:space="preserve">XI. Documento: </w:t>
      </w:r>
      <w:r w:rsidRPr="007A0469">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7A0469">
        <w:rPr>
          <w:rFonts w:ascii="Palatino Linotype" w:eastAsia="Palatino Linotype" w:hAnsi="Palatino Linotype" w:cs="Palatino Linotype"/>
          <w:b/>
          <w:i/>
          <w:color w:val="000000" w:themeColor="text1"/>
        </w:rPr>
        <w:t>cualquier otro registro</w:t>
      </w:r>
      <w:r w:rsidRPr="007A0469">
        <w:rPr>
          <w:rFonts w:ascii="Palatino Linotype" w:eastAsia="Palatino Linotype" w:hAnsi="Palatino Linotype" w:cs="Palatino Linotype"/>
          <w:i/>
          <w:color w:val="000000" w:themeColor="text1"/>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81607" w:rsidRPr="007A0469" w:rsidRDefault="00181607" w:rsidP="007A0469">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181607" w:rsidRPr="007A0469" w:rsidRDefault="003155AF" w:rsidP="007A0469">
      <w:pPr>
        <w:numPr>
          <w:ilvl w:val="0"/>
          <w:numId w:val="8"/>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 xml:space="preserve">Es así que, todos los actos de autoridad que realicen los Sujetos </w:t>
      </w:r>
      <w:r w:rsidRPr="007A0469">
        <w:rPr>
          <w:rFonts w:ascii="Palatino Linotype" w:eastAsia="Palatino Linotype" w:hAnsi="Palatino Linotype" w:cs="Palatino Linotype"/>
          <w:b/>
          <w:color w:val="000000" w:themeColor="text1"/>
        </w:rPr>
        <w:t>Obligados deben estar documentados y, bajo el más alto estándar de transparencia</w:t>
      </w:r>
      <w:r w:rsidRPr="007A0469">
        <w:rPr>
          <w:rFonts w:ascii="Palatino Linotype" w:eastAsia="Palatino Linotype" w:hAnsi="Palatino Linotype" w:cs="Palatino Linotype"/>
          <w:color w:val="000000" w:themeColor="text1"/>
        </w:rPr>
        <w:t xml:space="preserve"> deberán poner toda la información que se encuentre en su posesión, a disposición de los particulares que la soliciten.</w:t>
      </w:r>
    </w:p>
    <w:p w:rsidR="00181607" w:rsidRPr="007A0469" w:rsidRDefault="00181607" w:rsidP="007A0469">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73244C" w:rsidRPr="007A0469" w:rsidRDefault="003155AF" w:rsidP="007A0469">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 xml:space="preserve">En el caso que se resuelve, debemos recapitular que el particular solicitó </w:t>
      </w:r>
      <w:r w:rsidR="0073244C" w:rsidRPr="007A0469">
        <w:rPr>
          <w:rFonts w:ascii="Palatino Linotype" w:eastAsia="Palatino Linotype" w:hAnsi="Palatino Linotype" w:cs="Palatino Linotype"/>
          <w:b/>
          <w:color w:val="000000" w:themeColor="text1"/>
        </w:rPr>
        <w:t>del periodo comprendido del uno de enero al cinco de junio de dos mil veinticinco del Consejo Consultivo Municipal de Turismo:</w:t>
      </w:r>
    </w:p>
    <w:p w:rsidR="0073244C" w:rsidRPr="007A0469" w:rsidRDefault="0073244C" w:rsidP="007A0469">
      <w:pPr>
        <w:pStyle w:val="Prrafodelista"/>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7A0469">
        <w:rPr>
          <w:rFonts w:ascii="Palatino Linotype" w:eastAsia="Palatino Linotype" w:hAnsi="Palatino Linotype" w:cs="Palatino Linotype"/>
          <w:b/>
          <w:color w:val="000000" w:themeColor="text1"/>
        </w:rPr>
        <w:t>Nombre del área Responsable</w:t>
      </w:r>
    </w:p>
    <w:p w:rsidR="0073244C" w:rsidRPr="007A0469" w:rsidRDefault="0073244C" w:rsidP="007A0469">
      <w:pPr>
        <w:pStyle w:val="Prrafodelista"/>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7A0469">
        <w:rPr>
          <w:rFonts w:ascii="Palatino Linotype" w:eastAsia="Palatino Linotype" w:hAnsi="Palatino Linotype" w:cs="Palatino Linotype"/>
          <w:b/>
          <w:color w:val="000000" w:themeColor="text1"/>
        </w:rPr>
        <w:t>Nombre de la Persona Titular del área responsable</w:t>
      </w:r>
    </w:p>
    <w:p w:rsidR="0073244C" w:rsidRPr="007A0469" w:rsidRDefault="0073244C" w:rsidP="007A0469">
      <w:pPr>
        <w:pStyle w:val="Prrafodelista"/>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7A0469">
        <w:rPr>
          <w:rFonts w:ascii="Palatino Linotype" w:eastAsia="Palatino Linotype" w:hAnsi="Palatino Linotype" w:cs="Palatino Linotype"/>
          <w:b/>
          <w:color w:val="000000" w:themeColor="text1"/>
        </w:rPr>
        <w:t>Datos de contacto (teléfono, correo electrónico y dirección de oficina) de la persona servidora pública titular del área responsable</w:t>
      </w:r>
    </w:p>
    <w:p w:rsidR="0073244C" w:rsidRPr="007A0469" w:rsidRDefault="0073244C" w:rsidP="007A0469">
      <w:pPr>
        <w:pStyle w:val="Prrafodelista"/>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7A0469">
        <w:rPr>
          <w:rFonts w:ascii="Palatino Linotype" w:eastAsia="Palatino Linotype" w:hAnsi="Palatino Linotype" w:cs="Palatino Linotype"/>
          <w:b/>
          <w:color w:val="000000" w:themeColor="text1"/>
        </w:rPr>
        <w:t>Reglamento, reglas de organización y funcionamiento</w:t>
      </w:r>
    </w:p>
    <w:p w:rsidR="0073244C" w:rsidRPr="007A0469" w:rsidRDefault="0073244C" w:rsidP="007A0469">
      <w:pPr>
        <w:pStyle w:val="Prrafodelista"/>
        <w:spacing w:line="360" w:lineRule="auto"/>
        <w:rPr>
          <w:rFonts w:ascii="Palatino Linotype" w:eastAsia="Palatino Linotype" w:hAnsi="Palatino Linotype" w:cs="Palatino Linotype"/>
          <w:color w:val="000000" w:themeColor="text1"/>
        </w:rPr>
      </w:pPr>
    </w:p>
    <w:p w:rsidR="0073244C" w:rsidRPr="007A0469" w:rsidRDefault="0073244C" w:rsidP="007A0469">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 xml:space="preserve">En respuesta, el </w:t>
      </w:r>
      <w:r w:rsidRPr="007A0469">
        <w:rPr>
          <w:rFonts w:ascii="Palatino Linotype" w:eastAsia="Palatino Linotype" w:hAnsi="Palatino Linotype" w:cs="Palatino Linotype"/>
          <w:b/>
          <w:color w:val="000000" w:themeColor="text1"/>
        </w:rPr>
        <w:t>SUJETO OBLIGADO</w:t>
      </w:r>
      <w:r w:rsidRPr="007A0469">
        <w:rPr>
          <w:rFonts w:ascii="Palatino Linotype" w:eastAsia="Palatino Linotype" w:hAnsi="Palatino Linotype" w:cs="Palatino Linotype"/>
          <w:color w:val="000000" w:themeColor="text1"/>
        </w:rPr>
        <w:t xml:space="preserve"> a través de la Dirección General de Desarrollo Económico, informó que esa Dependencia no genera, administra, ni posee dicha información, así mismo la Dirección de Educación, Cultura y Turismo, indició que después </w:t>
      </w:r>
      <w:r w:rsidRPr="007A0469">
        <w:rPr>
          <w:rFonts w:ascii="Palatino Linotype" w:eastAsia="Palatino Linotype" w:hAnsi="Palatino Linotype" w:cs="Palatino Linotype"/>
          <w:color w:val="000000" w:themeColor="text1"/>
        </w:rPr>
        <w:lastRenderedPageBreak/>
        <w:t>de realizar una búsqueda exhaustiva y razonable en los archivos físicos y electrónicos de esa Unidad Administrativa, no obra registro sobre la existencia, funcionamiento documentación del Consejo Consultivo Municipal de Turismo, ni corresponde a esa Dirección General su operación o coordinación</w:t>
      </w:r>
      <w:r w:rsidRPr="007A0469">
        <w:rPr>
          <w:rFonts w:ascii="Palatino Linotype" w:eastAsia="Palatino Linotype" w:hAnsi="Palatino Linotype" w:cs="Palatino Linotype"/>
          <w:b/>
          <w:color w:val="000000" w:themeColor="text1"/>
        </w:rPr>
        <w:t>.</w:t>
      </w:r>
      <w:r w:rsidRPr="007A0469">
        <w:rPr>
          <w:rFonts w:ascii="Palatino Linotype" w:eastAsia="Palatino Linotype" w:hAnsi="Palatino Linotype" w:cs="Palatino Linotype"/>
          <w:color w:val="000000" w:themeColor="text1"/>
        </w:rPr>
        <w:t xml:space="preserve"> </w:t>
      </w:r>
    </w:p>
    <w:p w:rsidR="0073244C" w:rsidRPr="007A0469" w:rsidRDefault="0073244C" w:rsidP="007A046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3244C" w:rsidRPr="007A0469" w:rsidRDefault="003155AF" w:rsidP="007A0469">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 xml:space="preserve">Descrito lo anterior, es importante mencionar que a fin de </w:t>
      </w:r>
      <w:r w:rsidR="0073244C" w:rsidRPr="007A0469">
        <w:rPr>
          <w:rFonts w:ascii="Palatino Linotype" w:eastAsia="Palatino Linotype" w:hAnsi="Palatino Linotype" w:cs="Palatino Linotype"/>
          <w:color w:val="000000" w:themeColor="text1"/>
        </w:rPr>
        <w:t>lograr un desarrollo integral de la actividad turística en los municipios se establecerá un Consejo Consultiv</w:t>
      </w:r>
      <w:r w:rsidR="0067685A" w:rsidRPr="007A0469">
        <w:rPr>
          <w:rFonts w:ascii="Palatino Linotype" w:eastAsia="Palatino Linotype" w:hAnsi="Palatino Linotype" w:cs="Palatino Linotype"/>
          <w:color w:val="000000" w:themeColor="text1"/>
        </w:rPr>
        <w:t>o Municipal de Turismo, ello de acuerdo a los establecido en el artículo 10, fracción V de la Ley General de Turismo, que a la letra reza:</w:t>
      </w:r>
    </w:p>
    <w:p w:rsidR="0067685A" w:rsidRPr="007A0469" w:rsidRDefault="0067685A" w:rsidP="007A0469">
      <w:pPr>
        <w:pBdr>
          <w:top w:val="nil"/>
          <w:left w:val="nil"/>
          <w:bottom w:val="nil"/>
          <w:right w:val="nil"/>
          <w:between w:val="nil"/>
        </w:pBdr>
        <w:tabs>
          <w:tab w:val="left" w:pos="8222"/>
        </w:tabs>
        <w:spacing w:line="360" w:lineRule="auto"/>
        <w:ind w:left="567"/>
        <w:jc w:val="both"/>
        <w:rPr>
          <w:rFonts w:ascii="Palatino Linotype" w:hAnsi="Palatino Linotype"/>
          <w:i/>
          <w:color w:val="000000" w:themeColor="text1"/>
        </w:rPr>
      </w:pPr>
      <w:r w:rsidRPr="007A0469">
        <w:rPr>
          <w:rFonts w:ascii="Palatino Linotype" w:hAnsi="Palatino Linotype"/>
          <w:b/>
          <w:i/>
          <w:color w:val="000000" w:themeColor="text1"/>
        </w:rPr>
        <w:t>Artículo 10. Corresponde a los Municipios</w:t>
      </w:r>
      <w:r w:rsidRPr="007A0469">
        <w:rPr>
          <w:rFonts w:ascii="Palatino Linotype" w:hAnsi="Palatino Linotype"/>
          <w:i/>
          <w:color w:val="000000" w:themeColor="text1"/>
        </w:rPr>
        <w:t>, de conformidad con lo dispuesto en esta Ley y las leyes locales en la materia, las siguientes atribuciones:</w:t>
      </w:r>
    </w:p>
    <w:p w:rsidR="0067685A" w:rsidRPr="007A0469" w:rsidRDefault="0067685A" w:rsidP="007A0469">
      <w:pPr>
        <w:pBdr>
          <w:top w:val="nil"/>
          <w:left w:val="nil"/>
          <w:bottom w:val="nil"/>
          <w:right w:val="nil"/>
          <w:between w:val="nil"/>
        </w:pBdr>
        <w:tabs>
          <w:tab w:val="left" w:pos="8222"/>
        </w:tabs>
        <w:spacing w:line="360" w:lineRule="auto"/>
        <w:ind w:left="567"/>
        <w:jc w:val="both"/>
        <w:rPr>
          <w:rFonts w:ascii="Palatino Linotype" w:eastAsia="Palatino Linotype" w:hAnsi="Palatino Linotype" w:cs="Palatino Linotype"/>
          <w:i/>
          <w:color w:val="000000" w:themeColor="text1"/>
        </w:rPr>
      </w:pPr>
      <w:r w:rsidRPr="007A0469">
        <w:rPr>
          <w:rFonts w:ascii="Palatino Linotype" w:eastAsia="Palatino Linotype" w:hAnsi="Palatino Linotype" w:cs="Palatino Linotype"/>
          <w:i/>
          <w:color w:val="000000" w:themeColor="text1"/>
        </w:rPr>
        <w:t>(…)</w:t>
      </w:r>
    </w:p>
    <w:p w:rsidR="0067685A" w:rsidRPr="007A0469" w:rsidRDefault="0067685A" w:rsidP="007A0469">
      <w:pPr>
        <w:pBdr>
          <w:top w:val="nil"/>
          <w:left w:val="nil"/>
          <w:bottom w:val="nil"/>
          <w:right w:val="nil"/>
          <w:between w:val="nil"/>
        </w:pBdr>
        <w:tabs>
          <w:tab w:val="left" w:pos="8222"/>
        </w:tabs>
        <w:spacing w:line="360" w:lineRule="auto"/>
        <w:ind w:left="567"/>
        <w:jc w:val="both"/>
        <w:rPr>
          <w:rFonts w:ascii="Palatino Linotype" w:eastAsia="Palatino Linotype" w:hAnsi="Palatino Linotype" w:cs="Palatino Linotype"/>
          <w:i/>
          <w:color w:val="000000" w:themeColor="text1"/>
        </w:rPr>
      </w:pPr>
      <w:r w:rsidRPr="007A0469">
        <w:rPr>
          <w:rFonts w:ascii="Palatino Linotype" w:hAnsi="Palatino Linotype"/>
          <w:b/>
          <w:i/>
          <w:color w:val="000000" w:themeColor="text1"/>
        </w:rPr>
        <w:t>V. Establecer el Consejo Consultivo Municipal de Turismo</w:t>
      </w:r>
      <w:r w:rsidRPr="007A0469">
        <w:rPr>
          <w:rFonts w:ascii="Palatino Linotype" w:hAnsi="Palatino Linotype"/>
          <w:i/>
          <w:color w:val="000000" w:themeColor="text1"/>
        </w:rPr>
        <w:t>; que tendrá por objeto coordinar, proponer y formular las estrategias y acciones de la Administración Pública Municipal, con el fin de lograr un desarrollo integral de la actividad turística en el Municipio. Será presidido por el titular del Ayuntamiento, y estará integrado por los funcionarios que éste determine, conforme a lo que establezcan las disposiciones reglamentarias. Podrán ser invitadas las instituciones y entidades públicas, privadas y sociales, que se determinen, y demás personas relacionadas con el turismo en el Municipio, las cuales participarán únicamente con derecho a voz;</w:t>
      </w:r>
    </w:p>
    <w:p w:rsidR="0067685A" w:rsidRPr="007A0469" w:rsidRDefault="0067685A" w:rsidP="007A0469">
      <w:pPr>
        <w:pBdr>
          <w:top w:val="nil"/>
          <w:left w:val="nil"/>
          <w:bottom w:val="nil"/>
          <w:right w:val="nil"/>
          <w:between w:val="nil"/>
        </w:pBdr>
        <w:tabs>
          <w:tab w:val="left" w:pos="8222"/>
        </w:tabs>
        <w:spacing w:line="360" w:lineRule="auto"/>
        <w:ind w:left="567"/>
        <w:jc w:val="both"/>
        <w:rPr>
          <w:rFonts w:ascii="Palatino Linotype" w:eastAsia="Palatino Linotype" w:hAnsi="Palatino Linotype" w:cs="Palatino Linotype"/>
          <w:i/>
          <w:color w:val="000000" w:themeColor="text1"/>
        </w:rPr>
      </w:pPr>
      <w:r w:rsidRPr="007A0469">
        <w:rPr>
          <w:rFonts w:ascii="Palatino Linotype" w:eastAsia="Palatino Linotype" w:hAnsi="Palatino Linotype" w:cs="Palatino Linotype"/>
          <w:i/>
          <w:color w:val="000000" w:themeColor="text1"/>
        </w:rPr>
        <w:t>(…)</w:t>
      </w:r>
    </w:p>
    <w:p w:rsidR="0073244C" w:rsidRPr="007A0469" w:rsidRDefault="0073244C" w:rsidP="007A0469">
      <w:pPr>
        <w:pStyle w:val="Prrafodelista"/>
        <w:spacing w:line="360" w:lineRule="auto"/>
        <w:rPr>
          <w:rFonts w:ascii="Palatino Linotype" w:eastAsia="Palatino Linotype" w:hAnsi="Palatino Linotype" w:cs="Palatino Linotype"/>
          <w:color w:val="000000" w:themeColor="text1"/>
        </w:rPr>
      </w:pPr>
    </w:p>
    <w:p w:rsidR="0067685A" w:rsidRPr="007A0469" w:rsidRDefault="0067685A" w:rsidP="007A0469">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 xml:space="preserve">En continuidad, el Código Reglamentario Municipal de Toluca nos establece </w:t>
      </w:r>
      <w:r w:rsidR="00C50CFF" w:rsidRPr="007A0469">
        <w:rPr>
          <w:rFonts w:ascii="Palatino Linotype" w:eastAsia="Palatino Linotype" w:hAnsi="Palatino Linotype" w:cs="Palatino Linotype"/>
          <w:color w:val="000000" w:themeColor="text1"/>
        </w:rPr>
        <w:t>que en esa municipalidad se integraran e instalaran Órganos Colegiados, siendo de nuestro interés el Consejo Consultivo Municipal de Turismo, estableciendo lo siguiente:</w:t>
      </w:r>
    </w:p>
    <w:p w:rsidR="00C50CFF" w:rsidRPr="007A0469" w:rsidRDefault="00C50CFF" w:rsidP="007A0469">
      <w:pPr>
        <w:pBdr>
          <w:top w:val="nil"/>
          <w:left w:val="nil"/>
          <w:bottom w:val="nil"/>
          <w:right w:val="nil"/>
          <w:between w:val="nil"/>
        </w:pBdr>
        <w:spacing w:line="360" w:lineRule="auto"/>
        <w:ind w:left="567"/>
        <w:jc w:val="both"/>
        <w:rPr>
          <w:rFonts w:ascii="Palatino Linotype" w:hAnsi="Palatino Linotype"/>
          <w:i/>
          <w:color w:val="000000" w:themeColor="text1"/>
        </w:rPr>
      </w:pPr>
      <w:r w:rsidRPr="007A0469">
        <w:rPr>
          <w:rFonts w:ascii="Palatino Linotype" w:hAnsi="Palatino Linotype"/>
          <w:b/>
          <w:i/>
          <w:color w:val="000000" w:themeColor="text1"/>
        </w:rPr>
        <w:lastRenderedPageBreak/>
        <w:t>Artículo 5.18.</w:t>
      </w:r>
      <w:r w:rsidRPr="007A0469">
        <w:rPr>
          <w:rFonts w:ascii="Palatino Linotype" w:hAnsi="Palatino Linotype"/>
          <w:i/>
          <w:color w:val="000000" w:themeColor="text1"/>
        </w:rPr>
        <w:t xml:space="preserve"> Se integrarán e instalarán, de manera enunciativa, más no limitativa, los siguientes órganos colegiados:</w:t>
      </w:r>
    </w:p>
    <w:p w:rsidR="00C50CFF" w:rsidRPr="007A0469" w:rsidRDefault="00C50CFF" w:rsidP="007A0469">
      <w:pPr>
        <w:pBdr>
          <w:top w:val="nil"/>
          <w:left w:val="nil"/>
          <w:bottom w:val="nil"/>
          <w:right w:val="nil"/>
          <w:between w:val="nil"/>
        </w:pBdr>
        <w:spacing w:line="360" w:lineRule="auto"/>
        <w:ind w:left="567"/>
        <w:jc w:val="both"/>
        <w:rPr>
          <w:rFonts w:ascii="Palatino Linotype" w:hAnsi="Palatino Linotype"/>
          <w:i/>
          <w:color w:val="000000" w:themeColor="text1"/>
        </w:rPr>
      </w:pPr>
      <w:r w:rsidRPr="007A0469">
        <w:rPr>
          <w:rFonts w:ascii="Palatino Linotype" w:hAnsi="Palatino Linotype"/>
          <w:i/>
          <w:color w:val="000000" w:themeColor="text1"/>
        </w:rPr>
        <w:t>I. (…)</w:t>
      </w:r>
    </w:p>
    <w:p w:rsidR="00C50CFF" w:rsidRPr="007A0469" w:rsidRDefault="00C50CFF" w:rsidP="007A0469">
      <w:pPr>
        <w:pBdr>
          <w:top w:val="nil"/>
          <w:left w:val="nil"/>
          <w:bottom w:val="nil"/>
          <w:right w:val="nil"/>
          <w:between w:val="nil"/>
        </w:pBdr>
        <w:spacing w:line="360" w:lineRule="auto"/>
        <w:ind w:left="567"/>
        <w:jc w:val="both"/>
        <w:rPr>
          <w:rFonts w:ascii="Palatino Linotype" w:hAnsi="Palatino Linotype"/>
          <w:i/>
          <w:color w:val="000000" w:themeColor="text1"/>
        </w:rPr>
      </w:pPr>
      <w:r w:rsidRPr="007A0469">
        <w:rPr>
          <w:rFonts w:ascii="Palatino Linotype" w:hAnsi="Palatino Linotype"/>
          <w:i/>
          <w:color w:val="000000" w:themeColor="text1"/>
        </w:rPr>
        <w:t xml:space="preserve">IV. Consejo Municipal para la Protección, Integración y Desarrollo de las Personas con Discapacidad; </w:t>
      </w:r>
    </w:p>
    <w:p w:rsidR="00C50CFF" w:rsidRPr="007A0469" w:rsidRDefault="00C50CFF" w:rsidP="007A0469">
      <w:pPr>
        <w:pBdr>
          <w:top w:val="nil"/>
          <w:left w:val="nil"/>
          <w:bottom w:val="nil"/>
          <w:right w:val="nil"/>
          <w:between w:val="nil"/>
        </w:pBdr>
        <w:spacing w:line="360" w:lineRule="auto"/>
        <w:ind w:left="567"/>
        <w:jc w:val="both"/>
        <w:rPr>
          <w:rFonts w:ascii="Palatino Linotype" w:hAnsi="Palatino Linotype"/>
          <w:i/>
          <w:color w:val="000000" w:themeColor="text1"/>
        </w:rPr>
      </w:pPr>
      <w:r w:rsidRPr="007A0469">
        <w:rPr>
          <w:rFonts w:ascii="Palatino Linotype" w:hAnsi="Palatino Linotype"/>
          <w:i/>
          <w:color w:val="000000" w:themeColor="text1"/>
        </w:rPr>
        <w:t xml:space="preserve">V. Consejo Municipal Forestal y Vegetal; </w:t>
      </w:r>
    </w:p>
    <w:p w:rsidR="00C50CFF" w:rsidRPr="007A0469" w:rsidRDefault="00C50CFF" w:rsidP="007A0469">
      <w:pPr>
        <w:pBdr>
          <w:top w:val="nil"/>
          <w:left w:val="nil"/>
          <w:bottom w:val="nil"/>
          <w:right w:val="nil"/>
          <w:between w:val="nil"/>
        </w:pBdr>
        <w:spacing w:line="360" w:lineRule="auto"/>
        <w:ind w:left="567"/>
        <w:jc w:val="both"/>
        <w:rPr>
          <w:rFonts w:ascii="Palatino Linotype" w:hAnsi="Palatino Linotype"/>
          <w:b/>
          <w:i/>
          <w:color w:val="000000" w:themeColor="text1"/>
          <w:u w:val="single"/>
        </w:rPr>
      </w:pPr>
      <w:r w:rsidRPr="007A0469">
        <w:rPr>
          <w:rFonts w:ascii="Palatino Linotype" w:hAnsi="Palatino Linotype"/>
          <w:b/>
          <w:i/>
          <w:color w:val="000000" w:themeColor="text1"/>
          <w:u w:val="single"/>
        </w:rPr>
        <w:t xml:space="preserve">VI. Consejo Consultivo Municipal de Turismo; </w:t>
      </w:r>
    </w:p>
    <w:p w:rsidR="00C50CFF" w:rsidRPr="007A0469" w:rsidRDefault="00C50CFF" w:rsidP="007A0469">
      <w:pPr>
        <w:pBdr>
          <w:top w:val="nil"/>
          <w:left w:val="nil"/>
          <w:bottom w:val="nil"/>
          <w:right w:val="nil"/>
          <w:between w:val="nil"/>
        </w:pBdr>
        <w:spacing w:line="360" w:lineRule="auto"/>
        <w:ind w:left="567"/>
        <w:jc w:val="both"/>
        <w:rPr>
          <w:rFonts w:ascii="Palatino Linotype" w:hAnsi="Palatino Linotype"/>
          <w:i/>
          <w:color w:val="000000" w:themeColor="text1"/>
        </w:rPr>
      </w:pPr>
      <w:r w:rsidRPr="007A0469">
        <w:rPr>
          <w:rFonts w:ascii="Palatino Linotype" w:hAnsi="Palatino Linotype"/>
          <w:i/>
          <w:color w:val="000000" w:themeColor="text1"/>
        </w:rPr>
        <w:t xml:space="preserve">VII. Comité de Adquisiciones y Servicios; </w:t>
      </w:r>
    </w:p>
    <w:p w:rsidR="00C50CFF" w:rsidRPr="007A0469" w:rsidRDefault="00C50CFF" w:rsidP="007A0469">
      <w:pPr>
        <w:pBdr>
          <w:top w:val="nil"/>
          <w:left w:val="nil"/>
          <w:bottom w:val="nil"/>
          <w:right w:val="nil"/>
          <w:between w:val="nil"/>
        </w:pBdr>
        <w:spacing w:line="360" w:lineRule="auto"/>
        <w:ind w:left="567"/>
        <w:jc w:val="both"/>
        <w:rPr>
          <w:rFonts w:ascii="Palatino Linotype" w:eastAsia="Palatino Linotype" w:hAnsi="Palatino Linotype" w:cs="Palatino Linotype"/>
          <w:i/>
          <w:color w:val="000000" w:themeColor="text1"/>
        </w:rPr>
      </w:pPr>
      <w:r w:rsidRPr="007A0469">
        <w:rPr>
          <w:rFonts w:ascii="Palatino Linotype" w:hAnsi="Palatino Linotype"/>
          <w:i/>
          <w:color w:val="000000" w:themeColor="text1"/>
        </w:rPr>
        <w:t>(…)</w:t>
      </w:r>
    </w:p>
    <w:p w:rsidR="00C50CFF" w:rsidRPr="007A0469" w:rsidRDefault="00C50CFF" w:rsidP="007A046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50CFF" w:rsidRPr="007A0469" w:rsidRDefault="00C50CFF" w:rsidP="007A0469">
      <w:pPr>
        <w:pBdr>
          <w:top w:val="nil"/>
          <w:left w:val="nil"/>
          <w:bottom w:val="nil"/>
          <w:right w:val="nil"/>
          <w:between w:val="nil"/>
        </w:pBdr>
        <w:spacing w:line="360" w:lineRule="auto"/>
        <w:ind w:left="567"/>
        <w:jc w:val="both"/>
        <w:rPr>
          <w:rFonts w:ascii="Palatino Linotype" w:hAnsi="Palatino Linotype"/>
          <w:i/>
          <w:color w:val="000000" w:themeColor="text1"/>
        </w:rPr>
      </w:pPr>
      <w:r w:rsidRPr="007A0469">
        <w:rPr>
          <w:rFonts w:ascii="Palatino Linotype" w:hAnsi="Palatino Linotype"/>
          <w:b/>
          <w:i/>
          <w:color w:val="000000" w:themeColor="text1"/>
        </w:rPr>
        <w:t>Artículo 5.34. Para coordinar, proponer y formular las estrategias y acciones de la administración pública municipal, con el fin de lograr un desarrollo integral de la actividad turística en el Municipio, en términos de la Ley General de Turismo y demás disposiciones legales aplicables, existirá un Consejo Consultivo Municipal de Turismo, integrado por</w:t>
      </w:r>
      <w:r w:rsidRPr="007A0469">
        <w:rPr>
          <w:rFonts w:ascii="Palatino Linotype" w:hAnsi="Palatino Linotype"/>
          <w:i/>
          <w:color w:val="000000" w:themeColor="text1"/>
        </w:rPr>
        <w:t xml:space="preserve">: </w:t>
      </w:r>
    </w:p>
    <w:p w:rsidR="00C50CFF" w:rsidRPr="007A0469" w:rsidRDefault="00C50CFF" w:rsidP="007A0469">
      <w:pPr>
        <w:pBdr>
          <w:top w:val="nil"/>
          <w:left w:val="nil"/>
          <w:bottom w:val="nil"/>
          <w:right w:val="nil"/>
          <w:between w:val="nil"/>
        </w:pBdr>
        <w:spacing w:line="360" w:lineRule="auto"/>
        <w:ind w:left="567"/>
        <w:jc w:val="both"/>
        <w:rPr>
          <w:rFonts w:ascii="Palatino Linotype" w:hAnsi="Palatino Linotype"/>
          <w:i/>
          <w:color w:val="000000" w:themeColor="text1"/>
        </w:rPr>
      </w:pPr>
    </w:p>
    <w:p w:rsidR="00C50CFF" w:rsidRPr="007A0469" w:rsidRDefault="00C50CFF" w:rsidP="007A0469">
      <w:pPr>
        <w:pBdr>
          <w:top w:val="nil"/>
          <w:left w:val="nil"/>
          <w:bottom w:val="nil"/>
          <w:right w:val="nil"/>
          <w:between w:val="nil"/>
        </w:pBdr>
        <w:spacing w:line="360" w:lineRule="auto"/>
        <w:ind w:left="567"/>
        <w:jc w:val="both"/>
        <w:rPr>
          <w:rFonts w:ascii="Palatino Linotype" w:hAnsi="Palatino Linotype"/>
          <w:i/>
          <w:color w:val="000000" w:themeColor="text1"/>
        </w:rPr>
      </w:pPr>
      <w:r w:rsidRPr="007A0469">
        <w:rPr>
          <w:rFonts w:ascii="Palatino Linotype" w:hAnsi="Palatino Linotype"/>
          <w:i/>
          <w:color w:val="000000" w:themeColor="text1"/>
        </w:rPr>
        <w:t xml:space="preserve">I. Una o un Presidente, que será el presidente municipal; </w:t>
      </w:r>
    </w:p>
    <w:p w:rsidR="00C50CFF" w:rsidRPr="007A0469" w:rsidRDefault="00C50CFF" w:rsidP="007A0469">
      <w:pPr>
        <w:pBdr>
          <w:top w:val="nil"/>
          <w:left w:val="nil"/>
          <w:bottom w:val="nil"/>
          <w:right w:val="nil"/>
          <w:between w:val="nil"/>
        </w:pBdr>
        <w:spacing w:line="360" w:lineRule="auto"/>
        <w:ind w:left="567"/>
        <w:jc w:val="both"/>
        <w:rPr>
          <w:rFonts w:ascii="Palatino Linotype" w:hAnsi="Palatino Linotype"/>
          <w:i/>
          <w:color w:val="000000" w:themeColor="text1"/>
        </w:rPr>
      </w:pPr>
      <w:r w:rsidRPr="007A0469">
        <w:rPr>
          <w:rFonts w:ascii="Palatino Linotype" w:hAnsi="Palatino Linotype"/>
          <w:i/>
          <w:color w:val="000000" w:themeColor="text1"/>
        </w:rPr>
        <w:t xml:space="preserve">II. Una o un Secretario Ejecutivo, que será la o el titular de la Dirección General de Desarrollo Económico; y </w:t>
      </w:r>
    </w:p>
    <w:p w:rsidR="00C50CFF" w:rsidRPr="007A0469" w:rsidRDefault="00C50CFF" w:rsidP="007A0469">
      <w:pPr>
        <w:pBdr>
          <w:top w:val="nil"/>
          <w:left w:val="nil"/>
          <w:bottom w:val="nil"/>
          <w:right w:val="nil"/>
          <w:between w:val="nil"/>
        </w:pBdr>
        <w:spacing w:line="360" w:lineRule="auto"/>
        <w:ind w:left="567"/>
        <w:jc w:val="both"/>
        <w:rPr>
          <w:rFonts w:ascii="Palatino Linotype" w:hAnsi="Palatino Linotype"/>
          <w:i/>
          <w:color w:val="000000" w:themeColor="text1"/>
        </w:rPr>
      </w:pPr>
      <w:r w:rsidRPr="007A0469">
        <w:rPr>
          <w:rFonts w:ascii="Palatino Linotype" w:hAnsi="Palatino Linotype"/>
          <w:i/>
          <w:color w:val="000000" w:themeColor="text1"/>
        </w:rPr>
        <w:t xml:space="preserve">III. Cuatro consejeros, que serán: </w:t>
      </w:r>
    </w:p>
    <w:p w:rsidR="00C50CFF" w:rsidRPr="007A0469" w:rsidRDefault="00C50CFF" w:rsidP="007A0469">
      <w:pPr>
        <w:pBdr>
          <w:top w:val="nil"/>
          <w:left w:val="nil"/>
          <w:bottom w:val="nil"/>
          <w:right w:val="nil"/>
          <w:between w:val="nil"/>
        </w:pBdr>
        <w:spacing w:line="360" w:lineRule="auto"/>
        <w:ind w:left="567" w:firstLine="153"/>
        <w:jc w:val="both"/>
        <w:rPr>
          <w:rFonts w:ascii="Palatino Linotype" w:hAnsi="Palatino Linotype"/>
          <w:i/>
          <w:color w:val="000000" w:themeColor="text1"/>
        </w:rPr>
      </w:pPr>
      <w:r w:rsidRPr="007A0469">
        <w:rPr>
          <w:rFonts w:ascii="Palatino Linotype" w:hAnsi="Palatino Linotype"/>
          <w:i/>
          <w:color w:val="000000" w:themeColor="text1"/>
        </w:rPr>
        <w:t xml:space="preserve">a. La o el que determine el Secretario Ejecutivo. </w:t>
      </w:r>
    </w:p>
    <w:p w:rsidR="00C50CFF" w:rsidRPr="007A0469" w:rsidRDefault="00C50CFF" w:rsidP="007A0469">
      <w:pPr>
        <w:pBdr>
          <w:top w:val="nil"/>
          <w:left w:val="nil"/>
          <w:bottom w:val="nil"/>
          <w:right w:val="nil"/>
          <w:between w:val="nil"/>
        </w:pBdr>
        <w:spacing w:line="360" w:lineRule="auto"/>
        <w:ind w:left="567" w:firstLine="153"/>
        <w:jc w:val="both"/>
        <w:rPr>
          <w:rFonts w:ascii="Palatino Linotype" w:hAnsi="Palatino Linotype"/>
          <w:i/>
          <w:color w:val="000000" w:themeColor="text1"/>
        </w:rPr>
      </w:pPr>
      <w:r w:rsidRPr="007A0469">
        <w:rPr>
          <w:rFonts w:ascii="Palatino Linotype" w:hAnsi="Palatino Linotype"/>
          <w:i/>
          <w:color w:val="000000" w:themeColor="text1"/>
        </w:rPr>
        <w:t xml:space="preserve">b. Las o los Presidentes de las Comisiones Edilicias de Cultura y Educación y, de Turismo; </w:t>
      </w:r>
    </w:p>
    <w:p w:rsidR="00C50CFF" w:rsidRPr="007A0469" w:rsidRDefault="00C50CFF" w:rsidP="007A0469">
      <w:pPr>
        <w:pBdr>
          <w:top w:val="nil"/>
          <w:left w:val="nil"/>
          <w:bottom w:val="nil"/>
          <w:right w:val="nil"/>
          <w:between w:val="nil"/>
        </w:pBdr>
        <w:spacing w:line="360" w:lineRule="auto"/>
        <w:ind w:left="567" w:firstLine="153"/>
        <w:jc w:val="both"/>
        <w:rPr>
          <w:rFonts w:ascii="Palatino Linotype" w:hAnsi="Palatino Linotype"/>
          <w:i/>
          <w:color w:val="000000" w:themeColor="text1"/>
        </w:rPr>
      </w:pPr>
      <w:r w:rsidRPr="007A0469">
        <w:rPr>
          <w:rFonts w:ascii="Palatino Linotype" w:hAnsi="Palatino Linotype"/>
          <w:i/>
          <w:color w:val="000000" w:themeColor="text1"/>
        </w:rPr>
        <w:t xml:space="preserve">c. La o el Director General de Desarrollo Social; y </w:t>
      </w:r>
    </w:p>
    <w:p w:rsidR="00C50CFF" w:rsidRPr="007A0469" w:rsidRDefault="00C50CFF" w:rsidP="007A0469">
      <w:pPr>
        <w:pBdr>
          <w:top w:val="nil"/>
          <w:left w:val="nil"/>
          <w:bottom w:val="nil"/>
          <w:right w:val="nil"/>
          <w:between w:val="nil"/>
        </w:pBdr>
        <w:spacing w:line="360" w:lineRule="auto"/>
        <w:ind w:left="567" w:firstLine="153"/>
        <w:jc w:val="both"/>
        <w:rPr>
          <w:rFonts w:ascii="Palatino Linotype" w:hAnsi="Palatino Linotype"/>
          <w:i/>
          <w:color w:val="000000" w:themeColor="text1"/>
        </w:rPr>
      </w:pPr>
      <w:r w:rsidRPr="007A0469">
        <w:rPr>
          <w:rFonts w:ascii="Palatino Linotype" w:hAnsi="Palatino Linotype"/>
          <w:i/>
          <w:color w:val="000000" w:themeColor="text1"/>
        </w:rPr>
        <w:t>d. Representantes de cámaras y/o asociaciones del sector turístico</w:t>
      </w:r>
    </w:p>
    <w:p w:rsidR="00C50CFF" w:rsidRPr="007A0469" w:rsidRDefault="00C50CFF" w:rsidP="007A0469">
      <w:pPr>
        <w:pBdr>
          <w:top w:val="nil"/>
          <w:left w:val="nil"/>
          <w:bottom w:val="nil"/>
          <w:right w:val="nil"/>
          <w:between w:val="nil"/>
        </w:pBdr>
        <w:spacing w:line="360" w:lineRule="auto"/>
        <w:ind w:left="567"/>
        <w:jc w:val="both"/>
        <w:rPr>
          <w:rFonts w:ascii="Palatino Linotype" w:eastAsia="Palatino Linotype" w:hAnsi="Palatino Linotype" w:cs="Palatino Linotype"/>
          <w:i/>
          <w:color w:val="000000" w:themeColor="text1"/>
        </w:rPr>
      </w:pPr>
    </w:p>
    <w:p w:rsidR="00C50CFF" w:rsidRPr="007A0469" w:rsidRDefault="00C50CFF" w:rsidP="007A0469">
      <w:pPr>
        <w:pBdr>
          <w:top w:val="nil"/>
          <w:left w:val="nil"/>
          <w:bottom w:val="nil"/>
          <w:right w:val="nil"/>
          <w:between w:val="nil"/>
        </w:pBdr>
        <w:spacing w:line="360" w:lineRule="auto"/>
        <w:ind w:left="567"/>
        <w:jc w:val="both"/>
        <w:rPr>
          <w:rFonts w:ascii="Palatino Linotype" w:hAnsi="Palatino Linotype"/>
          <w:i/>
          <w:color w:val="000000" w:themeColor="text1"/>
        </w:rPr>
      </w:pPr>
      <w:r w:rsidRPr="007A0469">
        <w:rPr>
          <w:rFonts w:ascii="Palatino Linotype" w:hAnsi="Palatino Linotype"/>
          <w:i/>
          <w:color w:val="000000" w:themeColor="text1"/>
        </w:rPr>
        <w:lastRenderedPageBreak/>
        <w:t xml:space="preserve">Las y los integrantes del Consejo tendrán derecho a voz y voto, a excepción de la o el Secretario Ejecutivo que sólo contará con voz. El presidente municipal será suplido en sus ausencias por la o el secretario ejecutivo, los demás miembros del Consejo podrán designar por escrito a sus respectivos suplentes que deberán ser servidores públicos del Ayuntamiento. </w:t>
      </w:r>
    </w:p>
    <w:p w:rsidR="00C50CFF" w:rsidRPr="007A0469" w:rsidRDefault="00C50CFF" w:rsidP="007A0469">
      <w:pPr>
        <w:pBdr>
          <w:top w:val="nil"/>
          <w:left w:val="nil"/>
          <w:bottom w:val="nil"/>
          <w:right w:val="nil"/>
          <w:between w:val="nil"/>
        </w:pBdr>
        <w:spacing w:line="360" w:lineRule="auto"/>
        <w:ind w:left="567"/>
        <w:jc w:val="both"/>
        <w:rPr>
          <w:rFonts w:ascii="Palatino Linotype" w:hAnsi="Palatino Linotype"/>
          <w:i/>
          <w:color w:val="000000" w:themeColor="text1"/>
        </w:rPr>
      </w:pPr>
      <w:r w:rsidRPr="007A0469">
        <w:rPr>
          <w:rFonts w:ascii="Palatino Linotype" w:hAnsi="Palatino Linotype"/>
          <w:i/>
          <w:color w:val="000000" w:themeColor="text1"/>
        </w:rPr>
        <w:t xml:space="preserve">El Consejo sesionará ordinariamente por lo menos cuatro veces al año y en forma extraordinaria cuando sea convocado. </w:t>
      </w:r>
    </w:p>
    <w:p w:rsidR="00C50CFF" w:rsidRPr="007A0469" w:rsidRDefault="00C50CFF" w:rsidP="007A0469">
      <w:pPr>
        <w:pBdr>
          <w:top w:val="nil"/>
          <w:left w:val="nil"/>
          <w:bottom w:val="nil"/>
          <w:right w:val="nil"/>
          <w:between w:val="nil"/>
        </w:pBdr>
        <w:spacing w:line="360" w:lineRule="auto"/>
        <w:ind w:left="567"/>
        <w:jc w:val="both"/>
        <w:rPr>
          <w:rFonts w:ascii="Palatino Linotype" w:hAnsi="Palatino Linotype"/>
          <w:i/>
          <w:color w:val="000000" w:themeColor="text1"/>
        </w:rPr>
      </w:pPr>
    </w:p>
    <w:p w:rsidR="00C50CFF" w:rsidRPr="007A0469" w:rsidRDefault="00C50CFF" w:rsidP="007A0469">
      <w:pPr>
        <w:pBdr>
          <w:top w:val="nil"/>
          <w:left w:val="nil"/>
          <w:bottom w:val="nil"/>
          <w:right w:val="nil"/>
          <w:between w:val="nil"/>
        </w:pBdr>
        <w:spacing w:line="360" w:lineRule="auto"/>
        <w:ind w:left="567"/>
        <w:jc w:val="both"/>
        <w:rPr>
          <w:rFonts w:ascii="Palatino Linotype" w:hAnsi="Palatino Linotype"/>
          <w:i/>
          <w:color w:val="000000" w:themeColor="text1"/>
        </w:rPr>
      </w:pPr>
      <w:r w:rsidRPr="007A0469">
        <w:rPr>
          <w:rFonts w:ascii="Palatino Linotype" w:hAnsi="Palatino Linotype"/>
          <w:b/>
          <w:i/>
          <w:color w:val="000000" w:themeColor="text1"/>
        </w:rPr>
        <w:t>Artículo 5.35.</w:t>
      </w:r>
      <w:r w:rsidRPr="007A0469">
        <w:rPr>
          <w:rFonts w:ascii="Palatino Linotype" w:hAnsi="Palatino Linotype"/>
          <w:i/>
          <w:color w:val="000000" w:themeColor="text1"/>
        </w:rPr>
        <w:t xml:space="preserve"> Corresponde a la o el Secretario Ejecutivo del Consejo: </w:t>
      </w:r>
    </w:p>
    <w:p w:rsidR="00C50CFF" w:rsidRPr="007A0469" w:rsidRDefault="00C50CFF" w:rsidP="007A0469">
      <w:pPr>
        <w:pBdr>
          <w:top w:val="nil"/>
          <w:left w:val="nil"/>
          <w:bottom w:val="nil"/>
          <w:right w:val="nil"/>
          <w:between w:val="nil"/>
        </w:pBdr>
        <w:spacing w:line="360" w:lineRule="auto"/>
        <w:ind w:left="567"/>
        <w:jc w:val="both"/>
        <w:rPr>
          <w:rFonts w:ascii="Palatino Linotype" w:hAnsi="Palatino Linotype"/>
          <w:i/>
          <w:color w:val="000000" w:themeColor="text1"/>
        </w:rPr>
      </w:pPr>
      <w:r w:rsidRPr="007A0469">
        <w:rPr>
          <w:rFonts w:ascii="Palatino Linotype" w:hAnsi="Palatino Linotype"/>
          <w:i/>
          <w:color w:val="000000" w:themeColor="text1"/>
        </w:rPr>
        <w:t xml:space="preserve">I. Presidir las sesiones del Consejo, en ausencia del presidente municipal; </w:t>
      </w:r>
    </w:p>
    <w:p w:rsidR="00C50CFF" w:rsidRPr="007A0469" w:rsidRDefault="00C50CFF" w:rsidP="007A0469">
      <w:pPr>
        <w:pBdr>
          <w:top w:val="nil"/>
          <w:left w:val="nil"/>
          <w:bottom w:val="nil"/>
          <w:right w:val="nil"/>
          <w:between w:val="nil"/>
        </w:pBdr>
        <w:spacing w:line="360" w:lineRule="auto"/>
        <w:ind w:left="567"/>
        <w:jc w:val="both"/>
        <w:rPr>
          <w:rFonts w:ascii="Palatino Linotype" w:hAnsi="Palatino Linotype"/>
          <w:i/>
          <w:color w:val="000000" w:themeColor="text1"/>
        </w:rPr>
      </w:pPr>
      <w:r w:rsidRPr="007A0469">
        <w:rPr>
          <w:rFonts w:ascii="Palatino Linotype" w:hAnsi="Palatino Linotype"/>
          <w:i/>
          <w:color w:val="000000" w:themeColor="text1"/>
        </w:rPr>
        <w:t xml:space="preserve">II. Convocar por escrito a las o los integrantes del Consejo, para la celebración de sesiones; </w:t>
      </w:r>
    </w:p>
    <w:p w:rsidR="00C50CFF" w:rsidRPr="007A0469" w:rsidRDefault="00C50CFF" w:rsidP="007A0469">
      <w:pPr>
        <w:pBdr>
          <w:top w:val="nil"/>
          <w:left w:val="nil"/>
          <w:bottom w:val="nil"/>
          <w:right w:val="nil"/>
          <w:between w:val="nil"/>
        </w:pBdr>
        <w:spacing w:line="360" w:lineRule="auto"/>
        <w:ind w:left="567"/>
        <w:jc w:val="both"/>
        <w:rPr>
          <w:rFonts w:ascii="Palatino Linotype" w:hAnsi="Palatino Linotype"/>
          <w:i/>
          <w:color w:val="000000" w:themeColor="text1"/>
        </w:rPr>
      </w:pPr>
      <w:r w:rsidRPr="007A0469">
        <w:rPr>
          <w:rFonts w:ascii="Palatino Linotype" w:hAnsi="Palatino Linotype"/>
          <w:i/>
          <w:color w:val="000000" w:themeColor="text1"/>
        </w:rPr>
        <w:t xml:space="preserve">III. Formular el orden del día de cada sesión; </w:t>
      </w:r>
    </w:p>
    <w:p w:rsidR="00C50CFF" w:rsidRPr="007A0469" w:rsidRDefault="00C50CFF" w:rsidP="007A0469">
      <w:pPr>
        <w:pBdr>
          <w:top w:val="nil"/>
          <w:left w:val="nil"/>
          <w:bottom w:val="nil"/>
          <w:right w:val="nil"/>
          <w:between w:val="nil"/>
        </w:pBdr>
        <w:spacing w:line="360" w:lineRule="auto"/>
        <w:ind w:left="567"/>
        <w:jc w:val="both"/>
        <w:rPr>
          <w:rFonts w:ascii="Palatino Linotype" w:hAnsi="Palatino Linotype"/>
          <w:i/>
          <w:color w:val="000000" w:themeColor="text1"/>
        </w:rPr>
      </w:pPr>
      <w:r w:rsidRPr="007A0469">
        <w:rPr>
          <w:rFonts w:ascii="Palatino Linotype" w:hAnsi="Palatino Linotype"/>
          <w:i/>
          <w:color w:val="000000" w:themeColor="text1"/>
        </w:rPr>
        <w:t xml:space="preserve">IV. Levantar el acta de cada sesión; </w:t>
      </w:r>
    </w:p>
    <w:p w:rsidR="00C50CFF" w:rsidRPr="007A0469" w:rsidRDefault="00C50CFF" w:rsidP="007A0469">
      <w:pPr>
        <w:pBdr>
          <w:top w:val="nil"/>
          <w:left w:val="nil"/>
          <w:bottom w:val="nil"/>
          <w:right w:val="nil"/>
          <w:between w:val="nil"/>
        </w:pBdr>
        <w:spacing w:line="360" w:lineRule="auto"/>
        <w:ind w:left="567"/>
        <w:jc w:val="both"/>
        <w:rPr>
          <w:rFonts w:ascii="Palatino Linotype" w:hAnsi="Palatino Linotype"/>
          <w:i/>
          <w:color w:val="000000" w:themeColor="text1"/>
        </w:rPr>
      </w:pPr>
      <w:r w:rsidRPr="007A0469">
        <w:rPr>
          <w:rFonts w:ascii="Palatino Linotype" w:hAnsi="Palatino Linotype"/>
          <w:i/>
          <w:color w:val="000000" w:themeColor="text1"/>
        </w:rPr>
        <w:t xml:space="preserve">V. Presentar el informe de avance de las acciones realizadas; y </w:t>
      </w:r>
    </w:p>
    <w:p w:rsidR="00C50CFF" w:rsidRPr="007A0469" w:rsidRDefault="00C50CFF" w:rsidP="007A0469">
      <w:pPr>
        <w:pBdr>
          <w:top w:val="nil"/>
          <w:left w:val="nil"/>
          <w:bottom w:val="nil"/>
          <w:right w:val="nil"/>
          <w:between w:val="nil"/>
        </w:pBdr>
        <w:spacing w:line="360" w:lineRule="auto"/>
        <w:ind w:left="567"/>
        <w:jc w:val="both"/>
        <w:rPr>
          <w:rFonts w:ascii="Palatino Linotype" w:eastAsia="Palatino Linotype" w:hAnsi="Palatino Linotype" w:cs="Palatino Linotype"/>
          <w:i/>
          <w:color w:val="000000" w:themeColor="text1"/>
        </w:rPr>
      </w:pPr>
      <w:r w:rsidRPr="007A0469">
        <w:rPr>
          <w:rFonts w:ascii="Palatino Linotype" w:hAnsi="Palatino Linotype"/>
          <w:i/>
          <w:color w:val="000000" w:themeColor="text1"/>
        </w:rPr>
        <w:t>VI. Dar seguimiento a la ejecución de los acuerdos y resoluciones del Consejo.</w:t>
      </w:r>
    </w:p>
    <w:p w:rsidR="00C50CFF" w:rsidRPr="007A0469" w:rsidRDefault="00C50CFF" w:rsidP="007A046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81607" w:rsidRPr="007A0469" w:rsidRDefault="003155AF" w:rsidP="007A0469">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10" w:name="_heading=h.rb1q2q4xe4k6" w:colFirst="0" w:colLast="0"/>
      <w:bookmarkEnd w:id="10"/>
      <w:r w:rsidRPr="007A0469">
        <w:rPr>
          <w:rFonts w:ascii="Palatino Linotype" w:eastAsia="Palatino Linotype" w:hAnsi="Palatino Linotype" w:cs="Palatino Linotype"/>
          <w:color w:val="000000" w:themeColor="text1"/>
        </w:rPr>
        <w:t>Con lo antes descrito, se establece que el Ayuntamiento de</w:t>
      </w:r>
      <w:r w:rsidR="00C50CFF" w:rsidRPr="007A0469">
        <w:rPr>
          <w:rFonts w:ascii="Palatino Linotype" w:eastAsia="Palatino Linotype" w:hAnsi="Palatino Linotype" w:cs="Palatino Linotype"/>
          <w:color w:val="000000" w:themeColor="text1"/>
        </w:rPr>
        <w:t xml:space="preserve"> Toluca</w:t>
      </w:r>
      <w:r w:rsidRPr="007A0469">
        <w:rPr>
          <w:rFonts w:ascii="Palatino Linotype" w:eastAsia="Palatino Linotype" w:hAnsi="Palatino Linotype" w:cs="Palatino Linotype"/>
          <w:color w:val="000000" w:themeColor="text1"/>
        </w:rPr>
        <w:t>, deb</w:t>
      </w:r>
      <w:r w:rsidR="00C50CFF" w:rsidRPr="007A0469">
        <w:rPr>
          <w:rFonts w:ascii="Palatino Linotype" w:eastAsia="Palatino Linotype" w:hAnsi="Palatino Linotype" w:cs="Palatino Linotype"/>
          <w:color w:val="000000" w:themeColor="text1"/>
        </w:rPr>
        <w:t>e</w:t>
      </w:r>
      <w:r w:rsidRPr="007A0469">
        <w:rPr>
          <w:rFonts w:ascii="Palatino Linotype" w:eastAsia="Palatino Linotype" w:hAnsi="Palatino Linotype" w:cs="Palatino Linotype"/>
          <w:color w:val="000000" w:themeColor="text1"/>
        </w:rPr>
        <w:t xml:space="preserve"> contar con un </w:t>
      </w:r>
      <w:r w:rsidR="00C50CFF" w:rsidRPr="007A0469">
        <w:rPr>
          <w:rFonts w:ascii="Palatino Linotype" w:eastAsia="Palatino Linotype" w:hAnsi="Palatino Linotype" w:cs="Palatino Linotype"/>
          <w:color w:val="000000" w:themeColor="text1"/>
        </w:rPr>
        <w:t>Consejo Consultivo Municipal de Turismo</w:t>
      </w:r>
      <w:r w:rsidRPr="007A0469">
        <w:rPr>
          <w:rFonts w:ascii="Palatino Linotype" w:eastAsia="Palatino Linotype" w:hAnsi="Palatino Linotype" w:cs="Palatino Linotype"/>
          <w:color w:val="000000" w:themeColor="text1"/>
        </w:rPr>
        <w:t>, el cua</w:t>
      </w:r>
      <w:r w:rsidR="00E554A0" w:rsidRPr="007A0469">
        <w:rPr>
          <w:rFonts w:ascii="Palatino Linotype" w:eastAsia="Palatino Linotype" w:hAnsi="Palatino Linotype" w:cs="Palatino Linotype"/>
          <w:color w:val="000000" w:themeColor="text1"/>
        </w:rPr>
        <w:t>l tiene como atribución coordinar, proponer y formular estrategias y acciones que permitan lograr un desarrollo integral de la actividad turística en el municipio</w:t>
      </w:r>
      <w:r w:rsidRPr="007A0469">
        <w:rPr>
          <w:rFonts w:ascii="Palatino Linotype" w:eastAsia="Palatino Linotype" w:hAnsi="Palatino Linotype" w:cs="Palatino Linotype"/>
          <w:color w:val="000000" w:themeColor="text1"/>
        </w:rPr>
        <w:t xml:space="preserve">, por tanto existe fuente obligacional que exhibe que el </w:t>
      </w:r>
      <w:r w:rsidRPr="007A0469">
        <w:rPr>
          <w:rFonts w:ascii="Palatino Linotype" w:eastAsia="Palatino Linotype" w:hAnsi="Palatino Linotype" w:cs="Palatino Linotype"/>
          <w:b/>
          <w:color w:val="000000" w:themeColor="text1"/>
        </w:rPr>
        <w:t xml:space="preserve">SUJETO OBLIGADO, </w:t>
      </w:r>
      <w:r w:rsidRPr="007A0469">
        <w:rPr>
          <w:rFonts w:ascii="Palatino Linotype" w:eastAsia="Palatino Linotype" w:hAnsi="Palatino Linotype" w:cs="Palatino Linotype"/>
          <w:color w:val="000000" w:themeColor="text1"/>
        </w:rPr>
        <w:t>deberá contar con la información solicitada por el particular, sin embargo este solo se limitó a informar a través de</w:t>
      </w:r>
      <w:r w:rsidR="00E554A0" w:rsidRPr="007A0469">
        <w:rPr>
          <w:rFonts w:ascii="Palatino Linotype" w:eastAsia="Palatino Linotype" w:hAnsi="Palatino Linotype" w:cs="Palatino Linotype"/>
          <w:color w:val="000000" w:themeColor="text1"/>
        </w:rPr>
        <w:t xml:space="preserve"> </w:t>
      </w:r>
      <w:r w:rsidRPr="007A0469">
        <w:rPr>
          <w:rFonts w:ascii="Palatino Linotype" w:eastAsia="Palatino Linotype" w:hAnsi="Palatino Linotype" w:cs="Palatino Linotype"/>
          <w:color w:val="000000" w:themeColor="text1"/>
        </w:rPr>
        <w:t>l</w:t>
      </w:r>
      <w:r w:rsidR="00E554A0" w:rsidRPr="007A0469">
        <w:rPr>
          <w:rFonts w:ascii="Palatino Linotype" w:eastAsia="Palatino Linotype" w:hAnsi="Palatino Linotype" w:cs="Palatino Linotype"/>
          <w:color w:val="000000" w:themeColor="text1"/>
        </w:rPr>
        <w:t>a</w:t>
      </w:r>
      <w:r w:rsidRPr="007A0469">
        <w:rPr>
          <w:rFonts w:ascii="Palatino Linotype" w:eastAsia="Palatino Linotype" w:hAnsi="Palatino Linotype" w:cs="Palatino Linotype"/>
          <w:color w:val="000000" w:themeColor="text1"/>
        </w:rPr>
        <w:t xml:space="preserve"> </w:t>
      </w:r>
      <w:r w:rsidR="00E554A0" w:rsidRPr="007A0469">
        <w:rPr>
          <w:rFonts w:ascii="Palatino Linotype" w:eastAsia="Palatino Linotype" w:hAnsi="Palatino Linotype" w:cs="Palatino Linotype"/>
          <w:color w:val="000000" w:themeColor="text1"/>
        </w:rPr>
        <w:t>Dirección de Desarrollo Económico y de la Dirección de Educación, Cultura y Turismo</w:t>
      </w:r>
      <w:r w:rsidRPr="007A0469">
        <w:rPr>
          <w:rFonts w:ascii="Palatino Linotype" w:eastAsia="Palatino Linotype" w:hAnsi="Palatino Linotype" w:cs="Palatino Linotype"/>
          <w:color w:val="000000" w:themeColor="text1"/>
        </w:rPr>
        <w:t>, que no se localizó información al respecto, por no ser competencia de su área.</w:t>
      </w:r>
    </w:p>
    <w:p w:rsidR="00181607" w:rsidRPr="007A0469" w:rsidRDefault="00181607" w:rsidP="007A046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highlight w:val="white"/>
        </w:rPr>
      </w:pPr>
    </w:p>
    <w:p w:rsidR="00181607" w:rsidRPr="00930454" w:rsidRDefault="003155AF" w:rsidP="007A0469">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highlight w:val="white"/>
        </w:rPr>
        <w:lastRenderedPageBreak/>
        <w:t xml:space="preserve">Así las cosas,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w:t>
      </w:r>
      <w:r w:rsidRPr="00930454">
        <w:rPr>
          <w:rFonts w:ascii="Palatino Linotype" w:eastAsia="Palatino Linotype" w:hAnsi="Palatino Linotype" w:cs="Palatino Linotype"/>
          <w:color w:val="000000" w:themeColor="text1"/>
        </w:rPr>
        <w:t>derecho de las personas.</w:t>
      </w:r>
    </w:p>
    <w:p w:rsidR="00181607" w:rsidRPr="00930454" w:rsidRDefault="00181607" w:rsidP="007A0469">
      <w:pPr>
        <w:pBdr>
          <w:top w:val="nil"/>
          <w:left w:val="nil"/>
          <w:bottom w:val="nil"/>
          <w:right w:val="nil"/>
          <w:between w:val="nil"/>
        </w:pBdr>
        <w:spacing w:line="360" w:lineRule="auto"/>
        <w:ind w:left="720"/>
        <w:rPr>
          <w:rFonts w:ascii="Palatino Linotype" w:eastAsia="Palatino Linotype" w:hAnsi="Palatino Linotype" w:cs="Palatino Linotype"/>
          <w:color w:val="000000" w:themeColor="text1"/>
        </w:rPr>
      </w:pPr>
    </w:p>
    <w:p w:rsidR="00181607" w:rsidRPr="007A0469" w:rsidRDefault="003155AF" w:rsidP="007A0469">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highlight w:val="yellow"/>
        </w:rPr>
      </w:pPr>
      <w:r w:rsidRPr="00930454">
        <w:rPr>
          <w:rFonts w:ascii="Palatino Linotype" w:eastAsia="Palatino Linotype" w:hAnsi="Palatino Linotype" w:cs="Palatino Linotype"/>
          <w:color w:val="000000" w:themeColor="text1"/>
        </w:rPr>
        <w:t>En este sentido, para atender las solicitudes de información, los Sujetos Obligados contarán con un área denominada Unidad de Transparencia</w:t>
      </w:r>
      <w:r w:rsidRPr="00930454">
        <w:rPr>
          <w:rFonts w:ascii="Palatino Linotype" w:hAnsi="Palatino Linotype"/>
          <w:color w:val="000000" w:themeColor="text1"/>
          <w:vertAlign w:val="superscript"/>
        </w:rPr>
        <w:footnoteReference w:id="3"/>
      </w:r>
      <w:r w:rsidRPr="00930454">
        <w:rPr>
          <w:rFonts w:ascii="Palatino Linotype" w:eastAsia="Palatino Linotype" w:hAnsi="Palatino Linotype" w:cs="Palatino Linotype"/>
          <w:color w:val="000000" w:themeColor="text1"/>
        </w:rPr>
        <w:t>, la cual será presidida por un Titular, quien fungirá como enlace entre éstos y los solicitantes. Dicha Unidad será la encargada de tramitar internamente</w:t>
      </w:r>
      <w:r w:rsidRPr="007A0469">
        <w:rPr>
          <w:rFonts w:ascii="Palatino Linotype" w:eastAsia="Palatino Linotype" w:hAnsi="Palatino Linotype" w:cs="Palatino Linotype"/>
          <w:color w:val="000000" w:themeColor="text1"/>
        </w:rPr>
        <w:t xml:space="preserve"> la solicitud de información y tendrá la responsabilidad de verificar en cada caso que la misma no sea confidencial o reservada. Asimismo, contará con las facultades internas necesarias para gestionar la atención a las solicitudes de información</w:t>
      </w:r>
      <w:r w:rsidRPr="007A0469">
        <w:rPr>
          <w:rFonts w:ascii="Palatino Linotype" w:eastAsia="Palatino Linotype" w:hAnsi="Palatino Linotype" w:cs="Palatino Linotype"/>
          <w:b/>
          <w:color w:val="000000" w:themeColor="text1"/>
        </w:rPr>
        <w:t xml:space="preserve"> </w:t>
      </w:r>
      <w:r w:rsidRPr="007A0469">
        <w:rPr>
          <w:rFonts w:ascii="Palatino Linotype" w:eastAsia="Palatino Linotype" w:hAnsi="Palatino Linotype" w:cs="Palatino Linotype"/>
          <w:color w:val="000000" w:themeColor="text1"/>
        </w:rPr>
        <w:t>en los términos de la Ley General y la Ley de Transparencia y Acceso a la Información Pública del Estado de México y Municipios</w:t>
      </w:r>
      <w:r w:rsidRPr="007A0469">
        <w:rPr>
          <w:rFonts w:ascii="Palatino Linotype" w:hAnsi="Palatino Linotype"/>
          <w:color w:val="000000" w:themeColor="text1"/>
          <w:vertAlign w:val="superscript"/>
        </w:rPr>
        <w:footnoteReference w:id="4"/>
      </w:r>
      <w:r w:rsidRPr="007A0469">
        <w:rPr>
          <w:rFonts w:ascii="Palatino Linotype" w:eastAsia="Palatino Linotype" w:hAnsi="Palatino Linotype" w:cs="Palatino Linotype"/>
          <w:color w:val="000000" w:themeColor="text1"/>
        </w:rPr>
        <w:t>.</w:t>
      </w:r>
    </w:p>
    <w:p w:rsidR="00181607" w:rsidRPr="007A0469" w:rsidRDefault="00181607" w:rsidP="007A0469">
      <w:pPr>
        <w:spacing w:line="360" w:lineRule="auto"/>
        <w:rPr>
          <w:rFonts w:ascii="Palatino Linotype" w:eastAsia="Palatino Linotype" w:hAnsi="Palatino Linotype" w:cs="Palatino Linotype"/>
          <w:color w:val="000000" w:themeColor="text1"/>
        </w:rPr>
      </w:pPr>
    </w:p>
    <w:p w:rsidR="00181607" w:rsidRDefault="003155AF" w:rsidP="007A0469">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De conformidad con lo dispuesto en la Ley de Transparencia y Acceso a la Información Pública del Estado de México y Municipios, las Unidades de Transparencia tendrán, entre sus atribuciones, las siguientes:</w:t>
      </w:r>
    </w:p>
    <w:p w:rsidR="00181607" w:rsidRDefault="003155AF" w:rsidP="007A0469">
      <w:pPr>
        <w:numPr>
          <w:ilvl w:val="1"/>
          <w:numId w:val="6"/>
        </w:numPr>
        <w:pBdr>
          <w:top w:val="nil"/>
          <w:left w:val="nil"/>
          <w:bottom w:val="nil"/>
          <w:right w:val="nil"/>
          <w:between w:val="nil"/>
        </w:pBdr>
        <w:spacing w:line="360" w:lineRule="auto"/>
        <w:ind w:left="709" w:hanging="142"/>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Recibir, tramitar y dar respuesta a las solicitudes de acceso a la información;</w:t>
      </w:r>
    </w:p>
    <w:p w:rsidR="00181607" w:rsidRDefault="003155AF" w:rsidP="007A0469">
      <w:pPr>
        <w:numPr>
          <w:ilvl w:val="1"/>
          <w:numId w:val="6"/>
        </w:numPr>
        <w:pBdr>
          <w:top w:val="nil"/>
          <w:left w:val="nil"/>
          <w:bottom w:val="nil"/>
          <w:right w:val="nil"/>
          <w:between w:val="nil"/>
        </w:pBdr>
        <w:spacing w:line="360" w:lineRule="auto"/>
        <w:ind w:left="709" w:hanging="142"/>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 xml:space="preserve">Realizar, con efectividad, los trámites internos necesarios para la atención de las solicitudes de acceso a la información; </w:t>
      </w:r>
    </w:p>
    <w:p w:rsidR="00181607" w:rsidRDefault="003155AF" w:rsidP="007A0469">
      <w:pPr>
        <w:numPr>
          <w:ilvl w:val="1"/>
          <w:numId w:val="6"/>
        </w:numPr>
        <w:pBdr>
          <w:top w:val="nil"/>
          <w:left w:val="nil"/>
          <w:bottom w:val="nil"/>
          <w:right w:val="nil"/>
          <w:between w:val="nil"/>
        </w:pBdr>
        <w:spacing w:line="360" w:lineRule="auto"/>
        <w:ind w:left="709" w:hanging="142"/>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lastRenderedPageBreak/>
        <w:t xml:space="preserve">Entregar, en su caso, a los particulares la información solicitada; y </w:t>
      </w:r>
    </w:p>
    <w:p w:rsidR="00181607" w:rsidRPr="007A0469" w:rsidRDefault="003155AF" w:rsidP="007A0469">
      <w:pPr>
        <w:numPr>
          <w:ilvl w:val="1"/>
          <w:numId w:val="6"/>
        </w:numPr>
        <w:pBdr>
          <w:top w:val="nil"/>
          <w:left w:val="nil"/>
          <w:bottom w:val="nil"/>
          <w:right w:val="nil"/>
          <w:between w:val="nil"/>
        </w:pBdr>
        <w:spacing w:after="240" w:line="360" w:lineRule="auto"/>
        <w:ind w:left="709" w:hanging="142"/>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Efectuar las notificaciones a los solicitantes.</w:t>
      </w:r>
    </w:p>
    <w:p w:rsidR="00181607" w:rsidRPr="007A0469" w:rsidRDefault="003155AF" w:rsidP="007A0469">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 xml:space="preserve">Otros sujetos del proceso de atención a las solicitudes de información son los servidores públicos habilitados, quienes serán designados por el titular del </w:t>
      </w:r>
      <w:r w:rsidRPr="007A0469">
        <w:rPr>
          <w:rFonts w:ascii="Palatino Linotype" w:eastAsia="Palatino Linotype" w:hAnsi="Palatino Linotype" w:cs="Palatino Linotype"/>
          <w:b/>
          <w:color w:val="000000" w:themeColor="text1"/>
        </w:rPr>
        <w:t xml:space="preserve">SUJETO OBLIGADO </w:t>
      </w:r>
      <w:r w:rsidRPr="007A0469">
        <w:rPr>
          <w:rFonts w:ascii="Palatino Linotype" w:eastAsia="Palatino Linotype" w:hAnsi="Palatino Linotype" w:cs="Palatino Linotype"/>
          <w:color w:val="000000" w:themeColor="text1"/>
        </w:rPr>
        <w:t>a propuesta del responsable de la Unidad de Transparencia</w:t>
      </w:r>
      <w:r w:rsidRPr="007A0469">
        <w:rPr>
          <w:rFonts w:ascii="Palatino Linotype" w:eastAsia="Palatino Linotype" w:hAnsi="Palatino Linotype" w:cs="Palatino Linotype"/>
          <w:color w:val="000000" w:themeColor="text1"/>
          <w:vertAlign w:val="superscript"/>
        </w:rPr>
        <w:footnoteReference w:id="5"/>
      </w:r>
      <w:r w:rsidRPr="007A0469">
        <w:rPr>
          <w:rFonts w:ascii="Palatino Linotype" w:eastAsia="Palatino Linotype" w:hAnsi="Palatino Linotype" w:cs="Palatino Linotype"/>
          <w:color w:val="000000" w:themeColor="text1"/>
        </w:rPr>
        <w:t xml:space="preserve"> y tendrán, entre sus atribuciones, las siguientes</w:t>
      </w:r>
      <w:r w:rsidRPr="007A0469">
        <w:rPr>
          <w:rFonts w:ascii="Palatino Linotype" w:eastAsia="Palatino Linotype" w:hAnsi="Palatino Linotype" w:cs="Palatino Linotype"/>
          <w:color w:val="000000" w:themeColor="text1"/>
          <w:vertAlign w:val="superscript"/>
        </w:rPr>
        <w:footnoteReference w:id="6"/>
      </w:r>
      <w:r w:rsidRPr="007A0469">
        <w:rPr>
          <w:rFonts w:ascii="Palatino Linotype" w:eastAsia="Palatino Linotype" w:hAnsi="Palatino Linotype" w:cs="Palatino Linotype"/>
          <w:color w:val="000000" w:themeColor="text1"/>
        </w:rPr>
        <w:t>:</w:t>
      </w:r>
    </w:p>
    <w:p w:rsidR="00181607" w:rsidRDefault="003155AF" w:rsidP="007A0469">
      <w:pPr>
        <w:numPr>
          <w:ilvl w:val="1"/>
          <w:numId w:val="7"/>
        </w:numPr>
        <w:pBdr>
          <w:top w:val="nil"/>
          <w:left w:val="nil"/>
          <w:bottom w:val="nil"/>
          <w:right w:val="nil"/>
          <w:between w:val="nil"/>
        </w:pBdr>
        <w:spacing w:before="240" w:line="360" w:lineRule="auto"/>
        <w:ind w:left="709" w:hanging="142"/>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Localizar la información que le solicite la Unidad de Transparencia; y</w:t>
      </w:r>
    </w:p>
    <w:p w:rsidR="00181607" w:rsidRPr="007A0469" w:rsidRDefault="003155AF" w:rsidP="007A0469">
      <w:pPr>
        <w:numPr>
          <w:ilvl w:val="1"/>
          <w:numId w:val="7"/>
        </w:numPr>
        <w:pBdr>
          <w:top w:val="nil"/>
          <w:left w:val="nil"/>
          <w:bottom w:val="nil"/>
          <w:right w:val="nil"/>
          <w:between w:val="nil"/>
        </w:pBdr>
        <w:spacing w:after="240" w:line="360" w:lineRule="auto"/>
        <w:ind w:left="709" w:hanging="142"/>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Proporcionar la información que obre en los archivos y que le sea solicitada por la Unidad de Transparencia.</w:t>
      </w:r>
    </w:p>
    <w:p w:rsidR="00181607" w:rsidRPr="007A0469" w:rsidRDefault="00181607" w:rsidP="007A0469">
      <w:pPr>
        <w:tabs>
          <w:tab w:val="left" w:pos="426"/>
          <w:tab w:val="left" w:pos="567"/>
        </w:tabs>
        <w:spacing w:line="360" w:lineRule="auto"/>
        <w:jc w:val="both"/>
        <w:rPr>
          <w:rFonts w:ascii="Palatino Linotype" w:eastAsia="Palatino Linotype" w:hAnsi="Palatino Linotype" w:cs="Palatino Linotype"/>
          <w:color w:val="000000" w:themeColor="text1"/>
        </w:rPr>
      </w:pPr>
    </w:p>
    <w:p w:rsidR="00181607" w:rsidRPr="007A0469" w:rsidRDefault="003155AF" w:rsidP="007A0469">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 xml:space="preserve">De tal manera que cada una de las áreas administrativas del </w:t>
      </w:r>
      <w:r w:rsidRPr="007A0469">
        <w:rPr>
          <w:rFonts w:ascii="Palatino Linotype" w:eastAsia="Palatino Linotype" w:hAnsi="Palatino Linotype" w:cs="Palatino Linotype"/>
          <w:b/>
          <w:color w:val="000000" w:themeColor="text1"/>
        </w:rPr>
        <w:t>SUJETO OBLIGADO</w:t>
      </w:r>
      <w:r w:rsidRPr="007A0469">
        <w:rPr>
          <w:rFonts w:ascii="Palatino Linotype" w:eastAsia="Palatino Linotype" w:hAnsi="Palatino Linotype" w:cs="Palatino Linotype"/>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181607" w:rsidRPr="007A0469" w:rsidRDefault="00181607" w:rsidP="007A0469">
      <w:pPr>
        <w:spacing w:line="360" w:lineRule="auto"/>
        <w:rPr>
          <w:rFonts w:ascii="Palatino Linotype" w:eastAsia="Palatino Linotype" w:hAnsi="Palatino Linotype" w:cs="Palatino Linotype"/>
          <w:color w:val="000000" w:themeColor="text1"/>
        </w:rPr>
      </w:pPr>
    </w:p>
    <w:p w:rsidR="00181607" w:rsidRPr="007A0469" w:rsidRDefault="003155AF" w:rsidP="007A0469">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Aunado a lo anterior, la Ley de Transparencia y Acceso a la Información Pública del Estado de México y Municipios, en su artículo 53, establece las funciones correspondientes a esta Unidad; mismas que se inserta a continuación:</w:t>
      </w:r>
    </w:p>
    <w:p w:rsidR="00181607" w:rsidRPr="007A0469" w:rsidRDefault="003155AF" w:rsidP="007A0469">
      <w:pPr>
        <w:pBdr>
          <w:top w:val="nil"/>
          <w:left w:val="nil"/>
          <w:bottom w:val="nil"/>
          <w:right w:val="nil"/>
          <w:between w:val="nil"/>
        </w:pBdr>
        <w:tabs>
          <w:tab w:val="left" w:pos="426"/>
        </w:tabs>
        <w:spacing w:line="360" w:lineRule="auto"/>
        <w:ind w:left="567"/>
        <w:jc w:val="both"/>
        <w:rPr>
          <w:rFonts w:ascii="Palatino Linotype" w:eastAsia="Palatino Linotype" w:hAnsi="Palatino Linotype" w:cs="Palatino Linotype"/>
          <w:i/>
          <w:color w:val="000000" w:themeColor="text1"/>
        </w:rPr>
      </w:pPr>
      <w:r w:rsidRPr="007A0469">
        <w:rPr>
          <w:rFonts w:ascii="Palatino Linotype" w:eastAsia="Palatino Linotype" w:hAnsi="Palatino Linotype" w:cs="Palatino Linotype"/>
          <w:b/>
          <w:i/>
          <w:color w:val="000000" w:themeColor="text1"/>
        </w:rPr>
        <w:t>“Artículo 53</w:t>
      </w:r>
      <w:r w:rsidRPr="007A0469">
        <w:rPr>
          <w:rFonts w:ascii="Palatino Linotype" w:eastAsia="Palatino Linotype" w:hAnsi="Palatino Linotype" w:cs="Palatino Linotype"/>
          <w:i/>
          <w:color w:val="000000" w:themeColor="text1"/>
        </w:rPr>
        <w:t xml:space="preserve">. Las Unidades de Transparencia tendrán las siguientes funciones: </w:t>
      </w:r>
    </w:p>
    <w:p w:rsidR="00181607" w:rsidRPr="007A0469" w:rsidRDefault="00181607" w:rsidP="007A0469">
      <w:pPr>
        <w:pBdr>
          <w:top w:val="nil"/>
          <w:left w:val="nil"/>
          <w:bottom w:val="nil"/>
          <w:right w:val="nil"/>
          <w:between w:val="nil"/>
        </w:pBdr>
        <w:tabs>
          <w:tab w:val="left" w:pos="426"/>
        </w:tabs>
        <w:spacing w:line="360" w:lineRule="auto"/>
        <w:ind w:left="567"/>
        <w:jc w:val="both"/>
        <w:rPr>
          <w:rFonts w:ascii="Palatino Linotype" w:eastAsia="Palatino Linotype" w:hAnsi="Palatino Linotype" w:cs="Palatino Linotype"/>
          <w:i/>
          <w:color w:val="000000" w:themeColor="text1"/>
        </w:rPr>
      </w:pPr>
    </w:p>
    <w:p w:rsidR="00181607" w:rsidRPr="007A0469" w:rsidRDefault="003155AF" w:rsidP="007A0469">
      <w:pPr>
        <w:pBdr>
          <w:top w:val="nil"/>
          <w:left w:val="nil"/>
          <w:bottom w:val="nil"/>
          <w:right w:val="nil"/>
          <w:between w:val="nil"/>
        </w:pBdr>
        <w:tabs>
          <w:tab w:val="left" w:pos="426"/>
        </w:tabs>
        <w:spacing w:line="360" w:lineRule="auto"/>
        <w:ind w:left="567"/>
        <w:jc w:val="both"/>
        <w:rPr>
          <w:rFonts w:ascii="Palatino Linotype" w:eastAsia="Palatino Linotype" w:hAnsi="Palatino Linotype" w:cs="Palatino Linotype"/>
          <w:i/>
          <w:color w:val="000000" w:themeColor="text1"/>
        </w:rPr>
      </w:pPr>
      <w:r w:rsidRPr="007A0469">
        <w:rPr>
          <w:rFonts w:ascii="Palatino Linotype" w:eastAsia="Palatino Linotype" w:hAnsi="Palatino Linotype" w:cs="Palatino Linotype"/>
          <w:i/>
          <w:color w:val="000000" w:themeColor="text1"/>
        </w:rPr>
        <w:lastRenderedPageBreak/>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181607" w:rsidRPr="007A0469" w:rsidRDefault="003155AF" w:rsidP="007A0469">
      <w:pPr>
        <w:pBdr>
          <w:top w:val="nil"/>
          <w:left w:val="nil"/>
          <w:bottom w:val="nil"/>
          <w:right w:val="nil"/>
          <w:between w:val="nil"/>
        </w:pBdr>
        <w:tabs>
          <w:tab w:val="left" w:pos="426"/>
        </w:tabs>
        <w:spacing w:line="360" w:lineRule="auto"/>
        <w:ind w:left="567"/>
        <w:jc w:val="both"/>
        <w:rPr>
          <w:rFonts w:ascii="Palatino Linotype" w:eastAsia="Palatino Linotype" w:hAnsi="Palatino Linotype" w:cs="Palatino Linotype"/>
          <w:b/>
          <w:i/>
          <w:color w:val="000000" w:themeColor="text1"/>
        </w:rPr>
      </w:pPr>
      <w:r w:rsidRPr="007A0469">
        <w:rPr>
          <w:rFonts w:ascii="Palatino Linotype" w:eastAsia="Palatino Linotype" w:hAnsi="Palatino Linotype" w:cs="Palatino Linotype"/>
          <w:b/>
          <w:i/>
          <w:color w:val="000000" w:themeColor="text1"/>
        </w:rPr>
        <w:t xml:space="preserve">II. Recibir, tramitar y dar respuesta a las solicitudes de acceso a la información; </w:t>
      </w:r>
    </w:p>
    <w:p w:rsidR="00181607" w:rsidRPr="007A0469" w:rsidRDefault="003155AF" w:rsidP="007A0469">
      <w:pPr>
        <w:pBdr>
          <w:top w:val="nil"/>
          <w:left w:val="nil"/>
          <w:bottom w:val="nil"/>
          <w:right w:val="nil"/>
          <w:between w:val="nil"/>
        </w:pBdr>
        <w:tabs>
          <w:tab w:val="left" w:pos="426"/>
        </w:tabs>
        <w:spacing w:line="360" w:lineRule="auto"/>
        <w:ind w:left="567"/>
        <w:jc w:val="both"/>
        <w:rPr>
          <w:rFonts w:ascii="Palatino Linotype" w:eastAsia="Palatino Linotype" w:hAnsi="Palatino Linotype" w:cs="Palatino Linotype"/>
          <w:i/>
          <w:color w:val="000000" w:themeColor="text1"/>
        </w:rPr>
      </w:pPr>
      <w:r w:rsidRPr="007A0469">
        <w:rPr>
          <w:rFonts w:ascii="Palatino Linotype" w:eastAsia="Palatino Linotype" w:hAnsi="Palatino Linotype" w:cs="Palatino Linotype"/>
          <w:i/>
          <w:color w:val="000000" w:themeColor="text1"/>
        </w:rPr>
        <w:t xml:space="preserve">III. Auxiliar a los particulares en la elaboración de solicitudes de acceso a la información y, en su caso, orientarlos sobre los sujetos obligados competentes conforme a la normatividad aplicable; </w:t>
      </w:r>
    </w:p>
    <w:p w:rsidR="00181607" w:rsidRPr="007A0469" w:rsidRDefault="003155AF" w:rsidP="007A0469">
      <w:pPr>
        <w:pBdr>
          <w:top w:val="nil"/>
          <w:left w:val="nil"/>
          <w:bottom w:val="nil"/>
          <w:right w:val="nil"/>
          <w:between w:val="nil"/>
        </w:pBdr>
        <w:tabs>
          <w:tab w:val="left" w:pos="426"/>
        </w:tabs>
        <w:spacing w:line="360" w:lineRule="auto"/>
        <w:ind w:left="567"/>
        <w:jc w:val="both"/>
        <w:rPr>
          <w:rFonts w:ascii="Palatino Linotype" w:eastAsia="Palatino Linotype" w:hAnsi="Palatino Linotype" w:cs="Palatino Linotype"/>
          <w:b/>
          <w:i/>
          <w:color w:val="000000" w:themeColor="text1"/>
        </w:rPr>
      </w:pPr>
      <w:r w:rsidRPr="007A0469">
        <w:rPr>
          <w:rFonts w:ascii="Palatino Linotype" w:eastAsia="Palatino Linotype" w:hAnsi="Palatino Linotype" w:cs="Palatino Linotype"/>
          <w:b/>
          <w:i/>
          <w:color w:val="000000" w:themeColor="text1"/>
        </w:rPr>
        <w:t xml:space="preserve">IV. Realizar, con efectividad, los trámites internos necesarios para la atención de las solicitudes de acceso a la información; </w:t>
      </w:r>
    </w:p>
    <w:p w:rsidR="00181607" w:rsidRPr="007A0469" w:rsidRDefault="003155AF" w:rsidP="007A0469">
      <w:pPr>
        <w:pBdr>
          <w:top w:val="nil"/>
          <w:left w:val="nil"/>
          <w:bottom w:val="nil"/>
          <w:right w:val="nil"/>
          <w:between w:val="nil"/>
        </w:pBdr>
        <w:tabs>
          <w:tab w:val="left" w:pos="426"/>
        </w:tabs>
        <w:spacing w:line="360" w:lineRule="auto"/>
        <w:ind w:left="567"/>
        <w:jc w:val="both"/>
        <w:rPr>
          <w:rFonts w:ascii="Palatino Linotype" w:eastAsia="Palatino Linotype" w:hAnsi="Palatino Linotype" w:cs="Palatino Linotype"/>
          <w:i/>
          <w:color w:val="000000" w:themeColor="text1"/>
        </w:rPr>
      </w:pPr>
      <w:r w:rsidRPr="007A0469">
        <w:rPr>
          <w:rFonts w:ascii="Palatino Linotype" w:eastAsia="Palatino Linotype" w:hAnsi="Palatino Linotype" w:cs="Palatino Linotype"/>
          <w:i/>
          <w:color w:val="000000" w:themeColor="text1"/>
        </w:rPr>
        <w:t xml:space="preserve">V. Entregar, en su caso, a los particulares la información solicitada; </w:t>
      </w:r>
    </w:p>
    <w:p w:rsidR="00181607" w:rsidRPr="007A0469" w:rsidRDefault="003155AF" w:rsidP="007A0469">
      <w:pPr>
        <w:pBdr>
          <w:top w:val="nil"/>
          <w:left w:val="nil"/>
          <w:bottom w:val="nil"/>
          <w:right w:val="nil"/>
          <w:between w:val="nil"/>
        </w:pBdr>
        <w:tabs>
          <w:tab w:val="left" w:pos="426"/>
        </w:tabs>
        <w:spacing w:line="360" w:lineRule="auto"/>
        <w:ind w:left="567"/>
        <w:jc w:val="both"/>
        <w:rPr>
          <w:rFonts w:ascii="Palatino Linotype" w:eastAsia="Palatino Linotype" w:hAnsi="Palatino Linotype" w:cs="Palatino Linotype"/>
          <w:i/>
          <w:color w:val="000000" w:themeColor="text1"/>
        </w:rPr>
      </w:pPr>
      <w:r w:rsidRPr="007A0469">
        <w:rPr>
          <w:rFonts w:ascii="Palatino Linotype" w:eastAsia="Palatino Linotype" w:hAnsi="Palatino Linotype" w:cs="Palatino Linotype"/>
          <w:i/>
          <w:color w:val="000000" w:themeColor="text1"/>
        </w:rPr>
        <w:t xml:space="preserve">VI. Efectuar las notificaciones a los solicitantes; </w:t>
      </w:r>
    </w:p>
    <w:p w:rsidR="00181607" w:rsidRPr="007A0469" w:rsidRDefault="003155AF" w:rsidP="007A0469">
      <w:pPr>
        <w:pBdr>
          <w:top w:val="nil"/>
          <w:left w:val="nil"/>
          <w:bottom w:val="nil"/>
          <w:right w:val="nil"/>
          <w:between w:val="nil"/>
        </w:pBdr>
        <w:tabs>
          <w:tab w:val="left" w:pos="426"/>
        </w:tabs>
        <w:spacing w:line="360" w:lineRule="auto"/>
        <w:ind w:left="567"/>
        <w:jc w:val="both"/>
        <w:rPr>
          <w:rFonts w:ascii="Palatino Linotype" w:eastAsia="Palatino Linotype" w:hAnsi="Palatino Linotype" w:cs="Palatino Linotype"/>
          <w:i/>
          <w:color w:val="000000" w:themeColor="text1"/>
        </w:rPr>
      </w:pPr>
      <w:r w:rsidRPr="007A0469">
        <w:rPr>
          <w:rFonts w:ascii="Palatino Linotype" w:eastAsia="Palatino Linotype" w:hAnsi="Palatino Linotype" w:cs="Palatino Linotype"/>
          <w:i/>
          <w:color w:val="000000" w:themeColor="text1"/>
        </w:rPr>
        <w:t xml:space="preserve">VII. Proponer al Comité de Transparencia, los procedimientos internos que aseguren la mayor eficiencia en la gestión de las solicitudes de acceso a la información, conforme a la normatividad aplicable; </w:t>
      </w:r>
    </w:p>
    <w:p w:rsidR="00181607" w:rsidRPr="007A0469" w:rsidRDefault="003155AF" w:rsidP="007A0469">
      <w:pPr>
        <w:pBdr>
          <w:top w:val="nil"/>
          <w:left w:val="nil"/>
          <w:bottom w:val="nil"/>
          <w:right w:val="nil"/>
          <w:between w:val="nil"/>
        </w:pBdr>
        <w:tabs>
          <w:tab w:val="left" w:pos="426"/>
        </w:tabs>
        <w:spacing w:line="360" w:lineRule="auto"/>
        <w:ind w:left="567"/>
        <w:jc w:val="both"/>
        <w:rPr>
          <w:rFonts w:ascii="Palatino Linotype" w:eastAsia="Palatino Linotype" w:hAnsi="Palatino Linotype" w:cs="Palatino Linotype"/>
          <w:i/>
          <w:color w:val="000000" w:themeColor="text1"/>
        </w:rPr>
      </w:pPr>
      <w:r w:rsidRPr="007A0469">
        <w:rPr>
          <w:rFonts w:ascii="Palatino Linotype" w:eastAsia="Palatino Linotype" w:hAnsi="Palatino Linotype" w:cs="Palatino Linotype"/>
          <w:i/>
          <w:color w:val="000000" w:themeColor="text1"/>
        </w:rPr>
        <w:t xml:space="preserve">VIII. Proponer a quien preside el Comité de Transparencia, personal habilitado que sea necesario para recibir y dar trámite a las solicitudes de acceso a la información; </w:t>
      </w:r>
    </w:p>
    <w:p w:rsidR="00181607" w:rsidRPr="007A0469" w:rsidRDefault="003155AF" w:rsidP="007A0469">
      <w:pPr>
        <w:pBdr>
          <w:top w:val="nil"/>
          <w:left w:val="nil"/>
          <w:bottom w:val="nil"/>
          <w:right w:val="nil"/>
          <w:between w:val="nil"/>
        </w:pBdr>
        <w:tabs>
          <w:tab w:val="left" w:pos="426"/>
        </w:tabs>
        <w:spacing w:line="360" w:lineRule="auto"/>
        <w:ind w:left="567"/>
        <w:jc w:val="both"/>
        <w:rPr>
          <w:rFonts w:ascii="Palatino Linotype" w:eastAsia="Palatino Linotype" w:hAnsi="Palatino Linotype" w:cs="Palatino Linotype"/>
          <w:b/>
          <w:i/>
          <w:color w:val="000000" w:themeColor="text1"/>
        </w:rPr>
      </w:pPr>
      <w:r w:rsidRPr="007A0469">
        <w:rPr>
          <w:rFonts w:ascii="Palatino Linotype" w:eastAsia="Palatino Linotype" w:hAnsi="Palatino Linotype" w:cs="Palatino Linotype"/>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181607" w:rsidRPr="007A0469" w:rsidRDefault="003155AF" w:rsidP="007A0469">
      <w:pPr>
        <w:pBdr>
          <w:top w:val="nil"/>
          <w:left w:val="nil"/>
          <w:bottom w:val="nil"/>
          <w:right w:val="nil"/>
          <w:between w:val="nil"/>
        </w:pBdr>
        <w:tabs>
          <w:tab w:val="left" w:pos="426"/>
        </w:tabs>
        <w:spacing w:line="360" w:lineRule="auto"/>
        <w:ind w:left="567"/>
        <w:jc w:val="both"/>
        <w:rPr>
          <w:rFonts w:ascii="Palatino Linotype" w:eastAsia="Palatino Linotype" w:hAnsi="Palatino Linotype" w:cs="Palatino Linotype"/>
          <w:i/>
          <w:color w:val="000000" w:themeColor="text1"/>
        </w:rPr>
      </w:pPr>
      <w:r w:rsidRPr="007A0469">
        <w:rPr>
          <w:rFonts w:ascii="Palatino Linotype" w:eastAsia="Palatino Linotype" w:hAnsi="Palatino Linotype" w:cs="Palatino Linotype"/>
          <w:i/>
          <w:color w:val="000000" w:themeColor="text1"/>
        </w:rPr>
        <w:t xml:space="preserve">X. Presentar ante el Comité, el proyecto de clasificación de información; </w:t>
      </w:r>
    </w:p>
    <w:p w:rsidR="00181607" w:rsidRPr="007A0469" w:rsidRDefault="003155AF" w:rsidP="007A0469">
      <w:pPr>
        <w:pBdr>
          <w:top w:val="nil"/>
          <w:left w:val="nil"/>
          <w:bottom w:val="nil"/>
          <w:right w:val="nil"/>
          <w:between w:val="nil"/>
        </w:pBdr>
        <w:tabs>
          <w:tab w:val="left" w:pos="426"/>
        </w:tabs>
        <w:spacing w:line="360" w:lineRule="auto"/>
        <w:ind w:left="567"/>
        <w:jc w:val="both"/>
        <w:rPr>
          <w:rFonts w:ascii="Palatino Linotype" w:eastAsia="Palatino Linotype" w:hAnsi="Palatino Linotype" w:cs="Palatino Linotype"/>
          <w:i/>
          <w:color w:val="000000" w:themeColor="text1"/>
        </w:rPr>
      </w:pPr>
      <w:r w:rsidRPr="007A0469">
        <w:rPr>
          <w:rFonts w:ascii="Palatino Linotype" w:eastAsia="Palatino Linotype" w:hAnsi="Palatino Linotype" w:cs="Palatino Linotype"/>
          <w:i/>
          <w:color w:val="000000" w:themeColor="text1"/>
        </w:rPr>
        <w:t xml:space="preserve">XI. Promover e implementar políticas de transparencia proactiva procurando su accesibilidad; </w:t>
      </w:r>
    </w:p>
    <w:p w:rsidR="00181607" w:rsidRPr="007A0469" w:rsidRDefault="003155AF" w:rsidP="007A0469">
      <w:pPr>
        <w:pBdr>
          <w:top w:val="nil"/>
          <w:left w:val="nil"/>
          <w:bottom w:val="nil"/>
          <w:right w:val="nil"/>
          <w:between w:val="nil"/>
        </w:pBdr>
        <w:tabs>
          <w:tab w:val="left" w:pos="426"/>
        </w:tabs>
        <w:spacing w:line="360" w:lineRule="auto"/>
        <w:ind w:left="567"/>
        <w:jc w:val="both"/>
        <w:rPr>
          <w:rFonts w:ascii="Palatino Linotype" w:eastAsia="Palatino Linotype" w:hAnsi="Palatino Linotype" w:cs="Palatino Linotype"/>
          <w:i/>
          <w:color w:val="000000" w:themeColor="text1"/>
        </w:rPr>
      </w:pPr>
      <w:r w:rsidRPr="007A0469">
        <w:rPr>
          <w:rFonts w:ascii="Palatino Linotype" w:eastAsia="Palatino Linotype" w:hAnsi="Palatino Linotype" w:cs="Palatino Linotype"/>
          <w:i/>
          <w:color w:val="000000" w:themeColor="text1"/>
        </w:rPr>
        <w:t xml:space="preserve">XII. Fomentar la transparencia y accesibilidad al interior del sujeto obligado; </w:t>
      </w:r>
    </w:p>
    <w:p w:rsidR="00181607" w:rsidRPr="007A0469" w:rsidRDefault="003155AF" w:rsidP="007A0469">
      <w:pPr>
        <w:pBdr>
          <w:top w:val="nil"/>
          <w:left w:val="nil"/>
          <w:bottom w:val="nil"/>
          <w:right w:val="nil"/>
          <w:between w:val="nil"/>
        </w:pBdr>
        <w:tabs>
          <w:tab w:val="left" w:pos="426"/>
        </w:tabs>
        <w:spacing w:line="360" w:lineRule="auto"/>
        <w:ind w:left="567"/>
        <w:jc w:val="both"/>
        <w:rPr>
          <w:rFonts w:ascii="Palatino Linotype" w:eastAsia="Palatino Linotype" w:hAnsi="Palatino Linotype" w:cs="Palatino Linotype"/>
          <w:i/>
          <w:color w:val="000000" w:themeColor="text1"/>
        </w:rPr>
      </w:pPr>
      <w:r w:rsidRPr="007A0469">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rsidR="00181607" w:rsidRPr="007A0469" w:rsidRDefault="003155AF" w:rsidP="007A0469">
      <w:pPr>
        <w:pBdr>
          <w:top w:val="nil"/>
          <w:left w:val="nil"/>
          <w:bottom w:val="nil"/>
          <w:right w:val="nil"/>
          <w:between w:val="nil"/>
        </w:pBdr>
        <w:tabs>
          <w:tab w:val="left" w:pos="426"/>
        </w:tabs>
        <w:spacing w:line="360" w:lineRule="auto"/>
        <w:ind w:left="567"/>
        <w:jc w:val="both"/>
        <w:rPr>
          <w:rFonts w:ascii="Palatino Linotype" w:eastAsia="Palatino Linotype" w:hAnsi="Palatino Linotype" w:cs="Palatino Linotype"/>
          <w:i/>
          <w:color w:val="000000" w:themeColor="text1"/>
        </w:rPr>
      </w:pPr>
      <w:r w:rsidRPr="007A0469">
        <w:rPr>
          <w:rFonts w:ascii="Palatino Linotype" w:eastAsia="Palatino Linotype" w:hAnsi="Palatino Linotype" w:cs="Palatino Linotype"/>
          <w:i/>
          <w:color w:val="000000" w:themeColor="text1"/>
        </w:rPr>
        <w:lastRenderedPageBreak/>
        <w:t>XIV. Las demás que resulten necesarias para facilitar el acceso a la información y aquellas que se desprenden de la presente Ley y demás disposiciones jurídicas aplicables. (…)</w:t>
      </w:r>
    </w:p>
    <w:p w:rsidR="00181607" w:rsidRPr="007A0469" w:rsidRDefault="003155AF" w:rsidP="007A0469">
      <w:pPr>
        <w:pBdr>
          <w:top w:val="nil"/>
          <w:left w:val="nil"/>
          <w:bottom w:val="nil"/>
          <w:right w:val="nil"/>
          <w:between w:val="nil"/>
        </w:pBdr>
        <w:tabs>
          <w:tab w:val="left" w:pos="426"/>
        </w:tabs>
        <w:spacing w:after="240" w:line="360" w:lineRule="auto"/>
        <w:ind w:left="567"/>
        <w:jc w:val="both"/>
        <w:rPr>
          <w:rFonts w:ascii="Palatino Linotype" w:eastAsia="Palatino Linotype" w:hAnsi="Palatino Linotype" w:cs="Palatino Linotype"/>
          <w:i/>
          <w:color w:val="000000" w:themeColor="text1"/>
        </w:rPr>
      </w:pPr>
      <w:r w:rsidRPr="007A0469">
        <w:rPr>
          <w:rFonts w:ascii="Palatino Linotype" w:eastAsia="Palatino Linotype" w:hAnsi="Palatino Linotype" w:cs="Palatino Linotype"/>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181607" w:rsidRPr="007A0469" w:rsidRDefault="003155AF" w:rsidP="007A0469">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 xml:space="preserve">De lo expuesto y con relación a lo solicitado, se tiene que, la Unidad de Transparencia es la encargada de recibir, tramitar y dar respuesta a las solicitudes de acceso a la información. </w:t>
      </w:r>
    </w:p>
    <w:p w:rsidR="00181607" w:rsidRPr="007A0469" w:rsidRDefault="00181607" w:rsidP="007A0469">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E554A0" w:rsidRPr="007A0469" w:rsidRDefault="003155AF" w:rsidP="007A0469">
      <w:pPr>
        <w:numPr>
          <w:ilvl w:val="0"/>
          <w:numId w:val="8"/>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 xml:space="preserve">Por lo que es importante </w:t>
      </w:r>
      <w:r w:rsidR="00E554A0" w:rsidRPr="007A0469">
        <w:rPr>
          <w:rFonts w:ascii="Palatino Linotype" w:eastAsia="Palatino Linotype" w:hAnsi="Palatino Linotype" w:cs="Palatino Linotype"/>
          <w:color w:val="000000" w:themeColor="text1"/>
        </w:rPr>
        <w:t xml:space="preserve">reiterar que el Consejo Consultivo Municipal de Turismo estará integrado por: </w:t>
      </w:r>
    </w:p>
    <w:p w:rsidR="00E554A0" w:rsidRPr="007A0469" w:rsidRDefault="00E554A0" w:rsidP="007A0469">
      <w:pPr>
        <w:pStyle w:val="Prrafodelista"/>
        <w:spacing w:line="360" w:lineRule="auto"/>
        <w:ind w:left="567"/>
        <w:jc w:val="both"/>
        <w:rPr>
          <w:rFonts w:ascii="Palatino Linotype" w:hAnsi="Palatino Linotype"/>
          <w:i/>
          <w:color w:val="000000" w:themeColor="text1"/>
        </w:rPr>
      </w:pPr>
      <w:r w:rsidRPr="007A0469">
        <w:rPr>
          <w:rFonts w:ascii="Palatino Linotype" w:hAnsi="Palatino Linotype"/>
          <w:b/>
          <w:i/>
          <w:color w:val="000000" w:themeColor="text1"/>
        </w:rPr>
        <w:t>Artículo 5.34.</w:t>
      </w:r>
      <w:r w:rsidRPr="007A0469">
        <w:rPr>
          <w:rFonts w:ascii="Palatino Linotype" w:hAnsi="Palatino Linotype"/>
          <w:i/>
          <w:color w:val="000000" w:themeColor="text1"/>
        </w:rPr>
        <w:t xml:space="preserve"> Para coordinar, proponer y formular las estrategias y acciones de la administración pública municipal, con el fin de lograr un desarrollo integral de la actividad turística en el Municipio, en términos de la Ley General de Turismo y demás disposiciones legales aplicables, existirá un Consejo Consultivo Municipal de Turismo, integrado por:</w:t>
      </w:r>
    </w:p>
    <w:p w:rsidR="00E554A0" w:rsidRPr="007A0469" w:rsidRDefault="00E554A0" w:rsidP="007A0469">
      <w:pPr>
        <w:pStyle w:val="Prrafodelista"/>
        <w:spacing w:line="360" w:lineRule="auto"/>
        <w:ind w:left="567"/>
        <w:jc w:val="both"/>
        <w:rPr>
          <w:rFonts w:ascii="Palatino Linotype" w:hAnsi="Palatino Linotype"/>
          <w:i/>
          <w:color w:val="000000" w:themeColor="text1"/>
        </w:rPr>
      </w:pPr>
      <w:r w:rsidRPr="007A0469">
        <w:rPr>
          <w:rFonts w:ascii="Palatino Linotype" w:hAnsi="Palatino Linotype"/>
          <w:i/>
          <w:color w:val="000000" w:themeColor="text1"/>
        </w:rPr>
        <w:t xml:space="preserve">I. Una o </w:t>
      </w:r>
      <w:r w:rsidRPr="007A0469">
        <w:rPr>
          <w:rFonts w:ascii="Palatino Linotype" w:hAnsi="Palatino Linotype"/>
          <w:b/>
          <w:i/>
          <w:color w:val="000000" w:themeColor="text1"/>
        </w:rPr>
        <w:t>un Presidente</w:t>
      </w:r>
      <w:r w:rsidRPr="007A0469">
        <w:rPr>
          <w:rFonts w:ascii="Palatino Linotype" w:hAnsi="Palatino Linotype"/>
          <w:i/>
          <w:color w:val="000000" w:themeColor="text1"/>
        </w:rPr>
        <w:t xml:space="preserve">, que será </w:t>
      </w:r>
      <w:r w:rsidRPr="007A0469">
        <w:rPr>
          <w:rFonts w:ascii="Palatino Linotype" w:hAnsi="Palatino Linotype"/>
          <w:b/>
          <w:i/>
          <w:color w:val="000000" w:themeColor="text1"/>
          <w:u w:val="single"/>
        </w:rPr>
        <w:t>el presidente municipal</w:t>
      </w:r>
      <w:r w:rsidRPr="007A0469">
        <w:rPr>
          <w:rFonts w:ascii="Palatino Linotype" w:hAnsi="Palatino Linotype"/>
          <w:i/>
          <w:color w:val="000000" w:themeColor="text1"/>
        </w:rPr>
        <w:t xml:space="preserve">; </w:t>
      </w:r>
    </w:p>
    <w:p w:rsidR="00E554A0" w:rsidRPr="007A0469" w:rsidRDefault="00E554A0" w:rsidP="007A0469">
      <w:pPr>
        <w:pStyle w:val="Prrafodelista"/>
        <w:spacing w:line="360" w:lineRule="auto"/>
        <w:ind w:left="567"/>
        <w:jc w:val="both"/>
        <w:rPr>
          <w:rFonts w:ascii="Palatino Linotype" w:hAnsi="Palatino Linotype"/>
          <w:i/>
          <w:color w:val="000000" w:themeColor="text1"/>
        </w:rPr>
      </w:pPr>
      <w:r w:rsidRPr="007A0469">
        <w:rPr>
          <w:rFonts w:ascii="Palatino Linotype" w:hAnsi="Palatino Linotype"/>
          <w:i/>
          <w:color w:val="000000" w:themeColor="text1"/>
        </w:rPr>
        <w:t xml:space="preserve">II. Una o </w:t>
      </w:r>
      <w:r w:rsidRPr="007A0469">
        <w:rPr>
          <w:rFonts w:ascii="Palatino Linotype" w:hAnsi="Palatino Linotype"/>
          <w:b/>
          <w:i/>
          <w:color w:val="000000" w:themeColor="text1"/>
        </w:rPr>
        <w:t>un Secretario Ejecutivo</w:t>
      </w:r>
      <w:r w:rsidRPr="007A0469">
        <w:rPr>
          <w:rFonts w:ascii="Palatino Linotype" w:hAnsi="Palatino Linotype"/>
          <w:i/>
          <w:color w:val="000000" w:themeColor="text1"/>
        </w:rPr>
        <w:t xml:space="preserve">, que será la o el </w:t>
      </w:r>
      <w:r w:rsidRPr="007A0469">
        <w:rPr>
          <w:rFonts w:ascii="Palatino Linotype" w:hAnsi="Palatino Linotype"/>
          <w:b/>
          <w:i/>
          <w:color w:val="000000" w:themeColor="text1"/>
        </w:rPr>
        <w:t>titular de la Dirección General de Desarrollo Económico</w:t>
      </w:r>
      <w:r w:rsidRPr="007A0469">
        <w:rPr>
          <w:rFonts w:ascii="Palatino Linotype" w:hAnsi="Palatino Linotype"/>
          <w:i/>
          <w:color w:val="000000" w:themeColor="text1"/>
        </w:rPr>
        <w:t xml:space="preserve">; y </w:t>
      </w:r>
    </w:p>
    <w:p w:rsidR="00E554A0" w:rsidRPr="007A0469" w:rsidRDefault="00E554A0" w:rsidP="007A0469">
      <w:pPr>
        <w:pStyle w:val="Prrafodelista"/>
        <w:spacing w:line="360" w:lineRule="auto"/>
        <w:ind w:left="567"/>
        <w:jc w:val="both"/>
        <w:rPr>
          <w:rFonts w:ascii="Palatino Linotype" w:hAnsi="Palatino Linotype"/>
          <w:i/>
          <w:color w:val="000000" w:themeColor="text1"/>
        </w:rPr>
      </w:pPr>
      <w:r w:rsidRPr="007A0469">
        <w:rPr>
          <w:rFonts w:ascii="Palatino Linotype" w:hAnsi="Palatino Linotype"/>
          <w:i/>
          <w:color w:val="000000" w:themeColor="text1"/>
        </w:rPr>
        <w:t xml:space="preserve">III. Cuatro consejeros, que serán: </w:t>
      </w:r>
    </w:p>
    <w:p w:rsidR="00E554A0" w:rsidRPr="007A0469" w:rsidRDefault="00E554A0" w:rsidP="007A0469">
      <w:pPr>
        <w:pStyle w:val="Prrafodelista"/>
        <w:spacing w:line="360" w:lineRule="auto"/>
        <w:ind w:firstLine="720"/>
        <w:jc w:val="both"/>
        <w:rPr>
          <w:rFonts w:ascii="Palatino Linotype" w:hAnsi="Palatino Linotype"/>
          <w:i/>
          <w:color w:val="000000" w:themeColor="text1"/>
        </w:rPr>
      </w:pPr>
      <w:r w:rsidRPr="007A0469">
        <w:rPr>
          <w:rFonts w:ascii="Palatino Linotype" w:hAnsi="Palatino Linotype"/>
          <w:i/>
          <w:color w:val="000000" w:themeColor="text1"/>
        </w:rPr>
        <w:lastRenderedPageBreak/>
        <w:t xml:space="preserve">a. La o el que determine el Secretario Ejecutivo. </w:t>
      </w:r>
    </w:p>
    <w:p w:rsidR="00E554A0" w:rsidRPr="007A0469" w:rsidRDefault="00E554A0" w:rsidP="007A0469">
      <w:pPr>
        <w:pStyle w:val="Prrafodelista"/>
        <w:spacing w:line="360" w:lineRule="auto"/>
        <w:ind w:left="1418"/>
        <w:jc w:val="both"/>
        <w:rPr>
          <w:rFonts w:ascii="Palatino Linotype" w:hAnsi="Palatino Linotype"/>
          <w:b/>
          <w:i/>
          <w:color w:val="000000" w:themeColor="text1"/>
          <w:u w:val="single"/>
        </w:rPr>
      </w:pPr>
      <w:r w:rsidRPr="007A0469">
        <w:rPr>
          <w:rFonts w:ascii="Palatino Linotype" w:hAnsi="Palatino Linotype"/>
          <w:i/>
          <w:color w:val="000000" w:themeColor="text1"/>
        </w:rPr>
        <w:t xml:space="preserve">b. Las o los </w:t>
      </w:r>
      <w:r w:rsidRPr="007A0469">
        <w:rPr>
          <w:rFonts w:ascii="Palatino Linotype" w:hAnsi="Palatino Linotype"/>
          <w:b/>
          <w:i/>
          <w:color w:val="000000" w:themeColor="text1"/>
          <w:u w:val="single"/>
        </w:rPr>
        <w:t xml:space="preserve">Presidentes de las Comisiones Edilicias de Cultura y Educación y, de Turismo; </w:t>
      </w:r>
    </w:p>
    <w:p w:rsidR="00E554A0" w:rsidRPr="007A0469" w:rsidRDefault="00E554A0" w:rsidP="007A0469">
      <w:pPr>
        <w:pStyle w:val="Prrafodelista"/>
        <w:spacing w:line="360" w:lineRule="auto"/>
        <w:ind w:left="1418" w:firstLine="22"/>
        <w:jc w:val="both"/>
        <w:rPr>
          <w:rFonts w:ascii="Palatino Linotype" w:hAnsi="Palatino Linotype"/>
          <w:i/>
          <w:color w:val="000000" w:themeColor="text1"/>
        </w:rPr>
      </w:pPr>
      <w:r w:rsidRPr="007A0469">
        <w:rPr>
          <w:rFonts w:ascii="Palatino Linotype" w:hAnsi="Palatino Linotype"/>
          <w:i/>
          <w:color w:val="000000" w:themeColor="text1"/>
        </w:rPr>
        <w:t xml:space="preserve">c. La o el </w:t>
      </w:r>
      <w:r w:rsidRPr="007A0469">
        <w:rPr>
          <w:rFonts w:ascii="Palatino Linotype" w:hAnsi="Palatino Linotype"/>
          <w:b/>
          <w:i/>
          <w:color w:val="000000" w:themeColor="text1"/>
          <w:u w:val="single"/>
        </w:rPr>
        <w:t>Director General de Desarrollo Social</w:t>
      </w:r>
      <w:r w:rsidRPr="007A0469">
        <w:rPr>
          <w:rFonts w:ascii="Palatino Linotype" w:hAnsi="Palatino Linotype"/>
          <w:i/>
          <w:color w:val="000000" w:themeColor="text1"/>
        </w:rPr>
        <w:t xml:space="preserve">; y </w:t>
      </w:r>
    </w:p>
    <w:p w:rsidR="00E554A0" w:rsidRPr="007A0469" w:rsidRDefault="00E554A0" w:rsidP="007A0469">
      <w:pPr>
        <w:pStyle w:val="Prrafodelista"/>
        <w:spacing w:line="360" w:lineRule="auto"/>
        <w:ind w:left="1418" w:firstLine="22"/>
        <w:jc w:val="both"/>
        <w:rPr>
          <w:rFonts w:ascii="Palatino Linotype" w:eastAsia="Palatino Linotype" w:hAnsi="Palatino Linotype" w:cs="Palatino Linotype"/>
          <w:i/>
          <w:color w:val="000000" w:themeColor="text1"/>
        </w:rPr>
      </w:pPr>
      <w:r w:rsidRPr="007A0469">
        <w:rPr>
          <w:rFonts w:ascii="Palatino Linotype" w:hAnsi="Palatino Linotype"/>
          <w:i/>
          <w:color w:val="000000" w:themeColor="text1"/>
        </w:rPr>
        <w:t>d. Representantes de cámaras y/o asociaciones del sector turístico</w:t>
      </w:r>
    </w:p>
    <w:p w:rsidR="00E554A0" w:rsidRPr="007A0469" w:rsidRDefault="00E554A0" w:rsidP="007A0469">
      <w:pPr>
        <w:pStyle w:val="Prrafodelista"/>
        <w:spacing w:line="360" w:lineRule="auto"/>
        <w:ind w:left="567"/>
        <w:jc w:val="both"/>
        <w:rPr>
          <w:rFonts w:ascii="Palatino Linotype" w:eastAsia="Palatino Linotype" w:hAnsi="Palatino Linotype" w:cs="Palatino Linotype"/>
          <w:i/>
          <w:color w:val="000000" w:themeColor="text1"/>
        </w:rPr>
      </w:pPr>
    </w:p>
    <w:p w:rsidR="00181607" w:rsidRPr="007A0469" w:rsidRDefault="003155AF" w:rsidP="007A0469">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 xml:space="preserve">De lo expuesto y con relación a lo solicitado, se tiene que, la Unidad de Transparencia es la encargada de recibir, tramitar y dar respuesta a las solicitudes de acceso a la información; sin embargo en el caso que nos ocupa, se advierte que no se realizó la búsqueda exhaustiva exigida, por la ley de la materia, toda vez que el requerimiento fue atendido por </w:t>
      </w:r>
      <w:r w:rsidR="00E554A0" w:rsidRPr="007A0469">
        <w:rPr>
          <w:rFonts w:ascii="Palatino Linotype" w:eastAsia="Palatino Linotype" w:hAnsi="Palatino Linotype" w:cs="Palatino Linotype"/>
          <w:color w:val="000000" w:themeColor="text1"/>
        </w:rPr>
        <w:t xml:space="preserve">la </w:t>
      </w:r>
      <w:r w:rsidR="00E554A0" w:rsidRPr="007A0469">
        <w:rPr>
          <w:rFonts w:ascii="Palatino Linotype" w:eastAsia="Palatino Linotype" w:hAnsi="Palatino Linotype" w:cs="Palatino Linotype"/>
          <w:b/>
          <w:color w:val="000000" w:themeColor="text1"/>
        </w:rPr>
        <w:t>Dirección General de Desarrollo Económico y la Dirección de Educación, Cultura y Turismo</w:t>
      </w:r>
      <w:r w:rsidRPr="007A0469">
        <w:rPr>
          <w:rFonts w:ascii="Palatino Linotype" w:eastAsia="Palatino Linotype" w:hAnsi="Palatino Linotype" w:cs="Palatino Linotype"/>
          <w:color w:val="000000" w:themeColor="text1"/>
        </w:rPr>
        <w:t>, quien informó que de acuerdo a sus atribuciones no posee documentación relacionada con la solicitud de información; sin embargo, del expediente electrónico no tampoco se advierte que l</w:t>
      </w:r>
      <w:r w:rsidR="00ED0BC7" w:rsidRPr="007A0469">
        <w:rPr>
          <w:rFonts w:ascii="Palatino Linotype" w:eastAsia="Palatino Linotype" w:hAnsi="Palatino Linotype" w:cs="Palatino Linotype"/>
          <w:color w:val="000000" w:themeColor="text1"/>
        </w:rPr>
        <w:t xml:space="preserve">a solicitud, se haya turnado a </w:t>
      </w:r>
      <w:r w:rsidR="00ED0BC7" w:rsidRPr="007A0469">
        <w:rPr>
          <w:rFonts w:ascii="Palatino Linotype" w:eastAsia="Palatino Linotype" w:hAnsi="Palatino Linotype" w:cs="Palatino Linotype"/>
          <w:b/>
          <w:color w:val="000000" w:themeColor="text1"/>
        </w:rPr>
        <w:t>Presidencia</w:t>
      </w:r>
      <w:r w:rsidR="003C27AF" w:rsidRPr="007A0469">
        <w:rPr>
          <w:rFonts w:ascii="Palatino Linotype" w:eastAsia="Palatino Linotype" w:hAnsi="Palatino Linotype" w:cs="Palatino Linotype"/>
          <w:b/>
          <w:color w:val="000000" w:themeColor="text1"/>
        </w:rPr>
        <w:t>, Secretaría del ayuntamiento</w:t>
      </w:r>
      <w:r w:rsidR="00ED0BC7" w:rsidRPr="007A0469">
        <w:rPr>
          <w:rFonts w:ascii="Palatino Linotype" w:eastAsia="Palatino Linotype" w:hAnsi="Palatino Linotype" w:cs="Palatino Linotype"/>
          <w:b/>
          <w:color w:val="000000" w:themeColor="text1"/>
        </w:rPr>
        <w:t xml:space="preserve"> y a la Dirección General de Desarrollo Social, </w:t>
      </w:r>
      <w:r w:rsidR="00ED0BC7" w:rsidRPr="007A0469">
        <w:rPr>
          <w:rFonts w:ascii="Palatino Linotype" w:eastAsia="Palatino Linotype" w:hAnsi="Palatino Linotype" w:cs="Palatino Linotype"/>
          <w:color w:val="000000" w:themeColor="text1"/>
        </w:rPr>
        <w:t>autoridades que de acuerdo a lo descrito en el párrafo que antecede, son miembros de ese Consejo Consultivo y</w:t>
      </w:r>
      <w:r w:rsidR="00ED0BC7" w:rsidRPr="007A0469">
        <w:rPr>
          <w:rFonts w:ascii="Palatino Linotype" w:eastAsia="Palatino Linotype" w:hAnsi="Palatino Linotype" w:cs="Palatino Linotype"/>
          <w:b/>
          <w:color w:val="000000" w:themeColor="text1"/>
        </w:rPr>
        <w:t xml:space="preserve"> </w:t>
      </w:r>
      <w:r w:rsidRPr="007A0469">
        <w:rPr>
          <w:rFonts w:ascii="Palatino Linotype" w:eastAsia="Palatino Linotype" w:hAnsi="Palatino Linotype" w:cs="Palatino Linotype"/>
          <w:color w:val="000000" w:themeColor="text1"/>
        </w:rPr>
        <w:t>que de acuerdo sus atribuciones pudiera generar, poseer y/o administrar la informació</w:t>
      </w:r>
      <w:r w:rsidR="00ED0BC7" w:rsidRPr="007A0469">
        <w:rPr>
          <w:rFonts w:ascii="Palatino Linotype" w:eastAsia="Palatino Linotype" w:hAnsi="Palatino Linotype" w:cs="Palatino Linotype"/>
          <w:color w:val="000000" w:themeColor="text1"/>
        </w:rPr>
        <w:t>n solicitada por el particular.</w:t>
      </w:r>
    </w:p>
    <w:p w:rsidR="00ED0BC7" w:rsidRPr="007A0469" w:rsidRDefault="00ED0BC7" w:rsidP="007A0469">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ED0BC7" w:rsidRPr="007A0469" w:rsidRDefault="00ED0BC7" w:rsidP="007A0469">
      <w:pPr>
        <w:pStyle w:val="Prrafodelista"/>
        <w:widowControl w:val="0"/>
        <w:numPr>
          <w:ilvl w:val="0"/>
          <w:numId w:val="8"/>
        </w:numPr>
        <w:autoSpaceDE w:val="0"/>
        <w:autoSpaceDN w:val="0"/>
        <w:adjustRightInd w:val="0"/>
        <w:spacing w:line="360" w:lineRule="auto"/>
        <w:ind w:left="0" w:firstLine="0"/>
        <w:jc w:val="both"/>
        <w:rPr>
          <w:rFonts w:ascii="Palatino Linotype" w:hAnsi="Palatino Linotype" w:cs="Arial"/>
          <w:color w:val="000000" w:themeColor="text1"/>
        </w:rPr>
      </w:pPr>
      <w:r w:rsidRPr="007A0469">
        <w:rPr>
          <w:rFonts w:ascii="Palatino Linotype" w:hAnsi="Palatino Linotype" w:cs="Arial"/>
          <w:color w:val="000000" w:themeColor="text1"/>
        </w:rPr>
        <w:t xml:space="preserve">Ahora bien, derivado que la solicitud se encuentra relacionada el Consejo Consultivo Municipal de Turismo, este Órgano Garante procedió a revisar las redes sociales del </w:t>
      </w:r>
      <w:r w:rsidRPr="007A0469">
        <w:rPr>
          <w:rFonts w:ascii="Palatino Linotype" w:hAnsi="Palatino Linotype" w:cs="Arial"/>
          <w:b/>
          <w:color w:val="000000" w:themeColor="text1"/>
        </w:rPr>
        <w:t xml:space="preserve">SUJETO OBLIGADO </w:t>
      </w:r>
      <w:r w:rsidRPr="007A0469">
        <w:rPr>
          <w:rFonts w:ascii="Palatino Linotype" w:hAnsi="Palatino Linotype" w:cs="Arial"/>
          <w:color w:val="000000" w:themeColor="text1"/>
        </w:rPr>
        <w:t xml:space="preserve">en la que se localizó una publicación en su red social </w:t>
      </w:r>
      <w:r w:rsidRPr="007A0469">
        <w:rPr>
          <w:rFonts w:ascii="Palatino Linotype" w:hAnsi="Palatino Linotype" w:cs="Arial"/>
          <w:i/>
          <w:color w:val="000000" w:themeColor="text1"/>
        </w:rPr>
        <w:t>Facebook</w:t>
      </w:r>
      <w:r w:rsidRPr="007A0469">
        <w:rPr>
          <w:rStyle w:val="Refdenotaalpie"/>
          <w:rFonts w:ascii="Palatino Linotype" w:hAnsi="Palatino Linotype" w:cs="Arial"/>
          <w:i/>
          <w:color w:val="000000" w:themeColor="text1"/>
        </w:rPr>
        <w:footnoteReference w:id="7"/>
      </w:r>
      <w:r w:rsidRPr="007A0469">
        <w:rPr>
          <w:rFonts w:ascii="Palatino Linotype" w:hAnsi="Palatino Linotype" w:cs="Arial"/>
          <w:i/>
          <w:color w:val="000000" w:themeColor="text1"/>
        </w:rPr>
        <w:t xml:space="preserve"> </w:t>
      </w:r>
      <w:r w:rsidRPr="007A0469">
        <w:rPr>
          <w:rFonts w:ascii="Palatino Linotype" w:hAnsi="Palatino Linotype" w:cs="Arial"/>
          <w:color w:val="000000" w:themeColor="text1"/>
        </w:rPr>
        <w:t xml:space="preserve">en el que a manera de ejemplo se inserta la siguiente imagen: </w:t>
      </w:r>
    </w:p>
    <w:p w:rsidR="00ED0BC7" w:rsidRPr="007A0469" w:rsidRDefault="00ED0BC7" w:rsidP="007A0469">
      <w:pPr>
        <w:pStyle w:val="Prrafodelista"/>
        <w:spacing w:line="360" w:lineRule="auto"/>
        <w:rPr>
          <w:rFonts w:ascii="Palatino Linotype" w:hAnsi="Palatino Linotype" w:cs="Arial"/>
          <w:color w:val="000000" w:themeColor="text1"/>
        </w:rPr>
      </w:pPr>
    </w:p>
    <w:p w:rsidR="00ED0BC7" w:rsidRPr="007A0469" w:rsidRDefault="007A0469" w:rsidP="007A0469">
      <w:pPr>
        <w:widowControl w:val="0"/>
        <w:autoSpaceDE w:val="0"/>
        <w:autoSpaceDN w:val="0"/>
        <w:adjustRightInd w:val="0"/>
        <w:spacing w:line="360" w:lineRule="auto"/>
        <w:jc w:val="both"/>
        <w:rPr>
          <w:rFonts w:ascii="Palatino Linotype" w:hAnsi="Palatino Linotype" w:cs="Arial"/>
          <w:color w:val="000000" w:themeColor="text1"/>
        </w:rPr>
      </w:pPr>
      <w:r w:rsidRPr="007A0469">
        <w:rPr>
          <w:rFonts w:ascii="Palatino Linotype" w:hAnsi="Palatino Linotype"/>
          <w:noProof/>
          <w:color w:val="000000" w:themeColor="text1"/>
        </w:rPr>
        <w:drawing>
          <wp:anchor distT="0" distB="0" distL="114300" distR="114300" simplePos="0" relativeHeight="251658240" behindDoc="0" locked="0" layoutInCell="1" allowOverlap="1">
            <wp:simplePos x="0" y="0"/>
            <wp:positionH relativeFrom="margin">
              <wp:align>center</wp:align>
            </wp:positionH>
            <wp:positionV relativeFrom="paragraph">
              <wp:posOffset>26035</wp:posOffset>
            </wp:positionV>
            <wp:extent cx="3857625" cy="4513221"/>
            <wp:effectExtent l="0" t="0" r="0" b="190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857625" cy="4513221"/>
                    </a:xfrm>
                    <a:prstGeom prst="rect">
                      <a:avLst/>
                    </a:prstGeom>
                  </pic:spPr>
                </pic:pic>
              </a:graphicData>
            </a:graphic>
            <wp14:sizeRelH relativeFrom="page">
              <wp14:pctWidth>0</wp14:pctWidth>
            </wp14:sizeRelH>
            <wp14:sizeRelV relativeFrom="page">
              <wp14:pctHeight>0</wp14:pctHeight>
            </wp14:sizeRelV>
          </wp:anchor>
        </w:drawing>
      </w:r>
    </w:p>
    <w:p w:rsidR="00ED0BC7" w:rsidRPr="007A0469" w:rsidRDefault="00ED0BC7" w:rsidP="007A0469">
      <w:pPr>
        <w:widowControl w:val="0"/>
        <w:autoSpaceDE w:val="0"/>
        <w:autoSpaceDN w:val="0"/>
        <w:adjustRightInd w:val="0"/>
        <w:spacing w:line="360" w:lineRule="auto"/>
        <w:jc w:val="both"/>
        <w:rPr>
          <w:rFonts w:ascii="Palatino Linotype" w:hAnsi="Palatino Linotype" w:cs="Arial"/>
          <w:color w:val="000000" w:themeColor="text1"/>
        </w:rPr>
      </w:pPr>
    </w:p>
    <w:p w:rsidR="00ED0BC7" w:rsidRPr="007A0469" w:rsidRDefault="00ED0BC7" w:rsidP="007A0469">
      <w:pPr>
        <w:widowControl w:val="0"/>
        <w:autoSpaceDE w:val="0"/>
        <w:autoSpaceDN w:val="0"/>
        <w:adjustRightInd w:val="0"/>
        <w:spacing w:line="360" w:lineRule="auto"/>
        <w:jc w:val="both"/>
        <w:rPr>
          <w:rFonts w:ascii="Palatino Linotype" w:hAnsi="Palatino Linotype" w:cs="Arial"/>
          <w:color w:val="000000" w:themeColor="text1"/>
        </w:rPr>
      </w:pPr>
    </w:p>
    <w:p w:rsidR="00ED0BC7" w:rsidRDefault="00ED0BC7" w:rsidP="007A0469">
      <w:pPr>
        <w:widowControl w:val="0"/>
        <w:autoSpaceDE w:val="0"/>
        <w:autoSpaceDN w:val="0"/>
        <w:adjustRightInd w:val="0"/>
        <w:spacing w:line="360" w:lineRule="auto"/>
        <w:jc w:val="center"/>
        <w:rPr>
          <w:rFonts w:ascii="Palatino Linotype" w:hAnsi="Palatino Linotype" w:cs="Arial"/>
          <w:color w:val="000000" w:themeColor="text1"/>
        </w:rPr>
      </w:pPr>
    </w:p>
    <w:p w:rsidR="007A0469" w:rsidRDefault="007A0469" w:rsidP="007A0469">
      <w:pPr>
        <w:widowControl w:val="0"/>
        <w:autoSpaceDE w:val="0"/>
        <w:autoSpaceDN w:val="0"/>
        <w:adjustRightInd w:val="0"/>
        <w:spacing w:line="360" w:lineRule="auto"/>
        <w:jc w:val="center"/>
        <w:rPr>
          <w:rFonts w:ascii="Palatino Linotype" w:hAnsi="Palatino Linotype" w:cs="Arial"/>
          <w:color w:val="000000" w:themeColor="text1"/>
        </w:rPr>
      </w:pPr>
    </w:p>
    <w:p w:rsidR="007A0469" w:rsidRDefault="007A0469" w:rsidP="007A0469">
      <w:pPr>
        <w:widowControl w:val="0"/>
        <w:autoSpaceDE w:val="0"/>
        <w:autoSpaceDN w:val="0"/>
        <w:adjustRightInd w:val="0"/>
        <w:spacing w:line="360" w:lineRule="auto"/>
        <w:jc w:val="center"/>
        <w:rPr>
          <w:rFonts w:ascii="Palatino Linotype" w:hAnsi="Palatino Linotype" w:cs="Arial"/>
          <w:color w:val="000000" w:themeColor="text1"/>
        </w:rPr>
      </w:pPr>
    </w:p>
    <w:p w:rsidR="007A0469" w:rsidRDefault="007A0469" w:rsidP="007A0469">
      <w:pPr>
        <w:widowControl w:val="0"/>
        <w:autoSpaceDE w:val="0"/>
        <w:autoSpaceDN w:val="0"/>
        <w:adjustRightInd w:val="0"/>
        <w:spacing w:line="360" w:lineRule="auto"/>
        <w:jc w:val="center"/>
        <w:rPr>
          <w:rFonts w:ascii="Palatino Linotype" w:hAnsi="Palatino Linotype" w:cs="Arial"/>
          <w:color w:val="000000" w:themeColor="text1"/>
        </w:rPr>
      </w:pPr>
    </w:p>
    <w:p w:rsidR="007A0469" w:rsidRDefault="007A0469" w:rsidP="007A0469">
      <w:pPr>
        <w:widowControl w:val="0"/>
        <w:autoSpaceDE w:val="0"/>
        <w:autoSpaceDN w:val="0"/>
        <w:adjustRightInd w:val="0"/>
        <w:spacing w:line="360" w:lineRule="auto"/>
        <w:jc w:val="center"/>
        <w:rPr>
          <w:rFonts w:ascii="Palatino Linotype" w:hAnsi="Palatino Linotype" w:cs="Arial"/>
          <w:color w:val="000000" w:themeColor="text1"/>
        </w:rPr>
      </w:pPr>
    </w:p>
    <w:p w:rsidR="007A0469" w:rsidRDefault="007A0469" w:rsidP="007A0469">
      <w:pPr>
        <w:widowControl w:val="0"/>
        <w:autoSpaceDE w:val="0"/>
        <w:autoSpaceDN w:val="0"/>
        <w:adjustRightInd w:val="0"/>
        <w:spacing w:line="360" w:lineRule="auto"/>
        <w:jc w:val="center"/>
        <w:rPr>
          <w:rFonts w:ascii="Palatino Linotype" w:hAnsi="Palatino Linotype" w:cs="Arial"/>
          <w:color w:val="000000" w:themeColor="text1"/>
        </w:rPr>
      </w:pPr>
    </w:p>
    <w:p w:rsidR="007A0469" w:rsidRDefault="007A0469" w:rsidP="007A0469">
      <w:pPr>
        <w:widowControl w:val="0"/>
        <w:autoSpaceDE w:val="0"/>
        <w:autoSpaceDN w:val="0"/>
        <w:adjustRightInd w:val="0"/>
        <w:spacing w:line="360" w:lineRule="auto"/>
        <w:jc w:val="center"/>
        <w:rPr>
          <w:rFonts w:ascii="Palatino Linotype" w:hAnsi="Palatino Linotype" w:cs="Arial"/>
          <w:color w:val="000000" w:themeColor="text1"/>
        </w:rPr>
      </w:pPr>
    </w:p>
    <w:p w:rsidR="007A0469" w:rsidRDefault="007A0469" w:rsidP="007A0469">
      <w:pPr>
        <w:widowControl w:val="0"/>
        <w:autoSpaceDE w:val="0"/>
        <w:autoSpaceDN w:val="0"/>
        <w:adjustRightInd w:val="0"/>
        <w:spacing w:line="360" w:lineRule="auto"/>
        <w:jc w:val="center"/>
        <w:rPr>
          <w:rFonts w:ascii="Palatino Linotype" w:hAnsi="Palatino Linotype" w:cs="Arial"/>
          <w:color w:val="000000" w:themeColor="text1"/>
        </w:rPr>
      </w:pPr>
    </w:p>
    <w:p w:rsidR="007A0469" w:rsidRDefault="007A0469" w:rsidP="007A0469">
      <w:pPr>
        <w:widowControl w:val="0"/>
        <w:autoSpaceDE w:val="0"/>
        <w:autoSpaceDN w:val="0"/>
        <w:adjustRightInd w:val="0"/>
        <w:spacing w:line="360" w:lineRule="auto"/>
        <w:jc w:val="center"/>
        <w:rPr>
          <w:rFonts w:ascii="Palatino Linotype" w:hAnsi="Palatino Linotype" w:cs="Arial"/>
          <w:color w:val="000000" w:themeColor="text1"/>
        </w:rPr>
      </w:pPr>
    </w:p>
    <w:p w:rsidR="007A0469" w:rsidRDefault="007A0469" w:rsidP="007A0469">
      <w:pPr>
        <w:widowControl w:val="0"/>
        <w:autoSpaceDE w:val="0"/>
        <w:autoSpaceDN w:val="0"/>
        <w:adjustRightInd w:val="0"/>
        <w:spacing w:line="360" w:lineRule="auto"/>
        <w:jc w:val="center"/>
        <w:rPr>
          <w:rFonts w:ascii="Palatino Linotype" w:hAnsi="Palatino Linotype" w:cs="Arial"/>
          <w:color w:val="000000" w:themeColor="text1"/>
        </w:rPr>
      </w:pPr>
    </w:p>
    <w:p w:rsidR="007A0469" w:rsidRDefault="007A0469" w:rsidP="007A0469">
      <w:pPr>
        <w:widowControl w:val="0"/>
        <w:autoSpaceDE w:val="0"/>
        <w:autoSpaceDN w:val="0"/>
        <w:adjustRightInd w:val="0"/>
        <w:spacing w:line="360" w:lineRule="auto"/>
        <w:jc w:val="center"/>
        <w:rPr>
          <w:rFonts w:ascii="Palatino Linotype" w:hAnsi="Palatino Linotype" w:cs="Arial"/>
          <w:color w:val="000000" w:themeColor="text1"/>
        </w:rPr>
      </w:pPr>
    </w:p>
    <w:p w:rsidR="007A0469" w:rsidRDefault="007A0469" w:rsidP="007A0469">
      <w:pPr>
        <w:widowControl w:val="0"/>
        <w:autoSpaceDE w:val="0"/>
        <w:autoSpaceDN w:val="0"/>
        <w:adjustRightInd w:val="0"/>
        <w:spacing w:line="360" w:lineRule="auto"/>
        <w:jc w:val="center"/>
        <w:rPr>
          <w:rFonts w:ascii="Palatino Linotype" w:hAnsi="Palatino Linotype" w:cs="Arial"/>
          <w:color w:val="000000" w:themeColor="text1"/>
        </w:rPr>
      </w:pPr>
    </w:p>
    <w:p w:rsidR="007A0469" w:rsidRPr="007A0469" w:rsidRDefault="007A0469" w:rsidP="007A0469">
      <w:pPr>
        <w:widowControl w:val="0"/>
        <w:autoSpaceDE w:val="0"/>
        <w:autoSpaceDN w:val="0"/>
        <w:adjustRightInd w:val="0"/>
        <w:spacing w:line="360" w:lineRule="auto"/>
        <w:jc w:val="center"/>
        <w:rPr>
          <w:rFonts w:ascii="Palatino Linotype" w:hAnsi="Palatino Linotype" w:cs="Arial"/>
          <w:color w:val="000000" w:themeColor="text1"/>
        </w:rPr>
      </w:pPr>
    </w:p>
    <w:p w:rsidR="00ED0BC7" w:rsidRPr="007A0469" w:rsidRDefault="00ED0BC7" w:rsidP="007A0469">
      <w:pPr>
        <w:pStyle w:val="Prrafodelista"/>
        <w:widowControl w:val="0"/>
        <w:numPr>
          <w:ilvl w:val="0"/>
          <w:numId w:val="8"/>
        </w:numPr>
        <w:autoSpaceDE w:val="0"/>
        <w:autoSpaceDN w:val="0"/>
        <w:adjustRightInd w:val="0"/>
        <w:spacing w:before="100" w:beforeAutospacing="1" w:after="100" w:afterAutospacing="1" w:line="360" w:lineRule="auto"/>
        <w:ind w:left="0" w:firstLine="0"/>
        <w:jc w:val="both"/>
        <w:rPr>
          <w:rFonts w:ascii="Palatino Linotype" w:hAnsi="Palatino Linotype" w:cs="Arial"/>
          <w:bCs/>
          <w:color w:val="000000" w:themeColor="text1"/>
        </w:rPr>
      </w:pPr>
      <w:r w:rsidRPr="007A0469">
        <w:rPr>
          <w:rFonts w:ascii="Palatino Linotype" w:hAnsi="Palatino Linotype" w:cs="Arial"/>
          <w:bCs/>
          <w:color w:val="000000" w:themeColor="text1"/>
        </w:rPr>
        <w:t xml:space="preserve">Es así, que de los datos publicados en la página electrónica oficial del </w:t>
      </w:r>
      <w:r w:rsidRPr="007A0469">
        <w:rPr>
          <w:rFonts w:ascii="Palatino Linotype" w:hAnsi="Palatino Linotype" w:cs="Arial"/>
          <w:b/>
          <w:bCs/>
          <w:color w:val="000000" w:themeColor="text1"/>
        </w:rPr>
        <w:t>SUJETO OBLIGADO</w:t>
      </w:r>
      <w:r w:rsidRPr="007A0469">
        <w:rPr>
          <w:rFonts w:ascii="Palatino Linotype" w:hAnsi="Palatino Linotype" w:cs="Arial"/>
          <w:bCs/>
          <w:color w:val="000000" w:themeColor="text1"/>
        </w:rPr>
        <w:t xml:space="preserve">, es necesario traer a contexto la Tesis Aislada aplicable por analogía en nuestra materia, con número de registro 168124 de la Novena Época del Segundo Tribunal Colegiado del Vigésimo Circuito, publicadas en la página 2470 del Tomo XXIX de enero de 2009 del Semanario Judicial de la Federación y su Gaceta, que es del tenor literal siguiente: </w:t>
      </w:r>
    </w:p>
    <w:p w:rsidR="00ED0BC7" w:rsidRPr="007A0469" w:rsidRDefault="00ED0BC7" w:rsidP="007A0469">
      <w:pPr>
        <w:pStyle w:val="Prrafodelista"/>
        <w:widowControl w:val="0"/>
        <w:autoSpaceDE w:val="0"/>
        <w:autoSpaceDN w:val="0"/>
        <w:adjustRightInd w:val="0"/>
        <w:spacing w:before="100" w:beforeAutospacing="1" w:after="100" w:afterAutospacing="1" w:line="360" w:lineRule="auto"/>
        <w:ind w:left="567"/>
        <w:jc w:val="both"/>
        <w:rPr>
          <w:rFonts w:ascii="Palatino Linotype" w:hAnsi="Palatino Linotype" w:cs="Arial"/>
          <w:i/>
          <w:color w:val="000000" w:themeColor="text1"/>
        </w:rPr>
      </w:pPr>
      <w:r w:rsidRPr="007A0469">
        <w:rPr>
          <w:rFonts w:ascii="Palatino Linotype" w:hAnsi="Palatino Linotype" w:cs="Arial"/>
          <w:b/>
          <w:i/>
          <w:color w:val="000000" w:themeColor="text1"/>
        </w:rPr>
        <w:t>“Los datos que aparecen en las páginas electrónicas oficiales que los órganos de gobierno utilizan para poner a disposición del público</w:t>
      </w:r>
      <w:r w:rsidRPr="007A0469">
        <w:rPr>
          <w:rFonts w:ascii="Palatino Linotype" w:hAnsi="Palatino Linotype" w:cs="Arial"/>
          <w:i/>
          <w:color w:val="000000" w:themeColor="text1"/>
        </w:rPr>
        <w:t xml:space="preserve">, entre otros servicios, la </w:t>
      </w:r>
      <w:r w:rsidRPr="007A0469">
        <w:rPr>
          <w:rFonts w:ascii="Palatino Linotype" w:hAnsi="Palatino Linotype" w:cs="Arial"/>
          <w:i/>
          <w:color w:val="000000" w:themeColor="text1"/>
        </w:rPr>
        <w:lastRenderedPageBreak/>
        <w:t xml:space="preserve">descripción de sus plazas, el directorio de sus empleados o </w:t>
      </w:r>
      <w:r w:rsidRPr="007A0469">
        <w:rPr>
          <w:rFonts w:ascii="Palatino Linotype" w:hAnsi="Palatino Linotype" w:cs="Arial"/>
          <w:b/>
          <w:i/>
          <w:color w:val="000000" w:themeColor="text1"/>
        </w:rPr>
        <w:t>el estado que guardan sus expedientes</w:t>
      </w:r>
      <w:r w:rsidRPr="007A0469">
        <w:rPr>
          <w:rFonts w:ascii="Palatino Linotype" w:hAnsi="Palatino Linotype" w:cs="Arial"/>
          <w:i/>
          <w:color w:val="000000" w:themeColor="text1"/>
        </w:rPr>
        <w:t xml:space="preserve">, </w:t>
      </w:r>
      <w:r w:rsidRPr="007A0469">
        <w:rPr>
          <w:rFonts w:ascii="Palatino Linotype" w:hAnsi="Palatino Linotype" w:cs="Arial"/>
          <w:b/>
          <w:i/>
          <w:color w:val="000000" w:themeColor="text1"/>
        </w:rPr>
        <w:t>constituyen un hecho notorio que puede invocarse por los tribunales, en términos del artículo 88 del Código Federal de Procedimientos Civiles, de aplicación supletoria a la Ley de Amparo</w:t>
      </w:r>
      <w:r w:rsidRPr="007A0469">
        <w:rPr>
          <w:rFonts w:ascii="Palatino Linotype" w:hAnsi="Palatino Linotype" w:cs="Arial"/>
          <w:i/>
          <w:color w:val="000000" w:themeColor="text1"/>
        </w:rPr>
        <w:t xml:space="preserve">; </w:t>
      </w:r>
      <w:r w:rsidRPr="007A0469">
        <w:rPr>
          <w:rFonts w:ascii="Palatino Linotype" w:hAnsi="Palatino Linotype" w:cs="Arial"/>
          <w:b/>
          <w:i/>
          <w:color w:val="000000" w:themeColor="text1"/>
          <w:u w:val="single"/>
        </w:rPr>
        <w:t>porque la información generada o comunicada por esa vía forma parte del sistema mundial de diseminación y obtención de datos denominada "internet</w:t>
      </w:r>
      <w:r w:rsidRPr="007A0469">
        <w:rPr>
          <w:rFonts w:ascii="Palatino Linotype" w:hAnsi="Palatino Linotype" w:cs="Arial"/>
          <w:i/>
          <w:color w:val="000000" w:themeColor="text1"/>
        </w:rPr>
        <w: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w:t>
      </w:r>
    </w:p>
    <w:p w:rsidR="00ED0BC7" w:rsidRPr="007A0469" w:rsidRDefault="00ED0BC7" w:rsidP="007A0469">
      <w:pPr>
        <w:pStyle w:val="Prrafodelista"/>
        <w:widowControl w:val="0"/>
        <w:autoSpaceDE w:val="0"/>
        <w:autoSpaceDN w:val="0"/>
        <w:adjustRightInd w:val="0"/>
        <w:spacing w:before="100" w:beforeAutospacing="1" w:after="100" w:afterAutospacing="1" w:line="360" w:lineRule="auto"/>
        <w:ind w:left="567"/>
        <w:jc w:val="both"/>
        <w:rPr>
          <w:rFonts w:ascii="Palatino Linotype" w:hAnsi="Palatino Linotype" w:cs="Arial"/>
          <w:i/>
          <w:color w:val="000000" w:themeColor="text1"/>
        </w:rPr>
      </w:pPr>
      <w:r w:rsidRPr="007A0469">
        <w:rPr>
          <w:rFonts w:ascii="Palatino Linotype" w:hAnsi="Palatino Linotype" w:cs="Arial"/>
          <w:i/>
          <w:color w:val="000000" w:themeColor="text1"/>
        </w:rPr>
        <w:t>(Énfasis añadido)</w:t>
      </w:r>
    </w:p>
    <w:p w:rsidR="00ED0BC7" w:rsidRPr="007A0469" w:rsidRDefault="00ED0BC7" w:rsidP="007A0469">
      <w:pPr>
        <w:pStyle w:val="Prrafodelista"/>
        <w:spacing w:line="360" w:lineRule="auto"/>
        <w:ind w:left="360"/>
        <w:jc w:val="both"/>
        <w:rPr>
          <w:rFonts w:ascii="Palatino Linotype" w:hAnsi="Palatino Linotype"/>
          <w:color w:val="000000" w:themeColor="text1"/>
        </w:rPr>
      </w:pPr>
    </w:p>
    <w:p w:rsidR="00181607" w:rsidRPr="007A0469" w:rsidRDefault="003155AF" w:rsidP="007A0469">
      <w:pPr>
        <w:numPr>
          <w:ilvl w:val="0"/>
          <w:numId w:val="8"/>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 xml:space="preserve">Por lo anteriormente señalado, en aras de garantizar el derecho de acceso a la información, este Órgano Garante determina fundadas las razones o motivos de inconformidad hechos valer por el </w:t>
      </w:r>
      <w:r w:rsidRPr="007A0469">
        <w:rPr>
          <w:rFonts w:ascii="Palatino Linotype" w:eastAsia="Palatino Linotype" w:hAnsi="Palatino Linotype" w:cs="Palatino Linotype"/>
          <w:b/>
          <w:color w:val="000000" w:themeColor="text1"/>
        </w:rPr>
        <w:t>RECURRENTE</w:t>
      </w:r>
      <w:r w:rsidRPr="007A0469">
        <w:rPr>
          <w:rFonts w:ascii="Palatino Linotype" w:eastAsia="Palatino Linotype" w:hAnsi="Palatino Linotype" w:cs="Palatino Linotype"/>
          <w:color w:val="000000" w:themeColor="text1"/>
        </w:rPr>
        <w:t xml:space="preserve"> dentro del recurso de revisión </w:t>
      </w:r>
      <w:r w:rsidR="00ED0BC7" w:rsidRPr="007A0469">
        <w:rPr>
          <w:rFonts w:ascii="Palatino Linotype" w:eastAsia="Palatino Linotype" w:hAnsi="Palatino Linotype" w:cs="Palatino Linotype"/>
          <w:b/>
          <w:color w:val="000000" w:themeColor="text1"/>
        </w:rPr>
        <w:t>07888</w:t>
      </w:r>
      <w:r w:rsidRPr="007A0469">
        <w:rPr>
          <w:rFonts w:ascii="Palatino Linotype" w:eastAsia="Palatino Linotype" w:hAnsi="Palatino Linotype" w:cs="Palatino Linotype"/>
          <w:b/>
          <w:color w:val="000000" w:themeColor="text1"/>
        </w:rPr>
        <w:t>/INFOEM/IP/RR/2025</w:t>
      </w:r>
      <w:r w:rsidRPr="007A0469">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7A0469">
        <w:rPr>
          <w:rFonts w:ascii="Palatino Linotype" w:eastAsia="Palatino Linotype" w:hAnsi="Palatino Linotype" w:cs="Palatino Linotype"/>
          <w:b/>
          <w:color w:val="000000" w:themeColor="text1"/>
        </w:rPr>
        <w:t>REVOCA</w:t>
      </w:r>
      <w:r w:rsidRPr="007A0469">
        <w:rPr>
          <w:rFonts w:ascii="Palatino Linotype" w:eastAsia="Palatino Linotype" w:hAnsi="Palatino Linotype" w:cs="Palatino Linotype"/>
          <w:color w:val="000000" w:themeColor="text1"/>
        </w:rPr>
        <w:t xml:space="preserve"> la respuesta a la solicitud de información número </w:t>
      </w:r>
      <w:r w:rsidR="00ED0BC7" w:rsidRPr="007A0469">
        <w:rPr>
          <w:rFonts w:ascii="Palatino Linotype" w:eastAsia="Palatino Linotype" w:hAnsi="Palatino Linotype" w:cs="Palatino Linotype"/>
          <w:b/>
          <w:color w:val="000000" w:themeColor="text1"/>
        </w:rPr>
        <w:t>03297</w:t>
      </w:r>
      <w:r w:rsidRPr="007A0469">
        <w:rPr>
          <w:rFonts w:ascii="Palatino Linotype" w:eastAsia="Palatino Linotype" w:hAnsi="Palatino Linotype" w:cs="Palatino Linotype"/>
          <w:b/>
          <w:color w:val="000000" w:themeColor="text1"/>
        </w:rPr>
        <w:t>/TOLUCA/IP/2025</w:t>
      </w:r>
      <w:r w:rsidRPr="007A0469">
        <w:rPr>
          <w:rFonts w:ascii="Palatino Linotype" w:eastAsia="Palatino Linotype" w:hAnsi="Palatino Linotype" w:cs="Palatino Linotype"/>
          <w:color w:val="000000" w:themeColor="text1"/>
        </w:rPr>
        <w:t>.</w:t>
      </w:r>
    </w:p>
    <w:p w:rsidR="00181607" w:rsidRPr="007A0469" w:rsidRDefault="00181607" w:rsidP="007A046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11" w:name="_heading=h.of32oy36egsx" w:colFirst="0" w:colLast="0"/>
      <w:bookmarkEnd w:id="11"/>
    </w:p>
    <w:p w:rsidR="00181607" w:rsidRPr="007A0469" w:rsidRDefault="003155AF" w:rsidP="007A0469">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12" w:name="_heading=h.17dp8vu" w:colFirst="0" w:colLast="0"/>
      <w:bookmarkEnd w:id="12"/>
      <w:r w:rsidRPr="007A0469">
        <w:rPr>
          <w:rFonts w:ascii="Palatino Linotype" w:eastAsia="Palatino Linotype" w:hAnsi="Palatino Linotype" w:cs="Palatino Linotype"/>
          <w:color w:val="000000" w:themeColor="text1"/>
        </w:rPr>
        <w:t xml:space="preserve">Por lo anteriormente expuesto y fundado, este </w:t>
      </w:r>
      <w:r w:rsidRPr="007A0469">
        <w:rPr>
          <w:rFonts w:ascii="Palatino Linotype" w:eastAsia="Palatino Linotype" w:hAnsi="Palatino Linotype" w:cs="Palatino Linotype"/>
          <w:b/>
          <w:color w:val="000000" w:themeColor="text1"/>
        </w:rPr>
        <w:t>ÓRGANO GARANTE</w:t>
      </w:r>
      <w:r w:rsidRPr="007A0469">
        <w:rPr>
          <w:rFonts w:ascii="Palatino Linotype" w:eastAsia="Palatino Linotype" w:hAnsi="Palatino Linotype" w:cs="Palatino Linotype"/>
          <w:color w:val="000000" w:themeColor="text1"/>
        </w:rPr>
        <w:t xml:space="preserve"> emite los siguientes:</w:t>
      </w:r>
      <w:r w:rsidR="00930454">
        <w:rPr>
          <w:rFonts w:ascii="Palatino Linotype" w:eastAsia="Palatino Linotype" w:hAnsi="Palatino Linotype" w:cs="Palatino Linotype"/>
          <w:color w:val="000000" w:themeColor="text1"/>
        </w:rPr>
        <w:t xml:space="preserve"> ---------------------------------------------------------------------------------------------------------</w:t>
      </w:r>
    </w:p>
    <w:p w:rsidR="00181607" w:rsidRPr="007A0469" w:rsidRDefault="00181607" w:rsidP="007A046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81607" w:rsidRPr="007A0469" w:rsidRDefault="003155AF" w:rsidP="007A0469">
      <w:pPr>
        <w:keepNext/>
        <w:keepLines/>
        <w:spacing w:line="360" w:lineRule="auto"/>
        <w:jc w:val="center"/>
        <w:rPr>
          <w:rFonts w:ascii="Palatino Linotype" w:eastAsia="Palatino Linotype" w:hAnsi="Palatino Linotype" w:cs="Palatino Linotype"/>
          <w:b/>
          <w:color w:val="000000" w:themeColor="text1"/>
        </w:rPr>
      </w:pPr>
      <w:bookmarkStart w:id="13" w:name="_heading=h.3rdcrjn" w:colFirst="0" w:colLast="0"/>
      <w:bookmarkEnd w:id="13"/>
      <w:r w:rsidRPr="007A0469">
        <w:rPr>
          <w:rFonts w:ascii="Palatino Linotype" w:eastAsia="Palatino Linotype" w:hAnsi="Palatino Linotype" w:cs="Palatino Linotype"/>
          <w:b/>
          <w:color w:val="000000" w:themeColor="text1"/>
        </w:rPr>
        <w:lastRenderedPageBreak/>
        <w:t>R E S O L U T I V O S</w:t>
      </w:r>
    </w:p>
    <w:p w:rsidR="00181607" w:rsidRPr="007A0469" w:rsidRDefault="00181607" w:rsidP="007A0469">
      <w:pPr>
        <w:keepNext/>
        <w:keepLines/>
        <w:spacing w:line="360" w:lineRule="auto"/>
        <w:jc w:val="center"/>
        <w:rPr>
          <w:rFonts w:ascii="Palatino Linotype" w:eastAsia="Palatino Linotype" w:hAnsi="Palatino Linotype" w:cs="Palatino Linotype"/>
          <w:b/>
          <w:color w:val="000000" w:themeColor="text1"/>
        </w:rPr>
      </w:pPr>
    </w:p>
    <w:p w:rsidR="00181607" w:rsidRPr="007A0469" w:rsidRDefault="003155AF" w:rsidP="007A0469">
      <w:pPr>
        <w:spacing w:line="360" w:lineRule="auto"/>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b/>
          <w:color w:val="000000" w:themeColor="text1"/>
        </w:rPr>
        <w:t xml:space="preserve">PRIMERO. </w:t>
      </w:r>
      <w:r w:rsidRPr="007A0469">
        <w:rPr>
          <w:rFonts w:ascii="Palatino Linotype" w:eastAsia="Palatino Linotype" w:hAnsi="Palatino Linotype" w:cs="Palatino Linotype"/>
          <w:color w:val="000000" w:themeColor="text1"/>
        </w:rPr>
        <w:t>Resultan fundadas las</w:t>
      </w:r>
      <w:r w:rsidRPr="007A0469">
        <w:rPr>
          <w:rFonts w:ascii="Palatino Linotype" w:eastAsia="Palatino Linotype" w:hAnsi="Palatino Linotype" w:cs="Palatino Linotype"/>
          <w:b/>
          <w:color w:val="000000" w:themeColor="text1"/>
        </w:rPr>
        <w:t xml:space="preserve"> </w:t>
      </w:r>
      <w:r w:rsidRPr="007A0469">
        <w:rPr>
          <w:rFonts w:ascii="Palatino Linotype" w:eastAsia="Palatino Linotype" w:hAnsi="Palatino Linotype" w:cs="Palatino Linotype"/>
          <w:color w:val="000000" w:themeColor="text1"/>
        </w:rPr>
        <w:t xml:space="preserve">razones o motivos de inconformidad hechos valer en el recurso de revisión </w:t>
      </w:r>
      <w:r w:rsidR="00ED0BC7" w:rsidRPr="007A0469">
        <w:rPr>
          <w:rFonts w:ascii="Palatino Linotype" w:eastAsia="Palatino Linotype" w:hAnsi="Palatino Linotype" w:cs="Palatino Linotype"/>
          <w:b/>
          <w:color w:val="000000" w:themeColor="text1"/>
        </w:rPr>
        <w:t>07888</w:t>
      </w:r>
      <w:r w:rsidRPr="007A0469">
        <w:rPr>
          <w:rFonts w:ascii="Palatino Linotype" w:eastAsia="Palatino Linotype" w:hAnsi="Palatino Linotype" w:cs="Palatino Linotype"/>
          <w:b/>
          <w:color w:val="000000" w:themeColor="text1"/>
        </w:rPr>
        <w:t>/INFOEM/IP/RR/202</w:t>
      </w:r>
      <w:r w:rsidR="00ED0BC7" w:rsidRPr="007A0469">
        <w:rPr>
          <w:rFonts w:ascii="Palatino Linotype" w:eastAsia="Palatino Linotype" w:hAnsi="Palatino Linotype" w:cs="Palatino Linotype"/>
          <w:b/>
          <w:color w:val="000000" w:themeColor="text1"/>
        </w:rPr>
        <w:t>5</w:t>
      </w:r>
      <w:r w:rsidRPr="007A0469">
        <w:rPr>
          <w:rFonts w:ascii="Palatino Linotype" w:eastAsia="Palatino Linotype" w:hAnsi="Palatino Linotype" w:cs="Palatino Linotype"/>
          <w:b/>
          <w:color w:val="000000" w:themeColor="text1"/>
        </w:rPr>
        <w:t xml:space="preserve">, </w:t>
      </w:r>
      <w:r w:rsidRPr="007A0469">
        <w:rPr>
          <w:rFonts w:ascii="Palatino Linotype" w:eastAsia="Palatino Linotype" w:hAnsi="Palatino Linotype" w:cs="Palatino Linotype"/>
          <w:color w:val="000000" w:themeColor="text1"/>
        </w:rPr>
        <w:t xml:space="preserve">en términos del </w:t>
      </w:r>
      <w:r w:rsidRPr="007A0469">
        <w:rPr>
          <w:rFonts w:ascii="Palatino Linotype" w:eastAsia="Palatino Linotype" w:hAnsi="Palatino Linotype" w:cs="Palatino Linotype"/>
          <w:b/>
          <w:color w:val="000000" w:themeColor="text1"/>
        </w:rPr>
        <w:t>Considerando</w:t>
      </w:r>
      <w:r w:rsidRPr="007A0469">
        <w:rPr>
          <w:rFonts w:ascii="Palatino Linotype" w:eastAsia="Palatino Linotype" w:hAnsi="Palatino Linotype" w:cs="Palatino Linotype"/>
          <w:color w:val="000000" w:themeColor="text1"/>
        </w:rPr>
        <w:t xml:space="preserve"> </w:t>
      </w:r>
      <w:r w:rsidRPr="007A0469">
        <w:rPr>
          <w:rFonts w:ascii="Palatino Linotype" w:eastAsia="Palatino Linotype" w:hAnsi="Palatino Linotype" w:cs="Palatino Linotype"/>
          <w:b/>
          <w:color w:val="000000" w:themeColor="text1"/>
        </w:rPr>
        <w:t xml:space="preserve">CUARTO </w:t>
      </w:r>
      <w:r w:rsidRPr="007A0469">
        <w:rPr>
          <w:rFonts w:ascii="Palatino Linotype" w:eastAsia="Palatino Linotype" w:hAnsi="Palatino Linotype" w:cs="Palatino Linotype"/>
          <w:color w:val="000000" w:themeColor="text1"/>
        </w:rPr>
        <w:t>de la presente resolución.</w:t>
      </w:r>
    </w:p>
    <w:p w:rsidR="00181607" w:rsidRPr="007A0469" w:rsidRDefault="00181607" w:rsidP="007A0469">
      <w:pPr>
        <w:spacing w:line="360" w:lineRule="auto"/>
        <w:jc w:val="both"/>
        <w:rPr>
          <w:rFonts w:ascii="Palatino Linotype" w:eastAsia="Palatino Linotype" w:hAnsi="Palatino Linotype" w:cs="Palatino Linotype"/>
          <w:color w:val="000000" w:themeColor="text1"/>
        </w:rPr>
      </w:pPr>
    </w:p>
    <w:p w:rsidR="00181607" w:rsidRPr="007A0469" w:rsidRDefault="003155AF" w:rsidP="007A0469">
      <w:pPr>
        <w:spacing w:line="360" w:lineRule="auto"/>
        <w:jc w:val="both"/>
        <w:rPr>
          <w:rFonts w:ascii="Palatino Linotype" w:eastAsia="Palatino Linotype" w:hAnsi="Palatino Linotype" w:cs="Palatino Linotype"/>
          <w:color w:val="000000" w:themeColor="text1"/>
        </w:rPr>
      </w:pPr>
      <w:bookmarkStart w:id="14" w:name="_heading=h.26in1rg" w:colFirst="0" w:colLast="0"/>
      <w:bookmarkEnd w:id="14"/>
      <w:r w:rsidRPr="007A0469">
        <w:rPr>
          <w:rFonts w:ascii="Palatino Linotype" w:eastAsia="Palatino Linotype" w:hAnsi="Palatino Linotype" w:cs="Palatino Linotype"/>
          <w:b/>
          <w:color w:val="000000" w:themeColor="text1"/>
        </w:rPr>
        <w:t>SEGUNDO.</w:t>
      </w:r>
      <w:r w:rsidRPr="007A0469">
        <w:rPr>
          <w:rFonts w:ascii="Palatino Linotype" w:eastAsia="Palatino Linotype" w:hAnsi="Palatino Linotype" w:cs="Palatino Linotype"/>
          <w:color w:val="000000" w:themeColor="text1"/>
        </w:rPr>
        <w:t xml:space="preserve"> Se</w:t>
      </w:r>
      <w:r w:rsidRPr="007A0469">
        <w:rPr>
          <w:rFonts w:ascii="Palatino Linotype" w:eastAsia="Palatino Linotype" w:hAnsi="Palatino Linotype" w:cs="Palatino Linotype"/>
          <w:b/>
          <w:color w:val="000000" w:themeColor="text1"/>
        </w:rPr>
        <w:t xml:space="preserve"> REVOCA </w:t>
      </w:r>
      <w:r w:rsidRPr="007A0469">
        <w:rPr>
          <w:rFonts w:ascii="Palatino Linotype" w:eastAsia="Palatino Linotype" w:hAnsi="Palatino Linotype" w:cs="Palatino Linotype"/>
          <w:color w:val="000000" w:themeColor="text1"/>
        </w:rPr>
        <w:t xml:space="preserve">la respuesta emitida por el </w:t>
      </w:r>
      <w:r w:rsidRPr="007A0469">
        <w:rPr>
          <w:rFonts w:ascii="Palatino Linotype" w:eastAsia="Palatino Linotype" w:hAnsi="Palatino Linotype" w:cs="Palatino Linotype"/>
          <w:b/>
          <w:color w:val="000000" w:themeColor="text1"/>
        </w:rPr>
        <w:t xml:space="preserve">Ayuntamiento de Toluca </w:t>
      </w:r>
      <w:r w:rsidRPr="007A0469">
        <w:rPr>
          <w:rFonts w:ascii="Palatino Linotype" w:eastAsia="Palatino Linotype" w:hAnsi="Palatino Linotype" w:cs="Palatino Linotype"/>
          <w:color w:val="000000" w:themeColor="text1"/>
        </w:rPr>
        <w:t>y se</w:t>
      </w:r>
      <w:r w:rsidRPr="007A0469">
        <w:rPr>
          <w:rFonts w:ascii="Palatino Linotype" w:eastAsia="Palatino Linotype" w:hAnsi="Palatino Linotype" w:cs="Palatino Linotype"/>
          <w:b/>
          <w:color w:val="000000" w:themeColor="text1"/>
        </w:rPr>
        <w:t xml:space="preserve"> ORDENA </w:t>
      </w:r>
      <w:r w:rsidRPr="007A0469">
        <w:rPr>
          <w:rFonts w:ascii="Palatino Linotype" w:eastAsia="Palatino Linotype" w:hAnsi="Palatino Linotype" w:cs="Palatino Linotype"/>
          <w:color w:val="000000" w:themeColor="text1"/>
        </w:rPr>
        <w:t>entregar vía Sistema de Accesos a la Información Mexiquense (SAIMEX</w:t>
      </w:r>
      <w:r w:rsidR="00ED0BC7" w:rsidRPr="007A0469">
        <w:rPr>
          <w:rFonts w:ascii="Palatino Linotype" w:eastAsia="Palatino Linotype" w:hAnsi="Palatino Linotype" w:cs="Palatino Linotype"/>
          <w:color w:val="000000" w:themeColor="text1"/>
        </w:rPr>
        <w:t>)</w:t>
      </w:r>
      <w:r w:rsidRPr="007A0469">
        <w:rPr>
          <w:rFonts w:ascii="Palatino Linotype" w:eastAsia="Palatino Linotype" w:hAnsi="Palatino Linotype" w:cs="Palatino Linotype"/>
          <w:color w:val="000000" w:themeColor="text1"/>
        </w:rPr>
        <w:t xml:space="preserve">, </w:t>
      </w:r>
      <w:r w:rsidR="00ED0BC7" w:rsidRPr="007A0469">
        <w:rPr>
          <w:rFonts w:ascii="Palatino Linotype" w:eastAsia="Palatino Linotype" w:hAnsi="Palatino Linotype" w:cs="Palatino Linotype"/>
          <w:color w:val="000000" w:themeColor="text1"/>
        </w:rPr>
        <w:t xml:space="preserve">del uno al cinco de junio de dos mil veinticinco, </w:t>
      </w:r>
      <w:r w:rsidRPr="007A0469">
        <w:rPr>
          <w:rFonts w:ascii="Palatino Linotype" w:eastAsia="Palatino Linotype" w:hAnsi="Palatino Linotype" w:cs="Palatino Linotype"/>
          <w:color w:val="000000" w:themeColor="text1"/>
        </w:rPr>
        <w:t>la siguiente información:</w:t>
      </w:r>
    </w:p>
    <w:p w:rsidR="00181607" w:rsidRPr="007A0469" w:rsidRDefault="00181607" w:rsidP="007A0469">
      <w:pPr>
        <w:spacing w:line="360" w:lineRule="auto"/>
        <w:jc w:val="both"/>
        <w:rPr>
          <w:rFonts w:ascii="Palatino Linotype" w:eastAsia="Palatino Linotype" w:hAnsi="Palatino Linotype" w:cs="Palatino Linotype"/>
          <w:color w:val="000000" w:themeColor="text1"/>
        </w:rPr>
      </w:pPr>
    </w:p>
    <w:p w:rsidR="00555AE0" w:rsidRPr="007A0469" w:rsidRDefault="00ED0BC7" w:rsidP="007A0469">
      <w:pPr>
        <w:numPr>
          <w:ilvl w:val="2"/>
          <w:numId w:val="9"/>
        </w:numPr>
        <w:pBdr>
          <w:top w:val="nil"/>
          <w:left w:val="nil"/>
          <w:bottom w:val="nil"/>
          <w:right w:val="nil"/>
          <w:between w:val="nil"/>
        </w:pBdr>
        <w:spacing w:line="360" w:lineRule="auto"/>
        <w:ind w:left="851" w:firstLine="0"/>
        <w:jc w:val="both"/>
        <w:rPr>
          <w:rFonts w:ascii="Palatino Linotype" w:eastAsia="Palatino Linotype" w:hAnsi="Palatino Linotype" w:cs="Palatino Linotype"/>
          <w:b/>
          <w:color w:val="000000" w:themeColor="text1"/>
        </w:rPr>
      </w:pPr>
      <w:r w:rsidRPr="007A0469">
        <w:rPr>
          <w:rFonts w:ascii="Palatino Linotype" w:eastAsia="Palatino Linotype" w:hAnsi="Palatino Linotype" w:cs="Palatino Linotype"/>
          <w:b/>
          <w:color w:val="000000" w:themeColor="text1"/>
        </w:rPr>
        <w:t xml:space="preserve">Del Consejo Municipal de </w:t>
      </w:r>
      <w:r w:rsidR="00555AE0" w:rsidRPr="007A0469">
        <w:rPr>
          <w:rFonts w:ascii="Palatino Linotype" w:eastAsia="Palatino Linotype" w:hAnsi="Palatino Linotype" w:cs="Palatino Linotype"/>
          <w:b/>
          <w:color w:val="000000" w:themeColor="text1"/>
        </w:rPr>
        <w:t>Turismo:</w:t>
      </w:r>
    </w:p>
    <w:p w:rsidR="00181607" w:rsidRPr="007A0469" w:rsidRDefault="00555AE0" w:rsidP="007A0469">
      <w:pPr>
        <w:pStyle w:val="Prrafodelista"/>
        <w:numPr>
          <w:ilvl w:val="0"/>
          <w:numId w:val="14"/>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7A0469">
        <w:rPr>
          <w:rFonts w:ascii="Palatino Linotype" w:eastAsia="Palatino Linotype" w:hAnsi="Palatino Linotype" w:cs="Palatino Linotype"/>
          <w:b/>
          <w:color w:val="000000" w:themeColor="text1"/>
        </w:rPr>
        <w:t>Nombre del área responsable</w:t>
      </w:r>
    </w:p>
    <w:p w:rsidR="00555AE0" w:rsidRPr="007A0469" w:rsidRDefault="00555AE0" w:rsidP="007A0469">
      <w:pPr>
        <w:pStyle w:val="Prrafodelista"/>
        <w:numPr>
          <w:ilvl w:val="0"/>
          <w:numId w:val="14"/>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7A0469">
        <w:rPr>
          <w:rFonts w:ascii="Palatino Linotype" w:eastAsia="Palatino Linotype" w:hAnsi="Palatino Linotype" w:cs="Palatino Linotype"/>
          <w:b/>
          <w:color w:val="000000" w:themeColor="text1"/>
        </w:rPr>
        <w:t>Nombre del Titular del área responsable</w:t>
      </w:r>
    </w:p>
    <w:p w:rsidR="00555AE0" w:rsidRPr="007A0469" w:rsidRDefault="00555AE0" w:rsidP="007A0469">
      <w:pPr>
        <w:pStyle w:val="Prrafodelista"/>
        <w:numPr>
          <w:ilvl w:val="0"/>
          <w:numId w:val="14"/>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7A0469">
        <w:rPr>
          <w:rFonts w:ascii="Palatino Linotype" w:eastAsia="Palatino Linotype" w:hAnsi="Palatino Linotype" w:cs="Palatino Linotype"/>
          <w:b/>
          <w:color w:val="000000" w:themeColor="text1"/>
        </w:rPr>
        <w:t>Datos de contacto (teléfono, correo electrónico, dirección de oficina) del área responsable.</w:t>
      </w:r>
    </w:p>
    <w:p w:rsidR="00555AE0" w:rsidRPr="007A0469" w:rsidRDefault="00555AE0" w:rsidP="007A0469">
      <w:pPr>
        <w:pStyle w:val="Prrafodelista"/>
        <w:numPr>
          <w:ilvl w:val="0"/>
          <w:numId w:val="14"/>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7A0469">
        <w:rPr>
          <w:rFonts w:ascii="Palatino Linotype" w:eastAsia="Palatino Linotype" w:hAnsi="Palatino Linotype" w:cs="Palatino Linotype"/>
          <w:b/>
          <w:color w:val="000000" w:themeColor="text1"/>
        </w:rPr>
        <w:t>Reglamento</w:t>
      </w:r>
    </w:p>
    <w:p w:rsidR="00181607" w:rsidRPr="007A0469" w:rsidRDefault="00181607" w:rsidP="007A0469">
      <w:pPr>
        <w:tabs>
          <w:tab w:val="left" w:pos="8080"/>
        </w:tabs>
        <w:spacing w:line="360" w:lineRule="auto"/>
        <w:jc w:val="both"/>
        <w:rPr>
          <w:rFonts w:ascii="Palatino Linotype" w:eastAsia="Palatino Linotype" w:hAnsi="Palatino Linotype" w:cs="Palatino Linotype"/>
          <w:color w:val="000000" w:themeColor="text1"/>
        </w:rPr>
      </w:pPr>
    </w:p>
    <w:p w:rsidR="00ED0BC7" w:rsidRPr="007A0469" w:rsidRDefault="00ED0BC7" w:rsidP="007A046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D4CC0">
        <w:rPr>
          <w:rFonts w:ascii="Palatino Linotype" w:eastAsia="Palatino Linotype" w:hAnsi="Palatino Linotype" w:cs="Palatino Linotype"/>
          <w:b/>
          <w:i/>
          <w:color w:val="000000" w:themeColor="text1"/>
          <w:u w:val="single"/>
        </w:rPr>
        <w:t xml:space="preserve">En el supuesto que la información ordenada </w:t>
      </w:r>
      <w:r w:rsidRPr="00ED4CC0">
        <w:rPr>
          <w:rFonts w:ascii="Palatino Linotype" w:eastAsia="Palatino Linotype" w:hAnsi="Palatino Linotype" w:cs="Palatino Linotype"/>
          <w:i/>
          <w:color w:val="000000" w:themeColor="text1"/>
        </w:rPr>
        <w:t xml:space="preserve">no obre en los archivos del </w:t>
      </w:r>
      <w:r w:rsidRPr="00ED4CC0">
        <w:rPr>
          <w:rFonts w:ascii="Palatino Linotype" w:eastAsia="Palatino Linotype" w:hAnsi="Palatino Linotype" w:cs="Palatino Linotype"/>
          <w:b/>
          <w:i/>
          <w:color w:val="000000" w:themeColor="text1"/>
        </w:rPr>
        <w:t xml:space="preserve">Sujeto Obligado </w:t>
      </w:r>
      <w:r w:rsidR="00297C97" w:rsidRPr="00ED4CC0">
        <w:rPr>
          <w:rFonts w:ascii="Palatino Linotype" w:eastAsia="Palatino Linotype" w:hAnsi="Palatino Linotype" w:cs="Palatino Linotype"/>
          <w:i/>
          <w:color w:val="000000" w:themeColor="text1"/>
        </w:rPr>
        <w:t xml:space="preserve">por no haberse generado y/o a la fecha de la solicitud no se hubiese integrado el Consejo de </w:t>
      </w:r>
      <w:r w:rsidR="00B84392" w:rsidRPr="00ED4CC0">
        <w:rPr>
          <w:rFonts w:ascii="Palatino Linotype" w:eastAsia="Palatino Linotype" w:hAnsi="Palatino Linotype" w:cs="Palatino Linotype"/>
          <w:i/>
          <w:color w:val="000000" w:themeColor="text1"/>
        </w:rPr>
        <w:t>Municipal de Turismo</w:t>
      </w:r>
      <w:r w:rsidR="00297C97" w:rsidRPr="00ED4CC0">
        <w:rPr>
          <w:rFonts w:ascii="Palatino Linotype" w:eastAsia="Palatino Linotype" w:hAnsi="Palatino Linotype" w:cs="Palatino Linotype"/>
          <w:i/>
          <w:color w:val="000000" w:themeColor="text1"/>
        </w:rPr>
        <w:t>,</w:t>
      </w:r>
      <w:r w:rsidRPr="00ED4CC0">
        <w:rPr>
          <w:rFonts w:ascii="Palatino Linotype" w:eastAsia="Palatino Linotype" w:hAnsi="Palatino Linotype" w:cs="Palatino Linotype"/>
          <w:i/>
          <w:color w:val="000000" w:themeColor="text1"/>
        </w:rPr>
        <w:t xml:space="preserve"> bastará con que así lo haga del conocimiento de la parte </w:t>
      </w:r>
      <w:r w:rsidRPr="00ED4CC0">
        <w:rPr>
          <w:rFonts w:ascii="Palatino Linotype" w:eastAsia="Palatino Linotype" w:hAnsi="Palatino Linotype" w:cs="Palatino Linotype"/>
          <w:b/>
          <w:i/>
          <w:color w:val="000000" w:themeColor="text1"/>
        </w:rPr>
        <w:t>Recurrente</w:t>
      </w:r>
      <w:r w:rsidRPr="00ED4CC0">
        <w:rPr>
          <w:rFonts w:ascii="Palatino Linotype" w:eastAsia="Palatino Linotype" w:hAnsi="Palatino Linotype" w:cs="Palatino Linotype"/>
          <w:i/>
          <w:color w:val="000000" w:themeColor="text1"/>
        </w:rPr>
        <w:t>, de manera fundada y motivada, en términos del artículo 19, párrafo segundo de la Ley de Transparencia y Acceso a la Información Pública del Estado de México y Municipios, para tener por colmado el requerimiento de información.</w:t>
      </w:r>
    </w:p>
    <w:p w:rsidR="00ED0BC7" w:rsidRPr="007A0469" w:rsidRDefault="00ED0BC7" w:rsidP="007A0469">
      <w:pPr>
        <w:tabs>
          <w:tab w:val="left" w:pos="8080"/>
        </w:tabs>
        <w:spacing w:line="360" w:lineRule="auto"/>
        <w:jc w:val="both"/>
        <w:rPr>
          <w:rFonts w:ascii="Palatino Linotype" w:eastAsia="Palatino Linotype" w:hAnsi="Palatino Linotype" w:cs="Palatino Linotype"/>
          <w:color w:val="000000" w:themeColor="text1"/>
        </w:rPr>
      </w:pPr>
    </w:p>
    <w:p w:rsidR="00181607" w:rsidRPr="007A0469" w:rsidRDefault="003155AF" w:rsidP="007A0469">
      <w:pPr>
        <w:tabs>
          <w:tab w:val="left" w:pos="8080"/>
        </w:tabs>
        <w:spacing w:line="360" w:lineRule="auto"/>
        <w:jc w:val="both"/>
        <w:rPr>
          <w:rFonts w:ascii="Palatino Linotype" w:eastAsia="Palatino Linotype" w:hAnsi="Palatino Linotype" w:cs="Palatino Linotype"/>
          <w:color w:val="000000" w:themeColor="text1"/>
          <w:highlight w:val="white"/>
        </w:rPr>
      </w:pPr>
      <w:r w:rsidRPr="007A0469">
        <w:rPr>
          <w:rFonts w:ascii="Palatino Linotype" w:eastAsia="Palatino Linotype" w:hAnsi="Palatino Linotype" w:cs="Palatino Linotype"/>
          <w:b/>
          <w:color w:val="000000" w:themeColor="text1"/>
        </w:rPr>
        <w:lastRenderedPageBreak/>
        <w:t xml:space="preserve">TERCERO. Notifíquese </w:t>
      </w:r>
      <w:r w:rsidRPr="007A0469">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7A0469">
        <w:rPr>
          <w:rFonts w:ascii="Palatino Linotype" w:eastAsia="Palatino Linotype" w:hAnsi="Palatino Linotype" w:cs="Palatino Linotype"/>
          <w:b/>
          <w:color w:val="000000" w:themeColor="text1"/>
        </w:rPr>
        <w:t>dé cumplimiento a lo ordenado dentro del plazo de diez días hábiles,</w:t>
      </w:r>
      <w:r w:rsidRPr="007A0469">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81607" w:rsidRPr="007A0469" w:rsidRDefault="00181607" w:rsidP="007A0469">
      <w:pPr>
        <w:tabs>
          <w:tab w:val="left" w:pos="8080"/>
        </w:tabs>
        <w:spacing w:line="360" w:lineRule="auto"/>
        <w:jc w:val="both"/>
        <w:rPr>
          <w:rFonts w:ascii="Palatino Linotype" w:eastAsia="Palatino Linotype" w:hAnsi="Palatino Linotype" w:cs="Palatino Linotype"/>
          <w:color w:val="000000" w:themeColor="text1"/>
          <w:highlight w:val="white"/>
        </w:rPr>
      </w:pPr>
    </w:p>
    <w:p w:rsidR="00181607" w:rsidRPr="007A0469" w:rsidRDefault="003155AF" w:rsidP="007A0469">
      <w:pPr>
        <w:shd w:val="clear" w:color="auto" w:fill="FFFFFF"/>
        <w:spacing w:line="360" w:lineRule="auto"/>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b/>
          <w:color w:val="000000" w:themeColor="text1"/>
        </w:rPr>
        <w:t>CUARTO. Notifíquese al RECURRENTE</w:t>
      </w:r>
      <w:r w:rsidRPr="007A0469">
        <w:rPr>
          <w:rFonts w:ascii="Palatino Linotype" w:eastAsia="Palatino Linotype" w:hAnsi="Palatino Linotype" w:cs="Palatino Linotype"/>
          <w:color w:val="000000" w:themeColor="text1"/>
        </w:rPr>
        <w:t xml:space="preserve"> la presente resolución vía SAIMEX.</w:t>
      </w:r>
    </w:p>
    <w:p w:rsidR="00181607" w:rsidRPr="007A0469" w:rsidRDefault="00181607" w:rsidP="007A0469">
      <w:pPr>
        <w:shd w:val="clear" w:color="auto" w:fill="FFFFFF"/>
        <w:spacing w:line="360" w:lineRule="auto"/>
        <w:jc w:val="both"/>
        <w:rPr>
          <w:rFonts w:ascii="Palatino Linotype" w:eastAsia="Palatino Linotype" w:hAnsi="Palatino Linotype" w:cs="Palatino Linotype"/>
          <w:b/>
          <w:color w:val="000000" w:themeColor="text1"/>
        </w:rPr>
      </w:pPr>
    </w:p>
    <w:p w:rsidR="00181607" w:rsidRPr="007A0469" w:rsidRDefault="003155AF" w:rsidP="007A0469">
      <w:pPr>
        <w:spacing w:line="360" w:lineRule="auto"/>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b/>
          <w:color w:val="000000" w:themeColor="text1"/>
        </w:rPr>
        <w:t>QUINTO.</w:t>
      </w:r>
      <w:r w:rsidRPr="007A0469">
        <w:rPr>
          <w:rFonts w:ascii="Palatino Linotype" w:eastAsia="Palatino Linotype" w:hAnsi="Palatino Linotype" w:cs="Palatino Linotype"/>
          <w:color w:val="000000" w:themeColor="text1"/>
        </w:rPr>
        <w:t xml:space="preserve"> Se hace del conocimiento del </w:t>
      </w:r>
      <w:r w:rsidRPr="007A0469">
        <w:rPr>
          <w:rFonts w:ascii="Palatino Linotype" w:eastAsia="Palatino Linotype" w:hAnsi="Palatino Linotype" w:cs="Palatino Linotype"/>
          <w:b/>
          <w:color w:val="000000" w:themeColor="text1"/>
        </w:rPr>
        <w:t>RECURRENTE</w:t>
      </w:r>
      <w:r w:rsidRPr="007A0469">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181607" w:rsidRPr="007A0469" w:rsidRDefault="00181607" w:rsidP="007A0469">
      <w:pPr>
        <w:spacing w:line="360" w:lineRule="auto"/>
        <w:jc w:val="both"/>
        <w:rPr>
          <w:rFonts w:ascii="Palatino Linotype" w:eastAsia="Palatino Linotype" w:hAnsi="Palatino Linotype" w:cs="Palatino Linotype"/>
          <w:color w:val="000000" w:themeColor="text1"/>
          <w:highlight w:val="white"/>
        </w:rPr>
      </w:pPr>
    </w:p>
    <w:p w:rsidR="00181607" w:rsidRPr="007A0469" w:rsidRDefault="003155AF" w:rsidP="007A0469">
      <w:pPr>
        <w:spacing w:line="360" w:lineRule="auto"/>
        <w:jc w:val="both"/>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b/>
          <w:color w:val="000000" w:themeColor="text1"/>
          <w:highlight w:val="white"/>
        </w:rPr>
        <w:t xml:space="preserve">SEXTO. </w:t>
      </w:r>
      <w:r w:rsidRPr="007A0469">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81607" w:rsidRDefault="00181607" w:rsidP="007A0469">
      <w:pPr>
        <w:shd w:val="clear" w:color="auto" w:fill="FFFFFF"/>
        <w:spacing w:line="360" w:lineRule="auto"/>
        <w:jc w:val="both"/>
        <w:rPr>
          <w:rFonts w:ascii="Palatino Linotype" w:eastAsia="Palatino Linotype" w:hAnsi="Palatino Linotype" w:cs="Palatino Linotype"/>
          <w:color w:val="000000" w:themeColor="text1"/>
        </w:rPr>
      </w:pPr>
    </w:p>
    <w:p w:rsidR="007A0469" w:rsidRDefault="007A0469" w:rsidP="007A0469">
      <w:pPr>
        <w:shd w:val="clear" w:color="auto" w:fill="FFFFFF"/>
        <w:spacing w:line="360" w:lineRule="auto"/>
        <w:jc w:val="both"/>
        <w:rPr>
          <w:rFonts w:ascii="Palatino Linotype" w:eastAsia="Palatino Linotype" w:hAnsi="Palatino Linotype" w:cs="Palatino Linotype"/>
          <w:color w:val="000000" w:themeColor="text1"/>
        </w:rPr>
      </w:pPr>
    </w:p>
    <w:p w:rsidR="007A0469" w:rsidRDefault="007A0469" w:rsidP="007A0469">
      <w:pPr>
        <w:shd w:val="clear" w:color="auto" w:fill="FFFFFF"/>
        <w:spacing w:line="360" w:lineRule="auto"/>
        <w:jc w:val="both"/>
        <w:rPr>
          <w:rFonts w:ascii="Palatino Linotype" w:eastAsia="Palatino Linotype" w:hAnsi="Palatino Linotype" w:cs="Palatino Linotype"/>
          <w:color w:val="000000" w:themeColor="text1"/>
        </w:rPr>
      </w:pPr>
    </w:p>
    <w:p w:rsidR="007A0469" w:rsidRPr="007A0469" w:rsidRDefault="007A0469" w:rsidP="007A0469">
      <w:pPr>
        <w:shd w:val="clear" w:color="auto" w:fill="FFFFFF"/>
        <w:spacing w:line="360" w:lineRule="auto"/>
        <w:jc w:val="both"/>
        <w:rPr>
          <w:rFonts w:ascii="Palatino Linotype" w:eastAsia="Palatino Linotype" w:hAnsi="Palatino Linotype" w:cs="Palatino Linotype"/>
          <w:color w:val="000000" w:themeColor="text1"/>
        </w:rPr>
      </w:pPr>
    </w:p>
    <w:p w:rsidR="007A0469" w:rsidRPr="00444783" w:rsidRDefault="007A0469" w:rsidP="007A0469">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DOCE (12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181607" w:rsidRPr="007A0469" w:rsidRDefault="00181607" w:rsidP="007A0469">
      <w:pPr>
        <w:spacing w:before="240" w:after="240" w:line="360" w:lineRule="auto"/>
        <w:jc w:val="both"/>
        <w:rPr>
          <w:rFonts w:ascii="Palatino Linotype" w:eastAsia="Palatino Linotype" w:hAnsi="Palatino Linotype" w:cs="Palatino Linotype"/>
          <w:color w:val="000000" w:themeColor="text1"/>
        </w:rPr>
      </w:pPr>
    </w:p>
    <w:p w:rsidR="00181607" w:rsidRPr="007A0469" w:rsidRDefault="00181607" w:rsidP="007A0469">
      <w:pPr>
        <w:spacing w:line="360" w:lineRule="auto"/>
        <w:jc w:val="both"/>
        <w:rPr>
          <w:rFonts w:ascii="Palatino Linotype" w:eastAsia="Palatino Linotype" w:hAnsi="Palatino Linotype" w:cs="Palatino Linotype"/>
          <w:color w:val="000000" w:themeColor="text1"/>
        </w:rPr>
      </w:pPr>
    </w:p>
    <w:p w:rsidR="00181607" w:rsidRPr="007A0469" w:rsidRDefault="00181607" w:rsidP="007A0469">
      <w:pPr>
        <w:spacing w:line="360" w:lineRule="auto"/>
        <w:jc w:val="both"/>
        <w:rPr>
          <w:rFonts w:ascii="Palatino Linotype" w:eastAsia="Palatino Linotype" w:hAnsi="Palatino Linotype" w:cs="Palatino Linotype"/>
          <w:color w:val="000000" w:themeColor="text1"/>
        </w:rPr>
      </w:pPr>
    </w:p>
    <w:p w:rsidR="00181607" w:rsidRPr="007A0469" w:rsidRDefault="00181607" w:rsidP="007A0469">
      <w:pPr>
        <w:spacing w:line="360" w:lineRule="auto"/>
        <w:jc w:val="both"/>
        <w:rPr>
          <w:rFonts w:ascii="Palatino Linotype" w:eastAsia="Palatino Linotype" w:hAnsi="Palatino Linotype" w:cs="Palatino Linotype"/>
          <w:color w:val="000000" w:themeColor="text1"/>
        </w:rPr>
      </w:pPr>
    </w:p>
    <w:p w:rsidR="00181607" w:rsidRPr="007A0469" w:rsidRDefault="00181607" w:rsidP="007A0469">
      <w:pPr>
        <w:spacing w:line="360" w:lineRule="auto"/>
        <w:rPr>
          <w:rFonts w:ascii="Palatino Linotype" w:eastAsia="Palatino Linotype" w:hAnsi="Palatino Linotype" w:cs="Palatino Linotype"/>
          <w:color w:val="000000" w:themeColor="text1"/>
        </w:rPr>
      </w:pPr>
    </w:p>
    <w:p w:rsidR="00181607" w:rsidRPr="007A0469" w:rsidRDefault="00181607" w:rsidP="007A0469">
      <w:pPr>
        <w:spacing w:line="360" w:lineRule="auto"/>
        <w:rPr>
          <w:rFonts w:ascii="Palatino Linotype" w:eastAsia="Palatino Linotype" w:hAnsi="Palatino Linotype" w:cs="Palatino Linotype"/>
          <w:color w:val="000000" w:themeColor="text1"/>
        </w:rPr>
      </w:pPr>
    </w:p>
    <w:p w:rsidR="00181607" w:rsidRPr="007A0469" w:rsidRDefault="00181607" w:rsidP="007A0469">
      <w:pPr>
        <w:spacing w:line="360" w:lineRule="auto"/>
        <w:rPr>
          <w:rFonts w:ascii="Palatino Linotype" w:eastAsia="Palatino Linotype" w:hAnsi="Palatino Linotype" w:cs="Palatino Linotype"/>
          <w:color w:val="000000" w:themeColor="text1"/>
        </w:rPr>
      </w:pPr>
    </w:p>
    <w:p w:rsidR="00181607" w:rsidRPr="007A0469" w:rsidRDefault="00181607" w:rsidP="007A0469">
      <w:pPr>
        <w:spacing w:line="360" w:lineRule="auto"/>
        <w:rPr>
          <w:rFonts w:ascii="Palatino Linotype" w:eastAsia="Palatino Linotype" w:hAnsi="Palatino Linotype" w:cs="Palatino Linotype"/>
          <w:color w:val="000000" w:themeColor="text1"/>
        </w:rPr>
      </w:pPr>
    </w:p>
    <w:p w:rsidR="00181607" w:rsidRPr="007A0469" w:rsidRDefault="00181607" w:rsidP="007A0469">
      <w:pPr>
        <w:spacing w:line="360" w:lineRule="auto"/>
        <w:rPr>
          <w:rFonts w:ascii="Palatino Linotype" w:eastAsia="Palatino Linotype" w:hAnsi="Palatino Linotype" w:cs="Palatino Linotype"/>
          <w:color w:val="000000" w:themeColor="text1"/>
        </w:rPr>
      </w:pPr>
    </w:p>
    <w:p w:rsidR="00181607" w:rsidRPr="007A0469" w:rsidRDefault="00181607" w:rsidP="007A0469">
      <w:pPr>
        <w:spacing w:line="360" w:lineRule="auto"/>
        <w:rPr>
          <w:rFonts w:ascii="Palatino Linotype" w:eastAsia="Palatino Linotype" w:hAnsi="Palatino Linotype" w:cs="Palatino Linotype"/>
          <w:color w:val="000000" w:themeColor="text1"/>
        </w:rPr>
      </w:pPr>
    </w:p>
    <w:p w:rsidR="00181607" w:rsidRPr="007A0469" w:rsidRDefault="00181607" w:rsidP="007A0469">
      <w:pPr>
        <w:spacing w:line="360" w:lineRule="auto"/>
        <w:rPr>
          <w:rFonts w:ascii="Palatino Linotype" w:eastAsia="Palatino Linotype" w:hAnsi="Palatino Linotype" w:cs="Palatino Linotype"/>
          <w:color w:val="000000" w:themeColor="text1"/>
        </w:rPr>
      </w:pPr>
    </w:p>
    <w:p w:rsidR="00181607" w:rsidRPr="007A0469" w:rsidRDefault="00181607" w:rsidP="007A0469">
      <w:pPr>
        <w:spacing w:line="360" w:lineRule="auto"/>
        <w:rPr>
          <w:rFonts w:ascii="Palatino Linotype" w:eastAsia="Palatino Linotype" w:hAnsi="Palatino Linotype" w:cs="Palatino Linotype"/>
          <w:color w:val="000000" w:themeColor="text1"/>
        </w:rPr>
      </w:pPr>
    </w:p>
    <w:p w:rsidR="00181607" w:rsidRPr="007A0469" w:rsidRDefault="00181607" w:rsidP="007A0469">
      <w:pPr>
        <w:spacing w:line="360" w:lineRule="auto"/>
        <w:rPr>
          <w:rFonts w:ascii="Palatino Linotype" w:eastAsia="Palatino Linotype" w:hAnsi="Palatino Linotype" w:cs="Palatino Linotype"/>
          <w:color w:val="000000" w:themeColor="text1"/>
        </w:rPr>
      </w:pPr>
    </w:p>
    <w:p w:rsidR="00181607" w:rsidRPr="007A0469" w:rsidRDefault="00181607" w:rsidP="007A0469">
      <w:pPr>
        <w:spacing w:line="360" w:lineRule="auto"/>
        <w:rPr>
          <w:rFonts w:ascii="Palatino Linotype" w:eastAsia="Palatino Linotype" w:hAnsi="Palatino Linotype" w:cs="Palatino Linotype"/>
          <w:color w:val="000000" w:themeColor="text1"/>
        </w:rPr>
      </w:pPr>
    </w:p>
    <w:p w:rsidR="00181607" w:rsidRPr="007A0469" w:rsidRDefault="00181607" w:rsidP="007A0469">
      <w:pPr>
        <w:spacing w:line="360" w:lineRule="auto"/>
        <w:rPr>
          <w:rFonts w:ascii="Palatino Linotype" w:eastAsia="Palatino Linotype" w:hAnsi="Palatino Linotype" w:cs="Palatino Linotype"/>
          <w:color w:val="000000" w:themeColor="text1"/>
        </w:rPr>
      </w:pPr>
    </w:p>
    <w:p w:rsidR="00181607" w:rsidRPr="007A0469" w:rsidRDefault="00181607" w:rsidP="007A0469">
      <w:pPr>
        <w:spacing w:line="360" w:lineRule="auto"/>
        <w:rPr>
          <w:rFonts w:ascii="Palatino Linotype" w:eastAsia="Palatino Linotype" w:hAnsi="Palatino Linotype" w:cs="Palatino Linotype"/>
          <w:color w:val="000000" w:themeColor="text1"/>
        </w:rPr>
      </w:pPr>
    </w:p>
    <w:p w:rsidR="00181607" w:rsidRPr="007A0469" w:rsidRDefault="00181607" w:rsidP="007A0469">
      <w:pPr>
        <w:spacing w:line="360" w:lineRule="auto"/>
        <w:rPr>
          <w:rFonts w:ascii="Palatino Linotype" w:eastAsia="Palatino Linotype" w:hAnsi="Palatino Linotype" w:cs="Palatino Linotype"/>
          <w:color w:val="000000" w:themeColor="text1"/>
        </w:rPr>
      </w:pPr>
    </w:p>
    <w:p w:rsidR="00181607" w:rsidRPr="007A0469" w:rsidRDefault="00181607" w:rsidP="007A0469">
      <w:pPr>
        <w:spacing w:line="360" w:lineRule="auto"/>
        <w:rPr>
          <w:rFonts w:ascii="Palatino Linotype" w:eastAsia="Palatino Linotype" w:hAnsi="Palatino Linotype" w:cs="Palatino Linotype"/>
          <w:color w:val="000000" w:themeColor="text1"/>
        </w:rPr>
      </w:pPr>
    </w:p>
    <w:p w:rsidR="00181607" w:rsidRPr="007A0469" w:rsidRDefault="00181607" w:rsidP="007A0469">
      <w:pPr>
        <w:spacing w:line="360" w:lineRule="auto"/>
        <w:rPr>
          <w:rFonts w:ascii="Palatino Linotype" w:eastAsia="Palatino Linotype" w:hAnsi="Palatino Linotype" w:cs="Palatino Linotype"/>
          <w:color w:val="000000" w:themeColor="text1"/>
        </w:rPr>
      </w:pPr>
    </w:p>
    <w:p w:rsidR="00181607" w:rsidRPr="007A0469" w:rsidRDefault="00181607" w:rsidP="007A0469">
      <w:pPr>
        <w:spacing w:line="360" w:lineRule="auto"/>
        <w:rPr>
          <w:rFonts w:ascii="Palatino Linotype" w:eastAsia="Palatino Linotype" w:hAnsi="Palatino Linotype" w:cs="Palatino Linotype"/>
          <w:color w:val="000000" w:themeColor="text1"/>
        </w:rPr>
      </w:pPr>
    </w:p>
    <w:p w:rsidR="00181607" w:rsidRPr="007A0469" w:rsidRDefault="00181607" w:rsidP="007A0469">
      <w:pPr>
        <w:spacing w:line="360" w:lineRule="auto"/>
        <w:rPr>
          <w:rFonts w:ascii="Palatino Linotype" w:eastAsia="Palatino Linotype" w:hAnsi="Palatino Linotype" w:cs="Palatino Linotype"/>
          <w:color w:val="000000" w:themeColor="text1"/>
        </w:rPr>
      </w:pPr>
    </w:p>
    <w:p w:rsidR="00181607" w:rsidRPr="007A0469" w:rsidRDefault="00181607" w:rsidP="007A0469">
      <w:pPr>
        <w:spacing w:line="360" w:lineRule="auto"/>
        <w:rPr>
          <w:rFonts w:ascii="Palatino Linotype" w:eastAsia="Palatino Linotype" w:hAnsi="Palatino Linotype" w:cs="Palatino Linotype"/>
          <w:color w:val="000000" w:themeColor="text1"/>
        </w:rPr>
      </w:pPr>
    </w:p>
    <w:p w:rsidR="00181607" w:rsidRPr="007A0469" w:rsidRDefault="00181607" w:rsidP="007A0469">
      <w:pPr>
        <w:spacing w:line="360" w:lineRule="auto"/>
        <w:rPr>
          <w:rFonts w:ascii="Palatino Linotype" w:eastAsia="Palatino Linotype" w:hAnsi="Palatino Linotype" w:cs="Palatino Linotype"/>
          <w:color w:val="000000" w:themeColor="text1"/>
        </w:rPr>
      </w:pPr>
    </w:p>
    <w:p w:rsidR="00181607" w:rsidRPr="007A0469" w:rsidRDefault="00181607" w:rsidP="007A0469">
      <w:pPr>
        <w:spacing w:line="360" w:lineRule="auto"/>
        <w:rPr>
          <w:rFonts w:ascii="Palatino Linotype" w:eastAsia="Palatino Linotype" w:hAnsi="Palatino Linotype" w:cs="Palatino Linotype"/>
          <w:color w:val="000000" w:themeColor="text1"/>
        </w:rPr>
      </w:pPr>
    </w:p>
    <w:p w:rsidR="00181607" w:rsidRPr="007A0469" w:rsidRDefault="00181607" w:rsidP="007A0469">
      <w:pPr>
        <w:spacing w:line="360" w:lineRule="auto"/>
        <w:rPr>
          <w:rFonts w:ascii="Palatino Linotype" w:eastAsia="Palatino Linotype" w:hAnsi="Palatino Linotype" w:cs="Palatino Linotype"/>
          <w:color w:val="000000" w:themeColor="text1"/>
        </w:rPr>
      </w:pPr>
    </w:p>
    <w:p w:rsidR="00181607" w:rsidRPr="007A0469" w:rsidRDefault="00181607" w:rsidP="007A0469">
      <w:pPr>
        <w:spacing w:line="360" w:lineRule="auto"/>
        <w:rPr>
          <w:rFonts w:ascii="Palatino Linotype" w:eastAsia="Palatino Linotype" w:hAnsi="Palatino Linotype" w:cs="Palatino Linotype"/>
          <w:color w:val="000000" w:themeColor="text1"/>
        </w:rPr>
      </w:pPr>
    </w:p>
    <w:sectPr w:rsidR="00181607" w:rsidRPr="007A0469" w:rsidSect="00930454">
      <w:headerReference w:type="even" r:id="rId9"/>
      <w:headerReference w:type="default" r:id="rId10"/>
      <w:footerReference w:type="default" r:id="rId11"/>
      <w:headerReference w:type="first" r:id="rId12"/>
      <w:footerReference w:type="first" r:id="rId13"/>
      <w:pgSz w:w="12240" w:h="15840"/>
      <w:pgMar w:top="80" w:right="1041"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5E6" w:rsidRDefault="006E05E6">
      <w:r>
        <w:separator/>
      </w:r>
    </w:p>
  </w:endnote>
  <w:endnote w:type="continuationSeparator" w:id="0">
    <w:p w:rsidR="006E05E6" w:rsidRDefault="006E0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BC7" w:rsidRPr="00930454" w:rsidRDefault="00ED0BC7">
    <w:pPr>
      <w:pBdr>
        <w:top w:val="nil"/>
        <w:left w:val="nil"/>
        <w:bottom w:val="nil"/>
        <w:right w:val="nil"/>
        <w:between w:val="nil"/>
      </w:pBdr>
      <w:tabs>
        <w:tab w:val="center" w:pos="4419"/>
        <w:tab w:val="right" w:pos="8838"/>
      </w:tabs>
      <w:jc w:val="right"/>
      <w:rPr>
        <w:rFonts w:ascii="Palatino Linotype" w:hAnsi="Palatino Linotype"/>
        <w:color w:val="000000"/>
      </w:rPr>
    </w:pPr>
    <w:r w:rsidRPr="00930454">
      <w:rPr>
        <w:rFonts w:ascii="Palatino Linotype" w:hAnsi="Palatino Linotype"/>
        <w:color w:val="000000"/>
      </w:rPr>
      <w:t xml:space="preserve">Página </w:t>
    </w:r>
    <w:r w:rsidRPr="00930454">
      <w:rPr>
        <w:rFonts w:ascii="Palatino Linotype" w:hAnsi="Palatino Linotype"/>
        <w:b/>
        <w:color w:val="000000"/>
      </w:rPr>
      <w:fldChar w:fldCharType="begin"/>
    </w:r>
    <w:r w:rsidRPr="00930454">
      <w:rPr>
        <w:rFonts w:ascii="Palatino Linotype" w:hAnsi="Palatino Linotype"/>
        <w:b/>
        <w:color w:val="000000"/>
      </w:rPr>
      <w:instrText>PAGE</w:instrText>
    </w:r>
    <w:r w:rsidRPr="00930454">
      <w:rPr>
        <w:rFonts w:ascii="Palatino Linotype" w:hAnsi="Palatino Linotype"/>
        <w:b/>
        <w:color w:val="000000"/>
      </w:rPr>
      <w:fldChar w:fldCharType="separate"/>
    </w:r>
    <w:r w:rsidR="00930454">
      <w:rPr>
        <w:rFonts w:ascii="Palatino Linotype" w:hAnsi="Palatino Linotype"/>
        <w:b/>
        <w:noProof/>
        <w:color w:val="000000"/>
      </w:rPr>
      <w:t>21</w:t>
    </w:r>
    <w:r w:rsidRPr="00930454">
      <w:rPr>
        <w:rFonts w:ascii="Palatino Linotype" w:hAnsi="Palatino Linotype"/>
        <w:b/>
        <w:color w:val="000000"/>
      </w:rPr>
      <w:fldChar w:fldCharType="end"/>
    </w:r>
    <w:r w:rsidRPr="00930454">
      <w:rPr>
        <w:rFonts w:ascii="Palatino Linotype" w:hAnsi="Palatino Linotype"/>
        <w:color w:val="000000"/>
      </w:rPr>
      <w:t xml:space="preserve"> de </w:t>
    </w:r>
    <w:r w:rsidRPr="00930454">
      <w:rPr>
        <w:rFonts w:ascii="Palatino Linotype" w:hAnsi="Palatino Linotype"/>
        <w:b/>
        <w:color w:val="000000"/>
      </w:rPr>
      <w:fldChar w:fldCharType="begin"/>
    </w:r>
    <w:r w:rsidRPr="00930454">
      <w:rPr>
        <w:rFonts w:ascii="Palatino Linotype" w:hAnsi="Palatino Linotype"/>
        <w:b/>
        <w:color w:val="000000"/>
      </w:rPr>
      <w:instrText>NUMPAGES</w:instrText>
    </w:r>
    <w:r w:rsidRPr="00930454">
      <w:rPr>
        <w:rFonts w:ascii="Palatino Linotype" w:hAnsi="Palatino Linotype"/>
        <w:b/>
        <w:color w:val="000000"/>
      </w:rPr>
      <w:fldChar w:fldCharType="separate"/>
    </w:r>
    <w:r w:rsidR="00930454">
      <w:rPr>
        <w:rFonts w:ascii="Palatino Linotype" w:hAnsi="Palatino Linotype"/>
        <w:b/>
        <w:noProof/>
        <w:color w:val="000000"/>
      </w:rPr>
      <w:t>27</w:t>
    </w:r>
    <w:r w:rsidRPr="00930454">
      <w:rPr>
        <w:rFonts w:ascii="Palatino Linotype" w:hAnsi="Palatino Linotype"/>
        <w:b/>
        <w:color w:val="000000"/>
      </w:rPr>
      <w:fldChar w:fldCharType="end"/>
    </w:r>
  </w:p>
  <w:p w:rsidR="00ED0BC7" w:rsidRDefault="00ED0BC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BC7" w:rsidRPr="00930454" w:rsidRDefault="00ED0BC7">
    <w:pPr>
      <w:pBdr>
        <w:top w:val="nil"/>
        <w:left w:val="nil"/>
        <w:bottom w:val="nil"/>
        <w:right w:val="nil"/>
        <w:between w:val="nil"/>
      </w:pBdr>
      <w:tabs>
        <w:tab w:val="center" w:pos="4419"/>
        <w:tab w:val="right" w:pos="8838"/>
      </w:tabs>
      <w:jc w:val="right"/>
      <w:rPr>
        <w:rFonts w:ascii="Palatino Linotype" w:hAnsi="Palatino Linotype"/>
        <w:color w:val="000000"/>
      </w:rPr>
    </w:pPr>
    <w:r w:rsidRPr="00930454">
      <w:rPr>
        <w:rFonts w:ascii="Palatino Linotype" w:hAnsi="Palatino Linotype"/>
        <w:color w:val="000000"/>
      </w:rPr>
      <w:t xml:space="preserve">Página </w:t>
    </w:r>
    <w:r w:rsidRPr="00930454">
      <w:rPr>
        <w:rFonts w:ascii="Palatino Linotype" w:hAnsi="Palatino Linotype"/>
        <w:b/>
        <w:color w:val="000000"/>
      </w:rPr>
      <w:fldChar w:fldCharType="begin"/>
    </w:r>
    <w:r w:rsidRPr="00930454">
      <w:rPr>
        <w:rFonts w:ascii="Palatino Linotype" w:hAnsi="Palatino Linotype"/>
        <w:b/>
        <w:color w:val="000000"/>
      </w:rPr>
      <w:instrText>PAGE</w:instrText>
    </w:r>
    <w:r w:rsidRPr="00930454">
      <w:rPr>
        <w:rFonts w:ascii="Palatino Linotype" w:hAnsi="Palatino Linotype"/>
        <w:b/>
        <w:color w:val="000000"/>
      </w:rPr>
      <w:fldChar w:fldCharType="separate"/>
    </w:r>
    <w:r w:rsidR="00930454">
      <w:rPr>
        <w:rFonts w:ascii="Palatino Linotype" w:hAnsi="Palatino Linotype"/>
        <w:b/>
        <w:noProof/>
        <w:color w:val="000000"/>
      </w:rPr>
      <w:t>1</w:t>
    </w:r>
    <w:r w:rsidRPr="00930454">
      <w:rPr>
        <w:rFonts w:ascii="Palatino Linotype" w:hAnsi="Palatino Linotype"/>
        <w:b/>
        <w:color w:val="000000"/>
      </w:rPr>
      <w:fldChar w:fldCharType="end"/>
    </w:r>
    <w:r w:rsidRPr="00930454">
      <w:rPr>
        <w:rFonts w:ascii="Palatino Linotype" w:hAnsi="Palatino Linotype"/>
        <w:color w:val="000000"/>
      </w:rPr>
      <w:t xml:space="preserve"> de </w:t>
    </w:r>
    <w:r w:rsidRPr="00930454">
      <w:rPr>
        <w:rFonts w:ascii="Palatino Linotype" w:hAnsi="Palatino Linotype"/>
        <w:b/>
        <w:color w:val="000000"/>
      </w:rPr>
      <w:fldChar w:fldCharType="begin"/>
    </w:r>
    <w:r w:rsidRPr="00930454">
      <w:rPr>
        <w:rFonts w:ascii="Palatino Linotype" w:hAnsi="Palatino Linotype"/>
        <w:b/>
        <w:color w:val="000000"/>
      </w:rPr>
      <w:instrText>NUMPAGES</w:instrText>
    </w:r>
    <w:r w:rsidRPr="00930454">
      <w:rPr>
        <w:rFonts w:ascii="Palatino Linotype" w:hAnsi="Palatino Linotype"/>
        <w:b/>
        <w:color w:val="000000"/>
      </w:rPr>
      <w:fldChar w:fldCharType="separate"/>
    </w:r>
    <w:r w:rsidR="00930454">
      <w:rPr>
        <w:rFonts w:ascii="Palatino Linotype" w:hAnsi="Palatino Linotype"/>
        <w:b/>
        <w:noProof/>
        <w:color w:val="000000"/>
      </w:rPr>
      <w:t>27</w:t>
    </w:r>
    <w:r w:rsidRPr="00930454">
      <w:rPr>
        <w:rFonts w:ascii="Palatino Linotype" w:hAnsi="Palatino Linotype"/>
        <w:b/>
        <w:color w:val="000000"/>
      </w:rPr>
      <w:fldChar w:fldCharType="end"/>
    </w:r>
  </w:p>
  <w:p w:rsidR="00ED0BC7" w:rsidRDefault="00ED0BC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5E6" w:rsidRDefault="006E05E6">
      <w:r>
        <w:separator/>
      </w:r>
    </w:p>
  </w:footnote>
  <w:footnote w:type="continuationSeparator" w:id="0">
    <w:p w:rsidR="006E05E6" w:rsidRDefault="006E05E6">
      <w:r>
        <w:continuationSeparator/>
      </w:r>
    </w:p>
  </w:footnote>
  <w:footnote w:id="1">
    <w:p w:rsidR="00ED0BC7" w:rsidRDefault="00ED0BC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ED0BC7" w:rsidRDefault="00ED0BC7">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2">
    <w:p w:rsidR="00ED0BC7" w:rsidRDefault="00ED0BC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rsidR="00ED0BC7" w:rsidRDefault="00ED0BC7">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rsidR="00ED0BC7" w:rsidRDefault="00ED0BC7">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 w:id="3">
    <w:p w:rsidR="00ED0BC7" w:rsidRDefault="00ED0BC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4">
    <w:p w:rsidR="00ED0BC7" w:rsidRDefault="00ED0BC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5">
    <w:p w:rsidR="00ED0BC7" w:rsidRDefault="00ED0BC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6">
    <w:p w:rsidR="00ED0BC7" w:rsidRDefault="00ED0BC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 w:id="7">
    <w:p w:rsidR="00ED0BC7" w:rsidRDefault="00ED0BC7" w:rsidP="00ED0BC7">
      <w:pPr>
        <w:pStyle w:val="Textonotapie"/>
      </w:pPr>
      <w:r>
        <w:rPr>
          <w:rStyle w:val="Refdenotaalpie"/>
        </w:rPr>
        <w:footnoteRef/>
      </w:r>
      <w:r>
        <w:t xml:space="preserve"> </w:t>
      </w:r>
      <w:r w:rsidRPr="0020048C">
        <w:rPr>
          <w:rStyle w:val="selectable-text"/>
          <w:rFonts w:ascii="Palatino Linotype" w:hAnsi="Palatino Linotype"/>
          <w:i/>
          <w:sz w:val="18"/>
          <w:szCs w:val="18"/>
        </w:rPr>
        <w:t>https://www.facebook.com/H.AyuntamientoDeToluca?locale=es_LA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BC7" w:rsidRDefault="006E05E6">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9781" w:type="dxa"/>
      <w:tblInd w:w="0" w:type="dxa"/>
      <w:tblLayout w:type="fixed"/>
      <w:tblLook w:val="0400" w:firstRow="0" w:lastRow="0" w:firstColumn="0" w:lastColumn="0" w:noHBand="0" w:noVBand="1"/>
    </w:tblPr>
    <w:tblGrid>
      <w:gridCol w:w="2268"/>
      <w:gridCol w:w="7513"/>
    </w:tblGrid>
    <w:tr w:rsidR="00ED0BC7" w:rsidTr="007A0469">
      <w:trPr>
        <w:trHeight w:val="1435"/>
      </w:trPr>
      <w:tc>
        <w:tcPr>
          <w:tcW w:w="2268" w:type="dxa"/>
          <w:shd w:val="clear" w:color="auto" w:fill="auto"/>
        </w:tcPr>
        <w:p w:rsidR="00ED0BC7" w:rsidRDefault="00ED0BC7">
          <w:pPr>
            <w:tabs>
              <w:tab w:val="right" w:pos="4273"/>
            </w:tabs>
            <w:rPr>
              <w:rFonts w:ascii="Garamond" w:eastAsia="Garamond" w:hAnsi="Garamond" w:cs="Garamond"/>
              <w:sz w:val="16"/>
              <w:szCs w:val="16"/>
            </w:rPr>
          </w:pPr>
        </w:p>
      </w:tc>
      <w:tc>
        <w:tcPr>
          <w:tcW w:w="7513" w:type="dxa"/>
          <w:shd w:val="clear" w:color="auto" w:fill="auto"/>
        </w:tcPr>
        <w:tbl>
          <w:tblPr>
            <w:tblStyle w:val="a0"/>
            <w:tblW w:w="7783" w:type="dxa"/>
            <w:tblInd w:w="169" w:type="dxa"/>
            <w:tblLayout w:type="fixed"/>
            <w:tblLook w:val="0400" w:firstRow="0" w:lastRow="0" w:firstColumn="0" w:lastColumn="0" w:noHBand="0" w:noVBand="1"/>
          </w:tblPr>
          <w:tblGrid>
            <w:gridCol w:w="3673"/>
            <w:gridCol w:w="4110"/>
          </w:tblGrid>
          <w:tr w:rsidR="00ED0BC7" w:rsidTr="00930454">
            <w:trPr>
              <w:trHeight w:val="150"/>
            </w:trPr>
            <w:tc>
              <w:tcPr>
                <w:tcW w:w="3673" w:type="dxa"/>
                <w:shd w:val="clear" w:color="auto" w:fill="auto"/>
              </w:tcPr>
              <w:p w:rsidR="00ED0BC7" w:rsidRPr="007A0469" w:rsidRDefault="00ED0BC7" w:rsidP="007A0469">
                <w:pPr>
                  <w:tabs>
                    <w:tab w:val="right" w:pos="8838"/>
                  </w:tabs>
                  <w:ind w:left="992" w:right="-105"/>
                  <w:rPr>
                    <w:rFonts w:ascii="Palatino Linotype" w:eastAsia="Palatino Linotype" w:hAnsi="Palatino Linotype" w:cs="Palatino Linotype"/>
                    <w:b/>
                  </w:rPr>
                </w:pPr>
                <w:r w:rsidRPr="007A0469">
                  <w:rPr>
                    <w:rFonts w:ascii="Palatino Linotype" w:eastAsia="Palatino Linotype" w:hAnsi="Palatino Linotype" w:cs="Palatino Linotype"/>
                    <w:b/>
                  </w:rPr>
                  <w:t>Recurso de Revisión:</w:t>
                </w:r>
              </w:p>
            </w:tc>
            <w:tc>
              <w:tcPr>
                <w:tcW w:w="4110" w:type="dxa"/>
                <w:shd w:val="clear" w:color="auto" w:fill="auto"/>
              </w:tcPr>
              <w:p w:rsidR="00ED0BC7" w:rsidRPr="007A0469" w:rsidRDefault="00ED0BC7" w:rsidP="007A0469">
                <w:pPr>
                  <w:ind w:right="-55"/>
                  <w:jc w:val="both"/>
                  <w:rPr>
                    <w:rFonts w:ascii="Palatino Linotype" w:eastAsia="Palatino Linotype" w:hAnsi="Palatino Linotype" w:cs="Palatino Linotype"/>
                  </w:rPr>
                </w:pPr>
                <w:r w:rsidRPr="007A0469">
                  <w:rPr>
                    <w:rFonts w:ascii="Palatino Linotype" w:eastAsia="Palatino Linotype" w:hAnsi="Palatino Linotype" w:cs="Palatino Linotype"/>
                  </w:rPr>
                  <w:t>07888/INFOEM/IP/RR/2025</w:t>
                </w:r>
              </w:p>
            </w:tc>
          </w:tr>
          <w:tr w:rsidR="00ED0BC7" w:rsidTr="00930454">
            <w:trPr>
              <w:trHeight w:val="295"/>
            </w:trPr>
            <w:tc>
              <w:tcPr>
                <w:tcW w:w="3673" w:type="dxa"/>
                <w:shd w:val="clear" w:color="auto" w:fill="auto"/>
              </w:tcPr>
              <w:p w:rsidR="00ED0BC7" w:rsidRPr="007A0469" w:rsidRDefault="00ED0BC7" w:rsidP="007A0469">
                <w:pPr>
                  <w:tabs>
                    <w:tab w:val="right" w:pos="8838"/>
                  </w:tabs>
                  <w:ind w:left="992" w:right="-105"/>
                  <w:rPr>
                    <w:rFonts w:ascii="Palatino Linotype" w:eastAsia="Palatino Linotype" w:hAnsi="Palatino Linotype" w:cs="Palatino Linotype"/>
                    <w:b/>
                  </w:rPr>
                </w:pPr>
                <w:r w:rsidRPr="007A0469">
                  <w:rPr>
                    <w:rFonts w:ascii="Palatino Linotype" w:eastAsia="Palatino Linotype" w:hAnsi="Palatino Linotype" w:cs="Palatino Linotype"/>
                    <w:b/>
                  </w:rPr>
                  <w:t>Sujeto Obligado:</w:t>
                </w:r>
              </w:p>
            </w:tc>
            <w:tc>
              <w:tcPr>
                <w:tcW w:w="4110" w:type="dxa"/>
                <w:shd w:val="clear" w:color="auto" w:fill="auto"/>
              </w:tcPr>
              <w:p w:rsidR="00ED0BC7" w:rsidRPr="007A0469" w:rsidRDefault="00ED0BC7" w:rsidP="007A0469">
                <w:pPr>
                  <w:ind w:right="-55"/>
                  <w:jc w:val="both"/>
                  <w:rPr>
                    <w:rFonts w:ascii="Palatino Linotype" w:eastAsia="Palatino Linotype" w:hAnsi="Palatino Linotype" w:cs="Palatino Linotype"/>
                  </w:rPr>
                </w:pPr>
                <w:r w:rsidRPr="007A0469">
                  <w:rPr>
                    <w:rFonts w:ascii="Palatino Linotype" w:eastAsia="Palatino Linotype" w:hAnsi="Palatino Linotype" w:cs="Palatino Linotype"/>
                  </w:rPr>
                  <w:t>Ayuntamiento de Toluca</w:t>
                </w:r>
              </w:p>
            </w:tc>
          </w:tr>
          <w:tr w:rsidR="00ED0BC7" w:rsidTr="00930454">
            <w:trPr>
              <w:trHeight w:val="295"/>
            </w:trPr>
            <w:tc>
              <w:tcPr>
                <w:tcW w:w="3673" w:type="dxa"/>
                <w:shd w:val="clear" w:color="auto" w:fill="auto"/>
              </w:tcPr>
              <w:p w:rsidR="00ED0BC7" w:rsidRPr="007A0469" w:rsidRDefault="00ED0BC7" w:rsidP="007A0469">
                <w:pPr>
                  <w:tabs>
                    <w:tab w:val="right" w:pos="8838"/>
                  </w:tabs>
                  <w:ind w:left="992" w:right="-105"/>
                  <w:rPr>
                    <w:rFonts w:ascii="Palatino Linotype" w:eastAsia="Palatino Linotype" w:hAnsi="Palatino Linotype" w:cs="Palatino Linotype"/>
                    <w:b/>
                  </w:rPr>
                </w:pPr>
                <w:r w:rsidRPr="007A0469">
                  <w:rPr>
                    <w:rFonts w:ascii="Palatino Linotype" w:eastAsia="Palatino Linotype" w:hAnsi="Palatino Linotype" w:cs="Palatino Linotype"/>
                    <w:b/>
                  </w:rPr>
                  <w:t>Comisionada ponente:</w:t>
                </w:r>
              </w:p>
            </w:tc>
            <w:tc>
              <w:tcPr>
                <w:tcW w:w="4110" w:type="dxa"/>
                <w:shd w:val="clear" w:color="auto" w:fill="auto"/>
              </w:tcPr>
              <w:p w:rsidR="00ED0BC7" w:rsidRPr="007A0469" w:rsidRDefault="00ED0BC7" w:rsidP="007A0469">
                <w:pPr>
                  <w:ind w:right="-55"/>
                  <w:jc w:val="both"/>
                  <w:rPr>
                    <w:rFonts w:ascii="Palatino Linotype" w:eastAsia="Palatino Linotype" w:hAnsi="Palatino Linotype" w:cs="Palatino Linotype"/>
                  </w:rPr>
                </w:pPr>
                <w:r w:rsidRPr="007A0469">
                  <w:rPr>
                    <w:rFonts w:ascii="Palatino Linotype" w:eastAsia="Palatino Linotype" w:hAnsi="Palatino Linotype" w:cs="Palatino Linotype"/>
                  </w:rPr>
                  <w:t>María del Rosario Mejía Ayala</w:t>
                </w:r>
              </w:p>
              <w:p w:rsidR="00ED0BC7" w:rsidRPr="007A0469" w:rsidRDefault="00ED0BC7" w:rsidP="007A0469">
                <w:pPr>
                  <w:ind w:right="-55"/>
                  <w:jc w:val="both"/>
                  <w:rPr>
                    <w:rFonts w:ascii="Palatino Linotype" w:eastAsia="Palatino Linotype" w:hAnsi="Palatino Linotype" w:cs="Palatino Linotype"/>
                    <w:b/>
                  </w:rPr>
                </w:pPr>
              </w:p>
            </w:tc>
          </w:tr>
        </w:tbl>
        <w:p w:rsidR="00ED0BC7" w:rsidRDefault="00ED0BC7">
          <w:pPr>
            <w:tabs>
              <w:tab w:val="right" w:pos="8838"/>
            </w:tabs>
            <w:ind w:left="-28"/>
            <w:jc w:val="both"/>
            <w:rPr>
              <w:rFonts w:ascii="Arial" w:eastAsia="Arial" w:hAnsi="Arial" w:cs="Arial"/>
              <w:b/>
              <w:sz w:val="22"/>
              <w:szCs w:val="22"/>
            </w:rPr>
          </w:pPr>
        </w:p>
      </w:tc>
    </w:tr>
  </w:tbl>
  <w:p w:rsidR="00ED0BC7" w:rsidRDefault="006E05E6">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9900" w:type="dxa"/>
      <w:tblInd w:w="0" w:type="dxa"/>
      <w:tblLayout w:type="fixed"/>
      <w:tblLook w:val="0400" w:firstRow="0" w:lastRow="0" w:firstColumn="0" w:lastColumn="0" w:noHBand="0" w:noVBand="1"/>
    </w:tblPr>
    <w:tblGrid>
      <w:gridCol w:w="2265"/>
      <w:gridCol w:w="7635"/>
    </w:tblGrid>
    <w:tr w:rsidR="00ED0BC7">
      <w:trPr>
        <w:trHeight w:val="1435"/>
      </w:trPr>
      <w:tc>
        <w:tcPr>
          <w:tcW w:w="2265" w:type="dxa"/>
          <w:shd w:val="clear" w:color="auto" w:fill="auto"/>
        </w:tcPr>
        <w:p w:rsidR="00ED0BC7" w:rsidRDefault="00ED0BC7">
          <w:pPr>
            <w:tabs>
              <w:tab w:val="right" w:pos="4273"/>
            </w:tabs>
            <w:rPr>
              <w:rFonts w:ascii="Garamond" w:eastAsia="Garamond" w:hAnsi="Garamond" w:cs="Garamond"/>
              <w:sz w:val="22"/>
              <w:szCs w:val="22"/>
            </w:rPr>
          </w:pPr>
        </w:p>
      </w:tc>
      <w:tc>
        <w:tcPr>
          <w:tcW w:w="7635" w:type="dxa"/>
          <w:shd w:val="clear" w:color="auto" w:fill="auto"/>
        </w:tcPr>
        <w:tbl>
          <w:tblPr>
            <w:tblStyle w:val="a2"/>
            <w:tblW w:w="7630" w:type="dxa"/>
            <w:tblInd w:w="597" w:type="dxa"/>
            <w:tblLayout w:type="fixed"/>
            <w:tblLook w:val="0400" w:firstRow="0" w:lastRow="0" w:firstColumn="0" w:lastColumn="0" w:noHBand="0" w:noVBand="1"/>
          </w:tblPr>
          <w:tblGrid>
            <w:gridCol w:w="3235"/>
            <w:gridCol w:w="4395"/>
          </w:tblGrid>
          <w:tr w:rsidR="00ED0BC7" w:rsidTr="00930454">
            <w:trPr>
              <w:trHeight w:val="144"/>
            </w:trPr>
            <w:tc>
              <w:tcPr>
                <w:tcW w:w="3235" w:type="dxa"/>
                <w:shd w:val="clear" w:color="auto" w:fill="auto"/>
              </w:tcPr>
              <w:p w:rsidR="00ED0BC7" w:rsidRPr="007A0469" w:rsidRDefault="00ED0BC7" w:rsidP="007A0469">
                <w:pPr>
                  <w:tabs>
                    <w:tab w:val="right" w:pos="8838"/>
                  </w:tabs>
                  <w:ind w:left="566" w:right="-105"/>
                  <w:rPr>
                    <w:rFonts w:ascii="Palatino Linotype" w:eastAsia="Palatino Linotype" w:hAnsi="Palatino Linotype" w:cs="Palatino Linotype"/>
                    <w:b/>
                    <w:color w:val="000000" w:themeColor="text1"/>
                  </w:rPr>
                </w:pPr>
                <w:r w:rsidRPr="007A0469">
                  <w:rPr>
                    <w:rFonts w:ascii="Palatino Linotype" w:eastAsia="Palatino Linotype" w:hAnsi="Palatino Linotype" w:cs="Palatino Linotype"/>
                    <w:b/>
                    <w:color w:val="000000" w:themeColor="text1"/>
                  </w:rPr>
                  <w:t>Recurso de Revisión:</w:t>
                </w:r>
              </w:p>
            </w:tc>
            <w:tc>
              <w:tcPr>
                <w:tcW w:w="4395" w:type="dxa"/>
                <w:shd w:val="clear" w:color="auto" w:fill="auto"/>
              </w:tcPr>
              <w:p w:rsidR="00ED0BC7" w:rsidRPr="007A0469" w:rsidRDefault="00ED0BC7" w:rsidP="007A0469">
                <w:pPr>
                  <w:ind w:right="-110"/>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07888/INFOEM/IP/RR/2025</w:t>
                </w:r>
              </w:p>
            </w:tc>
          </w:tr>
          <w:tr w:rsidR="00ED0BC7" w:rsidTr="00930454">
            <w:trPr>
              <w:trHeight w:val="144"/>
            </w:trPr>
            <w:tc>
              <w:tcPr>
                <w:tcW w:w="3235" w:type="dxa"/>
                <w:shd w:val="clear" w:color="auto" w:fill="auto"/>
              </w:tcPr>
              <w:p w:rsidR="00ED0BC7" w:rsidRPr="007A0469" w:rsidRDefault="00ED0BC7" w:rsidP="007A0469">
                <w:pPr>
                  <w:tabs>
                    <w:tab w:val="right" w:pos="8838"/>
                  </w:tabs>
                  <w:ind w:left="566" w:right="-105"/>
                  <w:rPr>
                    <w:rFonts w:ascii="Palatino Linotype" w:eastAsia="Palatino Linotype" w:hAnsi="Palatino Linotype" w:cs="Palatino Linotype"/>
                    <w:b/>
                    <w:color w:val="000000" w:themeColor="text1"/>
                  </w:rPr>
                </w:pPr>
                <w:r w:rsidRPr="007A0469">
                  <w:rPr>
                    <w:rFonts w:ascii="Palatino Linotype" w:eastAsia="Palatino Linotype" w:hAnsi="Palatino Linotype" w:cs="Palatino Linotype"/>
                    <w:b/>
                    <w:color w:val="000000" w:themeColor="text1"/>
                  </w:rPr>
                  <w:t>Recurrente:</w:t>
                </w:r>
              </w:p>
            </w:tc>
            <w:tc>
              <w:tcPr>
                <w:tcW w:w="4395" w:type="dxa"/>
                <w:shd w:val="clear" w:color="auto" w:fill="auto"/>
              </w:tcPr>
              <w:p w:rsidR="00ED0BC7" w:rsidRPr="007A0469" w:rsidRDefault="00ED0BC7" w:rsidP="007A0469">
                <w:pPr>
                  <w:tabs>
                    <w:tab w:val="left" w:pos="3122"/>
                  </w:tabs>
                  <w:ind w:right="-110"/>
                  <w:rPr>
                    <w:rFonts w:ascii="Palatino Linotype" w:eastAsia="Palatino Linotype" w:hAnsi="Palatino Linotype" w:cs="Palatino Linotype"/>
                    <w:color w:val="000000" w:themeColor="text1"/>
                  </w:rPr>
                </w:pPr>
              </w:p>
            </w:tc>
          </w:tr>
          <w:tr w:rsidR="00ED0BC7" w:rsidTr="00930454">
            <w:trPr>
              <w:trHeight w:val="283"/>
            </w:trPr>
            <w:tc>
              <w:tcPr>
                <w:tcW w:w="3235" w:type="dxa"/>
                <w:shd w:val="clear" w:color="auto" w:fill="auto"/>
              </w:tcPr>
              <w:p w:rsidR="00ED0BC7" w:rsidRPr="007A0469" w:rsidRDefault="00ED0BC7" w:rsidP="007A0469">
                <w:pPr>
                  <w:tabs>
                    <w:tab w:val="right" w:pos="8838"/>
                  </w:tabs>
                  <w:ind w:left="566" w:right="-105"/>
                  <w:rPr>
                    <w:rFonts w:ascii="Palatino Linotype" w:eastAsia="Palatino Linotype" w:hAnsi="Palatino Linotype" w:cs="Palatino Linotype"/>
                    <w:b/>
                    <w:color w:val="000000" w:themeColor="text1"/>
                  </w:rPr>
                </w:pPr>
                <w:r w:rsidRPr="007A0469">
                  <w:rPr>
                    <w:rFonts w:ascii="Palatino Linotype" w:eastAsia="Palatino Linotype" w:hAnsi="Palatino Linotype" w:cs="Palatino Linotype"/>
                    <w:b/>
                    <w:color w:val="000000" w:themeColor="text1"/>
                  </w:rPr>
                  <w:t>Sujeto Obligado:</w:t>
                </w:r>
              </w:p>
            </w:tc>
            <w:tc>
              <w:tcPr>
                <w:tcW w:w="4395" w:type="dxa"/>
                <w:shd w:val="clear" w:color="auto" w:fill="auto"/>
              </w:tcPr>
              <w:p w:rsidR="00ED0BC7" w:rsidRPr="007A0469" w:rsidRDefault="00ED0BC7" w:rsidP="007A0469">
                <w:pPr>
                  <w:tabs>
                    <w:tab w:val="left" w:pos="2834"/>
                  </w:tabs>
                  <w:ind w:right="-110"/>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Ayuntamiento de Toluca</w:t>
                </w:r>
              </w:p>
            </w:tc>
          </w:tr>
          <w:tr w:rsidR="00ED0BC7" w:rsidTr="00930454">
            <w:trPr>
              <w:trHeight w:val="283"/>
            </w:trPr>
            <w:tc>
              <w:tcPr>
                <w:tcW w:w="3235" w:type="dxa"/>
                <w:shd w:val="clear" w:color="auto" w:fill="auto"/>
              </w:tcPr>
              <w:p w:rsidR="00ED0BC7" w:rsidRPr="007A0469" w:rsidRDefault="00ED0BC7" w:rsidP="007A0469">
                <w:pPr>
                  <w:tabs>
                    <w:tab w:val="right" w:pos="8838"/>
                  </w:tabs>
                  <w:ind w:left="566" w:right="-105"/>
                  <w:rPr>
                    <w:rFonts w:ascii="Palatino Linotype" w:eastAsia="Palatino Linotype" w:hAnsi="Palatino Linotype" w:cs="Palatino Linotype"/>
                    <w:b/>
                    <w:color w:val="000000" w:themeColor="text1"/>
                  </w:rPr>
                </w:pPr>
                <w:r w:rsidRPr="007A0469">
                  <w:rPr>
                    <w:rFonts w:ascii="Palatino Linotype" w:eastAsia="Palatino Linotype" w:hAnsi="Palatino Linotype" w:cs="Palatino Linotype"/>
                    <w:b/>
                    <w:color w:val="000000" w:themeColor="text1"/>
                  </w:rPr>
                  <w:t>Comisionada ponente:</w:t>
                </w:r>
              </w:p>
            </w:tc>
            <w:tc>
              <w:tcPr>
                <w:tcW w:w="4395" w:type="dxa"/>
                <w:shd w:val="clear" w:color="auto" w:fill="auto"/>
              </w:tcPr>
              <w:p w:rsidR="00ED0BC7" w:rsidRPr="007A0469" w:rsidRDefault="00ED0BC7" w:rsidP="007A0469">
                <w:pPr>
                  <w:ind w:right="-110"/>
                  <w:rPr>
                    <w:rFonts w:ascii="Palatino Linotype" w:eastAsia="Palatino Linotype" w:hAnsi="Palatino Linotype" w:cs="Palatino Linotype"/>
                    <w:color w:val="000000" w:themeColor="text1"/>
                  </w:rPr>
                </w:pPr>
                <w:r w:rsidRPr="007A0469">
                  <w:rPr>
                    <w:rFonts w:ascii="Palatino Linotype" w:eastAsia="Palatino Linotype" w:hAnsi="Palatino Linotype" w:cs="Palatino Linotype"/>
                    <w:color w:val="000000" w:themeColor="text1"/>
                  </w:rPr>
                  <w:t>María del Rosario Mejía Ayala</w:t>
                </w:r>
              </w:p>
              <w:p w:rsidR="00ED0BC7" w:rsidRPr="007A0469" w:rsidRDefault="00ED0BC7" w:rsidP="007A0469">
                <w:pPr>
                  <w:ind w:right="-110"/>
                  <w:rPr>
                    <w:rFonts w:ascii="Palatino Linotype" w:eastAsia="Palatino Linotype" w:hAnsi="Palatino Linotype" w:cs="Palatino Linotype"/>
                    <w:b/>
                    <w:color w:val="000000" w:themeColor="text1"/>
                  </w:rPr>
                </w:pPr>
              </w:p>
            </w:tc>
          </w:tr>
        </w:tbl>
        <w:p w:rsidR="00ED0BC7" w:rsidRDefault="00ED0BC7">
          <w:pPr>
            <w:tabs>
              <w:tab w:val="right" w:pos="8838"/>
            </w:tabs>
            <w:ind w:left="-28"/>
            <w:jc w:val="both"/>
            <w:rPr>
              <w:rFonts w:ascii="Arial" w:eastAsia="Arial" w:hAnsi="Arial" w:cs="Arial"/>
              <w:b/>
              <w:sz w:val="22"/>
              <w:szCs w:val="22"/>
            </w:rPr>
          </w:pPr>
        </w:p>
      </w:tc>
    </w:tr>
  </w:tbl>
  <w:p w:rsidR="00ED0BC7" w:rsidRDefault="006E05E6">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31B4"/>
    <w:multiLevelType w:val="multilevel"/>
    <w:tmpl w:val="1088A814"/>
    <w:lvl w:ilvl="0">
      <w:start w:val="1"/>
      <w:numFmt w:val="decimal"/>
      <w:lvlText w:val="%1."/>
      <w:lvlJc w:val="left"/>
      <w:pPr>
        <w:ind w:left="262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5A3294"/>
    <w:multiLevelType w:val="multilevel"/>
    <w:tmpl w:val="430EC660"/>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383D90"/>
    <w:multiLevelType w:val="hybridMultilevel"/>
    <w:tmpl w:val="14DA363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15:restartNumberingAfterBreak="0">
    <w:nsid w:val="2B330172"/>
    <w:multiLevelType w:val="multilevel"/>
    <w:tmpl w:val="63AE9F98"/>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2D55570C"/>
    <w:multiLevelType w:val="multilevel"/>
    <w:tmpl w:val="691261AA"/>
    <w:lvl w:ilvl="0">
      <w:start w:val="1"/>
      <w:numFmt w:val="upperRoman"/>
      <w:lvlText w:val="%1."/>
      <w:lvlJc w:val="left"/>
      <w:pPr>
        <w:ind w:left="3960" w:hanging="72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5" w15:restartNumberingAfterBreak="0">
    <w:nsid w:val="2ECF7137"/>
    <w:multiLevelType w:val="multilevel"/>
    <w:tmpl w:val="58F073C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046F80"/>
    <w:multiLevelType w:val="multilevel"/>
    <w:tmpl w:val="C6206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BDF0E42"/>
    <w:multiLevelType w:val="hybridMultilevel"/>
    <w:tmpl w:val="4530A5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7CA76DC"/>
    <w:multiLevelType w:val="multilevel"/>
    <w:tmpl w:val="3BAC84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DC62072"/>
    <w:multiLevelType w:val="hybridMultilevel"/>
    <w:tmpl w:val="B48C17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10114F7"/>
    <w:multiLevelType w:val="multilevel"/>
    <w:tmpl w:val="F6C0C79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85E0500"/>
    <w:multiLevelType w:val="hybridMultilevel"/>
    <w:tmpl w:val="DF926B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8F47869"/>
    <w:multiLevelType w:val="multilevel"/>
    <w:tmpl w:val="53E4A976"/>
    <w:lvl w:ilvl="0">
      <w:start w:val="1"/>
      <w:numFmt w:val="decimal"/>
      <w:lvlText w:val="%1."/>
      <w:lvlJc w:val="left"/>
      <w:pPr>
        <w:ind w:left="36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upperLetter"/>
      <w:lvlText w:val="%3."/>
      <w:lvlJc w:val="left"/>
      <w:pPr>
        <w:ind w:left="2340" w:hanging="360"/>
      </w:pPr>
      <w:rPr>
        <w:color w:val="000000"/>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9296A18"/>
    <w:multiLevelType w:val="multilevel"/>
    <w:tmpl w:val="C06C9D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3"/>
  </w:num>
  <w:num w:numId="3">
    <w:abstractNumId w:val="8"/>
  </w:num>
  <w:num w:numId="4">
    <w:abstractNumId w:val="4"/>
  </w:num>
  <w:num w:numId="5">
    <w:abstractNumId w:val="3"/>
  </w:num>
  <w:num w:numId="6">
    <w:abstractNumId w:val="1"/>
  </w:num>
  <w:num w:numId="7">
    <w:abstractNumId w:val="10"/>
  </w:num>
  <w:num w:numId="8">
    <w:abstractNumId w:val="5"/>
  </w:num>
  <w:num w:numId="9">
    <w:abstractNumId w:val="12"/>
  </w:num>
  <w:num w:numId="10">
    <w:abstractNumId w:val="9"/>
  </w:num>
  <w:num w:numId="11">
    <w:abstractNumId w:val="0"/>
  </w:num>
  <w:num w:numId="12">
    <w:abstractNumId w:val="11"/>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607"/>
    <w:rsid w:val="0003134D"/>
    <w:rsid w:val="000C60AE"/>
    <w:rsid w:val="00123C55"/>
    <w:rsid w:val="00181607"/>
    <w:rsid w:val="001C1DC7"/>
    <w:rsid w:val="001E1880"/>
    <w:rsid w:val="00297C97"/>
    <w:rsid w:val="00311293"/>
    <w:rsid w:val="003155AF"/>
    <w:rsid w:val="00352104"/>
    <w:rsid w:val="003C27AF"/>
    <w:rsid w:val="0051545B"/>
    <w:rsid w:val="00555AE0"/>
    <w:rsid w:val="00555D8F"/>
    <w:rsid w:val="00582E64"/>
    <w:rsid w:val="0067685A"/>
    <w:rsid w:val="00687481"/>
    <w:rsid w:val="006E05E6"/>
    <w:rsid w:val="0073244C"/>
    <w:rsid w:val="00764767"/>
    <w:rsid w:val="007A0469"/>
    <w:rsid w:val="00930454"/>
    <w:rsid w:val="00AD3321"/>
    <w:rsid w:val="00B84392"/>
    <w:rsid w:val="00BE341E"/>
    <w:rsid w:val="00C50CFF"/>
    <w:rsid w:val="00E554A0"/>
    <w:rsid w:val="00ED0BC7"/>
    <w:rsid w:val="00ED4CC0"/>
    <w:rsid w:val="00F23A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E1FC192-B8CE-4319-9609-1266F918E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854"/>
  </w:style>
  <w:style w:type="paragraph" w:styleId="Ttulo1">
    <w:name w:val="heading 1"/>
    <w:basedOn w:val="Normal"/>
    <w:next w:val="Normal"/>
    <w:link w:val="Ttulo1Car"/>
    <w:uiPriority w:val="9"/>
    <w:qFormat/>
    <w:rsid w:val="007828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782854"/>
    <w:rPr>
      <w:rFonts w:asciiTheme="majorHAnsi" w:eastAsiaTheme="majorEastAsia" w:hAnsiTheme="majorHAnsi" w:cstheme="majorBidi"/>
      <w:color w:val="2E74B5" w:themeColor="accent1" w:themeShade="BF"/>
      <w:sz w:val="32"/>
      <w:szCs w:val="32"/>
      <w:lang w:eastAsia="es-MX"/>
    </w:rPr>
  </w:style>
  <w:style w:type="character" w:styleId="Hipervnculo">
    <w:name w:val="Hyperlink"/>
    <w:aliases w:val="Hipervínculo1,Hipervínculo11,Hipervínculo12,Hipervínculo13,Hipervínculo14,Hipervínculo15"/>
    <w:uiPriority w:val="99"/>
    <w:unhideWhenUsed/>
    <w:rsid w:val="00782854"/>
    <w:rPr>
      <w:color w:val="0563C1"/>
      <w:u w:val="single"/>
    </w:rPr>
  </w:style>
  <w:style w:type="paragraph" w:styleId="Piedepgina">
    <w:name w:val="footer"/>
    <w:basedOn w:val="Normal"/>
    <w:link w:val="PiedepginaCar"/>
    <w:uiPriority w:val="99"/>
    <w:unhideWhenUsed/>
    <w:rsid w:val="00782854"/>
    <w:pPr>
      <w:tabs>
        <w:tab w:val="center" w:pos="4419"/>
        <w:tab w:val="right" w:pos="8838"/>
      </w:tabs>
    </w:pPr>
  </w:style>
  <w:style w:type="character" w:customStyle="1" w:styleId="PiedepginaCar">
    <w:name w:val="Pie de página Car"/>
    <w:basedOn w:val="Fuentedeprrafopredeter"/>
    <w:link w:val="Piedepgina"/>
    <w:uiPriority w:val="99"/>
    <w:rsid w:val="00782854"/>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82854"/>
    <w:pPr>
      <w:ind w:left="720"/>
      <w:contextualSpacing/>
    </w:pPr>
  </w:style>
  <w:style w:type="character" w:styleId="Hipervnculovisitado">
    <w:name w:val="FollowedHyperlink"/>
    <w:basedOn w:val="Fuentedeprrafopredeter"/>
    <w:uiPriority w:val="99"/>
    <w:semiHidden/>
    <w:unhideWhenUsed/>
    <w:rsid w:val="00592D9F"/>
    <w:rPr>
      <w:color w:val="954F72" w:themeColor="followed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756C7"/>
    <w:rPr>
      <w:rFonts w:ascii="Times New Roman" w:eastAsia="Times New Roman" w:hAnsi="Times New Roman" w:cs="Times New Roman"/>
      <w:sz w:val="24"/>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D4539"/>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D453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D4539"/>
    <w:rPr>
      <w:vertAlign w:val="superscript"/>
    </w:rPr>
  </w:style>
  <w:style w:type="character" w:customStyle="1" w:styleId="normaltextrun">
    <w:name w:val="normaltextrun"/>
    <w:basedOn w:val="Fuentedeprrafopredeter"/>
    <w:rsid w:val="00CC3D27"/>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selectable-text">
    <w:name w:val="selectable-text"/>
    <w:basedOn w:val="Fuentedeprrafopredeter"/>
    <w:rsid w:val="00ED0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279661">
      <w:bodyDiv w:val="1"/>
      <w:marLeft w:val="0"/>
      <w:marRight w:val="0"/>
      <w:marTop w:val="0"/>
      <w:marBottom w:val="0"/>
      <w:divBdr>
        <w:top w:val="none" w:sz="0" w:space="0" w:color="auto"/>
        <w:left w:val="none" w:sz="0" w:space="0" w:color="auto"/>
        <w:bottom w:val="none" w:sz="0" w:space="0" w:color="auto"/>
        <w:right w:val="none" w:sz="0" w:space="0" w:color="auto"/>
      </w:divBdr>
    </w:div>
    <w:div w:id="1574051020">
      <w:bodyDiv w:val="1"/>
      <w:marLeft w:val="0"/>
      <w:marRight w:val="0"/>
      <w:marTop w:val="0"/>
      <w:marBottom w:val="0"/>
      <w:divBdr>
        <w:top w:val="none" w:sz="0" w:space="0" w:color="auto"/>
        <w:left w:val="none" w:sz="0" w:space="0" w:color="auto"/>
        <w:bottom w:val="none" w:sz="0" w:space="0" w:color="auto"/>
        <w:right w:val="none" w:sz="0" w:space="0" w:color="auto"/>
      </w:divBdr>
    </w:div>
    <w:div w:id="1649047978">
      <w:bodyDiv w:val="1"/>
      <w:marLeft w:val="0"/>
      <w:marRight w:val="0"/>
      <w:marTop w:val="0"/>
      <w:marBottom w:val="0"/>
      <w:divBdr>
        <w:top w:val="none" w:sz="0" w:space="0" w:color="auto"/>
        <w:left w:val="none" w:sz="0" w:space="0" w:color="auto"/>
        <w:bottom w:val="none" w:sz="0" w:space="0" w:color="auto"/>
        <w:right w:val="none" w:sz="0" w:space="0" w:color="auto"/>
      </w:divBdr>
    </w:div>
    <w:div w:id="2030371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qvZg26iG5obzsrG+ui/WqDiTuA==">CgMxLjAyCGguZ2pkZ3hzMgloLjMwajB6bGwyCWguMWZvYjl0ZTIJaC4zem55c2g3MgloLjJldDkycDAyCGgudHlqY3d0MgloLjNkeTZ2a20yCWguMXQzaDVzZjIJaC4yczhleW8xMg5oLnJiMXEycTR4ZTRrNjIOaC5vZjMyb3kzNmVnc3gyCWguMTdkcDh2dTIJaC4zcmRjcmpuMgloLjI2aW4xcmc4AHIhMVJQVFcwVWYyNTlxUkc3bDdvTjBDajlqY1FfQ1FMQVJV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27</Pages>
  <Words>5813</Words>
  <Characters>31974</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11</cp:revision>
  <cp:lastPrinted>2025-11-14T16:54:00Z</cp:lastPrinted>
  <dcterms:created xsi:type="dcterms:W3CDTF">2025-11-06T00:57:00Z</dcterms:created>
  <dcterms:modified xsi:type="dcterms:W3CDTF">2025-12-11T19:21:00Z</dcterms:modified>
</cp:coreProperties>
</file>