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Palatino Linotype" w:eastAsia="Palatino Linotype" w:hAnsi="Palatino Linotype" w:cs="Palatino Linotype"/>
          <w:color w:val="auto"/>
          <w:sz w:val="22"/>
          <w:szCs w:val="22"/>
          <w:lang w:val="es-ES"/>
        </w:rPr>
        <w:id w:val="-946158806"/>
        <w:docPartObj>
          <w:docPartGallery w:val="Table of Contents"/>
          <w:docPartUnique/>
        </w:docPartObj>
      </w:sdtPr>
      <w:sdtEndPr>
        <w:rPr>
          <w:b/>
          <w:bCs/>
        </w:rPr>
      </w:sdtEndPr>
      <w:sdtContent>
        <w:p w14:paraId="2188E040" w14:textId="77777777" w:rsidR="0056665A" w:rsidRPr="00E9710B" w:rsidRDefault="0056665A" w:rsidP="00E9710B">
          <w:pPr>
            <w:pStyle w:val="TtuloTDC"/>
            <w:rPr>
              <w:color w:val="auto"/>
            </w:rPr>
          </w:pPr>
          <w:r w:rsidRPr="00E9710B">
            <w:rPr>
              <w:color w:val="auto"/>
              <w:lang w:val="es-ES"/>
            </w:rPr>
            <w:t>Contenido</w:t>
          </w:r>
        </w:p>
        <w:p w14:paraId="716B6AE7" w14:textId="77777777" w:rsidR="00E9710B" w:rsidRDefault="0056665A">
          <w:pPr>
            <w:pStyle w:val="TDC1"/>
            <w:tabs>
              <w:tab w:val="right" w:leader="dot" w:pos="9034"/>
            </w:tabs>
            <w:rPr>
              <w:rFonts w:asciiTheme="minorHAnsi" w:eastAsiaTheme="minorEastAsia" w:hAnsiTheme="minorHAnsi" w:cstheme="minorBidi"/>
              <w:noProof/>
            </w:rPr>
          </w:pPr>
          <w:r w:rsidRPr="00E9710B">
            <w:rPr>
              <w:b/>
              <w:bCs/>
              <w:lang w:val="es-ES"/>
            </w:rPr>
            <w:fldChar w:fldCharType="begin"/>
          </w:r>
          <w:r w:rsidRPr="00E9710B">
            <w:rPr>
              <w:b/>
              <w:bCs/>
              <w:lang w:val="es-ES"/>
            </w:rPr>
            <w:instrText xml:space="preserve"> TOC \o "1-3" \h \z \u </w:instrText>
          </w:r>
          <w:r w:rsidRPr="00E9710B">
            <w:rPr>
              <w:b/>
              <w:bCs/>
              <w:lang w:val="es-ES"/>
            </w:rPr>
            <w:fldChar w:fldCharType="separate"/>
          </w:r>
          <w:hyperlink w:anchor="_Toc205978769" w:history="1">
            <w:r w:rsidR="00E9710B" w:rsidRPr="007D4849">
              <w:rPr>
                <w:rStyle w:val="Hipervnculo"/>
                <w:noProof/>
              </w:rPr>
              <w:t>ANTECEDENTES</w:t>
            </w:r>
            <w:r w:rsidR="00E9710B">
              <w:rPr>
                <w:noProof/>
                <w:webHidden/>
              </w:rPr>
              <w:tab/>
            </w:r>
            <w:r w:rsidR="00E9710B">
              <w:rPr>
                <w:noProof/>
                <w:webHidden/>
              </w:rPr>
              <w:fldChar w:fldCharType="begin"/>
            </w:r>
            <w:r w:rsidR="00E9710B">
              <w:rPr>
                <w:noProof/>
                <w:webHidden/>
              </w:rPr>
              <w:instrText xml:space="preserve"> PAGEREF _Toc205978769 \h </w:instrText>
            </w:r>
            <w:r w:rsidR="00E9710B">
              <w:rPr>
                <w:noProof/>
                <w:webHidden/>
              </w:rPr>
            </w:r>
            <w:r w:rsidR="00E9710B">
              <w:rPr>
                <w:noProof/>
                <w:webHidden/>
              </w:rPr>
              <w:fldChar w:fldCharType="separate"/>
            </w:r>
            <w:r w:rsidR="00B37C40">
              <w:rPr>
                <w:noProof/>
                <w:webHidden/>
              </w:rPr>
              <w:t>1</w:t>
            </w:r>
            <w:r w:rsidR="00E9710B">
              <w:rPr>
                <w:noProof/>
                <w:webHidden/>
              </w:rPr>
              <w:fldChar w:fldCharType="end"/>
            </w:r>
          </w:hyperlink>
        </w:p>
        <w:p w14:paraId="40F123B8" w14:textId="77777777" w:rsidR="00E9710B" w:rsidRDefault="00841A7A">
          <w:pPr>
            <w:pStyle w:val="TDC2"/>
            <w:tabs>
              <w:tab w:val="right" w:leader="dot" w:pos="9034"/>
            </w:tabs>
            <w:rPr>
              <w:rFonts w:asciiTheme="minorHAnsi" w:eastAsiaTheme="minorEastAsia" w:hAnsiTheme="minorHAnsi" w:cstheme="minorBidi"/>
              <w:noProof/>
            </w:rPr>
          </w:pPr>
          <w:hyperlink w:anchor="_Toc205978770" w:history="1">
            <w:r w:rsidR="00E9710B" w:rsidRPr="007D4849">
              <w:rPr>
                <w:rStyle w:val="Hipervnculo"/>
                <w:noProof/>
              </w:rPr>
              <w:t>DE LA SOLICITUD DE INFORMACIÓN</w:t>
            </w:r>
            <w:r w:rsidR="00E9710B">
              <w:rPr>
                <w:noProof/>
                <w:webHidden/>
              </w:rPr>
              <w:tab/>
            </w:r>
            <w:r w:rsidR="00E9710B">
              <w:rPr>
                <w:noProof/>
                <w:webHidden/>
              </w:rPr>
              <w:fldChar w:fldCharType="begin"/>
            </w:r>
            <w:r w:rsidR="00E9710B">
              <w:rPr>
                <w:noProof/>
                <w:webHidden/>
              </w:rPr>
              <w:instrText xml:space="preserve"> PAGEREF _Toc205978770 \h </w:instrText>
            </w:r>
            <w:r w:rsidR="00E9710B">
              <w:rPr>
                <w:noProof/>
                <w:webHidden/>
              </w:rPr>
            </w:r>
            <w:r w:rsidR="00E9710B">
              <w:rPr>
                <w:noProof/>
                <w:webHidden/>
              </w:rPr>
              <w:fldChar w:fldCharType="separate"/>
            </w:r>
            <w:r w:rsidR="00B37C40">
              <w:rPr>
                <w:noProof/>
                <w:webHidden/>
              </w:rPr>
              <w:t>1</w:t>
            </w:r>
            <w:r w:rsidR="00E9710B">
              <w:rPr>
                <w:noProof/>
                <w:webHidden/>
              </w:rPr>
              <w:fldChar w:fldCharType="end"/>
            </w:r>
          </w:hyperlink>
        </w:p>
        <w:p w14:paraId="7DF410CC" w14:textId="77777777" w:rsidR="00E9710B" w:rsidRDefault="00841A7A">
          <w:pPr>
            <w:pStyle w:val="TDC3"/>
            <w:tabs>
              <w:tab w:val="right" w:leader="dot" w:pos="9034"/>
            </w:tabs>
            <w:rPr>
              <w:rFonts w:asciiTheme="minorHAnsi" w:eastAsiaTheme="minorEastAsia" w:hAnsiTheme="minorHAnsi" w:cstheme="minorBidi"/>
              <w:noProof/>
            </w:rPr>
          </w:pPr>
          <w:hyperlink w:anchor="_Toc205978771" w:history="1">
            <w:r w:rsidR="00E9710B" w:rsidRPr="007D4849">
              <w:rPr>
                <w:rStyle w:val="Hipervnculo"/>
                <w:noProof/>
              </w:rPr>
              <w:t>a) Solicitud de información.</w:t>
            </w:r>
            <w:r w:rsidR="00E9710B">
              <w:rPr>
                <w:noProof/>
                <w:webHidden/>
              </w:rPr>
              <w:tab/>
            </w:r>
            <w:r w:rsidR="00E9710B">
              <w:rPr>
                <w:noProof/>
                <w:webHidden/>
              </w:rPr>
              <w:fldChar w:fldCharType="begin"/>
            </w:r>
            <w:r w:rsidR="00E9710B">
              <w:rPr>
                <w:noProof/>
                <w:webHidden/>
              </w:rPr>
              <w:instrText xml:space="preserve"> PAGEREF _Toc205978771 \h </w:instrText>
            </w:r>
            <w:r w:rsidR="00E9710B">
              <w:rPr>
                <w:noProof/>
                <w:webHidden/>
              </w:rPr>
            </w:r>
            <w:r w:rsidR="00E9710B">
              <w:rPr>
                <w:noProof/>
                <w:webHidden/>
              </w:rPr>
              <w:fldChar w:fldCharType="separate"/>
            </w:r>
            <w:r w:rsidR="00B37C40">
              <w:rPr>
                <w:noProof/>
                <w:webHidden/>
              </w:rPr>
              <w:t>1</w:t>
            </w:r>
            <w:r w:rsidR="00E9710B">
              <w:rPr>
                <w:noProof/>
                <w:webHidden/>
              </w:rPr>
              <w:fldChar w:fldCharType="end"/>
            </w:r>
          </w:hyperlink>
        </w:p>
        <w:p w14:paraId="173562D7" w14:textId="77777777" w:rsidR="00E9710B" w:rsidRDefault="00841A7A">
          <w:pPr>
            <w:pStyle w:val="TDC3"/>
            <w:tabs>
              <w:tab w:val="right" w:leader="dot" w:pos="9034"/>
            </w:tabs>
            <w:rPr>
              <w:rFonts w:asciiTheme="minorHAnsi" w:eastAsiaTheme="minorEastAsia" w:hAnsiTheme="minorHAnsi" w:cstheme="minorBidi"/>
              <w:noProof/>
            </w:rPr>
          </w:pPr>
          <w:hyperlink w:anchor="_Toc205978772" w:history="1">
            <w:r w:rsidR="00E9710B" w:rsidRPr="007D4849">
              <w:rPr>
                <w:rStyle w:val="Hipervnculo"/>
                <w:noProof/>
              </w:rPr>
              <w:t>b) Turno de la solicitud de información.</w:t>
            </w:r>
            <w:r w:rsidR="00E9710B">
              <w:rPr>
                <w:noProof/>
                <w:webHidden/>
              </w:rPr>
              <w:tab/>
            </w:r>
            <w:r w:rsidR="00E9710B">
              <w:rPr>
                <w:noProof/>
                <w:webHidden/>
              </w:rPr>
              <w:fldChar w:fldCharType="begin"/>
            </w:r>
            <w:r w:rsidR="00E9710B">
              <w:rPr>
                <w:noProof/>
                <w:webHidden/>
              </w:rPr>
              <w:instrText xml:space="preserve"> PAGEREF _Toc205978772 \h </w:instrText>
            </w:r>
            <w:r w:rsidR="00E9710B">
              <w:rPr>
                <w:noProof/>
                <w:webHidden/>
              </w:rPr>
            </w:r>
            <w:r w:rsidR="00E9710B">
              <w:rPr>
                <w:noProof/>
                <w:webHidden/>
              </w:rPr>
              <w:fldChar w:fldCharType="separate"/>
            </w:r>
            <w:r w:rsidR="00B37C40">
              <w:rPr>
                <w:noProof/>
                <w:webHidden/>
              </w:rPr>
              <w:t>2</w:t>
            </w:r>
            <w:r w:rsidR="00E9710B">
              <w:rPr>
                <w:noProof/>
                <w:webHidden/>
              </w:rPr>
              <w:fldChar w:fldCharType="end"/>
            </w:r>
          </w:hyperlink>
        </w:p>
        <w:p w14:paraId="761D87FA" w14:textId="77777777" w:rsidR="00E9710B" w:rsidRDefault="00841A7A">
          <w:pPr>
            <w:pStyle w:val="TDC3"/>
            <w:tabs>
              <w:tab w:val="right" w:leader="dot" w:pos="9034"/>
            </w:tabs>
            <w:rPr>
              <w:rFonts w:asciiTheme="minorHAnsi" w:eastAsiaTheme="minorEastAsia" w:hAnsiTheme="minorHAnsi" w:cstheme="minorBidi"/>
              <w:noProof/>
            </w:rPr>
          </w:pPr>
          <w:hyperlink w:anchor="_Toc205978773" w:history="1">
            <w:r w:rsidR="00E9710B" w:rsidRPr="007D4849">
              <w:rPr>
                <w:rStyle w:val="Hipervnculo"/>
                <w:noProof/>
              </w:rPr>
              <w:t>c) Respuesta del Sujeto Obligado.</w:t>
            </w:r>
            <w:r w:rsidR="00E9710B">
              <w:rPr>
                <w:noProof/>
                <w:webHidden/>
              </w:rPr>
              <w:tab/>
            </w:r>
            <w:r w:rsidR="00E9710B">
              <w:rPr>
                <w:noProof/>
                <w:webHidden/>
              </w:rPr>
              <w:fldChar w:fldCharType="begin"/>
            </w:r>
            <w:r w:rsidR="00E9710B">
              <w:rPr>
                <w:noProof/>
                <w:webHidden/>
              </w:rPr>
              <w:instrText xml:space="preserve"> PAGEREF _Toc205978773 \h </w:instrText>
            </w:r>
            <w:r w:rsidR="00E9710B">
              <w:rPr>
                <w:noProof/>
                <w:webHidden/>
              </w:rPr>
            </w:r>
            <w:r w:rsidR="00E9710B">
              <w:rPr>
                <w:noProof/>
                <w:webHidden/>
              </w:rPr>
              <w:fldChar w:fldCharType="separate"/>
            </w:r>
            <w:r w:rsidR="00B37C40">
              <w:rPr>
                <w:noProof/>
                <w:webHidden/>
              </w:rPr>
              <w:t>2</w:t>
            </w:r>
            <w:r w:rsidR="00E9710B">
              <w:rPr>
                <w:noProof/>
                <w:webHidden/>
              </w:rPr>
              <w:fldChar w:fldCharType="end"/>
            </w:r>
          </w:hyperlink>
        </w:p>
        <w:p w14:paraId="65F672A9" w14:textId="77777777" w:rsidR="00E9710B" w:rsidRDefault="00841A7A">
          <w:pPr>
            <w:pStyle w:val="TDC2"/>
            <w:tabs>
              <w:tab w:val="right" w:leader="dot" w:pos="9034"/>
            </w:tabs>
            <w:rPr>
              <w:rFonts w:asciiTheme="minorHAnsi" w:eastAsiaTheme="minorEastAsia" w:hAnsiTheme="minorHAnsi" w:cstheme="minorBidi"/>
              <w:noProof/>
            </w:rPr>
          </w:pPr>
          <w:hyperlink w:anchor="_Toc205978774" w:history="1">
            <w:r w:rsidR="00E9710B" w:rsidRPr="007D4849">
              <w:rPr>
                <w:rStyle w:val="Hipervnculo"/>
                <w:noProof/>
              </w:rPr>
              <w:t>DEL RECURSO DE REVISIÓN</w:t>
            </w:r>
            <w:r w:rsidR="00E9710B">
              <w:rPr>
                <w:noProof/>
                <w:webHidden/>
              </w:rPr>
              <w:tab/>
            </w:r>
            <w:r w:rsidR="00E9710B">
              <w:rPr>
                <w:noProof/>
                <w:webHidden/>
              </w:rPr>
              <w:fldChar w:fldCharType="begin"/>
            </w:r>
            <w:r w:rsidR="00E9710B">
              <w:rPr>
                <w:noProof/>
                <w:webHidden/>
              </w:rPr>
              <w:instrText xml:space="preserve"> PAGEREF _Toc205978774 \h </w:instrText>
            </w:r>
            <w:r w:rsidR="00E9710B">
              <w:rPr>
                <w:noProof/>
                <w:webHidden/>
              </w:rPr>
            </w:r>
            <w:r w:rsidR="00E9710B">
              <w:rPr>
                <w:noProof/>
                <w:webHidden/>
              </w:rPr>
              <w:fldChar w:fldCharType="separate"/>
            </w:r>
            <w:r w:rsidR="00B37C40">
              <w:rPr>
                <w:noProof/>
                <w:webHidden/>
              </w:rPr>
              <w:t>4</w:t>
            </w:r>
            <w:r w:rsidR="00E9710B">
              <w:rPr>
                <w:noProof/>
                <w:webHidden/>
              </w:rPr>
              <w:fldChar w:fldCharType="end"/>
            </w:r>
          </w:hyperlink>
        </w:p>
        <w:p w14:paraId="3A99AC84" w14:textId="77777777" w:rsidR="00E9710B" w:rsidRDefault="00841A7A">
          <w:pPr>
            <w:pStyle w:val="TDC3"/>
            <w:tabs>
              <w:tab w:val="right" w:leader="dot" w:pos="9034"/>
            </w:tabs>
            <w:rPr>
              <w:rFonts w:asciiTheme="minorHAnsi" w:eastAsiaTheme="minorEastAsia" w:hAnsiTheme="minorHAnsi" w:cstheme="minorBidi"/>
              <w:noProof/>
            </w:rPr>
          </w:pPr>
          <w:hyperlink w:anchor="_Toc205978775" w:history="1">
            <w:r w:rsidR="00E9710B" w:rsidRPr="007D4849">
              <w:rPr>
                <w:rStyle w:val="Hipervnculo"/>
                <w:noProof/>
              </w:rPr>
              <w:t>a) Interposición del Recurso de Revisión.</w:t>
            </w:r>
            <w:r w:rsidR="00E9710B">
              <w:rPr>
                <w:noProof/>
                <w:webHidden/>
              </w:rPr>
              <w:tab/>
            </w:r>
            <w:r w:rsidR="00E9710B">
              <w:rPr>
                <w:noProof/>
                <w:webHidden/>
              </w:rPr>
              <w:fldChar w:fldCharType="begin"/>
            </w:r>
            <w:r w:rsidR="00E9710B">
              <w:rPr>
                <w:noProof/>
                <w:webHidden/>
              </w:rPr>
              <w:instrText xml:space="preserve"> PAGEREF _Toc205978775 \h </w:instrText>
            </w:r>
            <w:r w:rsidR="00E9710B">
              <w:rPr>
                <w:noProof/>
                <w:webHidden/>
              </w:rPr>
            </w:r>
            <w:r w:rsidR="00E9710B">
              <w:rPr>
                <w:noProof/>
                <w:webHidden/>
              </w:rPr>
              <w:fldChar w:fldCharType="separate"/>
            </w:r>
            <w:r w:rsidR="00B37C40">
              <w:rPr>
                <w:noProof/>
                <w:webHidden/>
              </w:rPr>
              <w:t>4</w:t>
            </w:r>
            <w:r w:rsidR="00E9710B">
              <w:rPr>
                <w:noProof/>
                <w:webHidden/>
              </w:rPr>
              <w:fldChar w:fldCharType="end"/>
            </w:r>
          </w:hyperlink>
        </w:p>
        <w:p w14:paraId="347C05BE" w14:textId="77777777" w:rsidR="00E9710B" w:rsidRDefault="00841A7A">
          <w:pPr>
            <w:pStyle w:val="TDC3"/>
            <w:tabs>
              <w:tab w:val="right" w:leader="dot" w:pos="9034"/>
            </w:tabs>
            <w:rPr>
              <w:rFonts w:asciiTheme="minorHAnsi" w:eastAsiaTheme="minorEastAsia" w:hAnsiTheme="minorHAnsi" w:cstheme="minorBidi"/>
              <w:noProof/>
            </w:rPr>
          </w:pPr>
          <w:hyperlink w:anchor="_Toc205978776" w:history="1">
            <w:r w:rsidR="00E9710B" w:rsidRPr="007D4849">
              <w:rPr>
                <w:rStyle w:val="Hipervnculo"/>
                <w:noProof/>
              </w:rPr>
              <w:t>b) Turno del Recurso de Revisión.</w:t>
            </w:r>
            <w:r w:rsidR="00E9710B">
              <w:rPr>
                <w:noProof/>
                <w:webHidden/>
              </w:rPr>
              <w:tab/>
            </w:r>
            <w:r w:rsidR="00E9710B">
              <w:rPr>
                <w:noProof/>
                <w:webHidden/>
              </w:rPr>
              <w:fldChar w:fldCharType="begin"/>
            </w:r>
            <w:r w:rsidR="00E9710B">
              <w:rPr>
                <w:noProof/>
                <w:webHidden/>
              </w:rPr>
              <w:instrText xml:space="preserve"> PAGEREF _Toc205978776 \h </w:instrText>
            </w:r>
            <w:r w:rsidR="00E9710B">
              <w:rPr>
                <w:noProof/>
                <w:webHidden/>
              </w:rPr>
            </w:r>
            <w:r w:rsidR="00E9710B">
              <w:rPr>
                <w:noProof/>
                <w:webHidden/>
              </w:rPr>
              <w:fldChar w:fldCharType="separate"/>
            </w:r>
            <w:r w:rsidR="00B37C40">
              <w:rPr>
                <w:noProof/>
                <w:webHidden/>
              </w:rPr>
              <w:t>5</w:t>
            </w:r>
            <w:r w:rsidR="00E9710B">
              <w:rPr>
                <w:noProof/>
                <w:webHidden/>
              </w:rPr>
              <w:fldChar w:fldCharType="end"/>
            </w:r>
          </w:hyperlink>
        </w:p>
        <w:p w14:paraId="14F50FEF" w14:textId="77777777" w:rsidR="00E9710B" w:rsidRDefault="00841A7A">
          <w:pPr>
            <w:pStyle w:val="TDC3"/>
            <w:tabs>
              <w:tab w:val="right" w:leader="dot" w:pos="9034"/>
            </w:tabs>
            <w:rPr>
              <w:rFonts w:asciiTheme="minorHAnsi" w:eastAsiaTheme="minorEastAsia" w:hAnsiTheme="minorHAnsi" w:cstheme="minorBidi"/>
              <w:noProof/>
            </w:rPr>
          </w:pPr>
          <w:hyperlink w:anchor="_Toc205978777" w:history="1">
            <w:r w:rsidR="00E9710B" w:rsidRPr="007D4849">
              <w:rPr>
                <w:rStyle w:val="Hipervnculo"/>
                <w:noProof/>
              </w:rPr>
              <w:t>c) Admisión del Recurso de Revisión.</w:t>
            </w:r>
            <w:r w:rsidR="00E9710B">
              <w:rPr>
                <w:noProof/>
                <w:webHidden/>
              </w:rPr>
              <w:tab/>
            </w:r>
            <w:r w:rsidR="00E9710B">
              <w:rPr>
                <w:noProof/>
                <w:webHidden/>
              </w:rPr>
              <w:fldChar w:fldCharType="begin"/>
            </w:r>
            <w:r w:rsidR="00E9710B">
              <w:rPr>
                <w:noProof/>
                <w:webHidden/>
              </w:rPr>
              <w:instrText xml:space="preserve"> PAGEREF _Toc205978777 \h </w:instrText>
            </w:r>
            <w:r w:rsidR="00E9710B">
              <w:rPr>
                <w:noProof/>
                <w:webHidden/>
              </w:rPr>
            </w:r>
            <w:r w:rsidR="00E9710B">
              <w:rPr>
                <w:noProof/>
                <w:webHidden/>
              </w:rPr>
              <w:fldChar w:fldCharType="separate"/>
            </w:r>
            <w:r w:rsidR="00B37C40">
              <w:rPr>
                <w:noProof/>
                <w:webHidden/>
              </w:rPr>
              <w:t>5</w:t>
            </w:r>
            <w:r w:rsidR="00E9710B">
              <w:rPr>
                <w:noProof/>
                <w:webHidden/>
              </w:rPr>
              <w:fldChar w:fldCharType="end"/>
            </w:r>
          </w:hyperlink>
        </w:p>
        <w:p w14:paraId="1871095C" w14:textId="77777777" w:rsidR="00E9710B" w:rsidRDefault="00841A7A">
          <w:pPr>
            <w:pStyle w:val="TDC3"/>
            <w:tabs>
              <w:tab w:val="right" w:leader="dot" w:pos="9034"/>
            </w:tabs>
            <w:rPr>
              <w:rFonts w:asciiTheme="minorHAnsi" w:eastAsiaTheme="minorEastAsia" w:hAnsiTheme="minorHAnsi" w:cstheme="minorBidi"/>
              <w:noProof/>
            </w:rPr>
          </w:pPr>
          <w:hyperlink w:anchor="_Toc205978778" w:history="1">
            <w:r w:rsidR="00E9710B" w:rsidRPr="007D4849">
              <w:rPr>
                <w:rStyle w:val="Hipervnculo"/>
                <w:noProof/>
              </w:rPr>
              <w:t>d) Informe Justificado del Sujeto Obligado.</w:t>
            </w:r>
            <w:r w:rsidR="00E9710B">
              <w:rPr>
                <w:noProof/>
                <w:webHidden/>
              </w:rPr>
              <w:tab/>
            </w:r>
            <w:r w:rsidR="00E9710B">
              <w:rPr>
                <w:noProof/>
                <w:webHidden/>
              </w:rPr>
              <w:fldChar w:fldCharType="begin"/>
            </w:r>
            <w:r w:rsidR="00E9710B">
              <w:rPr>
                <w:noProof/>
                <w:webHidden/>
              </w:rPr>
              <w:instrText xml:space="preserve"> PAGEREF _Toc205978778 \h </w:instrText>
            </w:r>
            <w:r w:rsidR="00E9710B">
              <w:rPr>
                <w:noProof/>
                <w:webHidden/>
              </w:rPr>
            </w:r>
            <w:r w:rsidR="00E9710B">
              <w:rPr>
                <w:noProof/>
                <w:webHidden/>
              </w:rPr>
              <w:fldChar w:fldCharType="separate"/>
            </w:r>
            <w:r w:rsidR="00B37C40">
              <w:rPr>
                <w:noProof/>
                <w:webHidden/>
              </w:rPr>
              <w:t>5</w:t>
            </w:r>
            <w:r w:rsidR="00E9710B">
              <w:rPr>
                <w:noProof/>
                <w:webHidden/>
              </w:rPr>
              <w:fldChar w:fldCharType="end"/>
            </w:r>
          </w:hyperlink>
        </w:p>
        <w:p w14:paraId="4380D77A" w14:textId="77777777" w:rsidR="00E9710B" w:rsidRDefault="00841A7A">
          <w:pPr>
            <w:pStyle w:val="TDC3"/>
            <w:tabs>
              <w:tab w:val="right" w:leader="dot" w:pos="9034"/>
            </w:tabs>
            <w:rPr>
              <w:rFonts w:asciiTheme="minorHAnsi" w:eastAsiaTheme="minorEastAsia" w:hAnsiTheme="minorHAnsi" w:cstheme="minorBidi"/>
              <w:noProof/>
            </w:rPr>
          </w:pPr>
          <w:hyperlink w:anchor="_Toc205978779" w:history="1">
            <w:r w:rsidR="00E9710B" w:rsidRPr="007D4849">
              <w:rPr>
                <w:rStyle w:val="Hipervnculo"/>
                <w:noProof/>
              </w:rPr>
              <w:t>e) Manifestaciones de la Parte Recurrente.</w:t>
            </w:r>
            <w:r w:rsidR="00E9710B">
              <w:rPr>
                <w:noProof/>
                <w:webHidden/>
              </w:rPr>
              <w:tab/>
            </w:r>
            <w:r w:rsidR="00E9710B">
              <w:rPr>
                <w:noProof/>
                <w:webHidden/>
              </w:rPr>
              <w:fldChar w:fldCharType="begin"/>
            </w:r>
            <w:r w:rsidR="00E9710B">
              <w:rPr>
                <w:noProof/>
                <w:webHidden/>
              </w:rPr>
              <w:instrText xml:space="preserve"> PAGEREF _Toc205978779 \h </w:instrText>
            </w:r>
            <w:r w:rsidR="00E9710B">
              <w:rPr>
                <w:noProof/>
                <w:webHidden/>
              </w:rPr>
            </w:r>
            <w:r w:rsidR="00E9710B">
              <w:rPr>
                <w:noProof/>
                <w:webHidden/>
              </w:rPr>
              <w:fldChar w:fldCharType="separate"/>
            </w:r>
            <w:r w:rsidR="00B37C40">
              <w:rPr>
                <w:noProof/>
                <w:webHidden/>
              </w:rPr>
              <w:t>7</w:t>
            </w:r>
            <w:r w:rsidR="00E9710B">
              <w:rPr>
                <w:noProof/>
                <w:webHidden/>
              </w:rPr>
              <w:fldChar w:fldCharType="end"/>
            </w:r>
          </w:hyperlink>
        </w:p>
        <w:p w14:paraId="40D740FB" w14:textId="77777777" w:rsidR="00E9710B" w:rsidRDefault="00841A7A">
          <w:pPr>
            <w:pStyle w:val="TDC3"/>
            <w:tabs>
              <w:tab w:val="right" w:leader="dot" w:pos="9034"/>
            </w:tabs>
            <w:rPr>
              <w:rFonts w:asciiTheme="minorHAnsi" w:eastAsiaTheme="minorEastAsia" w:hAnsiTheme="minorHAnsi" w:cstheme="minorBidi"/>
              <w:noProof/>
            </w:rPr>
          </w:pPr>
          <w:hyperlink w:anchor="_Toc205978780" w:history="1">
            <w:r w:rsidR="00E9710B" w:rsidRPr="007D4849">
              <w:rPr>
                <w:rStyle w:val="Hipervnculo"/>
                <w:noProof/>
              </w:rPr>
              <w:t>f) Cierre de instrucción.</w:t>
            </w:r>
            <w:r w:rsidR="00E9710B">
              <w:rPr>
                <w:noProof/>
                <w:webHidden/>
              </w:rPr>
              <w:tab/>
            </w:r>
            <w:r w:rsidR="00E9710B">
              <w:rPr>
                <w:noProof/>
                <w:webHidden/>
              </w:rPr>
              <w:fldChar w:fldCharType="begin"/>
            </w:r>
            <w:r w:rsidR="00E9710B">
              <w:rPr>
                <w:noProof/>
                <w:webHidden/>
              </w:rPr>
              <w:instrText xml:space="preserve"> PAGEREF _Toc205978780 \h </w:instrText>
            </w:r>
            <w:r w:rsidR="00E9710B">
              <w:rPr>
                <w:noProof/>
                <w:webHidden/>
              </w:rPr>
            </w:r>
            <w:r w:rsidR="00E9710B">
              <w:rPr>
                <w:noProof/>
                <w:webHidden/>
              </w:rPr>
              <w:fldChar w:fldCharType="separate"/>
            </w:r>
            <w:r w:rsidR="00B37C40">
              <w:rPr>
                <w:noProof/>
                <w:webHidden/>
              </w:rPr>
              <w:t>7</w:t>
            </w:r>
            <w:r w:rsidR="00E9710B">
              <w:rPr>
                <w:noProof/>
                <w:webHidden/>
              </w:rPr>
              <w:fldChar w:fldCharType="end"/>
            </w:r>
          </w:hyperlink>
        </w:p>
        <w:p w14:paraId="1CE4B8F9" w14:textId="77777777" w:rsidR="00E9710B" w:rsidRDefault="00841A7A">
          <w:pPr>
            <w:pStyle w:val="TDC1"/>
            <w:tabs>
              <w:tab w:val="right" w:leader="dot" w:pos="9034"/>
            </w:tabs>
            <w:rPr>
              <w:rFonts w:asciiTheme="minorHAnsi" w:eastAsiaTheme="minorEastAsia" w:hAnsiTheme="minorHAnsi" w:cstheme="minorBidi"/>
              <w:noProof/>
            </w:rPr>
          </w:pPr>
          <w:hyperlink w:anchor="_Toc205978781" w:history="1">
            <w:r w:rsidR="00E9710B" w:rsidRPr="007D4849">
              <w:rPr>
                <w:rStyle w:val="Hipervnculo"/>
                <w:noProof/>
              </w:rPr>
              <w:t>CONSIDERANDOS</w:t>
            </w:r>
            <w:r w:rsidR="00E9710B">
              <w:rPr>
                <w:noProof/>
                <w:webHidden/>
              </w:rPr>
              <w:tab/>
            </w:r>
            <w:r w:rsidR="00E9710B">
              <w:rPr>
                <w:noProof/>
                <w:webHidden/>
              </w:rPr>
              <w:fldChar w:fldCharType="begin"/>
            </w:r>
            <w:r w:rsidR="00E9710B">
              <w:rPr>
                <w:noProof/>
                <w:webHidden/>
              </w:rPr>
              <w:instrText xml:space="preserve"> PAGEREF _Toc205978781 \h </w:instrText>
            </w:r>
            <w:r w:rsidR="00E9710B">
              <w:rPr>
                <w:noProof/>
                <w:webHidden/>
              </w:rPr>
            </w:r>
            <w:r w:rsidR="00E9710B">
              <w:rPr>
                <w:noProof/>
                <w:webHidden/>
              </w:rPr>
              <w:fldChar w:fldCharType="separate"/>
            </w:r>
            <w:r w:rsidR="00B37C40">
              <w:rPr>
                <w:noProof/>
                <w:webHidden/>
              </w:rPr>
              <w:t>7</w:t>
            </w:r>
            <w:r w:rsidR="00E9710B">
              <w:rPr>
                <w:noProof/>
                <w:webHidden/>
              </w:rPr>
              <w:fldChar w:fldCharType="end"/>
            </w:r>
          </w:hyperlink>
        </w:p>
        <w:p w14:paraId="0D98EF7E" w14:textId="77777777" w:rsidR="00E9710B" w:rsidRDefault="00841A7A">
          <w:pPr>
            <w:pStyle w:val="TDC2"/>
            <w:tabs>
              <w:tab w:val="right" w:leader="dot" w:pos="9034"/>
            </w:tabs>
            <w:rPr>
              <w:rFonts w:asciiTheme="minorHAnsi" w:eastAsiaTheme="minorEastAsia" w:hAnsiTheme="minorHAnsi" w:cstheme="minorBidi"/>
              <w:noProof/>
            </w:rPr>
          </w:pPr>
          <w:hyperlink w:anchor="_Toc205978782" w:history="1">
            <w:r w:rsidR="00E9710B" w:rsidRPr="007D4849">
              <w:rPr>
                <w:rStyle w:val="Hipervnculo"/>
                <w:noProof/>
              </w:rPr>
              <w:t>PRIMERO. Procedibilidad</w:t>
            </w:r>
            <w:r w:rsidR="00E9710B">
              <w:rPr>
                <w:noProof/>
                <w:webHidden/>
              </w:rPr>
              <w:tab/>
            </w:r>
            <w:r w:rsidR="00E9710B">
              <w:rPr>
                <w:noProof/>
                <w:webHidden/>
              </w:rPr>
              <w:fldChar w:fldCharType="begin"/>
            </w:r>
            <w:r w:rsidR="00E9710B">
              <w:rPr>
                <w:noProof/>
                <w:webHidden/>
              </w:rPr>
              <w:instrText xml:space="preserve"> PAGEREF _Toc205978782 \h </w:instrText>
            </w:r>
            <w:r w:rsidR="00E9710B">
              <w:rPr>
                <w:noProof/>
                <w:webHidden/>
              </w:rPr>
            </w:r>
            <w:r w:rsidR="00E9710B">
              <w:rPr>
                <w:noProof/>
                <w:webHidden/>
              </w:rPr>
              <w:fldChar w:fldCharType="separate"/>
            </w:r>
            <w:r w:rsidR="00B37C40">
              <w:rPr>
                <w:noProof/>
                <w:webHidden/>
              </w:rPr>
              <w:t>7</w:t>
            </w:r>
            <w:r w:rsidR="00E9710B">
              <w:rPr>
                <w:noProof/>
                <w:webHidden/>
              </w:rPr>
              <w:fldChar w:fldCharType="end"/>
            </w:r>
          </w:hyperlink>
        </w:p>
        <w:p w14:paraId="3F286FBE" w14:textId="77777777" w:rsidR="00E9710B" w:rsidRDefault="00841A7A">
          <w:pPr>
            <w:pStyle w:val="TDC3"/>
            <w:tabs>
              <w:tab w:val="right" w:leader="dot" w:pos="9034"/>
            </w:tabs>
            <w:rPr>
              <w:rFonts w:asciiTheme="minorHAnsi" w:eastAsiaTheme="minorEastAsia" w:hAnsiTheme="minorHAnsi" w:cstheme="minorBidi"/>
              <w:noProof/>
            </w:rPr>
          </w:pPr>
          <w:hyperlink w:anchor="_Toc205978783" w:history="1">
            <w:r w:rsidR="00E9710B" w:rsidRPr="007D4849">
              <w:rPr>
                <w:rStyle w:val="Hipervnculo"/>
                <w:noProof/>
              </w:rPr>
              <w:t>a) Competencia del Instituto.</w:t>
            </w:r>
            <w:r w:rsidR="00E9710B">
              <w:rPr>
                <w:noProof/>
                <w:webHidden/>
              </w:rPr>
              <w:tab/>
            </w:r>
            <w:r w:rsidR="00E9710B">
              <w:rPr>
                <w:noProof/>
                <w:webHidden/>
              </w:rPr>
              <w:fldChar w:fldCharType="begin"/>
            </w:r>
            <w:r w:rsidR="00E9710B">
              <w:rPr>
                <w:noProof/>
                <w:webHidden/>
              </w:rPr>
              <w:instrText xml:space="preserve"> PAGEREF _Toc205978783 \h </w:instrText>
            </w:r>
            <w:r w:rsidR="00E9710B">
              <w:rPr>
                <w:noProof/>
                <w:webHidden/>
              </w:rPr>
            </w:r>
            <w:r w:rsidR="00E9710B">
              <w:rPr>
                <w:noProof/>
                <w:webHidden/>
              </w:rPr>
              <w:fldChar w:fldCharType="separate"/>
            </w:r>
            <w:r w:rsidR="00B37C40">
              <w:rPr>
                <w:noProof/>
                <w:webHidden/>
              </w:rPr>
              <w:t>7</w:t>
            </w:r>
            <w:r w:rsidR="00E9710B">
              <w:rPr>
                <w:noProof/>
                <w:webHidden/>
              </w:rPr>
              <w:fldChar w:fldCharType="end"/>
            </w:r>
          </w:hyperlink>
        </w:p>
        <w:p w14:paraId="0D53A3FE" w14:textId="77777777" w:rsidR="00E9710B" w:rsidRDefault="00841A7A">
          <w:pPr>
            <w:pStyle w:val="TDC3"/>
            <w:tabs>
              <w:tab w:val="right" w:leader="dot" w:pos="9034"/>
            </w:tabs>
            <w:rPr>
              <w:rFonts w:asciiTheme="minorHAnsi" w:eastAsiaTheme="minorEastAsia" w:hAnsiTheme="minorHAnsi" w:cstheme="minorBidi"/>
              <w:noProof/>
            </w:rPr>
          </w:pPr>
          <w:hyperlink w:anchor="_Toc205978784" w:history="1">
            <w:r w:rsidR="00E9710B" w:rsidRPr="007D4849">
              <w:rPr>
                <w:rStyle w:val="Hipervnculo"/>
                <w:noProof/>
              </w:rPr>
              <w:t>b) Legitimidad de la parte recurrente.</w:t>
            </w:r>
            <w:r w:rsidR="00E9710B">
              <w:rPr>
                <w:noProof/>
                <w:webHidden/>
              </w:rPr>
              <w:tab/>
            </w:r>
            <w:r w:rsidR="00E9710B">
              <w:rPr>
                <w:noProof/>
                <w:webHidden/>
              </w:rPr>
              <w:fldChar w:fldCharType="begin"/>
            </w:r>
            <w:r w:rsidR="00E9710B">
              <w:rPr>
                <w:noProof/>
                <w:webHidden/>
              </w:rPr>
              <w:instrText xml:space="preserve"> PAGEREF _Toc205978784 \h </w:instrText>
            </w:r>
            <w:r w:rsidR="00E9710B">
              <w:rPr>
                <w:noProof/>
                <w:webHidden/>
              </w:rPr>
            </w:r>
            <w:r w:rsidR="00E9710B">
              <w:rPr>
                <w:noProof/>
                <w:webHidden/>
              </w:rPr>
              <w:fldChar w:fldCharType="separate"/>
            </w:r>
            <w:r w:rsidR="00B37C40">
              <w:rPr>
                <w:noProof/>
                <w:webHidden/>
              </w:rPr>
              <w:t>8</w:t>
            </w:r>
            <w:r w:rsidR="00E9710B">
              <w:rPr>
                <w:noProof/>
                <w:webHidden/>
              </w:rPr>
              <w:fldChar w:fldCharType="end"/>
            </w:r>
          </w:hyperlink>
        </w:p>
        <w:p w14:paraId="5CC70430" w14:textId="77777777" w:rsidR="00E9710B" w:rsidRDefault="00841A7A">
          <w:pPr>
            <w:pStyle w:val="TDC3"/>
            <w:tabs>
              <w:tab w:val="right" w:leader="dot" w:pos="9034"/>
            </w:tabs>
            <w:rPr>
              <w:rFonts w:asciiTheme="minorHAnsi" w:eastAsiaTheme="minorEastAsia" w:hAnsiTheme="minorHAnsi" w:cstheme="minorBidi"/>
              <w:noProof/>
            </w:rPr>
          </w:pPr>
          <w:hyperlink w:anchor="_Toc205978785" w:history="1">
            <w:r w:rsidR="00E9710B" w:rsidRPr="007D4849">
              <w:rPr>
                <w:rStyle w:val="Hipervnculo"/>
                <w:noProof/>
              </w:rPr>
              <w:t>c) Plazo para interponer el recurso.</w:t>
            </w:r>
            <w:r w:rsidR="00E9710B">
              <w:rPr>
                <w:noProof/>
                <w:webHidden/>
              </w:rPr>
              <w:tab/>
            </w:r>
            <w:r w:rsidR="00E9710B">
              <w:rPr>
                <w:noProof/>
                <w:webHidden/>
              </w:rPr>
              <w:fldChar w:fldCharType="begin"/>
            </w:r>
            <w:r w:rsidR="00E9710B">
              <w:rPr>
                <w:noProof/>
                <w:webHidden/>
              </w:rPr>
              <w:instrText xml:space="preserve"> PAGEREF _Toc205978785 \h </w:instrText>
            </w:r>
            <w:r w:rsidR="00E9710B">
              <w:rPr>
                <w:noProof/>
                <w:webHidden/>
              </w:rPr>
            </w:r>
            <w:r w:rsidR="00E9710B">
              <w:rPr>
                <w:noProof/>
                <w:webHidden/>
              </w:rPr>
              <w:fldChar w:fldCharType="separate"/>
            </w:r>
            <w:r w:rsidR="00B37C40">
              <w:rPr>
                <w:noProof/>
                <w:webHidden/>
              </w:rPr>
              <w:t>8</w:t>
            </w:r>
            <w:r w:rsidR="00E9710B">
              <w:rPr>
                <w:noProof/>
                <w:webHidden/>
              </w:rPr>
              <w:fldChar w:fldCharType="end"/>
            </w:r>
          </w:hyperlink>
        </w:p>
        <w:p w14:paraId="59F89920" w14:textId="77777777" w:rsidR="00E9710B" w:rsidRDefault="00841A7A">
          <w:pPr>
            <w:pStyle w:val="TDC3"/>
            <w:tabs>
              <w:tab w:val="right" w:leader="dot" w:pos="9034"/>
            </w:tabs>
            <w:rPr>
              <w:rFonts w:asciiTheme="minorHAnsi" w:eastAsiaTheme="minorEastAsia" w:hAnsiTheme="minorHAnsi" w:cstheme="minorBidi"/>
              <w:noProof/>
            </w:rPr>
          </w:pPr>
          <w:hyperlink w:anchor="_Toc205978786" w:history="1">
            <w:r w:rsidR="00E9710B" w:rsidRPr="007D4849">
              <w:rPr>
                <w:rStyle w:val="Hipervnculo"/>
                <w:noProof/>
              </w:rPr>
              <w:t>d) Causal de procedencia.</w:t>
            </w:r>
            <w:r w:rsidR="00E9710B">
              <w:rPr>
                <w:noProof/>
                <w:webHidden/>
              </w:rPr>
              <w:tab/>
            </w:r>
            <w:r w:rsidR="00E9710B">
              <w:rPr>
                <w:noProof/>
                <w:webHidden/>
              </w:rPr>
              <w:fldChar w:fldCharType="begin"/>
            </w:r>
            <w:r w:rsidR="00E9710B">
              <w:rPr>
                <w:noProof/>
                <w:webHidden/>
              </w:rPr>
              <w:instrText xml:space="preserve"> PAGEREF _Toc205978786 \h </w:instrText>
            </w:r>
            <w:r w:rsidR="00E9710B">
              <w:rPr>
                <w:noProof/>
                <w:webHidden/>
              </w:rPr>
            </w:r>
            <w:r w:rsidR="00E9710B">
              <w:rPr>
                <w:noProof/>
                <w:webHidden/>
              </w:rPr>
              <w:fldChar w:fldCharType="separate"/>
            </w:r>
            <w:r w:rsidR="00B37C40">
              <w:rPr>
                <w:noProof/>
                <w:webHidden/>
              </w:rPr>
              <w:t>8</w:t>
            </w:r>
            <w:r w:rsidR="00E9710B">
              <w:rPr>
                <w:noProof/>
                <w:webHidden/>
              </w:rPr>
              <w:fldChar w:fldCharType="end"/>
            </w:r>
          </w:hyperlink>
        </w:p>
        <w:p w14:paraId="31174BD9" w14:textId="77777777" w:rsidR="00E9710B" w:rsidRDefault="00841A7A">
          <w:pPr>
            <w:pStyle w:val="TDC3"/>
            <w:tabs>
              <w:tab w:val="right" w:leader="dot" w:pos="9034"/>
            </w:tabs>
            <w:rPr>
              <w:rFonts w:asciiTheme="minorHAnsi" w:eastAsiaTheme="minorEastAsia" w:hAnsiTheme="minorHAnsi" w:cstheme="minorBidi"/>
              <w:noProof/>
            </w:rPr>
          </w:pPr>
          <w:hyperlink w:anchor="_Toc205978787" w:history="1">
            <w:r w:rsidR="00E9710B" w:rsidRPr="007D4849">
              <w:rPr>
                <w:rStyle w:val="Hipervnculo"/>
                <w:noProof/>
              </w:rPr>
              <w:t>e) Requisitos formales para la interposición del recurso.</w:t>
            </w:r>
            <w:r w:rsidR="00E9710B">
              <w:rPr>
                <w:noProof/>
                <w:webHidden/>
              </w:rPr>
              <w:tab/>
            </w:r>
            <w:r w:rsidR="00E9710B">
              <w:rPr>
                <w:noProof/>
                <w:webHidden/>
              </w:rPr>
              <w:fldChar w:fldCharType="begin"/>
            </w:r>
            <w:r w:rsidR="00E9710B">
              <w:rPr>
                <w:noProof/>
                <w:webHidden/>
              </w:rPr>
              <w:instrText xml:space="preserve"> PAGEREF _Toc205978787 \h </w:instrText>
            </w:r>
            <w:r w:rsidR="00E9710B">
              <w:rPr>
                <w:noProof/>
                <w:webHidden/>
              </w:rPr>
            </w:r>
            <w:r w:rsidR="00E9710B">
              <w:rPr>
                <w:noProof/>
                <w:webHidden/>
              </w:rPr>
              <w:fldChar w:fldCharType="separate"/>
            </w:r>
            <w:r w:rsidR="00B37C40">
              <w:rPr>
                <w:noProof/>
                <w:webHidden/>
              </w:rPr>
              <w:t>9</w:t>
            </w:r>
            <w:r w:rsidR="00E9710B">
              <w:rPr>
                <w:noProof/>
                <w:webHidden/>
              </w:rPr>
              <w:fldChar w:fldCharType="end"/>
            </w:r>
          </w:hyperlink>
        </w:p>
        <w:p w14:paraId="65C59AE6" w14:textId="77777777" w:rsidR="00E9710B" w:rsidRDefault="00841A7A">
          <w:pPr>
            <w:pStyle w:val="TDC2"/>
            <w:tabs>
              <w:tab w:val="right" w:leader="dot" w:pos="9034"/>
            </w:tabs>
            <w:rPr>
              <w:rFonts w:asciiTheme="minorHAnsi" w:eastAsiaTheme="minorEastAsia" w:hAnsiTheme="minorHAnsi" w:cstheme="minorBidi"/>
              <w:noProof/>
            </w:rPr>
          </w:pPr>
          <w:hyperlink w:anchor="_Toc205978788" w:history="1">
            <w:r w:rsidR="00E9710B" w:rsidRPr="007D4849">
              <w:rPr>
                <w:rStyle w:val="Hipervnculo"/>
                <w:noProof/>
              </w:rPr>
              <w:t>SEGUNDO. Estudio de fondo.</w:t>
            </w:r>
            <w:r w:rsidR="00E9710B">
              <w:rPr>
                <w:noProof/>
                <w:webHidden/>
              </w:rPr>
              <w:tab/>
            </w:r>
            <w:r w:rsidR="00E9710B">
              <w:rPr>
                <w:noProof/>
                <w:webHidden/>
              </w:rPr>
              <w:fldChar w:fldCharType="begin"/>
            </w:r>
            <w:r w:rsidR="00E9710B">
              <w:rPr>
                <w:noProof/>
                <w:webHidden/>
              </w:rPr>
              <w:instrText xml:space="preserve"> PAGEREF _Toc205978788 \h </w:instrText>
            </w:r>
            <w:r w:rsidR="00E9710B">
              <w:rPr>
                <w:noProof/>
                <w:webHidden/>
              </w:rPr>
            </w:r>
            <w:r w:rsidR="00E9710B">
              <w:rPr>
                <w:noProof/>
                <w:webHidden/>
              </w:rPr>
              <w:fldChar w:fldCharType="separate"/>
            </w:r>
            <w:r w:rsidR="00B37C40">
              <w:rPr>
                <w:noProof/>
                <w:webHidden/>
              </w:rPr>
              <w:t>10</w:t>
            </w:r>
            <w:r w:rsidR="00E9710B">
              <w:rPr>
                <w:noProof/>
                <w:webHidden/>
              </w:rPr>
              <w:fldChar w:fldCharType="end"/>
            </w:r>
          </w:hyperlink>
        </w:p>
        <w:p w14:paraId="68D445F0" w14:textId="77777777" w:rsidR="00E9710B" w:rsidRDefault="00841A7A">
          <w:pPr>
            <w:pStyle w:val="TDC3"/>
            <w:tabs>
              <w:tab w:val="right" w:leader="dot" w:pos="9034"/>
            </w:tabs>
            <w:rPr>
              <w:rFonts w:asciiTheme="minorHAnsi" w:eastAsiaTheme="minorEastAsia" w:hAnsiTheme="minorHAnsi" w:cstheme="minorBidi"/>
              <w:noProof/>
            </w:rPr>
          </w:pPr>
          <w:hyperlink w:anchor="_Toc205978789" w:history="1">
            <w:r w:rsidR="00E9710B" w:rsidRPr="007D4849">
              <w:rPr>
                <w:rStyle w:val="Hipervnculo"/>
                <w:noProof/>
              </w:rPr>
              <w:t>a) Mandato de transparencia y responsabilidad del Sujeto Obligado.</w:t>
            </w:r>
            <w:r w:rsidR="00E9710B">
              <w:rPr>
                <w:noProof/>
                <w:webHidden/>
              </w:rPr>
              <w:tab/>
            </w:r>
            <w:r w:rsidR="00E9710B">
              <w:rPr>
                <w:noProof/>
                <w:webHidden/>
              </w:rPr>
              <w:fldChar w:fldCharType="begin"/>
            </w:r>
            <w:r w:rsidR="00E9710B">
              <w:rPr>
                <w:noProof/>
                <w:webHidden/>
              </w:rPr>
              <w:instrText xml:space="preserve"> PAGEREF _Toc205978789 \h </w:instrText>
            </w:r>
            <w:r w:rsidR="00E9710B">
              <w:rPr>
                <w:noProof/>
                <w:webHidden/>
              </w:rPr>
            </w:r>
            <w:r w:rsidR="00E9710B">
              <w:rPr>
                <w:noProof/>
                <w:webHidden/>
              </w:rPr>
              <w:fldChar w:fldCharType="separate"/>
            </w:r>
            <w:r w:rsidR="00B37C40">
              <w:rPr>
                <w:noProof/>
                <w:webHidden/>
              </w:rPr>
              <w:t>10</w:t>
            </w:r>
            <w:r w:rsidR="00E9710B">
              <w:rPr>
                <w:noProof/>
                <w:webHidden/>
              </w:rPr>
              <w:fldChar w:fldCharType="end"/>
            </w:r>
          </w:hyperlink>
        </w:p>
        <w:p w14:paraId="328C06F8" w14:textId="77777777" w:rsidR="00E9710B" w:rsidRDefault="00841A7A">
          <w:pPr>
            <w:pStyle w:val="TDC3"/>
            <w:tabs>
              <w:tab w:val="right" w:leader="dot" w:pos="9034"/>
            </w:tabs>
            <w:rPr>
              <w:rFonts w:asciiTheme="minorHAnsi" w:eastAsiaTheme="minorEastAsia" w:hAnsiTheme="minorHAnsi" w:cstheme="minorBidi"/>
              <w:noProof/>
            </w:rPr>
          </w:pPr>
          <w:hyperlink w:anchor="_Toc205978790" w:history="1">
            <w:r w:rsidR="00E9710B" w:rsidRPr="007D4849">
              <w:rPr>
                <w:rStyle w:val="Hipervnculo"/>
                <w:noProof/>
              </w:rPr>
              <w:t>b) Controversia a resolver.</w:t>
            </w:r>
            <w:r w:rsidR="00E9710B">
              <w:rPr>
                <w:noProof/>
                <w:webHidden/>
              </w:rPr>
              <w:tab/>
            </w:r>
            <w:r w:rsidR="00E9710B">
              <w:rPr>
                <w:noProof/>
                <w:webHidden/>
              </w:rPr>
              <w:fldChar w:fldCharType="begin"/>
            </w:r>
            <w:r w:rsidR="00E9710B">
              <w:rPr>
                <w:noProof/>
                <w:webHidden/>
              </w:rPr>
              <w:instrText xml:space="preserve"> PAGEREF _Toc205978790 \h </w:instrText>
            </w:r>
            <w:r w:rsidR="00E9710B">
              <w:rPr>
                <w:noProof/>
                <w:webHidden/>
              </w:rPr>
            </w:r>
            <w:r w:rsidR="00E9710B">
              <w:rPr>
                <w:noProof/>
                <w:webHidden/>
              </w:rPr>
              <w:fldChar w:fldCharType="separate"/>
            </w:r>
            <w:r w:rsidR="00B37C40">
              <w:rPr>
                <w:noProof/>
                <w:webHidden/>
              </w:rPr>
              <w:t>13</w:t>
            </w:r>
            <w:r w:rsidR="00E9710B">
              <w:rPr>
                <w:noProof/>
                <w:webHidden/>
              </w:rPr>
              <w:fldChar w:fldCharType="end"/>
            </w:r>
          </w:hyperlink>
        </w:p>
        <w:p w14:paraId="40F41875" w14:textId="77777777" w:rsidR="00E9710B" w:rsidRDefault="00841A7A">
          <w:pPr>
            <w:pStyle w:val="TDC3"/>
            <w:tabs>
              <w:tab w:val="right" w:leader="dot" w:pos="9034"/>
            </w:tabs>
            <w:rPr>
              <w:rFonts w:asciiTheme="minorHAnsi" w:eastAsiaTheme="minorEastAsia" w:hAnsiTheme="minorHAnsi" w:cstheme="minorBidi"/>
              <w:noProof/>
            </w:rPr>
          </w:pPr>
          <w:hyperlink w:anchor="_Toc205978791" w:history="1">
            <w:r w:rsidR="00E9710B" w:rsidRPr="007D4849">
              <w:rPr>
                <w:rStyle w:val="Hipervnculo"/>
                <w:noProof/>
              </w:rPr>
              <w:t>c) Estudio de la controversia.</w:t>
            </w:r>
            <w:r w:rsidR="00E9710B">
              <w:rPr>
                <w:noProof/>
                <w:webHidden/>
              </w:rPr>
              <w:tab/>
            </w:r>
            <w:r w:rsidR="00E9710B">
              <w:rPr>
                <w:noProof/>
                <w:webHidden/>
              </w:rPr>
              <w:fldChar w:fldCharType="begin"/>
            </w:r>
            <w:r w:rsidR="00E9710B">
              <w:rPr>
                <w:noProof/>
                <w:webHidden/>
              </w:rPr>
              <w:instrText xml:space="preserve"> PAGEREF _Toc205978791 \h </w:instrText>
            </w:r>
            <w:r w:rsidR="00E9710B">
              <w:rPr>
                <w:noProof/>
                <w:webHidden/>
              </w:rPr>
            </w:r>
            <w:r w:rsidR="00E9710B">
              <w:rPr>
                <w:noProof/>
                <w:webHidden/>
              </w:rPr>
              <w:fldChar w:fldCharType="separate"/>
            </w:r>
            <w:r w:rsidR="00B37C40">
              <w:rPr>
                <w:noProof/>
                <w:webHidden/>
              </w:rPr>
              <w:t>14</w:t>
            </w:r>
            <w:r w:rsidR="00E9710B">
              <w:rPr>
                <w:noProof/>
                <w:webHidden/>
              </w:rPr>
              <w:fldChar w:fldCharType="end"/>
            </w:r>
          </w:hyperlink>
        </w:p>
        <w:p w14:paraId="6F5B1B77" w14:textId="77777777" w:rsidR="00E9710B" w:rsidRDefault="00841A7A">
          <w:pPr>
            <w:pStyle w:val="TDC3"/>
            <w:tabs>
              <w:tab w:val="right" w:leader="dot" w:pos="9034"/>
            </w:tabs>
            <w:rPr>
              <w:rFonts w:asciiTheme="minorHAnsi" w:eastAsiaTheme="minorEastAsia" w:hAnsiTheme="minorHAnsi" w:cstheme="minorBidi"/>
              <w:noProof/>
            </w:rPr>
          </w:pPr>
          <w:hyperlink w:anchor="_Toc205978792" w:history="1">
            <w:r w:rsidR="00E9710B" w:rsidRPr="007D4849">
              <w:rPr>
                <w:rStyle w:val="Hipervnculo"/>
                <w:noProof/>
              </w:rPr>
              <w:t>d) Conclusión.</w:t>
            </w:r>
            <w:r w:rsidR="00E9710B">
              <w:rPr>
                <w:noProof/>
                <w:webHidden/>
              </w:rPr>
              <w:tab/>
            </w:r>
            <w:r w:rsidR="00E9710B">
              <w:rPr>
                <w:noProof/>
                <w:webHidden/>
              </w:rPr>
              <w:fldChar w:fldCharType="begin"/>
            </w:r>
            <w:r w:rsidR="00E9710B">
              <w:rPr>
                <w:noProof/>
                <w:webHidden/>
              </w:rPr>
              <w:instrText xml:space="preserve"> PAGEREF _Toc205978792 \h </w:instrText>
            </w:r>
            <w:r w:rsidR="00E9710B">
              <w:rPr>
                <w:noProof/>
                <w:webHidden/>
              </w:rPr>
            </w:r>
            <w:r w:rsidR="00E9710B">
              <w:rPr>
                <w:noProof/>
                <w:webHidden/>
              </w:rPr>
              <w:fldChar w:fldCharType="separate"/>
            </w:r>
            <w:r w:rsidR="00B37C40">
              <w:rPr>
                <w:noProof/>
                <w:webHidden/>
              </w:rPr>
              <w:t>22</w:t>
            </w:r>
            <w:r w:rsidR="00E9710B">
              <w:rPr>
                <w:noProof/>
                <w:webHidden/>
              </w:rPr>
              <w:fldChar w:fldCharType="end"/>
            </w:r>
          </w:hyperlink>
        </w:p>
        <w:p w14:paraId="153991B4" w14:textId="77777777" w:rsidR="00E9710B" w:rsidRDefault="00841A7A">
          <w:pPr>
            <w:pStyle w:val="TDC1"/>
            <w:tabs>
              <w:tab w:val="right" w:leader="dot" w:pos="9034"/>
            </w:tabs>
            <w:rPr>
              <w:rFonts w:asciiTheme="minorHAnsi" w:eastAsiaTheme="minorEastAsia" w:hAnsiTheme="minorHAnsi" w:cstheme="minorBidi"/>
              <w:noProof/>
            </w:rPr>
          </w:pPr>
          <w:hyperlink w:anchor="_Toc205978793" w:history="1">
            <w:r w:rsidR="00E9710B" w:rsidRPr="007D4849">
              <w:rPr>
                <w:rStyle w:val="Hipervnculo"/>
                <w:noProof/>
              </w:rPr>
              <w:t>RESUELVE</w:t>
            </w:r>
            <w:r w:rsidR="00E9710B">
              <w:rPr>
                <w:noProof/>
                <w:webHidden/>
              </w:rPr>
              <w:tab/>
            </w:r>
            <w:r w:rsidR="00E9710B">
              <w:rPr>
                <w:noProof/>
                <w:webHidden/>
              </w:rPr>
              <w:fldChar w:fldCharType="begin"/>
            </w:r>
            <w:r w:rsidR="00E9710B">
              <w:rPr>
                <w:noProof/>
                <w:webHidden/>
              </w:rPr>
              <w:instrText xml:space="preserve"> PAGEREF _Toc205978793 \h </w:instrText>
            </w:r>
            <w:r w:rsidR="00E9710B">
              <w:rPr>
                <w:noProof/>
                <w:webHidden/>
              </w:rPr>
            </w:r>
            <w:r w:rsidR="00E9710B">
              <w:rPr>
                <w:noProof/>
                <w:webHidden/>
              </w:rPr>
              <w:fldChar w:fldCharType="separate"/>
            </w:r>
            <w:r w:rsidR="00B37C40">
              <w:rPr>
                <w:noProof/>
                <w:webHidden/>
              </w:rPr>
              <w:t>23</w:t>
            </w:r>
            <w:r w:rsidR="00E9710B">
              <w:rPr>
                <w:noProof/>
                <w:webHidden/>
              </w:rPr>
              <w:fldChar w:fldCharType="end"/>
            </w:r>
          </w:hyperlink>
        </w:p>
        <w:p w14:paraId="7B71E770" w14:textId="77777777" w:rsidR="0056665A" w:rsidRPr="00E9710B" w:rsidRDefault="0056665A" w:rsidP="00E9710B">
          <w:r w:rsidRPr="00E9710B">
            <w:rPr>
              <w:b/>
              <w:bCs/>
              <w:lang w:val="es-ES"/>
            </w:rPr>
            <w:fldChar w:fldCharType="end"/>
          </w:r>
        </w:p>
      </w:sdtContent>
    </w:sdt>
    <w:p w14:paraId="5BC8A401" w14:textId="77777777" w:rsidR="004C1ABD" w:rsidRPr="00E9710B" w:rsidRDefault="004C1ABD" w:rsidP="00E9710B">
      <w:pPr>
        <w:sectPr w:rsidR="004C1ABD" w:rsidRPr="00E9710B">
          <w:headerReference w:type="default" r:id="rId8"/>
          <w:footerReference w:type="default" r:id="rId9"/>
          <w:headerReference w:type="first" r:id="rId10"/>
          <w:pgSz w:w="12240" w:h="15840"/>
          <w:pgMar w:top="2552" w:right="1608" w:bottom="1701" w:left="1588" w:header="709" w:footer="737" w:gutter="0"/>
          <w:pgNumType w:start="1"/>
          <w:cols w:space="720"/>
          <w:titlePg/>
        </w:sectPr>
      </w:pPr>
    </w:p>
    <w:p w14:paraId="3B489EFE" w14:textId="77777777" w:rsidR="004C1ABD" w:rsidRPr="00E9710B" w:rsidRDefault="003B282D" w:rsidP="00E9710B">
      <w:pPr>
        <w:rPr>
          <w:b/>
        </w:rPr>
      </w:pPr>
      <w:bookmarkStart w:id="2" w:name="_heading=h.dixmq8nftttz" w:colFirst="0" w:colLast="0"/>
      <w:bookmarkEnd w:id="2"/>
      <w:r w:rsidRPr="00E9710B">
        <w:lastRenderedPageBreak/>
        <w:t xml:space="preserve">Resolución del Pleno del Instituto de Transparencia, Acceso a la Información Pública y Protección de Datos Personales del Estado de México y Municipios, con domicilio en Metepec, Estado de México, del </w:t>
      </w:r>
      <w:r w:rsidR="00875BB1" w:rsidRPr="00E9710B">
        <w:rPr>
          <w:b/>
        </w:rPr>
        <w:t>trece</w:t>
      </w:r>
      <w:r w:rsidRPr="00E9710B">
        <w:rPr>
          <w:b/>
        </w:rPr>
        <w:t xml:space="preserve"> de </w:t>
      </w:r>
      <w:r w:rsidR="00875BB1" w:rsidRPr="00E9710B">
        <w:rPr>
          <w:b/>
        </w:rPr>
        <w:t>agosto</w:t>
      </w:r>
      <w:r w:rsidRPr="00E9710B">
        <w:rPr>
          <w:b/>
        </w:rPr>
        <w:t xml:space="preserve"> de dos mil veinticinco.</w:t>
      </w:r>
    </w:p>
    <w:p w14:paraId="6C084DF0" w14:textId="77777777" w:rsidR="004C1ABD" w:rsidRPr="00E9710B" w:rsidRDefault="004C1ABD" w:rsidP="00E9710B"/>
    <w:p w14:paraId="15A2DDF6" w14:textId="0F9111D1" w:rsidR="004C1ABD" w:rsidRPr="00E9710B" w:rsidRDefault="003B282D" w:rsidP="00E9710B">
      <w:r w:rsidRPr="00E9710B">
        <w:rPr>
          <w:b/>
        </w:rPr>
        <w:t xml:space="preserve">VISTO </w:t>
      </w:r>
      <w:r w:rsidRPr="00E9710B">
        <w:t xml:space="preserve">el expediente formado con motivo del Recurso de Revisión </w:t>
      </w:r>
      <w:r w:rsidRPr="00E9710B">
        <w:rPr>
          <w:b/>
        </w:rPr>
        <w:t>0</w:t>
      </w:r>
      <w:r w:rsidR="001029C5" w:rsidRPr="00E9710B">
        <w:rPr>
          <w:b/>
        </w:rPr>
        <w:t>6587</w:t>
      </w:r>
      <w:r w:rsidRPr="00E9710B">
        <w:rPr>
          <w:b/>
        </w:rPr>
        <w:t>/INFOEM/IP/RR/2025</w:t>
      </w:r>
      <w:r w:rsidRPr="00E9710B">
        <w:t xml:space="preserve"> interpuesto por </w:t>
      </w:r>
      <w:bookmarkStart w:id="3" w:name="_GoBack"/>
      <w:bookmarkEnd w:id="3"/>
      <w:r w:rsidR="0073569F">
        <w:rPr>
          <w:b/>
        </w:rPr>
        <w:t>XXXXXX XXX XXXXXXXX</w:t>
      </w:r>
      <w:r w:rsidR="001029C5" w:rsidRPr="00E9710B">
        <w:rPr>
          <w:b/>
        </w:rPr>
        <w:t xml:space="preserve"> </w:t>
      </w:r>
      <w:r w:rsidRPr="00E9710B">
        <w:t xml:space="preserve">a quien en lo subsecuente se le denominará </w:t>
      </w:r>
      <w:r w:rsidRPr="00E9710B">
        <w:rPr>
          <w:b/>
        </w:rPr>
        <w:t>LA PARTE RECURRENTE</w:t>
      </w:r>
      <w:r w:rsidRPr="00E9710B">
        <w:t xml:space="preserve">, en contra de la respuesta emitida por el </w:t>
      </w:r>
      <w:r w:rsidR="001029C5" w:rsidRPr="00E9710B">
        <w:rPr>
          <w:b/>
        </w:rPr>
        <w:t>Organismo Público Descentralizado para la Prestación de Los Servicios de Agua Potable Alcantarillado y Saneamiento de Atizapán de Zaragoza por sus siglas S.A.P.A.S.A.</w:t>
      </w:r>
      <w:r w:rsidRPr="00E9710B">
        <w:rPr>
          <w:b/>
        </w:rPr>
        <w:t xml:space="preserve">, </w:t>
      </w:r>
      <w:r w:rsidRPr="00E9710B">
        <w:t xml:space="preserve">en adelante </w:t>
      </w:r>
      <w:r w:rsidRPr="00E9710B">
        <w:rPr>
          <w:b/>
        </w:rPr>
        <w:t>EL SUJETO OBLIGADO</w:t>
      </w:r>
      <w:r w:rsidRPr="00E9710B">
        <w:t>, se emite la presente Resolución con base en los Antecedentes y Considerandos que se exponen a continuación:</w:t>
      </w:r>
    </w:p>
    <w:p w14:paraId="2429DDE4" w14:textId="77777777" w:rsidR="004C1ABD" w:rsidRPr="00E9710B" w:rsidRDefault="004C1ABD" w:rsidP="00E9710B"/>
    <w:p w14:paraId="75323E27" w14:textId="77777777" w:rsidR="004C1ABD" w:rsidRPr="00E9710B" w:rsidRDefault="003B282D" w:rsidP="00E9710B">
      <w:pPr>
        <w:pStyle w:val="Ttulo1"/>
      </w:pPr>
      <w:bookmarkStart w:id="4" w:name="_Toc205978769"/>
      <w:r w:rsidRPr="00E9710B">
        <w:t>ANTECEDENTES</w:t>
      </w:r>
      <w:bookmarkEnd w:id="4"/>
    </w:p>
    <w:p w14:paraId="23876591" w14:textId="77777777" w:rsidR="004C1ABD" w:rsidRPr="00E9710B" w:rsidRDefault="004C1ABD" w:rsidP="00E9710B"/>
    <w:p w14:paraId="1C5027D9" w14:textId="77777777" w:rsidR="004C1ABD" w:rsidRPr="00E9710B" w:rsidRDefault="003B282D" w:rsidP="00E9710B">
      <w:pPr>
        <w:pStyle w:val="Ttulo2"/>
        <w:jc w:val="left"/>
      </w:pPr>
      <w:bookmarkStart w:id="5" w:name="_Toc205978770"/>
      <w:r w:rsidRPr="00E9710B">
        <w:t>DE LA SOLICITUD DE INFORMACIÓN</w:t>
      </w:r>
      <w:bookmarkEnd w:id="5"/>
    </w:p>
    <w:p w14:paraId="4A155DD6" w14:textId="77777777" w:rsidR="004C1ABD" w:rsidRPr="00E9710B" w:rsidRDefault="003B282D" w:rsidP="00E9710B">
      <w:pPr>
        <w:pStyle w:val="Ttulo3"/>
      </w:pPr>
      <w:bookmarkStart w:id="6" w:name="_Toc205978771"/>
      <w:r w:rsidRPr="00E9710B">
        <w:t>a) Solicitud de información.</w:t>
      </w:r>
      <w:bookmarkEnd w:id="6"/>
    </w:p>
    <w:p w14:paraId="30BDC8D0" w14:textId="77777777" w:rsidR="004C1ABD" w:rsidRPr="00E9710B" w:rsidRDefault="003B282D" w:rsidP="00E9710B">
      <w:pPr>
        <w:pBdr>
          <w:top w:val="nil"/>
          <w:left w:val="nil"/>
          <w:bottom w:val="nil"/>
          <w:right w:val="nil"/>
          <w:between w:val="nil"/>
        </w:pBdr>
        <w:tabs>
          <w:tab w:val="left" w:pos="0"/>
        </w:tabs>
      </w:pPr>
      <w:r w:rsidRPr="00E9710B">
        <w:t xml:space="preserve">El </w:t>
      </w:r>
      <w:r w:rsidR="001029C5" w:rsidRPr="00E9710B">
        <w:rPr>
          <w:b/>
        </w:rPr>
        <w:t>veintinueve</w:t>
      </w:r>
      <w:r w:rsidRPr="00E9710B">
        <w:rPr>
          <w:b/>
        </w:rPr>
        <w:t xml:space="preserve"> de </w:t>
      </w:r>
      <w:r w:rsidR="001029C5" w:rsidRPr="00E9710B">
        <w:rPr>
          <w:b/>
        </w:rPr>
        <w:t>abril</w:t>
      </w:r>
      <w:r w:rsidRPr="00E9710B">
        <w:rPr>
          <w:b/>
        </w:rPr>
        <w:t xml:space="preserve"> de dos mil veinticinco</w:t>
      </w:r>
      <w:r w:rsidRPr="00E9710B">
        <w:t xml:space="preserve"> </w:t>
      </w:r>
      <w:r w:rsidRPr="00E9710B">
        <w:rPr>
          <w:b/>
        </w:rPr>
        <w:t>LA PARTE RECURRENTE</w:t>
      </w:r>
      <w:r w:rsidRPr="00E9710B">
        <w:t xml:space="preserve"> presentó una solicitud de acceso a la información pública ante el </w:t>
      </w:r>
      <w:r w:rsidRPr="00E9710B">
        <w:rPr>
          <w:b/>
        </w:rPr>
        <w:t>SUJETO OBLIGADO</w:t>
      </w:r>
      <w:r w:rsidRPr="00E9710B">
        <w:t>, a través del Sistema de Acceso a la Información Mexiquense (</w:t>
      </w:r>
      <w:r w:rsidRPr="00E9710B">
        <w:rPr>
          <w:b/>
        </w:rPr>
        <w:t>SAIMEX</w:t>
      </w:r>
      <w:r w:rsidRPr="00E9710B">
        <w:t>). Dicha solicitud quedó registrada con el número de folio</w:t>
      </w:r>
      <w:r w:rsidRPr="00E9710B">
        <w:rPr>
          <w:b/>
        </w:rPr>
        <w:t xml:space="preserve"> </w:t>
      </w:r>
      <w:r w:rsidR="001029C5" w:rsidRPr="00E9710B">
        <w:rPr>
          <w:b/>
        </w:rPr>
        <w:t xml:space="preserve">00075/OASATIZARA/IP/2025 </w:t>
      </w:r>
      <w:r w:rsidRPr="00E9710B">
        <w:t>y en ella se requirió la siguiente información:</w:t>
      </w:r>
    </w:p>
    <w:p w14:paraId="7BCDA6E1" w14:textId="77777777" w:rsidR="004C1ABD" w:rsidRPr="00E9710B" w:rsidRDefault="004C1ABD" w:rsidP="00E9710B">
      <w:pPr>
        <w:tabs>
          <w:tab w:val="left" w:pos="4667"/>
        </w:tabs>
        <w:ind w:left="567" w:right="567"/>
        <w:rPr>
          <w:b/>
        </w:rPr>
      </w:pPr>
    </w:p>
    <w:p w14:paraId="1B880558" w14:textId="77777777" w:rsidR="004C1ABD" w:rsidRPr="00E9710B" w:rsidRDefault="003B282D" w:rsidP="00E9710B">
      <w:pPr>
        <w:tabs>
          <w:tab w:val="left" w:pos="4667"/>
        </w:tabs>
        <w:spacing w:line="240" w:lineRule="auto"/>
        <w:ind w:left="567" w:right="567"/>
      </w:pPr>
      <w:r w:rsidRPr="00E9710B">
        <w:rPr>
          <w:i/>
        </w:rPr>
        <w:t>“</w:t>
      </w:r>
      <w:r w:rsidR="001029C5" w:rsidRPr="00E9710B">
        <w:rPr>
          <w:i/>
        </w:rPr>
        <w:t>Solicito el expediente laboral de la persona que aparece en la imagen adjunta</w:t>
      </w:r>
      <w:r w:rsidRPr="00E9710B">
        <w:rPr>
          <w:i/>
        </w:rPr>
        <w:t xml:space="preserve">” </w:t>
      </w:r>
      <w:r w:rsidRPr="00E9710B">
        <w:t>(sic).</w:t>
      </w:r>
    </w:p>
    <w:p w14:paraId="4C41C155" w14:textId="77777777" w:rsidR="001029C5" w:rsidRPr="00E9710B" w:rsidRDefault="001029C5" w:rsidP="00E9710B">
      <w:pPr>
        <w:tabs>
          <w:tab w:val="left" w:pos="4667"/>
        </w:tabs>
        <w:ind w:right="567"/>
        <w:rPr>
          <w:i/>
        </w:rPr>
      </w:pPr>
    </w:p>
    <w:p w14:paraId="11A2B4D8" w14:textId="77777777" w:rsidR="001029C5" w:rsidRPr="00E9710B" w:rsidRDefault="001029C5" w:rsidP="00E9710B">
      <w:pPr>
        <w:tabs>
          <w:tab w:val="left" w:pos="4667"/>
        </w:tabs>
        <w:ind w:right="567"/>
      </w:pPr>
      <w:r w:rsidRPr="00E9710B">
        <w:lastRenderedPageBreak/>
        <w:t xml:space="preserve">A la solicitud, </w:t>
      </w:r>
      <w:r w:rsidRPr="00E9710B">
        <w:rPr>
          <w:b/>
        </w:rPr>
        <w:t xml:space="preserve">LA PARTE RECURRENTE </w:t>
      </w:r>
      <w:r w:rsidRPr="00E9710B">
        <w:t xml:space="preserve">anexó el archivo digital denominado </w:t>
      </w:r>
      <w:r w:rsidRPr="00E9710B">
        <w:rPr>
          <w:i/>
        </w:rPr>
        <w:t>“Screenshot_20250429_105336_Chrome.jpg”</w:t>
      </w:r>
      <w:r w:rsidRPr="00E9710B">
        <w:t>, que contiene información relativa al Subdirector de Construcción y Operación Hidráulica.</w:t>
      </w:r>
    </w:p>
    <w:p w14:paraId="2A008994" w14:textId="77777777" w:rsidR="001029C5" w:rsidRPr="00E9710B" w:rsidRDefault="001029C5" w:rsidP="00E9710B">
      <w:pPr>
        <w:tabs>
          <w:tab w:val="left" w:pos="4667"/>
        </w:tabs>
        <w:ind w:right="567"/>
        <w:rPr>
          <w:i/>
        </w:rPr>
      </w:pPr>
    </w:p>
    <w:p w14:paraId="71AAB4B3" w14:textId="77777777" w:rsidR="004C1ABD" w:rsidRPr="00E9710B" w:rsidRDefault="003B282D" w:rsidP="00E9710B">
      <w:pPr>
        <w:tabs>
          <w:tab w:val="left" w:pos="4667"/>
        </w:tabs>
        <w:ind w:right="567"/>
      </w:pPr>
      <w:r w:rsidRPr="00E9710B">
        <w:rPr>
          <w:b/>
        </w:rPr>
        <w:t>Modalidad de entrega</w:t>
      </w:r>
      <w:r w:rsidRPr="00E9710B">
        <w:t>: a</w:t>
      </w:r>
      <w:r w:rsidRPr="00E9710B">
        <w:rPr>
          <w:i/>
        </w:rPr>
        <w:t xml:space="preserve"> </w:t>
      </w:r>
      <w:r w:rsidRPr="00E9710B">
        <w:t xml:space="preserve">través del </w:t>
      </w:r>
      <w:r w:rsidRPr="00E9710B">
        <w:rPr>
          <w:b/>
        </w:rPr>
        <w:t>SAIMEX</w:t>
      </w:r>
      <w:r w:rsidRPr="00E9710B">
        <w:t>.</w:t>
      </w:r>
    </w:p>
    <w:p w14:paraId="3CE3313C" w14:textId="77777777" w:rsidR="004C1ABD" w:rsidRPr="00E9710B" w:rsidRDefault="003B282D" w:rsidP="00E9710B">
      <w:pPr>
        <w:pStyle w:val="Ttulo3"/>
      </w:pPr>
      <w:bookmarkStart w:id="7" w:name="_Toc205978772"/>
      <w:r w:rsidRPr="00E9710B">
        <w:t>b) Turno de la solicitud de información.</w:t>
      </w:r>
      <w:bookmarkEnd w:id="7"/>
    </w:p>
    <w:p w14:paraId="72E4AE86" w14:textId="77777777" w:rsidR="004C1ABD" w:rsidRPr="00E9710B" w:rsidRDefault="003B282D" w:rsidP="00E9710B">
      <w:r w:rsidRPr="00E9710B">
        <w:t xml:space="preserve">En cumplimiento al artículo 162 de la Ley de Transparencia y Acceso a la Información Pública del Estado de México y Municipios, el </w:t>
      </w:r>
      <w:r w:rsidR="001029C5" w:rsidRPr="00E9710B">
        <w:rPr>
          <w:b/>
        </w:rPr>
        <w:t>veintinueve</w:t>
      </w:r>
      <w:r w:rsidRPr="00E9710B">
        <w:rPr>
          <w:b/>
        </w:rPr>
        <w:t xml:space="preserve"> de </w:t>
      </w:r>
      <w:r w:rsidR="001029C5" w:rsidRPr="00E9710B">
        <w:rPr>
          <w:b/>
        </w:rPr>
        <w:t>abril</w:t>
      </w:r>
      <w:r w:rsidRPr="00E9710B">
        <w:rPr>
          <w:b/>
        </w:rPr>
        <w:t xml:space="preserve"> de dos mil veinticinco,</w:t>
      </w:r>
      <w:r w:rsidRPr="00E9710B">
        <w:t xml:space="preserve"> el Titular de la Unidad de Transparencia del </w:t>
      </w:r>
      <w:r w:rsidRPr="00E9710B">
        <w:rPr>
          <w:b/>
        </w:rPr>
        <w:t>SUJETO OBLIGADO</w:t>
      </w:r>
      <w:r w:rsidRPr="00E9710B">
        <w:t xml:space="preserve"> turnó l</w:t>
      </w:r>
      <w:r w:rsidR="001029C5" w:rsidRPr="00E9710B">
        <w:t>a solicitud de información a la</w:t>
      </w:r>
      <w:r w:rsidRPr="00E9710B">
        <w:t xml:space="preserve"> servidora</w:t>
      </w:r>
      <w:r w:rsidR="001029C5" w:rsidRPr="00E9710B">
        <w:t xml:space="preserve"> pública habilitada que estimó pertinente</w:t>
      </w:r>
      <w:r w:rsidRPr="00E9710B">
        <w:t>.</w:t>
      </w:r>
    </w:p>
    <w:p w14:paraId="4A0841D1" w14:textId="77777777" w:rsidR="004C1ABD" w:rsidRPr="00E9710B" w:rsidRDefault="004C1ABD" w:rsidP="00E9710B"/>
    <w:p w14:paraId="39D1C193" w14:textId="77777777" w:rsidR="004C1ABD" w:rsidRPr="00E9710B" w:rsidRDefault="003B282D" w:rsidP="00E9710B">
      <w:pPr>
        <w:pStyle w:val="Ttulo3"/>
      </w:pPr>
      <w:bookmarkStart w:id="8" w:name="_Toc205978773"/>
      <w:r w:rsidRPr="00E9710B">
        <w:t>c) Respuesta del Sujeto Obligado.</w:t>
      </w:r>
      <w:bookmarkEnd w:id="8"/>
    </w:p>
    <w:p w14:paraId="3EFBE54A" w14:textId="77777777" w:rsidR="004C1ABD" w:rsidRPr="00E9710B" w:rsidRDefault="003B282D" w:rsidP="00E9710B">
      <w:pPr>
        <w:pBdr>
          <w:top w:val="nil"/>
          <w:left w:val="nil"/>
          <w:bottom w:val="nil"/>
          <w:right w:val="nil"/>
          <w:between w:val="nil"/>
        </w:pBdr>
      </w:pPr>
      <w:r w:rsidRPr="00E9710B">
        <w:t xml:space="preserve">El </w:t>
      </w:r>
      <w:r w:rsidR="001029C5" w:rsidRPr="00E9710B">
        <w:rPr>
          <w:b/>
        </w:rPr>
        <w:t>veintiuno</w:t>
      </w:r>
      <w:r w:rsidRPr="00E9710B">
        <w:rPr>
          <w:b/>
        </w:rPr>
        <w:t xml:space="preserve"> de </w:t>
      </w:r>
      <w:r w:rsidR="001029C5" w:rsidRPr="00E9710B">
        <w:rPr>
          <w:b/>
        </w:rPr>
        <w:t>mayo</w:t>
      </w:r>
      <w:r w:rsidRPr="00E9710B">
        <w:rPr>
          <w:b/>
        </w:rPr>
        <w:t xml:space="preserve"> de dos mil veinticinco</w:t>
      </w:r>
      <w:r w:rsidRPr="00E9710B">
        <w:t xml:space="preserve"> el Titular de la Unidad de Transparencia del </w:t>
      </w:r>
      <w:r w:rsidRPr="00E9710B">
        <w:rPr>
          <w:b/>
        </w:rPr>
        <w:t>SUJETO OBLIGADO</w:t>
      </w:r>
      <w:r w:rsidRPr="00E9710B">
        <w:t xml:space="preserve"> notificó la siguiente respuesta a través del SAIMEX:</w:t>
      </w:r>
    </w:p>
    <w:p w14:paraId="60982D42" w14:textId="77777777" w:rsidR="004C1ABD" w:rsidRPr="00E9710B" w:rsidRDefault="004C1ABD" w:rsidP="00E9710B">
      <w:pPr>
        <w:tabs>
          <w:tab w:val="left" w:pos="4667"/>
        </w:tabs>
        <w:ind w:left="567" w:right="567"/>
        <w:rPr>
          <w:b/>
        </w:rPr>
      </w:pPr>
    </w:p>
    <w:p w14:paraId="1A7AD490" w14:textId="14006167" w:rsidR="001029C5" w:rsidRPr="00E9710B" w:rsidRDefault="003B282D" w:rsidP="00E9710B">
      <w:pPr>
        <w:spacing w:line="276" w:lineRule="auto"/>
        <w:ind w:left="851" w:right="822"/>
        <w:rPr>
          <w:i/>
        </w:rPr>
      </w:pPr>
      <w:r w:rsidRPr="00E9710B">
        <w:rPr>
          <w:i/>
        </w:rPr>
        <w:t>“</w:t>
      </w:r>
      <w:r w:rsidR="0028346A" w:rsidRPr="00E9710B">
        <w:rPr>
          <w:i/>
        </w:rPr>
        <w:t>…</w:t>
      </w:r>
      <w:r w:rsidR="001029C5" w:rsidRPr="00E9710B">
        <w:rPr>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DA564C3" w14:textId="77777777" w:rsidR="0028346A" w:rsidRPr="00E9710B" w:rsidRDefault="0028346A" w:rsidP="00E9710B">
      <w:pPr>
        <w:spacing w:line="276" w:lineRule="auto"/>
        <w:ind w:left="851" w:right="822"/>
        <w:rPr>
          <w:i/>
        </w:rPr>
      </w:pPr>
    </w:p>
    <w:p w14:paraId="753948DD" w14:textId="77777777" w:rsidR="001029C5" w:rsidRPr="00E9710B" w:rsidRDefault="001029C5" w:rsidP="00E9710B">
      <w:pPr>
        <w:spacing w:line="276" w:lineRule="auto"/>
        <w:ind w:left="851" w:right="822"/>
        <w:rPr>
          <w:i/>
        </w:rPr>
      </w:pPr>
      <w:r w:rsidRPr="00E9710B">
        <w:rPr>
          <w:i/>
        </w:rPr>
        <w:t xml:space="preserve">C. Impetrante, De conformidad con los artículos 1, 2, 3, fracción XLIV, 4, 12, 16, 23, fracción IV, 24, fracción XI y último párrafo, 50, 51, 53, fracciones II, IV, V y VI de la Ley de Transparencia y Acceso a la Información Pública del Estado de México y Municipios; me permito comentar a usted lo siguiente: En atención a la solicitud de acceso a la información pública, que realizo a través del Sistema de Acceso a la </w:t>
      </w:r>
      <w:r w:rsidRPr="00E9710B">
        <w:rPr>
          <w:i/>
        </w:rPr>
        <w:lastRenderedPageBreak/>
        <w:t>Información Mexiquense (SAIMEX), el día veintinueve de abril de dos mil veinticinco, misma que fue registrada bajo el folio número 00075/OASATIZARA/IP/2025, al respecto se le informa que dicha información podrá encontrarla en el archivo adjunto a la presente respuesta, emitida por el Departamento de Capital Humano. En dicha respuesta anexan el expediente laboral de acuerdo al articulo 47 de la Ley del Trabajo de los Servidores Públicos del Estado de México y Municipios, así mismo se adjunta el Acta de la Sesión Extraordinaria, donde se aprueban mediante los acuerdos SAPASA CT-EXT-0034-2025 y SAPASA-CT-EXT-0035-2025 la Clasificación Parcial y Total, así como la Inexistencia de parte de la documentación. Finalmente, se hace de su conocimiento que cuenta con el término de quince (15) días hábiles para interponer el recurso de revisión que se señala en los artículos 176, 177 y 178 de la Ley de Transparencia y Acceso a la Información Pública del Estado de México y Municipios. Sin otro particular por el momento, le envío un cordial saludo.</w:t>
      </w:r>
    </w:p>
    <w:p w14:paraId="7D177D74" w14:textId="77777777" w:rsidR="0028346A" w:rsidRPr="00E9710B" w:rsidRDefault="0028346A" w:rsidP="00E9710B">
      <w:pPr>
        <w:spacing w:line="276" w:lineRule="auto"/>
        <w:ind w:left="851" w:right="822"/>
        <w:rPr>
          <w:i/>
        </w:rPr>
      </w:pPr>
    </w:p>
    <w:p w14:paraId="31AD3B19" w14:textId="77777777" w:rsidR="001029C5" w:rsidRPr="00E9710B" w:rsidRDefault="001029C5" w:rsidP="00E9710B">
      <w:pPr>
        <w:spacing w:line="276" w:lineRule="auto"/>
        <w:ind w:left="851" w:right="822"/>
        <w:rPr>
          <w:i/>
        </w:rPr>
      </w:pPr>
      <w:r w:rsidRPr="00E9710B">
        <w:rPr>
          <w:i/>
        </w:rPr>
        <w:t>ATENTAMENTE</w:t>
      </w:r>
    </w:p>
    <w:p w14:paraId="0934CBA5" w14:textId="77777777" w:rsidR="0028346A" w:rsidRPr="00E9710B" w:rsidRDefault="0028346A" w:rsidP="00E9710B">
      <w:pPr>
        <w:spacing w:line="276" w:lineRule="auto"/>
        <w:ind w:left="851" w:right="822"/>
        <w:rPr>
          <w:i/>
        </w:rPr>
      </w:pPr>
    </w:p>
    <w:p w14:paraId="5DC10ED0" w14:textId="77777777" w:rsidR="004C1ABD" w:rsidRPr="00E9710B" w:rsidRDefault="001029C5" w:rsidP="00E9710B">
      <w:pPr>
        <w:spacing w:line="276" w:lineRule="auto"/>
        <w:ind w:left="851" w:right="822"/>
      </w:pPr>
      <w:r w:rsidRPr="00E9710B">
        <w:rPr>
          <w:i/>
        </w:rPr>
        <w:t>C. EVA MARÍA JIMÉNEZ GARCÍA</w:t>
      </w:r>
      <w:r w:rsidR="003B282D" w:rsidRPr="00E9710B">
        <w:rPr>
          <w:i/>
        </w:rPr>
        <w:t>” (</w:t>
      </w:r>
      <w:r w:rsidR="003B282D" w:rsidRPr="00E9710B">
        <w:t>sic).</w:t>
      </w:r>
    </w:p>
    <w:p w14:paraId="52622E82" w14:textId="77777777" w:rsidR="004C1ABD" w:rsidRPr="00E9710B" w:rsidRDefault="004C1ABD" w:rsidP="00E9710B">
      <w:pPr>
        <w:ind w:right="-28"/>
      </w:pPr>
    </w:p>
    <w:p w14:paraId="1B9F0F1D" w14:textId="77777777" w:rsidR="004C1ABD" w:rsidRPr="00E9710B" w:rsidRDefault="003B282D" w:rsidP="00E9710B">
      <w:pPr>
        <w:ind w:right="-28"/>
      </w:pPr>
      <w:r w:rsidRPr="00E9710B">
        <w:t xml:space="preserve">Asimismo, </w:t>
      </w:r>
      <w:r w:rsidRPr="00E9710B">
        <w:rPr>
          <w:b/>
        </w:rPr>
        <w:t xml:space="preserve">EL SUJETO OBLIGADO </w:t>
      </w:r>
      <w:r w:rsidRPr="00E9710B">
        <w:t>adjuntó a su respuesta los archivos electrónicos que se describen a continuación:</w:t>
      </w:r>
    </w:p>
    <w:p w14:paraId="401395DD" w14:textId="77777777" w:rsidR="004C1ABD" w:rsidRPr="00E9710B" w:rsidRDefault="004C1ABD" w:rsidP="00E9710B">
      <w:pPr>
        <w:ind w:right="-28"/>
      </w:pPr>
    </w:p>
    <w:p w14:paraId="4A692051" w14:textId="77777777" w:rsidR="0053426D" w:rsidRPr="00E9710B" w:rsidRDefault="003B282D" w:rsidP="00E9710B">
      <w:pPr>
        <w:numPr>
          <w:ilvl w:val="0"/>
          <w:numId w:val="1"/>
        </w:numPr>
        <w:pBdr>
          <w:top w:val="nil"/>
          <w:left w:val="nil"/>
          <w:bottom w:val="nil"/>
          <w:right w:val="nil"/>
          <w:between w:val="nil"/>
        </w:pBdr>
        <w:ind w:right="-28"/>
      </w:pPr>
      <w:r w:rsidRPr="00E9710B">
        <w:rPr>
          <w:b/>
          <w:i/>
        </w:rPr>
        <w:t>“</w:t>
      </w:r>
      <w:r w:rsidR="001029C5" w:rsidRPr="00E9710B">
        <w:rPr>
          <w:b/>
          <w:i/>
        </w:rPr>
        <w:t>SAIMEX 00075.pdf</w:t>
      </w:r>
      <w:r w:rsidRPr="00E9710B">
        <w:t xml:space="preserve">”: documento que contiene </w:t>
      </w:r>
      <w:r w:rsidR="001029C5" w:rsidRPr="00E9710B">
        <w:t xml:space="preserve">el oficio con número de registro </w:t>
      </w:r>
      <w:r w:rsidR="0053426D" w:rsidRPr="00E9710B">
        <w:t>SAPASA/SAF/0280/2025, suscrito por la Subdirectora de Administración y Finanzas, por medio del cual indica que se adjunta un escrito de la Jefa del Departamento de Capital Humano, por el que da atención a la solicitud del particular.</w:t>
      </w:r>
    </w:p>
    <w:p w14:paraId="3E09A5E2" w14:textId="77777777" w:rsidR="0053426D" w:rsidRPr="00E9710B" w:rsidRDefault="0053426D" w:rsidP="00E9710B">
      <w:pPr>
        <w:pBdr>
          <w:top w:val="nil"/>
          <w:left w:val="nil"/>
          <w:bottom w:val="nil"/>
          <w:right w:val="nil"/>
          <w:between w:val="nil"/>
        </w:pBdr>
        <w:ind w:left="720" w:right="-28"/>
      </w:pPr>
      <w:r w:rsidRPr="00E9710B">
        <w:t xml:space="preserve">Asimismo, se anexó el oficio sin firma, con número SAPASA/DCH/EJTR/0374/2025, mediante el cual se informa que se anexa el expediente laboral del servidor público </w:t>
      </w:r>
      <w:r w:rsidRPr="00E9710B">
        <w:lastRenderedPageBreak/>
        <w:t>referido por el particular conforme a los requisitos establecidos en la Ley del Trabajo de los Servidores Públicos del Estado de México у Municipios. De igual manera Se solicita sea sometido a Comité de Transparencia para versión pública, la Constancia de no Inhabilitación y el Certificado de no deudor alimentario moroso y la clasificación confidencial total del acta de nacimiento, cartilla de servicio militar y certificado médico por contener datos personales.</w:t>
      </w:r>
    </w:p>
    <w:p w14:paraId="132D9C81" w14:textId="77777777" w:rsidR="0053426D" w:rsidRPr="00E9710B" w:rsidRDefault="0053426D" w:rsidP="00E9710B">
      <w:pPr>
        <w:pBdr>
          <w:top w:val="nil"/>
          <w:left w:val="nil"/>
          <w:bottom w:val="nil"/>
          <w:right w:val="nil"/>
          <w:between w:val="nil"/>
        </w:pBdr>
        <w:ind w:left="720" w:right="-28"/>
      </w:pPr>
    </w:p>
    <w:p w14:paraId="57D9CCB1" w14:textId="77777777" w:rsidR="004C1ABD" w:rsidRPr="00E9710B" w:rsidRDefault="003B282D" w:rsidP="00E9710B">
      <w:pPr>
        <w:numPr>
          <w:ilvl w:val="0"/>
          <w:numId w:val="1"/>
        </w:numPr>
        <w:pBdr>
          <w:top w:val="nil"/>
          <w:left w:val="nil"/>
          <w:bottom w:val="nil"/>
          <w:right w:val="nil"/>
          <w:between w:val="nil"/>
        </w:pBdr>
        <w:ind w:right="-28"/>
      </w:pPr>
      <w:r w:rsidRPr="00E9710B">
        <w:rPr>
          <w:b/>
          <w:i/>
        </w:rPr>
        <w:t>“</w:t>
      </w:r>
      <w:r w:rsidR="0053426D" w:rsidRPr="00E9710B">
        <w:rPr>
          <w:b/>
          <w:i/>
        </w:rPr>
        <w:t>DÉCIMA PRIMERA S.E. 2025.pdf</w:t>
      </w:r>
      <w:r w:rsidRPr="00E9710B">
        <w:rPr>
          <w:b/>
          <w:i/>
        </w:rPr>
        <w:t xml:space="preserve">”: </w:t>
      </w:r>
      <w:r w:rsidRPr="00E9710B">
        <w:t xml:space="preserve">documento que contiene el acta </w:t>
      </w:r>
      <w:r w:rsidR="0053426D" w:rsidRPr="00E9710B">
        <w:t>décima primer sesión extraordinaria del Comité de Transparencia del Organismo de Atizapán de Zaragoza S.A.P.A.S.A.</w:t>
      </w:r>
      <w:r w:rsidRPr="00E9710B">
        <w:t>, por medio de la cual se aprueba la clasificación de la información como confidencial, de los datos personales que integran las constancias que dan cuenta con lo solicitado por el particular.</w:t>
      </w:r>
    </w:p>
    <w:p w14:paraId="598E753F" w14:textId="77777777" w:rsidR="004C1ABD" w:rsidRPr="00E9710B" w:rsidRDefault="004C1ABD" w:rsidP="00E9710B">
      <w:pPr>
        <w:pBdr>
          <w:top w:val="nil"/>
          <w:left w:val="nil"/>
          <w:bottom w:val="nil"/>
          <w:right w:val="nil"/>
          <w:between w:val="nil"/>
        </w:pBdr>
        <w:ind w:left="720" w:right="-28"/>
      </w:pPr>
    </w:p>
    <w:p w14:paraId="4934CEA6" w14:textId="77777777" w:rsidR="004C1ABD" w:rsidRPr="00E9710B" w:rsidRDefault="003B282D" w:rsidP="00E9710B">
      <w:pPr>
        <w:pStyle w:val="Ttulo2"/>
        <w:jc w:val="left"/>
      </w:pPr>
      <w:bookmarkStart w:id="9" w:name="_Toc205978774"/>
      <w:r w:rsidRPr="00E9710B">
        <w:t>DEL RECURSO DE REVISIÓN</w:t>
      </w:r>
      <w:bookmarkEnd w:id="9"/>
    </w:p>
    <w:p w14:paraId="09E88B34" w14:textId="77777777" w:rsidR="004C1ABD" w:rsidRPr="00E9710B" w:rsidRDefault="003B282D" w:rsidP="00E9710B">
      <w:pPr>
        <w:pStyle w:val="Ttulo3"/>
      </w:pPr>
      <w:bookmarkStart w:id="10" w:name="_Toc205978775"/>
      <w:r w:rsidRPr="00E9710B">
        <w:t>a) Interposición del Recurso de Revisión.</w:t>
      </w:r>
      <w:bookmarkEnd w:id="10"/>
    </w:p>
    <w:p w14:paraId="3930F5A6" w14:textId="77777777" w:rsidR="004C1ABD" w:rsidRPr="00E9710B" w:rsidRDefault="003B282D" w:rsidP="00E9710B">
      <w:pPr>
        <w:ind w:right="-28"/>
      </w:pPr>
      <w:r w:rsidRPr="00E9710B">
        <w:t xml:space="preserve">El </w:t>
      </w:r>
      <w:r w:rsidR="00530D0F" w:rsidRPr="00E9710B">
        <w:rPr>
          <w:b/>
        </w:rPr>
        <w:t>cuatro</w:t>
      </w:r>
      <w:r w:rsidRPr="00E9710B">
        <w:rPr>
          <w:b/>
        </w:rPr>
        <w:t xml:space="preserve"> de </w:t>
      </w:r>
      <w:r w:rsidR="00530D0F" w:rsidRPr="00E9710B">
        <w:rPr>
          <w:b/>
        </w:rPr>
        <w:t>junio</w:t>
      </w:r>
      <w:r w:rsidRPr="00E9710B">
        <w:rPr>
          <w:b/>
        </w:rPr>
        <w:t xml:space="preserve"> de dos mil veinticinco</w:t>
      </w:r>
      <w:r w:rsidRPr="00E9710B">
        <w:t xml:space="preserve"> </w:t>
      </w:r>
      <w:r w:rsidRPr="00E9710B">
        <w:rPr>
          <w:b/>
        </w:rPr>
        <w:t>LA PARTE RECURRENTE</w:t>
      </w:r>
      <w:r w:rsidRPr="00E9710B">
        <w:t xml:space="preserve"> interpuso el recurso de revisión en contra de la respuesta emitida por el </w:t>
      </w:r>
      <w:r w:rsidRPr="00E9710B">
        <w:rPr>
          <w:b/>
        </w:rPr>
        <w:t>SUJETO OBLIGADO</w:t>
      </w:r>
      <w:r w:rsidRPr="00E9710B">
        <w:t xml:space="preserve">, mismo que fue registrado en </w:t>
      </w:r>
      <w:r w:rsidRPr="00E9710B">
        <w:rPr>
          <w:b/>
        </w:rPr>
        <w:t>EL SAIMEX</w:t>
      </w:r>
      <w:r w:rsidRPr="00E9710B">
        <w:t xml:space="preserve"> con el número de expediente </w:t>
      </w:r>
      <w:r w:rsidRPr="00E9710B">
        <w:rPr>
          <w:b/>
        </w:rPr>
        <w:t>0</w:t>
      </w:r>
      <w:r w:rsidR="00530D0F" w:rsidRPr="00E9710B">
        <w:rPr>
          <w:b/>
        </w:rPr>
        <w:t>6587</w:t>
      </w:r>
      <w:r w:rsidRPr="00E9710B">
        <w:rPr>
          <w:b/>
        </w:rPr>
        <w:t>/INFOEM/IP/RR/2025</w:t>
      </w:r>
      <w:r w:rsidRPr="00E9710B">
        <w:t xml:space="preserve"> y en el cual manifiesta lo siguiente:</w:t>
      </w:r>
    </w:p>
    <w:p w14:paraId="264CBE25" w14:textId="77777777" w:rsidR="004C1ABD" w:rsidRPr="00E9710B" w:rsidRDefault="004C1ABD" w:rsidP="00E9710B">
      <w:pPr>
        <w:tabs>
          <w:tab w:val="left" w:pos="4667"/>
        </w:tabs>
        <w:ind w:right="539"/>
      </w:pPr>
    </w:p>
    <w:p w14:paraId="692746F0" w14:textId="77777777" w:rsidR="004C1ABD" w:rsidRPr="00E9710B" w:rsidRDefault="003B282D" w:rsidP="00E9710B">
      <w:pPr>
        <w:tabs>
          <w:tab w:val="left" w:pos="4667"/>
        </w:tabs>
        <w:ind w:left="567" w:right="539"/>
        <w:rPr>
          <w:b/>
        </w:rPr>
      </w:pPr>
      <w:r w:rsidRPr="00E9710B">
        <w:rPr>
          <w:b/>
        </w:rPr>
        <w:t>ACTO IMPUGNADO</w:t>
      </w:r>
    </w:p>
    <w:p w14:paraId="22D9598E" w14:textId="77777777" w:rsidR="004C1ABD" w:rsidRPr="00E9710B" w:rsidRDefault="003B282D" w:rsidP="00E9710B">
      <w:pPr>
        <w:tabs>
          <w:tab w:val="left" w:pos="4667"/>
        </w:tabs>
        <w:ind w:left="567" w:right="539"/>
      </w:pPr>
      <w:bookmarkStart w:id="11" w:name="_heading=h.66evdw5ddngr" w:colFirst="0" w:colLast="0"/>
      <w:bookmarkEnd w:id="11"/>
      <w:r w:rsidRPr="00E9710B">
        <w:rPr>
          <w:i/>
        </w:rPr>
        <w:t>“</w:t>
      </w:r>
      <w:r w:rsidR="00530D0F" w:rsidRPr="00E9710B">
        <w:rPr>
          <w:i/>
        </w:rPr>
        <w:t>Respuesta</w:t>
      </w:r>
      <w:r w:rsidRPr="00E9710B">
        <w:rPr>
          <w:i/>
        </w:rPr>
        <w:t xml:space="preserve">” </w:t>
      </w:r>
      <w:r w:rsidRPr="00E9710B">
        <w:t xml:space="preserve">(sic). </w:t>
      </w:r>
    </w:p>
    <w:p w14:paraId="074D5370" w14:textId="77777777" w:rsidR="004C1ABD" w:rsidRPr="00E9710B" w:rsidRDefault="004C1ABD" w:rsidP="00E9710B">
      <w:pPr>
        <w:tabs>
          <w:tab w:val="left" w:pos="4667"/>
        </w:tabs>
        <w:ind w:left="567" w:right="539"/>
      </w:pPr>
    </w:p>
    <w:p w14:paraId="3C86A1AA" w14:textId="77777777" w:rsidR="004C1ABD" w:rsidRPr="00E9710B" w:rsidRDefault="003B282D" w:rsidP="00E9710B">
      <w:pPr>
        <w:tabs>
          <w:tab w:val="left" w:pos="4667"/>
        </w:tabs>
        <w:ind w:left="567" w:right="539"/>
        <w:rPr>
          <w:b/>
        </w:rPr>
      </w:pPr>
      <w:r w:rsidRPr="00E9710B">
        <w:rPr>
          <w:b/>
        </w:rPr>
        <w:lastRenderedPageBreak/>
        <w:t>RAZONES O MOTIVOS DE INCONFORMIDAD</w:t>
      </w:r>
    </w:p>
    <w:p w14:paraId="13F4D685" w14:textId="77777777" w:rsidR="004C1ABD" w:rsidRPr="00E9710B" w:rsidRDefault="003B282D" w:rsidP="00E9710B">
      <w:pPr>
        <w:tabs>
          <w:tab w:val="left" w:pos="4667"/>
        </w:tabs>
        <w:ind w:left="567" w:right="539"/>
        <w:rPr>
          <w:i/>
        </w:rPr>
      </w:pPr>
      <w:r w:rsidRPr="00E9710B">
        <w:rPr>
          <w:i/>
        </w:rPr>
        <w:t>“</w:t>
      </w:r>
      <w:r w:rsidR="00530D0F" w:rsidRPr="00E9710B">
        <w:rPr>
          <w:i/>
        </w:rPr>
        <w:t>No envían la información completa y lo que mandan esta mal testado</w:t>
      </w:r>
      <w:r w:rsidRPr="00E9710B">
        <w:rPr>
          <w:i/>
        </w:rPr>
        <w:t xml:space="preserve">” </w:t>
      </w:r>
      <w:r w:rsidRPr="00E9710B">
        <w:t>(sic).</w:t>
      </w:r>
    </w:p>
    <w:p w14:paraId="32D6650A" w14:textId="77777777" w:rsidR="004C1ABD" w:rsidRPr="00E9710B" w:rsidRDefault="004C1ABD" w:rsidP="00E9710B">
      <w:pPr>
        <w:tabs>
          <w:tab w:val="left" w:pos="4667"/>
        </w:tabs>
        <w:ind w:left="567" w:right="539"/>
      </w:pPr>
    </w:p>
    <w:p w14:paraId="65EEF75D" w14:textId="77777777" w:rsidR="004C1ABD" w:rsidRPr="00E9710B" w:rsidRDefault="003B282D" w:rsidP="00E9710B">
      <w:pPr>
        <w:pStyle w:val="Ttulo3"/>
      </w:pPr>
      <w:bookmarkStart w:id="12" w:name="_Toc205978776"/>
      <w:r w:rsidRPr="00E9710B">
        <w:t>b) Turno del Recurso de Revisión.</w:t>
      </w:r>
      <w:bookmarkEnd w:id="12"/>
    </w:p>
    <w:p w14:paraId="1B94969C" w14:textId="77777777" w:rsidR="004C1ABD" w:rsidRPr="00E9710B" w:rsidRDefault="003B282D" w:rsidP="00E9710B">
      <w:r w:rsidRPr="00E9710B">
        <w:t>Con fundamento en el artículo 185, fracción I de la Ley de Transparencia y Acceso a la Información Pública del Estado de México y Municipios, el</w:t>
      </w:r>
      <w:r w:rsidRPr="00E9710B">
        <w:rPr>
          <w:b/>
        </w:rPr>
        <w:t xml:space="preserve"> </w:t>
      </w:r>
      <w:r w:rsidR="00530D0F" w:rsidRPr="00E9710B">
        <w:rPr>
          <w:b/>
        </w:rPr>
        <w:t>cuatro</w:t>
      </w:r>
      <w:r w:rsidRPr="00E9710B">
        <w:rPr>
          <w:b/>
        </w:rPr>
        <w:t xml:space="preserve"> de </w:t>
      </w:r>
      <w:r w:rsidR="00530D0F" w:rsidRPr="00E9710B">
        <w:rPr>
          <w:b/>
        </w:rPr>
        <w:t>junio</w:t>
      </w:r>
      <w:r w:rsidRPr="00E9710B">
        <w:rPr>
          <w:b/>
        </w:rPr>
        <w:t xml:space="preserve"> de dos mil veinticinco</w:t>
      </w:r>
      <w:r w:rsidRPr="00E9710B">
        <w:t xml:space="preserve"> se turnó el recurso de revisión a través del SAIMEX a la </w:t>
      </w:r>
      <w:r w:rsidRPr="00E9710B">
        <w:rPr>
          <w:b/>
        </w:rPr>
        <w:t>Comisionada Sharon Cristina Morales Martínez</w:t>
      </w:r>
      <w:r w:rsidRPr="00E9710B">
        <w:t>, a efecto de decretar su admisión o desechamiento.</w:t>
      </w:r>
    </w:p>
    <w:p w14:paraId="2E62A0C3" w14:textId="77777777" w:rsidR="004C1ABD" w:rsidRPr="00E9710B" w:rsidRDefault="004C1ABD" w:rsidP="00E9710B"/>
    <w:p w14:paraId="18BE1443" w14:textId="77777777" w:rsidR="004C1ABD" w:rsidRPr="00E9710B" w:rsidRDefault="003B282D" w:rsidP="00E9710B">
      <w:pPr>
        <w:pStyle w:val="Ttulo3"/>
      </w:pPr>
      <w:bookmarkStart w:id="13" w:name="_Toc205978777"/>
      <w:r w:rsidRPr="00E9710B">
        <w:t>c) Admisión del Recurso de Revisión.</w:t>
      </w:r>
      <w:bookmarkEnd w:id="13"/>
    </w:p>
    <w:p w14:paraId="4F1C0363" w14:textId="77777777" w:rsidR="004C1ABD" w:rsidRPr="00E9710B" w:rsidRDefault="003B282D" w:rsidP="00E9710B">
      <w:r w:rsidRPr="00E9710B">
        <w:t xml:space="preserve">El </w:t>
      </w:r>
      <w:r w:rsidR="00530D0F" w:rsidRPr="00E9710B">
        <w:rPr>
          <w:b/>
        </w:rPr>
        <w:t>nueve</w:t>
      </w:r>
      <w:r w:rsidRPr="00E9710B">
        <w:rPr>
          <w:b/>
        </w:rPr>
        <w:t xml:space="preserve"> de </w:t>
      </w:r>
      <w:r w:rsidR="00530D0F" w:rsidRPr="00E9710B">
        <w:rPr>
          <w:b/>
        </w:rPr>
        <w:t>junio</w:t>
      </w:r>
      <w:r w:rsidRPr="00E9710B">
        <w:rPr>
          <w:b/>
        </w:rPr>
        <w:t xml:space="preserve"> de dos mil veinticinco</w:t>
      </w:r>
      <w:r w:rsidRPr="00E9710B">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00BADDE3" w14:textId="77777777" w:rsidR="004C1ABD" w:rsidRPr="00E9710B" w:rsidRDefault="004C1ABD" w:rsidP="00E9710B">
      <w:pPr>
        <w:rPr>
          <w:b/>
        </w:rPr>
      </w:pPr>
    </w:p>
    <w:p w14:paraId="1BDEF6AE" w14:textId="77777777" w:rsidR="004C1ABD" w:rsidRPr="00E9710B" w:rsidRDefault="003B282D" w:rsidP="00E9710B">
      <w:pPr>
        <w:pStyle w:val="Ttulo3"/>
      </w:pPr>
      <w:bookmarkStart w:id="14" w:name="_Toc205978778"/>
      <w:r w:rsidRPr="00E9710B">
        <w:t>d) Informe Justificado del Sujeto Obligado.</w:t>
      </w:r>
      <w:bookmarkEnd w:id="14"/>
    </w:p>
    <w:p w14:paraId="53AA20F1" w14:textId="77777777" w:rsidR="004C1ABD" w:rsidRPr="00E9710B" w:rsidRDefault="003B282D" w:rsidP="00E9710B">
      <w:r w:rsidRPr="00E9710B">
        <w:t xml:space="preserve">El </w:t>
      </w:r>
      <w:r w:rsidR="00530D0F" w:rsidRPr="00E9710B">
        <w:rPr>
          <w:b/>
        </w:rPr>
        <w:t>diez</w:t>
      </w:r>
      <w:r w:rsidRPr="00E9710B">
        <w:rPr>
          <w:b/>
        </w:rPr>
        <w:t xml:space="preserve"> de </w:t>
      </w:r>
      <w:r w:rsidR="00530D0F" w:rsidRPr="00E9710B">
        <w:rPr>
          <w:b/>
        </w:rPr>
        <w:t>junio</w:t>
      </w:r>
      <w:r w:rsidRPr="00E9710B">
        <w:rPr>
          <w:b/>
        </w:rPr>
        <w:t xml:space="preserve"> de dos mil veinticinco EL SUJETO OBLIGADO</w:t>
      </w:r>
      <w:r w:rsidRPr="00E9710B">
        <w:t xml:space="preserve"> remitió conforme a su derecho, los archivos digitales denominados que se describen a continuación:</w:t>
      </w:r>
    </w:p>
    <w:p w14:paraId="40BE9794" w14:textId="77777777" w:rsidR="004C1ABD" w:rsidRPr="00E9710B" w:rsidRDefault="004C1ABD" w:rsidP="00E9710B"/>
    <w:p w14:paraId="6AC9D8A3" w14:textId="77777777" w:rsidR="004C1ABD" w:rsidRPr="00E9710B" w:rsidRDefault="003B282D" w:rsidP="00E9710B">
      <w:pPr>
        <w:numPr>
          <w:ilvl w:val="0"/>
          <w:numId w:val="2"/>
        </w:numPr>
        <w:pBdr>
          <w:top w:val="nil"/>
          <w:left w:val="nil"/>
          <w:bottom w:val="nil"/>
          <w:right w:val="nil"/>
          <w:between w:val="nil"/>
        </w:pBdr>
      </w:pPr>
      <w:r w:rsidRPr="00E9710B">
        <w:rPr>
          <w:b/>
          <w:i/>
          <w:sz w:val="24"/>
          <w:szCs w:val="24"/>
        </w:rPr>
        <w:t>“</w:t>
      </w:r>
      <w:r w:rsidR="00530D0F" w:rsidRPr="00E9710B">
        <w:rPr>
          <w:b/>
          <w:i/>
          <w:sz w:val="24"/>
          <w:szCs w:val="24"/>
        </w:rPr>
        <w:t>OFICIO MANISFESTACIONES 75.pdf</w:t>
      </w:r>
      <w:r w:rsidRPr="00E9710B">
        <w:rPr>
          <w:b/>
          <w:i/>
          <w:sz w:val="24"/>
          <w:szCs w:val="24"/>
        </w:rPr>
        <w:t>“</w:t>
      </w:r>
      <w:r w:rsidRPr="00E9710B">
        <w:rPr>
          <w:sz w:val="24"/>
          <w:szCs w:val="24"/>
        </w:rPr>
        <w:t xml:space="preserve">: documento que contiene </w:t>
      </w:r>
      <w:r w:rsidR="00530D0F" w:rsidRPr="00E9710B">
        <w:rPr>
          <w:sz w:val="24"/>
          <w:szCs w:val="24"/>
        </w:rPr>
        <w:t xml:space="preserve">el oficio con número de registro SAPASA/UT/EMJG/0232/2025, firmado por la Titular de la </w:t>
      </w:r>
      <w:r w:rsidR="00530D0F" w:rsidRPr="00E9710B">
        <w:rPr>
          <w:sz w:val="24"/>
          <w:szCs w:val="24"/>
        </w:rPr>
        <w:lastRenderedPageBreak/>
        <w:t>Unidad de Transparencia a la Información Pública, por medio del cual indica que se anexan el cuadro de clasificación del clasificación parcial y clasificación total de la documentación entregada, así como la Ley Orgánica Municipal del Estado de México y Municipios</w:t>
      </w:r>
      <w:r w:rsidRPr="00E9710B">
        <w:rPr>
          <w:sz w:val="24"/>
          <w:szCs w:val="24"/>
        </w:rPr>
        <w:t>.</w:t>
      </w:r>
    </w:p>
    <w:p w14:paraId="5C88D72E" w14:textId="77777777" w:rsidR="00A97D5A" w:rsidRPr="00E9710B" w:rsidRDefault="00A97D5A" w:rsidP="00E9710B">
      <w:pPr>
        <w:pBdr>
          <w:top w:val="nil"/>
          <w:left w:val="nil"/>
          <w:bottom w:val="nil"/>
          <w:right w:val="nil"/>
          <w:between w:val="nil"/>
        </w:pBdr>
        <w:ind w:left="720"/>
      </w:pPr>
    </w:p>
    <w:p w14:paraId="08B3E432" w14:textId="77777777" w:rsidR="00A97D5A" w:rsidRPr="00E9710B" w:rsidRDefault="00A97D5A" w:rsidP="00E9710B">
      <w:pPr>
        <w:numPr>
          <w:ilvl w:val="0"/>
          <w:numId w:val="2"/>
        </w:numPr>
        <w:pBdr>
          <w:top w:val="nil"/>
          <w:left w:val="nil"/>
          <w:bottom w:val="nil"/>
          <w:right w:val="nil"/>
          <w:between w:val="nil"/>
        </w:pBdr>
      </w:pPr>
      <w:r w:rsidRPr="00E9710B">
        <w:rPr>
          <w:b/>
          <w:i/>
          <w:sz w:val="24"/>
          <w:szCs w:val="24"/>
        </w:rPr>
        <w:t xml:space="preserve">“ley organica municipal 2025.pdf”: </w:t>
      </w:r>
      <w:r w:rsidRPr="00E9710B">
        <w:rPr>
          <w:sz w:val="24"/>
          <w:szCs w:val="24"/>
        </w:rPr>
        <w:t>documento que contiene la Ley Orgánica Municipal del Estado de México y Municipios.</w:t>
      </w:r>
    </w:p>
    <w:p w14:paraId="7845F587" w14:textId="77777777" w:rsidR="00A97D5A" w:rsidRPr="00E9710B" w:rsidRDefault="00A97D5A" w:rsidP="00E9710B">
      <w:pPr>
        <w:pBdr>
          <w:top w:val="nil"/>
          <w:left w:val="nil"/>
          <w:bottom w:val="nil"/>
          <w:right w:val="nil"/>
          <w:between w:val="nil"/>
        </w:pBdr>
      </w:pPr>
    </w:p>
    <w:p w14:paraId="2EE9320E" w14:textId="77777777" w:rsidR="00A97D5A" w:rsidRPr="00E9710B" w:rsidRDefault="00A97D5A" w:rsidP="00E9710B">
      <w:pPr>
        <w:numPr>
          <w:ilvl w:val="0"/>
          <w:numId w:val="1"/>
        </w:numPr>
        <w:pBdr>
          <w:top w:val="nil"/>
          <w:left w:val="nil"/>
          <w:bottom w:val="nil"/>
          <w:right w:val="nil"/>
          <w:between w:val="nil"/>
        </w:pBdr>
        <w:ind w:right="-28"/>
      </w:pPr>
      <w:r w:rsidRPr="00E9710B">
        <w:rPr>
          <w:b/>
          <w:i/>
        </w:rPr>
        <w:t xml:space="preserve">“DÉCIMA PRIMERA S.E. 2025.pdf”: </w:t>
      </w:r>
      <w:r w:rsidRPr="00E9710B">
        <w:t>documento que contiene el acta décima primer sesión extraordinaria del Comité de Transparencia del Organismo de Atizapán de Zaragoza S.A.P.A.S.A., por medio de la cual se aprueba la clasificación de la información como confidencial, de los datos personales que integran las constancias que dan cuenta con lo solicitado por el particular.</w:t>
      </w:r>
    </w:p>
    <w:p w14:paraId="43322039" w14:textId="77777777" w:rsidR="00A97D5A" w:rsidRPr="00E9710B" w:rsidRDefault="00A97D5A" w:rsidP="00E9710B">
      <w:pPr>
        <w:pBdr>
          <w:top w:val="nil"/>
          <w:left w:val="nil"/>
          <w:bottom w:val="nil"/>
          <w:right w:val="nil"/>
          <w:between w:val="nil"/>
        </w:pBdr>
        <w:ind w:left="720" w:right="-28"/>
      </w:pPr>
    </w:p>
    <w:p w14:paraId="750AFC14" w14:textId="77777777" w:rsidR="00A97D5A" w:rsidRPr="00E9710B" w:rsidRDefault="00A97D5A" w:rsidP="00E9710B">
      <w:pPr>
        <w:numPr>
          <w:ilvl w:val="0"/>
          <w:numId w:val="1"/>
        </w:numPr>
        <w:pBdr>
          <w:top w:val="nil"/>
          <w:left w:val="nil"/>
          <w:bottom w:val="nil"/>
          <w:right w:val="nil"/>
          <w:between w:val="nil"/>
        </w:pBdr>
        <w:ind w:right="-28"/>
      </w:pPr>
      <w:r w:rsidRPr="00E9710B">
        <w:rPr>
          <w:b/>
          <w:i/>
        </w:rPr>
        <w:t xml:space="preserve">“MANIFESTACIONES SOLICITUD 75 C.pdf”: </w:t>
      </w:r>
      <w:r w:rsidRPr="00E9710B">
        <w:t xml:space="preserve">documento que contiene los oficios SAPASA/SAF/0280/2025 y SAPASA/DCH/EJTR/0374/2025 remitidos en respuesta, agregando </w:t>
      </w:r>
      <w:r w:rsidRPr="00E9710B">
        <w:rPr>
          <w:sz w:val="24"/>
          <w:szCs w:val="24"/>
        </w:rPr>
        <w:t>anexan el cuadro de clasificación del clasificación parcial y clasificación total de la documentación entregada.</w:t>
      </w:r>
    </w:p>
    <w:p w14:paraId="41756F25" w14:textId="77777777" w:rsidR="004C1ABD" w:rsidRPr="00E9710B" w:rsidRDefault="004C1ABD" w:rsidP="00E9710B">
      <w:pPr>
        <w:rPr>
          <w:b/>
          <w:i/>
        </w:rPr>
      </w:pPr>
    </w:p>
    <w:p w14:paraId="5135BD3A" w14:textId="77777777" w:rsidR="004C1ABD" w:rsidRPr="00E9710B" w:rsidRDefault="003B282D" w:rsidP="00E9710B">
      <w:r w:rsidRPr="00E9710B">
        <w:t xml:space="preserve">Esta información fue puesta a la vista de </w:t>
      </w:r>
      <w:r w:rsidRPr="00E9710B">
        <w:rPr>
          <w:b/>
        </w:rPr>
        <w:t xml:space="preserve">LA PARTE RECURRENTE </w:t>
      </w:r>
      <w:r w:rsidRPr="00E9710B">
        <w:t xml:space="preserve">el </w:t>
      </w:r>
      <w:r w:rsidR="00A97D5A" w:rsidRPr="00E9710B">
        <w:rPr>
          <w:b/>
        </w:rPr>
        <w:t>veinticinco</w:t>
      </w:r>
      <w:r w:rsidRPr="00E9710B">
        <w:rPr>
          <w:b/>
        </w:rPr>
        <w:t xml:space="preserve"> de junio de dos mil veinticinco,</w:t>
      </w:r>
      <w:r w:rsidRPr="00E9710B">
        <w:t xml:space="preserve"> para que, en un plazo de tres días hábiles, manifestara lo que a su derecho conviniera, de conformidad con lo establecido en el artículo 185, fracción III de la Ley de Transparencia y Acceso a la Información Pública del Estado de México y Municipios.</w:t>
      </w:r>
    </w:p>
    <w:p w14:paraId="15A92B4C" w14:textId="77777777" w:rsidR="004C1ABD" w:rsidRPr="00E9710B" w:rsidRDefault="004C1ABD" w:rsidP="00E9710B">
      <w:pPr>
        <w:ind w:right="539"/>
      </w:pPr>
    </w:p>
    <w:p w14:paraId="15EEB231" w14:textId="77777777" w:rsidR="004C1ABD" w:rsidRPr="00E9710B" w:rsidRDefault="003B282D" w:rsidP="00E9710B">
      <w:pPr>
        <w:pStyle w:val="Ttulo3"/>
      </w:pPr>
      <w:bookmarkStart w:id="15" w:name="_Toc205978779"/>
      <w:r w:rsidRPr="00E9710B">
        <w:t>e) Manifestaciones de la Parte Recurrente.</w:t>
      </w:r>
      <w:bookmarkEnd w:id="15"/>
    </w:p>
    <w:p w14:paraId="0136C265" w14:textId="77777777" w:rsidR="004C1ABD" w:rsidRPr="00E9710B" w:rsidRDefault="003B282D" w:rsidP="00E9710B">
      <w:r w:rsidRPr="00E9710B">
        <w:rPr>
          <w:b/>
        </w:rPr>
        <w:t xml:space="preserve">LA PARTE RECURRENTE </w:t>
      </w:r>
      <w:r w:rsidRPr="00E9710B">
        <w:t>no realizó manifestación alguna dentro del término legalmente concedido para tal efecto, ni presentó pruebas o alegatos.</w:t>
      </w:r>
    </w:p>
    <w:p w14:paraId="2CCC3FD6" w14:textId="77777777" w:rsidR="004C1ABD" w:rsidRPr="00E9710B" w:rsidRDefault="004C1ABD" w:rsidP="00E9710B">
      <w:bookmarkStart w:id="16" w:name="_heading=h.3ywv6xqvc1mq" w:colFirst="0" w:colLast="0"/>
      <w:bookmarkEnd w:id="16"/>
    </w:p>
    <w:p w14:paraId="32B9AF7D" w14:textId="77777777" w:rsidR="004C1ABD" w:rsidRPr="00E9710B" w:rsidRDefault="00F3775A" w:rsidP="00E9710B">
      <w:pPr>
        <w:pStyle w:val="Ttulo3"/>
      </w:pPr>
      <w:bookmarkStart w:id="17" w:name="_Toc205978780"/>
      <w:r w:rsidRPr="00E9710B">
        <w:t>f</w:t>
      </w:r>
      <w:r w:rsidR="003B282D" w:rsidRPr="00E9710B">
        <w:t>) Cierre de instrucción.</w:t>
      </w:r>
      <w:bookmarkEnd w:id="17"/>
    </w:p>
    <w:p w14:paraId="188E1CFA" w14:textId="77777777" w:rsidR="004C1ABD" w:rsidRPr="00E9710B" w:rsidRDefault="003B282D" w:rsidP="00E9710B">
      <w:bookmarkStart w:id="18" w:name="_heading=h.j5vwbjkp0xf4" w:colFirst="0" w:colLast="0"/>
      <w:bookmarkEnd w:id="18"/>
      <w:r w:rsidRPr="00E9710B">
        <w:t xml:space="preserve">Al no existir diligencias pendientes por desahogar, el </w:t>
      </w:r>
      <w:r w:rsidR="00A97D5A" w:rsidRPr="00E9710B">
        <w:rPr>
          <w:b/>
        </w:rPr>
        <w:t>doce</w:t>
      </w:r>
      <w:r w:rsidRPr="00E9710B">
        <w:rPr>
          <w:b/>
        </w:rPr>
        <w:t xml:space="preserve"> de </w:t>
      </w:r>
      <w:r w:rsidR="00A97D5A" w:rsidRPr="00E9710B">
        <w:rPr>
          <w:b/>
        </w:rPr>
        <w:t>agosto</w:t>
      </w:r>
      <w:r w:rsidRPr="00E9710B">
        <w:rPr>
          <w:b/>
        </w:rPr>
        <w:t xml:space="preserve"> de dos mil veinticinco</w:t>
      </w:r>
      <w:r w:rsidRPr="00E9710B">
        <w:t xml:space="preserve"> la </w:t>
      </w:r>
      <w:r w:rsidRPr="00E9710B">
        <w:rPr>
          <w:b/>
        </w:rPr>
        <w:t xml:space="preserve">Comisionada Sharon Cristina Morales Martínez </w:t>
      </w:r>
      <w:r w:rsidRPr="00E9710B">
        <w:t>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SAIMEX.</w:t>
      </w:r>
    </w:p>
    <w:p w14:paraId="1EFA5463" w14:textId="77777777" w:rsidR="0056665A" w:rsidRPr="00E9710B" w:rsidRDefault="0056665A" w:rsidP="00E9710B"/>
    <w:p w14:paraId="04842695" w14:textId="77777777" w:rsidR="004C1ABD" w:rsidRPr="00E9710B" w:rsidRDefault="003B282D" w:rsidP="00E9710B">
      <w:pPr>
        <w:pStyle w:val="Ttulo1"/>
      </w:pPr>
      <w:bookmarkStart w:id="19" w:name="_Toc205978781"/>
      <w:r w:rsidRPr="00E9710B">
        <w:t>CONSIDERANDOS</w:t>
      </w:r>
      <w:bookmarkEnd w:id="19"/>
    </w:p>
    <w:p w14:paraId="5CC8DE55" w14:textId="77777777" w:rsidR="004C1ABD" w:rsidRPr="00E9710B" w:rsidRDefault="004C1ABD" w:rsidP="00E9710B">
      <w:pPr>
        <w:jc w:val="center"/>
        <w:rPr>
          <w:b/>
        </w:rPr>
      </w:pPr>
    </w:p>
    <w:p w14:paraId="21064DEB" w14:textId="77777777" w:rsidR="004C1ABD" w:rsidRPr="00E9710B" w:rsidRDefault="003B282D" w:rsidP="00E9710B">
      <w:pPr>
        <w:pStyle w:val="Ttulo2"/>
      </w:pPr>
      <w:bookmarkStart w:id="20" w:name="_Toc205978782"/>
      <w:r w:rsidRPr="00E9710B">
        <w:t>PRIMERO. Procedibilidad</w:t>
      </w:r>
      <w:bookmarkEnd w:id="20"/>
    </w:p>
    <w:p w14:paraId="09E7E2E0" w14:textId="77777777" w:rsidR="004C1ABD" w:rsidRPr="00E9710B" w:rsidRDefault="003B282D" w:rsidP="00E9710B">
      <w:pPr>
        <w:pStyle w:val="Ttulo3"/>
      </w:pPr>
      <w:bookmarkStart w:id="21" w:name="_Toc205978783"/>
      <w:r w:rsidRPr="00E9710B">
        <w:t>a) Competencia del Instituto.</w:t>
      </w:r>
      <w:bookmarkEnd w:id="21"/>
    </w:p>
    <w:p w14:paraId="1FF76F30" w14:textId="77777777" w:rsidR="004C1ABD" w:rsidRPr="00E9710B" w:rsidRDefault="003B282D" w:rsidP="00E9710B">
      <w:r w:rsidRPr="00E9710B">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séptimo, trigésimo octavo y trigésimo noveno fracciones IV y V de la Constitución Política del Estado </w:t>
      </w:r>
      <w:r w:rsidRPr="00E9710B">
        <w:lastRenderedPageBreak/>
        <w:t>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727146AC" w14:textId="77777777" w:rsidR="004C1ABD" w:rsidRPr="00E9710B" w:rsidRDefault="004C1ABD" w:rsidP="00E9710B"/>
    <w:p w14:paraId="7EB12433" w14:textId="77777777" w:rsidR="004C1ABD" w:rsidRPr="00E9710B" w:rsidRDefault="003B282D" w:rsidP="00E9710B">
      <w:pPr>
        <w:pStyle w:val="Ttulo3"/>
      </w:pPr>
      <w:bookmarkStart w:id="22" w:name="_Toc205978784"/>
      <w:r w:rsidRPr="00E9710B">
        <w:t>b) Legitimidad de la parte recurrente.</w:t>
      </w:r>
      <w:bookmarkEnd w:id="22"/>
    </w:p>
    <w:p w14:paraId="6CC6B222" w14:textId="77777777" w:rsidR="004C1ABD" w:rsidRPr="00E9710B" w:rsidRDefault="003B282D" w:rsidP="00E9710B">
      <w:r w:rsidRPr="00E9710B">
        <w:t>El recurso de revisión fue interpuesto por parte legítima, ya que se presentó por la misma persona que formuló la solicitud de acceso a la Información Pública,</w:t>
      </w:r>
      <w:r w:rsidRPr="00E9710B">
        <w:rPr>
          <w:b/>
        </w:rPr>
        <w:t xml:space="preserve"> </w:t>
      </w:r>
      <w:r w:rsidRPr="00E9710B">
        <w:t>debido a que los datos de acceso</w:t>
      </w:r>
      <w:r w:rsidRPr="00E9710B">
        <w:rPr>
          <w:b/>
        </w:rPr>
        <w:t xml:space="preserve"> SAIMEX</w:t>
      </w:r>
      <w:r w:rsidRPr="00E9710B">
        <w:t xml:space="preserve"> son personales e irrepetibles.</w:t>
      </w:r>
    </w:p>
    <w:p w14:paraId="1DACBB10" w14:textId="77777777" w:rsidR="004C1ABD" w:rsidRPr="00E9710B" w:rsidRDefault="004C1ABD" w:rsidP="00E9710B"/>
    <w:p w14:paraId="06912045" w14:textId="77777777" w:rsidR="004C1ABD" w:rsidRPr="00E9710B" w:rsidRDefault="003B282D" w:rsidP="00E9710B">
      <w:pPr>
        <w:pStyle w:val="Ttulo3"/>
      </w:pPr>
      <w:bookmarkStart w:id="23" w:name="_Toc205978785"/>
      <w:r w:rsidRPr="00E9710B">
        <w:t>c) Plazo para interponer el recurso.</w:t>
      </w:r>
      <w:bookmarkEnd w:id="23"/>
    </w:p>
    <w:p w14:paraId="088FA72D" w14:textId="77777777" w:rsidR="00A97D5A" w:rsidRPr="00E9710B" w:rsidRDefault="00A97D5A" w:rsidP="00E9710B">
      <w:bookmarkStart w:id="24" w:name="_heading=h.wu9yyjav64z4" w:colFirst="0" w:colLast="0"/>
      <w:bookmarkEnd w:id="24"/>
      <w:r w:rsidRPr="00E9710B">
        <w:rPr>
          <w:b/>
        </w:rPr>
        <w:t>EL SUJETO OBLIGADO</w:t>
      </w:r>
      <w:r w:rsidRPr="00E9710B">
        <w:t xml:space="preserve"> notificó la respuesta a la solicitud de acceso a la Información Pública el </w:t>
      </w:r>
      <w:r w:rsidRPr="00E9710B">
        <w:rPr>
          <w:b/>
        </w:rPr>
        <w:t>veintiuno de mayo de dos mil veinticinco</w:t>
      </w:r>
      <w:r w:rsidRPr="00E9710B">
        <w:t xml:space="preserve"> y el recurso que nos ocupa se tuvo por interpuesto el </w:t>
      </w:r>
      <w:r w:rsidRPr="00E9710B">
        <w:rPr>
          <w:b/>
        </w:rPr>
        <w:t>cuatro de junio de dos mil veinticinco</w:t>
      </w:r>
      <w:r w:rsidRPr="00E9710B">
        <w:t xml:space="preserve"> por lo tanto, éste se encuentra dentro del margen temporal previsto en el artículo 178 de la Ley de Transparencia y Acceso a la Información Pública del Estado de México y Municipios.</w:t>
      </w:r>
    </w:p>
    <w:p w14:paraId="0A0D0DFE" w14:textId="77777777" w:rsidR="004C1ABD" w:rsidRPr="00E9710B" w:rsidRDefault="004C1ABD" w:rsidP="00E9710B"/>
    <w:p w14:paraId="31DE75EF" w14:textId="77777777" w:rsidR="004C1ABD" w:rsidRPr="00E9710B" w:rsidRDefault="003B282D" w:rsidP="00E9710B">
      <w:pPr>
        <w:pStyle w:val="Ttulo3"/>
      </w:pPr>
      <w:bookmarkStart w:id="25" w:name="_Toc205978786"/>
      <w:r w:rsidRPr="00E9710B">
        <w:t>d) Causal de procedencia.</w:t>
      </w:r>
      <w:bookmarkEnd w:id="25"/>
    </w:p>
    <w:p w14:paraId="3E5F0F31" w14:textId="77777777" w:rsidR="004C1ABD" w:rsidRPr="00E9710B" w:rsidRDefault="003B282D" w:rsidP="00E9710B">
      <w:r w:rsidRPr="00E9710B">
        <w:t xml:space="preserve">Resulta procedente la interposición del recurso de revisión, ya que se actualiza la causal de procedencia señalada en el artículo 179, fracción </w:t>
      </w:r>
      <w:r w:rsidR="00A97D5A" w:rsidRPr="00E9710B">
        <w:t xml:space="preserve">II y </w:t>
      </w:r>
      <w:r w:rsidRPr="00E9710B">
        <w:t>V de la Ley de Transparencia y Acceso a la Información Pública del Estado de México y Municipios.</w:t>
      </w:r>
    </w:p>
    <w:p w14:paraId="5FD69B92" w14:textId="77777777" w:rsidR="004C1ABD" w:rsidRPr="00E9710B" w:rsidRDefault="004C1ABD" w:rsidP="00E9710B"/>
    <w:p w14:paraId="471B28E6" w14:textId="77777777" w:rsidR="004C1ABD" w:rsidRPr="00E9710B" w:rsidRDefault="003B282D" w:rsidP="00E9710B">
      <w:pPr>
        <w:pStyle w:val="Ttulo3"/>
      </w:pPr>
      <w:bookmarkStart w:id="26" w:name="_Toc205978787"/>
      <w:r w:rsidRPr="00E9710B">
        <w:t>e) Requisitos formales para la interposición del recurso.</w:t>
      </w:r>
      <w:bookmarkEnd w:id="26"/>
    </w:p>
    <w:p w14:paraId="77FCD8DE" w14:textId="77777777" w:rsidR="00A97D5A" w:rsidRPr="00E9710B" w:rsidRDefault="00A97D5A" w:rsidP="00E9710B">
      <w:r w:rsidRPr="00E9710B">
        <w:rPr>
          <w:b/>
        </w:rPr>
        <w:t xml:space="preserve">LA PARTE RECURRENTE </w:t>
      </w:r>
      <w:r w:rsidRPr="00E9710B">
        <w:t>acreditó todos y cada uno de los elementos formales exigidos por el artículo 180 de la misma normatividad.</w:t>
      </w:r>
    </w:p>
    <w:p w14:paraId="3A18AA45" w14:textId="77777777" w:rsidR="004C1ABD" w:rsidRPr="00E9710B" w:rsidRDefault="004C1ABD" w:rsidP="00E9710B"/>
    <w:p w14:paraId="03A42D8D" w14:textId="77777777" w:rsidR="0028346A" w:rsidRPr="00E9710B" w:rsidRDefault="0028346A" w:rsidP="00E9710B">
      <w:pPr>
        <w:rPr>
          <w:rFonts w:eastAsia="Times New Roman" w:cs="Arial"/>
          <w:szCs w:val="20"/>
          <w:lang w:val="es-ES" w:eastAsia="es-ES"/>
        </w:rPr>
      </w:pPr>
      <w:r w:rsidRPr="00E9710B">
        <w:rPr>
          <w:rFonts w:eastAsia="Times New Roman" w:cs="Times New Roman"/>
          <w:szCs w:val="20"/>
          <w:lang w:val="es-ES" w:eastAsia="es-ES"/>
        </w:rPr>
        <w:t xml:space="preserve">Sin embargo, es importante mencionar que, de la revisión de los expedientes electrónicos del </w:t>
      </w:r>
      <w:r w:rsidRPr="00E9710B">
        <w:rPr>
          <w:rFonts w:eastAsia="Times New Roman" w:cs="Times New Roman"/>
          <w:b/>
          <w:bCs/>
          <w:szCs w:val="20"/>
          <w:lang w:val="es-ES" w:eastAsia="es-ES"/>
        </w:rPr>
        <w:t>SAIMEX</w:t>
      </w:r>
      <w:r w:rsidRPr="00E9710B">
        <w:rPr>
          <w:rFonts w:eastAsia="Times New Roman" w:cs="Times New Roman"/>
          <w:bCs/>
          <w:szCs w:val="20"/>
          <w:lang w:val="es-ES" w:eastAsia="es-ES"/>
        </w:rPr>
        <w:t>,</w:t>
      </w:r>
      <w:r w:rsidRPr="00E9710B">
        <w:rPr>
          <w:rFonts w:eastAsia="Times New Roman" w:cs="Times New Roman"/>
          <w:szCs w:val="20"/>
          <w:lang w:val="es-ES" w:eastAsia="es-ES"/>
        </w:rPr>
        <w:t xml:space="preserve"> se observa que </w:t>
      </w:r>
      <w:r w:rsidRPr="00E9710B">
        <w:rPr>
          <w:rFonts w:eastAsia="Times New Roman" w:cs="Times New Roman"/>
          <w:b/>
          <w:bCs/>
          <w:szCs w:val="20"/>
          <w:lang w:val="es-ES" w:eastAsia="es-ES"/>
        </w:rPr>
        <w:t>LA PARTE RECURRENTE</w:t>
      </w:r>
      <w:r w:rsidRPr="00E9710B">
        <w:rPr>
          <w:rFonts w:eastAsia="Times New Roman" w:cs="Times New Roman"/>
          <w:szCs w:val="20"/>
          <w:lang w:val="es-ES" w:eastAsia="es-ES"/>
        </w:rPr>
        <w:t xml:space="preserve"> no proporcionó su nombre para ser identificado, lo que en estricto sentido provoca que </w:t>
      </w:r>
      <w:r w:rsidRPr="00E9710B">
        <w:rPr>
          <w:rFonts w:eastAsia="Times New Roman" w:cs="Arial"/>
          <w:szCs w:val="20"/>
          <w:lang w:val="es-ES" w:eastAsia="es-ES"/>
        </w:rPr>
        <w:t>no</w:t>
      </w:r>
      <w:r w:rsidRPr="00E9710B">
        <w:rPr>
          <w:rFonts w:eastAsia="Times New Roman" w:cs="Times New Roman"/>
          <w:szCs w:val="20"/>
          <w:lang w:val="es-ES" w:eastAsia="es-ES"/>
        </w:rPr>
        <w:t xml:space="preserve"> se colmen los requisitos establecidos en el artículo 180 de la Ley de Transparencia; sin embargo, el artículo 15 de </w:t>
      </w:r>
      <w:r w:rsidRPr="00E9710B">
        <w:rPr>
          <w:rFonts w:eastAsia="Times New Roman" w:cs="Arial"/>
          <w:szCs w:val="20"/>
          <w:lang w:val="es-ES"/>
        </w:rPr>
        <w:t xml:space="preserve">Ley de Transparencia y Acceso a la </w:t>
      </w:r>
      <w:r w:rsidRPr="00E9710B">
        <w:rPr>
          <w:rFonts w:eastAsia="Times New Roman" w:cs="Arial"/>
          <w:szCs w:val="20"/>
          <w:lang w:val="es-ES" w:eastAsia="es-ES"/>
        </w:rPr>
        <w:t>Información</w:t>
      </w:r>
      <w:r w:rsidRPr="00E9710B">
        <w:rPr>
          <w:rFonts w:eastAsia="Times New Roman" w:cs="Arial"/>
          <w:szCs w:val="20"/>
          <w:lang w:val="es-ES"/>
        </w:rPr>
        <w:t xml:space="preserve"> Pública del Estado de México y Municipios </w:t>
      </w:r>
      <w:r w:rsidRPr="00E9710B">
        <w:rPr>
          <w:rFonts w:eastAsia="Times New Roman" w:cs="Arial"/>
          <w:iCs/>
          <w:szCs w:val="20"/>
          <w:lang w:val="es-ES" w:eastAsia="es-ES"/>
        </w:rPr>
        <w:t xml:space="preserve">prevé que </w:t>
      </w:r>
      <w:r w:rsidRPr="00E9710B">
        <w:rPr>
          <w:rFonts w:eastAsia="Times New Roman" w:cs="Times New Roman"/>
          <w:szCs w:val="20"/>
          <w:lang w:val="es-ES" w:eastAsia="es-ES"/>
        </w:rPr>
        <w:t xml:space="preserve">toda persona tendrá acceso a la información </w:t>
      </w:r>
      <w:r w:rsidRPr="00E9710B">
        <w:rPr>
          <w:rFonts w:eastAsia="Times New Roman" w:cs="Arial"/>
          <w:szCs w:val="20"/>
          <w:lang w:val="es-ES" w:eastAsia="es-ES"/>
        </w:rPr>
        <w:t xml:space="preserve">sin necesidad de acreditar interés alguno o justificar su utilización, de lo que se infiere que </w:t>
      </w:r>
      <w:r w:rsidRPr="00E9710B">
        <w:rPr>
          <w:rFonts w:eastAsia="Times New Roman" w:cs="Arial"/>
          <w:b/>
          <w:szCs w:val="20"/>
          <w:u w:val="single"/>
          <w:lang w:val="es-ES" w:eastAsia="es-ES"/>
        </w:rPr>
        <w:t xml:space="preserve">el nombre no es un requisito </w:t>
      </w:r>
      <w:r w:rsidRPr="00E9710B">
        <w:rPr>
          <w:rFonts w:eastAsia="Times New Roman" w:cs="Arial"/>
          <w:b/>
          <w:iCs/>
          <w:szCs w:val="20"/>
          <w:u w:val="single"/>
          <w:lang w:val="es-ES" w:eastAsia="es-ES"/>
        </w:rPr>
        <w:t>indispensable</w:t>
      </w:r>
      <w:r w:rsidRPr="00E9710B">
        <w:rPr>
          <w:rFonts w:eastAsia="Times New Roman" w:cs="Arial"/>
          <w:szCs w:val="20"/>
          <w:lang w:val="es-ES" w:eastAsia="es-ES"/>
        </w:rPr>
        <w:t xml:space="preserve"> para que las y los ciudadanos ejerzan el derecho de acceso a la información pública. </w:t>
      </w:r>
    </w:p>
    <w:p w14:paraId="4C7432F1" w14:textId="77777777" w:rsidR="0028346A" w:rsidRPr="00E9710B" w:rsidRDefault="0028346A" w:rsidP="00E9710B">
      <w:pPr>
        <w:rPr>
          <w:rFonts w:eastAsia="Times New Roman" w:cs="Arial"/>
          <w:sz w:val="24"/>
          <w:szCs w:val="24"/>
          <w:lang w:val="es-ES" w:eastAsia="es-ES"/>
        </w:rPr>
      </w:pPr>
    </w:p>
    <w:p w14:paraId="20D334A6" w14:textId="77777777" w:rsidR="0028346A" w:rsidRPr="00E9710B" w:rsidRDefault="0028346A" w:rsidP="00E9710B">
      <w:pPr>
        <w:rPr>
          <w:rFonts w:eastAsia="Times New Roman" w:cs="Times New Roman"/>
          <w:szCs w:val="20"/>
          <w:lang w:val="es-ES" w:eastAsia="es-ES"/>
        </w:rPr>
      </w:pPr>
      <w:r w:rsidRPr="00E9710B">
        <w:rPr>
          <w:rFonts w:eastAsia="Times New Roman" w:cs="Times New Roman"/>
          <w:szCs w:val="20"/>
          <w:lang w:val="es-ES" w:eastAsia="es-ES"/>
        </w:rPr>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E9710B">
        <w:rPr>
          <w:rFonts w:eastAsia="Times New Roman" w:cs="Times New Roman"/>
          <w:b/>
          <w:bCs/>
          <w:szCs w:val="20"/>
          <w:lang w:val="es-ES" w:eastAsia="es-ES"/>
        </w:rPr>
        <w:t>LA PARTE RECURRENTE</w:t>
      </w:r>
      <w:r w:rsidRPr="00E9710B">
        <w:rPr>
          <w:rFonts w:eastAsia="Times New Roman" w:cs="Times New Roman"/>
          <w:b/>
          <w:szCs w:val="20"/>
          <w:lang w:val="es-ES" w:eastAsia="es-ES"/>
        </w:rPr>
        <w:t>;</w:t>
      </w:r>
      <w:r w:rsidRPr="00E9710B">
        <w:rPr>
          <w:rFonts w:eastAsia="Times New Roman" w:cs="Times New Roman"/>
          <w:szCs w:val="20"/>
          <w:lang w:val="es-ES" w:eastAsia="es-ES"/>
        </w:rPr>
        <w:t xml:space="preserve"> por lo que, en el presente caso, al haber sido presentado el recurso de revisión vía </w:t>
      </w:r>
      <w:r w:rsidRPr="00E9710B">
        <w:rPr>
          <w:rFonts w:eastAsia="Times New Roman" w:cs="Times New Roman"/>
          <w:b/>
          <w:bCs/>
          <w:szCs w:val="20"/>
          <w:lang w:val="es-ES" w:eastAsia="es-ES"/>
        </w:rPr>
        <w:t>SAIMEX</w:t>
      </w:r>
      <w:r w:rsidRPr="00E9710B">
        <w:rPr>
          <w:rFonts w:eastAsia="Times New Roman" w:cs="Times New Roman"/>
          <w:szCs w:val="20"/>
          <w:lang w:val="es-ES" w:eastAsia="es-ES"/>
        </w:rPr>
        <w:t>, dicho requisito resulta innecesario.</w:t>
      </w:r>
    </w:p>
    <w:p w14:paraId="619789C3" w14:textId="77777777" w:rsidR="0028346A" w:rsidRPr="00E9710B" w:rsidRDefault="0028346A" w:rsidP="00E9710B"/>
    <w:p w14:paraId="5F48E903" w14:textId="77777777" w:rsidR="004C1ABD" w:rsidRPr="00E9710B" w:rsidRDefault="003B282D" w:rsidP="00E9710B">
      <w:pPr>
        <w:pStyle w:val="Ttulo2"/>
      </w:pPr>
      <w:bookmarkStart w:id="27" w:name="_Toc205978788"/>
      <w:r w:rsidRPr="00E9710B">
        <w:lastRenderedPageBreak/>
        <w:t>SEGUNDO. Estudio de fondo.</w:t>
      </w:r>
      <w:bookmarkEnd w:id="27"/>
    </w:p>
    <w:p w14:paraId="0B201107" w14:textId="77777777" w:rsidR="004C1ABD" w:rsidRPr="00E9710B" w:rsidRDefault="003B282D" w:rsidP="00E9710B">
      <w:pPr>
        <w:pStyle w:val="Ttulo3"/>
      </w:pPr>
      <w:bookmarkStart w:id="28" w:name="_Toc205978789"/>
      <w:r w:rsidRPr="00E9710B">
        <w:t>a) Mandato de transparencia y responsabilidad del Sujeto Obligado.</w:t>
      </w:r>
      <w:bookmarkEnd w:id="28"/>
    </w:p>
    <w:p w14:paraId="6839F376" w14:textId="77777777" w:rsidR="004C1ABD" w:rsidRPr="00E9710B" w:rsidRDefault="003B282D" w:rsidP="00E9710B">
      <w:r w:rsidRPr="00E9710B">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123DDF5F" w14:textId="77777777" w:rsidR="004C1ABD" w:rsidRPr="00E9710B" w:rsidRDefault="004C1ABD" w:rsidP="00E9710B"/>
    <w:p w14:paraId="6AAEE965" w14:textId="77777777" w:rsidR="004C1ABD" w:rsidRPr="00E9710B" w:rsidRDefault="003B282D" w:rsidP="00E9710B">
      <w:pPr>
        <w:spacing w:line="240" w:lineRule="auto"/>
        <w:ind w:left="567" w:right="539"/>
        <w:rPr>
          <w:b/>
          <w:i/>
        </w:rPr>
      </w:pPr>
      <w:r w:rsidRPr="00E9710B">
        <w:rPr>
          <w:b/>
          <w:i/>
        </w:rPr>
        <w:t>Constitución Política de los Estados Unidos Mexicanos</w:t>
      </w:r>
    </w:p>
    <w:p w14:paraId="533CB623" w14:textId="77777777" w:rsidR="004C1ABD" w:rsidRPr="00E9710B" w:rsidRDefault="003B282D" w:rsidP="00E9710B">
      <w:pPr>
        <w:spacing w:line="240" w:lineRule="auto"/>
        <w:ind w:left="567" w:right="539"/>
        <w:rPr>
          <w:b/>
          <w:i/>
        </w:rPr>
      </w:pPr>
      <w:r w:rsidRPr="00E9710B">
        <w:rPr>
          <w:b/>
          <w:i/>
        </w:rPr>
        <w:t>“Artículo 6.</w:t>
      </w:r>
    </w:p>
    <w:p w14:paraId="5B242C83" w14:textId="77777777" w:rsidR="004C1ABD" w:rsidRPr="00E9710B" w:rsidRDefault="003B282D" w:rsidP="00E9710B">
      <w:pPr>
        <w:spacing w:line="240" w:lineRule="auto"/>
        <w:ind w:left="567" w:right="539"/>
        <w:rPr>
          <w:i/>
        </w:rPr>
      </w:pPr>
      <w:r w:rsidRPr="00E9710B">
        <w:rPr>
          <w:i/>
        </w:rPr>
        <w:t>(…)</w:t>
      </w:r>
    </w:p>
    <w:p w14:paraId="15CC8897" w14:textId="77777777" w:rsidR="004C1ABD" w:rsidRPr="00E9710B" w:rsidRDefault="003B282D" w:rsidP="00E9710B">
      <w:pPr>
        <w:spacing w:line="240" w:lineRule="auto"/>
        <w:ind w:left="567" w:right="539"/>
        <w:rPr>
          <w:i/>
        </w:rPr>
      </w:pPr>
      <w:r w:rsidRPr="00E9710B">
        <w:rPr>
          <w:i/>
        </w:rPr>
        <w:t>Para efectos de lo dispuesto en el presente artículo se observará lo siguiente:</w:t>
      </w:r>
    </w:p>
    <w:p w14:paraId="62A0CB04" w14:textId="77777777" w:rsidR="004C1ABD" w:rsidRPr="00E9710B" w:rsidRDefault="003B282D" w:rsidP="00E9710B">
      <w:pPr>
        <w:spacing w:line="240" w:lineRule="auto"/>
        <w:ind w:left="567" w:right="539"/>
        <w:rPr>
          <w:b/>
          <w:i/>
        </w:rPr>
      </w:pPr>
      <w:r w:rsidRPr="00E9710B">
        <w:rPr>
          <w:b/>
          <w:i/>
        </w:rPr>
        <w:t>A</w:t>
      </w:r>
      <w:r w:rsidRPr="00E9710B">
        <w:rPr>
          <w:i/>
        </w:rPr>
        <w:t xml:space="preserve">. </w:t>
      </w:r>
      <w:r w:rsidRPr="00E9710B">
        <w:rPr>
          <w:b/>
          <w:i/>
        </w:rPr>
        <w:t>Para el ejercicio del derecho de acceso a la información</w:t>
      </w:r>
      <w:r w:rsidRPr="00E9710B">
        <w:rPr>
          <w:i/>
        </w:rPr>
        <w:t xml:space="preserve">, la Federación y </w:t>
      </w:r>
      <w:r w:rsidRPr="00E9710B">
        <w:rPr>
          <w:b/>
          <w:i/>
        </w:rPr>
        <w:t>las entidades federativas, en el ámbito de sus respectivas competencias, se regirán por los siguientes principios y bases:</w:t>
      </w:r>
    </w:p>
    <w:p w14:paraId="4D994134" w14:textId="77777777" w:rsidR="004C1ABD" w:rsidRPr="00E9710B" w:rsidRDefault="003B282D" w:rsidP="00E9710B">
      <w:pPr>
        <w:spacing w:line="240" w:lineRule="auto"/>
        <w:ind w:left="567" w:right="539"/>
        <w:rPr>
          <w:i/>
        </w:rPr>
      </w:pPr>
      <w:r w:rsidRPr="00E9710B">
        <w:rPr>
          <w:b/>
          <w:i/>
        </w:rPr>
        <w:t xml:space="preserve">I. </w:t>
      </w:r>
      <w:r w:rsidRPr="00E9710B">
        <w:rPr>
          <w:b/>
          <w:i/>
        </w:rPr>
        <w:tab/>
        <w:t>Toda la información en posesión de cualquier</w:t>
      </w:r>
      <w:r w:rsidRPr="00E9710B">
        <w:rPr>
          <w:i/>
        </w:rPr>
        <w:t xml:space="preserve"> </w:t>
      </w:r>
      <w:r w:rsidRPr="00E9710B">
        <w:rPr>
          <w:b/>
          <w:i/>
        </w:rPr>
        <w:t>autoridad</w:t>
      </w:r>
      <w:r w:rsidRPr="00E9710B">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E9710B">
        <w:rPr>
          <w:b/>
          <w:i/>
        </w:rPr>
        <w:t>municipal</w:t>
      </w:r>
      <w:r w:rsidRPr="00E9710B">
        <w:rPr>
          <w:i/>
        </w:rPr>
        <w:t xml:space="preserve">, </w:t>
      </w:r>
      <w:r w:rsidRPr="00E9710B">
        <w:rPr>
          <w:b/>
          <w:i/>
        </w:rPr>
        <w:t>es pública</w:t>
      </w:r>
      <w:r w:rsidRPr="00E9710B">
        <w:rPr>
          <w:i/>
        </w:rPr>
        <w:t xml:space="preserve"> y sólo podrá ser reservada temporalmente por razones de interés público y seguridad nacional, en los términos que fijen las leyes. </w:t>
      </w:r>
      <w:r w:rsidRPr="00E9710B">
        <w:rPr>
          <w:b/>
          <w:i/>
        </w:rPr>
        <w:t>En la interpretación de este derecho deberá prevalecer el principio de máxima publicidad. Los sujetos obligados deberán documentar todo acto que derive del ejercicio de sus facultades, competencias o funciones</w:t>
      </w:r>
      <w:r w:rsidRPr="00E9710B">
        <w:rPr>
          <w:i/>
        </w:rPr>
        <w:t>, la ley determinará los supuestos específicos bajo los cuales procederá la declaración de inexistencia de la información.”</w:t>
      </w:r>
    </w:p>
    <w:p w14:paraId="0B673F30" w14:textId="77777777" w:rsidR="004C1ABD" w:rsidRPr="00E9710B" w:rsidRDefault="004C1ABD" w:rsidP="00E9710B">
      <w:pPr>
        <w:spacing w:line="240" w:lineRule="auto"/>
        <w:ind w:left="567" w:right="539"/>
        <w:rPr>
          <w:b/>
          <w:i/>
        </w:rPr>
      </w:pPr>
    </w:p>
    <w:p w14:paraId="12EFB901" w14:textId="77777777" w:rsidR="004C1ABD" w:rsidRPr="00E9710B" w:rsidRDefault="003B282D" w:rsidP="00E9710B">
      <w:pPr>
        <w:spacing w:line="240" w:lineRule="auto"/>
        <w:ind w:left="567" w:right="539"/>
        <w:rPr>
          <w:b/>
          <w:i/>
        </w:rPr>
      </w:pPr>
      <w:r w:rsidRPr="00E9710B">
        <w:rPr>
          <w:b/>
          <w:i/>
        </w:rPr>
        <w:t>Constitución Política del Estado Libre y Soberano de México</w:t>
      </w:r>
    </w:p>
    <w:p w14:paraId="1199276B" w14:textId="77777777" w:rsidR="004C1ABD" w:rsidRPr="00E9710B" w:rsidRDefault="003B282D" w:rsidP="00E9710B">
      <w:pPr>
        <w:spacing w:line="240" w:lineRule="auto"/>
        <w:ind w:left="567" w:right="539"/>
        <w:rPr>
          <w:i/>
        </w:rPr>
      </w:pPr>
      <w:r w:rsidRPr="00E9710B">
        <w:rPr>
          <w:b/>
          <w:i/>
        </w:rPr>
        <w:t>“Artículo 5</w:t>
      </w:r>
      <w:r w:rsidRPr="00E9710B">
        <w:rPr>
          <w:i/>
        </w:rPr>
        <w:t xml:space="preserve">.- </w:t>
      </w:r>
    </w:p>
    <w:p w14:paraId="3B89F55C" w14:textId="77777777" w:rsidR="004C1ABD" w:rsidRPr="00E9710B" w:rsidRDefault="003B282D" w:rsidP="00E9710B">
      <w:pPr>
        <w:spacing w:line="240" w:lineRule="auto"/>
        <w:ind w:left="567" w:right="539"/>
        <w:rPr>
          <w:i/>
        </w:rPr>
      </w:pPr>
      <w:r w:rsidRPr="00E9710B">
        <w:rPr>
          <w:i/>
        </w:rPr>
        <w:t>(…)</w:t>
      </w:r>
    </w:p>
    <w:p w14:paraId="36969AD2" w14:textId="77777777" w:rsidR="004C1ABD" w:rsidRPr="00E9710B" w:rsidRDefault="003B282D" w:rsidP="00E9710B">
      <w:pPr>
        <w:spacing w:line="240" w:lineRule="auto"/>
        <w:ind w:left="567" w:right="539"/>
        <w:rPr>
          <w:i/>
        </w:rPr>
      </w:pPr>
      <w:r w:rsidRPr="00E9710B">
        <w:rPr>
          <w:b/>
          <w:i/>
        </w:rPr>
        <w:t>El derecho a la información será garantizado por el Estado. La ley establecerá las previsiones que permitan asegurar la protección, el respeto y la difusión de este derecho</w:t>
      </w:r>
      <w:r w:rsidRPr="00E9710B">
        <w:rPr>
          <w:i/>
        </w:rPr>
        <w:t>.</w:t>
      </w:r>
    </w:p>
    <w:p w14:paraId="4ABE404E" w14:textId="77777777" w:rsidR="004C1ABD" w:rsidRPr="00E9710B" w:rsidRDefault="003B282D" w:rsidP="00E9710B">
      <w:pPr>
        <w:spacing w:line="240" w:lineRule="auto"/>
        <w:ind w:left="567" w:right="539"/>
        <w:rPr>
          <w:i/>
        </w:rPr>
      </w:pPr>
      <w:r w:rsidRPr="00E9710B">
        <w:rPr>
          <w:i/>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FB5DE41" w14:textId="77777777" w:rsidR="004C1ABD" w:rsidRPr="00E9710B" w:rsidRDefault="003B282D" w:rsidP="00E9710B">
      <w:pPr>
        <w:spacing w:line="240" w:lineRule="auto"/>
        <w:ind w:left="567" w:right="539"/>
        <w:rPr>
          <w:i/>
        </w:rPr>
      </w:pPr>
      <w:r w:rsidRPr="00E9710B">
        <w:rPr>
          <w:b/>
          <w:i/>
        </w:rPr>
        <w:t>Este derecho se regirá por los principios y bases siguientes</w:t>
      </w:r>
      <w:r w:rsidRPr="00E9710B">
        <w:rPr>
          <w:i/>
        </w:rPr>
        <w:t>:</w:t>
      </w:r>
    </w:p>
    <w:p w14:paraId="7F1C4F5B" w14:textId="77777777" w:rsidR="004C1ABD" w:rsidRPr="00E9710B" w:rsidRDefault="003B282D" w:rsidP="00E9710B">
      <w:pPr>
        <w:spacing w:line="240" w:lineRule="auto"/>
        <w:ind w:left="567" w:right="539"/>
        <w:rPr>
          <w:i/>
        </w:rPr>
      </w:pPr>
      <w:r w:rsidRPr="00E9710B">
        <w:rPr>
          <w:b/>
          <w:i/>
        </w:rPr>
        <w:t>I. Toda la información en posesión de cualquier autoridad, entidad, órgano y organismos de los</w:t>
      </w:r>
      <w:r w:rsidRPr="00E9710B">
        <w:rPr>
          <w:i/>
        </w:rPr>
        <w:t xml:space="preserve"> Poderes Ejecutivo, Legislativo y Judicial, órganos autónomos, partidos políticos, fideicomisos y fondos públicos estatales y </w:t>
      </w:r>
      <w:r w:rsidRPr="00E9710B">
        <w:rPr>
          <w:b/>
          <w:i/>
        </w:rPr>
        <w:t>municipales</w:t>
      </w:r>
      <w:r w:rsidRPr="00E9710B">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E9710B">
        <w:rPr>
          <w:b/>
          <w:i/>
        </w:rPr>
        <w:t>es pública</w:t>
      </w:r>
      <w:r w:rsidRPr="00E9710B">
        <w:rPr>
          <w:i/>
        </w:rPr>
        <w:t xml:space="preserve"> y sólo podrá ser reservada temporalmente por razones previstas en la Constitución Política de los Estados Unidos Mexicanos de interés público y seguridad, en los términos que fijen las leyes. </w:t>
      </w:r>
      <w:r w:rsidRPr="00E9710B">
        <w:rPr>
          <w:b/>
          <w:i/>
        </w:rPr>
        <w:t>En la interpretación de este derecho deberá prevalecer el principio de máxima publicidad</w:t>
      </w:r>
      <w:r w:rsidRPr="00E9710B">
        <w:rPr>
          <w:i/>
        </w:rPr>
        <w:t xml:space="preserve">. </w:t>
      </w:r>
      <w:r w:rsidRPr="00E9710B">
        <w:rPr>
          <w:b/>
          <w:i/>
        </w:rPr>
        <w:t>Los sujetos obligados deberán documentar todo acto que derive del ejercicio de sus facultades, competencias o funciones</w:t>
      </w:r>
      <w:r w:rsidRPr="00E9710B">
        <w:rPr>
          <w:i/>
        </w:rPr>
        <w:t>, la ley determinará los supuestos específicos bajo los cuales procederá la declaración de inexistencia de la información.”</w:t>
      </w:r>
    </w:p>
    <w:p w14:paraId="7C1D5E0D" w14:textId="77777777" w:rsidR="004C1ABD" w:rsidRPr="00E9710B" w:rsidRDefault="004C1ABD" w:rsidP="00E9710B">
      <w:pPr>
        <w:rPr>
          <w:b/>
          <w:i/>
        </w:rPr>
      </w:pPr>
    </w:p>
    <w:p w14:paraId="0DAE0CA4" w14:textId="77777777" w:rsidR="004C1ABD" w:rsidRPr="00E9710B" w:rsidRDefault="003B282D" w:rsidP="00E9710B">
      <w:pPr>
        <w:rPr>
          <w:i/>
        </w:rPr>
      </w:pPr>
      <w:r w:rsidRPr="00E9710B">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E9710B">
        <w:rPr>
          <w:i/>
        </w:rPr>
        <w:t>por los principios de simplicidad, rapidez, gratuidad del procedimiento, auxilio y orientación a los particulares.</w:t>
      </w:r>
    </w:p>
    <w:p w14:paraId="6927A30D" w14:textId="77777777" w:rsidR="004C1ABD" w:rsidRPr="00E9710B" w:rsidRDefault="004C1ABD" w:rsidP="00E9710B">
      <w:pPr>
        <w:rPr>
          <w:i/>
        </w:rPr>
      </w:pPr>
    </w:p>
    <w:p w14:paraId="30A721C2" w14:textId="77777777" w:rsidR="004C1ABD" w:rsidRPr="00E9710B" w:rsidRDefault="003B282D" w:rsidP="00E9710B">
      <w:pPr>
        <w:rPr>
          <w:i/>
        </w:rPr>
      </w:pPr>
      <w:r w:rsidRPr="00E9710B">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16C6E8DE" w14:textId="77777777" w:rsidR="004C1ABD" w:rsidRPr="00E9710B" w:rsidRDefault="004C1ABD" w:rsidP="00E9710B"/>
    <w:p w14:paraId="67E05ADF" w14:textId="77777777" w:rsidR="004C1ABD" w:rsidRPr="00E9710B" w:rsidRDefault="003B282D" w:rsidP="00E9710B">
      <w:r w:rsidRPr="00E9710B">
        <w:lastRenderedPageBreak/>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250B0F21" w14:textId="77777777" w:rsidR="004C1ABD" w:rsidRPr="00E9710B" w:rsidRDefault="004C1ABD" w:rsidP="00E9710B"/>
    <w:p w14:paraId="345030F7" w14:textId="77777777" w:rsidR="004C1ABD" w:rsidRPr="00E9710B" w:rsidRDefault="003B282D" w:rsidP="00E9710B">
      <w:r w:rsidRPr="00E9710B">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373549E" w14:textId="77777777" w:rsidR="004C1ABD" w:rsidRPr="00E9710B" w:rsidRDefault="004C1ABD" w:rsidP="00E9710B"/>
    <w:p w14:paraId="7A81DF8D" w14:textId="77777777" w:rsidR="004C1ABD" w:rsidRPr="00E9710B" w:rsidRDefault="003B282D" w:rsidP="00E9710B">
      <w:r w:rsidRPr="00E9710B">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636A203A" w14:textId="77777777" w:rsidR="004C1ABD" w:rsidRPr="00E9710B" w:rsidRDefault="004C1ABD" w:rsidP="00E9710B"/>
    <w:p w14:paraId="79634295" w14:textId="77777777" w:rsidR="004C1ABD" w:rsidRPr="00E9710B" w:rsidRDefault="003B282D" w:rsidP="00E9710B">
      <w:bookmarkStart w:id="29" w:name="_heading=h.2vztidvzlx2g" w:colFirst="0" w:colLast="0"/>
      <w:bookmarkEnd w:id="29"/>
      <w:r w:rsidRPr="00E9710B">
        <w:t xml:space="preserve">Con base en lo anterior, se considera que </w:t>
      </w:r>
      <w:r w:rsidRPr="00E9710B">
        <w:rPr>
          <w:b/>
        </w:rPr>
        <w:t>EL</w:t>
      </w:r>
      <w:r w:rsidRPr="00E9710B">
        <w:t xml:space="preserve"> </w:t>
      </w:r>
      <w:r w:rsidRPr="00E9710B">
        <w:rPr>
          <w:b/>
        </w:rPr>
        <w:t>SUJETO OBLIGADO</w:t>
      </w:r>
      <w:r w:rsidRPr="00E9710B">
        <w:t xml:space="preserve"> se encontraba compelido a atender la solicitud de acceso a la información realizada por </w:t>
      </w:r>
      <w:r w:rsidRPr="00E9710B">
        <w:rPr>
          <w:b/>
        </w:rPr>
        <w:t>LA PARTE RECURRENTE</w:t>
      </w:r>
      <w:r w:rsidRPr="00E9710B">
        <w:t>.</w:t>
      </w:r>
    </w:p>
    <w:p w14:paraId="6FFE5572" w14:textId="77777777" w:rsidR="004C1ABD" w:rsidRPr="00E9710B" w:rsidRDefault="004C1ABD" w:rsidP="00E9710B"/>
    <w:p w14:paraId="0B20F86B" w14:textId="77777777" w:rsidR="004C1ABD" w:rsidRPr="00E9710B" w:rsidRDefault="003B282D" w:rsidP="00E9710B">
      <w:pPr>
        <w:pStyle w:val="Ttulo3"/>
      </w:pPr>
      <w:bookmarkStart w:id="30" w:name="_Toc205978790"/>
      <w:r w:rsidRPr="00E9710B">
        <w:t>b) Controversia a resolver.</w:t>
      </w:r>
      <w:bookmarkEnd w:id="30"/>
    </w:p>
    <w:p w14:paraId="38256B72" w14:textId="65DA436E" w:rsidR="0066238E" w:rsidRPr="00E9710B" w:rsidRDefault="003B282D" w:rsidP="00E9710B">
      <w:r w:rsidRPr="00E9710B">
        <w:t xml:space="preserve">Con el objeto de ilustrar la controversia planteada, resulta conveniente precisar que, una vez realizado el estudio de las constancias que integran el expediente en que se actúa, se desprende que </w:t>
      </w:r>
      <w:r w:rsidRPr="00E9710B">
        <w:rPr>
          <w:b/>
        </w:rPr>
        <w:t>LA PARTE RECURRENTE</w:t>
      </w:r>
      <w:r w:rsidRPr="00E9710B">
        <w:t xml:space="preserve"> solicitó </w:t>
      </w:r>
      <w:r w:rsidR="0028346A" w:rsidRPr="00E9710B">
        <w:t xml:space="preserve">el </w:t>
      </w:r>
      <w:r w:rsidR="00A97D5A" w:rsidRPr="00E9710B">
        <w:t xml:space="preserve">expediente laboral </w:t>
      </w:r>
      <w:r w:rsidR="0066238E" w:rsidRPr="00E9710B">
        <w:t>del Subdirector de Construcción y Operación Hidráulica.</w:t>
      </w:r>
    </w:p>
    <w:p w14:paraId="0E97B8C1" w14:textId="77777777" w:rsidR="0066238E" w:rsidRPr="00E9710B" w:rsidRDefault="0066238E" w:rsidP="00E9710B">
      <w:pPr>
        <w:pStyle w:val="Prrafodelista"/>
        <w:ind w:left="720"/>
      </w:pPr>
    </w:p>
    <w:p w14:paraId="6D976A66" w14:textId="77777777" w:rsidR="004C1ABD" w:rsidRPr="00E9710B" w:rsidRDefault="003B282D" w:rsidP="00E9710B">
      <w:pPr>
        <w:pBdr>
          <w:top w:val="nil"/>
          <w:left w:val="nil"/>
          <w:bottom w:val="nil"/>
          <w:right w:val="nil"/>
          <w:between w:val="nil"/>
        </w:pBdr>
        <w:ind w:right="-28"/>
      </w:pPr>
      <w:r w:rsidRPr="00E9710B">
        <w:t xml:space="preserve">En respuesta, </w:t>
      </w:r>
      <w:r w:rsidRPr="00E9710B">
        <w:rPr>
          <w:b/>
        </w:rPr>
        <w:t>EL SUJETO OBLIGADO</w:t>
      </w:r>
      <w:r w:rsidRPr="00E9710B">
        <w:t xml:space="preserve"> se pronunció por conducto de la</w:t>
      </w:r>
      <w:r w:rsidR="005522AA" w:rsidRPr="00E9710B">
        <w:t xml:space="preserve"> Jefa del </w:t>
      </w:r>
      <w:r w:rsidRPr="00E9710B">
        <w:t xml:space="preserve"> </w:t>
      </w:r>
      <w:r w:rsidR="005522AA" w:rsidRPr="00E9710B">
        <w:t>Departamento de Capital Humano quien apuntó</w:t>
      </w:r>
      <w:r w:rsidR="004810FF" w:rsidRPr="00E9710B">
        <w:t xml:space="preserve"> anexar </w:t>
      </w:r>
      <w:r w:rsidR="005522AA" w:rsidRPr="00E9710B">
        <w:t xml:space="preserve">el expediente laboral </w:t>
      </w:r>
      <w:r w:rsidR="004810FF" w:rsidRPr="00E9710B">
        <w:t>del servidor público referido por el solicitante conforme a lo previsto en e</w:t>
      </w:r>
      <w:r w:rsidR="005522AA" w:rsidRPr="00E9710B">
        <w:t xml:space="preserve">l </w:t>
      </w:r>
      <w:r w:rsidR="004810FF" w:rsidRPr="00E9710B">
        <w:t>artículo</w:t>
      </w:r>
      <w:r w:rsidR="005522AA" w:rsidRPr="00E9710B">
        <w:t xml:space="preserve"> 47 de la Ley del Trabajo de los Servidores Públicos del Estado de México y </w:t>
      </w:r>
      <w:r w:rsidR="004810FF" w:rsidRPr="00E9710B">
        <w:t>Municipios, así mismo se adjuntó</w:t>
      </w:r>
      <w:r w:rsidR="005522AA" w:rsidRPr="00E9710B">
        <w:t xml:space="preserve"> el Acta de la Sesión Extraordinaria, donde se aprueban mediante los acuerdos SAPASA CT-EXT-0034-2025 y SAPASA-CT-EXT-0035-2025 la </w:t>
      </w:r>
      <w:r w:rsidR="004810FF" w:rsidRPr="00E9710B">
        <w:t xml:space="preserve">clasificación parcial </w:t>
      </w:r>
      <w:r w:rsidR="005522AA" w:rsidRPr="00E9710B">
        <w:t xml:space="preserve">y </w:t>
      </w:r>
      <w:r w:rsidR="004810FF" w:rsidRPr="00E9710B">
        <w:t>total</w:t>
      </w:r>
      <w:r w:rsidR="005522AA" w:rsidRPr="00E9710B">
        <w:t xml:space="preserve">, así como la </w:t>
      </w:r>
      <w:r w:rsidR="004810FF" w:rsidRPr="00E9710B">
        <w:t xml:space="preserve">inexistencia </w:t>
      </w:r>
      <w:r w:rsidR="005522AA" w:rsidRPr="00E9710B">
        <w:t>de parte de la documentación</w:t>
      </w:r>
      <w:r w:rsidR="004810FF" w:rsidRPr="00E9710B">
        <w:t>.</w:t>
      </w:r>
    </w:p>
    <w:p w14:paraId="64D9C449" w14:textId="77777777" w:rsidR="005522AA" w:rsidRPr="00E9710B" w:rsidRDefault="005522AA" w:rsidP="00E9710B">
      <w:pPr>
        <w:pBdr>
          <w:top w:val="nil"/>
          <w:left w:val="nil"/>
          <w:bottom w:val="nil"/>
          <w:right w:val="nil"/>
          <w:between w:val="nil"/>
        </w:pBdr>
        <w:ind w:right="-28"/>
      </w:pPr>
    </w:p>
    <w:p w14:paraId="114C20D4" w14:textId="77777777" w:rsidR="004C1ABD" w:rsidRPr="00E9710B" w:rsidRDefault="003B282D" w:rsidP="00E9710B">
      <w:pPr>
        <w:tabs>
          <w:tab w:val="left" w:pos="4962"/>
        </w:tabs>
      </w:pPr>
      <w:r w:rsidRPr="00E9710B">
        <w:t xml:space="preserve">Ahora bien, en la interposición del presente recurso </w:t>
      </w:r>
      <w:r w:rsidRPr="00E9710B">
        <w:rPr>
          <w:b/>
        </w:rPr>
        <w:t>LA PARTE RECURRENTE</w:t>
      </w:r>
      <w:r w:rsidRPr="00E9710B">
        <w:t xml:space="preserve"> se inconform</w:t>
      </w:r>
      <w:r w:rsidR="004810FF" w:rsidRPr="00E9710B">
        <w:t>ó sobre la clasificación de las documentales, así como la entrega de</w:t>
      </w:r>
      <w:r w:rsidRPr="00E9710B">
        <w:t xml:space="preserve"> </w:t>
      </w:r>
      <w:r w:rsidR="004810FF" w:rsidRPr="00E9710B">
        <w:t xml:space="preserve">la </w:t>
      </w:r>
      <w:r w:rsidRPr="00E9710B">
        <w:t>información incompleta.</w:t>
      </w:r>
    </w:p>
    <w:p w14:paraId="3094259B" w14:textId="77777777" w:rsidR="004C1ABD" w:rsidRPr="00E9710B" w:rsidRDefault="004C1ABD" w:rsidP="00E9710B"/>
    <w:p w14:paraId="3E7374D0" w14:textId="77777777" w:rsidR="004C1ABD" w:rsidRPr="00E9710B" w:rsidRDefault="003B282D" w:rsidP="00E9710B">
      <w:pPr>
        <w:rPr>
          <w:b/>
        </w:rPr>
      </w:pPr>
      <w:r w:rsidRPr="00E9710B">
        <w:t xml:space="preserve">Por otra parte, se advierte que, en el apartado de manifestaciones </w:t>
      </w:r>
      <w:r w:rsidRPr="00E9710B">
        <w:rPr>
          <w:b/>
        </w:rPr>
        <w:t xml:space="preserve">EL SUJETO OBLIGADO </w:t>
      </w:r>
      <w:r w:rsidRPr="00E9710B">
        <w:t>ratificó su respuesta primigenia</w:t>
      </w:r>
      <w:r w:rsidR="007B506C" w:rsidRPr="00E9710B">
        <w:t xml:space="preserve">; además </w:t>
      </w:r>
      <w:r w:rsidR="007B506C" w:rsidRPr="00E9710B">
        <w:rPr>
          <w:sz w:val="24"/>
          <w:szCs w:val="24"/>
        </w:rPr>
        <w:t>anexó el cuadro de clasificación de clasificación parcial y total de la documentación entregada, así como la Ley Orgánica Municipal del Estado de México y Municipios</w:t>
      </w:r>
      <w:r w:rsidRPr="00E9710B">
        <w:t xml:space="preserve">; y por otro lado </w:t>
      </w:r>
      <w:r w:rsidRPr="00E9710B">
        <w:rPr>
          <w:b/>
        </w:rPr>
        <w:t xml:space="preserve">LA PARTE RECURRENTE </w:t>
      </w:r>
      <w:r w:rsidRPr="00E9710B">
        <w:t>fue omisa en remitir pruebas o alegatos.</w:t>
      </w:r>
    </w:p>
    <w:p w14:paraId="6E5530AB" w14:textId="77777777" w:rsidR="004C1ABD" w:rsidRPr="00E9710B" w:rsidRDefault="004C1ABD" w:rsidP="00E9710B">
      <w:pPr>
        <w:rPr>
          <w:b/>
        </w:rPr>
      </w:pPr>
    </w:p>
    <w:p w14:paraId="5538F98B" w14:textId="77777777" w:rsidR="004C1ABD" w:rsidRPr="00E9710B" w:rsidRDefault="003B282D" w:rsidP="00E9710B">
      <w:pPr>
        <w:tabs>
          <w:tab w:val="left" w:pos="4962"/>
        </w:tabs>
      </w:pPr>
      <w:r w:rsidRPr="00E9710B">
        <w:t>En razón de lo anterior, el estudio se centrará en determinar si</w:t>
      </w:r>
      <w:r w:rsidR="007B506C" w:rsidRPr="00E9710B">
        <w:t xml:space="preserve"> la clasificación de la información realizada por</w:t>
      </w:r>
      <w:r w:rsidRPr="00E9710B">
        <w:t xml:space="preserve"> </w:t>
      </w:r>
      <w:r w:rsidRPr="00E9710B">
        <w:rPr>
          <w:b/>
        </w:rPr>
        <w:t>EL SUJETO OBLIGADO</w:t>
      </w:r>
      <w:r w:rsidRPr="00E9710B">
        <w:t xml:space="preserve"> </w:t>
      </w:r>
      <w:r w:rsidR="007B506C" w:rsidRPr="00E9710B">
        <w:t>se practicó de manera correcta, así como precisar si las documentales fueron proporcionadas de manera completa.</w:t>
      </w:r>
    </w:p>
    <w:p w14:paraId="05CA3938" w14:textId="77777777" w:rsidR="004C1ABD" w:rsidRPr="00E9710B" w:rsidRDefault="004C1ABD" w:rsidP="00E9710B"/>
    <w:p w14:paraId="3A01C627" w14:textId="77777777" w:rsidR="004C1ABD" w:rsidRPr="00E9710B" w:rsidRDefault="003B282D" w:rsidP="00E9710B">
      <w:pPr>
        <w:pStyle w:val="Ttulo3"/>
        <w:tabs>
          <w:tab w:val="left" w:pos="6015"/>
        </w:tabs>
      </w:pPr>
      <w:bookmarkStart w:id="31" w:name="_Toc205978791"/>
      <w:r w:rsidRPr="00E9710B">
        <w:t>c) Estudio de la controversia.</w:t>
      </w:r>
      <w:bookmarkEnd w:id="31"/>
    </w:p>
    <w:p w14:paraId="711B9178" w14:textId="77777777" w:rsidR="004C1ABD" w:rsidRPr="00E9710B" w:rsidRDefault="003B282D" w:rsidP="00E9710B">
      <w:pPr>
        <w:ind w:right="-93"/>
      </w:pPr>
      <w:r w:rsidRPr="00E9710B">
        <w:t>Una vez precisado lo anterior, resulta necesario comenzar con el estudio señalando que el artículo 18 de la Ley de Transparencia y Acceso a la Información Pública del Estado de México y Municipios, contempla que los sujetos obligados deberán documentar todo acto que derive del ejercicio de sus facultades, competencias o funciones, precepto normativo que textualmente establece lo siguiente:</w:t>
      </w:r>
    </w:p>
    <w:p w14:paraId="49A8977D" w14:textId="77777777" w:rsidR="004C1ABD" w:rsidRPr="00E9710B" w:rsidRDefault="004C1ABD" w:rsidP="00E9710B">
      <w:pPr>
        <w:ind w:right="-93"/>
      </w:pPr>
    </w:p>
    <w:p w14:paraId="63C869A7" w14:textId="77777777" w:rsidR="004C1ABD" w:rsidRPr="00E9710B" w:rsidRDefault="003B282D" w:rsidP="00E9710B">
      <w:pPr>
        <w:pStyle w:val="Ttulo"/>
        <w:ind w:firstLine="0"/>
        <w:rPr>
          <w:color w:val="auto"/>
        </w:rPr>
      </w:pPr>
      <w:r w:rsidRPr="00E9710B">
        <w:rPr>
          <w:b/>
          <w:color w:val="auto"/>
        </w:rPr>
        <w:t>Artículo 18</w:t>
      </w:r>
      <w:r w:rsidRPr="00E9710B">
        <w:rPr>
          <w:color w:val="auto"/>
        </w:rPr>
        <w:t>. Los sujetos obligados deberán documentar todo acto que derive del ejercicio de sus facultades, competencias o funciones, considerando desde su origen la eventual publicidad y reutilización de la información que generen</w:t>
      </w:r>
    </w:p>
    <w:p w14:paraId="1A8A244E" w14:textId="77777777" w:rsidR="004C1ABD" w:rsidRPr="00E9710B" w:rsidRDefault="004C1ABD" w:rsidP="00E9710B">
      <w:pPr>
        <w:ind w:right="-93"/>
      </w:pPr>
    </w:p>
    <w:p w14:paraId="409F88BF" w14:textId="77777777" w:rsidR="004C1ABD" w:rsidRPr="00E9710B" w:rsidRDefault="003B282D" w:rsidP="00E9710B">
      <w:pPr>
        <w:ind w:right="-93"/>
      </w:pPr>
      <w:r w:rsidRPr="00E9710B">
        <w:t xml:space="preserve">Lo anterior toma relevancia, pues según Jarquín, Soledad (2019), en el “Diccionario de Transparencia y Acceso a la Información Pública” (p. 126 y 127), todos los </w:t>
      </w:r>
      <w:r w:rsidRPr="00E9710B">
        <w:rPr>
          <w:b/>
        </w:rPr>
        <w:t>SUJETOS OBLIGADOS</w:t>
      </w:r>
      <w:r w:rsidRPr="00E9710B">
        <w:t xml:space="preserve">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434DDB02" w14:textId="77777777" w:rsidR="004C1ABD" w:rsidRPr="00E9710B" w:rsidRDefault="004C1ABD" w:rsidP="00E9710B">
      <w:pPr>
        <w:ind w:right="-93"/>
      </w:pPr>
    </w:p>
    <w:p w14:paraId="1CD7AA7B" w14:textId="77777777" w:rsidR="004C1ABD" w:rsidRPr="00E9710B" w:rsidRDefault="003B282D" w:rsidP="00E9710B">
      <w:pPr>
        <w:widowControl w:val="0"/>
      </w:pPr>
      <w:r w:rsidRPr="00E9710B">
        <w:t xml:space="preserve">Además, precisa que los documentos son el registro material que da testimonio de las </w:t>
      </w:r>
      <w:r w:rsidRPr="00E9710B">
        <w:lastRenderedPageBreak/>
        <w:t xml:space="preserve">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 </w:t>
      </w:r>
    </w:p>
    <w:p w14:paraId="18B3E07E" w14:textId="77777777" w:rsidR="004C1ABD" w:rsidRPr="00E9710B" w:rsidRDefault="004C1ABD" w:rsidP="00E9710B">
      <w:pPr>
        <w:widowControl w:val="0"/>
      </w:pPr>
    </w:p>
    <w:p w14:paraId="47B7F0E7" w14:textId="77777777" w:rsidR="004C1ABD" w:rsidRPr="00E9710B" w:rsidRDefault="003B282D" w:rsidP="00E9710B">
      <w:pPr>
        <w:widowControl w:val="0"/>
      </w:pPr>
      <w:r w:rsidRPr="00E9710B">
        <w:t>Así las cosas, es importante señalar que para dar atención al requerimiento del particular, se pronunció la unidad administrativa que se estima competente, dada la propia y especial naturaleza del requerimiento presentado por el particular y de conformidad c</w:t>
      </w:r>
      <w:r w:rsidR="0068309F" w:rsidRPr="00E9710B">
        <w:t>on lo previsto en el artículo 76</w:t>
      </w:r>
      <w:r w:rsidRPr="00E9710B">
        <w:t xml:space="preserve">, del </w:t>
      </w:r>
      <w:r w:rsidR="0068309F" w:rsidRPr="00E9710B">
        <w:t>Reglamento Orgánico Interno del Organismo</w:t>
      </w:r>
      <w:r w:rsidRPr="00E9710B">
        <w:t>, como a continuación se observa:</w:t>
      </w:r>
    </w:p>
    <w:p w14:paraId="76A1B16B" w14:textId="77777777" w:rsidR="004C1ABD" w:rsidRPr="00E9710B" w:rsidRDefault="004C1ABD" w:rsidP="00E9710B">
      <w:pPr>
        <w:widowControl w:val="0"/>
      </w:pPr>
    </w:p>
    <w:p w14:paraId="34205E77" w14:textId="77777777" w:rsidR="0068309F" w:rsidRPr="00E9710B" w:rsidRDefault="003B282D" w:rsidP="00E9710B">
      <w:pPr>
        <w:widowControl w:val="0"/>
        <w:spacing w:line="276" w:lineRule="auto"/>
        <w:ind w:left="851" w:right="822"/>
        <w:rPr>
          <w:i/>
        </w:rPr>
      </w:pPr>
      <w:r w:rsidRPr="00E9710B">
        <w:rPr>
          <w:i/>
        </w:rPr>
        <w:t>“</w:t>
      </w:r>
      <w:r w:rsidR="0068309F" w:rsidRPr="00E9710B">
        <w:rPr>
          <w:b/>
          <w:i/>
        </w:rPr>
        <w:t xml:space="preserve">Artículo 76.- </w:t>
      </w:r>
      <w:r w:rsidR="0068309F" w:rsidRPr="00E9710B">
        <w:rPr>
          <w:i/>
        </w:rPr>
        <w:t>El Departamento de Capital Humano, estará a cargo de un Jefe de Departamento denominado “Jefe del Departamento de Capital Humano”, quien responderá del desempeño de sus funciones directamente ante el</w:t>
      </w:r>
    </w:p>
    <w:p w14:paraId="58D4DA2A" w14:textId="77777777" w:rsidR="0068309F" w:rsidRPr="00E9710B" w:rsidRDefault="0068309F" w:rsidP="00E9710B">
      <w:pPr>
        <w:widowControl w:val="0"/>
        <w:spacing w:line="276" w:lineRule="auto"/>
        <w:ind w:left="851" w:right="822"/>
        <w:rPr>
          <w:i/>
        </w:rPr>
      </w:pPr>
      <w:r w:rsidRPr="00E9710B">
        <w:rPr>
          <w:i/>
        </w:rPr>
        <w:t>Coordinador de Administración y tendrá las siguientes atribuciones:</w:t>
      </w:r>
    </w:p>
    <w:p w14:paraId="78C25C6A" w14:textId="77777777" w:rsidR="0068309F" w:rsidRPr="00E9710B" w:rsidRDefault="0068309F" w:rsidP="00E9710B">
      <w:pPr>
        <w:widowControl w:val="0"/>
        <w:spacing w:line="276" w:lineRule="auto"/>
        <w:ind w:left="851" w:right="822"/>
        <w:rPr>
          <w:i/>
        </w:rPr>
      </w:pPr>
      <w:r w:rsidRPr="00E9710B">
        <w:rPr>
          <w:b/>
          <w:i/>
        </w:rPr>
        <w:t>I</w:t>
      </w:r>
      <w:r w:rsidRPr="00E9710B">
        <w:rPr>
          <w:i/>
        </w:rPr>
        <w:t>. Tramitar las altas y bajas del personal del Organismo;</w:t>
      </w:r>
    </w:p>
    <w:p w14:paraId="53604292" w14:textId="77777777" w:rsidR="0068309F" w:rsidRPr="00E9710B" w:rsidRDefault="0068309F" w:rsidP="00E9710B">
      <w:pPr>
        <w:widowControl w:val="0"/>
        <w:spacing w:line="276" w:lineRule="auto"/>
        <w:ind w:left="851" w:right="822"/>
        <w:rPr>
          <w:i/>
        </w:rPr>
      </w:pPr>
      <w:r w:rsidRPr="00E9710B">
        <w:rPr>
          <w:b/>
          <w:i/>
        </w:rPr>
        <w:t>II</w:t>
      </w:r>
      <w:r w:rsidRPr="00E9710B">
        <w:rPr>
          <w:i/>
        </w:rPr>
        <w:t>. Coadyuvar con las unidades administrativas, la ejecución de los programas de selección, capacitación, adiestramiento, desarrollo del personal y mejora regulatoria: así como realizar los estudios necesarios sobre análisis y evaluación de puestos, políticas de sueldos, salarios e incentivos;</w:t>
      </w:r>
    </w:p>
    <w:p w14:paraId="2EE6C2D1" w14:textId="77777777" w:rsidR="0068309F" w:rsidRPr="00E9710B" w:rsidRDefault="0068309F" w:rsidP="00E9710B">
      <w:pPr>
        <w:widowControl w:val="0"/>
        <w:spacing w:line="276" w:lineRule="auto"/>
        <w:ind w:left="851" w:right="822"/>
        <w:rPr>
          <w:i/>
        </w:rPr>
      </w:pPr>
      <w:r w:rsidRPr="00E9710B">
        <w:rPr>
          <w:b/>
          <w:i/>
        </w:rPr>
        <w:t>III</w:t>
      </w:r>
      <w:r w:rsidRPr="00E9710B">
        <w:rPr>
          <w:i/>
        </w:rPr>
        <w:t>. Llevar el control de la asistencia de personal registrado por cada servidor público;</w:t>
      </w:r>
    </w:p>
    <w:p w14:paraId="65CC955B" w14:textId="77777777" w:rsidR="0068309F" w:rsidRPr="00E9710B" w:rsidRDefault="0068309F" w:rsidP="00E9710B">
      <w:pPr>
        <w:widowControl w:val="0"/>
        <w:spacing w:line="276" w:lineRule="auto"/>
        <w:ind w:left="851" w:right="822"/>
        <w:rPr>
          <w:i/>
        </w:rPr>
      </w:pPr>
      <w:r w:rsidRPr="00E9710B">
        <w:rPr>
          <w:b/>
          <w:i/>
        </w:rPr>
        <w:t>IV</w:t>
      </w:r>
      <w:r w:rsidRPr="00E9710B">
        <w:rPr>
          <w:i/>
        </w:rPr>
        <w:t>. Llevar el registro y control del personal adscrito al Organismo;</w:t>
      </w:r>
    </w:p>
    <w:p w14:paraId="748A9E32" w14:textId="77777777" w:rsidR="0068309F" w:rsidRPr="00E9710B" w:rsidRDefault="0068309F" w:rsidP="00E9710B">
      <w:pPr>
        <w:widowControl w:val="0"/>
        <w:spacing w:line="276" w:lineRule="auto"/>
        <w:ind w:left="851" w:right="822"/>
        <w:rPr>
          <w:i/>
        </w:rPr>
      </w:pPr>
      <w:r w:rsidRPr="00E9710B">
        <w:rPr>
          <w:b/>
          <w:i/>
        </w:rPr>
        <w:t>V</w:t>
      </w:r>
      <w:r w:rsidRPr="00E9710B">
        <w:rPr>
          <w:i/>
        </w:rPr>
        <w:t>. Supervisar que el personal que ingresa al Organismo cumpla con todos los requisitos establecidos por los reglamentos aplicables y sea idóneo de acuerdo al perfil del puesto;</w:t>
      </w:r>
    </w:p>
    <w:p w14:paraId="04E3D1B7" w14:textId="77777777" w:rsidR="004C1ABD" w:rsidRPr="00E9710B" w:rsidRDefault="0068309F" w:rsidP="00E9710B">
      <w:pPr>
        <w:widowControl w:val="0"/>
        <w:spacing w:line="276" w:lineRule="auto"/>
        <w:ind w:left="851" w:right="822"/>
        <w:rPr>
          <w:i/>
        </w:rPr>
      </w:pPr>
      <w:r w:rsidRPr="00E9710B">
        <w:rPr>
          <w:b/>
          <w:i/>
        </w:rPr>
        <w:t>VI</w:t>
      </w:r>
      <w:r w:rsidRPr="00E9710B">
        <w:rPr>
          <w:i/>
        </w:rPr>
        <w:t>. Supervisar la adecuada y oportuna integración de los expedientes de personal;</w:t>
      </w:r>
      <w:r w:rsidR="003B282D" w:rsidRPr="00E9710B">
        <w:rPr>
          <w:i/>
        </w:rPr>
        <w:t>”</w:t>
      </w:r>
    </w:p>
    <w:p w14:paraId="32F0FC2C" w14:textId="77777777" w:rsidR="004C1ABD" w:rsidRPr="00E9710B" w:rsidRDefault="004C1ABD" w:rsidP="00E9710B"/>
    <w:p w14:paraId="620701A5" w14:textId="77777777" w:rsidR="004C1ABD" w:rsidRPr="00E9710B" w:rsidRDefault="003B282D" w:rsidP="00E9710B">
      <w:r w:rsidRPr="00E9710B">
        <w:lastRenderedPageBreak/>
        <w:t xml:space="preserve">Luego entonces, se estima prudente hacer mención punto por punto de los requerimientos realizados por el particular, con el fin de determinar si </w:t>
      </w:r>
      <w:r w:rsidRPr="00E9710B">
        <w:rPr>
          <w:b/>
        </w:rPr>
        <w:t xml:space="preserve">EL SUJETO OBLGADO </w:t>
      </w:r>
      <w:r w:rsidRPr="00E9710B">
        <w:t xml:space="preserve">colmó con la totalidad de la solicitud, no sin antes mencionar que este último asumió contar con la toda la información referida por el particular, por lo que como fue mencionado anteriormente, el estudio se delimitará a corroborar si la información proporcionada se encuentra completa conforme a la normatividad </w:t>
      </w:r>
    </w:p>
    <w:p w14:paraId="41D6F2BB" w14:textId="77777777" w:rsidR="004C1ABD" w:rsidRPr="00E9710B" w:rsidRDefault="004C1ABD" w:rsidP="00E9710B"/>
    <w:p w14:paraId="6E2AB6F7" w14:textId="77777777" w:rsidR="004C1ABD" w:rsidRPr="00E9710B" w:rsidRDefault="003B282D" w:rsidP="00E9710B">
      <w:pPr>
        <w:numPr>
          <w:ilvl w:val="3"/>
          <w:numId w:val="4"/>
        </w:numPr>
        <w:pBdr>
          <w:top w:val="nil"/>
          <w:left w:val="nil"/>
          <w:bottom w:val="nil"/>
          <w:right w:val="nil"/>
          <w:between w:val="nil"/>
        </w:pBdr>
        <w:ind w:left="426"/>
        <w:rPr>
          <w:b/>
          <w:sz w:val="24"/>
          <w:szCs w:val="24"/>
        </w:rPr>
      </w:pPr>
      <w:r w:rsidRPr="00E9710B">
        <w:rPr>
          <w:b/>
          <w:sz w:val="24"/>
          <w:szCs w:val="24"/>
        </w:rPr>
        <w:t>Expediente personal.</w:t>
      </w:r>
    </w:p>
    <w:p w14:paraId="77BA030F" w14:textId="77777777" w:rsidR="004C1ABD" w:rsidRPr="00E9710B" w:rsidRDefault="003B282D" w:rsidP="00E9710B">
      <w:r w:rsidRPr="00E9710B">
        <w:t>Respecto a este punto, se debe traer a colación lo estipulado en el artículo 47 de la Ley del Trabajo de los Servidores Públicos del Estado y Municipios:</w:t>
      </w:r>
    </w:p>
    <w:p w14:paraId="361454DB" w14:textId="77777777" w:rsidR="004C1ABD" w:rsidRPr="00E9710B" w:rsidRDefault="004C1ABD" w:rsidP="00E9710B">
      <w:pPr>
        <w:ind w:left="720"/>
      </w:pPr>
    </w:p>
    <w:p w14:paraId="45081985" w14:textId="77777777" w:rsidR="004C1ABD" w:rsidRPr="00E9710B" w:rsidRDefault="003B282D" w:rsidP="00E9710B">
      <w:pPr>
        <w:spacing w:line="240" w:lineRule="auto"/>
        <w:ind w:left="851" w:right="850"/>
        <w:jc w:val="center"/>
        <w:rPr>
          <w:b/>
          <w:i/>
        </w:rPr>
      </w:pPr>
      <w:r w:rsidRPr="00E9710B">
        <w:rPr>
          <w:b/>
          <w:i/>
        </w:rPr>
        <w:t>Ley del Trabajo de los Servidores Públicos del Estado y Municipios</w:t>
      </w:r>
    </w:p>
    <w:p w14:paraId="62C7D37D" w14:textId="77777777" w:rsidR="004C1ABD" w:rsidRPr="00E9710B" w:rsidRDefault="004C1ABD" w:rsidP="00E9710B">
      <w:pPr>
        <w:spacing w:line="240" w:lineRule="auto"/>
        <w:ind w:left="851" w:right="850"/>
        <w:rPr>
          <w:i/>
        </w:rPr>
      </w:pPr>
    </w:p>
    <w:p w14:paraId="270949E3" w14:textId="77777777" w:rsidR="004C1ABD" w:rsidRPr="00E9710B" w:rsidRDefault="003B282D" w:rsidP="00E9710B">
      <w:pPr>
        <w:spacing w:line="240" w:lineRule="auto"/>
        <w:ind w:left="851" w:right="850"/>
        <w:rPr>
          <w:i/>
        </w:rPr>
      </w:pPr>
      <w:r w:rsidRPr="00E9710B">
        <w:rPr>
          <w:i/>
        </w:rPr>
        <w:t>“</w:t>
      </w:r>
      <w:r w:rsidRPr="00E9710B">
        <w:rPr>
          <w:b/>
          <w:i/>
        </w:rPr>
        <w:t>ARTÍCULO 47</w:t>
      </w:r>
      <w:r w:rsidRPr="00E9710B">
        <w:rPr>
          <w:i/>
        </w:rPr>
        <w:t xml:space="preserve">. </w:t>
      </w:r>
      <w:r w:rsidRPr="00E9710B">
        <w:rPr>
          <w:b/>
          <w:i/>
          <w:u w:val="single"/>
        </w:rPr>
        <w:t>Para ingresar al servicio público se requiere</w:t>
      </w:r>
      <w:r w:rsidRPr="00E9710B">
        <w:rPr>
          <w:i/>
        </w:rPr>
        <w:t>:</w:t>
      </w:r>
    </w:p>
    <w:p w14:paraId="2A645D63" w14:textId="77777777" w:rsidR="004C1ABD" w:rsidRPr="00E9710B" w:rsidRDefault="003B282D" w:rsidP="00E9710B">
      <w:pPr>
        <w:spacing w:line="240" w:lineRule="auto"/>
        <w:ind w:left="851" w:right="850"/>
        <w:rPr>
          <w:i/>
        </w:rPr>
      </w:pPr>
      <w:r w:rsidRPr="00E9710B">
        <w:rPr>
          <w:b/>
          <w:i/>
        </w:rPr>
        <w:t xml:space="preserve">I. </w:t>
      </w:r>
      <w:r w:rsidRPr="00E9710B">
        <w:rPr>
          <w:i/>
        </w:rPr>
        <w:t xml:space="preserve">Presentar una solicitud utilizando la forma oficial que se autorice por la institución pública o dependencia correspondiente; </w:t>
      </w:r>
    </w:p>
    <w:p w14:paraId="675F6339" w14:textId="77777777" w:rsidR="004C1ABD" w:rsidRPr="00E9710B" w:rsidRDefault="003B282D" w:rsidP="00E9710B">
      <w:pPr>
        <w:spacing w:line="240" w:lineRule="auto"/>
        <w:ind w:left="851" w:right="850"/>
        <w:rPr>
          <w:i/>
        </w:rPr>
      </w:pPr>
      <w:r w:rsidRPr="00E9710B">
        <w:rPr>
          <w:b/>
          <w:i/>
        </w:rPr>
        <w:t xml:space="preserve">II. </w:t>
      </w:r>
      <w:r w:rsidRPr="00E9710B">
        <w:rPr>
          <w:i/>
        </w:rPr>
        <w:t xml:space="preserve">Ser de nacionalidad mexicana, con la excepción prevista en el artículo 17 de la presente ley; </w:t>
      </w:r>
    </w:p>
    <w:p w14:paraId="516E6DC1" w14:textId="77777777" w:rsidR="004C1ABD" w:rsidRPr="00E9710B" w:rsidRDefault="003B282D" w:rsidP="00E9710B">
      <w:pPr>
        <w:spacing w:line="240" w:lineRule="auto"/>
        <w:ind w:left="851" w:right="850"/>
        <w:rPr>
          <w:i/>
        </w:rPr>
      </w:pPr>
      <w:r w:rsidRPr="00E9710B">
        <w:rPr>
          <w:b/>
          <w:i/>
        </w:rPr>
        <w:t xml:space="preserve">III. </w:t>
      </w:r>
      <w:r w:rsidRPr="00E9710B">
        <w:rPr>
          <w:i/>
        </w:rPr>
        <w:t xml:space="preserve">Estar en pleno ejercicio de sus derechos civiles y políticos, en su caso; </w:t>
      </w:r>
    </w:p>
    <w:p w14:paraId="14755C1C" w14:textId="77777777" w:rsidR="004C1ABD" w:rsidRPr="00E9710B" w:rsidRDefault="003B282D" w:rsidP="00E9710B">
      <w:pPr>
        <w:spacing w:line="240" w:lineRule="auto"/>
        <w:ind w:left="851" w:right="850"/>
        <w:rPr>
          <w:i/>
        </w:rPr>
      </w:pPr>
      <w:r w:rsidRPr="00E9710B">
        <w:rPr>
          <w:b/>
          <w:i/>
        </w:rPr>
        <w:t xml:space="preserve">IV. </w:t>
      </w:r>
      <w:r w:rsidRPr="00E9710B">
        <w:rPr>
          <w:i/>
        </w:rPr>
        <w:t>Acreditar, cuando proceda, el cumplimiento de la Ley del Servicio Militar Nacional;</w:t>
      </w:r>
    </w:p>
    <w:p w14:paraId="755B4D39" w14:textId="77777777" w:rsidR="004C1ABD" w:rsidRPr="00E9710B" w:rsidRDefault="003B282D" w:rsidP="00E9710B">
      <w:pPr>
        <w:spacing w:line="240" w:lineRule="auto"/>
        <w:ind w:left="851" w:right="850"/>
        <w:rPr>
          <w:i/>
        </w:rPr>
      </w:pPr>
      <w:r w:rsidRPr="00E9710B">
        <w:rPr>
          <w:b/>
          <w:i/>
        </w:rPr>
        <w:t>V</w:t>
      </w:r>
      <w:r w:rsidRPr="00E9710B">
        <w:rPr>
          <w:i/>
        </w:rPr>
        <w:t>. Derogada.</w:t>
      </w:r>
    </w:p>
    <w:p w14:paraId="4AAE869B" w14:textId="77777777" w:rsidR="004C1ABD" w:rsidRPr="00E9710B" w:rsidRDefault="003B282D" w:rsidP="00E9710B">
      <w:pPr>
        <w:spacing w:line="240" w:lineRule="auto"/>
        <w:ind w:left="851" w:right="850"/>
        <w:rPr>
          <w:i/>
        </w:rPr>
      </w:pPr>
      <w:r w:rsidRPr="00E9710B">
        <w:rPr>
          <w:b/>
          <w:i/>
        </w:rPr>
        <w:t>VI.</w:t>
      </w:r>
      <w:r w:rsidRPr="00E9710B">
        <w:rPr>
          <w:i/>
        </w:rPr>
        <w:t xml:space="preserve"> No haber sido separado anteriormente del servicio por las causas previstas en el artículo 93 de la presente ley;</w:t>
      </w:r>
    </w:p>
    <w:p w14:paraId="246ECEBD" w14:textId="77777777" w:rsidR="004C1ABD" w:rsidRPr="00E9710B" w:rsidRDefault="003B282D" w:rsidP="00E9710B">
      <w:pPr>
        <w:spacing w:line="240" w:lineRule="auto"/>
        <w:ind w:left="851" w:right="850"/>
        <w:rPr>
          <w:i/>
        </w:rPr>
      </w:pPr>
      <w:r w:rsidRPr="00E9710B">
        <w:rPr>
          <w:b/>
          <w:i/>
        </w:rPr>
        <w:t>VII.</w:t>
      </w:r>
      <w:r w:rsidRPr="00E9710B">
        <w:rPr>
          <w:i/>
        </w:rPr>
        <w:t xml:space="preserve"> Tener buena salud, lo que se comprobará con los certificados médicos correspondientes, en la forma en que se establezca en cada institución pública; </w:t>
      </w:r>
    </w:p>
    <w:p w14:paraId="49FDE7C0" w14:textId="77777777" w:rsidR="004C1ABD" w:rsidRPr="00E9710B" w:rsidRDefault="003B282D" w:rsidP="00E9710B">
      <w:pPr>
        <w:spacing w:line="240" w:lineRule="auto"/>
        <w:ind w:left="851" w:right="850"/>
        <w:rPr>
          <w:i/>
        </w:rPr>
      </w:pPr>
      <w:r w:rsidRPr="00E9710B">
        <w:rPr>
          <w:b/>
          <w:i/>
        </w:rPr>
        <w:t xml:space="preserve">VIII. </w:t>
      </w:r>
      <w:r w:rsidRPr="00E9710B">
        <w:rPr>
          <w:i/>
        </w:rPr>
        <w:t>Cumplir con los requisitos que se establezcan para los diferentes puestos;</w:t>
      </w:r>
    </w:p>
    <w:p w14:paraId="2CB08858" w14:textId="77777777" w:rsidR="004C1ABD" w:rsidRPr="00E9710B" w:rsidRDefault="003B282D" w:rsidP="00E9710B">
      <w:pPr>
        <w:spacing w:line="240" w:lineRule="auto"/>
        <w:ind w:left="851" w:right="850"/>
        <w:rPr>
          <w:i/>
        </w:rPr>
      </w:pPr>
      <w:r w:rsidRPr="00E9710B">
        <w:rPr>
          <w:b/>
          <w:i/>
        </w:rPr>
        <w:t xml:space="preserve">IX. </w:t>
      </w:r>
      <w:r w:rsidRPr="00E9710B">
        <w:rPr>
          <w:i/>
        </w:rPr>
        <w:t>Acreditar por medio de los exámenes correspondientes los conocimientos y aptitudes necesarios para el desempeño del puesto; y</w:t>
      </w:r>
    </w:p>
    <w:p w14:paraId="0B6B5869" w14:textId="77777777" w:rsidR="004C1ABD" w:rsidRPr="00E9710B" w:rsidRDefault="003B282D" w:rsidP="00E9710B">
      <w:pPr>
        <w:spacing w:line="240" w:lineRule="auto"/>
        <w:ind w:left="851" w:right="850"/>
        <w:rPr>
          <w:i/>
        </w:rPr>
      </w:pPr>
      <w:r w:rsidRPr="00E9710B">
        <w:rPr>
          <w:b/>
          <w:i/>
        </w:rPr>
        <w:lastRenderedPageBreak/>
        <w:t xml:space="preserve">X. </w:t>
      </w:r>
      <w:r w:rsidRPr="00E9710B">
        <w:rPr>
          <w:i/>
        </w:rPr>
        <w:t xml:space="preserve">No estar inhabilitado para el ejercicio del servicio público. </w:t>
      </w:r>
    </w:p>
    <w:p w14:paraId="302B6FB7" w14:textId="77777777" w:rsidR="004C1ABD" w:rsidRPr="00E9710B" w:rsidRDefault="003B282D" w:rsidP="00E9710B">
      <w:pPr>
        <w:spacing w:line="240" w:lineRule="auto"/>
        <w:ind w:left="851" w:right="850"/>
        <w:rPr>
          <w:i/>
        </w:rPr>
      </w:pPr>
      <w:r w:rsidRPr="00E9710B">
        <w:rPr>
          <w:b/>
          <w:i/>
        </w:rPr>
        <w:t>XI.</w:t>
      </w:r>
      <w:r w:rsidRPr="00E9710B">
        <w:rPr>
          <w:i/>
        </w:rPr>
        <w:t xml:space="preserve"> Presentar certificado expedido por la Unidad del Registro de Deudores Alimentarios Morosos en el que conste, si se encuentra inscrito o no en el mismo.</w:t>
      </w:r>
    </w:p>
    <w:p w14:paraId="0D698278" w14:textId="77777777" w:rsidR="004C1ABD" w:rsidRPr="00E9710B" w:rsidRDefault="003B282D" w:rsidP="00E9710B">
      <w:pPr>
        <w:spacing w:line="240" w:lineRule="auto"/>
        <w:ind w:left="851" w:right="850"/>
        <w:rPr>
          <w:i/>
        </w:rPr>
      </w:pPr>
      <w:r w:rsidRPr="00E9710B">
        <w:rPr>
          <w:i/>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23BEF7E8" w14:textId="77777777" w:rsidR="004C1ABD" w:rsidRPr="00E9710B" w:rsidRDefault="003B282D" w:rsidP="00E9710B">
      <w:pPr>
        <w:spacing w:line="240" w:lineRule="auto"/>
        <w:ind w:left="851" w:right="850"/>
        <w:rPr>
          <w:i/>
        </w:rPr>
      </w:pPr>
      <w:r w:rsidRPr="00E9710B">
        <w:rPr>
          <w:i/>
        </w:rPr>
        <w:t>(Énfasis añadido)</w:t>
      </w:r>
    </w:p>
    <w:p w14:paraId="70394F9A" w14:textId="77777777" w:rsidR="004C1ABD" w:rsidRPr="00E9710B" w:rsidRDefault="004C1ABD" w:rsidP="00E9710B">
      <w:pPr>
        <w:ind w:right="615"/>
        <w:rPr>
          <w:i/>
        </w:rPr>
      </w:pPr>
    </w:p>
    <w:p w14:paraId="61AFBC5B" w14:textId="77777777" w:rsidR="004C1ABD" w:rsidRPr="00E9710B" w:rsidRDefault="003B282D" w:rsidP="00E9710B">
      <w:pPr>
        <w:pBdr>
          <w:top w:val="nil"/>
          <w:left w:val="nil"/>
          <w:bottom w:val="nil"/>
          <w:right w:val="nil"/>
          <w:between w:val="nil"/>
        </w:pBdr>
        <w:tabs>
          <w:tab w:val="left" w:pos="0"/>
        </w:tabs>
      </w:pPr>
      <w:r w:rsidRPr="00E9710B">
        <w:t>Puntualizado lo anterior, se debe realizar el análisis para determinar si las constancias remitidas en respuesta, conforme al artículo 47 de la Ley del Trabajo de los Servidores Públicos del Estado de México y Municipios, colman con los requisitos mínimos para el ingreso al servicio público de la persona referida por el solicitante, q</w:t>
      </w:r>
      <w:r w:rsidR="00D04AF0" w:rsidRPr="00E9710B">
        <w:t>uedando de la siguiente manera.</w:t>
      </w:r>
    </w:p>
    <w:p w14:paraId="2DD9E12D" w14:textId="77777777" w:rsidR="00D04AF0" w:rsidRPr="00E9710B" w:rsidRDefault="00D04AF0" w:rsidP="00E9710B">
      <w:pPr>
        <w:pBdr>
          <w:top w:val="nil"/>
          <w:left w:val="nil"/>
          <w:bottom w:val="nil"/>
          <w:right w:val="nil"/>
          <w:between w:val="nil"/>
        </w:pBdr>
        <w:tabs>
          <w:tab w:val="left" w:pos="0"/>
        </w:tabs>
      </w:pPr>
    </w:p>
    <w:p w14:paraId="1AA04754" w14:textId="77777777" w:rsidR="00D04AF0" w:rsidRPr="00E9710B" w:rsidRDefault="00D04AF0" w:rsidP="00E9710B">
      <w:pPr>
        <w:pStyle w:val="Prrafodelista"/>
        <w:numPr>
          <w:ilvl w:val="0"/>
          <w:numId w:val="7"/>
        </w:numPr>
        <w:tabs>
          <w:tab w:val="left" w:pos="284"/>
          <w:tab w:val="left" w:pos="426"/>
        </w:tabs>
        <w:spacing w:line="240" w:lineRule="auto"/>
        <w:ind w:right="49"/>
      </w:pPr>
      <w:r w:rsidRPr="00E9710B">
        <w:t xml:space="preserve">Fracción I; presentar una solicitud utilizando la forma oficial que se autorice por la institución pública o dependencia correspondiente: Se remite la ficha curricular del servidor público. </w:t>
      </w:r>
    </w:p>
    <w:p w14:paraId="11DD1C0A" w14:textId="77777777" w:rsidR="00D04AF0" w:rsidRPr="00E9710B" w:rsidRDefault="00D04AF0" w:rsidP="00E9710B">
      <w:pPr>
        <w:tabs>
          <w:tab w:val="left" w:pos="284"/>
          <w:tab w:val="left" w:pos="426"/>
        </w:tabs>
        <w:spacing w:line="240" w:lineRule="auto"/>
        <w:ind w:right="49"/>
      </w:pPr>
    </w:p>
    <w:p w14:paraId="6A8959C9" w14:textId="77777777" w:rsidR="00D04AF0" w:rsidRPr="00E9710B" w:rsidRDefault="00D04AF0" w:rsidP="00E9710B">
      <w:pPr>
        <w:pStyle w:val="Prrafodelista"/>
        <w:numPr>
          <w:ilvl w:val="0"/>
          <w:numId w:val="7"/>
        </w:numPr>
        <w:tabs>
          <w:tab w:val="left" w:pos="284"/>
          <w:tab w:val="left" w:pos="426"/>
        </w:tabs>
        <w:spacing w:line="240" w:lineRule="auto"/>
        <w:ind w:right="49"/>
      </w:pPr>
      <w:r w:rsidRPr="00E9710B">
        <w:t>Fracción II; ser de nacionalidad mexicana: El Sujeto Obligado clasifica en su totalidad el acta de nacimiento del servidor público.</w:t>
      </w:r>
    </w:p>
    <w:p w14:paraId="32467007" w14:textId="77777777" w:rsidR="00D04AF0" w:rsidRPr="00E9710B" w:rsidRDefault="00D04AF0" w:rsidP="00E9710B">
      <w:pPr>
        <w:tabs>
          <w:tab w:val="left" w:pos="284"/>
          <w:tab w:val="left" w:pos="426"/>
        </w:tabs>
        <w:spacing w:line="240" w:lineRule="auto"/>
        <w:ind w:right="49"/>
      </w:pPr>
    </w:p>
    <w:p w14:paraId="5344879F" w14:textId="77777777" w:rsidR="00D04AF0" w:rsidRPr="00E9710B" w:rsidRDefault="00D04AF0" w:rsidP="00E9710B">
      <w:pPr>
        <w:pStyle w:val="Prrafodelista"/>
        <w:numPr>
          <w:ilvl w:val="0"/>
          <w:numId w:val="7"/>
        </w:numPr>
        <w:tabs>
          <w:tab w:val="left" w:pos="284"/>
          <w:tab w:val="left" w:pos="426"/>
        </w:tabs>
        <w:spacing w:line="240" w:lineRule="auto"/>
        <w:ind w:right="49"/>
      </w:pPr>
      <w:r w:rsidRPr="00E9710B">
        <w:t>Fracción III; estar en pleno ejercicio de sus derechos civiles y políticos: El Sujeto Obligado clasifica en su totalidad la credencial de elector del servidor público.</w:t>
      </w:r>
    </w:p>
    <w:p w14:paraId="0713B8C1" w14:textId="77777777" w:rsidR="00D04AF0" w:rsidRPr="00E9710B" w:rsidRDefault="00D04AF0" w:rsidP="00E9710B">
      <w:pPr>
        <w:tabs>
          <w:tab w:val="left" w:pos="284"/>
          <w:tab w:val="left" w:pos="426"/>
        </w:tabs>
        <w:spacing w:line="240" w:lineRule="auto"/>
        <w:ind w:right="49"/>
      </w:pPr>
    </w:p>
    <w:p w14:paraId="1AA37D5C" w14:textId="77777777" w:rsidR="00D04AF0" w:rsidRPr="00E9710B" w:rsidRDefault="00D04AF0" w:rsidP="00E9710B">
      <w:pPr>
        <w:pStyle w:val="Prrafodelista"/>
        <w:numPr>
          <w:ilvl w:val="0"/>
          <w:numId w:val="7"/>
        </w:numPr>
        <w:tabs>
          <w:tab w:val="left" w:pos="284"/>
          <w:tab w:val="left" w:pos="426"/>
        </w:tabs>
        <w:spacing w:line="240" w:lineRule="auto"/>
        <w:ind w:right="49"/>
      </w:pPr>
      <w:r w:rsidRPr="00E9710B">
        <w:t>Fracción IV; acreditar, cuando proceda, el cumplimiento de la Ley del Servicio Militar Nacional: El Sujeto Obligado clasifica en su totalidad la cartilla militar del servidor público.</w:t>
      </w:r>
    </w:p>
    <w:p w14:paraId="0D0D0393" w14:textId="77777777" w:rsidR="00D04AF0" w:rsidRPr="00E9710B" w:rsidRDefault="00D04AF0" w:rsidP="00E9710B">
      <w:pPr>
        <w:tabs>
          <w:tab w:val="left" w:pos="284"/>
          <w:tab w:val="left" w:pos="426"/>
        </w:tabs>
        <w:spacing w:line="240" w:lineRule="auto"/>
        <w:ind w:right="49"/>
      </w:pPr>
    </w:p>
    <w:p w14:paraId="474EC703" w14:textId="77777777" w:rsidR="00D04AF0" w:rsidRPr="00E9710B" w:rsidRDefault="00D04AF0" w:rsidP="00E9710B">
      <w:pPr>
        <w:pStyle w:val="Prrafodelista"/>
        <w:numPr>
          <w:ilvl w:val="0"/>
          <w:numId w:val="7"/>
        </w:numPr>
        <w:tabs>
          <w:tab w:val="left" w:pos="284"/>
          <w:tab w:val="left" w:pos="426"/>
        </w:tabs>
        <w:spacing w:line="240" w:lineRule="auto"/>
        <w:ind w:right="49"/>
      </w:pPr>
      <w:r w:rsidRPr="00E9710B">
        <w:t xml:space="preserve">Fracción V; </w:t>
      </w:r>
      <w:r w:rsidR="00180F8E" w:rsidRPr="00E9710B">
        <w:t>d</w:t>
      </w:r>
      <w:r w:rsidRPr="00E9710B">
        <w:t>erogada.</w:t>
      </w:r>
    </w:p>
    <w:p w14:paraId="3435A92A" w14:textId="77777777" w:rsidR="00D04AF0" w:rsidRPr="00E9710B" w:rsidRDefault="00D04AF0" w:rsidP="00E9710B">
      <w:pPr>
        <w:tabs>
          <w:tab w:val="left" w:pos="284"/>
          <w:tab w:val="left" w:pos="426"/>
        </w:tabs>
        <w:spacing w:line="240" w:lineRule="auto"/>
        <w:ind w:right="49"/>
      </w:pPr>
    </w:p>
    <w:p w14:paraId="09A77964" w14:textId="77777777" w:rsidR="00D04AF0" w:rsidRPr="00E9710B" w:rsidRDefault="00D04AF0" w:rsidP="00E9710B">
      <w:pPr>
        <w:pStyle w:val="Prrafodelista"/>
        <w:numPr>
          <w:ilvl w:val="0"/>
          <w:numId w:val="7"/>
        </w:numPr>
        <w:spacing w:line="240" w:lineRule="auto"/>
      </w:pPr>
      <w:r w:rsidRPr="00E9710B">
        <w:lastRenderedPageBreak/>
        <w:t>Fracción VI; no haber sido separado anteriormente del servicio por las causas previstas en el artículo 93 de la Ley del Trabajo de los Servidores Públicos del Estado y Municipios; el Sujeto Obligado se pronunció respecto la inexistencia del documento que dé cuenta con la manifestación bajo protesta de decir verdad.</w:t>
      </w:r>
    </w:p>
    <w:p w14:paraId="78E8AF97" w14:textId="77777777" w:rsidR="00180F8E" w:rsidRPr="00E9710B" w:rsidRDefault="00180F8E" w:rsidP="00E9710B">
      <w:pPr>
        <w:spacing w:line="240" w:lineRule="auto"/>
      </w:pPr>
    </w:p>
    <w:p w14:paraId="11A531E3" w14:textId="77777777" w:rsidR="00180F8E" w:rsidRPr="00E9710B" w:rsidRDefault="00180F8E" w:rsidP="00E9710B">
      <w:pPr>
        <w:pStyle w:val="Prrafodelista"/>
        <w:numPr>
          <w:ilvl w:val="0"/>
          <w:numId w:val="7"/>
        </w:numPr>
        <w:tabs>
          <w:tab w:val="left" w:pos="284"/>
          <w:tab w:val="left" w:pos="426"/>
        </w:tabs>
        <w:spacing w:line="240" w:lineRule="auto"/>
        <w:ind w:right="49"/>
      </w:pPr>
      <w:r w:rsidRPr="00E9710B">
        <w:t>Fracción VII; tener buena salud, lo que se comprobará con los certificados médicos: El Sujeto Obligado clasifica en su totalidad el certificado médico del servidor público.</w:t>
      </w:r>
    </w:p>
    <w:p w14:paraId="09779906" w14:textId="77777777" w:rsidR="00180F8E" w:rsidRPr="00E9710B" w:rsidRDefault="00180F8E" w:rsidP="00E9710B">
      <w:pPr>
        <w:tabs>
          <w:tab w:val="left" w:pos="284"/>
          <w:tab w:val="left" w:pos="426"/>
        </w:tabs>
        <w:spacing w:line="240" w:lineRule="auto"/>
        <w:ind w:right="49"/>
      </w:pPr>
    </w:p>
    <w:p w14:paraId="4C364090" w14:textId="77777777" w:rsidR="00180F8E" w:rsidRPr="00E9710B" w:rsidRDefault="00180F8E" w:rsidP="00E9710B">
      <w:pPr>
        <w:pStyle w:val="Prrafodelista"/>
        <w:numPr>
          <w:ilvl w:val="0"/>
          <w:numId w:val="7"/>
        </w:numPr>
        <w:spacing w:line="240" w:lineRule="auto"/>
      </w:pPr>
      <w:r w:rsidRPr="00E9710B">
        <w:t>Fracción VIII; cumplir con los requisitos que se establezcan para los diferentes puestos: La normatividad no exige, para el puesto que ostenta el servidor público, documento alguno para ostentar su cargo.</w:t>
      </w:r>
    </w:p>
    <w:p w14:paraId="5857B5CB" w14:textId="77777777" w:rsidR="00180F8E" w:rsidRPr="00E9710B" w:rsidRDefault="00180F8E" w:rsidP="00E9710B">
      <w:pPr>
        <w:spacing w:line="240" w:lineRule="auto"/>
      </w:pPr>
    </w:p>
    <w:p w14:paraId="37E612A6" w14:textId="77777777" w:rsidR="00180F8E" w:rsidRPr="00E9710B" w:rsidRDefault="00180F8E" w:rsidP="00E9710B">
      <w:pPr>
        <w:pStyle w:val="Prrafodelista"/>
        <w:numPr>
          <w:ilvl w:val="0"/>
          <w:numId w:val="7"/>
        </w:numPr>
        <w:tabs>
          <w:tab w:val="left" w:pos="284"/>
          <w:tab w:val="left" w:pos="426"/>
        </w:tabs>
        <w:spacing w:line="240" w:lineRule="auto"/>
        <w:ind w:right="49"/>
      </w:pPr>
      <w:r w:rsidRPr="00E9710B">
        <w:t>Fracción IX; acreditar por medio de los exámenes correspondientes los conocimientos y aptitudes necesarios para el desempeño del puesto: el Sujeto Obligado se pronunció respecto la inexistencia de las documentales que pudieran dar cuenta con los exámenes de oposición, conocimientos o aptitudes necesarios para que el servidor público referido puede ejercer su cargo.</w:t>
      </w:r>
    </w:p>
    <w:p w14:paraId="10664559" w14:textId="77777777" w:rsidR="00180F8E" w:rsidRPr="00E9710B" w:rsidRDefault="00180F8E" w:rsidP="00E9710B">
      <w:pPr>
        <w:spacing w:line="240" w:lineRule="auto"/>
      </w:pPr>
    </w:p>
    <w:p w14:paraId="3E7F0F0B" w14:textId="77777777" w:rsidR="00180F8E" w:rsidRPr="00E9710B" w:rsidRDefault="00180F8E" w:rsidP="00E9710B">
      <w:pPr>
        <w:pStyle w:val="Prrafodelista"/>
        <w:numPr>
          <w:ilvl w:val="0"/>
          <w:numId w:val="7"/>
        </w:numPr>
        <w:tabs>
          <w:tab w:val="left" w:pos="284"/>
          <w:tab w:val="left" w:pos="426"/>
        </w:tabs>
        <w:spacing w:line="240" w:lineRule="auto"/>
        <w:ind w:right="49"/>
      </w:pPr>
      <w:r w:rsidRPr="00E9710B">
        <w:t>Fracción X; no estar inhabilitado para el ejercicio del servicio público: el Sujeto Obligado remitió en versión Pública la constancias de no inhabilitación del servidor público.</w:t>
      </w:r>
    </w:p>
    <w:p w14:paraId="2B70FD2D" w14:textId="77777777" w:rsidR="00180F8E" w:rsidRPr="00E9710B" w:rsidRDefault="00180F8E" w:rsidP="00E9710B">
      <w:pPr>
        <w:tabs>
          <w:tab w:val="left" w:pos="284"/>
          <w:tab w:val="left" w:pos="426"/>
        </w:tabs>
        <w:spacing w:line="240" w:lineRule="auto"/>
        <w:ind w:right="49"/>
      </w:pPr>
    </w:p>
    <w:p w14:paraId="28AD7B92" w14:textId="77777777" w:rsidR="00180F8E" w:rsidRPr="00E9710B" w:rsidRDefault="00180F8E" w:rsidP="00E9710B">
      <w:pPr>
        <w:pStyle w:val="Prrafodelista"/>
        <w:numPr>
          <w:ilvl w:val="0"/>
          <w:numId w:val="7"/>
        </w:numPr>
        <w:tabs>
          <w:tab w:val="left" w:pos="284"/>
          <w:tab w:val="left" w:pos="426"/>
        </w:tabs>
        <w:spacing w:line="240" w:lineRule="auto"/>
        <w:ind w:right="49"/>
      </w:pPr>
      <w:r w:rsidRPr="00E9710B">
        <w:t>Fracción XI; presentar certificado expedido por la Unidad del Registro de Deudores Alimentarios Morosos en el que conste, si se encuentra inscrito o no en el mismo: el Sujeto Obligado remitió en versión pública el certificado de no deudor alimentario moroso.</w:t>
      </w:r>
    </w:p>
    <w:p w14:paraId="226A49D0" w14:textId="77777777" w:rsidR="004C1ABD" w:rsidRPr="00E9710B" w:rsidRDefault="004C1ABD" w:rsidP="00E9710B"/>
    <w:tbl>
      <w:tblPr>
        <w:tblStyle w:val="a7"/>
        <w:tblW w:w="903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9"/>
        <w:gridCol w:w="3245"/>
        <w:gridCol w:w="2223"/>
        <w:gridCol w:w="1833"/>
        <w:gridCol w:w="1093"/>
      </w:tblGrid>
      <w:tr w:rsidR="00E9710B" w:rsidRPr="00E9710B" w14:paraId="0574CCFC" w14:textId="77777777">
        <w:trPr>
          <w:tblHeader/>
          <w:jc w:val="center"/>
        </w:trPr>
        <w:tc>
          <w:tcPr>
            <w:tcW w:w="639" w:type="dxa"/>
            <w:shd w:val="clear" w:color="auto" w:fill="D9D9D9"/>
            <w:vAlign w:val="center"/>
          </w:tcPr>
          <w:p w14:paraId="629E65C3" w14:textId="77777777" w:rsidR="004C1ABD" w:rsidRPr="00E9710B" w:rsidRDefault="003B282D" w:rsidP="00E9710B">
            <w:pPr>
              <w:tabs>
                <w:tab w:val="left" w:pos="284"/>
                <w:tab w:val="left" w:pos="426"/>
              </w:tabs>
              <w:spacing w:line="240" w:lineRule="auto"/>
              <w:ind w:right="49"/>
              <w:jc w:val="center"/>
              <w:rPr>
                <w:b/>
              </w:rPr>
            </w:pPr>
            <w:r w:rsidRPr="00E9710B">
              <w:rPr>
                <w:b/>
              </w:rPr>
              <w:lastRenderedPageBreak/>
              <w:t>No.</w:t>
            </w:r>
          </w:p>
        </w:tc>
        <w:tc>
          <w:tcPr>
            <w:tcW w:w="3245" w:type="dxa"/>
            <w:shd w:val="clear" w:color="auto" w:fill="D9D9D9"/>
            <w:vAlign w:val="center"/>
          </w:tcPr>
          <w:p w14:paraId="71B2C254" w14:textId="77777777" w:rsidR="004C1ABD" w:rsidRPr="00E9710B" w:rsidRDefault="003B282D" w:rsidP="00E9710B">
            <w:pPr>
              <w:tabs>
                <w:tab w:val="left" w:pos="284"/>
                <w:tab w:val="left" w:pos="426"/>
              </w:tabs>
              <w:spacing w:line="240" w:lineRule="auto"/>
              <w:ind w:right="49"/>
              <w:jc w:val="center"/>
              <w:rPr>
                <w:b/>
              </w:rPr>
            </w:pPr>
            <w:r w:rsidRPr="00E9710B">
              <w:rPr>
                <w:b/>
              </w:rPr>
              <w:t>Requisito establecido en la Ley del Trabajo de los Servidores Públicos del Estado y Municipios</w:t>
            </w:r>
          </w:p>
        </w:tc>
        <w:tc>
          <w:tcPr>
            <w:tcW w:w="2223" w:type="dxa"/>
            <w:shd w:val="clear" w:color="auto" w:fill="D9D9D9"/>
            <w:vAlign w:val="center"/>
          </w:tcPr>
          <w:p w14:paraId="71D5FE35" w14:textId="77777777" w:rsidR="004C1ABD" w:rsidRPr="00E9710B" w:rsidRDefault="003B282D" w:rsidP="00E9710B">
            <w:pPr>
              <w:tabs>
                <w:tab w:val="left" w:pos="284"/>
                <w:tab w:val="left" w:pos="426"/>
              </w:tabs>
              <w:spacing w:line="240" w:lineRule="auto"/>
              <w:ind w:right="49"/>
              <w:jc w:val="center"/>
              <w:rPr>
                <w:b/>
              </w:rPr>
            </w:pPr>
            <w:r w:rsidRPr="00E9710B">
              <w:rPr>
                <w:b/>
              </w:rPr>
              <w:t>Documento que lo acredita</w:t>
            </w:r>
          </w:p>
        </w:tc>
        <w:tc>
          <w:tcPr>
            <w:tcW w:w="1833" w:type="dxa"/>
            <w:shd w:val="clear" w:color="auto" w:fill="D9D9D9"/>
            <w:vAlign w:val="center"/>
          </w:tcPr>
          <w:p w14:paraId="39863476" w14:textId="77777777" w:rsidR="004C1ABD" w:rsidRPr="00E9710B" w:rsidRDefault="003B282D" w:rsidP="00E9710B">
            <w:pPr>
              <w:tabs>
                <w:tab w:val="left" w:pos="284"/>
                <w:tab w:val="left" w:pos="426"/>
              </w:tabs>
              <w:spacing w:line="240" w:lineRule="auto"/>
              <w:ind w:right="49"/>
              <w:jc w:val="center"/>
              <w:rPr>
                <w:b/>
              </w:rPr>
            </w:pPr>
            <w:r w:rsidRPr="00E9710B">
              <w:rPr>
                <w:b/>
              </w:rPr>
              <w:t>Procedencia de entrega de la información.</w:t>
            </w:r>
          </w:p>
        </w:tc>
        <w:tc>
          <w:tcPr>
            <w:tcW w:w="1093" w:type="dxa"/>
            <w:shd w:val="clear" w:color="auto" w:fill="D9D9D9"/>
            <w:vAlign w:val="center"/>
          </w:tcPr>
          <w:p w14:paraId="6C975A6C" w14:textId="77777777" w:rsidR="004C1ABD" w:rsidRPr="00E9710B" w:rsidRDefault="003B282D" w:rsidP="00E9710B">
            <w:pPr>
              <w:tabs>
                <w:tab w:val="left" w:pos="284"/>
                <w:tab w:val="left" w:pos="426"/>
              </w:tabs>
              <w:spacing w:line="240" w:lineRule="auto"/>
              <w:ind w:right="49"/>
              <w:jc w:val="center"/>
              <w:rPr>
                <w:b/>
              </w:rPr>
            </w:pPr>
            <w:r w:rsidRPr="00E9710B">
              <w:rPr>
                <w:b/>
              </w:rPr>
              <w:t>Colma/ no colma</w:t>
            </w:r>
          </w:p>
        </w:tc>
      </w:tr>
      <w:tr w:rsidR="00E9710B" w:rsidRPr="00E9710B" w14:paraId="60DC484F" w14:textId="77777777">
        <w:trPr>
          <w:jc w:val="center"/>
        </w:trPr>
        <w:tc>
          <w:tcPr>
            <w:tcW w:w="639" w:type="dxa"/>
            <w:vAlign w:val="center"/>
          </w:tcPr>
          <w:p w14:paraId="6CE89AD0" w14:textId="77777777" w:rsidR="004C1ABD" w:rsidRPr="00E9710B" w:rsidRDefault="003B282D" w:rsidP="00E9710B">
            <w:pPr>
              <w:tabs>
                <w:tab w:val="left" w:pos="284"/>
                <w:tab w:val="left" w:pos="426"/>
              </w:tabs>
              <w:spacing w:line="240" w:lineRule="auto"/>
              <w:ind w:right="49"/>
              <w:jc w:val="center"/>
              <w:rPr>
                <w:b/>
              </w:rPr>
            </w:pPr>
            <w:r w:rsidRPr="00E9710B">
              <w:rPr>
                <w:b/>
              </w:rPr>
              <w:t>1</w:t>
            </w:r>
          </w:p>
        </w:tc>
        <w:tc>
          <w:tcPr>
            <w:tcW w:w="3245" w:type="dxa"/>
            <w:vAlign w:val="center"/>
          </w:tcPr>
          <w:p w14:paraId="32881167" w14:textId="77777777" w:rsidR="004C1ABD" w:rsidRPr="00E9710B" w:rsidRDefault="003B282D" w:rsidP="00E9710B">
            <w:pPr>
              <w:tabs>
                <w:tab w:val="left" w:pos="284"/>
                <w:tab w:val="left" w:pos="426"/>
              </w:tabs>
              <w:spacing w:line="240" w:lineRule="auto"/>
              <w:ind w:right="49"/>
            </w:pPr>
            <w:r w:rsidRPr="00E9710B">
              <w:t>Presentar una solicitud utilizando la forma oficial que se autorice por la institución pública o dependencia correspondiente.</w:t>
            </w:r>
          </w:p>
        </w:tc>
        <w:tc>
          <w:tcPr>
            <w:tcW w:w="2223" w:type="dxa"/>
            <w:vAlign w:val="center"/>
          </w:tcPr>
          <w:p w14:paraId="29106F5E" w14:textId="77777777" w:rsidR="004C1ABD" w:rsidRPr="00E9710B" w:rsidRDefault="003B282D" w:rsidP="00E9710B">
            <w:pPr>
              <w:tabs>
                <w:tab w:val="left" w:pos="284"/>
                <w:tab w:val="left" w:pos="426"/>
              </w:tabs>
              <w:spacing w:line="240" w:lineRule="auto"/>
              <w:ind w:right="49"/>
            </w:pPr>
            <w:r w:rsidRPr="00E9710B">
              <w:t>Solicitud de empleo, ficha curricular, currículum vitae o documento análogo.</w:t>
            </w:r>
          </w:p>
        </w:tc>
        <w:tc>
          <w:tcPr>
            <w:tcW w:w="1833" w:type="dxa"/>
            <w:vAlign w:val="center"/>
          </w:tcPr>
          <w:p w14:paraId="768D1F8B" w14:textId="77777777" w:rsidR="004C1ABD" w:rsidRPr="00E9710B" w:rsidRDefault="003B282D" w:rsidP="00E9710B">
            <w:pPr>
              <w:tabs>
                <w:tab w:val="left" w:pos="284"/>
                <w:tab w:val="left" w:pos="426"/>
              </w:tabs>
              <w:spacing w:line="240" w:lineRule="auto"/>
              <w:ind w:right="49"/>
              <w:jc w:val="center"/>
            </w:pPr>
            <w:r w:rsidRPr="00E9710B">
              <w:t>En versión Pública.</w:t>
            </w:r>
          </w:p>
        </w:tc>
        <w:tc>
          <w:tcPr>
            <w:tcW w:w="1093" w:type="dxa"/>
            <w:vAlign w:val="center"/>
          </w:tcPr>
          <w:p w14:paraId="1F0012C1" w14:textId="77777777" w:rsidR="004C1ABD" w:rsidRPr="00E9710B" w:rsidRDefault="00841A7A" w:rsidP="00E9710B">
            <w:pPr>
              <w:tabs>
                <w:tab w:val="left" w:pos="284"/>
                <w:tab w:val="left" w:pos="426"/>
              </w:tabs>
              <w:spacing w:line="240" w:lineRule="auto"/>
              <w:ind w:right="49"/>
              <w:jc w:val="center"/>
              <w:rPr>
                <w:b/>
              </w:rPr>
            </w:pPr>
            <w:sdt>
              <w:sdtPr>
                <w:tag w:val="goog_rdk_0"/>
                <w:id w:val="1250309636"/>
              </w:sdtPr>
              <w:sdtEndPr/>
              <w:sdtContent>
                <w:r w:rsidR="003B282D" w:rsidRPr="00E9710B">
                  <w:rPr>
                    <w:rFonts w:ascii="Arial Unicode MS" w:eastAsia="Arial Unicode MS" w:hAnsi="Arial Unicode MS" w:cs="Arial Unicode MS"/>
                    <w:b/>
                  </w:rPr>
                  <w:t>✅</w:t>
                </w:r>
              </w:sdtContent>
            </w:sdt>
          </w:p>
        </w:tc>
      </w:tr>
      <w:tr w:rsidR="00E9710B" w:rsidRPr="00E9710B" w14:paraId="1518D786" w14:textId="77777777">
        <w:trPr>
          <w:trHeight w:val="517"/>
          <w:jc w:val="center"/>
        </w:trPr>
        <w:tc>
          <w:tcPr>
            <w:tcW w:w="639" w:type="dxa"/>
            <w:vAlign w:val="center"/>
          </w:tcPr>
          <w:p w14:paraId="7DCEE280" w14:textId="77777777" w:rsidR="004C1ABD" w:rsidRPr="00E9710B" w:rsidRDefault="003B282D" w:rsidP="00E9710B">
            <w:pPr>
              <w:tabs>
                <w:tab w:val="left" w:pos="284"/>
                <w:tab w:val="left" w:pos="426"/>
              </w:tabs>
              <w:spacing w:line="240" w:lineRule="auto"/>
              <w:ind w:right="49"/>
              <w:jc w:val="center"/>
              <w:rPr>
                <w:b/>
              </w:rPr>
            </w:pPr>
            <w:r w:rsidRPr="00E9710B">
              <w:rPr>
                <w:b/>
              </w:rPr>
              <w:t>2</w:t>
            </w:r>
          </w:p>
        </w:tc>
        <w:tc>
          <w:tcPr>
            <w:tcW w:w="3245" w:type="dxa"/>
            <w:vAlign w:val="center"/>
          </w:tcPr>
          <w:p w14:paraId="04D4469C" w14:textId="77777777" w:rsidR="004C1ABD" w:rsidRPr="00E9710B" w:rsidRDefault="003B282D" w:rsidP="00E9710B">
            <w:pPr>
              <w:tabs>
                <w:tab w:val="left" w:pos="284"/>
                <w:tab w:val="left" w:pos="426"/>
              </w:tabs>
              <w:spacing w:line="240" w:lineRule="auto"/>
              <w:ind w:right="49"/>
            </w:pPr>
            <w:r w:rsidRPr="00E9710B">
              <w:t>Ser de nacionalidad mexicana.</w:t>
            </w:r>
          </w:p>
        </w:tc>
        <w:tc>
          <w:tcPr>
            <w:tcW w:w="2223" w:type="dxa"/>
            <w:vAlign w:val="center"/>
          </w:tcPr>
          <w:p w14:paraId="5EA576C2" w14:textId="77777777" w:rsidR="004C1ABD" w:rsidRPr="00E9710B" w:rsidRDefault="003B282D" w:rsidP="00E9710B">
            <w:pPr>
              <w:tabs>
                <w:tab w:val="left" w:pos="284"/>
                <w:tab w:val="left" w:pos="426"/>
              </w:tabs>
              <w:spacing w:line="240" w:lineRule="auto"/>
              <w:ind w:right="49"/>
            </w:pPr>
            <w:r w:rsidRPr="00E9710B">
              <w:t>Acta de nacimiento; CURP</w:t>
            </w:r>
          </w:p>
        </w:tc>
        <w:tc>
          <w:tcPr>
            <w:tcW w:w="1833" w:type="dxa"/>
            <w:vAlign w:val="center"/>
          </w:tcPr>
          <w:p w14:paraId="0CC9D123" w14:textId="77777777" w:rsidR="004C1ABD" w:rsidRPr="00E9710B" w:rsidRDefault="003B282D" w:rsidP="00E9710B">
            <w:pPr>
              <w:tabs>
                <w:tab w:val="left" w:pos="284"/>
                <w:tab w:val="left" w:pos="426"/>
              </w:tabs>
              <w:spacing w:line="240" w:lineRule="auto"/>
              <w:ind w:right="49"/>
              <w:jc w:val="center"/>
            </w:pPr>
            <w:r w:rsidRPr="00E9710B">
              <w:t>Confidencial</w:t>
            </w:r>
          </w:p>
        </w:tc>
        <w:tc>
          <w:tcPr>
            <w:tcW w:w="1093" w:type="dxa"/>
            <w:vAlign w:val="center"/>
          </w:tcPr>
          <w:p w14:paraId="3568EB54" w14:textId="77777777" w:rsidR="004C1ABD" w:rsidRPr="00E9710B" w:rsidRDefault="00841A7A" w:rsidP="00E9710B">
            <w:pPr>
              <w:tabs>
                <w:tab w:val="left" w:pos="284"/>
                <w:tab w:val="left" w:pos="426"/>
              </w:tabs>
              <w:spacing w:line="240" w:lineRule="auto"/>
              <w:ind w:right="49"/>
              <w:jc w:val="center"/>
            </w:pPr>
            <w:sdt>
              <w:sdtPr>
                <w:tag w:val="goog_rdk_1"/>
                <w:id w:val="-25920681"/>
              </w:sdtPr>
              <w:sdtEndPr/>
              <w:sdtContent>
                <w:r w:rsidR="003B282D" w:rsidRPr="00E9710B">
                  <w:rPr>
                    <w:rFonts w:ascii="Arial Unicode MS" w:eastAsia="Arial Unicode MS" w:hAnsi="Arial Unicode MS" w:cs="Arial Unicode MS"/>
                    <w:b/>
                  </w:rPr>
                  <w:t>✅</w:t>
                </w:r>
              </w:sdtContent>
            </w:sdt>
          </w:p>
        </w:tc>
      </w:tr>
      <w:tr w:rsidR="00E9710B" w:rsidRPr="00E9710B" w14:paraId="106EA960" w14:textId="77777777">
        <w:trPr>
          <w:jc w:val="center"/>
        </w:trPr>
        <w:tc>
          <w:tcPr>
            <w:tcW w:w="639" w:type="dxa"/>
            <w:vAlign w:val="center"/>
          </w:tcPr>
          <w:p w14:paraId="7510F9A2" w14:textId="77777777" w:rsidR="004C1ABD" w:rsidRPr="00E9710B" w:rsidRDefault="003B282D" w:rsidP="00E9710B">
            <w:pPr>
              <w:tabs>
                <w:tab w:val="left" w:pos="284"/>
                <w:tab w:val="left" w:pos="426"/>
              </w:tabs>
              <w:spacing w:line="240" w:lineRule="auto"/>
              <w:ind w:right="49"/>
              <w:jc w:val="center"/>
              <w:rPr>
                <w:b/>
              </w:rPr>
            </w:pPr>
            <w:r w:rsidRPr="00E9710B">
              <w:rPr>
                <w:b/>
              </w:rPr>
              <w:t>3</w:t>
            </w:r>
          </w:p>
        </w:tc>
        <w:tc>
          <w:tcPr>
            <w:tcW w:w="3245" w:type="dxa"/>
            <w:vAlign w:val="center"/>
          </w:tcPr>
          <w:p w14:paraId="2745A068" w14:textId="77777777" w:rsidR="004C1ABD" w:rsidRPr="00E9710B" w:rsidRDefault="003B282D" w:rsidP="00E9710B">
            <w:pPr>
              <w:tabs>
                <w:tab w:val="left" w:pos="284"/>
                <w:tab w:val="left" w:pos="426"/>
              </w:tabs>
              <w:spacing w:line="240" w:lineRule="auto"/>
              <w:ind w:right="49"/>
            </w:pPr>
            <w:r w:rsidRPr="00E9710B">
              <w:t>Estar en pleno ejercicio de sus derechos civiles y políticos.</w:t>
            </w:r>
          </w:p>
        </w:tc>
        <w:tc>
          <w:tcPr>
            <w:tcW w:w="2223" w:type="dxa"/>
            <w:vAlign w:val="center"/>
          </w:tcPr>
          <w:p w14:paraId="352786A1" w14:textId="77777777" w:rsidR="004C1ABD" w:rsidRPr="00E9710B" w:rsidRDefault="003B282D" w:rsidP="00E9710B">
            <w:pPr>
              <w:tabs>
                <w:tab w:val="left" w:pos="284"/>
                <w:tab w:val="left" w:pos="426"/>
              </w:tabs>
              <w:spacing w:line="240" w:lineRule="auto"/>
              <w:ind w:right="49"/>
            </w:pPr>
            <w:r w:rsidRPr="00E9710B">
              <w:t xml:space="preserve">Credencial de elector </w:t>
            </w:r>
          </w:p>
        </w:tc>
        <w:tc>
          <w:tcPr>
            <w:tcW w:w="1833" w:type="dxa"/>
            <w:vAlign w:val="center"/>
          </w:tcPr>
          <w:p w14:paraId="4864A7F4" w14:textId="77777777" w:rsidR="004C1ABD" w:rsidRPr="00E9710B" w:rsidRDefault="003B282D" w:rsidP="00E9710B">
            <w:pPr>
              <w:tabs>
                <w:tab w:val="left" w:pos="284"/>
                <w:tab w:val="left" w:pos="426"/>
              </w:tabs>
              <w:spacing w:line="240" w:lineRule="auto"/>
              <w:ind w:right="49"/>
              <w:jc w:val="center"/>
            </w:pPr>
            <w:r w:rsidRPr="00E9710B">
              <w:t>Confidencial</w:t>
            </w:r>
          </w:p>
        </w:tc>
        <w:tc>
          <w:tcPr>
            <w:tcW w:w="1093" w:type="dxa"/>
            <w:vAlign w:val="center"/>
          </w:tcPr>
          <w:p w14:paraId="588C10D5" w14:textId="77777777" w:rsidR="004C1ABD" w:rsidRPr="00E9710B" w:rsidRDefault="00841A7A" w:rsidP="00E9710B">
            <w:pPr>
              <w:tabs>
                <w:tab w:val="left" w:pos="284"/>
                <w:tab w:val="left" w:pos="426"/>
              </w:tabs>
              <w:spacing w:line="240" w:lineRule="auto"/>
              <w:ind w:right="49"/>
              <w:jc w:val="center"/>
            </w:pPr>
            <w:sdt>
              <w:sdtPr>
                <w:tag w:val="goog_rdk_2"/>
                <w:id w:val="-641966332"/>
              </w:sdtPr>
              <w:sdtEndPr/>
              <w:sdtContent>
                <w:r w:rsidR="003B282D" w:rsidRPr="00E9710B">
                  <w:rPr>
                    <w:rFonts w:ascii="Arial Unicode MS" w:eastAsia="Arial Unicode MS" w:hAnsi="Arial Unicode MS" w:cs="Arial Unicode MS"/>
                    <w:b/>
                  </w:rPr>
                  <w:t>✅</w:t>
                </w:r>
              </w:sdtContent>
            </w:sdt>
          </w:p>
        </w:tc>
      </w:tr>
      <w:tr w:rsidR="00E9710B" w:rsidRPr="00E9710B" w14:paraId="4F926F46" w14:textId="77777777">
        <w:trPr>
          <w:jc w:val="center"/>
        </w:trPr>
        <w:tc>
          <w:tcPr>
            <w:tcW w:w="639" w:type="dxa"/>
            <w:vAlign w:val="center"/>
          </w:tcPr>
          <w:p w14:paraId="0064943B" w14:textId="77777777" w:rsidR="004C1ABD" w:rsidRPr="00E9710B" w:rsidRDefault="003B282D" w:rsidP="00E9710B">
            <w:pPr>
              <w:tabs>
                <w:tab w:val="left" w:pos="284"/>
                <w:tab w:val="left" w:pos="426"/>
              </w:tabs>
              <w:spacing w:line="240" w:lineRule="auto"/>
              <w:ind w:right="49"/>
              <w:jc w:val="center"/>
              <w:rPr>
                <w:b/>
              </w:rPr>
            </w:pPr>
            <w:r w:rsidRPr="00E9710B">
              <w:rPr>
                <w:b/>
              </w:rPr>
              <w:t>4</w:t>
            </w:r>
          </w:p>
        </w:tc>
        <w:tc>
          <w:tcPr>
            <w:tcW w:w="3245" w:type="dxa"/>
            <w:vAlign w:val="center"/>
          </w:tcPr>
          <w:p w14:paraId="2D97526F" w14:textId="77777777" w:rsidR="004C1ABD" w:rsidRPr="00E9710B" w:rsidRDefault="003B282D" w:rsidP="00E9710B">
            <w:pPr>
              <w:tabs>
                <w:tab w:val="left" w:pos="284"/>
                <w:tab w:val="left" w:pos="426"/>
              </w:tabs>
              <w:spacing w:line="240" w:lineRule="auto"/>
              <w:ind w:right="49"/>
            </w:pPr>
            <w:r w:rsidRPr="00E9710B">
              <w:t>Acreditar, cuando proceda, el cumplimiento de la Ley del Servicio Militar Nacional.</w:t>
            </w:r>
          </w:p>
        </w:tc>
        <w:tc>
          <w:tcPr>
            <w:tcW w:w="2223" w:type="dxa"/>
            <w:vAlign w:val="center"/>
          </w:tcPr>
          <w:p w14:paraId="21422C3E" w14:textId="77777777" w:rsidR="004C1ABD" w:rsidRPr="00E9710B" w:rsidRDefault="003B282D" w:rsidP="00E9710B">
            <w:pPr>
              <w:tabs>
                <w:tab w:val="left" w:pos="284"/>
                <w:tab w:val="left" w:pos="426"/>
              </w:tabs>
              <w:spacing w:line="240" w:lineRule="auto"/>
              <w:ind w:right="49"/>
            </w:pPr>
            <w:r w:rsidRPr="00E9710B">
              <w:t>Cartilla de Servicio Militar</w:t>
            </w:r>
          </w:p>
        </w:tc>
        <w:tc>
          <w:tcPr>
            <w:tcW w:w="1833" w:type="dxa"/>
            <w:vAlign w:val="center"/>
          </w:tcPr>
          <w:p w14:paraId="02A80611" w14:textId="77777777" w:rsidR="004C1ABD" w:rsidRPr="00E9710B" w:rsidRDefault="00692F77" w:rsidP="00E9710B">
            <w:pPr>
              <w:tabs>
                <w:tab w:val="left" w:pos="284"/>
                <w:tab w:val="left" w:pos="426"/>
              </w:tabs>
              <w:spacing w:line="240" w:lineRule="auto"/>
              <w:ind w:right="49"/>
              <w:jc w:val="center"/>
            </w:pPr>
            <w:r w:rsidRPr="00E9710B">
              <w:t>Confidencial</w:t>
            </w:r>
          </w:p>
        </w:tc>
        <w:tc>
          <w:tcPr>
            <w:tcW w:w="1093" w:type="dxa"/>
            <w:vAlign w:val="center"/>
          </w:tcPr>
          <w:p w14:paraId="02FD6EDB" w14:textId="77777777" w:rsidR="004C1ABD" w:rsidRPr="00E9710B" w:rsidRDefault="00841A7A" w:rsidP="00E9710B">
            <w:pPr>
              <w:tabs>
                <w:tab w:val="left" w:pos="284"/>
                <w:tab w:val="left" w:pos="426"/>
              </w:tabs>
              <w:spacing w:line="240" w:lineRule="auto"/>
              <w:ind w:right="49"/>
              <w:jc w:val="center"/>
            </w:pPr>
            <w:sdt>
              <w:sdtPr>
                <w:tag w:val="goog_rdk_2"/>
                <w:id w:val="-754967742"/>
              </w:sdtPr>
              <w:sdtEndPr/>
              <w:sdtContent>
                <w:r w:rsidR="00692F77" w:rsidRPr="00E9710B">
                  <w:rPr>
                    <w:rFonts w:ascii="Arial Unicode MS" w:eastAsia="Arial Unicode MS" w:hAnsi="Arial Unicode MS" w:cs="Arial Unicode MS"/>
                    <w:b/>
                  </w:rPr>
                  <w:t>✅</w:t>
                </w:r>
              </w:sdtContent>
            </w:sdt>
          </w:p>
        </w:tc>
      </w:tr>
      <w:tr w:rsidR="00E9710B" w:rsidRPr="00E9710B" w14:paraId="7DE93396" w14:textId="77777777">
        <w:trPr>
          <w:jc w:val="center"/>
        </w:trPr>
        <w:tc>
          <w:tcPr>
            <w:tcW w:w="639" w:type="dxa"/>
            <w:vAlign w:val="center"/>
          </w:tcPr>
          <w:p w14:paraId="3FC3A53F" w14:textId="77777777" w:rsidR="004C1ABD" w:rsidRPr="00E9710B" w:rsidRDefault="003B282D" w:rsidP="00E9710B">
            <w:pPr>
              <w:tabs>
                <w:tab w:val="left" w:pos="284"/>
                <w:tab w:val="left" w:pos="426"/>
              </w:tabs>
              <w:spacing w:line="240" w:lineRule="auto"/>
              <w:ind w:right="49"/>
              <w:jc w:val="center"/>
              <w:rPr>
                <w:b/>
              </w:rPr>
            </w:pPr>
            <w:r w:rsidRPr="00E9710B">
              <w:rPr>
                <w:b/>
              </w:rPr>
              <w:t>5</w:t>
            </w:r>
          </w:p>
        </w:tc>
        <w:tc>
          <w:tcPr>
            <w:tcW w:w="3245" w:type="dxa"/>
            <w:vAlign w:val="center"/>
          </w:tcPr>
          <w:p w14:paraId="4FA72565" w14:textId="77777777" w:rsidR="004C1ABD" w:rsidRPr="00E9710B" w:rsidRDefault="003B282D" w:rsidP="00E9710B">
            <w:pPr>
              <w:tabs>
                <w:tab w:val="left" w:pos="284"/>
                <w:tab w:val="left" w:pos="426"/>
              </w:tabs>
              <w:spacing w:line="240" w:lineRule="auto"/>
              <w:ind w:right="49"/>
            </w:pPr>
            <w:r w:rsidRPr="00E9710B">
              <w:t>DEROGADO</w:t>
            </w:r>
          </w:p>
        </w:tc>
        <w:tc>
          <w:tcPr>
            <w:tcW w:w="2223" w:type="dxa"/>
            <w:vAlign w:val="center"/>
          </w:tcPr>
          <w:p w14:paraId="5A5286C8" w14:textId="77777777" w:rsidR="004C1ABD" w:rsidRPr="00E9710B" w:rsidRDefault="003B282D" w:rsidP="00E9710B">
            <w:pPr>
              <w:tabs>
                <w:tab w:val="left" w:pos="284"/>
                <w:tab w:val="left" w:pos="426"/>
              </w:tabs>
              <w:spacing w:line="240" w:lineRule="auto"/>
              <w:ind w:right="49"/>
            </w:pPr>
            <w:r w:rsidRPr="00E9710B">
              <w:t>N/A.</w:t>
            </w:r>
          </w:p>
        </w:tc>
        <w:tc>
          <w:tcPr>
            <w:tcW w:w="1833" w:type="dxa"/>
            <w:vAlign w:val="center"/>
          </w:tcPr>
          <w:p w14:paraId="2B09807F" w14:textId="77777777" w:rsidR="004C1ABD" w:rsidRPr="00E9710B" w:rsidRDefault="003B282D" w:rsidP="00E9710B">
            <w:pPr>
              <w:tabs>
                <w:tab w:val="left" w:pos="284"/>
                <w:tab w:val="left" w:pos="426"/>
              </w:tabs>
              <w:spacing w:line="240" w:lineRule="auto"/>
              <w:ind w:right="49"/>
              <w:jc w:val="center"/>
            </w:pPr>
            <w:r w:rsidRPr="00E9710B">
              <w:t>N/A.</w:t>
            </w:r>
          </w:p>
        </w:tc>
        <w:tc>
          <w:tcPr>
            <w:tcW w:w="1093" w:type="dxa"/>
            <w:vAlign w:val="center"/>
          </w:tcPr>
          <w:p w14:paraId="269359CF" w14:textId="77777777" w:rsidR="004C1ABD" w:rsidRPr="00E9710B" w:rsidRDefault="003B282D" w:rsidP="00E9710B">
            <w:pPr>
              <w:tabs>
                <w:tab w:val="left" w:pos="284"/>
                <w:tab w:val="left" w:pos="426"/>
              </w:tabs>
              <w:spacing w:line="240" w:lineRule="auto"/>
              <w:ind w:right="49"/>
              <w:jc w:val="center"/>
            </w:pPr>
            <w:r w:rsidRPr="00E9710B">
              <w:t>N/A</w:t>
            </w:r>
          </w:p>
        </w:tc>
      </w:tr>
      <w:tr w:rsidR="00E9710B" w:rsidRPr="00E9710B" w14:paraId="13E30C80" w14:textId="77777777">
        <w:trPr>
          <w:jc w:val="center"/>
        </w:trPr>
        <w:tc>
          <w:tcPr>
            <w:tcW w:w="639" w:type="dxa"/>
            <w:vAlign w:val="center"/>
          </w:tcPr>
          <w:p w14:paraId="766CF614" w14:textId="77777777" w:rsidR="004C1ABD" w:rsidRPr="00E9710B" w:rsidRDefault="003B282D" w:rsidP="00E9710B">
            <w:pPr>
              <w:tabs>
                <w:tab w:val="left" w:pos="284"/>
                <w:tab w:val="left" w:pos="426"/>
              </w:tabs>
              <w:spacing w:line="240" w:lineRule="auto"/>
              <w:ind w:right="49"/>
              <w:jc w:val="center"/>
              <w:rPr>
                <w:b/>
              </w:rPr>
            </w:pPr>
            <w:r w:rsidRPr="00E9710B">
              <w:rPr>
                <w:b/>
              </w:rPr>
              <w:t>6</w:t>
            </w:r>
          </w:p>
        </w:tc>
        <w:tc>
          <w:tcPr>
            <w:tcW w:w="3245" w:type="dxa"/>
            <w:vAlign w:val="center"/>
          </w:tcPr>
          <w:p w14:paraId="4D294F62" w14:textId="77777777" w:rsidR="004C1ABD" w:rsidRPr="00E9710B" w:rsidRDefault="003B282D" w:rsidP="00E9710B">
            <w:pPr>
              <w:spacing w:line="240" w:lineRule="auto"/>
            </w:pPr>
            <w:r w:rsidRPr="00E9710B">
              <w:t>No haber sido separado anteriormente del servicio por las causas previstas en el artículo 93 de la Ley del Trabajo de los Servidores Públicos del Estado y Municipios.</w:t>
            </w:r>
          </w:p>
        </w:tc>
        <w:tc>
          <w:tcPr>
            <w:tcW w:w="2223" w:type="dxa"/>
            <w:vAlign w:val="center"/>
          </w:tcPr>
          <w:p w14:paraId="44D72EA7" w14:textId="77777777" w:rsidR="004C1ABD" w:rsidRPr="00E9710B" w:rsidRDefault="003B282D" w:rsidP="00E9710B">
            <w:pPr>
              <w:tabs>
                <w:tab w:val="left" w:pos="284"/>
                <w:tab w:val="left" w:pos="426"/>
              </w:tabs>
              <w:spacing w:line="240" w:lineRule="auto"/>
              <w:ind w:right="49"/>
            </w:pPr>
            <w:r w:rsidRPr="00E9710B">
              <w:t>Manifestación bajo protesta de decir verdad.</w:t>
            </w:r>
          </w:p>
        </w:tc>
        <w:tc>
          <w:tcPr>
            <w:tcW w:w="1833" w:type="dxa"/>
            <w:vAlign w:val="center"/>
          </w:tcPr>
          <w:p w14:paraId="0E25A486" w14:textId="77777777" w:rsidR="004C1ABD" w:rsidRPr="00E9710B" w:rsidRDefault="003B282D" w:rsidP="00E9710B">
            <w:pPr>
              <w:tabs>
                <w:tab w:val="left" w:pos="284"/>
                <w:tab w:val="left" w:pos="426"/>
              </w:tabs>
              <w:spacing w:line="240" w:lineRule="auto"/>
              <w:ind w:right="49"/>
              <w:jc w:val="center"/>
            </w:pPr>
            <w:r w:rsidRPr="00E9710B">
              <w:t>En versión Pública.</w:t>
            </w:r>
          </w:p>
        </w:tc>
        <w:tc>
          <w:tcPr>
            <w:tcW w:w="1093" w:type="dxa"/>
            <w:vAlign w:val="center"/>
          </w:tcPr>
          <w:p w14:paraId="552552B7" w14:textId="77777777" w:rsidR="004C1ABD" w:rsidRPr="00E9710B" w:rsidRDefault="00841A7A" w:rsidP="00E9710B">
            <w:pPr>
              <w:tabs>
                <w:tab w:val="left" w:pos="284"/>
                <w:tab w:val="left" w:pos="426"/>
              </w:tabs>
              <w:spacing w:line="240" w:lineRule="auto"/>
              <w:ind w:right="49"/>
              <w:jc w:val="center"/>
            </w:pPr>
            <w:sdt>
              <w:sdtPr>
                <w:tag w:val="goog_rdk_3"/>
                <w:id w:val="-1467847340"/>
              </w:sdtPr>
              <w:sdtEndPr/>
              <w:sdtContent>
                <w:sdt>
                  <w:sdtPr>
                    <w:tag w:val="goog_rdk_2"/>
                    <w:id w:val="-895974264"/>
                  </w:sdtPr>
                  <w:sdtEndPr/>
                  <w:sdtContent>
                    <w:r w:rsidR="00692F77" w:rsidRPr="00E9710B">
                      <w:rPr>
                        <w:rFonts w:ascii="Segoe UI Symbol" w:eastAsia="Arial Unicode MS" w:hAnsi="Segoe UI Symbol" w:cs="Segoe UI Symbol"/>
                        <w:b/>
                      </w:rPr>
                      <w:t>✅</w:t>
                    </w:r>
                  </w:sdtContent>
                </w:sdt>
              </w:sdtContent>
            </w:sdt>
          </w:p>
        </w:tc>
      </w:tr>
      <w:tr w:rsidR="00E9710B" w:rsidRPr="00E9710B" w14:paraId="67B9F860" w14:textId="77777777">
        <w:trPr>
          <w:jc w:val="center"/>
        </w:trPr>
        <w:tc>
          <w:tcPr>
            <w:tcW w:w="639" w:type="dxa"/>
            <w:vAlign w:val="center"/>
          </w:tcPr>
          <w:p w14:paraId="0863520F" w14:textId="77777777" w:rsidR="004C1ABD" w:rsidRPr="00E9710B" w:rsidRDefault="003B282D" w:rsidP="00E9710B">
            <w:pPr>
              <w:tabs>
                <w:tab w:val="left" w:pos="284"/>
                <w:tab w:val="left" w:pos="426"/>
              </w:tabs>
              <w:spacing w:line="240" w:lineRule="auto"/>
              <w:ind w:right="49"/>
              <w:jc w:val="center"/>
              <w:rPr>
                <w:b/>
              </w:rPr>
            </w:pPr>
            <w:r w:rsidRPr="00E9710B">
              <w:rPr>
                <w:b/>
              </w:rPr>
              <w:t>7</w:t>
            </w:r>
          </w:p>
        </w:tc>
        <w:tc>
          <w:tcPr>
            <w:tcW w:w="3245" w:type="dxa"/>
            <w:vAlign w:val="center"/>
          </w:tcPr>
          <w:p w14:paraId="654FCED5" w14:textId="77777777" w:rsidR="004C1ABD" w:rsidRPr="00E9710B" w:rsidRDefault="003B282D" w:rsidP="00E9710B">
            <w:pPr>
              <w:tabs>
                <w:tab w:val="left" w:pos="284"/>
                <w:tab w:val="left" w:pos="426"/>
              </w:tabs>
              <w:spacing w:line="240" w:lineRule="auto"/>
              <w:ind w:right="49"/>
            </w:pPr>
            <w:r w:rsidRPr="00E9710B">
              <w:t>Tener buena salud, lo que se comprobará con los certificados médicos.</w:t>
            </w:r>
          </w:p>
        </w:tc>
        <w:tc>
          <w:tcPr>
            <w:tcW w:w="2223" w:type="dxa"/>
            <w:vAlign w:val="center"/>
          </w:tcPr>
          <w:p w14:paraId="41BEA2DC" w14:textId="77777777" w:rsidR="004C1ABD" w:rsidRPr="00E9710B" w:rsidRDefault="003B282D" w:rsidP="00E9710B">
            <w:pPr>
              <w:tabs>
                <w:tab w:val="left" w:pos="284"/>
                <w:tab w:val="left" w:pos="426"/>
              </w:tabs>
              <w:spacing w:line="240" w:lineRule="auto"/>
              <w:ind w:right="49"/>
            </w:pPr>
            <w:r w:rsidRPr="00E9710B">
              <w:t>Certificado Médico</w:t>
            </w:r>
          </w:p>
        </w:tc>
        <w:tc>
          <w:tcPr>
            <w:tcW w:w="1833" w:type="dxa"/>
            <w:vAlign w:val="center"/>
          </w:tcPr>
          <w:p w14:paraId="497AB7D3" w14:textId="77777777" w:rsidR="004C1ABD" w:rsidRPr="00E9710B" w:rsidRDefault="003B282D" w:rsidP="00E9710B">
            <w:pPr>
              <w:tabs>
                <w:tab w:val="left" w:pos="284"/>
                <w:tab w:val="left" w:pos="426"/>
              </w:tabs>
              <w:spacing w:line="240" w:lineRule="auto"/>
              <w:ind w:right="49"/>
              <w:jc w:val="center"/>
            </w:pPr>
            <w:r w:rsidRPr="00E9710B">
              <w:t>Confidencial</w:t>
            </w:r>
          </w:p>
        </w:tc>
        <w:tc>
          <w:tcPr>
            <w:tcW w:w="1093" w:type="dxa"/>
            <w:vAlign w:val="center"/>
          </w:tcPr>
          <w:p w14:paraId="03EAF4B2" w14:textId="77777777" w:rsidR="004C1ABD" w:rsidRPr="00E9710B" w:rsidRDefault="00841A7A" w:rsidP="00E9710B">
            <w:pPr>
              <w:tabs>
                <w:tab w:val="left" w:pos="284"/>
                <w:tab w:val="left" w:pos="426"/>
              </w:tabs>
              <w:spacing w:line="240" w:lineRule="auto"/>
              <w:ind w:right="49"/>
              <w:jc w:val="center"/>
            </w:pPr>
            <w:sdt>
              <w:sdtPr>
                <w:tag w:val="goog_rdk_4"/>
                <w:id w:val="-1780899181"/>
              </w:sdtPr>
              <w:sdtEndPr/>
              <w:sdtContent>
                <w:r w:rsidR="003B282D" w:rsidRPr="00E9710B">
                  <w:rPr>
                    <w:rFonts w:ascii="Arial Unicode MS" w:eastAsia="Arial Unicode MS" w:hAnsi="Arial Unicode MS" w:cs="Arial Unicode MS"/>
                    <w:b/>
                  </w:rPr>
                  <w:t>✅</w:t>
                </w:r>
              </w:sdtContent>
            </w:sdt>
          </w:p>
        </w:tc>
      </w:tr>
      <w:tr w:rsidR="00E9710B" w:rsidRPr="00E9710B" w14:paraId="4B54D783" w14:textId="77777777">
        <w:trPr>
          <w:jc w:val="center"/>
        </w:trPr>
        <w:tc>
          <w:tcPr>
            <w:tcW w:w="639" w:type="dxa"/>
            <w:vAlign w:val="center"/>
          </w:tcPr>
          <w:p w14:paraId="647A5F0D" w14:textId="77777777" w:rsidR="004C1ABD" w:rsidRPr="00E9710B" w:rsidRDefault="003B282D" w:rsidP="00E9710B">
            <w:pPr>
              <w:tabs>
                <w:tab w:val="left" w:pos="284"/>
                <w:tab w:val="left" w:pos="426"/>
              </w:tabs>
              <w:spacing w:line="240" w:lineRule="auto"/>
              <w:ind w:right="49"/>
              <w:jc w:val="center"/>
              <w:rPr>
                <w:b/>
              </w:rPr>
            </w:pPr>
            <w:r w:rsidRPr="00E9710B">
              <w:rPr>
                <w:b/>
              </w:rPr>
              <w:t>8</w:t>
            </w:r>
          </w:p>
        </w:tc>
        <w:tc>
          <w:tcPr>
            <w:tcW w:w="3245" w:type="dxa"/>
            <w:vAlign w:val="center"/>
          </w:tcPr>
          <w:p w14:paraId="459D704E" w14:textId="77777777" w:rsidR="004C1ABD" w:rsidRPr="00E9710B" w:rsidRDefault="003B282D" w:rsidP="00E9710B">
            <w:pPr>
              <w:tabs>
                <w:tab w:val="left" w:pos="284"/>
                <w:tab w:val="left" w:pos="426"/>
              </w:tabs>
              <w:spacing w:line="240" w:lineRule="auto"/>
              <w:ind w:right="49"/>
            </w:pPr>
            <w:r w:rsidRPr="00E9710B">
              <w:t>Cumplir con los requisitos que se establezcan para los diferentes puestos.</w:t>
            </w:r>
          </w:p>
        </w:tc>
        <w:tc>
          <w:tcPr>
            <w:tcW w:w="2223" w:type="dxa"/>
            <w:vAlign w:val="center"/>
          </w:tcPr>
          <w:p w14:paraId="43EA4078" w14:textId="77777777" w:rsidR="004C1ABD" w:rsidRPr="00E9710B" w:rsidRDefault="009168DD" w:rsidP="00E9710B">
            <w:pPr>
              <w:tabs>
                <w:tab w:val="left" w:pos="284"/>
                <w:tab w:val="left" w:pos="426"/>
              </w:tabs>
              <w:spacing w:line="240" w:lineRule="auto"/>
              <w:ind w:right="49"/>
              <w:jc w:val="center"/>
            </w:pPr>
            <w:r w:rsidRPr="00E9710B">
              <w:t>N/A</w:t>
            </w:r>
          </w:p>
        </w:tc>
        <w:tc>
          <w:tcPr>
            <w:tcW w:w="1833" w:type="dxa"/>
            <w:vAlign w:val="center"/>
          </w:tcPr>
          <w:p w14:paraId="0CB81729" w14:textId="77777777" w:rsidR="004C1ABD" w:rsidRPr="00E9710B" w:rsidRDefault="009168DD" w:rsidP="00E9710B">
            <w:pPr>
              <w:tabs>
                <w:tab w:val="left" w:pos="284"/>
                <w:tab w:val="left" w:pos="426"/>
              </w:tabs>
              <w:spacing w:line="240" w:lineRule="auto"/>
              <w:ind w:right="49"/>
              <w:jc w:val="center"/>
            </w:pPr>
            <w:r w:rsidRPr="00E9710B">
              <w:t>N/A</w:t>
            </w:r>
          </w:p>
        </w:tc>
        <w:tc>
          <w:tcPr>
            <w:tcW w:w="1093" w:type="dxa"/>
            <w:vAlign w:val="center"/>
          </w:tcPr>
          <w:p w14:paraId="0D5D3206" w14:textId="77777777" w:rsidR="004C1ABD" w:rsidRPr="00E9710B" w:rsidRDefault="00841A7A" w:rsidP="00E9710B">
            <w:pPr>
              <w:tabs>
                <w:tab w:val="left" w:pos="284"/>
                <w:tab w:val="left" w:pos="426"/>
              </w:tabs>
              <w:spacing w:line="240" w:lineRule="auto"/>
              <w:ind w:right="49"/>
              <w:jc w:val="center"/>
            </w:pPr>
            <w:sdt>
              <w:sdtPr>
                <w:tag w:val="goog_rdk_5"/>
                <w:id w:val="1130049877"/>
              </w:sdtPr>
              <w:sdtEndPr/>
              <w:sdtContent>
                <w:r w:rsidR="003B282D" w:rsidRPr="00E9710B">
                  <w:rPr>
                    <w:rFonts w:ascii="Arial Unicode MS" w:eastAsia="Arial Unicode MS" w:hAnsi="Arial Unicode MS" w:cs="Arial Unicode MS"/>
                    <w:b/>
                  </w:rPr>
                  <w:t>✅</w:t>
                </w:r>
              </w:sdtContent>
            </w:sdt>
          </w:p>
        </w:tc>
      </w:tr>
      <w:tr w:rsidR="00E9710B" w:rsidRPr="00E9710B" w14:paraId="431BF679" w14:textId="77777777">
        <w:trPr>
          <w:jc w:val="center"/>
        </w:trPr>
        <w:tc>
          <w:tcPr>
            <w:tcW w:w="639" w:type="dxa"/>
            <w:vAlign w:val="center"/>
          </w:tcPr>
          <w:p w14:paraId="10DC936F" w14:textId="77777777" w:rsidR="004C1ABD" w:rsidRPr="00E9710B" w:rsidRDefault="003B282D" w:rsidP="00E9710B">
            <w:pPr>
              <w:tabs>
                <w:tab w:val="left" w:pos="284"/>
                <w:tab w:val="left" w:pos="426"/>
              </w:tabs>
              <w:spacing w:line="240" w:lineRule="auto"/>
              <w:ind w:right="49"/>
              <w:jc w:val="center"/>
              <w:rPr>
                <w:b/>
              </w:rPr>
            </w:pPr>
            <w:r w:rsidRPr="00E9710B">
              <w:rPr>
                <w:b/>
              </w:rPr>
              <w:t>9</w:t>
            </w:r>
          </w:p>
        </w:tc>
        <w:tc>
          <w:tcPr>
            <w:tcW w:w="3245" w:type="dxa"/>
            <w:vAlign w:val="center"/>
          </w:tcPr>
          <w:p w14:paraId="7910D0CD" w14:textId="77777777" w:rsidR="004C1ABD" w:rsidRPr="00E9710B" w:rsidRDefault="003B282D" w:rsidP="00E9710B">
            <w:pPr>
              <w:tabs>
                <w:tab w:val="left" w:pos="284"/>
                <w:tab w:val="left" w:pos="426"/>
              </w:tabs>
              <w:spacing w:line="240" w:lineRule="auto"/>
              <w:ind w:right="49"/>
            </w:pPr>
            <w:r w:rsidRPr="00E9710B">
              <w:t xml:space="preserve">Acreditar por medio de los exámenes correspondientes los conocimientos y aptitudes </w:t>
            </w:r>
            <w:r w:rsidRPr="00E9710B">
              <w:lastRenderedPageBreak/>
              <w:t>necesarios para el desempeño del puesto.</w:t>
            </w:r>
          </w:p>
        </w:tc>
        <w:tc>
          <w:tcPr>
            <w:tcW w:w="2223" w:type="dxa"/>
            <w:vAlign w:val="center"/>
          </w:tcPr>
          <w:p w14:paraId="1527539E" w14:textId="77777777" w:rsidR="004C1ABD" w:rsidRPr="00E9710B" w:rsidRDefault="003B282D" w:rsidP="00E9710B">
            <w:pPr>
              <w:tabs>
                <w:tab w:val="left" w:pos="284"/>
                <w:tab w:val="left" w:pos="426"/>
              </w:tabs>
              <w:spacing w:line="240" w:lineRule="auto"/>
              <w:ind w:right="49"/>
              <w:jc w:val="center"/>
            </w:pPr>
            <w:r w:rsidRPr="00E9710B">
              <w:lastRenderedPageBreak/>
              <w:t>N/A</w:t>
            </w:r>
          </w:p>
        </w:tc>
        <w:tc>
          <w:tcPr>
            <w:tcW w:w="1833" w:type="dxa"/>
            <w:vAlign w:val="center"/>
          </w:tcPr>
          <w:p w14:paraId="20BF93B7" w14:textId="77777777" w:rsidR="004C1ABD" w:rsidRPr="00E9710B" w:rsidRDefault="003B282D" w:rsidP="00E9710B">
            <w:pPr>
              <w:tabs>
                <w:tab w:val="left" w:pos="284"/>
                <w:tab w:val="left" w:pos="426"/>
              </w:tabs>
              <w:spacing w:line="240" w:lineRule="auto"/>
              <w:ind w:right="49"/>
              <w:jc w:val="center"/>
            </w:pPr>
            <w:r w:rsidRPr="00E9710B">
              <w:t>N/A</w:t>
            </w:r>
          </w:p>
        </w:tc>
        <w:tc>
          <w:tcPr>
            <w:tcW w:w="1093" w:type="dxa"/>
            <w:vAlign w:val="center"/>
          </w:tcPr>
          <w:p w14:paraId="7092999C" w14:textId="77777777" w:rsidR="004C1ABD" w:rsidRPr="00E9710B" w:rsidRDefault="003B282D" w:rsidP="00E9710B">
            <w:pPr>
              <w:tabs>
                <w:tab w:val="left" w:pos="284"/>
                <w:tab w:val="left" w:pos="426"/>
              </w:tabs>
              <w:spacing w:line="240" w:lineRule="auto"/>
              <w:ind w:right="49"/>
              <w:jc w:val="center"/>
            </w:pPr>
            <w:r w:rsidRPr="00E9710B">
              <w:t>N/A</w:t>
            </w:r>
          </w:p>
        </w:tc>
      </w:tr>
      <w:tr w:rsidR="00E9710B" w:rsidRPr="00E9710B" w14:paraId="3E06B927" w14:textId="77777777">
        <w:trPr>
          <w:jc w:val="center"/>
        </w:trPr>
        <w:tc>
          <w:tcPr>
            <w:tcW w:w="639" w:type="dxa"/>
            <w:vAlign w:val="center"/>
          </w:tcPr>
          <w:p w14:paraId="22CB6317" w14:textId="77777777" w:rsidR="004C1ABD" w:rsidRPr="00E9710B" w:rsidRDefault="003B282D" w:rsidP="00E9710B">
            <w:pPr>
              <w:tabs>
                <w:tab w:val="left" w:pos="284"/>
                <w:tab w:val="left" w:pos="426"/>
              </w:tabs>
              <w:spacing w:line="240" w:lineRule="auto"/>
              <w:ind w:right="49"/>
              <w:jc w:val="center"/>
              <w:rPr>
                <w:b/>
              </w:rPr>
            </w:pPr>
            <w:r w:rsidRPr="00E9710B">
              <w:rPr>
                <w:b/>
              </w:rPr>
              <w:t>10</w:t>
            </w:r>
          </w:p>
        </w:tc>
        <w:tc>
          <w:tcPr>
            <w:tcW w:w="3245" w:type="dxa"/>
            <w:vAlign w:val="center"/>
          </w:tcPr>
          <w:p w14:paraId="6FA528BE" w14:textId="77777777" w:rsidR="004C1ABD" w:rsidRPr="00E9710B" w:rsidRDefault="003B282D" w:rsidP="00E9710B">
            <w:pPr>
              <w:tabs>
                <w:tab w:val="left" w:pos="284"/>
                <w:tab w:val="left" w:pos="426"/>
              </w:tabs>
              <w:spacing w:line="240" w:lineRule="auto"/>
              <w:ind w:right="49"/>
            </w:pPr>
            <w:r w:rsidRPr="00E9710B">
              <w:t>No estar inhabilitado para el ejercicio del servicio público.</w:t>
            </w:r>
          </w:p>
        </w:tc>
        <w:tc>
          <w:tcPr>
            <w:tcW w:w="2223" w:type="dxa"/>
            <w:vAlign w:val="center"/>
          </w:tcPr>
          <w:p w14:paraId="2E18F47D" w14:textId="77777777" w:rsidR="004C1ABD" w:rsidRPr="00E9710B" w:rsidRDefault="003B282D" w:rsidP="00E9710B">
            <w:pPr>
              <w:tabs>
                <w:tab w:val="left" w:pos="284"/>
                <w:tab w:val="left" w:pos="426"/>
              </w:tabs>
              <w:spacing w:line="240" w:lineRule="auto"/>
              <w:ind w:right="49"/>
            </w:pPr>
            <w:r w:rsidRPr="00E9710B">
              <w:t>Constancia de no inhabilitación.</w:t>
            </w:r>
          </w:p>
        </w:tc>
        <w:tc>
          <w:tcPr>
            <w:tcW w:w="1833" w:type="dxa"/>
            <w:vAlign w:val="center"/>
          </w:tcPr>
          <w:p w14:paraId="0E6835CE" w14:textId="77777777" w:rsidR="004C1ABD" w:rsidRPr="00E9710B" w:rsidRDefault="003B282D" w:rsidP="00E9710B">
            <w:pPr>
              <w:tabs>
                <w:tab w:val="left" w:pos="284"/>
                <w:tab w:val="left" w:pos="426"/>
              </w:tabs>
              <w:spacing w:line="240" w:lineRule="auto"/>
              <w:ind w:right="49"/>
              <w:jc w:val="center"/>
            </w:pPr>
            <w:r w:rsidRPr="00E9710B">
              <w:t>En versión Pública.</w:t>
            </w:r>
          </w:p>
        </w:tc>
        <w:tc>
          <w:tcPr>
            <w:tcW w:w="1093" w:type="dxa"/>
            <w:vAlign w:val="center"/>
          </w:tcPr>
          <w:p w14:paraId="4EE4E3DF" w14:textId="77777777" w:rsidR="004C1ABD" w:rsidRPr="00E9710B" w:rsidRDefault="00841A7A" w:rsidP="00E9710B">
            <w:pPr>
              <w:tabs>
                <w:tab w:val="left" w:pos="284"/>
                <w:tab w:val="left" w:pos="426"/>
              </w:tabs>
              <w:spacing w:line="240" w:lineRule="auto"/>
              <w:ind w:right="49"/>
              <w:jc w:val="center"/>
            </w:pPr>
            <w:sdt>
              <w:sdtPr>
                <w:tag w:val="goog_rdk_6"/>
                <w:id w:val="-841317431"/>
              </w:sdtPr>
              <w:sdtEndPr/>
              <w:sdtContent>
                <w:r w:rsidR="003B282D" w:rsidRPr="00E9710B">
                  <w:rPr>
                    <w:rFonts w:ascii="Arial Unicode MS" w:eastAsia="Arial Unicode MS" w:hAnsi="Arial Unicode MS" w:cs="Arial Unicode MS"/>
                    <w:b/>
                  </w:rPr>
                  <w:t>✅</w:t>
                </w:r>
              </w:sdtContent>
            </w:sdt>
          </w:p>
        </w:tc>
      </w:tr>
      <w:tr w:rsidR="004C1ABD" w:rsidRPr="00E9710B" w14:paraId="34737AFA" w14:textId="77777777">
        <w:trPr>
          <w:jc w:val="center"/>
        </w:trPr>
        <w:tc>
          <w:tcPr>
            <w:tcW w:w="639" w:type="dxa"/>
            <w:vAlign w:val="center"/>
          </w:tcPr>
          <w:p w14:paraId="22F9F086" w14:textId="77777777" w:rsidR="004C1ABD" w:rsidRPr="00E9710B" w:rsidRDefault="003B282D" w:rsidP="00E9710B">
            <w:pPr>
              <w:tabs>
                <w:tab w:val="left" w:pos="284"/>
                <w:tab w:val="left" w:pos="426"/>
              </w:tabs>
              <w:spacing w:line="240" w:lineRule="auto"/>
              <w:ind w:right="49"/>
              <w:jc w:val="center"/>
              <w:rPr>
                <w:b/>
              </w:rPr>
            </w:pPr>
            <w:r w:rsidRPr="00E9710B">
              <w:rPr>
                <w:b/>
              </w:rPr>
              <w:t>11</w:t>
            </w:r>
          </w:p>
        </w:tc>
        <w:tc>
          <w:tcPr>
            <w:tcW w:w="3245" w:type="dxa"/>
            <w:vAlign w:val="center"/>
          </w:tcPr>
          <w:p w14:paraId="698D18F9" w14:textId="77777777" w:rsidR="004C1ABD" w:rsidRPr="00E9710B" w:rsidRDefault="003B282D" w:rsidP="00E9710B">
            <w:pPr>
              <w:tabs>
                <w:tab w:val="left" w:pos="284"/>
                <w:tab w:val="left" w:pos="426"/>
              </w:tabs>
              <w:spacing w:line="240" w:lineRule="auto"/>
              <w:ind w:right="49"/>
            </w:pPr>
            <w:r w:rsidRPr="00E9710B">
              <w:t>Presentar certificado expedido por la Unidad del Registro de Deudores Alimentarios Morosos en el que conste, si se encuentra inscrito o no en el mismo.</w:t>
            </w:r>
          </w:p>
        </w:tc>
        <w:tc>
          <w:tcPr>
            <w:tcW w:w="2223" w:type="dxa"/>
            <w:vAlign w:val="center"/>
          </w:tcPr>
          <w:p w14:paraId="6503EF8E" w14:textId="77777777" w:rsidR="004C1ABD" w:rsidRPr="00E9710B" w:rsidRDefault="003B282D" w:rsidP="00E9710B">
            <w:pPr>
              <w:tabs>
                <w:tab w:val="left" w:pos="284"/>
                <w:tab w:val="left" w:pos="426"/>
              </w:tabs>
              <w:spacing w:line="240" w:lineRule="auto"/>
              <w:ind w:right="49"/>
            </w:pPr>
            <w:r w:rsidRPr="00E9710B">
              <w:t>Certificado de No Deudor Alimentario Moroso.</w:t>
            </w:r>
          </w:p>
        </w:tc>
        <w:tc>
          <w:tcPr>
            <w:tcW w:w="1833" w:type="dxa"/>
            <w:vAlign w:val="center"/>
          </w:tcPr>
          <w:p w14:paraId="630A1864" w14:textId="77777777" w:rsidR="004C1ABD" w:rsidRPr="00E9710B" w:rsidRDefault="003B282D" w:rsidP="00E9710B">
            <w:pPr>
              <w:tabs>
                <w:tab w:val="left" w:pos="284"/>
                <w:tab w:val="left" w:pos="426"/>
              </w:tabs>
              <w:spacing w:line="240" w:lineRule="auto"/>
              <w:ind w:right="49"/>
              <w:jc w:val="center"/>
            </w:pPr>
            <w:r w:rsidRPr="00E9710B">
              <w:t>En versión Pública.</w:t>
            </w:r>
          </w:p>
        </w:tc>
        <w:tc>
          <w:tcPr>
            <w:tcW w:w="1093" w:type="dxa"/>
            <w:vAlign w:val="center"/>
          </w:tcPr>
          <w:p w14:paraId="15568D32" w14:textId="77777777" w:rsidR="004C1ABD" w:rsidRPr="00E9710B" w:rsidRDefault="00841A7A" w:rsidP="00E9710B">
            <w:pPr>
              <w:tabs>
                <w:tab w:val="left" w:pos="284"/>
                <w:tab w:val="left" w:pos="426"/>
              </w:tabs>
              <w:spacing w:line="240" w:lineRule="auto"/>
              <w:ind w:right="49"/>
              <w:jc w:val="center"/>
            </w:pPr>
            <w:sdt>
              <w:sdtPr>
                <w:tag w:val="goog_rdk_7"/>
                <w:id w:val="2036891496"/>
              </w:sdtPr>
              <w:sdtEndPr/>
              <w:sdtContent>
                <w:r w:rsidR="003B282D" w:rsidRPr="00E9710B">
                  <w:rPr>
                    <w:rFonts w:ascii="Arial Unicode MS" w:eastAsia="Arial Unicode MS" w:hAnsi="Arial Unicode MS" w:cs="Arial Unicode MS"/>
                    <w:b/>
                  </w:rPr>
                  <w:t>✅</w:t>
                </w:r>
              </w:sdtContent>
            </w:sdt>
          </w:p>
        </w:tc>
      </w:tr>
    </w:tbl>
    <w:p w14:paraId="4D418B0E" w14:textId="77777777" w:rsidR="004C1ABD" w:rsidRPr="00E9710B" w:rsidRDefault="004C1ABD" w:rsidP="00E9710B">
      <w:pPr>
        <w:tabs>
          <w:tab w:val="left" w:pos="709"/>
        </w:tabs>
      </w:pPr>
    </w:p>
    <w:p w14:paraId="668087CD" w14:textId="77777777" w:rsidR="00875BB1" w:rsidRPr="00E9710B" w:rsidRDefault="00875BB1" w:rsidP="00E9710B">
      <w:pPr>
        <w:pBdr>
          <w:top w:val="nil"/>
          <w:left w:val="nil"/>
          <w:bottom w:val="nil"/>
          <w:right w:val="nil"/>
          <w:between w:val="nil"/>
        </w:pBdr>
        <w:ind w:right="-28"/>
      </w:pPr>
      <w:r w:rsidRPr="00E9710B">
        <w:t>Del análisis integral a las constancias que obran en autos, así como a las manifestaciones vertidas por el Sujeto Obligado en el apartado correspondiente, este Órgano garante advierte que no se vulneró el derecho de acceso a la información pública del particular, al haberse dado atención puntual a la solicitud presentada, conforme a los principios de máxima publicidad, legalidad y exhaustividad que rigen la materia.</w:t>
      </w:r>
    </w:p>
    <w:p w14:paraId="6BE6BD01" w14:textId="77777777" w:rsidR="00875BB1" w:rsidRPr="00E9710B" w:rsidRDefault="00875BB1" w:rsidP="00E9710B">
      <w:pPr>
        <w:pBdr>
          <w:top w:val="nil"/>
          <w:left w:val="nil"/>
          <w:bottom w:val="nil"/>
          <w:right w:val="nil"/>
          <w:between w:val="nil"/>
        </w:pBdr>
        <w:ind w:right="-28"/>
      </w:pPr>
    </w:p>
    <w:p w14:paraId="0DEDC108" w14:textId="77777777" w:rsidR="00875BB1" w:rsidRPr="00E9710B" w:rsidRDefault="00875BB1" w:rsidP="00E9710B">
      <w:pPr>
        <w:pBdr>
          <w:top w:val="nil"/>
          <w:left w:val="nil"/>
          <w:bottom w:val="nil"/>
          <w:right w:val="nil"/>
          <w:between w:val="nil"/>
        </w:pBdr>
        <w:ind w:right="-28"/>
      </w:pPr>
      <w:r w:rsidRPr="00E9710B">
        <w:t>Lo anterior, en virtud de que el Sujeto Obligado adjuntó la documentación que conforma el laboral del servidor público, clasificando de manera parcial y total aquellos documentos cuya naturaleza así lo ameritaba, en términos de las disposiciones aplicables en materia de protección de datos personales. Dicha clasificación fue aprobada en el seno del Comité de Transparencia, mediante los acuerdos SAPASA CT-EXT-0034-2025 y SAPASA CT-EXT-0035-2025, mismos que constan en autos y dan cuenta de que se realizó el análisis correspondiente conforme al procedimiento previsto en la Ley.</w:t>
      </w:r>
    </w:p>
    <w:p w14:paraId="75131882" w14:textId="77777777" w:rsidR="00875BB1" w:rsidRPr="00E9710B" w:rsidRDefault="00875BB1" w:rsidP="00E9710B">
      <w:pPr>
        <w:pBdr>
          <w:top w:val="nil"/>
          <w:left w:val="nil"/>
          <w:bottom w:val="nil"/>
          <w:right w:val="nil"/>
          <w:between w:val="nil"/>
        </w:pBdr>
        <w:ind w:right="-28"/>
      </w:pPr>
    </w:p>
    <w:p w14:paraId="78A033CD" w14:textId="77777777" w:rsidR="00875BB1" w:rsidRPr="00E9710B" w:rsidRDefault="00875BB1" w:rsidP="00E9710B">
      <w:pPr>
        <w:pBdr>
          <w:top w:val="nil"/>
          <w:left w:val="nil"/>
          <w:bottom w:val="nil"/>
          <w:right w:val="nil"/>
          <w:between w:val="nil"/>
        </w:pBdr>
        <w:ind w:right="-28"/>
      </w:pPr>
      <w:r w:rsidRPr="00E9710B">
        <w:t>Ahora bien, del cotejo entre la información entregada y lo dispuesto por el artículo 47 de la Ley del Trabajo de los Servidores Públicos del Estado y Municipios, se advierte que los documentos que integran el expediente laboral cubren en su totalidad los requisitos legales exigibles para el ingreso al servicio público, considerando que:</w:t>
      </w:r>
    </w:p>
    <w:p w14:paraId="34F033FD" w14:textId="77777777" w:rsidR="00875BB1" w:rsidRPr="00E9710B" w:rsidRDefault="00875BB1" w:rsidP="00E9710B">
      <w:pPr>
        <w:pBdr>
          <w:top w:val="nil"/>
          <w:left w:val="nil"/>
          <w:bottom w:val="nil"/>
          <w:right w:val="nil"/>
          <w:between w:val="nil"/>
        </w:pBdr>
        <w:ind w:right="-28"/>
      </w:pPr>
    </w:p>
    <w:p w14:paraId="7E0735C4" w14:textId="77777777" w:rsidR="00875BB1" w:rsidRPr="00E9710B" w:rsidRDefault="00875BB1" w:rsidP="00E9710B">
      <w:pPr>
        <w:pStyle w:val="Prrafodelista"/>
        <w:numPr>
          <w:ilvl w:val="0"/>
          <w:numId w:val="8"/>
        </w:numPr>
        <w:pBdr>
          <w:top w:val="nil"/>
          <w:left w:val="nil"/>
          <w:bottom w:val="nil"/>
          <w:right w:val="nil"/>
          <w:between w:val="nil"/>
        </w:pBdr>
        <w:ind w:right="-28"/>
      </w:pPr>
      <w:r w:rsidRPr="00E9710B">
        <w:t>Aquellos documentos que contienen datos personales de naturaleza sensible o cuya divulgación podría representar una afectación a la esfera privada del servidor público, fueron debidamente clasificados, cumpliéndose con la emisión de la versión pública correspondiente, conforme lo ordena la Ley de Transparencia local.</w:t>
      </w:r>
    </w:p>
    <w:p w14:paraId="75A69DA1" w14:textId="77777777" w:rsidR="00875BB1" w:rsidRPr="00E9710B" w:rsidRDefault="00875BB1" w:rsidP="00E9710B">
      <w:pPr>
        <w:pBdr>
          <w:top w:val="nil"/>
          <w:left w:val="nil"/>
          <w:bottom w:val="nil"/>
          <w:right w:val="nil"/>
          <w:between w:val="nil"/>
        </w:pBdr>
        <w:ind w:right="-28"/>
      </w:pPr>
    </w:p>
    <w:p w14:paraId="13FA2C64" w14:textId="77777777" w:rsidR="00875BB1" w:rsidRPr="00E9710B" w:rsidRDefault="00875BB1" w:rsidP="00E9710B">
      <w:pPr>
        <w:pStyle w:val="Prrafodelista"/>
        <w:numPr>
          <w:ilvl w:val="0"/>
          <w:numId w:val="8"/>
        </w:numPr>
        <w:pBdr>
          <w:top w:val="nil"/>
          <w:left w:val="nil"/>
          <w:bottom w:val="nil"/>
          <w:right w:val="nil"/>
          <w:between w:val="nil"/>
        </w:pBdr>
        <w:ind w:right="-28"/>
      </w:pPr>
      <w:r w:rsidRPr="00E9710B">
        <w:t>En los casos en que se manifestó la inexistencia de ciertos documentos, como los exámenes de aptitud o la manifestación bajo protesta de decir verdad, el Sujeto Obligado emitió un pronunciamiento expreso de inexistencia, en los términos establecidos en el artículo 169, fracción II de la Ley de Transparencia, en tanto que fue la unidad administrativa competente la que afirmó no contar con dichos documentos en sus archivos.</w:t>
      </w:r>
    </w:p>
    <w:p w14:paraId="7F85B863" w14:textId="77777777" w:rsidR="00875BB1" w:rsidRPr="00E9710B" w:rsidRDefault="00875BB1" w:rsidP="00E9710B">
      <w:pPr>
        <w:pBdr>
          <w:top w:val="nil"/>
          <w:left w:val="nil"/>
          <w:bottom w:val="nil"/>
          <w:right w:val="nil"/>
          <w:between w:val="nil"/>
        </w:pBdr>
        <w:ind w:right="-28"/>
      </w:pPr>
    </w:p>
    <w:p w14:paraId="47FFB9C8" w14:textId="77777777" w:rsidR="00875BB1" w:rsidRPr="00E9710B" w:rsidRDefault="00875BB1" w:rsidP="00E9710B">
      <w:pPr>
        <w:pStyle w:val="Prrafodelista"/>
        <w:numPr>
          <w:ilvl w:val="0"/>
          <w:numId w:val="8"/>
        </w:numPr>
        <w:pBdr>
          <w:top w:val="nil"/>
          <w:left w:val="nil"/>
          <w:bottom w:val="nil"/>
          <w:right w:val="nil"/>
          <w:between w:val="nil"/>
        </w:pBdr>
        <w:ind w:right="-28"/>
      </w:pPr>
      <w:r w:rsidRPr="00E9710B">
        <w:t xml:space="preserve">Finalmente, no debe perderse de vista que el particular no aportó prueba alguna que desvirtuara lo anterior, ni formuló alegatos que permitieran advertir una </w:t>
      </w:r>
      <w:r w:rsidRPr="00E9710B">
        <w:lastRenderedPageBreak/>
        <w:t>omisión sustantiva por parte del Sujeto Obligado, lo que robustece la presunción de veracidad y legalidad de los actos realizados por este último.</w:t>
      </w:r>
    </w:p>
    <w:p w14:paraId="38870566" w14:textId="77777777" w:rsidR="00875BB1" w:rsidRPr="00E9710B" w:rsidRDefault="00875BB1" w:rsidP="00E9710B">
      <w:pPr>
        <w:pBdr>
          <w:top w:val="nil"/>
          <w:left w:val="nil"/>
          <w:bottom w:val="nil"/>
          <w:right w:val="nil"/>
          <w:between w:val="nil"/>
        </w:pBdr>
        <w:ind w:right="-28"/>
      </w:pPr>
    </w:p>
    <w:p w14:paraId="2EE6E86E" w14:textId="77777777" w:rsidR="004C1ABD" w:rsidRPr="00E9710B" w:rsidRDefault="00875BB1" w:rsidP="00E9710B">
      <w:pPr>
        <w:pBdr>
          <w:top w:val="nil"/>
          <w:left w:val="nil"/>
          <w:bottom w:val="nil"/>
          <w:right w:val="nil"/>
          <w:between w:val="nil"/>
        </w:pBdr>
        <w:ind w:right="-28"/>
      </w:pPr>
      <w:r w:rsidRPr="00E9710B">
        <w:t>En consecuencia, se concluye que el Sujeto Obligado satisfizo debidamente el requerimiento informativo del particular, al haber proporcionado los documentos que conforman el expediente laboral solicitado, en versiones públicas elaboradas conforme a los procedimientos legales de clasificación, y haberse pronunciado de forma expresa respecto de aquellos documentos inexistentes o confidenciales. Por tanto, no se advierte transgresión alguna al derecho de acceso a la información del particular.</w:t>
      </w:r>
    </w:p>
    <w:p w14:paraId="6B6F9DA6" w14:textId="77777777" w:rsidR="00875BB1" w:rsidRPr="00E9710B" w:rsidRDefault="00875BB1" w:rsidP="00E9710B">
      <w:pPr>
        <w:pBdr>
          <w:top w:val="nil"/>
          <w:left w:val="nil"/>
          <w:bottom w:val="nil"/>
          <w:right w:val="nil"/>
          <w:between w:val="nil"/>
        </w:pBdr>
        <w:ind w:right="-28"/>
      </w:pPr>
    </w:p>
    <w:p w14:paraId="33FFD367" w14:textId="23ABCEE6" w:rsidR="004C1ABD" w:rsidRPr="00E9710B" w:rsidRDefault="0028346A" w:rsidP="00E9710B">
      <w:pPr>
        <w:pStyle w:val="Ttulo3"/>
        <w:spacing w:line="360" w:lineRule="auto"/>
      </w:pPr>
      <w:bookmarkStart w:id="32" w:name="_Toc205978792"/>
      <w:r w:rsidRPr="00E9710B">
        <w:t>d</w:t>
      </w:r>
      <w:r w:rsidR="003B282D" w:rsidRPr="00E9710B">
        <w:t>) Conclusión.</w:t>
      </w:r>
      <w:bookmarkEnd w:id="32"/>
    </w:p>
    <w:p w14:paraId="785DF80C" w14:textId="77777777" w:rsidR="00875BB1" w:rsidRPr="00E9710B" w:rsidRDefault="00875BB1" w:rsidP="00E9710B">
      <w:pPr>
        <w:widowControl w:val="0"/>
        <w:tabs>
          <w:tab w:val="left" w:pos="1701"/>
          <w:tab w:val="left" w:pos="1843"/>
        </w:tabs>
        <w:autoSpaceDE w:val="0"/>
        <w:autoSpaceDN w:val="0"/>
        <w:adjustRightInd w:val="0"/>
        <w:rPr>
          <w:rFonts w:cs="Arial"/>
        </w:rPr>
      </w:pPr>
      <w:r w:rsidRPr="00E9710B">
        <w:rPr>
          <w:rFonts w:cs="Arial"/>
        </w:rPr>
        <w:t xml:space="preserve">En razón de lo anteriormente expuesto, éste Instituto estima que las razones o motivos de inconformidad hechos valer por </w:t>
      </w:r>
      <w:r w:rsidRPr="00E9710B">
        <w:rPr>
          <w:rFonts w:cs="Arial"/>
          <w:b/>
        </w:rPr>
        <w:t>EL RECURRENTE</w:t>
      </w:r>
      <w:r w:rsidRPr="00E9710B">
        <w:rPr>
          <w:rFonts w:cs="Arial"/>
        </w:rPr>
        <w:t xml:space="preserve"> devienen </w:t>
      </w:r>
      <w:r w:rsidRPr="00E9710B">
        <w:rPr>
          <w:rFonts w:cs="Arial"/>
          <w:b/>
        </w:rPr>
        <w:t>infundadas</w:t>
      </w:r>
      <w:r w:rsidRPr="00E9710B">
        <w:rPr>
          <w:rFonts w:cs="Arial"/>
        </w:rPr>
        <w:t xml:space="preserve">; motivo por el cual, este Órgano Garante determina </w:t>
      </w:r>
      <w:r w:rsidRPr="00E9710B">
        <w:rPr>
          <w:rFonts w:cs="Arial"/>
          <w:b/>
        </w:rPr>
        <w:t xml:space="preserve">CONFIRMAR </w:t>
      </w:r>
      <w:r w:rsidRPr="00E9710B">
        <w:rPr>
          <w:rFonts w:cs="Arial"/>
        </w:rPr>
        <w:t xml:space="preserve">la respuesta otorgada por </w:t>
      </w:r>
      <w:r w:rsidRPr="00E9710B">
        <w:rPr>
          <w:rFonts w:cs="Arial"/>
          <w:b/>
        </w:rPr>
        <w:t xml:space="preserve">EL SUJETO OBLIGADO, </w:t>
      </w:r>
      <w:r w:rsidRPr="00E9710B">
        <w:rPr>
          <w:rFonts w:cs="Arial"/>
        </w:rPr>
        <w:t>en términos del artículo 186, fracción II de la Ley de Transparencia y Acceso a la Información Pública del Estado de México y Municipios por las razones expuestas en el presente considerando.</w:t>
      </w:r>
    </w:p>
    <w:p w14:paraId="4801D833" w14:textId="77777777" w:rsidR="004C1ABD" w:rsidRPr="00E9710B" w:rsidRDefault="004C1ABD" w:rsidP="00E9710B">
      <w:pPr>
        <w:widowControl w:val="0"/>
        <w:tabs>
          <w:tab w:val="left" w:pos="1701"/>
          <w:tab w:val="left" w:pos="1843"/>
        </w:tabs>
      </w:pPr>
    </w:p>
    <w:p w14:paraId="09CFEF7A" w14:textId="77777777" w:rsidR="004C1ABD" w:rsidRPr="00E9710B" w:rsidRDefault="003B282D" w:rsidP="00E9710B">
      <w:pPr>
        <w:ind w:right="-93"/>
      </w:pPr>
      <w:r w:rsidRPr="00E9710B">
        <w:t>Así, con fundamento en lo establecido en los artículos 5, trigésimo séptimo,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0922D1B9" w14:textId="77777777" w:rsidR="004C1ABD" w:rsidRPr="00E9710B" w:rsidRDefault="004C1ABD" w:rsidP="00E9710B"/>
    <w:p w14:paraId="17D454BE" w14:textId="77777777" w:rsidR="004C1ABD" w:rsidRPr="00E9710B" w:rsidRDefault="003B282D" w:rsidP="00E9710B">
      <w:pPr>
        <w:pStyle w:val="Ttulo1"/>
      </w:pPr>
      <w:bookmarkStart w:id="33" w:name="_Toc205978793"/>
      <w:r w:rsidRPr="00E9710B">
        <w:t>RESUELVE</w:t>
      </w:r>
      <w:bookmarkEnd w:id="33"/>
    </w:p>
    <w:p w14:paraId="47C3A8C8" w14:textId="77777777" w:rsidR="004C1ABD" w:rsidRPr="00E9710B" w:rsidRDefault="004C1ABD" w:rsidP="00E9710B">
      <w:pPr>
        <w:ind w:right="113"/>
        <w:rPr>
          <w:b/>
        </w:rPr>
      </w:pPr>
    </w:p>
    <w:p w14:paraId="382EDD7E" w14:textId="77777777" w:rsidR="00875BB1" w:rsidRPr="00E9710B" w:rsidRDefault="00875BB1" w:rsidP="00E9710B">
      <w:pPr>
        <w:widowControl w:val="0"/>
      </w:pPr>
      <w:r w:rsidRPr="00E9710B">
        <w:rPr>
          <w:b/>
        </w:rPr>
        <w:t>PRIMERO.</w:t>
      </w:r>
      <w:r w:rsidRPr="00E9710B">
        <w:t xml:space="preserve"> Se </w:t>
      </w:r>
      <w:r w:rsidRPr="00E9710B">
        <w:rPr>
          <w:b/>
        </w:rPr>
        <w:t>CONFIRMA</w:t>
      </w:r>
      <w:r w:rsidRPr="00E9710B">
        <w:t xml:space="preserve"> la respuesta entregada por el </w:t>
      </w:r>
      <w:r w:rsidRPr="00E9710B">
        <w:rPr>
          <w:b/>
        </w:rPr>
        <w:t>SUJETO OBLIGADO</w:t>
      </w:r>
      <w:r w:rsidRPr="00E9710B">
        <w:t xml:space="preserve"> en la solicitud de información </w:t>
      </w:r>
      <w:r w:rsidRPr="00E9710B">
        <w:rPr>
          <w:b/>
        </w:rPr>
        <w:t>00075/OASATIZARA/IP/2025</w:t>
      </w:r>
      <w:r w:rsidRPr="00E9710B">
        <w:t xml:space="preserve">, por resultar </w:t>
      </w:r>
      <w:r w:rsidRPr="00E9710B">
        <w:rPr>
          <w:b/>
        </w:rPr>
        <w:t>INFUNDADAS</w:t>
      </w:r>
      <w:r w:rsidRPr="00E9710B">
        <w:t xml:space="preserve"> las razones o motivos de inconformidad hechos valer por </w:t>
      </w:r>
      <w:r w:rsidRPr="00E9710B">
        <w:rPr>
          <w:b/>
        </w:rPr>
        <w:t>LA PARTE RECURRENTE</w:t>
      </w:r>
      <w:r w:rsidRPr="00E9710B">
        <w:t xml:space="preserve"> en el Recurso de Revisión </w:t>
      </w:r>
      <w:r w:rsidRPr="00E9710B">
        <w:rPr>
          <w:b/>
        </w:rPr>
        <w:t xml:space="preserve">06587/INFOEM/IP/RR/2025 </w:t>
      </w:r>
      <w:r w:rsidRPr="00E9710B">
        <w:t xml:space="preserve">en términos del considerando </w:t>
      </w:r>
      <w:r w:rsidRPr="00E9710B">
        <w:rPr>
          <w:b/>
        </w:rPr>
        <w:t>SEGUNDO</w:t>
      </w:r>
      <w:r w:rsidRPr="00E9710B">
        <w:t xml:space="preserve"> de la presente Resolución.</w:t>
      </w:r>
    </w:p>
    <w:p w14:paraId="78F406A2" w14:textId="77777777" w:rsidR="00875BB1" w:rsidRPr="00E9710B" w:rsidRDefault="00875BB1" w:rsidP="00E9710B">
      <w:pPr>
        <w:widowControl w:val="0"/>
      </w:pPr>
    </w:p>
    <w:p w14:paraId="44AF6937" w14:textId="77777777" w:rsidR="00875BB1" w:rsidRPr="00E9710B" w:rsidRDefault="00875BB1" w:rsidP="00E9710B">
      <w:pPr>
        <w:ind w:right="-93"/>
      </w:pPr>
      <w:r w:rsidRPr="00E9710B">
        <w:rPr>
          <w:b/>
        </w:rPr>
        <w:t>SEGUNDO.</w:t>
      </w:r>
      <w:r w:rsidRPr="00E9710B">
        <w:t xml:space="preserve"> Notifíquese la presente resolución mediante Sistema de Acceso a la Información Mexiquense al Titular de la Unidad de Transparencia del </w:t>
      </w:r>
      <w:r w:rsidRPr="00E9710B">
        <w:rPr>
          <w:b/>
        </w:rPr>
        <w:t>SUJETO OBLIGADO</w:t>
      </w:r>
      <w:r w:rsidRPr="00E9710B">
        <w:t>, para su conocimiento.</w:t>
      </w:r>
    </w:p>
    <w:p w14:paraId="18644045" w14:textId="77777777" w:rsidR="00875BB1" w:rsidRPr="00E9710B" w:rsidRDefault="00875BB1" w:rsidP="00E9710B">
      <w:pPr>
        <w:ind w:right="-93"/>
      </w:pPr>
    </w:p>
    <w:p w14:paraId="59025003" w14:textId="77777777" w:rsidR="00875BB1" w:rsidRPr="00E9710B" w:rsidRDefault="00875BB1" w:rsidP="00E9710B">
      <w:r w:rsidRPr="00E9710B">
        <w:rPr>
          <w:b/>
        </w:rPr>
        <w:t>TERCERO.</w:t>
      </w:r>
      <w:r w:rsidRPr="00E9710B">
        <w:t xml:space="preserve"> Notifíquese a </w:t>
      </w:r>
      <w:r w:rsidRPr="00E9710B">
        <w:rPr>
          <w:b/>
        </w:rPr>
        <w:t>LA PARTE RECURRENTE</w:t>
      </w:r>
      <w:r w:rsidRPr="00E9710B">
        <w:t xml:space="preserve"> la presente resolución vía Sistema de Acceso a la Información Mexiquense (SAIMEX).</w:t>
      </w:r>
    </w:p>
    <w:p w14:paraId="48C45EBA" w14:textId="77777777" w:rsidR="00875BB1" w:rsidRPr="00E9710B" w:rsidRDefault="00875BB1" w:rsidP="00E9710B"/>
    <w:p w14:paraId="3072E508" w14:textId="77777777" w:rsidR="00875BB1" w:rsidRDefault="00875BB1" w:rsidP="00E9710B">
      <w:r w:rsidRPr="00E9710B">
        <w:rPr>
          <w:b/>
        </w:rPr>
        <w:t>CUARTO</w:t>
      </w:r>
      <w:r w:rsidRPr="00E9710B">
        <w:t xml:space="preserve">. Hágase del conocimiento a </w:t>
      </w:r>
      <w:r w:rsidRPr="00E9710B">
        <w:rPr>
          <w:b/>
        </w:rPr>
        <w:t>LA PARTE RECURRENTE</w:t>
      </w:r>
      <w:r w:rsidRPr="00E9710B">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5C976867" w14:textId="77777777" w:rsidR="00E9710B" w:rsidRDefault="00E9710B" w:rsidP="00E9710B"/>
    <w:p w14:paraId="415599AB" w14:textId="77777777" w:rsidR="00B37C40" w:rsidRPr="00E9710B" w:rsidRDefault="00B37C40" w:rsidP="00E9710B"/>
    <w:p w14:paraId="39EE811E" w14:textId="77777777" w:rsidR="004C1ABD" w:rsidRPr="00E9710B" w:rsidRDefault="003B282D" w:rsidP="00E9710B">
      <w:r w:rsidRPr="00E9710B">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w:t>
      </w:r>
      <w:r w:rsidR="00875BB1" w:rsidRPr="00E9710B">
        <w:t>OCTAVA</w:t>
      </w:r>
      <w:r w:rsidRPr="00E9710B">
        <w:t xml:space="preserve"> SESIÓN ORDINARIA, CELEBRADA EL </w:t>
      </w:r>
      <w:r w:rsidR="00875BB1" w:rsidRPr="00E9710B">
        <w:t>TRECE</w:t>
      </w:r>
      <w:r w:rsidRPr="00E9710B">
        <w:t xml:space="preserve"> DE </w:t>
      </w:r>
      <w:r w:rsidR="00875BB1" w:rsidRPr="00E9710B">
        <w:t>AGOSTO</w:t>
      </w:r>
      <w:r w:rsidRPr="00E9710B">
        <w:t xml:space="preserve"> DE DOS MIL VEINTICINCO ANTE EL SECRETARIO TÉCNICO DEL PLENO, ALEXIS TAPIA RAMÍREZ.</w:t>
      </w:r>
    </w:p>
    <w:p w14:paraId="0DDC1FDD" w14:textId="77777777" w:rsidR="004C1ABD" w:rsidRPr="00E9710B" w:rsidRDefault="003B282D" w:rsidP="00E9710B">
      <w:pPr>
        <w:tabs>
          <w:tab w:val="left" w:pos="2325"/>
        </w:tabs>
        <w:rPr>
          <w:szCs w:val="12"/>
        </w:rPr>
      </w:pPr>
      <w:r w:rsidRPr="00E9710B">
        <w:rPr>
          <w:szCs w:val="12"/>
        </w:rPr>
        <w:t>SCMM/AGZ/DEMF/DLM</w:t>
      </w:r>
    </w:p>
    <w:p w14:paraId="50BF0B18" w14:textId="77777777" w:rsidR="004C1ABD" w:rsidRPr="00E9710B" w:rsidRDefault="004C1ABD" w:rsidP="00E9710B">
      <w:pPr>
        <w:ind w:right="-93"/>
      </w:pPr>
      <w:bookmarkStart w:id="34" w:name="_heading=h.ot0txjy0ajvv" w:colFirst="0" w:colLast="0"/>
      <w:bookmarkEnd w:id="34"/>
    </w:p>
    <w:p w14:paraId="4C197F32" w14:textId="77777777" w:rsidR="004C1ABD" w:rsidRPr="00E9710B" w:rsidRDefault="004C1ABD" w:rsidP="00E9710B">
      <w:pPr>
        <w:ind w:right="-93"/>
      </w:pPr>
    </w:p>
    <w:p w14:paraId="09317516" w14:textId="77777777" w:rsidR="004C1ABD" w:rsidRPr="00E9710B" w:rsidRDefault="004C1ABD" w:rsidP="00E9710B">
      <w:pPr>
        <w:ind w:right="-93"/>
      </w:pPr>
    </w:p>
    <w:p w14:paraId="49659140" w14:textId="77777777" w:rsidR="004C1ABD" w:rsidRPr="00E9710B" w:rsidRDefault="004C1ABD" w:rsidP="00E9710B">
      <w:pPr>
        <w:ind w:right="-93"/>
      </w:pPr>
    </w:p>
    <w:p w14:paraId="5882304C" w14:textId="77777777" w:rsidR="004C1ABD" w:rsidRPr="00E9710B" w:rsidRDefault="004C1ABD" w:rsidP="00E9710B">
      <w:pPr>
        <w:ind w:right="-93"/>
      </w:pPr>
    </w:p>
    <w:p w14:paraId="1583AA9B" w14:textId="77777777" w:rsidR="004C1ABD" w:rsidRPr="00E9710B" w:rsidRDefault="004C1ABD" w:rsidP="00E9710B">
      <w:pPr>
        <w:ind w:right="-93"/>
      </w:pPr>
    </w:p>
    <w:p w14:paraId="7734AB5C" w14:textId="77777777" w:rsidR="004C1ABD" w:rsidRPr="00E9710B" w:rsidRDefault="004C1ABD" w:rsidP="00E9710B">
      <w:pPr>
        <w:ind w:right="-93"/>
      </w:pPr>
    </w:p>
    <w:p w14:paraId="3A9EEB52" w14:textId="77777777" w:rsidR="004C1ABD" w:rsidRPr="00E9710B" w:rsidRDefault="004C1ABD" w:rsidP="00E9710B">
      <w:pPr>
        <w:ind w:right="-93"/>
      </w:pPr>
    </w:p>
    <w:p w14:paraId="7DB68F36" w14:textId="77777777" w:rsidR="004C1ABD" w:rsidRPr="00E9710B" w:rsidRDefault="004C1ABD" w:rsidP="00E9710B">
      <w:pPr>
        <w:tabs>
          <w:tab w:val="center" w:pos="4568"/>
        </w:tabs>
        <w:ind w:right="-93"/>
      </w:pPr>
    </w:p>
    <w:p w14:paraId="5FA1166F" w14:textId="77777777" w:rsidR="004C1ABD" w:rsidRPr="00E9710B" w:rsidRDefault="004C1ABD" w:rsidP="00E9710B">
      <w:pPr>
        <w:tabs>
          <w:tab w:val="center" w:pos="4568"/>
        </w:tabs>
        <w:ind w:right="-93"/>
      </w:pPr>
    </w:p>
    <w:p w14:paraId="41E67811" w14:textId="77777777" w:rsidR="004C1ABD" w:rsidRPr="00E9710B" w:rsidRDefault="004C1ABD" w:rsidP="00E9710B">
      <w:pPr>
        <w:tabs>
          <w:tab w:val="center" w:pos="4568"/>
        </w:tabs>
        <w:ind w:right="-93"/>
      </w:pPr>
    </w:p>
    <w:p w14:paraId="4198F28D" w14:textId="77777777" w:rsidR="004C1ABD" w:rsidRPr="00E9710B" w:rsidRDefault="004C1ABD" w:rsidP="00E9710B">
      <w:pPr>
        <w:tabs>
          <w:tab w:val="center" w:pos="4568"/>
        </w:tabs>
        <w:ind w:right="-93"/>
      </w:pPr>
    </w:p>
    <w:p w14:paraId="239DE4EA" w14:textId="77777777" w:rsidR="004C1ABD" w:rsidRPr="00E9710B" w:rsidRDefault="004C1ABD" w:rsidP="00E9710B">
      <w:pPr>
        <w:tabs>
          <w:tab w:val="center" w:pos="4568"/>
        </w:tabs>
        <w:ind w:right="-93"/>
      </w:pPr>
    </w:p>
    <w:p w14:paraId="7B63A8BD" w14:textId="77777777" w:rsidR="004C1ABD" w:rsidRPr="00E9710B" w:rsidRDefault="004C1ABD" w:rsidP="00E9710B">
      <w:pPr>
        <w:tabs>
          <w:tab w:val="center" w:pos="4568"/>
        </w:tabs>
        <w:ind w:right="-93"/>
      </w:pPr>
    </w:p>
    <w:p w14:paraId="394D62A8" w14:textId="77777777" w:rsidR="004C1ABD" w:rsidRPr="00E9710B" w:rsidRDefault="004C1ABD" w:rsidP="00E9710B">
      <w:pPr>
        <w:tabs>
          <w:tab w:val="center" w:pos="4568"/>
        </w:tabs>
        <w:ind w:right="-93"/>
      </w:pPr>
    </w:p>
    <w:p w14:paraId="68CE9494" w14:textId="77777777" w:rsidR="004C1ABD" w:rsidRPr="00E9710B" w:rsidRDefault="004C1ABD" w:rsidP="00E9710B">
      <w:pPr>
        <w:tabs>
          <w:tab w:val="center" w:pos="4568"/>
        </w:tabs>
        <w:ind w:right="-93"/>
      </w:pPr>
    </w:p>
    <w:p w14:paraId="5826F1E4" w14:textId="77777777" w:rsidR="004C1ABD" w:rsidRPr="00E9710B" w:rsidRDefault="004C1ABD" w:rsidP="00E9710B">
      <w:pPr>
        <w:tabs>
          <w:tab w:val="center" w:pos="4568"/>
        </w:tabs>
        <w:ind w:right="-93"/>
      </w:pPr>
    </w:p>
    <w:p w14:paraId="691AA8E5" w14:textId="77777777" w:rsidR="004C1ABD" w:rsidRPr="00E9710B" w:rsidRDefault="004C1ABD" w:rsidP="00E9710B">
      <w:pPr>
        <w:tabs>
          <w:tab w:val="center" w:pos="4568"/>
        </w:tabs>
        <w:ind w:right="-93"/>
      </w:pPr>
    </w:p>
    <w:p w14:paraId="3ECE36B4" w14:textId="77777777" w:rsidR="004C1ABD" w:rsidRPr="00E9710B" w:rsidRDefault="004C1ABD" w:rsidP="00E9710B">
      <w:pPr>
        <w:tabs>
          <w:tab w:val="center" w:pos="4568"/>
        </w:tabs>
        <w:ind w:right="-93"/>
      </w:pPr>
    </w:p>
    <w:p w14:paraId="0815653F" w14:textId="77777777" w:rsidR="004C1ABD" w:rsidRPr="00E9710B" w:rsidRDefault="004C1ABD" w:rsidP="00E9710B">
      <w:pPr>
        <w:tabs>
          <w:tab w:val="center" w:pos="4568"/>
        </w:tabs>
        <w:ind w:right="-93"/>
      </w:pPr>
    </w:p>
    <w:p w14:paraId="37D9CACC" w14:textId="77777777" w:rsidR="004C1ABD" w:rsidRPr="00E9710B" w:rsidRDefault="004C1ABD" w:rsidP="00E9710B">
      <w:pPr>
        <w:tabs>
          <w:tab w:val="center" w:pos="4568"/>
        </w:tabs>
        <w:ind w:right="-93"/>
      </w:pPr>
    </w:p>
    <w:p w14:paraId="3945D4B1" w14:textId="77777777" w:rsidR="004C1ABD" w:rsidRPr="00E9710B" w:rsidRDefault="004C1ABD" w:rsidP="00E9710B">
      <w:pPr>
        <w:tabs>
          <w:tab w:val="center" w:pos="4568"/>
        </w:tabs>
        <w:ind w:right="-93"/>
      </w:pPr>
    </w:p>
    <w:p w14:paraId="46FD694F" w14:textId="77777777" w:rsidR="004C1ABD" w:rsidRPr="00E9710B" w:rsidRDefault="004C1ABD" w:rsidP="00E9710B">
      <w:pPr>
        <w:tabs>
          <w:tab w:val="center" w:pos="4568"/>
        </w:tabs>
        <w:ind w:right="-93"/>
      </w:pPr>
    </w:p>
    <w:p w14:paraId="02BDE1D5" w14:textId="77777777" w:rsidR="004C1ABD" w:rsidRPr="00E9710B" w:rsidRDefault="004C1ABD" w:rsidP="00E9710B">
      <w:pPr>
        <w:tabs>
          <w:tab w:val="center" w:pos="4568"/>
        </w:tabs>
        <w:ind w:right="-93"/>
      </w:pPr>
    </w:p>
    <w:p w14:paraId="498D4B98" w14:textId="77777777" w:rsidR="004C1ABD" w:rsidRPr="00E9710B" w:rsidRDefault="004C1ABD" w:rsidP="00E9710B"/>
    <w:sectPr w:rsidR="004C1ABD" w:rsidRPr="00E9710B">
      <w:footerReference w:type="default" r:id="rId11"/>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CB039D" w14:textId="77777777" w:rsidR="00841A7A" w:rsidRDefault="00841A7A">
      <w:pPr>
        <w:spacing w:line="240" w:lineRule="auto"/>
      </w:pPr>
      <w:r>
        <w:separator/>
      </w:r>
    </w:p>
  </w:endnote>
  <w:endnote w:type="continuationSeparator" w:id="0">
    <w:p w14:paraId="79D3E06E" w14:textId="77777777" w:rsidR="00841A7A" w:rsidRDefault="00841A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Noto Sans Symbols">
    <w:altName w:val="Times New Roman"/>
    <w:panose1 w:val="020B0604020202020204"/>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ptos">
    <w:altName w:val="Arial"/>
    <w:panose1 w:val="020B0604020202020204"/>
    <w:charset w:val="00"/>
    <w:family w:val="swiss"/>
    <w:pitch w:val="variable"/>
    <w:sig w:usb0="00000001"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F6BFD" w14:textId="77777777" w:rsidR="00180F8E" w:rsidRDefault="00180F8E">
    <w:pPr>
      <w:tabs>
        <w:tab w:val="center" w:pos="4550"/>
        <w:tab w:val="left" w:pos="5818"/>
      </w:tabs>
      <w:ind w:right="260"/>
      <w:jc w:val="right"/>
      <w:rPr>
        <w:color w:val="071320"/>
        <w:sz w:val="24"/>
        <w:szCs w:val="24"/>
      </w:rPr>
    </w:pPr>
  </w:p>
  <w:p w14:paraId="68BEBE9F" w14:textId="77777777" w:rsidR="00180F8E" w:rsidRDefault="00180F8E">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A796E" w14:textId="77777777" w:rsidR="00180F8E" w:rsidRDefault="00180F8E">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B37C40">
      <w:rPr>
        <w:noProof/>
        <w:color w:val="0A1D30"/>
        <w:sz w:val="24"/>
        <w:szCs w:val="24"/>
      </w:rPr>
      <w:t>25</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B37C40">
      <w:rPr>
        <w:noProof/>
        <w:color w:val="0A1D30"/>
        <w:sz w:val="24"/>
        <w:szCs w:val="24"/>
      </w:rPr>
      <w:t>27</w:t>
    </w:r>
    <w:r>
      <w:rPr>
        <w:color w:val="0A1D30"/>
        <w:sz w:val="24"/>
        <w:szCs w:val="24"/>
      </w:rPr>
      <w:fldChar w:fldCharType="end"/>
    </w:r>
  </w:p>
  <w:p w14:paraId="79B1390A" w14:textId="77777777" w:rsidR="00180F8E" w:rsidRDefault="00180F8E">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3C808A" w14:textId="77777777" w:rsidR="00841A7A" w:rsidRDefault="00841A7A">
      <w:pPr>
        <w:spacing w:line="240" w:lineRule="auto"/>
      </w:pPr>
      <w:r>
        <w:separator/>
      </w:r>
    </w:p>
  </w:footnote>
  <w:footnote w:type="continuationSeparator" w:id="0">
    <w:p w14:paraId="2F7A8CB0" w14:textId="77777777" w:rsidR="00841A7A" w:rsidRDefault="00841A7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7FA43" w14:textId="318336E5" w:rsidR="00180F8E" w:rsidRDefault="00841A7A">
    <w:pPr>
      <w:widowControl w:val="0"/>
      <w:pBdr>
        <w:top w:val="nil"/>
        <w:left w:val="nil"/>
        <w:bottom w:val="nil"/>
        <w:right w:val="nil"/>
        <w:between w:val="nil"/>
      </w:pBdr>
      <w:spacing w:line="276" w:lineRule="auto"/>
      <w:jc w:val="left"/>
      <w:rPr>
        <w:rFonts w:ascii="Aptos" w:eastAsia="Aptos" w:hAnsi="Aptos" w:cs="Aptos"/>
        <w:color w:val="000000"/>
        <w:sz w:val="20"/>
        <w:szCs w:val="20"/>
      </w:rPr>
    </w:pPr>
    <w:r>
      <w:rPr>
        <w:b/>
        <w:noProof/>
      </w:rPr>
      <w:pict w14:anchorId="1A6320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image1" style="position:absolute;margin-left:-55.4pt;margin-top:-128.05pt;width:663.5pt;height:12in;z-index:-251657216;mso-wrap-edited:f;mso-width-percent:0;mso-height-percent:0;mso-position-horizontal-relative:margin;mso-position-vertical-relative:margin;mso-width-percent:0;mso-height-percent:0">
          <v:imagedata r:id="rId1" o:title="image1"/>
          <w10:wrap anchorx="margin" anchory="margin"/>
        </v:shape>
      </w:pict>
    </w:r>
  </w:p>
  <w:tbl>
    <w:tblPr>
      <w:tblStyle w:val="a8"/>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180F8E" w14:paraId="3636977A" w14:textId="77777777">
      <w:trPr>
        <w:trHeight w:val="144"/>
        <w:jc w:val="right"/>
      </w:trPr>
      <w:tc>
        <w:tcPr>
          <w:tcW w:w="2727" w:type="dxa"/>
        </w:tcPr>
        <w:p w14:paraId="3208B31C" w14:textId="77777777" w:rsidR="00180F8E" w:rsidRDefault="00180F8E">
          <w:pPr>
            <w:tabs>
              <w:tab w:val="right" w:pos="8838"/>
            </w:tabs>
            <w:ind w:left="-74" w:right="-105"/>
            <w:rPr>
              <w:b/>
            </w:rPr>
          </w:pPr>
          <w:r>
            <w:rPr>
              <w:b/>
            </w:rPr>
            <w:t>Recurso de Revisión:</w:t>
          </w:r>
        </w:p>
      </w:tc>
      <w:tc>
        <w:tcPr>
          <w:tcW w:w="3402" w:type="dxa"/>
        </w:tcPr>
        <w:p w14:paraId="12CBF9B0" w14:textId="77777777" w:rsidR="00180F8E" w:rsidRDefault="00180F8E" w:rsidP="00530D0F">
          <w:pPr>
            <w:tabs>
              <w:tab w:val="right" w:pos="8838"/>
            </w:tabs>
            <w:ind w:left="-74" w:right="-105"/>
          </w:pPr>
          <w:r>
            <w:t xml:space="preserve">06587/INFOEM/IP/RR/2025 </w:t>
          </w:r>
        </w:p>
      </w:tc>
    </w:tr>
    <w:tr w:rsidR="00180F8E" w14:paraId="7E19AE6C" w14:textId="77777777">
      <w:trPr>
        <w:trHeight w:val="283"/>
        <w:jc w:val="right"/>
      </w:trPr>
      <w:tc>
        <w:tcPr>
          <w:tcW w:w="2727" w:type="dxa"/>
        </w:tcPr>
        <w:p w14:paraId="675DE22F" w14:textId="701A06C9" w:rsidR="00180F8E" w:rsidRDefault="00180F8E">
          <w:pPr>
            <w:tabs>
              <w:tab w:val="right" w:pos="8838"/>
            </w:tabs>
            <w:ind w:left="-74" w:right="-105"/>
            <w:rPr>
              <w:b/>
            </w:rPr>
          </w:pPr>
          <w:r>
            <w:rPr>
              <w:b/>
            </w:rPr>
            <w:t>Sujeto Obligado:</w:t>
          </w:r>
        </w:p>
      </w:tc>
      <w:tc>
        <w:tcPr>
          <w:tcW w:w="3402" w:type="dxa"/>
        </w:tcPr>
        <w:p w14:paraId="17BB0E20" w14:textId="77777777" w:rsidR="00180F8E" w:rsidRDefault="00180F8E">
          <w:pPr>
            <w:tabs>
              <w:tab w:val="left" w:pos="2834"/>
              <w:tab w:val="right" w:pos="8838"/>
            </w:tabs>
            <w:ind w:left="-108" w:right="-105"/>
          </w:pPr>
          <w:r w:rsidRPr="001029C5">
            <w:t>Organismo Público Descentralizado para la Prestación de Los Servicios de Agua Potable Alcantarillado y Saneamiento de Atizapán de Zaragoza por sus siglas S.A.P.A.S.A.</w:t>
          </w:r>
        </w:p>
      </w:tc>
    </w:tr>
    <w:tr w:rsidR="00180F8E" w14:paraId="405959A5" w14:textId="77777777">
      <w:trPr>
        <w:trHeight w:val="283"/>
        <w:jc w:val="right"/>
      </w:trPr>
      <w:tc>
        <w:tcPr>
          <w:tcW w:w="2727" w:type="dxa"/>
        </w:tcPr>
        <w:p w14:paraId="3A456C68" w14:textId="77777777" w:rsidR="00180F8E" w:rsidRDefault="00180F8E">
          <w:pPr>
            <w:tabs>
              <w:tab w:val="right" w:pos="8838"/>
            </w:tabs>
            <w:ind w:left="-74" w:right="-105"/>
            <w:rPr>
              <w:b/>
            </w:rPr>
          </w:pPr>
          <w:r>
            <w:rPr>
              <w:b/>
            </w:rPr>
            <w:t>Comisionada Ponente:</w:t>
          </w:r>
        </w:p>
      </w:tc>
      <w:tc>
        <w:tcPr>
          <w:tcW w:w="3402" w:type="dxa"/>
        </w:tcPr>
        <w:p w14:paraId="145C9F56" w14:textId="77777777" w:rsidR="00180F8E" w:rsidRDefault="00180F8E">
          <w:pPr>
            <w:tabs>
              <w:tab w:val="right" w:pos="8838"/>
            </w:tabs>
            <w:ind w:left="-108" w:right="-105"/>
          </w:pPr>
          <w:r>
            <w:t>Sharon Cristina Morales Martínez</w:t>
          </w:r>
        </w:p>
      </w:tc>
    </w:tr>
  </w:tbl>
  <w:p w14:paraId="3ED0D9A5" w14:textId="77777777" w:rsidR="00180F8E" w:rsidRDefault="00180F8E">
    <w:pPr>
      <w:pBdr>
        <w:top w:val="nil"/>
        <w:left w:val="nil"/>
        <w:bottom w:val="nil"/>
        <w:right w:val="nil"/>
        <w:between w:val="nil"/>
      </w:pBdr>
      <w:tabs>
        <w:tab w:val="center" w:pos="4419"/>
        <w:tab w:val="right" w:pos="8838"/>
        <w:tab w:val="center" w:pos="4522"/>
        <w:tab w:val="left" w:pos="6203"/>
      </w:tabs>
      <w:rPr>
        <w:color w:val="000000"/>
        <w:sz w:val="14"/>
        <w:szCs w:val="14"/>
      </w:rPr>
    </w:pPr>
    <w:r>
      <w:rPr>
        <w:noProof/>
        <w:sz w:val="14"/>
        <w:szCs w:val="14"/>
      </w:rPr>
      <w:drawing>
        <wp:anchor distT="0" distB="0" distL="0" distR="0" simplePos="0" relativeHeight="251657216" behindDoc="1" locked="0" layoutInCell="1" hidden="0" allowOverlap="1" wp14:anchorId="6E67796B" wp14:editId="12A9E281">
          <wp:simplePos x="0" y="0"/>
          <wp:positionH relativeFrom="margin">
            <wp:posOffset>-944239</wp:posOffset>
          </wp:positionH>
          <wp:positionV relativeFrom="margin">
            <wp:posOffset>8358509</wp:posOffset>
          </wp:positionV>
          <wp:extent cx="8426450" cy="109728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ED4D2" w14:textId="547C767E" w:rsidR="00180F8E" w:rsidRDefault="00841A7A">
    <w:pPr>
      <w:widowControl w:val="0"/>
      <w:pBdr>
        <w:top w:val="nil"/>
        <w:left w:val="nil"/>
        <w:bottom w:val="nil"/>
        <w:right w:val="nil"/>
        <w:between w:val="nil"/>
      </w:pBdr>
      <w:spacing w:line="276" w:lineRule="auto"/>
      <w:jc w:val="left"/>
      <w:rPr>
        <w:color w:val="000000"/>
        <w:sz w:val="14"/>
        <w:szCs w:val="14"/>
      </w:rPr>
    </w:pPr>
    <w:r>
      <w:rPr>
        <w:color w:val="000000"/>
        <w:sz w:val="36"/>
        <w:szCs w:val="36"/>
      </w:rPr>
      <w:pict w14:anchorId="1A6320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image1" style="position:absolute;margin-left:-67.4pt;margin-top:-174.85pt;width:663.5pt;height:12in;z-index:-251658240;mso-wrap-edited:f;mso-width-percent:0;mso-height-percent:0;mso-position-horizontal-relative:margin;mso-position-vertical-relative:margin;mso-width-percent:0;mso-height-percent:0">
          <v:imagedata r:id="rId1" o:title="image1"/>
          <w10:wrap anchorx="margin" anchory="margin"/>
        </v:shape>
      </w:pict>
    </w:r>
  </w:p>
  <w:tbl>
    <w:tblPr>
      <w:tblStyle w:val="a9"/>
      <w:tblW w:w="6660" w:type="dxa"/>
      <w:tblInd w:w="2552" w:type="dxa"/>
      <w:tblLayout w:type="fixed"/>
      <w:tblLook w:val="0400" w:firstRow="0" w:lastRow="0" w:firstColumn="0" w:lastColumn="0" w:noHBand="0" w:noVBand="1"/>
    </w:tblPr>
    <w:tblGrid>
      <w:gridCol w:w="283"/>
      <w:gridCol w:w="6377"/>
    </w:tblGrid>
    <w:tr w:rsidR="00180F8E" w14:paraId="3590876E" w14:textId="77777777">
      <w:trPr>
        <w:trHeight w:val="1435"/>
      </w:trPr>
      <w:tc>
        <w:tcPr>
          <w:tcW w:w="283" w:type="dxa"/>
        </w:tcPr>
        <w:p w14:paraId="2E775ED2" w14:textId="77777777" w:rsidR="00180F8E" w:rsidRDefault="00180F8E">
          <w:pPr>
            <w:tabs>
              <w:tab w:val="right" w:pos="4273"/>
            </w:tabs>
            <w:rPr>
              <w:rFonts w:ascii="Garamond" w:eastAsia="Garamond" w:hAnsi="Garamond" w:cs="Garamond"/>
            </w:rPr>
          </w:pPr>
        </w:p>
      </w:tc>
      <w:tc>
        <w:tcPr>
          <w:tcW w:w="6377" w:type="dxa"/>
        </w:tcPr>
        <w:p w14:paraId="347D72A9" w14:textId="77777777" w:rsidR="00180F8E" w:rsidRDefault="00180F8E">
          <w:pPr>
            <w:widowControl w:val="0"/>
            <w:pBdr>
              <w:top w:val="nil"/>
              <w:left w:val="nil"/>
              <w:bottom w:val="nil"/>
              <w:right w:val="nil"/>
              <w:between w:val="nil"/>
            </w:pBdr>
            <w:spacing w:line="276" w:lineRule="auto"/>
            <w:jc w:val="left"/>
            <w:rPr>
              <w:rFonts w:ascii="Garamond" w:eastAsia="Garamond" w:hAnsi="Garamond" w:cs="Garamond"/>
            </w:rPr>
          </w:pPr>
        </w:p>
        <w:tbl>
          <w:tblPr>
            <w:tblStyle w:val="aa"/>
            <w:tblW w:w="954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90"/>
            <w:gridCol w:w="3345"/>
            <w:gridCol w:w="3405"/>
          </w:tblGrid>
          <w:tr w:rsidR="00180F8E" w14:paraId="3EDB3EB4" w14:textId="77777777">
            <w:trPr>
              <w:trHeight w:val="144"/>
            </w:trPr>
            <w:tc>
              <w:tcPr>
                <w:tcW w:w="2790" w:type="dxa"/>
              </w:tcPr>
              <w:p w14:paraId="4BA4851A" w14:textId="77777777" w:rsidR="00180F8E" w:rsidRDefault="00180F8E">
                <w:pPr>
                  <w:tabs>
                    <w:tab w:val="right" w:pos="8838"/>
                  </w:tabs>
                  <w:ind w:left="-74" w:right="-105"/>
                  <w:rPr>
                    <w:b/>
                  </w:rPr>
                </w:pPr>
                <w:bookmarkStart w:id="0" w:name="_heading=h.imjnu8t3snwb" w:colFirst="0" w:colLast="0"/>
                <w:bookmarkEnd w:id="0"/>
                <w:r>
                  <w:rPr>
                    <w:b/>
                  </w:rPr>
                  <w:t>Recurso de Revisión:</w:t>
                </w:r>
              </w:p>
            </w:tc>
            <w:tc>
              <w:tcPr>
                <w:tcW w:w="3345" w:type="dxa"/>
              </w:tcPr>
              <w:p w14:paraId="019309C5" w14:textId="77777777" w:rsidR="00180F8E" w:rsidRDefault="00180F8E" w:rsidP="001029C5">
                <w:pPr>
                  <w:tabs>
                    <w:tab w:val="right" w:pos="8838"/>
                  </w:tabs>
                  <w:ind w:left="-74" w:right="-105"/>
                </w:pPr>
                <w:r>
                  <w:t xml:space="preserve">06587/INFOEM/IP/RR/2025 </w:t>
                </w:r>
              </w:p>
            </w:tc>
            <w:tc>
              <w:tcPr>
                <w:tcW w:w="3405" w:type="dxa"/>
              </w:tcPr>
              <w:p w14:paraId="00EA7D72" w14:textId="77777777" w:rsidR="00180F8E" w:rsidRDefault="00180F8E">
                <w:pPr>
                  <w:tabs>
                    <w:tab w:val="right" w:pos="8838"/>
                  </w:tabs>
                  <w:ind w:left="-74" w:right="-105"/>
                </w:pPr>
              </w:p>
            </w:tc>
          </w:tr>
          <w:tr w:rsidR="00180F8E" w14:paraId="5141D171" w14:textId="77777777">
            <w:trPr>
              <w:trHeight w:val="144"/>
            </w:trPr>
            <w:tc>
              <w:tcPr>
                <w:tcW w:w="2790" w:type="dxa"/>
              </w:tcPr>
              <w:p w14:paraId="7C015EE2" w14:textId="77777777" w:rsidR="00180F8E" w:rsidRDefault="00180F8E">
                <w:pPr>
                  <w:tabs>
                    <w:tab w:val="right" w:pos="8838"/>
                  </w:tabs>
                  <w:ind w:left="-74" w:right="-105"/>
                  <w:rPr>
                    <w:b/>
                  </w:rPr>
                </w:pPr>
                <w:bookmarkStart w:id="1" w:name="_heading=h.h7oc4cuwtdrs" w:colFirst="0" w:colLast="0"/>
                <w:bookmarkEnd w:id="1"/>
                <w:r>
                  <w:rPr>
                    <w:b/>
                  </w:rPr>
                  <w:t>Recurrente:</w:t>
                </w:r>
              </w:p>
            </w:tc>
            <w:tc>
              <w:tcPr>
                <w:tcW w:w="3345" w:type="dxa"/>
              </w:tcPr>
              <w:p w14:paraId="5BA1ED60" w14:textId="27861095" w:rsidR="00180F8E" w:rsidRDefault="0073569F">
                <w:pPr>
                  <w:tabs>
                    <w:tab w:val="left" w:pos="3122"/>
                    <w:tab w:val="right" w:pos="8838"/>
                  </w:tabs>
                  <w:ind w:left="-105" w:right="-105"/>
                </w:pPr>
                <w:r>
                  <w:t>XXXXXX XXX XXXXXXXX</w:t>
                </w:r>
              </w:p>
            </w:tc>
            <w:tc>
              <w:tcPr>
                <w:tcW w:w="3405" w:type="dxa"/>
              </w:tcPr>
              <w:p w14:paraId="6E1C5DA7" w14:textId="77777777" w:rsidR="00180F8E" w:rsidRDefault="00180F8E">
                <w:pPr>
                  <w:tabs>
                    <w:tab w:val="left" w:pos="3122"/>
                    <w:tab w:val="right" w:pos="8838"/>
                  </w:tabs>
                  <w:ind w:left="-105" w:right="-105"/>
                </w:pPr>
              </w:p>
            </w:tc>
          </w:tr>
          <w:tr w:rsidR="00180F8E" w14:paraId="50436781" w14:textId="77777777">
            <w:trPr>
              <w:trHeight w:val="283"/>
            </w:trPr>
            <w:tc>
              <w:tcPr>
                <w:tcW w:w="2790" w:type="dxa"/>
              </w:tcPr>
              <w:p w14:paraId="650CCCF7" w14:textId="77777777" w:rsidR="00180F8E" w:rsidRDefault="00180F8E">
                <w:pPr>
                  <w:tabs>
                    <w:tab w:val="right" w:pos="8838"/>
                  </w:tabs>
                  <w:ind w:left="-74" w:right="-105"/>
                  <w:rPr>
                    <w:b/>
                  </w:rPr>
                </w:pPr>
                <w:r>
                  <w:rPr>
                    <w:b/>
                  </w:rPr>
                  <w:t>Sujeto Obligado:</w:t>
                </w:r>
              </w:p>
            </w:tc>
            <w:tc>
              <w:tcPr>
                <w:tcW w:w="3345" w:type="dxa"/>
              </w:tcPr>
              <w:p w14:paraId="372015AB" w14:textId="77777777" w:rsidR="00180F8E" w:rsidRDefault="00180F8E">
                <w:pPr>
                  <w:tabs>
                    <w:tab w:val="left" w:pos="2834"/>
                    <w:tab w:val="right" w:pos="8838"/>
                  </w:tabs>
                  <w:ind w:left="-108" w:right="-105"/>
                </w:pPr>
                <w:r w:rsidRPr="001029C5">
                  <w:t>Organismo Público Descentralizado para la Prestación de Los Servicios de Agua Potable Alcantarillado y Saneamiento de Atizapán de Zaragoza por sus siglas S.A.P.A.S.A.</w:t>
                </w:r>
              </w:p>
            </w:tc>
            <w:tc>
              <w:tcPr>
                <w:tcW w:w="3405" w:type="dxa"/>
              </w:tcPr>
              <w:p w14:paraId="64EC1736" w14:textId="77777777" w:rsidR="00180F8E" w:rsidRDefault="00180F8E">
                <w:pPr>
                  <w:tabs>
                    <w:tab w:val="left" w:pos="2834"/>
                    <w:tab w:val="right" w:pos="8838"/>
                  </w:tabs>
                  <w:ind w:left="-108" w:right="-105"/>
                </w:pPr>
              </w:p>
            </w:tc>
          </w:tr>
          <w:tr w:rsidR="00180F8E" w14:paraId="54F8816D" w14:textId="77777777">
            <w:trPr>
              <w:trHeight w:val="283"/>
            </w:trPr>
            <w:tc>
              <w:tcPr>
                <w:tcW w:w="2790" w:type="dxa"/>
              </w:tcPr>
              <w:p w14:paraId="44E6A77D" w14:textId="77777777" w:rsidR="00180F8E" w:rsidRDefault="00180F8E">
                <w:pPr>
                  <w:tabs>
                    <w:tab w:val="right" w:pos="8838"/>
                  </w:tabs>
                  <w:ind w:left="-74" w:right="-105"/>
                  <w:rPr>
                    <w:b/>
                  </w:rPr>
                </w:pPr>
                <w:r>
                  <w:rPr>
                    <w:b/>
                  </w:rPr>
                  <w:t>Comisionada Ponente:</w:t>
                </w:r>
              </w:p>
            </w:tc>
            <w:tc>
              <w:tcPr>
                <w:tcW w:w="3345" w:type="dxa"/>
              </w:tcPr>
              <w:p w14:paraId="5FB44844" w14:textId="77777777" w:rsidR="00180F8E" w:rsidRDefault="00180F8E">
                <w:pPr>
                  <w:tabs>
                    <w:tab w:val="right" w:pos="8838"/>
                  </w:tabs>
                  <w:ind w:left="-108" w:right="-105"/>
                </w:pPr>
                <w:r>
                  <w:t>Sharon Cristina Morales Martínez</w:t>
                </w:r>
              </w:p>
            </w:tc>
            <w:tc>
              <w:tcPr>
                <w:tcW w:w="3405" w:type="dxa"/>
              </w:tcPr>
              <w:p w14:paraId="22453B16" w14:textId="77777777" w:rsidR="00180F8E" w:rsidRDefault="00180F8E">
                <w:pPr>
                  <w:tabs>
                    <w:tab w:val="right" w:pos="8838"/>
                  </w:tabs>
                  <w:ind w:left="-108" w:right="-105"/>
                </w:pPr>
              </w:p>
            </w:tc>
          </w:tr>
        </w:tbl>
        <w:p w14:paraId="5C8A028B" w14:textId="77777777" w:rsidR="00180F8E" w:rsidRDefault="00180F8E">
          <w:pPr>
            <w:tabs>
              <w:tab w:val="right" w:pos="8838"/>
            </w:tabs>
            <w:ind w:left="-28"/>
            <w:rPr>
              <w:rFonts w:ascii="Arial" w:eastAsia="Arial" w:hAnsi="Arial" w:cs="Arial"/>
              <w:b/>
            </w:rPr>
          </w:pPr>
        </w:p>
      </w:tc>
    </w:tr>
  </w:tbl>
  <w:p w14:paraId="04A8673F" w14:textId="3531D9C7" w:rsidR="00180F8E" w:rsidRDefault="00180F8E">
    <w:pPr>
      <w:pBdr>
        <w:top w:val="nil"/>
        <w:left w:val="nil"/>
        <w:bottom w:val="nil"/>
        <w:right w:val="nil"/>
        <w:between w:val="nil"/>
      </w:pBdr>
      <w:tabs>
        <w:tab w:val="center" w:pos="4419"/>
        <w:tab w:val="right" w:pos="8838"/>
        <w:tab w:val="left" w:pos="2957"/>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70BEB"/>
    <w:multiLevelType w:val="hybridMultilevel"/>
    <w:tmpl w:val="AC14FCA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1B6E67"/>
    <w:multiLevelType w:val="multilevel"/>
    <w:tmpl w:val="88222B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3821DB1"/>
    <w:multiLevelType w:val="multilevel"/>
    <w:tmpl w:val="9D9253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993146B"/>
    <w:multiLevelType w:val="multilevel"/>
    <w:tmpl w:val="0AAE0E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41E2510"/>
    <w:multiLevelType w:val="hybridMultilevel"/>
    <w:tmpl w:val="22627F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2696773"/>
    <w:multiLevelType w:val="hybridMultilevel"/>
    <w:tmpl w:val="378682C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97E2927"/>
    <w:multiLevelType w:val="hybridMultilevel"/>
    <w:tmpl w:val="E176EF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E9D2AC5"/>
    <w:multiLevelType w:val="multilevel"/>
    <w:tmpl w:val="F3F0DB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3"/>
  </w:num>
  <w:num w:numId="4">
    <w:abstractNumId w:val="7"/>
  </w:num>
  <w:num w:numId="5">
    <w:abstractNumId w:val="4"/>
  </w:num>
  <w:num w:numId="6">
    <w:abstractNumId w:val="6"/>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ABD"/>
    <w:rsid w:val="0009050F"/>
    <w:rsid w:val="001029C5"/>
    <w:rsid w:val="00180F8E"/>
    <w:rsid w:val="001E6CDF"/>
    <w:rsid w:val="0028346A"/>
    <w:rsid w:val="00302ED5"/>
    <w:rsid w:val="003B282D"/>
    <w:rsid w:val="004810FF"/>
    <w:rsid w:val="004C1ABD"/>
    <w:rsid w:val="00530D0F"/>
    <w:rsid w:val="0053426D"/>
    <w:rsid w:val="005522AA"/>
    <w:rsid w:val="0056665A"/>
    <w:rsid w:val="005D5DC8"/>
    <w:rsid w:val="0066238E"/>
    <w:rsid w:val="0068309F"/>
    <w:rsid w:val="00692F77"/>
    <w:rsid w:val="0073569F"/>
    <w:rsid w:val="007B506C"/>
    <w:rsid w:val="00825F90"/>
    <w:rsid w:val="00841A7A"/>
    <w:rsid w:val="00875BB1"/>
    <w:rsid w:val="009168DD"/>
    <w:rsid w:val="00A97D5A"/>
    <w:rsid w:val="00B37C40"/>
    <w:rsid w:val="00BA03A9"/>
    <w:rsid w:val="00D04AF0"/>
    <w:rsid w:val="00D95B87"/>
    <w:rsid w:val="00E9710B"/>
    <w:rsid w:val="00F14B8E"/>
    <w:rsid w:val="00F377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03A2940"/>
  <w15:docId w15:val="{CC40F27B-5930-4EC2-A988-9CD00284E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Ttulo1">
    <w:name w:val="heading 1"/>
    <w:basedOn w:val="Normal"/>
    <w:next w:val="Normal"/>
    <w:pPr>
      <w:keepNext/>
      <w:keepLines/>
      <w:jc w:val="center"/>
      <w:outlineLvl w:val="0"/>
    </w:pPr>
    <w:rPr>
      <w:b/>
    </w:rPr>
  </w:style>
  <w:style w:type="paragraph" w:styleId="Ttulo2">
    <w:name w:val="heading 2"/>
    <w:basedOn w:val="Normal"/>
    <w:next w:val="Normal"/>
    <w:pPr>
      <w:keepNext/>
      <w:keepLines/>
      <w:outlineLvl w:val="1"/>
    </w:pPr>
    <w:rPr>
      <w:b/>
    </w:rPr>
  </w:style>
  <w:style w:type="paragraph" w:styleId="Ttulo3">
    <w:name w:val="heading 3"/>
    <w:basedOn w:val="Normal"/>
    <w:next w:val="Normal"/>
    <w:pPr>
      <w:keepNext/>
      <w:keepLines/>
      <w:spacing w:line="480" w:lineRule="auto"/>
      <w:jc w:val="left"/>
      <w:outlineLvl w:val="2"/>
    </w:pPr>
    <w:rPr>
      <w:b/>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pBdr>
        <w:top w:val="nil"/>
        <w:left w:val="nil"/>
        <w:bottom w:val="nil"/>
        <w:right w:val="nil"/>
        <w:between w:val="nil"/>
      </w:pBdr>
      <w:spacing w:line="240" w:lineRule="auto"/>
      <w:ind w:left="567" w:right="567" w:hanging="567"/>
    </w:pPr>
    <w:rPr>
      <w:i/>
      <w:color w:val="000000"/>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pPr>
      <w:spacing w:line="240" w:lineRule="auto"/>
    </w:pPr>
    <w:tblPr>
      <w:tblStyleRowBandSize w:val="1"/>
      <w:tblStyleColBandSize w:val="1"/>
      <w:tblCellMar>
        <w:left w:w="108" w:type="dxa"/>
        <w:right w:w="108"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pPr>
      <w:spacing w:line="240" w:lineRule="auto"/>
    </w:pPr>
    <w:tblPr>
      <w:tblStyleRowBandSize w:val="1"/>
      <w:tblStyleColBandSize w:val="1"/>
      <w:tblCellMar>
        <w:left w:w="108"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473E5"/>
    <w:pPr>
      <w:ind w:left="709"/>
    </w:pPr>
    <w:rPr>
      <w:rFonts w:eastAsia="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473E5"/>
    <w:rPr>
      <w:rFonts w:eastAsia="Times New Roman" w:cs="Times New Roman"/>
      <w:sz w:val="24"/>
      <w:szCs w:val="24"/>
      <w:lang w:val="es-ES" w:eastAsia="es-ES"/>
    </w:rPr>
  </w:style>
  <w:style w:type="paragraph" w:styleId="Encabezado">
    <w:name w:val="header"/>
    <w:basedOn w:val="Normal"/>
    <w:link w:val="EncabezadoCar"/>
    <w:uiPriority w:val="99"/>
    <w:unhideWhenUsed/>
    <w:rsid w:val="00FD0E6A"/>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FD0E6A"/>
  </w:style>
  <w:style w:type="paragraph" w:styleId="Piedepgina">
    <w:name w:val="footer"/>
    <w:basedOn w:val="Normal"/>
    <w:link w:val="PiedepginaCar"/>
    <w:uiPriority w:val="99"/>
    <w:unhideWhenUsed/>
    <w:rsid w:val="00FD0E6A"/>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FD0E6A"/>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pPr>
      <w:spacing w:line="240" w:lineRule="auto"/>
    </w:pPr>
    <w:tblPr>
      <w:tblStyleRowBandSize w:val="1"/>
      <w:tblStyleColBandSize w:val="1"/>
      <w:tblCellMar>
        <w:left w:w="108" w:type="dxa"/>
        <w:right w:w="108"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pPr>
      <w:spacing w:line="240" w:lineRule="auto"/>
    </w:pPr>
    <w:tblPr>
      <w:tblStyleRowBandSize w:val="1"/>
      <w:tblStyleColBandSize w:val="1"/>
      <w:tblCellMar>
        <w:left w:w="108" w:type="dxa"/>
        <w:right w:w="108" w:type="dxa"/>
      </w:tblCellMar>
    </w:tblPr>
  </w:style>
  <w:style w:type="paragraph" w:styleId="NormalWeb">
    <w:name w:val="Normal (Web)"/>
    <w:basedOn w:val="Normal"/>
    <w:uiPriority w:val="99"/>
    <w:unhideWhenUsed/>
    <w:rsid w:val="003567E2"/>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TtuloTDC">
    <w:name w:val="TOC Heading"/>
    <w:next w:val="Normal"/>
    <w:uiPriority w:val="39"/>
    <w:unhideWhenUsed/>
    <w:qFormat/>
    <w:rsid w:val="006C3E91"/>
    <w:pPr>
      <w:spacing w:before="240" w:line="259" w:lineRule="auto"/>
      <w:jc w:val="left"/>
    </w:pPr>
    <w:rPr>
      <w:rFonts w:asciiTheme="majorHAnsi" w:eastAsiaTheme="majorEastAsia" w:hAnsiTheme="majorHAnsi" w:cstheme="majorBidi"/>
      <w:color w:val="365F91" w:themeColor="accent1" w:themeShade="BF"/>
      <w:sz w:val="32"/>
      <w:szCs w:val="32"/>
    </w:rPr>
  </w:style>
  <w:style w:type="paragraph" w:styleId="TDC1">
    <w:name w:val="toc 1"/>
    <w:basedOn w:val="Normal"/>
    <w:next w:val="Normal"/>
    <w:autoRedefine/>
    <w:uiPriority w:val="39"/>
    <w:unhideWhenUsed/>
    <w:rsid w:val="006C3E91"/>
    <w:pPr>
      <w:spacing w:after="100"/>
    </w:pPr>
  </w:style>
  <w:style w:type="paragraph" w:styleId="TDC2">
    <w:name w:val="toc 2"/>
    <w:basedOn w:val="Normal"/>
    <w:next w:val="Normal"/>
    <w:autoRedefine/>
    <w:uiPriority w:val="39"/>
    <w:unhideWhenUsed/>
    <w:rsid w:val="006C3E91"/>
    <w:pPr>
      <w:spacing w:after="100"/>
      <w:ind w:left="220"/>
    </w:pPr>
  </w:style>
  <w:style w:type="paragraph" w:styleId="TDC3">
    <w:name w:val="toc 3"/>
    <w:basedOn w:val="Normal"/>
    <w:next w:val="Normal"/>
    <w:autoRedefine/>
    <w:uiPriority w:val="39"/>
    <w:unhideWhenUsed/>
    <w:rsid w:val="006C3E91"/>
    <w:pPr>
      <w:spacing w:after="100"/>
      <w:ind w:left="440"/>
    </w:pPr>
  </w:style>
  <w:style w:type="character" w:styleId="Hipervnculo">
    <w:name w:val="Hyperlink"/>
    <w:basedOn w:val="Fuentedeprrafopredeter"/>
    <w:uiPriority w:val="99"/>
    <w:unhideWhenUsed/>
    <w:rsid w:val="006C3E91"/>
    <w:rPr>
      <w:color w:val="0000FF" w:themeColor="hyperlink"/>
      <w:u w:val="single"/>
    </w:rPr>
  </w:style>
  <w:style w:type="character" w:styleId="Textoennegrita">
    <w:name w:val="Strong"/>
    <w:basedOn w:val="Fuentedeprrafopredeter"/>
    <w:uiPriority w:val="22"/>
    <w:qFormat/>
    <w:rsid w:val="00ED3177"/>
    <w:rPr>
      <w:b/>
      <w:bCs/>
    </w:rPr>
  </w:style>
  <w:style w:type="paragraph" w:styleId="Subttulo">
    <w:name w:val="Subtitle"/>
    <w:basedOn w:val="Normal"/>
    <w:next w:val="Normal"/>
    <w:rPr>
      <w:color w:val="595959"/>
      <w:sz w:val="28"/>
      <w:szCs w:val="28"/>
    </w:r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pPr>
      <w:spacing w:line="240" w:lineRule="auto"/>
    </w:pPr>
    <w:tblPr>
      <w:tblStyleRowBandSize w:val="1"/>
      <w:tblStyleColBandSize w:val="1"/>
      <w:tblCellMar>
        <w:left w:w="108" w:type="dxa"/>
        <w:right w:w="108"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PDAeqnGWk26QEuAdVm4S2KXAPQ==">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27</Pages>
  <Words>5692</Words>
  <Characters>31309</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Paulina</dc:creator>
  <cp:lastModifiedBy>Microsoft Office User</cp:lastModifiedBy>
  <cp:revision>7</cp:revision>
  <cp:lastPrinted>2025-08-15T16:23:00Z</cp:lastPrinted>
  <dcterms:created xsi:type="dcterms:W3CDTF">2025-08-07T18:08:00Z</dcterms:created>
  <dcterms:modified xsi:type="dcterms:W3CDTF">2025-10-17T00:22:00Z</dcterms:modified>
</cp:coreProperties>
</file>