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6DA81" w14:textId="69EA5DAC" w:rsidR="00D747E4" w:rsidRPr="003546C1" w:rsidRDefault="00210776">
      <w:pPr>
        <w:spacing w:after="0" w:line="360" w:lineRule="auto"/>
        <w:jc w:val="both"/>
        <w:rPr>
          <w:rFonts w:ascii="Palatino Linotype" w:eastAsia="Palatino Linotype" w:hAnsi="Palatino Linotype" w:cs="Palatino Linotype"/>
        </w:rPr>
      </w:pPr>
      <w:bookmarkStart w:id="0" w:name="_GoBack"/>
      <w:bookmarkEnd w:id="0"/>
      <w:r w:rsidRPr="003546C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w:t>
      </w:r>
      <w:r w:rsidR="003E2011" w:rsidRPr="003546C1">
        <w:rPr>
          <w:rFonts w:ascii="Palatino Linotype" w:eastAsia="Palatino Linotype" w:hAnsi="Palatino Linotype" w:cs="Palatino Linotype"/>
        </w:rPr>
        <w:t xml:space="preserve"> diez de diciembre</w:t>
      </w:r>
      <w:r w:rsidRPr="003546C1">
        <w:rPr>
          <w:rFonts w:ascii="Palatino Linotype" w:eastAsia="Palatino Linotype" w:hAnsi="Palatino Linotype" w:cs="Palatino Linotype"/>
        </w:rPr>
        <w:t xml:space="preserve"> </w:t>
      </w:r>
      <w:r w:rsidR="00AE23E6" w:rsidRPr="003546C1">
        <w:rPr>
          <w:rFonts w:ascii="Palatino Linotype" w:eastAsia="Palatino Linotype" w:hAnsi="Palatino Linotype" w:cs="Palatino Linotype"/>
        </w:rPr>
        <w:t>de dos mil veinticinco</w:t>
      </w:r>
      <w:r w:rsidRPr="003546C1">
        <w:rPr>
          <w:rFonts w:ascii="Palatino Linotype" w:eastAsia="Palatino Linotype" w:hAnsi="Palatino Linotype" w:cs="Palatino Linotype"/>
        </w:rPr>
        <w:t>.</w:t>
      </w:r>
    </w:p>
    <w:p w14:paraId="2EF97742" w14:textId="77777777" w:rsidR="00D747E4" w:rsidRPr="003546C1" w:rsidRDefault="00D747E4">
      <w:pPr>
        <w:spacing w:after="0" w:line="360" w:lineRule="auto"/>
        <w:jc w:val="both"/>
        <w:rPr>
          <w:rFonts w:ascii="Palatino Linotype" w:eastAsia="Palatino Linotype" w:hAnsi="Palatino Linotype" w:cs="Palatino Linotype"/>
        </w:rPr>
      </w:pPr>
    </w:p>
    <w:p w14:paraId="3360E423" w14:textId="5878BB97" w:rsidR="00D747E4" w:rsidRPr="003546C1" w:rsidRDefault="00210776">
      <w:pPr>
        <w:spacing w:after="0" w:line="360" w:lineRule="auto"/>
        <w:ind w:right="-112"/>
        <w:jc w:val="both"/>
        <w:rPr>
          <w:rFonts w:ascii="Palatino Linotype" w:eastAsia="Palatino Linotype" w:hAnsi="Palatino Linotype" w:cs="Palatino Linotype"/>
        </w:rPr>
      </w:pPr>
      <w:bookmarkStart w:id="1" w:name="_heading=h.30j0zll" w:colFirst="0" w:colLast="0"/>
      <w:bookmarkEnd w:id="1"/>
      <w:r w:rsidRPr="003546C1">
        <w:rPr>
          <w:rFonts w:ascii="Palatino Linotype" w:eastAsia="Palatino Linotype" w:hAnsi="Palatino Linotype" w:cs="Palatino Linotype"/>
          <w:b/>
        </w:rPr>
        <w:t xml:space="preserve">VISTOS </w:t>
      </w:r>
      <w:r w:rsidRPr="003546C1">
        <w:rPr>
          <w:rFonts w:ascii="Palatino Linotype" w:eastAsia="Palatino Linotype" w:hAnsi="Palatino Linotype" w:cs="Palatino Linotype"/>
        </w:rPr>
        <w:t xml:space="preserve">los expedientes relativos a los recursos de revisión </w:t>
      </w:r>
      <w:r w:rsidR="0033218A" w:rsidRPr="003546C1">
        <w:rPr>
          <w:rFonts w:ascii="Palatino Linotype" w:eastAsia="Palatino Linotype" w:hAnsi="Palatino Linotype" w:cs="Palatino Linotype"/>
          <w:b/>
        </w:rPr>
        <w:t>07574/INFOEM/IP/RR/2025, 07575/INFOEM/IP/RR/2025, 07576/INFOEM/IP/RR/2025, 07577/INFOEM/IP/RR/2025</w:t>
      </w:r>
      <w:r w:rsidR="00B12203" w:rsidRPr="003546C1">
        <w:rPr>
          <w:rFonts w:ascii="Palatino Linotype" w:eastAsia="Palatino Linotype" w:hAnsi="Palatino Linotype" w:cs="Palatino Linotype"/>
          <w:b/>
        </w:rPr>
        <w:t xml:space="preserve">, </w:t>
      </w:r>
      <w:r w:rsidR="0033218A" w:rsidRPr="003546C1">
        <w:rPr>
          <w:rFonts w:ascii="Palatino Linotype" w:eastAsia="Palatino Linotype" w:hAnsi="Palatino Linotype" w:cs="Palatino Linotype"/>
          <w:b/>
        </w:rPr>
        <w:t xml:space="preserve"> 07655/INFOEM/IP/RR/2025 </w:t>
      </w:r>
      <w:r w:rsidR="00B12203" w:rsidRPr="003546C1">
        <w:rPr>
          <w:rFonts w:ascii="Palatino Linotype" w:eastAsia="Palatino Linotype" w:hAnsi="Palatino Linotype" w:cs="Palatino Linotype"/>
          <w:b/>
        </w:rPr>
        <w:t xml:space="preserve">y 08300/INFOEM/IP/RR/2025 </w:t>
      </w:r>
      <w:r w:rsidR="0033218A" w:rsidRPr="003546C1">
        <w:rPr>
          <w:rFonts w:ascii="Palatino Linotype" w:eastAsia="Palatino Linotype" w:hAnsi="Palatino Linotype" w:cs="Palatino Linotype"/>
          <w:b/>
        </w:rPr>
        <w:t>acumulados</w:t>
      </w:r>
      <w:r w:rsidRPr="003546C1">
        <w:rPr>
          <w:rFonts w:ascii="Palatino Linotype" w:eastAsia="Palatino Linotype" w:hAnsi="Palatino Linotype" w:cs="Palatino Linotype"/>
          <w:b/>
        </w:rPr>
        <w:t>,</w:t>
      </w:r>
      <w:r w:rsidRPr="003546C1">
        <w:rPr>
          <w:rFonts w:ascii="Palatino Linotype" w:eastAsia="Palatino Linotype" w:hAnsi="Palatino Linotype" w:cs="Palatino Linotype"/>
        </w:rPr>
        <w:t xml:space="preserve"> interpuestos por</w:t>
      </w:r>
      <w:r w:rsidRPr="003546C1">
        <w:rPr>
          <w:rFonts w:ascii="Palatino Linotype" w:eastAsia="Palatino Linotype" w:hAnsi="Palatino Linotype" w:cs="Palatino Linotype"/>
          <w:b/>
        </w:rPr>
        <w:t xml:space="preserve"> </w:t>
      </w:r>
      <w:r w:rsidR="00ED3F43" w:rsidRPr="003546C1">
        <w:rPr>
          <w:rFonts w:ascii="Palatino Linotype" w:eastAsia="Palatino Linotype" w:hAnsi="Palatino Linotype" w:cs="Palatino Linotype"/>
          <w:b/>
        </w:rPr>
        <w:t>un particular que no proporcionó su nombre</w:t>
      </w:r>
      <w:r w:rsidRPr="003546C1">
        <w:rPr>
          <w:rFonts w:ascii="Palatino Linotype" w:eastAsia="Palatino Linotype" w:hAnsi="Palatino Linotype" w:cs="Palatino Linotype"/>
          <w:b/>
        </w:rPr>
        <w:t xml:space="preserve">, </w:t>
      </w:r>
      <w:r w:rsidRPr="003546C1">
        <w:rPr>
          <w:rFonts w:ascii="Palatino Linotype" w:eastAsia="Palatino Linotype" w:hAnsi="Palatino Linotype" w:cs="Palatino Linotype"/>
        </w:rPr>
        <w:t xml:space="preserve">en lo sucesivo la parte </w:t>
      </w:r>
      <w:r w:rsidRPr="003546C1">
        <w:rPr>
          <w:rFonts w:ascii="Palatino Linotype" w:eastAsia="Palatino Linotype" w:hAnsi="Palatino Linotype" w:cs="Palatino Linotype"/>
          <w:b/>
        </w:rPr>
        <w:t>Recurrente</w:t>
      </w:r>
      <w:r w:rsidRPr="003546C1">
        <w:rPr>
          <w:rFonts w:ascii="Palatino Linotype" w:eastAsia="Palatino Linotype" w:hAnsi="Palatino Linotype" w:cs="Palatino Linotype"/>
        </w:rPr>
        <w:t>, en contra de las respuesta</w:t>
      </w:r>
      <w:r w:rsidR="00D74242" w:rsidRPr="003546C1">
        <w:rPr>
          <w:rFonts w:ascii="Palatino Linotype" w:eastAsia="Palatino Linotype" w:hAnsi="Palatino Linotype" w:cs="Palatino Linotype"/>
        </w:rPr>
        <w:t>s</w:t>
      </w:r>
      <w:r w:rsidRPr="003546C1">
        <w:rPr>
          <w:rFonts w:ascii="Palatino Linotype" w:eastAsia="Palatino Linotype" w:hAnsi="Palatino Linotype" w:cs="Palatino Linotype"/>
        </w:rPr>
        <w:t xml:space="preserve"> a sus solicitudes de información con números de folio</w:t>
      </w:r>
      <w:r w:rsidR="00130F37" w:rsidRPr="003546C1">
        <w:rPr>
          <w:rFonts w:ascii="Palatino Linotype" w:eastAsia="Palatino Linotype" w:hAnsi="Palatino Linotype" w:cs="Palatino Linotype"/>
        </w:rPr>
        <w:t xml:space="preserve"> </w:t>
      </w:r>
      <w:r w:rsidR="00B71E72" w:rsidRPr="003546C1">
        <w:rPr>
          <w:rFonts w:ascii="Palatino Linotype" w:eastAsia="Palatino Linotype" w:hAnsi="Palatino Linotype" w:cs="Palatino Linotype"/>
        </w:rPr>
        <w:t xml:space="preserve"> </w:t>
      </w:r>
      <w:r w:rsidR="002515C1" w:rsidRPr="003546C1">
        <w:rPr>
          <w:rFonts w:ascii="Palatino Linotype" w:eastAsia="Palatino Linotype" w:hAnsi="Palatino Linotype" w:cs="Palatino Linotype"/>
          <w:b/>
          <w:bCs/>
        </w:rPr>
        <w:t xml:space="preserve"> </w:t>
      </w:r>
      <w:r w:rsidR="0033218A" w:rsidRPr="003546C1">
        <w:rPr>
          <w:rFonts w:ascii="Palatino Linotype" w:eastAsia="Palatino Linotype" w:hAnsi="Palatino Linotype" w:cs="Palatino Linotype"/>
          <w:b/>
          <w:bCs/>
        </w:rPr>
        <w:t>02585/TOLUCA/IP/2025,  02586/TOLUCA/IP/2025, 02587/TOLUCA/IP/2025, 02588/TOLUCA/IP/2025</w:t>
      </w:r>
      <w:r w:rsidR="00B12203" w:rsidRPr="003546C1">
        <w:rPr>
          <w:rFonts w:ascii="Palatino Linotype" w:eastAsia="Palatino Linotype" w:hAnsi="Palatino Linotype" w:cs="Palatino Linotype"/>
          <w:b/>
          <w:bCs/>
        </w:rPr>
        <w:t xml:space="preserve">, </w:t>
      </w:r>
      <w:r w:rsidR="0033218A" w:rsidRPr="003546C1">
        <w:rPr>
          <w:rFonts w:ascii="Palatino Linotype" w:eastAsia="Palatino Linotype" w:hAnsi="Palatino Linotype" w:cs="Palatino Linotype"/>
          <w:b/>
          <w:bCs/>
        </w:rPr>
        <w:t>02731/TOLUCA/IP/2025</w:t>
      </w:r>
      <w:r w:rsidR="00B12203" w:rsidRPr="003546C1">
        <w:rPr>
          <w:rFonts w:ascii="Palatino Linotype" w:eastAsia="Palatino Linotype" w:hAnsi="Palatino Linotype" w:cs="Palatino Linotype"/>
          <w:b/>
          <w:bCs/>
        </w:rPr>
        <w:t xml:space="preserve"> y 03063/TOLUCA/IP/2025 </w:t>
      </w:r>
      <w:r w:rsidRPr="003546C1">
        <w:rPr>
          <w:rFonts w:ascii="Palatino Linotype" w:eastAsia="Palatino Linotype" w:hAnsi="Palatino Linotype" w:cs="Palatino Linotype"/>
        </w:rPr>
        <w:t>respectivamente, por parte del</w:t>
      </w:r>
      <w:r w:rsidRPr="003546C1">
        <w:t xml:space="preserve"> </w:t>
      </w:r>
      <w:r w:rsidRPr="003546C1">
        <w:rPr>
          <w:rFonts w:ascii="Palatino Linotype" w:eastAsia="Palatino Linotype" w:hAnsi="Palatino Linotype" w:cs="Palatino Linotype"/>
          <w:b/>
        </w:rPr>
        <w:t xml:space="preserve">Ayuntamiento de </w:t>
      </w:r>
      <w:r w:rsidR="00295148" w:rsidRPr="003546C1">
        <w:rPr>
          <w:rFonts w:ascii="Palatino Linotype" w:eastAsia="Palatino Linotype" w:hAnsi="Palatino Linotype" w:cs="Palatino Linotype"/>
          <w:b/>
        </w:rPr>
        <w:t>Toluca</w:t>
      </w:r>
      <w:r w:rsidRPr="003546C1">
        <w:rPr>
          <w:rFonts w:ascii="Palatino Linotype" w:eastAsia="Palatino Linotype" w:hAnsi="Palatino Linotype" w:cs="Palatino Linotype"/>
          <w:b/>
        </w:rPr>
        <w:t xml:space="preserve">, </w:t>
      </w:r>
      <w:r w:rsidRPr="003546C1">
        <w:rPr>
          <w:rFonts w:ascii="Palatino Linotype" w:eastAsia="Palatino Linotype" w:hAnsi="Palatino Linotype" w:cs="Palatino Linotype"/>
        </w:rPr>
        <w:t xml:space="preserve">en lo sucesivo el </w:t>
      </w:r>
      <w:r w:rsidRPr="003546C1">
        <w:rPr>
          <w:rFonts w:ascii="Palatino Linotype" w:eastAsia="Palatino Linotype" w:hAnsi="Palatino Linotype" w:cs="Palatino Linotype"/>
          <w:b/>
        </w:rPr>
        <w:t xml:space="preserve">Sujeto Obligado; </w:t>
      </w:r>
      <w:r w:rsidRPr="003546C1">
        <w:rPr>
          <w:rFonts w:ascii="Palatino Linotype" w:eastAsia="Palatino Linotype" w:hAnsi="Palatino Linotype" w:cs="Palatino Linotype"/>
        </w:rPr>
        <w:t xml:space="preserve">se procede a dictar la presente resolución, con base en lo siguiente. </w:t>
      </w:r>
    </w:p>
    <w:p w14:paraId="271CDF4B" w14:textId="77777777" w:rsidR="00D747E4" w:rsidRPr="003546C1" w:rsidRDefault="00D747E4">
      <w:pPr>
        <w:spacing w:after="0" w:line="360" w:lineRule="auto"/>
        <w:ind w:right="-112"/>
        <w:jc w:val="both"/>
        <w:rPr>
          <w:rFonts w:ascii="Palatino Linotype" w:eastAsia="Palatino Linotype" w:hAnsi="Palatino Linotype" w:cs="Palatino Linotype"/>
        </w:rPr>
      </w:pPr>
    </w:p>
    <w:p w14:paraId="19AF0C27" w14:textId="77777777" w:rsidR="00D747E4" w:rsidRPr="003546C1" w:rsidRDefault="00210776">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3546C1">
        <w:rPr>
          <w:rFonts w:ascii="Palatino Linotype" w:eastAsia="Palatino Linotype" w:hAnsi="Palatino Linotype" w:cs="Palatino Linotype"/>
          <w:b/>
        </w:rPr>
        <w:t>I. A N T E C E D E N T E S:</w:t>
      </w:r>
    </w:p>
    <w:p w14:paraId="6B71E7B7" w14:textId="77777777" w:rsidR="00D747E4" w:rsidRPr="003546C1" w:rsidRDefault="00D747E4">
      <w:pPr>
        <w:pBdr>
          <w:top w:val="nil"/>
          <w:left w:val="nil"/>
          <w:bottom w:val="nil"/>
          <w:right w:val="nil"/>
          <w:between w:val="nil"/>
        </w:pBdr>
        <w:spacing w:after="0" w:line="360" w:lineRule="auto"/>
        <w:jc w:val="center"/>
        <w:rPr>
          <w:rFonts w:ascii="Palatino Linotype" w:eastAsia="Palatino Linotype" w:hAnsi="Palatino Linotype" w:cs="Palatino Linotype"/>
          <w:b/>
        </w:rPr>
      </w:pPr>
    </w:p>
    <w:p w14:paraId="0BD3567D" w14:textId="0DF22E0C" w:rsidR="00D747E4" w:rsidRPr="003546C1" w:rsidRDefault="00210776">
      <w:pPr>
        <w:numPr>
          <w:ilvl w:val="0"/>
          <w:numId w:val="2"/>
        </w:numPr>
        <w:pBdr>
          <w:top w:val="nil"/>
          <w:left w:val="nil"/>
          <w:bottom w:val="nil"/>
          <w:right w:val="nil"/>
          <w:between w:val="nil"/>
        </w:pBdr>
        <w:tabs>
          <w:tab w:val="left" w:pos="567"/>
        </w:tabs>
        <w:spacing w:after="0" w:line="360" w:lineRule="auto"/>
        <w:ind w:left="0" w:firstLine="0"/>
        <w:jc w:val="both"/>
        <w:rPr>
          <w:rFonts w:ascii="Palatino Linotype" w:eastAsia="Palatino Linotype" w:hAnsi="Palatino Linotype" w:cs="Palatino Linotype"/>
        </w:rPr>
      </w:pPr>
      <w:r w:rsidRPr="003546C1">
        <w:rPr>
          <w:rFonts w:ascii="Palatino Linotype" w:eastAsia="Palatino Linotype" w:hAnsi="Palatino Linotype" w:cs="Palatino Linotype"/>
          <w:b/>
        </w:rPr>
        <w:t>Solicitudes de acceso a la información.</w:t>
      </w:r>
      <w:r w:rsidR="0033218A" w:rsidRPr="003546C1">
        <w:rPr>
          <w:rFonts w:ascii="Palatino Linotype" w:eastAsia="Palatino Linotype" w:hAnsi="Palatino Linotype" w:cs="Palatino Linotype"/>
        </w:rPr>
        <w:t xml:space="preserve"> E</w:t>
      </w:r>
      <w:r w:rsidR="0033218A" w:rsidRPr="003546C1">
        <w:rPr>
          <w:rFonts w:ascii="Palatino Linotype" w:eastAsia="Palatino Linotype" w:hAnsi="Palatino Linotype" w:cs="Palatino Linotype"/>
          <w:lang w:val="es-ES" w:eastAsia="en-US"/>
        </w:rPr>
        <w:t xml:space="preserve">n fecha </w:t>
      </w:r>
      <w:r w:rsidR="0033218A" w:rsidRPr="003546C1">
        <w:rPr>
          <w:rFonts w:ascii="Palatino Linotype" w:eastAsia="Palatino Linotype" w:hAnsi="Palatino Linotype" w:cs="Palatino Linotype"/>
          <w:b/>
          <w:lang w:val="es-ES" w:eastAsia="en-US"/>
        </w:rPr>
        <w:t>veintinueve de abril</w:t>
      </w:r>
      <w:r w:rsidR="00B12203" w:rsidRPr="003546C1">
        <w:rPr>
          <w:rFonts w:ascii="Palatino Linotype" w:eastAsia="Palatino Linotype" w:hAnsi="Palatino Linotype" w:cs="Palatino Linotype"/>
          <w:b/>
          <w:lang w:val="es-ES" w:eastAsia="en-US"/>
        </w:rPr>
        <w:t xml:space="preserve">, </w:t>
      </w:r>
      <w:r w:rsidR="0033218A" w:rsidRPr="003546C1">
        <w:rPr>
          <w:rFonts w:ascii="Palatino Linotype" w:eastAsia="Palatino Linotype" w:hAnsi="Palatino Linotype" w:cs="Palatino Linotype"/>
          <w:b/>
          <w:lang w:val="es-ES" w:eastAsia="en-US"/>
        </w:rPr>
        <w:t>doce</w:t>
      </w:r>
      <w:r w:rsidR="00B12203" w:rsidRPr="003546C1">
        <w:rPr>
          <w:rFonts w:ascii="Palatino Linotype" w:eastAsia="Palatino Linotype" w:hAnsi="Palatino Linotype" w:cs="Palatino Linotype"/>
          <w:b/>
          <w:lang w:val="es-ES" w:eastAsia="en-US"/>
        </w:rPr>
        <w:t xml:space="preserve"> y veintisiete </w:t>
      </w:r>
      <w:r w:rsidR="0033218A" w:rsidRPr="003546C1">
        <w:rPr>
          <w:rFonts w:ascii="Palatino Linotype" w:eastAsia="Palatino Linotype" w:hAnsi="Palatino Linotype" w:cs="Palatino Linotype"/>
          <w:b/>
          <w:lang w:val="es-ES" w:eastAsia="en-US"/>
        </w:rPr>
        <w:t>de mayo de dos mil veinticinco,</w:t>
      </w:r>
      <w:r w:rsidRPr="003546C1">
        <w:rPr>
          <w:rFonts w:ascii="Palatino Linotype" w:eastAsia="Palatino Linotype" w:hAnsi="Palatino Linotype" w:cs="Palatino Linotype"/>
          <w:b/>
        </w:rPr>
        <w:t xml:space="preserve"> </w:t>
      </w:r>
      <w:r w:rsidRPr="003546C1">
        <w:rPr>
          <w:rFonts w:ascii="Palatino Linotype" w:eastAsia="Palatino Linotype" w:hAnsi="Palatino Linotype" w:cs="Palatino Linotype"/>
        </w:rPr>
        <w:t>la persona solicitante</w:t>
      </w:r>
      <w:r w:rsidRPr="003546C1">
        <w:rPr>
          <w:rFonts w:ascii="Palatino Linotype" w:eastAsia="Palatino Linotype" w:hAnsi="Palatino Linotype" w:cs="Palatino Linotype"/>
          <w:b/>
        </w:rPr>
        <w:t xml:space="preserve"> </w:t>
      </w:r>
      <w:r w:rsidRPr="003546C1">
        <w:rPr>
          <w:rFonts w:ascii="Palatino Linotype" w:eastAsia="Palatino Linotype" w:hAnsi="Palatino Linotype" w:cs="Palatino Linotype"/>
        </w:rPr>
        <w:t xml:space="preserve">presentó, a través del Sistema de Acceso a la Información Mexiquense, en lo subsecuente </w:t>
      </w:r>
      <w:r w:rsidRPr="003546C1">
        <w:rPr>
          <w:rFonts w:ascii="Palatino Linotype" w:eastAsia="Palatino Linotype" w:hAnsi="Palatino Linotype" w:cs="Palatino Linotype"/>
          <w:b/>
        </w:rPr>
        <w:t xml:space="preserve">SAIMEX, </w:t>
      </w:r>
      <w:r w:rsidRPr="003546C1">
        <w:rPr>
          <w:rFonts w:ascii="Palatino Linotype" w:eastAsia="Palatino Linotype" w:hAnsi="Palatino Linotype" w:cs="Palatino Linotype"/>
        </w:rPr>
        <w:t xml:space="preserve">ante el </w:t>
      </w:r>
      <w:r w:rsidRPr="003546C1">
        <w:rPr>
          <w:rFonts w:ascii="Palatino Linotype" w:eastAsia="Palatino Linotype" w:hAnsi="Palatino Linotype" w:cs="Palatino Linotype"/>
          <w:b/>
        </w:rPr>
        <w:t>Sujeto Obligado</w:t>
      </w:r>
      <w:r w:rsidRPr="003546C1">
        <w:rPr>
          <w:rFonts w:ascii="Palatino Linotype" w:eastAsia="Palatino Linotype" w:hAnsi="Palatino Linotype" w:cs="Palatino Linotype"/>
        </w:rPr>
        <w:t>, las solicitudes de acceso a la información pública, mediante las cuales requirió la información siguiente:</w:t>
      </w:r>
    </w:p>
    <w:p w14:paraId="45A9A864" w14:textId="77777777" w:rsidR="00D747E4" w:rsidRPr="003546C1" w:rsidRDefault="00D747E4">
      <w:pPr>
        <w:spacing w:after="0" w:line="360" w:lineRule="auto"/>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4527"/>
        <w:gridCol w:w="4528"/>
      </w:tblGrid>
      <w:tr w:rsidR="00BE1FF6" w:rsidRPr="003546C1" w14:paraId="1AA84F66" w14:textId="77777777" w:rsidTr="003E341E">
        <w:tc>
          <w:tcPr>
            <w:tcW w:w="4527" w:type="dxa"/>
            <w:shd w:val="clear" w:color="auto" w:fill="DEEAF6" w:themeFill="accent1" w:themeFillTint="33"/>
          </w:tcPr>
          <w:p w14:paraId="676A3D8A" w14:textId="63A26BDE" w:rsidR="003E341E" w:rsidRPr="003546C1" w:rsidRDefault="003E341E" w:rsidP="003E341E">
            <w:pPr>
              <w:spacing w:line="360" w:lineRule="auto"/>
              <w:jc w:val="center"/>
              <w:rPr>
                <w:rFonts w:ascii="Palatino Linotype" w:eastAsia="Palatino Linotype" w:hAnsi="Palatino Linotype" w:cs="Palatino Linotype"/>
                <w:b/>
              </w:rPr>
            </w:pPr>
            <w:bookmarkStart w:id="2" w:name="_heading=h.2et92p0" w:colFirst="0" w:colLast="0"/>
            <w:bookmarkEnd w:id="2"/>
            <w:r w:rsidRPr="003546C1">
              <w:rPr>
                <w:rFonts w:ascii="Palatino Linotype" w:eastAsia="Palatino Linotype" w:hAnsi="Palatino Linotype" w:cs="Palatino Linotype"/>
                <w:b/>
              </w:rPr>
              <w:t>Número de Solicitud</w:t>
            </w:r>
          </w:p>
        </w:tc>
        <w:tc>
          <w:tcPr>
            <w:tcW w:w="4528" w:type="dxa"/>
            <w:shd w:val="clear" w:color="auto" w:fill="DEEAF6" w:themeFill="accent1" w:themeFillTint="33"/>
          </w:tcPr>
          <w:p w14:paraId="71C7D7A2" w14:textId="60686275" w:rsidR="003E341E" w:rsidRPr="003546C1" w:rsidRDefault="003E341E" w:rsidP="003E341E">
            <w:pPr>
              <w:spacing w:line="360" w:lineRule="auto"/>
              <w:jc w:val="center"/>
              <w:rPr>
                <w:rFonts w:ascii="Palatino Linotype" w:eastAsia="Palatino Linotype" w:hAnsi="Palatino Linotype" w:cs="Palatino Linotype"/>
                <w:b/>
              </w:rPr>
            </w:pPr>
            <w:r w:rsidRPr="003546C1">
              <w:rPr>
                <w:rFonts w:ascii="Palatino Linotype" w:eastAsia="Palatino Linotype" w:hAnsi="Palatino Linotype" w:cs="Palatino Linotype"/>
                <w:b/>
              </w:rPr>
              <w:t>Información Requerida</w:t>
            </w:r>
          </w:p>
        </w:tc>
      </w:tr>
      <w:tr w:rsidR="00BE1FF6" w:rsidRPr="003546C1" w14:paraId="08EEE72B" w14:textId="77777777" w:rsidTr="003E341E">
        <w:tc>
          <w:tcPr>
            <w:tcW w:w="4527" w:type="dxa"/>
          </w:tcPr>
          <w:p w14:paraId="23565527" w14:textId="77777777" w:rsidR="003E341E" w:rsidRPr="003546C1" w:rsidRDefault="003E341E" w:rsidP="003E341E">
            <w:pPr>
              <w:widowControl w:val="0"/>
              <w:autoSpaceDE w:val="0"/>
              <w:autoSpaceDN w:val="0"/>
              <w:spacing w:line="296" w:lineRule="exact"/>
              <w:ind w:left="184" w:right="175"/>
              <w:jc w:val="center"/>
              <w:rPr>
                <w:rFonts w:ascii="Palatino Linotype" w:eastAsia="Palatino Linotype" w:hAnsi="Palatino Linotype" w:cs="Palatino Linotype"/>
                <w:b/>
                <w:lang w:val="es-ES" w:eastAsia="en-US"/>
              </w:rPr>
            </w:pPr>
            <w:r w:rsidRPr="003546C1">
              <w:rPr>
                <w:rFonts w:ascii="Palatino Linotype" w:eastAsia="Palatino Linotype" w:hAnsi="Palatino Linotype" w:cs="Palatino Linotype"/>
                <w:b/>
                <w:spacing w:val="-2"/>
                <w:lang w:val="es-ES" w:eastAsia="en-US"/>
              </w:rPr>
              <w:t>02585/TOLUCA/IP/2025,</w:t>
            </w:r>
          </w:p>
          <w:p w14:paraId="45FAC51C" w14:textId="420D6CCB" w:rsidR="003E341E" w:rsidRPr="003546C1" w:rsidRDefault="003E341E" w:rsidP="003E341E">
            <w:pPr>
              <w:spacing w:line="360" w:lineRule="auto"/>
              <w:jc w:val="center"/>
              <w:rPr>
                <w:rFonts w:ascii="Palatino Linotype" w:eastAsia="Palatino Linotype" w:hAnsi="Palatino Linotype" w:cs="Palatino Linotype"/>
                <w:b/>
              </w:rPr>
            </w:pPr>
            <w:r w:rsidRPr="003546C1">
              <w:rPr>
                <w:rFonts w:ascii="Palatino Linotype" w:eastAsia="Palatino Linotype" w:hAnsi="Palatino Linotype" w:cs="Palatino Linotype"/>
                <w:lang w:val="es-ES" w:eastAsia="en-US"/>
              </w:rPr>
              <w:lastRenderedPageBreak/>
              <w:t>correspondiente</w:t>
            </w:r>
            <w:r w:rsidRPr="003546C1">
              <w:rPr>
                <w:rFonts w:ascii="Palatino Linotype" w:eastAsia="Palatino Linotype" w:hAnsi="Palatino Linotype" w:cs="Palatino Linotype"/>
                <w:spacing w:val="-12"/>
                <w:lang w:val="es-ES" w:eastAsia="en-US"/>
              </w:rPr>
              <w:t xml:space="preserve"> </w:t>
            </w:r>
            <w:r w:rsidRPr="003546C1">
              <w:rPr>
                <w:rFonts w:ascii="Palatino Linotype" w:eastAsia="Palatino Linotype" w:hAnsi="Palatino Linotype" w:cs="Palatino Linotype"/>
                <w:lang w:val="es-ES" w:eastAsia="en-US"/>
              </w:rPr>
              <w:t>al</w:t>
            </w:r>
            <w:r w:rsidRPr="003546C1">
              <w:rPr>
                <w:rFonts w:ascii="Palatino Linotype" w:eastAsia="Palatino Linotype" w:hAnsi="Palatino Linotype" w:cs="Palatino Linotype"/>
                <w:spacing w:val="-13"/>
                <w:lang w:val="es-ES" w:eastAsia="en-US"/>
              </w:rPr>
              <w:t xml:space="preserve"> </w:t>
            </w:r>
            <w:r w:rsidRPr="003546C1">
              <w:rPr>
                <w:rFonts w:ascii="Palatino Linotype" w:eastAsia="Palatino Linotype" w:hAnsi="Palatino Linotype" w:cs="Palatino Linotype"/>
                <w:lang w:val="es-ES" w:eastAsia="en-US"/>
              </w:rPr>
              <w:t>Recurso</w:t>
            </w:r>
            <w:r w:rsidRPr="003546C1">
              <w:rPr>
                <w:rFonts w:ascii="Palatino Linotype" w:eastAsia="Palatino Linotype" w:hAnsi="Palatino Linotype" w:cs="Palatino Linotype"/>
                <w:spacing w:val="-13"/>
                <w:lang w:val="es-ES" w:eastAsia="en-US"/>
              </w:rPr>
              <w:t xml:space="preserve"> </w:t>
            </w:r>
            <w:r w:rsidRPr="003546C1">
              <w:rPr>
                <w:rFonts w:ascii="Palatino Linotype" w:eastAsia="Palatino Linotype" w:hAnsi="Palatino Linotype" w:cs="Palatino Linotype"/>
                <w:lang w:val="es-ES" w:eastAsia="en-US"/>
              </w:rPr>
              <w:t xml:space="preserve">de </w:t>
            </w:r>
            <w:r w:rsidRPr="003546C1">
              <w:rPr>
                <w:rFonts w:ascii="Palatino Linotype" w:eastAsia="Palatino Linotype" w:hAnsi="Palatino Linotype" w:cs="Palatino Linotype"/>
                <w:spacing w:val="-2"/>
                <w:lang w:val="es-ES" w:eastAsia="en-US"/>
              </w:rPr>
              <w:t xml:space="preserve">Revisión </w:t>
            </w:r>
            <w:r w:rsidRPr="003546C1">
              <w:rPr>
                <w:rFonts w:ascii="Palatino Linotype" w:eastAsia="Palatino Linotype" w:hAnsi="Palatino Linotype" w:cs="Palatino Linotype"/>
                <w:b/>
                <w:spacing w:val="-2"/>
                <w:lang w:val="es-ES" w:eastAsia="en-US"/>
              </w:rPr>
              <w:t>07574/INFOEM/IP/RR/2025</w:t>
            </w:r>
          </w:p>
        </w:tc>
        <w:tc>
          <w:tcPr>
            <w:tcW w:w="4528" w:type="dxa"/>
          </w:tcPr>
          <w:p w14:paraId="4068A0D5" w14:textId="13D92C18" w:rsidR="003E341E" w:rsidRPr="003546C1" w:rsidRDefault="003E341E" w:rsidP="003E341E">
            <w:pPr>
              <w:spacing w:line="360" w:lineRule="auto"/>
              <w:jc w:val="center"/>
              <w:rPr>
                <w:rFonts w:ascii="Palatino Linotype" w:eastAsia="Palatino Linotype" w:hAnsi="Palatino Linotype" w:cs="Palatino Linotype"/>
                <w:b/>
              </w:rPr>
            </w:pPr>
            <w:r w:rsidRPr="003546C1">
              <w:rPr>
                <w:rFonts w:ascii="Palatino Linotype" w:hAnsi="Palatino Linotype"/>
                <w:i/>
              </w:rPr>
              <w:lastRenderedPageBreak/>
              <w:t xml:space="preserve">Los oficios recibidos en la Dirección General de Medio Ambiente de todos más Dirección, </w:t>
            </w:r>
            <w:r w:rsidRPr="003546C1">
              <w:rPr>
                <w:rFonts w:ascii="Palatino Linotype" w:hAnsi="Palatino Linotype"/>
                <w:i/>
              </w:rPr>
              <w:lastRenderedPageBreak/>
              <w:t>coordinaciones o caulquier área del ayuntamiento y de ciudadanos o Servidores públicos del 1 de febrero al 28 de febrero de 2025</w:t>
            </w:r>
          </w:p>
        </w:tc>
      </w:tr>
      <w:tr w:rsidR="00BE1FF6" w:rsidRPr="003546C1" w14:paraId="08D39AF8" w14:textId="77777777" w:rsidTr="003E341E">
        <w:tc>
          <w:tcPr>
            <w:tcW w:w="4527" w:type="dxa"/>
          </w:tcPr>
          <w:p w14:paraId="2D347476" w14:textId="77777777" w:rsidR="003E341E" w:rsidRPr="003546C1" w:rsidRDefault="003E341E" w:rsidP="003E341E">
            <w:pPr>
              <w:pStyle w:val="TableParagraph"/>
              <w:spacing w:line="295" w:lineRule="exact"/>
              <w:ind w:left="183" w:right="175"/>
              <w:jc w:val="center"/>
              <w:rPr>
                <w:b/>
              </w:rPr>
            </w:pPr>
            <w:r w:rsidRPr="003546C1">
              <w:rPr>
                <w:b/>
                <w:spacing w:val="-2"/>
              </w:rPr>
              <w:lastRenderedPageBreak/>
              <w:t>02586/TOLUCA/IP/2025,</w:t>
            </w:r>
          </w:p>
          <w:p w14:paraId="502723A7" w14:textId="506496AD" w:rsidR="003E341E" w:rsidRPr="003546C1" w:rsidRDefault="003E341E" w:rsidP="003E341E">
            <w:pPr>
              <w:spacing w:line="360" w:lineRule="auto"/>
              <w:jc w:val="center"/>
              <w:rPr>
                <w:rFonts w:ascii="Palatino Linotype" w:eastAsia="Palatino Linotype" w:hAnsi="Palatino Linotype" w:cs="Palatino Linotype"/>
                <w:b/>
              </w:rPr>
            </w:pPr>
            <w:r w:rsidRPr="003546C1">
              <w:rPr>
                <w:rFonts w:ascii="Palatino Linotype" w:hAnsi="Palatino Linotype"/>
              </w:rPr>
              <w:t>correspondiente</w:t>
            </w:r>
            <w:r w:rsidRPr="003546C1">
              <w:rPr>
                <w:rFonts w:ascii="Palatino Linotype" w:hAnsi="Palatino Linotype"/>
                <w:spacing w:val="-12"/>
              </w:rPr>
              <w:t xml:space="preserve"> </w:t>
            </w:r>
            <w:r w:rsidRPr="003546C1">
              <w:rPr>
                <w:rFonts w:ascii="Palatino Linotype" w:hAnsi="Palatino Linotype"/>
              </w:rPr>
              <w:t>al</w:t>
            </w:r>
            <w:r w:rsidRPr="003546C1">
              <w:rPr>
                <w:rFonts w:ascii="Palatino Linotype" w:hAnsi="Palatino Linotype"/>
                <w:spacing w:val="-13"/>
              </w:rPr>
              <w:t xml:space="preserve"> </w:t>
            </w:r>
            <w:r w:rsidRPr="003546C1">
              <w:rPr>
                <w:rFonts w:ascii="Palatino Linotype" w:hAnsi="Palatino Linotype"/>
              </w:rPr>
              <w:t>Recurso</w:t>
            </w:r>
            <w:r w:rsidRPr="003546C1">
              <w:rPr>
                <w:rFonts w:ascii="Palatino Linotype" w:hAnsi="Palatino Linotype"/>
                <w:spacing w:val="-13"/>
              </w:rPr>
              <w:t xml:space="preserve"> </w:t>
            </w:r>
            <w:r w:rsidRPr="003546C1">
              <w:rPr>
                <w:rFonts w:ascii="Palatino Linotype" w:hAnsi="Palatino Linotype"/>
              </w:rPr>
              <w:t xml:space="preserve">de </w:t>
            </w:r>
            <w:r w:rsidRPr="003546C1">
              <w:rPr>
                <w:rFonts w:ascii="Palatino Linotype" w:hAnsi="Palatino Linotype"/>
                <w:spacing w:val="-2"/>
              </w:rPr>
              <w:t xml:space="preserve">Revisión </w:t>
            </w:r>
            <w:r w:rsidRPr="003546C1">
              <w:rPr>
                <w:rFonts w:ascii="Palatino Linotype" w:hAnsi="Palatino Linotype"/>
                <w:b/>
                <w:spacing w:val="-2"/>
              </w:rPr>
              <w:t>07575/INFOEM/IP/RR/2025</w:t>
            </w:r>
          </w:p>
        </w:tc>
        <w:tc>
          <w:tcPr>
            <w:tcW w:w="4528" w:type="dxa"/>
          </w:tcPr>
          <w:p w14:paraId="088F9F01" w14:textId="4BD287C3" w:rsidR="003E341E" w:rsidRPr="003546C1" w:rsidRDefault="003E341E" w:rsidP="003E341E">
            <w:pPr>
              <w:spacing w:line="360" w:lineRule="auto"/>
              <w:jc w:val="center"/>
              <w:rPr>
                <w:rFonts w:ascii="Palatino Linotype" w:eastAsia="Palatino Linotype" w:hAnsi="Palatino Linotype" w:cs="Palatino Linotype"/>
                <w:b/>
              </w:rPr>
            </w:pPr>
            <w:r w:rsidRPr="003546C1">
              <w:rPr>
                <w:rFonts w:ascii="Palatino Linotype" w:hAnsi="Palatino Linotype"/>
                <w:i/>
              </w:rPr>
              <w:t>Los oficios recibidos en la Dirección General de Medio Ambiente de todos más Dirección, coordinaciones o caulquier área del ayuntamiento y de ciudadanos o Servidores públicos del 1 de marzo al 31 de marzo de 2025</w:t>
            </w:r>
          </w:p>
        </w:tc>
      </w:tr>
      <w:tr w:rsidR="00BE1FF6" w:rsidRPr="003546C1" w14:paraId="5B986EBB" w14:textId="77777777" w:rsidTr="003E341E">
        <w:tc>
          <w:tcPr>
            <w:tcW w:w="4527" w:type="dxa"/>
          </w:tcPr>
          <w:p w14:paraId="3DF55373" w14:textId="77777777" w:rsidR="003E341E" w:rsidRPr="003546C1" w:rsidRDefault="003E341E" w:rsidP="003E341E">
            <w:pPr>
              <w:pStyle w:val="TableParagraph"/>
              <w:spacing w:line="296" w:lineRule="exact"/>
              <w:ind w:left="183" w:right="175"/>
              <w:jc w:val="center"/>
              <w:rPr>
                <w:b/>
              </w:rPr>
            </w:pPr>
            <w:r w:rsidRPr="003546C1">
              <w:rPr>
                <w:b/>
                <w:spacing w:val="-2"/>
              </w:rPr>
              <w:t>02587/TOLUCA/IP/2025,</w:t>
            </w:r>
          </w:p>
          <w:p w14:paraId="38ECD903" w14:textId="078F2C23" w:rsidR="003E341E" w:rsidRPr="003546C1" w:rsidRDefault="003E341E" w:rsidP="003E341E">
            <w:pPr>
              <w:spacing w:line="360" w:lineRule="auto"/>
              <w:jc w:val="center"/>
              <w:rPr>
                <w:rFonts w:ascii="Palatino Linotype" w:eastAsia="Palatino Linotype" w:hAnsi="Palatino Linotype" w:cs="Palatino Linotype"/>
                <w:b/>
              </w:rPr>
            </w:pPr>
            <w:r w:rsidRPr="003546C1">
              <w:rPr>
                <w:rFonts w:ascii="Palatino Linotype" w:hAnsi="Palatino Linotype"/>
              </w:rPr>
              <w:t>correspondiente</w:t>
            </w:r>
            <w:r w:rsidRPr="003546C1">
              <w:rPr>
                <w:rFonts w:ascii="Palatino Linotype" w:hAnsi="Palatino Linotype"/>
                <w:spacing w:val="-12"/>
              </w:rPr>
              <w:t xml:space="preserve"> </w:t>
            </w:r>
            <w:r w:rsidRPr="003546C1">
              <w:rPr>
                <w:rFonts w:ascii="Palatino Linotype" w:hAnsi="Palatino Linotype"/>
              </w:rPr>
              <w:t>al</w:t>
            </w:r>
            <w:r w:rsidRPr="003546C1">
              <w:rPr>
                <w:rFonts w:ascii="Palatino Linotype" w:hAnsi="Palatino Linotype"/>
                <w:spacing w:val="-13"/>
              </w:rPr>
              <w:t xml:space="preserve"> </w:t>
            </w:r>
            <w:r w:rsidRPr="003546C1">
              <w:rPr>
                <w:rFonts w:ascii="Palatino Linotype" w:hAnsi="Palatino Linotype"/>
              </w:rPr>
              <w:t>Recurso</w:t>
            </w:r>
            <w:r w:rsidRPr="003546C1">
              <w:rPr>
                <w:rFonts w:ascii="Palatino Linotype" w:hAnsi="Palatino Linotype"/>
                <w:spacing w:val="-13"/>
              </w:rPr>
              <w:t xml:space="preserve"> </w:t>
            </w:r>
            <w:r w:rsidRPr="003546C1">
              <w:rPr>
                <w:rFonts w:ascii="Palatino Linotype" w:hAnsi="Palatino Linotype"/>
              </w:rPr>
              <w:t xml:space="preserve">de </w:t>
            </w:r>
            <w:r w:rsidRPr="003546C1">
              <w:rPr>
                <w:rFonts w:ascii="Palatino Linotype" w:hAnsi="Palatino Linotype"/>
                <w:spacing w:val="-2"/>
              </w:rPr>
              <w:t xml:space="preserve">Revisión </w:t>
            </w:r>
            <w:r w:rsidRPr="003546C1">
              <w:rPr>
                <w:rFonts w:ascii="Palatino Linotype" w:hAnsi="Palatino Linotype"/>
                <w:b/>
                <w:spacing w:val="-2"/>
              </w:rPr>
              <w:t>07576/INFOEM/IP/RR/2025</w:t>
            </w:r>
          </w:p>
        </w:tc>
        <w:tc>
          <w:tcPr>
            <w:tcW w:w="4528" w:type="dxa"/>
          </w:tcPr>
          <w:p w14:paraId="714E156A" w14:textId="66AF2BC4" w:rsidR="003E341E" w:rsidRPr="003546C1" w:rsidRDefault="003E341E" w:rsidP="003E341E">
            <w:pPr>
              <w:spacing w:line="360" w:lineRule="auto"/>
              <w:jc w:val="center"/>
              <w:rPr>
                <w:rFonts w:ascii="Palatino Linotype" w:eastAsia="Palatino Linotype" w:hAnsi="Palatino Linotype" w:cs="Palatino Linotype"/>
                <w:b/>
              </w:rPr>
            </w:pPr>
            <w:r w:rsidRPr="003546C1">
              <w:rPr>
                <w:rFonts w:ascii="Palatino Linotype" w:hAnsi="Palatino Linotype"/>
                <w:i/>
              </w:rPr>
              <w:t>Los oficios recibidos en la Dirección General de Medio Ambiente de todos más Dirección, coordinaciones o caulquier área del ayuntamiento y de ciudadanos o Servidores públicos del 1 de abril al 30 de abril de 2025</w:t>
            </w:r>
          </w:p>
        </w:tc>
      </w:tr>
      <w:tr w:rsidR="00BE1FF6" w:rsidRPr="003546C1" w14:paraId="30DEAF46" w14:textId="77777777" w:rsidTr="003E341E">
        <w:tc>
          <w:tcPr>
            <w:tcW w:w="4527" w:type="dxa"/>
          </w:tcPr>
          <w:p w14:paraId="1A9CE786" w14:textId="77777777" w:rsidR="003E341E" w:rsidRPr="003546C1" w:rsidRDefault="003E341E" w:rsidP="003E341E">
            <w:pPr>
              <w:pStyle w:val="TableParagraph"/>
              <w:spacing w:line="295" w:lineRule="exact"/>
              <w:ind w:left="183" w:right="175"/>
              <w:jc w:val="center"/>
              <w:rPr>
                <w:b/>
              </w:rPr>
            </w:pPr>
            <w:r w:rsidRPr="003546C1">
              <w:rPr>
                <w:b/>
                <w:spacing w:val="-2"/>
              </w:rPr>
              <w:t>02588/TOLUCA/IP/2025,</w:t>
            </w:r>
          </w:p>
          <w:p w14:paraId="01DCD314" w14:textId="106ACAFC" w:rsidR="003E341E" w:rsidRPr="003546C1" w:rsidRDefault="003E341E" w:rsidP="003E341E">
            <w:pPr>
              <w:spacing w:line="360" w:lineRule="auto"/>
              <w:jc w:val="center"/>
              <w:rPr>
                <w:rFonts w:ascii="Palatino Linotype" w:eastAsia="Palatino Linotype" w:hAnsi="Palatino Linotype" w:cs="Palatino Linotype"/>
                <w:b/>
              </w:rPr>
            </w:pPr>
            <w:r w:rsidRPr="003546C1">
              <w:rPr>
                <w:rFonts w:ascii="Palatino Linotype" w:hAnsi="Palatino Linotype"/>
              </w:rPr>
              <w:t>correspondiente</w:t>
            </w:r>
            <w:r w:rsidRPr="003546C1">
              <w:rPr>
                <w:rFonts w:ascii="Palatino Linotype" w:hAnsi="Palatino Linotype"/>
                <w:spacing w:val="-12"/>
              </w:rPr>
              <w:t xml:space="preserve"> </w:t>
            </w:r>
            <w:r w:rsidRPr="003546C1">
              <w:rPr>
                <w:rFonts w:ascii="Palatino Linotype" w:hAnsi="Palatino Linotype"/>
              </w:rPr>
              <w:t>al</w:t>
            </w:r>
            <w:r w:rsidRPr="003546C1">
              <w:rPr>
                <w:rFonts w:ascii="Palatino Linotype" w:hAnsi="Palatino Linotype"/>
                <w:spacing w:val="-13"/>
              </w:rPr>
              <w:t xml:space="preserve"> </w:t>
            </w:r>
            <w:r w:rsidRPr="003546C1">
              <w:rPr>
                <w:rFonts w:ascii="Palatino Linotype" w:hAnsi="Palatino Linotype"/>
              </w:rPr>
              <w:t>Recurso</w:t>
            </w:r>
            <w:r w:rsidRPr="003546C1">
              <w:rPr>
                <w:rFonts w:ascii="Palatino Linotype" w:hAnsi="Palatino Linotype"/>
                <w:spacing w:val="-13"/>
              </w:rPr>
              <w:t xml:space="preserve"> </w:t>
            </w:r>
            <w:r w:rsidRPr="003546C1">
              <w:rPr>
                <w:rFonts w:ascii="Palatino Linotype" w:hAnsi="Palatino Linotype"/>
              </w:rPr>
              <w:t xml:space="preserve">de </w:t>
            </w:r>
            <w:r w:rsidRPr="003546C1">
              <w:rPr>
                <w:rFonts w:ascii="Palatino Linotype" w:hAnsi="Palatino Linotype"/>
                <w:spacing w:val="-2"/>
              </w:rPr>
              <w:t xml:space="preserve">Revisión </w:t>
            </w:r>
            <w:r w:rsidRPr="003546C1">
              <w:rPr>
                <w:rFonts w:ascii="Palatino Linotype" w:hAnsi="Palatino Linotype"/>
                <w:b/>
                <w:spacing w:val="-2"/>
              </w:rPr>
              <w:t>07577/INFOEM/IP/RR/2025</w:t>
            </w:r>
          </w:p>
        </w:tc>
        <w:tc>
          <w:tcPr>
            <w:tcW w:w="4528" w:type="dxa"/>
          </w:tcPr>
          <w:p w14:paraId="0F9A6343" w14:textId="692EE3F4" w:rsidR="003E341E" w:rsidRPr="003546C1" w:rsidRDefault="003E341E" w:rsidP="003E341E">
            <w:pPr>
              <w:spacing w:line="360" w:lineRule="auto"/>
              <w:jc w:val="center"/>
              <w:rPr>
                <w:rFonts w:ascii="Palatino Linotype" w:eastAsia="Palatino Linotype" w:hAnsi="Palatino Linotype" w:cs="Palatino Linotype"/>
                <w:b/>
              </w:rPr>
            </w:pPr>
            <w:r w:rsidRPr="003546C1">
              <w:rPr>
                <w:rFonts w:ascii="Palatino Linotype" w:hAnsi="Palatino Linotype"/>
                <w:i/>
              </w:rPr>
              <w:t>Los oficios recibidos en la Dirección General de Medio Ambiente de todos más Dirección, coordinaciones o caulquier área del ayuntamiento y de ciudadanos o Servidores públicos del 1 de abril al 30 de abril de 2025</w:t>
            </w:r>
          </w:p>
        </w:tc>
      </w:tr>
      <w:tr w:rsidR="00BE1FF6" w:rsidRPr="003546C1" w14:paraId="666ED91C" w14:textId="77777777" w:rsidTr="003E341E">
        <w:tc>
          <w:tcPr>
            <w:tcW w:w="4527" w:type="dxa"/>
          </w:tcPr>
          <w:p w14:paraId="6BF9EE13" w14:textId="77777777" w:rsidR="003E341E" w:rsidRPr="003546C1" w:rsidRDefault="003E341E" w:rsidP="003E341E">
            <w:pPr>
              <w:pStyle w:val="TableParagraph"/>
              <w:spacing w:line="296" w:lineRule="exact"/>
              <w:ind w:left="183" w:right="175"/>
              <w:jc w:val="center"/>
              <w:rPr>
                <w:b/>
              </w:rPr>
            </w:pPr>
            <w:r w:rsidRPr="003546C1">
              <w:rPr>
                <w:b/>
                <w:spacing w:val="-2"/>
              </w:rPr>
              <w:t>02731/TOLUCA/IP/2025,</w:t>
            </w:r>
          </w:p>
          <w:p w14:paraId="69F6E82B" w14:textId="6E2F4882" w:rsidR="003E341E" w:rsidRPr="003546C1" w:rsidRDefault="003E341E" w:rsidP="003E341E">
            <w:pPr>
              <w:spacing w:line="360" w:lineRule="auto"/>
              <w:jc w:val="center"/>
              <w:rPr>
                <w:rFonts w:ascii="Palatino Linotype" w:eastAsia="Palatino Linotype" w:hAnsi="Palatino Linotype" w:cs="Palatino Linotype"/>
                <w:b/>
              </w:rPr>
            </w:pPr>
            <w:r w:rsidRPr="003546C1">
              <w:rPr>
                <w:rFonts w:ascii="Palatino Linotype" w:hAnsi="Palatino Linotype"/>
              </w:rPr>
              <w:t>correspondiente</w:t>
            </w:r>
            <w:r w:rsidRPr="003546C1">
              <w:rPr>
                <w:rFonts w:ascii="Palatino Linotype" w:hAnsi="Palatino Linotype"/>
                <w:spacing w:val="-12"/>
              </w:rPr>
              <w:t xml:space="preserve"> </w:t>
            </w:r>
            <w:r w:rsidRPr="003546C1">
              <w:rPr>
                <w:rFonts w:ascii="Palatino Linotype" w:hAnsi="Palatino Linotype"/>
              </w:rPr>
              <w:t>al</w:t>
            </w:r>
            <w:r w:rsidRPr="003546C1">
              <w:rPr>
                <w:rFonts w:ascii="Palatino Linotype" w:hAnsi="Palatino Linotype"/>
                <w:spacing w:val="-13"/>
              </w:rPr>
              <w:t xml:space="preserve"> </w:t>
            </w:r>
            <w:r w:rsidRPr="003546C1">
              <w:rPr>
                <w:rFonts w:ascii="Palatino Linotype" w:hAnsi="Palatino Linotype"/>
              </w:rPr>
              <w:t>Recurso</w:t>
            </w:r>
            <w:r w:rsidRPr="003546C1">
              <w:rPr>
                <w:rFonts w:ascii="Palatino Linotype" w:hAnsi="Palatino Linotype"/>
                <w:spacing w:val="-13"/>
              </w:rPr>
              <w:t xml:space="preserve"> </w:t>
            </w:r>
            <w:r w:rsidRPr="003546C1">
              <w:rPr>
                <w:rFonts w:ascii="Palatino Linotype" w:hAnsi="Palatino Linotype"/>
              </w:rPr>
              <w:t xml:space="preserve">de </w:t>
            </w:r>
            <w:r w:rsidRPr="003546C1">
              <w:rPr>
                <w:rFonts w:ascii="Palatino Linotype" w:hAnsi="Palatino Linotype"/>
                <w:spacing w:val="-2"/>
              </w:rPr>
              <w:t xml:space="preserve">Revisión </w:t>
            </w:r>
            <w:r w:rsidRPr="003546C1">
              <w:rPr>
                <w:rFonts w:ascii="Palatino Linotype" w:hAnsi="Palatino Linotype"/>
                <w:b/>
                <w:spacing w:val="-2"/>
              </w:rPr>
              <w:t>07655/INFOEM/IP/RR/2025</w:t>
            </w:r>
          </w:p>
        </w:tc>
        <w:tc>
          <w:tcPr>
            <w:tcW w:w="4528" w:type="dxa"/>
          </w:tcPr>
          <w:p w14:paraId="4035AE5C" w14:textId="46EBFB1B" w:rsidR="003E341E" w:rsidRPr="003546C1" w:rsidRDefault="003E341E" w:rsidP="003E341E">
            <w:pPr>
              <w:spacing w:line="360" w:lineRule="auto"/>
              <w:jc w:val="center"/>
              <w:rPr>
                <w:rFonts w:ascii="Palatino Linotype" w:eastAsia="Palatino Linotype" w:hAnsi="Palatino Linotype" w:cs="Palatino Linotype"/>
                <w:b/>
              </w:rPr>
            </w:pPr>
            <w:r w:rsidRPr="003546C1">
              <w:rPr>
                <w:rFonts w:ascii="Palatino Linotype" w:hAnsi="Palatino Linotype"/>
                <w:i/>
              </w:rPr>
              <w:t>Los oficios recibidos y emitidos en la Dirección General de Medio Ambiente del 1 de enero al 9 de mayo de 2025</w:t>
            </w:r>
          </w:p>
        </w:tc>
      </w:tr>
      <w:tr w:rsidR="00BE1FF6" w:rsidRPr="003546C1" w14:paraId="143B30C7" w14:textId="77777777" w:rsidTr="003E341E">
        <w:tc>
          <w:tcPr>
            <w:tcW w:w="4527" w:type="dxa"/>
          </w:tcPr>
          <w:p w14:paraId="00B05906" w14:textId="24ABFB27" w:rsidR="00B12203" w:rsidRPr="003546C1" w:rsidRDefault="00B12203" w:rsidP="00B12203">
            <w:pPr>
              <w:pStyle w:val="TableParagraph"/>
              <w:spacing w:line="296" w:lineRule="exact"/>
              <w:ind w:left="183" w:right="175"/>
              <w:jc w:val="center"/>
              <w:rPr>
                <w:b/>
              </w:rPr>
            </w:pPr>
            <w:r w:rsidRPr="003546C1">
              <w:rPr>
                <w:b/>
                <w:spacing w:val="-2"/>
              </w:rPr>
              <w:t>03063/TOLUCA/IP/2025,</w:t>
            </w:r>
          </w:p>
          <w:p w14:paraId="65BD5228" w14:textId="587E794A" w:rsidR="00B12203" w:rsidRPr="003546C1" w:rsidRDefault="00B12203" w:rsidP="00B12203">
            <w:pPr>
              <w:pStyle w:val="TableParagraph"/>
              <w:spacing w:line="296" w:lineRule="exact"/>
              <w:ind w:left="183" w:right="175"/>
              <w:jc w:val="center"/>
              <w:rPr>
                <w:b/>
                <w:spacing w:val="-2"/>
              </w:rPr>
            </w:pPr>
            <w:r w:rsidRPr="003546C1">
              <w:t>correspondiente</w:t>
            </w:r>
            <w:r w:rsidRPr="003546C1">
              <w:rPr>
                <w:spacing w:val="-12"/>
              </w:rPr>
              <w:t xml:space="preserve"> </w:t>
            </w:r>
            <w:r w:rsidRPr="003546C1">
              <w:t>al</w:t>
            </w:r>
            <w:r w:rsidRPr="003546C1">
              <w:rPr>
                <w:spacing w:val="-13"/>
              </w:rPr>
              <w:t xml:space="preserve"> </w:t>
            </w:r>
            <w:r w:rsidRPr="003546C1">
              <w:t>Recurso</w:t>
            </w:r>
            <w:r w:rsidRPr="003546C1">
              <w:rPr>
                <w:spacing w:val="-13"/>
              </w:rPr>
              <w:t xml:space="preserve"> </w:t>
            </w:r>
            <w:r w:rsidRPr="003546C1">
              <w:t xml:space="preserve">de </w:t>
            </w:r>
            <w:r w:rsidRPr="003546C1">
              <w:rPr>
                <w:spacing w:val="-2"/>
              </w:rPr>
              <w:t xml:space="preserve">Revisión </w:t>
            </w:r>
            <w:r w:rsidRPr="003546C1">
              <w:rPr>
                <w:b/>
                <w:spacing w:val="-2"/>
              </w:rPr>
              <w:tab/>
              <w:t>08300/INFOEM/IP/RR/2025</w:t>
            </w:r>
          </w:p>
        </w:tc>
        <w:tc>
          <w:tcPr>
            <w:tcW w:w="4528" w:type="dxa"/>
          </w:tcPr>
          <w:p w14:paraId="2B05AFEF" w14:textId="3C481F0D" w:rsidR="00B12203" w:rsidRPr="003546C1" w:rsidRDefault="00B12203" w:rsidP="003E341E">
            <w:pPr>
              <w:spacing w:line="360" w:lineRule="auto"/>
              <w:jc w:val="center"/>
              <w:rPr>
                <w:rFonts w:ascii="Palatino Linotype" w:hAnsi="Palatino Linotype"/>
                <w:i/>
              </w:rPr>
            </w:pPr>
            <w:r w:rsidRPr="003546C1">
              <w:rPr>
                <w:rFonts w:ascii="Palatino Linotype" w:hAnsi="Palatino Linotype"/>
                <w:i/>
              </w:rPr>
              <w:t>oficios recibidos por la Dirección General de Medio Ambiente, correspondiente al mes de enero a mayo de 2025</w:t>
            </w:r>
          </w:p>
        </w:tc>
      </w:tr>
    </w:tbl>
    <w:p w14:paraId="71EF6A1F" w14:textId="46DCB9AE" w:rsidR="00D747E4" w:rsidRPr="003546C1" w:rsidRDefault="0025369C">
      <w:pPr>
        <w:spacing w:after="0" w:line="360" w:lineRule="auto"/>
        <w:jc w:val="both"/>
        <w:rPr>
          <w:rFonts w:ascii="Palatino Linotype" w:eastAsia="Palatino Linotype" w:hAnsi="Palatino Linotype" w:cs="Palatino Linotype"/>
          <w:b/>
        </w:rPr>
      </w:pPr>
      <w:r w:rsidRPr="003546C1">
        <w:rPr>
          <w:rFonts w:ascii="Palatino Linotype" w:eastAsia="Palatino Linotype" w:hAnsi="Palatino Linotype" w:cs="Palatino Linotype"/>
          <w:b/>
        </w:rPr>
        <w:t xml:space="preserve">    </w:t>
      </w:r>
    </w:p>
    <w:p w14:paraId="2BC84F89" w14:textId="77777777" w:rsidR="00B959FA" w:rsidRPr="003546C1" w:rsidRDefault="00B959FA" w:rsidP="00B959FA">
      <w:pPr>
        <w:pStyle w:val="Listaconvietas3"/>
        <w:numPr>
          <w:ilvl w:val="0"/>
          <w:numId w:val="0"/>
        </w:numPr>
        <w:ind w:left="720" w:hanging="360"/>
        <w:rPr>
          <w:rFonts w:eastAsia="Palatino Linotype"/>
        </w:rPr>
      </w:pPr>
    </w:p>
    <w:p w14:paraId="5F141C62" w14:textId="5A868B1E" w:rsidR="00C5781D" w:rsidRPr="003546C1" w:rsidRDefault="00CB0578" w:rsidP="00B12203">
      <w:pPr>
        <w:widowControl w:val="0"/>
        <w:tabs>
          <w:tab w:val="left" w:pos="1199"/>
        </w:tabs>
        <w:autoSpaceDE w:val="0"/>
        <w:autoSpaceDN w:val="0"/>
        <w:spacing w:after="0" w:line="360" w:lineRule="auto"/>
        <w:ind w:right="-7"/>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b/>
        </w:rPr>
        <w:t>2</w:t>
      </w:r>
      <w:r w:rsidR="00B959FA" w:rsidRPr="003546C1">
        <w:rPr>
          <w:rFonts w:ascii="Palatino Linotype" w:eastAsia="Palatino Linotype" w:hAnsi="Palatino Linotype" w:cs="Palatino Linotype"/>
          <w:b/>
        </w:rPr>
        <w:t xml:space="preserve">. </w:t>
      </w:r>
      <w:r w:rsidR="00C5781D" w:rsidRPr="003546C1">
        <w:rPr>
          <w:rFonts w:ascii="Palatino Linotype" w:eastAsia="Palatino Linotype" w:hAnsi="Palatino Linotype" w:cs="Palatino Linotype"/>
          <w:b/>
          <w:lang w:val="es-ES" w:eastAsia="en-US"/>
        </w:rPr>
        <w:t>Prórroga</w:t>
      </w:r>
      <w:r w:rsidR="00C5781D" w:rsidRPr="003546C1">
        <w:rPr>
          <w:rFonts w:ascii="Palatino Linotype" w:eastAsia="Palatino Linotype" w:hAnsi="Palatino Linotype" w:cs="Palatino Linotype"/>
          <w:lang w:val="es-ES" w:eastAsia="en-US"/>
        </w:rPr>
        <w:t xml:space="preserve">. En fecha </w:t>
      </w:r>
      <w:r w:rsidR="00C5781D" w:rsidRPr="003546C1">
        <w:rPr>
          <w:rFonts w:ascii="Palatino Linotype" w:eastAsia="Palatino Linotype" w:hAnsi="Palatino Linotype" w:cs="Palatino Linotype"/>
          <w:b/>
          <w:lang w:val="es-ES" w:eastAsia="en-US"/>
        </w:rPr>
        <w:t>veintidós de mayo de dos mil veinticinco</w:t>
      </w:r>
      <w:r w:rsidR="00C5781D" w:rsidRPr="003546C1">
        <w:rPr>
          <w:rFonts w:ascii="Palatino Linotype" w:eastAsia="Palatino Linotype" w:hAnsi="Palatino Linotype" w:cs="Palatino Linotype"/>
          <w:lang w:val="es-ES" w:eastAsia="en-US"/>
        </w:rPr>
        <w:t xml:space="preserve">, el </w:t>
      </w:r>
      <w:r w:rsidR="00C5781D" w:rsidRPr="003546C1">
        <w:rPr>
          <w:rFonts w:ascii="Palatino Linotype" w:eastAsia="Palatino Linotype" w:hAnsi="Palatino Linotype" w:cs="Palatino Linotype"/>
          <w:b/>
          <w:lang w:val="es-ES" w:eastAsia="en-US"/>
        </w:rPr>
        <w:t>Sujeto Obligado</w:t>
      </w:r>
      <w:r w:rsidR="00C5781D" w:rsidRPr="003546C1">
        <w:rPr>
          <w:rFonts w:ascii="Palatino Linotype" w:eastAsia="Palatino Linotype" w:hAnsi="Palatino Linotype" w:cs="Palatino Linotype"/>
          <w:lang w:val="es-ES" w:eastAsia="en-US"/>
        </w:rPr>
        <w:t xml:space="preserve"> solicit</w:t>
      </w:r>
      <w:r w:rsidR="00B12203" w:rsidRPr="003546C1">
        <w:rPr>
          <w:rFonts w:ascii="Palatino Linotype" w:eastAsia="Palatino Linotype" w:hAnsi="Palatino Linotype" w:cs="Palatino Linotype"/>
          <w:lang w:val="es-ES" w:eastAsia="en-US"/>
        </w:rPr>
        <w:t>ó</w:t>
      </w:r>
      <w:r w:rsidR="00C5781D" w:rsidRPr="003546C1">
        <w:rPr>
          <w:rFonts w:ascii="Palatino Linotype" w:eastAsia="Palatino Linotype" w:hAnsi="Palatino Linotype" w:cs="Palatino Linotype"/>
          <w:lang w:val="es-ES" w:eastAsia="en-US"/>
        </w:rPr>
        <w:t xml:space="preserve"> una pr</w:t>
      </w:r>
      <w:r w:rsidR="00B12203" w:rsidRPr="003546C1">
        <w:rPr>
          <w:rFonts w:ascii="Palatino Linotype" w:eastAsia="Palatino Linotype" w:hAnsi="Palatino Linotype" w:cs="Palatino Linotype"/>
          <w:lang w:val="es-ES" w:eastAsia="en-US"/>
        </w:rPr>
        <w:t>ó</w:t>
      </w:r>
      <w:r w:rsidR="00C5781D" w:rsidRPr="003546C1">
        <w:rPr>
          <w:rFonts w:ascii="Palatino Linotype" w:eastAsia="Palatino Linotype" w:hAnsi="Palatino Linotype" w:cs="Palatino Linotype"/>
          <w:lang w:val="es-ES" w:eastAsia="en-US"/>
        </w:rPr>
        <w:t xml:space="preserve">rroga </w:t>
      </w:r>
      <w:r w:rsidR="00B12203" w:rsidRPr="003546C1">
        <w:rPr>
          <w:rFonts w:ascii="Palatino Linotype" w:eastAsia="Palatino Linotype" w:hAnsi="Palatino Linotype" w:cs="Palatino Linotype"/>
          <w:lang w:val="es-ES" w:eastAsia="en-US"/>
        </w:rPr>
        <w:t xml:space="preserve">en los recursos </w:t>
      </w:r>
      <w:r w:rsidR="00B12203" w:rsidRPr="003546C1">
        <w:rPr>
          <w:rFonts w:ascii="Palatino Linotype" w:eastAsia="Palatino Linotype" w:hAnsi="Palatino Linotype" w:cs="Palatino Linotype"/>
          <w:b/>
        </w:rPr>
        <w:t xml:space="preserve">07574/INFOEM/IP/RR/2025, 07575/INFOEM/IP/RR/2025, 07576/INFOEM/IP/RR/2025, 07577/INFOEM/IP/RR/2025, </w:t>
      </w:r>
      <w:r w:rsidR="00C5781D" w:rsidRPr="003546C1">
        <w:rPr>
          <w:rFonts w:ascii="Palatino Linotype" w:eastAsia="Palatino Linotype" w:hAnsi="Palatino Linotype" w:cs="Palatino Linotype"/>
          <w:lang w:val="es-ES" w:eastAsia="en-US"/>
        </w:rPr>
        <w:t xml:space="preserve">en los términos siguientes: </w:t>
      </w:r>
    </w:p>
    <w:p w14:paraId="5CCFB085" w14:textId="77777777" w:rsidR="00B12203" w:rsidRPr="003546C1" w:rsidRDefault="00B12203" w:rsidP="00C5781D">
      <w:pPr>
        <w:widowControl w:val="0"/>
        <w:tabs>
          <w:tab w:val="left" w:pos="1199"/>
        </w:tabs>
        <w:autoSpaceDE w:val="0"/>
        <w:autoSpaceDN w:val="0"/>
        <w:spacing w:after="0" w:line="360" w:lineRule="auto"/>
        <w:ind w:right="975"/>
        <w:jc w:val="both"/>
        <w:rPr>
          <w:rFonts w:ascii="Palatino Linotype" w:eastAsia="Palatino Linotype" w:hAnsi="Palatino Linotype" w:cs="Palatino Linotype"/>
          <w:lang w:val="es-ES" w:eastAsia="en-US"/>
        </w:rPr>
      </w:pPr>
    </w:p>
    <w:p w14:paraId="2191C5ED" w14:textId="77777777" w:rsidR="00C5781D" w:rsidRPr="003546C1" w:rsidRDefault="00C5781D" w:rsidP="00C5781D">
      <w:pPr>
        <w:widowControl w:val="0"/>
        <w:tabs>
          <w:tab w:val="left" w:pos="1199"/>
        </w:tabs>
        <w:autoSpaceDE w:val="0"/>
        <w:autoSpaceDN w:val="0"/>
        <w:spacing w:after="0" w:line="360" w:lineRule="auto"/>
        <w:ind w:left="982" w:right="975"/>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i/>
          <w:lang w:val="es-ES" w:eastAsia="en-U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062E545" w14:textId="77777777" w:rsidR="00C5781D" w:rsidRPr="003546C1" w:rsidRDefault="00C5781D" w:rsidP="00C5781D">
      <w:pPr>
        <w:widowControl w:val="0"/>
        <w:tabs>
          <w:tab w:val="left" w:pos="1199"/>
        </w:tabs>
        <w:autoSpaceDE w:val="0"/>
        <w:autoSpaceDN w:val="0"/>
        <w:spacing w:after="0" w:line="360" w:lineRule="auto"/>
        <w:ind w:left="982" w:right="975"/>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i/>
          <w:lang w:val="es-ES" w:eastAsia="en-US"/>
        </w:rPr>
        <w:t>Con fundamento en lo señalado en el artículo 163 de la Ley de Transparencia y Acceso a la Información Pública del Estado de México y Municipios, se solicitó prórroga por siete días hábiles más, para dar atención a la solicitud de información registrada con número</w:t>
      </w:r>
      <w:r w:rsidRPr="003546C1">
        <w:rPr>
          <w:rFonts w:ascii="Palatino Linotype" w:eastAsia="Palatino Linotype" w:hAnsi="Palatino Linotype" w:cs="Palatino Linotype"/>
          <w:lang w:val="es-ES" w:eastAsia="en-US"/>
        </w:rPr>
        <w:t xml:space="preserve"> </w:t>
      </w:r>
      <w:r w:rsidRPr="003546C1">
        <w:rPr>
          <w:rFonts w:ascii="Palatino Linotype" w:eastAsia="Palatino Linotype" w:hAnsi="Palatino Linotype" w:cs="Palatino Linotype"/>
          <w:i/>
          <w:lang w:val="es-ES" w:eastAsia="en-US"/>
        </w:rPr>
        <w:t>02585/TOLUCA/IP/2025, recibida a través del Sistema de Acceso a la Información</w:t>
      </w:r>
      <w:r w:rsidRPr="003546C1">
        <w:rPr>
          <w:rFonts w:ascii="Palatino Linotype" w:eastAsia="Palatino Linotype" w:hAnsi="Palatino Linotype" w:cs="Palatino Linotype"/>
          <w:lang w:val="es-ES" w:eastAsia="en-US"/>
        </w:rPr>
        <w:t xml:space="preserve"> </w:t>
      </w:r>
      <w:r w:rsidRPr="003546C1">
        <w:rPr>
          <w:rFonts w:ascii="Palatino Linotype" w:eastAsia="Palatino Linotype" w:hAnsi="Palatino Linotype" w:cs="Palatino Linotype"/>
          <w:i/>
          <w:lang w:val="es-ES" w:eastAsia="en-US"/>
        </w:rPr>
        <w:t>Mexiquense (SAIMEX), misma que fue procedente, quedando bajo el acuerdo CT/SE/602 /2025., en la Sexcentésima Segunda Sesión Extraordinaria 2025 del Comité de Transparencia del Municipio de Toluca, Administración 2025- 2027, de fecha 20/05/2025,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w:t>
      </w:r>
    </w:p>
    <w:p w14:paraId="1D026F8B" w14:textId="77777777" w:rsidR="00C5781D" w:rsidRPr="003546C1" w:rsidRDefault="00C5781D" w:rsidP="00C5781D">
      <w:pPr>
        <w:widowControl w:val="0"/>
        <w:tabs>
          <w:tab w:val="left" w:pos="1199"/>
        </w:tabs>
        <w:autoSpaceDE w:val="0"/>
        <w:autoSpaceDN w:val="0"/>
        <w:spacing w:after="0" w:line="360" w:lineRule="auto"/>
        <w:ind w:left="982" w:right="975"/>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i/>
          <w:lang w:val="es-ES" w:eastAsia="en-US"/>
        </w:rPr>
        <w:t>Dr. Nahum Miguel Mendoza Morales</w:t>
      </w:r>
    </w:p>
    <w:p w14:paraId="017DFB7F" w14:textId="77777777" w:rsidR="00C5781D" w:rsidRPr="003546C1" w:rsidRDefault="00C5781D" w:rsidP="00C5781D">
      <w:pPr>
        <w:widowControl w:val="0"/>
        <w:tabs>
          <w:tab w:val="left" w:pos="1199"/>
        </w:tabs>
        <w:autoSpaceDE w:val="0"/>
        <w:autoSpaceDN w:val="0"/>
        <w:spacing w:after="0" w:line="360" w:lineRule="auto"/>
        <w:ind w:left="982" w:right="975"/>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i/>
          <w:lang w:val="es-ES" w:eastAsia="en-US"/>
        </w:rPr>
        <w:t>Responsable de la Unidad de Transparencia</w:t>
      </w:r>
    </w:p>
    <w:p w14:paraId="16553C59" w14:textId="77777777" w:rsidR="00C5781D" w:rsidRPr="003546C1" w:rsidRDefault="00C5781D" w:rsidP="00A20741">
      <w:pPr>
        <w:pBdr>
          <w:top w:val="nil"/>
          <w:left w:val="nil"/>
          <w:bottom w:val="nil"/>
          <w:right w:val="nil"/>
          <w:between w:val="nil"/>
        </w:pBdr>
        <w:tabs>
          <w:tab w:val="left" w:pos="284"/>
        </w:tabs>
        <w:spacing w:after="0" w:line="360" w:lineRule="auto"/>
        <w:ind w:left="357"/>
        <w:jc w:val="both"/>
        <w:rPr>
          <w:rFonts w:ascii="Palatino Linotype" w:eastAsia="Palatino Linotype" w:hAnsi="Palatino Linotype" w:cs="Palatino Linotype"/>
          <w:b/>
        </w:rPr>
      </w:pPr>
    </w:p>
    <w:p w14:paraId="0AAECF7F" w14:textId="767A9288" w:rsidR="00D747E4" w:rsidRPr="003546C1" w:rsidRDefault="00C5781D" w:rsidP="00A20741">
      <w:pPr>
        <w:pBdr>
          <w:top w:val="nil"/>
          <w:left w:val="nil"/>
          <w:bottom w:val="nil"/>
          <w:right w:val="nil"/>
          <w:between w:val="nil"/>
        </w:pBdr>
        <w:tabs>
          <w:tab w:val="left" w:pos="284"/>
        </w:tabs>
        <w:spacing w:after="0" w:line="360" w:lineRule="auto"/>
        <w:ind w:left="357"/>
        <w:jc w:val="both"/>
        <w:rPr>
          <w:rFonts w:ascii="Palatino Linotype" w:eastAsia="Palatino Linotype" w:hAnsi="Palatino Linotype" w:cs="Palatino Linotype"/>
        </w:rPr>
      </w:pPr>
      <w:r w:rsidRPr="003546C1">
        <w:rPr>
          <w:rFonts w:ascii="Palatino Linotype" w:eastAsia="Palatino Linotype" w:hAnsi="Palatino Linotype" w:cs="Palatino Linotype"/>
          <w:b/>
        </w:rPr>
        <w:t xml:space="preserve">3. </w:t>
      </w:r>
      <w:r w:rsidR="00210776" w:rsidRPr="003546C1">
        <w:rPr>
          <w:rFonts w:ascii="Palatino Linotype" w:eastAsia="Palatino Linotype" w:hAnsi="Palatino Linotype" w:cs="Palatino Linotype"/>
          <w:b/>
        </w:rPr>
        <w:t xml:space="preserve">Respuestas. </w:t>
      </w:r>
      <w:r w:rsidR="00210776" w:rsidRPr="003546C1">
        <w:rPr>
          <w:rFonts w:ascii="Palatino Linotype" w:eastAsia="Palatino Linotype" w:hAnsi="Palatino Linotype" w:cs="Palatino Linotype"/>
        </w:rPr>
        <w:t xml:space="preserve">Con fecha </w:t>
      </w:r>
      <w:r w:rsidR="006A5B5A" w:rsidRPr="003546C1">
        <w:rPr>
          <w:rFonts w:ascii="Palatino Linotype" w:eastAsia="Palatino Linotype" w:hAnsi="Palatino Linotype" w:cs="Palatino Linotype"/>
          <w:b/>
          <w:bCs/>
        </w:rPr>
        <w:t xml:space="preserve">dos </w:t>
      </w:r>
      <w:r w:rsidR="003E2011" w:rsidRPr="003546C1">
        <w:rPr>
          <w:rFonts w:ascii="Palatino Linotype" w:eastAsia="Palatino Linotype" w:hAnsi="Palatino Linotype" w:cs="Palatino Linotype"/>
          <w:b/>
          <w:bCs/>
        </w:rPr>
        <w:t xml:space="preserve">y diecisiete </w:t>
      </w:r>
      <w:r w:rsidR="006A5B5A" w:rsidRPr="003546C1">
        <w:rPr>
          <w:rFonts w:ascii="Palatino Linotype" w:eastAsia="Palatino Linotype" w:hAnsi="Palatino Linotype" w:cs="Palatino Linotype"/>
          <w:b/>
          <w:bCs/>
        </w:rPr>
        <w:t>de junio</w:t>
      </w:r>
      <w:r w:rsidR="00210776" w:rsidRPr="003546C1">
        <w:rPr>
          <w:rFonts w:ascii="Palatino Linotype" w:eastAsia="Palatino Linotype" w:hAnsi="Palatino Linotype" w:cs="Palatino Linotype"/>
          <w:b/>
        </w:rPr>
        <w:t xml:space="preserve"> de dos mil veinticinco</w:t>
      </w:r>
      <w:r w:rsidR="00210776" w:rsidRPr="003546C1">
        <w:rPr>
          <w:rFonts w:ascii="Palatino Linotype" w:eastAsia="Palatino Linotype" w:hAnsi="Palatino Linotype" w:cs="Palatino Linotype"/>
        </w:rPr>
        <w:t xml:space="preserve">, el </w:t>
      </w:r>
      <w:r w:rsidR="00210776" w:rsidRPr="003546C1">
        <w:rPr>
          <w:rFonts w:ascii="Palatino Linotype" w:eastAsia="Palatino Linotype" w:hAnsi="Palatino Linotype" w:cs="Palatino Linotype"/>
          <w:b/>
        </w:rPr>
        <w:t xml:space="preserve">Sujeto Obligado </w:t>
      </w:r>
      <w:r w:rsidR="00210776" w:rsidRPr="003546C1">
        <w:rPr>
          <w:rFonts w:ascii="Palatino Linotype" w:eastAsia="Palatino Linotype" w:hAnsi="Palatino Linotype" w:cs="Palatino Linotype"/>
        </w:rPr>
        <w:t>envió sus respuestas a las solicitudes de acceso a la información a través de SAIMEX, sustancialmente en los términos siguientes:</w:t>
      </w:r>
    </w:p>
    <w:p w14:paraId="1D97C0A1" w14:textId="77777777" w:rsidR="00985221" w:rsidRPr="003546C1" w:rsidRDefault="0098522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tbl>
      <w:tblPr>
        <w:tblStyle w:val="af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BE1FF6" w:rsidRPr="003546C1" w14:paraId="11F3FB74" w14:textId="77777777" w:rsidTr="00C5781D">
        <w:trPr>
          <w:jc w:val="center"/>
        </w:trPr>
        <w:tc>
          <w:tcPr>
            <w:tcW w:w="3256" w:type="dxa"/>
            <w:shd w:val="clear" w:color="auto" w:fill="DEEAF6" w:themeFill="accent1" w:themeFillTint="33"/>
          </w:tcPr>
          <w:p w14:paraId="111BB0B5" w14:textId="78FA96FE" w:rsidR="00D747E4" w:rsidRPr="003546C1" w:rsidRDefault="00C5781D">
            <w:pPr>
              <w:spacing w:after="0" w:line="240" w:lineRule="auto"/>
              <w:jc w:val="center"/>
              <w:rPr>
                <w:rFonts w:ascii="Palatino Linotype" w:eastAsia="Palatino Linotype" w:hAnsi="Palatino Linotype" w:cs="Palatino Linotype"/>
                <w:b/>
                <w:sz w:val="20"/>
                <w:szCs w:val="20"/>
              </w:rPr>
            </w:pPr>
            <w:r w:rsidRPr="003546C1">
              <w:rPr>
                <w:rFonts w:ascii="Palatino Linotype" w:eastAsia="Palatino Linotype" w:hAnsi="Palatino Linotype" w:cs="Palatino Linotype"/>
                <w:b/>
                <w:sz w:val="20"/>
                <w:szCs w:val="20"/>
              </w:rPr>
              <w:t xml:space="preserve">Número de </w:t>
            </w:r>
            <w:r w:rsidR="00210776" w:rsidRPr="003546C1">
              <w:rPr>
                <w:rFonts w:ascii="Palatino Linotype" w:eastAsia="Palatino Linotype" w:hAnsi="Palatino Linotype" w:cs="Palatino Linotype"/>
                <w:b/>
                <w:sz w:val="20"/>
                <w:szCs w:val="20"/>
              </w:rPr>
              <w:t>Solicitud</w:t>
            </w:r>
          </w:p>
        </w:tc>
        <w:tc>
          <w:tcPr>
            <w:tcW w:w="5572" w:type="dxa"/>
            <w:shd w:val="clear" w:color="auto" w:fill="DEEAF6" w:themeFill="accent1" w:themeFillTint="33"/>
          </w:tcPr>
          <w:p w14:paraId="6E56C5ED" w14:textId="77777777" w:rsidR="00D747E4" w:rsidRPr="003546C1" w:rsidRDefault="00210776">
            <w:pPr>
              <w:spacing w:after="0" w:line="240" w:lineRule="auto"/>
              <w:jc w:val="center"/>
              <w:rPr>
                <w:rFonts w:ascii="Palatino Linotype" w:eastAsia="Palatino Linotype" w:hAnsi="Palatino Linotype" w:cs="Palatino Linotype"/>
                <w:b/>
                <w:sz w:val="20"/>
                <w:szCs w:val="20"/>
              </w:rPr>
            </w:pPr>
            <w:r w:rsidRPr="003546C1">
              <w:rPr>
                <w:rFonts w:ascii="Palatino Linotype" w:eastAsia="Palatino Linotype" w:hAnsi="Palatino Linotype" w:cs="Palatino Linotype"/>
                <w:b/>
                <w:sz w:val="20"/>
                <w:szCs w:val="20"/>
              </w:rPr>
              <w:t>Respuesta</w:t>
            </w:r>
          </w:p>
        </w:tc>
      </w:tr>
      <w:tr w:rsidR="00BE1FF6" w:rsidRPr="003546C1" w14:paraId="3EC29D40" w14:textId="77777777" w:rsidTr="00C5781D">
        <w:trPr>
          <w:jc w:val="center"/>
        </w:trPr>
        <w:tc>
          <w:tcPr>
            <w:tcW w:w="3256" w:type="dxa"/>
            <w:vAlign w:val="center"/>
          </w:tcPr>
          <w:p w14:paraId="1405085F" w14:textId="77777777" w:rsidR="00C5781D" w:rsidRPr="003546C1" w:rsidRDefault="00C5781D" w:rsidP="00C5781D">
            <w:pPr>
              <w:pStyle w:val="TableParagraph"/>
              <w:spacing w:line="296" w:lineRule="exact"/>
              <w:ind w:left="184" w:right="175"/>
              <w:jc w:val="center"/>
              <w:rPr>
                <w:b/>
              </w:rPr>
            </w:pPr>
            <w:r w:rsidRPr="003546C1">
              <w:rPr>
                <w:b/>
                <w:spacing w:val="-2"/>
              </w:rPr>
              <w:t>02585/TOLUCA/IP/2025,</w:t>
            </w:r>
          </w:p>
          <w:p w14:paraId="58024969" w14:textId="201EECF8" w:rsidR="00D747E4" w:rsidRPr="003546C1" w:rsidRDefault="00C5781D" w:rsidP="00C5781D">
            <w:pPr>
              <w:spacing w:after="0" w:line="240" w:lineRule="auto"/>
              <w:jc w:val="center"/>
              <w:rPr>
                <w:rFonts w:ascii="Palatino Linotype" w:eastAsia="Palatino Linotype" w:hAnsi="Palatino Linotype" w:cs="Palatino Linotype"/>
                <w:b/>
                <w:sz w:val="20"/>
                <w:szCs w:val="20"/>
              </w:rPr>
            </w:pPr>
            <w:r w:rsidRPr="003546C1">
              <w:rPr>
                <w:rFonts w:ascii="Palatino Linotype" w:hAnsi="Palatino Linotype"/>
              </w:rPr>
              <w:t>correspondiente</w:t>
            </w:r>
            <w:r w:rsidRPr="003546C1">
              <w:rPr>
                <w:rFonts w:ascii="Palatino Linotype" w:hAnsi="Palatino Linotype"/>
                <w:spacing w:val="-12"/>
              </w:rPr>
              <w:t xml:space="preserve"> </w:t>
            </w:r>
            <w:r w:rsidRPr="003546C1">
              <w:rPr>
                <w:rFonts w:ascii="Palatino Linotype" w:hAnsi="Palatino Linotype"/>
              </w:rPr>
              <w:t>al</w:t>
            </w:r>
            <w:r w:rsidRPr="003546C1">
              <w:rPr>
                <w:rFonts w:ascii="Palatino Linotype" w:hAnsi="Palatino Linotype"/>
                <w:spacing w:val="-13"/>
              </w:rPr>
              <w:t xml:space="preserve"> </w:t>
            </w:r>
            <w:r w:rsidRPr="003546C1">
              <w:rPr>
                <w:rFonts w:ascii="Palatino Linotype" w:hAnsi="Palatino Linotype"/>
              </w:rPr>
              <w:t>Recurso</w:t>
            </w:r>
            <w:r w:rsidRPr="003546C1">
              <w:rPr>
                <w:rFonts w:ascii="Palatino Linotype" w:hAnsi="Palatino Linotype"/>
                <w:spacing w:val="-13"/>
              </w:rPr>
              <w:t xml:space="preserve"> </w:t>
            </w:r>
            <w:r w:rsidRPr="003546C1">
              <w:rPr>
                <w:rFonts w:ascii="Palatino Linotype" w:hAnsi="Palatino Linotype"/>
              </w:rPr>
              <w:t xml:space="preserve">de </w:t>
            </w:r>
            <w:r w:rsidRPr="003546C1">
              <w:rPr>
                <w:rFonts w:ascii="Palatino Linotype" w:hAnsi="Palatino Linotype"/>
                <w:spacing w:val="-2"/>
              </w:rPr>
              <w:t xml:space="preserve">Revisión </w:t>
            </w:r>
            <w:r w:rsidRPr="003546C1">
              <w:rPr>
                <w:rFonts w:ascii="Palatino Linotype" w:hAnsi="Palatino Linotype"/>
                <w:b/>
                <w:spacing w:val="-2"/>
              </w:rPr>
              <w:t>07574/INFOEM/IP/RR/2025</w:t>
            </w:r>
          </w:p>
        </w:tc>
        <w:tc>
          <w:tcPr>
            <w:tcW w:w="5572" w:type="dxa"/>
          </w:tcPr>
          <w:p w14:paraId="40B238D3"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i/>
                <w:lang w:val="es-ES" w:eastAsia="en-U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3AD84A"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i/>
                <w:lang w:val="es-ES" w:eastAsia="en-US"/>
              </w:rPr>
              <w:t>En atención a la solicitud con folio 02585/TOLUCA/IP/2025, me permito adjuntar al presente la respuesta correspondiente de la Dirección General de Medio Ambiente, asimismo sus respectivos anexos, Sin más por el momento, reciba un saludo.</w:t>
            </w:r>
          </w:p>
          <w:p w14:paraId="3C8835FF"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i/>
                <w:lang w:val="es-ES" w:eastAsia="en-US"/>
              </w:rPr>
              <w:t>ATENTAMENTE</w:t>
            </w:r>
          </w:p>
          <w:p w14:paraId="55AB16DF" w14:textId="77777777" w:rsidR="00C85057" w:rsidRPr="003546C1" w:rsidRDefault="00C5781D" w:rsidP="00C5781D">
            <w:pPr>
              <w:pBdr>
                <w:top w:val="nil"/>
                <w:left w:val="nil"/>
                <w:bottom w:val="nil"/>
                <w:right w:val="nil"/>
                <w:between w:val="nil"/>
              </w:pBdr>
              <w:spacing w:after="0" w:line="240" w:lineRule="auto"/>
              <w:jc w:val="both"/>
              <w:rPr>
                <w:rFonts w:ascii="Palatino Linotype" w:eastAsia="Palatino Linotype" w:hAnsi="Palatino Linotype" w:cs="Palatino Linotype"/>
                <w:i/>
                <w:spacing w:val="-4"/>
                <w:lang w:val="es-ES" w:eastAsia="en-US"/>
              </w:rPr>
            </w:pPr>
            <w:r w:rsidRPr="003546C1">
              <w:rPr>
                <w:rFonts w:ascii="Palatino Linotype" w:eastAsia="Palatino Linotype" w:hAnsi="Palatino Linotype" w:cs="Palatino Linotype"/>
                <w:i/>
                <w:lang w:val="es-ES" w:eastAsia="en-US"/>
              </w:rPr>
              <w:t>Dr. Nahum Miguel Mendoza Morales”</w:t>
            </w:r>
            <w:r w:rsidRPr="003546C1">
              <w:rPr>
                <w:rFonts w:ascii="Palatino Linotype" w:eastAsia="Palatino Linotype" w:hAnsi="Palatino Linotype" w:cs="Palatino Linotype"/>
                <w:i/>
                <w:spacing w:val="-6"/>
                <w:lang w:val="es-ES" w:eastAsia="en-US"/>
              </w:rPr>
              <w:t xml:space="preserve"> </w:t>
            </w:r>
            <w:r w:rsidRPr="003546C1">
              <w:rPr>
                <w:rFonts w:ascii="Palatino Linotype" w:eastAsia="Palatino Linotype" w:hAnsi="Palatino Linotype" w:cs="Palatino Linotype"/>
                <w:i/>
                <w:spacing w:val="-4"/>
                <w:lang w:val="es-ES" w:eastAsia="en-US"/>
              </w:rPr>
              <w:t>(Sic)</w:t>
            </w:r>
          </w:p>
          <w:p w14:paraId="44D664BD"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b/>
                <w:lang w:val="es-ES" w:eastAsia="en-US"/>
              </w:rPr>
            </w:pPr>
            <w:r w:rsidRPr="003546C1">
              <w:rPr>
                <w:rFonts w:ascii="Palatino Linotype" w:eastAsia="Palatino Linotype" w:hAnsi="Palatino Linotype" w:cs="Palatino Linotype"/>
                <w:b/>
                <w:lang w:val="es-ES" w:eastAsia="en-US"/>
              </w:rPr>
              <w:t>Archivos</w:t>
            </w:r>
            <w:r w:rsidRPr="003546C1">
              <w:rPr>
                <w:rFonts w:ascii="Palatino Linotype" w:eastAsia="Palatino Linotype" w:hAnsi="Palatino Linotype" w:cs="Palatino Linotype"/>
                <w:b/>
                <w:spacing w:val="-5"/>
                <w:lang w:val="es-ES" w:eastAsia="en-US"/>
              </w:rPr>
              <w:t xml:space="preserve"> </w:t>
            </w:r>
            <w:r w:rsidRPr="003546C1">
              <w:rPr>
                <w:rFonts w:ascii="Palatino Linotype" w:eastAsia="Palatino Linotype" w:hAnsi="Palatino Linotype" w:cs="Palatino Linotype"/>
                <w:b/>
                <w:spacing w:val="-2"/>
                <w:lang w:val="es-ES" w:eastAsia="en-US"/>
              </w:rPr>
              <w:t>adjuntos:</w:t>
            </w:r>
          </w:p>
          <w:p w14:paraId="6FE37A81"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b/>
                <w:i/>
                <w:lang w:val="es-ES" w:eastAsia="en-US"/>
              </w:rPr>
              <w:t>RESPUESTA_SAIMEX_2585_TOLUCA_IP_2025.pdf:</w:t>
            </w:r>
            <w:r w:rsidRPr="003546C1">
              <w:rPr>
                <w:rFonts w:ascii="Palatino Linotype" w:eastAsia="Palatino Linotype" w:hAnsi="Palatino Linotype" w:cs="Palatino Linotype"/>
                <w:i/>
                <w:lang w:val="es-ES" w:eastAsia="en-US"/>
              </w:rPr>
              <w:t xml:space="preserve"> </w:t>
            </w:r>
            <w:r w:rsidRPr="003546C1">
              <w:rPr>
                <w:rFonts w:ascii="Palatino Linotype" w:eastAsia="Palatino Linotype" w:hAnsi="Palatino Linotype" w:cs="Palatino Linotype"/>
                <w:lang w:val="es-ES" w:eastAsia="en-US"/>
              </w:rPr>
              <w:t>Documento que consta de 11 fojas, las cuales corresponden a oficios signados por diversas áreas del Sujeto Obligado, mediante los cuales entrega la respuesta a lo solicitado.</w:t>
            </w:r>
          </w:p>
          <w:p w14:paraId="04DF8A86"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b/>
                <w:i/>
                <w:lang w:val="es-ES" w:eastAsia="en-US"/>
              </w:rPr>
              <w:t>ANEXO I. OFICIOS RECIBIDOS DGMA 5.pdf:</w:t>
            </w:r>
            <w:r w:rsidRPr="003546C1">
              <w:rPr>
                <w:rFonts w:ascii="Palatino Linotype" w:eastAsia="Palatino Linotype" w:hAnsi="Palatino Linotype" w:cs="Palatino Linotype"/>
                <w:i/>
                <w:lang w:val="es-ES" w:eastAsia="en-US"/>
              </w:rPr>
              <w:t xml:space="preserve"> </w:t>
            </w:r>
            <w:r w:rsidRPr="003546C1">
              <w:rPr>
                <w:rFonts w:ascii="Palatino Linotype" w:eastAsia="Palatino Linotype" w:hAnsi="Palatino Linotype" w:cs="Palatino Linotype"/>
                <w:lang w:val="es-ES" w:eastAsia="en-US"/>
              </w:rPr>
              <w:t>Documento que consta de 154 fojas, las cuales corresponden a oficios signados por diversas áreas del Sujeto Obligado.</w:t>
            </w:r>
          </w:p>
          <w:p w14:paraId="0ED1DA46"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b/>
                <w:i/>
                <w:lang w:val="es-ES" w:eastAsia="en-US"/>
              </w:rPr>
              <w:t>ANEXO I. OFICIOS RECIBIDOS DGMA 2.pdf:</w:t>
            </w:r>
            <w:r w:rsidRPr="003546C1">
              <w:rPr>
                <w:rFonts w:ascii="Palatino Linotype" w:eastAsia="Palatino Linotype" w:hAnsi="Palatino Linotype" w:cs="Palatino Linotype"/>
                <w:lang w:val="es-ES" w:eastAsia="en-US"/>
              </w:rPr>
              <w:t xml:space="preserve"> Documento que consta de 42 fojas, las cuales corresponden a oficios signados por diversas áreas del Sujeto Obligado.</w:t>
            </w:r>
            <w:r w:rsidRPr="003546C1">
              <w:rPr>
                <w:rFonts w:ascii="Palatino Linotype" w:eastAsia="Palatino Linotype" w:hAnsi="Palatino Linotype" w:cs="Palatino Linotype"/>
                <w:i/>
                <w:lang w:val="es-ES" w:eastAsia="en-US"/>
              </w:rPr>
              <w:t xml:space="preserve"> </w:t>
            </w:r>
          </w:p>
          <w:p w14:paraId="23AF6D9F"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b/>
                <w:i/>
                <w:lang w:val="es-ES" w:eastAsia="en-US"/>
              </w:rPr>
              <w:t>ANEXO I. OFICIOS RECIBIDOS DGMA 3.pdf:</w:t>
            </w:r>
            <w:r w:rsidRPr="003546C1">
              <w:rPr>
                <w:rFonts w:ascii="Palatino Linotype" w:eastAsia="Palatino Linotype" w:hAnsi="Palatino Linotype" w:cs="Palatino Linotype"/>
                <w:lang w:val="es-ES" w:eastAsia="en-US"/>
              </w:rPr>
              <w:t xml:space="preserve"> Documento que consta de 67 fojas, las cuales corresponden a oficios signados por diversas áreas del Sujeto Obligado.</w:t>
            </w:r>
          </w:p>
          <w:p w14:paraId="1C0D3D76"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b/>
                <w:i/>
                <w:lang w:val="es-ES" w:eastAsia="en-US"/>
              </w:rPr>
              <w:t>ANEXO I. OFICIOS RECIBIDOS DGMA 4.pdf:</w:t>
            </w:r>
            <w:r w:rsidRPr="003546C1">
              <w:rPr>
                <w:rFonts w:ascii="Palatino Linotype" w:eastAsia="Palatino Linotype" w:hAnsi="Palatino Linotype" w:cs="Palatino Linotype"/>
                <w:i/>
                <w:lang w:val="es-ES" w:eastAsia="en-US"/>
              </w:rPr>
              <w:t xml:space="preserve"> </w:t>
            </w:r>
            <w:r w:rsidRPr="003546C1">
              <w:rPr>
                <w:rFonts w:ascii="Palatino Linotype" w:eastAsia="Palatino Linotype" w:hAnsi="Palatino Linotype" w:cs="Palatino Linotype"/>
                <w:lang w:val="es-ES" w:eastAsia="en-US"/>
              </w:rPr>
              <w:t>Documento que consta de 91 fojas, las cuales corresponden a oficios signados por diversas áreas del Sujeto Obligado.</w:t>
            </w:r>
          </w:p>
          <w:p w14:paraId="42FBA365"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b/>
                <w:i/>
                <w:lang w:val="es-ES" w:eastAsia="en-US"/>
              </w:rPr>
              <w:t>ANEXO I. OFICIOS RECIBIDOS DGMA 1.pdf:</w:t>
            </w:r>
            <w:r w:rsidRPr="003546C1">
              <w:rPr>
                <w:rFonts w:ascii="Palatino Linotype" w:eastAsia="Palatino Linotype" w:hAnsi="Palatino Linotype" w:cs="Palatino Linotype"/>
                <w:i/>
                <w:lang w:val="es-ES" w:eastAsia="en-US"/>
              </w:rPr>
              <w:t xml:space="preserve"> </w:t>
            </w:r>
            <w:r w:rsidRPr="003546C1">
              <w:rPr>
                <w:rFonts w:ascii="Palatino Linotype" w:eastAsia="Palatino Linotype" w:hAnsi="Palatino Linotype" w:cs="Palatino Linotype"/>
                <w:lang w:val="es-ES" w:eastAsia="en-US"/>
              </w:rPr>
              <w:t>Documento que consta de 131 fojas, las cuales corresponden a oficios signados por diversas áreas del Sujeto Obligado.</w:t>
            </w:r>
          </w:p>
          <w:p w14:paraId="4AB83720"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b/>
                <w:i/>
                <w:lang w:val="es-ES" w:eastAsia="en-US"/>
              </w:rPr>
              <w:t>ANEXO I. OFICIOS RECIBIDOS DGMA 6.pdf:</w:t>
            </w:r>
            <w:r w:rsidRPr="003546C1">
              <w:rPr>
                <w:rFonts w:ascii="Palatino Linotype" w:eastAsia="Palatino Linotype" w:hAnsi="Palatino Linotype" w:cs="Palatino Linotype"/>
                <w:lang w:val="es-ES" w:eastAsia="en-US"/>
              </w:rPr>
              <w:t xml:space="preserve"> Documento que consta de 21 fojas, las cuales corresponden a oficios signados por diversas áreas del Sujeto Obligado.</w:t>
            </w:r>
          </w:p>
          <w:p w14:paraId="1D220FBE" w14:textId="1827B3E0" w:rsidR="00C5781D" w:rsidRPr="003546C1" w:rsidRDefault="00C5781D" w:rsidP="00C5781D">
            <w:pPr>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r w:rsidRPr="003546C1">
              <w:rPr>
                <w:rFonts w:ascii="Palatino Linotype" w:eastAsia="Palatino Linotype" w:hAnsi="Palatino Linotype" w:cs="Palatino Linotype"/>
                <w:b/>
                <w:i/>
                <w:lang w:val="es-ES" w:eastAsia="en-US"/>
              </w:rPr>
              <w:t xml:space="preserve">ACTA QUINGENTÉSIMA SEPTUAGÉSIMA PRIMERA SESIÓN EXTRAORDINARIA 2025.pdf: </w:t>
            </w:r>
            <w:r w:rsidRPr="003546C1">
              <w:rPr>
                <w:rFonts w:ascii="Palatino Linotype" w:eastAsia="Palatino Linotype" w:hAnsi="Palatino Linotype" w:cs="Palatino Linotype"/>
                <w:lang w:val="es-ES" w:eastAsia="en-US"/>
              </w:rPr>
              <w:t>Acta del Comité de Transparencia, celebrada el catorce de mayo de dos mil veinticinco.</w:t>
            </w:r>
          </w:p>
        </w:tc>
      </w:tr>
      <w:tr w:rsidR="00BE1FF6" w:rsidRPr="003546C1" w14:paraId="03497F37" w14:textId="77777777" w:rsidTr="00C5781D">
        <w:trPr>
          <w:jc w:val="center"/>
        </w:trPr>
        <w:tc>
          <w:tcPr>
            <w:tcW w:w="3256" w:type="dxa"/>
            <w:vAlign w:val="center"/>
          </w:tcPr>
          <w:p w14:paraId="11BE94EE" w14:textId="77777777" w:rsidR="00C5781D" w:rsidRPr="003546C1" w:rsidRDefault="00C5781D" w:rsidP="00C5781D">
            <w:pPr>
              <w:widowControl w:val="0"/>
              <w:autoSpaceDE w:val="0"/>
              <w:autoSpaceDN w:val="0"/>
              <w:spacing w:after="0" w:line="295" w:lineRule="exact"/>
              <w:ind w:left="183" w:right="175"/>
              <w:jc w:val="center"/>
              <w:rPr>
                <w:rFonts w:ascii="Palatino Linotype" w:eastAsia="Palatino Linotype" w:hAnsi="Palatino Linotype" w:cs="Palatino Linotype"/>
                <w:b/>
                <w:lang w:val="es-ES" w:eastAsia="en-US"/>
              </w:rPr>
            </w:pPr>
            <w:r w:rsidRPr="003546C1">
              <w:rPr>
                <w:rFonts w:ascii="Palatino Linotype" w:eastAsia="Palatino Linotype" w:hAnsi="Palatino Linotype" w:cs="Palatino Linotype"/>
                <w:b/>
                <w:spacing w:val="-2"/>
                <w:lang w:val="es-ES" w:eastAsia="en-US"/>
              </w:rPr>
              <w:t>02586/TOLUCA/IP/2025,</w:t>
            </w:r>
          </w:p>
          <w:p w14:paraId="60A4DFA7" w14:textId="57643ABD" w:rsidR="00D747E4" w:rsidRPr="003546C1" w:rsidRDefault="00C5781D" w:rsidP="00C5781D">
            <w:pPr>
              <w:spacing w:after="0" w:line="240" w:lineRule="auto"/>
              <w:jc w:val="center"/>
              <w:rPr>
                <w:rFonts w:ascii="Palatino Linotype" w:eastAsia="Palatino Linotype" w:hAnsi="Palatino Linotype" w:cs="Palatino Linotype"/>
                <w:b/>
                <w:iCs/>
                <w:sz w:val="20"/>
                <w:szCs w:val="20"/>
              </w:rPr>
            </w:pPr>
            <w:r w:rsidRPr="003546C1">
              <w:rPr>
                <w:rFonts w:ascii="Palatino Linotype" w:eastAsia="Palatino Linotype" w:hAnsi="Palatino Linotype" w:cs="Palatino Linotype"/>
                <w:lang w:val="es-ES" w:eastAsia="en-US"/>
              </w:rPr>
              <w:t>correspondiente</w:t>
            </w:r>
            <w:r w:rsidRPr="003546C1">
              <w:rPr>
                <w:rFonts w:ascii="Palatino Linotype" w:eastAsia="Palatino Linotype" w:hAnsi="Palatino Linotype" w:cs="Palatino Linotype"/>
                <w:spacing w:val="-12"/>
                <w:lang w:val="es-ES" w:eastAsia="en-US"/>
              </w:rPr>
              <w:t xml:space="preserve"> </w:t>
            </w:r>
            <w:r w:rsidRPr="003546C1">
              <w:rPr>
                <w:rFonts w:ascii="Palatino Linotype" w:eastAsia="Palatino Linotype" w:hAnsi="Palatino Linotype" w:cs="Palatino Linotype"/>
                <w:lang w:val="es-ES" w:eastAsia="en-US"/>
              </w:rPr>
              <w:t>al</w:t>
            </w:r>
            <w:r w:rsidRPr="003546C1">
              <w:rPr>
                <w:rFonts w:ascii="Palatino Linotype" w:eastAsia="Palatino Linotype" w:hAnsi="Palatino Linotype" w:cs="Palatino Linotype"/>
                <w:spacing w:val="-13"/>
                <w:lang w:val="es-ES" w:eastAsia="en-US"/>
              </w:rPr>
              <w:t xml:space="preserve"> </w:t>
            </w:r>
            <w:r w:rsidRPr="003546C1">
              <w:rPr>
                <w:rFonts w:ascii="Palatino Linotype" w:eastAsia="Palatino Linotype" w:hAnsi="Palatino Linotype" w:cs="Palatino Linotype"/>
                <w:lang w:val="es-ES" w:eastAsia="en-US"/>
              </w:rPr>
              <w:t>Recurso</w:t>
            </w:r>
            <w:r w:rsidRPr="003546C1">
              <w:rPr>
                <w:rFonts w:ascii="Palatino Linotype" w:eastAsia="Palatino Linotype" w:hAnsi="Palatino Linotype" w:cs="Palatino Linotype"/>
                <w:spacing w:val="-13"/>
                <w:lang w:val="es-ES" w:eastAsia="en-US"/>
              </w:rPr>
              <w:t xml:space="preserve"> </w:t>
            </w:r>
            <w:r w:rsidRPr="003546C1">
              <w:rPr>
                <w:rFonts w:ascii="Palatino Linotype" w:eastAsia="Palatino Linotype" w:hAnsi="Palatino Linotype" w:cs="Palatino Linotype"/>
                <w:lang w:val="es-ES" w:eastAsia="en-US"/>
              </w:rPr>
              <w:t xml:space="preserve">de </w:t>
            </w:r>
            <w:r w:rsidRPr="003546C1">
              <w:rPr>
                <w:rFonts w:ascii="Palatino Linotype" w:eastAsia="Palatino Linotype" w:hAnsi="Palatino Linotype" w:cs="Palatino Linotype"/>
                <w:spacing w:val="-2"/>
                <w:lang w:val="es-ES" w:eastAsia="en-US"/>
              </w:rPr>
              <w:t xml:space="preserve">Revisión </w:t>
            </w:r>
            <w:r w:rsidRPr="003546C1">
              <w:rPr>
                <w:rFonts w:ascii="Palatino Linotype" w:eastAsia="Palatino Linotype" w:hAnsi="Palatino Linotype" w:cs="Palatino Linotype"/>
                <w:b/>
                <w:spacing w:val="-2"/>
                <w:lang w:val="es-ES" w:eastAsia="en-US"/>
              </w:rPr>
              <w:t>07575/INFOEM/IP/RR/2025</w:t>
            </w:r>
          </w:p>
        </w:tc>
        <w:tc>
          <w:tcPr>
            <w:tcW w:w="5572" w:type="dxa"/>
          </w:tcPr>
          <w:p w14:paraId="5D5C9D1F"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i/>
                <w:lang w:val="es-ES" w:eastAsia="en-U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0499A2"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i/>
                <w:lang w:val="es-ES" w:eastAsia="en-US"/>
              </w:rPr>
              <w:t>En atención a la solicitud con folio 02586/TOLUCA/IP/2025, me permito adjuntar al presente la respuesta correspondiente de la Dirección General de Medio Ambiente, asimismo sus respectivos anexos, Sin más por el momento, reciba un saludo.</w:t>
            </w:r>
          </w:p>
          <w:p w14:paraId="5C86C0DA"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i/>
                <w:lang w:val="es-ES" w:eastAsia="en-US"/>
              </w:rPr>
              <w:t>ATENTAMENTE</w:t>
            </w:r>
          </w:p>
          <w:p w14:paraId="38A165B4"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i/>
                <w:lang w:val="es-ES" w:eastAsia="en-US"/>
              </w:rPr>
              <w:t>Dr. Nahum Miguel Mendoza Morales”</w:t>
            </w:r>
            <w:r w:rsidRPr="003546C1">
              <w:rPr>
                <w:rFonts w:ascii="Palatino Linotype" w:eastAsia="Palatino Linotype" w:hAnsi="Palatino Linotype" w:cs="Palatino Linotype"/>
                <w:i/>
                <w:spacing w:val="-6"/>
                <w:lang w:val="es-ES" w:eastAsia="en-US"/>
              </w:rPr>
              <w:t xml:space="preserve"> </w:t>
            </w:r>
            <w:r w:rsidRPr="003546C1">
              <w:rPr>
                <w:rFonts w:ascii="Palatino Linotype" w:eastAsia="Palatino Linotype" w:hAnsi="Palatino Linotype" w:cs="Palatino Linotype"/>
                <w:i/>
                <w:spacing w:val="-4"/>
                <w:lang w:val="es-ES" w:eastAsia="en-US"/>
              </w:rPr>
              <w:t>(Sic)</w:t>
            </w:r>
          </w:p>
          <w:p w14:paraId="22C7838F" w14:textId="77777777" w:rsidR="00C5781D" w:rsidRPr="003546C1" w:rsidRDefault="00C5781D" w:rsidP="00C5781D">
            <w:pPr>
              <w:widowControl w:val="0"/>
              <w:autoSpaceDE w:val="0"/>
              <w:autoSpaceDN w:val="0"/>
              <w:spacing w:after="0" w:line="296" w:lineRule="exact"/>
              <w:jc w:val="both"/>
              <w:rPr>
                <w:rFonts w:ascii="Palatino Linotype" w:eastAsia="Palatino Linotype" w:hAnsi="Palatino Linotype" w:cs="Palatino Linotype"/>
                <w:b/>
                <w:lang w:val="es-ES" w:eastAsia="en-US"/>
              </w:rPr>
            </w:pPr>
            <w:r w:rsidRPr="003546C1">
              <w:rPr>
                <w:rFonts w:ascii="Palatino Linotype" w:eastAsia="Palatino Linotype" w:hAnsi="Palatino Linotype" w:cs="Palatino Linotype"/>
                <w:b/>
                <w:lang w:val="es-ES" w:eastAsia="en-US"/>
              </w:rPr>
              <w:t>Archivos</w:t>
            </w:r>
            <w:r w:rsidRPr="003546C1">
              <w:rPr>
                <w:rFonts w:ascii="Palatino Linotype" w:eastAsia="Palatino Linotype" w:hAnsi="Palatino Linotype" w:cs="Palatino Linotype"/>
                <w:b/>
                <w:spacing w:val="-5"/>
                <w:lang w:val="es-ES" w:eastAsia="en-US"/>
              </w:rPr>
              <w:t xml:space="preserve"> </w:t>
            </w:r>
            <w:r w:rsidRPr="003546C1">
              <w:rPr>
                <w:rFonts w:ascii="Palatino Linotype" w:eastAsia="Palatino Linotype" w:hAnsi="Palatino Linotype" w:cs="Palatino Linotype"/>
                <w:b/>
                <w:spacing w:val="-2"/>
                <w:lang w:val="es-ES" w:eastAsia="en-US"/>
              </w:rPr>
              <w:t>adjuntos:</w:t>
            </w:r>
          </w:p>
          <w:p w14:paraId="5B0EBE45"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b/>
                <w:lang w:val="es-ES" w:eastAsia="en-US"/>
              </w:rPr>
              <w:t>RESPUESTA_SAIMEX_2586_TOLUCA_IP_2025.pdf:</w:t>
            </w:r>
            <w:r w:rsidRPr="003546C1">
              <w:rPr>
                <w:rFonts w:ascii="Palatino Linotype" w:eastAsia="Palatino Linotype" w:hAnsi="Palatino Linotype" w:cs="Palatino Linotype"/>
                <w:lang w:val="es-ES" w:eastAsia="en-US"/>
              </w:rPr>
              <w:t xml:space="preserve"> Documento que consta de 11 fojas, las cuales corresponden a oficios signados por diversas áreas del Sujeto Obligado, mediante los cuales entrega la respuesta a lo solicitado.</w:t>
            </w:r>
          </w:p>
          <w:p w14:paraId="5FA6352E"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b/>
                <w:i/>
                <w:lang w:val="es-ES" w:eastAsia="en-US"/>
              </w:rPr>
            </w:pPr>
            <w:r w:rsidRPr="003546C1">
              <w:rPr>
                <w:rFonts w:ascii="Palatino Linotype" w:eastAsia="Palatino Linotype" w:hAnsi="Palatino Linotype" w:cs="Palatino Linotype"/>
                <w:b/>
                <w:lang w:val="es-ES" w:eastAsia="en-US"/>
              </w:rPr>
              <w:t>ANEXO I. OFICIOS RECIBIDOS DGMA 5.pdf:</w:t>
            </w:r>
            <w:r w:rsidRPr="003546C1">
              <w:rPr>
                <w:rFonts w:ascii="Palatino Linotype" w:eastAsia="Palatino Linotype" w:hAnsi="Palatino Linotype" w:cs="Palatino Linotype"/>
                <w:lang w:val="es-ES" w:eastAsia="en-US"/>
              </w:rPr>
              <w:t xml:space="preserve"> Documento que consta de 155 fojas, las cuales corresponden a oficios signados por diversas áreas del Sujeto Obligado.</w:t>
            </w:r>
          </w:p>
          <w:p w14:paraId="292B8270"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b/>
                <w:i/>
                <w:lang w:val="es-ES" w:eastAsia="en-US"/>
              </w:rPr>
            </w:pPr>
            <w:r w:rsidRPr="003546C1">
              <w:rPr>
                <w:rFonts w:ascii="Palatino Linotype" w:eastAsia="Palatino Linotype" w:hAnsi="Palatino Linotype" w:cs="Palatino Linotype"/>
                <w:b/>
                <w:lang w:val="es-ES" w:eastAsia="en-US"/>
              </w:rPr>
              <w:t>ANEXO I. OFICIOS RECIBIDOS DGMA 6.pdf:</w:t>
            </w:r>
            <w:r w:rsidRPr="003546C1">
              <w:rPr>
                <w:rFonts w:ascii="Palatino Linotype" w:eastAsia="Palatino Linotype" w:hAnsi="Palatino Linotype" w:cs="Palatino Linotype"/>
                <w:lang w:val="es-ES" w:eastAsia="en-US"/>
              </w:rPr>
              <w:t xml:space="preserve"> Documento que consta de 41 fojas, las cuales corresponden a oficios signados por diversas áreas del Sujeto Obligado.</w:t>
            </w:r>
          </w:p>
          <w:p w14:paraId="0537DCD5"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b/>
                <w:i/>
                <w:lang w:val="es-ES" w:eastAsia="en-US"/>
              </w:rPr>
            </w:pPr>
            <w:r w:rsidRPr="003546C1">
              <w:rPr>
                <w:rFonts w:ascii="Palatino Linotype" w:eastAsia="Palatino Linotype" w:hAnsi="Palatino Linotype" w:cs="Palatino Linotype"/>
                <w:b/>
                <w:lang w:val="es-ES" w:eastAsia="en-US"/>
              </w:rPr>
              <w:t>ANEXO I. OFICIOS RECIBIDOS DGMA 2.pdf:</w:t>
            </w:r>
            <w:r w:rsidRPr="003546C1">
              <w:rPr>
                <w:rFonts w:ascii="Palatino Linotype" w:eastAsia="Palatino Linotype" w:hAnsi="Palatino Linotype" w:cs="Palatino Linotype"/>
                <w:lang w:val="es-ES" w:eastAsia="en-US"/>
              </w:rPr>
              <w:t xml:space="preserve"> Documento que consta de 76 fojas, las cuales corresponden a oficios signados por diversas áreas del Sujeto Obligado.</w:t>
            </w:r>
          </w:p>
          <w:p w14:paraId="4B1F7832"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b/>
                <w:i/>
                <w:lang w:val="es-ES" w:eastAsia="en-US"/>
              </w:rPr>
            </w:pPr>
            <w:r w:rsidRPr="003546C1">
              <w:rPr>
                <w:rFonts w:ascii="Palatino Linotype" w:eastAsia="Palatino Linotype" w:hAnsi="Palatino Linotype" w:cs="Palatino Linotype"/>
                <w:b/>
                <w:lang w:val="es-ES" w:eastAsia="en-US"/>
              </w:rPr>
              <w:t>ANEXO I. OFICIOS RECIBIDOS DGMA 1.pdf:</w:t>
            </w:r>
            <w:r w:rsidRPr="003546C1">
              <w:rPr>
                <w:rFonts w:ascii="Palatino Linotype" w:eastAsia="Palatino Linotype" w:hAnsi="Palatino Linotype" w:cs="Palatino Linotype"/>
                <w:lang w:val="es-ES" w:eastAsia="en-US"/>
              </w:rPr>
              <w:t xml:space="preserve"> Documento que consta de 65 fojas, las cuales corresponden a oficios signados por diversas áreas del Sujeto Obligado.</w:t>
            </w:r>
          </w:p>
          <w:p w14:paraId="11530570"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b/>
                <w:i/>
                <w:lang w:val="es-ES" w:eastAsia="en-US"/>
              </w:rPr>
            </w:pPr>
            <w:r w:rsidRPr="003546C1">
              <w:rPr>
                <w:rFonts w:ascii="Palatino Linotype" w:eastAsia="Palatino Linotype" w:hAnsi="Palatino Linotype" w:cs="Palatino Linotype"/>
                <w:b/>
                <w:lang w:val="es-ES" w:eastAsia="en-US"/>
              </w:rPr>
              <w:t>ANEXO I. OFICIOS RECIBIDOS DGMA 3.pdf:</w:t>
            </w:r>
            <w:r w:rsidRPr="003546C1">
              <w:rPr>
                <w:rFonts w:ascii="Palatino Linotype" w:eastAsia="Palatino Linotype" w:hAnsi="Palatino Linotype" w:cs="Palatino Linotype"/>
                <w:lang w:val="es-ES" w:eastAsia="en-US"/>
              </w:rPr>
              <w:t xml:space="preserve"> Documento que consta de 123 fojas, las cuales corresponden a oficios signados por diversas áreas del Sujeto Obligado.</w:t>
            </w:r>
          </w:p>
          <w:p w14:paraId="3904430C" w14:textId="77777777" w:rsidR="00C5781D" w:rsidRPr="003546C1" w:rsidRDefault="00C5781D" w:rsidP="00C5781D">
            <w:pPr>
              <w:widowControl w:val="0"/>
              <w:autoSpaceDE w:val="0"/>
              <w:autoSpaceDN w:val="0"/>
              <w:spacing w:after="0" w:line="240" w:lineRule="auto"/>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b/>
                <w:lang w:val="es-ES" w:eastAsia="en-US"/>
              </w:rPr>
              <w:t>ANEXO I. OFICIOS RECIBIDOS DGMA 4.pdf:</w:t>
            </w:r>
            <w:r w:rsidRPr="003546C1">
              <w:rPr>
                <w:rFonts w:ascii="Palatino Linotype" w:eastAsia="Palatino Linotype" w:hAnsi="Palatino Linotype" w:cs="Palatino Linotype"/>
                <w:lang w:val="es-ES" w:eastAsia="en-US"/>
              </w:rPr>
              <w:t xml:space="preserve"> Documento que consta de 90 fojas, las cuales corresponden a oficios signados por diversas áreas del Sujeto Obligado.</w:t>
            </w:r>
          </w:p>
          <w:p w14:paraId="5F7E171C" w14:textId="738D0763" w:rsidR="00832A3C" w:rsidRPr="003546C1" w:rsidRDefault="00C5781D" w:rsidP="00C5781D">
            <w:pPr>
              <w:jc w:val="both"/>
              <w:rPr>
                <w:rFonts w:ascii="Palatino Linotype" w:eastAsia="Palatino Linotype" w:hAnsi="Palatino Linotype" w:cs="Palatino Linotype"/>
                <w:iCs/>
                <w:sz w:val="20"/>
                <w:szCs w:val="20"/>
              </w:rPr>
            </w:pPr>
            <w:r w:rsidRPr="003546C1">
              <w:rPr>
                <w:rFonts w:ascii="Palatino Linotype" w:eastAsia="Palatino Linotype" w:hAnsi="Palatino Linotype" w:cs="Palatino Linotype"/>
                <w:b/>
                <w:lang w:val="es-ES" w:eastAsia="en-US"/>
              </w:rPr>
              <w:t>ACTA QUINGENTÉSIMA SEPTUAGÉSIMA PRIMERA SESIÓN EXTRAORDINARIA 2025.pdf:</w:t>
            </w:r>
            <w:r w:rsidRPr="003546C1">
              <w:rPr>
                <w:rFonts w:ascii="Palatino Linotype" w:eastAsia="Palatino Linotype" w:hAnsi="Palatino Linotype" w:cs="Palatino Linotype"/>
                <w:lang w:val="es-ES" w:eastAsia="en-US"/>
              </w:rPr>
              <w:t xml:space="preserve"> Acta del Comité de Transparencia, celebrada el 14 de mayo de dos mil veinticinco.</w:t>
            </w:r>
          </w:p>
        </w:tc>
      </w:tr>
      <w:tr w:rsidR="00BE1FF6" w:rsidRPr="003546C1" w14:paraId="5A14EDCA" w14:textId="77777777" w:rsidTr="00C5781D">
        <w:trPr>
          <w:jc w:val="center"/>
        </w:trPr>
        <w:tc>
          <w:tcPr>
            <w:tcW w:w="3256" w:type="dxa"/>
            <w:vAlign w:val="center"/>
          </w:tcPr>
          <w:p w14:paraId="4BA5BD24" w14:textId="77777777" w:rsidR="00D17202" w:rsidRPr="003546C1" w:rsidRDefault="00D17202" w:rsidP="00D17202">
            <w:pPr>
              <w:widowControl w:val="0"/>
              <w:autoSpaceDE w:val="0"/>
              <w:autoSpaceDN w:val="0"/>
              <w:spacing w:after="0" w:line="296" w:lineRule="exact"/>
              <w:ind w:left="153" w:right="145"/>
              <w:jc w:val="center"/>
              <w:rPr>
                <w:rFonts w:ascii="Palatino Linotype" w:eastAsia="Palatino Linotype" w:hAnsi="Palatino Linotype" w:cs="Palatino Linotype"/>
                <w:b/>
                <w:lang w:val="es-ES" w:eastAsia="en-US"/>
              </w:rPr>
            </w:pPr>
            <w:r w:rsidRPr="003546C1">
              <w:rPr>
                <w:rFonts w:ascii="Palatino Linotype" w:eastAsia="Palatino Linotype" w:hAnsi="Palatino Linotype" w:cs="Palatino Linotype"/>
                <w:b/>
                <w:spacing w:val="-2"/>
                <w:lang w:val="es-ES" w:eastAsia="en-US"/>
              </w:rPr>
              <w:t>02587/TOLUCA/IP/2025,</w:t>
            </w:r>
          </w:p>
          <w:p w14:paraId="4E4F224D" w14:textId="3055E6CB" w:rsidR="00C5781D" w:rsidRPr="003546C1" w:rsidRDefault="00D17202" w:rsidP="00D17202">
            <w:pPr>
              <w:spacing w:after="0" w:line="240" w:lineRule="auto"/>
              <w:jc w:val="center"/>
              <w:rPr>
                <w:rFonts w:ascii="Palatino Linotype" w:eastAsia="Palatino Linotype" w:hAnsi="Palatino Linotype" w:cs="Palatino Linotype"/>
                <w:b/>
                <w:iCs/>
                <w:sz w:val="20"/>
                <w:szCs w:val="20"/>
              </w:rPr>
            </w:pPr>
            <w:r w:rsidRPr="003546C1">
              <w:rPr>
                <w:rFonts w:ascii="Palatino Linotype" w:eastAsia="Palatino Linotype" w:hAnsi="Palatino Linotype" w:cs="Palatino Linotype"/>
                <w:lang w:val="es-ES" w:eastAsia="en-US"/>
              </w:rPr>
              <w:t xml:space="preserve">correspondiente al Recurso de Revisión </w:t>
            </w:r>
            <w:r w:rsidRPr="003546C1">
              <w:rPr>
                <w:rFonts w:ascii="Palatino Linotype" w:eastAsia="Palatino Linotype" w:hAnsi="Palatino Linotype" w:cs="Palatino Linotype"/>
                <w:b/>
                <w:spacing w:val="-2"/>
                <w:lang w:val="es-ES" w:eastAsia="en-US"/>
              </w:rPr>
              <w:t>07576/INFOEM/IP/RR/2025</w:t>
            </w:r>
          </w:p>
        </w:tc>
        <w:tc>
          <w:tcPr>
            <w:tcW w:w="5572" w:type="dxa"/>
          </w:tcPr>
          <w:p w14:paraId="3E872096"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lang w:val="es-ES" w:eastAsia="en-US"/>
              </w:rPr>
              <w:t>“</w:t>
            </w:r>
            <w:r w:rsidRPr="003546C1">
              <w:rPr>
                <w:rFonts w:ascii="Palatino Linotype" w:eastAsia="Palatino Linotype" w:hAnsi="Palatino Linotype" w:cs="Palatino Linotype"/>
                <w:i/>
                <w:lang w:val="es-ES" w:eastAsia="en-U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F9EF62"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i/>
                <w:lang w:val="es-ES" w:eastAsia="en-US"/>
              </w:rPr>
              <w:t>En atención a la solicitud con folio 02587/TOLUCA/IP/2025, me permito adjuntar al presente la respuesta correspondiente de la Dirección General de Medio Ambiente, asimismo sus respectivos anexos, Sin más por el momento, reciba un saludo.</w:t>
            </w:r>
          </w:p>
          <w:p w14:paraId="6F617B15"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i/>
                <w:lang w:val="es-ES" w:eastAsia="en-US"/>
              </w:rPr>
              <w:t>ATENTAMENTE</w:t>
            </w:r>
          </w:p>
          <w:p w14:paraId="09BBD7D5"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i/>
                <w:lang w:val="es-ES" w:eastAsia="en-US"/>
              </w:rPr>
              <w:t>Dr. Nahum Miguel Mendoza Morales”</w:t>
            </w:r>
            <w:r w:rsidRPr="003546C1">
              <w:rPr>
                <w:rFonts w:ascii="Palatino Linotype" w:eastAsia="Palatino Linotype" w:hAnsi="Palatino Linotype" w:cs="Palatino Linotype"/>
                <w:i/>
                <w:spacing w:val="-6"/>
                <w:lang w:val="es-ES" w:eastAsia="en-US"/>
              </w:rPr>
              <w:t xml:space="preserve"> </w:t>
            </w:r>
            <w:r w:rsidRPr="003546C1">
              <w:rPr>
                <w:rFonts w:ascii="Palatino Linotype" w:eastAsia="Palatino Linotype" w:hAnsi="Palatino Linotype" w:cs="Palatino Linotype"/>
                <w:i/>
                <w:spacing w:val="-4"/>
                <w:lang w:val="es-ES" w:eastAsia="en-US"/>
              </w:rPr>
              <w:t>(Sic)</w:t>
            </w:r>
          </w:p>
          <w:p w14:paraId="0653BBF5" w14:textId="77777777" w:rsidR="00D17202" w:rsidRPr="003546C1" w:rsidRDefault="00D17202" w:rsidP="00D17202">
            <w:pPr>
              <w:widowControl w:val="0"/>
              <w:autoSpaceDE w:val="0"/>
              <w:autoSpaceDN w:val="0"/>
              <w:spacing w:after="0" w:line="240" w:lineRule="auto"/>
              <w:rPr>
                <w:rFonts w:ascii="Palatino Linotype" w:eastAsia="Palatino Linotype" w:hAnsi="Palatino Linotype" w:cs="Palatino Linotype"/>
                <w:b/>
                <w:lang w:val="es-ES" w:eastAsia="en-US"/>
              </w:rPr>
            </w:pPr>
            <w:r w:rsidRPr="003546C1">
              <w:rPr>
                <w:rFonts w:ascii="Palatino Linotype" w:eastAsia="Palatino Linotype" w:hAnsi="Palatino Linotype" w:cs="Palatino Linotype"/>
                <w:b/>
                <w:lang w:val="es-ES" w:eastAsia="en-US"/>
              </w:rPr>
              <w:t>Archivos</w:t>
            </w:r>
            <w:r w:rsidRPr="003546C1">
              <w:rPr>
                <w:rFonts w:ascii="Palatino Linotype" w:eastAsia="Palatino Linotype" w:hAnsi="Palatino Linotype" w:cs="Palatino Linotype"/>
                <w:b/>
                <w:spacing w:val="-5"/>
                <w:lang w:val="es-ES" w:eastAsia="en-US"/>
              </w:rPr>
              <w:t xml:space="preserve"> </w:t>
            </w:r>
            <w:r w:rsidRPr="003546C1">
              <w:rPr>
                <w:rFonts w:ascii="Palatino Linotype" w:eastAsia="Palatino Linotype" w:hAnsi="Palatino Linotype" w:cs="Palatino Linotype"/>
                <w:b/>
                <w:spacing w:val="-2"/>
                <w:lang w:val="es-ES" w:eastAsia="en-US"/>
              </w:rPr>
              <w:t>adjuntos:</w:t>
            </w:r>
          </w:p>
          <w:p w14:paraId="555E549C"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b/>
                <w:lang w:val="es-ES" w:eastAsia="en-US"/>
              </w:rPr>
              <w:t>ANEXO I. OFICIOS RECIBIDOS DGMA 4.pdf</w:t>
            </w:r>
            <w:r w:rsidRPr="003546C1">
              <w:rPr>
                <w:rFonts w:ascii="Palatino Linotype" w:eastAsia="Palatino Linotype" w:hAnsi="Palatino Linotype" w:cs="Palatino Linotype"/>
                <w:lang w:val="es-ES" w:eastAsia="en-US"/>
              </w:rPr>
              <w:t>: Documento que consta de 196 fojas, las cuales corresponden a oficios signados por diversas áreas del Sujeto Obligado.</w:t>
            </w:r>
          </w:p>
          <w:p w14:paraId="1EE0BDC4"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b/>
                <w:lang w:val="es-ES" w:eastAsia="en-US"/>
              </w:rPr>
              <w:t>ANEXO I. OFICIOS RECIBIDOS DGMA 3.pdf:</w:t>
            </w:r>
            <w:r w:rsidRPr="003546C1">
              <w:rPr>
                <w:rFonts w:ascii="Palatino Linotype" w:eastAsia="Palatino Linotype" w:hAnsi="Palatino Linotype" w:cs="Palatino Linotype"/>
                <w:lang w:val="es-ES" w:eastAsia="en-US"/>
              </w:rPr>
              <w:t xml:space="preserve"> Documento que consta de 111 fojas, las cuales corresponden a oficios signados por diversas áreas del Sujeto Obligado.</w:t>
            </w:r>
          </w:p>
          <w:p w14:paraId="2EDCBA8E"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b/>
                <w:lang w:val="es-ES" w:eastAsia="en-US"/>
              </w:rPr>
              <w:t>ANEXO I. OFICIOS RECIBIDOS DGMA 5.pdf</w:t>
            </w:r>
            <w:r w:rsidRPr="003546C1">
              <w:rPr>
                <w:rFonts w:ascii="Palatino Linotype" w:eastAsia="Palatino Linotype" w:hAnsi="Palatino Linotype" w:cs="Palatino Linotype"/>
                <w:lang w:val="es-ES" w:eastAsia="en-US"/>
              </w:rPr>
              <w:t>: Documento que consta de 42 fojas, las cuales corresponden a oficios signados por diversas áreas del Sujeto Obligado.</w:t>
            </w:r>
          </w:p>
          <w:p w14:paraId="64EDB5D2"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b/>
                <w:lang w:val="es-ES" w:eastAsia="en-US"/>
              </w:rPr>
              <w:t>ANEXO I. OFICIOS RECIBIDOS DGMA 2.pdf</w:t>
            </w:r>
            <w:r w:rsidRPr="003546C1">
              <w:rPr>
                <w:rFonts w:ascii="Palatino Linotype" w:eastAsia="Palatino Linotype" w:hAnsi="Palatino Linotype" w:cs="Palatino Linotype"/>
                <w:lang w:val="es-ES" w:eastAsia="en-US"/>
              </w:rPr>
              <w:t>: Documento que consta de 48 fojas, las cuales corresponden a oficios signados por diversas áreas del Sujeto Obligado.</w:t>
            </w:r>
          </w:p>
          <w:p w14:paraId="1BCE7624"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b/>
                <w:lang w:val="es-ES" w:eastAsia="en-US"/>
              </w:rPr>
              <w:t>RESPUESTA_SAIMEX_2587_TOLUCA_IP_2025.pdf:</w:t>
            </w:r>
            <w:r w:rsidRPr="003546C1">
              <w:rPr>
                <w:rFonts w:ascii="Palatino Linotype" w:eastAsia="Palatino Linotype" w:hAnsi="Palatino Linotype" w:cs="Palatino Linotype"/>
                <w:lang w:val="es-ES" w:eastAsia="en-US"/>
              </w:rPr>
              <w:t xml:space="preserve"> Documento que consta de 14 fojas, las cuales corresponden a oficios signados por diversas áreas del Sujeto Obligado, mediante el cual dan respuesta a lo solicitado.</w:t>
            </w:r>
          </w:p>
          <w:p w14:paraId="5A96FEB8"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b/>
                <w:lang w:val="es-ES" w:eastAsia="en-US"/>
              </w:rPr>
              <w:t>ANEXO I. OFICIOS RECIBIDOS DGMA 6.pdf:</w:t>
            </w:r>
            <w:r w:rsidRPr="003546C1">
              <w:rPr>
                <w:rFonts w:ascii="Palatino Linotype" w:eastAsia="Palatino Linotype" w:hAnsi="Palatino Linotype" w:cs="Palatino Linotype"/>
                <w:lang w:val="es-ES" w:eastAsia="en-US"/>
              </w:rPr>
              <w:t xml:space="preserve"> Documento que consta de 26 fojas, las cuales corresponden a oficios signados por diversas áreas del Sujeto Obligado.</w:t>
            </w:r>
          </w:p>
          <w:p w14:paraId="6DB6C929"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b/>
                <w:lang w:val="es-ES" w:eastAsia="en-US"/>
              </w:rPr>
              <w:t>ANEXO I. OFICIOS RECIBIDOS DGMA 1.pdf:</w:t>
            </w:r>
            <w:r w:rsidRPr="003546C1">
              <w:rPr>
                <w:rFonts w:ascii="Palatino Linotype" w:eastAsia="Palatino Linotype" w:hAnsi="Palatino Linotype" w:cs="Palatino Linotype"/>
                <w:lang w:val="es-ES" w:eastAsia="en-US"/>
              </w:rPr>
              <w:t xml:space="preserve"> Documento que consta de 11 fojas, las cuales corresponden a oficios signados por diversas áreas del Sujeto Obligado.</w:t>
            </w:r>
          </w:p>
          <w:p w14:paraId="4CE3CBF9" w14:textId="18500E73" w:rsidR="00C5781D" w:rsidRPr="003546C1" w:rsidRDefault="00D17202" w:rsidP="00D17202">
            <w:pPr>
              <w:jc w:val="both"/>
              <w:rPr>
                <w:rFonts w:ascii="Palatino Linotype" w:eastAsia="Palatino Linotype" w:hAnsi="Palatino Linotype" w:cs="Palatino Linotype"/>
                <w:iCs/>
                <w:sz w:val="20"/>
                <w:szCs w:val="20"/>
              </w:rPr>
            </w:pPr>
            <w:r w:rsidRPr="003546C1">
              <w:rPr>
                <w:rFonts w:ascii="Palatino Linotype" w:eastAsia="Palatino Linotype" w:hAnsi="Palatino Linotype" w:cs="Palatino Linotype"/>
                <w:b/>
                <w:lang w:val="es-ES" w:eastAsia="en-US"/>
              </w:rPr>
              <w:t>ACTA QUINGENTÉSIMA SEPTUAGÉSIMA PRIMERA SESIÓN EXTRAORDINARIA 2025.pdf:</w:t>
            </w:r>
            <w:r w:rsidRPr="003546C1">
              <w:rPr>
                <w:rFonts w:ascii="Palatino Linotype" w:eastAsia="Palatino Linotype" w:hAnsi="Palatino Linotype" w:cs="Palatino Linotype"/>
                <w:lang w:val="es-ES" w:eastAsia="en-US"/>
              </w:rPr>
              <w:t xml:space="preserve"> Acta del Comité de Transparencia, celebrada el 14 de mayo de dos mil veinticinco.</w:t>
            </w:r>
          </w:p>
        </w:tc>
      </w:tr>
      <w:tr w:rsidR="00BE1FF6" w:rsidRPr="003546C1" w14:paraId="471D8FB5" w14:textId="77777777" w:rsidTr="00C5781D">
        <w:trPr>
          <w:jc w:val="center"/>
        </w:trPr>
        <w:tc>
          <w:tcPr>
            <w:tcW w:w="3256" w:type="dxa"/>
            <w:vAlign w:val="center"/>
          </w:tcPr>
          <w:p w14:paraId="44BDA91C" w14:textId="77777777" w:rsidR="00D17202" w:rsidRPr="003546C1" w:rsidRDefault="00D17202" w:rsidP="00D17202">
            <w:pPr>
              <w:widowControl w:val="0"/>
              <w:autoSpaceDE w:val="0"/>
              <w:autoSpaceDN w:val="0"/>
              <w:spacing w:after="0" w:line="296" w:lineRule="exact"/>
              <w:ind w:left="153" w:right="145"/>
              <w:jc w:val="center"/>
              <w:rPr>
                <w:rFonts w:ascii="Palatino Linotype" w:eastAsia="Palatino Linotype" w:hAnsi="Palatino Linotype" w:cs="Palatino Linotype"/>
                <w:b/>
                <w:lang w:val="es-ES" w:eastAsia="en-US"/>
              </w:rPr>
            </w:pPr>
            <w:r w:rsidRPr="003546C1">
              <w:rPr>
                <w:rFonts w:ascii="Palatino Linotype" w:eastAsia="Palatino Linotype" w:hAnsi="Palatino Linotype" w:cs="Palatino Linotype"/>
                <w:b/>
                <w:spacing w:val="-2"/>
                <w:lang w:val="es-ES" w:eastAsia="en-US"/>
              </w:rPr>
              <w:t>02588/TOLUCA/IP/2025,</w:t>
            </w:r>
          </w:p>
          <w:p w14:paraId="77796D5F" w14:textId="3B0D7834" w:rsidR="00C5781D" w:rsidRPr="003546C1" w:rsidRDefault="00D17202" w:rsidP="00D17202">
            <w:pPr>
              <w:spacing w:after="0" w:line="240" w:lineRule="auto"/>
              <w:jc w:val="center"/>
              <w:rPr>
                <w:rFonts w:ascii="Palatino Linotype" w:eastAsia="Palatino Linotype" w:hAnsi="Palatino Linotype" w:cs="Palatino Linotype"/>
                <w:b/>
                <w:iCs/>
                <w:sz w:val="20"/>
                <w:szCs w:val="20"/>
              </w:rPr>
            </w:pPr>
            <w:r w:rsidRPr="003546C1">
              <w:rPr>
                <w:rFonts w:ascii="Palatino Linotype" w:eastAsia="Palatino Linotype" w:hAnsi="Palatino Linotype" w:cs="Palatino Linotype"/>
                <w:lang w:val="es-ES" w:eastAsia="en-US"/>
              </w:rPr>
              <w:t xml:space="preserve">correspondiente al Recurso de Revisión </w:t>
            </w:r>
            <w:r w:rsidRPr="003546C1">
              <w:rPr>
                <w:rFonts w:ascii="Palatino Linotype" w:eastAsia="Palatino Linotype" w:hAnsi="Palatino Linotype" w:cs="Palatino Linotype"/>
                <w:b/>
                <w:spacing w:val="-2"/>
                <w:lang w:val="es-ES" w:eastAsia="en-US"/>
              </w:rPr>
              <w:t>07577/INFOEM/IP/RR/2025</w:t>
            </w:r>
          </w:p>
        </w:tc>
        <w:tc>
          <w:tcPr>
            <w:tcW w:w="5572" w:type="dxa"/>
          </w:tcPr>
          <w:p w14:paraId="499636F5"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lang w:val="es-ES" w:eastAsia="en-US"/>
              </w:rPr>
              <w:t>“</w:t>
            </w:r>
            <w:r w:rsidRPr="003546C1">
              <w:rPr>
                <w:rFonts w:ascii="Palatino Linotype" w:eastAsia="Palatino Linotype" w:hAnsi="Palatino Linotype" w:cs="Palatino Linotype"/>
                <w:i/>
                <w:lang w:val="es-ES" w:eastAsia="en-U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C735F7" w14:textId="77777777" w:rsidR="00D17202" w:rsidRPr="003546C1" w:rsidRDefault="00D17202" w:rsidP="009910A1">
            <w:pPr>
              <w:widowControl w:val="0"/>
              <w:autoSpaceDE w:val="0"/>
              <w:autoSpaceDN w:val="0"/>
              <w:spacing w:after="0" w:line="240" w:lineRule="auto"/>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i/>
                <w:lang w:val="es-ES" w:eastAsia="en-US"/>
              </w:rPr>
              <w:t>En atención a la solicitud con folio 02588/TOLUCA/IP/2025, me permito adjuntar al presente la respuesta correspondiente de la Dirección General de Medio Ambiente, asimismo sus respectivos anexos, Sin más por el momento, reciba un saludo.</w:t>
            </w:r>
          </w:p>
          <w:p w14:paraId="4F6DF9DB" w14:textId="77777777" w:rsidR="00D17202" w:rsidRPr="003546C1" w:rsidRDefault="00D17202" w:rsidP="009910A1">
            <w:pPr>
              <w:widowControl w:val="0"/>
              <w:autoSpaceDE w:val="0"/>
              <w:autoSpaceDN w:val="0"/>
              <w:spacing w:after="0" w:line="240" w:lineRule="auto"/>
              <w:jc w:val="both"/>
              <w:rPr>
                <w:rFonts w:ascii="Palatino Linotype" w:eastAsia="Palatino Linotype" w:hAnsi="Palatino Linotype" w:cs="Palatino Linotype"/>
                <w:i/>
                <w:lang w:val="es-ES" w:eastAsia="en-US"/>
              </w:rPr>
            </w:pPr>
            <w:r w:rsidRPr="003546C1">
              <w:rPr>
                <w:rFonts w:ascii="Palatino Linotype" w:eastAsia="Palatino Linotype" w:hAnsi="Palatino Linotype" w:cs="Palatino Linotype"/>
                <w:i/>
                <w:lang w:val="es-ES" w:eastAsia="en-US"/>
              </w:rPr>
              <w:t>ATENTAMENTE</w:t>
            </w:r>
          </w:p>
          <w:p w14:paraId="49171815" w14:textId="77777777" w:rsidR="00D17202" w:rsidRPr="003546C1" w:rsidRDefault="00D17202" w:rsidP="009910A1">
            <w:pPr>
              <w:widowControl w:val="0"/>
              <w:autoSpaceDE w:val="0"/>
              <w:autoSpaceDN w:val="0"/>
              <w:spacing w:after="0" w:line="240" w:lineRule="auto"/>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i/>
                <w:lang w:val="es-ES" w:eastAsia="en-US"/>
              </w:rPr>
              <w:t>Dr. Nahum Miguel Mendoza Morales</w:t>
            </w:r>
            <w:r w:rsidRPr="003546C1">
              <w:rPr>
                <w:rFonts w:ascii="Palatino Linotype" w:eastAsia="Palatino Linotype" w:hAnsi="Palatino Linotype" w:cs="Palatino Linotype"/>
                <w:lang w:val="es-ES" w:eastAsia="en-US"/>
              </w:rPr>
              <w:t>”</w:t>
            </w:r>
            <w:r w:rsidRPr="003546C1">
              <w:rPr>
                <w:rFonts w:ascii="Palatino Linotype" w:eastAsia="Palatino Linotype" w:hAnsi="Palatino Linotype" w:cs="Palatino Linotype"/>
                <w:spacing w:val="-6"/>
                <w:lang w:val="es-ES" w:eastAsia="en-US"/>
              </w:rPr>
              <w:t xml:space="preserve"> </w:t>
            </w:r>
            <w:r w:rsidRPr="003546C1">
              <w:rPr>
                <w:rFonts w:ascii="Palatino Linotype" w:eastAsia="Palatino Linotype" w:hAnsi="Palatino Linotype" w:cs="Palatino Linotype"/>
                <w:spacing w:val="-4"/>
                <w:lang w:val="es-ES" w:eastAsia="en-US"/>
              </w:rPr>
              <w:t>(Sic)</w:t>
            </w:r>
          </w:p>
          <w:p w14:paraId="1603A916"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b/>
                <w:spacing w:val="-2"/>
                <w:lang w:val="es-ES" w:eastAsia="en-US"/>
              </w:rPr>
            </w:pPr>
            <w:r w:rsidRPr="003546C1">
              <w:rPr>
                <w:rFonts w:ascii="Palatino Linotype" w:eastAsia="Palatino Linotype" w:hAnsi="Palatino Linotype" w:cs="Palatino Linotype"/>
                <w:b/>
                <w:lang w:val="es-ES" w:eastAsia="en-US"/>
              </w:rPr>
              <w:t>Archivos</w:t>
            </w:r>
            <w:r w:rsidRPr="003546C1">
              <w:rPr>
                <w:rFonts w:ascii="Palatino Linotype" w:eastAsia="Palatino Linotype" w:hAnsi="Palatino Linotype" w:cs="Palatino Linotype"/>
                <w:b/>
                <w:spacing w:val="-5"/>
                <w:lang w:val="es-ES" w:eastAsia="en-US"/>
              </w:rPr>
              <w:t xml:space="preserve"> </w:t>
            </w:r>
            <w:r w:rsidRPr="003546C1">
              <w:rPr>
                <w:rFonts w:ascii="Palatino Linotype" w:eastAsia="Palatino Linotype" w:hAnsi="Palatino Linotype" w:cs="Palatino Linotype"/>
                <w:b/>
                <w:spacing w:val="-2"/>
                <w:lang w:val="es-ES" w:eastAsia="en-US"/>
              </w:rPr>
              <w:t>adjuntos:</w:t>
            </w:r>
          </w:p>
          <w:p w14:paraId="257A6119"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lang w:val="es-ES" w:eastAsia="en-US"/>
              </w:rPr>
            </w:pPr>
            <w:r w:rsidRPr="003546C1">
              <w:rPr>
                <w:rFonts w:ascii="Palatino Linotype" w:eastAsia="Palatino Linotype" w:hAnsi="Palatino Linotype" w:cs="Palatino Linotype"/>
                <w:b/>
                <w:lang w:val="es-ES" w:eastAsia="en-US"/>
              </w:rPr>
              <w:t xml:space="preserve">ANEXO I. OFICIOS RECIBIDOS DGMA 1.pdf: </w:t>
            </w:r>
            <w:r w:rsidRPr="003546C1">
              <w:rPr>
                <w:rFonts w:ascii="Palatino Linotype" w:eastAsia="Palatino Linotype" w:hAnsi="Palatino Linotype" w:cs="Palatino Linotype"/>
                <w:lang w:val="es-ES" w:eastAsia="en-US"/>
              </w:rPr>
              <w:t>Documento que consta de 11 fojas, las cuales corresponden a oficios signados por diversas áreas del Sujeto Obligado.</w:t>
            </w:r>
          </w:p>
          <w:p w14:paraId="62EBC715"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b/>
                <w:lang w:val="es-ES" w:eastAsia="en-US"/>
              </w:rPr>
            </w:pPr>
            <w:r w:rsidRPr="003546C1">
              <w:rPr>
                <w:rFonts w:ascii="Palatino Linotype" w:eastAsia="Palatino Linotype" w:hAnsi="Palatino Linotype" w:cs="Palatino Linotype"/>
                <w:b/>
                <w:lang w:val="es-ES" w:eastAsia="en-US"/>
              </w:rPr>
              <w:t>ANEXO I. OFICIOS RECIBIDOS DGMA 6.pdf:</w:t>
            </w:r>
            <w:r w:rsidRPr="003546C1">
              <w:rPr>
                <w:rFonts w:ascii="Palatino Linotype" w:eastAsia="Palatino Linotype" w:hAnsi="Palatino Linotype" w:cs="Palatino Linotype"/>
                <w:lang w:val="es-ES" w:eastAsia="en-US"/>
              </w:rPr>
              <w:t xml:space="preserve"> Documento que consta de 26 fojas, las cuales corresponden a oficios signados por diversas áreas del Sujeto Obligado.</w:t>
            </w:r>
          </w:p>
          <w:p w14:paraId="0A416A04"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b/>
                <w:lang w:val="es-ES" w:eastAsia="en-US"/>
              </w:rPr>
            </w:pPr>
            <w:r w:rsidRPr="003546C1">
              <w:rPr>
                <w:rFonts w:ascii="Palatino Linotype" w:eastAsia="Palatino Linotype" w:hAnsi="Palatino Linotype" w:cs="Palatino Linotype"/>
                <w:b/>
                <w:lang w:val="es-ES" w:eastAsia="en-US"/>
              </w:rPr>
              <w:t>RESPUESTA_SAIMEX_2588_TOLUCA_IP_2025.pdf:</w:t>
            </w:r>
            <w:r w:rsidRPr="003546C1">
              <w:rPr>
                <w:rFonts w:ascii="Palatino Linotype" w:eastAsia="Palatino Linotype" w:hAnsi="Palatino Linotype" w:cs="Palatino Linotype"/>
                <w:lang w:val="es-ES" w:eastAsia="en-US"/>
              </w:rPr>
              <w:t xml:space="preserve"> Documento que consta de 11 fojas, las cuales corresponden a oficios signados por diversas áreas del Sujeto Obligado, mediante los cuales dan respuesta a lo solicitado.</w:t>
            </w:r>
          </w:p>
          <w:p w14:paraId="02A9856D"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b/>
                <w:lang w:val="es-ES" w:eastAsia="en-US"/>
              </w:rPr>
            </w:pPr>
            <w:r w:rsidRPr="003546C1">
              <w:rPr>
                <w:rFonts w:ascii="Palatino Linotype" w:eastAsia="Palatino Linotype" w:hAnsi="Palatino Linotype" w:cs="Palatino Linotype"/>
                <w:b/>
                <w:lang w:val="es-ES" w:eastAsia="en-US"/>
              </w:rPr>
              <w:t>ANEXO I. OFICIOS RECIBIDOS DGMA 3.pdf:</w:t>
            </w:r>
            <w:r w:rsidRPr="003546C1">
              <w:rPr>
                <w:rFonts w:ascii="Palatino Linotype" w:eastAsia="Palatino Linotype" w:hAnsi="Palatino Linotype" w:cs="Palatino Linotype"/>
                <w:lang w:val="es-ES" w:eastAsia="en-US"/>
              </w:rPr>
              <w:t xml:space="preserve"> Documento que consta de 42 fojas, las cuales corresponden a oficios signados por diversas áreas del Sujeto Obligado.</w:t>
            </w:r>
          </w:p>
          <w:p w14:paraId="3C704698"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b/>
                <w:lang w:val="es-ES" w:eastAsia="en-US"/>
              </w:rPr>
            </w:pPr>
            <w:r w:rsidRPr="003546C1">
              <w:rPr>
                <w:rFonts w:ascii="Palatino Linotype" w:eastAsia="Palatino Linotype" w:hAnsi="Palatino Linotype" w:cs="Palatino Linotype"/>
                <w:b/>
                <w:lang w:val="es-ES" w:eastAsia="en-US"/>
              </w:rPr>
              <w:t>ANEXO I. OFICIOS RECIBIDOS DGMA 5.pdf:</w:t>
            </w:r>
            <w:r w:rsidRPr="003546C1">
              <w:rPr>
                <w:rFonts w:ascii="Palatino Linotype" w:eastAsia="Palatino Linotype" w:hAnsi="Palatino Linotype" w:cs="Palatino Linotype"/>
                <w:lang w:val="es-ES" w:eastAsia="en-US"/>
              </w:rPr>
              <w:t xml:space="preserve"> Documento que consta de 196 fojas, las cuales corresponden a oficios signados por diversas áreas del Sujeto Obligado.</w:t>
            </w:r>
            <w:r w:rsidRPr="003546C1">
              <w:rPr>
                <w:rFonts w:ascii="Palatino Linotype" w:eastAsia="Palatino Linotype" w:hAnsi="Palatino Linotype" w:cs="Palatino Linotype"/>
                <w:b/>
                <w:lang w:val="es-ES" w:eastAsia="en-US"/>
              </w:rPr>
              <w:t xml:space="preserve"> </w:t>
            </w:r>
          </w:p>
          <w:p w14:paraId="3A50FE34"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b/>
                <w:lang w:val="es-ES" w:eastAsia="en-US"/>
              </w:rPr>
            </w:pPr>
            <w:r w:rsidRPr="003546C1">
              <w:rPr>
                <w:rFonts w:ascii="Palatino Linotype" w:eastAsia="Palatino Linotype" w:hAnsi="Palatino Linotype" w:cs="Palatino Linotype"/>
                <w:b/>
                <w:lang w:val="es-ES" w:eastAsia="en-US"/>
              </w:rPr>
              <w:t>ANEXO I. OFICIOS RECIBIDOS DGMA 2.pdf:</w:t>
            </w:r>
            <w:r w:rsidRPr="003546C1">
              <w:rPr>
                <w:rFonts w:ascii="Palatino Linotype" w:eastAsia="Palatino Linotype" w:hAnsi="Palatino Linotype" w:cs="Palatino Linotype"/>
                <w:lang w:val="es-ES" w:eastAsia="en-US"/>
              </w:rPr>
              <w:t xml:space="preserve"> Documento que consta de 48 fojas, las cuales corresponden a oficios signados por diversas áreas del Sujeto Obligado.</w:t>
            </w:r>
          </w:p>
          <w:p w14:paraId="5034D839" w14:textId="77777777" w:rsidR="00D17202" w:rsidRPr="003546C1" w:rsidRDefault="00D17202" w:rsidP="00D17202">
            <w:pPr>
              <w:widowControl w:val="0"/>
              <w:autoSpaceDE w:val="0"/>
              <w:autoSpaceDN w:val="0"/>
              <w:spacing w:after="0" w:line="240" w:lineRule="auto"/>
              <w:jc w:val="both"/>
              <w:rPr>
                <w:rFonts w:ascii="Palatino Linotype" w:eastAsia="Palatino Linotype" w:hAnsi="Palatino Linotype" w:cs="Palatino Linotype"/>
                <w:b/>
                <w:lang w:val="es-ES" w:eastAsia="en-US"/>
              </w:rPr>
            </w:pPr>
            <w:r w:rsidRPr="003546C1">
              <w:rPr>
                <w:rFonts w:ascii="Palatino Linotype" w:eastAsia="Palatino Linotype" w:hAnsi="Palatino Linotype" w:cs="Palatino Linotype"/>
                <w:b/>
                <w:lang w:val="es-ES" w:eastAsia="en-US"/>
              </w:rPr>
              <w:t>ANEXO I. OFICIOS RECIBIDOS DGMA 4.pdf:</w:t>
            </w:r>
            <w:r w:rsidRPr="003546C1">
              <w:rPr>
                <w:rFonts w:ascii="Palatino Linotype" w:eastAsia="Palatino Linotype" w:hAnsi="Palatino Linotype" w:cs="Palatino Linotype"/>
                <w:lang w:val="es-ES" w:eastAsia="en-US"/>
              </w:rPr>
              <w:t xml:space="preserve"> Documento que consta de 111 fojas, las cuales corresponden a oficios signados por diversas áreas del Sujeto Obligado.</w:t>
            </w:r>
          </w:p>
          <w:p w14:paraId="0865DEB6" w14:textId="1657D98D" w:rsidR="00C5781D" w:rsidRPr="003546C1" w:rsidRDefault="00D17202" w:rsidP="00D17202">
            <w:pPr>
              <w:jc w:val="both"/>
              <w:rPr>
                <w:rFonts w:ascii="Palatino Linotype" w:eastAsia="Palatino Linotype" w:hAnsi="Palatino Linotype" w:cs="Palatino Linotype"/>
                <w:iCs/>
                <w:sz w:val="20"/>
                <w:szCs w:val="20"/>
              </w:rPr>
            </w:pPr>
            <w:r w:rsidRPr="003546C1">
              <w:rPr>
                <w:rFonts w:ascii="Palatino Linotype" w:eastAsia="Palatino Linotype" w:hAnsi="Palatino Linotype" w:cs="Palatino Linotype"/>
                <w:b/>
                <w:lang w:val="es-ES" w:eastAsia="en-US"/>
              </w:rPr>
              <w:t xml:space="preserve">ACTA QUINGENTÉSIMA SEPTUAGÉSIMA PRIMERA SESIÓN EXTRAORDINARIA 2025.pdf: </w:t>
            </w:r>
            <w:r w:rsidRPr="003546C1">
              <w:rPr>
                <w:rFonts w:ascii="Palatino Linotype" w:eastAsia="Palatino Linotype" w:hAnsi="Palatino Linotype" w:cs="Palatino Linotype"/>
                <w:lang w:val="es-ES" w:eastAsia="en-US"/>
              </w:rPr>
              <w:t>Acta del Comité de Transparencia, celebrada el 14 de mayo de dos mil veinticinco.</w:t>
            </w:r>
          </w:p>
        </w:tc>
      </w:tr>
      <w:tr w:rsidR="00BE1FF6" w:rsidRPr="003546C1" w14:paraId="1408DE5B" w14:textId="77777777" w:rsidTr="00C5781D">
        <w:trPr>
          <w:jc w:val="center"/>
        </w:trPr>
        <w:tc>
          <w:tcPr>
            <w:tcW w:w="3256" w:type="dxa"/>
            <w:vAlign w:val="center"/>
          </w:tcPr>
          <w:p w14:paraId="6BB31AD7" w14:textId="64D95A54" w:rsidR="00DA1DFC" w:rsidRPr="003546C1" w:rsidRDefault="002223CB" w:rsidP="00DA1DFC">
            <w:pPr>
              <w:widowControl w:val="0"/>
              <w:autoSpaceDE w:val="0"/>
              <w:autoSpaceDN w:val="0"/>
              <w:spacing w:after="0" w:line="296" w:lineRule="exact"/>
              <w:ind w:left="153" w:right="145"/>
              <w:jc w:val="center"/>
              <w:rPr>
                <w:rFonts w:ascii="Palatino Linotype" w:eastAsia="Palatino Linotype" w:hAnsi="Palatino Linotype" w:cs="Palatino Linotype"/>
                <w:b/>
                <w:lang w:val="es-ES" w:eastAsia="en-US"/>
              </w:rPr>
            </w:pPr>
            <w:r w:rsidRPr="003546C1">
              <w:rPr>
                <w:rFonts w:ascii="Palatino Linotype" w:eastAsia="Palatino Linotype" w:hAnsi="Palatino Linotype" w:cs="Palatino Linotype"/>
                <w:b/>
                <w:spacing w:val="-2"/>
                <w:lang w:val="es-ES" w:eastAsia="en-US"/>
              </w:rPr>
              <w:t>02731/TOLUCA/IP/2025</w:t>
            </w:r>
            <w:r w:rsidR="00DA1DFC" w:rsidRPr="003546C1">
              <w:rPr>
                <w:rFonts w:ascii="Palatino Linotype" w:eastAsia="Palatino Linotype" w:hAnsi="Palatino Linotype" w:cs="Palatino Linotype"/>
                <w:b/>
                <w:spacing w:val="-2"/>
                <w:lang w:val="es-ES" w:eastAsia="en-US"/>
              </w:rPr>
              <w:t>,</w:t>
            </w:r>
          </w:p>
          <w:p w14:paraId="17AB37E9" w14:textId="511991CE" w:rsidR="00C5781D" w:rsidRPr="003546C1" w:rsidRDefault="00DA1DFC" w:rsidP="00DA1DFC">
            <w:pPr>
              <w:spacing w:after="0" w:line="240" w:lineRule="auto"/>
              <w:jc w:val="center"/>
              <w:rPr>
                <w:rFonts w:ascii="Palatino Linotype" w:eastAsia="Palatino Linotype" w:hAnsi="Palatino Linotype" w:cs="Palatino Linotype"/>
                <w:b/>
                <w:iCs/>
                <w:sz w:val="20"/>
                <w:szCs w:val="20"/>
              </w:rPr>
            </w:pPr>
            <w:r w:rsidRPr="003546C1">
              <w:rPr>
                <w:rFonts w:ascii="Palatino Linotype" w:eastAsia="Palatino Linotype" w:hAnsi="Palatino Linotype" w:cs="Palatino Linotype"/>
                <w:lang w:val="es-ES" w:eastAsia="en-US"/>
              </w:rPr>
              <w:t xml:space="preserve">correspondiente al Recurso de Revisión </w:t>
            </w:r>
            <w:r w:rsidRPr="003546C1">
              <w:rPr>
                <w:rFonts w:ascii="Palatino Linotype" w:eastAsia="Palatino Linotype" w:hAnsi="Palatino Linotype" w:cs="Palatino Linotype"/>
                <w:b/>
                <w:spacing w:val="-2"/>
                <w:lang w:val="es-ES" w:eastAsia="en-US"/>
              </w:rPr>
              <w:t>07655/INFOEM/IP/RR/2025</w:t>
            </w:r>
          </w:p>
        </w:tc>
        <w:tc>
          <w:tcPr>
            <w:tcW w:w="5572" w:type="dxa"/>
          </w:tcPr>
          <w:p w14:paraId="63197216" w14:textId="18E054B0" w:rsidR="002223CB" w:rsidRPr="003546C1" w:rsidRDefault="002223CB" w:rsidP="009910A1">
            <w:pPr>
              <w:spacing w:after="0" w:line="240" w:lineRule="auto"/>
              <w:jc w:val="both"/>
              <w:rPr>
                <w:rFonts w:ascii="Palatino Linotype" w:eastAsia="Palatino Linotype" w:hAnsi="Palatino Linotype" w:cs="Palatino Linotype"/>
                <w:i/>
                <w:iCs/>
              </w:rPr>
            </w:pPr>
            <w:r w:rsidRPr="003546C1">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23A8F9B" w14:textId="77777777" w:rsidR="002223CB" w:rsidRPr="003546C1" w:rsidRDefault="002223CB" w:rsidP="009910A1">
            <w:pPr>
              <w:spacing w:after="0" w:line="240" w:lineRule="auto"/>
              <w:jc w:val="both"/>
              <w:rPr>
                <w:rFonts w:ascii="Palatino Linotype" w:eastAsia="Palatino Linotype" w:hAnsi="Palatino Linotype" w:cs="Palatino Linotype"/>
                <w:i/>
                <w:iCs/>
              </w:rPr>
            </w:pPr>
            <w:r w:rsidRPr="003546C1">
              <w:rPr>
                <w:rFonts w:ascii="Palatino Linotype" w:eastAsia="Palatino Linotype" w:hAnsi="Palatino Linotype" w:cs="Palatino Linotype"/>
                <w:i/>
                <w:iCs/>
              </w:rPr>
              <w:t>En atención a la solicitud con folio 02731/TOLUCA/IP/2025, me permito adjuntar al presente la respuesta correspondiente de la Dirección General de Medio Ambiente, Sin más por el momento, reciba un saludo.</w:t>
            </w:r>
          </w:p>
          <w:p w14:paraId="7BA4106F" w14:textId="77777777" w:rsidR="002223CB" w:rsidRPr="003546C1" w:rsidRDefault="002223CB" w:rsidP="009910A1">
            <w:pPr>
              <w:spacing w:after="0" w:line="240" w:lineRule="auto"/>
              <w:jc w:val="both"/>
              <w:rPr>
                <w:rFonts w:ascii="Palatino Linotype" w:eastAsia="Palatino Linotype" w:hAnsi="Palatino Linotype" w:cs="Palatino Linotype"/>
                <w:i/>
                <w:iCs/>
              </w:rPr>
            </w:pPr>
            <w:r w:rsidRPr="003546C1">
              <w:rPr>
                <w:rFonts w:ascii="Palatino Linotype" w:eastAsia="Palatino Linotype" w:hAnsi="Palatino Linotype" w:cs="Palatino Linotype"/>
                <w:i/>
                <w:iCs/>
              </w:rPr>
              <w:t>ATENTAMENTE</w:t>
            </w:r>
          </w:p>
          <w:p w14:paraId="5E9773EA" w14:textId="77777777" w:rsidR="00C5781D" w:rsidRPr="003546C1" w:rsidRDefault="002223CB" w:rsidP="009910A1">
            <w:pPr>
              <w:spacing w:after="0" w:line="240" w:lineRule="auto"/>
              <w:jc w:val="both"/>
              <w:rPr>
                <w:rFonts w:ascii="Palatino Linotype" w:eastAsia="Palatino Linotype" w:hAnsi="Palatino Linotype" w:cs="Palatino Linotype"/>
                <w:i/>
                <w:iCs/>
              </w:rPr>
            </w:pPr>
            <w:r w:rsidRPr="003546C1">
              <w:rPr>
                <w:rFonts w:ascii="Palatino Linotype" w:eastAsia="Palatino Linotype" w:hAnsi="Palatino Linotype" w:cs="Palatino Linotype"/>
                <w:i/>
                <w:iCs/>
              </w:rPr>
              <w:t>Dr. Nahum Miguel Mendoza Morales</w:t>
            </w:r>
            <w:r w:rsidR="009910A1" w:rsidRPr="003546C1">
              <w:rPr>
                <w:rFonts w:ascii="Palatino Linotype" w:eastAsia="Palatino Linotype" w:hAnsi="Palatino Linotype" w:cs="Palatino Linotype"/>
                <w:i/>
                <w:iCs/>
              </w:rPr>
              <w:t>”(Sic)</w:t>
            </w:r>
          </w:p>
          <w:p w14:paraId="0C188EEA" w14:textId="77777777" w:rsidR="009910A1" w:rsidRPr="003546C1" w:rsidRDefault="009910A1" w:rsidP="009910A1">
            <w:pPr>
              <w:spacing w:after="0" w:line="240" w:lineRule="auto"/>
              <w:jc w:val="both"/>
              <w:rPr>
                <w:rFonts w:ascii="Palatino Linotype" w:eastAsia="Palatino Linotype" w:hAnsi="Palatino Linotype" w:cs="Palatino Linotype"/>
                <w:b/>
                <w:iCs/>
              </w:rPr>
            </w:pPr>
            <w:r w:rsidRPr="003546C1">
              <w:rPr>
                <w:rFonts w:ascii="Palatino Linotype" w:eastAsia="Palatino Linotype" w:hAnsi="Palatino Linotype" w:cs="Palatino Linotype"/>
                <w:b/>
                <w:iCs/>
              </w:rPr>
              <w:t>Archivos Adjuntos</w:t>
            </w:r>
          </w:p>
          <w:p w14:paraId="74631E71" w14:textId="5D9E15C2" w:rsidR="009910A1" w:rsidRPr="003546C1" w:rsidRDefault="009910A1" w:rsidP="009910A1">
            <w:pPr>
              <w:spacing w:after="0" w:line="240" w:lineRule="auto"/>
              <w:jc w:val="both"/>
              <w:rPr>
                <w:rFonts w:ascii="Palatino Linotype" w:eastAsia="Palatino Linotype" w:hAnsi="Palatino Linotype" w:cs="Palatino Linotype"/>
                <w:b/>
                <w:iCs/>
                <w:sz w:val="20"/>
                <w:szCs w:val="20"/>
              </w:rPr>
            </w:pPr>
            <w:r w:rsidRPr="003546C1">
              <w:rPr>
                <w:rFonts w:ascii="Palatino Linotype" w:eastAsia="Palatino Linotype" w:hAnsi="Palatino Linotype" w:cs="Palatino Linotype"/>
                <w:b/>
                <w:iCs/>
                <w:sz w:val="20"/>
                <w:szCs w:val="20"/>
              </w:rPr>
              <w:t xml:space="preserve">RESPUESTA_SAIMEX_02731_TOLUCA_IP_2025.pdf: </w:t>
            </w:r>
            <w:r w:rsidRPr="003546C1">
              <w:rPr>
                <w:rFonts w:ascii="Palatino Linotype" w:eastAsia="Palatino Linotype" w:hAnsi="Palatino Linotype" w:cs="Palatino Linotype"/>
                <w:iCs/>
                <w:sz w:val="20"/>
                <w:szCs w:val="20"/>
              </w:rPr>
              <w:t xml:space="preserve">Documento que </w:t>
            </w:r>
            <w:r w:rsidR="0037549A" w:rsidRPr="003546C1">
              <w:rPr>
                <w:rFonts w:ascii="Palatino Linotype" w:eastAsia="Palatino Linotype" w:hAnsi="Palatino Linotype" w:cs="Palatino Linotype"/>
                <w:iCs/>
                <w:sz w:val="20"/>
                <w:szCs w:val="20"/>
              </w:rPr>
              <w:t>consta de dos oficios, signados por el Titular de la Unidad de Transparencia y la Coordinadora de Apoyo Técnico de la Dirección General de Medio Ambiente.</w:t>
            </w:r>
          </w:p>
          <w:p w14:paraId="1993B9FB" w14:textId="6E8A8808" w:rsidR="009910A1" w:rsidRPr="003546C1" w:rsidRDefault="009910A1" w:rsidP="009910A1">
            <w:pPr>
              <w:spacing w:after="0" w:line="240" w:lineRule="auto"/>
              <w:jc w:val="both"/>
              <w:rPr>
                <w:rFonts w:ascii="Palatino Linotype" w:eastAsia="Palatino Linotype" w:hAnsi="Palatino Linotype" w:cs="Palatino Linotype"/>
                <w:iCs/>
                <w:sz w:val="20"/>
                <w:szCs w:val="20"/>
              </w:rPr>
            </w:pPr>
            <w:r w:rsidRPr="003546C1">
              <w:rPr>
                <w:rFonts w:ascii="Palatino Linotype" w:eastAsia="Palatino Linotype" w:hAnsi="Palatino Linotype" w:cs="Palatino Linotype"/>
                <w:b/>
                <w:iCs/>
                <w:sz w:val="20"/>
                <w:szCs w:val="20"/>
              </w:rPr>
              <w:t>ANEXO 1. SAIMEX 02731 OFICIOS EMITIDOS DGMA_cmp.pdf:</w:t>
            </w:r>
            <w:r w:rsidR="0037549A" w:rsidRPr="003546C1">
              <w:rPr>
                <w:rFonts w:ascii="Palatino Linotype" w:eastAsia="Palatino Linotype" w:hAnsi="Palatino Linotype" w:cs="Palatino Linotype"/>
                <w:b/>
                <w:iCs/>
                <w:sz w:val="20"/>
                <w:szCs w:val="20"/>
              </w:rPr>
              <w:t xml:space="preserve"> </w:t>
            </w:r>
            <w:r w:rsidR="00236BA2" w:rsidRPr="003546C1">
              <w:rPr>
                <w:rFonts w:ascii="Palatino Linotype" w:eastAsia="Palatino Linotype" w:hAnsi="Palatino Linotype" w:cs="Palatino Linotype"/>
                <w:iCs/>
                <w:sz w:val="20"/>
                <w:szCs w:val="20"/>
              </w:rPr>
              <w:t>Documento que consta de 1921 fojas las cuales corresponden a oficios signado por diversas áreas del Sujeto Obligado.</w:t>
            </w:r>
          </w:p>
          <w:p w14:paraId="1E8CA0FD" w14:textId="12F54BD8" w:rsidR="009910A1" w:rsidRPr="003546C1" w:rsidRDefault="009910A1" w:rsidP="009910A1">
            <w:pPr>
              <w:spacing w:after="0" w:line="240" w:lineRule="auto"/>
              <w:jc w:val="both"/>
              <w:rPr>
                <w:rFonts w:ascii="Palatino Linotype" w:eastAsia="Palatino Linotype" w:hAnsi="Palatino Linotype" w:cs="Palatino Linotype"/>
                <w:iCs/>
                <w:sz w:val="20"/>
                <w:szCs w:val="20"/>
              </w:rPr>
            </w:pPr>
            <w:r w:rsidRPr="003546C1">
              <w:rPr>
                <w:rFonts w:ascii="Palatino Linotype" w:eastAsia="Palatino Linotype" w:hAnsi="Palatino Linotype" w:cs="Palatino Linotype"/>
                <w:b/>
                <w:iCs/>
                <w:sz w:val="20"/>
                <w:szCs w:val="20"/>
              </w:rPr>
              <w:t>ANEXO 2. SAIMEX 02731 OFICIOS RECIBIDOS DGMA comp.pdf:</w:t>
            </w:r>
            <w:r w:rsidR="00061760" w:rsidRPr="003546C1">
              <w:rPr>
                <w:rFonts w:ascii="Palatino Linotype" w:eastAsia="Palatino Linotype" w:hAnsi="Palatino Linotype" w:cs="Palatino Linotype"/>
                <w:b/>
                <w:iCs/>
                <w:sz w:val="20"/>
                <w:szCs w:val="20"/>
              </w:rPr>
              <w:t xml:space="preserve"> </w:t>
            </w:r>
            <w:r w:rsidR="00061760" w:rsidRPr="003546C1">
              <w:rPr>
                <w:rFonts w:ascii="Palatino Linotype" w:eastAsia="Palatino Linotype" w:hAnsi="Palatino Linotype" w:cs="Palatino Linotype"/>
                <w:iCs/>
                <w:sz w:val="20"/>
                <w:szCs w:val="20"/>
              </w:rPr>
              <w:t>Documento que consta de 125 fojas las cuales corresponden a oficios signado por diversas áreas del Sujeto Obligado.</w:t>
            </w:r>
          </w:p>
        </w:tc>
      </w:tr>
      <w:tr w:rsidR="003E2011" w:rsidRPr="003546C1" w14:paraId="78474370" w14:textId="77777777" w:rsidTr="003E2011">
        <w:trPr>
          <w:trHeight w:val="1532"/>
          <w:jc w:val="center"/>
        </w:trPr>
        <w:tc>
          <w:tcPr>
            <w:tcW w:w="3256" w:type="dxa"/>
            <w:vAlign w:val="center"/>
          </w:tcPr>
          <w:p w14:paraId="7CE9DCC1" w14:textId="78FDAEF6" w:rsidR="003E2011" w:rsidRPr="003546C1" w:rsidRDefault="003E2011" w:rsidP="003E2011">
            <w:pPr>
              <w:widowControl w:val="0"/>
              <w:autoSpaceDE w:val="0"/>
              <w:autoSpaceDN w:val="0"/>
              <w:spacing w:after="0" w:line="296" w:lineRule="exact"/>
              <w:ind w:left="153" w:right="145"/>
              <w:jc w:val="center"/>
              <w:rPr>
                <w:rFonts w:ascii="Palatino Linotype" w:eastAsia="Palatino Linotype" w:hAnsi="Palatino Linotype" w:cs="Palatino Linotype"/>
                <w:b/>
                <w:lang w:val="es-ES" w:eastAsia="en-US"/>
              </w:rPr>
            </w:pPr>
            <w:r w:rsidRPr="003546C1">
              <w:rPr>
                <w:rFonts w:ascii="Palatino Linotype" w:eastAsia="Palatino Linotype" w:hAnsi="Palatino Linotype" w:cs="Palatino Linotype"/>
                <w:b/>
                <w:spacing w:val="-2"/>
                <w:lang w:val="es-ES" w:eastAsia="en-US"/>
              </w:rPr>
              <w:t>03063/TOLUCA/IP/2025,</w:t>
            </w:r>
          </w:p>
          <w:p w14:paraId="2415E4B4" w14:textId="54DB60EB" w:rsidR="003E2011" w:rsidRPr="003546C1" w:rsidRDefault="003E2011" w:rsidP="003E2011">
            <w:pPr>
              <w:widowControl w:val="0"/>
              <w:autoSpaceDE w:val="0"/>
              <w:autoSpaceDN w:val="0"/>
              <w:spacing w:after="0" w:line="296" w:lineRule="exact"/>
              <w:ind w:left="153" w:right="145"/>
              <w:jc w:val="center"/>
              <w:rPr>
                <w:rFonts w:ascii="Palatino Linotype" w:eastAsia="Palatino Linotype" w:hAnsi="Palatino Linotype" w:cs="Palatino Linotype"/>
                <w:b/>
                <w:spacing w:val="-2"/>
                <w:lang w:val="es-ES" w:eastAsia="en-US"/>
              </w:rPr>
            </w:pPr>
            <w:r w:rsidRPr="003546C1">
              <w:rPr>
                <w:rFonts w:ascii="Palatino Linotype" w:eastAsia="Palatino Linotype" w:hAnsi="Palatino Linotype" w:cs="Palatino Linotype"/>
                <w:lang w:val="es-ES" w:eastAsia="en-US"/>
              </w:rPr>
              <w:t xml:space="preserve">correspondiente al Recurso de Revisión </w:t>
            </w:r>
            <w:r w:rsidRPr="003546C1">
              <w:rPr>
                <w:rFonts w:ascii="Palatino Linotype" w:eastAsia="Palatino Linotype" w:hAnsi="Palatino Linotype" w:cs="Palatino Linotype"/>
                <w:b/>
                <w:spacing w:val="-2"/>
                <w:lang w:val="es-ES" w:eastAsia="en-US"/>
              </w:rPr>
              <w:t>08300/INFOEM/IP/RR/2025</w:t>
            </w:r>
          </w:p>
        </w:tc>
        <w:tc>
          <w:tcPr>
            <w:tcW w:w="5572" w:type="dxa"/>
          </w:tcPr>
          <w:p w14:paraId="76FF8B2A" w14:textId="77777777" w:rsidR="003E2011" w:rsidRPr="003546C1" w:rsidRDefault="003E2011" w:rsidP="003E2011">
            <w:pPr>
              <w:spacing w:after="0" w:line="240" w:lineRule="auto"/>
              <w:jc w:val="both"/>
              <w:rPr>
                <w:rFonts w:ascii="Palatino Linotype" w:eastAsia="Palatino Linotype" w:hAnsi="Palatino Linotype" w:cs="Palatino Linotype"/>
                <w:i/>
                <w:iCs/>
              </w:rPr>
            </w:pPr>
            <w:r w:rsidRPr="003546C1">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48ABC60" w14:textId="77777777" w:rsidR="003E2011" w:rsidRPr="003546C1" w:rsidRDefault="003E2011" w:rsidP="003E2011">
            <w:pPr>
              <w:spacing w:after="0" w:line="240" w:lineRule="auto"/>
              <w:jc w:val="both"/>
              <w:rPr>
                <w:rFonts w:ascii="Palatino Linotype" w:eastAsia="Palatino Linotype" w:hAnsi="Palatino Linotype" w:cs="Palatino Linotype"/>
                <w:i/>
                <w:iCs/>
              </w:rPr>
            </w:pPr>
            <w:r w:rsidRPr="003546C1">
              <w:rPr>
                <w:rFonts w:ascii="Palatino Linotype" w:eastAsia="Palatino Linotype" w:hAnsi="Palatino Linotype" w:cs="Palatino Linotype"/>
                <w:i/>
                <w:iCs/>
              </w:rPr>
              <w:t>En atención a la solicitud con folio 03063/TOLUCA/IP/2025, me permito adjuntar al presente la respuesta correspondiente de la Dirección General de Administración, asimismo sus respectivos anexos, Sin más por el momento, reciba un saludo.</w:t>
            </w:r>
          </w:p>
          <w:p w14:paraId="19697AEE" w14:textId="77777777" w:rsidR="003E2011" w:rsidRPr="003546C1" w:rsidRDefault="003E2011" w:rsidP="003E2011">
            <w:pPr>
              <w:spacing w:after="0" w:line="240" w:lineRule="auto"/>
              <w:jc w:val="both"/>
              <w:rPr>
                <w:rFonts w:ascii="Palatino Linotype" w:eastAsia="Palatino Linotype" w:hAnsi="Palatino Linotype" w:cs="Palatino Linotype"/>
                <w:i/>
                <w:iCs/>
              </w:rPr>
            </w:pPr>
            <w:r w:rsidRPr="003546C1">
              <w:rPr>
                <w:rFonts w:ascii="Palatino Linotype" w:eastAsia="Palatino Linotype" w:hAnsi="Palatino Linotype" w:cs="Palatino Linotype"/>
                <w:i/>
                <w:iCs/>
              </w:rPr>
              <w:t>ATENTAMENTE</w:t>
            </w:r>
          </w:p>
          <w:p w14:paraId="2C0739F1" w14:textId="77777777" w:rsidR="003E2011" w:rsidRPr="003546C1" w:rsidRDefault="003E2011" w:rsidP="003E2011">
            <w:pPr>
              <w:spacing w:after="0" w:line="240" w:lineRule="auto"/>
              <w:jc w:val="both"/>
              <w:rPr>
                <w:rFonts w:ascii="Palatino Linotype" w:eastAsia="Palatino Linotype" w:hAnsi="Palatino Linotype" w:cs="Palatino Linotype"/>
                <w:i/>
                <w:iCs/>
              </w:rPr>
            </w:pPr>
            <w:r w:rsidRPr="003546C1">
              <w:rPr>
                <w:rFonts w:ascii="Palatino Linotype" w:eastAsia="Palatino Linotype" w:hAnsi="Palatino Linotype" w:cs="Palatino Linotype"/>
                <w:i/>
                <w:iCs/>
              </w:rPr>
              <w:t>Dr. Nahum Miguel Mendoza Morales</w:t>
            </w:r>
          </w:p>
          <w:p w14:paraId="2C9E3D88" w14:textId="77777777" w:rsidR="003E2011" w:rsidRPr="003546C1" w:rsidRDefault="003E2011" w:rsidP="003E2011">
            <w:pPr>
              <w:spacing w:after="0" w:line="240" w:lineRule="auto"/>
              <w:jc w:val="both"/>
              <w:rPr>
                <w:rFonts w:ascii="Palatino Linotype" w:eastAsia="Palatino Linotype" w:hAnsi="Palatino Linotype" w:cs="Palatino Linotype"/>
                <w:b/>
                <w:bCs/>
                <w:i/>
                <w:iCs/>
              </w:rPr>
            </w:pPr>
          </w:p>
          <w:p w14:paraId="5FD23586" w14:textId="77777777" w:rsidR="003E2011" w:rsidRPr="003546C1" w:rsidRDefault="003E2011" w:rsidP="003E2011">
            <w:pPr>
              <w:spacing w:after="0" w:line="240" w:lineRule="auto"/>
              <w:jc w:val="both"/>
              <w:rPr>
                <w:rFonts w:ascii="Palatino Linotype" w:eastAsia="Palatino Linotype" w:hAnsi="Palatino Linotype" w:cs="Palatino Linotype"/>
                <w:iCs/>
                <w:sz w:val="20"/>
                <w:szCs w:val="20"/>
              </w:rPr>
            </w:pPr>
            <w:r w:rsidRPr="003546C1">
              <w:rPr>
                <w:rFonts w:ascii="Palatino Linotype" w:eastAsia="Palatino Linotype" w:hAnsi="Palatino Linotype" w:cs="Palatino Linotype"/>
                <w:b/>
                <w:bCs/>
                <w:i/>
                <w:iCs/>
              </w:rPr>
              <w:t>RESPUESTA SAIMEX 3063_TOLUCA_IP_2025.pdf.</w:t>
            </w:r>
            <w:r w:rsidRPr="003546C1">
              <w:rPr>
                <w:rFonts w:ascii="Palatino Linotype" w:eastAsia="Palatino Linotype" w:hAnsi="Palatino Linotype" w:cs="Palatino Linotype"/>
                <w:i/>
                <w:iCs/>
              </w:rPr>
              <w:t xml:space="preserve"> </w:t>
            </w:r>
            <w:r w:rsidRPr="003546C1">
              <w:rPr>
                <w:rFonts w:ascii="Palatino Linotype" w:eastAsia="Palatino Linotype" w:hAnsi="Palatino Linotype" w:cs="Palatino Linotype"/>
                <w:iCs/>
                <w:sz w:val="20"/>
                <w:szCs w:val="20"/>
              </w:rPr>
              <w:t xml:space="preserve">Documento que consta de dos oficios, signados por el Titular de la Unidad de Transparencia y la Coordinadora de Apoyo Técnico de la Dirección General de Medio Ambiente. Mediante los cuales se refiere remitir la información solicitada en versión pública. </w:t>
            </w:r>
          </w:p>
          <w:p w14:paraId="5680117A" w14:textId="77777777" w:rsidR="003E2011" w:rsidRPr="003546C1" w:rsidRDefault="003E2011" w:rsidP="003E2011">
            <w:pPr>
              <w:spacing w:after="0" w:line="240" w:lineRule="auto"/>
              <w:jc w:val="both"/>
              <w:rPr>
                <w:rFonts w:ascii="Palatino Linotype" w:eastAsia="Palatino Linotype" w:hAnsi="Palatino Linotype" w:cs="Palatino Linotype"/>
                <w:iCs/>
                <w:sz w:val="20"/>
                <w:szCs w:val="20"/>
              </w:rPr>
            </w:pPr>
          </w:p>
          <w:p w14:paraId="60BE3412" w14:textId="304607E2" w:rsidR="003E2011" w:rsidRPr="003546C1" w:rsidRDefault="003E2011" w:rsidP="003E2011">
            <w:pPr>
              <w:spacing w:after="0" w:line="240" w:lineRule="auto"/>
              <w:jc w:val="both"/>
              <w:rPr>
                <w:rFonts w:ascii="Palatino Linotype" w:eastAsia="Palatino Linotype" w:hAnsi="Palatino Linotype" w:cs="Palatino Linotype"/>
                <w:iCs/>
                <w:sz w:val="20"/>
                <w:szCs w:val="20"/>
              </w:rPr>
            </w:pPr>
            <w:r w:rsidRPr="003546C1">
              <w:rPr>
                <w:rFonts w:ascii="Palatino Linotype" w:eastAsia="Palatino Linotype" w:hAnsi="Palatino Linotype" w:cs="Palatino Linotype"/>
                <w:b/>
                <w:bCs/>
                <w:i/>
                <w:iCs/>
              </w:rPr>
              <w:t xml:space="preserve">ANEXO 1. SAIMEX 03063 DGMA.pdf. </w:t>
            </w:r>
            <w:r w:rsidRPr="003546C1">
              <w:rPr>
                <w:rFonts w:ascii="Palatino Linotype" w:eastAsia="Palatino Linotype" w:hAnsi="Palatino Linotype" w:cs="Palatino Linotype"/>
                <w:iCs/>
                <w:sz w:val="20"/>
                <w:szCs w:val="20"/>
              </w:rPr>
              <w:t>Documento que consta de 357 fojas las cuales corresponden a oficios signado por diversas áreas del Sujeto Obligado.</w:t>
            </w:r>
          </w:p>
          <w:p w14:paraId="636DC44A" w14:textId="77777777" w:rsidR="003E2011" w:rsidRPr="003546C1" w:rsidRDefault="003E2011" w:rsidP="003E2011">
            <w:pPr>
              <w:spacing w:after="0" w:line="240" w:lineRule="auto"/>
              <w:jc w:val="both"/>
              <w:rPr>
                <w:rFonts w:ascii="Palatino Linotype" w:eastAsia="Palatino Linotype" w:hAnsi="Palatino Linotype" w:cs="Palatino Linotype"/>
                <w:b/>
                <w:bCs/>
                <w:i/>
                <w:iCs/>
              </w:rPr>
            </w:pPr>
          </w:p>
          <w:p w14:paraId="76F38BCE" w14:textId="0A62A2A4" w:rsidR="003E2011" w:rsidRPr="003546C1" w:rsidRDefault="003E2011" w:rsidP="003E2011">
            <w:pPr>
              <w:spacing w:after="0" w:line="240" w:lineRule="auto"/>
              <w:jc w:val="both"/>
              <w:rPr>
                <w:rFonts w:ascii="Palatino Linotype" w:eastAsia="Palatino Linotype" w:hAnsi="Palatino Linotype" w:cs="Palatino Linotype"/>
              </w:rPr>
            </w:pPr>
            <w:r w:rsidRPr="003546C1">
              <w:rPr>
                <w:rFonts w:ascii="Palatino Linotype" w:eastAsia="Palatino Linotype" w:hAnsi="Palatino Linotype" w:cs="Palatino Linotype"/>
                <w:b/>
                <w:bCs/>
                <w:i/>
                <w:iCs/>
              </w:rPr>
              <w:t>ACTA SEPTINGENTÉSIMA TRIGÉSIMA PRIMERA SESIÓN EXTRAORDINARIA 2025.pdf</w:t>
            </w:r>
            <w:r w:rsidR="00337B84" w:rsidRPr="003546C1">
              <w:rPr>
                <w:rFonts w:ascii="Palatino Linotype" w:eastAsia="Palatino Linotype" w:hAnsi="Palatino Linotype" w:cs="Palatino Linotype"/>
                <w:b/>
                <w:bCs/>
                <w:i/>
                <w:iCs/>
              </w:rPr>
              <w:t xml:space="preserve">. </w:t>
            </w:r>
            <w:r w:rsidR="00337B84" w:rsidRPr="003546C1">
              <w:rPr>
                <w:rFonts w:ascii="Palatino Linotype" w:eastAsia="Palatino Linotype" w:hAnsi="Palatino Linotype" w:cs="Palatino Linotype"/>
              </w:rPr>
              <w:t>Acta en la que se aprueba la clasificación de datos de solicitudes diversas a la que se analiza.</w:t>
            </w:r>
            <w:r w:rsidR="00337B84" w:rsidRPr="003546C1">
              <w:rPr>
                <w:rFonts w:ascii="Palatino Linotype" w:eastAsia="Palatino Linotype" w:hAnsi="Palatino Linotype" w:cs="Palatino Linotype"/>
                <w:b/>
                <w:bCs/>
              </w:rPr>
              <w:t xml:space="preserve"> </w:t>
            </w:r>
          </w:p>
        </w:tc>
      </w:tr>
    </w:tbl>
    <w:p w14:paraId="35A225FE" w14:textId="2A0631A0" w:rsidR="00D747E4" w:rsidRPr="003546C1" w:rsidRDefault="00D747E4">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28983FEB" w14:textId="0D7D33C5" w:rsidR="00D747E4" w:rsidRPr="003546C1" w:rsidRDefault="00210776" w:rsidP="00B876DD">
      <w:pPr>
        <w:pStyle w:val="Listaconvietas3"/>
        <w:numPr>
          <w:ilvl w:val="0"/>
          <w:numId w:val="8"/>
        </w:numPr>
        <w:pBdr>
          <w:top w:val="nil"/>
          <w:left w:val="nil"/>
          <w:bottom w:val="nil"/>
          <w:right w:val="nil"/>
          <w:between w:val="nil"/>
        </w:pBdr>
        <w:tabs>
          <w:tab w:val="left" w:pos="284"/>
        </w:tabs>
        <w:spacing w:line="360" w:lineRule="auto"/>
        <w:ind w:left="357" w:firstLine="0"/>
        <w:contextualSpacing w:val="0"/>
        <w:jc w:val="both"/>
        <w:rPr>
          <w:rFonts w:ascii="Palatino Linotype" w:eastAsia="Palatino Linotype" w:hAnsi="Palatino Linotype" w:cs="Palatino Linotype"/>
          <w:sz w:val="22"/>
          <w:szCs w:val="22"/>
        </w:rPr>
      </w:pPr>
      <w:bookmarkStart w:id="3" w:name="_heading=h.gjdgxs" w:colFirst="0" w:colLast="0"/>
      <w:bookmarkEnd w:id="3"/>
      <w:r w:rsidRPr="003546C1">
        <w:rPr>
          <w:rFonts w:ascii="Palatino Linotype" w:eastAsia="Palatino Linotype" w:hAnsi="Palatino Linotype" w:cs="Palatino Linotype"/>
          <w:b/>
          <w:sz w:val="22"/>
          <w:szCs w:val="22"/>
        </w:rPr>
        <w:t xml:space="preserve">Interposición de los recursos de revisión. </w:t>
      </w:r>
      <w:r w:rsidRPr="003546C1">
        <w:rPr>
          <w:rFonts w:ascii="Palatino Linotype" w:eastAsia="Palatino Linotype" w:hAnsi="Palatino Linotype" w:cs="Palatino Linotype"/>
          <w:sz w:val="22"/>
          <w:szCs w:val="22"/>
        </w:rPr>
        <w:t xml:space="preserve">Inconforme la persona solicitante con las respuestas emitidas por el </w:t>
      </w:r>
      <w:r w:rsidRPr="003546C1">
        <w:rPr>
          <w:rFonts w:ascii="Palatino Linotype" w:eastAsia="Palatino Linotype" w:hAnsi="Palatino Linotype" w:cs="Palatino Linotype"/>
          <w:b/>
          <w:sz w:val="22"/>
          <w:szCs w:val="22"/>
        </w:rPr>
        <w:t xml:space="preserve">Sujeto Obligado </w:t>
      </w:r>
      <w:r w:rsidRPr="003546C1">
        <w:rPr>
          <w:rFonts w:ascii="Palatino Linotype" w:eastAsia="Palatino Linotype" w:hAnsi="Palatino Linotype" w:cs="Palatino Linotype"/>
          <w:sz w:val="22"/>
          <w:szCs w:val="22"/>
        </w:rPr>
        <w:t xml:space="preserve">a sus solicitudes, en fecha </w:t>
      </w:r>
      <w:r w:rsidR="006B2297" w:rsidRPr="003546C1">
        <w:rPr>
          <w:rFonts w:ascii="Palatino Linotype" w:eastAsia="Palatino Linotype" w:hAnsi="Palatino Linotype" w:cs="Palatino Linotype"/>
          <w:b/>
          <w:sz w:val="22"/>
          <w:szCs w:val="22"/>
        </w:rPr>
        <w:t>veinte</w:t>
      </w:r>
      <w:r w:rsidR="00CE6ADC" w:rsidRPr="003546C1">
        <w:rPr>
          <w:rFonts w:ascii="Palatino Linotype" w:eastAsia="Palatino Linotype" w:hAnsi="Palatino Linotype" w:cs="Palatino Linotype"/>
          <w:b/>
          <w:sz w:val="22"/>
          <w:szCs w:val="22"/>
        </w:rPr>
        <w:t xml:space="preserve"> </w:t>
      </w:r>
      <w:r w:rsidR="00A349D6" w:rsidRPr="003546C1">
        <w:rPr>
          <w:rFonts w:ascii="Palatino Linotype" w:eastAsia="Palatino Linotype" w:hAnsi="Palatino Linotype" w:cs="Palatino Linotype"/>
          <w:b/>
          <w:sz w:val="22"/>
          <w:szCs w:val="22"/>
        </w:rPr>
        <w:t xml:space="preserve">y veintitrés </w:t>
      </w:r>
      <w:r w:rsidR="00CE6ADC" w:rsidRPr="003546C1">
        <w:rPr>
          <w:rFonts w:ascii="Palatino Linotype" w:eastAsia="Palatino Linotype" w:hAnsi="Palatino Linotype" w:cs="Palatino Linotype"/>
          <w:b/>
          <w:sz w:val="22"/>
          <w:szCs w:val="22"/>
        </w:rPr>
        <w:t xml:space="preserve">de junio </w:t>
      </w:r>
      <w:r w:rsidR="00337B84" w:rsidRPr="003546C1">
        <w:rPr>
          <w:rFonts w:ascii="Palatino Linotype" w:eastAsia="Palatino Linotype" w:hAnsi="Palatino Linotype" w:cs="Palatino Linotype"/>
          <w:b/>
          <w:sz w:val="22"/>
          <w:szCs w:val="22"/>
        </w:rPr>
        <w:t xml:space="preserve">y ocho de julio </w:t>
      </w:r>
      <w:r w:rsidRPr="003546C1">
        <w:rPr>
          <w:rFonts w:ascii="Palatino Linotype" w:eastAsia="Palatino Linotype" w:hAnsi="Palatino Linotype" w:cs="Palatino Linotype"/>
          <w:b/>
          <w:sz w:val="22"/>
          <w:szCs w:val="22"/>
        </w:rPr>
        <w:t>de</w:t>
      </w:r>
      <w:r w:rsidRPr="003546C1">
        <w:rPr>
          <w:rFonts w:ascii="Palatino Linotype" w:eastAsia="Palatino Linotype" w:hAnsi="Palatino Linotype" w:cs="Palatino Linotype"/>
          <w:b/>
        </w:rPr>
        <w:t xml:space="preserve"> </w:t>
      </w:r>
      <w:r w:rsidRPr="003546C1">
        <w:rPr>
          <w:rFonts w:ascii="Palatino Linotype" w:eastAsia="Palatino Linotype" w:hAnsi="Palatino Linotype" w:cs="Palatino Linotype"/>
          <w:b/>
          <w:sz w:val="22"/>
          <w:szCs w:val="22"/>
        </w:rPr>
        <w:t>dos mil veinticinco</w:t>
      </w:r>
      <w:r w:rsidRPr="003546C1">
        <w:rPr>
          <w:rFonts w:ascii="Palatino Linotype" w:eastAsia="Palatino Linotype" w:hAnsi="Palatino Linotype" w:cs="Palatino Linotype"/>
          <w:sz w:val="22"/>
          <w:szCs w:val="22"/>
        </w:rPr>
        <w:t>, interpuso los recursos de revisión a través del SAIMEX, expresando lo siguiente:</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2770"/>
        <w:gridCol w:w="2943"/>
      </w:tblGrid>
      <w:tr w:rsidR="00BE1FF6" w:rsidRPr="003546C1" w14:paraId="497ACDEB" w14:textId="77777777" w:rsidTr="00093F61">
        <w:trPr>
          <w:trHeight w:val="443"/>
        </w:trPr>
        <w:tc>
          <w:tcPr>
            <w:tcW w:w="3116" w:type="dxa"/>
            <w:shd w:val="clear" w:color="auto" w:fill="DAEDF3"/>
          </w:tcPr>
          <w:p w14:paraId="52BD71D2" w14:textId="77777777" w:rsidR="00093F61" w:rsidRPr="003546C1" w:rsidRDefault="00093F61" w:rsidP="00093F61">
            <w:pPr>
              <w:spacing w:line="296" w:lineRule="exact"/>
              <w:ind w:left="46" w:right="40"/>
              <w:jc w:val="center"/>
              <w:rPr>
                <w:rFonts w:ascii="Palatino Linotype" w:eastAsia="Palatino Linotype" w:hAnsi="Palatino Linotype" w:cs="Palatino Linotype"/>
                <w:b/>
                <w:lang w:val="es-ES"/>
              </w:rPr>
            </w:pPr>
            <w:r w:rsidRPr="003546C1">
              <w:rPr>
                <w:rFonts w:ascii="Palatino Linotype" w:eastAsia="Palatino Linotype" w:hAnsi="Palatino Linotype" w:cs="Palatino Linotype"/>
                <w:b/>
                <w:lang w:val="es-ES"/>
              </w:rPr>
              <w:t>Recurso</w:t>
            </w:r>
            <w:r w:rsidRPr="003546C1">
              <w:rPr>
                <w:rFonts w:ascii="Palatino Linotype" w:eastAsia="Palatino Linotype" w:hAnsi="Palatino Linotype" w:cs="Palatino Linotype"/>
                <w:b/>
                <w:spacing w:val="-4"/>
                <w:lang w:val="es-ES"/>
              </w:rPr>
              <w:t xml:space="preserve"> </w:t>
            </w:r>
            <w:r w:rsidRPr="003546C1">
              <w:rPr>
                <w:rFonts w:ascii="Palatino Linotype" w:eastAsia="Palatino Linotype" w:hAnsi="Palatino Linotype" w:cs="Palatino Linotype"/>
                <w:b/>
                <w:lang w:val="es-ES"/>
              </w:rPr>
              <w:t>de</w:t>
            </w:r>
            <w:r w:rsidRPr="003546C1">
              <w:rPr>
                <w:rFonts w:ascii="Palatino Linotype" w:eastAsia="Palatino Linotype" w:hAnsi="Palatino Linotype" w:cs="Palatino Linotype"/>
                <w:b/>
                <w:spacing w:val="-6"/>
                <w:lang w:val="es-ES"/>
              </w:rPr>
              <w:t xml:space="preserve"> </w:t>
            </w:r>
            <w:r w:rsidRPr="003546C1">
              <w:rPr>
                <w:rFonts w:ascii="Palatino Linotype" w:eastAsia="Palatino Linotype" w:hAnsi="Palatino Linotype" w:cs="Palatino Linotype"/>
                <w:b/>
                <w:spacing w:val="-2"/>
                <w:lang w:val="es-ES"/>
              </w:rPr>
              <w:t>Revisión</w:t>
            </w:r>
          </w:p>
        </w:tc>
        <w:tc>
          <w:tcPr>
            <w:tcW w:w="2770" w:type="dxa"/>
            <w:shd w:val="clear" w:color="auto" w:fill="DAEDF3"/>
          </w:tcPr>
          <w:p w14:paraId="48C472E9" w14:textId="77777777" w:rsidR="00093F61" w:rsidRPr="003546C1" w:rsidRDefault="00093F61" w:rsidP="00093F61">
            <w:pPr>
              <w:spacing w:line="296" w:lineRule="exact"/>
              <w:ind w:left="541"/>
              <w:rPr>
                <w:rFonts w:ascii="Palatino Linotype" w:eastAsia="Palatino Linotype" w:hAnsi="Palatino Linotype" w:cs="Palatino Linotype"/>
                <w:b/>
                <w:lang w:val="es-ES"/>
              </w:rPr>
            </w:pPr>
            <w:r w:rsidRPr="003546C1">
              <w:rPr>
                <w:rFonts w:ascii="Palatino Linotype" w:eastAsia="Palatino Linotype" w:hAnsi="Palatino Linotype" w:cs="Palatino Linotype"/>
                <w:b/>
                <w:lang w:val="es-ES"/>
              </w:rPr>
              <w:t>Acto</w:t>
            </w:r>
            <w:r w:rsidRPr="003546C1">
              <w:rPr>
                <w:rFonts w:ascii="Palatino Linotype" w:eastAsia="Palatino Linotype" w:hAnsi="Palatino Linotype" w:cs="Palatino Linotype"/>
                <w:b/>
                <w:spacing w:val="-2"/>
                <w:lang w:val="es-ES"/>
              </w:rPr>
              <w:t xml:space="preserve"> impugnado</w:t>
            </w:r>
          </w:p>
        </w:tc>
        <w:tc>
          <w:tcPr>
            <w:tcW w:w="2943" w:type="dxa"/>
            <w:shd w:val="clear" w:color="auto" w:fill="DAEDF3"/>
          </w:tcPr>
          <w:p w14:paraId="33792485" w14:textId="77777777" w:rsidR="00093F61" w:rsidRPr="003546C1" w:rsidRDefault="00093F61" w:rsidP="00093F61">
            <w:pPr>
              <w:spacing w:line="296" w:lineRule="exact"/>
              <w:ind w:left="102" w:right="96"/>
              <w:jc w:val="center"/>
              <w:rPr>
                <w:rFonts w:ascii="Palatino Linotype" w:eastAsia="Palatino Linotype" w:hAnsi="Palatino Linotype" w:cs="Palatino Linotype"/>
                <w:b/>
                <w:lang w:val="es-ES"/>
              </w:rPr>
            </w:pPr>
            <w:r w:rsidRPr="003546C1">
              <w:rPr>
                <w:rFonts w:ascii="Palatino Linotype" w:eastAsia="Palatino Linotype" w:hAnsi="Palatino Linotype" w:cs="Palatino Linotype"/>
                <w:b/>
                <w:lang w:val="es-ES"/>
              </w:rPr>
              <w:t>Motivos</w:t>
            </w:r>
            <w:r w:rsidRPr="003546C1">
              <w:rPr>
                <w:rFonts w:ascii="Palatino Linotype" w:eastAsia="Palatino Linotype" w:hAnsi="Palatino Linotype" w:cs="Palatino Linotype"/>
                <w:b/>
                <w:spacing w:val="-2"/>
                <w:lang w:val="es-ES"/>
              </w:rPr>
              <w:t xml:space="preserve"> </w:t>
            </w:r>
            <w:r w:rsidRPr="003546C1">
              <w:rPr>
                <w:rFonts w:ascii="Palatino Linotype" w:eastAsia="Palatino Linotype" w:hAnsi="Palatino Linotype" w:cs="Palatino Linotype"/>
                <w:b/>
                <w:lang w:val="es-ES"/>
              </w:rPr>
              <w:t>de</w:t>
            </w:r>
            <w:r w:rsidRPr="003546C1">
              <w:rPr>
                <w:rFonts w:ascii="Palatino Linotype" w:eastAsia="Palatino Linotype" w:hAnsi="Palatino Linotype" w:cs="Palatino Linotype"/>
                <w:b/>
                <w:spacing w:val="-2"/>
                <w:lang w:val="es-ES"/>
              </w:rPr>
              <w:t xml:space="preserve"> inconformidad</w:t>
            </w:r>
          </w:p>
        </w:tc>
      </w:tr>
      <w:tr w:rsidR="00BE1FF6" w:rsidRPr="003546C1" w14:paraId="6FA13EBC" w14:textId="77777777" w:rsidTr="00093F61">
        <w:trPr>
          <w:trHeight w:val="594"/>
        </w:trPr>
        <w:tc>
          <w:tcPr>
            <w:tcW w:w="3116" w:type="dxa"/>
          </w:tcPr>
          <w:p w14:paraId="073A94C7" w14:textId="39481553" w:rsidR="00093F61" w:rsidRPr="003546C1" w:rsidRDefault="006B2297" w:rsidP="00093F61">
            <w:pPr>
              <w:spacing w:line="296" w:lineRule="exact"/>
              <w:ind w:left="46" w:right="40"/>
              <w:jc w:val="center"/>
              <w:rPr>
                <w:rFonts w:ascii="Palatino Linotype" w:eastAsia="Palatino Linotype" w:hAnsi="Palatino Linotype" w:cs="Palatino Linotype"/>
                <w:b/>
                <w:lang w:val="es-ES"/>
              </w:rPr>
            </w:pPr>
            <w:r w:rsidRPr="003546C1">
              <w:rPr>
                <w:rFonts w:ascii="Palatino Linotype" w:eastAsia="Palatino Linotype" w:hAnsi="Palatino Linotype" w:cs="Palatino Linotype"/>
                <w:b/>
                <w:spacing w:val="-2"/>
                <w:lang w:val="es-ES"/>
              </w:rPr>
              <w:t>07574</w:t>
            </w:r>
            <w:r w:rsidR="00093F61" w:rsidRPr="003546C1">
              <w:rPr>
                <w:rFonts w:ascii="Palatino Linotype" w:eastAsia="Palatino Linotype" w:hAnsi="Palatino Linotype" w:cs="Palatino Linotype"/>
                <w:b/>
                <w:spacing w:val="-2"/>
                <w:lang w:val="es-ES"/>
              </w:rPr>
              <w:t>/INFOEM/IP/RR/2025</w:t>
            </w:r>
          </w:p>
        </w:tc>
        <w:tc>
          <w:tcPr>
            <w:tcW w:w="2770" w:type="dxa"/>
          </w:tcPr>
          <w:p w14:paraId="23E741DC" w14:textId="70A452C7" w:rsidR="00093F61" w:rsidRPr="003546C1" w:rsidRDefault="005C6F26" w:rsidP="005C6F26">
            <w:pPr>
              <w:spacing w:line="278" w:lineRule="exact"/>
              <w:ind w:left="105"/>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Lo que entrega esta incompleto no es toda la información</w:t>
            </w:r>
          </w:p>
        </w:tc>
        <w:tc>
          <w:tcPr>
            <w:tcW w:w="2943" w:type="dxa"/>
          </w:tcPr>
          <w:p w14:paraId="2D173D8E" w14:textId="72FF0E54" w:rsidR="00093F61" w:rsidRPr="003546C1" w:rsidRDefault="005C6F26" w:rsidP="005C6F26">
            <w:pPr>
              <w:spacing w:line="278" w:lineRule="exact"/>
              <w:ind w:left="107"/>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se solicita se entregue completo los oficios y bien testados o se diga que testaron en cada uno de los oficios</w:t>
            </w:r>
          </w:p>
        </w:tc>
      </w:tr>
      <w:tr w:rsidR="00BE1FF6" w:rsidRPr="003546C1" w14:paraId="324C5368" w14:textId="77777777" w:rsidTr="00093F61">
        <w:trPr>
          <w:trHeight w:val="592"/>
        </w:trPr>
        <w:tc>
          <w:tcPr>
            <w:tcW w:w="3116" w:type="dxa"/>
          </w:tcPr>
          <w:p w14:paraId="17F09D72" w14:textId="674BD516" w:rsidR="00093F61" w:rsidRPr="003546C1" w:rsidRDefault="006B2297" w:rsidP="00093F61">
            <w:pPr>
              <w:spacing w:line="296" w:lineRule="exact"/>
              <w:ind w:left="6" w:right="45"/>
              <w:jc w:val="center"/>
              <w:rPr>
                <w:rFonts w:ascii="Palatino Linotype" w:eastAsia="Palatino Linotype" w:hAnsi="Palatino Linotype" w:cs="Palatino Linotype"/>
                <w:b/>
                <w:lang w:val="es-ES"/>
              </w:rPr>
            </w:pPr>
            <w:r w:rsidRPr="003546C1">
              <w:rPr>
                <w:rFonts w:ascii="Palatino Linotype" w:eastAsia="Palatino Linotype" w:hAnsi="Palatino Linotype" w:cs="Palatino Linotype"/>
                <w:b/>
                <w:spacing w:val="-2"/>
                <w:lang w:val="es-ES"/>
              </w:rPr>
              <w:t>07575</w:t>
            </w:r>
            <w:r w:rsidR="00093F61" w:rsidRPr="003546C1">
              <w:rPr>
                <w:rFonts w:ascii="Palatino Linotype" w:eastAsia="Palatino Linotype" w:hAnsi="Palatino Linotype" w:cs="Palatino Linotype"/>
                <w:b/>
                <w:spacing w:val="-2"/>
                <w:lang w:val="es-ES"/>
              </w:rPr>
              <w:t>/INFOEM/IP/RR/2025</w:t>
            </w:r>
          </w:p>
        </w:tc>
        <w:tc>
          <w:tcPr>
            <w:tcW w:w="2770" w:type="dxa"/>
          </w:tcPr>
          <w:p w14:paraId="77D4B7D6" w14:textId="34550E13" w:rsidR="00093F61" w:rsidRPr="003546C1" w:rsidRDefault="002B0498" w:rsidP="005C6F26">
            <w:pPr>
              <w:spacing w:line="276" w:lineRule="exact"/>
              <w:ind w:left="105"/>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la entrega de la informaicón esta incompleta</w:t>
            </w:r>
          </w:p>
        </w:tc>
        <w:tc>
          <w:tcPr>
            <w:tcW w:w="2943" w:type="dxa"/>
          </w:tcPr>
          <w:p w14:paraId="53B3C2FD" w14:textId="1092A6B4" w:rsidR="00093F61" w:rsidRPr="003546C1" w:rsidRDefault="002B0498" w:rsidP="005C6F26">
            <w:pPr>
              <w:spacing w:line="276" w:lineRule="exact"/>
              <w:ind w:left="107"/>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se solicita se entregue completo los oficios y bien testados o se diga que testaron en cada uno de los oficios</w:t>
            </w:r>
          </w:p>
        </w:tc>
      </w:tr>
      <w:tr w:rsidR="00BE1FF6" w:rsidRPr="003546C1" w14:paraId="5F3E8796" w14:textId="77777777" w:rsidTr="00093F61">
        <w:trPr>
          <w:trHeight w:val="594"/>
        </w:trPr>
        <w:tc>
          <w:tcPr>
            <w:tcW w:w="3116" w:type="dxa"/>
          </w:tcPr>
          <w:p w14:paraId="35287B0C" w14:textId="0D08F21C" w:rsidR="00093F61" w:rsidRPr="003546C1" w:rsidRDefault="006B2297" w:rsidP="00093F61">
            <w:pPr>
              <w:spacing w:line="296" w:lineRule="exact"/>
              <w:ind w:left="6" w:right="46"/>
              <w:jc w:val="center"/>
              <w:rPr>
                <w:rFonts w:ascii="Palatino Linotype" w:eastAsia="Palatino Linotype" w:hAnsi="Palatino Linotype" w:cs="Palatino Linotype"/>
                <w:b/>
                <w:lang w:val="es-ES"/>
              </w:rPr>
            </w:pPr>
            <w:r w:rsidRPr="003546C1">
              <w:rPr>
                <w:rFonts w:ascii="Palatino Linotype" w:eastAsia="Palatino Linotype" w:hAnsi="Palatino Linotype" w:cs="Palatino Linotype"/>
                <w:b/>
                <w:spacing w:val="-2"/>
                <w:lang w:val="es-ES"/>
              </w:rPr>
              <w:t>07576</w:t>
            </w:r>
            <w:r w:rsidR="00093F61" w:rsidRPr="003546C1">
              <w:rPr>
                <w:rFonts w:ascii="Palatino Linotype" w:eastAsia="Palatino Linotype" w:hAnsi="Palatino Linotype" w:cs="Palatino Linotype"/>
                <w:b/>
                <w:spacing w:val="-2"/>
                <w:lang w:val="es-ES"/>
              </w:rPr>
              <w:t>/INFOEM/IP/RR/2025</w:t>
            </w:r>
          </w:p>
        </w:tc>
        <w:tc>
          <w:tcPr>
            <w:tcW w:w="2770" w:type="dxa"/>
          </w:tcPr>
          <w:p w14:paraId="004EFAF4" w14:textId="42AECF3A" w:rsidR="00093F61" w:rsidRPr="003546C1" w:rsidRDefault="00087C43" w:rsidP="005C6F26">
            <w:pPr>
              <w:spacing w:line="278" w:lineRule="exact"/>
              <w:ind w:left="105"/>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la entrega de la información esta incompleta</w:t>
            </w:r>
          </w:p>
        </w:tc>
        <w:tc>
          <w:tcPr>
            <w:tcW w:w="2943" w:type="dxa"/>
          </w:tcPr>
          <w:p w14:paraId="70FE1A29" w14:textId="0AD181D0" w:rsidR="00093F61" w:rsidRPr="003546C1" w:rsidRDefault="00087C43" w:rsidP="005C6F26">
            <w:pPr>
              <w:spacing w:line="296" w:lineRule="exact"/>
              <w:ind w:left="6" w:right="102"/>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se solicita se entregue completo los oficios y bien testados o se diga que testaron en cada uno de los oficios</w:t>
            </w:r>
          </w:p>
        </w:tc>
      </w:tr>
      <w:tr w:rsidR="00BE1FF6" w:rsidRPr="003546C1" w14:paraId="0D34883C" w14:textId="77777777" w:rsidTr="00093F61">
        <w:trPr>
          <w:trHeight w:val="592"/>
        </w:trPr>
        <w:tc>
          <w:tcPr>
            <w:tcW w:w="3116" w:type="dxa"/>
          </w:tcPr>
          <w:p w14:paraId="7CE474E8" w14:textId="7AD0B379" w:rsidR="00093F61" w:rsidRPr="003546C1" w:rsidRDefault="006B2297" w:rsidP="00093F61">
            <w:pPr>
              <w:spacing w:line="296" w:lineRule="exact"/>
              <w:ind w:left="6" w:right="46"/>
              <w:jc w:val="center"/>
              <w:rPr>
                <w:rFonts w:ascii="Palatino Linotype" w:eastAsia="Palatino Linotype" w:hAnsi="Palatino Linotype" w:cs="Palatino Linotype"/>
                <w:b/>
                <w:lang w:val="es-ES"/>
              </w:rPr>
            </w:pPr>
            <w:r w:rsidRPr="003546C1">
              <w:rPr>
                <w:rFonts w:ascii="Palatino Linotype" w:eastAsia="Palatino Linotype" w:hAnsi="Palatino Linotype" w:cs="Palatino Linotype"/>
                <w:b/>
                <w:spacing w:val="-2"/>
                <w:lang w:val="es-ES"/>
              </w:rPr>
              <w:t>07577</w:t>
            </w:r>
            <w:r w:rsidR="00093F61" w:rsidRPr="003546C1">
              <w:rPr>
                <w:rFonts w:ascii="Palatino Linotype" w:eastAsia="Palatino Linotype" w:hAnsi="Palatino Linotype" w:cs="Palatino Linotype"/>
                <w:b/>
                <w:spacing w:val="-2"/>
                <w:lang w:val="es-ES"/>
              </w:rPr>
              <w:t>/INFOEM/IP/RR/2025</w:t>
            </w:r>
          </w:p>
        </w:tc>
        <w:tc>
          <w:tcPr>
            <w:tcW w:w="2770" w:type="dxa"/>
          </w:tcPr>
          <w:p w14:paraId="58274846" w14:textId="27216177" w:rsidR="00093F61" w:rsidRPr="003546C1" w:rsidRDefault="00087C43" w:rsidP="005C6F26">
            <w:pPr>
              <w:spacing w:before="1" w:line="276" w:lineRule="exact"/>
              <w:ind w:left="105"/>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la entrega de la información esta incompleta</w:t>
            </w:r>
          </w:p>
        </w:tc>
        <w:tc>
          <w:tcPr>
            <w:tcW w:w="2943" w:type="dxa"/>
          </w:tcPr>
          <w:p w14:paraId="57C07425" w14:textId="4032BEC5" w:rsidR="00093F61" w:rsidRPr="003546C1" w:rsidRDefault="00087C43" w:rsidP="005C6F26">
            <w:pPr>
              <w:spacing w:before="1" w:line="276" w:lineRule="exact"/>
              <w:ind w:left="107"/>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se solicita se entregue completo los oficios y bien testados o se diga que testaron en cada uno de los oficios</w:t>
            </w:r>
          </w:p>
        </w:tc>
      </w:tr>
      <w:tr w:rsidR="00BE1FF6" w:rsidRPr="003546C1" w14:paraId="1CC74DFD" w14:textId="77777777" w:rsidTr="00093F61">
        <w:trPr>
          <w:trHeight w:val="594"/>
        </w:trPr>
        <w:tc>
          <w:tcPr>
            <w:tcW w:w="3116" w:type="dxa"/>
          </w:tcPr>
          <w:p w14:paraId="335B22A4" w14:textId="2C33A72F" w:rsidR="00093F61" w:rsidRPr="003546C1" w:rsidRDefault="006B2297" w:rsidP="00093F61">
            <w:pPr>
              <w:spacing w:line="296" w:lineRule="exact"/>
              <w:ind w:left="6" w:right="46"/>
              <w:jc w:val="center"/>
              <w:rPr>
                <w:rFonts w:ascii="Palatino Linotype" w:eastAsia="Palatino Linotype" w:hAnsi="Palatino Linotype" w:cs="Palatino Linotype"/>
                <w:b/>
                <w:lang w:val="es-ES"/>
              </w:rPr>
            </w:pPr>
            <w:r w:rsidRPr="003546C1">
              <w:rPr>
                <w:rFonts w:ascii="Palatino Linotype" w:eastAsia="Palatino Linotype" w:hAnsi="Palatino Linotype" w:cs="Palatino Linotype"/>
                <w:b/>
                <w:spacing w:val="-2"/>
                <w:lang w:val="es-ES"/>
              </w:rPr>
              <w:t>07655</w:t>
            </w:r>
            <w:r w:rsidR="00093F61" w:rsidRPr="003546C1">
              <w:rPr>
                <w:rFonts w:ascii="Palatino Linotype" w:eastAsia="Palatino Linotype" w:hAnsi="Palatino Linotype" w:cs="Palatino Linotype"/>
                <w:b/>
                <w:spacing w:val="-2"/>
                <w:lang w:val="es-ES"/>
              </w:rPr>
              <w:t>/INFOEM/IP/RR/2025</w:t>
            </w:r>
          </w:p>
        </w:tc>
        <w:tc>
          <w:tcPr>
            <w:tcW w:w="2770" w:type="dxa"/>
          </w:tcPr>
          <w:p w14:paraId="7B9FC72A" w14:textId="697A850A" w:rsidR="00093F61" w:rsidRPr="003546C1" w:rsidRDefault="00A349D6" w:rsidP="005C6F26">
            <w:pPr>
              <w:spacing w:line="278" w:lineRule="exact"/>
              <w:ind w:left="105"/>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la respuesta esta incompleta y no entregan acta de lo que se testo</w:t>
            </w:r>
          </w:p>
        </w:tc>
        <w:tc>
          <w:tcPr>
            <w:tcW w:w="2943" w:type="dxa"/>
          </w:tcPr>
          <w:p w14:paraId="4D28440C" w14:textId="4B8168C1" w:rsidR="00093F61" w:rsidRPr="003546C1" w:rsidRDefault="00A349D6" w:rsidP="005C6F26">
            <w:pPr>
              <w:spacing w:line="278" w:lineRule="exact"/>
              <w:ind w:left="107"/>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no dicen que se testo no entregan acta y flatan oficios emitidos</w:t>
            </w:r>
          </w:p>
        </w:tc>
      </w:tr>
      <w:tr w:rsidR="00BE1FF6" w:rsidRPr="003546C1" w14:paraId="6351305C" w14:textId="77777777" w:rsidTr="00093F61">
        <w:trPr>
          <w:trHeight w:val="594"/>
        </w:trPr>
        <w:tc>
          <w:tcPr>
            <w:tcW w:w="3116" w:type="dxa"/>
          </w:tcPr>
          <w:p w14:paraId="6613680D" w14:textId="5ED9C607" w:rsidR="00337B84" w:rsidRPr="003546C1" w:rsidRDefault="00337B84" w:rsidP="00093F61">
            <w:pPr>
              <w:spacing w:line="296" w:lineRule="exact"/>
              <w:ind w:left="6" w:right="46"/>
              <w:jc w:val="center"/>
              <w:rPr>
                <w:rFonts w:ascii="Palatino Linotype" w:eastAsia="Palatino Linotype" w:hAnsi="Palatino Linotype" w:cs="Palatino Linotype"/>
                <w:b/>
                <w:spacing w:val="-2"/>
                <w:lang w:val="es-ES"/>
              </w:rPr>
            </w:pPr>
            <w:r w:rsidRPr="003546C1">
              <w:rPr>
                <w:rFonts w:ascii="Palatino Linotype" w:eastAsia="Palatino Linotype" w:hAnsi="Palatino Linotype" w:cs="Palatino Linotype"/>
                <w:b/>
                <w:spacing w:val="-2"/>
                <w:lang w:val="es-ES"/>
              </w:rPr>
              <w:t>08300/INFOEM/IP/RR/2025</w:t>
            </w:r>
          </w:p>
        </w:tc>
        <w:tc>
          <w:tcPr>
            <w:tcW w:w="2770" w:type="dxa"/>
          </w:tcPr>
          <w:p w14:paraId="118BB948" w14:textId="4C073282" w:rsidR="00337B84" w:rsidRPr="003546C1" w:rsidRDefault="00337B84" w:rsidP="005C6F26">
            <w:pPr>
              <w:spacing w:line="278" w:lineRule="exact"/>
              <w:ind w:left="105"/>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LA NEGATIVA DE LA INFORMACIÓN Y ES PUBLICA</w:t>
            </w:r>
          </w:p>
        </w:tc>
        <w:tc>
          <w:tcPr>
            <w:tcW w:w="2943" w:type="dxa"/>
          </w:tcPr>
          <w:p w14:paraId="384FAA9E" w14:textId="08F93849" w:rsidR="00337B84" w:rsidRPr="003546C1" w:rsidRDefault="00337B84" w:rsidP="005C6F26">
            <w:pPr>
              <w:spacing w:line="278" w:lineRule="exact"/>
              <w:ind w:left="107"/>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LA NEGATIVA DE LA INFORMACIÓN Y ES PUBLICA</w:t>
            </w:r>
          </w:p>
        </w:tc>
      </w:tr>
    </w:tbl>
    <w:p w14:paraId="4383EA87" w14:textId="77777777" w:rsidR="00DA1DFC" w:rsidRPr="003546C1" w:rsidRDefault="00DA1DFC" w:rsidP="00093F61">
      <w:pPr>
        <w:pStyle w:val="Listaconvietas3"/>
        <w:numPr>
          <w:ilvl w:val="0"/>
          <w:numId w:val="0"/>
        </w:numPr>
        <w:pBdr>
          <w:top w:val="nil"/>
          <w:left w:val="nil"/>
          <w:bottom w:val="nil"/>
          <w:right w:val="nil"/>
          <w:between w:val="nil"/>
        </w:pBdr>
        <w:tabs>
          <w:tab w:val="left" w:pos="284"/>
        </w:tabs>
        <w:spacing w:line="360" w:lineRule="auto"/>
        <w:ind w:left="357" w:right="-113"/>
        <w:contextualSpacing w:val="0"/>
        <w:jc w:val="both"/>
        <w:rPr>
          <w:rFonts w:ascii="Palatino Linotype" w:eastAsia="Palatino Linotype" w:hAnsi="Palatino Linotype" w:cs="Palatino Linotype"/>
          <w:sz w:val="22"/>
          <w:szCs w:val="22"/>
        </w:rPr>
      </w:pPr>
    </w:p>
    <w:p w14:paraId="6020EF8B" w14:textId="762CA032" w:rsidR="00D747E4" w:rsidRPr="003546C1" w:rsidRDefault="00210776" w:rsidP="00E01091">
      <w:pPr>
        <w:numPr>
          <w:ilvl w:val="0"/>
          <w:numId w:val="2"/>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rPr>
      </w:pPr>
      <w:r w:rsidRPr="003546C1">
        <w:rPr>
          <w:rFonts w:ascii="Palatino Linotype" w:eastAsia="Palatino Linotype" w:hAnsi="Palatino Linotype" w:cs="Palatino Linotype"/>
          <w:b/>
        </w:rPr>
        <w:t>Turno.</w:t>
      </w:r>
      <w:r w:rsidRPr="003546C1">
        <w:rPr>
          <w:rFonts w:ascii="Palatino Linotype" w:eastAsia="Palatino Linotype" w:hAnsi="Palatino Linotype" w:cs="Palatino Linotype"/>
        </w:rPr>
        <w:t xml:space="preserve"> De conformidad con el artículo 185 fracción I de la Ley Transparencia y Acceso a la Información Pública, </w:t>
      </w:r>
      <w:r w:rsidR="00093F61" w:rsidRPr="003546C1">
        <w:rPr>
          <w:rFonts w:ascii="Palatino Linotype" w:eastAsia="Palatino Linotype" w:hAnsi="Palatino Linotype" w:cs="Palatino Linotype"/>
        </w:rPr>
        <w:t>los recursos de revisión fueron turnados de la siguiente manera a efecto de presentar al Pleno los proyectos de resolución correspondientes:</w:t>
      </w:r>
    </w:p>
    <w:p w14:paraId="288FD3F3" w14:textId="77777777" w:rsidR="00093F61" w:rsidRPr="003546C1" w:rsidRDefault="00093F61" w:rsidP="00093F61">
      <w:pPr>
        <w:pStyle w:val="Listaconvietas3"/>
        <w:numPr>
          <w:ilvl w:val="0"/>
          <w:numId w:val="0"/>
        </w:numPr>
        <w:ind w:left="7306"/>
      </w:pPr>
    </w:p>
    <w:tbl>
      <w:tblPr>
        <w:tblStyle w:val="TableNormal4"/>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0"/>
        <w:gridCol w:w="4463"/>
      </w:tblGrid>
      <w:tr w:rsidR="00BE1FF6" w:rsidRPr="003546C1" w14:paraId="52A98B1A" w14:textId="77777777" w:rsidTr="00093F61">
        <w:trPr>
          <w:trHeight w:val="484"/>
        </w:trPr>
        <w:tc>
          <w:tcPr>
            <w:tcW w:w="4460" w:type="dxa"/>
            <w:shd w:val="clear" w:color="auto" w:fill="DAEDF3"/>
          </w:tcPr>
          <w:p w14:paraId="30C2EB58" w14:textId="77777777" w:rsidR="00093F61" w:rsidRPr="003546C1" w:rsidRDefault="00093F61" w:rsidP="00685C54">
            <w:pPr>
              <w:pStyle w:val="TableParagraph"/>
              <w:spacing w:before="1"/>
              <w:ind w:left="11" w:right="1"/>
              <w:jc w:val="center"/>
              <w:rPr>
                <w:b/>
              </w:rPr>
            </w:pPr>
            <w:r w:rsidRPr="003546C1">
              <w:rPr>
                <w:b/>
              </w:rPr>
              <w:t>Recurso</w:t>
            </w:r>
            <w:r w:rsidRPr="003546C1">
              <w:rPr>
                <w:b/>
                <w:spacing w:val="-4"/>
              </w:rPr>
              <w:t xml:space="preserve"> </w:t>
            </w:r>
            <w:r w:rsidRPr="003546C1">
              <w:rPr>
                <w:b/>
              </w:rPr>
              <w:t>de</w:t>
            </w:r>
            <w:r w:rsidRPr="003546C1">
              <w:rPr>
                <w:b/>
                <w:spacing w:val="-6"/>
              </w:rPr>
              <w:t xml:space="preserve"> </w:t>
            </w:r>
            <w:r w:rsidRPr="003546C1">
              <w:rPr>
                <w:b/>
                <w:spacing w:val="-2"/>
              </w:rPr>
              <w:t>Revisión</w:t>
            </w:r>
          </w:p>
        </w:tc>
        <w:tc>
          <w:tcPr>
            <w:tcW w:w="4463" w:type="dxa"/>
            <w:shd w:val="clear" w:color="auto" w:fill="DAEDF3"/>
          </w:tcPr>
          <w:p w14:paraId="40CB4F2F" w14:textId="77777777" w:rsidR="00093F61" w:rsidRPr="003546C1" w:rsidRDefault="00093F61" w:rsidP="00685C54">
            <w:pPr>
              <w:pStyle w:val="TableParagraph"/>
              <w:spacing w:before="1"/>
              <w:ind w:left="1471"/>
              <w:rPr>
                <w:b/>
              </w:rPr>
            </w:pPr>
            <w:r w:rsidRPr="003546C1">
              <w:rPr>
                <w:b/>
                <w:spacing w:val="-2"/>
              </w:rPr>
              <w:t>Comisionada/o</w:t>
            </w:r>
          </w:p>
        </w:tc>
      </w:tr>
      <w:tr w:rsidR="00BE1FF6" w:rsidRPr="003546C1" w14:paraId="6C10707F" w14:textId="77777777" w:rsidTr="00093F61">
        <w:trPr>
          <w:trHeight w:val="342"/>
        </w:trPr>
        <w:tc>
          <w:tcPr>
            <w:tcW w:w="4460" w:type="dxa"/>
          </w:tcPr>
          <w:p w14:paraId="4D4A33CB" w14:textId="35EF5086" w:rsidR="00093F61" w:rsidRPr="003546C1" w:rsidRDefault="00D111C6" w:rsidP="00685C54">
            <w:pPr>
              <w:pStyle w:val="TableParagraph"/>
              <w:spacing w:line="296" w:lineRule="exact"/>
              <w:ind w:left="11"/>
              <w:jc w:val="center"/>
              <w:rPr>
                <w:b/>
              </w:rPr>
            </w:pPr>
            <w:r w:rsidRPr="003546C1">
              <w:rPr>
                <w:b/>
                <w:spacing w:val="-2"/>
              </w:rPr>
              <w:t>07574</w:t>
            </w:r>
            <w:r w:rsidR="00093F61" w:rsidRPr="003546C1">
              <w:rPr>
                <w:b/>
                <w:spacing w:val="-2"/>
              </w:rPr>
              <w:t>/INFOEM/IP/RR/2025</w:t>
            </w:r>
          </w:p>
        </w:tc>
        <w:tc>
          <w:tcPr>
            <w:tcW w:w="4463" w:type="dxa"/>
          </w:tcPr>
          <w:p w14:paraId="32B1DA4C" w14:textId="77777777" w:rsidR="00093F61" w:rsidRPr="003546C1" w:rsidRDefault="00093F61" w:rsidP="00522E0A">
            <w:pPr>
              <w:pStyle w:val="TableParagraph"/>
              <w:spacing w:line="296" w:lineRule="exact"/>
              <w:ind w:left="114"/>
              <w:jc w:val="both"/>
              <w:rPr>
                <w:b/>
              </w:rPr>
            </w:pPr>
            <w:r w:rsidRPr="003546C1">
              <w:rPr>
                <w:b/>
              </w:rPr>
              <w:t>Comisionada</w:t>
            </w:r>
            <w:r w:rsidRPr="003546C1">
              <w:rPr>
                <w:b/>
                <w:spacing w:val="-9"/>
              </w:rPr>
              <w:t xml:space="preserve"> </w:t>
            </w:r>
            <w:r w:rsidRPr="003546C1">
              <w:rPr>
                <w:b/>
              </w:rPr>
              <w:t>Guadalupe</w:t>
            </w:r>
            <w:r w:rsidRPr="003546C1">
              <w:rPr>
                <w:b/>
                <w:spacing w:val="-6"/>
              </w:rPr>
              <w:t xml:space="preserve"> </w:t>
            </w:r>
            <w:r w:rsidRPr="003546C1">
              <w:rPr>
                <w:b/>
              </w:rPr>
              <w:t>Ramírez</w:t>
            </w:r>
            <w:r w:rsidRPr="003546C1">
              <w:rPr>
                <w:b/>
                <w:spacing w:val="-5"/>
              </w:rPr>
              <w:t xml:space="preserve"> </w:t>
            </w:r>
            <w:r w:rsidRPr="003546C1">
              <w:rPr>
                <w:b/>
                <w:spacing w:val="-4"/>
              </w:rPr>
              <w:t>Peña</w:t>
            </w:r>
          </w:p>
        </w:tc>
      </w:tr>
      <w:tr w:rsidR="00BE1FF6" w:rsidRPr="003546C1" w14:paraId="3786A3B0" w14:textId="77777777" w:rsidTr="00093F61">
        <w:trPr>
          <w:trHeight w:val="340"/>
        </w:trPr>
        <w:tc>
          <w:tcPr>
            <w:tcW w:w="4460" w:type="dxa"/>
          </w:tcPr>
          <w:p w14:paraId="4DB89EA3" w14:textId="637BAEA4" w:rsidR="00093F61" w:rsidRPr="003546C1" w:rsidRDefault="00D111C6" w:rsidP="00685C54">
            <w:pPr>
              <w:pStyle w:val="TableParagraph"/>
              <w:spacing w:line="296" w:lineRule="exact"/>
              <w:ind w:left="11"/>
              <w:jc w:val="center"/>
              <w:rPr>
                <w:b/>
              </w:rPr>
            </w:pPr>
            <w:r w:rsidRPr="003546C1">
              <w:rPr>
                <w:b/>
                <w:spacing w:val="-2"/>
              </w:rPr>
              <w:t>07575</w:t>
            </w:r>
            <w:r w:rsidR="00093F61" w:rsidRPr="003546C1">
              <w:rPr>
                <w:b/>
                <w:spacing w:val="-2"/>
              </w:rPr>
              <w:t>/INFOEM/IP/RR/2025</w:t>
            </w:r>
          </w:p>
        </w:tc>
        <w:tc>
          <w:tcPr>
            <w:tcW w:w="4463" w:type="dxa"/>
          </w:tcPr>
          <w:p w14:paraId="3EAABFA3" w14:textId="77777777" w:rsidR="00093F61" w:rsidRPr="003546C1" w:rsidRDefault="00093F61" w:rsidP="00522E0A">
            <w:pPr>
              <w:pStyle w:val="TableParagraph"/>
              <w:spacing w:line="296" w:lineRule="exact"/>
              <w:ind w:left="114"/>
              <w:jc w:val="both"/>
              <w:rPr>
                <w:b/>
              </w:rPr>
            </w:pPr>
            <w:r w:rsidRPr="003546C1">
              <w:rPr>
                <w:b/>
              </w:rPr>
              <w:t>Comisionado</w:t>
            </w:r>
            <w:r w:rsidRPr="003546C1">
              <w:rPr>
                <w:b/>
                <w:spacing w:val="-7"/>
              </w:rPr>
              <w:t xml:space="preserve"> </w:t>
            </w:r>
            <w:r w:rsidRPr="003546C1">
              <w:rPr>
                <w:b/>
              </w:rPr>
              <w:t>José</w:t>
            </w:r>
            <w:r w:rsidRPr="003546C1">
              <w:rPr>
                <w:b/>
                <w:spacing w:val="-4"/>
              </w:rPr>
              <w:t xml:space="preserve"> </w:t>
            </w:r>
            <w:r w:rsidRPr="003546C1">
              <w:rPr>
                <w:b/>
              </w:rPr>
              <w:t>Martínez</w:t>
            </w:r>
            <w:r w:rsidRPr="003546C1">
              <w:rPr>
                <w:b/>
                <w:spacing w:val="-3"/>
              </w:rPr>
              <w:t xml:space="preserve"> </w:t>
            </w:r>
            <w:r w:rsidRPr="003546C1">
              <w:rPr>
                <w:b/>
                <w:spacing w:val="-2"/>
              </w:rPr>
              <w:t>Vilchis.</w:t>
            </w:r>
          </w:p>
        </w:tc>
      </w:tr>
      <w:tr w:rsidR="00BE1FF6" w:rsidRPr="003546C1" w14:paraId="59DCDCA3" w14:textId="77777777" w:rsidTr="00093F61">
        <w:trPr>
          <w:trHeight w:val="340"/>
        </w:trPr>
        <w:tc>
          <w:tcPr>
            <w:tcW w:w="4460" w:type="dxa"/>
          </w:tcPr>
          <w:p w14:paraId="434257C0" w14:textId="3103A2FF" w:rsidR="00093F61" w:rsidRPr="003546C1" w:rsidRDefault="00D111C6" w:rsidP="00685C54">
            <w:pPr>
              <w:pStyle w:val="TableParagraph"/>
              <w:spacing w:line="296" w:lineRule="exact"/>
              <w:ind w:left="11" w:right="1"/>
              <w:jc w:val="center"/>
              <w:rPr>
                <w:b/>
              </w:rPr>
            </w:pPr>
            <w:r w:rsidRPr="003546C1">
              <w:rPr>
                <w:b/>
                <w:spacing w:val="-2"/>
              </w:rPr>
              <w:t>07576</w:t>
            </w:r>
            <w:r w:rsidR="00093F61" w:rsidRPr="003546C1">
              <w:rPr>
                <w:b/>
                <w:spacing w:val="-2"/>
              </w:rPr>
              <w:t>/INFOEM/IP/RR/2025</w:t>
            </w:r>
          </w:p>
        </w:tc>
        <w:tc>
          <w:tcPr>
            <w:tcW w:w="4463" w:type="dxa"/>
          </w:tcPr>
          <w:p w14:paraId="632D3F28" w14:textId="77777777" w:rsidR="00093F61" w:rsidRPr="003546C1" w:rsidRDefault="00093F61" w:rsidP="00522E0A">
            <w:pPr>
              <w:pStyle w:val="TableParagraph"/>
              <w:spacing w:line="296" w:lineRule="exact"/>
              <w:ind w:left="114"/>
              <w:jc w:val="both"/>
              <w:rPr>
                <w:b/>
              </w:rPr>
            </w:pPr>
            <w:r w:rsidRPr="003546C1">
              <w:rPr>
                <w:b/>
              </w:rPr>
              <w:t>Comisionado</w:t>
            </w:r>
            <w:r w:rsidRPr="003546C1">
              <w:rPr>
                <w:b/>
                <w:spacing w:val="-9"/>
              </w:rPr>
              <w:t xml:space="preserve"> </w:t>
            </w:r>
            <w:r w:rsidRPr="003546C1">
              <w:rPr>
                <w:b/>
              </w:rPr>
              <w:t>Luis</w:t>
            </w:r>
            <w:r w:rsidRPr="003546C1">
              <w:rPr>
                <w:b/>
                <w:spacing w:val="-7"/>
              </w:rPr>
              <w:t xml:space="preserve"> </w:t>
            </w:r>
            <w:r w:rsidRPr="003546C1">
              <w:rPr>
                <w:b/>
              </w:rPr>
              <w:t>Gustavo</w:t>
            </w:r>
            <w:r w:rsidRPr="003546C1">
              <w:rPr>
                <w:b/>
                <w:spacing w:val="-6"/>
              </w:rPr>
              <w:t xml:space="preserve"> </w:t>
            </w:r>
            <w:r w:rsidRPr="003546C1">
              <w:rPr>
                <w:b/>
              </w:rPr>
              <w:t>Parra</w:t>
            </w:r>
            <w:r w:rsidRPr="003546C1">
              <w:rPr>
                <w:b/>
                <w:spacing w:val="-7"/>
              </w:rPr>
              <w:t xml:space="preserve"> </w:t>
            </w:r>
            <w:r w:rsidRPr="003546C1">
              <w:rPr>
                <w:b/>
                <w:spacing w:val="-2"/>
              </w:rPr>
              <w:t>Noriega</w:t>
            </w:r>
          </w:p>
        </w:tc>
      </w:tr>
      <w:tr w:rsidR="00BE1FF6" w:rsidRPr="003546C1" w14:paraId="4F420817" w14:textId="77777777" w:rsidTr="00093F61">
        <w:trPr>
          <w:trHeight w:val="594"/>
        </w:trPr>
        <w:tc>
          <w:tcPr>
            <w:tcW w:w="4460" w:type="dxa"/>
          </w:tcPr>
          <w:p w14:paraId="090943C4" w14:textId="5E29F7EE" w:rsidR="00093F61" w:rsidRPr="003546C1" w:rsidRDefault="00D111C6" w:rsidP="00685C54">
            <w:pPr>
              <w:pStyle w:val="TableParagraph"/>
              <w:spacing w:before="1"/>
              <w:ind w:left="11" w:right="1"/>
              <w:jc w:val="center"/>
              <w:rPr>
                <w:b/>
              </w:rPr>
            </w:pPr>
            <w:r w:rsidRPr="003546C1">
              <w:rPr>
                <w:b/>
                <w:spacing w:val="-2"/>
              </w:rPr>
              <w:t>07577</w:t>
            </w:r>
            <w:r w:rsidR="00093F61" w:rsidRPr="003546C1">
              <w:rPr>
                <w:b/>
                <w:spacing w:val="-2"/>
              </w:rPr>
              <w:t>/INFOEM/IP/RR/2025</w:t>
            </w:r>
          </w:p>
        </w:tc>
        <w:tc>
          <w:tcPr>
            <w:tcW w:w="4463" w:type="dxa"/>
          </w:tcPr>
          <w:p w14:paraId="2587367C" w14:textId="582D0A7E" w:rsidR="00093F61" w:rsidRPr="003546C1" w:rsidRDefault="00B12203" w:rsidP="00522E0A">
            <w:pPr>
              <w:pStyle w:val="TableParagraph"/>
              <w:spacing w:before="1" w:line="296" w:lineRule="exact"/>
              <w:ind w:left="114"/>
              <w:jc w:val="both"/>
              <w:rPr>
                <w:b/>
              </w:rPr>
            </w:pPr>
            <w:r w:rsidRPr="003546C1">
              <w:rPr>
                <w:b/>
              </w:rPr>
              <w:t xml:space="preserve">Comisionada Sharon Cristina Morales </w:t>
            </w:r>
            <w:r w:rsidR="00093F61" w:rsidRPr="003546C1">
              <w:rPr>
                <w:b/>
              </w:rPr>
              <w:t>Martínez</w:t>
            </w:r>
          </w:p>
        </w:tc>
      </w:tr>
      <w:tr w:rsidR="00BE1FF6" w:rsidRPr="003546C1" w14:paraId="161A5169" w14:textId="77777777" w:rsidTr="00093F61">
        <w:trPr>
          <w:trHeight w:val="594"/>
        </w:trPr>
        <w:tc>
          <w:tcPr>
            <w:tcW w:w="4460" w:type="dxa"/>
          </w:tcPr>
          <w:p w14:paraId="333D3A6A" w14:textId="29ACB342" w:rsidR="00093F61" w:rsidRPr="003546C1" w:rsidRDefault="00D111C6" w:rsidP="00685C54">
            <w:pPr>
              <w:pStyle w:val="TableParagraph"/>
              <w:spacing w:line="296" w:lineRule="exact"/>
              <w:ind w:left="11" w:right="1"/>
              <w:jc w:val="center"/>
              <w:rPr>
                <w:b/>
              </w:rPr>
            </w:pPr>
            <w:r w:rsidRPr="003546C1">
              <w:rPr>
                <w:b/>
                <w:spacing w:val="-2"/>
              </w:rPr>
              <w:t>07655</w:t>
            </w:r>
            <w:r w:rsidR="00093F61" w:rsidRPr="003546C1">
              <w:rPr>
                <w:b/>
                <w:spacing w:val="-2"/>
              </w:rPr>
              <w:t>/INFOEM/IP/RR/2025</w:t>
            </w:r>
          </w:p>
        </w:tc>
        <w:tc>
          <w:tcPr>
            <w:tcW w:w="4463" w:type="dxa"/>
          </w:tcPr>
          <w:p w14:paraId="6C8DC70E" w14:textId="4E13684C" w:rsidR="00093F61" w:rsidRPr="003546C1" w:rsidRDefault="00A03E75" w:rsidP="00522E0A">
            <w:pPr>
              <w:pStyle w:val="TableParagraph"/>
              <w:spacing w:line="278" w:lineRule="exact"/>
              <w:ind w:left="114"/>
              <w:jc w:val="both"/>
              <w:rPr>
                <w:b/>
              </w:rPr>
            </w:pPr>
            <w:r w:rsidRPr="003546C1">
              <w:rPr>
                <w:b/>
              </w:rPr>
              <w:t>Comisionado José Martínez Vilchis.</w:t>
            </w:r>
          </w:p>
        </w:tc>
      </w:tr>
      <w:tr w:rsidR="00BE1FF6" w:rsidRPr="003546C1" w14:paraId="6D50A69F" w14:textId="77777777" w:rsidTr="00093F61">
        <w:trPr>
          <w:trHeight w:val="594"/>
        </w:trPr>
        <w:tc>
          <w:tcPr>
            <w:tcW w:w="4460" w:type="dxa"/>
          </w:tcPr>
          <w:p w14:paraId="1BC8C00F" w14:textId="4B5D272C" w:rsidR="00337B84" w:rsidRPr="003546C1" w:rsidRDefault="00337B84" w:rsidP="00337B84">
            <w:pPr>
              <w:pStyle w:val="TableParagraph"/>
              <w:spacing w:line="296" w:lineRule="exact"/>
              <w:ind w:left="11" w:right="1"/>
              <w:jc w:val="center"/>
              <w:rPr>
                <w:b/>
                <w:spacing w:val="-2"/>
              </w:rPr>
            </w:pPr>
            <w:r w:rsidRPr="003546C1">
              <w:rPr>
                <w:b/>
                <w:spacing w:val="-2"/>
              </w:rPr>
              <w:t>08300/INFOEM/IP/RR/2025</w:t>
            </w:r>
          </w:p>
        </w:tc>
        <w:tc>
          <w:tcPr>
            <w:tcW w:w="4463" w:type="dxa"/>
          </w:tcPr>
          <w:p w14:paraId="7F7CAEF3" w14:textId="7269BFDB" w:rsidR="00337B84" w:rsidRPr="003546C1" w:rsidRDefault="00337B84" w:rsidP="00522E0A">
            <w:pPr>
              <w:pStyle w:val="TableParagraph"/>
              <w:spacing w:line="278" w:lineRule="exact"/>
              <w:ind w:left="114"/>
              <w:jc w:val="both"/>
              <w:rPr>
                <w:b/>
              </w:rPr>
            </w:pPr>
            <w:r w:rsidRPr="003546C1">
              <w:rPr>
                <w:b/>
              </w:rPr>
              <w:t>Comisionado</w:t>
            </w:r>
            <w:r w:rsidRPr="003546C1">
              <w:rPr>
                <w:b/>
                <w:spacing w:val="-7"/>
              </w:rPr>
              <w:t xml:space="preserve"> </w:t>
            </w:r>
            <w:r w:rsidRPr="003546C1">
              <w:rPr>
                <w:b/>
              </w:rPr>
              <w:t>José</w:t>
            </w:r>
            <w:r w:rsidRPr="003546C1">
              <w:rPr>
                <w:b/>
                <w:spacing w:val="-4"/>
              </w:rPr>
              <w:t xml:space="preserve"> </w:t>
            </w:r>
            <w:r w:rsidRPr="003546C1">
              <w:rPr>
                <w:b/>
              </w:rPr>
              <w:t>Martínez</w:t>
            </w:r>
            <w:r w:rsidRPr="003546C1">
              <w:rPr>
                <w:b/>
                <w:spacing w:val="-3"/>
              </w:rPr>
              <w:t xml:space="preserve"> </w:t>
            </w:r>
            <w:r w:rsidRPr="003546C1">
              <w:rPr>
                <w:b/>
                <w:spacing w:val="-2"/>
              </w:rPr>
              <w:t>Vilchis.</w:t>
            </w:r>
          </w:p>
        </w:tc>
      </w:tr>
    </w:tbl>
    <w:p w14:paraId="0AB1DD39" w14:textId="25C8FF4F" w:rsidR="00093F61" w:rsidRPr="003546C1" w:rsidRDefault="00093F61" w:rsidP="00093F61">
      <w:pPr>
        <w:pStyle w:val="Listaconvietas3"/>
        <w:numPr>
          <w:ilvl w:val="0"/>
          <w:numId w:val="0"/>
        </w:numPr>
        <w:ind w:left="7306"/>
      </w:pPr>
    </w:p>
    <w:p w14:paraId="3D9B0D02" w14:textId="672966E4" w:rsidR="00E01091" w:rsidRPr="003546C1" w:rsidRDefault="00E01091" w:rsidP="00E0109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15414656" w14:textId="343E1848" w:rsidR="00D747E4" w:rsidRPr="003546C1" w:rsidRDefault="00210776" w:rsidP="00B31F7A">
      <w:pPr>
        <w:numPr>
          <w:ilvl w:val="0"/>
          <w:numId w:val="2"/>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rPr>
      </w:pPr>
      <w:r w:rsidRPr="003546C1">
        <w:rPr>
          <w:rFonts w:ascii="Palatino Linotype" w:eastAsia="Palatino Linotype" w:hAnsi="Palatino Linotype" w:cs="Palatino Linotype"/>
          <w:b/>
        </w:rPr>
        <w:t xml:space="preserve"> Admisión de los Recursos de Revisión. </w:t>
      </w:r>
      <w:r w:rsidRPr="003546C1">
        <w:rPr>
          <w:rFonts w:ascii="Palatino Linotype" w:eastAsia="Palatino Linotype" w:hAnsi="Palatino Linotype" w:cs="Palatino Linotype"/>
        </w:rPr>
        <w:t>En fecha</w:t>
      </w:r>
      <w:r w:rsidR="00A23543" w:rsidRPr="003546C1">
        <w:rPr>
          <w:rFonts w:ascii="Palatino Linotype" w:eastAsia="Palatino Linotype" w:hAnsi="Palatino Linotype" w:cs="Palatino Linotype"/>
        </w:rPr>
        <w:t>s</w:t>
      </w:r>
      <w:r w:rsidRPr="003546C1">
        <w:rPr>
          <w:rFonts w:ascii="Palatino Linotype" w:eastAsia="Palatino Linotype" w:hAnsi="Palatino Linotype" w:cs="Palatino Linotype"/>
        </w:rPr>
        <w:t xml:space="preserve"> </w:t>
      </w:r>
      <w:r w:rsidR="00D931F8" w:rsidRPr="003546C1">
        <w:rPr>
          <w:rFonts w:ascii="Palatino Linotype" w:eastAsia="Palatino Linotype" w:hAnsi="Palatino Linotype" w:cs="Palatino Linotype"/>
          <w:b/>
        </w:rPr>
        <w:t>veinticuatro</w:t>
      </w:r>
      <w:r w:rsidR="008841C9" w:rsidRPr="003546C1">
        <w:rPr>
          <w:rFonts w:ascii="Palatino Linotype" w:eastAsia="Palatino Linotype" w:hAnsi="Palatino Linotype" w:cs="Palatino Linotype"/>
          <w:b/>
        </w:rPr>
        <w:t>, veinticinco</w:t>
      </w:r>
      <w:r w:rsidR="00D931F8" w:rsidRPr="003546C1">
        <w:rPr>
          <w:rFonts w:ascii="Palatino Linotype" w:eastAsia="Palatino Linotype" w:hAnsi="Palatino Linotype" w:cs="Palatino Linotype"/>
          <w:b/>
        </w:rPr>
        <w:t xml:space="preserve"> y veintiséis</w:t>
      </w:r>
      <w:r w:rsidR="00E01091" w:rsidRPr="003546C1">
        <w:rPr>
          <w:rFonts w:ascii="Palatino Linotype" w:eastAsia="Palatino Linotype" w:hAnsi="Palatino Linotype" w:cs="Palatino Linotype"/>
          <w:b/>
        </w:rPr>
        <w:t xml:space="preserve"> de junio</w:t>
      </w:r>
      <w:r w:rsidR="007B1FCC" w:rsidRPr="003546C1">
        <w:rPr>
          <w:rFonts w:ascii="Palatino Linotype" w:eastAsia="Palatino Linotype" w:hAnsi="Palatino Linotype" w:cs="Palatino Linotype"/>
          <w:b/>
        </w:rPr>
        <w:t xml:space="preserve"> </w:t>
      </w:r>
      <w:r w:rsidR="00337B84" w:rsidRPr="003546C1">
        <w:rPr>
          <w:rFonts w:ascii="Palatino Linotype" w:eastAsia="Palatino Linotype" w:hAnsi="Palatino Linotype" w:cs="Palatino Linotype"/>
          <w:b/>
        </w:rPr>
        <w:t xml:space="preserve">y once de julio </w:t>
      </w:r>
      <w:r w:rsidRPr="003546C1">
        <w:rPr>
          <w:rFonts w:ascii="Palatino Linotype" w:eastAsia="Palatino Linotype" w:hAnsi="Palatino Linotype" w:cs="Palatino Linotype"/>
          <w:b/>
        </w:rPr>
        <w:t>de dos mil veinticinco</w:t>
      </w:r>
      <w:r w:rsidRPr="003546C1">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r w:rsidR="00B31F7A" w:rsidRPr="003546C1">
        <w:rPr>
          <w:rFonts w:ascii="Palatino Linotype" w:eastAsia="Palatino Linotype" w:hAnsi="Palatino Linotype" w:cs="Palatino Linotype"/>
        </w:rPr>
        <w:t>.</w:t>
      </w:r>
    </w:p>
    <w:p w14:paraId="4AF3244E" w14:textId="77777777" w:rsidR="00B31F7A" w:rsidRPr="003546C1" w:rsidRDefault="00B31F7A" w:rsidP="00B31F7A">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238B38ED" w14:textId="32FF1AA0" w:rsidR="006B5E29" w:rsidRPr="003546C1" w:rsidRDefault="00210776" w:rsidP="006B5E29">
      <w:pPr>
        <w:numPr>
          <w:ilvl w:val="0"/>
          <w:numId w:val="2"/>
        </w:numPr>
        <w:pBdr>
          <w:top w:val="nil"/>
          <w:left w:val="nil"/>
          <w:bottom w:val="nil"/>
          <w:right w:val="nil"/>
          <w:between w:val="nil"/>
        </w:pBdr>
        <w:tabs>
          <w:tab w:val="left" w:pos="284"/>
        </w:tabs>
        <w:spacing w:after="0" w:line="360" w:lineRule="auto"/>
        <w:ind w:left="0" w:firstLine="0"/>
        <w:jc w:val="both"/>
        <w:rPr>
          <w:rFonts w:ascii="Palatino Linotype" w:eastAsia="Palatino Linotype" w:hAnsi="Palatino Linotype" w:cs="Palatino Linotype"/>
        </w:rPr>
      </w:pPr>
      <w:r w:rsidRPr="003546C1">
        <w:rPr>
          <w:rFonts w:ascii="Palatino Linotype" w:eastAsia="Palatino Linotype" w:hAnsi="Palatino Linotype" w:cs="Palatino Linotype"/>
          <w:b/>
        </w:rPr>
        <w:t xml:space="preserve"> Manifestaciones. </w:t>
      </w:r>
      <w:r w:rsidR="006B5E29" w:rsidRPr="003546C1">
        <w:rPr>
          <w:rFonts w:ascii="Palatino Linotype" w:eastAsia="Palatino Linotype" w:hAnsi="Palatino Linotype" w:cs="Palatino Linotype"/>
        </w:rPr>
        <w:t xml:space="preserve">En fecha </w:t>
      </w:r>
      <w:r w:rsidR="00033679" w:rsidRPr="003546C1">
        <w:rPr>
          <w:rFonts w:ascii="Palatino Linotype" w:eastAsia="Palatino Linotype" w:hAnsi="Palatino Linotype" w:cs="Palatino Linotype"/>
        </w:rPr>
        <w:t xml:space="preserve">tres y </w:t>
      </w:r>
      <w:r w:rsidR="007C1054" w:rsidRPr="003546C1">
        <w:rPr>
          <w:rFonts w:ascii="Palatino Linotype" w:eastAsia="Palatino Linotype" w:hAnsi="Palatino Linotype" w:cs="Palatino Linotype"/>
        </w:rPr>
        <w:t>cuatro de julio</w:t>
      </w:r>
      <w:r w:rsidR="00050C4A" w:rsidRPr="003546C1">
        <w:rPr>
          <w:rFonts w:ascii="Palatino Linotype" w:eastAsia="Palatino Linotype" w:hAnsi="Palatino Linotype" w:cs="Palatino Linotype"/>
        </w:rPr>
        <w:t xml:space="preserve"> </w:t>
      </w:r>
      <w:r w:rsidR="006B5E29" w:rsidRPr="003546C1">
        <w:rPr>
          <w:rFonts w:ascii="Palatino Linotype" w:eastAsia="Palatino Linotype" w:hAnsi="Palatino Linotype" w:cs="Palatino Linotype"/>
        </w:rPr>
        <w:t>de dos mil veinticinco el Sujeto Obligado rindió su informe Justificado como se advierte a continuación</w:t>
      </w:r>
      <w:r w:rsidR="00DB5C17" w:rsidRPr="003546C1">
        <w:rPr>
          <w:rFonts w:ascii="Palatino Linotype" w:eastAsia="Palatino Linotype" w:hAnsi="Palatino Linotype" w:cs="Palatino Linotype"/>
        </w:rPr>
        <w:t>:</w:t>
      </w:r>
    </w:p>
    <w:p w14:paraId="74EB7132" w14:textId="77777777" w:rsidR="00015B31" w:rsidRPr="003546C1" w:rsidRDefault="00015B31" w:rsidP="00015B3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3256"/>
        <w:gridCol w:w="5799"/>
      </w:tblGrid>
      <w:tr w:rsidR="00BE1FF6" w:rsidRPr="003546C1" w14:paraId="2DC86F2D" w14:textId="77777777" w:rsidTr="00015B31">
        <w:tc>
          <w:tcPr>
            <w:tcW w:w="3256" w:type="dxa"/>
          </w:tcPr>
          <w:p w14:paraId="72D44420" w14:textId="7A4A13E8" w:rsidR="006B5E29" w:rsidRPr="003546C1" w:rsidRDefault="0093450A" w:rsidP="0093450A">
            <w:pPr>
              <w:tabs>
                <w:tab w:val="left" w:pos="284"/>
              </w:tabs>
              <w:spacing w:line="360" w:lineRule="auto"/>
              <w:jc w:val="center"/>
              <w:rPr>
                <w:rFonts w:ascii="Palatino Linotype" w:eastAsia="Palatino Linotype" w:hAnsi="Palatino Linotype" w:cs="Palatino Linotype"/>
                <w:b/>
                <w:bCs/>
              </w:rPr>
            </w:pPr>
            <w:r w:rsidRPr="003546C1">
              <w:rPr>
                <w:rFonts w:ascii="Palatino Linotype" w:eastAsia="Palatino Linotype" w:hAnsi="Palatino Linotype" w:cs="Palatino Linotype"/>
                <w:b/>
                <w:bCs/>
              </w:rPr>
              <w:t>Recurso de Revisión</w:t>
            </w:r>
          </w:p>
        </w:tc>
        <w:tc>
          <w:tcPr>
            <w:tcW w:w="5799" w:type="dxa"/>
          </w:tcPr>
          <w:p w14:paraId="54467377" w14:textId="59966914" w:rsidR="006B5E29" w:rsidRPr="003546C1" w:rsidRDefault="0093450A" w:rsidP="0093450A">
            <w:pPr>
              <w:tabs>
                <w:tab w:val="left" w:pos="284"/>
              </w:tabs>
              <w:spacing w:line="360" w:lineRule="auto"/>
              <w:jc w:val="center"/>
              <w:rPr>
                <w:rFonts w:ascii="Palatino Linotype" w:eastAsia="Palatino Linotype" w:hAnsi="Palatino Linotype" w:cs="Palatino Linotype"/>
                <w:b/>
                <w:bCs/>
              </w:rPr>
            </w:pPr>
            <w:r w:rsidRPr="003546C1">
              <w:rPr>
                <w:rFonts w:ascii="Palatino Linotype" w:eastAsia="Palatino Linotype" w:hAnsi="Palatino Linotype" w:cs="Palatino Linotype"/>
                <w:b/>
                <w:bCs/>
              </w:rPr>
              <w:t>Informe Justificado</w:t>
            </w:r>
          </w:p>
        </w:tc>
      </w:tr>
      <w:tr w:rsidR="00BE1FF6" w:rsidRPr="003546C1" w14:paraId="50BEC75F" w14:textId="77777777" w:rsidTr="00015B31">
        <w:tc>
          <w:tcPr>
            <w:tcW w:w="3256" w:type="dxa"/>
          </w:tcPr>
          <w:p w14:paraId="7D5DEE1B" w14:textId="358CC9CD" w:rsidR="006B5E29" w:rsidRPr="003546C1" w:rsidRDefault="0093450A" w:rsidP="006B5E29">
            <w:pPr>
              <w:tabs>
                <w:tab w:val="left" w:pos="284"/>
              </w:tabs>
              <w:spacing w:line="360" w:lineRule="auto"/>
              <w:jc w:val="both"/>
              <w:rPr>
                <w:rFonts w:ascii="Palatino Linotype" w:eastAsia="Palatino Linotype" w:hAnsi="Palatino Linotype" w:cs="Palatino Linotype"/>
                <w:b/>
                <w:bCs/>
              </w:rPr>
            </w:pPr>
            <w:r w:rsidRPr="003546C1">
              <w:rPr>
                <w:rFonts w:ascii="Palatino Linotype" w:eastAsia="Palatino Linotype" w:hAnsi="Palatino Linotype" w:cs="Palatino Linotype"/>
                <w:b/>
                <w:bCs/>
              </w:rPr>
              <w:t>0</w:t>
            </w:r>
            <w:r w:rsidR="00FA715B" w:rsidRPr="003546C1">
              <w:rPr>
                <w:rFonts w:ascii="Palatino Linotype" w:eastAsia="Palatino Linotype" w:hAnsi="Palatino Linotype" w:cs="Palatino Linotype"/>
                <w:b/>
                <w:bCs/>
              </w:rPr>
              <w:t>7574</w:t>
            </w:r>
            <w:r w:rsidRPr="003546C1">
              <w:rPr>
                <w:rFonts w:ascii="Palatino Linotype" w:eastAsia="Palatino Linotype" w:hAnsi="Palatino Linotype" w:cs="Palatino Linotype"/>
                <w:b/>
                <w:bCs/>
              </w:rPr>
              <w:t>/INFOEM/IP/RR/2025</w:t>
            </w:r>
          </w:p>
        </w:tc>
        <w:tc>
          <w:tcPr>
            <w:tcW w:w="5799" w:type="dxa"/>
          </w:tcPr>
          <w:p w14:paraId="67EE9E7A" w14:textId="7E5741BD" w:rsidR="00FA715B" w:rsidRPr="003546C1" w:rsidRDefault="00FA715B" w:rsidP="00FA715B">
            <w:pPr>
              <w:tabs>
                <w:tab w:val="left" w:pos="284"/>
              </w:tabs>
              <w:jc w:val="both"/>
              <w:rPr>
                <w:rFonts w:ascii="Palatino Linotype" w:eastAsia="Palatino Linotype" w:hAnsi="Palatino Linotype" w:cs="Palatino Linotype"/>
              </w:rPr>
            </w:pPr>
            <w:r w:rsidRPr="003546C1">
              <w:rPr>
                <w:rFonts w:ascii="Palatino Linotype" w:eastAsia="Palatino Linotype" w:hAnsi="Palatino Linotype" w:cs="Palatino Linotype"/>
                <w:b/>
                <w:bCs/>
              </w:rPr>
              <w:t>Ratificación 07574.pdf</w:t>
            </w:r>
            <w:r w:rsidR="004F28A5" w:rsidRPr="003546C1">
              <w:rPr>
                <w:rFonts w:ascii="Palatino Linotype" w:eastAsia="Palatino Linotype" w:hAnsi="Palatino Linotype" w:cs="Palatino Linotype"/>
                <w:b/>
                <w:bCs/>
              </w:rPr>
              <w:t>:</w:t>
            </w:r>
            <w:r w:rsidR="004F28A5" w:rsidRPr="003546C1">
              <w:rPr>
                <w:rFonts w:ascii="Palatino Linotype" w:eastAsia="Palatino Linotype" w:hAnsi="Palatino Linotype" w:cs="Palatino Linotype"/>
              </w:rPr>
              <w:t xml:space="preserve"> </w:t>
            </w:r>
            <w:r w:rsidRPr="003546C1">
              <w:rPr>
                <w:rFonts w:ascii="Palatino Linotype" w:eastAsia="Palatino Linotype" w:hAnsi="Palatino Linotype" w:cs="Palatino Linotype"/>
              </w:rPr>
              <w:t>Oficio signado por el Titular de la Unidad de Transparencia, mediante el cual ratifica la respuesta inicial.</w:t>
            </w:r>
          </w:p>
          <w:p w14:paraId="41C4ED0C" w14:textId="4D2B9161" w:rsidR="004F28A5" w:rsidRPr="003546C1" w:rsidRDefault="00FA715B" w:rsidP="004F28A5">
            <w:pPr>
              <w:tabs>
                <w:tab w:val="left" w:pos="284"/>
              </w:tabs>
              <w:jc w:val="both"/>
              <w:rPr>
                <w:rFonts w:ascii="Palatino Linotype" w:eastAsia="Palatino Linotype" w:hAnsi="Palatino Linotype" w:cs="Palatino Linotype"/>
              </w:rPr>
            </w:pPr>
            <w:r w:rsidRPr="003546C1">
              <w:rPr>
                <w:rFonts w:ascii="Palatino Linotype" w:eastAsia="Palatino Linotype" w:hAnsi="Palatino Linotype" w:cs="Palatino Linotype"/>
                <w:b/>
                <w:bCs/>
              </w:rPr>
              <w:t>ANEXOS 07574-2025.pdf</w:t>
            </w:r>
            <w:r w:rsidR="004F28A5" w:rsidRPr="003546C1">
              <w:rPr>
                <w:rFonts w:ascii="Palatino Linotype" w:eastAsia="Palatino Linotype" w:hAnsi="Palatino Linotype" w:cs="Palatino Linotype"/>
                <w:b/>
                <w:bCs/>
              </w:rPr>
              <w:t>:</w:t>
            </w:r>
            <w:r w:rsidR="004F28A5" w:rsidRPr="003546C1">
              <w:rPr>
                <w:rFonts w:ascii="Palatino Linotype" w:eastAsia="Palatino Linotype" w:hAnsi="Palatino Linotype" w:cs="Palatino Linotype"/>
              </w:rPr>
              <w:t xml:space="preserve"> </w:t>
            </w:r>
            <w:r w:rsidRPr="003546C1">
              <w:rPr>
                <w:rFonts w:ascii="Palatino Linotype" w:eastAsia="Palatino Linotype" w:hAnsi="Palatino Linotype" w:cs="Palatino Linotype"/>
              </w:rPr>
              <w:t>Documento que consta de 22 fojas, las cuales corresponden a oficios signados por diversas áreas del Sujeto Obligado.</w:t>
            </w:r>
          </w:p>
          <w:p w14:paraId="17847D12" w14:textId="79F41C5A" w:rsidR="00A54C68" w:rsidRPr="003546C1" w:rsidRDefault="00A54C68" w:rsidP="004F28A5">
            <w:pPr>
              <w:tabs>
                <w:tab w:val="left" w:pos="284"/>
              </w:tabs>
              <w:jc w:val="both"/>
              <w:rPr>
                <w:rFonts w:ascii="Palatino Linotype" w:eastAsia="Palatino Linotype" w:hAnsi="Palatino Linotype" w:cs="Palatino Linotype"/>
                <w:b/>
                <w:bCs/>
              </w:rPr>
            </w:pPr>
          </w:p>
        </w:tc>
      </w:tr>
      <w:tr w:rsidR="00BE1FF6" w:rsidRPr="003546C1" w14:paraId="7B8671FE" w14:textId="77777777" w:rsidTr="00015B31">
        <w:tc>
          <w:tcPr>
            <w:tcW w:w="3256" w:type="dxa"/>
          </w:tcPr>
          <w:p w14:paraId="41F36B51" w14:textId="01A9D666" w:rsidR="006B5E29" w:rsidRPr="003546C1" w:rsidRDefault="00015B31" w:rsidP="006B5E29">
            <w:pPr>
              <w:tabs>
                <w:tab w:val="left" w:pos="284"/>
              </w:tabs>
              <w:spacing w:line="360" w:lineRule="auto"/>
              <w:jc w:val="both"/>
              <w:rPr>
                <w:rFonts w:ascii="Palatino Linotype" w:eastAsia="Palatino Linotype" w:hAnsi="Palatino Linotype" w:cs="Palatino Linotype"/>
              </w:rPr>
            </w:pPr>
            <w:r w:rsidRPr="003546C1">
              <w:rPr>
                <w:rFonts w:ascii="Palatino Linotype" w:eastAsia="Palatino Linotype" w:hAnsi="Palatino Linotype" w:cs="Palatino Linotype"/>
                <w:b/>
              </w:rPr>
              <w:t>0</w:t>
            </w:r>
            <w:r w:rsidR="008F06ED" w:rsidRPr="003546C1">
              <w:rPr>
                <w:rFonts w:ascii="Palatino Linotype" w:eastAsia="Palatino Linotype" w:hAnsi="Palatino Linotype" w:cs="Palatino Linotype"/>
                <w:b/>
              </w:rPr>
              <w:t>7575</w:t>
            </w:r>
            <w:r w:rsidRPr="003546C1">
              <w:rPr>
                <w:rFonts w:ascii="Palatino Linotype" w:eastAsia="Palatino Linotype" w:hAnsi="Palatino Linotype" w:cs="Palatino Linotype"/>
                <w:b/>
              </w:rPr>
              <w:t>/INFOEM/IP/RR/2025</w:t>
            </w:r>
          </w:p>
        </w:tc>
        <w:tc>
          <w:tcPr>
            <w:tcW w:w="5799" w:type="dxa"/>
          </w:tcPr>
          <w:p w14:paraId="49F572B5" w14:textId="13A7E556" w:rsidR="006A6E82" w:rsidRPr="003546C1" w:rsidRDefault="003402F0" w:rsidP="00033679">
            <w:pPr>
              <w:tabs>
                <w:tab w:val="left" w:pos="284"/>
              </w:tabs>
              <w:jc w:val="both"/>
              <w:rPr>
                <w:rFonts w:ascii="Palatino Linotype" w:eastAsia="Palatino Linotype" w:hAnsi="Palatino Linotype" w:cs="Palatino Linotype"/>
              </w:rPr>
            </w:pPr>
            <w:r w:rsidRPr="003546C1">
              <w:rPr>
                <w:rFonts w:ascii="Palatino Linotype" w:eastAsia="Palatino Linotype" w:hAnsi="Palatino Linotype" w:cs="Palatino Linotype"/>
                <w:b/>
                <w:bCs/>
              </w:rPr>
              <w:t>Ratificación 7575.pdf</w:t>
            </w:r>
            <w:r w:rsidR="00A54C68" w:rsidRPr="003546C1">
              <w:rPr>
                <w:rFonts w:ascii="Palatino Linotype" w:eastAsia="Palatino Linotype" w:hAnsi="Palatino Linotype" w:cs="Palatino Linotype"/>
                <w:b/>
                <w:bCs/>
              </w:rPr>
              <w:t xml:space="preserve">: </w:t>
            </w:r>
            <w:r w:rsidR="00033679" w:rsidRPr="003546C1">
              <w:rPr>
                <w:rFonts w:ascii="Palatino Linotype" w:eastAsia="Palatino Linotype" w:hAnsi="Palatino Linotype" w:cs="Palatino Linotype"/>
              </w:rPr>
              <w:t>Oficio signado por el Titular de la Unidad de Transparencia, media</w:t>
            </w:r>
            <w:r w:rsidRPr="003546C1">
              <w:rPr>
                <w:rFonts w:ascii="Palatino Linotype" w:eastAsia="Palatino Linotype" w:hAnsi="Palatino Linotype" w:cs="Palatino Linotype"/>
              </w:rPr>
              <w:t>n</w:t>
            </w:r>
            <w:r w:rsidR="00033679" w:rsidRPr="003546C1">
              <w:rPr>
                <w:rFonts w:ascii="Palatino Linotype" w:eastAsia="Palatino Linotype" w:hAnsi="Palatino Linotype" w:cs="Palatino Linotype"/>
              </w:rPr>
              <w:t>te el cual ratifica la respuesta inicial.</w:t>
            </w:r>
          </w:p>
          <w:p w14:paraId="4CF8E207" w14:textId="7A7DE75B" w:rsidR="003402F0" w:rsidRPr="003546C1" w:rsidRDefault="003402F0" w:rsidP="003402F0">
            <w:pPr>
              <w:tabs>
                <w:tab w:val="left" w:pos="284"/>
              </w:tabs>
              <w:jc w:val="both"/>
              <w:rPr>
                <w:rFonts w:ascii="Palatino Linotype" w:eastAsia="Palatino Linotype" w:hAnsi="Palatino Linotype" w:cs="Palatino Linotype"/>
              </w:rPr>
            </w:pPr>
            <w:r w:rsidRPr="003546C1">
              <w:rPr>
                <w:rFonts w:ascii="Palatino Linotype" w:eastAsia="Palatino Linotype" w:hAnsi="Palatino Linotype" w:cs="Palatino Linotype"/>
                <w:b/>
                <w:bCs/>
              </w:rPr>
              <w:t>ANEXO RR 7575.pdf</w:t>
            </w:r>
            <w:r w:rsidR="00033679" w:rsidRPr="003546C1">
              <w:rPr>
                <w:rFonts w:ascii="Palatino Linotype" w:eastAsia="Palatino Linotype" w:hAnsi="Palatino Linotype" w:cs="Palatino Linotype"/>
                <w:b/>
                <w:bCs/>
              </w:rPr>
              <w:t>:</w:t>
            </w:r>
            <w:r w:rsidR="00033679" w:rsidRPr="003546C1">
              <w:rPr>
                <w:rFonts w:ascii="Palatino Linotype" w:eastAsia="Palatino Linotype" w:hAnsi="Palatino Linotype" w:cs="Palatino Linotype"/>
              </w:rPr>
              <w:t xml:space="preserve"> </w:t>
            </w:r>
            <w:r w:rsidRPr="003546C1">
              <w:rPr>
                <w:rFonts w:ascii="Palatino Linotype" w:eastAsia="Palatino Linotype" w:hAnsi="Palatino Linotype" w:cs="Palatino Linotype"/>
              </w:rPr>
              <w:t>Documento que consta de 15 fojas, las cuales corresponden a oficios signados por diversas áreas del Sujeto Obligado.</w:t>
            </w:r>
          </w:p>
          <w:p w14:paraId="3268DA2B" w14:textId="39E2CDAB" w:rsidR="00A54C68" w:rsidRPr="003546C1" w:rsidRDefault="00A54C68" w:rsidP="004F28A5">
            <w:pPr>
              <w:jc w:val="both"/>
              <w:rPr>
                <w:rFonts w:ascii="Palatino Linotype" w:eastAsia="Palatino Linotype" w:hAnsi="Palatino Linotype" w:cs="Palatino Linotype"/>
              </w:rPr>
            </w:pPr>
          </w:p>
        </w:tc>
      </w:tr>
      <w:tr w:rsidR="00BE1FF6" w:rsidRPr="003546C1" w14:paraId="17DCC531" w14:textId="77777777" w:rsidTr="00015B31">
        <w:tc>
          <w:tcPr>
            <w:tcW w:w="3256" w:type="dxa"/>
          </w:tcPr>
          <w:p w14:paraId="2EB26702" w14:textId="2DB3A426" w:rsidR="008F06ED" w:rsidRPr="003546C1" w:rsidRDefault="008F06ED" w:rsidP="006B5E29">
            <w:pPr>
              <w:tabs>
                <w:tab w:val="left" w:pos="284"/>
              </w:tabs>
              <w:spacing w:line="360" w:lineRule="auto"/>
              <w:jc w:val="both"/>
              <w:rPr>
                <w:rFonts w:ascii="Palatino Linotype" w:eastAsia="Palatino Linotype" w:hAnsi="Palatino Linotype" w:cs="Palatino Linotype"/>
                <w:b/>
              </w:rPr>
            </w:pPr>
            <w:r w:rsidRPr="003546C1">
              <w:rPr>
                <w:rFonts w:ascii="Palatino Linotype" w:eastAsia="Palatino Linotype" w:hAnsi="Palatino Linotype" w:cs="Palatino Linotype"/>
                <w:b/>
              </w:rPr>
              <w:t>07576/INFOEM/IP/RR/2025</w:t>
            </w:r>
          </w:p>
        </w:tc>
        <w:tc>
          <w:tcPr>
            <w:tcW w:w="5799" w:type="dxa"/>
          </w:tcPr>
          <w:p w14:paraId="3B5B4D9F" w14:textId="38BDAFAB" w:rsidR="00A84F25" w:rsidRPr="003546C1" w:rsidRDefault="00A84F25" w:rsidP="00A84F25">
            <w:pPr>
              <w:tabs>
                <w:tab w:val="left" w:pos="284"/>
              </w:tabs>
              <w:jc w:val="both"/>
              <w:rPr>
                <w:rFonts w:ascii="Palatino Linotype" w:eastAsia="Palatino Linotype" w:hAnsi="Palatino Linotype" w:cs="Palatino Linotype"/>
              </w:rPr>
            </w:pPr>
            <w:r w:rsidRPr="003546C1">
              <w:rPr>
                <w:rFonts w:ascii="Palatino Linotype" w:eastAsia="Palatino Linotype" w:hAnsi="Palatino Linotype" w:cs="Palatino Linotype"/>
                <w:b/>
                <w:bCs/>
              </w:rPr>
              <w:t>Ratificación 7576.pdf:</w:t>
            </w:r>
            <w:r w:rsidRPr="003546C1">
              <w:rPr>
                <w:rFonts w:ascii="Palatino Linotype" w:eastAsia="Palatino Linotype" w:hAnsi="Palatino Linotype" w:cs="Palatino Linotype"/>
              </w:rPr>
              <w:t xml:space="preserve"> Oficio signado por el Titular de la Unidad de Transparencia, mediante el cual ratifica la respuesta inicial.</w:t>
            </w:r>
          </w:p>
          <w:p w14:paraId="0D26782B" w14:textId="64900799" w:rsidR="008F06ED" w:rsidRPr="003546C1" w:rsidRDefault="00A84F25" w:rsidP="00033679">
            <w:pPr>
              <w:tabs>
                <w:tab w:val="left" w:pos="284"/>
              </w:tabs>
              <w:jc w:val="both"/>
              <w:rPr>
                <w:rFonts w:ascii="Palatino Linotype" w:eastAsia="Palatino Linotype" w:hAnsi="Palatino Linotype" w:cs="Palatino Linotype"/>
                <w:b/>
                <w:bCs/>
              </w:rPr>
            </w:pPr>
            <w:r w:rsidRPr="003546C1">
              <w:rPr>
                <w:rFonts w:ascii="Palatino Linotype" w:eastAsia="Palatino Linotype" w:hAnsi="Palatino Linotype" w:cs="Palatino Linotype"/>
                <w:b/>
                <w:bCs/>
              </w:rPr>
              <w:t xml:space="preserve">ANEXO RR 7576.pdf: </w:t>
            </w:r>
            <w:r w:rsidRPr="003546C1">
              <w:rPr>
                <w:rFonts w:ascii="Palatino Linotype" w:eastAsia="Palatino Linotype" w:hAnsi="Palatino Linotype" w:cs="Palatino Linotype"/>
              </w:rPr>
              <w:t>Documento que consta de 18 fojas, las cuales corresponden a oficios signados por diversas áreas del Sujeto Obligado.</w:t>
            </w:r>
          </w:p>
        </w:tc>
      </w:tr>
      <w:tr w:rsidR="00BE1FF6" w:rsidRPr="003546C1" w14:paraId="76B8A01A" w14:textId="77777777" w:rsidTr="00015B31">
        <w:tc>
          <w:tcPr>
            <w:tcW w:w="3256" w:type="dxa"/>
          </w:tcPr>
          <w:p w14:paraId="2ACC8EF8" w14:textId="3364E78B" w:rsidR="008F06ED" w:rsidRPr="003546C1" w:rsidRDefault="008F06ED" w:rsidP="006B5E29">
            <w:pPr>
              <w:tabs>
                <w:tab w:val="left" w:pos="284"/>
              </w:tabs>
              <w:spacing w:line="360" w:lineRule="auto"/>
              <w:jc w:val="both"/>
              <w:rPr>
                <w:rFonts w:ascii="Palatino Linotype" w:eastAsia="Palatino Linotype" w:hAnsi="Palatino Linotype" w:cs="Palatino Linotype"/>
                <w:b/>
              </w:rPr>
            </w:pPr>
            <w:r w:rsidRPr="003546C1">
              <w:rPr>
                <w:rFonts w:ascii="Palatino Linotype" w:eastAsia="Palatino Linotype" w:hAnsi="Palatino Linotype" w:cs="Palatino Linotype"/>
                <w:b/>
              </w:rPr>
              <w:t>07577/INFOEM/IP/RR/2025</w:t>
            </w:r>
          </w:p>
        </w:tc>
        <w:tc>
          <w:tcPr>
            <w:tcW w:w="5799" w:type="dxa"/>
          </w:tcPr>
          <w:p w14:paraId="1B13B779" w14:textId="6CBCBFBE" w:rsidR="008D42C4" w:rsidRPr="003546C1" w:rsidRDefault="008D42C4" w:rsidP="008D42C4">
            <w:pPr>
              <w:tabs>
                <w:tab w:val="left" w:pos="284"/>
              </w:tabs>
              <w:jc w:val="both"/>
              <w:rPr>
                <w:rFonts w:ascii="Palatino Linotype" w:eastAsia="Palatino Linotype" w:hAnsi="Palatino Linotype" w:cs="Palatino Linotype"/>
              </w:rPr>
            </w:pPr>
            <w:r w:rsidRPr="003546C1">
              <w:rPr>
                <w:rFonts w:ascii="Palatino Linotype" w:eastAsia="Palatino Linotype" w:hAnsi="Palatino Linotype" w:cs="Palatino Linotype"/>
                <w:b/>
                <w:bCs/>
              </w:rPr>
              <w:t>Ratificación 07577.pdf:</w:t>
            </w:r>
            <w:r w:rsidRPr="003546C1">
              <w:rPr>
                <w:rFonts w:ascii="Palatino Linotype" w:eastAsia="Palatino Linotype" w:hAnsi="Palatino Linotype" w:cs="Palatino Linotype"/>
              </w:rPr>
              <w:t xml:space="preserve"> Oficio signado por el Titular de la Unidad de Transparencia, mediante el cual ratifica la respuesta inicial.</w:t>
            </w:r>
          </w:p>
          <w:p w14:paraId="04958269" w14:textId="64C04390" w:rsidR="008F06ED" w:rsidRPr="003546C1" w:rsidRDefault="008D42C4" w:rsidP="00033679">
            <w:pPr>
              <w:tabs>
                <w:tab w:val="left" w:pos="284"/>
              </w:tabs>
              <w:jc w:val="both"/>
              <w:rPr>
                <w:rFonts w:ascii="Palatino Linotype" w:eastAsia="Palatino Linotype" w:hAnsi="Palatino Linotype" w:cs="Palatino Linotype"/>
                <w:b/>
                <w:bCs/>
              </w:rPr>
            </w:pPr>
            <w:r w:rsidRPr="003546C1">
              <w:rPr>
                <w:rFonts w:ascii="Palatino Linotype" w:eastAsia="Palatino Linotype" w:hAnsi="Palatino Linotype" w:cs="Palatino Linotype"/>
                <w:b/>
                <w:bCs/>
              </w:rPr>
              <w:t xml:space="preserve">ANEXOS 07577-2025.pdf: </w:t>
            </w:r>
            <w:r w:rsidRPr="003546C1">
              <w:rPr>
                <w:rFonts w:ascii="Palatino Linotype" w:eastAsia="Palatino Linotype" w:hAnsi="Palatino Linotype" w:cs="Palatino Linotype"/>
                <w:bCs/>
              </w:rPr>
              <w:t>Documento que consta de 22 fojas, las cuales corresponden a oficios signados por diversas áreas del Sujeto Obligado.</w:t>
            </w:r>
          </w:p>
        </w:tc>
      </w:tr>
      <w:tr w:rsidR="00BE1FF6" w:rsidRPr="003546C1" w14:paraId="333FE633" w14:textId="77777777" w:rsidTr="00015B31">
        <w:tc>
          <w:tcPr>
            <w:tcW w:w="3256" w:type="dxa"/>
          </w:tcPr>
          <w:p w14:paraId="5BADCE10" w14:textId="137D49F3" w:rsidR="008F06ED" w:rsidRPr="003546C1" w:rsidRDefault="008F06ED" w:rsidP="006B5E29">
            <w:pPr>
              <w:tabs>
                <w:tab w:val="left" w:pos="284"/>
              </w:tabs>
              <w:spacing w:line="360" w:lineRule="auto"/>
              <w:jc w:val="both"/>
              <w:rPr>
                <w:rFonts w:ascii="Palatino Linotype" w:eastAsia="Palatino Linotype" w:hAnsi="Palatino Linotype" w:cs="Palatino Linotype"/>
                <w:b/>
              </w:rPr>
            </w:pPr>
            <w:r w:rsidRPr="003546C1">
              <w:rPr>
                <w:rFonts w:ascii="Palatino Linotype" w:eastAsia="Palatino Linotype" w:hAnsi="Palatino Linotype" w:cs="Palatino Linotype"/>
                <w:b/>
              </w:rPr>
              <w:t>07655/INFOEM/IP/RR/2025</w:t>
            </w:r>
          </w:p>
        </w:tc>
        <w:tc>
          <w:tcPr>
            <w:tcW w:w="5799" w:type="dxa"/>
          </w:tcPr>
          <w:p w14:paraId="35C720BE" w14:textId="1823283E" w:rsidR="008F06ED" w:rsidRPr="003546C1" w:rsidRDefault="008D42C4" w:rsidP="00033679">
            <w:pPr>
              <w:tabs>
                <w:tab w:val="left" w:pos="284"/>
              </w:tabs>
              <w:jc w:val="both"/>
              <w:rPr>
                <w:rFonts w:ascii="Palatino Linotype" w:eastAsia="Palatino Linotype" w:hAnsi="Palatino Linotype" w:cs="Palatino Linotype"/>
              </w:rPr>
            </w:pPr>
            <w:r w:rsidRPr="003546C1">
              <w:rPr>
                <w:rFonts w:ascii="Palatino Linotype" w:eastAsia="Palatino Linotype" w:hAnsi="Palatino Linotype" w:cs="Palatino Linotype"/>
                <w:b/>
                <w:bCs/>
              </w:rPr>
              <w:t xml:space="preserve">Ratificación 07655.pdf: </w:t>
            </w:r>
            <w:r w:rsidRPr="003546C1">
              <w:rPr>
                <w:rFonts w:ascii="Palatino Linotype" w:eastAsia="Palatino Linotype" w:hAnsi="Palatino Linotype" w:cs="Palatino Linotype"/>
              </w:rPr>
              <w:t>Oficio signado por el Titular de la Unidad de Transparencia, mediante el cual ratifica la respuesta inicial.</w:t>
            </w:r>
          </w:p>
        </w:tc>
      </w:tr>
      <w:tr w:rsidR="00337B84" w:rsidRPr="003546C1" w14:paraId="6F844275" w14:textId="77777777" w:rsidTr="00015B31">
        <w:tc>
          <w:tcPr>
            <w:tcW w:w="3256" w:type="dxa"/>
          </w:tcPr>
          <w:p w14:paraId="1EBD3D38" w14:textId="40C807CC" w:rsidR="00337B84" w:rsidRPr="003546C1" w:rsidRDefault="00337B84" w:rsidP="00337B84">
            <w:pPr>
              <w:tabs>
                <w:tab w:val="left" w:pos="284"/>
              </w:tabs>
              <w:spacing w:line="360" w:lineRule="auto"/>
              <w:jc w:val="both"/>
              <w:rPr>
                <w:rFonts w:ascii="Palatino Linotype" w:eastAsia="Palatino Linotype" w:hAnsi="Palatino Linotype" w:cs="Palatino Linotype"/>
                <w:b/>
              </w:rPr>
            </w:pPr>
            <w:r w:rsidRPr="003546C1">
              <w:rPr>
                <w:rFonts w:ascii="Palatino Linotype" w:eastAsia="Palatino Linotype" w:hAnsi="Palatino Linotype" w:cs="Palatino Linotype"/>
                <w:b/>
              </w:rPr>
              <w:t>08300/INFOEM/IP/RR/2025</w:t>
            </w:r>
          </w:p>
        </w:tc>
        <w:tc>
          <w:tcPr>
            <w:tcW w:w="5799" w:type="dxa"/>
          </w:tcPr>
          <w:p w14:paraId="5CE2452A" w14:textId="57991F34" w:rsidR="00337B84" w:rsidRPr="003546C1" w:rsidRDefault="00337B84" w:rsidP="00337B84">
            <w:pPr>
              <w:tabs>
                <w:tab w:val="left" w:pos="284"/>
              </w:tabs>
              <w:jc w:val="both"/>
              <w:rPr>
                <w:rFonts w:ascii="Palatino Linotype" w:eastAsia="Palatino Linotype" w:hAnsi="Palatino Linotype" w:cs="Palatino Linotype"/>
                <w:b/>
                <w:bCs/>
              </w:rPr>
            </w:pPr>
            <w:r w:rsidRPr="003546C1">
              <w:rPr>
                <w:rFonts w:ascii="Palatino Linotype" w:eastAsia="Palatino Linotype" w:hAnsi="Palatino Linotype" w:cs="Palatino Linotype"/>
                <w:b/>
                <w:bCs/>
              </w:rPr>
              <w:t xml:space="preserve">Ratificación 07655.pdf: </w:t>
            </w:r>
            <w:r w:rsidRPr="003546C1">
              <w:rPr>
                <w:rFonts w:ascii="Palatino Linotype" w:eastAsia="Palatino Linotype" w:hAnsi="Palatino Linotype" w:cs="Palatino Linotype"/>
              </w:rPr>
              <w:t>Oficio signado por el Titular de la Unidad de Transparencia, mediante el cual ratifica la respuesta inicial.</w:t>
            </w:r>
          </w:p>
        </w:tc>
      </w:tr>
    </w:tbl>
    <w:p w14:paraId="576EDC22" w14:textId="77777777" w:rsidR="00337B84" w:rsidRPr="003546C1" w:rsidRDefault="00337B84" w:rsidP="00DB5C17">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bCs/>
          <w:iCs/>
        </w:rPr>
      </w:pPr>
    </w:p>
    <w:p w14:paraId="6FE22F46" w14:textId="1520C925" w:rsidR="00DB5C17" w:rsidRPr="003546C1" w:rsidRDefault="00337B84" w:rsidP="00DB5C17">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3546C1">
        <w:rPr>
          <w:rFonts w:ascii="Palatino Linotype" w:eastAsia="Palatino Linotype" w:hAnsi="Palatino Linotype" w:cs="Palatino Linotype"/>
          <w:bCs/>
          <w:iCs/>
        </w:rPr>
        <w:t>Por lo que,</w:t>
      </w:r>
      <w:r w:rsidRPr="003546C1">
        <w:rPr>
          <w:rFonts w:ascii="Palatino Linotype" w:eastAsia="Palatino Linotype" w:hAnsi="Palatino Linotype" w:cs="Palatino Linotype"/>
          <w:b/>
          <w:i/>
        </w:rPr>
        <w:t xml:space="preserve"> </w:t>
      </w:r>
      <w:r w:rsidRPr="003546C1">
        <w:rPr>
          <w:rFonts w:ascii="Palatino Linotype" w:eastAsia="Palatino Linotype" w:hAnsi="Palatino Linotype" w:cs="Palatino Linotype"/>
        </w:rPr>
        <w:t xml:space="preserve">este Instituto determinó ponerlos a la vista de </w:t>
      </w:r>
      <w:r w:rsidRPr="003546C1">
        <w:rPr>
          <w:rFonts w:ascii="Palatino Linotype" w:eastAsia="Palatino Linotype" w:hAnsi="Palatino Linotype" w:cs="Palatino Linotype"/>
          <w:bCs/>
        </w:rPr>
        <w:t>la parte</w:t>
      </w:r>
      <w:r w:rsidRPr="003546C1">
        <w:rPr>
          <w:rFonts w:ascii="Palatino Linotype" w:eastAsia="Palatino Linotype" w:hAnsi="Palatino Linotype" w:cs="Palatino Linotype"/>
          <w:b/>
        </w:rPr>
        <w:t xml:space="preserve"> Recurrente </w:t>
      </w:r>
      <w:r w:rsidR="001E0124" w:rsidRPr="003546C1">
        <w:rPr>
          <w:rFonts w:ascii="Palatino Linotype" w:eastAsia="Palatino Linotype" w:hAnsi="Palatino Linotype" w:cs="Palatino Linotype"/>
        </w:rPr>
        <w:t>a fin de que hiciera valer manifestaciones o rindiera alegatos.</w:t>
      </w:r>
    </w:p>
    <w:p w14:paraId="19798520" w14:textId="77777777" w:rsidR="00337B84" w:rsidRPr="003546C1" w:rsidRDefault="00337B84" w:rsidP="00DB5C17">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2CA83C6B" w14:textId="77777777" w:rsidR="00337B84" w:rsidRPr="003546C1" w:rsidRDefault="00337B84" w:rsidP="00337B84">
      <w:pPr>
        <w:spacing w:line="360" w:lineRule="auto"/>
        <w:jc w:val="both"/>
        <w:rPr>
          <w:rFonts w:ascii="Palatino Linotype" w:eastAsia="Palatino Linotype" w:hAnsi="Palatino Linotype" w:cs="Palatino Linotype"/>
        </w:rPr>
      </w:pPr>
      <w:r w:rsidRPr="003546C1">
        <w:rPr>
          <w:rFonts w:ascii="Palatino Linotype" w:eastAsia="Palatino Linotype" w:hAnsi="Palatino Linotype" w:cs="Palatino Linotype"/>
        </w:rPr>
        <w:t>Asimismo, por cuanto hace a la parte</w:t>
      </w:r>
      <w:r w:rsidRPr="003546C1">
        <w:rPr>
          <w:rFonts w:ascii="Palatino Linotype" w:eastAsia="Palatino Linotype" w:hAnsi="Palatino Linotype" w:cs="Palatino Linotype"/>
          <w:b/>
        </w:rPr>
        <w:t xml:space="preserve"> Recurrente</w:t>
      </w:r>
      <w:r w:rsidRPr="003546C1">
        <w:rPr>
          <w:rFonts w:ascii="Palatino Linotype" w:eastAsia="Palatino Linotype" w:hAnsi="Palatino Linotype" w:cs="Palatino Linotype"/>
        </w:rPr>
        <w:t xml:space="preserve">, se tiene constancia que fue omisa en presentar sus alegatos, manifestaciones o cualquier manifestación que a su derecho conviniera, por lo que se tiene por precluido su derecho para tal efecto. </w:t>
      </w:r>
    </w:p>
    <w:p w14:paraId="4C230466" w14:textId="77777777" w:rsidR="00D747E4" w:rsidRPr="003546C1" w:rsidRDefault="00D747E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66C8F66" w14:textId="6C06C37D" w:rsidR="00D747E4" w:rsidRPr="003546C1" w:rsidRDefault="00210776">
      <w:pPr>
        <w:numPr>
          <w:ilvl w:val="0"/>
          <w:numId w:val="2"/>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rPr>
      </w:pPr>
      <w:r w:rsidRPr="003546C1">
        <w:rPr>
          <w:rFonts w:ascii="Palatino Linotype" w:eastAsia="Palatino Linotype" w:hAnsi="Palatino Linotype" w:cs="Palatino Linotype"/>
          <w:b/>
        </w:rPr>
        <w:t xml:space="preserve">Acumulación de los recursos de revisión. </w:t>
      </w:r>
      <w:r w:rsidRPr="003546C1">
        <w:rPr>
          <w:rFonts w:ascii="Palatino Linotype" w:eastAsia="Palatino Linotype" w:hAnsi="Palatino Linotype" w:cs="Palatino Linotype"/>
        </w:rPr>
        <w:t xml:space="preserve">Al respecto cabe señalar, que el Pleno de este Instituto, </w:t>
      </w:r>
      <w:r w:rsidR="009A57CE" w:rsidRPr="003546C1">
        <w:rPr>
          <w:rFonts w:ascii="Palatino Linotype" w:eastAsia="Palatino Linotype" w:hAnsi="Palatino Linotype" w:cs="Palatino Linotype"/>
        </w:rPr>
        <w:t>mediante acuerdo</w:t>
      </w:r>
      <w:r w:rsidR="00B12203" w:rsidRPr="003546C1">
        <w:rPr>
          <w:rFonts w:ascii="Palatino Linotype" w:eastAsia="Palatino Linotype" w:hAnsi="Palatino Linotype" w:cs="Palatino Linotype"/>
        </w:rPr>
        <w:t>s</w:t>
      </w:r>
      <w:r w:rsidRPr="003546C1">
        <w:rPr>
          <w:rFonts w:ascii="Palatino Linotype" w:eastAsia="Palatino Linotype" w:hAnsi="Palatino Linotype" w:cs="Palatino Linotype"/>
        </w:rPr>
        <w:t xml:space="preserve"> de fecha </w:t>
      </w:r>
      <w:r w:rsidR="00CD608D" w:rsidRPr="003546C1">
        <w:rPr>
          <w:rFonts w:ascii="Palatino Linotype" w:eastAsia="Palatino Linotype" w:hAnsi="Palatino Linotype" w:cs="Palatino Linotype"/>
          <w:b/>
        </w:rPr>
        <w:t xml:space="preserve">ocho </w:t>
      </w:r>
      <w:r w:rsidR="00B12203" w:rsidRPr="003546C1">
        <w:rPr>
          <w:rFonts w:ascii="Palatino Linotype" w:eastAsia="Palatino Linotype" w:hAnsi="Palatino Linotype" w:cs="Palatino Linotype"/>
          <w:b/>
        </w:rPr>
        <w:t xml:space="preserve">y dieciséis </w:t>
      </w:r>
      <w:r w:rsidR="00CD608D" w:rsidRPr="003546C1">
        <w:rPr>
          <w:rFonts w:ascii="Palatino Linotype" w:eastAsia="Palatino Linotype" w:hAnsi="Palatino Linotype" w:cs="Palatino Linotype"/>
          <w:b/>
        </w:rPr>
        <w:t>de julio</w:t>
      </w:r>
      <w:r w:rsidR="006A4848" w:rsidRPr="003546C1">
        <w:rPr>
          <w:rFonts w:ascii="Palatino Linotype" w:eastAsia="Palatino Linotype" w:hAnsi="Palatino Linotype" w:cs="Palatino Linotype"/>
          <w:b/>
        </w:rPr>
        <w:t xml:space="preserve"> </w:t>
      </w:r>
      <w:r w:rsidRPr="003546C1">
        <w:rPr>
          <w:rFonts w:ascii="Palatino Linotype" w:eastAsia="Palatino Linotype" w:hAnsi="Palatino Linotype" w:cs="Palatino Linotype"/>
          <w:b/>
        </w:rPr>
        <w:t>de dos mil veinticinco,</w:t>
      </w:r>
      <w:r w:rsidRPr="003546C1">
        <w:rPr>
          <w:rFonts w:ascii="Palatino Linotype" w:eastAsia="Palatino Linotype" w:hAnsi="Palatino Linotype" w:cs="Palatino Linotype"/>
        </w:rPr>
        <w:t xml:space="preserve"> ordenó la acumulación de los expedientes citados, a efecto de que la </w:t>
      </w:r>
      <w:r w:rsidRPr="003546C1">
        <w:rPr>
          <w:rFonts w:ascii="Palatino Linotype" w:eastAsia="Palatino Linotype" w:hAnsi="Palatino Linotype" w:cs="Palatino Linotype"/>
          <w:b/>
        </w:rPr>
        <w:t xml:space="preserve">Comisionada Guadalupe Ramírez Peña </w:t>
      </w:r>
      <w:r w:rsidRPr="003546C1">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3DC62DCC" w14:textId="77777777" w:rsidR="00D747E4" w:rsidRPr="003546C1" w:rsidRDefault="00D747E4">
      <w:pPr>
        <w:spacing w:after="0" w:line="360" w:lineRule="auto"/>
        <w:jc w:val="both"/>
      </w:pPr>
    </w:p>
    <w:p w14:paraId="76D7BAC1" w14:textId="77777777" w:rsidR="00D747E4" w:rsidRPr="003546C1" w:rsidRDefault="0021077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3546C1">
        <w:rPr>
          <w:rFonts w:ascii="Palatino Linotype" w:eastAsia="Palatino Linotype" w:hAnsi="Palatino Linotype" w:cs="Palatino Linotype"/>
          <w:b/>
          <w:i/>
        </w:rPr>
        <w:t>Código de Procedimientos Administrativos del Estado de México</w:t>
      </w:r>
    </w:p>
    <w:p w14:paraId="4D248189" w14:textId="77777777" w:rsidR="00D747E4" w:rsidRPr="003546C1" w:rsidRDefault="0021077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3546C1">
        <w:rPr>
          <w:rFonts w:ascii="Palatino Linotype" w:eastAsia="Palatino Linotype" w:hAnsi="Palatino Linotype" w:cs="Palatino Linotype"/>
          <w:b/>
          <w:i/>
        </w:rPr>
        <w:t>“Artículo 18.-</w:t>
      </w:r>
      <w:r w:rsidRPr="003546C1">
        <w:rPr>
          <w:rFonts w:ascii="Palatino Linotype" w:eastAsia="Palatino Linotype" w:hAnsi="Palatino Linotype" w:cs="Palatino Linotype"/>
          <w:i/>
        </w:rPr>
        <w:t xml:space="preserve"> </w:t>
      </w:r>
      <w:r w:rsidRPr="003546C1">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3546C1">
        <w:rPr>
          <w:rFonts w:ascii="Palatino Linotype" w:eastAsia="Palatino Linotype" w:hAnsi="Palatino Linotype" w:cs="Palatino Linotype"/>
          <w:i/>
        </w:rPr>
        <w:t xml:space="preserve"> o a petición de parte, </w:t>
      </w:r>
      <w:r w:rsidRPr="003546C1">
        <w:rPr>
          <w:rFonts w:ascii="Palatino Linotype" w:eastAsia="Palatino Linotype" w:hAnsi="Palatino Linotype" w:cs="Palatino Linotype"/>
          <w:b/>
          <w:i/>
        </w:rPr>
        <w:t>cuando las partes</w:t>
      </w:r>
      <w:r w:rsidRPr="003546C1">
        <w:rPr>
          <w:rFonts w:ascii="Palatino Linotype" w:eastAsia="Palatino Linotype" w:hAnsi="Palatino Linotype" w:cs="Palatino Linotype"/>
          <w:i/>
        </w:rPr>
        <w:t xml:space="preserve"> o los actos administrativos sean iguales, se trate de actos conexos o </w:t>
      </w:r>
      <w:r w:rsidRPr="003546C1">
        <w:rPr>
          <w:rFonts w:ascii="Palatino Linotype" w:eastAsia="Palatino Linotype" w:hAnsi="Palatino Linotype" w:cs="Palatino Linotype"/>
          <w:b/>
          <w:i/>
        </w:rPr>
        <w:t>resulte conveniente el trámite unificado de los asuntos, para evitar la emisión de resoluciones contradictorias</w:t>
      </w:r>
      <w:r w:rsidRPr="003546C1">
        <w:rPr>
          <w:rFonts w:ascii="Palatino Linotype" w:eastAsia="Palatino Linotype" w:hAnsi="Palatino Linotype" w:cs="Palatino Linotype"/>
          <w:i/>
        </w:rPr>
        <w:t>. La misma regla se aplicará, en lo conducente, para la separación de los expedientes.”</w:t>
      </w:r>
    </w:p>
    <w:p w14:paraId="0C8A55B1" w14:textId="77777777" w:rsidR="00D747E4" w:rsidRPr="003546C1" w:rsidRDefault="0021077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3546C1">
        <w:rPr>
          <w:rFonts w:ascii="Palatino Linotype" w:eastAsia="Palatino Linotype" w:hAnsi="Palatino Linotype" w:cs="Palatino Linotype"/>
          <w:b/>
          <w:i/>
        </w:rPr>
        <w:t>Ley de Transparencia y Acceso a la Información Pública del Estado de México y Municipios</w:t>
      </w:r>
    </w:p>
    <w:p w14:paraId="32061083" w14:textId="77777777" w:rsidR="00D747E4" w:rsidRPr="003546C1" w:rsidRDefault="0021077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3546C1">
        <w:rPr>
          <w:rFonts w:ascii="Palatino Linotype" w:eastAsia="Palatino Linotype" w:hAnsi="Palatino Linotype" w:cs="Palatino Linotype"/>
          <w:b/>
          <w:i/>
        </w:rPr>
        <w:t>“Artículo 195.-</w:t>
      </w:r>
      <w:r w:rsidRPr="003546C1">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2DB447AF" w14:textId="77777777" w:rsidR="00D747E4" w:rsidRPr="003546C1" w:rsidRDefault="00D747E4">
      <w:pPr>
        <w:spacing w:after="0" w:line="360" w:lineRule="auto"/>
        <w:ind w:right="49"/>
        <w:jc w:val="both"/>
        <w:rPr>
          <w:rFonts w:ascii="Palatino Linotype" w:eastAsia="Palatino Linotype" w:hAnsi="Palatino Linotype" w:cs="Palatino Linotype"/>
        </w:rPr>
      </w:pPr>
    </w:p>
    <w:p w14:paraId="782ED319" w14:textId="77777777" w:rsidR="00D747E4" w:rsidRPr="003546C1" w:rsidRDefault="00210776">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3546C1">
        <w:rPr>
          <w:rFonts w:ascii="Palatino Linotype" w:eastAsia="Palatino Linotype" w:hAnsi="Palatino Linotype" w:cs="Palatino Linotype"/>
          <w:b/>
        </w:rPr>
        <w:t>Recurrente</w:t>
      </w:r>
      <w:r w:rsidRPr="003546C1">
        <w:rPr>
          <w:rFonts w:ascii="Palatino Linotype" w:eastAsia="Palatino Linotype" w:hAnsi="Palatino Linotype" w:cs="Palatino Linotype"/>
        </w:rPr>
        <w:t xml:space="preserve"> ante el mismo </w:t>
      </w:r>
      <w:r w:rsidRPr="003546C1">
        <w:rPr>
          <w:rFonts w:ascii="Palatino Linotype" w:eastAsia="Palatino Linotype" w:hAnsi="Palatino Linotype" w:cs="Palatino Linotype"/>
          <w:b/>
        </w:rPr>
        <w:t>Sujeto Obligado</w:t>
      </w:r>
      <w:r w:rsidRPr="003546C1">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3C2A2003" w14:textId="4B69D7B0" w:rsidR="007B298B" w:rsidRPr="003546C1" w:rsidRDefault="007B298B">
      <w:pPr>
        <w:spacing w:after="0" w:line="360" w:lineRule="auto"/>
        <w:ind w:right="49"/>
        <w:jc w:val="both"/>
        <w:rPr>
          <w:rFonts w:ascii="Palatino Linotype" w:eastAsia="Palatino Linotype" w:hAnsi="Palatino Linotype" w:cs="Palatino Linotype"/>
        </w:rPr>
      </w:pPr>
    </w:p>
    <w:p w14:paraId="1EAB3819" w14:textId="1DB2E212"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b/>
          <w:bCs/>
        </w:rPr>
        <w:t>9. Ampliación del plazo</w:t>
      </w:r>
      <w:r w:rsidRPr="003546C1">
        <w:rPr>
          <w:rFonts w:ascii="Palatino Linotype" w:eastAsia="Palatino Linotype" w:hAnsi="Palatino Linotype" w:cs="Palatino Linotype"/>
        </w:rPr>
        <w:t xml:space="preserve">. En fecha </w:t>
      </w:r>
      <w:r w:rsidR="001E0124" w:rsidRPr="003546C1">
        <w:rPr>
          <w:rFonts w:ascii="Palatino Linotype" w:eastAsia="Palatino Linotype" w:hAnsi="Palatino Linotype" w:cs="Palatino Linotype"/>
          <w:b/>
        </w:rPr>
        <w:t>cuatro</w:t>
      </w:r>
      <w:r w:rsidRPr="003546C1">
        <w:rPr>
          <w:rFonts w:ascii="Palatino Linotype" w:eastAsia="Palatino Linotype" w:hAnsi="Palatino Linotype" w:cs="Palatino Linotype"/>
          <w:b/>
        </w:rPr>
        <w:t xml:space="preserve"> de diciembre de dos mil veinticinco</w:t>
      </w:r>
      <w:r w:rsidRPr="003546C1">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2993EA08"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p>
    <w:p w14:paraId="2A85EB4E"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EA0E43A"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p>
    <w:p w14:paraId="2D607D8E"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9BD8D6B"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p>
    <w:p w14:paraId="27E74419"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E2C4114"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p>
    <w:p w14:paraId="32C99FD7"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C05D371"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p>
    <w:p w14:paraId="068D9C2D"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1AD2339"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p>
    <w:p w14:paraId="6A2CF003"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a)</w:t>
      </w:r>
      <w:r w:rsidRPr="003546C1">
        <w:rPr>
          <w:rFonts w:ascii="Palatino Linotype" w:eastAsia="Palatino Linotype" w:hAnsi="Palatino Linotype" w:cs="Palatino Linotype"/>
        </w:rPr>
        <w:tab/>
        <w:t xml:space="preserve">Complejidad del Asunto: La complejidad de la prueba, la pluralidad de sujetos procesales, el tiempo transcurrido, las características y contexto del recurso. </w:t>
      </w:r>
    </w:p>
    <w:p w14:paraId="590086AC"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p>
    <w:p w14:paraId="043B4E54"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b)</w:t>
      </w:r>
      <w:r w:rsidRPr="003546C1">
        <w:rPr>
          <w:rFonts w:ascii="Palatino Linotype" w:eastAsia="Palatino Linotype" w:hAnsi="Palatino Linotype" w:cs="Palatino Linotype"/>
        </w:rPr>
        <w:tab/>
        <w:t>Actividad Procesal del interesado. Acciones u omisiones del interesado.</w:t>
      </w:r>
    </w:p>
    <w:p w14:paraId="723897D2"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c)</w:t>
      </w:r>
      <w:r w:rsidRPr="003546C1">
        <w:rPr>
          <w:rFonts w:ascii="Palatino Linotype" w:eastAsia="Palatino Linotype" w:hAnsi="Palatino Linotype" w:cs="Palatino Linotype"/>
        </w:rPr>
        <w:tab/>
        <w:t>Conducta de la Autoridad: Las Acciones u omisiones realizadas en el procedimiento. Así como si la autoridad actuó con la debida diligencia.</w:t>
      </w:r>
    </w:p>
    <w:p w14:paraId="0025530C"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p>
    <w:p w14:paraId="32EF9B4C"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d)</w:t>
      </w:r>
      <w:r w:rsidRPr="003546C1">
        <w:rPr>
          <w:rFonts w:ascii="Palatino Linotype" w:eastAsia="Palatino Linotype" w:hAnsi="Palatino Linotype" w:cs="Palatino Linotype"/>
        </w:rPr>
        <w:tab/>
        <w:t xml:space="preserve"> La afectación generada en la situación jurídica de la persona involucrada en el proceso: Violación a sus derechos humanos.</w:t>
      </w:r>
    </w:p>
    <w:p w14:paraId="2D258555"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p>
    <w:p w14:paraId="1378E420"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FD455BA"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p>
    <w:p w14:paraId="2FE97998" w14:textId="4F217CA0"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2B6D82C"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p>
    <w:p w14:paraId="2AEA7876"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01C2236"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p>
    <w:p w14:paraId="52590ED7"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D9B21CD"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p>
    <w:p w14:paraId="036C9995"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 xml:space="preserve"> “PLAZO RAZONABLE PARA RESOLVER. DIMENSIÓN Y EFECTOS DE ESTE CONCEPTO CUANDO SE ADUCE EXCESIVA CARGA DE TRABAJO.” consultable en el Seminario Judicial de la Federación y su gaceta, con el registro digital 2002351.</w:t>
      </w:r>
    </w:p>
    <w:p w14:paraId="784C9003"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2C3DCDB5"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p>
    <w:p w14:paraId="5A097417"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71ADDCB" w14:textId="77777777" w:rsidR="007B298B" w:rsidRPr="003546C1" w:rsidRDefault="007B298B">
      <w:pPr>
        <w:spacing w:after="0" w:line="360" w:lineRule="auto"/>
        <w:ind w:right="49"/>
        <w:jc w:val="both"/>
        <w:rPr>
          <w:rFonts w:ascii="Palatino Linotype" w:eastAsia="Palatino Linotype" w:hAnsi="Palatino Linotype" w:cs="Palatino Linotype"/>
        </w:rPr>
      </w:pPr>
    </w:p>
    <w:p w14:paraId="2FCED9E6" w14:textId="69AC5636" w:rsidR="00337B84" w:rsidRPr="003546C1" w:rsidRDefault="00522E0A"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b/>
          <w:bCs/>
        </w:rPr>
        <w:t>10</w:t>
      </w:r>
      <w:r w:rsidR="00337B84" w:rsidRPr="003546C1">
        <w:rPr>
          <w:rFonts w:ascii="Palatino Linotype" w:eastAsia="Palatino Linotype" w:hAnsi="Palatino Linotype" w:cs="Palatino Linotype"/>
          <w:b/>
          <w:bCs/>
        </w:rPr>
        <w:t>. Cierre de instrucción</w:t>
      </w:r>
      <w:r w:rsidR="00337B84" w:rsidRPr="003546C1">
        <w:rPr>
          <w:rFonts w:ascii="Palatino Linotype" w:eastAsia="Palatino Linotype" w:hAnsi="Palatino Linotype" w:cs="Palatino Linotype"/>
        </w:rPr>
        <w:t xml:space="preserve">. En fecha </w:t>
      </w:r>
      <w:r w:rsidR="006D6B5C" w:rsidRPr="003546C1">
        <w:rPr>
          <w:rFonts w:ascii="Palatino Linotype" w:eastAsia="Palatino Linotype" w:hAnsi="Palatino Linotype" w:cs="Palatino Linotype"/>
        </w:rPr>
        <w:t>diez</w:t>
      </w:r>
      <w:r w:rsidR="00337B84" w:rsidRPr="003546C1">
        <w:rPr>
          <w:rFonts w:ascii="Palatino Linotype" w:eastAsia="Palatino Linotype" w:hAnsi="Palatino Linotype" w:cs="Palatino Linotype"/>
        </w:rPr>
        <w:t xml:space="preserve"> de diciembre de dos mil veinticinco, la Comisionada Ponente determinó el cierre de instrucción en términos de la fracción VI del artículo 185 de la Ley de Transparencia y Acceso a la Información Pública del Estado de México y Municipios.</w:t>
      </w:r>
    </w:p>
    <w:p w14:paraId="2D8A186C" w14:textId="77777777" w:rsidR="00337B84" w:rsidRPr="003546C1" w:rsidRDefault="00337B84" w:rsidP="00337B84">
      <w:pPr>
        <w:spacing w:after="0" w:line="360" w:lineRule="auto"/>
        <w:ind w:right="49"/>
        <w:jc w:val="both"/>
        <w:rPr>
          <w:rFonts w:ascii="Palatino Linotype" w:eastAsia="Palatino Linotype" w:hAnsi="Palatino Linotype" w:cs="Palatino Linotype"/>
        </w:rPr>
      </w:pPr>
    </w:p>
    <w:p w14:paraId="1CBB9242" w14:textId="41F9B93F" w:rsidR="007B298B" w:rsidRPr="003546C1" w:rsidRDefault="00337B84" w:rsidP="00337B84">
      <w:pPr>
        <w:spacing w:after="0"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Debido a que fue</w:t>
      </w:r>
      <w:r w:rsidR="00522E0A" w:rsidRPr="003546C1">
        <w:rPr>
          <w:rFonts w:ascii="Palatino Linotype" w:eastAsia="Palatino Linotype" w:hAnsi="Palatino Linotype" w:cs="Palatino Linotype"/>
        </w:rPr>
        <w:t>ron</w:t>
      </w:r>
      <w:r w:rsidRPr="003546C1">
        <w:rPr>
          <w:rFonts w:ascii="Palatino Linotype" w:eastAsia="Palatino Linotype" w:hAnsi="Palatino Linotype" w:cs="Palatino Linotype"/>
        </w:rPr>
        <w:t xml:space="preserve"> debidamente sustanciado</w:t>
      </w:r>
      <w:r w:rsidR="00522E0A" w:rsidRPr="003546C1">
        <w:rPr>
          <w:rFonts w:ascii="Palatino Linotype" w:eastAsia="Palatino Linotype" w:hAnsi="Palatino Linotype" w:cs="Palatino Linotype"/>
        </w:rPr>
        <w:t>s</w:t>
      </w:r>
      <w:r w:rsidRPr="003546C1">
        <w:rPr>
          <w:rFonts w:ascii="Palatino Linotype" w:eastAsia="Palatino Linotype" w:hAnsi="Palatino Linotype" w:cs="Palatino Linotype"/>
        </w:rPr>
        <w:t xml:space="preserve"> </w:t>
      </w:r>
      <w:r w:rsidR="00522E0A" w:rsidRPr="003546C1">
        <w:rPr>
          <w:rFonts w:ascii="Palatino Linotype" w:eastAsia="Palatino Linotype" w:hAnsi="Palatino Linotype" w:cs="Palatino Linotype"/>
        </w:rPr>
        <w:t xml:space="preserve">los </w:t>
      </w:r>
      <w:r w:rsidRPr="003546C1">
        <w:rPr>
          <w:rFonts w:ascii="Palatino Linotype" w:eastAsia="Palatino Linotype" w:hAnsi="Palatino Linotype" w:cs="Palatino Linotype"/>
        </w:rPr>
        <w:t>expediente</w:t>
      </w:r>
      <w:r w:rsidR="00522E0A" w:rsidRPr="003546C1">
        <w:rPr>
          <w:rFonts w:ascii="Palatino Linotype" w:eastAsia="Palatino Linotype" w:hAnsi="Palatino Linotype" w:cs="Palatino Linotype"/>
        </w:rPr>
        <w:t>s</w:t>
      </w:r>
      <w:r w:rsidRPr="003546C1">
        <w:rPr>
          <w:rFonts w:ascii="Palatino Linotype" w:eastAsia="Palatino Linotype" w:hAnsi="Palatino Linotype" w:cs="Palatino Linotype"/>
        </w:rPr>
        <w:t xml:space="preserve"> electrónico</w:t>
      </w:r>
      <w:r w:rsidR="00522E0A" w:rsidRPr="003546C1">
        <w:rPr>
          <w:rFonts w:ascii="Palatino Linotype" w:eastAsia="Palatino Linotype" w:hAnsi="Palatino Linotype" w:cs="Palatino Linotype"/>
        </w:rPr>
        <w:t>s</w:t>
      </w:r>
      <w:r w:rsidRPr="003546C1">
        <w:rPr>
          <w:rFonts w:ascii="Palatino Linotype" w:eastAsia="Palatino Linotype" w:hAnsi="Palatino Linotype" w:cs="Palatino Linotype"/>
        </w:rPr>
        <w:t xml:space="preserve"> y no existe diligencia pendiente de desahogo, se emite la Resolución que conforme a Derecho proceda, de acuerdo con los siguientes:</w:t>
      </w:r>
    </w:p>
    <w:p w14:paraId="24448F3D" w14:textId="77777777" w:rsidR="00522E0A" w:rsidRPr="003546C1" w:rsidRDefault="00522E0A" w:rsidP="00337B84">
      <w:pPr>
        <w:spacing w:after="0" w:line="360" w:lineRule="auto"/>
        <w:ind w:right="49"/>
        <w:jc w:val="both"/>
        <w:rPr>
          <w:rFonts w:ascii="Palatino Linotype" w:eastAsia="Palatino Linotype" w:hAnsi="Palatino Linotype" w:cs="Palatino Linotype"/>
        </w:rPr>
      </w:pPr>
    </w:p>
    <w:p w14:paraId="2A390E2B" w14:textId="77777777" w:rsidR="00522E0A" w:rsidRPr="003546C1" w:rsidRDefault="00522E0A" w:rsidP="00522E0A">
      <w:pPr>
        <w:spacing w:after="0" w:line="360" w:lineRule="auto"/>
        <w:ind w:right="49"/>
        <w:jc w:val="center"/>
        <w:rPr>
          <w:rFonts w:ascii="Palatino Linotype" w:eastAsia="Palatino Linotype" w:hAnsi="Palatino Linotype" w:cs="Palatino Linotype"/>
          <w:b/>
          <w:lang w:val="es-ES"/>
        </w:rPr>
      </w:pPr>
      <w:r w:rsidRPr="003546C1">
        <w:rPr>
          <w:rFonts w:ascii="Palatino Linotype" w:eastAsia="Palatino Linotype" w:hAnsi="Palatino Linotype" w:cs="Palatino Linotype"/>
          <w:b/>
          <w:lang w:val="es-ES"/>
        </w:rPr>
        <w:t>II. C O N S I D E R A N D O S</w:t>
      </w:r>
    </w:p>
    <w:p w14:paraId="69E15851" w14:textId="77777777" w:rsidR="00522E0A" w:rsidRPr="003546C1" w:rsidRDefault="00522E0A" w:rsidP="00522E0A">
      <w:pPr>
        <w:spacing w:after="0" w:line="360" w:lineRule="auto"/>
        <w:ind w:right="49"/>
        <w:jc w:val="both"/>
        <w:rPr>
          <w:rFonts w:ascii="Palatino Linotype" w:eastAsia="Palatino Linotype" w:hAnsi="Palatino Linotype" w:cs="Palatino Linotype"/>
          <w:b/>
          <w:lang w:val="es-ES"/>
        </w:rPr>
      </w:pPr>
    </w:p>
    <w:p w14:paraId="05060D52" w14:textId="7A22EEB6"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lang w:val="es-ES"/>
        </w:rPr>
        <w:t>Primero. Competencia.</w:t>
      </w:r>
      <w:r w:rsidRPr="003546C1">
        <w:rPr>
          <w:rFonts w:ascii="Palatino Linotype" w:eastAsia="Palatino Linotype" w:hAnsi="Palatino Linotype" w:cs="Palatino Linotype"/>
          <w:lang w:val="es-ES"/>
        </w:rPr>
        <w:t xml:space="preserve"> El Instituto de Transparencia, Acceso a la Información Pública y Protección de Datos Personales del Estado de México y Municipios, es competente para conocer y resolver los presentes recursos de revisión interpuestos por </w:t>
      </w:r>
      <w:r w:rsidRPr="003546C1">
        <w:rPr>
          <w:rFonts w:ascii="Palatino Linotype" w:eastAsia="Palatino Linotype" w:hAnsi="Palatino Linotype" w:cs="Palatino Linotype"/>
          <w:bCs/>
          <w:lang w:val="es-ES"/>
        </w:rPr>
        <w:t>la parte</w:t>
      </w:r>
      <w:r w:rsidRPr="003546C1">
        <w:rPr>
          <w:rFonts w:ascii="Palatino Linotype" w:eastAsia="Palatino Linotype" w:hAnsi="Palatino Linotype" w:cs="Palatino Linotype"/>
          <w:b/>
          <w:lang w:val="es-ES"/>
        </w:rPr>
        <w:t xml:space="preserve"> Recurrente</w:t>
      </w:r>
      <w:r w:rsidRPr="003546C1">
        <w:rPr>
          <w:rFonts w:ascii="Palatino Linotype" w:eastAsia="Palatino Linotype" w:hAnsi="Palatino Linotype" w:cs="Palatino Linotype"/>
          <w:lang w:val="es-ES"/>
        </w:rPr>
        <w:t>,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5439B9DC"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459C1A2B"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bookmarkStart w:id="4" w:name="_heading=h.tyjcwt" w:colFirst="0" w:colLast="0"/>
      <w:bookmarkEnd w:id="4"/>
      <w:r w:rsidRPr="003546C1">
        <w:rPr>
          <w:rFonts w:ascii="Palatino Linotype" w:eastAsia="Palatino Linotype" w:hAnsi="Palatino Linotype" w:cs="Palatino Linotype"/>
          <w:b/>
          <w:lang w:val="es-ES"/>
        </w:rPr>
        <w:t xml:space="preserve">Segundo. Oportunidad y Procedibilidad de los Recursos de Revisión. </w:t>
      </w:r>
      <w:r w:rsidRPr="003546C1">
        <w:rPr>
          <w:rFonts w:ascii="Palatino Linotype" w:eastAsia="Palatino Linotype" w:hAnsi="Palatino Linotype" w:cs="Palatino Linotype"/>
          <w:lang w:val="es-ES"/>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10A4B705"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246FD9ED" w14:textId="2D763666" w:rsidR="00522E0A" w:rsidRPr="003546C1" w:rsidRDefault="00522E0A" w:rsidP="00522E0A">
      <w:pPr>
        <w:spacing w:after="0" w:line="360" w:lineRule="auto"/>
        <w:ind w:right="49"/>
        <w:jc w:val="both"/>
        <w:rPr>
          <w:rFonts w:ascii="Palatino Linotype" w:eastAsia="Palatino Linotype" w:hAnsi="Palatino Linotype" w:cs="Palatino Linotype"/>
          <w:b/>
          <w:lang w:val="es-ES"/>
        </w:rPr>
      </w:pPr>
      <w:r w:rsidRPr="003546C1">
        <w:rPr>
          <w:rFonts w:ascii="Palatino Linotype" w:eastAsia="Palatino Linotype" w:hAnsi="Palatino Linotype" w:cs="Palatino Linotype"/>
          <w:lang w:val="es-ES"/>
        </w:rPr>
        <w:t xml:space="preserve">Los recursos de revisión fueron interpuestos dentro del plazo de quince días hábiles, previsto en el artículo 178 de la Ley de Transparencia, toda vez que </w:t>
      </w:r>
      <w:r w:rsidRPr="003546C1">
        <w:rPr>
          <w:rFonts w:ascii="Palatino Linotype" w:eastAsia="Palatino Linotype" w:hAnsi="Palatino Linotype" w:cs="Palatino Linotype"/>
          <w:bCs/>
          <w:lang w:val="es-ES"/>
        </w:rPr>
        <w:t>el</w:t>
      </w:r>
      <w:r w:rsidRPr="003546C1">
        <w:rPr>
          <w:rFonts w:ascii="Palatino Linotype" w:eastAsia="Palatino Linotype" w:hAnsi="Palatino Linotype" w:cs="Palatino Linotype"/>
          <w:b/>
          <w:lang w:val="es-ES"/>
        </w:rPr>
        <w:t xml:space="preserve"> Sujeto Obligado</w:t>
      </w:r>
      <w:r w:rsidRPr="003546C1">
        <w:rPr>
          <w:rFonts w:ascii="Palatino Linotype" w:eastAsia="Palatino Linotype" w:hAnsi="Palatino Linotype" w:cs="Palatino Linotype"/>
          <w:lang w:val="es-ES"/>
        </w:rPr>
        <w:t xml:space="preserve"> respondió a las solicitudes de información los </w:t>
      </w:r>
      <w:r w:rsidR="00242BA9" w:rsidRPr="003546C1">
        <w:rPr>
          <w:rFonts w:ascii="Palatino Linotype" w:eastAsia="Palatino Linotype" w:hAnsi="Palatino Linotype" w:cs="Palatino Linotype"/>
          <w:lang w:val="es-ES"/>
        </w:rPr>
        <w:t>días dos</w:t>
      </w:r>
      <w:r w:rsidRPr="003546C1">
        <w:rPr>
          <w:rFonts w:ascii="Palatino Linotype" w:eastAsia="Palatino Linotype" w:hAnsi="Palatino Linotype" w:cs="Palatino Linotype"/>
          <w:b/>
          <w:lang w:val="es-ES"/>
        </w:rPr>
        <w:t xml:space="preserve"> y diecisiete de junio de dos mil veinticinco, </w:t>
      </w:r>
      <w:r w:rsidRPr="003546C1">
        <w:rPr>
          <w:rFonts w:ascii="Palatino Linotype" w:eastAsia="Palatino Linotype" w:hAnsi="Palatino Linotype" w:cs="Palatino Linotype"/>
          <w:lang w:val="es-ES"/>
        </w:rPr>
        <w:t xml:space="preserve">mientras que los recursos de revisión se interpusieron los días </w:t>
      </w:r>
      <w:r w:rsidRPr="003546C1">
        <w:rPr>
          <w:rFonts w:ascii="Palatino Linotype" w:eastAsia="Palatino Linotype" w:hAnsi="Palatino Linotype" w:cs="Palatino Linotype"/>
          <w:b/>
          <w:lang w:val="es-ES"/>
        </w:rPr>
        <w:t>veinte, veintitrés de julio y ocho de julio de dos mil veinticinco</w:t>
      </w:r>
      <w:r w:rsidR="00242BA9" w:rsidRPr="003546C1">
        <w:rPr>
          <w:rFonts w:ascii="Palatino Linotype" w:eastAsia="Palatino Linotype" w:hAnsi="Palatino Linotype" w:cs="Palatino Linotype"/>
          <w:b/>
          <w:lang w:val="es-ES"/>
        </w:rPr>
        <w:t xml:space="preserve">. </w:t>
      </w:r>
    </w:p>
    <w:p w14:paraId="642B7524" w14:textId="77777777" w:rsidR="00242BA9" w:rsidRPr="003546C1" w:rsidRDefault="00242BA9" w:rsidP="00522E0A">
      <w:pPr>
        <w:spacing w:after="0" w:line="360" w:lineRule="auto"/>
        <w:ind w:right="49"/>
        <w:jc w:val="both"/>
        <w:rPr>
          <w:rFonts w:ascii="Palatino Linotype" w:eastAsia="Palatino Linotype" w:hAnsi="Palatino Linotype" w:cs="Palatino Linotype"/>
          <w:lang w:val="es-ES"/>
        </w:rPr>
      </w:pPr>
    </w:p>
    <w:p w14:paraId="72082D77"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 xml:space="preserve">En este sentido, al considerar la fecha en que se formuló la solicitud y la fecha en que respondió a esta el </w:t>
      </w:r>
      <w:r w:rsidRPr="003546C1">
        <w:rPr>
          <w:rFonts w:ascii="Palatino Linotype" w:eastAsia="Palatino Linotype" w:hAnsi="Palatino Linotype" w:cs="Palatino Linotype"/>
          <w:b/>
          <w:lang w:val="es-ES"/>
        </w:rPr>
        <w:t>Sujeto Obligado</w:t>
      </w:r>
      <w:r w:rsidRPr="003546C1">
        <w:rPr>
          <w:rFonts w:ascii="Palatino Linotype" w:eastAsia="Palatino Linotype" w:hAnsi="Palatino Linotype" w:cs="Palatino Linotype"/>
          <w:lang w:val="es-ES"/>
        </w:rPr>
        <w:t>; así como la fecha en que se interpuso los recursos de revisión, se concluye que los recursos de revisión se encuentran dentro de los márgenes temporales previstos las disposiciones legales referidas.</w:t>
      </w:r>
    </w:p>
    <w:p w14:paraId="3EC51C4D"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2ADB895F"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Asimismo, por cuanto hace a la procedibilidad de los recursos de revisión, es de suma importancia señalar que la parte</w:t>
      </w:r>
      <w:r w:rsidRPr="003546C1">
        <w:rPr>
          <w:rFonts w:ascii="Palatino Linotype" w:eastAsia="Palatino Linotype" w:hAnsi="Palatino Linotype" w:cs="Palatino Linotype"/>
          <w:b/>
          <w:lang w:val="es-ES"/>
        </w:rPr>
        <w:t xml:space="preserve"> Recurrente</w:t>
      </w:r>
      <w:r w:rsidRPr="003546C1">
        <w:rPr>
          <w:rFonts w:ascii="Palatino Linotype" w:eastAsia="Palatino Linotype" w:hAnsi="Palatino Linotype" w:cs="Palatino Linotype"/>
          <w:lang w:val="es-ES"/>
        </w:rPr>
        <w:t xml:space="preserve"> omitió señalar nombre con el que desee ser identificado(a),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331BB5B" w14:textId="77777777" w:rsidR="00522E0A" w:rsidRPr="003546C1" w:rsidRDefault="00522E0A" w:rsidP="00522E0A">
      <w:pPr>
        <w:spacing w:after="0" w:line="360" w:lineRule="auto"/>
        <w:ind w:right="49"/>
        <w:jc w:val="both"/>
        <w:rPr>
          <w:rFonts w:ascii="Palatino Linotype" w:eastAsia="Palatino Linotype" w:hAnsi="Palatino Linotype" w:cs="Palatino Linotype"/>
          <w:i/>
          <w:lang w:val="es-ES"/>
        </w:rPr>
      </w:pPr>
    </w:p>
    <w:p w14:paraId="65ED7496" w14:textId="77777777" w:rsidR="00522E0A" w:rsidRPr="003546C1" w:rsidRDefault="00522E0A" w:rsidP="00242BA9">
      <w:pPr>
        <w:spacing w:after="0" w:line="360" w:lineRule="auto"/>
        <w:ind w:left="993" w:right="843"/>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619E9939"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Así también,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1C690DC7"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05425E9E"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Ahora bien, resulta procedente la interposición de los recursos, según lo aducido por la parte recurrente en sus razones o motivos de inconformidad, de acuerdo al artículo 179, fracción I de la Ley de Transparencia y Acceso a la Información Pública del Estado de México y Municipios; que a la letra dice:</w:t>
      </w:r>
    </w:p>
    <w:p w14:paraId="5E348646" w14:textId="77777777" w:rsidR="00522E0A" w:rsidRPr="003546C1" w:rsidRDefault="00522E0A" w:rsidP="00522E0A">
      <w:pPr>
        <w:spacing w:after="0" w:line="360" w:lineRule="auto"/>
        <w:ind w:right="49"/>
        <w:jc w:val="both"/>
        <w:rPr>
          <w:rFonts w:ascii="Palatino Linotype" w:eastAsia="Palatino Linotype" w:hAnsi="Palatino Linotype" w:cs="Palatino Linotype"/>
          <w:b/>
          <w:i/>
          <w:lang w:val="es-ES"/>
        </w:rPr>
      </w:pPr>
    </w:p>
    <w:p w14:paraId="20101215" w14:textId="77777777" w:rsidR="00522E0A" w:rsidRPr="003546C1" w:rsidRDefault="00522E0A" w:rsidP="00242BA9">
      <w:pPr>
        <w:spacing w:after="0" w:line="360" w:lineRule="auto"/>
        <w:ind w:left="851" w:right="843"/>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w:t>
      </w:r>
      <w:r w:rsidRPr="003546C1">
        <w:rPr>
          <w:rFonts w:ascii="Palatino Linotype" w:eastAsia="Palatino Linotype" w:hAnsi="Palatino Linotype" w:cs="Palatino Linotype"/>
          <w:b/>
          <w:i/>
          <w:lang w:val="es-ES"/>
        </w:rPr>
        <w:t>Artículo 179</w:t>
      </w:r>
      <w:r w:rsidRPr="003546C1">
        <w:rPr>
          <w:rFonts w:ascii="Palatino Linotype" w:eastAsia="Palatino Linotype" w:hAnsi="Palatino Linotype" w:cs="Palatino Linotype"/>
          <w:i/>
          <w:lang w:val="es-ES"/>
        </w:rPr>
        <w:t xml:space="preserve">. </w:t>
      </w:r>
      <w:r w:rsidRPr="003546C1">
        <w:rPr>
          <w:rFonts w:ascii="Palatino Linotype" w:eastAsia="Palatino Linotype" w:hAnsi="Palatino Linotype" w:cs="Palatino Linotype"/>
          <w:b/>
          <w:i/>
          <w:lang w:val="es-ES"/>
        </w:rPr>
        <w:t>El recurso de revisión</w:t>
      </w:r>
      <w:r w:rsidRPr="003546C1">
        <w:rPr>
          <w:rFonts w:ascii="Palatino Linotype" w:eastAsia="Palatino Linotype" w:hAnsi="Palatino Linotype" w:cs="Palatino Linotype"/>
          <w:i/>
          <w:lang w:val="es-ES"/>
        </w:rPr>
        <w:t xml:space="preserve"> es un medio de protección que la Ley otorga a los particulares, para hacer valer su derecho de acceso a la información pública</w:t>
      </w:r>
      <w:r w:rsidRPr="003546C1">
        <w:rPr>
          <w:rFonts w:ascii="Palatino Linotype" w:eastAsia="Palatino Linotype" w:hAnsi="Palatino Linotype" w:cs="Palatino Linotype"/>
          <w:b/>
          <w:i/>
          <w:lang w:val="es-ES"/>
        </w:rPr>
        <w:t>, y procederá en contra de las siguientes causas</w:t>
      </w:r>
      <w:r w:rsidRPr="003546C1">
        <w:rPr>
          <w:rFonts w:ascii="Palatino Linotype" w:eastAsia="Palatino Linotype" w:hAnsi="Palatino Linotype" w:cs="Palatino Linotype"/>
          <w:i/>
          <w:lang w:val="es-ES"/>
        </w:rPr>
        <w:t>:</w:t>
      </w:r>
    </w:p>
    <w:p w14:paraId="239283A0" w14:textId="77777777" w:rsidR="00522E0A" w:rsidRPr="003546C1" w:rsidRDefault="00522E0A" w:rsidP="00242BA9">
      <w:pPr>
        <w:spacing w:after="0" w:line="360" w:lineRule="auto"/>
        <w:ind w:left="851" w:right="843"/>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w:t>
      </w:r>
    </w:p>
    <w:p w14:paraId="46D05C5A" w14:textId="77777777" w:rsidR="00522E0A" w:rsidRPr="003546C1" w:rsidRDefault="00522E0A" w:rsidP="00242BA9">
      <w:pPr>
        <w:spacing w:after="0" w:line="360" w:lineRule="auto"/>
        <w:ind w:left="851" w:right="843"/>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I. La negativa a la información solicitada</w:t>
      </w:r>
      <w:r w:rsidRPr="003546C1">
        <w:rPr>
          <w:rFonts w:ascii="Palatino Linotype" w:eastAsia="Palatino Linotype" w:hAnsi="Palatino Linotype" w:cs="Palatino Linotype"/>
          <w:i/>
          <w:lang w:val="es-ES"/>
        </w:rPr>
        <w:t xml:space="preserve">;” </w:t>
      </w:r>
    </w:p>
    <w:p w14:paraId="4273D09F" w14:textId="77777777" w:rsidR="00522E0A" w:rsidRPr="003546C1" w:rsidRDefault="00522E0A" w:rsidP="00522E0A">
      <w:pPr>
        <w:spacing w:after="0" w:line="360" w:lineRule="auto"/>
        <w:ind w:right="49"/>
        <w:jc w:val="both"/>
        <w:rPr>
          <w:rFonts w:ascii="Palatino Linotype" w:eastAsia="Palatino Linotype" w:hAnsi="Palatino Linotype" w:cs="Palatino Linotype"/>
          <w:i/>
          <w:lang w:val="es-ES"/>
        </w:rPr>
      </w:pPr>
    </w:p>
    <w:p w14:paraId="70173B20"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lang w:val="es-ES"/>
        </w:rPr>
        <w:t xml:space="preserve">Tercero. Materia de la revisión. </w:t>
      </w:r>
      <w:r w:rsidRPr="003546C1">
        <w:rPr>
          <w:rFonts w:ascii="Palatino Linotype" w:eastAsia="Palatino Linotype" w:hAnsi="Palatino Linotype" w:cs="Palatino Linotype"/>
          <w:lang w:val="es-ES"/>
        </w:rPr>
        <w:t xml:space="preserve">De la revisión a las constancias y documentos que obran en los expedientes electrónico se advierte, que el tema sobre el que este Organismo Garante de Transparencia y Acceso a la Información se pronunciará será: </w:t>
      </w:r>
      <w:r w:rsidRPr="003546C1">
        <w:rPr>
          <w:rFonts w:ascii="Palatino Linotype" w:eastAsia="Palatino Linotype" w:hAnsi="Palatino Linotype" w:cs="Palatino Linotype"/>
          <w:b/>
          <w:lang w:val="es-ES"/>
        </w:rPr>
        <w:t xml:space="preserve">verificar si las respuestas otorgadas por el Sujeto Obligado son adecuadas y suficientes para satisfacer el derecho de acceso a la información pública </w:t>
      </w:r>
      <w:r w:rsidRPr="003546C1">
        <w:rPr>
          <w:rFonts w:ascii="Palatino Linotype" w:eastAsia="Palatino Linotype" w:hAnsi="Palatino Linotype" w:cs="Palatino Linotype"/>
          <w:lang w:val="es-ES"/>
        </w:rPr>
        <w:t xml:space="preserve">de </w:t>
      </w:r>
      <w:r w:rsidRPr="003546C1">
        <w:rPr>
          <w:rFonts w:ascii="Palatino Linotype" w:eastAsia="Palatino Linotype" w:hAnsi="Palatino Linotype" w:cs="Palatino Linotype"/>
          <w:b/>
          <w:lang w:val="es-ES"/>
        </w:rPr>
        <w:t>la parte Recurrente,</w:t>
      </w:r>
      <w:r w:rsidRPr="003546C1">
        <w:rPr>
          <w:rFonts w:ascii="Palatino Linotype" w:eastAsia="Palatino Linotype" w:hAnsi="Palatino Linotype" w:cs="Palatino Linotype"/>
          <w:lang w:val="es-ES"/>
        </w:rPr>
        <w:t xml:space="preserve"> o en su defecto, en caso de ser procedente, ordenar la entrega de información oportuna.</w:t>
      </w:r>
    </w:p>
    <w:p w14:paraId="464432E3"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4160F679"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lang w:val="es-ES"/>
        </w:rPr>
        <w:t xml:space="preserve">Cuarto. Estudio del asunto. </w:t>
      </w:r>
      <w:r w:rsidRPr="003546C1">
        <w:rPr>
          <w:rFonts w:ascii="Palatino Linotype" w:eastAsia="Palatino Linotype" w:hAnsi="Palatino Linotype" w:cs="Palatino Linotype"/>
          <w:lang w:val="es-ES"/>
        </w:rPr>
        <w:t xml:space="preserve">Antes de entrar al análisis de los pronunciamientos del </w:t>
      </w:r>
      <w:r w:rsidRPr="003546C1">
        <w:rPr>
          <w:rFonts w:ascii="Palatino Linotype" w:eastAsia="Palatino Linotype" w:hAnsi="Palatino Linotype" w:cs="Palatino Linotype"/>
          <w:b/>
          <w:lang w:val="es-ES"/>
        </w:rPr>
        <w:t>Sujeto Obligado</w:t>
      </w:r>
      <w:r w:rsidRPr="003546C1">
        <w:rPr>
          <w:rFonts w:ascii="Palatino Linotype" w:eastAsia="Palatino Linotype" w:hAnsi="Palatino Linotype" w:cs="Palatino Linotype"/>
          <w:lang w:val="es-ES"/>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FDC48CA" w14:textId="77777777" w:rsidR="00522E0A" w:rsidRPr="003546C1" w:rsidRDefault="00522E0A" w:rsidP="00522E0A">
      <w:pPr>
        <w:spacing w:after="0" w:line="360" w:lineRule="auto"/>
        <w:ind w:right="49"/>
        <w:jc w:val="both"/>
        <w:rPr>
          <w:rFonts w:ascii="Palatino Linotype" w:eastAsia="Palatino Linotype" w:hAnsi="Palatino Linotype" w:cs="Palatino Linotype"/>
          <w:b/>
          <w:i/>
          <w:u w:val="single"/>
          <w:lang w:val="es-ES"/>
        </w:rPr>
      </w:pPr>
    </w:p>
    <w:p w14:paraId="00E13624"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u w:val="single"/>
          <w:lang w:val="es-ES"/>
        </w:rPr>
        <w:t>“</w:t>
      </w:r>
      <w:r w:rsidRPr="003546C1">
        <w:rPr>
          <w:rFonts w:ascii="Palatino Linotype" w:eastAsia="Palatino Linotype" w:hAnsi="Palatino Linotype" w:cs="Palatino Linotype"/>
          <w:b/>
          <w:i/>
          <w:u w:val="single"/>
          <w:lang w:val="es-ES"/>
        </w:rPr>
        <w:t>Artículo 1o. En los Estados Unidos Mexicanos todas las personas gozarán de los derechos humanos reconocidos en esta Constitución y en los tratados internacionales de los que el Estado Mexicano sea parte</w:t>
      </w:r>
      <w:r w:rsidRPr="003546C1">
        <w:rPr>
          <w:rFonts w:ascii="Palatino Linotype" w:eastAsia="Palatino Linotype" w:hAnsi="Palatino Linotype" w:cs="Palatino Linotype"/>
          <w:i/>
          <w:lang w:val="es-ES"/>
        </w:rPr>
        <w:t>, así como de las garantías para su protección, cuyo ejercicio no podrá restringirse ni suspenderse, salvo en los casos y bajo las condiciones que esta Constitución establece.</w:t>
      </w:r>
    </w:p>
    <w:p w14:paraId="5AE6C4DD"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Las normas relativas a los derechos humanos se interpretarán de conformidad con esta Constitución y con los tratados internacionales de la materia favoreciendo en todo tiempo a las personas la protección más amplia.</w:t>
      </w:r>
    </w:p>
    <w:p w14:paraId="621B3E8E"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3546C1">
        <w:rPr>
          <w:rFonts w:ascii="Palatino Linotype" w:eastAsia="Palatino Linotype" w:hAnsi="Palatino Linotype" w:cs="Palatino Linotype"/>
          <w:i/>
          <w:lang w:val="es-ES"/>
        </w:rPr>
        <w:t xml:space="preserve"> En consecuencia, el Estado deberá prevenir, investigar, sancionar y reparar las violaciones a los derechos humanos, en los términos que establezca la ley</w:t>
      </w:r>
    </w:p>
    <w:p w14:paraId="4A3BC4F2"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w:t>
      </w:r>
    </w:p>
    <w:p w14:paraId="71FF5F50"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Artículo 6o.</w:t>
      </w:r>
    </w:p>
    <w:p w14:paraId="6CF87360"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w:t>
      </w:r>
    </w:p>
    <w:p w14:paraId="126F18B2"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 xml:space="preserve">A. Para el ejercicio del derecho de acceso a la información, la Federación y </w:t>
      </w:r>
      <w:r w:rsidRPr="003546C1">
        <w:rPr>
          <w:rFonts w:ascii="Palatino Linotype" w:eastAsia="Palatino Linotype" w:hAnsi="Palatino Linotype" w:cs="Palatino Linotype"/>
          <w:b/>
          <w:i/>
          <w:u w:val="single"/>
          <w:lang w:val="es-ES"/>
        </w:rPr>
        <w:t>las entidades federativas</w:t>
      </w:r>
      <w:r w:rsidRPr="003546C1">
        <w:rPr>
          <w:rFonts w:ascii="Palatino Linotype" w:eastAsia="Palatino Linotype" w:hAnsi="Palatino Linotype" w:cs="Palatino Linotype"/>
          <w:b/>
          <w:i/>
          <w:lang w:val="es-ES"/>
        </w:rPr>
        <w:t>,</w:t>
      </w:r>
      <w:r w:rsidRPr="003546C1">
        <w:rPr>
          <w:rFonts w:ascii="Palatino Linotype" w:eastAsia="Palatino Linotype" w:hAnsi="Palatino Linotype" w:cs="Palatino Linotype"/>
          <w:i/>
          <w:lang w:val="es-ES"/>
        </w:rPr>
        <w:t xml:space="preserve"> en el ámbito de sus respectivas competencias, se regirán por los siguientes principios y bases:</w:t>
      </w:r>
    </w:p>
    <w:p w14:paraId="4B133104"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 </w:t>
      </w:r>
      <w:r w:rsidRPr="003546C1">
        <w:rPr>
          <w:rFonts w:ascii="Palatino Linotype" w:eastAsia="Palatino Linotype" w:hAnsi="Palatino Linotype" w:cs="Palatino Linotype"/>
          <w:b/>
          <w:i/>
          <w:lang w:val="es-ES"/>
        </w:rPr>
        <w:t xml:space="preserve">I. </w:t>
      </w:r>
      <w:r w:rsidRPr="003546C1">
        <w:rPr>
          <w:rFonts w:ascii="Palatino Linotype" w:eastAsia="Palatino Linotype" w:hAnsi="Palatino Linotype" w:cs="Palatino Linotype"/>
          <w:b/>
          <w:i/>
          <w:u w:val="single"/>
          <w:lang w:val="es-ES"/>
        </w:rPr>
        <w:t>Toda la información en posesión de cualquier autoridad, entidad, órgano y organismo de los Poderes</w:t>
      </w:r>
      <w:r w:rsidRPr="003546C1">
        <w:rPr>
          <w:rFonts w:ascii="Palatino Linotype" w:eastAsia="Palatino Linotype" w:hAnsi="Palatino Linotype" w:cs="Palatino Linotype"/>
          <w:i/>
          <w:lang w:val="es-ES"/>
        </w:rPr>
        <w:t xml:space="preserve"> Ejecutivo, Legislativo </w:t>
      </w:r>
      <w:r w:rsidRPr="003546C1">
        <w:rPr>
          <w:rFonts w:ascii="Palatino Linotype" w:eastAsia="Palatino Linotype" w:hAnsi="Palatino Linotype" w:cs="Palatino Linotype"/>
          <w:b/>
          <w:i/>
          <w:u w:val="single"/>
          <w:lang w:val="es-ES"/>
        </w:rPr>
        <w:t>y Judicial</w:t>
      </w:r>
      <w:r w:rsidRPr="003546C1">
        <w:rPr>
          <w:rFonts w:ascii="Palatino Linotype" w:eastAsia="Palatino Linotype" w:hAnsi="Palatino Linotype" w:cs="Palatino Linotype"/>
          <w:i/>
          <w:lang w:val="es-ES"/>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546C1">
        <w:rPr>
          <w:rFonts w:ascii="Palatino Linotype" w:eastAsia="Palatino Linotype" w:hAnsi="Palatino Linotype" w:cs="Palatino Linotype"/>
          <w:b/>
          <w:i/>
          <w:lang w:val="es-ES"/>
        </w:rPr>
        <w:t>es pública y sólo podrá ser reservada temporalmente por razones de interés público y seguridad nacional,</w:t>
      </w:r>
      <w:r w:rsidRPr="003546C1">
        <w:rPr>
          <w:rFonts w:ascii="Palatino Linotype" w:eastAsia="Palatino Linotype" w:hAnsi="Palatino Linotype" w:cs="Palatino Linotype"/>
          <w:i/>
          <w:lang w:val="es-ES"/>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A4C43D0"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b/>
          <w:i/>
          <w:lang w:val="es-ES"/>
        </w:rPr>
      </w:pPr>
      <w:r w:rsidRPr="003546C1">
        <w:rPr>
          <w:rFonts w:ascii="Palatino Linotype" w:eastAsia="Palatino Linotype" w:hAnsi="Palatino Linotype" w:cs="Palatino Linotype"/>
          <w:i/>
          <w:lang w:val="es-ES"/>
        </w:rPr>
        <w:t> </w:t>
      </w:r>
      <w:r w:rsidRPr="003546C1">
        <w:rPr>
          <w:rFonts w:ascii="Palatino Linotype" w:eastAsia="Palatino Linotype" w:hAnsi="Palatino Linotype" w:cs="Palatino Linotype"/>
          <w:b/>
          <w:i/>
          <w:lang w:val="es-ES"/>
        </w:rPr>
        <w:t>II. La información que se refiere a la vida privada y los datos personales será protegida en los términos y con las excepciones que fijen las leyes. Para tal efecto, los sujetos obligados contarán con las facultades suficientes para su atención.</w:t>
      </w:r>
    </w:p>
    <w:p w14:paraId="1AD268D8"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150CD7A0"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 </w:t>
      </w:r>
      <w:r w:rsidRPr="003546C1">
        <w:rPr>
          <w:rFonts w:ascii="Palatino Linotype" w:eastAsia="Palatino Linotype" w:hAnsi="Palatino Linotype" w:cs="Palatino Linotype"/>
          <w:b/>
          <w:i/>
          <w:lang w:val="es-ES"/>
        </w:rPr>
        <w:t xml:space="preserve">III. </w:t>
      </w:r>
      <w:r w:rsidRPr="003546C1">
        <w:rPr>
          <w:rFonts w:ascii="Palatino Linotype" w:eastAsia="Palatino Linotype" w:hAnsi="Palatino Linotype" w:cs="Palatino Linotype"/>
          <w:b/>
          <w:i/>
          <w:u w:val="single"/>
          <w:lang w:val="es-ES"/>
        </w:rPr>
        <w:t>Toda persona, sin necesidad de acreditar interés alguno o justificar su utilización, tendrá acceso gratuito a la información pública,</w:t>
      </w:r>
      <w:r w:rsidRPr="003546C1">
        <w:rPr>
          <w:rFonts w:ascii="Palatino Linotype" w:eastAsia="Palatino Linotype" w:hAnsi="Palatino Linotype" w:cs="Palatino Linotype"/>
          <w:i/>
          <w:lang w:val="es-ES"/>
        </w:rPr>
        <w:t xml:space="preserve"> a sus datos personales o a la rectificación de éstos.</w:t>
      </w:r>
    </w:p>
    <w:p w14:paraId="28B8CE99"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 </w:t>
      </w:r>
      <w:r w:rsidRPr="003546C1">
        <w:rPr>
          <w:rFonts w:ascii="Palatino Linotype" w:eastAsia="Palatino Linotype" w:hAnsi="Palatino Linotype" w:cs="Palatino Linotype"/>
          <w:b/>
          <w:i/>
          <w:lang w:val="es-ES"/>
        </w:rPr>
        <w:t xml:space="preserve">IV. </w:t>
      </w:r>
      <w:r w:rsidRPr="003546C1">
        <w:rPr>
          <w:rFonts w:ascii="Palatino Linotype" w:eastAsia="Palatino Linotype" w:hAnsi="Palatino Linotype" w:cs="Palatino Linotype"/>
          <w:i/>
          <w:lang w:val="es-ES"/>
        </w:rPr>
        <w:t>Se establecerán mecanismos de acceso a la información y procedimientos de revisión expeditos que se sustanciarán ante las instancias competentes en los términos que fija esta Constitución y las leyes.</w:t>
      </w:r>
    </w:p>
    <w:p w14:paraId="54DA8345"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 xml:space="preserve">V. </w:t>
      </w:r>
      <w:r w:rsidRPr="003546C1">
        <w:rPr>
          <w:rFonts w:ascii="Palatino Linotype" w:eastAsia="Palatino Linotype" w:hAnsi="Palatino Linotype" w:cs="Palatino Linotype"/>
          <w:i/>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DEAD70A"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 </w:t>
      </w:r>
      <w:r w:rsidRPr="003546C1">
        <w:rPr>
          <w:rFonts w:ascii="Palatino Linotype" w:eastAsia="Palatino Linotype" w:hAnsi="Palatino Linotype" w:cs="Palatino Linotype"/>
          <w:b/>
          <w:i/>
          <w:lang w:val="es-ES"/>
        </w:rPr>
        <w:t xml:space="preserve">VI. </w:t>
      </w:r>
      <w:r w:rsidRPr="003546C1">
        <w:rPr>
          <w:rFonts w:ascii="Palatino Linotype" w:eastAsia="Palatino Linotype" w:hAnsi="Palatino Linotype" w:cs="Palatino Linotype"/>
          <w:i/>
          <w:lang w:val="es-ES"/>
        </w:rPr>
        <w:t>Las leyes determinarán la manera en que los sujetos obligados deberán hacer pública la información relativa a los recursos públicos que entreguen a personas físicas o morales.</w:t>
      </w:r>
    </w:p>
    <w:p w14:paraId="154886D5"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 </w:t>
      </w:r>
      <w:r w:rsidRPr="003546C1">
        <w:rPr>
          <w:rFonts w:ascii="Palatino Linotype" w:eastAsia="Palatino Linotype" w:hAnsi="Palatino Linotype" w:cs="Palatino Linotype"/>
          <w:b/>
          <w:i/>
          <w:lang w:val="es-ES"/>
        </w:rPr>
        <w:t xml:space="preserve">VII. </w:t>
      </w:r>
      <w:r w:rsidRPr="003546C1">
        <w:rPr>
          <w:rFonts w:ascii="Palatino Linotype" w:eastAsia="Palatino Linotype" w:hAnsi="Palatino Linotype" w:cs="Palatino Linotype"/>
          <w:i/>
          <w:lang w:val="es-ES"/>
        </w:rPr>
        <w:t xml:space="preserve">La inobservancia a las disposiciones en materia de acceso a la información pública será sancionada en los términos que dispongan las leyes. </w:t>
      </w:r>
    </w:p>
    <w:p w14:paraId="1A6957F2"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w:t>
      </w:r>
    </w:p>
    <w:p w14:paraId="565FAC17" w14:textId="77777777" w:rsidR="00522E0A" w:rsidRPr="003546C1" w:rsidRDefault="00522E0A" w:rsidP="00242BA9">
      <w:pPr>
        <w:spacing w:after="0" w:line="360" w:lineRule="auto"/>
        <w:ind w:left="851" w:right="560"/>
        <w:jc w:val="both"/>
        <w:rPr>
          <w:rFonts w:ascii="Palatino Linotype" w:eastAsia="Palatino Linotype" w:hAnsi="Palatino Linotype" w:cs="Palatino Linotype"/>
          <w:lang w:val="es-ES"/>
        </w:rPr>
      </w:pPr>
    </w:p>
    <w:p w14:paraId="2F59CBA4"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2E631E4" w14:textId="77777777" w:rsidR="00522E0A" w:rsidRPr="003546C1" w:rsidRDefault="00522E0A" w:rsidP="00522E0A">
      <w:pPr>
        <w:spacing w:after="0" w:line="360" w:lineRule="auto"/>
        <w:ind w:right="49"/>
        <w:jc w:val="both"/>
        <w:rPr>
          <w:rFonts w:ascii="Palatino Linotype" w:eastAsia="Palatino Linotype" w:hAnsi="Palatino Linotype" w:cs="Palatino Linotype"/>
          <w:i/>
          <w:lang w:val="es-ES"/>
        </w:rPr>
      </w:pPr>
    </w:p>
    <w:p w14:paraId="7414AD19"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w:t>
      </w:r>
      <w:r w:rsidRPr="003546C1">
        <w:rPr>
          <w:rFonts w:ascii="Palatino Linotype" w:eastAsia="Palatino Linotype" w:hAnsi="Palatino Linotype" w:cs="Palatino Linotype"/>
          <w:b/>
          <w:i/>
          <w:lang w:val="es-ES"/>
        </w:rPr>
        <w:t>Artículo 4</w:t>
      </w:r>
      <w:r w:rsidRPr="003546C1">
        <w:rPr>
          <w:rFonts w:ascii="Palatino Linotype" w:eastAsia="Palatino Linotype" w:hAnsi="Palatino Linotype" w:cs="Palatino Linotype"/>
          <w:i/>
          <w:lang w:val="es-ES"/>
        </w:rPr>
        <w:t>. El derecho humano de acceso a la información pública es la prerrogativa de las personas para buscar, difundir, investigar, recabar, recibir y solicitar información pública, sin necesidad de acreditar personalidad ni interés jurídico. </w:t>
      </w:r>
    </w:p>
    <w:p w14:paraId="58419DE7"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85390A4"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Los sujetos obligados deben poner en práctica, políticas y programas de acceso a la información que se apeguen a criterios de publicidad, veracidad, oportunidad, precisión y suficiencia en beneficio de los solicitantes.”(Sic)</w:t>
      </w:r>
    </w:p>
    <w:p w14:paraId="68E0C8BB"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12819005" w14:textId="79E9646C"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9BE8144" w14:textId="77777777" w:rsidR="00242BA9" w:rsidRPr="003546C1" w:rsidRDefault="00242BA9" w:rsidP="00242BA9">
      <w:pPr>
        <w:spacing w:after="0" w:line="360" w:lineRule="auto"/>
        <w:ind w:left="567" w:right="560"/>
        <w:jc w:val="both"/>
        <w:rPr>
          <w:rFonts w:ascii="Palatino Linotype" w:eastAsia="Palatino Linotype" w:hAnsi="Palatino Linotype" w:cs="Palatino Linotype"/>
          <w:lang w:val="es-ES"/>
        </w:rPr>
      </w:pPr>
    </w:p>
    <w:p w14:paraId="0F7EBA61"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w:t>
      </w:r>
      <w:r w:rsidRPr="003546C1">
        <w:rPr>
          <w:rFonts w:ascii="Palatino Linotype" w:eastAsia="Palatino Linotype" w:hAnsi="Palatino Linotype" w:cs="Palatino Linotype"/>
          <w:b/>
          <w:i/>
          <w:lang w:val="es-ES"/>
        </w:rPr>
        <w:t>Artículo 12</w:t>
      </w:r>
      <w:r w:rsidRPr="003546C1">
        <w:rPr>
          <w:rFonts w:ascii="Palatino Linotype" w:eastAsia="Palatino Linotype" w:hAnsi="Palatino Linotype" w:cs="Palatino Linotype"/>
          <w:i/>
          <w:lang w:val="es-ES"/>
        </w:rPr>
        <w:t>. Quienes generen, recopilen, administren, manejen, procesen, archiven o conserven información pública serán responsables de la misma en los términos de las disposiciones jurídicas aplicables. </w:t>
      </w:r>
    </w:p>
    <w:p w14:paraId="0BC0D550"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FC408C5"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1E915BF0" w14:textId="20E9A8B2"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Es decir, que el derecho de acceso a la información pública se satisface en aquellos casos en que se entregue documento en que conste la información requerida, toda vez que, los Sujetos Obligados</w:t>
      </w:r>
      <w:r w:rsidRPr="003546C1">
        <w:rPr>
          <w:rFonts w:ascii="Palatino Linotype" w:eastAsia="Palatino Linotype" w:hAnsi="Palatino Linotype" w:cs="Palatino Linotype"/>
          <w:b/>
          <w:lang w:val="es-ES"/>
        </w:rPr>
        <w:t xml:space="preserve"> </w:t>
      </w:r>
      <w:r w:rsidRPr="003546C1">
        <w:rPr>
          <w:rFonts w:ascii="Palatino Linotype" w:eastAsia="Palatino Linotype" w:hAnsi="Palatino Linotype" w:cs="Palatino Linotype"/>
          <w:lang w:val="es-ES"/>
        </w:rPr>
        <w:t xml:space="preserve">no tienen el deber de generar, poseer o administrar la información pública con el grado de detalle solicitado; esto es, que no tienen el deber de generar un documento </w:t>
      </w:r>
      <w:r w:rsidRPr="003546C1">
        <w:rPr>
          <w:rFonts w:ascii="Palatino Linotype" w:eastAsia="Palatino Linotype" w:hAnsi="Palatino Linotype" w:cs="Palatino Linotype"/>
          <w:i/>
          <w:lang w:val="es-ES"/>
        </w:rPr>
        <w:t>ad hoc</w:t>
      </w:r>
      <w:r w:rsidRPr="003546C1">
        <w:rPr>
          <w:rFonts w:ascii="Palatino Linotype" w:eastAsia="Palatino Linotype" w:hAnsi="Palatino Linotype" w:cs="Palatino Linotype"/>
          <w:lang w:val="es-ES"/>
        </w:rPr>
        <w:t xml:space="preserve">, para satisfacer el derecho de acceso a la información pública, como así lo establece el criterio </w:t>
      </w:r>
      <w:r w:rsidR="00242BA9" w:rsidRPr="003546C1">
        <w:rPr>
          <w:rFonts w:ascii="Palatino Linotype" w:eastAsia="Palatino Linotype" w:hAnsi="Palatino Linotype" w:cs="Palatino Linotype"/>
          <w:lang w:val="es-ES"/>
        </w:rPr>
        <w:t xml:space="preserve">orientador </w:t>
      </w:r>
      <w:r w:rsidRPr="003546C1">
        <w:rPr>
          <w:rFonts w:ascii="Palatino Linotype" w:eastAsia="Palatino Linotype" w:hAnsi="Palatino Linotype" w:cs="Palatino Linotype"/>
          <w:lang w:val="es-ES"/>
        </w:rPr>
        <w:t>03/17 emitido por el</w:t>
      </w:r>
      <w:r w:rsidR="00242BA9" w:rsidRPr="003546C1">
        <w:rPr>
          <w:rFonts w:ascii="Palatino Linotype" w:eastAsia="Palatino Linotype" w:hAnsi="Palatino Linotype" w:cs="Palatino Linotype"/>
          <w:lang w:val="es-ES"/>
        </w:rPr>
        <w:t xml:space="preserve"> entonces</w:t>
      </w:r>
      <w:r w:rsidRPr="003546C1">
        <w:rPr>
          <w:rFonts w:ascii="Palatino Linotype" w:eastAsia="Palatino Linotype" w:hAnsi="Palatino Linotype" w:cs="Palatino Linotype"/>
          <w:lang w:val="es-ES"/>
        </w:rPr>
        <w:t xml:space="preserve"> Instituto Nacional de Transparencia, Acceso a la Información Pública y Protección de Datos Personales, el cual señala lo siguiente:</w:t>
      </w:r>
    </w:p>
    <w:p w14:paraId="4980CF18" w14:textId="77777777" w:rsidR="00522E0A" w:rsidRPr="003546C1" w:rsidRDefault="00522E0A" w:rsidP="00522E0A">
      <w:pPr>
        <w:spacing w:after="0" w:line="360" w:lineRule="auto"/>
        <w:ind w:right="49"/>
        <w:jc w:val="both"/>
        <w:rPr>
          <w:rFonts w:ascii="Palatino Linotype" w:eastAsia="Palatino Linotype" w:hAnsi="Palatino Linotype" w:cs="Palatino Linotype"/>
          <w:b/>
          <w:i/>
          <w:lang w:val="es-ES"/>
        </w:rPr>
      </w:pPr>
    </w:p>
    <w:p w14:paraId="6D959B71"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03/17</w:t>
      </w:r>
    </w:p>
    <w:p w14:paraId="1F792215"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“NO EXISTE OBLIGACIÓN DE ELABORAR DOCUMENTOS AD HOC PARA ATENDER LAS SOLICITUDES DE ACCESO A LA INFORMACIÓN.</w:t>
      </w:r>
    </w:p>
    <w:p w14:paraId="051D45FE"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F12C3E4"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1DF1D886" w14:textId="6156650A"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A6F2658" w14:textId="77777777" w:rsidR="00242BA9" w:rsidRPr="003546C1" w:rsidRDefault="00242BA9" w:rsidP="00522E0A">
      <w:pPr>
        <w:spacing w:after="0" w:line="360" w:lineRule="auto"/>
        <w:ind w:right="49"/>
        <w:jc w:val="both"/>
        <w:rPr>
          <w:rFonts w:ascii="Palatino Linotype" w:eastAsia="Palatino Linotype" w:hAnsi="Palatino Linotype" w:cs="Palatino Linotype"/>
          <w:lang w:val="es-ES"/>
        </w:rPr>
      </w:pPr>
    </w:p>
    <w:p w14:paraId="620C4639"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BEEE5BB"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66EFF56C"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EA71CCF" w14:textId="77777777" w:rsidR="00522E0A" w:rsidRPr="003546C1" w:rsidRDefault="00522E0A" w:rsidP="00522E0A">
      <w:pPr>
        <w:spacing w:after="0" w:line="360" w:lineRule="auto"/>
        <w:ind w:right="49"/>
        <w:jc w:val="both"/>
        <w:rPr>
          <w:rFonts w:ascii="Palatino Linotype" w:eastAsia="Palatino Linotype" w:hAnsi="Palatino Linotype" w:cs="Palatino Linotype"/>
          <w:i/>
          <w:lang w:val="es-ES"/>
        </w:rPr>
      </w:pPr>
    </w:p>
    <w:p w14:paraId="0C08EC3F"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w:t>
      </w:r>
      <w:r w:rsidRPr="003546C1">
        <w:rPr>
          <w:rFonts w:ascii="Palatino Linotype" w:eastAsia="Palatino Linotype" w:hAnsi="Palatino Linotype" w:cs="Palatino Linotype"/>
          <w:b/>
          <w:i/>
          <w:lang w:val="es-ES"/>
        </w:rPr>
        <w:t xml:space="preserve">Artículo 3. </w:t>
      </w:r>
      <w:r w:rsidRPr="003546C1">
        <w:rPr>
          <w:rFonts w:ascii="Palatino Linotype" w:eastAsia="Palatino Linotype" w:hAnsi="Palatino Linotype" w:cs="Palatino Linotype"/>
          <w:i/>
          <w:lang w:val="es-ES"/>
        </w:rPr>
        <w:t>Para los efectos de la presente Ley se entenderá por:</w:t>
      </w:r>
    </w:p>
    <w:p w14:paraId="4D5BE575"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w:t>
      </w:r>
    </w:p>
    <w:p w14:paraId="597E98A9"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XI. Documento:</w:t>
      </w:r>
      <w:r w:rsidRPr="003546C1">
        <w:rPr>
          <w:rFonts w:ascii="Palatino Linotype" w:eastAsia="Palatino Linotype" w:hAnsi="Palatino Linotype" w:cs="Palatino Linotype"/>
          <w:i/>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546C1">
        <w:rPr>
          <w:rFonts w:ascii="Palatino Linotype" w:eastAsia="Palatino Linotype" w:hAnsi="Palatino Linotype" w:cs="Palatino Linotype"/>
          <w:b/>
          <w:i/>
          <w:lang w:val="es-ES"/>
        </w:rPr>
        <w:t>…</w:t>
      </w:r>
      <w:r w:rsidRPr="003546C1">
        <w:rPr>
          <w:rFonts w:ascii="Palatino Linotype" w:eastAsia="Palatino Linotype" w:hAnsi="Palatino Linotype" w:cs="Palatino Linotype"/>
          <w:i/>
          <w:lang w:val="es-ES"/>
        </w:rPr>
        <w:t>” (Sic)</w:t>
      </w:r>
    </w:p>
    <w:p w14:paraId="68B37F75"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lang w:val="es-ES"/>
        </w:rPr>
      </w:pPr>
    </w:p>
    <w:p w14:paraId="492D9334"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4751AB6"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b/>
          <w:lang w:val="es-ES"/>
        </w:rPr>
      </w:pPr>
    </w:p>
    <w:p w14:paraId="4B8EBCBD"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w:t>
      </w:r>
      <w:r w:rsidRPr="003546C1">
        <w:rPr>
          <w:rFonts w:ascii="Palatino Linotype" w:eastAsia="Palatino Linotype" w:hAnsi="Palatino Linotype" w:cs="Palatino Linotype"/>
          <w:b/>
          <w:i/>
          <w:lang w:val="es-ES"/>
        </w:rPr>
        <w:t>CRITERIO 0002-11</w:t>
      </w:r>
    </w:p>
    <w:p w14:paraId="3DEB8BFB"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INFORMACIÓN PÚBLICA, CONCEPTO DE, EN MATERIA DE TRANSPARENCIA. INTERPRETACIÓN SISTEMÁTICA DE LOS ARTÍCULOS 2°, FRACCIÓN V, XV, Y XVI, 3°, 4°, 11 Y 41.</w:t>
      </w:r>
      <w:r w:rsidRPr="003546C1">
        <w:rPr>
          <w:rFonts w:ascii="Palatino Linotype" w:eastAsia="Palatino Linotype" w:hAnsi="Palatino Linotype" w:cs="Palatino Linotype"/>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065F68D"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En consecuencia el acceso a la información se refiere a que se cumplan cualquiera de los siguientes tres supuestos:</w:t>
      </w:r>
    </w:p>
    <w:p w14:paraId="32B034F3" w14:textId="77777777" w:rsidR="00522E0A" w:rsidRPr="003546C1" w:rsidRDefault="00522E0A" w:rsidP="00242BA9">
      <w:pPr>
        <w:numPr>
          <w:ilvl w:val="0"/>
          <w:numId w:val="24"/>
        </w:num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Que se trate de información registrada en cualquier soporte documental, que en ejercicio de las atribuciones conferidas, sea generada por los Sujetos Obligados;</w:t>
      </w:r>
    </w:p>
    <w:p w14:paraId="2CEC0AD2" w14:textId="77777777" w:rsidR="00522E0A" w:rsidRPr="003546C1" w:rsidRDefault="00522E0A" w:rsidP="00242BA9">
      <w:pPr>
        <w:numPr>
          <w:ilvl w:val="0"/>
          <w:numId w:val="24"/>
        </w:num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Que se trate de información registrada en cualquier soporte documental, que en ejercicio de las atribuciones conferidas, sea administrada por los Sujetos Obligados, y</w:t>
      </w:r>
    </w:p>
    <w:p w14:paraId="7667EB22"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b/>
          <w:i/>
          <w:lang w:val="es-ES"/>
        </w:rPr>
      </w:pPr>
      <w:r w:rsidRPr="003546C1">
        <w:rPr>
          <w:rFonts w:ascii="Palatino Linotype" w:eastAsia="Palatino Linotype" w:hAnsi="Palatino Linotype" w:cs="Palatino Linotype"/>
          <w:i/>
          <w:lang w:val="es-ES"/>
        </w:rPr>
        <w:t xml:space="preserve">3. </w:t>
      </w:r>
      <w:r w:rsidRPr="003546C1">
        <w:rPr>
          <w:rFonts w:ascii="Palatino Linotype" w:eastAsia="Palatino Linotype" w:hAnsi="Palatino Linotype" w:cs="Palatino Linotype"/>
          <w:b/>
          <w:i/>
          <w:lang w:val="es-ES"/>
        </w:rPr>
        <w:t>Que se trate de información registrada en cualquier soporte documental, que en ejercicio de las atribuciones conferidas, se encuentre en posesión de los Sujetos Obligados.” (Sic)</w:t>
      </w:r>
    </w:p>
    <w:p w14:paraId="0BB4772F" w14:textId="77777777" w:rsidR="00522E0A" w:rsidRPr="003546C1" w:rsidRDefault="00522E0A" w:rsidP="00242BA9">
      <w:pPr>
        <w:spacing w:after="0" w:line="360" w:lineRule="auto"/>
        <w:ind w:left="567" w:right="560"/>
        <w:jc w:val="both"/>
        <w:rPr>
          <w:rFonts w:ascii="Palatino Linotype" w:eastAsia="Palatino Linotype" w:hAnsi="Palatino Linotype" w:cs="Palatino Linotype"/>
          <w:lang w:val="es-ES"/>
        </w:rPr>
      </w:pPr>
    </w:p>
    <w:p w14:paraId="254CF50E"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 xml:space="preserve">De ahí que el </w:t>
      </w:r>
      <w:r w:rsidRPr="003546C1">
        <w:rPr>
          <w:rFonts w:ascii="Palatino Linotype" w:eastAsia="Palatino Linotype" w:hAnsi="Palatino Linotype" w:cs="Palatino Linotype"/>
          <w:b/>
          <w:lang w:val="es-ES"/>
        </w:rPr>
        <w:t>Sujeto Obligado</w:t>
      </w:r>
      <w:r w:rsidRPr="003546C1">
        <w:rPr>
          <w:rFonts w:ascii="Palatino Linotype" w:eastAsia="Palatino Linotype" w:hAnsi="Palatino Linotype" w:cs="Palatino Linotype"/>
          <w:lang w:val="es-ES"/>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1461EFA8"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0C33C425"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 xml:space="preserve">Ahora bien, para profundizar en el estudio del presente asunto, es conveniente recordar que la parte solicitante requirió al </w:t>
      </w:r>
      <w:r w:rsidRPr="003546C1">
        <w:rPr>
          <w:rFonts w:ascii="Palatino Linotype" w:eastAsia="Palatino Linotype" w:hAnsi="Palatino Linotype" w:cs="Palatino Linotype"/>
          <w:b/>
          <w:lang w:val="es-ES"/>
        </w:rPr>
        <w:t>Sujeto Obligado</w:t>
      </w:r>
      <w:r w:rsidRPr="003546C1">
        <w:rPr>
          <w:rFonts w:ascii="Palatino Linotype" w:eastAsia="Palatino Linotype" w:hAnsi="Palatino Linotype" w:cs="Palatino Linotype"/>
          <w:lang w:val="es-ES"/>
        </w:rPr>
        <w:t>, le proporcionara lo siguiente:</w:t>
      </w:r>
    </w:p>
    <w:p w14:paraId="38F87730"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00218D38" w14:textId="36761D31" w:rsidR="009C6968" w:rsidRPr="003546C1" w:rsidRDefault="00522E0A" w:rsidP="009C6968">
      <w:pPr>
        <w:numPr>
          <w:ilvl w:val="0"/>
          <w:numId w:val="25"/>
        </w:numPr>
        <w:spacing w:after="0" w:line="360" w:lineRule="auto"/>
        <w:ind w:right="49"/>
        <w:jc w:val="both"/>
        <w:rPr>
          <w:rFonts w:ascii="Palatino Linotype" w:eastAsia="Palatino Linotype" w:hAnsi="Palatino Linotype" w:cs="Palatino Linotype"/>
          <w:b/>
          <w:bCs/>
          <w:lang w:val="es-ES"/>
        </w:rPr>
      </w:pPr>
      <w:bookmarkStart w:id="5" w:name="_Hlk213191217"/>
      <w:r w:rsidRPr="003546C1">
        <w:rPr>
          <w:rFonts w:ascii="Palatino Linotype" w:eastAsia="Palatino Linotype" w:hAnsi="Palatino Linotype" w:cs="Palatino Linotype"/>
          <w:b/>
          <w:bCs/>
          <w:lang w:val="es-ES"/>
        </w:rPr>
        <w:t xml:space="preserve">Oficios </w:t>
      </w:r>
      <w:r w:rsidR="0077725B" w:rsidRPr="003546C1">
        <w:rPr>
          <w:rFonts w:ascii="Palatino Linotype" w:eastAsia="Palatino Linotype" w:hAnsi="Palatino Linotype" w:cs="Palatino Linotype"/>
          <w:b/>
          <w:bCs/>
          <w:lang w:val="es-ES"/>
        </w:rPr>
        <w:t xml:space="preserve">recibidos en la Dirección General de Medio Ambiente </w:t>
      </w:r>
      <w:r w:rsidR="009C6968" w:rsidRPr="003546C1">
        <w:rPr>
          <w:rFonts w:ascii="Palatino Linotype" w:eastAsia="Palatino Linotype" w:hAnsi="Palatino Linotype" w:cs="Palatino Linotype"/>
          <w:b/>
          <w:bCs/>
          <w:lang w:val="es-ES"/>
        </w:rPr>
        <w:t>en el mes de enero, febrero, marzo, abril, del 01 al 27 de mayo de 2025</w:t>
      </w:r>
    </w:p>
    <w:p w14:paraId="6F2FA6B8" w14:textId="625CE40F" w:rsidR="009C6968" w:rsidRPr="003546C1" w:rsidRDefault="009C6968" w:rsidP="009C6968">
      <w:pPr>
        <w:numPr>
          <w:ilvl w:val="0"/>
          <w:numId w:val="25"/>
        </w:num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bCs/>
          <w:lang w:val="es-ES"/>
        </w:rPr>
        <w:t xml:space="preserve">Oficios emitidos por la Dirección General de Medio Ambiente de enero al 09 de mayo de 2025 (7655) </w:t>
      </w:r>
    </w:p>
    <w:p w14:paraId="05B16B78" w14:textId="472EF311" w:rsidR="009C6968" w:rsidRPr="003546C1" w:rsidRDefault="009C6968" w:rsidP="009C6968">
      <w:pPr>
        <w:spacing w:after="0" w:line="360" w:lineRule="auto"/>
        <w:ind w:left="720"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bCs/>
          <w:lang w:val="es-ES"/>
        </w:rPr>
        <w:t xml:space="preserve"> </w:t>
      </w:r>
    </w:p>
    <w:bookmarkEnd w:id="5"/>
    <w:p w14:paraId="6E16A195" w14:textId="57F66821"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 xml:space="preserve">En respuesta el </w:t>
      </w:r>
      <w:r w:rsidRPr="003546C1">
        <w:rPr>
          <w:rFonts w:ascii="Palatino Linotype" w:eastAsia="Palatino Linotype" w:hAnsi="Palatino Linotype" w:cs="Palatino Linotype"/>
          <w:b/>
          <w:lang w:val="es-ES"/>
        </w:rPr>
        <w:t xml:space="preserve">Sujeto Obligado </w:t>
      </w:r>
      <w:r w:rsidRPr="003546C1">
        <w:rPr>
          <w:rFonts w:ascii="Palatino Linotype" w:eastAsia="Palatino Linotype" w:hAnsi="Palatino Linotype" w:cs="Palatino Linotype"/>
          <w:lang w:val="es-ES"/>
        </w:rPr>
        <w:t xml:space="preserve">a través de la Unidad de Transparencia informó la entrega de los oficios </w:t>
      </w:r>
      <w:r w:rsidR="00C86072" w:rsidRPr="003546C1">
        <w:rPr>
          <w:rFonts w:ascii="Palatino Linotype" w:eastAsia="Palatino Linotype" w:hAnsi="Palatino Linotype" w:cs="Palatino Linotype"/>
          <w:lang w:val="es-ES"/>
        </w:rPr>
        <w:t>recibidos y emitidos en</w:t>
      </w:r>
      <w:r w:rsidRPr="003546C1">
        <w:rPr>
          <w:rFonts w:ascii="Palatino Linotype" w:eastAsia="Palatino Linotype" w:hAnsi="Palatino Linotype" w:cs="Palatino Linotype"/>
          <w:lang w:val="es-ES"/>
        </w:rPr>
        <w:t xml:space="preserve"> los meses de enero, febrero, marzo, abril y mayo dos mil veinticinco</w:t>
      </w:r>
      <w:r w:rsidR="00C86072" w:rsidRPr="003546C1">
        <w:rPr>
          <w:rFonts w:ascii="Palatino Linotype" w:eastAsia="Palatino Linotype" w:hAnsi="Palatino Linotype" w:cs="Palatino Linotype"/>
          <w:lang w:val="es-ES"/>
        </w:rPr>
        <w:t xml:space="preserve"> por la Dirección General de Medio Ambiente</w:t>
      </w:r>
      <w:r w:rsidRPr="003546C1">
        <w:rPr>
          <w:rFonts w:ascii="Palatino Linotype" w:eastAsia="Palatino Linotype" w:hAnsi="Palatino Linotype" w:cs="Palatino Linotype"/>
          <w:lang w:val="es-ES"/>
        </w:rPr>
        <w:t xml:space="preserve">. </w:t>
      </w:r>
    </w:p>
    <w:p w14:paraId="7541D23A"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792AFA12"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 xml:space="preserve">Una vez conocidas las respuestas emitidas por el </w:t>
      </w:r>
      <w:r w:rsidRPr="003546C1">
        <w:rPr>
          <w:rFonts w:ascii="Palatino Linotype" w:eastAsia="Palatino Linotype" w:hAnsi="Palatino Linotype" w:cs="Palatino Linotype"/>
          <w:b/>
          <w:lang w:val="es-ES"/>
        </w:rPr>
        <w:t>Sujeto Obligado</w:t>
      </w:r>
      <w:r w:rsidRPr="003546C1">
        <w:rPr>
          <w:rFonts w:ascii="Palatino Linotype" w:eastAsia="Palatino Linotype" w:hAnsi="Palatino Linotype" w:cs="Palatino Linotype"/>
          <w:lang w:val="es-ES"/>
        </w:rPr>
        <w:t xml:space="preserve">, </w:t>
      </w:r>
      <w:r w:rsidRPr="003546C1">
        <w:rPr>
          <w:rFonts w:ascii="Palatino Linotype" w:eastAsia="Palatino Linotype" w:hAnsi="Palatino Linotype" w:cs="Palatino Linotype"/>
          <w:bCs/>
          <w:lang w:val="es-ES"/>
        </w:rPr>
        <w:t>la parte</w:t>
      </w:r>
      <w:r w:rsidRPr="003546C1">
        <w:rPr>
          <w:rFonts w:ascii="Palatino Linotype" w:eastAsia="Palatino Linotype" w:hAnsi="Palatino Linotype" w:cs="Palatino Linotype"/>
          <w:b/>
          <w:lang w:val="es-ES"/>
        </w:rPr>
        <w:t xml:space="preserve"> Recurrente</w:t>
      </w:r>
      <w:r w:rsidRPr="003546C1">
        <w:rPr>
          <w:rFonts w:ascii="Palatino Linotype" w:eastAsia="Palatino Linotype" w:hAnsi="Palatino Linotype" w:cs="Palatino Linotype"/>
          <w:lang w:val="es-ES"/>
        </w:rPr>
        <w:t xml:space="preserve">, al no estar conforme con los términos de las mismas, interpuso los recursos de revisión que nos ocupan, inconformándose medularmente por la negativa a la información solicitada, al considerar que no le fue entregada la información solicitada. </w:t>
      </w:r>
    </w:p>
    <w:p w14:paraId="00C88040"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26ECC688" w14:textId="230599D3"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 xml:space="preserve">Así las cosas, durante la etapa de manifestaciones, se tiene que el </w:t>
      </w:r>
      <w:r w:rsidRPr="003546C1">
        <w:rPr>
          <w:rFonts w:ascii="Palatino Linotype" w:eastAsia="Palatino Linotype" w:hAnsi="Palatino Linotype" w:cs="Palatino Linotype"/>
          <w:b/>
          <w:lang w:val="es-ES"/>
        </w:rPr>
        <w:t>Sujeto Obligado</w:t>
      </w:r>
      <w:r w:rsidRPr="003546C1">
        <w:rPr>
          <w:rFonts w:ascii="Palatino Linotype" w:eastAsia="Palatino Linotype" w:hAnsi="Palatino Linotype" w:cs="Palatino Linotype"/>
          <w:lang w:val="es-ES"/>
        </w:rPr>
        <w:t xml:space="preserve"> ratificó los argumentos vertidos en sus respuestas iniciales, asimismo por cuanto hace a</w:t>
      </w:r>
      <w:r w:rsidRPr="003546C1">
        <w:rPr>
          <w:rFonts w:ascii="Palatino Linotype" w:eastAsia="Palatino Linotype" w:hAnsi="Palatino Linotype" w:cs="Palatino Linotype"/>
          <w:bCs/>
          <w:lang w:val="es-ES"/>
        </w:rPr>
        <w:t xml:space="preserve"> la parte</w:t>
      </w:r>
      <w:r w:rsidRPr="003546C1">
        <w:rPr>
          <w:rFonts w:ascii="Palatino Linotype" w:eastAsia="Palatino Linotype" w:hAnsi="Palatino Linotype" w:cs="Palatino Linotype"/>
          <w:b/>
          <w:lang w:val="es-ES"/>
        </w:rPr>
        <w:t xml:space="preserve"> Recurrente</w:t>
      </w:r>
      <w:r w:rsidRPr="003546C1">
        <w:rPr>
          <w:rFonts w:ascii="Palatino Linotype" w:eastAsia="Palatino Linotype" w:hAnsi="Palatino Linotype" w:cs="Palatino Linotype"/>
          <w:lang w:val="es-ES"/>
        </w:rPr>
        <w:t xml:space="preserve">, se tiene constancia que fue omisa en presentar sus alegatos, manifestaciones o cualquier manifestación que a su derecho conviniera, por lo que se tiene por precluido su derecho para tal efecto. </w:t>
      </w:r>
    </w:p>
    <w:p w14:paraId="28EAF358" w14:textId="77777777" w:rsidR="00C86072" w:rsidRPr="003546C1" w:rsidRDefault="00C86072" w:rsidP="00522E0A">
      <w:pPr>
        <w:spacing w:after="0" w:line="360" w:lineRule="auto"/>
        <w:ind w:right="49"/>
        <w:jc w:val="both"/>
        <w:rPr>
          <w:rFonts w:ascii="Palatino Linotype" w:eastAsia="Palatino Linotype" w:hAnsi="Palatino Linotype" w:cs="Palatino Linotype"/>
          <w:lang w:val="es-ES"/>
        </w:rPr>
      </w:pPr>
    </w:p>
    <w:p w14:paraId="2D85E6E7" w14:textId="6C74CA72"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rPr>
        <w:t xml:space="preserve">Dicho lo anterior, es de recordar que, la Unidad de Transparencia, </w:t>
      </w:r>
      <w:r w:rsidR="00C86072" w:rsidRPr="003546C1">
        <w:rPr>
          <w:rFonts w:ascii="Palatino Linotype" w:eastAsia="Palatino Linotype" w:hAnsi="Palatino Linotype" w:cs="Palatino Linotype"/>
          <w:lang w:val="es-ES"/>
        </w:rPr>
        <w:t>turnó las solicitudes a la Dirección General de Medio Ambiente</w:t>
      </w:r>
      <w:r w:rsidRPr="003546C1">
        <w:rPr>
          <w:rFonts w:ascii="Palatino Linotype" w:eastAsia="Palatino Linotype" w:hAnsi="Palatino Linotype" w:cs="Palatino Linotype"/>
          <w:lang w:val="es-ES"/>
        </w:rPr>
        <w:t xml:space="preserve">, en observancia </w:t>
      </w:r>
      <w:r w:rsidR="00C86072" w:rsidRPr="003546C1">
        <w:rPr>
          <w:rFonts w:ascii="Palatino Linotype" w:eastAsia="Palatino Linotype" w:hAnsi="Palatino Linotype" w:cs="Palatino Linotype"/>
          <w:lang w:val="es-ES"/>
        </w:rPr>
        <w:t xml:space="preserve">del </w:t>
      </w:r>
      <w:r w:rsidRPr="003546C1">
        <w:rPr>
          <w:rFonts w:ascii="Palatino Linotype" w:eastAsia="Palatino Linotype" w:hAnsi="Palatino Linotype" w:cs="Palatino Linotype"/>
          <w:lang w:val="es-ES"/>
        </w:rPr>
        <w:t>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04F7E684"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35530B14" w14:textId="77777777" w:rsidR="00522E0A" w:rsidRPr="003546C1" w:rsidRDefault="00522E0A" w:rsidP="00522E0A">
      <w:pPr>
        <w:numPr>
          <w:ilvl w:val="0"/>
          <w:numId w:val="27"/>
        </w:num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DDCCFC9" w14:textId="77777777" w:rsidR="00522E0A" w:rsidRPr="003546C1" w:rsidRDefault="00522E0A" w:rsidP="00522E0A">
      <w:pPr>
        <w:numPr>
          <w:ilvl w:val="0"/>
          <w:numId w:val="27"/>
        </w:num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2B1C43D6" w14:textId="77777777" w:rsidR="00522E0A" w:rsidRPr="003546C1" w:rsidRDefault="00522E0A" w:rsidP="00522E0A">
      <w:pPr>
        <w:numPr>
          <w:ilvl w:val="0"/>
          <w:numId w:val="27"/>
        </w:num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 xml:space="preserve">Las respuestas a los requerimientos informativos deberán notificarse al interesado en el menor tiempo posible, que no podrá exceder </w:t>
      </w:r>
      <w:r w:rsidRPr="003546C1">
        <w:rPr>
          <w:rFonts w:ascii="Palatino Linotype" w:eastAsia="Palatino Linotype" w:hAnsi="Palatino Linotype" w:cs="Palatino Linotype"/>
          <w:b/>
          <w:lang w:val="es-ES"/>
        </w:rPr>
        <w:t>quince días, contados a partir del día siguiente a la presentación de ésta.</w:t>
      </w:r>
      <w:r w:rsidRPr="003546C1">
        <w:rPr>
          <w:rFonts w:ascii="Palatino Linotype" w:eastAsia="Palatino Linotype" w:hAnsi="Palatino Linotype" w:cs="Palatino Linotype"/>
          <w:lang w:val="es-ES"/>
        </w:rPr>
        <w:t xml:space="preserve"> Excepcionalmente, el plazo referido podrá ampliarse por siete días hábiles más, cuando existan razones fundadas y motivadas, a través del Comité de Transparencia;</w:t>
      </w:r>
    </w:p>
    <w:p w14:paraId="76633F35" w14:textId="77777777" w:rsidR="00522E0A" w:rsidRPr="003546C1" w:rsidRDefault="00522E0A" w:rsidP="00522E0A">
      <w:pPr>
        <w:numPr>
          <w:ilvl w:val="0"/>
          <w:numId w:val="27"/>
        </w:numPr>
        <w:spacing w:after="0" w:line="360" w:lineRule="auto"/>
        <w:ind w:right="49"/>
        <w:jc w:val="both"/>
        <w:rPr>
          <w:rFonts w:ascii="Palatino Linotype" w:eastAsia="Palatino Linotype" w:hAnsi="Palatino Linotype" w:cs="Palatino Linotype"/>
          <w:b/>
          <w:u w:val="single"/>
          <w:lang w:val="es-ES"/>
        </w:rPr>
      </w:pPr>
      <w:r w:rsidRPr="003546C1">
        <w:rPr>
          <w:rFonts w:ascii="Palatino Linotype" w:eastAsia="Palatino Linotype" w:hAnsi="Palatino Linotype" w:cs="Palatino Linotype"/>
          <w:b/>
          <w:u w:val="single"/>
          <w:lang w:val="es-ES"/>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87CC59F" w14:textId="77777777" w:rsidR="00522E0A" w:rsidRPr="003546C1" w:rsidRDefault="00522E0A" w:rsidP="00522E0A">
      <w:pPr>
        <w:numPr>
          <w:ilvl w:val="0"/>
          <w:numId w:val="27"/>
        </w:numPr>
        <w:spacing w:after="0" w:line="360" w:lineRule="auto"/>
        <w:ind w:right="49"/>
        <w:jc w:val="both"/>
        <w:rPr>
          <w:rFonts w:ascii="Palatino Linotype" w:eastAsia="Palatino Linotype" w:hAnsi="Palatino Linotype" w:cs="Palatino Linotype"/>
          <w:b/>
          <w:lang w:val="es-ES"/>
        </w:rPr>
      </w:pPr>
      <w:r w:rsidRPr="003546C1">
        <w:rPr>
          <w:rFonts w:ascii="Palatino Linotype" w:eastAsia="Palatino Linotype" w:hAnsi="Palatino Linotype" w:cs="Palatino Linotype"/>
          <w:lang w:val="es-ES"/>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5B637DB" w14:textId="77777777" w:rsidR="00522E0A" w:rsidRPr="003546C1" w:rsidRDefault="00522E0A" w:rsidP="00522E0A">
      <w:pPr>
        <w:numPr>
          <w:ilvl w:val="0"/>
          <w:numId w:val="27"/>
        </w:numPr>
        <w:spacing w:after="0" w:line="360" w:lineRule="auto"/>
        <w:ind w:right="49"/>
        <w:jc w:val="both"/>
        <w:rPr>
          <w:rFonts w:ascii="Palatino Linotype" w:eastAsia="Palatino Linotype" w:hAnsi="Palatino Linotype" w:cs="Palatino Linotype"/>
          <w:b/>
          <w:lang w:val="es-ES"/>
        </w:rPr>
      </w:pPr>
      <w:r w:rsidRPr="003546C1">
        <w:rPr>
          <w:rFonts w:ascii="Palatino Linotype" w:eastAsia="Palatino Linotype" w:hAnsi="Palatino Linotype" w:cs="Palatino Linotype"/>
          <w:lang w:val="es-E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A89B741"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10482BA2" w14:textId="77777777" w:rsidR="00522E0A" w:rsidRPr="003546C1" w:rsidRDefault="00522E0A" w:rsidP="00522E0A">
      <w:pPr>
        <w:spacing w:after="0" w:line="360" w:lineRule="auto"/>
        <w:ind w:right="49"/>
        <w:jc w:val="both"/>
        <w:rPr>
          <w:rFonts w:ascii="Palatino Linotype" w:eastAsia="Palatino Linotype" w:hAnsi="Palatino Linotype" w:cs="Palatino Linotype"/>
          <w:b/>
          <w:u w:val="single"/>
          <w:lang w:val="es-ES"/>
        </w:rPr>
      </w:pPr>
      <w:r w:rsidRPr="003546C1">
        <w:rPr>
          <w:rFonts w:ascii="Palatino Linotype" w:eastAsia="Palatino Linotype" w:hAnsi="Palatino Linotype" w:cs="Palatino Linotype"/>
          <w:lang w:val="es-ES"/>
        </w:rPr>
        <w:t xml:space="preserve">De tal manera que, se advierte que la Unidad de Transparencia siguió el procedimiento para atender la solicitud que ahora nos ocupa, esto es, </w:t>
      </w:r>
      <w:r w:rsidRPr="003546C1">
        <w:rPr>
          <w:rFonts w:ascii="Palatino Linotype" w:eastAsia="Palatino Linotype" w:hAnsi="Palatino Linotype" w:cs="Palatino Linotype"/>
          <w:b/>
          <w:u w:val="single"/>
          <w:lang w:val="es-ES"/>
        </w:rPr>
        <w:t xml:space="preserve">turnó la solicitud de información a la unidad administrativa competente que por sus atribuciones cuenta con la información solicitada. </w:t>
      </w:r>
    </w:p>
    <w:p w14:paraId="3BBE926F" w14:textId="77777777" w:rsidR="00522E0A" w:rsidRPr="003546C1" w:rsidRDefault="00522E0A" w:rsidP="00522E0A">
      <w:pPr>
        <w:spacing w:after="0" w:line="360" w:lineRule="auto"/>
        <w:ind w:right="49"/>
        <w:jc w:val="both"/>
        <w:rPr>
          <w:rFonts w:ascii="Palatino Linotype" w:eastAsia="Palatino Linotype" w:hAnsi="Palatino Linotype" w:cs="Palatino Linotype"/>
          <w:b/>
          <w:u w:val="single"/>
          <w:lang w:val="es-ES"/>
        </w:rPr>
      </w:pPr>
    </w:p>
    <w:p w14:paraId="19048917" w14:textId="088C1DBA"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 xml:space="preserve">Ahora bien, en atención a los agravios hechos valer por la parte </w:t>
      </w:r>
      <w:r w:rsidRPr="003546C1">
        <w:rPr>
          <w:rFonts w:ascii="Palatino Linotype" w:eastAsia="Palatino Linotype" w:hAnsi="Palatino Linotype" w:cs="Palatino Linotype"/>
          <w:b/>
          <w:bCs/>
          <w:lang w:val="es-ES"/>
        </w:rPr>
        <w:t>Recurrente</w:t>
      </w:r>
      <w:r w:rsidRPr="003546C1">
        <w:rPr>
          <w:rFonts w:ascii="Palatino Linotype" w:eastAsia="Palatino Linotype" w:hAnsi="Palatino Linotype" w:cs="Palatino Linotype"/>
          <w:lang w:val="es-ES"/>
        </w:rPr>
        <w:t xml:space="preserve">, se tiene que, mediante respuesta, el </w:t>
      </w:r>
      <w:r w:rsidRPr="003546C1">
        <w:rPr>
          <w:rFonts w:ascii="Palatino Linotype" w:eastAsia="Palatino Linotype" w:hAnsi="Palatino Linotype" w:cs="Palatino Linotype"/>
          <w:b/>
          <w:bCs/>
          <w:lang w:val="es-ES"/>
        </w:rPr>
        <w:t>Sujeto Obligado</w:t>
      </w:r>
      <w:r w:rsidRPr="003546C1">
        <w:rPr>
          <w:rFonts w:ascii="Palatino Linotype" w:eastAsia="Palatino Linotype" w:hAnsi="Palatino Linotype" w:cs="Palatino Linotype"/>
          <w:lang w:val="es-ES"/>
        </w:rPr>
        <w:t xml:space="preserve"> hizo entrega de diversos oficios </w:t>
      </w:r>
      <w:r w:rsidR="00C86072" w:rsidRPr="003546C1">
        <w:rPr>
          <w:rFonts w:ascii="Palatino Linotype" w:eastAsia="Palatino Linotype" w:hAnsi="Palatino Linotype" w:cs="Palatino Linotype"/>
          <w:lang w:val="es-ES"/>
        </w:rPr>
        <w:t xml:space="preserve">recibidos y emitidos </w:t>
      </w:r>
      <w:r w:rsidRPr="003546C1">
        <w:rPr>
          <w:rFonts w:ascii="Palatino Linotype" w:eastAsia="Palatino Linotype" w:hAnsi="Palatino Linotype" w:cs="Palatino Linotype"/>
          <w:lang w:val="es-ES"/>
        </w:rPr>
        <w:t xml:space="preserve"> durante los meses de enero, febrero, marzo, abril y mayo</w:t>
      </w:r>
      <w:r w:rsidR="00C86072" w:rsidRPr="003546C1">
        <w:rPr>
          <w:rFonts w:ascii="Palatino Linotype" w:eastAsia="Palatino Linotype" w:hAnsi="Palatino Linotype" w:cs="Palatino Linotype"/>
          <w:lang w:val="es-ES"/>
        </w:rPr>
        <w:t xml:space="preserve"> por la Dirección General de Medio Ambiente</w:t>
      </w:r>
      <w:r w:rsidRPr="003546C1">
        <w:rPr>
          <w:rFonts w:ascii="Palatino Linotype" w:eastAsia="Palatino Linotype" w:hAnsi="Palatino Linotype" w:cs="Palatino Linotype"/>
          <w:lang w:val="es-ES"/>
        </w:rPr>
        <w:t xml:space="preserve">; por lo que este Organismo Garante considera oportuno analizar dicha información con la finalidad de advertir, si con esta se colma o no el derecho de acceso a la información de la parte </w:t>
      </w:r>
      <w:r w:rsidRPr="003546C1">
        <w:rPr>
          <w:rFonts w:ascii="Palatino Linotype" w:eastAsia="Palatino Linotype" w:hAnsi="Palatino Linotype" w:cs="Palatino Linotype"/>
          <w:b/>
          <w:bCs/>
          <w:lang w:val="es-ES"/>
        </w:rPr>
        <w:t>Recurrente,</w:t>
      </w:r>
      <w:r w:rsidRPr="003546C1">
        <w:rPr>
          <w:rFonts w:ascii="Palatino Linotype" w:eastAsia="Palatino Linotype" w:hAnsi="Palatino Linotype" w:cs="Palatino Linotype"/>
          <w:lang w:val="es-ES"/>
        </w:rPr>
        <w:t xml:space="preserve"> por lo que se procede a realizar el siguiente cuadro de análisis: </w:t>
      </w:r>
    </w:p>
    <w:p w14:paraId="5E0BE5E2"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tbl>
      <w:tblPr>
        <w:tblStyle w:val="Tablaconcuadrcula"/>
        <w:tblW w:w="0" w:type="auto"/>
        <w:tblLook w:val="04A0" w:firstRow="1" w:lastRow="0" w:firstColumn="1" w:lastColumn="0" w:noHBand="0" w:noVBand="1"/>
      </w:tblPr>
      <w:tblGrid>
        <w:gridCol w:w="1138"/>
        <w:gridCol w:w="1572"/>
        <w:gridCol w:w="1324"/>
        <w:gridCol w:w="5021"/>
      </w:tblGrid>
      <w:tr w:rsidR="00BE1FF6" w:rsidRPr="003546C1" w14:paraId="6952E253" w14:textId="77777777" w:rsidTr="009E7488">
        <w:tc>
          <w:tcPr>
            <w:tcW w:w="9055" w:type="dxa"/>
            <w:gridSpan w:val="4"/>
            <w:shd w:val="clear" w:color="auto" w:fill="D9E2F3" w:themeFill="accent5" w:themeFillTint="33"/>
          </w:tcPr>
          <w:p w14:paraId="097F0797" w14:textId="5847DDCE" w:rsidR="00522E0A" w:rsidRPr="003546C1" w:rsidRDefault="00522E0A" w:rsidP="00767C99">
            <w:pPr>
              <w:spacing w:line="360" w:lineRule="auto"/>
              <w:ind w:right="49"/>
              <w:jc w:val="center"/>
              <w:rPr>
                <w:rFonts w:ascii="Palatino Linotype" w:eastAsia="Palatino Linotype" w:hAnsi="Palatino Linotype" w:cs="Palatino Linotype"/>
                <w:b/>
                <w:bCs/>
                <w:i/>
                <w:iCs/>
                <w:lang w:val="es-ES"/>
              </w:rPr>
            </w:pPr>
            <w:r w:rsidRPr="003546C1">
              <w:rPr>
                <w:rFonts w:ascii="Palatino Linotype" w:eastAsia="Palatino Linotype" w:hAnsi="Palatino Linotype" w:cs="Palatino Linotype"/>
                <w:b/>
                <w:bCs/>
                <w:i/>
                <w:iCs/>
                <w:lang w:val="es-ES"/>
              </w:rPr>
              <w:t xml:space="preserve">Oficios que </w:t>
            </w:r>
            <w:r w:rsidR="00C86072" w:rsidRPr="003546C1">
              <w:rPr>
                <w:rFonts w:ascii="Palatino Linotype" w:eastAsia="Palatino Linotype" w:hAnsi="Palatino Linotype" w:cs="Palatino Linotype"/>
                <w:b/>
                <w:bCs/>
                <w:i/>
                <w:iCs/>
                <w:lang w:val="es-ES"/>
              </w:rPr>
              <w:t xml:space="preserve">la Dirección General de Medio Ambiente recibió </w:t>
            </w:r>
            <w:r w:rsidRPr="003546C1">
              <w:rPr>
                <w:rFonts w:ascii="Palatino Linotype" w:eastAsia="Palatino Linotype" w:hAnsi="Palatino Linotype" w:cs="Palatino Linotype"/>
                <w:b/>
                <w:bCs/>
                <w:i/>
                <w:iCs/>
                <w:lang w:val="es-ES"/>
              </w:rPr>
              <w:t xml:space="preserve">del primero de enero al </w:t>
            </w:r>
            <w:r w:rsidR="00627408" w:rsidRPr="003546C1">
              <w:rPr>
                <w:rFonts w:ascii="Palatino Linotype" w:eastAsia="Palatino Linotype" w:hAnsi="Palatino Linotype" w:cs="Palatino Linotype"/>
                <w:b/>
                <w:bCs/>
                <w:i/>
                <w:iCs/>
                <w:lang w:val="es-ES"/>
              </w:rPr>
              <w:t>veintisiete de</w:t>
            </w:r>
            <w:r w:rsidRPr="003546C1">
              <w:rPr>
                <w:rFonts w:ascii="Palatino Linotype" w:eastAsia="Palatino Linotype" w:hAnsi="Palatino Linotype" w:cs="Palatino Linotype"/>
                <w:b/>
                <w:bCs/>
                <w:i/>
                <w:iCs/>
                <w:lang w:val="es-ES"/>
              </w:rPr>
              <w:t xml:space="preserve"> mayo de dos mil veinticinco</w:t>
            </w:r>
          </w:p>
        </w:tc>
      </w:tr>
      <w:tr w:rsidR="00BE1FF6" w:rsidRPr="003546C1" w14:paraId="6BD796F4" w14:textId="77777777" w:rsidTr="002271C2">
        <w:tc>
          <w:tcPr>
            <w:tcW w:w="1138" w:type="dxa"/>
            <w:shd w:val="clear" w:color="auto" w:fill="D9E2F3" w:themeFill="accent5" w:themeFillTint="33"/>
          </w:tcPr>
          <w:p w14:paraId="2BC18C61" w14:textId="77777777" w:rsidR="00522E0A" w:rsidRPr="003546C1" w:rsidRDefault="00522E0A" w:rsidP="00522E0A">
            <w:pPr>
              <w:spacing w:line="360" w:lineRule="auto"/>
              <w:ind w:right="49"/>
              <w:jc w:val="both"/>
              <w:rPr>
                <w:rFonts w:ascii="Palatino Linotype" w:eastAsia="Palatino Linotype" w:hAnsi="Palatino Linotype" w:cs="Palatino Linotype"/>
                <w:b/>
                <w:i/>
                <w:iCs/>
                <w:lang w:val="es-ES"/>
              </w:rPr>
            </w:pPr>
            <w:r w:rsidRPr="003546C1">
              <w:rPr>
                <w:rFonts w:ascii="Palatino Linotype" w:eastAsia="Palatino Linotype" w:hAnsi="Palatino Linotype" w:cs="Palatino Linotype"/>
                <w:b/>
                <w:i/>
                <w:iCs/>
                <w:lang w:val="es-ES"/>
              </w:rPr>
              <w:t>Meses</w:t>
            </w:r>
          </w:p>
        </w:tc>
        <w:tc>
          <w:tcPr>
            <w:tcW w:w="1572" w:type="dxa"/>
            <w:shd w:val="clear" w:color="auto" w:fill="D9E2F3" w:themeFill="accent5" w:themeFillTint="33"/>
          </w:tcPr>
          <w:p w14:paraId="3B33333D" w14:textId="77777777" w:rsidR="00522E0A" w:rsidRPr="003546C1" w:rsidRDefault="00522E0A" w:rsidP="00522E0A">
            <w:pPr>
              <w:spacing w:line="360" w:lineRule="auto"/>
              <w:ind w:right="49"/>
              <w:jc w:val="both"/>
              <w:rPr>
                <w:rFonts w:ascii="Palatino Linotype" w:eastAsia="Palatino Linotype" w:hAnsi="Palatino Linotype" w:cs="Palatino Linotype"/>
                <w:b/>
                <w:i/>
                <w:iCs/>
                <w:lang w:val="es-ES"/>
              </w:rPr>
            </w:pPr>
            <w:r w:rsidRPr="003546C1">
              <w:rPr>
                <w:rFonts w:ascii="Palatino Linotype" w:eastAsia="Palatino Linotype" w:hAnsi="Palatino Linotype" w:cs="Palatino Linotype"/>
                <w:b/>
                <w:i/>
                <w:iCs/>
                <w:lang w:val="es-ES"/>
              </w:rPr>
              <w:t>Respuesta</w:t>
            </w:r>
          </w:p>
        </w:tc>
        <w:tc>
          <w:tcPr>
            <w:tcW w:w="1324" w:type="dxa"/>
            <w:shd w:val="clear" w:color="auto" w:fill="D9E2F3" w:themeFill="accent5" w:themeFillTint="33"/>
          </w:tcPr>
          <w:p w14:paraId="3641885F" w14:textId="77777777" w:rsidR="00522E0A" w:rsidRPr="003546C1" w:rsidRDefault="00522E0A" w:rsidP="00522E0A">
            <w:pPr>
              <w:spacing w:line="360" w:lineRule="auto"/>
              <w:ind w:right="49"/>
              <w:jc w:val="both"/>
              <w:rPr>
                <w:rFonts w:ascii="Palatino Linotype" w:eastAsia="Palatino Linotype" w:hAnsi="Palatino Linotype" w:cs="Palatino Linotype"/>
                <w:b/>
                <w:i/>
                <w:iCs/>
                <w:lang w:val="es-ES"/>
              </w:rPr>
            </w:pPr>
            <w:r w:rsidRPr="003546C1">
              <w:rPr>
                <w:rFonts w:ascii="Palatino Linotype" w:eastAsia="Palatino Linotype" w:hAnsi="Palatino Linotype" w:cs="Palatino Linotype"/>
                <w:b/>
                <w:i/>
                <w:iCs/>
                <w:lang w:val="es-ES"/>
              </w:rPr>
              <w:t>Informe Justificado</w:t>
            </w:r>
          </w:p>
        </w:tc>
        <w:tc>
          <w:tcPr>
            <w:tcW w:w="5021" w:type="dxa"/>
            <w:shd w:val="clear" w:color="auto" w:fill="D9E2F3" w:themeFill="accent5" w:themeFillTint="33"/>
          </w:tcPr>
          <w:p w14:paraId="0B197CDB" w14:textId="77777777" w:rsidR="00522E0A" w:rsidRPr="003546C1" w:rsidRDefault="00522E0A" w:rsidP="00522E0A">
            <w:pPr>
              <w:spacing w:line="360" w:lineRule="auto"/>
              <w:ind w:right="49"/>
              <w:jc w:val="both"/>
              <w:rPr>
                <w:rFonts w:ascii="Palatino Linotype" w:eastAsia="Palatino Linotype" w:hAnsi="Palatino Linotype" w:cs="Palatino Linotype"/>
                <w:b/>
                <w:i/>
                <w:iCs/>
                <w:lang w:val="es-ES"/>
              </w:rPr>
            </w:pPr>
            <w:r w:rsidRPr="003546C1">
              <w:rPr>
                <w:rFonts w:ascii="Palatino Linotype" w:eastAsia="Palatino Linotype" w:hAnsi="Palatino Linotype" w:cs="Palatino Linotype"/>
                <w:b/>
                <w:i/>
                <w:iCs/>
                <w:lang w:val="es-ES"/>
              </w:rPr>
              <w:t>Colmó</w:t>
            </w:r>
          </w:p>
        </w:tc>
      </w:tr>
      <w:tr w:rsidR="00BE1FF6" w:rsidRPr="003546C1" w14:paraId="25DD3D45" w14:textId="77777777" w:rsidTr="002271C2">
        <w:tc>
          <w:tcPr>
            <w:tcW w:w="1138" w:type="dxa"/>
          </w:tcPr>
          <w:p w14:paraId="48C6EDB9" w14:textId="1301E0DE" w:rsidR="00522E0A" w:rsidRPr="003546C1" w:rsidRDefault="00C86072"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 xml:space="preserve">Respecto a los oficios recibidos </w:t>
            </w:r>
          </w:p>
        </w:tc>
        <w:tc>
          <w:tcPr>
            <w:tcW w:w="1572" w:type="dxa"/>
          </w:tcPr>
          <w:p w14:paraId="129ABF61" w14:textId="2EA464B6" w:rsidR="00522E0A" w:rsidRPr="003546C1" w:rsidRDefault="00B650B6"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 xml:space="preserve">Entrega diversos </w:t>
            </w:r>
            <w:r w:rsidR="00AD7549" w:rsidRPr="003546C1">
              <w:rPr>
                <w:rFonts w:ascii="Palatino Linotype" w:eastAsia="Palatino Linotype" w:hAnsi="Palatino Linotype" w:cs="Palatino Linotype"/>
                <w:bCs/>
                <w:lang w:val="es-ES"/>
              </w:rPr>
              <w:t>oficios recibidos</w:t>
            </w:r>
            <w:r w:rsidRPr="003546C1">
              <w:rPr>
                <w:rFonts w:ascii="Palatino Linotype" w:eastAsia="Palatino Linotype" w:hAnsi="Palatino Linotype" w:cs="Palatino Linotype"/>
                <w:bCs/>
                <w:lang w:val="es-ES"/>
              </w:rPr>
              <w:t xml:space="preserve"> en la temporalidad solicitada </w:t>
            </w:r>
            <w:r w:rsidR="00C86072" w:rsidRPr="003546C1">
              <w:rPr>
                <w:rFonts w:ascii="Palatino Linotype" w:eastAsia="Palatino Linotype" w:hAnsi="Palatino Linotype" w:cs="Palatino Linotype"/>
                <w:bCs/>
                <w:lang w:val="es-ES"/>
              </w:rPr>
              <w:t xml:space="preserve"> </w:t>
            </w:r>
          </w:p>
        </w:tc>
        <w:tc>
          <w:tcPr>
            <w:tcW w:w="1324" w:type="dxa"/>
          </w:tcPr>
          <w:p w14:paraId="55ACB8AA" w14:textId="77777777" w:rsidR="00522E0A" w:rsidRPr="003546C1" w:rsidRDefault="00522E0A"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 xml:space="preserve">Ratifica su respuesta inicial </w:t>
            </w:r>
          </w:p>
        </w:tc>
        <w:tc>
          <w:tcPr>
            <w:tcW w:w="5021" w:type="dxa"/>
          </w:tcPr>
          <w:p w14:paraId="5E353616" w14:textId="16CB19D5" w:rsidR="00522E0A" w:rsidRPr="003546C1" w:rsidRDefault="00522E0A" w:rsidP="002271C2">
            <w:pPr>
              <w:spacing w:line="360" w:lineRule="auto"/>
              <w:ind w:right="49"/>
              <w:jc w:val="center"/>
              <w:rPr>
                <w:rFonts w:ascii="Palatino Linotype" w:eastAsia="Palatino Linotype" w:hAnsi="Palatino Linotype" w:cs="Palatino Linotype"/>
                <w:b/>
                <w:lang w:val="es-ES"/>
              </w:rPr>
            </w:pPr>
            <w:r w:rsidRPr="003546C1">
              <w:rPr>
                <w:rFonts w:ascii="Palatino Linotype" w:eastAsia="Palatino Linotype" w:hAnsi="Palatino Linotype" w:cs="Palatino Linotype"/>
                <w:b/>
                <w:lang w:val="es-ES"/>
              </w:rPr>
              <w:t>Parcialmente</w:t>
            </w:r>
          </w:p>
          <w:p w14:paraId="2ED8D9B4" w14:textId="4010C6E4" w:rsidR="00C86072" w:rsidRPr="003546C1" w:rsidRDefault="00522E0A"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 xml:space="preserve">Si bien es cierto que hizo entrega de los oficios </w:t>
            </w:r>
            <w:r w:rsidR="00C86072" w:rsidRPr="003546C1">
              <w:rPr>
                <w:rFonts w:ascii="Palatino Linotype" w:eastAsia="Palatino Linotype" w:hAnsi="Palatino Linotype" w:cs="Palatino Linotype"/>
                <w:bCs/>
                <w:lang w:val="es-ES"/>
              </w:rPr>
              <w:t xml:space="preserve">recibidos </w:t>
            </w:r>
            <w:r w:rsidRPr="003546C1">
              <w:rPr>
                <w:rFonts w:ascii="Palatino Linotype" w:eastAsia="Palatino Linotype" w:hAnsi="Palatino Linotype" w:cs="Palatino Linotype"/>
                <w:bCs/>
                <w:lang w:val="es-ES"/>
              </w:rPr>
              <w:t xml:space="preserve">lo cierto es que de la revisión a estos se advierte que algunos se </w:t>
            </w:r>
            <w:r w:rsidR="00C86072" w:rsidRPr="003546C1">
              <w:rPr>
                <w:rFonts w:ascii="Palatino Linotype" w:eastAsia="Palatino Linotype" w:hAnsi="Palatino Linotype" w:cs="Palatino Linotype"/>
                <w:bCs/>
                <w:lang w:val="es-ES"/>
              </w:rPr>
              <w:t>testan datos como teléfono y correo electrónico de servidores públicos, como se advierte a continuación a manera de ejemplo</w:t>
            </w:r>
            <w:r w:rsidR="002271C2" w:rsidRPr="003546C1">
              <w:rPr>
                <w:rFonts w:ascii="Palatino Linotype" w:eastAsia="Palatino Linotype" w:hAnsi="Palatino Linotype" w:cs="Palatino Linotype"/>
                <w:bCs/>
                <w:lang w:val="es-ES"/>
              </w:rPr>
              <w:t xml:space="preserve">: </w:t>
            </w:r>
            <w:r w:rsidR="00C86072" w:rsidRPr="003546C1">
              <w:rPr>
                <w:rFonts w:ascii="Palatino Linotype" w:eastAsia="Palatino Linotype" w:hAnsi="Palatino Linotype" w:cs="Palatino Linotype"/>
                <w:bCs/>
                <w:lang w:val="es-ES"/>
              </w:rPr>
              <w:t xml:space="preserve"> </w:t>
            </w:r>
          </w:p>
          <w:p w14:paraId="4F8AB5EF" w14:textId="7D3462E3" w:rsidR="00C86072" w:rsidRPr="003546C1" w:rsidRDefault="00C86072"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noProof/>
              </w:rPr>
              <w:drawing>
                <wp:inline distT="0" distB="0" distL="0" distR="0" wp14:anchorId="6E9112FA" wp14:editId="0FB35D2E">
                  <wp:extent cx="2715364" cy="265695"/>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5256" cy="270577"/>
                          </a:xfrm>
                          <a:prstGeom prst="rect">
                            <a:avLst/>
                          </a:prstGeom>
                        </pic:spPr>
                      </pic:pic>
                    </a:graphicData>
                  </a:graphic>
                </wp:inline>
              </w:drawing>
            </w:r>
          </w:p>
          <w:p w14:paraId="5DC28C62" w14:textId="77777777" w:rsidR="009C6B20" w:rsidRPr="003546C1" w:rsidRDefault="009C6B20" w:rsidP="00522E0A">
            <w:pPr>
              <w:spacing w:line="360" w:lineRule="auto"/>
              <w:ind w:right="49"/>
              <w:jc w:val="both"/>
              <w:rPr>
                <w:rFonts w:ascii="Palatino Linotype" w:eastAsia="Palatino Linotype" w:hAnsi="Palatino Linotype" w:cs="Palatino Linotype"/>
                <w:bCs/>
                <w:lang w:val="es-ES"/>
              </w:rPr>
            </w:pPr>
          </w:p>
          <w:p w14:paraId="1E50CB23" w14:textId="1568D613" w:rsidR="00C86072" w:rsidRPr="003546C1" w:rsidRDefault="009C6B20"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noProof/>
              </w:rPr>
              <w:drawing>
                <wp:inline distT="0" distB="0" distL="0" distR="0" wp14:anchorId="2035942A" wp14:editId="544EBBB8">
                  <wp:extent cx="2834054" cy="446567"/>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2483" cy="462077"/>
                          </a:xfrm>
                          <a:prstGeom prst="rect">
                            <a:avLst/>
                          </a:prstGeom>
                          <a:noFill/>
                        </pic:spPr>
                      </pic:pic>
                    </a:graphicData>
                  </a:graphic>
                </wp:inline>
              </w:drawing>
            </w:r>
          </w:p>
          <w:p w14:paraId="616CA5B2" w14:textId="55D5B349" w:rsidR="00522E0A" w:rsidRPr="003546C1" w:rsidRDefault="009C6B20"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noProof/>
              </w:rPr>
              <w:drawing>
                <wp:inline distT="0" distB="0" distL="0" distR="0" wp14:anchorId="50B26F41" wp14:editId="327B96D8">
                  <wp:extent cx="2841492" cy="40420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3090" cy="408699"/>
                          </a:xfrm>
                          <a:prstGeom prst="rect">
                            <a:avLst/>
                          </a:prstGeom>
                          <a:noFill/>
                        </pic:spPr>
                      </pic:pic>
                    </a:graphicData>
                  </a:graphic>
                </wp:inline>
              </w:drawing>
            </w:r>
          </w:p>
          <w:p w14:paraId="7A665456" w14:textId="73B85C0D" w:rsidR="00522E0A" w:rsidRPr="003546C1" w:rsidRDefault="004846A0"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 xml:space="preserve">Sin embargo, en otros oficios el dato del correo electrónico lo deja visible, como se advierte a continuación: </w:t>
            </w:r>
          </w:p>
          <w:p w14:paraId="74AFCC8C" w14:textId="24F3358C" w:rsidR="004846A0" w:rsidRPr="003546C1" w:rsidRDefault="004846A0"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noProof/>
              </w:rPr>
              <w:drawing>
                <wp:inline distT="0" distB="0" distL="0" distR="0" wp14:anchorId="2159FC13" wp14:editId="3C8B42E5">
                  <wp:extent cx="2873245" cy="35087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3755" cy="354601"/>
                          </a:xfrm>
                          <a:prstGeom prst="rect">
                            <a:avLst/>
                          </a:prstGeom>
                        </pic:spPr>
                      </pic:pic>
                    </a:graphicData>
                  </a:graphic>
                </wp:inline>
              </w:drawing>
            </w:r>
          </w:p>
          <w:p w14:paraId="696263EB" w14:textId="23A403C0" w:rsidR="00F27E23" w:rsidRPr="003546C1" w:rsidRDefault="004846A0"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noProof/>
              </w:rPr>
              <w:drawing>
                <wp:inline distT="0" distB="0" distL="0" distR="0" wp14:anchorId="67C0D9AB" wp14:editId="302F1348">
                  <wp:extent cx="3016486" cy="3874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8347" cy="399203"/>
                          </a:xfrm>
                          <a:prstGeom prst="rect">
                            <a:avLst/>
                          </a:prstGeom>
                          <a:noFill/>
                        </pic:spPr>
                      </pic:pic>
                    </a:graphicData>
                  </a:graphic>
                </wp:inline>
              </w:drawing>
            </w:r>
          </w:p>
          <w:p w14:paraId="2D95ED4A" w14:textId="15AF2356" w:rsidR="009E7488" w:rsidRPr="003546C1" w:rsidRDefault="002271C2" w:rsidP="009E7488">
            <w:pPr>
              <w:spacing w:line="360" w:lineRule="auto"/>
              <w:ind w:right="49"/>
              <w:jc w:val="both"/>
              <w:rPr>
                <w:rFonts w:ascii="Palatino Linotype" w:hAnsi="Palatino Linotype"/>
                <w:bCs/>
                <w:spacing w:val="-2"/>
              </w:rPr>
            </w:pPr>
            <w:r w:rsidRPr="003546C1">
              <w:rPr>
                <w:rFonts w:ascii="Palatino Linotype" w:hAnsi="Palatino Linotype"/>
                <w:bCs/>
                <w:spacing w:val="-2"/>
              </w:rPr>
              <w:t>También testa d</w:t>
            </w:r>
            <w:r w:rsidR="009E7488" w:rsidRPr="003546C1">
              <w:rPr>
                <w:rFonts w:ascii="Palatino Linotype" w:hAnsi="Palatino Linotype"/>
                <w:bCs/>
                <w:spacing w:val="-2"/>
              </w:rPr>
              <w:t xml:space="preserve">irecciones de correo electrónico que se advierte son utilizadas para fines institucionales, tal como se advierte a continuación: </w:t>
            </w:r>
          </w:p>
          <w:p w14:paraId="6BBCEA53" w14:textId="77777777" w:rsidR="009E7488" w:rsidRPr="003546C1" w:rsidRDefault="009E7488" w:rsidP="009E7488">
            <w:pPr>
              <w:spacing w:line="360" w:lineRule="auto"/>
              <w:ind w:right="49"/>
              <w:jc w:val="both"/>
              <w:rPr>
                <w:rFonts w:ascii="Palatino Linotype" w:hAnsi="Palatino Linotype"/>
                <w:b/>
                <w:spacing w:val="-2"/>
              </w:rPr>
            </w:pPr>
            <w:r w:rsidRPr="003546C1">
              <w:rPr>
                <w:rFonts w:ascii="Palatino Linotype" w:hAnsi="Palatino Linotype"/>
                <w:b/>
                <w:noProof/>
                <w:spacing w:val="-2"/>
              </w:rPr>
              <w:drawing>
                <wp:inline distT="0" distB="0" distL="0" distR="0" wp14:anchorId="55F6A1F6" wp14:editId="71B04CB4">
                  <wp:extent cx="2895599" cy="1337222"/>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7128" cy="1342546"/>
                          </a:xfrm>
                          <a:prstGeom prst="rect">
                            <a:avLst/>
                          </a:prstGeom>
                        </pic:spPr>
                      </pic:pic>
                    </a:graphicData>
                  </a:graphic>
                </wp:inline>
              </w:drawing>
            </w:r>
          </w:p>
          <w:p w14:paraId="49766611" w14:textId="77777777" w:rsidR="009E7488" w:rsidRPr="003546C1" w:rsidRDefault="009E7488" w:rsidP="009E7488">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noProof/>
              </w:rPr>
              <w:drawing>
                <wp:inline distT="0" distB="0" distL="0" distR="0" wp14:anchorId="137B9CA4" wp14:editId="0834EDD0">
                  <wp:extent cx="3004674" cy="7429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2578" cy="744904"/>
                          </a:xfrm>
                          <a:prstGeom prst="rect">
                            <a:avLst/>
                          </a:prstGeom>
                        </pic:spPr>
                      </pic:pic>
                    </a:graphicData>
                  </a:graphic>
                </wp:inline>
              </w:drawing>
            </w:r>
          </w:p>
          <w:p w14:paraId="5E367403" w14:textId="77777777" w:rsidR="009E7488" w:rsidRPr="003546C1" w:rsidRDefault="009E7488" w:rsidP="009E7488">
            <w:pPr>
              <w:spacing w:line="360" w:lineRule="auto"/>
              <w:ind w:right="49"/>
              <w:jc w:val="both"/>
              <w:rPr>
                <w:rFonts w:ascii="Palatino Linotype" w:eastAsia="Palatino Linotype" w:hAnsi="Palatino Linotype" w:cs="Palatino Linotype"/>
                <w:bCs/>
                <w:lang w:val="es-ES"/>
              </w:rPr>
            </w:pPr>
          </w:p>
          <w:p w14:paraId="4D900EEE" w14:textId="4F7D4C65" w:rsidR="009E7488" w:rsidRPr="003546C1" w:rsidRDefault="009E7488" w:rsidP="009E7488">
            <w:pPr>
              <w:spacing w:line="360" w:lineRule="auto"/>
              <w:ind w:right="49"/>
              <w:jc w:val="both"/>
              <w:rPr>
                <w:rFonts w:ascii="Palatino Linotype" w:eastAsia="Palatino Linotype" w:hAnsi="Palatino Linotype" w:cs="Palatino Linotype"/>
                <w:b/>
                <w:lang w:val="es-ES"/>
              </w:rPr>
            </w:pPr>
            <w:r w:rsidRPr="003546C1">
              <w:rPr>
                <w:rFonts w:ascii="Palatino Linotype" w:eastAsia="Palatino Linotype" w:hAnsi="Palatino Linotype" w:cs="Palatino Linotype"/>
                <w:bCs/>
                <w:lang w:val="es-ES"/>
              </w:rPr>
              <w:t xml:space="preserve">Testa nombres de empleados, como se advierte a manera de ejemplo en la página 102 del archivo ANEXO I. OFICIOS RECIBIDOS DGMA 5.pdf  del recurso </w:t>
            </w:r>
            <w:r w:rsidRPr="003546C1">
              <w:rPr>
                <w:rFonts w:ascii="Palatino Linotype" w:eastAsia="Palatino Linotype" w:hAnsi="Palatino Linotype" w:cs="Palatino Linotype"/>
                <w:b/>
                <w:spacing w:val="-2"/>
                <w:lang w:val="es-ES" w:eastAsia="en-US"/>
              </w:rPr>
              <w:t>07575/INFOEM/IP/RR/2025, a manera de ejemplo.</w:t>
            </w:r>
          </w:p>
          <w:p w14:paraId="6A0D8F1F" w14:textId="2A99A22B" w:rsidR="009E7488" w:rsidRPr="003546C1" w:rsidRDefault="009E7488" w:rsidP="009E7488">
            <w:pPr>
              <w:spacing w:line="360" w:lineRule="auto"/>
              <w:ind w:right="49"/>
              <w:jc w:val="both"/>
              <w:rPr>
                <w:rFonts w:ascii="Palatino Linotype" w:eastAsia="Palatino Linotype" w:hAnsi="Palatino Linotype" w:cs="Palatino Linotype"/>
                <w:bCs/>
                <w:lang w:val="es-ES"/>
              </w:rPr>
            </w:pPr>
          </w:p>
          <w:p w14:paraId="25389804" w14:textId="77777777" w:rsidR="009E7488" w:rsidRPr="003546C1" w:rsidRDefault="009E7488" w:rsidP="009E7488">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noProof/>
              </w:rPr>
              <w:drawing>
                <wp:inline distT="0" distB="0" distL="0" distR="0" wp14:anchorId="7193FACF" wp14:editId="5509C485">
                  <wp:extent cx="3028956" cy="26132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6981" cy="265464"/>
                          </a:xfrm>
                          <a:prstGeom prst="rect">
                            <a:avLst/>
                          </a:prstGeom>
                        </pic:spPr>
                      </pic:pic>
                    </a:graphicData>
                  </a:graphic>
                </wp:inline>
              </w:drawing>
            </w:r>
            <w:r w:rsidRPr="003546C1">
              <w:rPr>
                <w:rFonts w:ascii="Palatino Linotype" w:eastAsia="Palatino Linotype" w:hAnsi="Palatino Linotype" w:cs="Palatino Linotype"/>
                <w:bCs/>
                <w:lang w:val="es-ES"/>
              </w:rPr>
              <w:t xml:space="preserve"> </w:t>
            </w:r>
          </w:p>
          <w:p w14:paraId="4D3A4EEB" w14:textId="015E1C51" w:rsidR="009C6B20" w:rsidRPr="003546C1" w:rsidRDefault="009C6B20"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También testa número de expediente de una queja radicada en la Comisión de Derechos Humanos</w:t>
            </w:r>
            <w:r w:rsidR="002271C2" w:rsidRPr="003546C1">
              <w:rPr>
                <w:rFonts w:ascii="Palatino Linotype" w:eastAsia="Palatino Linotype" w:hAnsi="Palatino Linotype" w:cs="Palatino Linotype"/>
                <w:bCs/>
                <w:lang w:val="es-ES"/>
              </w:rPr>
              <w:t xml:space="preserve">: </w:t>
            </w:r>
          </w:p>
          <w:p w14:paraId="6C1E5CC7" w14:textId="63DA3521" w:rsidR="009C6B20" w:rsidRPr="003546C1" w:rsidRDefault="009C6B20" w:rsidP="00522E0A">
            <w:pPr>
              <w:spacing w:line="360" w:lineRule="auto"/>
              <w:ind w:right="49"/>
              <w:jc w:val="both"/>
              <w:rPr>
                <w:rFonts w:ascii="Palatino Linotype" w:eastAsia="Palatino Linotype" w:hAnsi="Palatino Linotype" w:cs="Palatino Linotype"/>
                <w:bCs/>
                <w:lang w:val="es-ES"/>
              </w:rPr>
            </w:pPr>
          </w:p>
          <w:p w14:paraId="45351020" w14:textId="0339F019" w:rsidR="009C6B20" w:rsidRPr="003546C1" w:rsidRDefault="009C6B20"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noProof/>
              </w:rPr>
              <w:drawing>
                <wp:inline distT="0" distB="0" distL="0" distR="0" wp14:anchorId="60BC9DD6" wp14:editId="02439E7F">
                  <wp:extent cx="2842954" cy="605911"/>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9845" cy="611642"/>
                          </a:xfrm>
                          <a:prstGeom prst="rect">
                            <a:avLst/>
                          </a:prstGeom>
                        </pic:spPr>
                      </pic:pic>
                    </a:graphicData>
                  </a:graphic>
                </wp:inline>
              </w:drawing>
            </w:r>
          </w:p>
          <w:p w14:paraId="13A333F1" w14:textId="18BC6719" w:rsidR="002271C2" w:rsidRPr="003546C1" w:rsidRDefault="002271C2"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 xml:space="preserve">Testa  firma </w:t>
            </w:r>
            <w:r w:rsidR="00431CC3" w:rsidRPr="003546C1">
              <w:rPr>
                <w:rFonts w:ascii="Palatino Linotype" w:eastAsia="Palatino Linotype" w:hAnsi="Palatino Linotype" w:cs="Palatino Linotype"/>
                <w:bCs/>
                <w:lang w:val="es-ES"/>
              </w:rPr>
              <w:t xml:space="preserve">o rubrica </w:t>
            </w:r>
            <w:r w:rsidRPr="003546C1">
              <w:rPr>
                <w:rFonts w:ascii="Palatino Linotype" w:eastAsia="Palatino Linotype" w:hAnsi="Palatino Linotype" w:cs="Palatino Linotype"/>
                <w:bCs/>
                <w:lang w:val="es-ES"/>
              </w:rPr>
              <w:t>de servidores públicos, dato que no actualiza ninguna causal de clasificación, como se advierte a continuación:</w:t>
            </w:r>
          </w:p>
          <w:p w14:paraId="0000C230" w14:textId="1270FCE9" w:rsidR="009C6B20" w:rsidRPr="003546C1" w:rsidRDefault="009C6B20"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noProof/>
              </w:rPr>
              <w:drawing>
                <wp:inline distT="0" distB="0" distL="0" distR="0" wp14:anchorId="723F1457" wp14:editId="78FC4111">
                  <wp:extent cx="2143424" cy="1952898"/>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3424" cy="1952898"/>
                          </a:xfrm>
                          <a:prstGeom prst="rect">
                            <a:avLst/>
                          </a:prstGeom>
                        </pic:spPr>
                      </pic:pic>
                    </a:graphicData>
                  </a:graphic>
                </wp:inline>
              </w:drawing>
            </w:r>
          </w:p>
          <w:p w14:paraId="179D7EAF" w14:textId="570822C6" w:rsidR="00D005A6" w:rsidRPr="003546C1" w:rsidRDefault="00D005A6"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noProof/>
              </w:rPr>
              <w:drawing>
                <wp:inline distT="0" distB="0" distL="0" distR="0" wp14:anchorId="3DA5E4F6" wp14:editId="204D782D">
                  <wp:extent cx="1314633" cy="136226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14633" cy="1362265"/>
                          </a:xfrm>
                          <a:prstGeom prst="rect">
                            <a:avLst/>
                          </a:prstGeom>
                        </pic:spPr>
                      </pic:pic>
                    </a:graphicData>
                  </a:graphic>
                </wp:inline>
              </w:drawing>
            </w:r>
          </w:p>
          <w:p w14:paraId="6E2AEA42" w14:textId="7F69C821" w:rsidR="00D005A6" w:rsidRPr="003546C1" w:rsidRDefault="00D005A6" w:rsidP="00522E0A">
            <w:pPr>
              <w:spacing w:line="360" w:lineRule="auto"/>
              <w:ind w:right="49"/>
              <w:jc w:val="both"/>
              <w:rPr>
                <w:rFonts w:ascii="Palatino Linotype" w:eastAsia="Palatino Linotype" w:hAnsi="Palatino Linotype" w:cs="Palatino Linotype"/>
                <w:bCs/>
                <w:lang w:val="es-ES"/>
              </w:rPr>
            </w:pPr>
          </w:p>
          <w:p w14:paraId="182F9865" w14:textId="200CF6E1" w:rsidR="00D005A6" w:rsidRPr="003546C1" w:rsidRDefault="00D005A6"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 xml:space="preserve">De igual forma testa datos de acceso público como lo son el número de carpetas de investigación, </w:t>
            </w:r>
            <w:r w:rsidR="008537D8" w:rsidRPr="003546C1">
              <w:rPr>
                <w:rFonts w:ascii="Palatino Linotype" w:eastAsia="Palatino Linotype" w:hAnsi="Palatino Linotype" w:cs="Palatino Linotype"/>
                <w:bCs/>
                <w:lang w:val="es-ES"/>
              </w:rPr>
              <w:t>sin fundar y motivar la clasificación, pretendiendo invocar una causal de reserva relativa a que puede alterar el procede de investigación, sin desarrollar la prueba de daño correspondiente:</w:t>
            </w:r>
            <w:r w:rsidRPr="003546C1">
              <w:rPr>
                <w:rFonts w:ascii="Palatino Linotype" w:eastAsia="Palatino Linotype" w:hAnsi="Palatino Linotype" w:cs="Palatino Linotype"/>
                <w:bCs/>
                <w:lang w:val="es-ES"/>
              </w:rPr>
              <w:t xml:space="preserve"> </w:t>
            </w:r>
          </w:p>
          <w:p w14:paraId="21A35947" w14:textId="305AE67C" w:rsidR="00D005A6" w:rsidRPr="003546C1" w:rsidRDefault="00D005A6"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noProof/>
              </w:rPr>
              <w:drawing>
                <wp:inline distT="0" distB="0" distL="0" distR="0" wp14:anchorId="7EB92E67" wp14:editId="3BD862C6">
                  <wp:extent cx="2921709" cy="69528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5938" cy="701055"/>
                          </a:xfrm>
                          <a:prstGeom prst="rect">
                            <a:avLst/>
                          </a:prstGeom>
                          <a:noFill/>
                        </pic:spPr>
                      </pic:pic>
                    </a:graphicData>
                  </a:graphic>
                </wp:inline>
              </w:drawing>
            </w:r>
          </w:p>
          <w:p w14:paraId="56BBB356" w14:textId="0E0C4892" w:rsidR="00D005A6" w:rsidRPr="003546C1" w:rsidRDefault="008537D8"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 xml:space="preserve">No obstante, dicho dato por sí solo no altera el proceso de investigación, por lo que el dato es público. </w:t>
            </w:r>
          </w:p>
          <w:p w14:paraId="796FD9C2" w14:textId="77777777" w:rsidR="002271C2" w:rsidRPr="003546C1" w:rsidRDefault="002271C2" w:rsidP="00522E0A">
            <w:pPr>
              <w:spacing w:line="360" w:lineRule="auto"/>
              <w:ind w:right="49"/>
              <w:jc w:val="both"/>
              <w:rPr>
                <w:rFonts w:ascii="Palatino Linotype" w:eastAsia="Palatino Linotype" w:hAnsi="Palatino Linotype" w:cs="Palatino Linotype"/>
                <w:bCs/>
                <w:lang w:val="es-ES"/>
              </w:rPr>
            </w:pPr>
          </w:p>
          <w:p w14:paraId="771105EE" w14:textId="646F6EE6" w:rsidR="009C6B20" w:rsidRPr="003546C1" w:rsidRDefault="009C6B20"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En el caso de números celulares de servidores públicos, se clasificó la información, no obstante, si dichas líneas son pagadas con recursos públicos dichos datos se deben entregar</w:t>
            </w:r>
            <w:r w:rsidR="002271C2" w:rsidRPr="003546C1">
              <w:rPr>
                <w:rFonts w:ascii="Palatino Linotype" w:eastAsia="Palatino Linotype" w:hAnsi="Palatino Linotype" w:cs="Palatino Linotype"/>
                <w:bCs/>
                <w:lang w:val="es-ES"/>
              </w:rPr>
              <w:t>:</w:t>
            </w:r>
          </w:p>
          <w:p w14:paraId="296FFC03" w14:textId="4823D688" w:rsidR="009C6B20" w:rsidRPr="003546C1" w:rsidRDefault="009C6B20" w:rsidP="00522E0A">
            <w:pPr>
              <w:spacing w:line="360" w:lineRule="auto"/>
              <w:ind w:right="49"/>
              <w:jc w:val="both"/>
              <w:rPr>
                <w:rFonts w:ascii="Palatino Linotype" w:eastAsia="Palatino Linotype" w:hAnsi="Palatino Linotype" w:cs="Palatino Linotype"/>
                <w:bCs/>
                <w:lang w:val="es-ES"/>
              </w:rPr>
            </w:pPr>
          </w:p>
          <w:p w14:paraId="21E9F846" w14:textId="761DFE1B" w:rsidR="009C6B20" w:rsidRPr="003546C1" w:rsidRDefault="009C6B20"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noProof/>
              </w:rPr>
              <w:drawing>
                <wp:inline distT="0" distB="0" distL="0" distR="0" wp14:anchorId="77AA3C81" wp14:editId="3ED346AF">
                  <wp:extent cx="2906750" cy="549605"/>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3466" cy="556547"/>
                          </a:xfrm>
                          <a:prstGeom prst="rect">
                            <a:avLst/>
                          </a:prstGeom>
                        </pic:spPr>
                      </pic:pic>
                    </a:graphicData>
                  </a:graphic>
                </wp:inline>
              </w:drawing>
            </w:r>
          </w:p>
          <w:p w14:paraId="659D1E52" w14:textId="234639BF" w:rsidR="00D005A6" w:rsidRPr="003546C1" w:rsidRDefault="00D005A6"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Asimismo, testa el número de empleado,</w:t>
            </w:r>
            <w:r w:rsidR="008537D8" w:rsidRPr="003546C1">
              <w:rPr>
                <w:rFonts w:ascii="Palatino Linotype" w:eastAsia="Palatino Linotype" w:hAnsi="Palatino Linotype" w:cs="Palatino Linotype"/>
                <w:bCs/>
                <w:lang w:val="es-ES"/>
              </w:rPr>
              <w:t xml:space="preserve"> si motivar adecuadamente la clasificación, esto es no precisa en cual de los dos supuestos del criterio citado encuadra dicho dato. </w:t>
            </w:r>
          </w:p>
          <w:p w14:paraId="32A8D99A" w14:textId="77777777" w:rsidR="00D005A6" w:rsidRPr="003546C1" w:rsidRDefault="00D005A6"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noProof/>
              </w:rPr>
              <w:drawing>
                <wp:inline distT="0" distB="0" distL="0" distR="0" wp14:anchorId="6E2997E0" wp14:editId="11513B82">
                  <wp:extent cx="2732567" cy="392477"/>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2370" cy="408248"/>
                          </a:xfrm>
                          <a:prstGeom prst="rect">
                            <a:avLst/>
                          </a:prstGeom>
                        </pic:spPr>
                      </pic:pic>
                    </a:graphicData>
                  </a:graphic>
                </wp:inline>
              </w:drawing>
            </w:r>
          </w:p>
          <w:p w14:paraId="221F0B57" w14:textId="6923F564" w:rsidR="00D005A6" w:rsidRPr="003546C1" w:rsidRDefault="00D005A6"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noProof/>
              </w:rPr>
              <w:drawing>
                <wp:inline distT="0" distB="0" distL="0" distR="0" wp14:anchorId="1631E83E" wp14:editId="404F94F9">
                  <wp:extent cx="3065440" cy="471838"/>
                  <wp:effectExtent l="0" t="0" r="190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6744" cy="478196"/>
                          </a:xfrm>
                          <a:prstGeom prst="rect">
                            <a:avLst/>
                          </a:prstGeom>
                          <a:noFill/>
                        </pic:spPr>
                      </pic:pic>
                    </a:graphicData>
                  </a:graphic>
                </wp:inline>
              </w:drawing>
            </w:r>
          </w:p>
          <w:p w14:paraId="55E69088" w14:textId="21FE696A" w:rsidR="009E7488" w:rsidRPr="003546C1" w:rsidRDefault="00CE5608" w:rsidP="009E7488">
            <w:pPr>
              <w:spacing w:line="360" w:lineRule="auto"/>
              <w:ind w:right="49"/>
              <w:jc w:val="both"/>
              <w:rPr>
                <w:rFonts w:ascii="Palatino Linotype" w:eastAsia="Palatino Linotype" w:hAnsi="Palatino Linotype" w:cs="Palatino Linotype"/>
                <w:b/>
                <w:lang w:val="es-ES"/>
              </w:rPr>
            </w:pPr>
            <w:r w:rsidRPr="003546C1">
              <w:rPr>
                <w:rFonts w:ascii="Palatino Linotype" w:eastAsia="Palatino Linotype" w:hAnsi="Palatino Linotype" w:cs="Palatino Linotype"/>
                <w:bCs/>
                <w:lang w:val="es-ES"/>
              </w:rPr>
              <w:t xml:space="preserve">Asimismo, algunos oficios son incompletos ya que sólo se entrega la primera hoja como los que se localizan </w:t>
            </w:r>
            <w:r w:rsidR="008537D8" w:rsidRPr="003546C1">
              <w:rPr>
                <w:rFonts w:ascii="Palatino Linotype" w:eastAsia="Palatino Linotype" w:hAnsi="Palatino Linotype" w:cs="Palatino Linotype"/>
                <w:bCs/>
                <w:lang w:val="es-ES"/>
              </w:rPr>
              <w:t xml:space="preserve">en las fojas 3 a 8, 10, 14, 15, 16 </w:t>
            </w:r>
            <w:r w:rsidRPr="003546C1">
              <w:rPr>
                <w:rFonts w:ascii="Palatino Linotype" w:eastAsia="Palatino Linotype" w:hAnsi="Palatino Linotype" w:cs="Palatino Linotype"/>
                <w:bCs/>
                <w:lang w:val="es-ES"/>
              </w:rPr>
              <w:t>en el archivo ANEXO I. OFICIOS RECIBIDOS DGMA 6.pdf</w:t>
            </w:r>
            <w:r w:rsidR="009E7488" w:rsidRPr="003546C1">
              <w:rPr>
                <w:rFonts w:ascii="Palatino Linotype" w:eastAsia="Palatino Linotype" w:hAnsi="Palatino Linotype" w:cs="Palatino Linotype"/>
                <w:bCs/>
                <w:lang w:val="es-ES"/>
              </w:rPr>
              <w:t xml:space="preserve"> del recurso</w:t>
            </w:r>
            <w:r w:rsidR="009E7488" w:rsidRPr="003546C1">
              <w:rPr>
                <w:rFonts w:ascii="Palatino Linotype" w:eastAsia="Palatino Linotype" w:hAnsi="Palatino Linotype" w:cs="Palatino Linotype"/>
                <w:b/>
                <w:lang w:val="es-ES"/>
              </w:rPr>
              <w:t xml:space="preserve"> </w:t>
            </w:r>
            <w:r w:rsidR="009E7488" w:rsidRPr="003546C1">
              <w:rPr>
                <w:rFonts w:ascii="Palatino Linotype" w:eastAsia="Palatino Linotype" w:hAnsi="Palatino Linotype" w:cs="Palatino Linotype"/>
                <w:b/>
                <w:spacing w:val="-2"/>
                <w:lang w:val="es-ES" w:eastAsia="en-US"/>
              </w:rPr>
              <w:t>07574/INFOEM/IP/RR/2025, a manera de ejemplo</w:t>
            </w:r>
          </w:p>
          <w:p w14:paraId="176F3F31" w14:textId="77777777" w:rsidR="00CE5608" w:rsidRPr="003546C1" w:rsidRDefault="00CE5608" w:rsidP="00522E0A">
            <w:pPr>
              <w:spacing w:line="360" w:lineRule="auto"/>
              <w:ind w:right="49"/>
              <w:jc w:val="both"/>
              <w:rPr>
                <w:rFonts w:ascii="Palatino Linotype" w:eastAsia="Palatino Linotype" w:hAnsi="Palatino Linotype" w:cs="Palatino Linotype"/>
                <w:bCs/>
                <w:lang w:val="es-ES"/>
              </w:rPr>
            </w:pPr>
          </w:p>
          <w:p w14:paraId="5D9DFE04" w14:textId="0E248AA0" w:rsidR="009C6B20" w:rsidRPr="003546C1" w:rsidRDefault="00D005A6" w:rsidP="00522E0A">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Asimismo,</w:t>
            </w:r>
            <w:r w:rsidR="004846A0" w:rsidRPr="003546C1">
              <w:rPr>
                <w:rFonts w:ascii="Palatino Linotype" w:eastAsia="Palatino Linotype" w:hAnsi="Palatino Linotype" w:cs="Palatino Linotype"/>
                <w:bCs/>
                <w:lang w:val="es-ES"/>
              </w:rPr>
              <w:t xml:space="preserve"> dej</w:t>
            </w:r>
            <w:r w:rsidRPr="003546C1">
              <w:rPr>
                <w:rFonts w:ascii="Palatino Linotype" w:eastAsia="Palatino Linotype" w:hAnsi="Palatino Linotype" w:cs="Palatino Linotype"/>
                <w:bCs/>
                <w:lang w:val="es-ES"/>
              </w:rPr>
              <w:t>ó</w:t>
            </w:r>
            <w:r w:rsidR="004846A0" w:rsidRPr="003546C1">
              <w:rPr>
                <w:rFonts w:ascii="Palatino Linotype" w:eastAsia="Palatino Linotype" w:hAnsi="Palatino Linotype" w:cs="Palatino Linotype"/>
                <w:bCs/>
                <w:lang w:val="es-ES"/>
              </w:rPr>
              <w:t xml:space="preserve"> a la vista el correo y firma de un particular, como se advierte en las páginas 81 a la 111 del archivo</w:t>
            </w:r>
            <w:r w:rsidR="004846A0" w:rsidRPr="003546C1">
              <w:t xml:space="preserve"> </w:t>
            </w:r>
            <w:r w:rsidR="004846A0" w:rsidRPr="003546C1">
              <w:rPr>
                <w:rFonts w:ascii="Palatino Linotype" w:eastAsia="Palatino Linotype" w:hAnsi="Palatino Linotype" w:cs="Palatino Linotype"/>
                <w:bCs/>
                <w:lang w:val="es-ES"/>
              </w:rPr>
              <w:t xml:space="preserve">ANEXO I. OFICIOS RECIBIDOS DGMA 5.pdf </w:t>
            </w:r>
            <w:r w:rsidR="009E7488" w:rsidRPr="003546C1">
              <w:rPr>
                <w:rFonts w:ascii="Palatino Linotype" w:eastAsia="Palatino Linotype" w:hAnsi="Palatino Linotype" w:cs="Palatino Linotype"/>
                <w:bCs/>
                <w:lang w:val="es-ES"/>
              </w:rPr>
              <w:t>del recurso</w:t>
            </w:r>
            <w:r w:rsidR="009E7488" w:rsidRPr="003546C1">
              <w:rPr>
                <w:rFonts w:ascii="Palatino Linotype" w:eastAsia="Palatino Linotype" w:hAnsi="Palatino Linotype" w:cs="Palatino Linotype"/>
                <w:b/>
                <w:lang w:val="es-ES"/>
              </w:rPr>
              <w:t xml:space="preserve"> </w:t>
            </w:r>
            <w:r w:rsidR="009E7488" w:rsidRPr="003546C1">
              <w:rPr>
                <w:rFonts w:ascii="Palatino Linotype" w:eastAsia="Palatino Linotype" w:hAnsi="Palatino Linotype" w:cs="Palatino Linotype"/>
                <w:b/>
                <w:spacing w:val="-2"/>
                <w:lang w:val="es-ES" w:eastAsia="en-US"/>
              </w:rPr>
              <w:t xml:space="preserve">07574/INFOEM/IP/RR/2025, a manera de ejemplo. </w:t>
            </w:r>
          </w:p>
          <w:p w14:paraId="156503A2" w14:textId="5F4912AD" w:rsidR="008A1CB6" w:rsidRPr="003546C1" w:rsidRDefault="008A1CB6" w:rsidP="00522E0A">
            <w:pPr>
              <w:spacing w:line="360" w:lineRule="auto"/>
              <w:ind w:right="49"/>
              <w:jc w:val="both"/>
              <w:rPr>
                <w:rFonts w:ascii="Palatino Linotype" w:eastAsia="Palatino Linotype" w:hAnsi="Palatino Linotype" w:cs="Palatino Linotype"/>
                <w:bCs/>
                <w:lang w:val="es-ES"/>
              </w:rPr>
            </w:pPr>
          </w:p>
          <w:p w14:paraId="06A011EE" w14:textId="79793322" w:rsidR="00CE5608" w:rsidRPr="003546C1" w:rsidRDefault="008A1CB6" w:rsidP="00CE5608">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 xml:space="preserve">Se dejó a la vista el correo electrónico, nombre y </w:t>
            </w:r>
            <w:r w:rsidR="00CE5608" w:rsidRPr="003546C1">
              <w:rPr>
                <w:rFonts w:ascii="Palatino Linotype" w:eastAsia="Palatino Linotype" w:hAnsi="Palatino Linotype" w:cs="Palatino Linotype"/>
                <w:bCs/>
                <w:lang w:val="es-ES"/>
              </w:rPr>
              <w:t xml:space="preserve">teléfono celular, cédula profesional, e información curricular, de un particular tal como se advierte de la página 96 a la </w:t>
            </w:r>
            <w:r w:rsidR="008537D8" w:rsidRPr="003546C1">
              <w:rPr>
                <w:rFonts w:ascii="Palatino Linotype" w:eastAsia="Palatino Linotype" w:hAnsi="Palatino Linotype" w:cs="Palatino Linotype"/>
                <w:bCs/>
                <w:lang w:val="es-ES"/>
              </w:rPr>
              <w:t>103, del</w:t>
            </w:r>
            <w:r w:rsidR="00CE5608" w:rsidRPr="003546C1">
              <w:rPr>
                <w:rFonts w:ascii="Palatino Linotype" w:eastAsia="Palatino Linotype" w:hAnsi="Palatino Linotype" w:cs="Palatino Linotype"/>
                <w:bCs/>
                <w:lang w:val="es-ES"/>
              </w:rPr>
              <w:t xml:space="preserve"> archivo ANEXO I. OFICIOS RECIBIDOS DGMA 1.pdf</w:t>
            </w:r>
            <w:r w:rsidR="009E7488" w:rsidRPr="003546C1">
              <w:rPr>
                <w:rFonts w:ascii="Palatino Linotype" w:eastAsia="Palatino Linotype" w:hAnsi="Palatino Linotype" w:cs="Palatino Linotype"/>
                <w:bCs/>
                <w:lang w:val="es-ES"/>
              </w:rPr>
              <w:t xml:space="preserve"> del recurso</w:t>
            </w:r>
            <w:r w:rsidR="009E7488" w:rsidRPr="003546C1">
              <w:rPr>
                <w:rFonts w:ascii="Palatino Linotype" w:eastAsia="Palatino Linotype" w:hAnsi="Palatino Linotype" w:cs="Palatino Linotype"/>
                <w:b/>
                <w:lang w:val="es-ES"/>
              </w:rPr>
              <w:t xml:space="preserve"> </w:t>
            </w:r>
            <w:r w:rsidR="009E7488" w:rsidRPr="003546C1">
              <w:rPr>
                <w:rFonts w:ascii="Palatino Linotype" w:eastAsia="Palatino Linotype" w:hAnsi="Palatino Linotype" w:cs="Palatino Linotype"/>
                <w:b/>
                <w:spacing w:val="-2"/>
                <w:lang w:val="es-ES" w:eastAsia="en-US"/>
              </w:rPr>
              <w:t xml:space="preserve">07574/INFOEM/IP/RR/2025, a manera de ejemplo </w:t>
            </w:r>
          </w:p>
          <w:p w14:paraId="623A4340" w14:textId="7032D486" w:rsidR="008A1CB6" w:rsidRPr="003546C1" w:rsidRDefault="008A1CB6" w:rsidP="00522E0A">
            <w:pPr>
              <w:spacing w:line="360" w:lineRule="auto"/>
              <w:ind w:right="49"/>
              <w:jc w:val="both"/>
              <w:rPr>
                <w:rFonts w:ascii="Palatino Linotype" w:eastAsia="Palatino Linotype" w:hAnsi="Palatino Linotype" w:cs="Palatino Linotype"/>
                <w:bCs/>
                <w:lang w:val="es-ES"/>
              </w:rPr>
            </w:pPr>
          </w:p>
          <w:p w14:paraId="4490BBAF" w14:textId="1F3E8DC1" w:rsidR="009C6B20" w:rsidRPr="003546C1" w:rsidRDefault="008A1CB6" w:rsidP="009E7488">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Así como correos electrónicos y números de teléfono de servidores públicos, incluso celulares, los cuales en algunos otros oficios clasificó como confidenciales, tal como el caso del oficio localizado a manera de ejemplo en la página 43, 44, 54, 81, 84 del archivo ANEXO I. OFICIOS RECIBIDOS DGMA 1.pdf</w:t>
            </w:r>
          </w:p>
          <w:p w14:paraId="121C737E" w14:textId="77777777" w:rsidR="0079706E" w:rsidRPr="003546C1" w:rsidRDefault="0079706E" w:rsidP="009E7488">
            <w:pPr>
              <w:spacing w:line="360" w:lineRule="auto"/>
              <w:ind w:right="49"/>
              <w:jc w:val="both"/>
              <w:rPr>
                <w:rFonts w:ascii="Palatino Linotype" w:eastAsia="Palatino Linotype" w:hAnsi="Palatino Linotype" w:cs="Palatino Linotype"/>
                <w:bCs/>
                <w:lang w:val="es-ES"/>
              </w:rPr>
            </w:pPr>
          </w:p>
          <w:p w14:paraId="201D79FA" w14:textId="66EC4B95" w:rsidR="009E7488" w:rsidRPr="003546C1" w:rsidRDefault="009E7488" w:rsidP="009E7488">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Por lo anterior, no se puede tener por colmada en su totalidad las solicitudes de información en comento, resultando dable ordenar la entrega de los oficios en correcta versión pública y dar vista a la Dirección General de Protección de Datos Personales por la omisión del SUJETO OBLIGADO, de dejar datos personales a la vista.</w:t>
            </w:r>
          </w:p>
        </w:tc>
      </w:tr>
      <w:tr w:rsidR="00BE1FF6" w:rsidRPr="003546C1" w14:paraId="34C50E6E" w14:textId="77777777" w:rsidTr="009E7488">
        <w:tc>
          <w:tcPr>
            <w:tcW w:w="9055" w:type="dxa"/>
            <w:gridSpan w:val="4"/>
            <w:shd w:val="clear" w:color="auto" w:fill="D9E2F3" w:themeFill="accent5" w:themeFillTint="33"/>
          </w:tcPr>
          <w:p w14:paraId="237AB02A" w14:textId="7D38EA51" w:rsidR="00522E0A" w:rsidRPr="003546C1" w:rsidRDefault="00522E0A" w:rsidP="00431CC3">
            <w:pPr>
              <w:spacing w:line="360" w:lineRule="auto"/>
              <w:ind w:right="49"/>
              <w:jc w:val="center"/>
              <w:rPr>
                <w:rFonts w:ascii="Palatino Linotype" w:eastAsia="Palatino Linotype" w:hAnsi="Palatino Linotype" w:cs="Palatino Linotype"/>
                <w:b/>
                <w:i/>
                <w:iCs/>
                <w:lang w:val="es-ES"/>
              </w:rPr>
            </w:pPr>
            <w:r w:rsidRPr="003546C1">
              <w:rPr>
                <w:rFonts w:ascii="Palatino Linotype" w:eastAsia="Palatino Linotype" w:hAnsi="Palatino Linotype" w:cs="Palatino Linotype"/>
                <w:b/>
                <w:i/>
                <w:iCs/>
                <w:lang w:val="es-ES"/>
              </w:rPr>
              <w:t xml:space="preserve">Oficios </w:t>
            </w:r>
            <w:r w:rsidR="00F27E23" w:rsidRPr="003546C1">
              <w:rPr>
                <w:rFonts w:ascii="Palatino Linotype" w:eastAsia="Palatino Linotype" w:hAnsi="Palatino Linotype" w:cs="Palatino Linotype"/>
                <w:b/>
                <w:i/>
                <w:iCs/>
                <w:lang w:val="es-ES"/>
              </w:rPr>
              <w:t>emitidos por la Dirección General de Medio Ambiente</w:t>
            </w:r>
            <w:r w:rsidRPr="003546C1">
              <w:rPr>
                <w:rFonts w:ascii="Palatino Linotype" w:eastAsia="Palatino Linotype" w:hAnsi="Palatino Linotype" w:cs="Palatino Linotype"/>
                <w:b/>
                <w:i/>
                <w:iCs/>
                <w:lang w:val="es-ES"/>
              </w:rPr>
              <w:t xml:space="preserve"> del primero de enero al </w:t>
            </w:r>
            <w:r w:rsidR="00E97AD9" w:rsidRPr="003546C1">
              <w:rPr>
                <w:rFonts w:ascii="Palatino Linotype" w:eastAsia="Palatino Linotype" w:hAnsi="Palatino Linotype" w:cs="Palatino Linotype"/>
                <w:b/>
                <w:i/>
                <w:iCs/>
                <w:lang w:val="es-ES"/>
              </w:rPr>
              <w:t xml:space="preserve">veintisiete </w:t>
            </w:r>
            <w:r w:rsidRPr="003546C1">
              <w:rPr>
                <w:rFonts w:ascii="Palatino Linotype" w:eastAsia="Palatino Linotype" w:hAnsi="Palatino Linotype" w:cs="Palatino Linotype"/>
                <w:b/>
                <w:i/>
                <w:iCs/>
                <w:lang w:val="es-ES"/>
              </w:rPr>
              <w:t>de mayo de dos mil veinticinco.</w:t>
            </w:r>
          </w:p>
        </w:tc>
      </w:tr>
      <w:tr w:rsidR="0079706E" w:rsidRPr="003546C1" w14:paraId="0BFC99F2" w14:textId="77777777" w:rsidTr="002271C2">
        <w:tc>
          <w:tcPr>
            <w:tcW w:w="1138" w:type="dxa"/>
          </w:tcPr>
          <w:p w14:paraId="06C75D45" w14:textId="33CAE944" w:rsidR="0079706E" w:rsidRPr="003546C1" w:rsidRDefault="0079706E" w:rsidP="0079706E">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 xml:space="preserve">Respecto a los oficios </w:t>
            </w:r>
            <w:r w:rsidR="00431CC3" w:rsidRPr="003546C1">
              <w:rPr>
                <w:rFonts w:ascii="Palatino Linotype" w:eastAsia="Palatino Linotype" w:hAnsi="Palatino Linotype" w:cs="Palatino Linotype"/>
                <w:bCs/>
                <w:lang w:val="es-ES"/>
              </w:rPr>
              <w:t>emitidos</w:t>
            </w:r>
          </w:p>
        </w:tc>
        <w:tc>
          <w:tcPr>
            <w:tcW w:w="1572" w:type="dxa"/>
          </w:tcPr>
          <w:p w14:paraId="2951C23C" w14:textId="223C0BE2" w:rsidR="0079706E" w:rsidRPr="003546C1" w:rsidRDefault="0079706E" w:rsidP="0079706E">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 xml:space="preserve">Entrega diversos oficios </w:t>
            </w:r>
            <w:r w:rsidR="002271C2" w:rsidRPr="003546C1">
              <w:rPr>
                <w:rFonts w:ascii="Palatino Linotype" w:eastAsia="Palatino Linotype" w:hAnsi="Palatino Linotype" w:cs="Palatino Linotype"/>
                <w:bCs/>
                <w:lang w:val="es-ES"/>
              </w:rPr>
              <w:t>emitidos en</w:t>
            </w:r>
            <w:r w:rsidRPr="003546C1">
              <w:rPr>
                <w:rFonts w:ascii="Palatino Linotype" w:eastAsia="Palatino Linotype" w:hAnsi="Palatino Linotype" w:cs="Palatino Linotype"/>
                <w:bCs/>
                <w:lang w:val="es-ES"/>
              </w:rPr>
              <w:t xml:space="preserve"> la temporalidad solicitada  </w:t>
            </w:r>
          </w:p>
        </w:tc>
        <w:tc>
          <w:tcPr>
            <w:tcW w:w="1324" w:type="dxa"/>
          </w:tcPr>
          <w:p w14:paraId="40954B0B" w14:textId="77777777" w:rsidR="0079706E" w:rsidRPr="003546C1" w:rsidRDefault="0079706E" w:rsidP="0079706E">
            <w:pPr>
              <w:spacing w:line="360" w:lineRule="auto"/>
              <w:ind w:right="49"/>
              <w:jc w:val="both"/>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 xml:space="preserve">Ratifica su respuesta </w:t>
            </w:r>
          </w:p>
        </w:tc>
        <w:tc>
          <w:tcPr>
            <w:tcW w:w="5021" w:type="dxa"/>
          </w:tcPr>
          <w:p w14:paraId="3A6CB745" w14:textId="77777777" w:rsidR="0079706E" w:rsidRPr="003546C1" w:rsidRDefault="0079706E" w:rsidP="0079706E">
            <w:pPr>
              <w:spacing w:line="360" w:lineRule="auto"/>
              <w:ind w:right="49"/>
              <w:jc w:val="both"/>
              <w:rPr>
                <w:rFonts w:ascii="Palatino Linotype" w:eastAsia="Palatino Linotype" w:hAnsi="Palatino Linotype" w:cs="Palatino Linotype"/>
                <w:b/>
                <w:lang w:val="es-ES"/>
              </w:rPr>
            </w:pPr>
            <w:r w:rsidRPr="003546C1">
              <w:rPr>
                <w:rFonts w:ascii="Palatino Linotype" w:eastAsia="Palatino Linotype" w:hAnsi="Palatino Linotype" w:cs="Palatino Linotype"/>
                <w:b/>
                <w:lang w:val="es-ES"/>
              </w:rPr>
              <w:t>No colmó</w:t>
            </w:r>
          </w:p>
          <w:p w14:paraId="15543A56" w14:textId="4DDAD1AF" w:rsidR="0079706E" w:rsidRPr="003546C1" w:rsidRDefault="0079706E" w:rsidP="0079706E">
            <w:pPr>
              <w:spacing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 xml:space="preserve">De los oficios remitidos en respuesta se advierte que no está consecutivos faltando el 03, del 07 al 10, del 18 al 20, del 22 al 25, 31, del 40 al 46, del 51 al 57, 60, 64, 72, 74, 76 al 78, 80, </w:t>
            </w:r>
            <w:r w:rsidR="00EE53D0" w:rsidRPr="003546C1">
              <w:rPr>
                <w:rFonts w:ascii="Palatino Linotype" w:eastAsia="Palatino Linotype" w:hAnsi="Palatino Linotype" w:cs="Palatino Linotype"/>
                <w:lang w:val="es-ES"/>
              </w:rPr>
              <w:t>del 95 al 101, 106, 108 al 113, 117, 121, 122, 126, 142, 169, 171, 173, 182, 193, 221, 224, 227, 228, 236,</w:t>
            </w:r>
            <w:r w:rsidR="00750817" w:rsidRPr="003546C1">
              <w:rPr>
                <w:rFonts w:ascii="Palatino Linotype" w:eastAsia="Palatino Linotype" w:hAnsi="Palatino Linotype" w:cs="Palatino Linotype"/>
                <w:lang w:val="es-ES"/>
              </w:rPr>
              <w:t xml:space="preserve"> 244, 263, 268 al 276, 289, 292, 298, 299, 302, 303, 311, 312, 324, 325, 356 al 358, 361 al 364, 370, 371, 393, 398, 404, 405, 415, 416, 418, 425, 429, 432, 437, 438, 441, </w:t>
            </w:r>
            <w:r w:rsidR="007E6593" w:rsidRPr="003546C1">
              <w:rPr>
                <w:rFonts w:ascii="Palatino Linotype" w:eastAsia="Palatino Linotype" w:hAnsi="Palatino Linotype" w:cs="Palatino Linotype"/>
                <w:lang w:val="es-ES"/>
              </w:rPr>
              <w:t xml:space="preserve">467, 468, 477, 487, 491, 492, 496, 517, 518, 522, 536, 539, 545, 546, 550 al 552, 557, 570 al 573, 576, 592 al 610, 615 al 620, 560 al 569, 698, 715, 731, </w:t>
            </w:r>
            <w:r w:rsidR="0025488D" w:rsidRPr="003546C1">
              <w:rPr>
                <w:rFonts w:ascii="Palatino Linotype" w:eastAsia="Palatino Linotype" w:hAnsi="Palatino Linotype" w:cs="Palatino Linotype"/>
                <w:lang w:val="es-ES"/>
              </w:rPr>
              <w:t xml:space="preserve">751, 752, 757,  776, 778, 790, 820, 821, 826, 830, 831, 865, 869, </w:t>
            </w:r>
            <w:r w:rsidR="00C5714D" w:rsidRPr="003546C1">
              <w:rPr>
                <w:rFonts w:ascii="Palatino Linotype" w:eastAsia="Palatino Linotype" w:hAnsi="Palatino Linotype" w:cs="Palatino Linotype"/>
                <w:lang w:val="es-ES"/>
              </w:rPr>
              <w:t>878, 923, 928, 932, 950 al 954, 962, 964, 965, 988, 1015</w:t>
            </w:r>
            <w:r w:rsidR="00697E03" w:rsidRPr="003546C1">
              <w:rPr>
                <w:rFonts w:ascii="Palatino Linotype" w:eastAsia="Palatino Linotype" w:hAnsi="Palatino Linotype" w:cs="Palatino Linotype"/>
                <w:lang w:val="es-ES"/>
              </w:rPr>
              <w:t xml:space="preserve">, </w:t>
            </w:r>
            <w:r w:rsidR="00C5714D" w:rsidRPr="003546C1">
              <w:rPr>
                <w:rFonts w:ascii="Palatino Linotype" w:eastAsia="Palatino Linotype" w:hAnsi="Palatino Linotype" w:cs="Palatino Linotype"/>
                <w:lang w:val="es-ES"/>
              </w:rPr>
              <w:t xml:space="preserve">1046, 1074, 1117, 1140, 1141, </w:t>
            </w:r>
            <w:r w:rsidR="00697E03" w:rsidRPr="003546C1">
              <w:rPr>
                <w:rFonts w:ascii="Palatino Linotype" w:eastAsia="Palatino Linotype" w:hAnsi="Palatino Linotype" w:cs="Palatino Linotype"/>
                <w:lang w:val="es-ES"/>
              </w:rPr>
              <w:t>1155,  del 1162 al</w:t>
            </w:r>
            <w:r w:rsidR="00D150C7" w:rsidRPr="003546C1">
              <w:rPr>
                <w:rFonts w:ascii="Palatino Linotype" w:eastAsia="Palatino Linotype" w:hAnsi="Palatino Linotype" w:cs="Palatino Linotype"/>
                <w:lang w:val="es-ES"/>
              </w:rPr>
              <w:t xml:space="preserve"> 116</w:t>
            </w:r>
            <w:r w:rsidR="00723B0A" w:rsidRPr="003546C1">
              <w:rPr>
                <w:rFonts w:ascii="Palatino Linotype" w:eastAsia="Palatino Linotype" w:hAnsi="Palatino Linotype" w:cs="Palatino Linotype"/>
                <w:lang w:val="es-ES"/>
              </w:rPr>
              <w:t>4</w:t>
            </w:r>
            <w:r w:rsidR="00D150C7" w:rsidRPr="003546C1">
              <w:rPr>
                <w:rFonts w:ascii="Palatino Linotype" w:eastAsia="Palatino Linotype" w:hAnsi="Palatino Linotype" w:cs="Palatino Linotype"/>
                <w:lang w:val="es-ES"/>
              </w:rPr>
              <w:t xml:space="preserve">, </w:t>
            </w:r>
            <w:r w:rsidR="00697E03" w:rsidRPr="003546C1">
              <w:rPr>
                <w:rFonts w:ascii="Palatino Linotype" w:eastAsia="Palatino Linotype" w:hAnsi="Palatino Linotype" w:cs="Palatino Linotype"/>
                <w:lang w:val="es-ES"/>
              </w:rPr>
              <w:t>1175, del 1181</w:t>
            </w:r>
            <w:r w:rsidR="00723B0A" w:rsidRPr="003546C1">
              <w:rPr>
                <w:rFonts w:ascii="Palatino Linotype" w:eastAsia="Palatino Linotype" w:hAnsi="Palatino Linotype" w:cs="Palatino Linotype"/>
                <w:lang w:val="es-ES"/>
              </w:rPr>
              <w:t xml:space="preserve">, 1182, </w:t>
            </w:r>
            <w:r w:rsidR="00D150C7" w:rsidRPr="003546C1">
              <w:rPr>
                <w:rFonts w:ascii="Palatino Linotype" w:eastAsia="Palatino Linotype" w:hAnsi="Palatino Linotype" w:cs="Palatino Linotype"/>
                <w:lang w:val="es-ES"/>
              </w:rPr>
              <w:t>118</w:t>
            </w:r>
            <w:r w:rsidR="00723B0A" w:rsidRPr="003546C1">
              <w:rPr>
                <w:rFonts w:ascii="Palatino Linotype" w:eastAsia="Palatino Linotype" w:hAnsi="Palatino Linotype" w:cs="Palatino Linotype"/>
                <w:lang w:val="es-ES"/>
              </w:rPr>
              <w:t>5</w:t>
            </w:r>
            <w:r w:rsidR="00D150C7" w:rsidRPr="003546C1">
              <w:rPr>
                <w:rFonts w:ascii="Palatino Linotype" w:eastAsia="Palatino Linotype" w:hAnsi="Palatino Linotype" w:cs="Palatino Linotype"/>
                <w:lang w:val="es-ES"/>
              </w:rPr>
              <w:t>, 1188</w:t>
            </w:r>
            <w:r w:rsidR="00723B0A" w:rsidRPr="003546C1">
              <w:rPr>
                <w:rFonts w:ascii="Palatino Linotype" w:eastAsia="Palatino Linotype" w:hAnsi="Palatino Linotype" w:cs="Palatino Linotype"/>
                <w:lang w:val="es-ES"/>
              </w:rPr>
              <w:t xml:space="preserve">, 1190 </w:t>
            </w:r>
            <w:r w:rsidR="00D150C7" w:rsidRPr="003546C1">
              <w:rPr>
                <w:rFonts w:ascii="Palatino Linotype" w:eastAsia="Palatino Linotype" w:hAnsi="Palatino Linotype" w:cs="Palatino Linotype"/>
                <w:lang w:val="es-ES"/>
              </w:rPr>
              <w:t xml:space="preserve">al </w:t>
            </w:r>
            <w:r w:rsidR="00723B0A" w:rsidRPr="003546C1">
              <w:rPr>
                <w:rFonts w:ascii="Palatino Linotype" w:eastAsia="Palatino Linotype" w:hAnsi="Palatino Linotype" w:cs="Palatino Linotype"/>
                <w:lang w:val="es-ES"/>
              </w:rPr>
              <w:t xml:space="preserve">1192, 1197, </w:t>
            </w:r>
            <w:r w:rsidR="00697E03" w:rsidRPr="003546C1">
              <w:rPr>
                <w:rFonts w:ascii="Palatino Linotype" w:eastAsia="Palatino Linotype" w:hAnsi="Palatino Linotype" w:cs="Palatino Linotype"/>
                <w:lang w:val="es-ES"/>
              </w:rPr>
              <w:t>1</w:t>
            </w:r>
            <w:r w:rsidR="00D150C7" w:rsidRPr="003546C1">
              <w:rPr>
                <w:rFonts w:ascii="Palatino Linotype" w:eastAsia="Palatino Linotype" w:hAnsi="Palatino Linotype" w:cs="Palatino Linotype"/>
                <w:lang w:val="es-ES"/>
              </w:rPr>
              <w:t>198</w:t>
            </w:r>
            <w:r w:rsidR="00697E03" w:rsidRPr="003546C1">
              <w:rPr>
                <w:rFonts w:ascii="Palatino Linotype" w:eastAsia="Palatino Linotype" w:hAnsi="Palatino Linotype" w:cs="Palatino Linotype"/>
                <w:lang w:val="es-ES"/>
              </w:rPr>
              <w:t xml:space="preserve">, </w:t>
            </w:r>
            <w:r w:rsidR="00D150C7" w:rsidRPr="003546C1">
              <w:rPr>
                <w:rFonts w:ascii="Palatino Linotype" w:eastAsia="Palatino Linotype" w:hAnsi="Palatino Linotype" w:cs="Palatino Linotype"/>
                <w:lang w:val="es-ES"/>
              </w:rPr>
              <w:t xml:space="preserve">1202, del 1211 al 1218, </w:t>
            </w:r>
            <w:r w:rsidR="00697E03" w:rsidRPr="003546C1">
              <w:rPr>
                <w:rFonts w:ascii="Palatino Linotype" w:eastAsia="Palatino Linotype" w:hAnsi="Palatino Linotype" w:cs="Palatino Linotype"/>
                <w:lang w:val="es-ES"/>
              </w:rPr>
              <w:t>1226  del 123</w:t>
            </w:r>
            <w:r w:rsidR="00D150C7" w:rsidRPr="003546C1">
              <w:rPr>
                <w:rFonts w:ascii="Palatino Linotype" w:eastAsia="Palatino Linotype" w:hAnsi="Palatino Linotype" w:cs="Palatino Linotype"/>
                <w:lang w:val="es-ES"/>
              </w:rPr>
              <w:t>7</w:t>
            </w:r>
            <w:r w:rsidR="00697E03" w:rsidRPr="003546C1">
              <w:rPr>
                <w:rFonts w:ascii="Palatino Linotype" w:eastAsia="Palatino Linotype" w:hAnsi="Palatino Linotype" w:cs="Palatino Linotype"/>
                <w:lang w:val="es-ES"/>
              </w:rPr>
              <w:t xml:space="preserve"> al </w:t>
            </w:r>
            <w:r w:rsidR="00D150C7" w:rsidRPr="003546C1">
              <w:rPr>
                <w:rFonts w:ascii="Palatino Linotype" w:eastAsia="Palatino Linotype" w:hAnsi="Palatino Linotype" w:cs="Palatino Linotype"/>
                <w:lang w:val="es-ES"/>
              </w:rPr>
              <w:t xml:space="preserve">1240, </w:t>
            </w:r>
            <w:r w:rsidR="00697E03" w:rsidRPr="003546C1">
              <w:rPr>
                <w:rFonts w:ascii="Palatino Linotype" w:eastAsia="Palatino Linotype" w:hAnsi="Palatino Linotype" w:cs="Palatino Linotype"/>
                <w:lang w:val="es-ES"/>
              </w:rPr>
              <w:t>12</w:t>
            </w:r>
            <w:r w:rsidR="00D150C7" w:rsidRPr="003546C1">
              <w:rPr>
                <w:rFonts w:ascii="Palatino Linotype" w:eastAsia="Palatino Linotype" w:hAnsi="Palatino Linotype" w:cs="Palatino Linotype"/>
                <w:lang w:val="es-ES"/>
              </w:rPr>
              <w:t>48</w:t>
            </w:r>
            <w:r w:rsidR="00697E03" w:rsidRPr="003546C1">
              <w:rPr>
                <w:rFonts w:ascii="Palatino Linotype" w:eastAsia="Palatino Linotype" w:hAnsi="Palatino Linotype" w:cs="Palatino Linotype"/>
                <w:lang w:val="es-ES"/>
              </w:rPr>
              <w:t xml:space="preserve">, 1257, del 1263 al </w:t>
            </w:r>
            <w:r w:rsidR="00D150C7" w:rsidRPr="003546C1">
              <w:rPr>
                <w:rFonts w:ascii="Palatino Linotype" w:eastAsia="Palatino Linotype" w:hAnsi="Palatino Linotype" w:cs="Palatino Linotype"/>
                <w:lang w:val="es-ES"/>
              </w:rPr>
              <w:t xml:space="preserve">1266, del 1268 al </w:t>
            </w:r>
            <w:r w:rsidR="00697E03" w:rsidRPr="003546C1">
              <w:rPr>
                <w:rFonts w:ascii="Palatino Linotype" w:eastAsia="Palatino Linotype" w:hAnsi="Palatino Linotype" w:cs="Palatino Linotype"/>
                <w:lang w:val="es-ES"/>
              </w:rPr>
              <w:t>1274, 1279, 1280, del 1285 1291, del 1300 al  1311</w:t>
            </w:r>
            <w:r w:rsidR="002271C2" w:rsidRPr="003546C1">
              <w:rPr>
                <w:rFonts w:ascii="Palatino Linotype" w:eastAsia="Palatino Linotype" w:hAnsi="Palatino Linotype" w:cs="Palatino Linotype"/>
                <w:lang w:val="es-ES"/>
              </w:rPr>
              <w:t xml:space="preserve">, por citar algunos. </w:t>
            </w:r>
          </w:p>
          <w:p w14:paraId="1FAC4B0C" w14:textId="77777777" w:rsidR="00D42375" w:rsidRPr="003546C1" w:rsidRDefault="00D42375" w:rsidP="00627408">
            <w:pPr>
              <w:spacing w:line="360" w:lineRule="auto"/>
              <w:ind w:right="49"/>
              <w:jc w:val="both"/>
              <w:rPr>
                <w:rFonts w:ascii="Palatino Linotype" w:eastAsia="Palatino Linotype" w:hAnsi="Palatino Linotype" w:cs="Palatino Linotype"/>
                <w:lang w:val="es-ES"/>
              </w:rPr>
            </w:pPr>
          </w:p>
          <w:p w14:paraId="77BF9679" w14:textId="1B0EE1F7" w:rsidR="00D42375" w:rsidRPr="003546C1" w:rsidRDefault="002271C2" w:rsidP="00D42375">
            <w:pPr>
              <w:spacing w:line="360" w:lineRule="auto"/>
              <w:ind w:right="49"/>
              <w:jc w:val="both"/>
              <w:rPr>
                <w:rFonts w:ascii="Palatino Linotype" w:eastAsia="Times New Roman" w:hAnsi="Palatino Linotype" w:cs="Times New Roman"/>
                <w:bCs/>
                <w:sz w:val="24"/>
                <w:szCs w:val="24"/>
              </w:rPr>
            </w:pPr>
            <w:r w:rsidRPr="003546C1">
              <w:rPr>
                <w:rFonts w:ascii="Palatino Linotype" w:eastAsia="Palatino Linotype" w:hAnsi="Palatino Linotype" w:cs="Palatino Linotype"/>
                <w:lang w:val="es-ES"/>
              </w:rPr>
              <w:t xml:space="preserve">De igual forma testa </w:t>
            </w:r>
            <w:r w:rsidR="00431CC3" w:rsidRPr="003546C1">
              <w:rPr>
                <w:rFonts w:ascii="Palatino Linotype" w:eastAsia="Palatino Linotype" w:hAnsi="Palatino Linotype" w:cs="Palatino Linotype"/>
                <w:lang w:val="es-ES"/>
              </w:rPr>
              <w:t>correos electrónicos</w:t>
            </w:r>
            <w:r w:rsidR="007E2F4F" w:rsidRPr="003546C1">
              <w:rPr>
                <w:rFonts w:ascii="Palatino Linotype" w:eastAsia="Palatino Linotype" w:hAnsi="Palatino Linotype" w:cs="Palatino Linotype"/>
                <w:lang w:val="es-ES"/>
              </w:rPr>
              <w:t>, números</w:t>
            </w:r>
            <w:r w:rsidR="0079706E" w:rsidRPr="003546C1">
              <w:rPr>
                <w:rFonts w:ascii="Palatino Linotype" w:eastAsia="Palatino Linotype" w:hAnsi="Palatino Linotype" w:cs="Palatino Linotype"/>
                <w:lang w:val="es-ES"/>
              </w:rPr>
              <w:t xml:space="preserve"> celulares</w:t>
            </w:r>
            <w:r w:rsidR="00750817" w:rsidRPr="003546C1">
              <w:rPr>
                <w:rFonts w:ascii="Palatino Linotype" w:eastAsia="Palatino Linotype" w:hAnsi="Palatino Linotype" w:cs="Palatino Linotype"/>
                <w:lang w:val="es-ES"/>
              </w:rPr>
              <w:t>, números de carpetas de investigación, números de procedimiento administrativo</w:t>
            </w:r>
            <w:r w:rsidR="00627408" w:rsidRPr="003546C1">
              <w:rPr>
                <w:rFonts w:ascii="Palatino Linotype" w:eastAsia="Palatino Linotype" w:hAnsi="Palatino Linotype" w:cs="Palatino Linotype"/>
                <w:lang w:val="es-ES"/>
              </w:rPr>
              <w:t xml:space="preserve">, </w:t>
            </w:r>
            <w:r w:rsidR="00D42375" w:rsidRPr="003546C1">
              <w:rPr>
                <w:rFonts w:ascii="Palatino Linotype" w:eastAsia="Palatino Linotype" w:hAnsi="Palatino Linotype" w:cs="Palatino Linotype"/>
                <w:lang w:val="es-ES"/>
              </w:rPr>
              <w:t xml:space="preserve">números de empleado, </w:t>
            </w:r>
            <w:r w:rsidR="00627408" w:rsidRPr="003546C1">
              <w:rPr>
                <w:rFonts w:ascii="Palatino Linotype" w:eastAsia="Palatino Linotype" w:hAnsi="Palatino Linotype" w:cs="Palatino Linotype"/>
                <w:lang w:val="es-ES"/>
              </w:rPr>
              <w:t xml:space="preserve">sin acompañar el acuerdo de comité correspondiente, por lo </w:t>
            </w:r>
            <w:r w:rsidR="00431CC3" w:rsidRPr="003546C1">
              <w:rPr>
                <w:rFonts w:ascii="Palatino Linotype" w:eastAsia="Palatino Linotype" w:hAnsi="Palatino Linotype" w:cs="Palatino Linotype"/>
                <w:lang w:val="es-ES"/>
              </w:rPr>
              <w:t>que,</w:t>
            </w:r>
            <w:r w:rsidR="00627408" w:rsidRPr="003546C1">
              <w:rPr>
                <w:rFonts w:ascii="Palatino Linotype" w:eastAsia="Palatino Linotype" w:hAnsi="Palatino Linotype" w:cs="Palatino Linotype"/>
                <w:lang w:val="es-ES"/>
              </w:rPr>
              <w:t xml:space="preserve"> </w:t>
            </w:r>
            <w:r w:rsidR="00627408" w:rsidRPr="003546C1">
              <w:rPr>
                <w:rFonts w:ascii="Palatino Linotype" w:eastAsia="Times New Roman" w:hAnsi="Palatino Linotype" w:cs="Times New Roman"/>
                <w:bCs/>
                <w:sz w:val="24"/>
                <w:szCs w:val="24"/>
              </w:rPr>
              <w:t xml:space="preserve">al no haberse remitido el acuerdo de clasificación de la información, no se puede tener certeza si realmente </w:t>
            </w:r>
            <w:r w:rsidRPr="003546C1">
              <w:rPr>
                <w:rFonts w:ascii="Palatino Linotype" w:eastAsia="Times New Roman" w:hAnsi="Palatino Linotype" w:cs="Times New Roman"/>
                <w:bCs/>
                <w:sz w:val="24"/>
                <w:szCs w:val="24"/>
              </w:rPr>
              <w:t>dichos datos</w:t>
            </w:r>
            <w:r w:rsidR="00627408" w:rsidRPr="003546C1">
              <w:rPr>
                <w:rFonts w:ascii="Palatino Linotype" w:eastAsia="Times New Roman" w:hAnsi="Palatino Linotype" w:cs="Times New Roman"/>
                <w:bCs/>
                <w:sz w:val="24"/>
                <w:szCs w:val="24"/>
              </w:rPr>
              <w:t xml:space="preserve"> debe</w:t>
            </w:r>
            <w:r w:rsidRPr="003546C1">
              <w:rPr>
                <w:rFonts w:ascii="Palatino Linotype" w:eastAsia="Times New Roman" w:hAnsi="Palatino Linotype" w:cs="Times New Roman"/>
                <w:bCs/>
                <w:sz w:val="24"/>
                <w:szCs w:val="24"/>
              </w:rPr>
              <w:t>n</w:t>
            </w:r>
            <w:r w:rsidR="00627408" w:rsidRPr="003546C1">
              <w:rPr>
                <w:rFonts w:ascii="Palatino Linotype" w:eastAsia="Times New Roman" w:hAnsi="Palatino Linotype" w:cs="Times New Roman"/>
                <w:bCs/>
                <w:sz w:val="24"/>
                <w:szCs w:val="24"/>
              </w:rPr>
              <w:t xml:space="preserve"> ser testado</w:t>
            </w:r>
            <w:r w:rsidR="00D42375" w:rsidRPr="003546C1">
              <w:rPr>
                <w:rFonts w:ascii="Palatino Linotype" w:eastAsia="Times New Roman" w:hAnsi="Palatino Linotype" w:cs="Times New Roman"/>
                <w:bCs/>
                <w:sz w:val="24"/>
                <w:szCs w:val="24"/>
              </w:rPr>
              <w:t xml:space="preserve">. </w:t>
            </w:r>
          </w:p>
        </w:tc>
      </w:tr>
    </w:tbl>
    <w:p w14:paraId="74AA814C" w14:textId="5E041788"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5E07A7DA" w14:textId="13CF6A72" w:rsidR="00D42375" w:rsidRPr="003546C1" w:rsidRDefault="00D42375"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 xml:space="preserve">Análisis respecto a los datos testados de los oficios recibidos y emitidos por la Dirección General de Medio Ambiente: </w:t>
      </w:r>
    </w:p>
    <w:p w14:paraId="17334619" w14:textId="7F5518B1" w:rsidR="00D42375" w:rsidRPr="003546C1" w:rsidRDefault="00D42375" w:rsidP="00522E0A">
      <w:pPr>
        <w:spacing w:after="0" w:line="360" w:lineRule="auto"/>
        <w:ind w:right="49"/>
        <w:jc w:val="both"/>
        <w:rPr>
          <w:rFonts w:ascii="Palatino Linotype" w:eastAsia="Palatino Linotype" w:hAnsi="Palatino Linotype" w:cs="Palatino Linotype"/>
          <w:lang w:val="es-ES"/>
        </w:rPr>
      </w:pPr>
    </w:p>
    <w:p w14:paraId="5DD41B08" w14:textId="6AE6CD8A" w:rsidR="00D42375" w:rsidRPr="003546C1" w:rsidRDefault="00D42375" w:rsidP="00522E0A">
      <w:pPr>
        <w:spacing w:after="0" w:line="360" w:lineRule="auto"/>
        <w:ind w:right="49"/>
        <w:jc w:val="both"/>
        <w:rPr>
          <w:rFonts w:ascii="Palatino Linotype" w:eastAsia="Palatino Linotype" w:hAnsi="Palatino Linotype" w:cs="Palatino Linotype"/>
          <w:b/>
          <w:bCs/>
          <w:lang w:val="es-ES"/>
        </w:rPr>
      </w:pPr>
      <w:r w:rsidRPr="003546C1">
        <w:rPr>
          <w:rFonts w:ascii="Palatino Linotype" w:eastAsia="Palatino Linotype" w:hAnsi="Palatino Linotype" w:cs="Palatino Linotype"/>
          <w:b/>
          <w:bCs/>
          <w:lang w:val="es-ES"/>
        </w:rPr>
        <w:t xml:space="preserve">Nombre de servidores públicos y nombre de particulares: </w:t>
      </w:r>
    </w:p>
    <w:p w14:paraId="33680B8A" w14:textId="398F6FE5" w:rsidR="002A4FF5" w:rsidRPr="003546C1" w:rsidRDefault="002A4FF5" w:rsidP="00522E0A">
      <w:pPr>
        <w:spacing w:after="0" w:line="360" w:lineRule="auto"/>
        <w:ind w:right="49"/>
        <w:jc w:val="both"/>
        <w:rPr>
          <w:rFonts w:ascii="Palatino Linotype" w:eastAsia="Palatino Linotype" w:hAnsi="Palatino Linotype" w:cs="Palatino Linotype"/>
          <w:b/>
          <w:bCs/>
          <w:lang w:val="es-ES"/>
        </w:rPr>
      </w:pPr>
    </w:p>
    <w:p w14:paraId="623AF50D" w14:textId="77777777" w:rsidR="002A4FF5" w:rsidRPr="003546C1" w:rsidRDefault="002A4FF5" w:rsidP="002A4FF5">
      <w:pPr>
        <w:pStyle w:val="NormalWeb"/>
        <w:spacing w:before="0" w:beforeAutospacing="0" w:after="0" w:afterAutospacing="0" w:line="360" w:lineRule="auto"/>
        <w:jc w:val="both"/>
        <w:rPr>
          <w:rFonts w:ascii="Palatino Linotype" w:hAnsi="Palatino Linotype"/>
          <w:sz w:val="22"/>
          <w:szCs w:val="22"/>
        </w:rPr>
      </w:pPr>
      <w:r w:rsidRPr="003546C1">
        <w:rPr>
          <w:rFonts w:ascii="Palatino Linotype" w:hAnsi="Palatino Linotype"/>
          <w:sz w:val="22"/>
          <w:szCs w:val="22"/>
        </w:rPr>
        <w:t>Para el</w:t>
      </w:r>
      <w:r w:rsidRPr="003546C1">
        <w:rPr>
          <w:rFonts w:ascii="Palatino Linotype" w:hAnsi="Palatino Linotype"/>
          <w:b/>
          <w:bCs/>
          <w:sz w:val="22"/>
          <w:szCs w:val="22"/>
        </w:rPr>
        <w:t xml:space="preserve"> caso de los nombres de particulares que no pertenecen al servicio público, es de precisar que si procede su clasificación, </w:t>
      </w:r>
      <w:r w:rsidRPr="003546C1">
        <w:rPr>
          <w:rFonts w:ascii="Palatino Linotype" w:hAnsi="Palatino Linotype"/>
          <w:sz w:val="22"/>
          <w:szCs w:val="22"/>
        </w:rPr>
        <w:t>en virtud de que al integrarse el nombre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0AD7E804" w14:textId="77777777" w:rsidR="002A4FF5" w:rsidRPr="003546C1" w:rsidRDefault="002A4FF5" w:rsidP="002A4FF5">
      <w:pPr>
        <w:pStyle w:val="NormalWeb"/>
        <w:spacing w:before="0" w:beforeAutospacing="0" w:after="0" w:afterAutospacing="0" w:line="360" w:lineRule="auto"/>
        <w:jc w:val="both"/>
      </w:pPr>
    </w:p>
    <w:p w14:paraId="17EC9156" w14:textId="6349DED2" w:rsidR="002A4FF5" w:rsidRPr="003546C1" w:rsidRDefault="002A4FF5" w:rsidP="002A4FF5">
      <w:pPr>
        <w:pStyle w:val="NormalWeb"/>
        <w:spacing w:before="0" w:beforeAutospacing="0" w:after="0" w:afterAutospacing="0" w:line="360" w:lineRule="auto"/>
        <w:ind w:right="49"/>
        <w:jc w:val="both"/>
        <w:rPr>
          <w:rFonts w:ascii="Palatino Linotype" w:hAnsi="Palatino Linotype"/>
          <w:sz w:val="22"/>
          <w:szCs w:val="22"/>
        </w:rPr>
      </w:pPr>
      <w:r w:rsidRPr="003546C1">
        <w:rPr>
          <w:rFonts w:ascii="Palatino Linotype" w:hAnsi="Palatino Linotype"/>
          <w:sz w:val="22"/>
          <w:szCs w:val="22"/>
        </w:rPr>
        <w:t>En efecto, el nombre de los particulares constituye un dato personal confidencial, por lo que actualiza el supuesto previsto en el artículo 143 fracción I de la Ley de Transparencia y Acceso a la Información Pública del Estado de México y Municipios y por tanto, procede su eliminación de las versiones públicas.</w:t>
      </w:r>
    </w:p>
    <w:p w14:paraId="69904657" w14:textId="77777777" w:rsidR="002A4FF5" w:rsidRPr="003546C1" w:rsidRDefault="002A4FF5" w:rsidP="002A4FF5">
      <w:pPr>
        <w:pStyle w:val="NormalWeb"/>
        <w:spacing w:before="0" w:beforeAutospacing="0" w:after="0" w:afterAutospacing="0" w:line="360" w:lineRule="auto"/>
        <w:ind w:right="49"/>
        <w:jc w:val="both"/>
      </w:pPr>
    </w:p>
    <w:p w14:paraId="5EE756FD" w14:textId="77777777" w:rsidR="002A4FF5" w:rsidRPr="003546C1" w:rsidRDefault="002A4FF5" w:rsidP="002A4FF5">
      <w:pPr>
        <w:pStyle w:val="NormalWeb"/>
        <w:spacing w:before="0" w:beforeAutospacing="0" w:after="0" w:afterAutospacing="0" w:line="360" w:lineRule="auto"/>
        <w:ind w:right="49"/>
        <w:jc w:val="both"/>
      </w:pPr>
      <w:r w:rsidRPr="003546C1">
        <w:rPr>
          <w:rFonts w:ascii="Palatino Linotype" w:hAnsi="Palatino Linotype"/>
          <w:sz w:val="22"/>
          <w:szCs w:val="22"/>
        </w:rPr>
        <w:t xml:space="preserve">Por cuanto hace al </w:t>
      </w:r>
      <w:r w:rsidRPr="003546C1">
        <w:rPr>
          <w:rFonts w:ascii="Palatino Linotype" w:hAnsi="Palatino Linotype"/>
          <w:b/>
          <w:bCs/>
          <w:sz w:val="22"/>
          <w:szCs w:val="22"/>
        </w:rPr>
        <w:t>nombre de servidores públicos</w:t>
      </w:r>
      <w:r w:rsidRPr="003546C1">
        <w:rPr>
          <w:rFonts w:ascii="Palatino Linotype" w:hAnsi="Palatino Linotype"/>
          <w:sz w:val="22"/>
          <w:szCs w:val="22"/>
        </w:rPr>
        <w:t xml:space="preserve">, se advierte que este fue testado en algunos de los oficios enviados en respuesta. </w:t>
      </w:r>
    </w:p>
    <w:p w14:paraId="6C010A83" w14:textId="77777777" w:rsidR="002A4FF5" w:rsidRPr="003546C1" w:rsidRDefault="002A4FF5" w:rsidP="002A4FF5">
      <w:pPr>
        <w:pStyle w:val="NormalWeb"/>
        <w:spacing w:before="0" w:beforeAutospacing="0" w:after="0" w:afterAutospacing="0" w:line="360" w:lineRule="auto"/>
        <w:jc w:val="center"/>
      </w:pPr>
    </w:p>
    <w:p w14:paraId="4EC477F6" w14:textId="27770C1E" w:rsidR="002A4FF5" w:rsidRPr="003546C1" w:rsidRDefault="002A4FF5" w:rsidP="002A4FF5">
      <w:pPr>
        <w:spacing w:after="0" w:line="360" w:lineRule="auto"/>
        <w:ind w:right="49"/>
        <w:jc w:val="both"/>
        <w:rPr>
          <w:rFonts w:ascii="Palatino Linotype" w:eastAsia="Palatino Linotype" w:hAnsi="Palatino Linotype" w:cs="Palatino Linotype"/>
          <w:b/>
          <w:bCs/>
          <w:lang w:val="es-ES"/>
        </w:rPr>
      </w:pPr>
      <w:r w:rsidRPr="003546C1">
        <w:rPr>
          <w:rFonts w:ascii="Palatino Linotype" w:hAnsi="Palatino Linotype"/>
        </w:rPr>
        <w:t xml:space="preserve">No obstante lo anterior, es necesario precisar que el nombre del servidor público es un dato que se encuentra relacionado con la rendición de cuentas a la población, toda vez que permite identificar a la persona que desempeña un empleo en el ámbito gubernamental y de ello, la ciudadanía tiene derecho de conocer el nombre de las personas que reciben recursos públicos, por cualquiera que sea el concepto, lo cual toma sustento del artículo 24 fracción XVIII de la Ley de Transparencia y Acceso a la Información Pública del Estado de México y Municipios, por lo tanto, no procede su clasificación. </w:t>
      </w:r>
    </w:p>
    <w:p w14:paraId="41EA13C0" w14:textId="77777777" w:rsidR="008B089C" w:rsidRPr="003546C1" w:rsidRDefault="008B089C" w:rsidP="008B089C">
      <w:pPr>
        <w:pBdr>
          <w:top w:val="nil"/>
          <w:left w:val="nil"/>
          <w:bottom w:val="nil"/>
          <w:right w:val="nil"/>
          <w:between w:val="nil"/>
        </w:pBdr>
        <w:spacing w:after="0" w:line="360" w:lineRule="auto"/>
        <w:ind w:right="-518"/>
        <w:jc w:val="both"/>
        <w:rPr>
          <w:rFonts w:ascii="Palatino Linotype" w:eastAsia="Palatino Linotype" w:hAnsi="Palatino Linotype" w:cs="Palatino Linotype"/>
          <w:lang w:val="es-ES"/>
        </w:rPr>
      </w:pPr>
    </w:p>
    <w:p w14:paraId="6A6299F1" w14:textId="65544B6E" w:rsidR="008B089C" w:rsidRPr="003546C1" w:rsidRDefault="008B089C" w:rsidP="008B089C">
      <w:pPr>
        <w:numPr>
          <w:ilvl w:val="0"/>
          <w:numId w:val="33"/>
        </w:numPr>
        <w:spacing w:after="0" w:line="240" w:lineRule="auto"/>
        <w:ind w:left="567"/>
        <w:jc w:val="both"/>
        <w:textAlignment w:val="baseline"/>
        <w:rPr>
          <w:rFonts w:ascii="Palatino Linotype" w:eastAsia="Times New Roman" w:hAnsi="Palatino Linotype" w:cs="Times New Roman"/>
        </w:rPr>
      </w:pPr>
      <w:r w:rsidRPr="003546C1">
        <w:rPr>
          <w:rFonts w:ascii="Palatino Linotype" w:eastAsia="Times New Roman" w:hAnsi="Palatino Linotype" w:cs="Times New Roman"/>
          <w:b/>
          <w:bCs/>
        </w:rPr>
        <w:t>Firma.</w:t>
      </w:r>
      <w:r w:rsidRPr="003546C1">
        <w:rPr>
          <w:rFonts w:ascii="Palatino Linotype" w:eastAsia="Times New Roman" w:hAnsi="Palatino Linotype" w:cs="Times New Roman"/>
        </w:rPr>
        <w:t> </w:t>
      </w:r>
    </w:p>
    <w:p w14:paraId="56E9E072" w14:textId="77777777" w:rsidR="008B089C" w:rsidRPr="003546C1" w:rsidRDefault="008B089C" w:rsidP="008B089C">
      <w:pPr>
        <w:spacing w:after="0" w:line="240" w:lineRule="auto"/>
        <w:jc w:val="both"/>
        <w:rPr>
          <w:rFonts w:ascii="Palatino Linotype" w:eastAsia="Times New Roman" w:hAnsi="Palatino Linotype" w:cs="Times New Roman"/>
        </w:rPr>
      </w:pPr>
    </w:p>
    <w:p w14:paraId="1201AB7D" w14:textId="50F1F866" w:rsidR="008B089C" w:rsidRPr="003546C1" w:rsidRDefault="008B089C" w:rsidP="00431CC3">
      <w:pPr>
        <w:spacing w:after="0" w:line="360" w:lineRule="auto"/>
        <w:jc w:val="both"/>
        <w:rPr>
          <w:rFonts w:ascii="Palatino Linotype" w:eastAsia="Times New Roman" w:hAnsi="Palatino Linotype" w:cs="Times New Roman"/>
        </w:rPr>
      </w:pPr>
      <w:r w:rsidRPr="003546C1">
        <w:rPr>
          <w:rFonts w:ascii="Palatino Linotype" w:eastAsia="Times New Roman" w:hAnsi="Palatino Linotype" w:cs="Times New Roman"/>
        </w:rPr>
        <w:t xml:space="preserve">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w:t>
      </w:r>
    </w:p>
    <w:p w14:paraId="14A701B1" w14:textId="77777777" w:rsidR="008B089C" w:rsidRPr="003546C1" w:rsidRDefault="008B089C" w:rsidP="00431CC3">
      <w:pPr>
        <w:spacing w:after="0" w:line="360" w:lineRule="auto"/>
        <w:jc w:val="both"/>
        <w:rPr>
          <w:rFonts w:ascii="Palatino Linotype" w:eastAsia="Times New Roman" w:hAnsi="Palatino Linotype" w:cs="Times New Roman"/>
        </w:rPr>
      </w:pPr>
    </w:p>
    <w:p w14:paraId="63B8B1EE" w14:textId="5A42637A" w:rsidR="008B089C" w:rsidRPr="003546C1" w:rsidRDefault="008B089C" w:rsidP="00431CC3">
      <w:pPr>
        <w:spacing w:after="0" w:line="360" w:lineRule="auto"/>
        <w:jc w:val="both"/>
        <w:rPr>
          <w:rFonts w:ascii="Times New Roman" w:eastAsia="Times New Roman" w:hAnsi="Times New Roman" w:cs="Times New Roman"/>
          <w:sz w:val="24"/>
          <w:szCs w:val="24"/>
        </w:rPr>
      </w:pPr>
      <w:r w:rsidRPr="003546C1">
        <w:rPr>
          <w:rFonts w:ascii="Palatino Linotype" w:eastAsia="Times New Roman" w:hAnsi="Palatino Linotype" w:cs="Times New Roman"/>
        </w:rPr>
        <w:t>Sin embargo, en el caso de los servidores públicos, dicho dato es público cuando, en ejercicio de las atribuciones que les fueron conferidas, emiten un acto de autoridad, siendo la firma el medio por el cual se le da validez a dicho acto.</w:t>
      </w:r>
    </w:p>
    <w:p w14:paraId="3F8EE036" w14:textId="77777777" w:rsidR="008B089C" w:rsidRPr="003546C1" w:rsidRDefault="008B089C" w:rsidP="00431CC3">
      <w:pPr>
        <w:spacing w:after="0" w:line="360" w:lineRule="auto"/>
        <w:rPr>
          <w:rFonts w:ascii="Times New Roman" w:eastAsia="Times New Roman" w:hAnsi="Times New Roman" w:cs="Times New Roman"/>
          <w:sz w:val="24"/>
          <w:szCs w:val="24"/>
        </w:rPr>
      </w:pPr>
    </w:p>
    <w:p w14:paraId="673C4EE8" w14:textId="77777777" w:rsidR="008B089C" w:rsidRPr="003546C1" w:rsidRDefault="008B089C" w:rsidP="00431CC3">
      <w:pPr>
        <w:spacing w:after="0" w:line="360" w:lineRule="auto"/>
        <w:jc w:val="both"/>
        <w:rPr>
          <w:rFonts w:ascii="Times New Roman" w:eastAsia="Times New Roman" w:hAnsi="Times New Roman" w:cs="Times New Roman"/>
          <w:sz w:val="24"/>
          <w:szCs w:val="24"/>
        </w:rPr>
      </w:pPr>
      <w:r w:rsidRPr="003546C1">
        <w:rPr>
          <w:rFonts w:ascii="Palatino Linotype" w:eastAsia="Times New Roman" w:hAnsi="Palatino Linotype" w:cs="Times New Roman"/>
        </w:rPr>
        <w:t>Robustece lo anterior el criterio orientador 02-19 emitido por el Instituto Nacional de Transparencia, Acceso a la Información y Protección de Datos Personales, INAI, el cual refiere:</w:t>
      </w:r>
    </w:p>
    <w:p w14:paraId="0FAC0B93" w14:textId="77777777" w:rsidR="008B089C" w:rsidRPr="003546C1" w:rsidRDefault="008B089C" w:rsidP="00431CC3">
      <w:pPr>
        <w:spacing w:after="0" w:line="360" w:lineRule="auto"/>
        <w:rPr>
          <w:rFonts w:ascii="Times New Roman" w:eastAsia="Times New Roman" w:hAnsi="Times New Roman" w:cs="Times New Roman"/>
          <w:sz w:val="24"/>
          <w:szCs w:val="24"/>
        </w:rPr>
      </w:pPr>
    </w:p>
    <w:p w14:paraId="5644D274" w14:textId="77777777" w:rsidR="008B089C" w:rsidRPr="003546C1" w:rsidRDefault="008B089C" w:rsidP="00431CC3">
      <w:pPr>
        <w:spacing w:after="0" w:line="360" w:lineRule="auto"/>
        <w:ind w:left="567" w:right="-7"/>
        <w:jc w:val="both"/>
        <w:rPr>
          <w:rFonts w:ascii="Times New Roman" w:eastAsia="Times New Roman" w:hAnsi="Times New Roman" w:cs="Times New Roman"/>
          <w:sz w:val="24"/>
          <w:szCs w:val="24"/>
        </w:rPr>
      </w:pPr>
      <w:r w:rsidRPr="003546C1">
        <w:rPr>
          <w:rFonts w:ascii="Palatino Linotype" w:eastAsia="Times New Roman" w:hAnsi="Palatino Linotype" w:cs="Times New Roman"/>
          <w:i/>
          <w:iCs/>
        </w:rPr>
        <w:t>“</w:t>
      </w:r>
      <w:r w:rsidRPr="003546C1">
        <w:rPr>
          <w:rFonts w:ascii="Palatino Linotype" w:eastAsia="Times New Roman" w:hAnsi="Palatino Linotype" w:cs="Times New Roman"/>
          <w:b/>
          <w:bCs/>
          <w:i/>
          <w:iCs/>
        </w:rPr>
        <w:t>Firma y rúbrica de servidores públicos.</w:t>
      </w:r>
      <w:r w:rsidRPr="003546C1">
        <w:rPr>
          <w:rFonts w:ascii="Palatino Linotype" w:eastAsia="Times New Roman" w:hAnsi="Palatino Linotype" w:cs="Times New Roman"/>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294A93FE" w14:textId="77777777" w:rsidR="008B089C" w:rsidRPr="003546C1" w:rsidRDefault="008B089C" w:rsidP="00431CC3">
      <w:pPr>
        <w:spacing w:after="0" w:line="360" w:lineRule="auto"/>
        <w:rPr>
          <w:rFonts w:ascii="Times New Roman" w:eastAsia="Times New Roman" w:hAnsi="Times New Roman" w:cs="Times New Roman"/>
          <w:sz w:val="24"/>
          <w:szCs w:val="24"/>
        </w:rPr>
      </w:pPr>
    </w:p>
    <w:p w14:paraId="37A390A9" w14:textId="77777777" w:rsidR="002A4FF5" w:rsidRPr="003546C1" w:rsidRDefault="002A4FF5" w:rsidP="00431CC3">
      <w:pPr>
        <w:spacing w:after="0" w:line="360" w:lineRule="auto"/>
        <w:jc w:val="both"/>
        <w:rPr>
          <w:rFonts w:ascii="Palatino Linotype" w:hAnsi="Palatino Linotype"/>
          <w:iCs/>
        </w:rPr>
      </w:pPr>
      <w:r w:rsidRPr="003546C1">
        <w:rPr>
          <w:rFonts w:ascii="Palatino Linotype" w:hAnsi="Palatino Linotype"/>
          <w:iCs/>
        </w:rPr>
        <w:t>Lo anterior, en razón de que cuando un servidor público emite un acto como autoridad, en ejercicio de las funciones que tiene conferidas, su firma o rúbrica mediante la cual se valida dicho acto guarda naturaleza pública.</w:t>
      </w:r>
    </w:p>
    <w:p w14:paraId="13014389" w14:textId="3288A5BA" w:rsidR="00D42375" w:rsidRPr="003546C1" w:rsidRDefault="00D42375" w:rsidP="00522E0A">
      <w:pPr>
        <w:spacing w:after="0" w:line="360" w:lineRule="auto"/>
        <w:ind w:right="49"/>
        <w:jc w:val="both"/>
        <w:rPr>
          <w:rFonts w:ascii="Palatino Linotype" w:eastAsia="Palatino Linotype" w:hAnsi="Palatino Linotype" w:cs="Palatino Linotype"/>
        </w:rPr>
      </w:pPr>
    </w:p>
    <w:p w14:paraId="3F4AAAEF" w14:textId="4AF3A02F" w:rsidR="00D42375" w:rsidRPr="003546C1" w:rsidRDefault="00D42375"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 xml:space="preserve">Domicilio de particulares: </w:t>
      </w:r>
    </w:p>
    <w:p w14:paraId="2DE634E3" w14:textId="7387C513" w:rsidR="00D42375" w:rsidRPr="003546C1" w:rsidRDefault="00D42375" w:rsidP="00522E0A">
      <w:pPr>
        <w:spacing w:after="0" w:line="360" w:lineRule="auto"/>
        <w:ind w:right="49"/>
        <w:jc w:val="both"/>
        <w:rPr>
          <w:rFonts w:ascii="Palatino Linotype" w:eastAsia="Palatino Linotype" w:hAnsi="Palatino Linotype" w:cs="Palatino Linotype"/>
          <w:lang w:val="es-ES"/>
        </w:rPr>
      </w:pPr>
    </w:p>
    <w:p w14:paraId="493750D1" w14:textId="1DD4526F" w:rsidR="00D42375" w:rsidRPr="003546C1" w:rsidRDefault="00D42375" w:rsidP="002A4FF5">
      <w:pPr>
        <w:spacing w:after="0" w:line="240" w:lineRule="auto"/>
        <w:jc w:val="both"/>
        <w:textAlignment w:val="baseline"/>
        <w:rPr>
          <w:rFonts w:ascii="Palatino Linotype" w:eastAsia="Times New Roman" w:hAnsi="Palatino Linotype" w:cs="Times New Roman"/>
        </w:rPr>
      </w:pPr>
      <w:r w:rsidRPr="003546C1">
        <w:rPr>
          <w:rFonts w:ascii="Palatino Linotype" w:eastAsia="Times New Roman" w:hAnsi="Palatino Linotype" w:cs="Times New Roman"/>
          <w:b/>
          <w:bCs/>
        </w:rPr>
        <w:t>E</w:t>
      </w:r>
      <w:r w:rsidRPr="003546C1">
        <w:rPr>
          <w:rFonts w:ascii="Palatino Linotype" w:eastAsia="Times New Roman" w:hAnsi="Palatino Linotype" w:cs="Times New Roman"/>
        </w:rPr>
        <w:t>s dable precisar que el código civil, lo define de la siguiente manera:</w:t>
      </w:r>
    </w:p>
    <w:p w14:paraId="6A243984" w14:textId="77777777" w:rsidR="00D42375" w:rsidRPr="003546C1" w:rsidRDefault="00D42375" w:rsidP="00D42375">
      <w:pPr>
        <w:spacing w:after="0" w:line="240" w:lineRule="auto"/>
        <w:rPr>
          <w:rFonts w:ascii="Times New Roman" w:eastAsia="Times New Roman" w:hAnsi="Times New Roman" w:cs="Times New Roman"/>
          <w:sz w:val="24"/>
          <w:szCs w:val="24"/>
        </w:rPr>
      </w:pPr>
    </w:p>
    <w:p w14:paraId="0ABF63C2" w14:textId="77777777" w:rsidR="00D42375" w:rsidRPr="003546C1" w:rsidRDefault="00D42375" w:rsidP="00D42375">
      <w:pPr>
        <w:spacing w:after="0" w:line="240" w:lineRule="auto"/>
        <w:ind w:left="851" w:right="618"/>
        <w:jc w:val="both"/>
        <w:rPr>
          <w:rFonts w:ascii="Times New Roman" w:eastAsia="Times New Roman" w:hAnsi="Times New Roman" w:cs="Times New Roman"/>
          <w:sz w:val="24"/>
          <w:szCs w:val="24"/>
        </w:rPr>
      </w:pPr>
      <w:r w:rsidRPr="003546C1">
        <w:rPr>
          <w:rFonts w:ascii="Palatino Linotype" w:eastAsia="Times New Roman" w:hAnsi="Palatino Linotype" w:cs="Times New Roman"/>
          <w:i/>
          <w:iCs/>
        </w:rPr>
        <w:t>“Concepto de domicilio de las personas físicas Artículo 2.17.- El domicilio de una persona física es el lugar donde reside con el propósito de establecerse en él; a falta de éste, el lugar en que tiene el principal asiento de sus negocios; y a falta de uno y otro, el lugar en que se halle.”</w:t>
      </w:r>
      <w:r w:rsidRPr="003546C1">
        <w:rPr>
          <w:rFonts w:ascii="Palatino Linotype" w:eastAsia="Times New Roman" w:hAnsi="Palatino Linotype" w:cs="Times New Roman"/>
        </w:rPr>
        <w:t> </w:t>
      </w:r>
    </w:p>
    <w:p w14:paraId="6B62C50B" w14:textId="77777777" w:rsidR="00D42375" w:rsidRPr="003546C1" w:rsidRDefault="00D42375" w:rsidP="00431CC3">
      <w:pPr>
        <w:spacing w:after="0" w:line="360" w:lineRule="auto"/>
        <w:rPr>
          <w:rFonts w:ascii="Times New Roman" w:eastAsia="Times New Roman" w:hAnsi="Times New Roman" w:cs="Times New Roman"/>
          <w:sz w:val="24"/>
          <w:szCs w:val="24"/>
        </w:rPr>
      </w:pPr>
    </w:p>
    <w:p w14:paraId="472E2058" w14:textId="77777777" w:rsidR="00D42375" w:rsidRPr="003546C1" w:rsidRDefault="00D42375" w:rsidP="00431CC3">
      <w:pPr>
        <w:spacing w:after="0" w:line="360" w:lineRule="auto"/>
        <w:ind w:left="567"/>
        <w:jc w:val="both"/>
        <w:rPr>
          <w:rFonts w:ascii="Times New Roman" w:eastAsia="Times New Roman" w:hAnsi="Times New Roman" w:cs="Times New Roman"/>
          <w:sz w:val="24"/>
          <w:szCs w:val="24"/>
        </w:rPr>
      </w:pPr>
      <w:r w:rsidRPr="003546C1">
        <w:rPr>
          <w:rFonts w:ascii="Palatino Linotype" w:eastAsia="Times New Roman" w:hAnsi="Palatino Linotype" w:cs="Times New Roman"/>
        </w:rPr>
        <w:t>Entonces se identifica que el domicilio no solamente permite identificar a una persona, sino que la hace localizable de manera física. </w:t>
      </w:r>
    </w:p>
    <w:p w14:paraId="4F9BB8CB" w14:textId="77777777" w:rsidR="00D42375" w:rsidRPr="003546C1" w:rsidRDefault="00D42375" w:rsidP="00431CC3">
      <w:pPr>
        <w:spacing w:after="0" w:line="360" w:lineRule="auto"/>
        <w:rPr>
          <w:rFonts w:ascii="Times New Roman" w:eastAsia="Times New Roman" w:hAnsi="Times New Roman" w:cs="Times New Roman"/>
          <w:sz w:val="24"/>
          <w:szCs w:val="24"/>
        </w:rPr>
      </w:pPr>
    </w:p>
    <w:p w14:paraId="240D2202" w14:textId="3A3A7415" w:rsidR="00D42375" w:rsidRPr="003546C1" w:rsidRDefault="00D42375" w:rsidP="00431CC3">
      <w:pPr>
        <w:spacing w:after="0" w:line="360" w:lineRule="auto"/>
        <w:ind w:left="567"/>
        <w:jc w:val="both"/>
        <w:rPr>
          <w:rFonts w:ascii="Times New Roman" w:eastAsia="Times New Roman" w:hAnsi="Times New Roman" w:cs="Times New Roman"/>
          <w:sz w:val="24"/>
          <w:szCs w:val="24"/>
        </w:rPr>
      </w:pPr>
      <w:r w:rsidRPr="003546C1">
        <w:rPr>
          <w:rFonts w:ascii="Palatino Linotype" w:eastAsia="Times New Roman" w:hAnsi="Palatino Linotype" w:cs="Times New Roman"/>
        </w:rPr>
        <w:t>Ahora bien, en el caso que nos ocupa, el domicilio de particulares se clasifica, en términos al criterio 01/18, del Instituto de Transparencia y Acceso a la Información Pública del Estado de México, ya señalado.</w:t>
      </w:r>
    </w:p>
    <w:p w14:paraId="3AA05739" w14:textId="343F0026" w:rsidR="00D42375" w:rsidRPr="003546C1" w:rsidRDefault="00D42375" w:rsidP="00522E0A">
      <w:pPr>
        <w:spacing w:after="0" w:line="360" w:lineRule="auto"/>
        <w:ind w:right="49"/>
        <w:jc w:val="both"/>
        <w:rPr>
          <w:rFonts w:ascii="Palatino Linotype" w:eastAsia="Palatino Linotype" w:hAnsi="Palatino Linotype" w:cs="Palatino Linotype"/>
        </w:rPr>
      </w:pPr>
    </w:p>
    <w:p w14:paraId="6FF56E7E" w14:textId="1F5E02F8" w:rsidR="00D42375" w:rsidRPr="003546C1" w:rsidRDefault="00D42375" w:rsidP="00522E0A">
      <w:pPr>
        <w:spacing w:after="0" w:line="360" w:lineRule="auto"/>
        <w:ind w:right="49"/>
        <w:jc w:val="both"/>
        <w:rPr>
          <w:rFonts w:ascii="Palatino Linotype" w:eastAsia="Palatino Linotype" w:hAnsi="Palatino Linotype" w:cs="Palatino Linotype"/>
          <w:b/>
          <w:bCs/>
          <w:lang w:val="es-ES"/>
        </w:rPr>
      </w:pPr>
      <w:r w:rsidRPr="003546C1">
        <w:rPr>
          <w:rFonts w:ascii="Palatino Linotype" w:eastAsia="Palatino Linotype" w:hAnsi="Palatino Linotype" w:cs="Palatino Linotype"/>
          <w:b/>
          <w:bCs/>
          <w:lang w:val="es-ES"/>
        </w:rPr>
        <w:t>Correos electrónicos</w:t>
      </w:r>
      <w:r w:rsidR="008B089C" w:rsidRPr="003546C1">
        <w:rPr>
          <w:rFonts w:ascii="Palatino Linotype" w:eastAsia="Palatino Linotype" w:hAnsi="Palatino Linotype" w:cs="Palatino Linotype"/>
          <w:b/>
          <w:bCs/>
          <w:lang w:val="es-ES"/>
        </w:rPr>
        <w:t xml:space="preserve">: </w:t>
      </w:r>
    </w:p>
    <w:p w14:paraId="74A4B191" w14:textId="6D3D00D5" w:rsidR="008B089C" w:rsidRPr="003546C1" w:rsidRDefault="008B089C" w:rsidP="00522E0A">
      <w:pPr>
        <w:spacing w:after="0" w:line="360" w:lineRule="auto"/>
        <w:ind w:right="49"/>
        <w:jc w:val="both"/>
        <w:rPr>
          <w:rFonts w:ascii="Palatino Linotype" w:eastAsia="Palatino Linotype" w:hAnsi="Palatino Linotype" w:cs="Palatino Linotype"/>
          <w:lang w:val="es-ES"/>
        </w:rPr>
      </w:pPr>
    </w:p>
    <w:p w14:paraId="6AD9E76C" w14:textId="4A94CF46" w:rsidR="008B089C" w:rsidRPr="003546C1" w:rsidRDefault="008B089C" w:rsidP="008B089C">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De la revisión a las documentales remitidas, se advierte que el Sujeto Obligado testó las cuentas de correos electrónicos que son utilizados para fines laborales, al respecto conviene citar el numeral Quincuagésimo sexto de los Lineamientos para la Organización y Conservación de los Archivos emitidos por el Consejo Nacional del Sistema Nacional de Transparencia, Acceso a la Información Pública y Protección de Datos Personales, que es del texto literal siguiente:</w:t>
      </w:r>
    </w:p>
    <w:p w14:paraId="449005E8" w14:textId="77777777" w:rsidR="008B089C" w:rsidRPr="003546C1" w:rsidRDefault="008B089C" w:rsidP="008B089C">
      <w:pPr>
        <w:spacing w:after="0" w:line="360" w:lineRule="auto"/>
        <w:ind w:right="49"/>
        <w:jc w:val="both"/>
        <w:rPr>
          <w:rFonts w:ascii="Palatino Linotype" w:eastAsia="Palatino Linotype" w:hAnsi="Palatino Linotype" w:cs="Palatino Linotype"/>
          <w:lang w:val="es-ES"/>
        </w:rPr>
      </w:pPr>
    </w:p>
    <w:p w14:paraId="692C2481" w14:textId="77777777" w:rsidR="008B089C" w:rsidRPr="003546C1" w:rsidRDefault="008B089C" w:rsidP="002A4FF5">
      <w:pPr>
        <w:spacing w:after="0" w:line="360" w:lineRule="auto"/>
        <w:ind w:left="567" w:right="560"/>
        <w:jc w:val="both"/>
        <w:rPr>
          <w:rFonts w:ascii="Palatino Linotype" w:eastAsia="Palatino Linotype" w:hAnsi="Palatino Linotype" w:cs="Palatino Linotype"/>
          <w:i/>
          <w:iCs/>
          <w:lang w:val="es-ES"/>
        </w:rPr>
      </w:pPr>
      <w:r w:rsidRPr="003546C1">
        <w:rPr>
          <w:rFonts w:ascii="Palatino Linotype" w:eastAsia="Palatino Linotype" w:hAnsi="Palatino Linotype" w:cs="Palatino Linotype"/>
          <w:i/>
          <w:iCs/>
          <w:lang w:val="es-ES"/>
        </w:rPr>
        <w:t xml:space="preserve">“Quincuagésimo sexto. Los correos electrónicos que deriven del ejercicio de las facultades, competencias o funciones de los Sujetos obligados deberán organizarse y conservarse de acuerdo con las series documentales establecidas en el Cuadro general de clasificación archivística, y a los plazos de conservación señalados en el Catálogo de disposición documental. </w:t>
      </w:r>
    </w:p>
    <w:p w14:paraId="46D6D7CC" w14:textId="77777777" w:rsidR="008B089C" w:rsidRPr="003546C1" w:rsidRDefault="008B089C" w:rsidP="002A4FF5">
      <w:pPr>
        <w:spacing w:after="0" w:line="360" w:lineRule="auto"/>
        <w:ind w:left="567" w:right="560"/>
        <w:jc w:val="both"/>
        <w:rPr>
          <w:rFonts w:ascii="Palatino Linotype" w:eastAsia="Palatino Linotype" w:hAnsi="Palatino Linotype" w:cs="Palatino Linotype"/>
          <w:i/>
          <w:iCs/>
          <w:lang w:val="es-ES"/>
        </w:rPr>
      </w:pPr>
    </w:p>
    <w:p w14:paraId="222C748D" w14:textId="771DA09F" w:rsidR="008B089C" w:rsidRPr="003546C1" w:rsidRDefault="008B089C" w:rsidP="002A4FF5">
      <w:pPr>
        <w:spacing w:after="0" w:line="360" w:lineRule="auto"/>
        <w:ind w:left="567" w:right="560"/>
        <w:jc w:val="both"/>
        <w:rPr>
          <w:rFonts w:ascii="Palatino Linotype" w:eastAsia="Palatino Linotype" w:hAnsi="Palatino Linotype" w:cs="Palatino Linotype"/>
          <w:i/>
          <w:iCs/>
          <w:lang w:val="es-ES"/>
        </w:rPr>
      </w:pPr>
      <w:r w:rsidRPr="003546C1">
        <w:rPr>
          <w:rFonts w:ascii="Palatino Linotype" w:eastAsia="Palatino Linotype" w:hAnsi="Palatino Linotype" w:cs="Palatino Linotype"/>
          <w:i/>
          <w:iCs/>
          <w:lang w:val="es-ES"/>
        </w:rPr>
        <w:t>Cuadragésimo séptimo. Para la gestión de las cuentas de correo electrónico institucional se podrán utilizar plantillas que contengan por lo menos la siguiente información:</w:t>
      </w:r>
    </w:p>
    <w:p w14:paraId="1E800BCF" w14:textId="77777777" w:rsidR="008B089C" w:rsidRPr="003546C1" w:rsidRDefault="008B089C" w:rsidP="002A4FF5">
      <w:pPr>
        <w:spacing w:after="0" w:line="360" w:lineRule="auto"/>
        <w:ind w:left="567" w:right="560"/>
        <w:jc w:val="both"/>
        <w:rPr>
          <w:rFonts w:ascii="Palatino Linotype" w:eastAsia="Palatino Linotype" w:hAnsi="Palatino Linotype" w:cs="Palatino Linotype"/>
          <w:i/>
          <w:iCs/>
          <w:lang w:val="es-ES"/>
        </w:rPr>
      </w:pPr>
      <w:r w:rsidRPr="003546C1">
        <w:rPr>
          <w:rFonts w:ascii="Palatino Linotype" w:eastAsia="Palatino Linotype" w:hAnsi="Palatino Linotype" w:cs="Palatino Linotype"/>
          <w:i/>
          <w:iCs/>
          <w:lang w:val="es-ES"/>
        </w:rPr>
        <w:t>I. Nombre y cargo del emisor;</w:t>
      </w:r>
    </w:p>
    <w:p w14:paraId="3151BBB9" w14:textId="77777777" w:rsidR="008B089C" w:rsidRPr="003546C1" w:rsidRDefault="008B089C" w:rsidP="002A4FF5">
      <w:pPr>
        <w:spacing w:after="0" w:line="360" w:lineRule="auto"/>
        <w:ind w:left="567" w:right="560"/>
        <w:jc w:val="both"/>
        <w:rPr>
          <w:rFonts w:ascii="Palatino Linotype" w:eastAsia="Palatino Linotype" w:hAnsi="Palatino Linotype" w:cs="Palatino Linotype"/>
          <w:i/>
          <w:iCs/>
          <w:lang w:val="es-ES"/>
        </w:rPr>
      </w:pPr>
      <w:r w:rsidRPr="003546C1">
        <w:rPr>
          <w:rFonts w:ascii="Palatino Linotype" w:eastAsia="Palatino Linotype" w:hAnsi="Palatino Linotype" w:cs="Palatino Linotype"/>
          <w:i/>
          <w:iCs/>
          <w:lang w:val="es-ES"/>
        </w:rPr>
        <w:t>II. Nombre y cargo del receptor, y</w:t>
      </w:r>
    </w:p>
    <w:p w14:paraId="55F4E4ED" w14:textId="5580F961" w:rsidR="008B089C" w:rsidRPr="003546C1" w:rsidRDefault="008B089C" w:rsidP="002A4FF5">
      <w:pPr>
        <w:spacing w:after="0" w:line="360" w:lineRule="auto"/>
        <w:ind w:left="567" w:right="560"/>
        <w:jc w:val="both"/>
        <w:rPr>
          <w:rFonts w:ascii="Palatino Linotype" w:eastAsia="Palatino Linotype" w:hAnsi="Palatino Linotype" w:cs="Palatino Linotype"/>
          <w:i/>
          <w:iCs/>
          <w:lang w:val="es-ES"/>
        </w:rPr>
      </w:pPr>
      <w:r w:rsidRPr="003546C1">
        <w:rPr>
          <w:rFonts w:ascii="Palatino Linotype" w:eastAsia="Palatino Linotype" w:hAnsi="Palatino Linotype" w:cs="Palatino Linotype"/>
          <w:i/>
          <w:iCs/>
          <w:lang w:val="es-ES"/>
        </w:rPr>
        <w:t>III. Aviso: "La información de este correo, así como la contenida en los documentos que se adjuntan, puede ser objeto de solicitudes de acceso a la información"</w:t>
      </w:r>
    </w:p>
    <w:p w14:paraId="2EFF4BDD" w14:textId="77777777" w:rsidR="008B089C" w:rsidRPr="003546C1" w:rsidRDefault="008B089C" w:rsidP="002A4FF5">
      <w:pPr>
        <w:spacing w:after="0" w:line="360" w:lineRule="auto"/>
        <w:ind w:left="567" w:right="560"/>
        <w:jc w:val="both"/>
        <w:rPr>
          <w:rFonts w:ascii="Palatino Linotype" w:eastAsia="Palatino Linotype" w:hAnsi="Palatino Linotype" w:cs="Palatino Linotype"/>
          <w:i/>
          <w:iCs/>
          <w:lang w:val="es-ES"/>
        </w:rPr>
      </w:pPr>
      <w:r w:rsidRPr="003546C1">
        <w:rPr>
          <w:rFonts w:ascii="Palatino Linotype" w:eastAsia="Palatino Linotype" w:hAnsi="Palatino Linotype" w:cs="Palatino Linotype"/>
          <w:i/>
          <w:iCs/>
          <w:lang w:val="es-ES"/>
        </w:rPr>
        <w:t>(Énfasis Añadido)</w:t>
      </w:r>
    </w:p>
    <w:p w14:paraId="130E291E" w14:textId="77777777" w:rsidR="008B089C" w:rsidRPr="003546C1" w:rsidRDefault="008B089C" w:rsidP="008B089C">
      <w:pPr>
        <w:spacing w:after="0" w:line="360" w:lineRule="auto"/>
        <w:ind w:right="49"/>
        <w:jc w:val="both"/>
        <w:rPr>
          <w:rFonts w:ascii="Palatino Linotype" w:eastAsia="Palatino Linotype" w:hAnsi="Palatino Linotype" w:cs="Palatino Linotype"/>
          <w:lang w:val="es-ES"/>
        </w:rPr>
      </w:pPr>
    </w:p>
    <w:p w14:paraId="1CA93802" w14:textId="0F139D80" w:rsidR="008B089C" w:rsidRPr="003546C1" w:rsidRDefault="008B089C" w:rsidP="008B089C">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Precepto normativo que establece, que los correos electrónicos que deriven del ejercicio de las facultades, competencias o funciones de los Sujetos Obligados deben organizarse y conservarse de acuerdo con las series documentales establecidas en el cuadro general de clasificación archivística, y a los plazos de conservación señalados en el catálogo de disposición documental, toda vez, que los documentos adjuntó pueden ser objeto de solicitudes de acceso a la información.</w:t>
      </w:r>
    </w:p>
    <w:p w14:paraId="4B236CCA" w14:textId="77777777" w:rsidR="008B089C" w:rsidRPr="003546C1" w:rsidRDefault="008B089C" w:rsidP="00522E0A">
      <w:pPr>
        <w:spacing w:after="0" w:line="360" w:lineRule="auto"/>
        <w:ind w:right="49"/>
        <w:jc w:val="both"/>
        <w:rPr>
          <w:rFonts w:ascii="Palatino Linotype" w:eastAsia="Times New Roman" w:hAnsi="Palatino Linotype" w:cs="Times New Roman"/>
          <w:bCs/>
          <w:sz w:val="24"/>
          <w:szCs w:val="24"/>
        </w:rPr>
      </w:pPr>
    </w:p>
    <w:p w14:paraId="3812C9A4" w14:textId="6EF43652" w:rsidR="00D42375" w:rsidRPr="003546C1" w:rsidRDefault="008B089C" w:rsidP="00522E0A">
      <w:pPr>
        <w:spacing w:after="0" w:line="360" w:lineRule="auto"/>
        <w:ind w:right="49"/>
        <w:jc w:val="both"/>
        <w:rPr>
          <w:rFonts w:ascii="Palatino Linotype" w:eastAsia="Times New Roman" w:hAnsi="Palatino Linotype" w:cs="Times New Roman"/>
          <w:bCs/>
          <w:sz w:val="24"/>
          <w:szCs w:val="24"/>
        </w:rPr>
      </w:pPr>
      <w:r w:rsidRPr="003546C1">
        <w:rPr>
          <w:rFonts w:ascii="Palatino Linotype" w:eastAsia="Times New Roman" w:hAnsi="Palatino Linotype" w:cs="Times New Roman"/>
          <w:bCs/>
          <w:sz w:val="24"/>
          <w:szCs w:val="24"/>
        </w:rPr>
        <w:t xml:space="preserve">En este sentido cuando el correo electrónico es en ejercicio de sus funciones, es decir, es creado y asignado en calidad de servidor público, </w:t>
      </w:r>
      <w:r w:rsidRPr="003546C1">
        <w:rPr>
          <w:rFonts w:ascii="Palatino Linotype" w:eastAsia="Times New Roman" w:hAnsi="Palatino Linotype" w:cs="Times New Roman"/>
          <w:b/>
          <w:sz w:val="24"/>
          <w:szCs w:val="24"/>
          <w:u w:val="single"/>
        </w:rPr>
        <w:t>este debe ser de carácter público,</w:t>
      </w:r>
      <w:r w:rsidRPr="003546C1">
        <w:rPr>
          <w:rFonts w:ascii="Palatino Linotype" w:eastAsia="Times New Roman" w:hAnsi="Palatino Linotype" w:cs="Times New Roman"/>
          <w:bCs/>
          <w:sz w:val="24"/>
          <w:szCs w:val="24"/>
        </w:rPr>
        <w:t xml:space="preserve"> pues abona a la transparencia y a la rendición de cuentas, por lo que se considera dable, ordenar la información en correcta versión pública. </w:t>
      </w:r>
    </w:p>
    <w:p w14:paraId="29D4DF4D" w14:textId="66875C05" w:rsidR="002A4FF5" w:rsidRPr="003546C1" w:rsidRDefault="002A4FF5" w:rsidP="00522E0A">
      <w:pPr>
        <w:spacing w:after="0" w:line="360" w:lineRule="auto"/>
        <w:ind w:right="49"/>
        <w:jc w:val="both"/>
        <w:rPr>
          <w:rFonts w:ascii="Palatino Linotype" w:eastAsia="Times New Roman" w:hAnsi="Palatino Linotype" w:cs="Times New Roman"/>
          <w:bCs/>
          <w:sz w:val="24"/>
          <w:szCs w:val="24"/>
        </w:rPr>
      </w:pPr>
    </w:p>
    <w:p w14:paraId="1F1CC087" w14:textId="77777777" w:rsidR="002A4FF5" w:rsidRPr="003546C1" w:rsidRDefault="002A4FF5" w:rsidP="002A4FF5">
      <w:pPr>
        <w:spacing w:line="360" w:lineRule="auto"/>
        <w:jc w:val="both"/>
        <w:rPr>
          <w:rFonts w:ascii="Palatino Linotype" w:hAnsi="Palatino Linotype"/>
        </w:rPr>
      </w:pPr>
      <w:r w:rsidRPr="003546C1">
        <w:rPr>
          <w:rFonts w:ascii="Palatino Linotype" w:eastAsia="Times New Roman" w:hAnsi="Palatino Linotype" w:cs="Times New Roman"/>
          <w:bCs/>
          <w:sz w:val="24"/>
          <w:szCs w:val="24"/>
        </w:rPr>
        <w:t xml:space="preserve">En los casos en los que el correo electrónico no sea utilizado para fines laborales constituye </w:t>
      </w:r>
      <w:r w:rsidRPr="003546C1">
        <w:rPr>
          <w:rFonts w:ascii="Palatino Linotype" w:hAnsi="Palatino Linotype"/>
        </w:rPr>
        <w:t>un dato personal confidencial, conforme a lo dispuesto en el artículo 143, fracción I, de la Ley de Transparencia Local, toda vez que es otro medio para comunicarse con la persona titular del mismo y la hace localizable. Así también, Así también, se trata de información de una persona física identificada o identificable que, al darse a conocer, afectaría la intimidad de la persona.</w:t>
      </w:r>
    </w:p>
    <w:p w14:paraId="727DD7F8" w14:textId="77777777" w:rsidR="002A4FF5" w:rsidRPr="003546C1" w:rsidRDefault="002A4FF5" w:rsidP="002A4FF5">
      <w:pPr>
        <w:pStyle w:val="NormalWeb"/>
        <w:numPr>
          <w:ilvl w:val="0"/>
          <w:numId w:val="34"/>
        </w:numPr>
        <w:spacing w:before="240" w:beforeAutospacing="0" w:after="240" w:afterAutospacing="0" w:line="360" w:lineRule="auto"/>
        <w:jc w:val="both"/>
      </w:pPr>
      <w:r w:rsidRPr="003546C1">
        <w:rPr>
          <w:rFonts w:ascii="Palatino Linotype" w:hAnsi="Palatino Linotype"/>
          <w:b/>
          <w:bCs/>
          <w:sz w:val="22"/>
          <w:szCs w:val="22"/>
        </w:rPr>
        <w:t>Número telefónico particular y/o celular</w:t>
      </w:r>
    </w:p>
    <w:p w14:paraId="60D3285F" w14:textId="2CBBFFDA" w:rsidR="002A4FF5" w:rsidRPr="003546C1" w:rsidRDefault="002A4FF5" w:rsidP="002A4FF5">
      <w:pPr>
        <w:pStyle w:val="NormalWeb"/>
        <w:spacing w:before="240" w:beforeAutospacing="0" w:after="240" w:afterAutospacing="0" w:line="360" w:lineRule="auto"/>
        <w:jc w:val="both"/>
        <w:rPr>
          <w:rFonts w:ascii="Palatino Linotype" w:hAnsi="Palatino Linotype"/>
          <w:sz w:val="22"/>
          <w:szCs w:val="22"/>
        </w:rPr>
      </w:pPr>
      <w:r w:rsidRPr="003546C1">
        <w:rPr>
          <w:rFonts w:ascii="Palatino Linotype" w:hAnsi="Palatino Linotype"/>
          <w:sz w:val="22"/>
          <w:szCs w:val="22"/>
        </w:rPr>
        <w:t>Por lo que corresponde al número telefónico, éste es asignado a un teléfono particular y/o celular, y permite localizar a una persona física o moral identificada o identificable, por lo que se considera como un dato personal y, consecuentemente, de carácter confidencial, ya que sólo podrá otorgarse mediante el consentimiento expreso de su titular; por ello, se estima procedente considerarlo como confidencial. Lo anterior de conformidad con lo dispuesto en el artículo</w:t>
      </w:r>
      <w:r w:rsidRPr="003546C1">
        <w:rPr>
          <w:rFonts w:ascii="Palatino Linotype" w:hAnsi="Palatino Linotype"/>
          <w:b/>
          <w:bCs/>
          <w:sz w:val="22"/>
          <w:szCs w:val="22"/>
        </w:rPr>
        <w:t xml:space="preserve"> </w:t>
      </w:r>
      <w:r w:rsidRPr="003546C1">
        <w:rPr>
          <w:rFonts w:ascii="Palatino Linotype" w:hAnsi="Palatino Linotype"/>
          <w:sz w:val="22"/>
          <w:szCs w:val="22"/>
        </w:rPr>
        <w:t>143 fracción I de la Ley de Transparencia Local.</w:t>
      </w:r>
    </w:p>
    <w:p w14:paraId="43532B7B" w14:textId="249B6C46" w:rsidR="00F14C77" w:rsidRPr="003546C1" w:rsidRDefault="00F14C77" w:rsidP="00B44173">
      <w:pPr>
        <w:pStyle w:val="NormalWeb"/>
        <w:spacing w:before="240" w:after="240" w:line="360" w:lineRule="auto"/>
        <w:jc w:val="both"/>
        <w:rPr>
          <w:rFonts w:ascii="Palatino Linotype" w:hAnsi="Palatino Linotype"/>
          <w:sz w:val="22"/>
          <w:szCs w:val="22"/>
        </w:rPr>
      </w:pPr>
      <w:r w:rsidRPr="003546C1">
        <w:rPr>
          <w:rFonts w:ascii="Palatino Linotype" w:hAnsi="Palatino Linotype"/>
          <w:sz w:val="22"/>
          <w:szCs w:val="22"/>
        </w:rPr>
        <w:t xml:space="preserve">No </w:t>
      </w:r>
      <w:r w:rsidR="00B44173" w:rsidRPr="003546C1">
        <w:rPr>
          <w:rFonts w:ascii="Palatino Linotype" w:hAnsi="Palatino Linotype"/>
          <w:sz w:val="22"/>
          <w:szCs w:val="22"/>
        </w:rPr>
        <w:t>obstante,</w:t>
      </w:r>
      <w:r w:rsidRPr="003546C1">
        <w:rPr>
          <w:rFonts w:ascii="Palatino Linotype" w:hAnsi="Palatino Linotype"/>
          <w:sz w:val="22"/>
          <w:szCs w:val="22"/>
        </w:rPr>
        <w:t xml:space="preserve"> tratándose de Número de celular de personas servidoras públicas</w:t>
      </w:r>
      <w:r w:rsidR="00B44173" w:rsidRPr="003546C1">
        <w:rPr>
          <w:rFonts w:ascii="Palatino Linotype" w:hAnsi="Palatino Linotype"/>
          <w:sz w:val="22"/>
          <w:szCs w:val="22"/>
        </w:rPr>
        <w:t xml:space="preserve"> proporcionados y asignados con recursos públicos, constituye información de acceso público, sirve se referencia el criterio orientador SO/004/2024, emitido por el entonces Instituto Nacional de Transparencia, Acceso a la Información y Protección de Datos Personales, mismo que refiere lo siguiente: </w:t>
      </w:r>
    </w:p>
    <w:p w14:paraId="03A30140" w14:textId="57DCAB64" w:rsidR="00B44173" w:rsidRPr="003546C1" w:rsidRDefault="00B44173" w:rsidP="00B44173">
      <w:pPr>
        <w:pStyle w:val="NormalWeb"/>
        <w:spacing w:before="0" w:beforeAutospacing="0" w:after="0" w:afterAutospacing="0"/>
        <w:ind w:left="567" w:right="276"/>
        <w:jc w:val="both"/>
        <w:rPr>
          <w:rFonts w:ascii="Palatino Linotype" w:hAnsi="Palatino Linotype"/>
          <w:i/>
          <w:iCs/>
          <w:sz w:val="22"/>
          <w:szCs w:val="22"/>
        </w:rPr>
      </w:pPr>
      <w:r w:rsidRPr="003546C1">
        <w:rPr>
          <w:rFonts w:ascii="Palatino Linotype" w:hAnsi="Palatino Linotype"/>
          <w:i/>
          <w:iCs/>
          <w:sz w:val="22"/>
          <w:szCs w:val="22"/>
        </w:rPr>
        <w:t>Criterio de interpretación para sujetos obligados</w:t>
      </w:r>
    </w:p>
    <w:p w14:paraId="356EBFCB" w14:textId="10CBABED" w:rsidR="00B44173" w:rsidRPr="003546C1" w:rsidRDefault="00B44173" w:rsidP="00B44173">
      <w:pPr>
        <w:pStyle w:val="NormalWeb"/>
        <w:spacing w:before="0" w:beforeAutospacing="0" w:after="0" w:afterAutospacing="0"/>
        <w:ind w:left="567" w:right="276"/>
        <w:jc w:val="both"/>
        <w:rPr>
          <w:rFonts w:ascii="Palatino Linotype" w:hAnsi="Palatino Linotype"/>
          <w:i/>
          <w:iCs/>
          <w:sz w:val="22"/>
          <w:szCs w:val="22"/>
        </w:rPr>
      </w:pPr>
      <w:r w:rsidRPr="003546C1">
        <w:rPr>
          <w:rFonts w:ascii="Palatino Linotype" w:hAnsi="Palatino Linotype"/>
          <w:i/>
          <w:iCs/>
          <w:sz w:val="22"/>
          <w:szCs w:val="22"/>
        </w:rPr>
        <w:t>SUSTITUCIÓN VIGENTE</w:t>
      </w:r>
    </w:p>
    <w:p w14:paraId="74C08FDB" w14:textId="77777777" w:rsidR="00B44173" w:rsidRPr="003546C1" w:rsidRDefault="00B44173" w:rsidP="00B44173">
      <w:pPr>
        <w:pStyle w:val="NormalWeb"/>
        <w:spacing w:before="0" w:beforeAutospacing="0" w:after="0" w:afterAutospacing="0"/>
        <w:ind w:left="567" w:right="276"/>
        <w:jc w:val="both"/>
        <w:rPr>
          <w:rFonts w:ascii="Palatino Linotype" w:hAnsi="Palatino Linotype"/>
          <w:i/>
          <w:iCs/>
          <w:sz w:val="22"/>
          <w:szCs w:val="22"/>
        </w:rPr>
      </w:pPr>
      <w:r w:rsidRPr="003546C1">
        <w:rPr>
          <w:rFonts w:ascii="Palatino Linotype" w:hAnsi="Palatino Linotype"/>
          <w:i/>
          <w:iCs/>
          <w:sz w:val="22"/>
          <w:szCs w:val="22"/>
        </w:rPr>
        <w:t>Clave de control: SO/004/2024</w:t>
      </w:r>
    </w:p>
    <w:p w14:paraId="6A90F634" w14:textId="77777777" w:rsidR="00B44173" w:rsidRPr="003546C1" w:rsidRDefault="00B44173" w:rsidP="00B44173">
      <w:pPr>
        <w:pStyle w:val="NormalWeb"/>
        <w:spacing w:before="0" w:beforeAutospacing="0" w:after="0" w:afterAutospacing="0"/>
        <w:ind w:left="567" w:right="276"/>
        <w:jc w:val="both"/>
        <w:rPr>
          <w:rFonts w:ascii="Palatino Linotype" w:hAnsi="Palatino Linotype"/>
          <w:i/>
          <w:iCs/>
          <w:sz w:val="22"/>
          <w:szCs w:val="22"/>
        </w:rPr>
      </w:pPr>
      <w:r w:rsidRPr="003546C1">
        <w:rPr>
          <w:rFonts w:ascii="Palatino Linotype" w:hAnsi="Palatino Linotype"/>
          <w:i/>
          <w:iCs/>
          <w:sz w:val="22"/>
          <w:szCs w:val="22"/>
        </w:rPr>
        <w:t xml:space="preserve">Materia: Acceso a la información pública </w:t>
      </w:r>
    </w:p>
    <w:p w14:paraId="02209BC0" w14:textId="6FE6211B" w:rsidR="00B44173" w:rsidRPr="003546C1" w:rsidRDefault="00B44173" w:rsidP="00B44173">
      <w:pPr>
        <w:pStyle w:val="NormalWeb"/>
        <w:spacing w:before="240" w:after="240"/>
        <w:ind w:left="567" w:right="276"/>
        <w:jc w:val="both"/>
        <w:rPr>
          <w:rFonts w:ascii="Palatino Linotype" w:hAnsi="Palatino Linotype"/>
          <w:i/>
          <w:iCs/>
          <w:sz w:val="22"/>
          <w:szCs w:val="22"/>
        </w:rPr>
      </w:pPr>
      <w:r w:rsidRPr="003546C1">
        <w:rPr>
          <w:rFonts w:ascii="Palatino Linotype" w:hAnsi="Palatino Linotype"/>
          <w:i/>
          <w:iCs/>
          <w:sz w:val="22"/>
          <w:szCs w:val="22"/>
        </w:rPr>
        <w:t>Acuerdo: ACT-PUB/25/09/2024.06</w:t>
      </w:r>
    </w:p>
    <w:p w14:paraId="3DBF4C1A" w14:textId="77777777" w:rsidR="00B44173" w:rsidRPr="003546C1" w:rsidRDefault="00B44173" w:rsidP="00B44173">
      <w:pPr>
        <w:autoSpaceDE w:val="0"/>
        <w:autoSpaceDN w:val="0"/>
        <w:adjustRightInd w:val="0"/>
        <w:spacing w:after="0" w:line="240" w:lineRule="auto"/>
        <w:ind w:left="567" w:right="276"/>
        <w:rPr>
          <w:rFonts w:ascii="Palatino Linotype" w:hAnsi="Palatino Linotype" w:cs="Arial"/>
          <w:i/>
          <w:iCs/>
        </w:rPr>
      </w:pPr>
    </w:p>
    <w:p w14:paraId="6ED767CB" w14:textId="41C69A23" w:rsidR="00B44173" w:rsidRPr="003546C1" w:rsidRDefault="00B44173" w:rsidP="00B44173">
      <w:pPr>
        <w:autoSpaceDE w:val="0"/>
        <w:autoSpaceDN w:val="0"/>
        <w:adjustRightInd w:val="0"/>
        <w:spacing w:after="0" w:line="240" w:lineRule="auto"/>
        <w:ind w:left="567" w:right="276"/>
        <w:jc w:val="both"/>
        <w:rPr>
          <w:rFonts w:ascii="Palatino Linotype" w:hAnsi="Palatino Linotype" w:cs="Arial"/>
          <w:i/>
          <w:iCs/>
        </w:rPr>
      </w:pPr>
      <w:r w:rsidRPr="003546C1">
        <w:rPr>
          <w:rFonts w:ascii="Palatino Linotype" w:hAnsi="Palatino Linotype" w:cs="Arial"/>
          <w:b/>
          <w:bCs/>
          <w:i/>
          <w:iCs/>
        </w:rPr>
        <w:t xml:space="preserve">Número de celular de personas servidoras públicas. Constituye información pública. </w:t>
      </w:r>
      <w:r w:rsidRPr="003546C1">
        <w:rPr>
          <w:rFonts w:ascii="Palatino Linotype" w:hAnsi="Palatino Linotype" w:cs="Arial"/>
          <w:i/>
          <w:iCs/>
        </w:rPr>
        <w:t xml:space="preserve">El número de teléfono celular asignado a personas servidoras públicas como parte de sus prestaciones, es información de carácter público, en virtud de que se relaciona con una de las obligaciones de transparencia que la Ley General de Transparencia y Acceso a la Información Pública contempla. Lo anterior, toda vez que la asignación de equipos de telefonía celular se efectúa en atención a las funciones que ciertas personas servidoras públicas realizan. Aunado a lo anterior, los teléfonos celulares no son de su propiedad, sino de las dependencias y entidades, y son éstas las que los asignan a aquéllos de acuerdo con el puesto y funciones que desempeñan, además de constituir una obligación de transparencia, y otorgarse con motivo del puesto que ocupan, se utilizan recursos públicos. </w:t>
      </w:r>
    </w:p>
    <w:p w14:paraId="7B1400E3" w14:textId="77777777" w:rsidR="00B44173" w:rsidRPr="003546C1" w:rsidRDefault="00B44173" w:rsidP="00B44173">
      <w:pPr>
        <w:autoSpaceDE w:val="0"/>
        <w:autoSpaceDN w:val="0"/>
        <w:adjustRightInd w:val="0"/>
        <w:spacing w:after="0" w:line="240" w:lineRule="auto"/>
        <w:ind w:left="567" w:right="276"/>
        <w:jc w:val="both"/>
        <w:rPr>
          <w:rFonts w:ascii="Palatino Linotype" w:hAnsi="Palatino Linotype" w:cs="Arial"/>
          <w:i/>
          <w:iCs/>
        </w:rPr>
      </w:pPr>
    </w:p>
    <w:p w14:paraId="58B5DB98" w14:textId="77777777" w:rsidR="00B44173" w:rsidRPr="003546C1" w:rsidRDefault="00B44173" w:rsidP="00B44173">
      <w:pPr>
        <w:autoSpaceDE w:val="0"/>
        <w:autoSpaceDN w:val="0"/>
        <w:adjustRightInd w:val="0"/>
        <w:spacing w:after="0" w:line="240" w:lineRule="auto"/>
        <w:ind w:left="567" w:right="276"/>
        <w:rPr>
          <w:rFonts w:ascii="Palatino Linotype" w:hAnsi="Palatino Linotype" w:cs="Arial"/>
          <w:i/>
          <w:iCs/>
        </w:rPr>
      </w:pPr>
      <w:r w:rsidRPr="003546C1">
        <w:rPr>
          <w:rFonts w:ascii="Palatino Linotype" w:hAnsi="Palatino Linotype" w:cs="Arial"/>
          <w:b/>
          <w:bCs/>
          <w:i/>
          <w:iCs/>
        </w:rPr>
        <w:t xml:space="preserve">Precedentes originales: </w:t>
      </w:r>
    </w:p>
    <w:p w14:paraId="53B63201" w14:textId="167925AF" w:rsidR="00B44173" w:rsidRPr="003546C1" w:rsidRDefault="00B44173" w:rsidP="00B44173">
      <w:pPr>
        <w:numPr>
          <w:ilvl w:val="0"/>
          <w:numId w:val="36"/>
        </w:numPr>
        <w:autoSpaceDE w:val="0"/>
        <w:autoSpaceDN w:val="0"/>
        <w:adjustRightInd w:val="0"/>
        <w:spacing w:after="0" w:line="240" w:lineRule="auto"/>
        <w:ind w:left="567" w:right="276"/>
        <w:jc w:val="both"/>
        <w:rPr>
          <w:rFonts w:ascii="Palatino Linotype" w:hAnsi="Palatino Linotype" w:cs="Arial"/>
          <w:i/>
          <w:iCs/>
        </w:rPr>
      </w:pPr>
      <w:r w:rsidRPr="003546C1">
        <w:rPr>
          <w:rFonts w:ascii="Palatino Linotype" w:hAnsi="Palatino Linotype" w:cs="Arial"/>
          <w:i/>
          <w:iCs/>
        </w:rPr>
        <w:t xml:space="preserve">Acceso a la información pública. 5026/11. Sesión del 07 de diciembre de 2011. Votación por unanimidad. Sin votos disidentes o particulares. Instituto Federal de Acceso a la Información y Protección de Datos. Comisionada Ponente: Sigrid Arzt Colunga. </w:t>
      </w:r>
    </w:p>
    <w:p w14:paraId="63136F9B" w14:textId="77777777" w:rsidR="00B44173" w:rsidRPr="003546C1" w:rsidRDefault="00B44173" w:rsidP="00B44173">
      <w:pPr>
        <w:autoSpaceDE w:val="0"/>
        <w:autoSpaceDN w:val="0"/>
        <w:adjustRightInd w:val="0"/>
        <w:spacing w:after="0" w:line="240" w:lineRule="auto"/>
        <w:ind w:left="567" w:right="276"/>
        <w:rPr>
          <w:rFonts w:ascii="Palatino Linotype" w:hAnsi="Palatino Linotype" w:cs="Arial"/>
          <w:i/>
          <w:iCs/>
        </w:rPr>
      </w:pPr>
      <w:r w:rsidRPr="003546C1">
        <w:rPr>
          <w:rFonts w:ascii="Palatino Linotype" w:hAnsi="Palatino Linotype" w:cs="Arial"/>
          <w:i/>
          <w:iCs/>
        </w:rPr>
        <w:t xml:space="preserve"> </w:t>
      </w:r>
    </w:p>
    <w:p w14:paraId="7BAD7515" w14:textId="77777777" w:rsidR="00B44173" w:rsidRPr="003546C1" w:rsidRDefault="00B44173" w:rsidP="00B44173">
      <w:pPr>
        <w:numPr>
          <w:ilvl w:val="0"/>
          <w:numId w:val="37"/>
        </w:numPr>
        <w:autoSpaceDE w:val="0"/>
        <w:autoSpaceDN w:val="0"/>
        <w:adjustRightInd w:val="0"/>
        <w:spacing w:after="0" w:line="240" w:lineRule="auto"/>
        <w:ind w:left="567" w:right="276"/>
        <w:jc w:val="both"/>
        <w:rPr>
          <w:rFonts w:ascii="Palatino Linotype" w:hAnsi="Palatino Linotype" w:cs="Arial"/>
          <w:i/>
          <w:iCs/>
        </w:rPr>
      </w:pPr>
      <w:r w:rsidRPr="003546C1">
        <w:rPr>
          <w:rFonts w:ascii="Palatino Linotype" w:hAnsi="Palatino Linotype" w:cs="Arial"/>
          <w:i/>
          <w:iCs/>
        </w:rPr>
        <w:t xml:space="preserve">Acceso a la información pública. 5033/11. Sesión del 07 de diciembre de 2011. Votación por unanimidad. Sin votos disidentes o particulares. Secretaría de Relaciones Exteriores. Comisionada Ponente: Jacqueline Peschard Mariscal. </w:t>
      </w:r>
    </w:p>
    <w:p w14:paraId="66943248" w14:textId="77777777" w:rsidR="00B44173" w:rsidRPr="003546C1" w:rsidRDefault="00B44173" w:rsidP="00B44173">
      <w:pPr>
        <w:autoSpaceDE w:val="0"/>
        <w:autoSpaceDN w:val="0"/>
        <w:adjustRightInd w:val="0"/>
        <w:spacing w:after="0" w:line="240" w:lineRule="auto"/>
        <w:ind w:left="567" w:right="276"/>
        <w:rPr>
          <w:rFonts w:ascii="Palatino Linotype" w:hAnsi="Palatino Linotype" w:cs="Arial"/>
          <w:i/>
          <w:iCs/>
        </w:rPr>
      </w:pPr>
    </w:p>
    <w:p w14:paraId="5E59EDC3" w14:textId="77777777" w:rsidR="00B44173" w:rsidRPr="003546C1" w:rsidRDefault="00B44173" w:rsidP="00B44173">
      <w:pPr>
        <w:numPr>
          <w:ilvl w:val="0"/>
          <w:numId w:val="38"/>
        </w:numPr>
        <w:autoSpaceDE w:val="0"/>
        <w:autoSpaceDN w:val="0"/>
        <w:adjustRightInd w:val="0"/>
        <w:spacing w:after="175" w:line="240" w:lineRule="auto"/>
        <w:ind w:left="567" w:right="276"/>
        <w:rPr>
          <w:rFonts w:ascii="Palatino Linotype" w:hAnsi="Palatino Linotype" w:cs="Arial"/>
          <w:i/>
          <w:iCs/>
        </w:rPr>
      </w:pPr>
      <w:r w:rsidRPr="003546C1">
        <w:rPr>
          <w:rFonts w:ascii="Palatino Linotype" w:hAnsi="Palatino Linotype" w:cs="Arial"/>
          <w:i/>
          <w:iCs/>
        </w:rPr>
        <w:t xml:space="preserve">Acceso a la información pública. RDA 1405/12. Sesión del 13 de junio de 2012. Votación por unanimidad. Sin votos disidentes o particulares. Secretaría de Turismo. Comisionado Ponente: Gerardo Laveaga Rendón. </w:t>
      </w:r>
    </w:p>
    <w:p w14:paraId="3B034A7A" w14:textId="77777777" w:rsidR="00B44173" w:rsidRPr="003546C1" w:rsidRDefault="00B44173" w:rsidP="00B44173">
      <w:pPr>
        <w:numPr>
          <w:ilvl w:val="0"/>
          <w:numId w:val="38"/>
        </w:numPr>
        <w:autoSpaceDE w:val="0"/>
        <w:autoSpaceDN w:val="0"/>
        <w:adjustRightInd w:val="0"/>
        <w:spacing w:after="175" w:line="240" w:lineRule="auto"/>
        <w:ind w:left="567" w:right="276"/>
        <w:rPr>
          <w:rFonts w:ascii="Palatino Linotype" w:hAnsi="Palatino Linotype" w:cs="Arial"/>
          <w:i/>
          <w:iCs/>
        </w:rPr>
      </w:pPr>
      <w:r w:rsidRPr="003546C1">
        <w:rPr>
          <w:rFonts w:ascii="Palatino Linotype" w:hAnsi="Palatino Linotype" w:cs="Arial"/>
          <w:i/>
          <w:iCs/>
        </w:rPr>
        <w:t xml:space="preserve">• Acceso a la información pública. RDA 1798/12. Sesión del 11 de julio de 2012. Votación por unanimidad. Sin votos disidentes o particulares. Comisión Federal de Telecomunicaciones. Comisionado Ponente: Ángel Trinidad Zaldívar. </w:t>
      </w:r>
    </w:p>
    <w:p w14:paraId="084CEEBC" w14:textId="77777777" w:rsidR="00B44173" w:rsidRPr="003546C1" w:rsidRDefault="00B44173" w:rsidP="00B44173">
      <w:pPr>
        <w:numPr>
          <w:ilvl w:val="0"/>
          <w:numId w:val="38"/>
        </w:numPr>
        <w:autoSpaceDE w:val="0"/>
        <w:autoSpaceDN w:val="0"/>
        <w:adjustRightInd w:val="0"/>
        <w:spacing w:after="0" w:line="240" w:lineRule="auto"/>
        <w:ind w:left="567" w:right="276"/>
        <w:rPr>
          <w:rFonts w:ascii="Palatino Linotype" w:hAnsi="Palatino Linotype" w:cs="Arial"/>
          <w:i/>
          <w:iCs/>
        </w:rPr>
      </w:pPr>
      <w:r w:rsidRPr="003546C1">
        <w:rPr>
          <w:rFonts w:ascii="Palatino Linotype" w:hAnsi="Palatino Linotype" w:cs="Arial"/>
          <w:i/>
          <w:iCs/>
        </w:rPr>
        <w:t xml:space="preserve">• Acceso a la información pública. RDA 1191/12. Sesión del 15 de agosto de 2012. Votación por unanimidad. Sin votos disidentes o particulares. Presidencia de la República. Comisionada Ponente: Jacqueline Peschard Mariscal. </w:t>
      </w:r>
    </w:p>
    <w:p w14:paraId="4AB7BD78" w14:textId="77777777" w:rsidR="00B44173" w:rsidRPr="003546C1" w:rsidRDefault="00B44173" w:rsidP="00B44173">
      <w:pPr>
        <w:autoSpaceDE w:val="0"/>
        <w:autoSpaceDN w:val="0"/>
        <w:adjustRightInd w:val="0"/>
        <w:spacing w:after="0" w:line="240" w:lineRule="auto"/>
        <w:ind w:left="567" w:right="276"/>
        <w:rPr>
          <w:rFonts w:ascii="Palatino Linotype" w:hAnsi="Palatino Linotype" w:cs="Arial"/>
          <w:b/>
          <w:bCs/>
          <w:i/>
          <w:iCs/>
        </w:rPr>
      </w:pPr>
    </w:p>
    <w:p w14:paraId="4A78CCD1" w14:textId="46BFE4C2" w:rsidR="00B44173" w:rsidRPr="003546C1" w:rsidRDefault="00B44173" w:rsidP="00B44173">
      <w:pPr>
        <w:autoSpaceDE w:val="0"/>
        <w:autoSpaceDN w:val="0"/>
        <w:adjustRightInd w:val="0"/>
        <w:spacing w:after="0" w:line="240" w:lineRule="auto"/>
        <w:ind w:left="567" w:right="276"/>
        <w:rPr>
          <w:rFonts w:ascii="Palatino Linotype" w:hAnsi="Palatino Linotype" w:cs="Arial"/>
          <w:i/>
          <w:iCs/>
        </w:rPr>
      </w:pPr>
      <w:r w:rsidRPr="003546C1">
        <w:rPr>
          <w:rFonts w:ascii="Palatino Linotype" w:hAnsi="Palatino Linotype" w:cs="Arial"/>
          <w:b/>
          <w:bCs/>
          <w:i/>
          <w:iCs/>
        </w:rPr>
        <w:t xml:space="preserve">Precedentes que confirman </w:t>
      </w:r>
    </w:p>
    <w:p w14:paraId="17565029" w14:textId="77777777" w:rsidR="00B44173" w:rsidRPr="003546C1" w:rsidRDefault="00B44173" w:rsidP="00B44173">
      <w:pPr>
        <w:numPr>
          <w:ilvl w:val="0"/>
          <w:numId w:val="39"/>
        </w:numPr>
        <w:autoSpaceDE w:val="0"/>
        <w:autoSpaceDN w:val="0"/>
        <w:adjustRightInd w:val="0"/>
        <w:spacing w:after="0" w:line="240" w:lineRule="auto"/>
        <w:ind w:left="567" w:right="276"/>
        <w:rPr>
          <w:rFonts w:ascii="Palatino Linotype" w:hAnsi="Palatino Linotype" w:cs="Arial"/>
          <w:i/>
          <w:iCs/>
        </w:rPr>
      </w:pPr>
      <w:r w:rsidRPr="003546C1">
        <w:rPr>
          <w:rFonts w:ascii="Palatino Linotype" w:hAnsi="Palatino Linotype" w:cs="Arial"/>
          <w:i/>
          <w:iCs/>
        </w:rPr>
        <w:t xml:space="preserve">• Acceso a la información pública. </w:t>
      </w:r>
      <w:r w:rsidRPr="003546C1">
        <w:rPr>
          <w:rFonts w:ascii="Palatino Linotype" w:hAnsi="Palatino Linotype" w:cs="Arial"/>
          <w:b/>
          <w:bCs/>
          <w:i/>
          <w:iCs/>
        </w:rPr>
        <w:t>RRA 02442/20</w:t>
      </w:r>
      <w:r w:rsidRPr="003546C1">
        <w:rPr>
          <w:rFonts w:ascii="Palatino Linotype" w:hAnsi="Palatino Linotype" w:cs="Arial"/>
          <w:i/>
          <w:iCs/>
        </w:rPr>
        <w:t xml:space="preserve">. Sesión del 18 de marzo del 2020. Votación por unanimidad. Sin votos disidentes o particulares. Sujeto obligado: Oficina de la Presidencia de la República. Comisionada Ponente: Josefina Román Vergara. </w:t>
      </w:r>
    </w:p>
    <w:p w14:paraId="654DED63" w14:textId="77777777" w:rsidR="00B44173" w:rsidRPr="003546C1" w:rsidRDefault="00B44173" w:rsidP="00B44173">
      <w:pPr>
        <w:autoSpaceDE w:val="0"/>
        <w:autoSpaceDN w:val="0"/>
        <w:adjustRightInd w:val="0"/>
        <w:spacing w:after="0" w:line="240" w:lineRule="auto"/>
        <w:ind w:left="567" w:right="276"/>
        <w:rPr>
          <w:rFonts w:ascii="Palatino Linotype" w:hAnsi="Palatino Linotype" w:cs="Arial"/>
          <w:i/>
          <w:iCs/>
        </w:rPr>
      </w:pPr>
    </w:p>
    <w:p w14:paraId="58D2508B" w14:textId="7998ED84" w:rsidR="00B44173" w:rsidRPr="003546C1" w:rsidRDefault="00B44173" w:rsidP="00B44173">
      <w:pPr>
        <w:pStyle w:val="NormalWeb"/>
        <w:spacing w:before="240" w:after="240"/>
        <w:ind w:left="567" w:right="276"/>
        <w:jc w:val="both"/>
        <w:rPr>
          <w:rFonts w:ascii="Palatino Linotype" w:hAnsi="Palatino Linotype"/>
          <w:i/>
          <w:iCs/>
          <w:sz w:val="22"/>
          <w:szCs w:val="22"/>
        </w:rPr>
      </w:pPr>
      <w:r w:rsidRPr="003546C1">
        <w:rPr>
          <w:rFonts w:ascii="Palatino Linotype" w:eastAsia="Calibri" w:hAnsi="Palatino Linotype" w:cs="Arial"/>
          <w:i/>
          <w:iCs/>
          <w:sz w:val="22"/>
          <w:szCs w:val="22"/>
        </w:rPr>
        <w:t xml:space="preserve">Acceso a la información pública. </w:t>
      </w:r>
      <w:r w:rsidRPr="003546C1">
        <w:rPr>
          <w:rFonts w:ascii="Palatino Linotype" w:eastAsia="Calibri" w:hAnsi="Palatino Linotype" w:cs="Arial"/>
          <w:b/>
          <w:bCs/>
          <w:i/>
          <w:iCs/>
          <w:sz w:val="22"/>
          <w:szCs w:val="22"/>
        </w:rPr>
        <w:t>RRA 8711/21</w:t>
      </w:r>
      <w:r w:rsidRPr="003546C1">
        <w:rPr>
          <w:rFonts w:ascii="Palatino Linotype" w:eastAsia="Calibri" w:hAnsi="Palatino Linotype" w:cs="Arial"/>
          <w:i/>
          <w:iCs/>
          <w:sz w:val="22"/>
          <w:szCs w:val="22"/>
        </w:rPr>
        <w:t>. Sesión del 18 de agosto de 2021. Votación por unanimidad. Sin votos disidentes o particulares. Sujeto obligado: Administración Portuaria Integral de Puerto Vallarta, S.A. de C.V. Comisionada Ponente: Norma Julieta del Río Venegas.</w:t>
      </w:r>
    </w:p>
    <w:p w14:paraId="6A245F0D" w14:textId="77777777" w:rsidR="00B44173" w:rsidRPr="003546C1" w:rsidRDefault="00B44173" w:rsidP="00B44173">
      <w:pPr>
        <w:pStyle w:val="NormalWeb"/>
        <w:spacing w:before="240" w:after="240"/>
        <w:ind w:left="567" w:right="276"/>
        <w:jc w:val="both"/>
        <w:rPr>
          <w:rFonts w:ascii="Palatino Linotype" w:hAnsi="Palatino Linotype"/>
          <w:i/>
          <w:iCs/>
          <w:sz w:val="22"/>
          <w:szCs w:val="22"/>
        </w:rPr>
      </w:pPr>
    </w:p>
    <w:p w14:paraId="288BAD8D" w14:textId="77777777" w:rsidR="008D5CA3" w:rsidRPr="003546C1" w:rsidRDefault="008D5CA3" w:rsidP="008D5CA3">
      <w:pPr>
        <w:pStyle w:val="Prrafodelista"/>
        <w:numPr>
          <w:ilvl w:val="0"/>
          <w:numId w:val="34"/>
        </w:numPr>
        <w:ind w:left="644"/>
        <w:rPr>
          <w:rFonts w:ascii="Palatino Linotype" w:hAnsi="Palatino Linotype"/>
          <w:b/>
        </w:rPr>
      </w:pPr>
      <w:r w:rsidRPr="003546C1">
        <w:rPr>
          <w:rFonts w:ascii="Palatino Linotype" w:hAnsi="Palatino Linotype"/>
          <w:b/>
        </w:rPr>
        <w:t>Número de expediente de procedimientos administrativos:</w:t>
      </w:r>
    </w:p>
    <w:p w14:paraId="082745D6" w14:textId="3824F55A" w:rsidR="008D5CA3" w:rsidRPr="003546C1" w:rsidRDefault="008D5CA3" w:rsidP="008D5CA3">
      <w:pPr>
        <w:spacing w:line="360" w:lineRule="auto"/>
        <w:ind w:right="49"/>
        <w:jc w:val="both"/>
        <w:rPr>
          <w:rFonts w:ascii="Palatino Linotype" w:eastAsia="Palatino Linotype" w:hAnsi="Palatino Linotype" w:cs="Palatino Linotype"/>
        </w:rPr>
      </w:pPr>
      <w:r w:rsidRPr="003546C1">
        <w:rPr>
          <w:rFonts w:ascii="Palatino Linotype" w:eastAsia="Palatino Linotype" w:hAnsi="Palatino Linotype" w:cs="Palatino Linotype"/>
        </w:rPr>
        <w:t>Dicho dato</w:t>
      </w:r>
      <w:r w:rsidRPr="003546C1">
        <w:rPr>
          <w:rFonts w:ascii="Palatino Linotype" w:eastAsia="Palatino Linotype" w:hAnsi="Palatino Linotype" w:cs="Palatino Linotype"/>
          <w:b/>
        </w:rPr>
        <w:t xml:space="preserve"> </w:t>
      </w:r>
      <w:r w:rsidRPr="003546C1">
        <w:rPr>
          <w:rFonts w:ascii="Palatino Linotype" w:eastAsia="Palatino Linotype" w:hAnsi="Palatino Linotype" w:cs="Palatino Linotype"/>
        </w:rPr>
        <w:t>es meramente un identificador único asignado a un asunto, cuya función principal es permitir la organización, control y seguimiento de los documentos que integran cada asunto para poder consultar y darles el seguimiento adecuado a lo largo del tiempo en un contexto específico.</w:t>
      </w:r>
    </w:p>
    <w:p w14:paraId="65AEC62E" w14:textId="3EC4EC87" w:rsidR="008D5CA3" w:rsidRPr="003546C1" w:rsidRDefault="008D5CA3" w:rsidP="008D5CA3">
      <w:pPr>
        <w:spacing w:line="360" w:lineRule="auto"/>
        <w:ind w:right="49"/>
        <w:jc w:val="both"/>
        <w:rPr>
          <w:rFonts w:ascii="Palatino Linotype" w:eastAsia="Palatino Linotype" w:hAnsi="Palatino Linotype" w:cs="Palatino Linotype"/>
          <w:b/>
        </w:rPr>
      </w:pPr>
      <w:r w:rsidRPr="003546C1">
        <w:rPr>
          <w:rFonts w:ascii="Palatino Linotype" w:eastAsia="Palatino Linotype" w:hAnsi="Palatino Linotype" w:cs="Palatino Linotype"/>
        </w:rPr>
        <w:t xml:space="preserve">De ahí que el número de expediente de procedimientos administrativos es un dato público que no actualiza causal de reserva en términos del artículo 140 de la Ley de Transparencia Local, máxime su entrega en nada afectaría el proceso de inspección y comprobación a que hace referencia el </w:t>
      </w:r>
      <w:r w:rsidRPr="003546C1">
        <w:rPr>
          <w:rFonts w:ascii="Palatino Linotype" w:eastAsia="Palatino Linotype" w:hAnsi="Palatino Linotype" w:cs="Palatino Linotype"/>
          <w:b/>
        </w:rPr>
        <w:t>Sujeto Obligado.</w:t>
      </w:r>
    </w:p>
    <w:p w14:paraId="10AD285D" w14:textId="77777777" w:rsidR="008D5CA3" w:rsidRPr="003546C1" w:rsidRDefault="008D5CA3" w:rsidP="008D5CA3">
      <w:pPr>
        <w:pStyle w:val="Prrafodelista"/>
        <w:numPr>
          <w:ilvl w:val="0"/>
          <w:numId w:val="34"/>
        </w:numPr>
        <w:ind w:left="644"/>
        <w:rPr>
          <w:rFonts w:ascii="Palatino Linotype" w:hAnsi="Palatino Linotype"/>
          <w:b/>
        </w:rPr>
      </w:pPr>
      <w:r w:rsidRPr="003546C1">
        <w:rPr>
          <w:rFonts w:ascii="Palatino Linotype" w:hAnsi="Palatino Linotype"/>
          <w:b/>
        </w:rPr>
        <w:t>Números de identificación de carpetas de investigación:</w:t>
      </w:r>
    </w:p>
    <w:p w14:paraId="5DF22E8E" w14:textId="77777777" w:rsidR="008D5CA3" w:rsidRPr="003546C1" w:rsidRDefault="008D5CA3" w:rsidP="008D5CA3">
      <w:pPr>
        <w:spacing w:before="240" w:after="240" w:line="360" w:lineRule="auto"/>
        <w:jc w:val="both"/>
        <w:rPr>
          <w:rFonts w:ascii="Palatino Linotype" w:eastAsia="Palatino Linotype" w:hAnsi="Palatino Linotype" w:cs="Palatino Linotype"/>
          <w:sz w:val="20"/>
          <w:szCs w:val="20"/>
        </w:rPr>
      </w:pPr>
      <w:r w:rsidRPr="003546C1">
        <w:rPr>
          <w:rFonts w:ascii="Palatino Linotype" w:eastAsia="Palatino Linotype" w:hAnsi="Palatino Linotype" w:cs="Palatino Linotype"/>
        </w:rPr>
        <w:t>Al respecto, sobre los números de carpetas de investigación debe precisarse que conforme con el Acuerdo Número 16/2016</w:t>
      </w:r>
      <w:r w:rsidRPr="003546C1">
        <w:rPr>
          <w:rFonts w:ascii="Palatino Linotype" w:eastAsia="Palatino Linotype" w:hAnsi="Palatino Linotype" w:cs="Palatino Linotype"/>
          <w:vertAlign w:val="superscript"/>
        </w:rPr>
        <w:footnoteReference w:id="1"/>
      </w:r>
      <w:r w:rsidRPr="003546C1">
        <w:rPr>
          <w:rFonts w:ascii="Palatino Linotype" w:eastAsia="Palatino Linotype" w:hAnsi="Palatino Linotype" w:cs="Palatino Linotype"/>
        </w:rPr>
        <w:t xml:space="preserve">, Mediante el que se crea el Sistema Informático de Gestión Institucional del Procedimiento Penal en el Estado de México “Sigippem”, de la Procuraduría General de Justicia del Estado de México, mismo que el Procurador General de Justicia del Estado de México instruye su uso obligatorio, en el cual, dentro de su artículo segundo establece quienes operaran dicho sistema y establece como se deberá de generar el número interno de control (NIC), y en caso de que sea necesario realizar una carpeta de investigación se generará el número único de causa (NUC), como a continuación se indica: </w:t>
      </w:r>
    </w:p>
    <w:p w14:paraId="2EF0F553" w14:textId="77777777" w:rsidR="008D5CA3" w:rsidRPr="003546C1" w:rsidRDefault="008D5CA3" w:rsidP="008D5CA3">
      <w:pPr>
        <w:spacing w:before="240" w:after="240"/>
        <w:ind w:left="567" w:right="567"/>
        <w:jc w:val="both"/>
        <w:rPr>
          <w:rFonts w:ascii="Palatino Linotype" w:eastAsia="Palatino Linotype" w:hAnsi="Palatino Linotype" w:cs="Palatino Linotype"/>
          <w:i/>
        </w:rPr>
      </w:pPr>
      <w:r w:rsidRPr="003546C1">
        <w:rPr>
          <w:rFonts w:ascii="Palatino Linotype" w:eastAsia="Palatino Linotype" w:hAnsi="Palatino Linotype" w:cs="Palatino Linotype"/>
          <w:i/>
        </w:rPr>
        <w:t xml:space="preserve">Instrucciones al personal operativo </w:t>
      </w:r>
    </w:p>
    <w:p w14:paraId="6D002EAB" w14:textId="77777777" w:rsidR="008D5CA3" w:rsidRPr="003546C1" w:rsidRDefault="008D5CA3" w:rsidP="008D5CA3">
      <w:pPr>
        <w:spacing w:before="240" w:after="240"/>
        <w:ind w:left="567" w:right="567"/>
        <w:jc w:val="both"/>
        <w:rPr>
          <w:rFonts w:ascii="Palatino Linotype" w:eastAsia="Palatino Linotype" w:hAnsi="Palatino Linotype" w:cs="Palatino Linotype"/>
          <w:i/>
        </w:rPr>
      </w:pPr>
      <w:r w:rsidRPr="003546C1">
        <w:rPr>
          <w:rFonts w:ascii="Palatino Linotype" w:eastAsia="Palatino Linotype" w:hAnsi="Palatino Linotype" w:cs="Palatino Linotype"/>
          <w:i/>
        </w:rPr>
        <w:t xml:space="preserve">ARTÍCULO SEGUNDO.- Los orientadores jurídicos, agentes del Ministerio Público, Policías de Investigación, Peritos y facilitadores de justicia restaurativa de la Procuraduría General de Justicia del Estado de México, deberán utilizar y operar el SIGIPPEM en sus actividades con motivo del procedimiento penal acorde al Código Nacional de Procedimientos Penales. Los servidores públicos antes citados, en la aplicación del SIGIPPEM deberán cumplir con lo siguiente: </w:t>
      </w:r>
    </w:p>
    <w:p w14:paraId="3B0B34D5" w14:textId="77777777" w:rsidR="008D5CA3" w:rsidRPr="003546C1" w:rsidRDefault="008D5CA3" w:rsidP="008D5CA3">
      <w:pPr>
        <w:spacing w:before="240" w:after="240"/>
        <w:ind w:left="567" w:right="567"/>
        <w:jc w:val="both"/>
        <w:rPr>
          <w:rFonts w:ascii="Palatino Linotype" w:eastAsia="Palatino Linotype" w:hAnsi="Palatino Linotype" w:cs="Palatino Linotype"/>
          <w:i/>
        </w:rPr>
      </w:pPr>
      <w:r w:rsidRPr="003546C1">
        <w:rPr>
          <w:rFonts w:ascii="Palatino Linotype" w:eastAsia="Palatino Linotype" w:hAnsi="Palatino Linotype" w:cs="Palatino Linotype"/>
          <w:i/>
        </w:rPr>
        <w:t xml:space="preserve">… </w:t>
      </w:r>
    </w:p>
    <w:p w14:paraId="37F699A2" w14:textId="77777777" w:rsidR="008D5CA3" w:rsidRPr="003546C1" w:rsidRDefault="008D5CA3" w:rsidP="008D5CA3">
      <w:pPr>
        <w:spacing w:before="240" w:after="240"/>
        <w:ind w:left="567" w:right="567"/>
        <w:jc w:val="both"/>
        <w:rPr>
          <w:rFonts w:ascii="Palatino Linotype" w:eastAsia="Palatino Linotype" w:hAnsi="Palatino Linotype" w:cs="Palatino Linotype"/>
          <w:i/>
        </w:rPr>
      </w:pPr>
      <w:r w:rsidRPr="003546C1">
        <w:rPr>
          <w:rFonts w:ascii="Palatino Linotype" w:eastAsia="Palatino Linotype" w:hAnsi="Palatino Linotype" w:cs="Palatino Linotype"/>
          <w:i/>
        </w:rPr>
        <w:t xml:space="preserve">IV. Para iniciar un caso en el SIGIPPEM, los orientadores jurídicos o los agentes del Ministerio Público deberán generar su número interno de control (NIC) que es una clave alfanumérica de 30 dígitos en la que pueden registrar lo actuado como noticia criminal; en caso de que sea necesario realizar una carpeta de investigación se generará el número único de causa (NUC), de 28 dígitos, que será la identificación alfanumérica del caso a lo largo de todo el procedimiento penal y por ello será de uso de todos los operadores de conformidad con los convenios que al efecto se suscriban. Dichos números deberán insertarse en todas las actuaciones institucionales. La composición del NIC y del NUC se establece en el anexo uno del presente Acuerdo. </w:t>
      </w:r>
    </w:p>
    <w:p w14:paraId="0A70B5EB" w14:textId="77777777" w:rsidR="008D5CA3" w:rsidRPr="003546C1" w:rsidRDefault="008D5CA3" w:rsidP="008D5CA3">
      <w:pPr>
        <w:spacing w:before="240" w:after="240" w:line="360" w:lineRule="auto"/>
        <w:jc w:val="both"/>
        <w:rPr>
          <w:rFonts w:ascii="Palatino Linotype" w:eastAsia="Palatino Linotype" w:hAnsi="Palatino Linotype" w:cs="Palatino Linotype"/>
        </w:rPr>
      </w:pPr>
      <w:r w:rsidRPr="003546C1">
        <w:rPr>
          <w:noProof/>
        </w:rPr>
        <w:drawing>
          <wp:anchor distT="0" distB="0" distL="114300" distR="114300" simplePos="0" relativeHeight="251659264" behindDoc="0" locked="0" layoutInCell="1" hidden="0" allowOverlap="1" wp14:anchorId="7F06DE86" wp14:editId="4593BCC1">
            <wp:simplePos x="0" y="0"/>
            <wp:positionH relativeFrom="column">
              <wp:posOffset>-193040</wp:posOffset>
            </wp:positionH>
            <wp:positionV relativeFrom="paragraph">
              <wp:posOffset>784860</wp:posOffset>
            </wp:positionV>
            <wp:extent cx="5305425" cy="2381250"/>
            <wp:effectExtent l="0" t="0" r="0" b="0"/>
            <wp:wrapTopAndBottom distT="0" distB="0"/>
            <wp:docPr id="3260216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305425" cy="2381250"/>
                    </a:xfrm>
                    <a:prstGeom prst="rect">
                      <a:avLst/>
                    </a:prstGeom>
                    <a:ln/>
                  </pic:spPr>
                </pic:pic>
              </a:graphicData>
            </a:graphic>
          </wp:anchor>
        </w:drawing>
      </w:r>
      <w:r w:rsidRPr="003546C1">
        <w:rPr>
          <w:rFonts w:ascii="Palatino Linotype" w:eastAsia="Palatino Linotype" w:hAnsi="Palatino Linotype" w:cs="Palatino Linotype"/>
        </w:rPr>
        <w:t>El mismo acuerdo, establece en su Anexo Uno, la Composición del NUC (Número único de Causa, equivalente al número de carpeta de investigación):</w:t>
      </w:r>
    </w:p>
    <w:p w14:paraId="20FFB896" w14:textId="77777777" w:rsidR="008D5CA3" w:rsidRPr="003546C1" w:rsidRDefault="008D5CA3" w:rsidP="008D5CA3">
      <w:pPr>
        <w:spacing w:before="240" w:after="240" w:line="360" w:lineRule="auto"/>
        <w:jc w:val="both"/>
        <w:rPr>
          <w:rFonts w:ascii="Palatino Linotype" w:eastAsia="Palatino Linotype" w:hAnsi="Palatino Linotype" w:cs="Palatino Linotype"/>
        </w:rPr>
      </w:pPr>
      <w:r w:rsidRPr="003546C1">
        <w:rPr>
          <w:rFonts w:ascii="Palatino Linotype" w:eastAsia="Palatino Linotype" w:hAnsi="Palatino Linotype" w:cs="Palatino Linotype"/>
        </w:rPr>
        <w:t>Por otro lado, el treinta de abril de 2010 se publica el Acuerdo Número 10/2018, del Fiscal General de Justicia del Estado de México, Por el que se crea y se Instruye el uso obligatorio del Sistema Informático de Gestión y del Correo Electrónico Institucional, de la Fiscalía General de Justicia del Estado de México</w:t>
      </w:r>
      <w:r w:rsidRPr="003546C1">
        <w:rPr>
          <w:rFonts w:ascii="Palatino Linotype" w:eastAsia="Palatino Linotype" w:hAnsi="Palatino Linotype" w:cs="Palatino Linotype"/>
          <w:vertAlign w:val="superscript"/>
        </w:rPr>
        <w:footnoteReference w:id="2"/>
      </w:r>
      <w:r w:rsidRPr="003546C1">
        <w:rPr>
          <w:rFonts w:ascii="Palatino Linotype" w:eastAsia="Palatino Linotype" w:hAnsi="Palatino Linotype" w:cs="Palatino Linotype"/>
        </w:rPr>
        <w:t xml:space="preserve">, en el cual se crea y se autoriza la implementación del Sistema Informático Institucional (SIGI) y se deroga el sistema SIGIPPEM, continua contemplado el número interno de control (NIC) y el número único de causa (NUC) como a continuación se indica: </w:t>
      </w:r>
    </w:p>
    <w:p w14:paraId="0D591F86" w14:textId="77777777" w:rsidR="008D5CA3" w:rsidRPr="003546C1" w:rsidRDefault="008D5CA3" w:rsidP="008D5CA3">
      <w:pPr>
        <w:spacing w:before="240" w:after="240"/>
        <w:ind w:left="567"/>
        <w:jc w:val="both"/>
        <w:rPr>
          <w:rFonts w:ascii="Palatino Linotype" w:eastAsia="Palatino Linotype" w:hAnsi="Palatino Linotype" w:cs="Palatino Linotype"/>
          <w:i/>
        </w:rPr>
      </w:pPr>
      <w:r w:rsidRPr="003546C1">
        <w:rPr>
          <w:rFonts w:ascii="Palatino Linotype" w:eastAsia="Palatino Linotype" w:hAnsi="Palatino Linotype" w:cs="Palatino Linotype"/>
          <w:i/>
        </w:rPr>
        <w:t xml:space="preserve">“Instrucciones al personal operativo </w:t>
      </w:r>
    </w:p>
    <w:p w14:paraId="2F1B00AB" w14:textId="77777777" w:rsidR="008D5CA3" w:rsidRPr="003546C1" w:rsidRDefault="008D5CA3" w:rsidP="008D5CA3">
      <w:pPr>
        <w:spacing w:before="240" w:after="240"/>
        <w:ind w:left="567" w:right="567"/>
        <w:jc w:val="both"/>
        <w:rPr>
          <w:rFonts w:ascii="Palatino Linotype" w:eastAsia="Palatino Linotype" w:hAnsi="Palatino Linotype" w:cs="Palatino Linotype"/>
        </w:rPr>
      </w:pPr>
      <w:r w:rsidRPr="003546C1">
        <w:rPr>
          <w:rFonts w:ascii="Palatino Linotype" w:eastAsia="Palatino Linotype" w:hAnsi="Palatino Linotype" w:cs="Palatino Linotype"/>
          <w:i/>
        </w:rPr>
        <w:t>SEGUNDO.- Se instruye el uso obligatorio de “EL SIGI” para registrar las investigaciones y procesos penales substanciados conforme al Código Nacional</w:t>
      </w:r>
      <w:r w:rsidRPr="003546C1">
        <w:rPr>
          <w:rFonts w:ascii="Palatino Linotype" w:eastAsia="Palatino Linotype" w:hAnsi="Palatino Linotype" w:cs="Palatino Linotype"/>
        </w:rPr>
        <w:t xml:space="preserve"> </w:t>
      </w:r>
      <w:r w:rsidRPr="003546C1">
        <w:rPr>
          <w:rFonts w:ascii="Palatino Linotype" w:eastAsia="Palatino Linotype" w:hAnsi="Palatino Linotype" w:cs="Palatino Linotype"/>
          <w:i/>
        </w:rPr>
        <w:t>de Procedimientos Penales, la Ley Nacional de Mecanismos Alternativos de Solución de Controversias en Materia Penal, la Ley Nacional del Sistema Integral de Justicia Penal para Adolescentes, así como los juicios de amparo indirecto y</w:t>
      </w:r>
      <w:r w:rsidRPr="003546C1">
        <w:rPr>
          <w:rFonts w:ascii="Palatino Linotype" w:eastAsia="Palatino Linotype" w:hAnsi="Palatino Linotype" w:cs="Palatino Linotype"/>
        </w:rPr>
        <w:t xml:space="preserve"> </w:t>
      </w:r>
      <w:r w:rsidRPr="003546C1">
        <w:rPr>
          <w:rFonts w:ascii="Palatino Linotype" w:eastAsia="Palatino Linotype" w:hAnsi="Palatino Linotype" w:cs="Palatino Linotype"/>
          <w:i/>
        </w:rPr>
        <w:t>directo en los que intervenga o tenga noticia el</w:t>
      </w:r>
      <w:r w:rsidRPr="003546C1">
        <w:rPr>
          <w:rFonts w:ascii="Palatino Linotype" w:eastAsia="Palatino Linotype" w:hAnsi="Palatino Linotype" w:cs="Palatino Linotype"/>
        </w:rPr>
        <w:t xml:space="preserve"> </w:t>
      </w:r>
      <w:r w:rsidRPr="003546C1">
        <w:rPr>
          <w:rFonts w:ascii="Palatino Linotype" w:eastAsia="Palatino Linotype" w:hAnsi="Palatino Linotype" w:cs="Palatino Linotype"/>
          <w:i/>
        </w:rPr>
        <w:t xml:space="preserve">Ministerio Público. </w:t>
      </w:r>
    </w:p>
    <w:p w14:paraId="39F5614F" w14:textId="77777777" w:rsidR="008D5CA3" w:rsidRPr="003546C1" w:rsidRDefault="008D5CA3" w:rsidP="008D5CA3">
      <w:pPr>
        <w:spacing w:before="240" w:after="240"/>
        <w:ind w:left="567" w:right="567"/>
        <w:jc w:val="both"/>
        <w:rPr>
          <w:rFonts w:ascii="Palatino Linotype" w:eastAsia="Palatino Linotype" w:hAnsi="Palatino Linotype" w:cs="Palatino Linotype"/>
        </w:rPr>
      </w:pPr>
      <w:r w:rsidRPr="003546C1">
        <w:rPr>
          <w:rFonts w:ascii="Palatino Linotype" w:eastAsia="Palatino Linotype" w:hAnsi="Palatino Linotype" w:cs="Palatino Linotype"/>
        </w:rPr>
        <w:t xml:space="preserve">… </w:t>
      </w:r>
    </w:p>
    <w:p w14:paraId="15A2EE97" w14:textId="77777777" w:rsidR="008D5CA3" w:rsidRPr="003546C1" w:rsidRDefault="008D5CA3" w:rsidP="008D5CA3">
      <w:pPr>
        <w:spacing w:before="240" w:after="240"/>
        <w:ind w:left="567" w:right="567"/>
        <w:jc w:val="both"/>
        <w:rPr>
          <w:rFonts w:ascii="Palatino Linotype" w:eastAsia="Palatino Linotype" w:hAnsi="Palatino Linotype" w:cs="Palatino Linotype"/>
          <w:i/>
        </w:rPr>
      </w:pPr>
      <w:r w:rsidRPr="003546C1">
        <w:rPr>
          <w:rFonts w:ascii="Palatino Linotype" w:eastAsia="Palatino Linotype" w:hAnsi="Palatino Linotype" w:cs="Palatino Linotype"/>
          <w:i/>
        </w:rPr>
        <w:t xml:space="preserve">Los servidores públicos antes citados, en la aplicación del Sistema, deberán cumplir con lo siguiente: </w:t>
      </w:r>
    </w:p>
    <w:p w14:paraId="26A7D6FF" w14:textId="77777777" w:rsidR="008D5CA3" w:rsidRPr="003546C1" w:rsidRDefault="008D5CA3" w:rsidP="008D5CA3">
      <w:pPr>
        <w:numPr>
          <w:ilvl w:val="0"/>
          <w:numId w:val="35"/>
        </w:numPr>
        <w:spacing w:before="240" w:after="240" w:line="240" w:lineRule="auto"/>
        <w:ind w:left="567" w:right="567" w:hanging="141"/>
        <w:jc w:val="both"/>
        <w:rPr>
          <w:rFonts w:ascii="Palatino Linotype" w:eastAsia="Palatino Linotype" w:hAnsi="Palatino Linotype" w:cs="Palatino Linotype"/>
          <w:i/>
        </w:rPr>
      </w:pPr>
      <w:r w:rsidRPr="003546C1">
        <w:rPr>
          <w:rFonts w:ascii="Palatino Linotype" w:eastAsia="Palatino Linotype" w:hAnsi="Palatino Linotype" w:cs="Palatino Linotype"/>
          <w:i/>
        </w:rPr>
        <w:t>Para iniciar un caso en “EL SIGI”, los orientadores jurídicos o los agentes del Ministerio Público, deberán generar un número interno de control (NIC) que es una clave alfanumérica de 30 dígitos en la que pueden registrar lo actuado como noticia criminal; en caso de que sea necesario realizar una carpeta de investigación se generará el número único de causa (NUC) de 28 dígitos, que será la identificación alfanumérica del caso a lo largo de todo el procedimiento penal y por ello será de uso de todos los operadores de conformidad con los convenios que al efecto se suscriban. Dichos números deberán insertarse en todas las actuaciones institucionales. La composición del NIC y del NUC se</w:t>
      </w:r>
      <w:r w:rsidRPr="003546C1">
        <w:rPr>
          <w:rFonts w:ascii="Palatino Linotype" w:eastAsia="Palatino Linotype" w:hAnsi="Palatino Linotype" w:cs="Palatino Linotype"/>
        </w:rPr>
        <w:t xml:space="preserve"> </w:t>
      </w:r>
      <w:r w:rsidRPr="003546C1">
        <w:rPr>
          <w:rFonts w:ascii="Palatino Linotype" w:eastAsia="Palatino Linotype" w:hAnsi="Palatino Linotype" w:cs="Palatino Linotype"/>
          <w:i/>
        </w:rPr>
        <w:t xml:space="preserve">establece en el anexo uno del presente Acuerdo; </w:t>
      </w:r>
    </w:p>
    <w:p w14:paraId="0FEFBAB3" w14:textId="77777777" w:rsidR="008D5CA3" w:rsidRPr="003546C1" w:rsidRDefault="008D5CA3" w:rsidP="008D5CA3">
      <w:pPr>
        <w:spacing w:before="240" w:after="240"/>
        <w:ind w:left="567" w:right="567"/>
        <w:jc w:val="both"/>
        <w:rPr>
          <w:rFonts w:ascii="Palatino Linotype" w:eastAsia="Palatino Linotype" w:hAnsi="Palatino Linotype" w:cs="Palatino Linotype"/>
        </w:rPr>
      </w:pPr>
      <w:r w:rsidRPr="003546C1">
        <w:rPr>
          <w:rFonts w:ascii="Palatino Linotype" w:eastAsia="Palatino Linotype" w:hAnsi="Palatino Linotype" w:cs="Palatino Linotype"/>
        </w:rPr>
        <w:t xml:space="preserve">…” </w:t>
      </w:r>
    </w:p>
    <w:p w14:paraId="7ADA1222" w14:textId="77777777" w:rsidR="008D5CA3" w:rsidRPr="003546C1" w:rsidRDefault="008D5CA3" w:rsidP="008D5CA3">
      <w:pPr>
        <w:spacing w:before="240" w:after="240"/>
        <w:ind w:left="567" w:right="567"/>
        <w:jc w:val="both"/>
        <w:rPr>
          <w:rFonts w:ascii="Palatino Linotype" w:eastAsia="Palatino Linotype" w:hAnsi="Palatino Linotype" w:cs="Palatino Linotype"/>
          <w:i/>
        </w:rPr>
      </w:pPr>
      <w:r w:rsidRPr="003546C1">
        <w:rPr>
          <w:rFonts w:ascii="Palatino Linotype" w:eastAsia="Palatino Linotype" w:hAnsi="Palatino Linotype" w:cs="Palatino Linotype"/>
          <w:i/>
        </w:rPr>
        <w:t xml:space="preserve">(Énfasis añadido) </w:t>
      </w:r>
    </w:p>
    <w:p w14:paraId="1AF68988" w14:textId="77777777" w:rsidR="008D5CA3" w:rsidRPr="003546C1" w:rsidRDefault="008D5CA3" w:rsidP="008D5CA3">
      <w:pPr>
        <w:spacing w:before="240" w:after="240" w:line="360" w:lineRule="auto"/>
        <w:jc w:val="both"/>
        <w:rPr>
          <w:rFonts w:ascii="Palatino Linotype" w:eastAsia="Palatino Linotype" w:hAnsi="Palatino Linotype" w:cs="Palatino Linotype"/>
        </w:rPr>
      </w:pPr>
      <w:r w:rsidRPr="003546C1">
        <w:rPr>
          <w:rFonts w:ascii="Palatino Linotype" w:eastAsia="Palatino Linotype" w:hAnsi="Palatino Linotype" w:cs="Palatino Linotype"/>
        </w:rPr>
        <w:t>En este contexto, y en referencia a lo señalado en párrafos anteriores, el número de carpeta de investigación solo se refiere a una composición alfanumérica, que no revela algún dato relacionado con la investigación, ni datos de la vida privada de las personas, por tal razón, el número de carpeta de investigación es información que no es susceptible de clasificación.</w:t>
      </w:r>
    </w:p>
    <w:p w14:paraId="6B2A0CCE" w14:textId="203C71A1" w:rsidR="00B44173" w:rsidRPr="003546C1" w:rsidRDefault="00522E0A" w:rsidP="00522E0A">
      <w:pPr>
        <w:spacing w:after="0" w:line="360" w:lineRule="auto"/>
        <w:ind w:right="49"/>
        <w:jc w:val="both"/>
        <w:rPr>
          <w:rFonts w:ascii="Palatino Linotype" w:eastAsia="Times New Roman" w:hAnsi="Palatino Linotype" w:cs="Times New Roman"/>
          <w:bCs/>
          <w:sz w:val="24"/>
          <w:szCs w:val="24"/>
        </w:rPr>
      </w:pPr>
      <w:r w:rsidRPr="003546C1">
        <w:rPr>
          <w:rFonts w:ascii="Palatino Linotype" w:eastAsia="Palatino Linotype" w:hAnsi="Palatino Linotype" w:cs="Palatino Linotype"/>
          <w:lang w:val="es-ES"/>
        </w:rPr>
        <w:t xml:space="preserve">De tal manera podemos advertir que si bien es cierto que el </w:t>
      </w:r>
      <w:r w:rsidRPr="003546C1">
        <w:rPr>
          <w:rFonts w:ascii="Palatino Linotype" w:eastAsia="Palatino Linotype" w:hAnsi="Palatino Linotype" w:cs="Palatino Linotype"/>
          <w:b/>
          <w:bCs/>
          <w:lang w:val="es-ES"/>
        </w:rPr>
        <w:t>Sujeto Obligado</w:t>
      </w:r>
      <w:r w:rsidRPr="003546C1">
        <w:rPr>
          <w:rFonts w:ascii="Palatino Linotype" w:eastAsia="Palatino Linotype" w:hAnsi="Palatino Linotype" w:cs="Palatino Linotype"/>
          <w:lang w:val="es-ES"/>
        </w:rPr>
        <w:t xml:space="preserve"> hizo entrega de</w:t>
      </w:r>
      <w:r w:rsidR="00B44173" w:rsidRPr="003546C1">
        <w:rPr>
          <w:rFonts w:ascii="Palatino Linotype" w:eastAsia="Palatino Linotype" w:hAnsi="Palatino Linotype" w:cs="Palatino Linotype"/>
          <w:lang w:val="es-ES"/>
        </w:rPr>
        <w:t xml:space="preserve"> la información solicitada lo cierto es que algunos de los oficios remitidos no se encuentran en versión pública correcta y por lo que se refiere a los oficios emitidos</w:t>
      </w:r>
      <w:r w:rsidRPr="003546C1">
        <w:rPr>
          <w:rFonts w:ascii="Palatino Linotype" w:eastAsia="Palatino Linotype" w:hAnsi="Palatino Linotype" w:cs="Palatino Linotype"/>
          <w:lang w:val="es-ES"/>
        </w:rPr>
        <w:t xml:space="preserve"> estos se encuentran incompletos, por tal motivo, resulta procedente ordenar la entrega de los oficios </w:t>
      </w:r>
      <w:r w:rsidR="00B44173" w:rsidRPr="003546C1">
        <w:rPr>
          <w:rFonts w:ascii="Palatino Linotype" w:eastAsia="Palatino Linotype" w:hAnsi="Palatino Linotype" w:cs="Palatino Linotype"/>
          <w:lang w:val="es-ES"/>
        </w:rPr>
        <w:t>emitidos faltantes de ser procedente en versión pública</w:t>
      </w:r>
      <w:r w:rsidRPr="003546C1">
        <w:rPr>
          <w:rFonts w:ascii="Palatino Linotype" w:eastAsia="Palatino Linotype" w:hAnsi="Palatino Linotype" w:cs="Palatino Linotype"/>
          <w:lang w:val="es-ES"/>
        </w:rPr>
        <w:t xml:space="preserve"> en términos del considerando quinto</w:t>
      </w:r>
      <w:r w:rsidR="00B44173" w:rsidRPr="003546C1">
        <w:rPr>
          <w:rFonts w:ascii="Palatino Linotype" w:eastAsia="Palatino Linotype" w:hAnsi="Palatino Linotype" w:cs="Palatino Linotype"/>
          <w:lang w:val="es-ES"/>
        </w:rPr>
        <w:t xml:space="preserve">, así como </w:t>
      </w:r>
      <w:r w:rsidR="00B44173" w:rsidRPr="003546C1">
        <w:rPr>
          <w:rFonts w:ascii="Palatino Linotype" w:eastAsia="Times New Roman" w:hAnsi="Palatino Linotype" w:cs="Times New Roman"/>
          <w:bCs/>
          <w:sz w:val="24"/>
          <w:szCs w:val="24"/>
        </w:rPr>
        <w:t>la información remitida en respuesta en correcta versión pública.</w:t>
      </w:r>
    </w:p>
    <w:p w14:paraId="33AFA4B9" w14:textId="2B28F654" w:rsidR="00211F2B" w:rsidRPr="003546C1" w:rsidRDefault="00211F2B" w:rsidP="00211F2B">
      <w:pPr>
        <w:spacing w:before="240" w:after="240" w:line="360" w:lineRule="auto"/>
        <w:ind w:right="49"/>
        <w:jc w:val="both"/>
        <w:rPr>
          <w:rFonts w:ascii="Times New Roman" w:eastAsia="Times New Roman" w:hAnsi="Times New Roman" w:cs="Times New Roman"/>
          <w:sz w:val="24"/>
          <w:szCs w:val="24"/>
        </w:rPr>
      </w:pPr>
      <w:r w:rsidRPr="003546C1">
        <w:rPr>
          <w:rFonts w:ascii="Palatino Linotype" w:eastAsia="Times New Roman" w:hAnsi="Palatino Linotype" w:cs="Times New Roman"/>
        </w:rPr>
        <w:t>No obstante, para el caso de que no se llegara a localizar alguno de los oficios emitidos faltantes por haberse cancelado,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p>
    <w:p w14:paraId="6212B079" w14:textId="6C9768A4" w:rsidR="00B44173" w:rsidRPr="003546C1" w:rsidRDefault="007E2F4F" w:rsidP="00B44173">
      <w:pPr>
        <w:spacing w:after="0" w:line="360" w:lineRule="auto"/>
        <w:jc w:val="both"/>
        <w:rPr>
          <w:rFonts w:ascii="Palatino Linotype" w:hAnsi="Palatino Linotype"/>
        </w:rPr>
      </w:pPr>
      <w:r w:rsidRPr="003546C1">
        <w:rPr>
          <w:rFonts w:ascii="Palatino Linotype" w:hAnsi="Palatino Linotype"/>
        </w:rPr>
        <w:t xml:space="preserve">Finalmente, no pasa desapercibido para este Instituto que de los documentos remitidos en respuesta, el </w:t>
      </w:r>
      <w:r w:rsidRPr="003546C1">
        <w:rPr>
          <w:rFonts w:ascii="Palatino Linotype" w:hAnsi="Palatino Linotype"/>
          <w:b/>
          <w:bCs/>
        </w:rPr>
        <w:t>Sujeto Obligado</w:t>
      </w:r>
      <w:r w:rsidRPr="003546C1">
        <w:rPr>
          <w:rFonts w:ascii="Palatino Linotype" w:hAnsi="Palatino Linotype"/>
        </w:rPr>
        <w:t xml:space="preserve"> dejo a la vista datos considerados como confidenciales, como los referidos, de manera enunciativa más no limitativa, en el cuadro de análisis; por lo que resulta procedente dar vista </w:t>
      </w:r>
      <w:r w:rsidRPr="003546C1">
        <w:rPr>
          <w:rFonts w:ascii="Palatino Linotype" w:hAnsi="Palatino Linotype"/>
          <w:b/>
          <w:bCs/>
        </w:rPr>
        <w:t>al Titular de la Dirección General de Protección de Datos Personales</w:t>
      </w:r>
      <w:r w:rsidRPr="003546C1">
        <w:rPr>
          <w:rFonts w:ascii="Palatino Linotype" w:hAnsi="Palatino Linotype"/>
        </w:rPr>
        <w:t xml:space="preserve"> de este Organismo,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determine lo conducente.</w:t>
      </w:r>
    </w:p>
    <w:p w14:paraId="36661D48" w14:textId="77777777" w:rsidR="007E2F4F" w:rsidRPr="003546C1" w:rsidRDefault="007E2F4F" w:rsidP="00B44173">
      <w:pPr>
        <w:spacing w:after="0" w:line="360" w:lineRule="auto"/>
        <w:jc w:val="both"/>
        <w:rPr>
          <w:rFonts w:ascii="Palatino Linotype" w:eastAsia="Times New Roman" w:hAnsi="Palatino Linotype" w:cs="Arial"/>
          <w:sz w:val="24"/>
          <w:szCs w:val="24"/>
        </w:rPr>
      </w:pPr>
    </w:p>
    <w:p w14:paraId="5737298F"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rPr>
        <w:t xml:space="preserve">Quinto. Versión Pública. </w:t>
      </w:r>
      <w:r w:rsidRPr="003546C1">
        <w:rPr>
          <w:rFonts w:ascii="Palatino Linotype" w:eastAsia="Palatino Linotype" w:hAnsi="Palatino Linotype" w:cs="Palatino Linotype"/>
          <w:lang w:val="es-ES"/>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3546C1">
        <w:rPr>
          <w:rFonts w:ascii="Palatino Linotype" w:eastAsia="Palatino Linotype" w:hAnsi="Palatino Linotype" w:cs="Palatino Linotype"/>
          <w:b/>
          <w:lang w:val="es-ES"/>
        </w:rPr>
        <w:t>Recurrente</w:t>
      </w:r>
      <w:r w:rsidRPr="003546C1">
        <w:rPr>
          <w:rFonts w:ascii="Palatino Linotype" w:eastAsia="Palatino Linotype" w:hAnsi="Palatino Linotype" w:cs="Palatino Linotype"/>
          <w:lang w:val="es-ES"/>
        </w:rPr>
        <w:t xml:space="preserve"> sin menoscabar el derecho a la protección de los datos personales de terceros.</w:t>
      </w:r>
    </w:p>
    <w:p w14:paraId="7A423CF8"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5A29F71E"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Lo anterior, de conformidad a lo que señalan los artículos 3, fracciones IX, XX, XXXII, XLV; 6, 137 y 143 fracción I, de la Ley de Transparencia y Acceso a la Información Pública del Estado de México y Municipios vigente, que se leen como sigue:</w:t>
      </w:r>
    </w:p>
    <w:p w14:paraId="16FA3203" w14:textId="77777777" w:rsidR="00522E0A" w:rsidRPr="003546C1" w:rsidRDefault="00522E0A" w:rsidP="00522E0A">
      <w:pPr>
        <w:spacing w:after="0" w:line="360" w:lineRule="auto"/>
        <w:ind w:right="49"/>
        <w:jc w:val="both"/>
        <w:rPr>
          <w:rFonts w:ascii="Palatino Linotype" w:eastAsia="Palatino Linotype" w:hAnsi="Palatino Linotype" w:cs="Palatino Linotype"/>
          <w:i/>
          <w:lang w:val="es-ES"/>
        </w:rPr>
      </w:pPr>
    </w:p>
    <w:p w14:paraId="175D5716"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b/>
          <w:i/>
          <w:lang w:val="es-ES"/>
        </w:rPr>
      </w:pPr>
      <w:r w:rsidRPr="003546C1">
        <w:rPr>
          <w:rFonts w:ascii="Palatino Linotype" w:eastAsia="Palatino Linotype" w:hAnsi="Palatino Linotype" w:cs="Palatino Linotype"/>
          <w:i/>
          <w:lang w:val="es-ES"/>
        </w:rPr>
        <w:t>“</w:t>
      </w:r>
      <w:r w:rsidRPr="003546C1">
        <w:rPr>
          <w:rFonts w:ascii="Palatino Linotype" w:eastAsia="Palatino Linotype" w:hAnsi="Palatino Linotype" w:cs="Palatino Linotype"/>
          <w:b/>
          <w:i/>
          <w:lang w:val="es-ES"/>
        </w:rPr>
        <w:t>Artículo 3. Para los efectos de la presente Ley se entenderá por:</w:t>
      </w:r>
    </w:p>
    <w:p w14:paraId="72E2B118"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IX. Datos personales:</w:t>
      </w:r>
      <w:r w:rsidRPr="003546C1">
        <w:rPr>
          <w:rFonts w:ascii="Palatino Linotype" w:eastAsia="Palatino Linotype" w:hAnsi="Palatino Linotype" w:cs="Palatino Linotype"/>
          <w:i/>
          <w:lang w:val="es-ES"/>
        </w:rPr>
        <w:t xml:space="preserve"> </w:t>
      </w:r>
      <w:r w:rsidRPr="003546C1">
        <w:rPr>
          <w:rFonts w:ascii="Palatino Linotype" w:eastAsia="Palatino Linotype" w:hAnsi="Palatino Linotype" w:cs="Palatino Linotype"/>
          <w:b/>
          <w:i/>
          <w:lang w:val="es-ES"/>
        </w:rPr>
        <w:t>La información concerniente a una persona, identificada o identificable</w:t>
      </w:r>
      <w:r w:rsidRPr="003546C1">
        <w:rPr>
          <w:rFonts w:ascii="Palatino Linotype" w:eastAsia="Palatino Linotype" w:hAnsi="Palatino Linotype" w:cs="Palatino Linotype"/>
          <w:i/>
          <w:lang w:val="es-ES"/>
        </w:rPr>
        <w:t xml:space="preserve"> según lo dispuesto por la Ley de Protección de Datos Personales del Estado de México;</w:t>
      </w:r>
    </w:p>
    <w:p w14:paraId="7DB0D835"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XX. Información clasificada:</w:t>
      </w:r>
      <w:r w:rsidRPr="003546C1">
        <w:rPr>
          <w:rFonts w:ascii="Palatino Linotype" w:eastAsia="Palatino Linotype" w:hAnsi="Palatino Linotype" w:cs="Palatino Linotype"/>
          <w:i/>
          <w:lang w:val="es-ES"/>
        </w:rPr>
        <w:t xml:space="preserve"> Aquella considerada por la presente Ley como reservada o confidencial;</w:t>
      </w:r>
    </w:p>
    <w:p w14:paraId="04635814"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XXXII. Protección de Datos Personales:</w:t>
      </w:r>
      <w:r w:rsidRPr="003546C1">
        <w:rPr>
          <w:rFonts w:ascii="Palatino Linotype" w:eastAsia="Palatino Linotype" w:hAnsi="Palatino Linotype" w:cs="Palatino Linotype"/>
          <w:i/>
          <w:lang w:val="es-ES"/>
        </w:rPr>
        <w:t xml:space="preserve"> Derecho humano que tutela la privacidad de datos personales en poder de los sujetos obligados y sujetos particulares;</w:t>
      </w:r>
    </w:p>
    <w:p w14:paraId="72369D40"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XLV. Versión pública</w:t>
      </w:r>
      <w:r w:rsidRPr="003546C1">
        <w:rPr>
          <w:rFonts w:ascii="Palatino Linotype" w:eastAsia="Palatino Linotype" w:hAnsi="Palatino Linotype" w:cs="Palatino Linotype"/>
          <w:i/>
          <w:lang w:val="es-ES"/>
        </w:rPr>
        <w:t>: Documento en el que se elimine, suprime o borra la información clasificada como reservada o confidencial para permitir su acceso.”</w:t>
      </w:r>
    </w:p>
    <w:p w14:paraId="343BA3FA"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p>
    <w:p w14:paraId="6F0E6DE2"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“Artículo 6.</w:t>
      </w:r>
      <w:r w:rsidRPr="003546C1">
        <w:rPr>
          <w:rFonts w:ascii="Palatino Linotype" w:eastAsia="Palatino Linotype" w:hAnsi="Palatino Linotype" w:cs="Palatino Linotype"/>
          <w:i/>
          <w:lang w:val="es-E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79A5C8F"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p>
    <w:p w14:paraId="17DD8B54"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b/>
          <w:i/>
          <w:lang w:val="es-ES"/>
        </w:rPr>
      </w:pPr>
      <w:r w:rsidRPr="003546C1">
        <w:rPr>
          <w:rFonts w:ascii="Palatino Linotype" w:eastAsia="Palatino Linotype" w:hAnsi="Palatino Linotype" w:cs="Palatino Linotype"/>
          <w:b/>
          <w:i/>
          <w:lang w:val="es-ES"/>
        </w:rPr>
        <w:t>“Artículo 137.</w:t>
      </w:r>
      <w:r w:rsidRPr="003546C1">
        <w:rPr>
          <w:rFonts w:ascii="Palatino Linotype" w:eastAsia="Palatino Linotype" w:hAnsi="Palatino Linotype" w:cs="Palatino Linotype"/>
          <w:i/>
          <w:lang w:val="es-E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936E3E4"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b/>
          <w:i/>
          <w:lang w:val="es-ES"/>
        </w:rPr>
      </w:pPr>
    </w:p>
    <w:p w14:paraId="39D17B85"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“Artículo 143</w:t>
      </w:r>
      <w:r w:rsidRPr="003546C1">
        <w:rPr>
          <w:rFonts w:ascii="Palatino Linotype" w:eastAsia="Palatino Linotype" w:hAnsi="Palatino Linotype" w:cs="Palatino Linotype"/>
          <w:i/>
          <w:lang w:val="es-ES"/>
        </w:rPr>
        <w:t>. Para los efectos de esta Ley se considera información confidencial, la clasificada como tal, de manera permanente, por su naturaleza, cuando:</w:t>
      </w:r>
    </w:p>
    <w:p w14:paraId="347C610D"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I.</w:t>
      </w:r>
      <w:r w:rsidRPr="003546C1">
        <w:rPr>
          <w:rFonts w:ascii="Palatino Linotype" w:eastAsia="Palatino Linotype" w:hAnsi="Palatino Linotype" w:cs="Palatino Linotype"/>
          <w:i/>
          <w:lang w:val="es-ES"/>
        </w:rPr>
        <w:t xml:space="preserve"> Se refiera a la información privada y los datos personales concernientes a una persona física o jurídica colectiva identificada o identificable;</w:t>
      </w:r>
    </w:p>
    <w:p w14:paraId="22A4115B"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II. Los secretos bancario, fiduciario, industrial, comercial, fiscal, bursátil y postal, cuya titularidad corresponda a particulares, sujetos de derecho internacional o a sujetos obligados cuando no involucren el ejercicio de recursos públicos; y</w:t>
      </w:r>
    </w:p>
    <w:p w14:paraId="0B3A9D8A"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III. La que presenten los particulares a los sujetos obligados, de conformidad con lo dispuesto por las leyes o los tratados internacionales.” (Sic)</w:t>
      </w:r>
    </w:p>
    <w:p w14:paraId="62BA6390" w14:textId="77777777" w:rsidR="00522E0A" w:rsidRPr="003546C1" w:rsidRDefault="00522E0A" w:rsidP="00522E0A">
      <w:pPr>
        <w:spacing w:after="0" w:line="360" w:lineRule="auto"/>
        <w:ind w:right="49"/>
        <w:jc w:val="both"/>
        <w:rPr>
          <w:rFonts w:ascii="Palatino Linotype" w:eastAsia="Palatino Linotype" w:hAnsi="Palatino Linotype" w:cs="Palatino Linotype"/>
          <w:i/>
          <w:lang w:val="es-ES"/>
        </w:rPr>
      </w:pPr>
    </w:p>
    <w:p w14:paraId="238A8081"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3546C1">
        <w:rPr>
          <w:rFonts w:ascii="Palatino Linotype" w:eastAsia="Palatino Linotype" w:hAnsi="Palatino Linotype" w:cs="Palatino Linotype"/>
          <w:b/>
          <w:lang w:val="es-ES"/>
        </w:rPr>
        <w:t>Sujeto Obligado</w:t>
      </w:r>
      <w:r w:rsidRPr="003546C1">
        <w:rPr>
          <w:rFonts w:ascii="Palatino Linotype" w:eastAsia="Palatino Linotype" w:hAnsi="Palatino Linotype" w:cs="Palatino Linotype"/>
          <w:lang w:val="es-ES"/>
        </w:rPr>
        <w:t xml:space="preserve"> para satisfacer el derecho de acceso a la información pública de la parte </w:t>
      </w:r>
      <w:r w:rsidRPr="003546C1">
        <w:rPr>
          <w:rFonts w:ascii="Palatino Linotype" w:eastAsia="Palatino Linotype" w:hAnsi="Palatino Linotype" w:cs="Palatino Linotype"/>
          <w:b/>
          <w:lang w:val="es-ES"/>
        </w:rPr>
        <w:t>Recurrente</w:t>
      </w:r>
      <w:r w:rsidRPr="003546C1">
        <w:rPr>
          <w:rFonts w:ascii="Palatino Linotype" w:eastAsia="Palatino Linotype" w:hAnsi="Palatino Linotype" w:cs="Palatino Linotype"/>
          <w:lang w:val="es-ES"/>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3708BA4"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5FA9BD96"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DDB0760"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26B6A639"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813A2F6" w14:textId="77777777" w:rsidR="00522E0A" w:rsidRPr="003546C1" w:rsidRDefault="00522E0A" w:rsidP="00522E0A">
      <w:pPr>
        <w:spacing w:after="0" w:line="360" w:lineRule="auto"/>
        <w:ind w:right="49"/>
        <w:jc w:val="both"/>
        <w:rPr>
          <w:rFonts w:ascii="Palatino Linotype" w:eastAsia="Palatino Linotype" w:hAnsi="Palatino Linotype" w:cs="Palatino Linotype"/>
          <w:b/>
          <w:i/>
          <w:lang w:val="es-ES"/>
        </w:rPr>
      </w:pPr>
    </w:p>
    <w:p w14:paraId="345F916F" w14:textId="77777777" w:rsidR="00522E0A" w:rsidRPr="003546C1" w:rsidRDefault="00522E0A" w:rsidP="00211F2B">
      <w:pPr>
        <w:spacing w:after="0" w:line="360" w:lineRule="auto"/>
        <w:ind w:left="567" w:right="276"/>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“Artículo 49.</w:t>
      </w:r>
      <w:r w:rsidRPr="003546C1">
        <w:rPr>
          <w:rFonts w:ascii="Palatino Linotype" w:eastAsia="Palatino Linotype" w:hAnsi="Palatino Linotype" w:cs="Palatino Linotype"/>
          <w:i/>
          <w:lang w:val="es-ES"/>
        </w:rPr>
        <w:t xml:space="preserve"> </w:t>
      </w:r>
      <w:r w:rsidRPr="003546C1">
        <w:rPr>
          <w:rFonts w:ascii="Palatino Linotype" w:eastAsia="Palatino Linotype" w:hAnsi="Palatino Linotype" w:cs="Palatino Linotype"/>
          <w:b/>
          <w:i/>
          <w:lang w:val="es-ES"/>
        </w:rPr>
        <w:t>Los Comités de Transparencia</w:t>
      </w:r>
      <w:r w:rsidRPr="003546C1">
        <w:rPr>
          <w:rFonts w:ascii="Palatino Linotype" w:eastAsia="Palatino Linotype" w:hAnsi="Palatino Linotype" w:cs="Palatino Linotype"/>
          <w:i/>
          <w:lang w:val="es-ES"/>
        </w:rPr>
        <w:t xml:space="preserve"> tendrán las siguientes atribuciones:</w:t>
      </w:r>
    </w:p>
    <w:p w14:paraId="515B0F89" w14:textId="77777777" w:rsidR="00522E0A" w:rsidRPr="003546C1" w:rsidRDefault="00522E0A" w:rsidP="00211F2B">
      <w:pPr>
        <w:spacing w:after="0" w:line="360" w:lineRule="auto"/>
        <w:ind w:left="567" w:right="276"/>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VIII. Aprobar, modificar o revocar la clasificación de la información</w:t>
      </w:r>
      <w:r w:rsidRPr="003546C1">
        <w:rPr>
          <w:rFonts w:ascii="Palatino Linotype" w:eastAsia="Palatino Linotype" w:hAnsi="Palatino Linotype" w:cs="Palatino Linotype"/>
          <w:i/>
          <w:lang w:val="es-ES"/>
        </w:rPr>
        <w:t>…”</w:t>
      </w:r>
    </w:p>
    <w:p w14:paraId="2D6FEE29" w14:textId="77777777" w:rsidR="00522E0A" w:rsidRPr="003546C1" w:rsidRDefault="00522E0A" w:rsidP="00211F2B">
      <w:pPr>
        <w:spacing w:after="0" w:line="360" w:lineRule="auto"/>
        <w:ind w:left="567" w:right="276"/>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w:t>
      </w:r>
      <w:r w:rsidRPr="003546C1">
        <w:rPr>
          <w:rFonts w:ascii="Palatino Linotype" w:eastAsia="Palatino Linotype" w:hAnsi="Palatino Linotype" w:cs="Palatino Linotype"/>
          <w:b/>
          <w:i/>
          <w:lang w:val="es-ES"/>
        </w:rPr>
        <w:t>Artículo 53.</w:t>
      </w:r>
      <w:r w:rsidRPr="003546C1">
        <w:rPr>
          <w:rFonts w:ascii="Palatino Linotype" w:eastAsia="Palatino Linotype" w:hAnsi="Palatino Linotype" w:cs="Palatino Linotype"/>
          <w:i/>
          <w:lang w:val="es-ES"/>
        </w:rPr>
        <w:t xml:space="preserve"> Las </w:t>
      </w:r>
      <w:r w:rsidRPr="003546C1">
        <w:rPr>
          <w:rFonts w:ascii="Palatino Linotype" w:eastAsia="Palatino Linotype" w:hAnsi="Palatino Linotype" w:cs="Palatino Linotype"/>
          <w:b/>
          <w:i/>
          <w:lang w:val="es-ES"/>
        </w:rPr>
        <w:t>Unidades de Transparencia</w:t>
      </w:r>
      <w:r w:rsidRPr="003546C1">
        <w:rPr>
          <w:rFonts w:ascii="Palatino Linotype" w:eastAsia="Palatino Linotype" w:hAnsi="Palatino Linotype" w:cs="Palatino Linotype"/>
          <w:i/>
          <w:lang w:val="es-ES"/>
        </w:rPr>
        <w:t xml:space="preserve"> tendrán las siguientes </w:t>
      </w:r>
      <w:r w:rsidRPr="003546C1">
        <w:rPr>
          <w:rFonts w:ascii="Palatino Linotype" w:eastAsia="Palatino Linotype" w:hAnsi="Palatino Linotype" w:cs="Palatino Linotype"/>
          <w:b/>
          <w:i/>
          <w:lang w:val="es-ES"/>
        </w:rPr>
        <w:t>funciones</w:t>
      </w:r>
      <w:r w:rsidRPr="003546C1">
        <w:rPr>
          <w:rFonts w:ascii="Palatino Linotype" w:eastAsia="Palatino Linotype" w:hAnsi="Palatino Linotype" w:cs="Palatino Linotype"/>
          <w:i/>
          <w:lang w:val="es-ES"/>
        </w:rPr>
        <w:t>:</w:t>
      </w:r>
    </w:p>
    <w:p w14:paraId="3A106A3F" w14:textId="77777777" w:rsidR="00522E0A" w:rsidRPr="003546C1" w:rsidRDefault="00522E0A" w:rsidP="00211F2B">
      <w:pPr>
        <w:spacing w:after="0" w:line="360" w:lineRule="auto"/>
        <w:ind w:left="567" w:right="276"/>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X. Presentar ante el Comité, el proyecto de clasificación de información</w:t>
      </w:r>
      <w:r w:rsidRPr="003546C1">
        <w:rPr>
          <w:rFonts w:ascii="Palatino Linotype" w:eastAsia="Palatino Linotype" w:hAnsi="Palatino Linotype" w:cs="Palatino Linotype"/>
          <w:i/>
          <w:lang w:val="es-ES"/>
        </w:rPr>
        <w:t xml:space="preserve">…” </w:t>
      </w:r>
    </w:p>
    <w:p w14:paraId="22C8B414" w14:textId="77777777" w:rsidR="00522E0A" w:rsidRPr="003546C1" w:rsidRDefault="00522E0A" w:rsidP="00211F2B">
      <w:pPr>
        <w:spacing w:after="0" w:line="360" w:lineRule="auto"/>
        <w:ind w:left="567" w:right="276"/>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“Artículo 59.</w:t>
      </w:r>
      <w:r w:rsidRPr="003546C1">
        <w:rPr>
          <w:rFonts w:ascii="Palatino Linotype" w:eastAsia="Palatino Linotype" w:hAnsi="Palatino Linotype" w:cs="Palatino Linotype"/>
          <w:i/>
          <w:lang w:val="es-ES"/>
        </w:rPr>
        <w:t xml:space="preserve"> Los </w:t>
      </w:r>
      <w:r w:rsidRPr="003546C1">
        <w:rPr>
          <w:rFonts w:ascii="Palatino Linotype" w:eastAsia="Palatino Linotype" w:hAnsi="Palatino Linotype" w:cs="Palatino Linotype"/>
          <w:b/>
          <w:i/>
          <w:lang w:val="es-ES"/>
        </w:rPr>
        <w:t>servidores públicos habilitados</w:t>
      </w:r>
      <w:r w:rsidRPr="003546C1">
        <w:rPr>
          <w:rFonts w:ascii="Palatino Linotype" w:eastAsia="Palatino Linotype" w:hAnsi="Palatino Linotype" w:cs="Palatino Linotype"/>
          <w:i/>
          <w:lang w:val="es-ES"/>
        </w:rPr>
        <w:t xml:space="preserve"> tendrán las </w:t>
      </w:r>
      <w:r w:rsidRPr="003546C1">
        <w:rPr>
          <w:rFonts w:ascii="Palatino Linotype" w:eastAsia="Palatino Linotype" w:hAnsi="Palatino Linotype" w:cs="Palatino Linotype"/>
          <w:b/>
          <w:i/>
          <w:lang w:val="es-ES"/>
        </w:rPr>
        <w:t>funciones</w:t>
      </w:r>
      <w:r w:rsidRPr="003546C1">
        <w:rPr>
          <w:rFonts w:ascii="Palatino Linotype" w:eastAsia="Palatino Linotype" w:hAnsi="Palatino Linotype" w:cs="Palatino Linotype"/>
          <w:i/>
          <w:lang w:val="es-ES"/>
        </w:rPr>
        <w:t xml:space="preserve"> siguientes:</w:t>
      </w:r>
    </w:p>
    <w:p w14:paraId="08B117CB" w14:textId="77777777" w:rsidR="00522E0A" w:rsidRPr="003546C1" w:rsidRDefault="00522E0A" w:rsidP="00211F2B">
      <w:pPr>
        <w:spacing w:after="0" w:line="360" w:lineRule="auto"/>
        <w:ind w:left="567" w:right="276"/>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V. Integrar y presentar al responsable de la Unidad de Transparencia la propuesta de clasificación de información</w:t>
      </w:r>
      <w:r w:rsidRPr="003546C1">
        <w:rPr>
          <w:rFonts w:ascii="Palatino Linotype" w:eastAsia="Palatino Linotype" w:hAnsi="Palatino Linotype" w:cs="Palatino Linotype"/>
          <w:i/>
          <w:lang w:val="es-ES"/>
        </w:rPr>
        <w:t>, la cual tendrá los fundamentos y argumentos en que se basa dicha propuesta…”(Sic)</w:t>
      </w:r>
    </w:p>
    <w:p w14:paraId="0CEA86E3" w14:textId="77777777" w:rsidR="00522E0A" w:rsidRPr="003546C1" w:rsidRDefault="00522E0A" w:rsidP="00522E0A">
      <w:pPr>
        <w:spacing w:after="0" w:line="360" w:lineRule="auto"/>
        <w:ind w:right="49"/>
        <w:jc w:val="both"/>
        <w:rPr>
          <w:rFonts w:ascii="Palatino Linotype" w:eastAsia="Palatino Linotype" w:hAnsi="Palatino Linotype" w:cs="Palatino Linotype"/>
          <w:i/>
          <w:lang w:val="es-ES"/>
        </w:rPr>
      </w:pPr>
    </w:p>
    <w:p w14:paraId="1C457886"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02D8027"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5C9A18FB"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Para lo cual, a su vez en el caso de información de carácter confidencial, se debe atender a lo que señala el artículo 149 de la Ley de Transparencia Local vigente, que se lee como sigue:</w:t>
      </w:r>
    </w:p>
    <w:p w14:paraId="1EBD3398"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5B7122F6"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w:t>
      </w:r>
      <w:r w:rsidRPr="003546C1">
        <w:rPr>
          <w:rFonts w:ascii="Palatino Linotype" w:eastAsia="Palatino Linotype" w:hAnsi="Palatino Linotype" w:cs="Palatino Linotype"/>
          <w:b/>
          <w:i/>
          <w:lang w:val="es-ES"/>
        </w:rPr>
        <w:t>Artículo 149.</w:t>
      </w:r>
      <w:r w:rsidRPr="003546C1">
        <w:rPr>
          <w:rFonts w:ascii="Palatino Linotype" w:eastAsia="Palatino Linotype" w:hAnsi="Palatino Linotype" w:cs="Palatino Linotype"/>
          <w:i/>
          <w:lang w:val="es-ES"/>
        </w:rPr>
        <w:t xml:space="preserve"> El </w:t>
      </w:r>
      <w:r w:rsidRPr="003546C1">
        <w:rPr>
          <w:rFonts w:ascii="Palatino Linotype" w:eastAsia="Palatino Linotype" w:hAnsi="Palatino Linotype" w:cs="Palatino Linotype"/>
          <w:b/>
          <w:i/>
          <w:lang w:val="es-ES"/>
        </w:rPr>
        <w:t>acuerdo que clasifique la información como confidencial</w:t>
      </w:r>
      <w:r w:rsidRPr="003546C1">
        <w:rPr>
          <w:rFonts w:ascii="Palatino Linotype" w:eastAsia="Palatino Linotype" w:hAnsi="Palatino Linotype" w:cs="Palatino Linotype"/>
          <w:i/>
          <w:lang w:val="es-ES"/>
        </w:rPr>
        <w:t xml:space="preserve"> deberá contener un razonamiento lógico en el que demuestre que la información se encuentra en alguna o algunas de las hipótesis previstas en la presente Ley.”(Sic)</w:t>
      </w:r>
    </w:p>
    <w:p w14:paraId="1E5721EB" w14:textId="77777777" w:rsidR="00522E0A" w:rsidRPr="003546C1" w:rsidRDefault="00522E0A" w:rsidP="00522E0A">
      <w:pPr>
        <w:spacing w:after="0" w:line="360" w:lineRule="auto"/>
        <w:ind w:right="49"/>
        <w:jc w:val="both"/>
        <w:rPr>
          <w:rFonts w:ascii="Palatino Linotype" w:eastAsia="Palatino Linotype" w:hAnsi="Palatino Linotype" w:cs="Palatino Linotype"/>
          <w:i/>
          <w:lang w:val="es-ES"/>
        </w:rPr>
      </w:pPr>
    </w:p>
    <w:p w14:paraId="0FBCF317"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 xml:space="preserve">Es decir, el </w:t>
      </w:r>
      <w:r w:rsidRPr="003546C1">
        <w:rPr>
          <w:rFonts w:ascii="Palatino Linotype" w:eastAsia="Palatino Linotype" w:hAnsi="Palatino Linotype" w:cs="Palatino Linotype"/>
          <w:b/>
          <w:lang w:val="es-ES"/>
        </w:rPr>
        <w:t>Sujeto Obligado</w:t>
      </w:r>
      <w:r w:rsidRPr="003546C1">
        <w:rPr>
          <w:rFonts w:ascii="Palatino Linotype" w:eastAsia="Palatino Linotype" w:hAnsi="Palatino Linotype" w:cs="Palatino Linotype"/>
          <w:lang w:val="es-ES"/>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EC66E1A"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7D7AD6D9"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 xml:space="preserve">Al respecto, se destaca que la versión pública que elabore el </w:t>
      </w:r>
      <w:r w:rsidRPr="003546C1">
        <w:rPr>
          <w:rFonts w:ascii="Palatino Linotype" w:eastAsia="Palatino Linotype" w:hAnsi="Palatino Linotype" w:cs="Palatino Linotype"/>
          <w:b/>
          <w:lang w:val="es-ES"/>
        </w:rPr>
        <w:t>Sujeto Obligado</w:t>
      </w:r>
      <w:r w:rsidRPr="003546C1">
        <w:rPr>
          <w:rFonts w:ascii="Palatino Linotype" w:eastAsia="Palatino Linotype" w:hAnsi="Palatino Linotype" w:cs="Palatino Linotype"/>
          <w:lang w:val="es-ES"/>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546C1">
        <w:rPr>
          <w:rFonts w:ascii="Palatino Linotype" w:eastAsia="Palatino Linotype" w:hAnsi="Palatino Linotype" w:cs="Palatino Linotype"/>
          <w:b/>
          <w:lang w:val="es-ES"/>
        </w:rPr>
        <w:t>LINEAMIENTOS GENERALES EN MATERIA DE CLASIFICACIÓN Y DESCLASIFICACIÓN DE LA INFORMACIÓN, ASÍ COMO PARA LA ELABORACIÓN DE VERSIONES PÚBLICAS</w:t>
      </w:r>
      <w:r w:rsidRPr="003546C1">
        <w:rPr>
          <w:rFonts w:ascii="Palatino Linotype" w:eastAsia="Palatino Linotype" w:hAnsi="Palatino Linotype" w:cs="Palatino Linotype"/>
          <w:lang w:val="es-ES"/>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6C914940" w14:textId="77777777" w:rsidR="00522E0A" w:rsidRPr="003546C1" w:rsidRDefault="00522E0A" w:rsidP="00522E0A">
      <w:pPr>
        <w:spacing w:after="0" w:line="360" w:lineRule="auto"/>
        <w:ind w:right="49"/>
        <w:jc w:val="both"/>
        <w:rPr>
          <w:rFonts w:ascii="Palatino Linotype" w:eastAsia="Palatino Linotype" w:hAnsi="Palatino Linotype" w:cs="Palatino Linotype"/>
          <w:b/>
          <w:i/>
          <w:lang w:val="es-ES"/>
        </w:rPr>
      </w:pPr>
    </w:p>
    <w:p w14:paraId="1CB4175C"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“Lineamientos Generales en materia de Clasificación y Desclasificación de la Información, así como para la elaboración de Versiones Públicas</w:t>
      </w:r>
    </w:p>
    <w:p w14:paraId="43F0E8AE"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w:t>
      </w:r>
      <w:r w:rsidRPr="003546C1">
        <w:rPr>
          <w:rFonts w:ascii="Palatino Linotype" w:eastAsia="Palatino Linotype" w:hAnsi="Palatino Linotype" w:cs="Palatino Linotype"/>
          <w:b/>
          <w:i/>
          <w:lang w:val="es-ES"/>
        </w:rPr>
        <w:t>Segundo.-</w:t>
      </w:r>
      <w:r w:rsidRPr="003546C1">
        <w:rPr>
          <w:rFonts w:ascii="Palatino Linotype" w:eastAsia="Palatino Linotype" w:hAnsi="Palatino Linotype" w:cs="Palatino Linotype"/>
          <w:i/>
          <w:lang w:val="es-ES"/>
        </w:rPr>
        <w:t xml:space="preserve"> Para efectos de los presentes Lineamientos Generales, se entenderá por:</w:t>
      </w:r>
    </w:p>
    <w:p w14:paraId="0C1B4743"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XVIII.</w:t>
      </w:r>
      <w:r w:rsidRPr="003546C1">
        <w:rPr>
          <w:rFonts w:ascii="Palatino Linotype" w:eastAsia="Palatino Linotype" w:hAnsi="Palatino Linotype" w:cs="Palatino Linotype"/>
          <w:i/>
          <w:lang w:val="es-ES"/>
        </w:rPr>
        <w:t xml:space="preserve"> </w:t>
      </w:r>
      <w:r w:rsidRPr="003546C1">
        <w:rPr>
          <w:rFonts w:ascii="Palatino Linotype" w:eastAsia="Palatino Linotype" w:hAnsi="Palatino Linotype" w:cs="Palatino Linotype"/>
          <w:b/>
          <w:i/>
          <w:lang w:val="es-ES"/>
        </w:rPr>
        <w:t>Versión pública:</w:t>
      </w:r>
      <w:r w:rsidRPr="003546C1">
        <w:rPr>
          <w:rFonts w:ascii="Palatino Linotype" w:eastAsia="Palatino Linotype" w:hAnsi="Palatino Linotype" w:cs="Palatino Linotype"/>
          <w:i/>
          <w:lang w:val="es-ES"/>
        </w:rPr>
        <w:t xml:space="preserve"> El documento a partir del que se otorga acceso a la información, en el que se testan partes o secciones clasificadas, indicando el contenido de éstas de manera genérica, </w:t>
      </w:r>
      <w:r w:rsidRPr="003546C1">
        <w:rPr>
          <w:rFonts w:ascii="Palatino Linotype" w:eastAsia="Palatino Linotype" w:hAnsi="Palatino Linotype" w:cs="Palatino Linotype"/>
          <w:b/>
          <w:i/>
          <w:u w:val="single"/>
          <w:lang w:val="es-ES"/>
        </w:rPr>
        <w:t>fundando y motivando la</w:t>
      </w:r>
      <w:r w:rsidRPr="003546C1">
        <w:rPr>
          <w:rFonts w:ascii="Palatino Linotype" w:eastAsia="Palatino Linotype" w:hAnsi="Palatino Linotype" w:cs="Palatino Linotype"/>
          <w:i/>
          <w:lang w:val="es-ES"/>
        </w:rPr>
        <w:t xml:space="preserve"> reserva o </w:t>
      </w:r>
      <w:r w:rsidRPr="003546C1">
        <w:rPr>
          <w:rFonts w:ascii="Palatino Linotype" w:eastAsia="Palatino Linotype" w:hAnsi="Palatino Linotype" w:cs="Palatino Linotype"/>
          <w:b/>
          <w:i/>
          <w:u w:val="single"/>
          <w:lang w:val="es-ES"/>
        </w:rPr>
        <w:t>confidencialidad</w:t>
      </w:r>
      <w:r w:rsidRPr="003546C1">
        <w:rPr>
          <w:rFonts w:ascii="Palatino Linotype" w:eastAsia="Palatino Linotype" w:hAnsi="Palatino Linotype" w:cs="Palatino Linotype"/>
          <w:i/>
          <w:lang w:val="es-ES"/>
        </w:rPr>
        <w:t>, a través de la resolución que para tal efecto emita el Comité de Transparencia.</w:t>
      </w:r>
    </w:p>
    <w:p w14:paraId="0D8985F9"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Cuarto.</w:t>
      </w:r>
      <w:r w:rsidRPr="003546C1">
        <w:rPr>
          <w:rFonts w:ascii="Palatino Linotype" w:eastAsia="Palatino Linotype" w:hAnsi="Palatino Linotype" w:cs="Palatino Linotype"/>
          <w:i/>
          <w:lang w:val="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FE55082"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Los sujetos obligados deberán aplicar, de manera estricta, las excepciones al derecho de acceso a la información y sólo podrán invocarlas cuando acrediten su procedencia.</w:t>
      </w:r>
    </w:p>
    <w:p w14:paraId="4B4E8E20"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Quinto.</w:t>
      </w:r>
      <w:r w:rsidRPr="003546C1">
        <w:rPr>
          <w:rFonts w:ascii="Palatino Linotype" w:eastAsia="Palatino Linotype" w:hAnsi="Palatino Linotype" w:cs="Palatino Linotype"/>
          <w:i/>
          <w:lang w:val="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FAF480E"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w:t>
      </w:r>
    </w:p>
    <w:p w14:paraId="226C002D"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Séptimo.</w:t>
      </w:r>
      <w:r w:rsidRPr="003546C1">
        <w:rPr>
          <w:rFonts w:ascii="Palatino Linotype" w:eastAsia="Palatino Linotype" w:hAnsi="Palatino Linotype" w:cs="Palatino Linotype"/>
          <w:i/>
          <w:lang w:val="es-ES"/>
        </w:rPr>
        <w:t xml:space="preserve"> La clasificación de la información se llevará a cabo en el momento en que:</w:t>
      </w:r>
    </w:p>
    <w:p w14:paraId="244F95F1"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I.</w:t>
      </w:r>
      <w:r w:rsidRPr="003546C1">
        <w:rPr>
          <w:rFonts w:ascii="Palatino Linotype" w:eastAsia="Palatino Linotype" w:hAnsi="Palatino Linotype" w:cs="Palatino Linotype"/>
          <w:i/>
          <w:lang w:val="es-ES"/>
        </w:rPr>
        <w:t xml:space="preserve"> Se reciba una solicitud de acceso a la información;</w:t>
      </w:r>
    </w:p>
    <w:p w14:paraId="1C37FEFE"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II.</w:t>
      </w:r>
      <w:r w:rsidRPr="003546C1">
        <w:rPr>
          <w:rFonts w:ascii="Palatino Linotype" w:eastAsia="Palatino Linotype" w:hAnsi="Palatino Linotype" w:cs="Palatino Linotype"/>
          <w:i/>
          <w:lang w:val="es-ES"/>
        </w:rPr>
        <w:t xml:space="preserve"> Se  determine mediante resolución del Comité de Transparencia, el órgano garante </w:t>
      </w:r>
    </w:p>
    <w:p w14:paraId="2B3E11D8"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competente, o en cumplimiento a una sentencia del Poder Judicial; o</w:t>
      </w:r>
    </w:p>
    <w:p w14:paraId="073F4E75"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III.</w:t>
      </w:r>
      <w:r w:rsidRPr="003546C1">
        <w:rPr>
          <w:rFonts w:ascii="Palatino Linotype" w:eastAsia="Palatino Linotype" w:hAnsi="Palatino Linotype" w:cs="Palatino Linotype"/>
          <w:i/>
          <w:lang w:val="es-ES"/>
        </w:rPr>
        <w:t xml:space="preserve"> Se generen versiones públicas para dar cumplimiento a las obligaciones de transparencia previstas en la Ley General, la Ley Federal y las correspondientes de las entidades federativas.</w:t>
      </w:r>
    </w:p>
    <w:p w14:paraId="22B1A0D1"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Los titulares de las áreas deberán revisar la clasificación al momento de la recepción de una solicitud de acceso a la información, para verificar si encuadra en una causal de reserva o de confidencialidad.</w:t>
      </w:r>
    </w:p>
    <w:p w14:paraId="13734241"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Octavo.</w:t>
      </w:r>
      <w:r w:rsidRPr="003546C1">
        <w:rPr>
          <w:rFonts w:ascii="Palatino Linotype" w:eastAsia="Palatino Linotype" w:hAnsi="Palatino Linotype" w:cs="Palatino Linotype"/>
          <w:i/>
          <w:lang w:val="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7C1604D"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Para motivar la clasificación se deberán señalar las razones o circunstancias especiales que lo llevaron a concluir que el caso particular se ajusta al supuesto previsto por la norma legal invocada como fundamento.</w:t>
      </w:r>
    </w:p>
    <w:p w14:paraId="609835A6"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4A4F0CAD"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Noveno.</w:t>
      </w:r>
      <w:r w:rsidRPr="003546C1">
        <w:rPr>
          <w:rFonts w:ascii="Palatino Linotype" w:eastAsia="Palatino Linotype" w:hAnsi="Palatino Linotype" w:cs="Palatino Linotype"/>
          <w:i/>
          <w:lang w:val="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5A62DDA"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Décimo.</w:t>
      </w:r>
      <w:r w:rsidRPr="003546C1">
        <w:rPr>
          <w:rFonts w:ascii="Palatino Linotype" w:eastAsia="Palatino Linotype" w:hAnsi="Palatino Linotype" w:cs="Palatino Linotype"/>
          <w:i/>
          <w:lang w:val="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339D857"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En ausencia de los titulares de las áreas, la información será clasificada o desclasificada por la persona que lo supla, en términos de la normativa que rija la actuación del sujeto obligado.</w:t>
      </w:r>
    </w:p>
    <w:p w14:paraId="3D2D5AC5"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Décimo primero.</w:t>
      </w:r>
      <w:r w:rsidRPr="003546C1">
        <w:rPr>
          <w:rFonts w:ascii="Palatino Linotype" w:eastAsia="Palatino Linotype" w:hAnsi="Palatino Linotype" w:cs="Palatino Linotype"/>
          <w:i/>
          <w:lang w:val="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0001741"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p>
    <w:p w14:paraId="6E88CA5D"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w:t>
      </w:r>
    </w:p>
    <w:p w14:paraId="10C84301"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i/>
          <w:lang w:val="es-ES"/>
        </w:rPr>
        <w:t>CAPÍTULO VIII</w:t>
      </w:r>
    </w:p>
    <w:p w14:paraId="6DBF4285"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b/>
          <w:i/>
          <w:lang w:val="es-ES"/>
        </w:rPr>
      </w:pPr>
      <w:r w:rsidRPr="003546C1">
        <w:rPr>
          <w:rFonts w:ascii="Palatino Linotype" w:eastAsia="Palatino Linotype" w:hAnsi="Palatino Linotype" w:cs="Palatino Linotype"/>
          <w:b/>
          <w:i/>
          <w:lang w:val="es-ES"/>
        </w:rPr>
        <w:t>DE LOS ELEMENTOS PARA LA CLASIFICACIÓN</w:t>
      </w:r>
    </w:p>
    <w:p w14:paraId="5D67DB41"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Quincuagésimo</w:t>
      </w:r>
      <w:r w:rsidRPr="003546C1">
        <w:rPr>
          <w:rFonts w:ascii="Palatino Linotype" w:eastAsia="Palatino Linotype" w:hAnsi="Palatino Linotype" w:cs="Palatino Linotype"/>
          <w:i/>
          <w:lang w:val="es-ES"/>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4533F07"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Quincuagésimo primero</w:t>
      </w:r>
      <w:r w:rsidRPr="003546C1">
        <w:rPr>
          <w:rFonts w:ascii="Palatino Linotype" w:eastAsia="Palatino Linotype" w:hAnsi="Palatino Linotype" w:cs="Palatino Linotype"/>
          <w:i/>
          <w:lang w:val="es-ES"/>
        </w:rPr>
        <w:t>. Toda acta del Comité de Transparencia deberá contener:</w:t>
      </w:r>
    </w:p>
    <w:p w14:paraId="38A5D765"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 xml:space="preserve">I. El número de sesión y fecha; </w:t>
      </w:r>
    </w:p>
    <w:p w14:paraId="4D450E3D"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II. El nombre del área que solicitó la clasificación de información;</w:t>
      </w:r>
    </w:p>
    <w:p w14:paraId="6D401E1D"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III. La fundamentación legal y motivación correspondiente;</w:t>
      </w:r>
    </w:p>
    <w:p w14:paraId="4FD02436"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IV. La resolución o resoluciones aprobadas; y</w:t>
      </w:r>
    </w:p>
    <w:p w14:paraId="7F0A182F"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 xml:space="preserve">V. La rúbrica o firma digital de cada integrante del Comité de Transparencia. </w:t>
      </w:r>
    </w:p>
    <w:p w14:paraId="414ECAD8"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Las resoluciones del Comité en las que se haya determinado confirmar o modificar la clasificación de información pública como reservada, deberán incluir, cuando menos:</w:t>
      </w:r>
    </w:p>
    <w:p w14:paraId="06C89F68"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I. Los motivos y razonamientos que sustenten la confirmación o modificación de la prueba de daño;</w:t>
      </w:r>
    </w:p>
    <w:p w14:paraId="59981193"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II. Descripción de las partes o secciones reservadas, en caso de clasificación parcial;</w:t>
      </w:r>
    </w:p>
    <w:p w14:paraId="39E72878"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III. El periodo por el que mantendrá su clasificación y fecha de expiración; y</w:t>
      </w:r>
    </w:p>
    <w:p w14:paraId="740844EE"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IV. El nombre del titular y área encargada de realizar la versión pública del documento, en su caso.</w:t>
      </w:r>
    </w:p>
    <w:p w14:paraId="7C494748"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 xml:space="preserve">En los casos en que se clasifique la información como reservada siempre se entregará o anexará la prueba de daño con la respuesta al solicitante. </w:t>
      </w:r>
    </w:p>
    <w:p w14:paraId="224099DB"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En los casos de resoluciones del Comité de Transparencia en las que se confirme la clasificación de información confidencial solo se deberán de identificar los tipos de datos protegidos, de conformidad con el lineamiento trigésimo octavo.</w:t>
      </w:r>
    </w:p>
    <w:p w14:paraId="235B3469"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b/>
          <w:i/>
          <w:lang w:val="es-ES"/>
        </w:rPr>
        <w:t>Quincuagésimo segundo</w:t>
      </w:r>
      <w:r w:rsidRPr="003546C1">
        <w:rPr>
          <w:rFonts w:ascii="Palatino Linotype" w:eastAsia="Palatino Linotype" w:hAnsi="Palatino Linotype" w:cs="Palatino Linotype"/>
          <w:i/>
          <w:lang w:val="es-ES"/>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CF66F6A"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En el caso específico de la clasificación y elaboración de versiones públicas de documentos que contengan información confidencial, las áreas de los sujetos obligados deberán:</w:t>
      </w:r>
    </w:p>
    <w:p w14:paraId="151D3C75"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I. Fijar la fecha en que se elaboró la versión pública y la fecha en la cual el Comité de Transparencia confirmó dicha versión;</w:t>
      </w:r>
    </w:p>
    <w:p w14:paraId="1DA50D3A"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II. Señalar dentro del documento el tipo de información confidencial que fue testada en cada caso específico, de conformidad con el lineamiento trigésimo octavo; y</w:t>
      </w:r>
    </w:p>
    <w:p w14:paraId="5FF930CD"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III. Señalar las personas o instancias autorizadas a acceder a la información clasificada.</w:t>
      </w:r>
    </w:p>
    <w:p w14:paraId="75D2144B"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En los documentos de difusión electrónica, señalar en la primera hoja y en el nombre del archivo, que la versión pública corresponde a un documento que contiene información confidencial.</w:t>
      </w:r>
    </w:p>
    <w:p w14:paraId="176169B3"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w:t>
      </w:r>
    </w:p>
    <w:p w14:paraId="0F20B399"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i/>
          <w:lang w:val="es-ES"/>
        </w:rPr>
      </w:pPr>
      <w:r w:rsidRPr="003546C1">
        <w:rPr>
          <w:rFonts w:ascii="Palatino Linotype" w:eastAsia="Palatino Linotype" w:hAnsi="Palatino Linotype" w:cs="Palatino Linotype"/>
          <w:i/>
          <w:lang w:val="es-ES"/>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496B791" w14:textId="77777777" w:rsidR="00522E0A" w:rsidRPr="003546C1" w:rsidRDefault="00522E0A" w:rsidP="00211F2B">
      <w:pPr>
        <w:spacing w:after="0" w:line="360" w:lineRule="auto"/>
        <w:ind w:left="567" w:right="560"/>
        <w:jc w:val="both"/>
        <w:rPr>
          <w:rFonts w:ascii="Palatino Linotype" w:eastAsia="Palatino Linotype" w:hAnsi="Palatino Linotype" w:cs="Palatino Linotype"/>
          <w:lang w:val="es-ES"/>
        </w:rPr>
      </w:pPr>
      <w:r w:rsidRPr="003546C1">
        <w:rPr>
          <w:rFonts w:ascii="Palatino Linotype" w:eastAsia="Palatino Linotype" w:hAnsi="Palatino Linotype" w:cs="Palatino Linotype"/>
          <w:i/>
          <w:lang w:val="es-ES"/>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3546C1">
        <w:rPr>
          <w:rFonts w:ascii="Palatino Linotype" w:eastAsia="Palatino Linotype" w:hAnsi="Palatino Linotype" w:cs="Palatino Linotype"/>
          <w:lang w:val="es-ES"/>
        </w:rPr>
        <w:t>.</w:t>
      </w:r>
    </w:p>
    <w:p w14:paraId="550D1E5A"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73523317"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Efectivamente, cuando se clasifica información como confidencial es importante someterlo al Comité de Transparencia, quien debe confirmar, modificar o revocar la clasificación.</w:t>
      </w:r>
    </w:p>
    <w:p w14:paraId="337EF5BD"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28A61B38"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3546C1">
        <w:rPr>
          <w:rFonts w:ascii="Palatino Linotype" w:eastAsia="Palatino Linotype" w:hAnsi="Palatino Linotype" w:cs="Palatino Linotype"/>
          <w:b/>
          <w:lang w:val="es-ES"/>
        </w:rPr>
        <w:t>Recurrente</w:t>
      </w:r>
      <w:r w:rsidRPr="003546C1">
        <w:rPr>
          <w:rFonts w:ascii="Palatino Linotype" w:eastAsia="Palatino Linotype" w:hAnsi="Palatino Linotype" w:cs="Palatino Linotype"/>
          <w:lang w:val="es-ES"/>
        </w:rPr>
        <w:t>.</w:t>
      </w:r>
    </w:p>
    <w:p w14:paraId="076EF8BB"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4748D90D"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Por lo anteriormente expuesto y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0BBADA0"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4B00AE2A" w14:textId="77777777" w:rsidR="00522E0A" w:rsidRPr="003546C1" w:rsidRDefault="00522E0A" w:rsidP="00211F2B">
      <w:pPr>
        <w:numPr>
          <w:ilvl w:val="0"/>
          <w:numId w:val="23"/>
        </w:numPr>
        <w:spacing w:after="0" w:line="360" w:lineRule="auto"/>
        <w:ind w:right="49"/>
        <w:jc w:val="center"/>
        <w:rPr>
          <w:rFonts w:ascii="Palatino Linotype" w:eastAsia="Palatino Linotype" w:hAnsi="Palatino Linotype" w:cs="Palatino Linotype"/>
          <w:b/>
          <w:lang w:val="es-ES"/>
        </w:rPr>
      </w:pPr>
      <w:r w:rsidRPr="003546C1">
        <w:rPr>
          <w:rFonts w:ascii="Palatino Linotype" w:eastAsia="Palatino Linotype" w:hAnsi="Palatino Linotype" w:cs="Palatino Linotype"/>
          <w:b/>
          <w:lang w:val="es-ES"/>
        </w:rPr>
        <w:t>R E S U E L V E:</w:t>
      </w:r>
    </w:p>
    <w:p w14:paraId="74264F55" w14:textId="77777777" w:rsidR="00522E0A" w:rsidRPr="003546C1" w:rsidRDefault="00522E0A" w:rsidP="00522E0A">
      <w:pPr>
        <w:spacing w:after="0" w:line="360" w:lineRule="auto"/>
        <w:ind w:right="49"/>
        <w:jc w:val="both"/>
        <w:rPr>
          <w:rFonts w:ascii="Palatino Linotype" w:eastAsia="Palatino Linotype" w:hAnsi="Palatino Linotype" w:cs="Palatino Linotype"/>
          <w:b/>
          <w:lang w:val="es-ES"/>
        </w:rPr>
      </w:pPr>
      <w:bookmarkStart w:id="6" w:name="_heading=h.3znysh7" w:colFirst="0" w:colLast="0"/>
      <w:bookmarkEnd w:id="6"/>
    </w:p>
    <w:p w14:paraId="7CBE540E" w14:textId="2CC4EAFE"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lang w:val="es-ES"/>
        </w:rPr>
        <w:t xml:space="preserve">Primero. </w:t>
      </w:r>
      <w:r w:rsidRPr="003546C1">
        <w:rPr>
          <w:rFonts w:ascii="Palatino Linotype" w:eastAsia="Palatino Linotype" w:hAnsi="Palatino Linotype" w:cs="Palatino Linotype"/>
          <w:lang w:val="es-ES"/>
        </w:rPr>
        <w:t xml:space="preserve">Resultan </w:t>
      </w:r>
      <w:r w:rsidRPr="003546C1">
        <w:rPr>
          <w:rFonts w:ascii="Palatino Linotype" w:eastAsia="Palatino Linotype" w:hAnsi="Palatino Linotype" w:cs="Palatino Linotype"/>
          <w:b/>
          <w:lang w:val="es-ES"/>
        </w:rPr>
        <w:t>parcialmente fundados</w:t>
      </w:r>
      <w:r w:rsidRPr="003546C1">
        <w:rPr>
          <w:rFonts w:ascii="Palatino Linotype" w:eastAsia="Palatino Linotype" w:hAnsi="Palatino Linotype" w:cs="Palatino Linotype"/>
          <w:lang w:val="es-ES"/>
        </w:rPr>
        <w:t xml:space="preserve"> los motivos de inconformidad hechos valer por la parte </w:t>
      </w:r>
      <w:r w:rsidRPr="003546C1">
        <w:rPr>
          <w:rFonts w:ascii="Palatino Linotype" w:eastAsia="Palatino Linotype" w:hAnsi="Palatino Linotype" w:cs="Palatino Linotype"/>
          <w:b/>
          <w:lang w:val="es-ES"/>
        </w:rPr>
        <w:t>Recurrente</w:t>
      </w:r>
      <w:r w:rsidRPr="003546C1">
        <w:rPr>
          <w:rFonts w:ascii="Palatino Linotype" w:eastAsia="Palatino Linotype" w:hAnsi="Palatino Linotype" w:cs="Palatino Linotype"/>
          <w:lang w:val="es-ES"/>
        </w:rPr>
        <w:t xml:space="preserve"> en </w:t>
      </w:r>
      <w:r w:rsidRPr="003546C1">
        <w:rPr>
          <w:rFonts w:ascii="Palatino Linotype" w:eastAsia="Palatino Linotype" w:hAnsi="Palatino Linotype" w:cs="Palatino Linotype"/>
        </w:rPr>
        <w:t xml:space="preserve">los Recursos de Revisión </w:t>
      </w:r>
      <w:r w:rsidR="00211F2B" w:rsidRPr="003546C1">
        <w:rPr>
          <w:rFonts w:ascii="Palatino Linotype" w:eastAsia="Palatino Linotype" w:hAnsi="Palatino Linotype" w:cs="Palatino Linotype"/>
          <w:b/>
        </w:rPr>
        <w:t>07574/INFOEM/IP/RR/2025, 07575/INFOEM/IP/RR/2025, 07576/INFOEM/IP/RR/2025, 07577/INFOEM/IP/RR/</w:t>
      </w:r>
      <w:r w:rsidR="007E2F4F" w:rsidRPr="003546C1">
        <w:rPr>
          <w:rFonts w:ascii="Palatino Linotype" w:eastAsia="Palatino Linotype" w:hAnsi="Palatino Linotype" w:cs="Palatino Linotype"/>
          <w:b/>
        </w:rPr>
        <w:t>2025, 07655</w:t>
      </w:r>
      <w:r w:rsidR="00211F2B" w:rsidRPr="003546C1">
        <w:rPr>
          <w:rFonts w:ascii="Palatino Linotype" w:eastAsia="Palatino Linotype" w:hAnsi="Palatino Linotype" w:cs="Palatino Linotype"/>
          <w:b/>
        </w:rPr>
        <w:t>/INFOEM/IP/RR/2025 y 08300/INFOEM/IP/RR/2025 acumulados</w:t>
      </w:r>
      <w:r w:rsidRPr="003546C1">
        <w:rPr>
          <w:rFonts w:ascii="Palatino Linotype" w:eastAsia="Palatino Linotype" w:hAnsi="Palatino Linotype" w:cs="Palatino Linotype"/>
          <w:lang w:val="es-ES"/>
        </w:rPr>
        <w:t xml:space="preserve">, por lo que, en términos del </w:t>
      </w:r>
      <w:r w:rsidRPr="003546C1">
        <w:rPr>
          <w:rFonts w:ascii="Palatino Linotype" w:eastAsia="Palatino Linotype" w:hAnsi="Palatino Linotype" w:cs="Palatino Linotype"/>
          <w:b/>
          <w:lang w:val="es-ES"/>
        </w:rPr>
        <w:t xml:space="preserve">Considerando Cuarto </w:t>
      </w:r>
      <w:r w:rsidRPr="003546C1">
        <w:rPr>
          <w:rFonts w:ascii="Palatino Linotype" w:eastAsia="Palatino Linotype" w:hAnsi="Palatino Linotype" w:cs="Palatino Linotype"/>
          <w:lang w:val="es-ES"/>
        </w:rPr>
        <w:t xml:space="preserve">de esta resolución, se </w:t>
      </w:r>
      <w:r w:rsidRPr="003546C1">
        <w:rPr>
          <w:rFonts w:ascii="Palatino Linotype" w:eastAsia="Palatino Linotype" w:hAnsi="Palatino Linotype" w:cs="Palatino Linotype"/>
          <w:b/>
          <w:lang w:val="es-ES"/>
        </w:rPr>
        <w:t xml:space="preserve">Modifican </w:t>
      </w:r>
      <w:r w:rsidRPr="003546C1">
        <w:rPr>
          <w:rFonts w:ascii="Palatino Linotype" w:eastAsia="Palatino Linotype" w:hAnsi="Palatino Linotype" w:cs="Palatino Linotype"/>
          <w:lang w:val="es-ES"/>
        </w:rPr>
        <w:t xml:space="preserve">las respuestas emitidas por el </w:t>
      </w:r>
      <w:r w:rsidRPr="003546C1">
        <w:rPr>
          <w:rFonts w:ascii="Palatino Linotype" w:eastAsia="Palatino Linotype" w:hAnsi="Palatino Linotype" w:cs="Palatino Linotype"/>
          <w:b/>
          <w:lang w:val="es-ES"/>
        </w:rPr>
        <w:t>Sujeto Obligado</w:t>
      </w:r>
      <w:r w:rsidRPr="003546C1">
        <w:rPr>
          <w:rFonts w:ascii="Palatino Linotype" w:eastAsia="Palatino Linotype" w:hAnsi="Palatino Linotype" w:cs="Palatino Linotype"/>
          <w:lang w:val="es-ES"/>
        </w:rPr>
        <w:t>.</w:t>
      </w:r>
    </w:p>
    <w:p w14:paraId="2CAB97BF"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4DE93B33" w14:textId="5BF8B881"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lang w:val="es-ES"/>
        </w:rPr>
        <w:t>Segundo</w:t>
      </w:r>
      <w:r w:rsidRPr="003546C1">
        <w:rPr>
          <w:rFonts w:ascii="Palatino Linotype" w:eastAsia="Palatino Linotype" w:hAnsi="Palatino Linotype" w:cs="Palatino Linotype"/>
          <w:lang w:val="es-ES"/>
        </w:rPr>
        <w:t xml:space="preserve">. Se </w:t>
      </w:r>
      <w:r w:rsidRPr="003546C1">
        <w:rPr>
          <w:rFonts w:ascii="Palatino Linotype" w:eastAsia="Palatino Linotype" w:hAnsi="Palatino Linotype" w:cs="Palatino Linotype"/>
          <w:b/>
          <w:lang w:val="es-ES"/>
        </w:rPr>
        <w:t>ordena</w:t>
      </w:r>
      <w:r w:rsidRPr="003546C1">
        <w:rPr>
          <w:rFonts w:ascii="Palatino Linotype" w:eastAsia="Palatino Linotype" w:hAnsi="Palatino Linotype" w:cs="Palatino Linotype"/>
          <w:lang w:val="es-ES"/>
        </w:rPr>
        <w:t xml:space="preserve"> al </w:t>
      </w:r>
      <w:r w:rsidRPr="003546C1">
        <w:rPr>
          <w:rFonts w:ascii="Palatino Linotype" w:eastAsia="Palatino Linotype" w:hAnsi="Palatino Linotype" w:cs="Palatino Linotype"/>
          <w:b/>
          <w:lang w:val="es-ES"/>
        </w:rPr>
        <w:t>Sujeto Obligado</w:t>
      </w:r>
      <w:r w:rsidRPr="003546C1">
        <w:rPr>
          <w:rFonts w:ascii="Palatino Linotype" w:eastAsia="Palatino Linotype" w:hAnsi="Palatino Linotype" w:cs="Palatino Linotype"/>
          <w:lang w:val="es-ES"/>
        </w:rPr>
        <w:t xml:space="preserve"> que, en términos del </w:t>
      </w:r>
      <w:r w:rsidRPr="003546C1">
        <w:rPr>
          <w:rFonts w:ascii="Palatino Linotype" w:eastAsia="Palatino Linotype" w:hAnsi="Palatino Linotype" w:cs="Palatino Linotype"/>
          <w:b/>
          <w:lang w:val="es-ES"/>
        </w:rPr>
        <w:t>Considerando Cuarto y Quinto</w:t>
      </w:r>
      <w:r w:rsidRPr="003546C1">
        <w:rPr>
          <w:rFonts w:ascii="Palatino Linotype" w:eastAsia="Palatino Linotype" w:hAnsi="Palatino Linotype" w:cs="Palatino Linotype"/>
          <w:lang w:val="es-ES"/>
        </w:rPr>
        <w:t>, haga entrega vía Sistema de Acceso a la Información Mexiquense</w:t>
      </w:r>
      <w:r w:rsidRPr="003546C1">
        <w:rPr>
          <w:rFonts w:ascii="Palatino Linotype" w:eastAsia="Palatino Linotype" w:hAnsi="Palatino Linotype" w:cs="Palatino Linotype"/>
          <w:b/>
          <w:bCs/>
          <w:u w:val="single"/>
          <w:lang w:val="es-ES"/>
        </w:rPr>
        <w:t xml:space="preserve">, </w:t>
      </w:r>
      <w:r w:rsidR="00211F2B" w:rsidRPr="003546C1">
        <w:rPr>
          <w:rFonts w:ascii="Palatino Linotype" w:eastAsia="Palatino Linotype" w:hAnsi="Palatino Linotype" w:cs="Palatino Linotype"/>
          <w:b/>
          <w:bCs/>
          <w:u w:val="single"/>
          <w:lang w:val="es-ES"/>
        </w:rPr>
        <w:t>de la Dirección General de Medio Ambiente,</w:t>
      </w:r>
      <w:r w:rsidR="00211F2B" w:rsidRPr="003546C1">
        <w:rPr>
          <w:rFonts w:ascii="Palatino Linotype" w:eastAsia="Palatino Linotype" w:hAnsi="Palatino Linotype" w:cs="Palatino Linotype"/>
          <w:lang w:val="es-ES"/>
        </w:rPr>
        <w:t xml:space="preserve"> </w:t>
      </w:r>
      <w:r w:rsidRPr="003546C1">
        <w:rPr>
          <w:rFonts w:ascii="Palatino Linotype" w:eastAsia="Palatino Linotype" w:hAnsi="Palatino Linotype" w:cs="Palatino Linotype"/>
          <w:lang w:val="es-ES"/>
        </w:rPr>
        <w:t xml:space="preserve">lo siguiente: </w:t>
      </w:r>
    </w:p>
    <w:p w14:paraId="0790F1F1"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770EEA53" w14:textId="6832F90B" w:rsidR="00211F2B" w:rsidRPr="003546C1" w:rsidRDefault="00EF561C" w:rsidP="00211F2B">
      <w:pPr>
        <w:pStyle w:val="Prrafodelista"/>
        <w:spacing w:line="360" w:lineRule="auto"/>
        <w:ind w:right="-787"/>
        <w:jc w:val="both"/>
        <w:rPr>
          <w:rFonts w:ascii="Palatino Linotype" w:eastAsia="Palatino Linotype" w:hAnsi="Palatino Linotype" w:cs="Palatino Linotype"/>
          <w:b/>
          <w:bCs/>
          <w:sz w:val="24"/>
          <w:szCs w:val="24"/>
        </w:rPr>
      </w:pPr>
      <w:r w:rsidRPr="003546C1">
        <w:rPr>
          <w:rFonts w:ascii="Palatino Linotype" w:eastAsia="Palatino Linotype" w:hAnsi="Palatino Linotype" w:cs="Palatino Linotype"/>
          <w:b/>
          <w:bCs/>
          <w:sz w:val="24"/>
          <w:szCs w:val="24"/>
        </w:rPr>
        <w:t>1. En correcta versión pública:</w:t>
      </w:r>
      <w:r w:rsidR="00211F2B" w:rsidRPr="003546C1">
        <w:rPr>
          <w:rFonts w:ascii="Palatino Linotype" w:eastAsia="Palatino Linotype" w:hAnsi="Palatino Linotype" w:cs="Palatino Linotype"/>
          <w:b/>
          <w:bCs/>
          <w:sz w:val="24"/>
          <w:szCs w:val="24"/>
        </w:rPr>
        <w:t xml:space="preserve"> </w:t>
      </w:r>
    </w:p>
    <w:p w14:paraId="53D6EB54" w14:textId="77777777" w:rsidR="00211F2B" w:rsidRPr="003546C1" w:rsidRDefault="00211F2B" w:rsidP="00211F2B">
      <w:pPr>
        <w:pStyle w:val="Prrafodelista"/>
        <w:rPr>
          <w:rFonts w:ascii="Palatino Linotype" w:eastAsia="Palatino Linotype" w:hAnsi="Palatino Linotype" w:cs="Palatino Linotype"/>
          <w:b/>
          <w:lang w:val="es-ES"/>
        </w:rPr>
      </w:pPr>
    </w:p>
    <w:p w14:paraId="3628DF05" w14:textId="49DFFEC9" w:rsidR="007E2F4F" w:rsidRPr="003546C1" w:rsidRDefault="00211F2B" w:rsidP="007E2F4F">
      <w:pPr>
        <w:pStyle w:val="Prrafodelista"/>
        <w:numPr>
          <w:ilvl w:val="0"/>
          <w:numId w:val="40"/>
        </w:numPr>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 xml:space="preserve">Oficios recibidos del primero de enero al veintisiete de mayo de dos mil veinticinco, remitidos en respuesta. </w:t>
      </w:r>
    </w:p>
    <w:p w14:paraId="086137E2" w14:textId="77777777" w:rsidR="007E2F4F" w:rsidRPr="003546C1" w:rsidRDefault="007E2F4F" w:rsidP="007E2F4F">
      <w:pPr>
        <w:pStyle w:val="Prrafodelista"/>
        <w:rPr>
          <w:rFonts w:ascii="Palatino Linotype" w:eastAsia="Palatino Linotype" w:hAnsi="Palatino Linotype" w:cs="Palatino Linotype"/>
          <w:bCs/>
          <w:lang w:val="es-ES"/>
        </w:rPr>
      </w:pPr>
    </w:p>
    <w:p w14:paraId="7C85D5EB" w14:textId="5900A25A" w:rsidR="00522E0A" w:rsidRPr="003546C1" w:rsidRDefault="00522E0A" w:rsidP="007E2F4F">
      <w:pPr>
        <w:pStyle w:val="Prrafodelista"/>
        <w:numPr>
          <w:ilvl w:val="0"/>
          <w:numId w:val="40"/>
        </w:numPr>
        <w:rPr>
          <w:rFonts w:ascii="Palatino Linotype" w:eastAsia="Palatino Linotype" w:hAnsi="Palatino Linotype" w:cs="Palatino Linotype"/>
          <w:bCs/>
          <w:lang w:val="es-ES"/>
        </w:rPr>
      </w:pPr>
      <w:r w:rsidRPr="003546C1">
        <w:rPr>
          <w:rFonts w:ascii="Palatino Linotype" w:eastAsia="Palatino Linotype" w:hAnsi="Palatino Linotype" w:cs="Palatino Linotype"/>
          <w:bCs/>
          <w:lang w:val="es-ES"/>
        </w:rPr>
        <w:t xml:space="preserve">Oficios </w:t>
      </w:r>
      <w:r w:rsidR="00211F2B" w:rsidRPr="003546C1">
        <w:rPr>
          <w:rFonts w:ascii="Palatino Linotype" w:eastAsia="Palatino Linotype" w:hAnsi="Palatino Linotype" w:cs="Palatino Linotype"/>
          <w:bCs/>
          <w:lang w:val="es-ES"/>
        </w:rPr>
        <w:t xml:space="preserve">emitidos, del primero de enero al veintisiete de mayo de dos mil veinticinco, remitidos </w:t>
      </w:r>
      <w:r w:rsidR="007E2F4F" w:rsidRPr="003546C1">
        <w:rPr>
          <w:rFonts w:ascii="Palatino Linotype" w:eastAsia="Palatino Linotype" w:hAnsi="Palatino Linotype" w:cs="Palatino Linotype"/>
          <w:bCs/>
          <w:lang w:val="es-ES"/>
        </w:rPr>
        <w:t>en respuesta</w:t>
      </w:r>
      <w:r w:rsidR="00211F2B" w:rsidRPr="003546C1">
        <w:rPr>
          <w:rFonts w:ascii="Palatino Linotype" w:eastAsia="Palatino Linotype" w:hAnsi="Palatino Linotype" w:cs="Palatino Linotype"/>
          <w:bCs/>
          <w:lang w:val="es-ES"/>
        </w:rPr>
        <w:t xml:space="preserve">. </w:t>
      </w:r>
    </w:p>
    <w:p w14:paraId="7844D4B6" w14:textId="49CD8C9A" w:rsidR="00211F2B" w:rsidRPr="003546C1" w:rsidRDefault="00211F2B" w:rsidP="00211F2B">
      <w:pPr>
        <w:spacing w:after="0" w:line="360" w:lineRule="auto"/>
        <w:ind w:left="360" w:right="49"/>
        <w:jc w:val="both"/>
        <w:rPr>
          <w:rFonts w:ascii="Palatino Linotype" w:eastAsia="Palatino Linotype" w:hAnsi="Palatino Linotype" w:cs="Palatino Linotype"/>
          <w:i/>
          <w:lang w:val="es-ES"/>
        </w:rPr>
      </w:pPr>
    </w:p>
    <w:p w14:paraId="6D97C656" w14:textId="4AF8C282" w:rsidR="00211F2B" w:rsidRPr="003546C1" w:rsidRDefault="00211F2B" w:rsidP="00211F2B">
      <w:pPr>
        <w:pStyle w:val="Prrafodelista"/>
        <w:spacing w:after="0" w:line="360" w:lineRule="auto"/>
        <w:ind w:right="49"/>
        <w:jc w:val="both"/>
        <w:rPr>
          <w:rFonts w:ascii="Palatino Linotype" w:eastAsia="Palatino Linotype" w:hAnsi="Palatino Linotype" w:cs="Palatino Linotype"/>
          <w:b/>
          <w:lang w:val="es-ES"/>
        </w:rPr>
      </w:pPr>
      <w:r w:rsidRPr="003546C1">
        <w:rPr>
          <w:rFonts w:ascii="Palatino Linotype" w:eastAsia="Palatino Linotype" w:hAnsi="Palatino Linotype" w:cs="Palatino Linotype"/>
          <w:b/>
          <w:lang w:val="es-ES"/>
        </w:rPr>
        <w:t>2</w:t>
      </w:r>
      <w:r w:rsidRPr="003546C1">
        <w:rPr>
          <w:rFonts w:ascii="Palatino Linotype" w:eastAsia="Palatino Linotype" w:hAnsi="Palatino Linotype" w:cs="Palatino Linotype"/>
          <w:b/>
          <w:bCs/>
          <w:iCs/>
          <w:lang w:val="es-ES"/>
        </w:rPr>
        <w:t xml:space="preserve">. </w:t>
      </w:r>
      <w:r w:rsidR="007E2F4F" w:rsidRPr="003546C1">
        <w:rPr>
          <w:rFonts w:ascii="Palatino Linotype" w:eastAsia="Palatino Linotype" w:hAnsi="Palatino Linotype" w:cs="Palatino Linotype"/>
          <w:b/>
          <w:bCs/>
          <w:iCs/>
          <w:lang w:val="es-ES"/>
        </w:rPr>
        <w:t xml:space="preserve">Previa búsqueda exhaustiva y razonable, </w:t>
      </w:r>
      <w:r w:rsidR="007E2F4F" w:rsidRPr="003546C1">
        <w:rPr>
          <w:rFonts w:ascii="Palatino Linotype" w:eastAsia="Palatino Linotype" w:hAnsi="Palatino Linotype" w:cs="Palatino Linotype"/>
          <w:b/>
          <w:bCs/>
          <w:iCs/>
          <w:u w:val="single"/>
          <w:lang w:val="es-ES"/>
        </w:rPr>
        <w:t>o</w:t>
      </w:r>
      <w:r w:rsidRPr="003546C1">
        <w:rPr>
          <w:rFonts w:ascii="Palatino Linotype" w:eastAsia="Palatino Linotype" w:hAnsi="Palatino Linotype" w:cs="Palatino Linotype"/>
          <w:b/>
          <w:bCs/>
          <w:iCs/>
          <w:u w:val="single"/>
          <w:lang w:val="es-ES"/>
        </w:rPr>
        <w:t>ficios faltantes</w:t>
      </w:r>
      <w:r w:rsidRPr="003546C1">
        <w:rPr>
          <w:rFonts w:ascii="Palatino Linotype" w:eastAsia="Palatino Linotype" w:hAnsi="Palatino Linotype" w:cs="Palatino Linotype"/>
          <w:b/>
          <w:bCs/>
          <w:iCs/>
          <w:lang w:val="es-ES"/>
        </w:rPr>
        <w:t>, emitidos del primero de enero al veintisiete de mayo de dos mil veinticinco</w:t>
      </w:r>
      <w:r w:rsidR="007E2F4F" w:rsidRPr="003546C1">
        <w:rPr>
          <w:rFonts w:ascii="Palatino Linotype" w:eastAsia="Palatino Linotype" w:hAnsi="Palatino Linotype" w:cs="Palatino Linotype"/>
          <w:b/>
          <w:bCs/>
          <w:iCs/>
          <w:lang w:val="es-ES"/>
        </w:rPr>
        <w:t>, de ser el caso en versión pública</w:t>
      </w:r>
      <w:r w:rsidR="007E2F4F" w:rsidRPr="003546C1">
        <w:rPr>
          <w:rFonts w:ascii="Palatino Linotype" w:eastAsia="Palatino Linotype" w:hAnsi="Palatino Linotype" w:cs="Palatino Linotype"/>
          <w:b/>
          <w:lang w:val="es-ES"/>
        </w:rPr>
        <w:t xml:space="preserve">. </w:t>
      </w:r>
    </w:p>
    <w:p w14:paraId="444AC89F" w14:textId="77777777" w:rsidR="007E2F4F" w:rsidRPr="003546C1" w:rsidRDefault="007E2F4F" w:rsidP="00211F2B">
      <w:pPr>
        <w:pStyle w:val="Prrafodelista"/>
        <w:spacing w:after="0" w:line="360" w:lineRule="auto"/>
        <w:ind w:right="49"/>
        <w:jc w:val="both"/>
        <w:rPr>
          <w:rFonts w:ascii="Palatino Linotype" w:eastAsia="Palatino Linotype" w:hAnsi="Palatino Linotype" w:cs="Palatino Linotype"/>
          <w:b/>
          <w:lang w:val="es-ES"/>
        </w:rPr>
      </w:pPr>
    </w:p>
    <w:p w14:paraId="1D25BAD1" w14:textId="34B3E44D" w:rsidR="007E2F4F" w:rsidRPr="003546C1" w:rsidRDefault="007E2F4F" w:rsidP="007E2F4F">
      <w:pPr>
        <w:pStyle w:val="Prrafodelista"/>
        <w:spacing w:after="0" w:line="240" w:lineRule="auto"/>
        <w:ind w:right="49"/>
        <w:jc w:val="both"/>
        <w:rPr>
          <w:rFonts w:ascii="Palatino Linotype" w:eastAsia="Times New Roman" w:hAnsi="Palatino Linotype" w:cs="Times New Roman"/>
          <w:i/>
          <w:iCs/>
        </w:rPr>
      </w:pPr>
      <w:r w:rsidRPr="003546C1">
        <w:rPr>
          <w:rFonts w:ascii="Palatino Linotype" w:eastAsia="Times New Roman" w:hAnsi="Palatino Linotype" w:cs="Times New Roman"/>
          <w:i/>
          <w:iCs/>
        </w:rPr>
        <w:t xml:space="preserve">Para el caso de que no se cuente con algún oficio por haberse cancelado, bastará con que así lo haga del conocimiento de la parte </w:t>
      </w:r>
      <w:r w:rsidRPr="003546C1">
        <w:rPr>
          <w:rFonts w:ascii="Palatino Linotype" w:eastAsia="Times New Roman" w:hAnsi="Palatino Linotype" w:cs="Times New Roman"/>
          <w:b/>
          <w:bCs/>
          <w:i/>
          <w:iCs/>
        </w:rPr>
        <w:t>Recurrente</w:t>
      </w:r>
      <w:r w:rsidRPr="003546C1">
        <w:rPr>
          <w:rFonts w:ascii="Palatino Linotype" w:eastAsia="Times New Roman" w:hAnsi="Palatino Linotype" w:cs="Times New Roman"/>
          <w:i/>
          <w:iCs/>
        </w:rPr>
        <w:t>, de manera clara y precisa, en términos del artículo 19, párrafo segundo de la Ley de Transparencia y Acceso a la Información pública del Estado de México y Municipios para tener por colmado el requerimiento de información</w:t>
      </w:r>
    </w:p>
    <w:p w14:paraId="3089E21B" w14:textId="77777777" w:rsidR="007E2F4F" w:rsidRPr="003546C1" w:rsidRDefault="007E2F4F" w:rsidP="007E2F4F">
      <w:pPr>
        <w:pStyle w:val="Prrafodelista"/>
        <w:spacing w:after="0" w:line="360" w:lineRule="auto"/>
        <w:ind w:right="49"/>
        <w:jc w:val="both"/>
        <w:rPr>
          <w:rFonts w:ascii="Palatino Linotype" w:eastAsia="Palatino Linotype" w:hAnsi="Palatino Linotype" w:cs="Palatino Linotype"/>
          <w:b/>
          <w:lang w:val="es-ES"/>
        </w:rPr>
      </w:pPr>
    </w:p>
    <w:p w14:paraId="54432FE4" w14:textId="77777777" w:rsidR="007E2F4F" w:rsidRPr="003546C1" w:rsidRDefault="007E2F4F" w:rsidP="007E2F4F">
      <w:pPr>
        <w:spacing w:after="0" w:line="240" w:lineRule="auto"/>
        <w:ind w:left="284" w:right="49"/>
        <w:jc w:val="both"/>
        <w:rPr>
          <w:rFonts w:ascii="Times New Roman" w:eastAsia="Times New Roman" w:hAnsi="Times New Roman" w:cs="Times New Roman"/>
          <w:sz w:val="24"/>
          <w:szCs w:val="24"/>
        </w:rPr>
      </w:pPr>
      <w:r w:rsidRPr="003546C1">
        <w:rPr>
          <w:rFonts w:ascii="Palatino Linotype" w:eastAsia="Times New Roman" w:hAnsi="Palatino Linotype" w:cs="Times New Roman"/>
          <w:i/>
          <w:iCs/>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30912CF3" w14:textId="77777777" w:rsidR="007E2F4F" w:rsidRPr="003546C1" w:rsidRDefault="007E2F4F" w:rsidP="007E2F4F">
      <w:pPr>
        <w:spacing w:after="0" w:line="240" w:lineRule="auto"/>
        <w:rPr>
          <w:rFonts w:ascii="Times New Roman" w:eastAsia="Times New Roman" w:hAnsi="Times New Roman" w:cs="Times New Roman"/>
          <w:sz w:val="24"/>
          <w:szCs w:val="24"/>
        </w:rPr>
      </w:pPr>
    </w:p>
    <w:p w14:paraId="5B0CD372" w14:textId="77777777" w:rsidR="00522E0A" w:rsidRPr="003546C1" w:rsidRDefault="00522E0A" w:rsidP="00522E0A">
      <w:pPr>
        <w:spacing w:after="0" w:line="360" w:lineRule="auto"/>
        <w:ind w:right="49"/>
        <w:jc w:val="both"/>
        <w:rPr>
          <w:rFonts w:ascii="Palatino Linotype" w:eastAsia="Palatino Linotype" w:hAnsi="Palatino Linotype" w:cs="Palatino Linotype"/>
          <w:b/>
          <w:lang w:val="es-ES"/>
        </w:rPr>
      </w:pPr>
      <w:r w:rsidRPr="003546C1">
        <w:rPr>
          <w:rFonts w:ascii="Palatino Linotype" w:eastAsia="Palatino Linotype" w:hAnsi="Palatino Linotype" w:cs="Palatino Linotype"/>
          <w:b/>
          <w:lang w:val="es-ES"/>
        </w:rPr>
        <w:t>Tercero.</w:t>
      </w:r>
      <w:r w:rsidRPr="003546C1">
        <w:rPr>
          <w:rFonts w:ascii="Palatino Linotype" w:eastAsia="Palatino Linotype" w:hAnsi="Palatino Linotype" w:cs="Palatino Linotype"/>
          <w:lang w:val="es-ES"/>
        </w:rPr>
        <w:t xml:space="preserve"> </w:t>
      </w:r>
      <w:r w:rsidRPr="003546C1">
        <w:rPr>
          <w:rFonts w:ascii="Palatino Linotype" w:eastAsia="Palatino Linotype" w:hAnsi="Palatino Linotype" w:cs="Palatino Linotype"/>
          <w:b/>
          <w:lang w:val="es-ES"/>
        </w:rPr>
        <w:t xml:space="preserve">Notifíquese </w:t>
      </w:r>
      <w:r w:rsidRPr="003546C1">
        <w:rPr>
          <w:rFonts w:ascii="Palatino Linotype" w:eastAsia="Palatino Linotype" w:hAnsi="Palatino Linotype" w:cs="Palatino Linotype"/>
          <w:lang w:val="es-ES"/>
        </w:rPr>
        <w:t xml:space="preserve">la presente resolución </w:t>
      </w:r>
      <w:r w:rsidRPr="003546C1">
        <w:rPr>
          <w:rFonts w:ascii="Palatino Linotype" w:eastAsia="Palatino Linotype" w:hAnsi="Palatino Linotype" w:cs="Palatino Linotype"/>
          <w:b/>
          <w:lang w:val="es-ES"/>
        </w:rPr>
        <w:t xml:space="preserve">vía SAIMEX </w:t>
      </w:r>
      <w:r w:rsidRPr="003546C1">
        <w:rPr>
          <w:rFonts w:ascii="Palatino Linotype" w:eastAsia="Palatino Linotype" w:hAnsi="Palatino Linotype" w:cs="Palatino Linotype"/>
          <w:lang w:val="es-ES"/>
        </w:rPr>
        <w:t>al T</w:t>
      </w:r>
      <w:r w:rsidRPr="003546C1">
        <w:rPr>
          <w:rFonts w:ascii="Palatino Linotype" w:eastAsia="Palatino Linotype" w:hAnsi="Palatino Linotype" w:cs="Palatino Linotype"/>
          <w:b/>
          <w:lang w:val="es-ES"/>
        </w:rPr>
        <w:t xml:space="preserve">itular de la Unidad de Transparencia </w:t>
      </w:r>
      <w:r w:rsidRPr="003546C1">
        <w:rPr>
          <w:rFonts w:ascii="Palatino Linotype" w:eastAsia="Palatino Linotype" w:hAnsi="Palatino Linotype" w:cs="Palatino Linotype"/>
          <w:lang w:val="es-ES"/>
        </w:rPr>
        <w:t xml:space="preserve">del </w:t>
      </w:r>
      <w:r w:rsidRPr="003546C1">
        <w:rPr>
          <w:rFonts w:ascii="Palatino Linotype" w:eastAsia="Palatino Linotype" w:hAnsi="Palatino Linotype" w:cs="Palatino Linotype"/>
          <w:b/>
          <w:lang w:val="es-ES"/>
        </w:rPr>
        <w:t>Sujeto Obligado</w:t>
      </w:r>
      <w:r w:rsidRPr="003546C1">
        <w:rPr>
          <w:rFonts w:ascii="Palatino Linotype" w:eastAsia="Palatino Linotype" w:hAnsi="Palatino Linotype" w:cs="Palatino Linotype"/>
          <w:lang w:val="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618A8B0"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4B0C2D78"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lang w:val="es-ES"/>
        </w:rPr>
        <w:t>Cuarto.</w:t>
      </w:r>
      <w:r w:rsidRPr="003546C1">
        <w:rPr>
          <w:rFonts w:ascii="Palatino Linotype" w:eastAsia="Palatino Linotype" w:hAnsi="Palatino Linotype" w:cs="Palatino Linotype"/>
          <w:lang w:val="es-ES"/>
        </w:rPr>
        <w:t xml:space="preserve"> </w:t>
      </w:r>
      <w:r w:rsidRPr="003546C1">
        <w:rPr>
          <w:rFonts w:ascii="Palatino Linotype" w:eastAsia="Palatino Linotype" w:hAnsi="Palatino Linotype" w:cs="Palatino Linotype"/>
          <w:b/>
          <w:lang w:val="es-ES"/>
        </w:rPr>
        <w:t xml:space="preserve">Notifíquese vía SAIMEX </w:t>
      </w:r>
      <w:r w:rsidRPr="003546C1">
        <w:rPr>
          <w:rFonts w:ascii="Palatino Linotype" w:eastAsia="Palatino Linotype" w:hAnsi="Palatino Linotype" w:cs="Palatino Linotype"/>
          <w:lang w:val="es-ES"/>
        </w:rPr>
        <w:t xml:space="preserve">a la parte </w:t>
      </w:r>
      <w:r w:rsidRPr="003546C1">
        <w:rPr>
          <w:rFonts w:ascii="Palatino Linotype" w:eastAsia="Palatino Linotype" w:hAnsi="Palatino Linotype" w:cs="Palatino Linotype"/>
          <w:b/>
          <w:lang w:val="es-ES"/>
        </w:rPr>
        <w:t xml:space="preserve">Recurrente </w:t>
      </w:r>
      <w:r w:rsidRPr="003546C1">
        <w:rPr>
          <w:rFonts w:ascii="Palatino Linotype" w:eastAsia="Palatino Linotype" w:hAnsi="Palatino Linotype" w:cs="Palatino Linotype"/>
          <w:lang w:val="es-ES"/>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D394403"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08F304C1" w14:textId="77777777" w:rsidR="00522E0A" w:rsidRPr="003546C1"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b/>
          <w:lang w:val="es-ES"/>
        </w:rPr>
        <w:t>Quinto.</w:t>
      </w:r>
      <w:r w:rsidRPr="003546C1">
        <w:rPr>
          <w:rFonts w:ascii="Palatino Linotype" w:eastAsia="Palatino Linotype" w:hAnsi="Palatino Linotype" w:cs="Palatino Linotype"/>
          <w:lang w:val="es-ES"/>
        </w:rPr>
        <w:t xml:space="preserve"> De conformidad con el artículo 198 de la Ley de Transparencia y Acceso a la Información Pública del Estado de México y Municipios, de considerarlo procedente, el </w:t>
      </w:r>
      <w:r w:rsidRPr="003546C1">
        <w:rPr>
          <w:rFonts w:ascii="Palatino Linotype" w:eastAsia="Palatino Linotype" w:hAnsi="Palatino Linotype" w:cs="Palatino Linotype"/>
          <w:b/>
          <w:lang w:val="es-ES"/>
        </w:rPr>
        <w:t>Sujeto Obligado</w:t>
      </w:r>
      <w:r w:rsidRPr="003546C1">
        <w:rPr>
          <w:rFonts w:ascii="Palatino Linotype" w:eastAsia="Palatino Linotype" w:hAnsi="Palatino Linotype" w:cs="Palatino Linotype"/>
          <w:lang w:val="es-ES"/>
        </w:rPr>
        <w:t xml:space="preserve"> de manera fundada y motivada, podrá solicitar una ampliación de plazo para el cumplimiento de la presente resolución.</w:t>
      </w:r>
    </w:p>
    <w:p w14:paraId="6E0A1589" w14:textId="2FEF3DF9" w:rsidR="00522E0A" w:rsidRPr="003546C1" w:rsidRDefault="00522E0A" w:rsidP="00522E0A">
      <w:pPr>
        <w:spacing w:after="0" w:line="360" w:lineRule="auto"/>
        <w:ind w:right="49"/>
        <w:jc w:val="both"/>
        <w:rPr>
          <w:rFonts w:ascii="Palatino Linotype" w:eastAsia="Palatino Linotype" w:hAnsi="Palatino Linotype" w:cs="Palatino Linotype"/>
          <w:lang w:val="es-ES"/>
        </w:rPr>
      </w:pPr>
    </w:p>
    <w:p w14:paraId="082958FF" w14:textId="53DF9058" w:rsidR="007E2F4F" w:rsidRPr="003546C1" w:rsidRDefault="007E2F4F" w:rsidP="00522E0A">
      <w:pPr>
        <w:spacing w:after="0" w:line="360" w:lineRule="auto"/>
        <w:ind w:right="49"/>
        <w:jc w:val="both"/>
        <w:rPr>
          <w:rFonts w:ascii="Palatino Linotype" w:hAnsi="Palatino Linotype"/>
        </w:rPr>
      </w:pPr>
      <w:r w:rsidRPr="003546C1">
        <w:rPr>
          <w:rFonts w:ascii="Palatino Linotype" w:hAnsi="Palatino Linotype"/>
          <w:b/>
          <w:bCs/>
        </w:rPr>
        <w:t>Sexto</w:t>
      </w:r>
      <w:r w:rsidRPr="003546C1">
        <w:rPr>
          <w:rFonts w:ascii="Palatino Linotype" w:hAnsi="Palatino Linotype"/>
        </w:rPr>
        <w:t xml:space="preserve">. </w:t>
      </w:r>
      <w:r w:rsidRPr="003546C1">
        <w:rPr>
          <w:rFonts w:ascii="Palatino Linotype" w:hAnsi="Palatino Linotype"/>
          <w:b/>
          <w:bCs/>
        </w:rPr>
        <w:t xml:space="preserve">Gírese </w:t>
      </w:r>
      <w:r w:rsidRPr="003546C1">
        <w:rPr>
          <w:rFonts w:ascii="Palatino Linotype" w:hAnsi="Palatino Linotype"/>
        </w:rPr>
        <w:t>oficio</w:t>
      </w:r>
      <w:r w:rsidRPr="003546C1">
        <w:rPr>
          <w:rFonts w:ascii="Palatino Linotype" w:hAnsi="Palatino Linotype"/>
          <w:b/>
          <w:bCs/>
        </w:rPr>
        <w:t xml:space="preserve"> </w:t>
      </w:r>
      <w:r w:rsidRPr="003546C1">
        <w:rPr>
          <w:rFonts w:ascii="Palatino Linotype" w:hAnsi="Palatino Linotype"/>
        </w:rPr>
        <w:t xml:space="preserve">a la </w:t>
      </w:r>
      <w:r w:rsidRPr="003546C1">
        <w:rPr>
          <w:rFonts w:ascii="Palatino Linotype" w:hAnsi="Palatino Linotype"/>
          <w:b/>
          <w:bCs/>
        </w:rPr>
        <w:t>Dirección General de Protección de Datos Personales</w:t>
      </w:r>
      <w:r w:rsidRPr="003546C1">
        <w:rPr>
          <w:rFonts w:ascii="Palatino Linotype" w:hAnsi="Palatino Linotype"/>
        </w:rPr>
        <w:t xml:space="preserve"> en atención al artículo 82, fracción XXVII de la Ley de Protección de Datos Personales del Estado de México y Municipios, a fin de que determine lo conducente en términos del </w:t>
      </w:r>
      <w:r w:rsidRPr="003546C1">
        <w:rPr>
          <w:rFonts w:ascii="Palatino Linotype" w:hAnsi="Palatino Linotype"/>
          <w:b/>
          <w:bCs/>
        </w:rPr>
        <w:t>Considerando</w:t>
      </w:r>
      <w:r w:rsidRPr="003546C1">
        <w:rPr>
          <w:rFonts w:ascii="Palatino Linotype" w:hAnsi="Palatino Linotype"/>
        </w:rPr>
        <w:t xml:space="preserve"> </w:t>
      </w:r>
      <w:r w:rsidRPr="003546C1">
        <w:rPr>
          <w:rFonts w:ascii="Palatino Linotype" w:hAnsi="Palatino Linotype"/>
          <w:b/>
          <w:bCs/>
        </w:rPr>
        <w:t xml:space="preserve">Cuarto </w:t>
      </w:r>
      <w:r w:rsidRPr="003546C1">
        <w:rPr>
          <w:rFonts w:ascii="Palatino Linotype" w:hAnsi="Palatino Linotype"/>
        </w:rPr>
        <w:t>de la presente resolución.</w:t>
      </w:r>
    </w:p>
    <w:p w14:paraId="42B1534A" w14:textId="77777777" w:rsidR="007E2F4F" w:rsidRPr="003546C1" w:rsidRDefault="007E2F4F" w:rsidP="00522E0A">
      <w:pPr>
        <w:spacing w:after="0" w:line="360" w:lineRule="auto"/>
        <w:ind w:right="49"/>
        <w:jc w:val="both"/>
        <w:rPr>
          <w:rFonts w:ascii="Palatino Linotype" w:eastAsia="Palatino Linotype" w:hAnsi="Palatino Linotype" w:cs="Palatino Linotype"/>
          <w:lang w:val="es-ES"/>
        </w:rPr>
      </w:pPr>
    </w:p>
    <w:p w14:paraId="13E9162B" w14:textId="37D7FBD6" w:rsidR="00522E0A" w:rsidRPr="00BE1FF6" w:rsidRDefault="00522E0A" w:rsidP="00522E0A">
      <w:pPr>
        <w:spacing w:after="0" w:line="360" w:lineRule="auto"/>
        <w:ind w:right="49"/>
        <w:jc w:val="both"/>
        <w:rPr>
          <w:rFonts w:ascii="Palatino Linotype" w:eastAsia="Palatino Linotype" w:hAnsi="Palatino Linotype" w:cs="Palatino Linotype"/>
          <w:lang w:val="es-ES"/>
        </w:rPr>
      </w:pPr>
      <w:r w:rsidRPr="003546C1">
        <w:rPr>
          <w:rFonts w:ascii="Palatino Linotype" w:eastAsia="Palatino Linotype" w:hAnsi="Palatino Linotype" w:cs="Palatino Linotype"/>
          <w:lang w:val="es-ES"/>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88434D" w:rsidRPr="003546C1">
        <w:rPr>
          <w:rFonts w:ascii="Palatino Linotype" w:eastAsia="Palatino Linotype" w:hAnsi="Palatino Linotype" w:cs="Palatino Linotype"/>
          <w:lang w:val="es-ES"/>
        </w:rPr>
        <w:t xml:space="preserve">CUARTA </w:t>
      </w:r>
      <w:r w:rsidRPr="003546C1">
        <w:rPr>
          <w:rFonts w:ascii="Palatino Linotype" w:eastAsia="Palatino Linotype" w:hAnsi="Palatino Linotype" w:cs="Palatino Linotype"/>
          <w:lang w:val="es-ES"/>
        </w:rPr>
        <w:t xml:space="preserve">SESIÓN ORDINARIA CELEBRADA EL </w:t>
      </w:r>
      <w:r w:rsidR="0088434D" w:rsidRPr="003546C1">
        <w:rPr>
          <w:rFonts w:ascii="Palatino Linotype" w:eastAsia="Palatino Linotype" w:hAnsi="Palatino Linotype" w:cs="Palatino Linotype"/>
          <w:lang w:val="es-ES"/>
        </w:rPr>
        <w:t xml:space="preserve">DIEZ DE DICIEMBRE </w:t>
      </w:r>
      <w:r w:rsidRPr="003546C1">
        <w:rPr>
          <w:rFonts w:ascii="Palatino Linotype" w:eastAsia="Palatino Linotype" w:hAnsi="Palatino Linotype" w:cs="Palatino Linotype"/>
          <w:lang w:val="es-ES"/>
        </w:rPr>
        <w:t>DE DOS MIL VEINTICINCO, ANTE EL SECRETARIO TÉCNICO DEL PLENO ALEXIS TAPIA RAMÍREZ.</w:t>
      </w:r>
    </w:p>
    <w:p w14:paraId="70042A96" w14:textId="77777777" w:rsidR="00522E0A" w:rsidRPr="00BE1FF6" w:rsidRDefault="00522E0A" w:rsidP="00522E0A">
      <w:pPr>
        <w:spacing w:after="0" w:line="360" w:lineRule="auto"/>
        <w:ind w:right="49"/>
        <w:jc w:val="both"/>
        <w:rPr>
          <w:rFonts w:ascii="Palatino Linotype" w:eastAsia="Palatino Linotype" w:hAnsi="Palatino Linotype" w:cs="Palatino Linotype"/>
          <w:lang w:val="es-ES"/>
        </w:rPr>
      </w:pPr>
    </w:p>
    <w:p w14:paraId="6AE2BAD2" w14:textId="77777777" w:rsidR="00522E0A" w:rsidRPr="00BE1FF6" w:rsidRDefault="00522E0A" w:rsidP="00522E0A">
      <w:pPr>
        <w:spacing w:after="0" w:line="360" w:lineRule="auto"/>
        <w:ind w:right="49"/>
        <w:jc w:val="both"/>
        <w:rPr>
          <w:rFonts w:ascii="Palatino Linotype" w:eastAsia="Palatino Linotype" w:hAnsi="Palatino Linotype" w:cs="Palatino Linotype"/>
          <w:lang w:val="es-ES"/>
        </w:rPr>
      </w:pPr>
    </w:p>
    <w:p w14:paraId="1725EDB9" w14:textId="77777777" w:rsidR="00522E0A" w:rsidRPr="00BE1FF6" w:rsidRDefault="00522E0A" w:rsidP="00522E0A">
      <w:pPr>
        <w:spacing w:after="0" w:line="360" w:lineRule="auto"/>
        <w:ind w:right="49"/>
        <w:jc w:val="both"/>
        <w:rPr>
          <w:rFonts w:ascii="Palatino Linotype" w:eastAsia="Palatino Linotype" w:hAnsi="Palatino Linotype" w:cs="Palatino Linotype"/>
          <w:lang w:val="es-ES"/>
        </w:rPr>
      </w:pPr>
    </w:p>
    <w:p w14:paraId="251D872F" w14:textId="77777777" w:rsidR="00522E0A" w:rsidRPr="00BE1FF6" w:rsidRDefault="00522E0A" w:rsidP="00522E0A">
      <w:pPr>
        <w:spacing w:after="0" w:line="360" w:lineRule="auto"/>
        <w:ind w:right="49"/>
        <w:jc w:val="both"/>
        <w:rPr>
          <w:rFonts w:ascii="Palatino Linotype" w:eastAsia="Palatino Linotype" w:hAnsi="Palatino Linotype" w:cs="Palatino Linotype"/>
          <w:lang w:val="es-ES"/>
        </w:rPr>
      </w:pPr>
    </w:p>
    <w:p w14:paraId="78D7D9A8" w14:textId="77777777" w:rsidR="00522E0A" w:rsidRPr="00BE1FF6" w:rsidRDefault="00522E0A" w:rsidP="00522E0A">
      <w:pPr>
        <w:spacing w:after="0" w:line="360" w:lineRule="auto"/>
        <w:ind w:right="49"/>
        <w:jc w:val="both"/>
        <w:rPr>
          <w:rFonts w:ascii="Palatino Linotype" w:eastAsia="Palatino Linotype" w:hAnsi="Palatino Linotype" w:cs="Palatino Linotype"/>
          <w:lang w:val="es-ES"/>
        </w:rPr>
      </w:pPr>
    </w:p>
    <w:p w14:paraId="0BC5FC18" w14:textId="77777777" w:rsidR="00522E0A" w:rsidRPr="00BE1FF6" w:rsidRDefault="00522E0A" w:rsidP="00522E0A">
      <w:pPr>
        <w:spacing w:after="0" w:line="360" w:lineRule="auto"/>
        <w:ind w:right="49"/>
        <w:jc w:val="both"/>
        <w:rPr>
          <w:rFonts w:ascii="Palatino Linotype" w:eastAsia="Palatino Linotype" w:hAnsi="Palatino Linotype" w:cs="Palatino Linotype"/>
          <w:lang w:val="es-ES"/>
        </w:rPr>
      </w:pPr>
    </w:p>
    <w:p w14:paraId="62E6BBD3" w14:textId="4064288A" w:rsidR="007B298B" w:rsidRPr="00BE1FF6" w:rsidRDefault="007B298B">
      <w:pPr>
        <w:spacing w:after="0" w:line="360" w:lineRule="auto"/>
        <w:ind w:right="49"/>
        <w:jc w:val="both"/>
        <w:rPr>
          <w:rFonts w:ascii="Palatino Linotype" w:eastAsia="Palatino Linotype" w:hAnsi="Palatino Linotype" w:cs="Palatino Linotype"/>
          <w:lang w:val="es-ES"/>
        </w:rPr>
      </w:pPr>
    </w:p>
    <w:p w14:paraId="5D741750" w14:textId="49AF4874" w:rsidR="00BE1FF6" w:rsidRPr="00BE1FF6" w:rsidRDefault="00BE1FF6">
      <w:pPr>
        <w:spacing w:after="0" w:line="360" w:lineRule="auto"/>
        <w:ind w:right="49"/>
        <w:jc w:val="both"/>
        <w:rPr>
          <w:rFonts w:ascii="Palatino Linotype" w:eastAsia="Palatino Linotype" w:hAnsi="Palatino Linotype" w:cs="Palatino Linotype"/>
          <w:lang w:val="es-ES"/>
        </w:rPr>
      </w:pPr>
    </w:p>
    <w:p w14:paraId="647B75A9" w14:textId="6F5DC755" w:rsidR="00BE1FF6" w:rsidRPr="00BE1FF6" w:rsidRDefault="00BE1FF6">
      <w:pPr>
        <w:spacing w:after="0" w:line="360" w:lineRule="auto"/>
        <w:ind w:right="49"/>
        <w:jc w:val="both"/>
        <w:rPr>
          <w:rFonts w:ascii="Palatino Linotype" w:eastAsia="Palatino Linotype" w:hAnsi="Palatino Linotype" w:cs="Palatino Linotype"/>
          <w:lang w:val="es-ES"/>
        </w:rPr>
      </w:pPr>
    </w:p>
    <w:p w14:paraId="7BB4FA24" w14:textId="68ED376E" w:rsidR="00BE1FF6" w:rsidRPr="00BE1FF6" w:rsidRDefault="00BE1FF6">
      <w:pPr>
        <w:spacing w:after="0" w:line="360" w:lineRule="auto"/>
        <w:ind w:right="49"/>
        <w:jc w:val="both"/>
        <w:rPr>
          <w:rFonts w:ascii="Palatino Linotype" w:eastAsia="Palatino Linotype" w:hAnsi="Palatino Linotype" w:cs="Palatino Linotype"/>
          <w:lang w:val="es-ES"/>
        </w:rPr>
      </w:pPr>
    </w:p>
    <w:p w14:paraId="6F7456A4" w14:textId="5D2CD00E" w:rsidR="00BE1FF6" w:rsidRPr="00BE1FF6" w:rsidRDefault="00BE1FF6">
      <w:pPr>
        <w:spacing w:after="0" w:line="360" w:lineRule="auto"/>
        <w:ind w:right="49"/>
        <w:jc w:val="both"/>
        <w:rPr>
          <w:rFonts w:ascii="Palatino Linotype" w:eastAsia="Palatino Linotype" w:hAnsi="Palatino Linotype" w:cs="Palatino Linotype"/>
          <w:lang w:val="es-ES"/>
        </w:rPr>
      </w:pPr>
    </w:p>
    <w:p w14:paraId="1B369A4E" w14:textId="18CA676C" w:rsidR="00BE1FF6" w:rsidRPr="00BE1FF6" w:rsidRDefault="00BE1FF6">
      <w:pPr>
        <w:spacing w:after="0" w:line="360" w:lineRule="auto"/>
        <w:ind w:right="49"/>
        <w:jc w:val="both"/>
        <w:rPr>
          <w:rFonts w:ascii="Palatino Linotype" w:eastAsia="Palatino Linotype" w:hAnsi="Palatino Linotype" w:cs="Palatino Linotype"/>
          <w:lang w:val="es-ES"/>
        </w:rPr>
      </w:pPr>
    </w:p>
    <w:p w14:paraId="27EE5FD8" w14:textId="7EDFB17D" w:rsidR="00BE1FF6" w:rsidRPr="00BE1FF6" w:rsidRDefault="00BE1FF6">
      <w:pPr>
        <w:spacing w:after="0" w:line="360" w:lineRule="auto"/>
        <w:ind w:right="49"/>
        <w:jc w:val="both"/>
        <w:rPr>
          <w:rFonts w:ascii="Palatino Linotype" w:eastAsia="Palatino Linotype" w:hAnsi="Palatino Linotype" w:cs="Palatino Linotype"/>
          <w:lang w:val="es-ES"/>
        </w:rPr>
      </w:pPr>
    </w:p>
    <w:p w14:paraId="66A90850" w14:textId="7DB0C14C" w:rsidR="00BE1FF6" w:rsidRPr="00BE1FF6" w:rsidRDefault="00BE1FF6">
      <w:pPr>
        <w:spacing w:after="0" w:line="360" w:lineRule="auto"/>
        <w:ind w:right="49"/>
        <w:jc w:val="both"/>
        <w:rPr>
          <w:rFonts w:ascii="Palatino Linotype" w:eastAsia="Palatino Linotype" w:hAnsi="Palatino Linotype" w:cs="Palatino Linotype"/>
          <w:lang w:val="es-ES"/>
        </w:rPr>
      </w:pPr>
    </w:p>
    <w:p w14:paraId="00F47175" w14:textId="3CB137E6" w:rsidR="00BE1FF6" w:rsidRPr="00BE1FF6" w:rsidRDefault="00BE1FF6">
      <w:pPr>
        <w:spacing w:after="0" w:line="360" w:lineRule="auto"/>
        <w:ind w:right="49"/>
        <w:jc w:val="both"/>
        <w:rPr>
          <w:rFonts w:ascii="Palatino Linotype" w:eastAsia="Palatino Linotype" w:hAnsi="Palatino Linotype" w:cs="Palatino Linotype"/>
          <w:lang w:val="es-ES"/>
        </w:rPr>
      </w:pPr>
    </w:p>
    <w:p w14:paraId="75BA3457" w14:textId="0376E558" w:rsidR="00BE1FF6" w:rsidRPr="00BE1FF6" w:rsidRDefault="00BE1FF6">
      <w:pPr>
        <w:spacing w:after="0" w:line="360" w:lineRule="auto"/>
        <w:ind w:right="49"/>
        <w:jc w:val="both"/>
        <w:rPr>
          <w:rFonts w:ascii="Palatino Linotype" w:eastAsia="Palatino Linotype" w:hAnsi="Palatino Linotype" w:cs="Palatino Linotype"/>
          <w:lang w:val="es-ES"/>
        </w:rPr>
      </w:pPr>
    </w:p>
    <w:p w14:paraId="03491EA4" w14:textId="27291980" w:rsidR="00BE1FF6" w:rsidRPr="00BE1FF6" w:rsidRDefault="00BE1FF6">
      <w:pPr>
        <w:spacing w:after="0" w:line="360" w:lineRule="auto"/>
        <w:ind w:right="49"/>
        <w:jc w:val="both"/>
        <w:rPr>
          <w:rFonts w:ascii="Palatino Linotype" w:eastAsia="Palatino Linotype" w:hAnsi="Palatino Linotype" w:cs="Palatino Linotype"/>
          <w:lang w:val="es-ES"/>
        </w:rPr>
      </w:pPr>
    </w:p>
    <w:p w14:paraId="6EC40583" w14:textId="71146467" w:rsidR="00BE1FF6" w:rsidRPr="00BE1FF6" w:rsidRDefault="00BE1FF6">
      <w:pPr>
        <w:spacing w:after="0" w:line="360" w:lineRule="auto"/>
        <w:ind w:right="49"/>
        <w:jc w:val="both"/>
        <w:rPr>
          <w:rFonts w:ascii="Palatino Linotype" w:eastAsia="Palatino Linotype" w:hAnsi="Palatino Linotype" w:cs="Palatino Linotype"/>
          <w:lang w:val="es-ES"/>
        </w:rPr>
      </w:pPr>
    </w:p>
    <w:p w14:paraId="365CC053" w14:textId="1F4B0233" w:rsidR="00BE1FF6" w:rsidRPr="00BE1FF6" w:rsidRDefault="00BE1FF6">
      <w:pPr>
        <w:spacing w:after="0" w:line="360" w:lineRule="auto"/>
        <w:ind w:right="49"/>
        <w:jc w:val="both"/>
        <w:rPr>
          <w:rFonts w:ascii="Palatino Linotype" w:eastAsia="Palatino Linotype" w:hAnsi="Palatino Linotype" w:cs="Palatino Linotype"/>
          <w:lang w:val="es-ES"/>
        </w:rPr>
      </w:pPr>
    </w:p>
    <w:p w14:paraId="1BA03466" w14:textId="6C06E6AC" w:rsidR="00BE1FF6" w:rsidRPr="00BE1FF6" w:rsidRDefault="00BE1FF6">
      <w:pPr>
        <w:spacing w:after="0" w:line="360" w:lineRule="auto"/>
        <w:ind w:right="49"/>
        <w:jc w:val="both"/>
        <w:rPr>
          <w:rFonts w:ascii="Palatino Linotype" w:eastAsia="Palatino Linotype" w:hAnsi="Palatino Linotype" w:cs="Palatino Linotype"/>
          <w:lang w:val="es-ES"/>
        </w:rPr>
      </w:pPr>
    </w:p>
    <w:p w14:paraId="5FCC4879" w14:textId="3B052AB1" w:rsidR="00BE1FF6" w:rsidRPr="00BE1FF6" w:rsidRDefault="00BE1FF6">
      <w:pPr>
        <w:spacing w:after="0" w:line="360" w:lineRule="auto"/>
        <w:ind w:right="49"/>
        <w:jc w:val="both"/>
        <w:rPr>
          <w:rFonts w:ascii="Palatino Linotype" w:eastAsia="Palatino Linotype" w:hAnsi="Palatino Linotype" w:cs="Palatino Linotype"/>
          <w:lang w:val="es-ES"/>
        </w:rPr>
      </w:pPr>
    </w:p>
    <w:p w14:paraId="50438EE2" w14:textId="4ACD51FD" w:rsidR="00BE1FF6" w:rsidRPr="00BE1FF6" w:rsidRDefault="00BE1FF6">
      <w:pPr>
        <w:spacing w:after="0" w:line="360" w:lineRule="auto"/>
        <w:ind w:right="49"/>
        <w:jc w:val="both"/>
        <w:rPr>
          <w:rFonts w:ascii="Palatino Linotype" w:eastAsia="Palatino Linotype" w:hAnsi="Palatino Linotype" w:cs="Palatino Linotype"/>
          <w:lang w:val="es-ES"/>
        </w:rPr>
      </w:pPr>
    </w:p>
    <w:p w14:paraId="41CF213D" w14:textId="423B0231" w:rsidR="00BE1FF6" w:rsidRPr="00BE1FF6" w:rsidRDefault="00BE1FF6">
      <w:pPr>
        <w:spacing w:after="0" w:line="360" w:lineRule="auto"/>
        <w:ind w:right="49"/>
        <w:jc w:val="both"/>
        <w:rPr>
          <w:rFonts w:ascii="Palatino Linotype" w:eastAsia="Palatino Linotype" w:hAnsi="Palatino Linotype" w:cs="Palatino Linotype"/>
          <w:lang w:val="es-ES"/>
        </w:rPr>
      </w:pPr>
    </w:p>
    <w:p w14:paraId="6CCFF441" w14:textId="00DA5562" w:rsidR="00BE1FF6" w:rsidRPr="00BE1FF6" w:rsidRDefault="00BE1FF6">
      <w:pPr>
        <w:spacing w:after="0" w:line="360" w:lineRule="auto"/>
        <w:ind w:right="49"/>
        <w:jc w:val="both"/>
        <w:rPr>
          <w:rFonts w:ascii="Palatino Linotype" w:eastAsia="Palatino Linotype" w:hAnsi="Palatino Linotype" w:cs="Palatino Linotype"/>
          <w:lang w:val="es-ES"/>
        </w:rPr>
      </w:pPr>
    </w:p>
    <w:p w14:paraId="530A3624" w14:textId="49CBDCFE" w:rsidR="00BE1FF6" w:rsidRPr="00BE1FF6" w:rsidRDefault="00BE1FF6">
      <w:pPr>
        <w:spacing w:after="0" w:line="360" w:lineRule="auto"/>
        <w:ind w:right="49"/>
        <w:jc w:val="both"/>
        <w:rPr>
          <w:rFonts w:ascii="Palatino Linotype" w:eastAsia="Palatino Linotype" w:hAnsi="Palatino Linotype" w:cs="Palatino Linotype"/>
          <w:lang w:val="es-ES"/>
        </w:rPr>
      </w:pPr>
    </w:p>
    <w:p w14:paraId="2CE9E061" w14:textId="2351B67E" w:rsidR="00BE1FF6" w:rsidRPr="00BE1FF6" w:rsidRDefault="00BE1FF6">
      <w:pPr>
        <w:spacing w:after="0" w:line="360" w:lineRule="auto"/>
        <w:ind w:right="49"/>
        <w:jc w:val="both"/>
        <w:rPr>
          <w:rFonts w:ascii="Palatino Linotype" w:eastAsia="Palatino Linotype" w:hAnsi="Palatino Linotype" w:cs="Palatino Linotype"/>
          <w:lang w:val="es-ES"/>
        </w:rPr>
      </w:pPr>
    </w:p>
    <w:p w14:paraId="10D2BDAB" w14:textId="7FC2FDF1" w:rsidR="00BE1FF6" w:rsidRPr="00BE1FF6" w:rsidRDefault="00BE1FF6">
      <w:pPr>
        <w:spacing w:after="0" w:line="360" w:lineRule="auto"/>
        <w:ind w:right="49"/>
        <w:jc w:val="both"/>
        <w:rPr>
          <w:rFonts w:ascii="Palatino Linotype" w:eastAsia="Palatino Linotype" w:hAnsi="Palatino Linotype" w:cs="Palatino Linotype"/>
          <w:lang w:val="es-ES"/>
        </w:rPr>
      </w:pPr>
    </w:p>
    <w:p w14:paraId="769508EC" w14:textId="4E844809" w:rsidR="00BE1FF6" w:rsidRPr="00BE1FF6" w:rsidRDefault="00BE1FF6">
      <w:pPr>
        <w:spacing w:after="0" w:line="360" w:lineRule="auto"/>
        <w:ind w:right="49"/>
        <w:jc w:val="both"/>
        <w:rPr>
          <w:rFonts w:ascii="Palatino Linotype" w:eastAsia="Palatino Linotype" w:hAnsi="Palatino Linotype" w:cs="Palatino Linotype"/>
          <w:lang w:val="es-ES"/>
        </w:rPr>
      </w:pPr>
    </w:p>
    <w:p w14:paraId="43CC5650" w14:textId="11181B20" w:rsidR="00BE1FF6" w:rsidRPr="00BE1FF6" w:rsidRDefault="00BE1FF6">
      <w:pPr>
        <w:spacing w:after="0" w:line="360" w:lineRule="auto"/>
        <w:ind w:right="49"/>
        <w:jc w:val="both"/>
        <w:rPr>
          <w:rFonts w:ascii="Palatino Linotype" w:eastAsia="Palatino Linotype" w:hAnsi="Palatino Linotype" w:cs="Palatino Linotype"/>
          <w:lang w:val="es-ES"/>
        </w:rPr>
      </w:pPr>
    </w:p>
    <w:p w14:paraId="64D548DB" w14:textId="6558D62B" w:rsidR="00BE1FF6" w:rsidRPr="00BE1FF6" w:rsidRDefault="00BE1FF6">
      <w:pPr>
        <w:spacing w:after="0" w:line="360" w:lineRule="auto"/>
        <w:ind w:right="49"/>
        <w:jc w:val="both"/>
        <w:rPr>
          <w:rFonts w:ascii="Palatino Linotype" w:eastAsia="Palatino Linotype" w:hAnsi="Palatino Linotype" w:cs="Palatino Linotype"/>
          <w:lang w:val="es-ES"/>
        </w:rPr>
      </w:pPr>
    </w:p>
    <w:p w14:paraId="1C1D1CF2" w14:textId="23EC23EB" w:rsidR="00BE1FF6" w:rsidRPr="00BE1FF6" w:rsidRDefault="00BE1FF6">
      <w:pPr>
        <w:spacing w:after="0" w:line="360" w:lineRule="auto"/>
        <w:ind w:right="49"/>
        <w:jc w:val="both"/>
        <w:rPr>
          <w:rFonts w:ascii="Palatino Linotype" w:eastAsia="Palatino Linotype" w:hAnsi="Palatino Linotype" w:cs="Palatino Linotype"/>
          <w:lang w:val="es-ES"/>
        </w:rPr>
      </w:pPr>
    </w:p>
    <w:p w14:paraId="352AA418" w14:textId="3FE60FA0" w:rsidR="00BE1FF6" w:rsidRPr="00BE1FF6" w:rsidRDefault="00BE1FF6">
      <w:pPr>
        <w:spacing w:after="0" w:line="360" w:lineRule="auto"/>
        <w:ind w:right="49"/>
        <w:jc w:val="both"/>
        <w:rPr>
          <w:rFonts w:ascii="Palatino Linotype" w:eastAsia="Palatino Linotype" w:hAnsi="Palatino Linotype" w:cs="Palatino Linotype"/>
          <w:lang w:val="es-ES"/>
        </w:rPr>
      </w:pPr>
    </w:p>
    <w:p w14:paraId="77F23DF8" w14:textId="77777777" w:rsidR="00BE1FF6" w:rsidRPr="00BE1FF6" w:rsidRDefault="00BE1FF6">
      <w:pPr>
        <w:spacing w:after="0" w:line="360" w:lineRule="auto"/>
        <w:ind w:right="49"/>
        <w:jc w:val="both"/>
        <w:rPr>
          <w:rFonts w:ascii="Palatino Linotype" w:eastAsia="Palatino Linotype" w:hAnsi="Palatino Linotype" w:cs="Palatino Linotype"/>
          <w:lang w:val="es-ES"/>
        </w:rPr>
      </w:pPr>
    </w:p>
    <w:sectPr w:rsidR="00BE1FF6" w:rsidRPr="00BE1FF6">
      <w:headerReference w:type="default" r:id="rId24"/>
      <w:footerReference w:type="default" r:id="rId25"/>
      <w:headerReference w:type="first" r:id="rId26"/>
      <w:footerReference w:type="first" r:id="rId27"/>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24B76" w14:textId="77777777" w:rsidR="00065C0F" w:rsidRDefault="00065C0F">
      <w:pPr>
        <w:spacing w:after="0" w:line="240" w:lineRule="auto"/>
      </w:pPr>
      <w:r>
        <w:separator/>
      </w:r>
    </w:p>
  </w:endnote>
  <w:endnote w:type="continuationSeparator" w:id="0">
    <w:p w14:paraId="76CBD3C2" w14:textId="77777777" w:rsidR="00065C0F" w:rsidRDefault="00065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5FEBE" w14:textId="0EB2D609" w:rsidR="00DA1DFC" w:rsidRDefault="00DA1DF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97CA4">
      <w:rPr>
        <w:b/>
        <w:noProof/>
        <w:color w:val="000000"/>
        <w:sz w:val="24"/>
        <w:szCs w:val="24"/>
      </w:rPr>
      <w:t>61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97CA4">
      <w:rPr>
        <w:b/>
        <w:noProof/>
        <w:color w:val="000000"/>
        <w:sz w:val="24"/>
        <w:szCs w:val="24"/>
      </w:rPr>
      <w:t>62</w:t>
    </w:r>
    <w:r>
      <w:rPr>
        <w:b/>
        <w:color w:val="000000"/>
        <w:sz w:val="24"/>
        <w:szCs w:val="24"/>
      </w:rPr>
      <w:fldChar w:fldCharType="end"/>
    </w:r>
  </w:p>
  <w:p w14:paraId="4E8A8F92" w14:textId="77777777" w:rsidR="00DA1DFC" w:rsidRDefault="00DA1DF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AA54E" w14:textId="54C399C4" w:rsidR="00DA1DFC" w:rsidRDefault="00DA1DF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97CA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97CA4">
      <w:rPr>
        <w:b/>
        <w:noProof/>
        <w:color w:val="000000"/>
        <w:sz w:val="24"/>
        <w:szCs w:val="24"/>
      </w:rPr>
      <w:t>62</w:t>
    </w:r>
    <w:r>
      <w:rPr>
        <w:b/>
        <w:color w:val="000000"/>
        <w:sz w:val="24"/>
        <w:szCs w:val="24"/>
      </w:rPr>
      <w:fldChar w:fldCharType="end"/>
    </w:r>
  </w:p>
  <w:p w14:paraId="3EE463DF" w14:textId="77777777" w:rsidR="00DA1DFC" w:rsidRDefault="00DA1DF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FB64A" w14:textId="77777777" w:rsidR="00065C0F" w:rsidRDefault="00065C0F">
      <w:pPr>
        <w:spacing w:after="0" w:line="240" w:lineRule="auto"/>
      </w:pPr>
      <w:r>
        <w:separator/>
      </w:r>
    </w:p>
  </w:footnote>
  <w:footnote w:type="continuationSeparator" w:id="0">
    <w:p w14:paraId="0C52096F" w14:textId="77777777" w:rsidR="00065C0F" w:rsidRDefault="00065C0F">
      <w:pPr>
        <w:spacing w:after="0" w:line="240" w:lineRule="auto"/>
      </w:pPr>
      <w:r>
        <w:continuationSeparator/>
      </w:r>
    </w:p>
  </w:footnote>
  <w:footnote w:id="1">
    <w:p w14:paraId="4FBD1E8A" w14:textId="77777777" w:rsidR="008D5CA3" w:rsidRDefault="008D5CA3" w:rsidP="008D5CA3">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20"/>
          <w:szCs w:val="20"/>
        </w:rPr>
        <w:t xml:space="preserve">Consultable en: </w:t>
      </w:r>
    </w:p>
    <w:p w14:paraId="25497996" w14:textId="77777777" w:rsidR="008D5CA3" w:rsidRDefault="00B97CA4" w:rsidP="008D5CA3">
      <w:pPr>
        <w:pBdr>
          <w:top w:val="nil"/>
          <w:left w:val="nil"/>
          <w:bottom w:val="nil"/>
          <w:right w:val="nil"/>
          <w:between w:val="nil"/>
        </w:pBdr>
        <w:rPr>
          <w:rFonts w:ascii="Palatino Linotype" w:eastAsia="Palatino Linotype" w:hAnsi="Palatino Linotype" w:cs="Palatino Linotype"/>
          <w:color w:val="000000"/>
          <w:sz w:val="20"/>
          <w:szCs w:val="20"/>
        </w:rPr>
      </w:pPr>
      <w:hyperlink r:id="rId1">
        <w:r w:rsidR="008D5CA3">
          <w:rPr>
            <w:rFonts w:ascii="Palatino Linotype" w:eastAsia="Palatino Linotype" w:hAnsi="Palatino Linotype" w:cs="Palatino Linotype"/>
            <w:color w:val="0000FF"/>
            <w:sz w:val="18"/>
            <w:szCs w:val="18"/>
            <w:u w:val="single"/>
          </w:rPr>
          <w:t>http://legislacion.edomex.gob.mx/sites/legislacion.edomex.gob.mx/files/files/pdf/gct/2016/jun174.pdf</w:t>
        </w:r>
      </w:hyperlink>
      <w:r w:rsidR="008D5CA3">
        <w:rPr>
          <w:rFonts w:ascii="Palatino Linotype" w:eastAsia="Palatino Linotype" w:hAnsi="Palatino Linotype" w:cs="Palatino Linotype"/>
          <w:color w:val="000000"/>
          <w:sz w:val="18"/>
          <w:szCs w:val="18"/>
        </w:rPr>
        <w:t xml:space="preserve"> </w:t>
      </w:r>
    </w:p>
  </w:footnote>
  <w:footnote w:id="2">
    <w:p w14:paraId="0ECA4716" w14:textId="77777777" w:rsidR="008D5CA3" w:rsidRDefault="008D5CA3" w:rsidP="008D5CA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Consultable en: </w:t>
      </w:r>
    </w:p>
    <w:p w14:paraId="0115D76F" w14:textId="77777777" w:rsidR="008D5CA3" w:rsidRDefault="008D5CA3" w:rsidP="008D5CA3">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http://legislacion.edomex.gob.mx/sites/legislacion.edomex.gob.mx/files/files/pdf/gct/2018/may033.pdf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154BE" w14:textId="77777777" w:rsidR="00DA1DFC" w:rsidRDefault="00DA1DFC">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31405C6B" wp14:editId="0D2655AF">
          <wp:simplePos x="0" y="0"/>
          <wp:positionH relativeFrom="column">
            <wp:posOffset>-746119</wp:posOffset>
          </wp:positionH>
          <wp:positionV relativeFrom="paragraph">
            <wp:posOffset>-448304</wp:posOffset>
          </wp:positionV>
          <wp:extent cx="7809876" cy="10165823"/>
          <wp:effectExtent l="0" t="0" r="0" b="0"/>
          <wp:wrapNone/>
          <wp:docPr id="21431081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09" r="609"/>
                  <a:stretch>
                    <a:fillRect/>
                  </a:stretch>
                </pic:blipFill>
                <pic:spPr>
                  <a:xfrm>
                    <a:off x="0" y="0"/>
                    <a:ext cx="7809876" cy="10165823"/>
                  </a:xfrm>
                  <a:prstGeom prst="rect">
                    <a:avLst/>
                  </a:prstGeom>
                  <a:ln/>
                </pic:spPr>
              </pic:pic>
            </a:graphicData>
          </a:graphic>
        </wp:anchor>
      </w:drawing>
    </w:r>
  </w:p>
  <w:tbl>
    <w:tblPr>
      <w:tblStyle w:val="af4"/>
      <w:tblW w:w="5603" w:type="dxa"/>
      <w:tblInd w:w="3611" w:type="dxa"/>
      <w:tblLayout w:type="fixed"/>
      <w:tblLook w:val="0400" w:firstRow="0" w:lastRow="0" w:firstColumn="0" w:lastColumn="0" w:noHBand="0" w:noVBand="1"/>
    </w:tblPr>
    <w:tblGrid>
      <w:gridCol w:w="2551"/>
      <w:gridCol w:w="3052"/>
    </w:tblGrid>
    <w:tr w:rsidR="00DA1DFC" w14:paraId="755A1010" w14:textId="77777777">
      <w:tc>
        <w:tcPr>
          <w:tcW w:w="2551" w:type="dxa"/>
          <w:vAlign w:val="center"/>
        </w:tcPr>
        <w:p w14:paraId="53FCE8B2" w14:textId="77777777" w:rsidR="00DA1DFC" w:rsidRDefault="00DA1DF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2877CF41" w14:textId="77777777" w:rsidR="00DA1DFC" w:rsidRDefault="00DA1DF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756BB3F" w14:textId="54C8971A" w:rsidR="00DA1DFC" w:rsidRDefault="00DA1DF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07574/INFOEM/IP/RR/2025y acumulado</w:t>
          </w:r>
          <w:r w:rsidR="001E0124">
            <w:rPr>
              <w:rFonts w:ascii="Palatino Linotype" w:eastAsia="Palatino Linotype" w:hAnsi="Palatino Linotype" w:cs="Palatino Linotype"/>
              <w:b/>
              <w:color w:val="000000"/>
            </w:rPr>
            <w:t>s</w:t>
          </w:r>
        </w:p>
      </w:tc>
    </w:tr>
    <w:tr w:rsidR="00DA1DFC" w14:paraId="37B0582C" w14:textId="77777777">
      <w:trPr>
        <w:trHeight w:val="228"/>
      </w:trPr>
      <w:tc>
        <w:tcPr>
          <w:tcW w:w="2551" w:type="dxa"/>
          <w:vAlign w:val="center"/>
        </w:tcPr>
        <w:p w14:paraId="1B272E26" w14:textId="77777777" w:rsidR="00DA1DFC" w:rsidRDefault="00DA1DF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92236DB" w14:textId="77777777" w:rsidR="00DA1DFC" w:rsidRDefault="00DA1DF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09F3B3D" w14:textId="333F7426" w:rsidR="00DA1DFC" w:rsidRDefault="00DA1DFC">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DA1DFC" w14:paraId="03E8443D" w14:textId="77777777">
      <w:tc>
        <w:tcPr>
          <w:tcW w:w="2551" w:type="dxa"/>
          <w:vAlign w:val="center"/>
        </w:tcPr>
        <w:p w14:paraId="03334EA1" w14:textId="77777777" w:rsidR="00DA1DFC" w:rsidRDefault="00DA1DF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25C2445" w14:textId="77777777" w:rsidR="00DA1DFC" w:rsidRDefault="00DA1DF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08E8220" w14:textId="77777777" w:rsidR="00DA1DFC" w:rsidRDefault="00DA1DFC">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970F3" w14:textId="77777777" w:rsidR="00DA1DFC" w:rsidRDefault="00DA1DFC">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12B1C1C4" wp14:editId="48632F9B">
          <wp:simplePos x="0" y="0"/>
          <wp:positionH relativeFrom="column">
            <wp:posOffset>-683893</wp:posOffset>
          </wp:positionH>
          <wp:positionV relativeFrom="paragraph">
            <wp:posOffset>-249552</wp:posOffset>
          </wp:positionV>
          <wp:extent cx="7809876" cy="10165823"/>
          <wp:effectExtent l="0" t="0" r="0" b="0"/>
          <wp:wrapNone/>
          <wp:docPr id="21431081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603" w:type="dxa"/>
      <w:tblInd w:w="3611" w:type="dxa"/>
      <w:tblLayout w:type="fixed"/>
      <w:tblLook w:val="0400" w:firstRow="0" w:lastRow="0" w:firstColumn="0" w:lastColumn="0" w:noHBand="0" w:noVBand="1"/>
    </w:tblPr>
    <w:tblGrid>
      <w:gridCol w:w="2551"/>
      <w:gridCol w:w="3052"/>
    </w:tblGrid>
    <w:tr w:rsidR="00DA1DFC" w14:paraId="5C5372AC" w14:textId="77777777">
      <w:tc>
        <w:tcPr>
          <w:tcW w:w="2551" w:type="dxa"/>
          <w:vAlign w:val="center"/>
        </w:tcPr>
        <w:p w14:paraId="677F06C5" w14:textId="77777777" w:rsidR="00DA1DFC" w:rsidRDefault="00DA1DF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0F33B45F" w14:textId="77777777" w:rsidR="00DA1DFC" w:rsidRDefault="00DA1DF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D9B5D34" w14:textId="613AC5FC" w:rsidR="00DA1DFC" w:rsidRDefault="00DA1DF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07574/INFOEM/IP/RR/2025 y acumulado</w:t>
          </w:r>
          <w:r w:rsidR="003E2011">
            <w:rPr>
              <w:rFonts w:ascii="Palatino Linotype" w:eastAsia="Palatino Linotype" w:hAnsi="Palatino Linotype" w:cs="Palatino Linotype"/>
              <w:b/>
              <w:color w:val="000000"/>
            </w:rPr>
            <w:t>s</w:t>
          </w:r>
        </w:p>
      </w:tc>
    </w:tr>
    <w:tr w:rsidR="00DA1DFC" w14:paraId="605625A2" w14:textId="77777777">
      <w:tc>
        <w:tcPr>
          <w:tcW w:w="2551" w:type="dxa"/>
          <w:vAlign w:val="center"/>
        </w:tcPr>
        <w:p w14:paraId="08632813" w14:textId="77777777" w:rsidR="00DA1DFC" w:rsidRDefault="00DA1DF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5F05107B" w14:textId="191713B5" w:rsidR="00DA1DFC" w:rsidRDefault="00DA1DFC">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p>
      </w:tc>
    </w:tr>
    <w:tr w:rsidR="00DA1DFC" w14:paraId="3AA139B4" w14:textId="77777777">
      <w:trPr>
        <w:trHeight w:val="228"/>
      </w:trPr>
      <w:tc>
        <w:tcPr>
          <w:tcW w:w="2551" w:type="dxa"/>
          <w:vAlign w:val="center"/>
        </w:tcPr>
        <w:p w14:paraId="63EEA7B8" w14:textId="77777777" w:rsidR="00DA1DFC" w:rsidRDefault="00DA1DF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55A51EF3" w14:textId="4CF0F2AC" w:rsidR="00DA1DFC" w:rsidRDefault="00DA1DFC">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DA1DFC" w14:paraId="30F5A85D" w14:textId="77777777">
      <w:tc>
        <w:tcPr>
          <w:tcW w:w="2551" w:type="dxa"/>
          <w:vAlign w:val="center"/>
        </w:tcPr>
        <w:p w14:paraId="562F77AB" w14:textId="77777777" w:rsidR="00DA1DFC" w:rsidRDefault="00DA1DF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60ECDAF" w14:textId="77777777" w:rsidR="00DA1DFC" w:rsidRDefault="00DA1DF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B48BFF1" w14:textId="77777777" w:rsidR="00DA1DFC" w:rsidRDefault="00DA1DFC">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9A7AB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D6658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CA087D"/>
    <w:multiLevelType w:val="multilevel"/>
    <w:tmpl w:val="AA1C78F6"/>
    <w:lvl w:ilvl="0">
      <w:start w:val="1"/>
      <w:numFmt w:val="bullet"/>
      <w:pStyle w:val="Listaconvietas"/>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990E04"/>
    <w:multiLevelType w:val="multilevel"/>
    <w:tmpl w:val="CDD63FD4"/>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242DE0"/>
    <w:multiLevelType w:val="multilevel"/>
    <w:tmpl w:val="66F41CA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7D2EC7"/>
    <w:multiLevelType w:val="hybridMultilevel"/>
    <w:tmpl w:val="FE2C964A"/>
    <w:lvl w:ilvl="0" w:tplc="7C9294A4">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EA5435"/>
    <w:multiLevelType w:val="hybridMultilevel"/>
    <w:tmpl w:val="5F6AE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F169EF"/>
    <w:multiLevelType w:val="hybridMultilevel"/>
    <w:tmpl w:val="9162E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3D139A"/>
    <w:multiLevelType w:val="multilevel"/>
    <w:tmpl w:val="79BC93CA"/>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15:restartNumberingAfterBreak="0">
    <w:nsid w:val="1CA3459E"/>
    <w:multiLevelType w:val="hybridMultilevel"/>
    <w:tmpl w:val="49BAD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BF014D"/>
    <w:multiLevelType w:val="hybridMultilevel"/>
    <w:tmpl w:val="4C1C26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BF5A51"/>
    <w:multiLevelType w:val="multilevel"/>
    <w:tmpl w:val="194E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0A75FB"/>
    <w:multiLevelType w:val="hybridMultilevel"/>
    <w:tmpl w:val="00447EEC"/>
    <w:lvl w:ilvl="0" w:tplc="BA2803E4">
      <w:start w:val="1"/>
      <w:numFmt w:val="decimal"/>
      <w:lvlText w:val="%1."/>
      <w:lvlJc w:val="left"/>
      <w:pPr>
        <w:ind w:left="982" w:hanging="238"/>
      </w:pPr>
      <w:rPr>
        <w:rFonts w:ascii="Palatino Linotype" w:eastAsia="Palatino Linotype" w:hAnsi="Palatino Linotype" w:cs="Palatino Linotype" w:hint="default"/>
        <w:b/>
        <w:bCs/>
        <w:i w:val="0"/>
        <w:iCs w:val="0"/>
        <w:spacing w:val="0"/>
        <w:w w:val="100"/>
        <w:sz w:val="22"/>
        <w:szCs w:val="22"/>
        <w:lang w:val="es-ES" w:eastAsia="en-US" w:bidi="ar-SA"/>
      </w:rPr>
    </w:lvl>
    <w:lvl w:ilvl="1" w:tplc="A7783DAC">
      <w:start w:val="1"/>
      <w:numFmt w:val="lowerLetter"/>
      <w:lvlText w:val="%2)"/>
      <w:lvlJc w:val="left"/>
      <w:pPr>
        <w:ind w:left="1265" w:hanging="284"/>
      </w:pPr>
      <w:rPr>
        <w:rFonts w:ascii="Palatino Linotype" w:eastAsia="Palatino Linotype" w:hAnsi="Palatino Linotype" w:cs="Palatino Linotype" w:hint="default"/>
        <w:b w:val="0"/>
        <w:bCs w:val="0"/>
        <w:i w:val="0"/>
        <w:iCs w:val="0"/>
        <w:spacing w:val="0"/>
        <w:w w:val="100"/>
        <w:sz w:val="22"/>
        <w:szCs w:val="22"/>
        <w:lang w:val="es-ES" w:eastAsia="en-US" w:bidi="ar-SA"/>
      </w:rPr>
    </w:lvl>
    <w:lvl w:ilvl="2" w:tplc="55841FDA">
      <w:numFmt w:val="bullet"/>
      <w:lvlText w:val="•"/>
      <w:lvlJc w:val="left"/>
      <w:pPr>
        <w:ind w:left="2320" w:hanging="284"/>
      </w:pPr>
      <w:rPr>
        <w:rFonts w:hint="default"/>
        <w:lang w:val="es-ES" w:eastAsia="en-US" w:bidi="ar-SA"/>
      </w:rPr>
    </w:lvl>
    <w:lvl w:ilvl="3" w:tplc="44D27D52">
      <w:numFmt w:val="bullet"/>
      <w:lvlText w:val="•"/>
      <w:lvlJc w:val="left"/>
      <w:pPr>
        <w:ind w:left="3380" w:hanging="284"/>
      </w:pPr>
      <w:rPr>
        <w:rFonts w:hint="default"/>
        <w:lang w:val="es-ES" w:eastAsia="en-US" w:bidi="ar-SA"/>
      </w:rPr>
    </w:lvl>
    <w:lvl w:ilvl="4" w:tplc="1DB62EEE">
      <w:numFmt w:val="bullet"/>
      <w:lvlText w:val="•"/>
      <w:lvlJc w:val="left"/>
      <w:pPr>
        <w:ind w:left="4440" w:hanging="284"/>
      </w:pPr>
      <w:rPr>
        <w:rFonts w:hint="default"/>
        <w:lang w:val="es-ES" w:eastAsia="en-US" w:bidi="ar-SA"/>
      </w:rPr>
    </w:lvl>
    <w:lvl w:ilvl="5" w:tplc="E0FCB798">
      <w:numFmt w:val="bullet"/>
      <w:lvlText w:val="•"/>
      <w:lvlJc w:val="left"/>
      <w:pPr>
        <w:ind w:left="5500" w:hanging="284"/>
      </w:pPr>
      <w:rPr>
        <w:rFonts w:hint="default"/>
        <w:lang w:val="es-ES" w:eastAsia="en-US" w:bidi="ar-SA"/>
      </w:rPr>
    </w:lvl>
    <w:lvl w:ilvl="6" w:tplc="D1ECFDCE">
      <w:numFmt w:val="bullet"/>
      <w:lvlText w:val="•"/>
      <w:lvlJc w:val="left"/>
      <w:pPr>
        <w:ind w:left="6560" w:hanging="284"/>
      </w:pPr>
      <w:rPr>
        <w:rFonts w:hint="default"/>
        <w:lang w:val="es-ES" w:eastAsia="en-US" w:bidi="ar-SA"/>
      </w:rPr>
    </w:lvl>
    <w:lvl w:ilvl="7" w:tplc="665E9CCC">
      <w:numFmt w:val="bullet"/>
      <w:lvlText w:val="•"/>
      <w:lvlJc w:val="left"/>
      <w:pPr>
        <w:ind w:left="7620" w:hanging="284"/>
      </w:pPr>
      <w:rPr>
        <w:rFonts w:hint="default"/>
        <w:lang w:val="es-ES" w:eastAsia="en-US" w:bidi="ar-SA"/>
      </w:rPr>
    </w:lvl>
    <w:lvl w:ilvl="8" w:tplc="E6420972">
      <w:numFmt w:val="bullet"/>
      <w:lvlText w:val="•"/>
      <w:lvlJc w:val="left"/>
      <w:pPr>
        <w:ind w:left="8680" w:hanging="284"/>
      </w:pPr>
      <w:rPr>
        <w:rFonts w:hint="default"/>
        <w:lang w:val="es-ES" w:eastAsia="en-US" w:bidi="ar-SA"/>
      </w:rPr>
    </w:lvl>
  </w:abstractNum>
  <w:abstractNum w:abstractNumId="13" w15:restartNumberingAfterBreak="0">
    <w:nsid w:val="252774BD"/>
    <w:multiLevelType w:val="hybridMultilevel"/>
    <w:tmpl w:val="89C4C0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0A0297"/>
    <w:multiLevelType w:val="hybridMultilevel"/>
    <w:tmpl w:val="03DE9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FA1B72"/>
    <w:multiLevelType w:val="multilevel"/>
    <w:tmpl w:val="1924F2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E3C6210"/>
    <w:multiLevelType w:val="multilevel"/>
    <w:tmpl w:val="7C72B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4445D2E"/>
    <w:multiLevelType w:val="multilevel"/>
    <w:tmpl w:val="EC9A5F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92055B"/>
    <w:multiLevelType w:val="hybridMultilevel"/>
    <w:tmpl w:val="5A0CE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5F6D8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7811E84"/>
    <w:multiLevelType w:val="hybridMultilevel"/>
    <w:tmpl w:val="D3329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8A578D"/>
    <w:multiLevelType w:val="multilevel"/>
    <w:tmpl w:val="084813B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2" w15:restartNumberingAfterBreak="0">
    <w:nsid w:val="3FE43F41"/>
    <w:multiLevelType w:val="multilevel"/>
    <w:tmpl w:val="DD22100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03F58A3"/>
    <w:multiLevelType w:val="hybridMultilevel"/>
    <w:tmpl w:val="7A768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C32AE3"/>
    <w:multiLevelType w:val="hybridMultilevel"/>
    <w:tmpl w:val="89AC0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3B3278"/>
    <w:multiLevelType w:val="hybridMultilevel"/>
    <w:tmpl w:val="04883B5A"/>
    <w:lvl w:ilvl="0" w:tplc="85126996">
      <w:numFmt w:val="bullet"/>
      <w:lvlText w:val=""/>
      <w:lvlJc w:val="left"/>
      <w:pPr>
        <w:ind w:left="360" w:hanging="360"/>
      </w:pPr>
      <w:rPr>
        <w:rFonts w:ascii="Symbol" w:eastAsiaTheme="minorHAnsi" w:hAnsi="Symbol" w:cstheme="minorBid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4E76B71"/>
    <w:multiLevelType w:val="hybridMultilevel"/>
    <w:tmpl w:val="F0A6A558"/>
    <w:lvl w:ilvl="0" w:tplc="1DC802AC">
      <w:numFmt w:val="bullet"/>
      <w:lvlText w:val="-"/>
      <w:lvlJc w:val="left"/>
      <w:pPr>
        <w:ind w:left="720" w:hanging="360"/>
      </w:pPr>
      <w:rPr>
        <w:rFonts w:ascii="Palatino Linotype" w:eastAsia="Times New Roman" w:hAnsi="Palatino Linotype" w:cs="Times New Roman"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7439E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5E86159"/>
    <w:multiLevelType w:val="hybridMultilevel"/>
    <w:tmpl w:val="A3C2E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B53CD6"/>
    <w:multiLevelType w:val="multilevel"/>
    <w:tmpl w:val="3F02A6D0"/>
    <w:lvl w:ilvl="0">
      <w:start w:val="1"/>
      <w:numFmt w:val="upperRoman"/>
      <w:lvlText w:val="%1."/>
      <w:lvlJc w:val="left"/>
      <w:pPr>
        <w:ind w:left="1287" w:hanging="720"/>
      </w:pPr>
      <w:rPr>
        <w:i/>
        <w:sz w:val="22"/>
        <w:szCs w:val="22"/>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0" w15:restartNumberingAfterBreak="0">
    <w:nsid w:val="5CC23755"/>
    <w:multiLevelType w:val="hybridMultilevel"/>
    <w:tmpl w:val="DF7AC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B4582A"/>
    <w:multiLevelType w:val="hybridMultilevel"/>
    <w:tmpl w:val="2934F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0A5D99"/>
    <w:multiLevelType w:val="hybridMultilevel"/>
    <w:tmpl w:val="DC0C5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1B3861"/>
    <w:multiLevelType w:val="hybridMultilevel"/>
    <w:tmpl w:val="2108A27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68B5353B"/>
    <w:multiLevelType w:val="multilevel"/>
    <w:tmpl w:val="B4D6013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B305427"/>
    <w:multiLevelType w:val="multilevel"/>
    <w:tmpl w:val="3A78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2D1609"/>
    <w:multiLevelType w:val="hybridMultilevel"/>
    <w:tmpl w:val="FD204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824EBF"/>
    <w:multiLevelType w:val="multilevel"/>
    <w:tmpl w:val="9A3EB5BA"/>
    <w:lvl w:ilvl="0">
      <w:start w:val="1"/>
      <w:numFmt w:val="decimal"/>
      <w:pStyle w:val="Listaconvietas3"/>
      <w:lvlText w:val="%1."/>
      <w:lvlJc w:val="left"/>
      <w:pPr>
        <w:ind w:left="4755"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B0657DC"/>
    <w:multiLevelType w:val="hybridMultilevel"/>
    <w:tmpl w:val="C3C85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7"/>
  </w:num>
  <w:num w:numId="3">
    <w:abstractNumId w:val="4"/>
  </w:num>
  <w:num w:numId="4">
    <w:abstractNumId w:val="21"/>
  </w:num>
  <w:num w:numId="5">
    <w:abstractNumId w:val="8"/>
  </w:num>
  <w:num w:numId="6">
    <w:abstractNumId w:val="3"/>
  </w:num>
  <w:num w:numId="7">
    <w:abstractNumId w:val="23"/>
  </w:num>
  <w:num w:numId="8">
    <w:abstractNumId w:val="37"/>
    <w:lvlOverride w:ilvl="0">
      <w:startOverride w:val="4"/>
    </w:lvlOverride>
  </w:num>
  <w:num w:numId="9">
    <w:abstractNumId w:val="18"/>
  </w:num>
  <w:num w:numId="10">
    <w:abstractNumId w:val="6"/>
  </w:num>
  <w:num w:numId="11">
    <w:abstractNumId w:val="13"/>
  </w:num>
  <w:num w:numId="12">
    <w:abstractNumId w:val="7"/>
  </w:num>
  <w:num w:numId="13">
    <w:abstractNumId w:val="36"/>
  </w:num>
  <w:num w:numId="14">
    <w:abstractNumId w:val="31"/>
  </w:num>
  <w:num w:numId="15">
    <w:abstractNumId w:val="20"/>
  </w:num>
  <w:num w:numId="16">
    <w:abstractNumId w:val="30"/>
  </w:num>
  <w:num w:numId="17">
    <w:abstractNumId w:val="38"/>
  </w:num>
  <w:num w:numId="18">
    <w:abstractNumId w:val="10"/>
  </w:num>
  <w:num w:numId="19">
    <w:abstractNumId w:val="28"/>
  </w:num>
  <w:num w:numId="20">
    <w:abstractNumId w:val="14"/>
  </w:num>
  <w:num w:numId="21">
    <w:abstractNumId w:val="9"/>
  </w:num>
  <w:num w:numId="22">
    <w:abstractNumId w:val="12"/>
  </w:num>
  <w:num w:numId="23">
    <w:abstractNumId w:val="34"/>
  </w:num>
  <w:num w:numId="24">
    <w:abstractNumId w:val="15"/>
  </w:num>
  <w:num w:numId="25">
    <w:abstractNumId w:val="24"/>
  </w:num>
  <w:num w:numId="26">
    <w:abstractNumId w:val="17"/>
  </w:num>
  <w:num w:numId="27">
    <w:abstractNumId w:val="16"/>
  </w:num>
  <w:num w:numId="28">
    <w:abstractNumId w:val="33"/>
  </w:num>
  <w:num w:numId="29">
    <w:abstractNumId w:val="22"/>
  </w:num>
  <w:num w:numId="30">
    <w:abstractNumId w:val="32"/>
  </w:num>
  <w:num w:numId="31">
    <w:abstractNumId w:val="26"/>
  </w:num>
  <w:num w:numId="32">
    <w:abstractNumId w:val="35"/>
  </w:num>
  <w:num w:numId="33">
    <w:abstractNumId w:val="11"/>
  </w:num>
  <w:num w:numId="34">
    <w:abstractNumId w:val="25"/>
  </w:num>
  <w:num w:numId="35">
    <w:abstractNumId w:val="29"/>
  </w:num>
  <w:num w:numId="36">
    <w:abstractNumId w:val="19"/>
  </w:num>
  <w:num w:numId="37">
    <w:abstractNumId w:val="27"/>
  </w:num>
  <w:num w:numId="38">
    <w:abstractNumId w:val="1"/>
  </w:num>
  <w:num w:numId="39">
    <w:abstractNumId w:val="0"/>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7E4"/>
    <w:rsid w:val="00000273"/>
    <w:rsid w:val="00003751"/>
    <w:rsid w:val="0001480B"/>
    <w:rsid w:val="00015B31"/>
    <w:rsid w:val="00016272"/>
    <w:rsid w:val="00016994"/>
    <w:rsid w:val="000176D0"/>
    <w:rsid w:val="000216DF"/>
    <w:rsid w:val="00026490"/>
    <w:rsid w:val="00033679"/>
    <w:rsid w:val="00035633"/>
    <w:rsid w:val="000363DE"/>
    <w:rsid w:val="00040196"/>
    <w:rsid w:val="00040439"/>
    <w:rsid w:val="00047BFF"/>
    <w:rsid w:val="00047DCD"/>
    <w:rsid w:val="00050C4A"/>
    <w:rsid w:val="00051BB0"/>
    <w:rsid w:val="000553AF"/>
    <w:rsid w:val="00056266"/>
    <w:rsid w:val="00057AA6"/>
    <w:rsid w:val="00057CFD"/>
    <w:rsid w:val="00060064"/>
    <w:rsid w:val="00061760"/>
    <w:rsid w:val="00062894"/>
    <w:rsid w:val="0006437D"/>
    <w:rsid w:val="00065C0F"/>
    <w:rsid w:val="00070423"/>
    <w:rsid w:val="00073DFE"/>
    <w:rsid w:val="00081ED3"/>
    <w:rsid w:val="00087C43"/>
    <w:rsid w:val="00093F61"/>
    <w:rsid w:val="00094E46"/>
    <w:rsid w:val="0009705A"/>
    <w:rsid w:val="000A76CA"/>
    <w:rsid w:val="000B1C01"/>
    <w:rsid w:val="000B63EC"/>
    <w:rsid w:val="000B7D5A"/>
    <w:rsid w:val="000C60FF"/>
    <w:rsid w:val="000D09B4"/>
    <w:rsid w:val="000D21E6"/>
    <w:rsid w:val="000D516F"/>
    <w:rsid w:val="000E0174"/>
    <w:rsid w:val="000E19F8"/>
    <w:rsid w:val="000E1F86"/>
    <w:rsid w:val="00104CBB"/>
    <w:rsid w:val="00105C26"/>
    <w:rsid w:val="001067E8"/>
    <w:rsid w:val="00110F4D"/>
    <w:rsid w:val="00111750"/>
    <w:rsid w:val="00112292"/>
    <w:rsid w:val="001200E0"/>
    <w:rsid w:val="00130F37"/>
    <w:rsid w:val="00143145"/>
    <w:rsid w:val="00151E54"/>
    <w:rsid w:val="0015307E"/>
    <w:rsid w:val="001571D4"/>
    <w:rsid w:val="001612A6"/>
    <w:rsid w:val="00163D5B"/>
    <w:rsid w:val="0017185F"/>
    <w:rsid w:val="00172413"/>
    <w:rsid w:val="00174C5C"/>
    <w:rsid w:val="0018020B"/>
    <w:rsid w:val="00184522"/>
    <w:rsid w:val="0018626C"/>
    <w:rsid w:val="00190C1D"/>
    <w:rsid w:val="001A164C"/>
    <w:rsid w:val="001A3FD2"/>
    <w:rsid w:val="001B5C44"/>
    <w:rsid w:val="001C3542"/>
    <w:rsid w:val="001C393B"/>
    <w:rsid w:val="001C5251"/>
    <w:rsid w:val="001C6DA4"/>
    <w:rsid w:val="001E0124"/>
    <w:rsid w:val="001E28AD"/>
    <w:rsid w:val="001E76BA"/>
    <w:rsid w:val="001F135D"/>
    <w:rsid w:val="001F20FB"/>
    <w:rsid w:val="001F6507"/>
    <w:rsid w:val="00201314"/>
    <w:rsid w:val="00205FBB"/>
    <w:rsid w:val="002065E2"/>
    <w:rsid w:val="00206EC4"/>
    <w:rsid w:val="00210776"/>
    <w:rsid w:val="00211F2B"/>
    <w:rsid w:val="00212615"/>
    <w:rsid w:val="00213812"/>
    <w:rsid w:val="00216871"/>
    <w:rsid w:val="002223CB"/>
    <w:rsid w:val="002271C2"/>
    <w:rsid w:val="00231CF1"/>
    <w:rsid w:val="00231D56"/>
    <w:rsid w:val="00236BA2"/>
    <w:rsid w:val="00242BA9"/>
    <w:rsid w:val="0024620C"/>
    <w:rsid w:val="002479D3"/>
    <w:rsid w:val="002515C1"/>
    <w:rsid w:val="0025369C"/>
    <w:rsid w:val="00254488"/>
    <w:rsid w:val="0025488D"/>
    <w:rsid w:val="00254F6F"/>
    <w:rsid w:val="00255C32"/>
    <w:rsid w:val="002754EA"/>
    <w:rsid w:val="00276508"/>
    <w:rsid w:val="00277E05"/>
    <w:rsid w:val="00282FF3"/>
    <w:rsid w:val="00285AB5"/>
    <w:rsid w:val="00292DD5"/>
    <w:rsid w:val="00293260"/>
    <w:rsid w:val="00294029"/>
    <w:rsid w:val="00295148"/>
    <w:rsid w:val="00296104"/>
    <w:rsid w:val="002A4FF5"/>
    <w:rsid w:val="002A7664"/>
    <w:rsid w:val="002B0498"/>
    <w:rsid w:val="002B63EC"/>
    <w:rsid w:val="002C623D"/>
    <w:rsid w:val="002C62DB"/>
    <w:rsid w:val="002D3A79"/>
    <w:rsid w:val="002D3C32"/>
    <w:rsid w:val="002D4F1B"/>
    <w:rsid w:val="002D634D"/>
    <w:rsid w:val="002E1EF9"/>
    <w:rsid w:val="002E710A"/>
    <w:rsid w:val="002F04C9"/>
    <w:rsid w:val="002F05C3"/>
    <w:rsid w:val="002F4D51"/>
    <w:rsid w:val="0030013C"/>
    <w:rsid w:val="0030570C"/>
    <w:rsid w:val="00313E98"/>
    <w:rsid w:val="0031681F"/>
    <w:rsid w:val="0033218A"/>
    <w:rsid w:val="0033343F"/>
    <w:rsid w:val="00336BB4"/>
    <w:rsid w:val="00337B84"/>
    <w:rsid w:val="003402F0"/>
    <w:rsid w:val="00345AA0"/>
    <w:rsid w:val="00352BA3"/>
    <w:rsid w:val="003546C1"/>
    <w:rsid w:val="00354C4D"/>
    <w:rsid w:val="00361741"/>
    <w:rsid w:val="00365C3E"/>
    <w:rsid w:val="00366CF2"/>
    <w:rsid w:val="003675CA"/>
    <w:rsid w:val="00370250"/>
    <w:rsid w:val="0037549A"/>
    <w:rsid w:val="0038039D"/>
    <w:rsid w:val="00382322"/>
    <w:rsid w:val="00386B91"/>
    <w:rsid w:val="00386BAD"/>
    <w:rsid w:val="003905A8"/>
    <w:rsid w:val="00391C49"/>
    <w:rsid w:val="003967C5"/>
    <w:rsid w:val="003A149F"/>
    <w:rsid w:val="003B14E6"/>
    <w:rsid w:val="003B287D"/>
    <w:rsid w:val="003C10DC"/>
    <w:rsid w:val="003D0C5F"/>
    <w:rsid w:val="003D3C8C"/>
    <w:rsid w:val="003D5691"/>
    <w:rsid w:val="003D58B2"/>
    <w:rsid w:val="003E1D22"/>
    <w:rsid w:val="003E2011"/>
    <w:rsid w:val="003E341E"/>
    <w:rsid w:val="003E6AB8"/>
    <w:rsid w:val="003F1F13"/>
    <w:rsid w:val="003F4874"/>
    <w:rsid w:val="003F495E"/>
    <w:rsid w:val="003F7303"/>
    <w:rsid w:val="00400924"/>
    <w:rsid w:val="00410F8F"/>
    <w:rsid w:val="00412AB1"/>
    <w:rsid w:val="0041462C"/>
    <w:rsid w:val="00422F72"/>
    <w:rsid w:val="00424469"/>
    <w:rsid w:val="004316AF"/>
    <w:rsid w:val="00431CC3"/>
    <w:rsid w:val="0043440A"/>
    <w:rsid w:val="00436BB3"/>
    <w:rsid w:val="004447A9"/>
    <w:rsid w:val="00451B05"/>
    <w:rsid w:val="0045213B"/>
    <w:rsid w:val="004609DB"/>
    <w:rsid w:val="00461864"/>
    <w:rsid w:val="00464B3F"/>
    <w:rsid w:val="00467159"/>
    <w:rsid w:val="00470B14"/>
    <w:rsid w:val="004846A0"/>
    <w:rsid w:val="00487925"/>
    <w:rsid w:val="00487A9A"/>
    <w:rsid w:val="00497752"/>
    <w:rsid w:val="004A19E5"/>
    <w:rsid w:val="004A27BF"/>
    <w:rsid w:val="004B73B1"/>
    <w:rsid w:val="004C57EB"/>
    <w:rsid w:val="004D34D2"/>
    <w:rsid w:val="004D3C4F"/>
    <w:rsid w:val="004D3C9C"/>
    <w:rsid w:val="004E0C56"/>
    <w:rsid w:val="004F28A5"/>
    <w:rsid w:val="005054DF"/>
    <w:rsid w:val="0050731A"/>
    <w:rsid w:val="00521DCE"/>
    <w:rsid w:val="00522E0A"/>
    <w:rsid w:val="00524DC5"/>
    <w:rsid w:val="00526588"/>
    <w:rsid w:val="0053034F"/>
    <w:rsid w:val="00533C90"/>
    <w:rsid w:val="005365F3"/>
    <w:rsid w:val="005368A8"/>
    <w:rsid w:val="00541B14"/>
    <w:rsid w:val="00553448"/>
    <w:rsid w:val="00555F42"/>
    <w:rsid w:val="0055740F"/>
    <w:rsid w:val="005643EE"/>
    <w:rsid w:val="00565C57"/>
    <w:rsid w:val="005660F6"/>
    <w:rsid w:val="005662C1"/>
    <w:rsid w:val="005712E8"/>
    <w:rsid w:val="00582950"/>
    <w:rsid w:val="005835E9"/>
    <w:rsid w:val="0059393B"/>
    <w:rsid w:val="00594757"/>
    <w:rsid w:val="00595579"/>
    <w:rsid w:val="005A551D"/>
    <w:rsid w:val="005B7C19"/>
    <w:rsid w:val="005C148B"/>
    <w:rsid w:val="005C1CCC"/>
    <w:rsid w:val="005C2518"/>
    <w:rsid w:val="005C2859"/>
    <w:rsid w:val="005C5793"/>
    <w:rsid w:val="005C6F26"/>
    <w:rsid w:val="005D2140"/>
    <w:rsid w:val="005D3175"/>
    <w:rsid w:val="005D3BCE"/>
    <w:rsid w:val="005F40EA"/>
    <w:rsid w:val="00602F7B"/>
    <w:rsid w:val="006122A4"/>
    <w:rsid w:val="00614585"/>
    <w:rsid w:val="006168B2"/>
    <w:rsid w:val="0061768D"/>
    <w:rsid w:val="00627408"/>
    <w:rsid w:val="00641BB8"/>
    <w:rsid w:val="0064244F"/>
    <w:rsid w:val="006449CF"/>
    <w:rsid w:val="00644A5E"/>
    <w:rsid w:val="00646EB9"/>
    <w:rsid w:val="00660CD6"/>
    <w:rsid w:val="00671477"/>
    <w:rsid w:val="00675B22"/>
    <w:rsid w:val="00677454"/>
    <w:rsid w:val="00677C17"/>
    <w:rsid w:val="00680BBE"/>
    <w:rsid w:val="006860A7"/>
    <w:rsid w:val="0068718F"/>
    <w:rsid w:val="00692B28"/>
    <w:rsid w:val="006951F8"/>
    <w:rsid w:val="00697E03"/>
    <w:rsid w:val="006A0E2B"/>
    <w:rsid w:val="006A340C"/>
    <w:rsid w:val="006A3888"/>
    <w:rsid w:val="006A4848"/>
    <w:rsid w:val="006A5B5A"/>
    <w:rsid w:val="006A6E82"/>
    <w:rsid w:val="006A706B"/>
    <w:rsid w:val="006B2297"/>
    <w:rsid w:val="006B4073"/>
    <w:rsid w:val="006B4781"/>
    <w:rsid w:val="006B5E29"/>
    <w:rsid w:val="006C212D"/>
    <w:rsid w:val="006C5176"/>
    <w:rsid w:val="006D2118"/>
    <w:rsid w:val="006D38C5"/>
    <w:rsid w:val="006D4798"/>
    <w:rsid w:val="006D48BF"/>
    <w:rsid w:val="006D4B71"/>
    <w:rsid w:val="006D6B5C"/>
    <w:rsid w:val="006E6A5A"/>
    <w:rsid w:val="006F3070"/>
    <w:rsid w:val="006F4638"/>
    <w:rsid w:val="006F7A99"/>
    <w:rsid w:val="00701FDE"/>
    <w:rsid w:val="00716C97"/>
    <w:rsid w:val="00720B62"/>
    <w:rsid w:val="00722B1F"/>
    <w:rsid w:val="00723B0A"/>
    <w:rsid w:val="00724243"/>
    <w:rsid w:val="00725099"/>
    <w:rsid w:val="0073181D"/>
    <w:rsid w:val="00732E29"/>
    <w:rsid w:val="00736A2E"/>
    <w:rsid w:val="007447A5"/>
    <w:rsid w:val="007469EA"/>
    <w:rsid w:val="00750817"/>
    <w:rsid w:val="007512EF"/>
    <w:rsid w:val="0075745F"/>
    <w:rsid w:val="00760DBE"/>
    <w:rsid w:val="007634B3"/>
    <w:rsid w:val="0076640C"/>
    <w:rsid w:val="00767C99"/>
    <w:rsid w:val="0077140B"/>
    <w:rsid w:val="00774C92"/>
    <w:rsid w:val="0077725B"/>
    <w:rsid w:val="007818C6"/>
    <w:rsid w:val="00783105"/>
    <w:rsid w:val="007874F2"/>
    <w:rsid w:val="007968D0"/>
    <w:rsid w:val="0079706E"/>
    <w:rsid w:val="007A0C8A"/>
    <w:rsid w:val="007B1B4D"/>
    <w:rsid w:val="007B1FCC"/>
    <w:rsid w:val="007B298B"/>
    <w:rsid w:val="007B703E"/>
    <w:rsid w:val="007C1054"/>
    <w:rsid w:val="007C3034"/>
    <w:rsid w:val="007C6C71"/>
    <w:rsid w:val="007C7CCB"/>
    <w:rsid w:val="007E23D5"/>
    <w:rsid w:val="007E2F4F"/>
    <w:rsid w:val="007E6593"/>
    <w:rsid w:val="007F10F6"/>
    <w:rsid w:val="007F5A27"/>
    <w:rsid w:val="00802637"/>
    <w:rsid w:val="00802E5C"/>
    <w:rsid w:val="008043F3"/>
    <w:rsid w:val="008143F7"/>
    <w:rsid w:val="008160CD"/>
    <w:rsid w:val="00817ABD"/>
    <w:rsid w:val="008224DE"/>
    <w:rsid w:val="00823596"/>
    <w:rsid w:val="008267D9"/>
    <w:rsid w:val="00826EFC"/>
    <w:rsid w:val="00831095"/>
    <w:rsid w:val="008320E3"/>
    <w:rsid w:val="00832A3C"/>
    <w:rsid w:val="00840077"/>
    <w:rsid w:val="00846163"/>
    <w:rsid w:val="008537D8"/>
    <w:rsid w:val="00854FDD"/>
    <w:rsid w:val="00855C2D"/>
    <w:rsid w:val="00860216"/>
    <w:rsid w:val="008618C0"/>
    <w:rsid w:val="0086428B"/>
    <w:rsid w:val="0086482A"/>
    <w:rsid w:val="00870077"/>
    <w:rsid w:val="00875279"/>
    <w:rsid w:val="00875408"/>
    <w:rsid w:val="00875FA9"/>
    <w:rsid w:val="0087741F"/>
    <w:rsid w:val="008841C9"/>
    <w:rsid w:val="0088434D"/>
    <w:rsid w:val="00886C21"/>
    <w:rsid w:val="0089106A"/>
    <w:rsid w:val="008948C3"/>
    <w:rsid w:val="00896008"/>
    <w:rsid w:val="008A0E83"/>
    <w:rsid w:val="008A12CA"/>
    <w:rsid w:val="008A1CB6"/>
    <w:rsid w:val="008A6787"/>
    <w:rsid w:val="008B089C"/>
    <w:rsid w:val="008B4290"/>
    <w:rsid w:val="008C1493"/>
    <w:rsid w:val="008D42C4"/>
    <w:rsid w:val="008D43C6"/>
    <w:rsid w:val="008D5CA3"/>
    <w:rsid w:val="008E4DCD"/>
    <w:rsid w:val="008F06ED"/>
    <w:rsid w:val="00900E04"/>
    <w:rsid w:val="0090658D"/>
    <w:rsid w:val="009065FD"/>
    <w:rsid w:val="00910255"/>
    <w:rsid w:val="00910744"/>
    <w:rsid w:val="00925BE0"/>
    <w:rsid w:val="009305AE"/>
    <w:rsid w:val="00931F08"/>
    <w:rsid w:val="0093450A"/>
    <w:rsid w:val="00935051"/>
    <w:rsid w:val="009364C6"/>
    <w:rsid w:val="00953F3C"/>
    <w:rsid w:val="00962038"/>
    <w:rsid w:val="00984F8B"/>
    <w:rsid w:val="00985036"/>
    <w:rsid w:val="00985221"/>
    <w:rsid w:val="009910A1"/>
    <w:rsid w:val="00991EA0"/>
    <w:rsid w:val="00997051"/>
    <w:rsid w:val="009A27D2"/>
    <w:rsid w:val="009A331B"/>
    <w:rsid w:val="009A57CE"/>
    <w:rsid w:val="009B1948"/>
    <w:rsid w:val="009B3CA7"/>
    <w:rsid w:val="009B5761"/>
    <w:rsid w:val="009C520F"/>
    <w:rsid w:val="009C6968"/>
    <w:rsid w:val="009C6A7D"/>
    <w:rsid w:val="009C6B20"/>
    <w:rsid w:val="009C6DB8"/>
    <w:rsid w:val="009D1771"/>
    <w:rsid w:val="009D4F99"/>
    <w:rsid w:val="009E209B"/>
    <w:rsid w:val="009E64E6"/>
    <w:rsid w:val="009E7488"/>
    <w:rsid w:val="009F3F90"/>
    <w:rsid w:val="00A032D9"/>
    <w:rsid w:val="00A03E75"/>
    <w:rsid w:val="00A050F1"/>
    <w:rsid w:val="00A10202"/>
    <w:rsid w:val="00A20741"/>
    <w:rsid w:val="00A23543"/>
    <w:rsid w:val="00A2550F"/>
    <w:rsid w:val="00A2696A"/>
    <w:rsid w:val="00A330E4"/>
    <w:rsid w:val="00A349D6"/>
    <w:rsid w:val="00A3732D"/>
    <w:rsid w:val="00A37550"/>
    <w:rsid w:val="00A37889"/>
    <w:rsid w:val="00A44FF8"/>
    <w:rsid w:val="00A461BE"/>
    <w:rsid w:val="00A54C68"/>
    <w:rsid w:val="00A61F76"/>
    <w:rsid w:val="00A66A24"/>
    <w:rsid w:val="00A74EE1"/>
    <w:rsid w:val="00A77946"/>
    <w:rsid w:val="00A84F25"/>
    <w:rsid w:val="00A87B77"/>
    <w:rsid w:val="00A9219D"/>
    <w:rsid w:val="00A93949"/>
    <w:rsid w:val="00AA15DA"/>
    <w:rsid w:val="00AA2859"/>
    <w:rsid w:val="00AC1F07"/>
    <w:rsid w:val="00AC5734"/>
    <w:rsid w:val="00AD4D88"/>
    <w:rsid w:val="00AD7549"/>
    <w:rsid w:val="00AE2234"/>
    <w:rsid w:val="00AE23E6"/>
    <w:rsid w:val="00AE443F"/>
    <w:rsid w:val="00AF2F03"/>
    <w:rsid w:val="00AF33D6"/>
    <w:rsid w:val="00AF58BB"/>
    <w:rsid w:val="00B02614"/>
    <w:rsid w:val="00B05FB9"/>
    <w:rsid w:val="00B12203"/>
    <w:rsid w:val="00B165FA"/>
    <w:rsid w:val="00B20EAD"/>
    <w:rsid w:val="00B210E7"/>
    <w:rsid w:val="00B21241"/>
    <w:rsid w:val="00B225F4"/>
    <w:rsid w:val="00B24C2D"/>
    <w:rsid w:val="00B24F46"/>
    <w:rsid w:val="00B24F75"/>
    <w:rsid w:val="00B31D5C"/>
    <w:rsid w:val="00B31F7A"/>
    <w:rsid w:val="00B32DEB"/>
    <w:rsid w:val="00B44173"/>
    <w:rsid w:val="00B4482F"/>
    <w:rsid w:val="00B54155"/>
    <w:rsid w:val="00B56929"/>
    <w:rsid w:val="00B606C5"/>
    <w:rsid w:val="00B650B6"/>
    <w:rsid w:val="00B67A9D"/>
    <w:rsid w:val="00B71E72"/>
    <w:rsid w:val="00B74695"/>
    <w:rsid w:val="00B82D1B"/>
    <w:rsid w:val="00B85737"/>
    <w:rsid w:val="00B8615D"/>
    <w:rsid w:val="00B876DD"/>
    <w:rsid w:val="00B959FA"/>
    <w:rsid w:val="00B97CA4"/>
    <w:rsid w:val="00BA014A"/>
    <w:rsid w:val="00BB0C37"/>
    <w:rsid w:val="00BE1FF6"/>
    <w:rsid w:val="00BE2E61"/>
    <w:rsid w:val="00BF6B15"/>
    <w:rsid w:val="00C00EB8"/>
    <w:rsid w:val="00C066CD"/>
    <w:rsid w:val="00C07109"/>
    <w:rsid w:val="00C1419E"/>
    <w:rsid w:val="00C227D4"/>
    <w:rsid w:val="00C2786E"/>
    <w:rsid w:val="00C317D3"/>
    <w:rsid w:val="00C31BD8"/>
    <w:rsid w:val="00C32CE1"/>
    <w:rsid w:val="00C341FF"/>
    <w:rsid w:val="00C347C1"/>
    <w:rsid w:val="00C37FF6"/>
    <w:rsid w:val="00C52A1B"/>
    <w:rsid w:val="00C533ED"/>
    <w:rsid w:val="00C5714D"/>
    <w:rsid w:val="00C5781D"/>
    <w:rsid w:val="00C61490"/>
    <w:rsid w:val="00C661F0"/>
    <w:rsid w:val="00C67CAD"/>
    <w:rsid w:val="00C70981"/>
    <w:rsid w:val="00C848DA"/>
    <w:rsid w:val="00C85057"/>
    <w:rsid w:val="00C86072"/>
    <w:rsid w:val="00C90BF1"/>
    <w:rsid w:val="00C9140D"/>
    <w:rsid w:val="00C93AEC"/>
    <w:rsid w:val="00C96BA0"/>
    <w:rsid w:val="00CA021E"/>
    <w:rsid w:val="00CB0578"/>
    <w:rsid w:val="00CB226D"/>
    <w:rsid w:val="00CB253A"/>
    <w:rsid w:val="00CB5288"/>
    <w:rsid w:val="00CB6AF5"/>
    <w:rsid w:val="00CD0700"/>
    <w:rsid w:val="00CD1057"/>
    <w:rsid w:val="00CD608D"/>
    <w:rsid w:val="00CD6121"/>
    <w:rsid w:val="00CE0606"/>
    <w:rsid w:val="00CE26A0"/>
    <w:rsid w:val="00CE5608"/>
    <w:rsid w:val="00CE6ADC"/>
    <w:rsid w:val="00CE6C36"/>
    <w:rsid w:val="00CF2013"/>
    <w:rsid w:val="00D005A6"/>
    <w:rsid w:val="00D0345F"/>
    <w:rsid w:val="00D111C6"/>
    <w:rsid w:val="00D14F57"/>
    <w:rsid w:val="00D15018"/>
    <w:rsid w:val="00D150C7"/>
    <w:rsid w:val="00D17202"/>
    <w:rsid w:val="00D35E85"/>
    <w:rsid w:val="00D42375"/>
    <w:rsid w:val="00D42703"/>
    <w:rsid w:val="00D46A2F"/>
    <w:rsid w:val="00D4722A"/>
    <w:rsid w:val="00D5477F"/>
    <w:rsid w:val="00D6399E"/>
    <w:rsid w:val="00D63A82"/>
    <w:rsid w:val="00D64802"/>
    <w:rsid w:val="00D71F29"/>
    <w:rsid w:val="00D74242"/>
    <w:rsid w:val="00D747E4"/>
    <w:rsid w:val="00D849FB"/>
    <w:rsid w:val="00D92CB8"/>
    <w:rsid w:val="00D92E5D"/>
    <w:rsid w:val="00D931F8"/>
    <w:rsid w:val="00D95F46"/>
    <w:rsid w:val="00DA1DFC"/>
    <w:rsid w:val="00DB2E18"/>
    <w:rsid w:val="00DB5C17"/>
    <w:rsid w:val="00DB638F"/>
    <w:rsid w:val="00DB6AFD"/>
    <w:rsid w:val="00DC2534"/>
    <w:rsid w:val="00DC67AF"/>
    <w:rsid w:val="00DD1573"/>
    <w:rsid w:val="00DE0463"/>
    <w:rsid w:val="00DE159C"/>
    <w:rsid w:val="00DE58E5"/>
    <w:rsid w:val="00DF0420"/>
    <w:rsid w:val="00DF20AE"/>
    <w:rsid w:val="00E01091"/>
    <w:rsid w:val="00E01DBD"/>
    <w:rsid w:val="00E02DB2"/>
    <w:rsid w:val="00E03C9E"/>
    <w:rsid w:val="00E050CC"/>
    <w:rsid w:val="00E078D0"/>
    <w:rsid w:val="00E17565"/>
    <w:rsid w:val="00E23EDA"/>
    <w:rsid w:val="00E24FA7"/>
    <w:rsid w:val="00E3015C"/>
    <w:rsid w:val="00E34B23"/>
    <w:rsid w:val="00E37235"/>
    <w:rsid w:val="00E41D57"/>
    <w:rsid w:val="00E455DB"/>
    <w:rsid w:val="00E5308A"/>
    <w:rsid w:val="00E532A5"/>
    <w:rsid w:val="00E54168"/>
    <w:rsid w:val="00E61913"/>
    <w:rsid w:val="00E642CA"/>
    <w:rsid w:val="00E72D83"/>
    <w:rsid w:val="00E72F28"/>
    <w:rsid w:val="00E7469A"/>
    <w:rsid w:val="00E827E1"/>
    <w:rsid w:val="00E8509B"/>
    <w:rsid w:val="00E903C5"/>
    <w:rsid w:val="00E940A9"/>
    <w:rsid w:val="00E96532"/>
    <w:rsid w:val="00E97AD9"/>
    <w:rsid w:val="00EA141D"/>
    <w:rsid w:val="00EA5343"/>
    <w:rsid w:val="00EA7DE1"/>
    <w:rsid w:val="00EC20F8"/>
    <w:rsid w:val="00EC3761"/>
    <w:rsid w:val="00ED3F13"/>
    <w:rsid w:val="00ED3F43"/>
    <w:rsid w:val="00ED4EE4"/>
    <w:rsid w:val="00ED5989"/>
    <w:rsid w:val="00ED5FDA"/>
    <w:rsid w:val="00ED785F"/>
    <w:rsid w:val="00EE2747"/>
    <w:rsid w:val="00EE53D0"/>
    <w:rsid w:val="00EE68EA"/>
    <w:rsid w:val="00EF0C4A"/>
    <w:rsid w:val="00EF4D10"/>
    <w:rsid w:val="00EF5420"/>
    <w:rsid w:val="00EF561C"/>
    <w:rsid w:val="00EF5959"/>
    <w:rsid w:val="00F01B0C"/>
    <w:rsid w:val="00F03402"/>
    <w:rsid w:val="00F073D8"/>
    <w:rsid w:val="00F11D04"/>
    <w:rsid w:val="00F1446C"/>
    <w:rsid w:val="00F14C77"/>
    <w:rsid w:val="00F17790"/>
    <w:rsid w:val="00F22E98"/>
    <w:rsid w:val="00F230BD"/>
    <w:rsid w:val="00F24597"/>
    <w:rsid w:val="00F27E23"/>
    <w:rsid w:val="00F357AC"/>
    <w:rsid w:val="00F427D8"/>
    <w:rsid w:val="00F52EF8"/>
    <w:rsid w:val="00F53097"/>
    <w:rsid w:val="00F63205"/>
    <w:rsid w:val="00F76B36"/>
    <w:rsid w:val="00F80A7D"/>
    <w:rsid w:val="00F90967"/>
    <w:rsid w:val="00F97DAA"/>
    <w:rsid w:val="00FA641F"/>
    <w:rsid w:val="00FA715B"/>
    <w:rsid w:val="00FB0F7F"/>
    <w:rsid w:val="00FB11FF"/>
    <w:rsid w:val="00FC3D5E"/>
    <w:rsid w:val="00FC5B59"/>
    <w:rsid w:val="00FC6039"/>
    <w:rsid w:val="00FC76B6"/>
    <w:rsid w:val="00FC7BAA"/>
    <w:rsid w:val="00FD070C"/>
    <w:rsid w:val="00FD4864"/>
    <w:rsid w:val="00FD494D"/>
    <w:rsid w:val="00FE3A62"/>
    <w:rsid w:val="00FF2452"/>
    <w:rsid w:val="00FF6F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740899"/>
  <w15:docId w15:val="{08E6C556-9E59-487C-B3BC-3824CF072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439"/>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FD48C3"/>
    <w:rPr>
      <w:b/>
      <w:sz w:val="48"/>
      <w:szCs w:val="48"/>
    </w:rPr>
  </w:style>
  <w:style w:type="character" w:customStyle="1" w:styleId="Ttulo2Car">
    <w:name w:val="Título 2 Car"/>
    <w:basedOn w:val="Fuentedeprrafopredeter"/>
    <w:link w:val="Ttulo2"/>
    <w:rsid w:val="00FD48C3"/>
    <w:rPr>
      <w:b/>
      <w:sz w:val="36"/>
      <w:szCs w:val="36"/>
    </w:rPr>
  </w:style>
  <w:style w:type="character" w:customStyle="1" w:styleId="Ttulo3Car">
    <w:name w:val="Título 3 Car"/>
    <w:basedOn w:val="Fuentedeprrafopredeter"/>
    <w:link w:val="Ttulo3"/>
    <w:rsid w:val="00FD48C3"/>
    <w:rPr>
      <w:b/>
      <w:sz w:val="28"/>
      <w:szCs w:val="28"/>
    </w:rPr>
  </w:style>
  <w:style w:type="character" w:customStyle="1" w:styleId="Ttulo4Car">
    <w:name w:val="Título 4 Car"/>
    <w:basedOn w:val="Fuentedeprrafopredeter"/>
    <w:link w:val="Ttulo4"/>
    <w:rsid w:val="00FD48C3"/>
    <w:rPr>
      <w:b/>
      <w:sz w:val="24"/>
      <w:szCs w:val="24"/>
    </w:rPr>
  </w:style>
  <w:style w:type="character" w:customStyle="1" w:styleId="Ttulo5Car">
    <w:name w:val="Título 5 Car"/>
    <w:basedOn w:val="Fuentedeprrafopredeter"/>
    <w:link w:val="Ttulo5"/>
    <w:rsid w:val="00FD48C3"/>
    <w:rPr>
      <w:b/>
    </w:rPr>
  </w:style>
  <w:style w:type="character" w:customStyle="1" w:styleId="Ttulo6Car">
    <w:name w:val="Título 6 Car"/>
    <w:basedOn w:val="Fuentedeprrafopredeter"/>
    <w:link w:val="Ttulo6"/>
    <w:rsid w:val="00FD48C3"/>
    <w:rPr>
      <w:b/>
      <w:sz w:val="20"/>
      <w:szCs w:val="20"/>
    </w:rPr>
  </w:style>
  <w:style w:type="table" w:customStyle="1" w:styleId="TableNormal1">
    <w:name w:val="Table Normal"/>
    <w:tblPr>
      <w:tblCellMar>
        <w:top w:w="0" w:type="dxa"/>
        <w:left w:w="0" w:type="dxa"/>
        <w:bottom w:w="0" w:type="dxa"/>
        <w:right w:w="0" w:type="dxa"/>
      </w:tblCellMar>
    </w:tblPr>
  </w:style>
  <w:style w:type="character" w:customStyle="1" w:styleId="TtuloCar">
    <w:name w:val="Título Car"/>
    <w:basedOn w:val="Fuentedeprrafopredeter"/>
    <w:link w:val="Ttulo"/>
    <w:rsid w:val="00FD48C3"/>
    <w:rPr>
      <w:b/>
      <w:sz w:val="72"/>
      <w:szCs w:val="72"/>
    </w:r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D48C3"/>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top w:w="15" w:type="dxa"/>
        <w:left w:w="115" w:type="dxa"/>
        <w:bottom w:w="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15" w:type="dxa"/>
        <w:left w:w="115" w:type="dxa"/>
        <w:bottom w:w="15" w:type="dxa"/>
        <w:right w:w="115" w:type="dxa"/>
      </w:tblCellMar>
    </w:tblPr>
  </w:style>
  <w:style w:type="table" w:customStyle="1" w:styleId="a8">
    <w:basedOn w:val="TableNormal2"/>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INAI"/>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ind w:left="7306"/>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paragraph" w:customStyle="1" w:styleId="INFOEM">
    <w:name w:val="INFOEM"/>
    <w:basedOn w:val="Normal"/>
    <w:qFormat/>
    <w:rsid w:val="00616865"/>
    <w:pPr>
      <w:spacing w:before="240" w:line="360" w:lineRule="auto"/>
      <w:ind w:left="851" w:right="851"/>
      <w:jc w:val="both"/>
    </w:pPr>
    <w:rPr>
      <w:rFonts w:ascii="Palatino Linotype" w:eastAsiaTheme="minorHAnsi" w:hAnsi="Palatino Linotype" w:cstheme="minorBidi"/>
      <w:i/>
      <w:szCs w:val="14"/>
      <w:lang w:eastAsia="en-US"/>
    </w:rPr>
  </w:style>
  <w:style w:type="paragraph" w:customStyle="1" w:styleId="Citas">
    <w:name w:val="Citas"/>
    <w:basedOn w:val="Normal"/>
    <w:qFormat/>
    <w:rsid w:val="00616865"/>
    <w:pPr>
      <w:spacing w:before="240" w:line="360" w:lineRule="auto"/>
      <w:ind w:left="851" w:right="851"/>
      <w:jc w:val="both"/>
    </w:pPr>
    <w:rPr>
      <w:rFonts w:ascii="Palatino Linotype" w:eastAsiaTheme="minorHAnsi" w:hAnsi="Palatino Linotype" w:cs="Arial"/>
      <w:i/>
      <w:lang w:eastAsia="en-US"/>
    </w:r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77140B"/>
    <w:rPr>
      <w:color w:val="605E5C"/>
      <w:shd w:val="clear" w:color="auto" w:fill="E1DFDD"/>
    </w:rPr>
  </w:style>
  <w:style w:type="paragraph" w:customStyle="1" w:styleId="TableParagraph">
    <w:name w:val="Table Paragraph"/>
    <w:basedOn w:val="Normal"/>
    <w:uiPriority w:val="1"/>
    <w:qFormat/>
    <w:rsid w:val="003E341E"/>
    <w:pPr>
      <w:widowControl w:val="0"/>
      <w:autoSpaceDE w:val="0"/>
      <w:autoSpaceDN w:val="0"/>
      <w:spacing w:after="0" w:line="240" w:lineRule="auto"/>
      <w:ind w:left="106"/>
    </w:pPr>
    <w:rPr>
      <w:rFonts w:ascii="Palatino Linotype" w:eastAsia="Palatino Linotype" w:hAnsi="Palatino Linotype" w:cs="Palatino Linotype"/>
      <w:lang w:val="es-ES" w:eastAsia="en-US"/>
    </w:rPr>
  </w:style>
  <w:style w:type="table" w:customStyle="1" w:styleId="TableNormal10">
    <w:name w:val="Table Normal1"/>
    <w:uiPriority w:val="2"/>
    <w:semiHidden/>
    <w:unhideWhenUsed/>
    <w:qFormat/>
    <w:rsid w:val="00093F61"/>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504236">
      <w:bodyDiv w:val="1"/>
      <w:marLeft w:val="0"/>
      <w:marRight w:val="0"/>
      <w:marTop w:val="0"/>
      <w:marBottom w:val="0"/>
      <w:divBdr>
        <w:top w:val="none" w:sz="0" w:space="0" w:color="auto"/>
        <w:left w:val="none" w:sz="0" w:space="0" w:color="auto"/>
        <w:bottom w:val="none" w:sz="0" w:space="0" w:color="auto"/>
        <w:right w:val="none" w:sz="0" w:space="0" w:color="auto"/>
      </w:divBdr>
    </w:div>
    <w:div w:id="1336959293">
      <w:bodyDiv w:val="1"/>
      <w:marLeft w:val="0"/>
      <w:marRight w:val="0"/>
      <w:marTop w:val="0"/>
      <w:marBottom w:val="0"/>
      <w:divBdr>
        <w:top w:val="none" w:sz="0" w:space="0" w:color="auto"/>
        <w:left w:val="none" w:sz="0" w:space="0" w:color="auto"/>
        <w:bottom w:val="none" w:sz="0" w:space="0" w:color="auto"/>
        <w:right w:val="none" w:sz="0" w:space="0" w:color="auto"/>
      </w:divBdr>
    </w:div>
    <w:div w:id="1540044421">
      <w:bodyDiv w:val="1"/>
      <w:marLeft w:val="0"/>
      <w:marRight w:val="0"/>
      <w:marTop w:val="0"/>
      <w:marBottom w:val="0"/>
      <w:divBdr>
        <w:top w:val="none" w:sz="0" w:space="0" w:color="auto"/>
        <w:left w:val="none" w:sz="0" w:space="0" w:color="auto"/>
        <w:bottom w:val="none" w:sz="0" w:space="0" w:color="auto"/>
        <w:right w:val="none" w:sz="0" w:space="0" w:color="auto"/>
      </w:divBdr>
    </w:div>
    <w:div w:id="1719360706">
      <w:bodyDiv w:val="1"/>
      <w:marLeft w:val="0"/>
      <w:marRight w:val="0"/>
      <w:marTop w:val="0"/>
      <w:marBottom w:val="0"/>
      <w:divBdr>
        <w:top w:val="none" w:sz="0" w:space="0" w:color="auto"/>
        <w:left w:val="none" w:sz="0" w:space="0" w:color="auto"/>
        <w:bottom w:val="none" w:sz="0" w:space="0" w:color="auto"/>
        <w:right w:val="none" w:sz="0" w:space="0" w:color="auto"/>
      </w:divBdr>
    </w:div>
    <w:div w:id="1785614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gct/2016/jun17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t59XVbH8k6HAYBzg/CkBIuWL7w==">CgMxLjAyCWguMzBqMHpsbDIJaC4yZXQ5MnAwMghoLmdqZGd4czIJaC4xZm9iOXRlOAByITFobldLX3IxU0d2YWlqbXFCV3dqQmUzN2k2WVpEYm8yXw==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14412</Words>
  <Characters>79267</Characters>
  <Application>Microsoft Office Word</Application>
  <DocSecurity>0</DocSecurity>
  <Lines>660</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2025-12-12T16:44:00Z</cp:lastPrinted>
  <dcterms:created xsi:type="dcterms:W3CDTF">2026-01-20T17:13:00Z</dcterms:created>
  <dcterms:modified xsi:type="dcterms:W3CDTF">2026-01-20T17:13:00Z</dcterms:modified>
</cp:coreProperties>
</file>