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B829" w14:textId="77777777" w:rsidR="00E9173B" w:rsidRPr="0024200F" w:rsidRDefault="00E9173B" w:rsidP="00F64496">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dos d</w:t>
      </w:r>
      <w:bookmarkStart w:id="0" w:name="_GoBack"/>
      <w:bookmarkEnd w:id="0"/>
      <w:r>
        <w:rPr>
          <w:rFonts w:ascii="Palatino Linotype" w:hAnsi="Palatino Linotype"/>
        </w:rPr>
        <w:t>e abril de dos mil veinticinco.</w:t>
      </w:r>
    </w:p>
    <w:p w14:paraId="444DBCCF" w14:textId="77777777" w:rsidR="00E9173B" w:rsidRPr="0024200F" w:rsidRDefault="00E9173B" w:rsidP="00F64496">
      <w:pPr>
        <w:spacing w:line="360" w:lineRule="auto"/>
        <w:jc w:val="both"/>
        <w:rPr>
          <w:rFonts w:ascii="Palatino Linotype" w:hAnsi="Palatino Linotype"/>
        </w:rPr>
      </w:pPr>
    </w:p>
    <w:p w14:paraId="755128B6" w14:textId="166F2264" w:rsidR="00E9173B" w:rsidRPr="002C3EC8" w:rsidRDefault="00E9173B" w:rsidP="00F64496">
      <w:pPr>
        <w:tabs>
          <w:tab w:val="left" w:pos="1701"/>
        </w:tabs>
        <w:spacing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Pr>
          <w:rFonts w:ascii="Palatino Linotype" w:hAnsi="Palatino Linotype" w:cs="Arial"/>
          <w:b/>
          <w:bCs/>
          <w:lang w:eastAsia="es-MX"/>
        </w:rPr>
        <w:t>02015/INFOEM/IP/RR/2025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D11DBA">
        <w:rPr>
          <w:rFonts w:ascii="Palatino Linotype" w:hAnsi="Palatino Linotype"/>
        </w:rPr>
        <w:t>“</w:t>
      </w:r>
      <w:r w:rsidR="009A4745">
        <w:rPr>
          <w:rFonts w:ascii="Palatino Linotype" w:hAnsi="Palatino Linotype"/>
          <w:b/>
        </w:rPr>
        <w:t>XXXXXXXXXXXXXXXXXXXXXXXX</w:t>
      </w:r>
      <w:r w:rsidR="00D11DBA">
        <w:rPr>
          <w:rFonts w:ascii="Palatino Linotype" w:hAnsi="Palatino Linotype"/>
        </w:rPr>
        <w:t>”</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D11DBA" w:rsidRPr="00D11DBA">
        <w:rPr>
          <w:rFonts w:ascii="Palatino Linotype" w:hAnsi="Palatino Linotype"/>
          <w:b/>
        </w:rPr>
        <w:t>Consejería Jurídica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4593D450" w14:textId="77777777" w:rsidR="00E9173B" w:rsidRDefault="00E9173B" w:rsidP="00F64496">
      <w:pPr>
        <w:pStyle w:val="infoemcitas"/>
        <w:spacing w:before="0" w:after="0"/>
        <w:jc w:val="center"/>
        <w:rPr>
          <w:b/>
          <w:bCs/>
          <w:i w:val="0"/>
          <w:iCs/>
          <w:sz w:val="28"/>
          <w:szCs w:val="28"/>
        </w:rPr>
      </w:pPr>
    </w:p>
    <w:p w14:paraId="5344E730" w14:textId="77777777" w:rsidR="00E9173B" w:rsidRDefault="00E9173B" w:rsidP="00F64496">
      <w:pPr>
        <w:pStyle w:val="infoemcitas"/>
        <w:spacing w:before="0" w:after="0"/>
        <w:jc w:val="center"/>
        <w:rPr>
          <w:b/>
          <w:bCs/>
          <w:i w:val="0"/>
          <w:iCs/>
          <w:sz w:val="28"/>
          <w:szCs w:val="28"/>
        </w:rPr>
      </w:pPr>
      <w:r w:rsidRPr="002C3EC8">
        <w:rPr>
          <w:b/>
          <w:bCs/>
          <w:i w:val="0"/>
          <w:iCs/>
          <w:sz w:val="28"/>
          <w:szCs w:val="28"/>
        </w:rPr>
        <w:t>A N T E C E D E N T E S   D E L   A S U N T O</w:t>
      </w:r>
    </w:p>
    <w:p w14:paraId="15660C62" w14:textId="77777777" w:rsidR="00E9173B" w:rsidRPr="002C3EC8" w:rsidRDefault="00E9173B" w:rsidP="00F64496">
      <w:pPr>
        <w:pStyle w:val="infoemcitas"/>
        <w:spacing w:before="0" w:after="0"/>
        <w:jc w:val="center"/>
        <w:rPr>
          <w:b/>
          <w:bCs/>
          <w:i w:val="0"/>
          <w:iCs/>
          <w:sz w:val="28"/>
          <w:szCs w:val="28"/>
        </w:rPr>
      </w:pPr>
    </w:p>
    <w:p w14:paraId="06F5CD51" w14:textId="77777777" w:rsidR="00E9173B" w:rsidRPr="002C3EC8" w:rsidRDefault="00E9173B" w:rsidP="00F64496">
      <w:pPr>
        <w:spacing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1ED25B5E" w14:textId="77777777" w:rsidR="00E9173B" w:rsidRPr="00D705FF" w:rsidRDefault="00E9173B" w:rsidP="00F64496">
      <w:pPr>
        <w:spacing w:line="360" w:lineRule="auto"/>
        <w:jc w:val="both"/>
        <w:rPr>
          <w:rFonts w:ascii="Palatino Linotype" w:hAnsi="Palatino Linotype" w:cs="Arial"/>
        </w:rPr>
      </w:pPr>
      <w:r w:rsidRPr="00D705FF">
        <w:rPr>
          <w:rFonts w:ascii="Palatino Linotype" w:hAnsi="Palatino Linotype" w:cs="Arial"/>
        </w:rPr>
        <w:t xml:space="preserve">Con fecha </w:t>
      </w:r>
      <w:r w:rsidR="00D11DBA">
        <w:rPr>
          <w:rFonts w:ascii="Palatino Linotype" w:hAnsi="Palatino Linotype" w:cs="Arial"/>
          <w:b/>
        </w:rPr>
        <w:t>once de febrero</w:t>
      </w:r>
      <w:r>
        <w:rPr>
          <w:rFonts w:ascii="Palatino Linotype" w:hAnsi="Palatino Linotype" w:cs="Arial"/>
          <w:b/>
        </w:rPr>
        <w:t xml:space="preserve">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D11DBA">
        <w:rPr>
          <w:rFonts w:ascii="Palatino Linotype" w:hAnsi="Palatino Linotype" w:cs="Arial"/>
          <w:b/>
        </w:rPr>
        <w:t>00046/CJ/IP/2025</w:t>
      </w:r>
      <w:r w:rsidRPr="00D705FF">
        <w:rPr>
          <w:rFonts w:ascii="Palatino Linotype" w:hAnsi="Palatino Linotype" w:cs="Arial"/>
          <w:b/>
        </w:rPr>
        <w:t xml:space="preserve">, </w:t>
      </w:r>
      <w:r w:rsidRPr="00D705FF">
        <w:rPr>
          <w:rFonts w:ascii="Palatino Linotype" w:hAnsi="Palatino Linotype" w:cs="Arial"/>
        </w:rPr>
        <w:t xml:space="preserve">mediante la cual solicitó información en el tenor </w:t>
      </w:r>
      <w:proofErr w:type="gramStart"/>
      <w:r w:rsidRPr="00D705FF">
        <w:rPr>
          <w:rFonts w:ascii="Palatino Linotype" w:hAnsi="Palatino Linotype" w:cs="Arial"/>
        </w:rPr>
        <w:t>siguiente</w:t>
      </w:r>
      <w:proofErr w:type="gramEnd"/>
      <w:r w:rsidRPr="00D705FF">
        <w:rPr>
          <w:rFonts w:ascii="Palatino Linotype" w:hAnsi="Palatino Linotype" w:cs="Arial"/>
        </w:rPr>
        <w:t>:</w:t>
      </w:r>
    </w:p>
    <w:p w14:paraId="0707EECF" w14:textId="77777777" w:rsidR="00E9173B" w:rsidRPr="001C7F6F" w:rsidRDefault="00E9173B" w:rsidP="00F64496">
      <w:pPr>
        <w:pStyle w:val="INFOEM"/>
        <w:spacing w:before="0" w:after="0"/>
        <w:rPr>
          <w:lang w:val="es-ES_tradnl" w:eastAsia="es-ES"/>
        </w:rPr>
      </w:pPr>
      <w:r w:rsidRPr="00D705FF">
        <w:rPr>
          <w:lang w:val="es-ES_tradnl" w:eastAsia="es-ES"/>
        </w:rPr>
        <w:t>“</w:t>
      </w:r>
      <w:r w:rsidR="00D11DBA" w:rsidRPr="00D11DBA">
        <w:rPr>
          <w:lang w:val="es-ES" w:eastAsia="es-ES"/>
        </w:rPr>
        <w:t>Solicito nombramiento, recibo de pago, solicitud de empleo, formato de movimiento de personal, así como nombre completo de la persona que autorizo la contratación como Oficial del Registro Civil de Jorge Olivo Vargas</w:t>
      </w:r>
      <w:r w:rsidRPr="00D705FF">
        <w:rPr>
          <w:lang w:val="es-ES_tradnl" w:eastAsia="es-ES"/>
        </w:rPr>
        <w:t>” (Sic)</w:t>
      </w:r>
    </w:p>
    <w:p w14:paraId="56611D84" w14:textId="77777777" w:rsidR="00E9173B" w:rsidRPr="002C3EC8" w:rsidRDefault="00E9173B" w:rsidP="00F64496">
      <w:pPr>
        <w:spacing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66B63222" w14:textId="77777777" w:rsidR="00E9173B" w:rsidRDefault="00E9173B" w:rsidP="00F64496">
      <w:pPr>
        <w:spacing w:line="360" w:lineRule="auto"/>
        <w:jc w:val="both"/>
        <w:rPr>
          <w:rFonts w:ascii="Palatino Linotype" w:hAnsi="Palatino Linotype" w:cs="Arial"/>
          <w:b/>
          <w:sz w:val="28"/>
        </w:rPr>
      </w:pPr>
    </w:p>
    <w:p w14:paraId="76AE32BE" w14:textId="77777777" w:rsidR="00E9173B" w:rsidRDefault="00E9173B" w:rsidP="00F64496">
      <w:pPr>
        <w:spacing w:line="360" w:lineRule="auto"/>
        <w:jc w:val="both"/>
        <w:rPr>
          <w:rFonts w:ascii="Palatino Linotype" w:hAnsi="Palatino Linotype" w:cs="Arial"/>
          <w:b/>
          <w:sz w:val="28"/>
        </w:rPr>
      </w:pPr>
      <w:r>
        <w:rPr>
          <w:rFonts w:ascii="Palatino Linotype" w:hAnsi="Palatino Linotype" w:cs="Arial"/>
          <w:b/>
          <w:sz w:val="28"/>
        </w:rPr>
        <w:lastRenderedPageBreak/>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13DD8E8C" w14:textId="77777777" w:rsidR="00E9173B" w:rsidRPr="00C0731C" w:rsidRDefault="00E9173B" w:rsidP="00F64496">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D11DBA">
        <w:rPr>
          <w:rFonts w:ascii="Palatino Linotype" w:hAnsi="Palatino Linotype" w:cs="Arial"/>
          <w:b/>
          <w:sz w:val="24"/>
        </w:rPr>
        <w:t>veinticinco de febrero</w:t>
      </w:r>
      <w:r>
        <w:rPr>
          <w:rFonts w:ascii="Palatino Linotype" w:hAnsi="Palatino Linotype" w:cs="Arial"/>
          <w:b/>
          <w:sz w:val="24"/>
        </w:rPr>
        <w:t xml:space="preserve">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35B25D83" w14:textId="77777777" w:rsidR="00E9173B" w:rsidRPr="00E818A5" w:rsidRDefault="00E9173B" w:rsidP="00F64496">
      <w:pPr>
        <w:spacing w:line="360" w:lineRule="auto"/>
        <w:jc w:val="both"/>
        <w:rPr>
          <w:rFonts w:ascii="Palatino Linotype" w:hAnsi="Palatino Linotype" w:cs="Arial"/>
        </w:rPr>
      </w:pPr>
    </w:p>
    <w:p w14:paraId="16BA3D77" w14:textId="77777777" w:rsidR="00D11DBA" w:rsidRPr="00D11DBA" w:rsidRDefault="00E9173B" w:rsidP="00F64496">
      <w:pPr>
        <w:ind w:left="567" w:right="567"/>
        <w:jc w:val="both"/>
        <w:rPr>
          <w:rFonts w:ascii="Palatino Linotype" w:hAnsi="Palatino Linotype" w:cs="Arial"/>
          <w:i/>
        </w:rPr>
      </w:pPr>
      <w:r>
        <w:rPr>
          <w:rFonts w:ascii="Palatino Linotype" w:hAnsi="Palatino Linotype" w:cs="Arial"/>
          <w:i/>
        </w:rPr>
        <w:t>“</w:t>
      </w:r>
      <w:r w:rsidR="00D11DBA" w:rsidRPr="00D11DBA">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1D4ADAA" w14:textId="77777777" w:rsidR="00E9173B" w:rsidRDefault="00D11DBA" w:rsidP="00F64496">
      <w:pPr>
        <w:ind w:left="567" w:right="567"/>
        <w:jc w:val="both"/>
        <w:rPr>
          <w:rFonts w:ascii="Palatino Linotype" w:hAnsi="Palatino Linotype" w:cs="Arial"/>
          <w:i/>
        </w:rPr>
      </w:pPr>
      <w:r w:rsidRPr="00D11DBA">
        <w:rPr>
          <w:rFonts w:ascii="Palatino Linotype" w:hAnsi="Palatino Linotype" w:cs="Arial"/>
          <w:i/>
        </w:rPr>
        <w:t>En caso de que la respuesta no sea legible, favor de comunicarse al teléfono (722) 2137511</w:t>
      </w:r>
      <w:r>
        <w:rPr>
          <w:rFonts w:ascii="Palatino Linotype" w:hAnsi="Palatino Linotype" w:cs="Arial"/>
          <w:i/>
        </w:rPr>
        <w:t xml:space="preserve">. </w:t>
      </w:r>
      <w:r w:rsidR="00E9173B" w:rsidRPr="00667998">
        <w:rPr>
          <w:rFonts w:ascii="Palatino Linotype" w:hAnsi="Palatino Linotype" w:cs="Arial"/>
          <w:i/>
        </w:rPr>
        <w:t>“(Sic).</w:t>
      </w:r>
    </w:p>
    <w:p w14:paraId="57170569" w14:textId="77777777" w:rsidR="00E9173B" w:rsidRDefault="00E9173B" w:rsidP="00F64496">
      <w:pPr>
        <w:spacing w:line="360" w:lineRule="auto"/>
        <w:ind w:right="567"/>
        <w:jc w:val="both"/>
        <w:rPr>
          <w:rFonts w:ascii="Palatino Linotype" w:hAnsi="Palatino Linotype" w:cs="Arial"/>
        </w:rPr>
      </w:pPr>
    </w:p>
    <w:p w14:paraId="29375EE5" w14:textId="77777777" w:rsidR="00E9173B" w:rsidRDefault="00E9173B" w:rsidP="00F64496">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D11DBA">
        <w:rPr>
          <w:rFonts w:ascii="Palatino Linotype" w:hAnsi="Palatino Linotype" w:cs="Arial"/>
        </w:rPr>
        <w:t>el archivo electrónico denominado</w:t>
      </w:r>
      <w:r>
        <w:rPr>
          <w:rFonts w:ascii="Palatino Linotype" w:hAnsi="Palatino Linotype" w:cs="Arial"/>
        </w:rPr>
        <w:t xml:space="preserve"> “</w:t>
      </w:r>
      <w:r w:rsidR="00D11DBA" w:rsidRPr="00D11DBA">
        <w:rPr>
          <w:rFonts w:ascii="Palatino Linotype" w:hAnsi="Palatino Linotype" w:cs="Arial"/>
          <w:b/>
          <w:i/>
        </w:rPr>
        <w:t>Rpta46.25Rcivil.pdf</w:t>
      </w:r>
      <w:r>
        <w:rPr>
          <w:rFonts w:ascii="Palatino Linotype" w:hAnsi="Palatino Linotype" w:cs="Arial"/>
          <w:b/>
          <w:i/>
        </w:rPr>
        <w:t xml:space="preserve">”, </w:t>
      </w:r>
      <w:r>
        <w:rPr>
          <w:rFonts w:ascii="Palatino Linotype" w:hAnsi="Palatino Linotype" w:cs="Arial"/>
        </w:rPr>
        <w:t xml:space="preserve">mismo que no se reproduce por ser del conocimiento de las partes, sin embargo, será materia de estudio en el considerando respectivo. </w:t>
      </w:r>
    </w:p>
    <w:p w14:paraId="4C404830" w14:textId="77777777" w:rsidR="00E9173B" w:rsidRDefault="00E9173B" w:rsidP="00F64496">
      <w:pPr>
        <w:spacing w:line="360" w:lineRule="auto"/>
        <w:jc w:val="both"/>
        <w:rPr>
          <w:rFonts w:ascii="Palatino Linotype" w:hAnsi="Palatino Linotype" w:cs="Arial"/>
        </w:rPr>
      </w:pPr>
    </w:p>
    <w:p w14:paraId="591E40D6" w14:textId="77777777" w:rsidR="00E9173B" w:rsidRPr="002C3EC8" w:rsidRDefault="00E9173B" w:rsidP="00F64496">
      <w:pPr>
        <w:spacing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78AA450E" w14:textId="77777777" w:rsidR="00E9173B" w:rsidRDefault="00E9173B" w:rsidP="00F64496">
      <w:pPr>
        <w:spacing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D11DBA">
        <w:rPr>
          <w:rFonts w:ascii="Palatino Linotype" w:hAnsi="Palatino Linotype" w:cs="Arial"/>
          <w:b/>
        </w:rPr>
        <w:t>veinticinco</w:t>
      </w:r>
      <w:r>
        <w:rPr>
          <w:rFonts w:ascii="Palatino Linotype" w:hAnsi="Palatino Linotype" w:cs="Arial"/>
          <w:b/>
        </w:rPr>
        <w:t xml:space="preserve"> de febrero de dos mil veinticinco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Pr>
          <w:rFonts w:ascii="Palatino Linotype" w:hAnsi="Palatino Linotype" w:cs="Arial"/>
          <w:b/>
        </w:rPr>
        <w:t>02015/INFOEM/IP/RR/2025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2EFA98F3" w14:textId="77777777" w:rsidR="00F64496" w:rsidRDefault="00F64496" w:rsidP="00F64496">
      <w:pPr>
        <w:spacing w:line="360" w:lineRule="auto"/>
        <w:jc w:val="both"/>
        <w:rPr>
          <w:rFonts w:ascii="Palatino Linotype" w:hAnsi="Palatino Linotype" w:cs="Arial"/>
        </w:rPr>
      </w:pPr>
    </w:p>
    <w:p w14:paraId="372818D5" w14:textId="77777777" w:rsidR="00E9173B" w:rsidRDefault="00E9173B" w:rsidP="00F64496">
      <w:pPr>
        <w:pStyle w:val="Prrafodelista"/>
        <w:numPr>
          <w:ilvl w:val="0"/>
          <w:numId w:val="2"/>
        </w:numPr>
        <w:spacing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184D68D7" w14:textId="77777777" w:rsidR="00E9173B" w:rsidRPr="007E4713" w:rsidRDefault="00E9173B" w:rsidP="00F64496">
      <w:pPr>
        <w:pStyle w:val="INFOEM"/>
        <w:spacing w:before="0" w:after="0"/>
        <w:ind w:left="720"/>
      </w:pPr>
      <w:r w:rsidRPr="007E4713">
        <w:t>“</w:t>
      </w:r>
      <w:r w:rsidR="00D11DBA" w:rsidRPr="00D11DBA">
        <w:t xml:space="preserve">La información es incompleta, falta indicar el nombre completo de la persona que autorizo el nombramiento de Jorge Olivo </w:t>
      </w:r>
      <w:proofErr w:type="spellStart"/>
      <w:r w:rsidR="00D11DBA" w:rsidRPr="00D11DBA">
        <w:t>Gutierrez</w:t>
      </w:r>
      <w:proofErr w:type="spellEnd"/>
      <w:r w:rsidR="00D11DBA" w:rsidRPr="00D11DBA">
        <w:t>,</w:t>
      </w:r>
      <w:r>
        <w:t>” (sic)</w:t>
      </w:r>
    </w:p>
    <w:p w14:paraId="6CBBC231" w14:textId="77777777" w:rsidR="00E9173B" w:rsidRPr="0033050B" w:rsidRDefault="00E9173B" w:rsidP="00F64496">
      <w:pPr>
        <w:pStyle w:val="Prrafodelista"/>
        <w:numPr>
          <w:ilvl w:val="0"/>
          <w:numId w:val="2"/>
        </w:numPr>
        <w:spacing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7A15B394" w14:textId="77777777" w:rsidR="00E9173B" w:rsidRPr="007E4713" w:rsidRDefault="00E9173B" w:rsidP="00F64496">
      <w:pPr>
        <w:pStyle w:val="INFOEM"/>
        <w:spacing w:before="0" w:after="0"/>
        <w:ind w:left="709"/>
      </w:pPr>
      <w:r w:rsidRPr="007E4713">
        <w:lastRenderedPageBreak/>
        <w:t>“</w:t>
      </w:r>
      <w:r w:rsidR="00D11DBA" w:rsidRPr="00D11DBA">
        <w:t xml:space="preserve">Indicar el nombre completo de la persona que autorizo el nombramiento de Jorge Olivo </w:t>
      </w:r>
      <w:proofErr w:type="spellStart"/>
      <w:r w:rsidR="00D11DBA" w:rsidRPr="00D11DBA">
        <w:t>Gutierrez</w:t>
      </w:r>
      <w:proofErr w:type="spellEnd"/>
      <w:r w:rsidR="00D11DBA" w:rsidRPr="00D11DBA">
        <w:t>, debido a que en el Oficio 23301A00000000L/030/2025 se le notifica que el contenido fue compartido de manera verbal por la Dirección General.</w:t>
      </w:r>
      <w:r w:rsidRPr="00DD2EDF">
        <w:t>”</w:t>
      </w:r>
      <w:r>
        <w:t xml:space="preserve"> (</w:t>
      </w:r>
      <w:proofErr w:type="gramStart"/>
      <w:r>
        <w:t>sic</w:t>
      </w:r>
      <w:proofErr w:type="gramEnd"/>
      <w:r>
        <w:t>)</w:t>
      </w:r>
    </w:p>
    <w:p w14:paraId="2D97369E" w14:textId="77777777" w:rsidR="00D11DBA" w:rsidRDefault="00D11DBA" w:rsidP="00F64496">
      <w:pPr>
        <w:spacing w:line="360" w:lineRule="auto"/>
        <w:jc w:val="both"/>
        <w:rPr>
          <w:rFonts w:ascii="Palatino Linotype" w:hAnsi="Palatino Linotype" w:cs="Arial"/>
        </w:rPr>
      </w:pPr>
    </w:p>
    <w:p w14:paraId="1D171CFF" w14:textId="77777777" w:rsidR="00E9173B" w:rsidRDefault="00E9173B" w:rsidP="00F64496">
      <w:pPr>
        <w:spacing w:line="360" w:lineRule="auto"/>
        <w:jc w:val="both"/>
        <w:rPr>
          <w:rFonts w:ascii="Palatino Linotype" w:hAnsi="Palatino Linotype" w:cs="Arial"/>
        </w:rPr>
      </w:pPr>
      <w:r>
        <w:rPr>
          <w:rFonts w:ascii="Palatino Linotype" w:hAnsi="Palatino Linotype" w:cs="Arial"/>
        </w:rPr>
        <w:t xml:space="preserve">Adicionalmente, el Recurrente adjunto el archivo electrónico denominado </w:t>
      </w:r>
      <w:r w:rsidRPr="00DD2EDF">
        <w:rPr>
          <w:rFonts w:ascii="Palatino Linotype" w:hAnsi="Palatino Linotype" w:cs="Arial"/>
          <w:b/>
          <w:i/>
        </w:rPr>
        <w:t>“</w:t>
      </w:r>
      <w:r w:rsidR="00D11DBA" w:rsidRPr="00D11DBA">
        <w:rPr>
          <w:rFonts w:ascii="Palatino Linotype" w:hAnsi="Palatino Linotype" w:cs="Arial"/>
          <w:b/>
          <w:i/>
        </w:rPr>
        <w:t>Rpta46.25Rcivil.pdf</w:t>
      </w:r>
      <w:r w:rsidRPr="00DD2EDF">
        <w:rPr>
          <w:rFonts w:ascii="Palatino Linotype" w:hAnsi="Palatino Linotype" w:cs="Arial"/>
          <w:b/>
          <w:i/>
        </w:rPr>
        <w:t>”</w:t>
      </w:r>
      <w:r>
        <w:rPr>
          <w:rFonts w:ascii="Palatino Linotype" w:hAnsi="Palatino Linotype" w:cs="Arial"/>
        </w:rPr>
        <w:t>, mismo que consiste en la respuesta del Sujeto Obligado.</w:t>
      </w:r>
    </w:p>
    <w:p w14:paraId="1AC0350F" w14:textId="77777777" w:rsidR="00E9173B" w:rsidRDefault="00E9173B" w:rsidP="00F64496">
      <w:pPr>
        <w:spacing w:line="360" w:lineRule="auto"/>
        <w:jc w:val="both"/>
        <w:rPr>
          <w:rFonts w:ascii="Palatino Linotype" w:hAnsi="Palatino Linotype" w:cs="Arial"/>
        </w:rPr>
      </w:pPr>
    </w:p>
    <w:p w14:paraId="5AC052CB" w14:textId="77777777" w:rsidR="00E9173B" w:rsidRPr="002C3EC8" w:rsidRDefault="00E9173B" w:rsidP="00F64496">
      <w:pPr>
        <w:spacing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1F35277D" w14:textId="77777777" w:rsidR="00E9173B" w:rsidRDefault="00E9173B" w:rsidP="00F64496">
      <w:pPr>
        <w:spacing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D11DBA">
        <w:rPr>
          <w:rFonts w:ascii="Palatino Linotype" w:hAnsi="Palatino Linotype"/>
          <w:b/>
        </w:rPr>
        <w:t>veintisiete</w:t>
      </w:r>
      <w:r>
        <w:rPr>
          <w:rFonts w:ascii="Palatino Linotype" w:hAnsi="Palatino Linotype"/>
          <w:b/>
        </w:rPr>
        <w:t xml:space="preserve"> de febrero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14:paraId="5538B5E8" w14:textId="77777777" w:rsidR="00E9173B" w:rsidRPr="004C20B7" w:rsidRDefault="00E9173B" w:rsidP="00F64496">
      <w:pPr>
        <w:spacing w:line="360" w:lineRule="auto"/>
        <w:jc w:val="both"/>
        <w:rPr>
          <w:rFonts w:ascii="Palatino Linotype" w:hAnsi="Palatino Linotype" w:cs="Arial"/>
          <w:sz w:val="28"/>
        </w:rPr>
      </w:pPr>
    </w:p>
    <w:p w14:paraId="7BA77AC4" w14:textId="77777777" w:rsidR="00E9173B" w:rsidRPr="00E52C83" w:rsidRDefault="00E9173B" w:rsidP="00F6449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631DAA36" w14:textId="77777777" w:rsidR="00E9173B" w:rsidRPr="00590166" w:rsidRDefault="00E9173B" w:rsidP="00F64496">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3272E1">
        <w:rPr>
          <w:rFonts w:ascii="Palatino Linotype" w:hAnsi="Palatino Linotype" w:cs="Arial"/>
        </w:rPr>
        <w:t>cinco de marzo</w:t>
      </w:r>
      <w:r>
        <w:rPr>
          <w:rFonts w:ascii="Palatino Linotype" w:hAnsi="Palatino Linotype" w:cs="Arial"/>
        </w:rPr>
        <w:t xml:space="preserve"> de dos mil veinticinco</w:t>
      </w:r>
      <w:r w:rsidR="003272E1">
        <w:rPr>
          <w:rFonts w:ascii="Palatino Linotype" w:hAnsi="Palatino Linotype" w:cs="Arial"/>
        </w:rPr>
        <w:t>, por medio del</w:t>
      </w:r>
      <w:r w:rsidR="003272E1" w:rsidRPr="00D32665">
        <w:rPr>
          <w:rFonts w:ascii="Palatino Linotype" w:hAnsi="Palatino Linotype" w:cs="Arial"/>
        </w:rPr>
        <w:t xml:space="preserve"> archivo</w:t>
      </w:r>
      <w:r w:rsidR="003272E1">
        <w:rPr>
          <w:rFonts w:ascii="Palatino Linotype" w:hAnsi="Palatino Linotype" w:cs="Arial"/>
        </w:rPr>
        <w:t xml:space="preserve"> electrónico</w:t>
      </w:r>
      <w:r w:rsidRPr="00D32665">
        <w:rPr>
          <w:rFonts w:ascii="Palatino Linotype" w:hAnsi="Palatino Linotype" w:cs="Arial"/>
        </w:rPr>
        <w:t xml:space="preserve"> “</w:t>
      </w:r>
      <w:r w:rsidR="00D11DBA" w:rsidRPr="00D11DBA">
        <w:rPr>
          <w:rFonts w:ascii="Palatino Linotype" w:hAnsi="Palatino Linotype" w:cs="Arial"/>
          <w:b/>
          <w:i/>
        </w:rPr>
        <w:t>InformeJustificaciónRecursoRevisión2015.25RcivilSol46.25.pdf</w:t>
      </w:r>
      <w:r>
        <w:rPr>
          <w:rFonts w:ascii="Palatino Linotype" w:hAnsi="Palatino Linotype" w:cs="Arial"/>
          <w:b/>
          <w:i/>
        </w:rPr>
        <w:t>”</w:t>
      </w:r>
      <w:r w:rsidRPr="00D32665">
        <w:rPr>
          <w:rFonts w:ascii="Palatino Linotype" w:hAnsi="Palatino Linotype" w:cs="Arial"/>
        </w:rPr>
        <w:t xml:space="preserve">, </w:t>
      </w:r>
      <w:r>
        <w:rPr>
          <w:rFonts w:ascii="Palatino Linotype" w:hAnsi="Palatino Linotype" w:cs="Arial"/>
        </w:rPr>
        <w:t>mismo que fue</w:t>
      </w:r>
      <w:r w:rsidRPr="00D32665">
        <w:rPr>
          <w:rFonts w:ascii="Palatino Linotype" w:hAnsi="Palatino Linotype" w:cs="Arial"/>
        </w:rPr>
        <w:t xml:space="preserve"> puesto a la vista </w:t>
      </w:r>
      <w:r>
        <w:rPr>
          <w:rFonts w:ascii="Palatino Linotype" w:hAnsi="Palatino Linotype" w:cs="Arial"/>
        </w:rPr>
        <w:t xml:space="preserve">del Recurrente </w:t>
      </w:r>
      <w:r w:rsidRPr="00D32665">
        <w:rPr>
          <w:rFonts w:ascii="Palatino Linotype" w:hAnsi="Palatino Linotype" w:cs="Arial"/>
        </w:rPr>
        <w:t xml:space="preserve">en fecha </w:t>
      </w:r>
      <w:r w:rsidR="00276142">
        <w:rPr>
          <w:rFonts w:ascii="Palatino Linotype" w:hAnsi="Palatino Linotype" w:cs="Arial"/>
        </w:rPr>
        <w:t>veintiuno</w:t>
      </w:r>
      <w:r w:rsidR="003272E1">
        <w:rPr>
          <w:rFonts w:ascii="Palatino Linotype" w:hAnsi="Palatino Linotype" w:cs="Arial"/>
        </w:rPr>
        <w:t xml:space="preserve"> de marzo</w:t>
      </w:r>
      <w:r>
        <w:rPr>
          <w:rFonts w:ascii="Palatino Linotype" w:hAnsi="Palatino Linotype" w:cs="Arial"/>
        </w:rPr>
        <w:t xml:space="preserve"> de dos mil veinticinco</w:t>
      </w:r>
      <w:r w:rsidRPr="00D32665">
        <w:rPr>
          <w:rFonts w:ascii="Palatino Linotype" w:hAnsi="Palatino Linotype" w:cs="Arial"/>
          <w:b/>
          <w:i/>
        </w:rPr>
        <w:t>.</w:t>
      </w:r>
    </w:p>
    <w:p w14:paraId="0417C0F3" w14:textId="77777777" w:rsidR="00E9173B" w:rsidRPr="00D32665" w:rsidRDefault="00E9173B" w:rsidP="00F64496">
      <w:pPr>
        <w:spacing w:line="360" w:lineRule="auto"/>
        <w:jc w:val="both"/>
        <w:rPr>
          <w:rFonts w:ascii="Palatino Linotype" w:hAnsi="Palatino Linotype"/>
        </w:rPr>
      </w:pPr>
    </w:p>
    <w:p w14:paraId="1E51C9E6" w14:textId="77777777" w:rsidR="00E9173B" w:rsidRPr="00D32665" w:rsidRDefault="00E9173B" w:rsidP="00F64496">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xml:space="preserve">; todo lo </w:t>
      </w:r>
      <w:r w:rsidRPr="00D32665">
        <w:rPr>
          <w:rFonts w:ascii="Palatino Linotype" w:hAnsi="Palatino Linotype" w:cs="Arial"/>
        </w:rPr>
        <w:lastRenderedPageBreak/>
        <w:t>anterior en términos de los artículos 185 fracciones II y IV, y 195 de la Ley de Transparencia y Acceso a la Información Pública del Estado de México y Municipios.</w:t>
      </w:r>
    </w:p>
    <w:p w14:paraId="42BB490E" w14:textId="77777777" w:rsidR="00E9173B" w:rsidRDefault="00E9173B" w:rsidP="00F64496">
      <w:pPr>
        <w:spacing w:line="360" w:lineRule="auto"/>
        <w:jc w:val="both"/>
        <w:rPr>
          <w:rFonts w:ascii="Palatino Linotype" w:hAnsi="Palatino Linotype" w:cs="Arial"/>
          <w:b/>
          <w:sz w:val="28"/>
          <w:szCs w:val="28"/>
        </w:rPr>
      </w:pPr>
    </w:p>
    <w:p w14:paraId="25EE8963" w14:textId="77777777" w:rsidR="00E9173B" w:rsidRPr="002C3EC8" w:rsidRDefault="00E9173B" w:rsidP="00F64496">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4B1952A3" w14:textId="77777777" w:rsidR="00E9173B" w:rsidRDefault="00E9173B" w:rsidP="00F64496">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276142">
        <w:rPr>
          <w:rFonts w:ascii="Palatino Linotype" w:hAnsi="Palatino Linotype" w:cs="Arial"/>
          <w:b/>
        </w:rPr>
        <w:t>veintisiete</w:t>
      </w:r>
      <w:r>
        <w:rPr>
          <w:rFonts w:ascii="Palatino Linotype" w:hAnsi="Palatino Linotype" w:cs="Arial"/>
          <w:b/>
        </w:rPr>
        <w:t xml:space="preserve"> de marzo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25840F7B" w14:textId="77777777" w:rsidR="00E9173B" w:rsidRDefault="00E9173B" w:rsidP="00F64496">
      <w:pPr>
        <w:spacing w:line="360" w:lineRule="auto"/>
        <w:jc w:val="both"/>
        <w:rPr>
          <w:rFonts w:ascii="Palatino Linotype" w:hAnsi="Palatino Linotype" w:cs="Arial"/>
          <w:b/>
          <w:sz w:val="28"/>
          <w:szCs w:val="28"/>
        </w:rPr>
      </w:pPr>
    </w:p>
    <w:p w14:paraId="5652BA79" w14:textId="77777777" w:rsidR="00E9173B" w:rsidRPr="0024200F" w:rsidRDefault="00E9173B" w:rsidP="00F64496">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3EC8972A" w14:textId="77777777" w:rsidR="00E9173B" w:rsidRPr="00825F67" w:rsidRDefault="00E9173B" w:rsidP="00F64496">
      <w:pPr>
        <w:spacing w:line="360" w:lineRule="auto"/>
        <w:ind w:right="49"/>
        <w:jc w:val="both"/>
        <w:rPr>
          <w:rFonts w:ascii="Palatino Linotype" w:hAnsi="Palatino Linotype"/>
          <w:szCs w:val="28"/>
        </w:rPr>
      </w:pPr>
    </w:p>
    <w:p w14:paraId="305BEC9E" w14:textId="77777777" w:rsidR="00E9173B" w:rsidRPr="002C3EC8" w:rsidRDefault="00E9173B" w:rsidP="00F64496">
      <w:pPr>
        <w:spacing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51913261" w14:textId="77777777" w:rsidR="00E9173B" w:rsidRPr="007C6AB6" w:rsidRDefault="00BB608D" w:rsidP="00F64496">
      <w:pPr>
        <w:tabs>
          <w:tab w:val="left" w:pos="3402"/>
        </w:tabs>
        <w:spacing w:line="360" w:lineRule="auto"/>
        <w:jc w:val="both"/>
        <w:rPr>
          <w:rFonts w:ascii="Palatino Linotype" w:hAnsi="Palatino Linotype"/>
        </w:rPr>
      </w:pPr>
      <w:r w:rsidRPr="00BB608D">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BB608D">
        <w:rPr>
          <w:rFonts w:ascii="Palatino Linotype" w:hAnsi="Palatino Linotype"/>
        </w:rPr>
        <w:lastRenderedPageBreak/>
        <w:t>Acceso a la Información Pública y Protección de Datos Personales del Estado de México y Municipios</w:t>
      </w:r>
      <w:r w:rsidR="00E9173B" w:rsidRPr="007C6AB6">
        <w:rPr>
          <w:rFonts w:ascii="Palatino Linotype" w:hAnsi="Palatino Linotype"/>
        </w:rPr>
        <w:t>.</w:t>
      </w:r>
    </w:p>
    <w:p w14:paraId="4A4689EE" w14:textId="77777777" w:rsidR="00E9173B" w:rsidRPr="002C3EC8" w:rsidRDefault="00E9173B" w:rsidP="00F64496">
      <w:pPr>
        <w:spacing w:line="360" w:lineRule="auto"/>
        <w:jc w:val="both"/>
        <w:rPr>
          <w:rFonts w:ascii="Palatino Linotype" w:eastAsia="Calibri" w:hAnsi="Palatino Linotype"/>
          <w:b/>
          <w:color w:val="000000" w:themeColor="text1"/>
        </w:rPr>
      </w:pPr>
    </w:p>
    <w:p w14:paraId="0F264F5F" w14:textId="77777777" w:rsidR="00E9173B" w:rsidRPr="002C3EC8" w:rsidRDefault="00E9173B" w:rsidP="00F64496">
      <w:pPr>
        <w:pStyle w:val="Prrafodelista"/>
        <w:autoSpaceDE w:val="0"/>
        <w:autoSpaceDN w:val="0"/>
        <w:adjustRightInd w:val="0"/>
        <w:spacing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4BBFB62B" w14:textId="77777777" w:rsidR="00E9173B" w:rsidRDefault="00E9173B" w:rsidP="00F6449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4BC747A" w14:textId="77777777" w:rsidR="00E75045" w:rsidRDefault="00E75045" w:rsidP="00F64496">
      <w:pPr>
        <w:autoSpaceDE w:val="0"/>
        <w:autoSpaceDN w:val="0"/>
        <w:adjustRightInd w:val="0"/>
        <w:spacing w:line="360" w:lineRule="auto"/>
        <w:jc w:val="both"/>
        <w:rPr>
          <w:rFonts w:ascii="Palatino Linotype" w:hAnsi="Palatino Linotype" w:cs="Arial"/>
        </w:rPr>
      </w:pPr>
      <w:r>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1CCD3288" w14:textId="77777777" w:rsidR="00E75045" w:rsidRDefault="00E75045" w:rsidP="00F64496">
      <w:pPr>
        <w:autoSpaceDE w:val="0"/>
        <w:autoSpaceDN w:val="0"/>
        <w:adjustRightInd w:val="0"/>
        <w:spacing w:line="360" w:lineRule="auto"/>
        <w:ind w:left="1134"/>
        <w:jc w:val="both"/>
        <w:rPr>
          <w:rFonts w:ascii="Palatino Linotype" w:hAnsi="Palatino Linotype" w:cs="Arial"/>
          <w:i/>
        </w:rPr>
      </w:pPr>
      <w:r>
        <w:rPr>
          <w:rFonts w:ascii="Palatino Linotype" w:hAnsi="Palatino Linotype" w:cs="Arial"/>
          <w:i/>
        </w:rPr>
        <w:t xml:space="preserve">“Artículo 180. El recurso de revisión contendrá: </w:t>
      </w:r>
    </w:p>
    <w:p w14:paraId="07184674" w14:textId="77777777" w:rsidR="00E75045" w:rsidRDefault="00E75045" w:rsidP="00F64496">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 xml:space="preserve">I. El sujeto obligado ante la cual se presentó la solicitud; </w:t>
      </w:r>
    </w:p>
    <w:p w14:paraId="495388B6" w14:textId="77777777" w:rsidR="00E75045" w:rsidRDefault="00E75045" w:rsidP="00F64496">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b/>
          <w:i/>
          <w:lang w:val="es-ES_tradnl"/>
        </w:rPr>
        <w:t>II. El nombre del solicitante que recurre</w:t>
      </w:r>
      <w:r>
        <w:rPr>
          <w:rFonts w:ascii="Palatino Linotype" w:hAnsi="Palatino Linotype" w:cs="Arial"/>
          <w:i/>
          <w:lang w:val="es-ES_tradnl"/>
        </w:rPr>
        <w:t xml:space="preserve"> o de su representante y, en su caso, del tercero interesado, así como la dirección o medio que señale para recibir notificaciones;</w:t>
      </w:r>
    </w:p>
    <w:p w14:paraId="24B08D47" w14:textId="77777777" w:rsidR="00E75045" w:rsidRDefault="00E75045" w:rsidP="00F64496">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III. El número de folio de respuesta de la solicitud de acceso;</w:t>
      </w:r>
    </w:p>
    <w:p w14:paraId="2428AA7F" w14:textId="77777777" w:rsidR="00E75045" w:rsidRDefault="00E75045" w:rsidP="00F64496">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47218B79" w14:textId="77777777" w:rsidR="00E75045" w:rsidRDefault="00E75045" w:rsidP="00F64496">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V. El acto que se recurre;</w:t>
      </w:r>
    </w:p>
    <w:p w14:paraId="6CF089C7" w14:textId="77777777" w:rsidR="00E75045" w:rsidRDefault="00E75045" w:rsidP="00F64496">
      <w:pPr>
        <w:autoSpaceDE w:val="0"/>
        <w:autoSpaceDN w:val="0"/>
        <w:adjustRightInd w:val="0"/>
        <w:ind w:left="1134"/>
        <w:jc w:val="both"/>
        <w:rPr>
          <w:rFonts w:ascii="Palatino Linotype" w:hAnsi="Palatino Linotype" w:cs="Arial"/>
          <w:i/>
          <w:lang w:val="es-ES_tradnl"/>
        </w:rPr>
      </w:pPr>
      <w:r>
        <w:rPr>
          <w:rFonts w:ascii="Palatino Linotype" w:hAnsi="Palatino Linotype" w:cs="Arial"/>
          <w:i/>
          <w:lang w:val="es-ES_tradnl"/>
        </w:rPr>
        <w:t>VI. Las razones o motivos de inconformidad;</w:t>
      </w:r>
    </w:p>
    <w:p w14:paraId="62E29BEA" w14:textId="77777777" w:rsidR="00E75045" w:rsidRDefault="00E75045" w:rsidP="00F64496">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t xml:space="preserve">VII. La copia de la respuesta que se impugna y, en su caso, de la notificación correspondiente, en el caso de respuesta de la solicitud; y </w:t>
      </w:r>
    </w:p>
    <w:p w14:paraId="2A844D54" w14:textId="77777777" w:rsidR="00E75045" w:rsidRDefault="00E75045" w:rsidP="00F64496">
      <w:pPr>
        <w:autoSpaceDE w:val="0"/>
        <w:autoSpaceDN w:val="0"/>
        <w:adjustRightInd w:val="0"/>
        <w:ind w:left="1134" w:right="567"/>
        <w:jc w:val="both"/>
        <w:rPr>
          <w:rFonts w:ascii="Palatino Linotype" w:hAnsi="Palatino Linotype" w:cs="Arial"/>
          <w:i/>
          <w:lang w:val="es-ES_tradnl"/>
        </w:rPr>
      </w:pPr>
      <w:r>
        <w:rPr>
          <w:rFonts w:ascii="Palatino Linotype" w:hAnsi="Palatino Linotype" w:cs="Arial"/>
          <w:i/>
          <w:lang w:val="es-ES_tradnl"/>
        </w:rPr>
        <w:lastRenderedPageBreak/>
        <w:t xml:space="preserve">VIII. Firma del recurrente, en su caso, cuando se presente por escrito, requisito sin el cual se dará trámite al recurso. </w:t>
      </w:r>
    </w:p>
    <w:p w14:paraId="309769E1" w14:textId="77777777" w:rsidR="00E75045" w:rsidRDefault="00E75045" w:rsidP="00F64496">
      <w:pPr>
        <w:autoSpaceDE w:val="0"/>
        <w:autoSpaceDN w:val="0"/>
        <w:adjustRightInd w:val="0"/>
        <w:spacing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Adicionalmente, se podrán anexar las pruebas y demás elementos que considere procedentes someter a juicio del Instituto. </w:t>
      </w:r>
    </w:p>
    <w:p w14:paraId="3BC5B8D3" w14:textId="77777777" w:rsidR="00E75045" w:rsidRDefault="00E75045" w:rsidP="00F64496">
      <w:pPr>
        <w:autoSpaceDE w:val="0"/>
        <w:autoSpaceDN w:val="0"/>
        <w:adjustRightInd w:val="0"/>
        <w:spacing w:line="276" w:lineRule="auto"/>
        <w:ind w:left="1134" w:right="567"/>
        <w:jc w:val="both"/>
        <w:rPr>
          <w:rFonts w:ascii="Palatino Linotype" w:hAnsi="Palatino Linotype" w:cs="Arial"/>
          <w:i/>
          <w:lang w:val="es-ES_tradnl"/>
        </w:rPr>
      </w:pPr>
      <w:r>
        <w:rPr>
          <w:rFonts w:ascii="Palatino Linotype" w:hAnsi="Palatino Linotype" w:cs="Arial"/>
          <w:i/>
          <w:lang w:val="es-ES_tradnl"/>
        </w:rPr>
        <w:t xml:space="preserve">En ningún caso será necesario que el particular ratifique el recurso de revisión interpuesto. </w:t>
      </w:r>
    </w:p>
    <w:p w14:paraId="2B50598F" w14:textId="77777777" w:rsidR="00E75045" w:rsidRDefault="00E75045" w:rsidP="00F64496">
      <w:pPr>
        <w:autoSpaceDE w:val="0"/>
        <w:autoSpaceDN w:val="0"/>
        <w:adjustRightInd w:val="0"/>
        <w:spacing w:line="360" w:lineRule="auto"/>
        <w:ind w:left="1134" w:right="567"/>
        <w:jc w:val="both"/>
        <w:rPr>
          <w:rFonts w:ascii="Palatino Linotype" w:hAnsi="Palatino Linotype" w:cs="Arial"/>
        </w:rPr>
      </w:pPr>
      <w:r>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448893CC" w14:textId="77777777" w:rsidR="00E75045" w:rsidRDefault="00E75045" w:rsidP="00F64496">
      <w:pPr>
        <w:autoSpaceDE w:val="0"/>
        <w:autoSpaceDN w:val="0"/>
        <w:adjustRightInd w:val="0"/>
        <w:spacing w:line="360" w:lineRule="auto"/>
        <w:jc w:val="both"/>
        <w:rPr>
          <w:rFonts w:ascii="Palatino Linotype" w:hAnsi="Palatino Linotype"/>
        </w:rPr>
      </w:pPr>
    </w:p>
    <w:p w14:paraId="469AD293" w14:textId="77777777" w:rsidR="00E75045" w:rsidRDefault="00E75045" w:rsidP="00F64496">
      <w:pPr>
        <w:autoSpaceDE w:val="0"/>
        <w:autoSpaceDN w:val="0"/>
        <w:adjustRightInd w:val="0"/>
        <w:spacing w:line="360" w:lineRule="auto"/>
        <w:jc w:val="both"/>
        <w:rPr>
          <w:rFonts w:ascii="Palatino Linotype" w:hAnsi="Palatino Linotype"/>
        </w:rPr>
      </w:pPr>
      <w:r>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75045" w14:paraId="0E0E8338" w14:textId="77777777" w:rsidTr="00E75045">
        <w:trPr>
          <w:trHeight w:val="1360"/>
        </w:trPr>
        <w:tc>
          <w:tcPr>
            <w:tcW w:w="7982" w:type="dxa"/>
            <w:hideMark/>
          </w:tcPr>
          <w:p w14:paraId="3C8D2699"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DCCA155" w14:textId="77777777" w:rsidR="00E75045" w:rsidRDefault="00E75045" w:rsidP="00F64496">
      <w:pPr>
        <w:autoSpaceDE w:val="0"/>
        <w:autoSpaceDN w:val="0"/>
        <w:adjustRightInd w:val="0"/>
        <w:spacing w:line="360" w:lineRule="auto"/>
        <w:jc w:val="both"/>
        <w:rPr>
          <w:rFonts w:ascii="Palatino Linotype" w:hAnsi="Palatino Linotype"/>
        </w:rPr>
      </w:pPr>
      <w:r>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75045" w14:paraId="0AFCAB05" w14:textId="77777777" w:rsidTr="00E75045">
        <w:trPr>
          <w:jc w:val="center"/>
        </w:trPr>
        <w:tc>
          <w:tcPr>
            <w:tcW w:w="8075" w:type="dxa"/>
            <w:hideMark/>
          </w:tcPr>
          <w:p w14:paraId="0E56173E" w14:textId="77777777" w:rsidR="00E75045" w:rsidRDefault="00E75045" w:rsidP="00F64496">
            <w:pPr>
              <w:autoSpaceDE w:val="0"/>
              <w:autoSpaceDN w:val="0"/>
              <w:adjustRightInd w:val="0"/>
              <w:spacing w:line="360" w:lineRule="auto"/>
              <w:jc w:val="center"/>
              <w:rPr>
                <w:rFonts w:ascii="Palatino Linotype" w:hAnsi="Palatino Linotype"/>
                <w:b/>
                <w:i/>
              </w:rPr>
            </w:pPr>
            <w:r>
              <w:rPr>
                <w:rFonts w:ascii="Palatino Linotype" w:hAnsi="Palatino Linotype"/>
                <w:b/>
                <w:i/>
              </w:rPr>
              <w:t xml:space="preserve">Constitución Política de los Estados Unidos Mexicanos </w:t>
            </w:r>
          </w:p>
          <w:p w14:paraId="17C66571"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 xml:space="preserve">“Artículo 6°.- La manifestación de las ideas no será objeto de ninguna inquisición judicial o administrativa, sino en el caso de que ataque a la moral, la vida privada </w:t>
            </w:r>
            <w:r>
              <w:rPr>
                <w:rFonts w:ascii="Palatino Linotype" w:hAnsi="Palatino Linotype"/>
                <w:i/>
              </w:rPr>
              <w:lastRenderedPageBreak/>
              <w:t xml:space="preserve">o los derechos de terceros, provoque algún delito, o perturbe el orden público; el derecho de réplica será ejercido en los términos dispuestos por la ley. El derecho a la información será garantizado por el Estado. </w:t>
            </w:r>
          </w:p>
          <w:p w14:paraId="312E5134"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 xml:space="preserve">(…) </w:t>
            </w:r>
          </w:p>
          <w:p w14:paraId="58EE17B9"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110FA42"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 xml:space="preserve"> (…) </w:t>
            </w:r>
          </w:p>
          <w:p w14:paraId="435D9EF4" w14:textId="77777777" w:rsidR="00E75045" w:rsidRDefault="00E75045" w:rsidP="00F64496">
            <w:pPr>
              <w:autoSpaceDE w:val="0"/>
              <w:autoSpaceDN w:val="0"/>
              <w:adjustRightInd w:val="0"/>
              <w:spacing w:line="360" w:lineRule="auto"/>
              <w:jc w:val="both"/>
              <w:rPr>
                <w:rFonts w:ascii="Palatino Linotype" w:hAnsi="Palatino Linotype"/>
                <w:i/>
              </w:rPr>
            </w:pPr>
            <w:r>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79A7BC78" w14:textId="77777777" w:rsidR="00E75045" w:rsidRDefault="00E75045" w:rsidP="00F64496">
            <w:pPr>
              <w:autoSpaceDE w:val="0"/>
              <w:autoSpaceDN w:val="0"/>
              <w:adjustRightInd w:val="0"/>
              <w:spacing w:line="360" w:lineRule="auto"/>
              <w:jc w:val="both"/>
              <w:rPr>
                <w:rFonts w:ascii="Palatino Linotype" w:hAnsi="Palatino Linotype" w:cs="Arial"/>
                <w:i/>
              </w:rPr>
            </w:pPr>
            <w:r>
              <w:rPr>
                <w:rFonts w:ascii="Palatino Linotype" w:hAnsi="Palatino Linotype" w:cs="Arial"/>
                <w:i/>
              </w:rPr>
              <w:t>IV. Se establecerán mecanismos de acceso a la información pública y procedimientos de revisión expeditos que se sustanciarán ante las instancias competentes en los términos que fija esta Constitución y las leyes.”</w:t>
            </w:r>
          </w:p>
          <w:p w14:paraId="32F652E3" w14:textId="77777777" w:rsidR="00E75045" w:rsidRDefault="00E75045" w:rsidP="00F64496">
            <w:pPr>
              <w:autoSpaceDE w:val="0"/>
              <w:autoSpaceDN w:val="0"/>
              <w:adjustRightInd w:val="0"/>
              <w:spacing w:line="360" w:lineRule="auto"/>
              <w:jc w:val="both"/>
              <w:rPr>
                <w:rFonts w:ascii="Palatino Linotype" w:hAnsi="Palatino Linotype" w:cs="Arial"/>
                <w:b/>
                <w:i/>
              </w:rPr>
            </w:pPr>
            <w:r>
              <w:rPr>
                <w:rFonts w:ascii="Palatino Linotype" w:hAnsi="Palatino Linotype" w:cs="Arial"/>
                <w:b/>
                <w:i/>
              </w:rPr>
              <w:t>Constitución Política del Estado Libre y Soberano de México</w:t>
            </w:r>
          </w:p>
          <w:p w14:paraId="2ED69BB8"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En el Estado de México la Naturaleza o biodiversidad, especies endémicas y nativas son sujetos de derecho, los cuales son otorgados, protegidos y promovidos por la constitución y las leyes del Estado. </w:t>
            </w:r>
          </w:p>
          <w:p w14:paraId="7A209FBB"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lastRenderedPageBreak/>
              <w:t>(…)</w:t>
            </w:r>
          </w:p>
          <w:p w14:paraId="509CCA7C"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2A10D323"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w:t>
            </w:r>
          </w:p>
          <w:p w14:paraId="6280A241"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7BDD8ED2"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DBD0E1D"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58D36A3E" w14:textId="77777777" w:rsidR="00E75045" w:rsidRDefault="00E75045" w:rsidP="00F64496">
            <w:pPr>
              <w:autoSpaceDE w:val="0"/>
              <w:autoSpaceDN w:val="0"/>
              <w:adjustRightInd w:val="0"/>
              <w:spacing w:line="360" w:lineRule="auto"/>
              <w:jc w:val="both"/>
              <w:rPr>
                <w:rFonts w:ascii="Palatino Linotype" w:eastAsia="Calibri" w:hAnsi="Palatino Linotype" w:cs="Arial"/>
                <w:i/>
                <w:lang w:val="es-ES_tradnl" w:eastAsia="es-MX"/>
              </w:rPr>
            </w:pPr>
            <w:r>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419FA22B" w14:textId="77777777" w:rsidR="00E75045" w:rsidRDefault="00E75045" w:rsidP="00F64496">
            <w:pPr>
              <w:autoSpaceDE w:val="0"/>
              <w:autoSpaceDN w:val="0"/>
              <w:adjustRightInd w:val="0"/>
              <w:spacing w:line="360" w:lineRule="auto"/>
              <w:jc w:val="both"/>
              <w:rPr>
                <w:rFonts w:ascii="Palatino Linotype" w:hAnsi="Palatino Linotype" w:cs="Arial"/>
                <w:i/>
              </w:rPr>
            </w:pPr>
            <w:r>
              <w:rPr>
                <w:rFonts w:ascii="Palatino Linotype" w:hAnsi="Palatino Linotype" w:cs="Arial"/>
                <w:i/>
              </w:rPr>
              <w:t>(…)</w:t>
            </w:r>
          </w:p>
          <w:p w14:paraId="241D16B4" w14:textId="77777777" w:rsidR="00E75045" w:rsidRDefault="00E75045" w:rsidP="00F64496">
            <w:pPr>
              <w:autoSpaceDE w:val="0"/>
              <w:autoSpaceDN w:val="0"/>
              <w:adjustRightInd w:val="0"/>
              <w:spacing w:line="360" w:lineRule="auto"/>
              <w:jc w:val="both"/>
              <w:rPr>
                <w:rFonts w:ascii="Palatino Linotype" w:hAnsi="Palatino Linotype" w:cs="Arial"/>
                <w:i/>
              </w:rPr>
            </w:pPr>
            <w:r>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Pr>
                <w:rFonts w:ascii="Palatino Linotype" w:hAnsi="Palatino Linotype" w:cs="Arial"/>
                <w:i/>
              </w:rPr>
              <w:lastRenderedPageBreak/>
              <w:t>datos personales en posesión de los sujetos obligados en los términos que establezca la ley. (…)”</w:t>
            </w:r>
          </w:p>
        </w:tc>
      </w:tr>
    </w:tbl>
    <w:p w14:paraId="1A399810" w14:textId="77777777" w:rsidR="00E75045" w:rsidRDefault="00E75045" w:rsidP="00F64496">
      <w:pPr>
        <w:autoSpaceDE w:val="0"/>
        <w:autoSpaceDN w:val="0"/>
        <w:adjustRightInd w:val="0"/>
        <w:spacing w:line="360" w:lineRule="auto"/>
        <w:jc w:val="both"/>
        <w:rPr>
          <w:rFonts w:ascii="Palatino Linotype" w:hAnsi="Palatino Linotype"/>
        </w:rPr>
      </w:pPr>
      <w:r>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hAnsi="Palatino Linotype"/>
          <w:b/>
          <w:u w:val="single"/>
        </w:rPr>
        <w:t>incluso, la solicitud de acceso a la información pueda ser anónima o no contener un nombre que identifique al solicitante o que permita tener certeza sobre su identidad</w:t>
      </w:r>
      <w:r>
        <w:rPr>
          <w:rFonts w:ascii="Palatino Linotype" w:hAnsi="Palatino Linotype"/>
        </w:rPr>
        <w:t xml:space="preserve">. </w:t>
      </w:r>
    </w:p>
    <w:p w14:paraId="2E8B6EF6" w14:textId="77777777" w:rsidR="00E75045" w:rsidRDefault="00E75045" w:rsidP="00F64496">
      <w:pPr>
        <w:autoSpaceDE w:val="0"/>
        <w:autoSpaceDN w:val="0"/>
        <w:adjustRightInd w:val="0"/>
        <w:spacing w:line="360" w:lineRule="auto"/>
        <w:jc w:val="both"/>
        <w:rPr>
          <w:rFonts w:ascii="Palatino Linotype" w:hAnsi="Palatino Linotype"/>
        </w:rPr>
      </w:pPr>
      <w:r>
        <w:rPr>
          <w:rFonts w:ascii="Palatino Linotype" w:hAnsi="Palatino Linotype"/>
        </w:rPr>
        <w:t>En conclusión, se cubrieron los requisitos de procedencia y procedibilidad y conforme a las constancias que obran en el expediente.</w:t>
      </w:r>
    </w:p>
    <w:p w14:paraId="362CA258" w14:textId="77777777" w:rsidR="00E9173B" w:rsidRPr="00FF46DA" w:rsidRDefault="00E9173B" w:rsidP="00F64496">
      <w:pPr>
        <w:pStyle w:val="Prrafodelista"/>
        <w:autoSpaceDE w:val="0"/>
        <w:autoSpaceDN w:val="0"/>
        <w:adjustRightInd w:val="0"/>
        <w:spacing w:line="360" w:lineRule="auto"/>
        <w:ind w:left="0"/>
        <w:jc w:val="both"/>
        <w:rPr>
          <w:rFonts w:ascii="Palatino Linotype" w:hAnsi="Palatino Linotype" w:cs="Arial"/>
        </w:rPr>
      </w:pPr>
    </w:p>
    <w:p w14:paraId="695CCEAD" w14:textId="77777777" w:rsidR="00E9173B" w:rsidRPr="002C3EC8" w:rsidRDefault="00E9173B" w:rsidP="00F64496">
      <w:pPr>
        <w:pStyle w:val="Prrafodelista"/>
        <w:autoSpaceDE w:val="0"/>
        <w:autoSpaceDN w:val="0"/>
        <w:adjustRightInd w:val="0"/>
        <w:spacing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871B258" w14:textId="77777777" w:rsidR="00E9173B" w:rsidRPr="002C3EC8" w:rsidRDefault="00E9173B" w:rsidP="00F6449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CD3983C" w14:textId="77777777" w:rsidR="00E9173B" w:rsidRPr="002C3EC8" w:rsidRDefault="00E9173B" w:rsidP="00F64496">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w:t>
      </w:r>
      <w:r w:rsidRPr="002C3EC8">
        <w:rPr>
          <w:rFonts w:ascii="Palatino Linotype" w:hAnsi="Palatino Linotype" w:cs="Arial"/>
        </w:rPr>
        <w:lastRenderedPageBreak/>
        <w:t>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4C840D76" w14:textId="77777777" w:rsidR="00E9173B" w:rsidRDefault="00E9173B" w:rsidP="00F64496">
      <w:pPr>
        <w:tabs>
          <w:tab w:val="left" w:pos="709"/>
        </w:tabs>
        <w:spacing w:line="360" w:lineRule="auto"/>
        <w:ind w:right="51"/>
        <w:jc w:val="both"/>
        <w:rPr>
          <w:rFonts w:ascii="Palatino Linotype" w:hAnsi="Palatino Linotype"/>
          <w:b/>
          <w:sz w:val="28"/>
          <w:szCs w:val="28"/>
        </w:rPr>
      </w:pPr>
    </w:p>
    <w:p w14:paraId="010555A4" w14:textId="77777777" w:rsidR="00E9173B" w:rsidRPr="002C3EC8" w:rsidRDefault="00E9173B" w:rsidP="00F64496">
      <w:pPr>
        <w:tabs>
          <w:tab w:val="left" w:pos="709"/>
        </w:tabs>
        <w:spacing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44B32C06" w14:textId="77777777" w:rsidR="00E9173B" w:rsidRPr="007379EE" w:rsidRDefault="00E9173B" w:rsidP="00F644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7379EE">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14:paraId="28ACCBE8" w14:textId="77777777" w:rsidR="00E9173B" w:rsidRDefault="00E9173B" w:rsidP="00F64496">
      <w:pPr>
        <w:autoSpaceDE w:val="0"/>
        <w:autoSpaceDN w:val="0"/>
        <w:adjustRightInd w:val="0"/>
        <w:ind w:right="567"/>
        <w:rPr>
          <w:rFonts w:ascii="Palatino Linotype" w:eastAsia="Calibri" w:hAnsi="Palatino Linotype" w:cs="Arial"/>
        </w:rPr>
      </w:pPr>
    </w:p>
    <w:p w14:paraId="08174D8A" w14:textId="77777777" w:rsidR="00E9173B" w:rsidRDefault="00E9173B" w:rsidP="00F644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01065AD6" w14:textId="77777777" w:rsidR="00E9173B" w:rsidRDefault="00E9173B" w:rsidP="00F64496">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14:paraId="6BD783F4" w14:textId="77777777" w:rsidR="00E9173B" w:rsidRPr="00F049D7" w:rsidRDefault="00E9173B" w:rsidP="00F64496">
      <w:pPr>
        <w:pStyle w:val="Citas"/>
        <w:numPr>
          <w:ilvl w:val="0"/>
          <w:numId w:val="4"/>
        </w:numPr>
        <w:spacing w:before="0" w:after="0" w:line="240" w:lineRule="auto"/>
      </w:pPr>
      <w:r w:rsidRPr="00F049D7">
        <w:t xml:space="preserve">La negativa a la información solicitada; </w:t>
      </w:r>
    </w:p>
    <w:p w14:paraId="45EE1B08" w14:textId="77777777" w:rsidR="00E9173B" w:rsidRDefault="00E9173B" w:rsidP="00F64496">
      <w:pPr>
        <w:pStyle w:val="Citas"/>
        <w:numPr>
          <w:ilvl w:val="0"/>
          <w:numId w:val="4"/>
        </w:numPr>
        <w:spacing w:before="0" w:after="0" w:line="240" w:lineRule="auto"/>
      </w:pPr>
      <w:r w:rsidRPr="002E7A81">
        <w:t xml:space="preserve">La clasificación de la información; </w:t>
      </w:r>
    </w:p>
    <w:p w14:paraId="5A8FDCCB" w14:textId="77777777" w:rsidR="00E9173B" w:rsidRDefault="00E9173B" w:rsidP="00F64496">
      <w:pPr>
        <w:pStyle w:val="Citas"/>
        <w:numPr>
          <w:ilvl w:val="0"/>
          <w:numId w:val="4"/>
        </w:numPr>
        <w:spacing w:before="0" w:after="0" w:line="240" w:lineRule="auto"/>
      </w:pPr>
      <w:r w:rsidRPr="002E7A81">
        <w:t xml:space="preserve">La declaración de inexistencia de la información; </w:t>
      </w:r>
    </w:p>
    <w:p w14:paraId="5C163E3F" w14:textId="77777777" w:rsidR="00E9173B" w:rsidRDefault="00E9173B" w:rsidP="00F64496">
      <w:pPr>
        <w:pStyle w:val="Citas"/>
        <w:numPr>
          <w:ilvl w:val="0"/>
          <w:numId w:val="4"/>
        </w:numPr>
        <w:spacing w:before="0" w:after="0" w:line="240" w:lineRule="auto"/>
      </w:pPr>
      <w:r w:rsidRPr="002E7A81">
        <w:t xml:space="preserve">La declaración de incompetencia por el sujeto obligado; </w:t>
      </w:r>
    </w:p>
    <w:p w14:paraId="5C5EE34E" w14:textId="77777777" w:rsidR="00E9173B" w:rsidRPr="003272E1" w:rsidRDefault="00E9173B" w:rsidP="00F64496">
      <w:pPr>
        <w:pStyle w:val="Citas"/>
        <w:numPr>
          <w:ilvl w:val="0"/>
          <w:numId w:val="4"/>
        </w:numPr>
        <w:spacing w:before="0" w:after="0" w:line="240" w:lineRule="auto"/>
        <w:rPr>
          <w:b/>
        </w:rPr>
      </w:pPr>
      <w:r w:rsidRPr="003272E1">
        <w:rPr>
          <w:b/>
        </w:rPr>
        <w:t xml:space="preserve">La entrega de información incompleta; </w:t>
      </w:r>
    </w:p>
    <w:p w14:paraId="3F43212B" w14:textId="77777777" w:rsidR="00E9173B" w:rsidRDefault="00E9173B" w:rsidP="00F64496">
      <w:pPr>
        <w:pStyle w:val="Citas"/>
        <w:numPr>
          <w:ilvl w:val="0"/>
          <w:numId w:val="4"/>
        </w:numPr>
        <w:spacing w:before="0" w:after="0" w:line="240" w:lineRule="auto"/>
      </w:pPr>
      <w:r w:rsidRPr="002E7A81">
        <w:t xml:space="preserve">La entrega de información que no corresponda con lo solicitado; </w:t>
      </w:r>
    </w:p>
    <w:p w14:paraId="0D5C55CD" w14:textId="77777777" w:rsidR="00E9173B" w:rsidRDefault="00E9173B" w:rsidP="00F64496">
      <w:pPr>
        <w:pStyle w:val="Citas"/>
        <w:numPr>
          <w:ilvl w:val="0"/>
          <w:numId w:val="4"/>
        </w:numPr>
        <w:spacing w:before="0" w:after="0" w:line="240" w:lineRule="auto"/>
      </w:pPr>
      <w:r w:rsidRPr="002E7A81">
        <w:t xml:space="preserve">La falta de respuesta a una solicitud de acceso a la información; </w:t>
      </w:r>
    </w:p>
    <w:p w14:paraId="2A545185" w14:textId="77777777" w:rsidR="00E9173B" w:rsidRDefault="00E9173B" w:rsidP="00F64496">
      <w:pPr>
        <w:pStyle w:val="Citas"/>
        <w:numPr>
          <w:ilvl w:val="0"/>
          <w:numId w:val="4"/>
        </w:numPr>
        <w:spacing w:before="0" w:after="0" w:line="240" w:lineRule="auto"/>
      </w:pPr>
      <w:r w:rsidRPr="002E7A81">
        <w:t xml:space="preserve">La notificación, entrega o puesta a disposición de información en una modalidad o formato distinto al solicitado; </w:t>
      </w:r>
    </w:p>
    <w:p w14:paraId="7FC8300F" w14:textId="77777777" w:rsidR="00E9173B" w:rsidRDefault="00E9173B" w:rsidP="00F64496">
      <w:pPr>
        <w:pStyle w:val="Citas"/>
        <w:numPr>
          <w:ilvl w:val="0"/>
          <w:numId w:val="4"/>
        </w:numPr>
        <w:spacing w:before="0" w:after="0" w:line="240" w:lineRule="auto"/>
      </w:pPr>
      <w:r w:rsidRPr="002E7A81">
        <w:t xml:space="preserve">La entrega o puesta a disposición de información en un formato incomprensible y/o no accesible para el solicitante; </w:t>
      </w:r>
    </w:p>
    <w:p w14:paraId="3DE899FF" w14:textId="77777777" w:rsidR="00E9173B" w:rsidRDefault="00E9173B" w:rsidP="00F64496">
      <w:pPr>
        <w:pStyle w:val="Citas"/>
        <w:numPr>
          <w:ilvl w:val="0"/>
          <w:numId w:val="4"/>
        </w:numPr>
        <w:spacing w:before="0" w:after="0" w:line="240" w:lineRule="auto"/>
      </w:pPr>
      <w:r w:rsidRPr="002E7A81">
        <w:t xml:space="preserve">Los costos o tiempos de entrega de la información; </w:t>
      </w:r>
    </w:p>
    <w:p w14:paraId="1F68B0DE" w14:textId="77777777" w:rsidR="00E9173B" w:rsidRDefault="00E9173B" w:rsidP="00F64496">
      <w:pPr>
        <w:pStyle w:val="Citas"/>
        <w:numPr>
          <w:ilvl w:val="0"/>
          <w:numId w:val="4"/>
        </w:numPr>
        <w:spacing w:before="0" w:after="0" w:line="240" w:lineRule="auto"/>
      </w:pPr>
      <w:r w:rsidRPr="002E7A81">
        <w:t xml:space="preserve">La falta de trámite a una solicitud; </w:t>
      </w:r>
    </w:p>
    <w:p w14:paraId="0E55F757" w14:textId="77777777" w:rsidR="00E9173B" w:rsidRDefault="00E9173B" w:rsidP="00F64496">
      <w:pPr>
        <w:pStyle w:val="Citas"/>
        <w:numPr>
          <w:ilvl w:val="0"/>
          <w:numId w:val="4"/>
        </w:numPr>
        <w:spacing w:before="0" w:after="0" w:line="240" w:lineRule="auto"/>
      </w:pPr>
      <w:r w:rsidRPr="002E7A81">
        <w:t xml:space="preserve">La negativa a permitir la consulta directa de la información; </w:t>
      </w:r>
    </w:p>
    <w:p w14:paraId="12FE6B0C" w14:textId="77777777" w:rsidR="00E9173B" w:rsidRDefault="00E9173B" w:rsidP="00F64496">
      <w:pPr>
        <w:pStyle w:val="Citas"/>
        <w:numPr>
          <w:ilvl w:val="0"/>
          <w:numId w:val="4"/>
        </w:numPr>
        <w:spacing w:before="0" w:after="0" w:line="240" w:lineRule="auto"/>
      </w:pPr>
      <w:r w:rsidRPr="002E7A81">
        <w:t xml:space="preserve">La falta, deficiencia o insuficiencia de la fundamentación y/o motivación en la respuesta; y </w:t>
      </w:r>
    </w:p>
    <w:p w14:paraId="455D65CE" w14:textId="77777777" w:rsidR="00E9173B" w:rsidRDefault="00E9173B" w:rsidP="00F64496">
      <w:pPr>
        <w:pStyle w:val="Citas"/>
        <w:numPr>
          <w:ilvl w:val="0"/>
          <w:numId w:val="4"/>
        </w:numPr>
        <w:spacing w:before="0" w:after="0" w:line="240" w:lineRule="auto"/>
      </w:pPr>
      <w:r w:rsidRPr="002E7A81">
        <w:t xml:space="preserve">La orientación a un trámite específico. </w:t>
      </w:r>
    </w:p>
    <w:p w14:paraId="2B175D63" w14:textId="77777777" w:rsidR="00E9173B" w:rsidRPr="007379EE" w:rsidRDefault="00E9173B" w:rsidP="00F64496">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3A6678BB" w14:textId="77777777" w:rsidR="00E9173B" w:rsidRDefault="00E9173B" w:rsidP="00F64496">
      <w:pPr>
        <w:autoSpaceDE w:val="0"/>
        <w:autoSpaceDN w:val="0"/>
        <w:adjustRightInd w:val="0"/>
        <w:ind w:right="567"/>
        <w:rPr>
          <w:rFonts w:ascii="Palatino Linotype" w:eastAsia="Calibri" w:hAnsi="Palatino Linotype" w:cs="Arial"/>
        </w:rPr>
      </w:pPr>
    </w:p>
    <w:p w14:paraId="083268A4" w14:textId="77777777" w:rsidR="00E9173B" w:rsidRDefault="00E9173B" w:rsidP="00F64496">
      <w:pPr>
        <w:autoSpaceDE w:val="0"/>
        <w:autoSpaceDN w:val="0"/>
        <w:adjustRightInd w:val="0"/>
        <w:ind w:right="567"/>
        <w:rPr>
          <w:rFonts w:ascii="Palatino Linotype" w:eastAsia="Calibri" w:hAnsi="Palatino Linotype" w:cs="Arial"/>
        </w:rPr>
      </w:pPr>
    </w:p>
    <w:p w14:paraId="10E512BB" w14:textId="77777777" w:rsidR="00E9173B" w:rsidRDefault="00E9173B" w:rsidP="00F64496">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3F0C376C" w14:textId="77777777" w:rsidR="005F65A0" w:rsidRDefault="005F65A0" w:rsidP="00F64496">
      <w:pPr>
        <w:spacing w:line="360" w:lineRule="auto"/>
        <w:jc w:val="both"/>
        <w:rPr>
          <w:rFonts w:ascii="Palatino Linotype" w:hAnsi="Palatino Linotype" w:cs="Tahoma"/>
          <w:bCs/>
        </w:rPr>
      </w:pPr>
    </w:p>
    <w:p w14:paraId="52B6F982" w14:textId="77777777" w:rsidR="00E9173B" w:rsidRPr="005F65A0" w:rsidRDefault="005F65A0" w:rsidP="00F64496">
      <w:pPr>
        <w:pStyle w:val="Prrafodelista"/>
        <w:numPr>
          <w:ilvl w:val="0"/>
          <w:numId w:val="12"/>
        </w:numPr>
        <w:spacing w:line="360" w:lineRule="auto"/>
        <w:jc w:val="both"/>
        <w:rPr>
          <w:rFonts w:ascii="Palatino Linotype" w:hAnsi="Palatino Linotype" w:cs="Tahoma"/>
          <w:bCs/>
        </w:rPr>
      </w:pPr>
      <w:r>
        <w:rPr>
          <w:rFonts w:ascii="Palatino Linotype" w:hAnsi="Palatino Linotype" w:cs="Tahoma"/>
          <w:bCs/>
        </w:rPr>
        <w:lastRenderedPageBreak/>
        <w:t>De la persona que autorizó</w:t>
      </w:r>
      <w:r w:rsidRPr="005F65A0">
        <w:rPr>
          <w:rFonts w:ascii="Palatino Linotype" w:hAnsi="Palatino Linotype" w:cs="Tahoma"/>
          <w:bCs/>
        </w:rPr>
        <w:t xml:space="preserve"> la contratación como Oficial del Registro Civil de Jorge Olivo Vargas</w:t>
      </w:r>
      <w:r>
        <w:rPr>
          <w:rFonts w:ascii="Palatino Linotype" w:hAnsi="Palatino Linotype" w:cs="Tahoma"/>
          <w:bCs/>
        </w:rPr>
        <w:t>:</w:t>
      </w:r>
    </w:p>
    <w:p w14:paraId="508ED0CF" w14:textId="77777777" w:rsidR="005F65A0" w:rsidRDefault="003272E1" w:rsidP="00F64496">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N</w:t>
      </w:r>
      <w:r w:rsidR="005F65A0">
        <w:rPr>
          <w:rFonts w:ascii="Palatino Linotype" w:hAnsi="Palatino Linotype" w:cs="Tahoma"/>
          <w:bCs/>
        </w:rPr>
        <w:t>ombramiento</w:t>
      </w:r>
    </w:p>
    <w:p w14:paraId="11ED7436" w14:textId="77777777" w:rsidR="005F65A0" w:rsidRDefault="005F65A0" w:rsidP="00F64496">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Recibo de pago</w:t>
      </w:r>
    </w:p>
    <w:p w14:paraId="5D8FFB61" w14:textId="77777777" w:rsidR="005F65A0" w:rsidRDefault="005F65A0" w:rsidP="00F64496">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Solicitud de empleo</w:t>
      </w:r>
    </w:p>
    <w:p w14:paraId="77ABA82E" w14:textId="77777777" w:rsidR="005F65A0" w:rsidRDefault="005F65A0" w:rsidP="00F64496">
      <w:pPr>
        <w:pStyle w:val="Prrafodelista"/>
        <w:numPr>
          <w:ilvl w:val="0"/>
          <w:numId w:val="3"/>
        </w:numPr>
        <w:tabs>
          <w:tab w:val="left" w:pos="1828"/>
        </w:tabs>
        <w:spacing w:line="360" w:lineRule="auto"/>
        <w:ind w:left="426"/>
        <w:jc w:val="both"/>
        <w:rPr>
          <w:rFonts w:ascii="Palatino Linotype" w:hAnsi="Palatino Linotype" w:cs="Tahoma"/>
          <w:bCs/>
        </w:rPr>
      </w:pPr>
      <w:r>
        <w:rPr>
          <w:rFonts w:ascii="Palatino Linotype" w:hAnsi="Palatino Linotype" w:cs="Tahoma"/>
          <w:bCs/>
        </w:rPr>
        <w:t>F</w:t>
      </w:r>
      <w:r w:rsidR="003272E1" w:rsidRPr="003272E1">
        <w:rPr>
          <w:rFonts w:ascii="Palatino Linotype" w:hAnsi="Palatino Linotype" w:cs="Tahoma"/>
          <w:bCs/>
        </w:rPr>
        <w:t>ormato de movimiento de</w:t>
      </w:r>
      <w:r>
        <w:rPr>
          <w:rFonts w:ascii="Palatino Linotype" w:hAnsi="Palatino Linotype" w:cs="Tahoma"/>
          <w:bCs/>
        </w:rPr>
        <w:t xml:space="preserve"> personal</w:t>
      </w:r>
    </w:p>
    <w:p w14:paraId="0F5FD4CA" w14:textId="77777777" w:rsidR="00E9173B" w:rsidRPr="00276142" w:rsidRDefault="005F65A0" w:rsidP="00F64496">
      <w:pPr>
        <w:pStyle w:val="Prrafodelista"/>
        <w:numPr>
          <w:ilvl w:val="0"/>
          <w:numId w:val="3"/>
        </w:numPr>
        <w:tabs>
          <w:tab w:val="left" w:pos="1828"/>
        </w:tabs>
        <w:spacing w:line="360" w:lineRule="auto"/>
        <w:ind w:left="426"/>
        <w:jc w:val="both"/>
        <w:rPr>
          <w:rFonts w:ascii="Palatino Linotype" w:hAnsi="Palatino Linotype" w:cs="Tahoma"/>
          <w:bCs/>
          <w:u w:val="single"/>
        </w:rPr>
      </w:pPr>
      <w:r w:rsidRPr="00276142">
        <w:rPr>
          <w:rFonts w:ascii="Palatino Linotype" w:hAnsi="Palatino Linotype" w:cs="Tahoma"/>
          <w:bCs/>
          <w:u w:val="single"/>
        </w:rPr>
        <w:t>N</w:t>
      </w:r>
      <w:r w:rsidR="003272E1" w:rsidRPr="00276142">
        <w:rPr>
          <w:rFonts w:ascii="Palatino Linotype" w:hAnsi="Palatino Linotype" w:cs="Tahoma"/>
          <w:bCs/>
          <w:u w:val="single"/>
        </w:rPr>
        <w:t>ombre completo</w:t>
      </w:r>
    </w:p>
    <w:p w14:paraId="6A730865" w14:textId="77777777" w:rsidR="005F65A0" w:rsidRDefault="005F65A0" w:rsidP="00F64496">
      <w:pPr>
        <w:spacing w:line="360" w:lineRule="auto"/>
        <w:jc w:val="both"/>
        <w:rPr>
          <w:rFonts w:ascii="Palatino Linotype" w:hAnsi="Palatino Linotype" w:cs="Arial"/>
        </w:rPr>
      </w:pPr>
    </w:p>
    <w:p w14:paraId="5A1601AD" w14:textId="77777777" w:rsidR="00E9173B" w:rsidRPr="001106D5" w:rsidRDefault="00E9173B" w:rsidP="00F64496">
      <w:pPr>
        <w:spacing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D11DBA">
        <w:rPr>
          <w:rFonts w:ascii="Palatino Linotype" w:hAnsi="Palatino Linotype" w:cs="Arial"/>
          <w:b/>
        </w:rPr>
        <w:t>00046/CJ/IP/2025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194B34C6" w14:textId="77777777" w:rsidR="003272E1" w:rsidRPr="003272E1" w:rsidRDefault="003272E1" w:rsidP="00F64496">
      <w:pPr>
        <w:pStyle w:val="Sinespaciado"/>
        <w:numPr>
          <w:ilvl w:val="0"/>
          <w:numId w:val="1"/>
        </w:numPr>
        <w:spacing w:line="360" w:lineRule="auto"/>
        <w:jc w:val="both"/>
        <w:rPr>
          <w:rFonts w:ascii="Palatino Linotype" w:hAnsi="Palatino Linotype" w:cs="Arial"/>
          <w:b/>
          <w:i/>
          <w:sz w:val="24"/>
        </w:rPr>
      </w:pPr>
      <w:r w:rsidRPr="003272E1">
        <w:rPr>
          <w:rFonts w:ascii="Palatino Linotype" w:hAnsi="Palatino Linotype" w:cs="Arial"/>
          <w:b/>
          <w:i/>
          <w:sz w:val="24"/>
        </w:rPr>
        <w:t>Rpta46.25Rcivil.pdf</w:t>
      </w:r>
      <w:r w:rsidR="00E9173B">
        <w:rPr>
          <w:rFonts w:ascii="Palatino Linotype" w:hAnsi="Palatino Linotype" w:cs="Arial"/>
          <w:b/>
          <w:i/>
          <w:sz w:val="24"/>
        </w:rPr>
        <w:t xml:space="preserve">: </w:t>
      </w:r>
      <w:r w:rsidR="00E9173B">
        <w:rPr>
          <w:rFonts w:ascii="Palatino Linotype" w:hAnsi="Palatino Linotype" w:cs="Arial"/>
          <w:sz w:val="24"/>
        </w:rPr>
        <w:t xml:space="preserve">constante de </w:t>
      </w:r>
      <w:r>
        <w:rPr>
          <w:rFonts w:ascii="Palatino Linotype" w:hAnsi="Palatino Linotype" w:cs="Arial"/>
          <w:sz w:val="24"/>
        </w:rPr>
        <w:t>tres</w:t>
      </w:r>
      <w:r w:rsidR="00E9173B">
        <w:rPr>
          <w:rFonts w:ascii="Palatino Linotype" w:hAnsi="Palatino Linotype" w:cs="Arial"/>
          <w:sz w:val="24"/>
        </w:rPr>
        <w:t xml:space="preserve"> foja</w:t>
      </w:r>
      <w:r>
        <w:rPr>
          <w:rFonts w:ascii="Palatino Linotype" w:hAnsi="Palatino Linotype" w:cs="Arial"/>
          <w:sz w:val="24"/>
        </w:rPr>
        <w:t>s</w:t>
      </w:r>
      <w:r w:rsidR="00E9173B">
        <w:rPr>
          <w:rFonts w:ascii="Palatino Linotype" w:hAnsi="Palatino Linotype" w:cs="Arial"/>
          <w:sz w:val="24"/>
        </w:rPr>
        <w:t xml:space="preserve">, en formato </w:t>
      </w:r>
      <w:proofErr w:type="spellStart"/>
      <w:r w:rsidR="00E9173B">
        <w:rPr>
          <w:rFonts w:ascii="Palatino Linotype" w:hAnsi="Palatino Linotype" w:cs="Arial"/>
          <w:sz w:val="24"/>
        </w:rPr>
        <w:t>pdf</w:t>
      </w:r>
      <w:proofErr w:type="spellEnd"/>
      <w:r w:rsidR="00E9173B">
        <w:rPr>
          <w:rFonts w:ascii="Palatino Linotype" w:hAnsi="Palatino Linotype" w:cs="Arial"/>
          <w:sz w:val="24"/>
        </w:rPr>
        <w:t xml:space="preserve">, contiene </w:t>
      </w:r>
      <w:r>
        <w:rPr>
          <w:rFonts w:ascii="Palatino Linotype" w:hAnsi="Palatino Linotype" w:cs="Arial"/>
          <w:sz w:val="24"/>
        </w:rPr>
        <w:t>los</w:t>
      </w:r>
      <w:r w:rsidR="00E9173B">
        <w:rPr>
          <w:rFonts w:ascii="Palatino Linotype" w:hAnsi="Palatino Linotype" w:cs="Arial"/>
          <w:sz w:val="24"/>
        </w:rPr>
        <w:t xml:space="preserve"> oficio</w:t>
      </w:r>
      <w:r>
        <w:rPr>
          <w:rFonts w:ascii="Palatino Linotype" w:hAnsi="Palatino Linotype" w:cs="Arial"/>
          <w:sz w:val="24"/>
        </w:rPr>
        <w:t>s:</w:t>
      </w:r>
    </w:p>
    <w:p w14:paraId="75344B1F" w14:textId="77777777" w:rsidR="00E9173B" w:rsidRPr="00464A79" w:rsidRDefault="00E9173B" w:rsidP="00F64496">
      <w:pPr>
        <w:pStyle w:val="Sinespaciado"/>
        <w:numPr>
          <w:ilvl w:val="0"/>
          <w:numId w:val="11"/>
        </w:numPr>
        <w:spacing w:line="360" w:lineRule="auto"/>
        <w:jc w:val="both"/>
        <w:rPr>
          <w:rFonts w:ascii="Palatino Linotype" w:hAnsi="Palatino Linotype" w:cs="Arial"/>
          <w:b/>
          <w:i/>
          <w:sz w:val="24"/>
        </w:rPr>
      </w:pPr>
      <w:r>
        <w:rPr>
          <w:rFonts w:ascii="Palatino Linotype" w:hAnsi="Palatino Linotype" w:cs="Arial"/>
          <w:sz w:val="24"/>
        </w:rPr>
        <w:t xml:space="preserve"> </w:t>
      </w:r>
      <w:r w:rsidR="00464A79" w:rsidRPr="00464A79">
        <w:rPr>
          <w:rFonts w:ascii="Palatino Linotype" w:hAnsi="Palatino Linotype" w:cs="Arial"/>
          <w:sz w:val="24"/>
        </w:rPr>
        <w:t>23301001A000000/019/2025</w:t>
      </w:r>
      <w:r>
        <w:rPr>
          <w:rFonts w:ascii="Palatino Linotype" w:hAnsi="Palatino Linotype" w:cs="Arial"/>
          <w:sz w:val="24"/>
        </w:rPr>
        <w:t xml:space="preserve">, de fecha </w:t>
      </w:r>
      <w:r w:rsidR="00464A79">
        <w:rPr>
          <w:rFonts w:ascii="Palatino Linotype" w:hAnsi="Palatino Linotype" w:cs="Arial"/>
          <w:sz w:val="24"/>
        </w:rPr>
        <w:t>veinte de febrero</w:t>
      </w:r>
      <w:r>
        <w:rPr>
          <w:rFonts w:ascii="Palatino Linotype" w:hAnsi="Palatino Linotype" w:cs="Arial"/>
          <w:sz w:val="24"/>
        </w:rPr>
        <w:t xml:space="preserve"> de dos mil veinticinco, firmado por el </w:t>
      </w:r>
      <w:r w:rsidR="00464A79">
        <w:rPr>
          <w:rFonts w:ascii="Palatino Linotype" w:hAnsi="Palatino Linotype" w:cs="Arial"/>
          <w:sz w:val="24"/>
        </w:rPr>
        <w:t>Servidor Público Habilitado Suplente en materia de Transparencia, en el que refiere lo siguiente:</w:t>
      </w:r>
    </w:p>
    <w:p w14:paraId="7232D121" w14:textId="77777777" w:rsidR="00464A79" w:rsidRDefault="00464A79" w:rsidP="00F64496">
      <w:pPr>
        <w:pStyle w:val="Citas"/>
        <w:spacing w:before="0" w:after="0"/>
      </w:pPr>
      <w:r>
        <w:t>“…</w:t>
      </w:r>
    </w:p>
    <w:p w14:paraId="228DDC58" w14:textId="77777777" w:rsidR="00464A79" w:rsidRDefault="00464A79" w:rsidP="00F64496">
      <w:pPr>
        <w:pStyle w:val="Citas"/>
        <w:numPr>
          <w:ilvl w:val="0"/>
          <w:numId w:val="11"/>
        </w:numPr>
        <w:spacing w:before="0" w:after="0"/>
      </w:pPr>
      <w:r>
        <w:t xml:space="preserve">Se remite nombramiento del </w:t>
      </w:r>
      <w:r w:rsidRPr="005F65A0">
        <w:rPr>
          <w:b/>
        </w:rPr>
        <w:t>Lic. Jorge Olivo Gutiérrez Vargas</w:t>
      </w:r>
      <w:r>
        <w:t xml:space="preserve">, como Oficial Interinó 01 del Registro Civil de Capulhuac, México, con efectos a partir del 01 de febrero de 2025. Documento signado por el </w:t>
      </w:r>
      <w:r w:rsidRPr="005F65A0">
        <w:rPr>
          <w:b/>
        </w:rPr>
        <w:t>M. en D. José C. Castillo Ambriz</w:t>
      </w:r>
      <w:r>
        <w:t xml:space="preserve">, Encargado de Despacho de la </w:t>
      </w:r>
      <w:proofErr w:type="spellStart"/>
      <w:r>
        <w:t>Subconsejería</w:t>
      </w:r>
      <w:proofErr w:type="spellEnd"/>
      <w:r>
        <w:t xml:space="preserve"> Jurídica y Derechos Ciudadanos. </w:t>
      </w:r>
    </w:p>
    <w:p w14:paraId="374AF176" w14:textId="77777777" w:rsidR="00464A79" w:rsidRDefault="00464A79" w:rsidP="00F64496">
      <w:pPr>
        <w:pStyle w:val="Citas"/>
        <w:numPr>
          <w:ilvl w:val="0"/>
          <w:numId w:val="11"/>
        </w:numPr>
        <w:spacing w:before="0" w:after="0"/>
      </w:pPr>
      <w:r>
        <w:t>El Reglamento Interior del Registro Civil del Estado de México, Articulo 16 señala “Las Oficialías estarán a cargo de una persona Oficial quien será nombrada por la persona Titular de la Subsecretaría, previo al cumplimiento de los requisitos señalados en el presente Reglamento, quien para el mejor desempeño de sus funciones se auxiliará de personas servidoras públicas municipales.</w:t>
      </w:r>
    </w:p>
    <w:p w14:paraId="511E1F5F" w14:textId="77777777" w:rsidR="00464A79" w:rsidRDefault="00464A79" w:rsidP="00F64496">
      <w:pPr>
        <w:pStyle w:val="Citas"/>
        <w:spacing w:before="0" w:after="0"/>
        <w:ind w:left="1080"/>
      </w:pPr>
      <w:r>
        <w:lastRenderedPageBreak/>
        <w:t>Las Oficialías del Registro Civil dependen administrativamente del Ayuntamiento, y por cuanto a sus funciones, atribuciones y obligaciones están adscritas al Gobierno del Estado de México, a través  de la Dirección General…”</w:t>
      </w:r>
    </w:p>
    <w:p w14:paraId="0BA661BF" w14:textId="77777777" w:rsidR="00464A79" w:rsidRPr="00CD00D2" w:rsidRDefault="00464A79" w:rsidP="00F64496">
      <w:pPr>
        <w:pStyle w:val="Citas"/>
        <w:numPr>
          <w:ilvl w:val="0"/>
          <w:numId w:val="11"/>
        </w:numPr>
        <w:spacing w:before="0" w:after="0"/>
      </w:pPr>
      <w:r>
        <w:t xml:space="preserve">Por lo antes esta Dirección General no Cuenta con el recibo de pago, solicitud de empleo, formato de movimiento de personal, solicitados. </w:t>
      </w:r>
    </w:p>
    <w:p w14:paraId="090094E3" w14:textId="77777777" w:rsidR="00E9173B" w:rsidRDefault="00276142" w:rsidP="00F64496">
      <w:pPr>
        <w:pStyle w:val="INFOEM"/>
        <w:spacing w:before="0" w:after="0"/>
        <w:jc w:val="center"/>
      </w:pPr>
      <w:r>
        <w:rPr>
          <w:noProof/>
          <w:lang w:eastAsia="es-MX"/>
        </w:rPr>
        <mc:AlternateContent>
          <mc:Choice Requires="wps">
            <w:drawing>
              <wp:anchor distT="0" distB="0" distL="114300" distR="114300" simplePos="0" relativeHeight="251661312" behindDoc="0" locked="0" layoutInCell="1" allowOverlap="1" wp14:anchorId="5C371271" wp14:editId="47CB51EA">
                <wp:simplePos x="0" y="0"/>
                <wp:positionH relativeFrom="margin">
                  <wp:posOffset>62865</wp:posOffset>
                </wp:positionH>
                <wp:positionV relativeFrom="paragraph">
                  <wp:posOffset>842645</wp:posOffset>
                </wp:positionV>
                <wp:extent cx="904875" cy="285750"/>
                <wp:effectExtent l="0" t="19050" r="47625" b="38100"/>
                <wp:wrapNone/>
                <wp:docPr id="2" name="Flecha derecha 2"/>
                <wp:cNvGraphicFramePr/>
                <a:graphic xmlns:a="http://schemas.openxmlformats.org/drawingml/2006/main">
                  <a:graphicData uri="http://schemas.microsoft.com/office/word/2010/wordprocessingShape">
                    <wps:wsp>
                      <wps:cNvSpPr/>
                      <wps:spPr>
                        <a:xfrm>
                          <a:off x="0" y="0"/>
                          <a:ext cx="904875" cy="2857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C9BA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4.95pt;margin-top:66.35pt;width:71.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" adj="18189" fillcolor="red" strokecolor="red" strokeweight="1pt">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5E12682E" wp14:editId="03339551">
                <wp:simplePos x="0" y="0"/>
                <wp:positionH relativeFrom="margin">
                  <wp:align>left</wp:align>
                </wp:positionH>
                <wp:positionV relativeFrom="paragraph">
                  <wp:posOffset>2947670</wp:posOffset>
                </wp:positionV>
                <wp:extent cx="904875" cy="285750"/>
                <wp:effectExtent l="0" t="19050" r="47625" b="38100"/>
                <wp:wrapNone/>
                <wp:docPr id="1" name="Flecha derecha 1"/>
                <wp:cNvGraphicFramePr/>
                <a:graphic xmlns:a="http://schemas.openxmlformats.org/drawingml/2006/main">
                  <a:graphicData uri="http://schemas.microsoft.com/office/word/2010/wordprocessingShape">
                    <wps:wsp>
                      <wps:cNvSpPr/>
                      <wps:spPr>
                        <a:xfrm>
                          <a:off x="0" y="0"/>
                          <a:ext cx="904875" cy="28575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A46F6" id="Flecha derecha 1" o:spid="_x0000_s1026" type="#_x0000_t13" style="position:absolute;margin-left:0;margin-top:232.1pt;width:71.2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" adj="18189" fillcolor="red" strokecolor="red" strokeweight="1pt">
                <w10:wrap anchorx="margin"/>
              </v:shape>
            </w:pict>
          </mc:Fallback>
        </mc:AlternateContent>
      </w:r>
      <w:r w:rsidR="005F65A0">
        <w:rPr>
          <w:noProof/>
          <w:lang w:eastAsia="es-MX"/>
        </w:rPr>
        <w:drawing>
          <wp:inline distT="0" distB="0" distL="0" distR="0" wp14:anchorId="6CF3E76A" wp14:editId="6401C70B">
            <wp:extent cx="4036043" cy="393382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0CD705.tmp"/>
                    <pic:cNvPicPr/>
                  </pic:nvPicPr>
                  <pic:blipFill>
                    <a:blip r:embed="rId7">
                      <a:extLst>
                        <a:ext uri="{28A0092B-C50C-407E-A947-70E740481C1C}">
                          <a14:useLocalDpi xmlns:a14="http://schemas.microsoft.com/office/drawing/2010/main" val="0"/>
                        </a:ext>
                      </a:extLst>
                    </a:blip>
                    <a:stretch>
                      <a:fillRect/>
                    </a:stretch>
                  </pic:blipFill>
                  <pic:spPr>
                    <a:xfrm>
                      <a:off x="0" y="0"/>
                      <a:ext cx="4061144" cy="3958290"/>
                    </a:xfrm>
                    <a:prstGeom prst="rect">
                      <a:avLst/>
                    </a:prstGeom>
                  </pic:spPr>
                </pic:pic>
              </a:graphicData>
            </a:graphic>
          </wp:inline>
        </w:drawing>
      </w:r>
    </w:p>
    <w:p w14:paraId="765C7A4A" w14:textId="77777777" w:rsidR="00E9173B" w:rsidRDefault="00E9173B" w:rsidP="00F64496">
      <w:pPr>
        <w:spacing w:line="360" w:lineRule="auto"/>
        <w:jc w:val="both"/>
        <w:rPr>
          <w:rFonts w:ascii="Palatino Linotype" w:hAnsi="Palatino Linotype" w:cs="Arial"/>
          <w:bCs/>
        </w:rPr>
      </w:pPr>
    </w:p>
    <w:p w14:paraId="54CC6111" w14:textId="77777777" w:rsidR="00E9173B" w:rsidRPr="00AB3BF1" w:rsidRDefault="00E9173B" w:rsidP="00F64496">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5F65A0" w:rsidRPr="00276142">
        <w:rPr>
          <w:rFonts w:ascii="Palatino Linotype" w:hAnsi="Palatino Linotype"/>
          <w:i/>
          <w:u w:val="single"/>
        </w:rPr>
        <w:t xml:space="preserve">Indicar el nombre completo de la persona que autorizo el nombramiento de Jorge Olivo </w:t>
      </w:r>
      <w:proofErr w:type="spellStart"/>
      <w:r w:rsidR="005F65A0" w:rsidRPr="00276142">
        <w:rPr>
          <w:rFonts w:ascii="Palatino Linotype" w:hAnsi="Palatino Linotype"/>
          <w:i/>
          <w:u w:val="single"/>
        </w:rPr>
        <w:t>Gutierrez</w:t>
      </w:r>
      <w:proofErr w:type="spellEnd"/>
      <w:r w:rsidR="005F65A0" w:rsidRPr="005F65A0">
        <w:rPr>
          <w:rFonts w:ascii="Palatino Linotype" w:hAnsi="Palatino Linotype"/>
          <w:i/>
        </w:rPr>
        <w:t>, debido a que en el Oficio 23301A00000000L/030/2025 se le notifica que el contenido fue compartido de manera verbal por la Dirección General.</w:t>
      </w:r>
      <w:r w:rsidRPr="00E175FB">
        <w:rPr>
          <w:rFonts w:ascii="Palatino Linotype" w:hAnsi="Palatino Linotype"/>
          <w:i/>
        </w:rPr>
        <w:t>”</w:t>
      </w:r>
      <w:r w:rsidRPr="00205720">
        <w:rPr>
          <w:rFonts w:ascii="Palatino Linotype" w:hAnsi="Palatino Linotype"/>
          <w:i/>
        </w:rPr>
        <w:t xml:space="preserve"> (Sic).</w:t>
      </w:r>
    </w:p>
    <w:p w14:paraId="3FB4B081" w14:textId="77777777" w:rsidR="00E9173B" w:rsidRDefault="00E9173B" w:rsidP="00F64496">
      <w:pPr>
        <w:spacing w:line="360" w:lineRule="auto"/>
        <w:jc w:val="both"/>
        <w:rPr>
          <w:rFonts w:ascii="Palatino Linotype" w:hAnsi="Palatino Linotype"/>
          <w:i/>
        </w:rPr>
      </w:pPr>
      <w:r>
        <w:rPr>
          <w:rFonts w:ascii="Palatino Linotype" w:hAnsi="Palatino Linotype"/>
          <w:i/>
        </w:rPr>
        <w:lastRenderedPageBreak/>
        <w:t xml:space="preserve"> </w:t>
      </w:r>
    </w:p>
    <w:p w14:paraId="11E40AD9" w14:textId="77777777" w:rsidR="00E9173B" w:rsidRPr="00C05846" w:rsidRDefault="00E9173B" w:rsidP="00F64496">
      <w:pPr>
        <w:tabs>
          <w:tab w:val="left" w:pos="8789"/>
        </w:tabs>
        <w:spacing w:line="360" w:lineRule="auto"/>
        <w:ind w:right="49"/>
        <w:jc w:val="both"/>
        <w:rPr>
          <w:rFonts w:ascii="Palatino Linotype" w:hAnsi="Palatino Linotype"/>
          <w:b/>
          <w:i/>
        </w:rPr>
      </w:pPr>
      <w:r w:rsidRPr="00F40BFD">
        <w:rPr>
          <w:rFonts w:ascii="Palatino Linotype" w:eastAsia="Palatino Linotype" w:hAnsi="Palatino Linotype" w:cs="Palatino Linotype"/>
        </w:rPr>
        <w:t xml:space="preserve">En primer lugar, es de señalar que de los motivos de inconformidad en cita se aprecia que el particular únicamente se inconforma sobre </w:t>
      </w:r>
      <w:r w:rsidR="003A7565">
        <w:rPr>
          <w:rFonts w:ascii="Palatino Linotype" w:eastAsia="Palatino Linotype" w:hAnsi="Palatino Linotype" w:cs="Palatino Linotype"/>
        </w:rPr>
        <w:t>el</w:t>
      </w:r>
      <w:r w:rsidRPr="00F40BFD">
        <w:rPr>
          <w:rFonts w:ascii="Palatino Linotype" w:eastAsia="Palatino Linotype" w:hAnsi="Palatino Linotype" w:cs="Palatino Linotype"/>
        </w:rPr>
        <w:t xml:space="preserve"> punto</w:t>
      </w:r>
      <w:r>
        <w:rPr>
          <w:rFonts w:ascii="Palatino Linotype" w:eastAsia="Palatino Linotype" w:hAnsi="Palatino Linotype" w:cs="Palatino Linotype"/>
        </w:rPr>
        <w:t xml:space="preserve"> </w:t>
      </w:r>
      <w:r w:rsidR="003A7565">
        <w:rPr>
          <w:rFonts w:ascii="Palatino Linotype" w:eastAsia="Palatino Linotype" w:hAnsi="Palatino Linotype" w:cs="Palatino Linotype"/>
          <w:b/>
        </w:rPr>
        <w:t>5</w:t>
      </w:r>
      <w:r>
        <w:rPr>
          <w:rFonts w:ascii="Palatino Linotype" w:eastAsia="Palatino Linotype" w:hAnsi="Palatino Linotype" w:cs="Palatino Linotype"/>
        </w:rPr>
        <w:t xml:space="preserve"> (</w:t>
      </w:r>
      <w:r w:rsidR="003A7565">
        <w:rPr>
          <w:rFonts w:ascii="Palatino Linotype" w:eastAsia="Palatino Linotype" w:hAnsi="Palatino Linotype" w:cs="Palatino Linotype"/>
        </w:rPr>
        <w:t>n</w:t>
      </w:r>
      <w:r w:rsidR="003A7565" w:rsidRPr="003A7565">
        <w:rPr>
          <w:rFonts w:ascii="Palatino Linotype" w:eastAsia="Palatino Linotype" w:hAnsi="Palatino Linotype" w:cs="Palatino Linotype"/>
        </w:rPr>
        <w:t>ombre completo</w:t>
      </w:r>
      <w:r>
        <w:rPr>
          <w:rFonts w:ascii="Palatino Linotype" w:eastAsia="Palatino Linotype" w:hAnsi="Palatino Linotype" w:cs="Palatino Linotype"/>
        </w:rPr>
        <w:t xml:space="preserve">), </w:t>
      </w:r>
      <w:r w:rsidRPr="00C05846">
        <w:rPr>
          <w:rFonts w:ascii="Palatino Linotype" w:eastAsia="Palatino Linotype" w:hAnsi="Palatino Linotype" w:cs="Palatino Linotype"/>
          <w:b/>
        </w:rPr>
        <w:t>sin que se aprecie inconformidad alguna respecto a</w:t>
      </w:r>
      <w:r>
        <w:rPr>
          <w:rFonts w:ascii="Palatino Linotype" w:eastAsia="Palatino Linotype" w:hAnsi="Palatino Linotype" w:cs="Palatino Linotype"/>
          <w:b/>
        </w:rPr>
        <w:t xml:space="preserve"> </w:t>
      </w:r>
      <w:r w:rsidRPr="00C05846">
        <w:rPr>
          <w:rFonts w:ascii="Palatino Linotype" w:eastAsia="Palatino Linotype" w:hAnsi="Palatino Linotype" w:cs="Palatino Linotype"/>
          <w:b/>
        </w:rPr>
        <w:t>l</w:t>
      </w:r>
      <w:r>
        <w:rPr>
          <w:rFonts w:ascii="Palatino Linotype" w:eastAsia="Palatino Linotype" w:hAnsi="Palatino Linotype" w:cs="Palatino Linotype"/>
          <w:b/>
        </w:rPr>
        <w:t>os</w:t>
      </w:r>
      <w:r w:rsidRPr="00C05846">
        <w:rPr>
          <w:rFonts w:ascii="Palatino Linotype" w:eastAsia="Palatino Linotype" w:hAnsi="Palatino Linotype" w:cs="Palatino Linotype"/>
          <w:b/>
        </w:rPr>
        <w:t xml:space="preserve"> punto</w:t>
      </w:r>
      <w:r>
        <w:rPr>
          <w:rFonts w:ascii="Palatino Linotype" w:eastAsia="Palatino Linotype" w:hAnsi="Palatino Linotype" w:cs="Palatino Linotype"/>
          <w:b/>
        </w:rPr>
        <w:t>s</w:t>
      </w:r>
      <w:r w:rsidRPr="00C05846">
        <w:rPr>
          <w:rFonts w:ascii="Palatino Linotype" w:eastAsia="Palatino Linotype" w:hAnsi="Palatino Linotype" w:cs="Palatino Linotype"/>
          <w:b/>
        </w:rPr>
        <w:t xml:space="preserve"> </w:t>
      </w:r>
      <w:r w:rsidR="003A7565">
        <w:rPr>
          <w:rFonts w:ascii="Palatino Linotype" w:eastAsia="Palatino Linotype" w:hAnsi="Palatino Linotype" w:cs="Palatino Linotype"/>
          <w:b/>
        </w:rPr>
        <w:t>1, 2, 3 y 4</w:t>
      </w:r>
      <w:r w:rsidRPr="00C05846">
        <w:rPr>
          <w:rFonts w:ascii="Palatino Linotype" w:hAnsi="Palatino Linotype" w:cs="Tahoma"/>
          <w:b/>
          <w:bCs/>
        </w:rPr>
        <w:t>.</w:t>
      </w:r>
    </w:p>
    <w:p w14:paraId="7480F355" w14:textId="77777777" w:rsidR="00E9173B" w:rsidRPr="00F40BFD" w:rsidRDefault="00E9173B" w:rsidP="00F64496">
      <w:pPr>
        <w:tabs>
          <w:tab w:val="left" w:pos="8789"/>
        </w:tabs>
        <w:spacing w:line="360" w:lineRule="auto"/>
        <w:ind w:right="49"/>
        <w:jc w:val="both"/>
        <w:rPr>
          <w:rFonts w:ascii="Palatino Linotype" w:eastAsia="Palatino Linotype" w:hAnsi="Palatino Linotype" w:cs="Palatino Linotype"/>
        </w:rPr>
      </w:pPr>
    </w:p>
    <w:p w14:paraId="1203EF2E" w14:textId="77777777" w:rsidR="00E9173B" w:rsidRPr="00F40BFD" w:rsidRDefault="00E9173B" w:rsidP="00F64496">
      <w:pPr>
        <w:tabs>
          <w:tab w:val="left" w:pos="8789"/>
        </w:tabs>
        <w:spacing w:line="360" w:lineRule="auto"/>
        <w:ind w:right="49"/>
        <w:jc w:val="both"/>
        <w:rPr>
          <w:rFonts w:ascii="Palatino Linotype" w:hAnsi="Palatino Linotype"/>
          <w:i/>
        </w:rPr>
      </w:pPr>
      <w:r w:rsidRPr="00F40BFD">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3BFB6F62" w14:textId="77777777" w:rsidR="00E9173B" w:rsidRPr="00F40BFD" w:rsidRDefault="00E9173B" w:rsidP="00F64496">
      <w:pPr>
        <w:tabs>
          <w:tab w:val="left" w:pos="851"/>
        </w:tabs>
        <w:ind w:left="851" w:right="616"/>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“ACTOS CONSENTIDOS. SON LOS QUE NO SE IMPUGNAN MEDIANTE EL RECURSO IDÓNEO. </w:t>
      </w:r>
      <w:r w:rsidRPr="00F40BFD">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7ECDADE" w14:textId="77777777" w:rsidR="00E9173B" w:rsidRPr="00F40BFD" w:rsidRDefault="00E9173B" w:rsidP="00F64496">
      <w:pPr>
        <w:tabs>
          <w:tab w:val="left" w:pos="851"/>
        </w:tabs>
        <w:ind w:left="851" w:right="616"/>
        <w:jc w:val="both"/>
        <w:rPr>
          <w:rFonts w:ascii="Palatino Linotype" w:eastAsia="Palatino Linotype" w:hAnsi="Palatino Linotype" w:cs="Palatino Linotype"/>
          <w:i/>
        </w:rPr>
      </w:pPr>
    </w:p>
    <w:p w14:paraId="14954F71" w14:textId="77777777" w:rsidR="00E9173B" w:rsidRPr="00F40BFD" w:rsidRDefault="00E9173B" w:rsidP="00F64496">
      <w:pPr>
        <w:spacing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De la interpretación del criterio antes citado, se advierte que cuando el particular impugnó la respuesta del </w:t>
      </w:r>
      <w:r w:rsidRPr="00F40BFD">
        <w:rPr>
          <w:rFonts w:ascii="Palatino Linotype" w:eastAsia="Palatino Linotype" w:hAnsi="Palatino Linotype" w:cs="Palatino Linotype"/>
          <w:b/>
        </w:rPr>
        <w:t>SUJETO OBLIGADO</w:t>
      </w:r>
      <w:r w:rsidRPr="00F40BFD">
        <w:rPr>
          <w:rFonts w:ascii="Palatino Linotype" w:eastAsia="Palatino Linotype" w:hAnsi="Palatino Linotype" w:cs="Palatino Linotype"/>
        </w:rPr>
        <w:t>, no expresó razón o motivo de inconformidad en contra de todos los rubros solicitados, por tanto, estos deben declararse atendidos.</w:t>
      </w:r>
    </w:p>
    <w:p w14:paraId="3F155EE5" w14:textId="77777777" w:rsidR="00E9173B" w:rsidRPr="00F40BFD" w:rsidRDefault="00E9173B" w:rsidP="00F64496">
      <w:pPr>
        <w:spacing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31E63D8D" w14:textId="77777777" w:rsidR="00E9173B" w:rsidRPr="00F40BFD" w:rsidRDefault="00E9173B" w:rsidP="00F64496">
      <w:pPr>
        <w:tabs>
          <w:tab w:val="left" w:pos="7937"/>
          <w:tab w:val="left" w:pos="8222"/>
        </w:tabs>
        <w:ind w:left="851" w:right="901"/>
        <w:jc w:val="both"/>
        <w:rPr>
          <w:rFonts w:ascii="Palatino Linotype" w:eastAsia="Palatino Linotype" w:hAnsi="Palatino Linotype" w:cs="Palatino Linotype"/>
          <w:i/>
        </w:rPr>
      </w:pPr>
      <w:r w:rsidRPr="00F40BFD">
        <w:rPr>
          <w:rFonts w:ascii="Palatino Linotype" w:eastAsia="Palatino Linotype" w:hAnsi="Palatino Linotype" w:cs="Palatino Linotype"/>
          <w:b/>
          <w:i/>
        </w:rPr>
        <w:t xml:space="preserve">“REVISIÓN EN AMPARO. LOS RESOLUTIVOS NO COMBATIDOS DEBEN DECLARARSE FIRMES. </w:t>
      </w:r>
      <w:r w:rsidRPr="00F40BFD">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w:t>
      </w:r>
      <w:r w:rsidRPr="00F40BFD">
        <w:rPr>
          <w:rFonts w:ascii="Palatino Linotype" w:eastAsia="Palatino Linotype" w:hAnsi="Palatino Linotype" w:cs="Palatino Linotype"/>
          <w:i/>
        </w:rPr>
        <w:lastRenderedPageBreak/>
        <w:t>declaración de firmeza debe reflejarse en la parte considerativa y en los resolutivos debe confirmarse la sentencia recurrida en la parte correspondiente.”</w:t>
      </w:r>
    </w:p>
    <w:p w14:paraId="68D41333" w14:textId="77777777" w:rsidR="00E9173B" w:rsidRPr="00F40BFD" w:rsidRDefault="00E9173B" w:rsidP="00F64496">
      <w:pPr>
        <w:widowControl w:val="0"/>
        <w:tabs>
          <w:tab w:val="left" w:pos="1701"/>
          <w:tab w:val="left" w:pos="1843"/>
        </w:tabs>
        <w:spacing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2AF18896" w14:textId="77777777" w:rsidR="00E9173B" w:rsidRPr="00F40BFD" w:rsidRDefault="00E9173B" w:rsidP="00F64496">
      <w:pPr>
        <w:pStyle w:val="INFOEM"/>
        <w:spacing w:before="0" w:after="0" w:line="240" w:lineRule="auto"/>
      </w:pPr>
      <w:r w:rsidRPr="00F40BFD">
        <w:rPr>
          <w:b/>
        </w:rPr>
        <w:t>Actos consentidos tácitamente. Improcedencia de su análisis</w:t>
      </w:r>
      <w:r w:rsidRPr="00F40BFD">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F119C0A" w14:textId="77777777" w:rsidR="00E9173B" w:rsidRDefault="00E9173B" w:rsidP="00F64496">
      <w:pPr>
        <w:widowControl w:val="0"/>
        <w:tabs>
          <w:tab w:val="left" w:pos="1701"/>
          <w:tab w:val="left" w:pos="1843"/>
        </w:tabs>
        <w:spacing w:line="360" w:lineRule="auto"/>
        <w:jc w:val="both"/>
        <w:rPr>
          <w:rFonts w:ascii="Palatino Linotype" w:eastAsia="Palatino Linotype" w:hAnsi="Palatino Linotype" w:cs="Palatino Linotype"/>
        </w:rPr>
      </w:pPr>
      <w:r w:rsidRPr="00F40BFD">
        <w:rPr>
          <w:rFonts w:ascii="Palatino Linotype" w:eastAsia="Palatino Linotype" w:hAnsi="Palatino Linotype" w:cs="Palatino Linotype"/>
        </w:rPr>
        <w:t>Por lo que, al no haberse inconformado sobre todos los rubros solicitados, se consideran actos consentidos y, por tanto, se tienen por colmados dichos rubros de la solicitud.</w:t>
      </w:r>
      <w:r>
        <w:rPr>
          <w:rFonts w:ascii="Palatino Linotype" w:eastAsia="Palatino Linotype" w:hAnsi="Palatino Linotype" w:cs="Palatino Linotype"/>
        </w:rPr>
        <w:t xml:space="preserve"> </w:t>
      </w:r>
    </w:p>
    <w:p w14:paraId="319BF24B" w14:textId="77777777" w:rsidR="00E9173B" w:rsidRDefault="00E9173B" w:rsidP="00F64496">
      <w:pPr>
        <w:autoSpaceDE w:val="0"/>
        <w:autoSpaceDN w:val="0"/>
        <w:adjustRightInd w:val="0"/>
        <w:spacing w:line="360" w:lineRule="auto"/>
        <w:jc w:val="both"/>
        <w:rPr>
          <w:rFonts w:ascii="Palatino Linotype" w:eastAsia="Calibri" w:hAnsi="Palatino Linotype" w:cs="Calibri"/>
          <w:lang w:val="es-ES_tradnl" w:eastAsia="es-MX"/>
        </w:rPr>
      </w:pPr>
      <w:r w:rsidRPr="00590166">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del archivo electrónico</w:t>
      </w:r>
      <w:r>
        <w:rPr>
          <w:rFonts w:ascii="Palatino Linotype" w:eastAsia="Calibri" w:hAnsi="Palatino Linotype" w:cs="Calibri"/>
          <w:lang w:val="es-ES_tradnl" w:eastAsia="es-MX"/>
        </w:rPr>
        <w:t xml:space="preserve"> denominado:</w:t>
      </w:r>
    </w:p>
    <w:p w14:paraId="46AAE5BC" w14:textId="77777777" w:rsidR="00E9173B" w:rsidRDefault="003A7565" w:rsidP="00F64496">
      <w:pPr>
        <w:pStyle w:val="Prrafodelista"/>
        <w:numPr>
          <w:ilvl w:val="0"/>
          <w:numId w:val="7"/>
        </w:numPr>
        <w:autoSpaceDE w:val="0"/>
        <w:autoSpaceDN w:val="0"/>
        <w:adjustRightInd w:val="0"/>
        <w:spacing w:line="360" w:lineRule="auto"/>
        <w:jc w:val="both"/>
        <w:rPr>
          <w:rFonts w:ascii="Palatino Linotype" w:hAnsi="Palatino Linotype" w:cs="Arial"/>
        </w:rPr>
      </w:pPr>
      <w:r w:rsidRPr="003A7565">
        <w:rPr>
          <w:rFonts w:ascii="Palatino Linotype" w:hAnsi="Palatino Linotype" w:cs="Arial"/>
          <w:b/>
          <w:i/>
        </w:rPr>
        <w:t>InformeJustificaciónRecursoRevisión2015.25RcivilSol46.25.pdf</w:t>
      </w:r>
      <w:r w:rsidR="00E9173B">
        <w:rPr>
          <w:rFonts w:ascii="Palatino Linotype" w:hAnsi="Palatino Linotype" w:cs="Arial"/>
        </w:rPr>
        <w:t xml:space="preserve">: constante de </w:t>
      </w:r>
      <w:r>
        <w:rPr>
          <w:rFonts w:ascii="Palatino Linotype" w:hAnsi="Palatino Linotype" w:cs="Arial"/>
        </w:rPr>
        <w:t>ocho</w:t>
      </w:r>
      <w:r w:rsidR="00E9173B">
        <w:rPr>
          <w:rFonts w:ascii="Palatino Linotype" w:hAnsi="Palatino Linotype" w:cs="Arial"/>
        </w:rPr>
        <w:t xml:space="preserve"> fojas, en formato </w:t>
      </w:r>
      <w:proofErr w:type="spellStart"/>
      <w:r w:rsidR="00E9173B">
        <w:rPr>
          <w:rFonts w:ascii="Palatino Linotype" w:hAnsi="Palatino Linotype" w:cs="Arial"/>
        </w:rPr>
        <w:t>pdf</w:t>
      </w:r>
      <w:proofErr w:type="spellEnd"/>
      <w:r w:rsidR="00E9173B">
        <w:rPr>
          <w:rFonts w:ascii="Palatino Linotype" w:hAnsi="Palatino Linotype" w:cs="Arial"/>
        </w:rPr>
        <w:t xml:space="preserve">, firmado por el Titular de la </w:t>
      </w:r>
      <w:r>
        <w:rPr>
          <w:rFonts w:ascii="Palatino Linotype" w:hAnsi="Palatino Linotype" w:cs="Arial"/>
        </w:rPr>
        <w:t>Unidad de Transparencia</w:t>
      </w:r>
      <w:r w:rsidR="00E9173B">
        <w:rPr>
          <w:rFonts w:ascii="Palatino Linotype" w:hAnsi="Palatino Linotype" w:cs="Arial"/>
        </w:rPr>
        <w:t xml:space="preserve">, </w:t>
      </w:r>
      <w:r>
        <w:rPr>
          <w:rFonts w:ascii="Palatino Linotype" w:hAnsi="Palatino Linotype" w:cs="Arial"/>
        </w:rPr>
        <w:t>en el que ratifica su respuesta, sin embargo, refiere que el Recurrente amplió su solicitud al momento de interponer el recurso de revisión, adicionalmente entrega el siguiente nombramiento:</w:t>
      </w:r>
    </w:p>
    <w:p w14:paraId="253C49DF" w14:textId="77777777" w:rsidR="003A7565" w:rsidRDefault="003A7565" w:rsidP="00F64496">
      <w:pPr>
        <w:pStyle w:val="Prrafodelista"/>
        <w:autoSpaceDE w:val="0"/>
        <w:autoSpaceDN w:val="0"/>
        <w:adjustRightInd w:val="0"/>
        <w:spacing w:line="360" w:lineRule="auto"/>
        <w:ind w:left="720"/>
        <w:jc w:val="center"/>
        <w:rPr>
          <w:rFonts w:ascii="Palatino Linotype" w:hAnsi="Palatino Linotype" w:cs="Arial"/>
        </w:rPr>
      </w:pPr>
      <w:r>
        <w:rPr>
          <w:rFonts w:ascii="Palatino Linotype" w:hAnsi="Palatino Linotype" w:cs="Arial"/>
          <w:noProof/>
          <w:lang w:val="es-MX" w:eastAsia="es-MX"/>
        </w:rPr>
        <w:lastRenderedPageBreak/>
        <w:drawing>
          <wp:inline distT="0" distB="0" distL="0" distR="0" wp14:anchorId="333DD361" wp14:editId="65E2F6AB">
            <wp:extent cx="3863848" cy="4362450"/>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0C66.tmp"/>
                    <pic:cNvPicPr/>
                  </pic:nvPicPr>
                  <pic:blipFill>
                    <a:blip r:embed="rId8">
                      <a:extLst>
                        <a:ext uri="{28A0092B-C50C-407E-A947-70E740481C1C}">
                          <a14:useLocalDpi xmlns:a14="http://schemas.microsoft.com/office/drawing/2010/main" val="0"/>
                        </a:ext>
                      </a:extLst>
                    </a:blip>
                    <a:stretch>
                      <a:fillRect/>
                    </a:stretch>
                  </pic:blipFill>
                  <pic:spPr>
                    <a:xfrm>
                      <a:off x="0" y="0"/>
                      <a:ext cx="3870850" cy="4370355"/>
                    </a:xfrm>
                    <a:prstGeom prst="rect">
                      <a:avLst/>
                    </a:prstGeom>
                  </pic:spPr>
                </pic:pic>
              </a:graphicData>
            </a:graphic>
          </wp:inline>
        </w:drawing>
      </w:r>
    </w:p>
    <w:p w14:paraId="14EAAB0F" w14:textId="77777777" w:rsidR="00E9173B" w:rsidRDefault="00E9173B" w:rsidP="00F64496">
      <w:pPr>
        <w:spacing w:line="360" w:lineRule="auto"/>
        <w:jc w:val="both"/>
        <w:rPr>
          <w:rFonts w:ascii="Palatino Linotype" w:hAnsi="Palatino Linotype" w:cs="Tahoma"/>
        </w:rPr>
      </w:pPr>
    </w:p>
    <w:p w14:paraId="09B11706" w14:textId="77777777" w:rsidR="00E9173B" w:rsidRPr="006F1142" w:rsidRDefault="00E9173B" w:rsidP="00F64496">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69CCF9F9" w14:textId="77777777" w:rsidR="00E9173B" w:rsidRPr="00177253" w:rsidRDefault="00E9173B" w:rsidP="00F64496">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46"/>
        <w:gridCol w:w="3118"/>
        <w:gridCol w:w="2790"/>
      </w:tblGrid>
      <w:tr w:rsidR="00E9173B" w14:paraId="76B35F0D" w14:textId="77777777" w:rsidTr="003549B5">
        <w:trPr>
          <w:trHeight w:val="396"/>
        </w:trPr>
        <w:tc>
          <w:tcPr>
            <w:tcW w:w="3246" w:type="dxa"/>
            <w:shd w:val="clear" w:color="auto" w:fill="E7E6E6" w:themeFill="background2"/>
          </w:tcPr>
          <w:p w14:paraId="779EB985" w14:textId="77777777" w:rsidR="00E9173B" w:rsidRPr="00E80E99" w:rsidRDefault="00E9173B" w:rsidP="00F64496">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118" w:type="dxa"/>
            <w:shd w:val="clear" w:color="auto" w:fill="E7E6E6" w:themeFill="background2"/>
          </w:tcPr>
          <w:p w14:paraId="1F400B05" w14:textId="77777777" w:rsidR="00E9173B" w:rsidRPr="00E80E99" w:rsidRDefault="00E9173B" w:rsidP="00F64496">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2790" w:type="dxa"/>
            <w:shd w:val="clear" w:color="auto" w:fill="E7E6E6" w:themeFill="background2"/>
          </w:tcPr>
          <w:p w14:paraId="76F38146" w14:textId="77777777" w:rsidR="00E9173B" w:rsidRPr="00E80E99" w:rsidRDefault="003549B5" w:rsidP="00F64496">
            <w:pPr>
              <w:spacing w:line="360" w:lineRule="auto"/>
              <w:jc w:val="center"/>
              <w:rPr>
                <w:rFonts w:ascii="Palatino Linotype" w:hAnsi="Palatino Linotype"/>
                <w:b/>
                <w:i/>
                <w:color w:val="000000"/>
              </w:rPr>
            </w:pPr>
            <w:r>
              <w:rPr>
                <w:rFonts w:ascii="Palatino Linotype" w:hAnsi="Palatino Linotype"/>
                <w:b/>
                <w:i/>
                <w:color w:val="000000"/>
              </w:rPr>
              <w:t>Colma</w:t>
            </w:r>
          </w:p>
        </w:tc>
      </w:tr>
      <w:tr w:rsidR="00E9173B" w14:paraId="3DCB3873" w14:textId="77777777" w:rsidTr="003549B5">
        <w:trPr>
          <w:trHeight w:val="1197"/>
        </w:trPr>
        <w:tc>
          <w:tcPr>
            <w:tcW w:w="3246" w:type="dxa"/>
          </w:tcPr>
          <w:p w14:paraId="5A52630B" w14:textId="77777777" w:rsidR="00453D8C"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t>De la persona que autorizó la contratación como Oficial del Registro Civil de Jorge Olivo Vargas:</w:t>
            </w:r>
          </w:p>
          <w:p w14:paraId="25AE7770" w14:textId="77777777" w:rsidR="00453D8C" w:rsidRPr="00453D8C" w:rsidRDefault="00453D8C" w:rsidP="00F64496">
            <w:pPr>
              <w:tabs>
                <w:tab w:val="left" w:pos="1828"/>
              </w:tabs>
              <w:jc w:val="both"/>
              <w:rPr>
                <w:rFonts w:ascii="Palatino Linotype" w:hAnsi="Palatino Linotype" w:cs="Tahoma"/>
                <w:bCs/>
                <w:sz w:val="22"/>
                <w:szCs w:val="22"/>
              </w:rPr>
            </w:pPr>
          </w:p>
          <w:p w14:paraId="3128C061" w14:textId="77777777" w:rsidR="00E9173B"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lastRenderedPageBreak/>
              <w:t>Nombramiento</w:t>
            </w:r>
          </w:p>
        </w:tc>
        <w:tc>
          <w:tcPr>
            <w:tcW w:w="3118" w:type="dxa"/>
          </w:tcPr>
          <w:p w14:paraId="03692807" w14:textId="77777777" w:rsidR="00E9173B" w:rsidRPr="00453D8C" w:rsidRDefault="00453D8C" w:rsidP="00F64496">
            <w:pPr>
              <w:jc w:val="both"/>
              <w:rPr>
                <w:rFonts w:ascii="Palatino Linotype" w:hAnsi="Palatino Linotype"/>
                <w:color w:val="000000"/>
                <w:sz w:val="22"/>
                <w:szCs w:val="22"/>
              </w:rPr>
            </w:pPr>
            <w:r w:rsidRPr="00453D8C">
              <w:rPr>
                <w:rFonts w:ascii="Palatino Linotype" w:hAnsi="Palatino Linotype"/>
                <w:color w:val="000000"/>
                <w:sz w:val="22"/>
                <w:szCs w:val="22"/>
              </w:rPr>
              <w:lastRenderedPageBreak/>
              <w:t>Nombramiento</w:t>
            </w:r>
          </w:p>
        </w:tc>
        <w:tc>
          <w:tcPr>
            <w:tcW w:w="2790" w:type="dxa"/>
          </w:tcPr>
          <w:p w14:paraId="74313F66" w14:textId="77777777" w:rsidR="00E9173B" w:rsidRPr="00453D8C" w:rsidRDefault="00453D8C" w:rsidP="00F64496">
            <w:pPr>
              <w:jc w:val="center"/>
              <w:rPr>
                <w:rFonts w:ascii="Palatino Linotype" w:hAnsi="Palatino Linotype"/>
                <w:b/>
                <w:i/>
                <w:sz w:val="22"/>
                <w:szCs w:val="22"/>
              </w:rPr>
            </w:pPr>
            <w:r w:rsidRPr="00453D8C">
              <w:rPr>
                <w:rFonts w:ascii="Palatino Linotype" w:hAnsi="Palatino Linotype"/>
                <w:b/>
                <w:i/>
                <w:sz w:val="22"/>
                <w:szCs w:val="22"/>
              </w:rPr>
              <w:t>Sí</w:t>
            </w:r>
          </w:p>
          <w:p w14:paraId="205A285D" w14:textId="77777777" w:rsidR="00453D8C" w:rsidRPr="00453D8C" w:rsidRDefault="00453D8C" w:rsidP="00F64496">
            <w:pPr>
              <w:jc w:val="center"/>
              <w:rPr>
                <w:rFonts w:ascii="Palatino Linotype" w:hAnsi="Palatino Linotype"/>
                <w:i/>
                <w:sz w:val="22"/>
                <w:szCs w:val="22"/>
              </w:rPr>
            </w:pPr>
            <w:r w:rsidRPr="00453D8C">
              <w:rPr>
                <w:rFonts w:ascii="Palatino Linotype" w:hAnsi="Palatino Linotype"/>
                <w:i/>
                <w:sz w:val="22"/>
                <w:szCs w:val="22"/>
              </w:rPr>
              <w:t>Actos consentidos</w:t>
            </w:r>
          </w:p>
        </w:tc>
      </w:tr>
      <w:tr w:rsidR="00453D8C" w14:paraId="77103590" w14:textId="77777777" w:rsidTr="00453D8C">
        <w:trPr>
          <w:trHeight w:val="171"/>
        </w:trPr>
        <w:tc>
          <w:tcPr>
            <w:tcW w:w="3246" w:type="dxa"/>
          </w:tcPr>
          <w:p w14:paraId="38416440" w14:textId="77777777" w:rsidR="00453D8C"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t>Recibo de pago</w:t>
            </w:r>
          </w:p>
        </w:tc>
        <w:tc>
          <w:tcPr>
            <w:tcW w:w="3118" w:type="dxa"/>
            <w:vMerge w:val="restart"/>
          </w:tcPr>
          <w:p w14:paraId="3FAFC83D" w14:textId="77777777" w:rsidR="00453D8C" w:rsidRPr="00453D8C" w:rsidRDefault="00453D8C" w:rsidP="00F64496">
            <w:pPr>
              <w:jc w:val="both"/>
              <w:rPr>
                <w:rFonts w:ascii="Palatino Linotype" w:hAnsi="Palatino Linotype"/>
                <w:color w:val="000000"/>
                <w:sz w:val="22"/>
                <w:szCs w:val="22"/>
                <w:lang w:val="es-MX"/>
              </w:rPr>
            </w:pPr>
            <w:r w:rsidRPr="00453D8C">
              <w:rPr>
                <w:rFonts w:ascii="Palatino Linotype" w:hAnsi="Palatino Linotype"/>
                <w:color w:val="000000"/>
                <w:sz w:val="22"/>
                <w:szCs w:val="22"/>
                <w:lang w:val="es-MX"/>
              </w:rPr>
              <w:t>Dirección General no Cuenta con el recibo de pago, solicitud de empleo, formato de movimiento de personal, solicitados</w:t>
            </w:r>
          </w:p>
        </w:tc>
        <w:tc>
          <w:tcPr>
            <w:tcW w:w="2790" w:type="dxa"/>
            <w:vMerge w:val="restart"/>
          </w:tcPr>
          <w:p w14:paraId="55A18F98" w14:textId="77777777" w:rsidR="00453D8C" w:rsidRPr="00453D8C" w:rsidRDefault="00453D8C" w:rsidP="00F64496">
            <w:pPr>
              <w:jc w:val="center"/>
              <w:rPr>
                <w:rFonts w:ascii="Palatino Linotype" w:hAnsi="Palatino Linotype"/>
                <w:b/>
                <w:i/>
                <w:sz w:val="22"/>
                <w:szCs w:val="22"/>
              </w:rPr>
            </w:pPr>
            <w:r w:rsidRPr="00453D8C">
              <w:rPr>
                <w:rFonts w:ascii="Palatino Linotype" w:hAnsi="Palatino Linotype"/>
                <w:b/>
                <w:i/>
                <w:sz w:val="22"/>
                <w:szCs w:val="22"/>
              </w:rPr>
              <w:t>Sí</w:t>
            </w:r>
          </w:p>
          <w:p w14:paraId="320EA657" w14:textId="77777777" w:rsidR="00453D8C" w:rsidRPr="00453D8C" w:rsidRDefault="00453D8C" w:rsidP="00F64496">
            <w:pPr>
              <w:jc w:val="center"/>
              <w:rPr>
                <w:rFonts w:ascii="Palatino Linotype" w:hAnsi="Palatino Linotype"/>
                <w:i/>
                <w:sz w:val="22"/>
                <w:szCs w:val="22"/>
              </w:rPr>
            </w:pPr>
            <w:r w:rsidRPr="00453D8C">
              <w:rPr>
                <w:rFonts w:ascii="Palatino Linotype" w:hAnsi="Palatino Linotype"/>
                <w:i/>
                <w:sz w:val="22"/>
                <w:szCs w:val="22"/>
              </w:rPr>
              <w:t>Actos consentidos</w:t>
            </w:r>
          </w:p>
        </w:tc>
      </w:tr>
      <w:tr w:rsidR="00453D8C" w14:paraId="4A8639F4" w14:textId="77777777" w:rsidTr="00453D8C">
        <w:trPr>
          <w:trHeight w:val="247"/>
        </w:trPr>
        <w:tc>
          <w:tcPr>
            <w:tcW w:w="3246" w:type="dxa"/>
          </w:tcPr>
          <w:p w14:paraId="43E3CCF9" w14:textId="77777777" w:rsidR="00453D8C"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t>Solicitud de empleo</w:t>
            </w:r>
          </w:p>
        </w:tc>
        <w:tc>
          <w:tcPr>
            <w:tcW w:w="3118" w:type="dxa"/>
            <w:vMerge/>
          </w:tcPr>
          <w:p w14:paraId="153B4972" w14:textId="77777777" w:rsidR="00453D8C" w:rsidRPr="00453D8C" w:rsidRDefault="00453D8C" w:rsidP="00F64496">
            <w:pPr>
              <w:jc w:val="center"/>
              <w:rPr>
                <w:rFonts w:ascii="Palatino Linotype" w:hAnsi="Palatino Linotype"/>
                <w:color w:val="000000"/>
                <w:sz w:val="22"/>
                <w:szCs w:val="22"/>
                <w:lang w:val="es-MX"/>
              </w:rPr>
            </w:pPr>
          </w:p>
        </w:tc>
        <w:tc>
          <w:tcPr>
            <w:tcW w:w="2790" w:type="dxa"/>
            <w:vMerge/>
          </w:tcPr>
          <w:p w14:paraId="1E7D5DDA" w14:textId="77777777" w:rsidR="00453D8C" w:rsidRPr="00453D8C" w:rsidRDefault="00453D8C" w:rsidP="00F64496">
            <w:pPr>
              <w:jc w:val="center"/>
              <w:rPr>
                <w:rFonts w:ascii="Palatino Linotype" w:hAnsi="Palatino Linotype"/>
                <w:i/>
                <w:sz w:val="22"/>
                <w:szCs w:val="22"/>
              </w:rPr>
            </w:pPr>
          </w:p>
        </w:tc>
      </w:tr>
      <w:tr w:rsidR="00453D8C" w14:paraId="2E9E2C28" w14:textId="77777777" w:rsidTr="00453D8C">
        <w:trPr>
          <w:trHeight w:val="247"/>
        </w:trPr>
        <w:tc>
          <w:tcPr>
            <w:tcW w:w="3246" w:type="dxa"/>
          </w:tcPr>
          <w:p w14:paraId="1A6A239A" w14:textId="77777777" w:rsidR="00453D8C"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t>Formato de movimiento de personal</w:t>
            </w:r>
          </w:p>
        </w:tc>
        <w:tc>
          <w:tcPr>
            <w:tcW w:w="3118" w:type="dxa"/>
            <w:vMerge/>
          </w:tcPr>
          <w:p w14:paraId="74E49C3D" w14:textId="77777777" w:rsidR="00453D8C" w:rsidRPr="00453D8C" w:rsidRDefault="00453D8C" w:rsidP="00F64496">
            <w:pPr>
              <w:jc w:val="center"/>
              <w:rPr>
                <w:rFonts w:ascii="Palatino Linotype" w:hAnsi="Palatino Linotype"/>
                <w:color w:val="000000"/>
                <w:sz w:val="22"/>
                <w:szCs w:val="22"/>
                <w:lang w:val="es-MX"/>
              </w:rPr>
            </w:pPr>
          </w:p>
        </w:tc>
        <w:tc>
          <w:tcPr>
            <w:tcW w:w="2790" w:type="dxa"/>
            <w:vMerge/>
          </w:tcPr>
          <w:p w14:paraId="014AD370" w14:textId="77777777" w:rsidR="00453D8C" w:rsidRPr="00453D8C" w:rsidRDefault="00453D8C" w:rsidP="00F64496">
            <w:pPr>
              <w:jc w:val="center"/>
              <w:rPr>
                <w:rFonts w:ascii="Palatino Linotype" w:hAnsi="Palatino Linotype"/>
                <w:i/>
                <w:sz w:val="22"/>
                <w:szCs w:val="22"/>
              </w:rPr>
            </w:pPr>
          </w:p>
        </w:tc>
      </w:tr>
      <w:tr w:rsidR="00453D8C" w14:paraId="62543EB8" w14:textId="77777777" w:rsidTr="00453D8C">
        <w:trPr>
          <w:trHeight w:val="247"/>
        </w:trPr>
        <w:tc>
          <w:tcPr>
            <w:tcW w:w="3246" w:type="dxa"/>
          </w:tcPr>
          <w:p w14:paraId="0510C46A" w14:textId="77777777" w:rsidR="00453D8C" w:rsidRPr="00453D8C" w:rsidRDefault="00453D8C" w:rsidP="00F64496">
            <w:pPr>
              <w:tabs>
                <w:tab w:val="left" w:pos="1828"/>
              </w:tabs>
              <w:jc w:val="both"/>
              <w:rPr>
                <w:rFonts w:ascii="Palatino Linotype" w:hAnsi="Palatino Linotype" w:cs="Tahoma"/>
                <w:bCs/>
                <w:sz w:val="22"/>
                <w:szCs w:val="22"/>
              </w:rPr>
            </w:pPr>
            <w:r w:rsidRPr="00453D8C">
              <w:rPr>
                <w:rFonts w:ascii="Palatino Linotype" w:hAnsi="Palatino Linotype" w:cs="Tahoma"/>
                <w:bCs/>
                <w:sz w:val="22"/>
                <w:szCs w:val="22"/>
              </w:rPr>
              <w:t>Nombre completo</w:t>
            </w:r>
          </w:p>
        </w:tc>
        <w:tc>
          <w:tcPr>
            <w:tcW w:w="3118" w:type="dxa"/>
          </w:tcPr>
          <w:p w14:paraId="6F4BD93B" w14:textId="77777777" w:rsidR="00453D8C" w:rsidRPr="00453D8C" w:rsidRDefault="00453D8C" w:rsidP="00F64496">
            <w:pPr>
              <w:jc w:val="both"/>
              <w:rPr>
                <w:rFonts w:ascii="Palatino Linotype" w:hAnsi="Palatino Linotype"/>
                <w:color w:val="000000"/>
                <w:sz w:val="22"/>
                <w:szCs w:val="22"/>
                <w:lang w:val="es-MX"/>
              </w:rPr>
            </w:pPr>
            <w:r w:rsidRPr="00453D8C">
              <w:rPr>
                <w:rFonts w:ascii="Palatino Linotype" w:hAnsi="Palatino Linotype"/>
                <w:color w:val="000000"/>
                <w:sz w:val="22"/>
                <w:szCs w:val="22"/>
                <w:lang w:val="es-MX"/>
              </w:rPr>
              <w:t>M. en D. José C. Castillo Ambriz</w:t>
            </w:r>
          </w:p>
        </w:tc>
        <w:tc>
          <w:tcPr>
            <w:tcW w:w="2790" w:type="dxa"/>
          </w:tcPr>
          <w:p w14:paraId="4BD98FE7" w14:textId="77777777" w:rsidR="00453D8C" w:rsidRPr="00453D8C" w:rsidRDefault="00453D8C" w:rsidP="00F64496">
            <w:pPr>
              <w:jc w:val="center"/>
              <w:rPr>
                <w:rFonts w:ascii="Palatino Linotype" w:hAnsi="Palatino Linotype"/>
                <w:b/>
                <w:i/>
                <w:sz w:val="22"/>
                <w:szCs w:val="22"/>
              </w:rPr>
            </w:pPr>
            <w:r w:rsidRPr="00453D8C">
              <w:rPr>
                <w:rFonts w:ascii="Palatino Linotype" w:hAnsi="Palatino Linotype"/>
                <w:b/>
                <w:i/>
                <w:sz w:val="22"/>
                <w:szCs w:val="22"/>
              </w:rPr>
              <w:t>Sí</w:t>
            </w:r>
          </w:p>
          <w:p w14:paraId="74725C85" w14:textId="77777777" w:rsidR="00453D8C" w:rsidRPr="00453D8C" w:rsidRDefault="00453D8C" w:rsidP="00F64496">
            <w:pPr>
              <w:rPr>
                <w:rFonts w:ascii="Palatino Linotype" w:hAnsi="Palatino Linotype"/>
                <w:i/>
                <w:sz w:val="22"/>
                <w:szCs w:val="22"/>
              </w:rPr>
            </w:pPr>
          </w:p>
        </w:tc>
      </w:tr>
    </w:tbl>
    <w:p w14:paraId="54F701F8" w14:textId="77777777" w:rsidR="00E9173B" w:rsidRDefault="00E9173B" w:rsidP="00F64496">
      <w:pPr>
        <w:spacing w:line="360" w:lineRule="auto"/>
        <w:jc w:val="both"/>
        <w:rPr>
          <w:rFonts w:ascii="Palatino Linotype" w:hAnsi="Palatino Linotype"/>
          <w:color w:val="000000"/>
        </w:rPr>
      </w:pPr>
    </w:p>
    <w:p w14:paraId="23135ADE" w14:textId="77777777" w:rsidR="003549B5" w:rsidRDefault="003549B5" w:rsidP="00F64496">
      <w:pPr>
        <w:spacing w:line="360" w:lineRule="auto"/>
        <w:jc w:val="both"/>
        <w:rPr>
          <w:rFonts w:ascii="Palatino Linotype" w:hAnsi="Palatino Linotype"/>
          <w:color w:val="000000"/>
        </w:rPr>
      </w:pPr>
    </w:p>
    <w:p w14:paraId="3891ACF9" w14:textId="77777777" w:rsidR="00453D8C" w:rsidRPr="009E63DA" w:rsidRDefault="00453D8C" w:rsidP="00F64496">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47A59A62" w14:textId="77777777" w:rsidR="00453D8C" w:rsidRPr="009E63DA" w:rsidRDefault="00453D8C" w:rsidP="00F64496">
      <w:pPr>
        <w:spacing w:line="360" w:lineRule="auto"/>
        <w:jc w:val="both"/>
        <w:rPr>
          <w:rFonts w:ascii="Palatino Linotype" w:hAnsi="Palatino Linotype"/>
          <w:color w:val="000000"/>
        </w:rPr>
      </w:pPr>
    </w:p>
    <w:p w14:paraId="372077D8" w14:textId="77777777" w:rsidR="00453D8C" w:rsidRPr="009E63DA" w:rsidRDefault="00453D8C" w:rsidP="00F64496">
      <w:pPr>
        <w:ind w:left="567" w:right="567"/>
        <w:jc w:val="both"/>
        <w:rPr>
          <w:rFonts w:ascii="Palatino Linotype" w:hAnsi="Palatino Linotype"/>
          <w:b/>
          <w:i/>
        </w:rPr>
      </w:pPr>
      <w:r w:rsidRPr="009E63DA">
        <w:rPr>
          <w:rFonts w:ascii="Palatino Linotype" w:hAnsi="Palatino Linotype"/>
          <w:b/>
          <w:i/>
        </w:rPr>
        <w:t>Artículo 6</w:t>
      </w:r>
    </w:p>
    <w:p w14:paraId="73A275ED" w14:textId="77777777" w:rsidR="00453D8C" w:rsidRPr="009E63DA" w:rsidRDefault="00453D8C" w:rsidP="00F64496">
      <w:pPr>
        <w:ind w:left="567" w:right="567"/>
        <w:jc w:val="both"/>
        <w:rPr>
          <w:rFonts w:ascii="Palatino Linotype" w:hAnsi="Palatino Linotype"/>
          <w:i/>
        </w:rPr>
      </w:pPr>
      <w:r w:rsidRPr="009E63DA">
        <w:rPr>
          <w:rFonts w:ascii="Palatino Linotype" w:hAnsi="Palatino Linotype"/>
          <w:i/>
        </w:rPr>
        <w:t>…</w:t>
      </w:r>
    </w:p>
    <w:p w14:paraId="3A930AD8" w14:textId="77777777" w:rsidR="00453D8C" w:rsidRPr="009E63DA" w:rsidRDefault="00453D8C" w:rsidP="00F64496">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3613E326" w14:textId="77777777" w:rsidR="00453D8C" w:rsidRPr="009E63DA" w:rsidRDefault="00453D8C" w:rsidP="00F64496">
      <w:pPr>
        <w:ind w:left="567" w:right="567"/>
        <w:jc w:val="both"/>
        <w:rPr>
          <w:rFonts w:ascii="Palatino Linotype" w:hAnsi="Palatino Linotype"/>
          <w:i/>
        </w:rPr>
      </w:pPr>
    </w:p>
    <w:p w14:paraId="33FE0B1D" w14:textId="77777777" w:rsidR="00453D8C" w:rsidRPr="009E63DA" w:rsidRDefault="00453D8C" w:rsidP="00F64496">
      <w:pPr>
        <w:numPr>
          <w:ilvl w:val="0"/>
          <w:numId w:val="14"/>
        </w:numPr>
        <w:ind w:left="993" w:right="567"/>
        <w:jc w:val="both"/>
        <w:rPr>
          <w:rFonts w:ascii="Palatino Linotype" w:hAnsi="Palatino Linotype"/>
          <w:i/>
        </w:rPr>
      </w:pPr>
      <w:r w:rsidRPr="009E63DA">
        <w:rPr>
          <w:rFonts w:ascii="Palatino Linotype" w:hAnsi="Palatino Linotype"/>
          <w:i/>
        </w:rPr>
        <w:t xml:space="preserve">Toda la información en posesión de cualquier autoridad, entidad, órgano y organismo de los Poderes Ejecutivo, Legislativo y Judicial, órganos autónomos, partidos políticos, fideicomisos y fondos públicos, así como de cualquier persona </w:t>
      </w:r>
      <w:r w:rsidRPr="009E63DA">
        <w:rPr>
          <w:rFonts w:ascii="Palatino Linotype" w:hAnsi="Palatino Linotype"/>
          <w:i/>
        </w:rPr>
        <w:lastRenderedPageBreak/>
        <w:t>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FD1700" w14:textId="77777777" w:rsidR="00453D8C" w:rsidRPr="009E63DA" w:rsidRDefault="00453D8C" w:rsidP="00F64496">
      <w:pPr>
        <w:spacing w:line="360" w:lineRule="auto"/>
        <w:jc w:val="both"/>
        <w:rPr>
          <w:rFonts w:ascii="Palatino Linotype" w:hAnsi="Palatino Linotype"/>
        </w:rPr>
      </w:pPr>
    </w:p>
    <w:p w14:paraId="0F682F13" w14:textId="77777777" w:rsidR="00453D8C" w:rsidRPr="009E63DA" w:rsidRDefault="00453D8C" w:rsidP="00F64496">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2AE297BD" w14:textId="77777777" w:rsidR="00453D8C" w:rsidRPr="009E63DA" w:rsidRDefault="00453D8C" w:rsidP="00F64496">
      <w:pPr>
        <w:ind w:left="567" w:right="567"/>
        <w:jc w:val="both"/>
        <w:rPr>
          <w:rFonts w:ascii="Palatino Linotype" w:hAnsi="Palatino Linotype"/>
        </w:rPr>
      </w:pPr>
    </w:p>
    <w:p w14:paraId="51E3EB1A" w14:textId="77777777" w:rsidR="00453D8C" w:rsidRPr="009E63DA" w:rsidRDefault="00453D8C" w:rsidP="00F64496">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2FBF1C30" w14:textId="77777777" w:rsidR="00453D8C" w:rsidRPr="009E63DA" w:rsidRDefault="00453D8C" w:rsidP="00F64496">
      <w:pPr>
        <w:ind w:left="851" w:right="851"/>
        <w:jc w:val="both"/>
        <w:rPr>
          <w:rFonts w:ascii="Palatino Linotype" w:hAnsi="Palatino Linotype"/>
          <w:i/>
        </w:rPr>
      </w:pPr>
      <w:r w:rsidRPr="009E63DA">
        <w:rPr>
          <w:rFonts w:ascii="Palatino Linotype" w:hAnsi="Palatino Linotype"/>
          <w:i/>
        </w:rPr>
        <w:t>…</w:t>
      </w:r>
    </w:p>
    <w:p w14:paraId="51A92BD0" w14:textId="77777777" w:rsidR="00453D8C" w:rsidRPr="009E63DA" w:rsidRDefault="00453D8C" w:rsidP="00F64496">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6202A440" w14:textId="77777777" w:rsidR="00453D8C" w:rsidRPr="009E63DA" w:rsidRDefault="00453D8C" w:rsidP="00F64496">
      <w:pPr>
        <w:ind w:left="851" w:right="851"/>
        <w:jc w:val="both"/>
        <w:rPr>
          <w:rFonts w:ascii="Palatino Linotype" w:hAnsi="Palatino Linotype"/>
          <w:i/>
        </w:rPr>
      </w:pPr>
    </w:p>
    <w:p w14:paraId="1A64155A" w14:textId="77777777" w:rsidR="00453D8C" w:rsidRPr="009E63DA" w:rsidRDefault="00453D8C" w:rsidP="00F64496">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C93D8F8" w14:textId="77777777" w:rsidR="00453D8C" w:rsidRPr="009E63DA" w:rsidRDefault="00453D8C" w:rsidP="00F64496">
      <w:pPr>
        <w:ind w:left="851" w:right="851"/>
        <w:jc w:val="both"/>
        <w:rPr>
          <w:rFonts w:ascii="Palatino Linotype" w:hAnsi="Palatino Linotype"/>
          <w:bCs/>
          <w:i/>
        </w:rPr>
      </w:pPr>
    </w:p>
    <w:p w14:paraId="1EF74935" w14:textId="77777777" w:rsidR="00453D8C" w:rsidRPr="009E63DA" w:rsidRDefault="00453D8C" w:rsidP="00F64496">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w:t>
      </w:r>
      <w:r w:rsidRPr="009E63DA">
        <w:rPr>
          <w:rFonts w:ascii="Palatino Linotype" w:hAnsi="Palatino Linotype"/>
          <w:bCs/>
          <w:i/>
        </w:rPr>
        <w:lastRenderedPageBreak/>
        <w:t>de la información. Solo podrá ser clasificada excepcionalmente como reservada temporalmente por razones de interés público, en los términos de las causas legítimas y estrictamente necesarias previstas por esta Ley.</w:t>
      </w:r>
    </w:p>
    <w:p w14:paraId="0FC0490E" w14:textId="77777777" w:rsidR="00453D8C" w:rsidRPr="009E63DA" w:rsidRDefault="00453D8C" w:rsidP="00F64496">
      <w:pPr>
        <w:ind w:left="851" w:right="851"/>
        <w:jc w:val="both"/>
        <w:rPr>
          <w:rFonts w:ascii="Palatino Linotype" w:hAnsi="Palatino Linotype"/>
          <w:bCs/>
          <w:i/>
        </w:rPr>
      </w:pPr>
    </w:p>
    <w:p w14:paraId="5EBF468C" w14:textId="77777777" w:rsidR="00453D8C" w:rsidRPr="009E63DA" w:rsidRDefault="00453D8C" w:rsidP="00F64496">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6B0245FE" w14:textId="77777777" w:rsidR="00453D8C" w:rsidRPr="009E63DA" w:rsidRDefault="00453D8C" w:rsidP="00F64496">
      <w:pPr>
        <w:ind w:left="851" w:right="851"/>
        <w:jc w:val="both"/>
        <w:rPr>
          <w:rFonts w:ascii="Palatino Linotype" w:hAnsi="Palatino Linotype"/>
          <w:i/>
        </w:rPr>
      </w:pPr>
    </w:p>
    <w:p w14:paraId="51441902" w14:textId="77777777" w:rsidR="00453D8C" w:rsidRPr="009E63DA" w:rsidRDefault="00453D8C" w:rsidP="00F64496">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C8045C2" w14:textId="77777777" w:rsidR="00453D8C" w:rsidRPr="009E63DA" w:rsidRDefault="00453D8C" w:rsidP="00F64496">
      <w:pPr>
        <w:ind w:left="851" w:right="851"/>
        <w:jc w:val="both"/>
        <w:rPr>
          <w:rFonts w:ascii="Palatino Linotype" w:hAnsi="Palatino Linotype"/>
          <w:i/>
        </w:rPr>
      </w:pPr>
    </w:p>
    <w:p w14:paraId="2000E9C3" w14:textId="77777777" w:rsidR="00453D8C" w:rsidRPr="009E63DA" w:rsidRDefault="00453D8C" w:rsidP="00F64496">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5E149FDA" w14:textId="77777777" w:rsidR="00453D8C" w:rsidRPr="009E63DA" w:rsidRDefault="00453D8C" w:rsidP="00F64496">
      <w:pPr>
        <w:spacing w:line="360" w:lineRule="auto"/>
        <w:jc w:val="both"/>
        <w:rPr>
          <w:rFonts w:ascii="Palatino Linotype" w:hAnsi="Palatino Linotype"/>
        </w:rPr>
      </w:pPr>
    </w:p>
    <w:p w14:paraId="58454902" w14:textId="77777777" w:rsidR="00453D8C" w:rsidRPr="009E63DA" w:rsidRDefault="00453D8C" w:rsidP="00F64496">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750EB142" w14:textId="77777777" w:rsidR="00453D8C" w:rsidRPr="009E63DA" w:rsidRDefault="00453D8C" w:rsidP="00F64496">
      <w:pPr>
        <w:tabs>
          <w:tab w:val="left" w:pos="709"/>
        </w:tabs>
        <w:spacing w:line="360" w:lineRule="auto"/>
        <w:jc w:val="both"/>
        <w:rPr>
          <w:rFonts w:ascii="Palatino Linotype" w:hAnsi="Palatino Linotype"/>
        </w:rPr>
      </w:pPr>
      <w:r>
        <w:rPr>
          <w:rFonts w:ascii="Palatino Linotype" w:hAnsi="Palatino Linotype"/>
        </w:rPr>
        <w:t xml:space="preserve"> </w:t>
      </w:r>
    </w:p>
    <w:p w14:paraId="4FB32185" w14:textId="77777777" w:rsidR="00453D8C" w:rsidRPr="009E63DA" w:rsidRDefault="00453D8C" w:rsidP="00F64496">
      <w:pPr>
        <w:spacing w:line="360" w:lineRule="auto"/>
        <w:jc w:val="both"/>
        <w:rPr>
          <w:rFonts w:ascii="Palatino Linotype" w:eastAsia="Calibri" w:hAnsi="Palatino Linotype" w:cs="Arial"/>
          <w:color w:val="000000"/>
          <w:lang w:val="es-ES_tradnl" w:eastAsia="es-MX"/>
        </w:rPr>
      </w:pPr>
    </w:p>
    <w:p w14:paraId="2619BE90" w14:textId="77777777" w:rsidR="00453D8C" w:rsidRPr="009E63DA" w:rsidRDefault="00453D8C" w:rsidP="00F64496">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w:t>
      </w:r>
      <w:r w:rsidRPr="009E63DA">
        <w:rPr>
          <w:rFonts w:ascii="Palatino Linotype" w:eastAsia="Calibri" w:hAnsi="Palatino Linotype" w:cs="Arial"/>
          <w:color w:val="000000"/>
          <w:lang w:val="es-ES_tradnl" w:eastAsia="es-MX"/>
        </w:rPr>
        <w:lastRenderedPageBreak/>
        <w:t xml:space="preserve">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44B06C95" w14:textId="77777777" w:rsidR="00453D8C" w:rsidRPr="009E63DA" w:rsidRDefault="00453D8C" w:rsidP="00F64496">
      <w:pPr>
        <w:ind w:right="567"/>
        <w:jc w:val="both"/>
        <w:rPr>
          <w:rFonts w:ascii="Palatino Linotype" w:eastAsia="Calibri" w:hAnsi="Palatino Linotype" w:cs="Arial"/>
          <w:i/>
          <w:color w:val="000000"/>
          <w:sz w:val="2"/>
          <w:lang w:val="es-ES_tradnl" w:eastAsia="es-MX"/>
        </w:rPr>
      </w:pPr>
    </w:p>
    <w:p w14:paraId="3F427AE7" w14:textId="77777777" w:rsidR="00453D8C" w:rsidRDefault="00453D8C" w:rsidP="00F64496">
      <w:pPr>
        <w:spacing w:line="360" w:lineRule="auto"/>
        <w:jc w:val="both"/>
        <w:rPr>
          <w:rFonts w:ascii="Palatino Linotype" w:hAnsi="Palatino Linotype" w:cs="Arial"/>
          <w:noProof/>
          <w:color w:val="000000"/>
          <w:lang w:eastAsia="es-MX"/>
        </w:rPr>
      </w:pPr>
    </w:p>
    <w:p w14:paraId="7471C389" w14:textId="77777777" w:rsidR="00453D8C" w:rsidRPr="009E63DA" w:rsidRDefault="00453D8C" w:rsidP="00F64496">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4B6753E2" w14:textId="77777777" w:rsidR="00453D8C" w:rsidRDefault="00453D8C" w:rsidP="00F644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609DB58" w14:textId="77777777" w:rsidR="00453D8C" w:rsidRPr="009E63DA" w:rsidRDefault="00453D8C" w:rsidP="00F64496">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Pr>
          <w:rFonts w:ascii="Palatino Linotype" w:hAnsi="Palatino Linotype"/>
          <w:b/>
        </w:rPr>
        <w:t xml:space="preserve">00046/CJ/IP/2025 </w:t>
      </w:r>
      <w:r w:rsidRPr="009E63DA">
        <w:rPr>
          <w:rFonts w:ascii="Palatino Linotype" w:hAnsi="Palatino Linotype"/>
        </w:rPr>
        <w:t xml:space="preserve">que ha sido materia del presente fallo. </w:t>
      </w:r>
    </w:p>
    <w:p w14:paraId="53309B6E" w14:textId="77777777" w:rsidR="00453D8C" w:rsidRPr="009E63DA" w:rsidRDefault="00453D8C" w:rsidP="00F64496">
      <w:pPr>
        <w:tabs>
          <w:tab w:val="left" w:pos="709"/>
        </w:tabs>
        <w:spacing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0AC7AA59" w14:textId="77777777" w:rsidR="00453D8C" w:rsidRPr="009E63DA" w:rsidRDefault="00453D8C" w:rsidP="00F64496">
      <w:pPr>
        <w:spacing w:line="360" w:lineRule="auto"/>
        <w:jc w:val="both"/>
        <w:rPr>
          <w:rFonts w:ascii="Palatino Linotype" w:hAnsi="Palatino Linotype"/>
        </w:rPr>
      </w:pPr>
    </w:p>
    <w:p w14:paraId="28DED493" w14:textId="77777777" w:rsidR="00453D8C" w:rsidRPr="009E63DA" w:rsidRDefault="00453D8C" w:rsidP="00F64496">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078DE6BE" w14:textId="77777777" w:rsidR="00453D8C" w:rsidRPr="009E63DA" w:rsidRDefault="00453D8C" w:rsidP="00F64496">
      <w:pPr>
        <w:autoSpaceDE w:val="0"/>
        <w:autoSpaceDN w:val="0"/>
        <w:adjustRightInd w:val="0"/>
        <w:spacing w:line="360" w:lineRule="auto"/>
        <w:ind w:right="49"/>
        <w:jc w:val="both"/>
        <w:rPr>
          <w:rFonts w:ascii="Palatino Linotype" w:hAnsi="Palatino Linotype" w:cs="Arial"/>
          <w:sz w:val="28"/>
          <w:szCs w:val="28"/>
          <w:lang w:val="es-ES_tradnl"/>
        </w:rPr>
      </w:pPr>
    </w:p>
    <w:p w14:paraId="69D9CA9B" w14:textId="77777777" w:rsidR="00453D8C" w:rsidRDefault="00453D8C" w:rsidP="00F64496">
      <w:pPr>
        <w:spacing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Pr>
          <w:rFonts w:ascii="Palatino Linotype" w:hAnsi="Palatino Linotype"/>
          <w:b/>
        </w:rPr>
        <w:t>00046/CJ/IP/2025</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14FAAB43" w14:textId="77777777" w:rsidR="00F64496" w:rsidRPr="009E63DA" w:rsidRDefault="00F64496" w:rsidP="00F64496">
      <w:pPr>
        <w:spacing w:line="360" w:lineRule="auto"/>
        <w:jc w:val="both"/>
        <w:rPr>
          <w:rFonts w:ascii="Palatino Linotype" w:hAnsi="Palatino Linotype" w:cs="Arial"/>
        </w:rPr>
      </w:pPr>
    </w:p>
    <w:p w14:paraId="633E965D" w14:textId="77777777" w:rsidR="00453D8C" w:rsidRDefault="00453D8C" w:rsidP="00F64496">
      <w:pPr>
        <w:autoSpaceDE w:val="0"/>
        <w:autoSpaceDN w:val="0"/>
        <w:adjustRightInd w:val="0"/>
        <w:spacing w:line="360" w:lineRule="auto"/>
        <w:jc w:val="both"/>
        <w:rPr>
          <w:rFonts w:ascii="Palatino Linotype" w:hAnsi="Palatino Linotype" w:cs="Arial"/>
          <w:b/>
        </w:rPr>
      </w:pPr>
      <w:r w:rsidRPr="009E63DA">
        <w:rPr>
          <w:rFonts w:ascii="Palatino Linotype" w:hAnsi="Palatino Linotype" w:cs="Arial"/>
          <w:b/>
          <w:sz w:val="28"/>
          <w:szCs w:val="28"/>
        </w:rPr>
        <w:lastRenderedPageBreak/>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6F35FEFC" w14:textId="77777777" w:rsidR="00F64496" w:rsidRDefault="00F64496" w:rsidP="00F64496">
      <w:pPr>
        <w:autoSpaceDE w:val="0"/>
        <w:autoSpaceDN w:val="0"/>
        <w:adjustRightInd w:val="0"/>
        <w:spacing w:line="360" w:lineRule="auto"/>
        <w:jc w:val="both"/>
        <w:rPr>
          <w:rFonts w:ascii="Palatino Linotype" w:hAnsi="Palatino Linotype" w:cs="Arial"/>
          <w:b/>
        </w:rPr>
      </w:pPr>
    </w:p>
    <w:p w14:paraId="731B69DD" w14:textId="77777777" w:rsidR="00453D8C" w:rsidRDefault="00453D8C" w:rsidP="00F64496">
      <w:pPr>
        <w:autoSpaceDE w:val="0"/>
        <w:autoSpaceDN w:val="0"/>
        <w:adjustRightInd w:val="0"/>
        <w:spacing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34296B80" w14:textId="77777777" w:rsidR="00F64496" w:rsidRPr="009E63DA" w:rsidRDefault="00F64496" w:rsidP="00F64496">
      <w:pPr>
        <w:autoSpaceDE w:val="0"/>
        <w:autoSpaceDN w:val="0"/>
        <w:adjustRightInd w:val="0"/>
        <w:spacing w:line="360" w:lineRule="auto"/>
        <w:jc w:val="both"/>
        <w:rPr>
          <w:rFonts w:ascii="Palatino Linotype" w:hAnsi="Palatino Linotype" w:cs="Arial"/>
          <w:b/>
        </w:rPr>
      </w:pPr>
    </w:p>
    <w:p w14:paraId="7DB93BB1" w14:textId="77777777" w:rsidR="00453D8C" w:rsidRDefault="00453D8C" w:rsidP="00F64496">
      <w:pPr>
        <w:autoSpaceDE w:val="0"/>
        <w:autoSpaceDN w:val="0"/>
        <w:adjustRightInd w:val="0"/>
        <w:spacing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4633F19B" w14:textId="77777777" w:rsidR="00E9173B" w:rsidRDefault="00E9173B" w:rsidP="00F64496">
      <w:pPr>
        <w:spacing w:line="360" w:lineRule="auto"/>
        <w:jc w:val="both"/>
        <w:rPr>
          <w:rFonts w:ascii="Palatino Linotype" w:hAnsi="Palatino Linotype" w:cs="Arial"/>
        </w:rPr>
      </w:pPr>
    </w:p>
    <w:p w14:paraId="51C8AE56" w14:textId="789A6E67" w:rsidR="00F64496" w:rsidRDefault="00E9173B" w:rsidP="00F64496">
      <w:pPr>
        <w:spacing w:line="360" w:lineRule="auto"/>
        <w:jc w:val="both"/>
        <w:rPr>
          <w:rFonts w:ascii="Palatino Linotype" w:hAnsi="Palatino Linotype" w:cs="Arial"/>
          <w:sz w:val="16"/>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sidR="000B73D7">
        <w:rPr>
          <w:rFonts w:ascii="Palatino Linotype" w:hAnsi="Palatino Linotype" w:cs="Arial"/>
        </w:rPr>
        <w:t xml:space="preserve">DÉCIMA SEGUNDA </w:t>
      </w:r>
      <w:r w:rsidRPr="007C3942">
        <w:rPr>
          <w:rFonts w:ascii="Palatino Linotype" w:hAnsi="Palatino Linotype" w:cs="Arial"/>
        </w:rPr>
        <w:t>SESIÓN ORDINARIA CELEBRADA EL</w:t>
      </w:r>
      <w:r>
        <w:rPr>
          <w:rFonts w:ascii="Palatino Linotype" w:hAnsi="Palatino Linotype" w:cs="Arial"/>
        </w:rPr>
        <w:t xml:space="preserve"> DO</w:t>
      </w:r>
      <w:r w:rsidR="000B73D7">
        <w:rPr>
          <w:rFonts w:ascii="Palatino Linotype" w:hAnsi="Palatino Linotype" w:cs="Arial"/>
        </w:rPr>
        <w:t>S</w:t>
      </w:r>
      <w:r>
        <w:rPr>
          <w:rFonts w:ascii="Palatino Linotype" w:hAnsi="Palatino Linotype" w:cs="Arial"/>
        </w:rPr>
        <w:t xml:space="preserve"> DE </w:t>
      </w:r>
      <w:r w:rsidR="000B73D7">
        <w:rPr>
          <w:rFonts w:ascii="Palatino Linotype" w:hAnsi="Palatino Linotype" w:cs="Arial"/>
        </w:rPr>
        <w:t>ABRIL</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14:paraId="1AD4E9B8" w14:textId="12517EB9" w:rsidR="00E9173B" w:rsidRDefault="00D348D2" w:rsidP="00F64496">
      <w:pPr>
        <w:spacing w:line="360" w:lineRule="auto"/>
        <w:jc w:val="both"/>
        <w:rPr>
          <w:rFonts w:ascii="Palatino Linotype" w:hAnsi="Palatino Linotype" w:cs="Arial"/>
          <w:sz w:val="16"/>
        </w:rPr>
      </w:pPr>
      <w:r>
        <w:rPr>
          <w:rFonts w:ascii="Palatino Linotype" w:hAnsi="Palatino Linotype" w:cs="Arial"/>
          <w:sz w:val="16"/>
        </w:rPr>
        <w:t>JMV/CCR/</w:t>
      </w:r>
      <w:r w:rsidR="00856083">
        <w:rPr>
          <w:rFonts w:ascii="Palatino Linotype" w:hAnsi="Palatino Linotype" w:cs="Arial"/>
          <w:sz w:val="16"/>
        </w:rPr>
        <w:t>LMST</w:t>
      </w:r>
    </w:p>
    <w:p w14:paraId="7516EE77" w14:textId="77777777" w:rsidR="00E9173B" w:rsidRDefault="00E9173B" w:rsidP="00F64496"/>
    <w:p w14:paraId="0BC73508" w14:textId="77777777" w:rsidR="00E9173B" w:rsidRDefault="00E9173B" w:rsidP="00F64496"/>
    <w:p w14:paraId="744A39A9" w14:textId="77777777" w:rsidR="00E9173B" w:rsidRDefault="00E9173B" w:rsidP="00F64496"/>
    <w:p w14:paraId="5E930CB7" w14:textId="77777777" w:rsidR="00E9173B" w:rsidRDefault="00E9173B" w:rsidP="00F64496"/>
    <w:p w14:paraId="4A5BC04A" w14:textId="77777777" w:rsidR="00E9173B" w:rsidRDefault="00E9173B" w:rsidP="00F64496"/>
    <w:p w14:paraId="3CECC1BB" w14:textId="77777777" w:rsidR="00E9173B" w:rsidRDefault="00E9173B" w:rsidP="00F64496"/>
    <w:p w14:paraId="61D0FD85" w14:textId="77777777" w:rsidR="00E9173B" w:rsidRDefault="00E9173B" w:rsidP="00F64496"/>
    <w:p w14:paraId="299AC84F" w14:textId="77777777" w:rsidR="00E9173B" w:rsidRDefault="00E9173B" w:rsidP="00F64496"/>
    <w:p w14:paraId="3203553E" w14:textId="77777777" w:rsidR="00E9173B" w:rsidRDefault="00E9173B" w:rsidP="00F64496"/>
    <w:p w14:paraId="44E9FD7F" w14:textId="77777777" w:rsidR="00E9173B" w:rsidRDefault="00E9173B" w:rsidP="00F64496"/>
    <w:p w14:paraId="5FAEC009" w14:textId="77777777" w:rsidR="00E9173B" w:rsidRDefault="00E9173B" w:rsidP="00F64496"/>
    <w:p w14:paraId="4E09FD60" w14:textId="77777777" w:rsidR="00E9173B" w:rsidRDefault="00E9173B" w:rsidP="00F64496"/>
    <w:p w14:paraId="704A1920" w14:textId="77777777" w:rsidR="00E9173B" w:rsidRDefault="00E9173B" w:rsidP="00F64496"/>
    <w:p w14:paraId="65B2C4E1" w14:textId="77777777" w:rsidR="00E9173B" w:rsidRDefault="00E9173B" w:rsidP="00F64496"/>
    <w:p w14:paraId="1637C714" w14:textId="77777777" w:rsidR="00E9173B" w:rsidRDefault="00E9173B" w:rsidP="00F64496"/>
    <w:p w14:paraId="74DD0DD9" w14:textId="77777777" w:rsidR="00E9173B" w:rsidRDefault="00E9173B" w:rsidP="00F64496"/>
    <w:p w14:paraId="5F6937E3" w14:textId="77777777" w:rsidR="00E9173B" w:rsidRDefault="00E9173B" w:rsidP="00F64496"/>
    <w:p w14:paraId="6291FB9F" w14:textId="77777777" w:rsidR="00E9173B" w:rsidRDefault="00E9173B" w:rsidP="00F64496"/>
    <w:p w14:paraId="156EDBC8" w14:textId="77777777" w:rsidR="00E9173B" w:rsidRDefault="00E9173B" w:rsidP="00F64496"/>
    <w:p w14:paraId="58F2330A" w14:textId="77777777" w:rsidR="00E9173B" w:rsidRDefault="00E9173B" w:rsidP="00F64496"/>
    <w:p w14:paraId="5E9CE6FD" w14:textId="77777777" w:rsidR="00E9173B" w:rsidRDefault="00E9173B" w:rsidP="00F64496"/>
    <w:p w14:paraId="44566861" w14:textId="77777777" w:rsidR="00E9173B" w:rsidRDefault="00E9173B" w:rsidP="00F64496"/>
    <w:p w14:paraId="41EF1D5E" w14:textId="77777777" w:rsidR="00E9173B" w:rsidRDefault="00E9173B" w:rsidP="00F64496"/>
    <w:p w14:paraId="0D46679C" w14:textId="77777777" w:rsidR="00E9173B" w:rsidRDefault="00E9173B" w:rsidP="00F64496"/>
    <w:p w14:paraId="61017195" w14:textId="77777777" w:rsidR="00E9173B" w:rsidRDefault="00E9173B" w:rsidP="00F64496"/>
    <w:p w14:paraId="0F6F5DE3" w14:textId="77777777" w:rsidR="00E9173B" w:rsidRDefault="00E9173B" w:rsidP="00F64496"/>
    <w:p w14:paraId="3E719180" w14:textId="77777777" w:rsidR="00E9173B" w:rsidRDefault="00E9173B" w:rsidP="00F64496"/>
    <w:p w14:paraId="25E7B2A5" w14:textId="77777777" w:rsidR="00E9173B" w:rsidRDefault="00E9173B" w:rsidP="00F64496"/>
    <w:p w14:paraId="44BD20EF" w14:textId="77777777" w:rsidR="00E9173B" w:rsidRDefault="00E9173B" w:rsidP="00F64496"/>
    <w:p w14:paraId="26A5451F" w14:textId="77777777" w:rsidR="00E9173B" w:rsidRDefault="00E9173B" w:rsidP="00F64496"/>
    <w:p w14:paraId="2D597700" w14:textId="77777777" w:rsidR="004738E1" w:rsidRDefault="004738E1" w:rsidP="00F64496"/>
    <w:sectPr w:rsidR="004738E1" w:rsidSect="00464A79">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4DC32" w14:textId="77777777" w:rsidR="00464A79" w:rsidRDefault="00464A79" w:rsidP="00E9173B">
      <w:r>
        <w:separator/>
      </w:r>
    </w:p>
  </w:endnote>
  <w:endnote w:type="continuationSeparator" w:id="0">
    <w:p w14:paraId="594C7D5D" w14:textId="77777777" w:rsidR="00464A79" w:rsidRDefault="00464A79" w:rsidP="00E9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FC0E" w14:textId="77777777" w:rsidR="00464A79" w:rsidRPr="00A2780F" w:rsidRDefault="00464A79" w:rsidP="00464A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4745">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4745">
      <w:rPr>
        <w:rFonts w:ascii="Arial" w:hAnsi="Arial" w:cs="Arial"/>
        <w:b/>
        <w:bCs/>
        <w:noProof/>
        <w:sz w:val="20"/>
        <w:szCs w:val="20"/>
      </w:rPr>
      <w:t>22</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C834" w14:textId="77777777" w:rsidR="00464A79" w:rsidRPr="00070856" w:rsidRDefault="00464A79" w:rsidP="00464A79">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4745">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4745">
      <w:rPr>
        <w:rFonts w:ascii="Arial" w:hAnsi="Arial" w:cs="Arial"/>
        <w:b/>
        <w:bCs/>
        <w:noProof/>
        <w:sz w:val="20"/>
        <w:szCs w:val="20"/>
      </w:rPr>
      <w:t>22</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718E5" w14:textId="77777777" w:rsidR="00464A79" w:rsidRDefault="00464A79" w:rsidP="00E9173B">
      <w:r>
        <w:separator/>
      </w:r>
    </w:p>
  </w:footnote>
  <w:footnote w:type="continuationSeparator" w:id="0">
    <w:p w14:paraId="1F83B075" w14:textId="77777777" w:rsidR="00464A79" w:rsidRDefault="00464A79" w:rsidP="00E9173B">
      <w:r>
        <w:continuationSeparator/>
      </w:r>
    </w:p>
  </w:footnote>
  <w:footnote w:id="1">
    <w:p w14:paraId="60571354" w14:textId="77777777" w:rsidR="00464A79" w:rsidRPr="005552A8" w:rsidRDefault="00464A79" w:rsidP="00E9173B">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78D588F" w14:textId="77777777" w:rsidR="00464A79" w:rsidRPr="005552A8" w:rsidRDefault="00464A79" w:rsidP="00E9173B">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464A79" w:rsidRPr="008F2CCC" w14:paraId="4E42A078" w14:textId="77777777" w:rsidTr="00464A79">
      <w:tc>
        <w:tcPr>
          <w:tcW w:w="3620" w:type="dxa"/>
          <w:shd w:val="clear" w:color="auto" w:fill="auto"/>
        </w:tcPr>
        <w:p w14:paraId="48405C73" w14:textId="77777777" w:rsidR="00464A79" w:rsidRPr="007E5FC4" w:rsidRDefault="00464A79"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68277F11" w14:textId="77777777" w:rsidR="00464A79" w:rsidRPr="00664658" w:rsidRDefault="00464A79" w:rsidP="00E9173B">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02015/INFOEM/IP/RR/2025</w:t>
          </w:r>
        </w:p>
      </w:tc>
    </w:tr>
    <w:tr w:rsidR="00464A79" w:rsidRPr="008F2CCC" w14:paraId="7F1F184A" w14:textId="77777777" w:rsidTr="00464A79">
      <w:tc>
        <w:tcPr>
          <w:tcW w:w="3620" w:type="dxa"/>
          <w:shd w:val="clear" w:color="auto" w:fill="auto"/>
        </w:tcPr>
        <w:p w14:paraId="6D12E7A5" w14:textId="77777777" w:rsidR="00464A79" w:rsidRPr="007E5FC4" w:rsidRDefault="00464A79"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094D8CCC" w14:textId="77777777" w:rsidR="00464A79" w:rsidRPr="00664658" w:rsidRDefault="00464A79" w:rsidP="00464A79">
          <w:pPr>
            <w:spacing w:line="276" w:lineRule="auto"/>
            <w:jc w:val="right"/>
            <w:rPr>
              <w:rFonts w:ascii="Palatino Linotype" w:hAnsi="Palatino Linotype"/>
              <w:b/>
              <w:sz w:val="22"/>
              <w:szCs w:val="22"/>
              <w:lang w:val="es-ES_tradnl"/>
            </w:rPr>
          </w:pPr>
          <w:r w:rsidRPr="00E9173B">
            <w:rPr>
              <w:rFonts w:ascii="Palatino Linotype" w:hAnsi="Palatino Linotype"/>
              <w:b/>
              <w:sz w:val="22"/>
              <w:szCs w:val="22"/>
            </w:rPr>
            <w:t>Consejería Jurídica</w:t>
          </w:r>
        </w:p>
      </w:tc>
    </w:tr>
    <w:tr w:rsidR="00464A79" w:rsidRPr="008F2CCC" w14:paraId="41B6FA21" w14:textId="77777777" w:rsidTr="00464A79">
      <w:trPr>
        <w:trHeight w:val="228"/>
      </w:trPr>
      <w:tc>
        <w:tcPr>
          <w:tcW w:w="3620" w:type="dxa"/>
          <w:shd w:val="clear" w:color="auto" w:fill="auto"/>
        </w:tcPr>
        <w:p w14:paraId="66F3D933" w14:textId="77777777" w:rsidR="00464A79" w:rsidRPr="007E5FC4" w:rsidRDefault="00464A79" w:rsidP="00464A79">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33E05F5B" w14:textId="77777777" w:rsidR="00464A79" w:rsidRPr="00664658" w:rsidRDefault="00464A79" w:rsidP="00464A7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3A69630" w14:textId="77777777" w:rsidR="00464A79" w:rsidRDefault="00464A79" w:rsidP="00464A79">
    <w:pPr>
      <w:pStyle w:val="Encabezado"/>
      <w:tabs>
        <w:tab w:val="clear" w:pos="4252"/>
        <w:tab w:val="clear" w:pos="8504"/>
        <w:tab w:val="left" w:pos="2326"/>
      </w:tabs>
      <w:rPr>
        <w:rFonts w:ascii="Palatino Linotype" w:hAnsi="Palatino Linotype"/>
        <w:sz w:val="20"/>
      </w:rPr>
    </w:pPr>
  </w:p>
  <w:p w14:paraId="48DC6CE1" w14:textId="77777777" w:rsidR="00464A79" w:rsidRPr="001779E0" w:rsidRDefault="00464A79" w:rsidP="00464A79">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406DF88" wp14:editId="26BA3B7A">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464A79" w:rsidRPr="008F2CCC" w14:paraId="2710A5B7" w14:textId="77777777" w:rsidTr="00464A79">
      <w:tc>
        <w:tcPr>
          <w:tcW w:w="2977" w:type="dxa"/>
          <w:shd w:val="clear" w:color="auto" w:fill="auto"/>
        </w:tcPr>
        <w:p w14:paraId="7BDD19CF" w14:textId="77777777" w:rsidR="00464A79" w:rsidRPr="007E5FC4" w:rsidRDefault="00464A79"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C342231" w14:textId="77777777" w:rsidR="00464A79" w:rsidRPr="008F2CCC" w:rsidRDefault="00464A79" w:rsidP="00E9173B">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02015/INFOEM/IP/RR/2025</w:t>
          </w:r>
        </w:p>
      </w:tc>
    </w:tr>
    <w:tr w:rsidR="00464A79" w:rsidRPr="008F2CCC" w14:paraId="38C78642" w14:textId="77777777" w:rsidTr="00464A79">
      <w:tc>
        <w:tcPr>
          <w:tcW w:w="2977" w:type="dxa"/>
          <w:shd w:val="clear" w:color="auto" w:fill="auto"/>
          <w:vAlign w:val="center"/>
        </w:tcPr>
        <w:p w14:paraId="44B23752" w14:textId="77777777" w:rsidR="00464A79" w:rsidRPr="007E5FC4" w:rsidRDefault="00464A79"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04011677" w14:textId="3780AA4C" w:rsidR="00464A79" w:rsidRPr="008F2CCC" w:rsidRDefault="009A4745" w:rsidP="00464A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464A79" w:rsidRPr="008F2CCC" w14:paraId="42B563EB" w14:textId="77777777" w:rsidTr="00464A79">
      <w:trPr>
        <w:trHeight w:val="228"/>
      </w:trPr>
      <w:tc>
        <w:tcPr>
          <w:tcW w:w="2977" w:type="dxa"/>
          <w:shd w:val="clear" w:color="auto" w:fill="auto"/>
        </w:tcPr>
        <w:p w14:paraId="59766033" w14:textId="77777777" w:rsidR="00464A79" w:rsidRPr="007E5FC4" w:rsidRDefault="00464A79"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2D5576A5" w14:textId="77777777" w:rsidR="00464A79" w:rsidRPr="00DC41C8" w:rsidRDefault="00464A79" w:rsidP="00464A79">
          <w:pPr>
            <w:spacing w:line="360" w:lineRule="auto"/>
            <w:jc w:val="right"/>
            <w:rPr>
              <w:rFonts w:ascii="Palatino Linotype" w:hAnsi="Palatino Linotype"/>
              <w:b/>
              <w:sz w:val="22"/>
              <w:szCs w:val="22"/>
            </w:rPr>
          </w:pPr>
          <w:r w:rsidRPr="00E9173B">
            <w:rPr>
              <w:rFonts w:ascii="Palatino Linotype" w:hAnsi="Palatino Linotype"/>
              <w:b/>
              <w:sz w:val="22"/>
              <w:szCs w:val="22"/>
            </w:rPr>
            <w:t>Consejería Jurídica</w:t>
          </w:r>
        </w:p>
      </w:tc>
    </w:tr>
    <w:tr w:rsidR="00464A79" w:rsidRPr="008F2CCC" w14:paraId="2A4EBEFF" w14:textId="77777777" w:rsidTr="00464A79">
      <w:tc>
        <w:tcPr>
          <w:tcW w:w="2977" w:type="dxa"/>
          <w:shd w:val="clear" w:color="auto" w:fill="auto"/>
        </w:tcPr>
        <w:p w14:paraId="43C70F41" w14:textId="77777777" w:rsidR="00464A79" w:rsidRPr="007E5FC4" w:rsidRDefault="00464A79" w:rsidP="00464A79">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46A10522" w14:textId="77777777" w:rsidR="00464A79" w:rsidRPr="008F2CCC" w:rsidRDefault="00464A79" w:rsidP="00464A7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2A0207B7" w14:textId="77777777" w:rsidR="00464A79" w:rsidRPr="009F1AB6" w:rsidRDefault="00464A7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51886D58" wp14:editId="79D7A162">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202D9"/>
    <w:multiLevelType w:val="hybridMultilevel"/>
    <w:tmpl w:val="D584D634"/>
    <w:lvl w:ilvl="0" w:tplc="666A4D74">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3FA5FA9"/>
    <w:multiLevelType w:val="hybridMultilevel"/>
    <w:tmpl w:val="4F7E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3BF6493"/>
    <w:multiLevelType w:val="hybridMultilevel"/>
    <w:tmpl w:val="40D6AFE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72805E95"/>
    <w:multiLevelType w:val="hybridMultilevel"/>
    <w:tmpl w:val="7854AF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EC36BC"/>
    <w:multiLevelType w:val="hybridMultilevel"/>
    <w:tmpl w:val="20DCDF24"/>
    <w:lvl w:ilvl="0" w:tplc="37CCEF1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B77E41"/>
    <w:multiLevelType w:val="hybridMultilevel"/>
    <w:tmpl w:val="BD84FE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10"/>
  </w:num>
  <w:num w:numId="6">
    <w:abstractNumId w:val="11"/>
  </w:num>
  <w:num w:numId="7">
    <w:abstractNumId w:val="3"/>
  </w:num>
  <w:num w:numId="8">
    <w:abstractNumId w:val="12"/>
  </w:num>
  <w:num w:numId="9">
    <w:abstractNumId w:val="6"/>
  </w:num>
  <w:num w:numId="10">
    <w:abstractNumId w:val="8"/>
  </w:num>
  <w:num w:numId="11">
    <w:abstractNumId w:val="1"/>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3B"/>
    <w:rsid w:val="000B73D7"/>
    <w:rsid w:val="00135300"/>
    <w:rsid w:val="00276142"/>
    <w:rsid w:val="003272E1"/>
    <w:rsid w:val="003549B5"/>
    <w:rsid w:val="003A7565"/>
    <w:rsid w:val="00453D8C"/>
    <w:rsid w:val="00464A79"/>
    <w:rsid w:val="004738E1"/>
    <w:rsid w:val="005F65A0"/>
    <w:rsid w:val="007B7DDC"/>
    <w:rsid w:val="00856083"/>
    <w:rsid w:val="009A4745"/>
    <w:rsid w:val="00BB608D"/>
    <w:rsid w:val="00D11DBA"/>
    <w:rsid w:val="00D348D2"/>
    <w:rsid w:val="00E75045"/>
    <w:rsid w:val="00E9173B"/>
    <w:rsid w:val="00F64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0B9F"/>
  <w15:chartTrackingRefBased/>
  <w15:docId w15:val="{1F1C06E1-221D-4420-9EE1-2C34C837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73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73B"/>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9173B"/>
    <w:rPr>
      <w:rFonts w:eastAsiaTheme="minorEastAsia"/>
      <w:sz w:val="24"/>
      <w:szCs w:val="24"/>
      <w:lang w:val="es-ES_tradnl" w:eastAsia="es-ES"/>
    </w:rPr>
  </w:style>
  <w:style w:type="paragraph" w:styleId="Piedepgina">
    <w:name w:val="footer"/>
    <w:basedOn w:val="Normal"/>
    <w:link w:val="PiedepginaCar"/>
    <w:uiPriority w:val="99"/>
    <w:unhideWhenUsed/>
    <w:rsid w:val="00E9173B"/>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917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173B"/>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9173B"/>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9173B"/>
    <w:pPr>
      <w:spacing w:after="0" w:line="240" w:lineRule="auto"/>
    </w:pPr>
  </w:style>
  <w:style w:type="character" w:customStyle="1" w:styleId="SinespaciadoCar">
    <w:name w:val="Sin espaciado Car"/>
    <w:aliases w:val="Francesa Car,INAI Car"/>
    <w:link w:val="Sinespaciado"/>
    <w:uiPriority w:val="1"/>
    <w:locked/>
    <w:rsid w:val="00E9173B"/>
  </w:style>
  <w:style w:type="character" w:styleId="Hipervnculo">
    <w:name w:val="Hyperlink"/>
    <w:aliases w:val="Hipervínculo1,Hipervínculo11,Hipervínculo12,Hipervínculo13,Hipervínculo14,Hipervínculo15"/>
    <w:basedOn w:val="Fuentedeprrafopredeter"/>
    <w:uiPriority w:val="99"/>
    <w:unhideWhenUsed/>
    <w:rsid w:val="00E9173B"/>
    <w:rPr>
      <w:color w:val="0563C1" w:themeColor="hyperlink"/>
      <w:u w:val="single"/>
    </w:rPr>
  </w:style>
  <w:style w:type="paragraph" w:customStyle="1" w:styleId="INFOEM">
    <w:name w:val="INFOEM"/>
    <w:basedOn w:val="Normal"/>
    <w:qFormat/>
    <w:rsid w:val="00E9173B"/>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9173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173B"/>
    <w:rPr>
      <w:vertAlign w:val="superscript"/>
    </w:rPr>
  </w:style>
  <w:style w:type="paragraph" w:customStyle="1" w:styleId="infoemcitas">
    <w:name w:val="infoem citas"/>
    <w:basedOn w:val="Normal"/>
    <w:qFormat/>
    <w:rsid w:val="00E9173B"/>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E9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9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E9173B"/>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22</Pages>
  <Words>4791</Words>
  <Characters>26351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12</cp:revision>
  <dcterms:created xsi:type="dcterms:W3CDTF">2025-03-20T20:42:00Z</dcterms:created>
  <dcterms:modified xsi:type="dcterms:W3CDTF">2025-04-29T17:50:00Z</dcterms:modified>
</cp:coreProperties>
</file>