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bookmarkStart w:id="0" w:name="_GoBack"/>
      <w:bookmarkEnd w:id="0"/>
      <w:r w:rsidRPr="003854E7">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Pr="003854E7">
        <w:rPr>
          <w:rFonts w:ascii="Palatino Linotype" w:eastAsia="Palatino Linotype" w:hAnsi="Palatino Linotype" w:cs="Palatino Linotype"/>
          <w:b/>
          <w:color w:val="000000"/>
        </w:rPr>
        <w:t>dieciséis</w:t>
      </w:r>
      <w:r w:rsidR="003854E7">
        <w:rPr>
          <w:rFonts w:ascii="Palatino Linotype" w:eastAsia="Palatino Linotype" w:hAnsi="Palatino Linotype" w:cs="Palatino Linotype"/>
          <w:b/>
          <w:color w:val="000000"/>
        </w:rPr>
        <w:t xml:space="preserve"> (16) </w:t>
      </w:r>
      <w:r w:rsidRPr="003854E7">
        <w:rPr>
          <w:rFonts w:ascii="Palatino Linotype" w:eastAsia="Palatino Linotype" w:hAnsi="Palatino Linotype" w:cs="Palatino Linotype"/>
          <w:b/>
          <w:color w:val="000000"/>
        </w:rPr>
        <w:t>de julio de dos mil veinticinco</w:t>
      </w:r>
      <w:r w:rsidRPr="003854E7">
        <w:rPr>
          <w:rFonts w:ascii="Palatino Linotype" w:eastAsia="Palatino Linotype" w:hAnsi="Palatino Linotype" w:cs="Palatino Linotype"/>
          <w:color w:val="000000"/>
        </w:rPr>
        <w:t>.</w:t>
      </w:r>
    </w:p>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bookmarkStart w:id="1" w:name="_heading=h.gjdgxs" w:colFirst="0" w:colLast="0"/>
      <w:bookmarkEnd w:id="1"/>
      <w:r w:rsidRPr="003854E7">
        <w:rPr>
          <w:rFonts w:ascii="Palatino Linotype" w:eastAsia="Palatino Linotype" w:hAnsi="Palatino Linotype" w:cs="Palatino Linotype"/>
          <w:b/>
          <w:color w:val="000000"/>
        </w:rPr>
        <w:t xml:space="preserve">VISTO </w:t>
      </w:r>
      <w:r w:rsidRPr="003854E7">
        <w:rPr>
          <w:rFonts w:ascii="Palatino Linotype" w:eastAsia="Palatino Linotype" w:hAnsi="Palatino Linotype" w:cs="Palatino Linotype"/>
          <w:color w:val="000000"/>
        </w:rPr>
        <w:t xml:space="preserve">el expediente electrónico formado con motivo del Recurso de Revisión </w:t>
      </w:r>
      <w:r w:rsidR="004740A5" w:rsidRPr="003854E7">
        <w:rPr>
          <w:rFonts w:ascii="Palatino Linotype" w:eastAsia="Palatino Linotype" w:hAnsi="Palatino Linotype" w:cs="Palatino Linotype"/>
          <w:b/>
          <w:color w:val="000000"/>
        </w:rPr>
        <w:t xml:space="preserve">03938/INFOEM/IP/RR/2025 </w:t>
      </w:r>
      <w:r w:rsidRPr="003854E7">
        <w:rPr>
          <w:rFonts w:ascii="Palatino Linotype" w:eastAsia="Palatino Linotype" w:hAnsi="Palatino Linotype" w:cs="Palatino Linotype"/>
          <w:color w:val="000000"/>
        </w:rPr>
        <w:t xml:space="preserve">promovido por </w:t>
      </w:r>
      <w:r w:rsidR="004740A5" w:rsidRPr="003854E7">
        <w:rPr>
          <w:rFonts w:ascii="Palatino Linotype" w:eastAsia="Palatino Linotype" w:hAnsi="Palatino Linotype" w:cs="Palatino Linotype"/>
          <w:b/>
          <w:bCs/>
        </w:rPr>
        <w:t>una persona que</w:t>
      </w:r>
      <w:r w:rsidR="00733B2F" w:rsidRPr="003854E7">
        <w:rPr>
          <w:rFonts w:ascii="Palatino Linotype" w:eastAsia="Palatino Linotype" w:hAnsi="Palatino Linotype" w:cs="Palatino Linotype"/>
          <w:b/>
          <w:bCs/>
        </w:rPr>
        <w:t xml:space="preserve"> no</w:t>
      </w:r>
      <w:r w:rsidR="004740A5" w:rsidRPr="003854E7">
        <w:rPr>
          <w:rFonts w:ascii="Palatino Linotype" w:eastAsia="Palatino Linotype" w:hAnsi="Palatino Linotype" w:cs="Palatino Linotype"/>
          <w:b/>
          <w:bCs/>
        </w:rPr>
        <w:t xml:space="preserve"> proporciona datos de identificación</w:t>
      </w:r>
      <w:r w:rsidRPr="003854E7">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3854E7">
        <w:rPr>
          <w:rFonts w:ascii="Palatino Linotype" w:eastAsia="Palatino Linotype" w:hAnsi="Palatino Linotype" w:cs="Palatino Linotype"/>
          <w:b/>
          <w:color w:val="000000"/>
        </w:rPr>
        <w:t>EL RECURRENTE</w:t>
      </w:r>
      <w:r w:rsidR="00733B2F" w:rsidRPr="003854E7">
        <w:rPr>
          <w:rFonts w:ascii="Palatino Linotype" w:eastAsia="Palatino Linotype" w:hAnsi="Palatino Linotype" w:cs="Palatino Linotype"/>
          <w:color w:val="000000"/>
        </w:rPr>
        <w:t>, en contra de la respuesta</w:t>
      </w:r>
      <w:r w:rsidRPr="003854E7">
        <w:rPr>
          <w:rFonts w:ascii="Palatino Linotype" w:eastAsia="Palatino Linotype" w:hAnsi="Palatino Linotype" w:cs="Palatino Linotype"/>
          <w:color w:val="000000"/>
        </w:rPr>
        <w:t xml:space="preserve"> del </w:t>
      </w:r>
      <w:r w:rsidR="00733B2F" w:rsidRPr="003854E7">
        <w:rPr>
          <w:rFonts w:ascii="Palatino Linotype" w:eastAsia="Palatino Linotype" w:hAnsi="Palatino Linotype" w:cs="Palatino Linotype"/>
          <w:b/>
          <w:color w:val="000000"/>
        </w:rPr>
        <w:t>Ayuntamiento de Toluca</w:t>
      </w:r>
      <w:r w:rsidRPr="003854E7">
        <w:rPr>
          <w:rFonts w:ascii="Palatino Linotype" w:eastAsia="Palatino Linotype" w:hAnsi="Palatino Linotype" w:cs="Palatino Linotype"/>
          <w:color w:val="000000"/>
        </w:rPr>
        <w:t xml:space="preserve">, en </w:t>
      </w:r>
      <w:r w:rsidRPr="003854E7">
        <w:rPr>
          <w:rFonts w:ascii="Palatino Linotype" w:eastAsia="Palatino Linotype" w:hAnsi="Palatino Linotype" w:cs="Palatino Linotype"/>
        </w:rPr>
        <w:t>adelante</w:t>
      </w:r>
      <w:r w:rsidRPr="003854E7">
        <w:rPr>
          <w:rFonts w:ascii="Palatino Linotype" w:eastAsia="Palatino Linotype" w:hAnsi="Palatino Linotype" w:cs="Palatino Linotype"/>
          <w:color w:val="000000"/>
        </w:rPr>
        <w:t xml:space="preserve"> </w:t>
      </w:r>
      <w:r w:rsidRPr="003854E7">
        <w:rPr>
          <w:rFonts w:ascii="Palatino Linotype" w:eastAsia="Palatino Linotype" w:hAnsi="Palatino Linotype" w:cs="Palatino Linotype"/>
          <w:b/>
          <w:color w:val="000000"/>
        </w:rPr>
        <w:t>EL SUJETO OBLIGADO</w:t>
      </w:r>
      <w:r w:rsidRPr="003854E7">
        <w:rPr>
          <w:rFonts w:ascii="Palatino Linotype" w:eastAsia="Palatino Linotype" w:hAnsi="Palatino Linotype" w:cs="Palatino Linotype"/>
          <w:color w:val="000000"/>
        </w:rPr>
        <w:t>, se procede a dictar la presente resolución, con base en los siguientes:</w:t>
      </w:r>
    </w:p>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9637FA" w:rsidRPr="003854E7" w:rsidRDefault="009637FA" w:rsidP="009637FA">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3854E7">
        <w:rPr>
          <w:rFonts w:ascii="Palatino Linotype" w:eastAsia="Palatino Linotype" w:hAnsi="Palatino Linotype" w:cs="Palatino Linotype"/>
          <w:b/>
          <w:color w:val="000000"/>
        </w:rPr>
        <w:t>A N T E C E D E N T E S</w:t>
      </w:r>
    </w:p>
    <w:p w:rsidR="009637FA" w:rsidRPr="003854E7" w:rsidRDefault="009637FA" w:rsidP="009637FA">
      <w:pPr>
        <w:spacing w:line="360" w:lineRule="auto"/>
        <w:ind w:right="-787"/>
        <w:rPr>
          <w:rFonts w:ascii="Palatino Linotype" w:eastAsia="Palatino Linotype" w:hAnsi="Palatino Linotype" w:cs="Palatino Linotype"/>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El </w:t>
      </w:r>
      <w:r w:rsidR="00733B2F" w:rsidRPr="003854E7">
        <w:rPr>
          <w:rFonts w:ascii="Palatino Linotype" w:eastAsia="Palatino Linotype" w:hAnsi="Palatino Linotype" w:cs="Palatino Linotype"/>
          <w:b/>
          <w:color w:val="000000"/>
        </w:rPr>
        <w:t xml:space="preserve">dieciocho </w:t>
      </w:r>
      <w:r w:rsidRPr="003854E7">
        <w:rPr>
          <w:rFonts w:ascii="Palatino Linotype" w:eastAsia="Palatino Linotype" w:hAnsi="Palatino Linotype" w:cs="Palatino Linotype"/>
          <w:b/>
          <w:color w:val="000000"/>
        </w:rPr>
        <w:t xml:space="preserve">de febrero de dos mil veinticinco, </w:t>
      </w:r>
      <w:r w:rsidRPr="003854E7">
        <w:rPr>
          <w:rFonts w:ascii="Palatino Linotype" w:eastAsia="Palatino Linotype" w:hAnsi="Palatino Linotype" w:cs="Palatino Linotype"/>
          <w:color w:val="000000"/>
        </w:rPr>
        <w:t xml:space="preserve">el solicitante ingreso la solicitud de información, que quedó registrada con el número </w:t>
      </w:r>
      <w:r w:rsidR="00733B2F" w:rsidRPr="003854E7">
        <w:rPr>
          <w:rFonts w:ascii="Palatino Linotype" w:eastAsia="Palatino Linotype" w:hAnsi="Palatino Linotype" w:cs="Palatino Linotype"/>
          <w:b/>
          <w:color w:val="000000"/>
        </w:rPr>
        <w:t>00963/TOLUCA/IP/2025</w:t>
      </w:r>
      <w:r w:rsidRPr="003854E7">
        <w:rPr>
          <w:rFonts w:ascii="Palatino Linotype" w:eastAsia="Palatino Linotype" w:hAnsi="Palatino Linotype" w:cs="Palatino Linotype"/>
          <w:b/>
          <w:color w:val="000000"/>
        </w:rPr>
        <w:t xml:space="preserve">, </w:t>
      </w:r>
      <w:r w:rsidRPr="003854E7">
        <w:rPr>
          <w:rFonts w:ascii="Palatino Linotype" w:eastAsia="Palatino Linotype" w:hAnsi="Palatino Linotype" w:cs="Palatino Linotype"/>
        </w:rPr>
        <w:t xml:space="preserve">en la que </w:t>
      </w:r>
      <w:r w:rsidRPr="003854E7">
        <w:rPr>
          <w:rFonts w:ascii="Palatino Linotype" w:eastAsia="Palatino Linotype" w:hAnsi="Palatino Linotype" w:cs="Palatino Linotype"/>
          <w:color w:val="000000"/>
        </w:rPr>
        <w:t>se solicitó la siguiente información:</w:t>
      </w:r>
    </w:p>
    <w:p w:rsidR="009637FA" w:rsidRPr="003854E7" w:rsidRDefault="009637FA" w:rsidP="009637FA">
      <w:pPr>
        <w:ind w:right="-787"/>
        <w:jc w:val="both"/>
        <w:rPr>
          <w:rFonts w:ascii="Palatino Linotype" w:eastAsia="Palatino Linotype" w:hAnsi="Palatino Linotype" w:cs="Palatino Linotype"/>
          <w:i/>
        </w:rPr>
      </w:pPr>
    </w:p>
    <w:p w:rsidR="009637FA" w:rsidRPr="003854E7" w:rsidRDefault="009637FA" w:rsidP="009637FA">
      <w:pPr>
        <w:pBdr>
          <w:top w:val="nil"/>
          <w:left w:val="nil"/>
          <w:bottom w:val="nil"/>
          <w:right w:val="nil"/>
          <w:between w:val="nil"/>
        </w:pBdr>
        <w:ind w:left="1134" w:right="277"/>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i/>
          <w:color w:val="000000"/>
        </w:rPr>
        <w:t>“</w:t>
      </w:r>
      <w:r w:rsidR="00733B2F" w:rsidRPr="003854E7">
        <w:rPr>
          <w:rFonts w:ascii="Palatino Linotype" w:eastAsia="Palatino Linotype" w:hAnsi="Palatino Linotype" w:cs="Palatino Linotype"/>
          <w:i/>
          <w:color w:val="000000"/>
        </w:rPr>
        <w:t>El nombre completo, cargo, a que área pertenecías, el documento de baja y renuncia de todo el personal dado de baja del 15 de enero a la fecha</w:t>
      </w:r>
      <w:r w:rsidRPr="003854E7">
        <w:rPr>
          <w:rFonts w:ascii="Palatino Linotype" w:eastAsia="Palatino Linotype" w:hAnsi="Palatino Linotype" w:cs="Palatino Linotype"/>
          <w:i/>
          <w:color w:val="000000"/>
        </w:rPr>
        <w:t>.”</w:t>
      </w:r>
    </w:p>
    <w:p w:rsidR="009637FA" w:rsidRPr="003854E7" w:rsidRDefault="009637FA" w:rsidP="009637FA">
      <w:pPr>
        <w:pBdr>
          <w:top w:val="nil"/>
          <w:left w:val="nil"/>
          <w:bottom w:val="nil"/>
          <w:right w:val="nil"/>
          <w:between w:val="nil"/>
        </w:pBdr>
        <w:spacing w:line="360" w:lineRule="auto"/>
        <w:ind w:left="1134" w:right="-787"/>
        <w:jc w:val="both"/>
        <w:rPr>
          <w:rFonts w:ascii="Palatino Linotype" w:eastAsia="Palatino Linotype" w:hAnsi="Palatino Linotype" w:cs="Palatino Linotype"/>
          <w:i/>
        </w:rPr>
      </w:pPr>
    </w:p>
    <w:p w:rsidR="009637FA" w:rsidRPr="003854E7" w:rsidRDefault="009637FA" w:rsidP="009637FA">
      <w:pPr>
        <w:numPr>
          <w:ilvl w:val="0"/>
          <w:numId w:val="1"/>
        </w:numPr>
        <w:pBdr>
          <w:top w:val="nil"/>
          <w:left w:val="nil"/>
          <w:bottom w:val="nil"/>
          <w:right w:val="nil"/>
          <w:between w:val="nil"/>
        </w:pBdr>
        <w:spacing w:line="360" w:lineRule="auto"/>
        <w:ind w:left="709" w:right="-787"/>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b/>
          <w:color w:val="000000"/>
        </w:rPr>
        <w:t>Modalidad de entrega</w:t>
      </w:r>
      <w:r w:rsidRPr="003854E7">
        <w:rPr>
          <w:rFonts w:ascii="Palatino Linotype" w:eastAsia="Palatino Linotype" w:hAnsi="Palatino Linotype" w:cs="Palatino Linotype"/>
          <w:color w:val="000000"/>
        </w:rPr>
        <w:t>: Sistema de Acceso a la Información (SAIMEX)</w:t>
      </w:r>
    </w:p>
    <w:p w:rsidR="009637FA" w:rsidRPr="003854E7" w:rsidRDefault="009637FA" w:rsidP="009637FA">
      <w:pPr>
        <w:pBdr>
          <w:top w:val="nil"/>
          <w:left w:val="nil"/>
          <w:bottom w:val="nil"/>
          <w:right w:val="nil"/>
          <w:between w:val="nil"/>
        </w:pBdr>
        <w:ind w:right="-787"/>
        <w:jc w:val="both"/>
        <w:rPr>
          <w:rFonts w:ascii="Palatino Linotype" w:eastAsia="Palatino Linotype" w:hAnsi="Palatino Linotype" w:cs="Palatino Linotype"/>
          <w:i/>
          <w:color w:val="000000"/>
        </w:rPr>
      </w:pPr>
    </w:p>
    <w:p w:rsidR="00733B2F" w:rsidRPr="003854E7" w:rsidRDefault="00733B2F"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hAnsi="Palatino Linotype"/>
          <w:color w:val="000000"/>
        </w:rPr>
        <w:t xml:space="preserve">El </w:t>
      </w:r>
      <w:r w:rsidRPr="003854E7">
        <w:rPr>
          <w:rFonts w:ascii="Palatino Linotype" w:hAnsi="Palatino Linotype"/>
          <w:b/>
          <w:color w:val="000000"/>
        </w:rPr>
        <w:t xml:space="preserve">dieciocho de febrero de dos mil veinticinco, </w:t>
      </w:r>
      <w:r w:rsidRPr="003854E7">
        <w:rPr>
          <w:rFonts w:ascii="Palatino Linotype" w:hAnsi="Palatino Linotype"/>
          <w:color w:val="000000"/>
        </w:rPr>
        <w:t xml:space="preserve">el </w:t>
      </w:r>
      <w:r w:rsidRPr="003854E7">
        <w:rPr>
          <w:rFonts w:ascii="Palatino Linotype" w:hAnsi="Palatino Linotype"/>
          <w:b/>
          <w:color w:val="000000"/>
        </w:rPr>
        <w:t xml:space="preserve">SUJETO OBLIGADO </w:t>
      </w:r>
      <w:r w:rsidRPr="003854E7">
        <w:rPr>
          <w:rFonts w:ascii="Palatino Linotype" w:hAnsi="Palatino Linotype"/>
          <w:color w:val="000000"/>
        </w:rPr>
        <w:t xml:space="preserve">giro los requerimientos de información para que fuera atendida la solicitud de información </w:t>
      </w:r>
      <w:r w:rsidRPr="003854E7">
        <w:rPr>
          <w:rFonts w:ascii="Palatino Linotype" w:eastAsia="Palatino Linotype" w:hAnsi="Palatino Linotype" w:cs="Palatino Linotype"/>
          <w:b/>
          <w:color w:val="000000"/>
        </w:rPr>
        <w:t xml:space="preserve">00963/TOLUCA/IP/2025. </w:t>
      </w: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hAnsi="Palatino Linotype"/>
          <w:color w:val="000000"/>
        </w:rPr>
        <w:lastRenderedPageBreak/>
        <w:t xml:space="preserve">El </w:t>
      </w:r>
      <w:r w:rsidR="000E20C7" w:rsidRPr="003854E7">
        <w:rPr>
          <w:rFonts w:ascii="Palatino Linotype" w:hAnsi="Palatino Linotype"/>
          <w:b/>
          <w:color w:val="000000"/>
        </w:rPr>
        <w:t>doce</w:t>
      </w:r>
      <w:r w:rsidRPr="003854E7">
        <w:rPr>
          <w:rFonts w:ascii="Palatino Linotype" w:hAnsi="Palatino Linotype"/>
          <w:b/>
          <w:color w:val="000000"/>
        </w:rPr>
        <w:t xml:space="preserve"> de marzo de dos mil veinticinco, </w:t>
      </w:r>
      <w:r w:rsidRPr="003854E7">
        <w:rPr>
          <w:rFonts w:ascii="Palatino Linotype" w:hAnsi="Palatino Linotype"/>
          <w:color w:val="000000"/>
        </w:rPr>
        <w:t xml:space="preserve">el </w:t>
      </w:r>
      <w:r w:rsidRPr="003854E7">
        <w:rPr>
          <w:rFonts w:ascii="Palatino Linotype" w:hAnsi="Palatino Linotype"/>
          <w:b/>
          <w:color w:val="000000"/>
        </w:rPr>
        <w:t xml:space="preserve">SUJETO OBLIGADO </w:t>
      </w:r>
      <w:r w:rsidRPr="003854E7">
        <w:rPr>
          <w:rFonts w:ascii="Palatino Linotype" w:hAnsi="Palatino Linotype"/>
          <w:color w:val="000000"/>
        </w:rPr>
        <w:t xml:space="preserve">dio respuesta por medio de </w:t>
      </w:r>
      <w:r w:rsidR="000E20C7" w:rsidRPr="003854E7">
        <w:rPr>
          <w:rFonts w:ascii="Palatino Linotype" w:hAnsi="Palatino Linotype"/>
          <w:color w:val="000000"/>
        </w:rPr>
        <w:t>seis</w:t>
      </w:r>
      <w:r w:rsidRPr="003854E7">
        <w:rPr>
          <w:rFonts w:ascii="Palatino Linotype" w:hAnsi="Palatino Linotype"/>
          <w:color w:val="000000"/>
        </w:rPr>
        <w:t xml:space="preserve"> archivos electrónicos en formato pdf, cuyo contenido grosso modo es el siguiente. </w:t>
      </w:r>
    </w:p>
    <w:p w:rsidR="000E20C7" w:rsidRPr="003854E7" w:rsidRDefault="000E20C7" w:rsidP="000E20C7">
      <w:pPr>
        <w:pBdr>
          <w:top w:val="nil"/>
          <w:left w:val="nil"/>
          <w:bottom w:val="nil"/>
          <w:right w:val="nil"/>
          <w:between w:val="nil"/>
        </w:pBdr>
        <w:ind w:left="1134" w:right="277"/>
        <w:jc w:val="both"/>
        <w:rPr>
          <w:rFonts w:ascii="Palatino Linotype" w:hAnsi="Palatino Linotype"/>
          <w:i/>
          <w:color w:val="000000"/>
        </w:rPr>
      </w:pPr>
      <w:r w:rsidRPr="003854E7">
        <w:rPr>
          <w:rFonts w:ascii="Palatino Linotype" w:hAnsi="Palatino Linotype"/>
          <w:b/>
          <w:i/>
          <w:color w:val="000000"/>
        </w:rPr>
        <w:t xml:space="preserve">FUP BAJAS QNA 02 2025.pdf: </w:t>
      </w:r>
      <w:r w:rsidRPr="003854E7">
        <w:rPr>
          <w:rFonts w:ascii="Palatino Linotype" w:hAnsi="Palatino Linotype"/>
          <w:i/>
          <w:color w:val="000000"/>
        </w:rPr>
        <w:t xml:space="preserve">formatos de bajas con fecha del quince de enero de dos mil veinticinco, de la cual se una revisión se observa que se dejaron libres dos nombres de policías, situación por la cual en el apartado correspondiente se dará vista a la Secretaría Técnica. </w:t>
      </w:r>
    </w:p>
    <w:p w:rsidR="000E20C7" w:rsidRPr="003854E7" w:rsidRDefault="000E20C7" w:rsidP="000E20C7">
      <w:pPr>
        <w:pBdr>
          <w:top w:val="nil"/>
          <w:left w:val="nil"/>
          <w:bottom w:val="nil"/>
          <w:right w:val="nil"/>
          <w:between w:val="nil"/>
        </w:pBdr>
        <w:ind w:left="1134" w:right="277"/>
        <w:jc w:val="both"/>
        <w:rPr>
          <w:rFonts w:ascii="Palatino Linotype" w:hAnsi="Palatino Linotype"/>
          <w:b/>
          <w:i/>
          <w:color w:val="000000"/>
        </w:rPr>
      </w:pPr>
      <w:r w:rsidRPr="003854E7">
        <w:rPr>
          <w:rFonts w:ascii="Palatino Linotype" w:hAnsi="Palatino Linotype"/>
          <w:b/>
          <w:i/>
          <w:color w:val="000000"/>
        </w:rPr>
        <w:t xml:space="preserve">FUP BAJAS QNA 03 2025.pdf: </w:t>
      </w:r>
      <w:r w:rsidRPr="003854E7">
        <w:rPr>
          <w:rFonts w:ascii="Palatino Linotype" w:hAnsi="Palatino Linotype"/>
          <w:i/>
          <w:color w:val="000000"/>
        </w:rPr>
        <w:t xml:space="preserve">formatos de bajas con fecha del treinta y uno de enero de dos mil veinticinco. </w:t>
      </w:r>
    </w:p>
    <w:p w:rsidR="000E20C7" w:rsidRPr="003854E7" w:rsidRDefault="000E20C7" w:rsidP="000E20C7">
      <w:pPr>
        <w:pBdr>
          <w:top w:val="nil"/>
          <w:left w:val="nil"/>
          <w:bottom w:val="nil"/>
          <w:right w:val="nil"/>
          <w:between w:val="nil"/>
        </w:pBdr>
        <w:ind w:left="1134" w:right="277"/>
        <w:jc w:val="both"/>
        <w:rPr>
          <w:rFonts w:ascii="Palatino Linotype" w:hAnsi="Palatino Linotype"/>
          <w:i/>
          <w:color w:val="000000"/>
        </w:rPr>
      </w:pPr>
      <w:r w:rsidRPr="003854E7">
        <w:rPr>
          <w:rFonts w:ascii="Palatino Linotype" w:hAnsi="Palatino Linotype"/>
          <w:b/>
          <w:i/>
          <w:color w:val="000000"/>
        </w:rPr>
        <w:t xml:space="preserve">RENUNCIAS QNA 02 2025.pdf: </w:t>
      </w:r>
      <w:r w:rsidRPr="003854E7">
        <w:rPr>
          <w:rFonts w:ascii="Palatino Linotype" w:hAnsi="Palatino Linotype"/>
          <w:i/>
          <w:color w:val="000000"/>
        </w:rPr>
        <w:t>renuncias se servidores públicos del quince de enero de dos mil veinticinco.</w:t>
      </w:r>
    </w:p>
    <w:p w:rsidR="000E20C7" w:rsidRPr="003854E7" w:rsidRDefault="000E20C7" w:rsidP="000E20C7">
      <w:pPr>
        <w:pBdr>
          <w:top w:val="nil"/>
          <w:left w:val="nil"/>
          <w:bottom w:val="nil"/>
          <w:right w:val="nil"/>
          <w:between w:val="nil"/>
        </w:pBdr>
        <w:ind w:left="1134" w:right="277"/>
        <w:jc w:val="both"/>
        <w:rPr>
          <w:rFonts w:ascii="Palatino Linotype" w:hAnsi="Palatino Linotype"/>
          <w:i/>
          <w:color w:val="000000"/>
        </w:rPr>
      </w:pPr>
      <w:r w:rsidRPr="003854E7">
        <w:rPr>
          <w:rFonts w:ascii="Palatino Linotype" w:hAnsi="Palatino Linotype"/>
          <w:b/>
          <w:i/>
          <w:color w:val="000000"/>
        </w:rPr>
        <w:t xml:space="preserve">RENUNCIAS QNA 03 2025.pdf: </w:t>
      </w:r>
      <w:r w:rsidRPr="003854E7">
        <w:rPr>
          <w:rFonts w:ascii="Palatino Linotype" w:hAnsi="Palatino Linotype"/>
          <w:i/>
          <w:color w:val="000000"/>
        </w:rPr>
        <w:t>renuncias se servidores públicos del treinta y uno de enero de dos mil veinticinco.</w:t>
      </w:r>
    </w:p>
    <w:p w:rsidR="000E20C7" w:rsidRPr="003854E7" w:rsidRDefault="000E20C7" w:rsidP="000E20C7">
      <w:pPr>
        <w:pBdr>
          <w:top w:val="nil"/>
          <w:left w:val="nil"/>
          <w:bottom w:val="nil"/>
          <w:right w:val="nil"/>
          <w:between w:val="nil"/>
        </w:pBdr>
        <w:ind w:left="1134" w:right="277"/>
        <w:jc w:val="both"/>
        <w:rPr>
          <w:rFonts w:ascii="Palatino Linotype" w:hAnsi="Palatino Linotype"/>
          <w:i/>
          <w:color w:val="000000"/>
        </w:rPr>
      </w:pPr>
      <w:r w:rsidRPr="003854E7">
        <w:rPr>
          <w:rFonts w:ascii="Palatino Linotype" w:hAnsi="Palatino Linotype"/>
          <w:b/>
          <w:i/>
          <w:color w:val="000000"/>
        </w:rPr>
        <w:t xml:space="preserve">R. 00963_25.pdf: </w:t>
      </w:r>
      <w:r w:rsidR="00320072" w:rsidRPr="003854E7">
        <w:rPr>
          <w:rFonts w:ascii="Palatino Linotype" w:hAnsi="Palatino Linotype"/>
          <w:i/>
          <w:color w:val="000000"/>
        </w:rPr>
        <w:t xml:space="preserve">oficio del Titular de la Unidad de Transparencia, mediante el cual informa que la Dirección General de Administración como área habilitada remite la información solicitada. </w:t>
      </w:r>
    </w:p>
    <w:p w:rsidR="000E20C7" w:rsidRPr="003854E7" w:rsidRDefault="000E20C7" w:rsidP="000E20C7">
      <w:pPr>
        <w:pBdr>
          <w:top w:val="nil"/>
          <w:left w:val="nil"/>
          <w:bottom w:val="nil"/>
          <w:right w:val="nil"/>
          <w:between w:val="nil"/>
        </w:pBdr>
        <w:ind w:left="1134" w:right="277"/>
        <w:jc w:val="both"/>
        <w:rPr>
          <w:rFonts w:ascii="Palatino Linotype" w:hAnsi="Palatino Linotype"/>
          <w:i/>
        </w:rPr>
      </w:pPr>
      <w:r w:rsidRPr="003854E7">
        <w:rPr>
          <w:rFonts w:ascii="Palatino Linotype" w:hAnsi="Palatino Linotype"/>
          <w:b/>
          <w:i/>
          <w:color w:val="000000"/>
        </w:rPr>
        <w:t>acta 212.pdf</w:t>
      </w:r>
      <w:r w:rsidR="00320072" w:rsidRPr="003854E7">
        <w:rPr>
          <w:rFonts w:ascii="Palatino Linotype" w:hAnsi="Palatino Linotype"/>
          <w:b/>
          <w:i/>
          <w:color w:val="000000"/>
        </w:rPr>
        <w:t xml:space="preserve">: </w:t>
      </w:r>
      <w:r w:rsidR="00320072" w:rsidRPr="003854E7">
        <w:rPr>
          <w:rFonts w:ascii="Palatino Linotype" w:hAnsi="Palatino Linotype"/>
          <w:i/>
          <w:color w:val="000000"/>
        </w:rPr>
        <w:t xml:space="preserve">Acta del Comité de Transparencia mediante la cual en el punto tres aprueban la clasificación de la información confidencial del número de empleado, clave de ISSEMYM, lugar y fecha de nacimiento, Registro Federal de Contribuyentes (RFC), domicilio, estado civil, código postal, género y huella dactilar, sin embargo el Acta no cumple con las formalidades, toda vez que no se encuentra firmada por todos los miembros del Comité de Transparencia. </w:t>
      </w:r>
    </w:p>
    <w:p w:rsidR="000E20C7" w:rsidRPr="003854E7" w:rsidRDefault="000E20C7" w:rsidP="000E20C7">
      <w:pPr>
        <w:pBdr>
          <w:top w:val="nil"/>
          <w:left w:val="nil"/>
          <w:bottom w:val="nil"/>
          <w:right w:val="nil"/>
          <w:between w:val="nil"/>
        </w:pBdr>
        <w:spacing w:line="360" w:lineRule="auto"/>
        <w:ind w:left="1134" w:right="277"/>
        <w:jc w:val="both"/>
        <w:rPr>
          <w:rFonts w:ascii="Palatino Linotype" w:hAnsi="Palatino Linotype"/>
          <w:color w:val="000000"/>
        </w:rPr>
      </w:pPr>
    </w:p>
    <w:p w:rsidR="009637FA" w:rsidRPr="003854E7" w:rsidRDefault="009637FA" w:rsidP="000E20C7">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El </w:t>
      </w:r>
      <w:r w:rsidR="00E14421" w:rsidRPr="003854E7">
        <w:rPr>
          <w:rFonts w:ascii="Palatino Linotype" w:eastAsia="Palatino Linotype" w:hAnsi="Palatino Linotype" w:cs="Palatino Linotype"/>
          <w:b/>
          <w:color w:val="000000"/>
        </w:rPr>
        <w:t>doce</w:t>
      </w:r>
      <w:r w:rsidRPr="003854E7">
        <w:rPr>
          <w:rFonts w:ascii="Palatino Linotype" w:eastAsia="Palatino Linotype" w:hAnsi="Palatino Linotype" w:cs="Palatino Linotype"/>
          <w:b/>
          <w:color w:val="000000"/>
        </w:rPr>
        <w:t xml:space="preserve"> de marzo de dos mil veinticinco</w:t>
      </w:r>
      <w:r w:rsidRPr="003854E7">
        <w:rPr>
          <w:rFonts w:ascii="Palatino Linotype" w:eastAsia="Palatino Linotype" w:hAnsi="Palatino Linotype" w:cs="Palatino Linotype"/>
          <w:color w:val="000000"/>
        </w:rPr>
        <w:t xml:space="preserve">, el solicitante interpuso recurso de revisión en contra de la respuesta emitida por el </w:t>
      </w:r>
      <w:r w:rsidRPr="003854E7">
        <w:rPr>
          <w:rFonts w:ascii="Palatino Linotype" w:eastAsia="Palatino Linotype" w:hAnsi="Palatino Linotype" w:cs="Palatino Linotype"/>
          <w:b/>
          <w:color w:val="000000"/>
        </w:rPr>
        <w:t>SUJETO OBLIGADO</w:t>
      </w:r>
      <w:r w:rsidRPr="003854E7">
        <w:rPr>
          <w:rFonts w:ascii="Palatino Linotype" w:eastAsia="Palatino Linotype" w:hAnsi="Palatino Linotype" w:cs="Palatino Linotype"/>
          <w:color w:val="000000"/>
        </w:rPr>
        <w:t>, señalando las siguientes razones o motivos de inconformidad:</w:t>
      </w:r>
    </w:p>
    <w:p w:rsidR="009637FA" w:rsidRPr="003854E7" w:rsidRDefault="009637FA" w:rsidP="009637FA">
      <w:pPr>
        <w:numPr>
          <w:ilvl w:val="0"/>
          <w:numId w:val="5"/>
        </w:numPr>
        <w:pBdr>
          <w:top w:val="nil"/>
          <w:left w:val="nil"/>
          <w:bottom w:val="nil"/>
          <w:right w:val="nil"/>
          <w:between w:val="nil"/>
        </w:pBdr>
        <w:ind w:left="1134" w:right="277" w:firstLine="0"/>
        <w:jc w:val="both"/>
        <w:rPr>
          <w:rFonts w:ascii="Palatino Linotype" w:eastAsia="Palatino Linotype" w:hAnsi="Palatino Linotype" w:cs="Palatino Linotype"/>
          <w:color w:val="000000"/>
        </w:rPr>
      </w:pPr>
      <w:bookmarkStart w:id="2" w:name="_heading=h.1fob9te" w:colFirst="0" w:colLast="0"/>
      <w:bookmarkEnd w:id="2"/>
      <w:r w:rsidRPr="003854E7">
        <w:rPr>
          <w:rFonts w:ascii="Palatino Linotype" w:eastAsia="Palatino Linotype" w:hAnsi="Palatino Linotype" w:cs="Palatino Linotype"/>
          <w:b/>
          <w:color w:val="000000"/>
        </w:rPr>
        <w:t xml:space="preserve">Acto impugnado: </w:t>
      </w:r>
      <w:r w:rsidRPr="003854E7">
        <w:rPr>
          <w:rFonts w:ascii="Palatino Linotype" w:eastAsia="Palatino Linotype" w:hAnsi="Palatino Linotype" w:cs="Palatino Linotype"/>
          <w:i/>
          <w:color w:val="000000"/>
        </w:rPr>
        <w:t>“</w:t>
      </w:r>
      <w:r w:rsidR="00E14421" w:rsidRPr="003854E7">
        <w:rPr>
          <w:rFonts w:ascii="Palatino Linotype" w:eastAsia="Palatino Linotype" w:hAnsi="Palatino Linotype" w:cs="Palatino Linotype"/>
          <w:i/>
          <w:color w:val="000000"/>
        </w:rPr>
        <w:t>Falta información</w:t>
      </w:r>
      <w:r w:rsidRPr="003854E7">
        <w:rPr>
          <w:rFonts w:ascii="Palatino Linotype" w:eastAsia="Palatino Linotype" w:hAnsi="Palatino Linotype" w:cs="Palatino Linotype"/>
          <w:i/>
          <w:color w:val="000000"/>
        </w:rPr>
        <w:t>.”</w:t>
      </w:r>
    </w:p>
    <w:p w:rsidR="009637FA" w:rsidRPr="003854E7" w:rsidRDefault="009637FA" w:rsidP="009637FA">
      <w:pPr>
        <w:pBdr>
          <w:top w:val="nil"/>
          <w:left w:val="nil"/>
          <w:bottom w:val="nil"/>
          <w:right w:val="nil"/>
          <w:between w:val="nil"/>
        </w:pBdr>
        <w:ind w:left="1134" w:right="277"/>
        <w:jc w:val="both"/>
        <w:rPr>
          <w:rFonts w:ascii="Palatino Linotype" w:eastAsia="Palatino Linotype" w:hAnsi="Palatino Linotype" w:cs="Palatino Linotype"/>
          <w:color w:val="000000"/>
        </w:rPr>
      </w:pPr>
    </w:p>
    <w:p w:rsidR="009637FA" w:rsidRPr="003854E7" w:rsidRDefault="009637FA" w:rsidP="00E14421">
      <w:pPr>
        <w:numPr>
          <w:ilvl w:val="0"/>
          <w:numId w:val="5"/>
        </w:numPr>
        <w:pBdr>
          <w:top w:val="nil"/>
          <w:left w:val="nil"/>
          <w:bottom w:val="nil"/>
          <w:right w:val="nil"/>
          <w:between w:val="nil"/>
        </w:pBdr>
        <w:ind w:left="1134" w:right="277" w:firstLine="0"/>
        <w:jc w:val="both"/>
        <w:rPr>
          <w:rFonts w:ascii="Palatino Linotype" w:eastAsia="Palatino Linotype" w:hAnsi="Palatino Linotype" w:cs="Palatino Linotype"/>
          <w:color w:val="000000"/>
        </w:rPr>
      </w:pPr>
      <w:bookmarkStart w:id="3" w:name="_heading=h.3znysh7" w:colFirst="0" w:colLast="0"/>
      <w:bookmarkEnd w:id="3"/>
      <w:r w:rsidRPr="003854E7">
        <w:rPr>
          <w:rFonts w:ascii="Palatino Linotype" w:eastAsia="Palatino Linotype" w:hAnsi="Palatino Linotype" w:cs="Palatino Linotype"/>
          <w:b/>
          <w:color w:val="000000"/>
        </w:rPr>
        <w:t xml:space="preserve">Razones o Motivos de inconformidad: </w:t>
      </w:r>
      <w:r w:rsidRPr="003854E7">
        <w:rPr>
          <w:rFonts w:ascii="Palatino Linotype" w:eastAsia="Palatino Linotype" w:hAnsi="Palatino Linotype" w:cs="Palatino Linotype"/>
          <w:i/>
          <w:color w:val="000000"/>
        </w:rPr>
        <w:t>“</w:t>
      </w:r>
      <w:r w:rsidR="00E14421" w:rsidRPr="003854E7">
        <w:rPr>
          <w:rFonts w:ascii="Palatino Linotype" w:eastAsia="Palatino Linotype" w:hAnsi="Palatino Linotype" w:cs="Palatino Linotype"/>
          <w:i/>
          <w:color w:val="000000"/>
        </w:rPr>
        <w:t>La entrega de la información incompleta</w:t>
      </w:r>
      <w:r w:rsidRPr="003854E7">
        <w:rPr>
          <w:rFonts w:ascii="Palatino Linotype" w:eastAsia="Palatino Linotype" w:hAnsi="Palatino Linotype" w:cs="Palatino Linotype"/>
          <w:i/>
          <w:color w:val="000000"/>
        </w:rPr>
        <w:t>”</w:t>
      </w:r>
    </w:p>
    <w:p w:rsidR="009637FA" w:rsidRPr="003854E7" w:rsidRDefault="009637FA" w:rsidP="009637FA">
      <w:pPr>
        <w:ind w:right="-787"/>
        <w:jc w:val="both"/>
        <w:rPr>
          <w:rFonts w:ascii="Palatino Linotype" w:eastAsia="Palatino Linotype" w:hAnsi="Palatino Linotype" w:cs="Palatino Linotype"/>
          <w:b/>
          <w:i/>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lastRenderedPageBreak/>
        <w:t>Consecutivamente</w:t>
      </w:r>
      <w:r w:rsidRPr="003854E7">
        <w:rPr>
          <w:rFonts w:ascii="Palatino Linotype" w:eastAsia="Palatino Linotype" w:hAnsi="Palatino Linotype" w:cs="Palatino Linotype"/>
          <w:i/>
          <w:color w:val="000000"/>
        </w:rPr>
        <w:t xml:space="preserve">, </w:t>
      </w:r>
      <w:r w:rsidRPr="003854E7">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3854E7">
        <w:rPr>
          <w:rFonts w:ascii="Palatino Linotype" w:eastAsia="Palatino Linotype" w:hAnsi="Palatino Linotype" w:cs="Palatino Linotype"/>
          <w:b/>
          <w:color w:val="000000"/>
        </w:rPr>
        <w:t>Comisionada</w:t>
      </w:r>
      <w:r w:rsidRPr="003854E7">
        <w:rPr>
          <w:rFonts w:ascii="Palatino Linotype" w:eastAsia="Palatino Linotype" w:hAnsi="Palatino Linotype" w:cs="Palatino Linotype"/>
          <w:color w:val="000000"/>
        </w:rPr>
        <w:t xml:space="preserve"> </w:t>
      </w:r>
      <w:r w:rsidRPr="003854E7">
        <w:rPr>
          <w:rFonts w:ascii="Palatino Linotype" w:eastAsia="Palatino Linotype" w:hAnsi="Palatino Linotype" w:cs="Palatino Linotype"/>
          <w:b/>
          <w:color w:val="000000"/>
        </w:rPr>
        <w:t>María del Rosario Mejía Ayala</w:t>
      </w:r>
      <w:r w:rsidRPr="003854E7">
        <w:rPr>
          <w:rFonts w:ascii="Palatino Linotype" w:eastAsia="Palatino Linotype" w:hAnsi="Palatino Linotype" w:cs="Palatino Linotype"/>
          <w:color w:val="000000"/>
        </w:rPr>
        <w:t>,</w:t>
      </w:r>
      <w:r w:rsidRPr="003854E7">
        <w:rPr>
          <w:rFonts w:ascii="Palatino Linotype" w:eastAsia="Palatino Linotype" w:hAnsi="Palatino Linotype" w:cs="Palatino Linotype"/>
          <w:b/>
          <w:color w:val="000000"/>
        </w:rPr>
        <w:t xml:space="preserve"> </w:t>
      </w:r>
      <w:r w:rsidR="003854E7">
        <w:rPr>
          <w:rFonts w:ascii="Palatino Linotype" w:eastAsia="Palatino Linotype" w:hAnsi="Palatino Linotype" w:cs="Palatino Linotype"/>
          <w:color w:val="000000"/>
        </w:rPr>
        <w:t>para</w:t>
      </w:r>
      <w:r w:rsidRPr="003854E7">
        <w:rPr>
          <w:rFonts w:ascii="Palatino Linotype" w:eastAsia="Palatino Linotype" w:hAnsi="Palatino Linotype" w:cs="Palatino Linotype"/>
          <w:color w:val="000000"/>
        </w:rPr>
        <w:t xml:space="preserve"> su análisis.</w:t>
      </w:r>
    </w:p>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3854E7">
        <w:rPr>
          <w:rFonts w:ascii="Palatino Linotype" w:eastAsia="Palatino Linotype" w:hAnsi="Palatino Linotype" w:cs="Palatino Linotype"/>
          <w:b/>
          <w:color w:val="000000"/>
        </w:rPr>
        <w:t xml:space="preserve">acuerdo de admisión </w:t>
      </w:r>
      <w:r w:rsidRPr="003854E7">
        <w:rPr>
          <w:rFonts w:ascii="Palatino Linotype" w:eastAsia="Palatino Linotype" w:hAnsi="Palatino Linotype" w:cs="Palatino Linotype"/>
          <w:color w:val="000000"/>
        </w:rPr>
        <w:t xml:space="preserve">del </w:t>
      </w:r>
      <w:r w:rsidRPr="003854E7">
        <w:rPr>
          <w:rFonts w:ascii="Palatino Linotype" w:eastAsia="Palatino Linotype" w:hAnsi="Palatino Linotype" w:cs="Palatino Linotype"/>
          <w:b/>
          <w:color w:val="000000"/>
        </w:rPr>
        <w:t xml:space="preserve">cuatro de abril de dos mil veinticinco, </w:t>
      </w:r>
      <w:r w:rsidRPr="003854E7">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3854E7">
        <w:rPr>
          <w:rFonts w:ascii="Palatino Linotype" w:eastAsia="Palatino Linotype" w:hAnsi="Palatino Linotype" w:cs="Palatino Linotype"/>
        </w:rPr>
        <w:t>manifestara</w:t>
      </w:r>
      <w:r w:rsidRPr="003854E7">
        <w:rPr>
          <w:rFonts w:ascii="Palatino Linotype" w:eastAsia="Palatino Linotype" w:hAnsi="Palatino Linotype" w:cs="Palatino Linotype"/>
          <w:color w:val="000000"/>
        </w:rPr>
        <w:t xml:space="preserve"> lo que a su derecho conviniera, </w:t>
      </w:r>
      <w:r w:rsidRPr="003854E7">
        <w:rPr>
          <w:rFonts w:ascii="Palatino Linotype" w:eastAsia="Palatino Linotype" w:hAnsi="Palatino Linotype" w:cs="Palatino Linotype"/>
        </w:rPr>
        <w:t>ofreciera</w:t>
      </w:r>
      <w:r w:rsidRPr="003854E7">
        <w:rPr>
          <w:rFonts w:ascii="Palatino Linotype" w:eastAsia="Palatino Linotype" w:hAnsi="Palatino Linotype" w:cs="Palatino Linotype"/>
          <w:color w:val="000000"/>
        </w:rPr>
        <w:t xml:space="preserve"> pruebas y alegatos según corresponda al caso concreto, de esta forma para que el </w:t>
      </w:r>
      <w:r w:rsidRPr="003854E7">
        <w:rPr>
          <w:rFonts w:ascii="Palatino Linotype" w:eastAsia="Palatino Linotype" w:hAnsi="Palatino Linotype" w:cs="Palatino Linotype"/>
          <w:b/>
          <w:color w:val="000000"/>
        </w:rPr>
        <w:t xml:space="preserve">SUJETO OBLIGADO </w:t>
      </w:r>
      <w:r w:rsidRPr="003854E7">
        <w:rPr>
          <w:rFonts w:ascii="Palatino Linotype" w:eastAsia="Palatino Linotype" w:hAnsi="Palatino Linotype" w:cs="Palatino Linotype"/>
        </w:rPr>
        <w:t>presentará</w:t>
      </w:r>
      <w:r w:rsidRPr="003854E7">
        <w:rPr>
          <w:rFonts w:ascii="Palatino Linotype" w:eastAsia="Palatino Linotype" w:hAnsi="Palatino Linotype" w:cs="Palatino Linotype"/>
          <w:color w:val="000000"/>
        </w:rPr>
        <w:t xml:space="preserve"> el Informe Justificado procedente.</w:t>
      </w:r>
    </w:p>
    <w:p w:rsidR="009637FA" w:rsidRPr="003854E7" w:rsidRDefault="009637FA" w:rsidP="009637FA">
      <w:pPr>
        <w:pBdr>
          <w:top w:val="nil"/>
          <w:left w:val="nil"/>
          <w:bottom w:val="nil"/>
          <w:right w:val="nil"/>
          <w:between w:val="nil"/>
        </w:pBdr>
        <w:ind w:left="708" w:right="-787"/>
        <w:rPr>
          <w:rFonts w:ascii="Palatino Linotype" w:eastAsia="Palatino Linotype" w:hAnsi="Palatino Linotype" w:cs="Palatino Linotype"/>
          <w:color w:val="000000"/>
        </w:rPr>
      </w:pPr>
    </w:p>
    <w:p w:rsidR="00C1163E"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color w:val="000000"/>
        </w:rPr>
        <w:t>En esa línea,</w:t>
      </w:r>
      <w:r w:rsidR="00C1163E" w:rsidRPr="003854E7">
        <w:rPr>
          <w:rFonts w:ascii="Palatino Linotype" w:eastAsia="Palatino Linotype" w:hAnsi="Palatino Linotype" w:cs="Palatino Linotype"/>
          <w:color w:val="000000"/>
        </w:rPr>
        <w:t xml:space="preserve"> el </w:t>
      </w:r>
      <w:r w:rsidR="00C1163E" w:rsidRPr="003854E7">
        <w:rPr>
          <w:rFonts w:ascii="Palatino Linotype" w:eastAsia="Palatino Linotype" w:hAnsi="Palatino Linotype" w:cs="Palatino Linotype"/>
          <w:b/>
          <w:color w:val="000000"/>
        </w:rPr>
        <w:t xml:space="preserve">veintidós de abril de dos mil veinticinco, </w:t>
      </w:r>
      <w:r w:rsidR="00C1163E" w:rsidRPr="003854E7">
        <w:rPr>
          <w:rFonts w:ascii="Palatino Linotype" w:eastAsia="Palatino Linotype" w:hAnsi="Palatino Linotype" w:cs="Palatino Linotype"/>
          <w:color w:val="000000"/>
        </w:rPr>
        <w:t xml:space="preserve">el </w:t>
      </w:r>
      <w:r w:rsidR="00C1163E" w:rsidRPr="003854E7">
        <w:rPr>
          <w:rFonts w:ascii="Palatino Linotype" w:eastAsia="Palatino Linotype" w:hAnsi="Palatino Linotype" w:cs="Palatino Linotype"/>
          <w:b/>
          <w:color w:val="000000"/>
        </w:rPr>
        <w:t xml:space="preserve">SUJETO OBLIGADO </w:t>
      </w:r>
      <w:r w:rsidR="00C1163E" w:rsidRPr="003854E7">
        <w:rPr>
          <w:rFonts w:ascii="Palatino Linotype" w:eastAsia="Palatino Linotype" w:hAnsi="Palatino Linotype" w:cs="Palatino Linotype"/>
          <w:color w:val="000000"/>
        </w:rPr>
        <w:t>entrego dos archivos electrónicos en formato PDF, cuyo contenido grosso modo es le siguiente.</w:t>
      </w:r>
    </w:p>
    <w:p w:rsidR="00C1163E" w:rsidRPr="003854E7" w:rsidRDefault="00C1163E" w:rsidP="00C1163E">
      <w:pPr>
        <w:pStyle w:val="Prrafodelista"/>
        <w:ind w:left="1134" w:right="277"/>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b/>
          <w:i/>
          <w:color w:val="000000"/>
        </w:rPr>
        <w:t xml:space="preserve">Ratificación 03938-2025.pdf: </w:t>
      </w:r>
      <w:r w:rsidRPr="003854E7">
        <w:rPr>
          <w:rFonts w:ascii="Palatino Linotype" w:eastAsia="Palatino Linotype" w:hAnsi="Palatino Linotype" w:cs="Palatino Linotype"/>
          <w:i/>
          <w:color w:val="000000"/>
        </w:rPr>
        <w:t>oficio del Titular de la Unidad de Transparancia mediante el cual ratifica la respuesta inicial.</w:t>
      </w:r>
    </w:p>
    <w:p w:rsidR="00C1163E" w:rsidRPr="003854E7" w:rsidRDefault="00C1163E" w:rsidP="00C1163E">
      <w:pPr>
        <w:pStyle w:val="Prrafodelista"/>
        <w:ind w:left="1134" w:right="277"/>
        <w:jc w:val="both"/>
        <w:rPr>
          <w:rFonts w:ascii="Palatino Linotype" w:eastAsia="Palatino Linotype" w:hAnsi="Palatino Linotype" w:cs="Palatino Linotype"/>
          <w:i/>
          <w:color w:val="000000"/>
        </w:rPr>
      </w:pPr>
    </w:p>
    <w:p w:rsidR="00C1163E" w:rsidRPr="003854E7" w:rsidRDefault="00C1163E" w:rsidP="00C1163E">
      <w:pPr>
        <w:pStyle w:val="Prrafodelista"/>
        <w:ind w:left="1134" w:right="277"/>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b/>
          <w:i/>
          <w:color w:val="000000"/>
        </w:rPr>
        <w:t xml:space="preserve">ANEXOS 03938-2025.pdf: </w:t>
      </w:r>
      <w:r w:rsidRPr="003854E7">
        <w:rPr>
          <w:rFonts w:ascii="Palatino Linotype" w:eastAsia="Palatino Linotype" w:hAnsi="Palatino Linotype" w:cs="Palatino Linotype"/>
          <w:i/>
          <w:color w:val="000000"/>
        </w:rPr>
        <w:t xml:space="preserve">oficio de la Directora General de Administración, mediante la cual ratifica la respuesta inicial </w:t>
      </w:r>
    </w:p>
    <w:p w:rsidR="00C1163E" w:rsidRPr="003854E7" w:rsidRDefault="00C1163E" w:rsidP="001A01D5">
      <w:pPr>
        <w:rPr>
          <w:rFonts w:ascii="Palatino Linotype" w:eastAsia="Palatino Linotype" w:hAnsi="Palatino Linotype" w:cs="Palatino Linotype"/>
          <w:color w:val="000000"/>
        </w:rPr>
      </w:pPr>
    </w:p>
    <w:p w:rsidR="009637FA" w:rsidRPr="003854E7" w:rsidRDefault="00C1163E"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color w:val="000000"/>
        </w:rPr>
        <w:t>Por su parte</w:t>
      </w:r>
      <w:r w:rsidR="009637FA" w:rsidRPr="003854E7">
        <w:rPr>
          <w:rFonts w:ascii="Palatino Linotype" w:eastAsia="Palatino Linotype" w:hAnsi="Palatino Linotype" w:cs="Palatino Linotype"/>
          <w:color w:val="000000"/>
        </w:rPr>
        <w:t xml:space="preserve"> el </w:t>
      </w:r>
      <w:r w:rsidR="009637FA" w:rsidRPr="003854E7">
        <w:rPr>
          <w:rFonts w:ascii="Palatino Linotype" w:eastAsia="Palatino Linotype" w:hAnsi="Palatino Linotype" w:cs="Palatino Linotype"/>
          <w:b/>
          <w:color w:val="000000"/>
        </w:rPr>
        <w:t xml:space="preserve">RECURRENTE </w:t>
      </w:r>
      <w:r w:rsidR="001A01D5" w:rsidRPr="003854E7">
        <w:rPr>
          <w:rFonts w:ascii="Palatino Linotype" w:eastAsia="Palatino Linotype" w:hAnsi="Palatino Linotype" w:cs="Palatino Linotype"/>
          <w:color w:val="000000"/>
        </w:rPr>
        <w:t xml:space="preserve">dejo </w:t>
      </w:r>
      <w:r w:rsidR="009637FA" w:rsidRPr="003854E7">
        <w:rPr>
          <w:rFonts w:ascii="Palatino Linotype" w:eastAsia="Palatino Linotype" w:hAnsi="Palatino Linotype" w:cs="Palatino Linotype"/>
          <w:color w:val="000000"/>
        </w:rPr>
        <w:t xml:space="preserve">de realizar manifestaciones que a su </w:t>
      </w:r>
      <w:r w:rsidR="001A01D5" w:rsidRPr="003854E7">
        <w:rPr>
          <w:rFonts w:ascii="Palatino Linotype" w:eastAsia="Palatino Linotype" w:hAnsi="Palatino Linotype" w:cs="Palatino Linotype"/>
          <w:color w:val="000000"/>
        </w:rPr>
        <w:t xml:space="preserve">derecho conviniera y asistiera. </w:t>
      </w:r>
    </w:p>
    <w:p w:rsidR="009637FA" w:rsidRPr="003854E7" w:rsidRDefault="009637FA" w:rsidP="001A01D5">
      <w:pPr>
        <w:pBdr>
          <w:top w:val="nil"/>
          <w:left w:val="nil"/>
          <w:bottom w:val="nil"/>
          <w:right w:val="nil"/>
          <w:between w:val="nil"/>
        </w:pBdr>
        <w:ind w:right="277"/>
        <w:jc w:val="both"/>
        <w:rPr>
          <w:rFonts w:ascii="Palatino Linotype" w:eastAsia="Palatino Linotype" w:hAnsi="Palatino Linotype" w:cs="Palatino Linotype"/>
          <w:i/>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bookmarkStart w:id="4" w:name="_heading=h.2et92p0" w:colFirst="0" w:colLast="0"/>
      <w:bookmarkEnd w:id="4"/>
      <w:r w:rsidRPr="003854E7">
        <w:rPr>
          <w:rFonts w:ascii="Palatino Linotype" w:eastAsia="Palatino Linotype" w:hAnsi="Palatino Linotype" w:cs="Palatino Linotype"/>
          <w:color w:val="000000"/>
        </w:rPr>
        <w:lastRenderedPageBreak/>
        <w:t xml:space="preserve">El </w:t>
      </w:r>
      <w:r w:rsidR="001A01D5" w:rsidRPr="003854E7">
        <w:rPr>
          <w:rFonts w:ascii="Palatino Linotype" w:eastAsia="Palatino Linotype" w:hAnsi="Palatino Linotype" w:cs="Palatino Linotype"/>
          <w:b/>
          <w:color w:val="000000"/>
        </w:rPr>
        <w:t>diez de julio</w:t>
      </w:r>
      <w:r w:rsidRPr="003854E7">
        <w:rPr>
          <w:rFonts w:ascii="Palatino Linotype" w:eastAsia="Palatino Linotype" w:hAnsi="Palatino Linotype" w:cs="Palatino Linotype"/>
          <w:b/>
          <w:color w:val="000000"/>
        </w:rPr>
        <w:t xml:space="preserve"> de dos mil veinticinco</w:t>
      </w:r>
      <w:r w:rsidRPr="003854E7">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3854E7">
        <w:rPr>
          <w:rFonts w:ascii="Palatino Linotype" w:eastAsia="Palatino Linotype" w:hAnsi="Palatino Linotype" w:cs="Palatino Linotype"/>
          <w:color w:val="000000"/>
        </w:rPr>
        <w:t>.</w:t>
      </w:r>
    </w:p>
    <w:p w:rsidR="009637FA" w:rsidRPr="003854E7" w:rsidRDefault="009637FA" w:rsidP="009637FA">
      <w:pPr>
        <w:pBdr>
          <w:top w:val="nil"/>
          <w:left w:val="nil"/>
          <w:bottom w:val="nil"/>
          <w:right w:val="nil"/>
          <w:between w:val="nil"/>
        </w:pBdr>
        <w:spacing w:line="360" w:lineRule="auto"/>
        <w:ind w:right="-787"/>
        <w:jc w:val="both"/>
        <w:rPr>
          <w:rFonts w:ascii="Palatino Linotype" w:hAnsi="Palatino Linotype"/>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3854E7">
        <w:rPr>
          <w:rFonts w:ascii="Palatino Linotype" w:eastAsia="Palatino Linotype" w:hAnsi="Palatino Linotype" w:cs="Palatino Linotype"/>
          <w:color w:val="000000"/>
        </w:rPr>
        <w:t>Finalmente, la Comisionada Ponente mediante acuerdo de fecha</w:t>
      </w:r>
      <w:r w:rsidRPr="003854E7">
        <w:rPr>
          <w:rFonts w:ascii="Palatino Linotype" w:eastAsia="Palatino Linotype" w:hAnsi="Palatino Linotype" w:cs="Palatino Linotype"/>
          <w:b/>
          <w:color w:val="000000"/>
        </w:rPr>
        <w:t xml:space="preserve"> </w:t>
      </w:r>
      <w:r w:rsidR="00815C0D" w:rsidRPr="003854E7">
        <w:rPr>
          <w:rFonts w:ascii="Palatino Linotype" w:eastAsia="Palatino Linotype" w:hAnsi="Palatino Linotype" w:cs="Palatino Linotype"/>
          <w:b/>
          <w:color w:val="000000"/>
        </w:rPr>
        <w:t xml:space="preserve">dieciséis de julio </w:t>
      </w:r>
      <w:r w:rsidRPr="003854E7">
        <w:rPr>
          <w:rFonts w:ascii="Palatino Linotype" w:eastAsia="Palatino Linotype" w:hAnsi="Palatino Linotype" w:cs="Palatino Linotype"/>
          <w:b/>
          <w:color w:val="000000"/>
        </w:rPr>
        <w:t>de dos mil veinticinco</w:t>
      </w:r>
      <w:r w:rsidRPr="003854E7">
        <w:rPr>
          <w:rFonts w:ascii="Palatino Linotype" w:eastAsia="Palatino Linotype" w:hAnsi="Palatino Linotype" w:cs="Palatino Linotype"/>
          <w:color w:val="000000"/>
        </w:rPr>
        <w:t>, decretó el cierre de instrucción de los expedientes, por lo que no habiendo más que hacer constar, y</w:t>
      </w:r>
      <w:r w:rsidR="003854E7">
        <w:rPr>
          <w:rFonts w:ascii="Palatino Linotype" w:eastAsia="Palatino Linotype" w:hAnsi="Palatino Linotype" w:cs="Palatino Linotype"/>
          <w:color w:val="000000"/>
        </w:rPr>
        <w:t xml:space="preserve"> ---------------------------------------------------------------------------</w:t>
      </w:r>
    </w:p>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rPr>
      </w:pPr>
      <w:bookmarkStart w:id="5" w:name="_heading=h.162m1m3fkzl6" w:colFirst="0" w:colLast="0"/>
      <w:bookmarkEnd w:id="5"/>
    </w:p>
    <w:p w:rsidR="009637FA" w:rsidRPr="003854E7" w:rsidRDefault="009637FA" w:rsidP="009637FA">
      <w:pPr>
        <w:spacing w:line="360" w:lineRule="auto"/>
        <w:ind w:right="-787"/>
        <w:rPr>
          <w:rFonts w:ascii="Palatino Linotype" w:eastAsia="Palatino Linotype" w:hAnsi="Palatino Linotype" w:cs="Palatino Linotype"/>
          <w:b/>
          <w:color w:val="000000"/>
        </w:rPr>
      </w:pPr>
    </w:p>
    <w:p w:rsidR="009637FA" w:rsidRPr="003854E7" w:rsidRDefault="009637FA" w:rsidP="009637FA">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3854E7">
        <w:rPr>
          <w:rFonts w:ascii="Palatino Linotype" w:eastAsia="Palatino Linotype" w:hAnsi="Palatino Linotype" w:cs="Palatino Linotype"/>
          <w:b/>
          <w:color w:val="000000"/>
        </w:rPr>
        <w:t xml:space="preserve">C O N S I D E R A N D O </w:t>
      </w:r>
    </w:p>
    <w:p w:rsidR="009637FA" w:rsidRPr="003854E7" w:rsidRDefault="009637FA" w:rsidP="009637FA">
      <w:pPr>
        <w:pStyle w:val="Ttulo2"/>
        <w:spacing w:before="0" w:line="360" w:lineRule="auto"/>
        <w:ind w:right="-787"/>
        <w:rPr>
          <w:rFonts w:ascii="Palatino Linotype" w:eastAsia="Palatino Linotype" w:hAnsi="Palatino Linotype" w:cs="Palatino Linotype"/>
          <w:b/>
          <w:color w:val="000000"/>
          <w:sz w:val="24"/>
          <w:szCs w:val="24"/>
        </w:rPr>
      </w:pPr>
      <w:bookmarkStart w:id="6" w:name="_heading=h.tyjcwt" w:colFirst="0" w:colLast="0"/>
      <w:bookmarkEnd w:id="6"/>
      <w:r w:rsidRPr="003854E7">
        <w:rPr>
          <w:rFonts w:ascii="Palatino Linotype" w:eastAsia="Palatino Linotype" w:hAnsi="Palatino Linotype" w:cs="Palatino Linotype"/>
          <w:b/>
          <w:color w:val="000000"/>
          <w:sz w:val="24"/>
          <w:szCs w:val="24"/>
        </w:rPr>
        <w:t>PRIMERO. De la competencia</w:t>
      </w:r>
    </w:p>
    <w:p w:rsidR="009637FA" w:rsidRPr="003854E7" w:rsidRDefault="007B6CB4" w:rsidP="007B6CB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7" w:name="_heading=h.3dy6vkm" w:colFirst="0" w:colLast="0"/>
      <w:bookmarkEnd w:id="7"/>
      <w:r w:rsidRPr="003854E7">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B6CB4" w:rsidRDefault="007B6CB4" w:rsidP="007B6CB4">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3854E7" w:rsidRDefault="003854E7" w:rsidP="007B6CB4">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3854E7" w:rsidRPr="003854E7" w:rsidRDefault="003854E7" w:rsidP="007B6CB4">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9637FA" w:rsidRPr="003854E7" w:rsidRDefault="009637FA" w:rsidP="009637FA">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b/>
          <w:color w:val="000000"/>
        </w:rPr>
      </w:pPr>
      <w:bookmarkStart w:id="8" w:name="_heading=h.1t3h5sf" w:colFirst="0" w:colLast="0"/>
      <w:bookmarkEnd w:id="8"/>
      <w:r w:rsidRPr="003854E7">
        <w:rPr>
          <w:rFonts w:ascii="Palatino Linotype" w:eastAsia="Palatino Linotype" w:hAnsi="Palatino Linotype" w:cs="Palatino Linotype"/>
          <w:b/>
          <w:color w:val="000000"/>
        </w:rPr>
        <w:lastRenderedPageBreak/>
        <w:t>SEGUNDO. De la oportunidad y procedencia.</w:t>
      </w: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bookmarkStart w:id="9" w:name="_heading=h.4d34og8" w:colFirst="0" w:colLast="0"/>
      <w:bookmarkEnd w:id="9"/>
      <w:r w:rsidRPr="003854E7">
        <w:rPr>
          <w:rFonts w:ascii="Palatino Linotype" w:eastAsia="Palatino Linotype" w:hAnsi="Palatino Linotype" w:cs="Palatino Linotype"/>
          <w:color w:val="000000"/>
        </w:rPr>
        <w:t xml:space="preserve">Los medios de impugnación fueron presentados a través del </w:t>
      </w:r>
      <w:r w:rsidRPr="003854E7">
        <w:rPr>
          <w:rFonts w:ascii="Palatino Linotype" w:eastAsia="Palatino Linotype" w:hAnsi="Palatino Linotype" w:cs="Palatino Linotype"/>
          <w:b/>
          <w:color w:val="000000"/>
        </w:rPr>
        <w:t>SAIMEX,</w:t>
      </w:r>
      <w:r w:rsidRPr="003854E7">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3854E7">
        <w:rPr>
          <w:rFonts w:ascii="Palatino Linotype" w:eastAsia="Palatino Linotype" w:hAnsi="Palatino Linotype" w:cs="Palatino Linotype"/>
          <w:b/>
          <w:color w:val="000000"/>
        </w:rPr>
        <w:t>SUJETO OBLIGADO</w:t>
      </w:r>
      <w:r w:rsidRPr="003854E7">
        <w:rPr>
          <w:rFonts w:ascii="Palatino Linotype" w:eastAsia="Palatino Linotype" w:hAnsi="Palatino Linotype" w:cs="Palatino Linotype"/>
          <w:color w:val="000000"/>
        </w:rPr>
        <w:t xml:space="preserve"> entregó su respuesta el </w:t>
      </w:r>
      <w:r w:rsidR="007B6CB4" w:rsidRPr="003854E7">
        <w:rPr>
          <w:rFonts w:ascii="Palatino Linotype" w:eastAsia="Palatino Linotype" w:hAnsi="Palatino Linotype" w:cs="Palatino Linotype"/>
          <w:b/>
          <w:color w:val="000000"/>
        </w:rPr>
        <w:t>doce</w:t>
      </w:r>
      <w:r w:rsidRPr="003854E7">
        <w:rPr>
          <w:rFonts w:ascii="Palatino Linotype" w:eastAsia="Palatino Linotype" w:hAnsi="Palatino Linotype" w:cs="Palatino Linotype"/>
          <w:b/>
          <w:color w:val="000000"/>
        </w:rPr>
        <w:t xml:space="preserve"> de marzo de dos mil veinticinco</w:t>
      </w:r>
      <w:r w:rsidRPr="003854E7">
        <w:rPr>
          <w:rFonts w:ascii="Palatino Linotype" w:eastAsia="Palatino Linotype" w:hAnsi="Palatino Linotype" w:cs="Palatino Linotype"/>
          <w:color w:val="000000"/>
        </w:rPr>
        <w:t xml:space="preserve">, de tal forma que el plazo para interponer el recurso de revisión transcurrió del día </w:t>
      </w:r>
      <w:r w:rsidR="007B6CB4" w:rsidRPr="003854E7">
        <w:rPr>
          <w:rFonts w:ascii="Palatino Linotype" w:eastAsia="Palatino Linotype" w:hAnsi="Palatino Linotype" w:cs="Palatino Linotype"/>
          <w:b/>
          <w:color w:val="000000"/>
        </w:rPr>
        <w:t xml:space="preserve">trece de </w:t>
      </w:r>
      <w:r w:rsidRPr="003854E7">
        <w:rPr>
          <w:rFonts w:ascii="Palatino Linotype" w:eastAsia="Palatino Linotype" w:hAnsi="Palatino Linotype" w:cs="Palatino Linotype"/>
          <w:b/>
          <w:color w:val="000000"/>
        </w:rPr>
        <w:t xml:space="preserve">marzo al </w:t>
      </w:r>
      <w:r w:rsidR="007B6CB4" w:rsidRPr="003854E7">
        <w:rPr>
          <w:rFonts w:ascii="Palatino Linotype" w:eastAsia="Palatino Linotype" w:hAnsi="Palatino Linotype" w:cs="Palatino Linotype"/>
          <w:b/>
          <w:color w:val="000000"/>
        </w:rPr>
        <w:t xml:space="preserve">tres </w:t>
      </w:r>
      <w:r w:rsidRPr="003854E7">
        <w:rPr>
          <w:rFonts w:ascii="Palatino Linotype" w:eastAsia="Palatino Linotype" w:hAnsi="Palatino Linotype" w:cs="Palatino Linotype"/>
          <w:b/>
          <w:color w:val="000000"/>
        </w:rPr>
        <w:t>de abril de dos mil veinticinco</w:t>
      </w:r>
      <w:r w:rsidRPr="003854E7">
        <w:rPr>
          <w:rFonts w:ascii="Palatino Linotype" w:eastAsia="Palatino Linotype" w:hAnsi="Palatino Linotype" w:cs="Palatino Linotype"/>
          <w:color w:val="000000"/>
        </w:rPr>
        <w:t xml:space="preserve">; en consecuencia, el ahora </w:t>
      </w:r>
      <w:r w:rsidRPr="003854E7">
        <w:rPr>
          <w:rFonts w:ascii="Palatino Linotype" w:eastAsia="Palatino Linotype" w:hAnsi="Palatino Linotype" w:cs="Palatino Linotype"/>
          <w:b/>
          <w:color w:val="000000"/>
        </w:rPr>
        <w:t>RECURRENTE</w:t>
      </w:r>
      <w:r w:rsidRPr="003854E7">
        <w:rPr>
          <w:rFonts w:ascii="Palatino Linotype" w:eastAsia="Palatino Linotype" w:hAnsi="Palatino Linotype" w:cs="Palatino Linotype"/>
          <w:color w:val="000000"/>
        </w:rPr>
        <w:t xml:space="preserve"> presentó su inconformidad el día </w:t>
      </w:r>
      <w:r w:rsidR="007B6CB4" w:rsidRPr="003854E7">
        <w:rPr>
          <w:rFonts w:ascii="Palatino Linotype" w:eastAsia="Palatino Linotype" w:hAnsi="Palatino Linotype" w:cs="Palatino Linotype"/>
          <w:b/>
          <w:color w:val="000000"/>
        </w:rPr>
        <w:t>dos de abril</w:t>
      </w:r>
      <w:r w:rsidRPr="003854E7">
        <w:rPr>
          <w:rFonts w:ascii="Palatino Linotype" w:eastAsia="Palatino Linotype" w:hAnsi="Palatino Linotype" w:cs="Palatino Linotype"/>
          <w:b/>
          <w:color w:val="000000"/>
        </w:rPr>
        <w:t xml:space="preserve"> de dos mil veinticinco</w:t>
      </w:r>
      <w:r w:rsidRPr="003854E7">
        <w:rPr>
          <w:rFonts w:ascii="Palatino Linotype" w:eastAsia="Palatino Linotype" w:hAnsi="Palatino Linotype" w:cs="Palatino Linotype"/>
          <w:color w:val="000000"/>
        </w:rPr>
        <w:t>; es decir dentro del lapso legalmente establecido para tal efecto.</w:t>
      </w:r>
    </w:p>
    <w:p w:rsidR="001F186D" w:rsidRPr="003854E7" w:rsidRDefault="001F186D" w:rsidP="001F186D">
      <w:pPr>
        <w:pBdr>
          <w:top w:val="nil"/>
          <w:left w:val="nil"/>
          <w:bottom w:val="nil"/>
          <w:right w:val="nil"/>
          <w:between w:val="nil"/>
        </w:pBdr>
        <w:spacing w:line="360" w:lineRule="auto"/>
        <w:ind w:right="-787"/>
        <w:jc w:val="both"/>
        <w:rPr>
          <w:rFonts w:ascii="Palatino Linotype" w:hAnsi="Palatino Linotype"/>
          <w:color w:val="000000"/>
        </w:rPr>
      </w:pPr>
    </w:p>
    <w:p w:rsidR="001F186D" w:rsidRPr="003854E7" w:rsidRDefault="001F186D" w:rsidP="001F186D">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Por</w:t>
      </w:r>
      <w:r w:rsidRPr="003854E7">
        <w:rPr>
          <w:rFonts w:ascii="Palatino Linotype" w:eastAsia="Palatino Linotype" w:hAnsi="Palatino Linotype" w:cs="Palatino Linotype"/>
        </w:rPr>
        <w:t xml:space="preserve">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r w:rsidRPr="003854E7">
        <w:rPr>
          <w:rFonts w:ascii="Palatino Linotype" w:eastAsia="Palatino Linotype" w:hAnsi="Palatino Linotype" w:cs="Palatino Linotype"/>
          <w:b/>
          <w:i/>
        </w:rPr>
        <w:t>Las solicitudes anónimas</w:t>
      </w:r>
      <w:r w:rsidRPr="003854E7">
        <w:rPr>
          <w:rFonts w:ascii="Palatino Linotype" w:eastAsia="Palatino Linotype" w:hAnsi="Palatino Linotype" w:cs="Palatino Linotype"/>
          <w:i/>
        </w:rPr>
        <w:t xml:space="preserve">, con nombre incompleto o seudónimo </w:t>
      </w:r>
      <w:r w:rsidRPr="003854E7">
        <w:rPr>
          <w:rFonts w:ascii="Palatino Linotype" w:eastAsia="Palatino Linotype" w:hAnsi="Palatino Linotype" w:cs="Palatino Linotype"/>
          <w:b/>
          <w:i/>
        </w:rPr>
        <w:t>serán procedentes para su trámite por parte del sujeto obligado ante quien se presente</w:t>
      </w:r>
      <w:r w:rsidRPr="003854E7">
        <w:rPr>
          <w:rFonts w:ascii="Palatino Linotype" w:eastAsia="Palatino Linotype" w:hAnsi="Palatino Linotype" w:cs="Palatino Linotype"/>
          <w:i/>
        </w:rPr>
        <w:t>. No podrá requerirse información adicional con motivo del nombre proporcionado por el solicitante."</w:t>
      </w:r>
    </w:p>
    <w:p w:rsidR="001F186D" w:rsidRPr="003854E7" w:rsidRDefault="001F186D" w:rsidP="001F186D">
      <w:pPr>
        <w:spacing w:line="360" w:lineRule="auto"/>
        <w:jc w:val="both"/>
        <w:rPr>
          <w:rFonts w:ascii="Palatino Linotype" w:eastAsia="Palatino Linotype" w:hAnsi="Palatino Linotype" w:cs="Palatino Linotype"/>
        </w:rPr>
      </w:pPr>
    </w:p>
    <w:p w:rsidR="001F186D" w:rsidRPr="003854E7" w:rsidRDefault="001F186D" w:rsidP="001F186D">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Robusteciendo</w:t>
      </w:r>
      <w:r w:rsidRPr="003854E7">
        <w:rPr>
          <w:rFonts w:ascii="Palatino Linotype" w:eastAsia="Palatino Linotype" w:hAnsi="Palatino Linotype" w:cs="Palatino Linotype"/>
        </w:rPr>
        <w:t xml:space="preserve"> lo anterior se encuentra lo dispuesto en el artículo 6, Apartado A, fracciones III de la Constitución Política de los Estados Unidos Mexicanos que establece:</w:t>
      </w:r>
    </w:p>
    <w:p w:rsidR="001F186D" w:rsidRPr="003854E7" w:rsidRDefault="001F186D" w:rsidP="001F186D">
      <w:pPr>
        <w:ind w:left="1134" w:right="900"/>
        <w:jc w:val="both"/>
        <w:rPr>
          <w:rFonts w:ascii="Palatino Linotype" w:eastAsia="Palatino Linotype" w:hAnsi="Palatino Linotype" w:cs="Palatino Linotype"/>
          <w:i/>
        </w:rPr>
      </w:pP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lastRenderedPageBreak/>
        <w:t>"</w:t>
      </w:r>
      <w:r w:rsidRPr="003854E7">
        <w:rPr>
          <w:rFonts w:ascii="Palatino Linotype" w:eastAsia="Palatino Linotype" w:hAnsi="Palatino Linotype" w:cs="Palatino Linotype"/>
          <w:b/>
          <w:i/>
        </w:rPr>
        <w:t>Artículo 6.-</w:t>
      </w:r>
      <w:r w:rsidRPr="003854E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Para efectos de lo dispuesto en el presente artículo se observará lo siguiente:</w:t>
      </w:r>
    </w:p>
    <w:p w:rsidR="001F186D" w:rsidRPr="003854E7" w:rsidRDefault="001F186D" w:rsidP="001F186D">
      <w:pPr>
        <w:ind w:left="1134" w:right="277"/>
        <w:jc w:val="both"/>
        <w:rPr>
          <w:rFonts w:ascii="Palatino Linotype" w:eastAsia="Palatino Linotype" w:hAnsi="Palatino Linotype" w:cs="Palatino Linotype"/>
          <w:i/>
        </w:rPr>
      </w:pP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1F186D" w:rsidRPr="003854E7" w:rsidRDefault="001F186D" w:rsidP="001F186D">
      <w:pPr>
        <w:ind w:left="1134" w:right="277"/>
        <w:jc w:val="both"/>
        <w:rPr>
          <w:rFonts w:ascii="Palatino Linotype" w:eastAsia="Palatino Linotype" w:hAnsi="Palatino Linotype" w:cs="Palatino Linotype"/>
          <w:i/>
        </w:rPr>
      </w:pP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3854E7">
        <w:rPr>
          <w:rFonts w:ascii="Palatino Linotype" w:eastAsia="Palatino Linotype" w:hAnsi="Palatino Linotype" w:cs="Palatino Linotype"/>
        </w:rPr>
        <w:t>(Sic)</w:t>
      </w:r>
    </w:p>
    <w:p w:rsidR="001F186D" w:rsidRPr="003854E7" w:rsidRDefault="001F186D" w:rsidP="001F186D">
      <w:pPr>
        <w:spacing w:line="360" w:lineRule="auto"/>
        <w:ind w:left="567" w:right="474"/>
        <w:jc w:val="both"/>
        <w:rPr>
          <w:rFonts w:ascii="Palatino Linotype" w:eastAsia="Palatino Linotype" w:hAnsi="Palatino Linotype" w:cs="Palatino Linotype"/>
          <w:i/>
        </w:rPr>
      </w:pPr>
    </w:p>
    <w:p w:rsidR="001F186D" w:rsidRPr="003854E7" w:rsidRDefault="001F186D" w:rsidP="001F186D">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r w:rsidRPr="003854E7">
        <w:rPr>
          <w:rFonts w:ascii="Palatino Linotype" w:eastAsia="Palatino Linotype" w:hAnsi="Palatino Linotype" w:cs="Palatino Linotype"/>
          <w:b/>
          <w:i/>
        </w:rPr>
        <w:t>Artículo 5.-</w:t>
      </w:r>
      <w:r w:rsidRPr="003854E7">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854E7">
        <w:rPr>
          <w:rFonts w:ascii="Palatino Linotype" w:eastAsia="Palatino Linotype" w:hAnsi="Palatino Linotype" w:cs="Palatino Linotype"/>
        </w:rPr>
        <w:t>(Sic)</w:t>
      </w:r>
    </w:p>
    <w:p w:rsidR="001F186D" w:rsidRPr="003854E7" w:rsidRDefault="001F186D" w:rsidP="001F186D">
      <w:pPr>
        <w:spacing w:line="360" w:lineRule="auto"/>
        <w:ind w:left="426" w:right="277"/>
        <w:jc w:val="both"/>
        <w:rPr>
          <w:rFonts w:ascii="Palatino Linotype" w:eastAsia="Palatino Linotype" w:hAnsi="Palatino Linotype" w:cs="Palatino Linotype"/>
          <w:i/>
        </w:rPr>
      </w:pPr>
    </w:p>
    <w:p w:rsidR="001F186D" w:rsidRPr="003854E7" w:rsidRDefault="001F186D" w:rsidP="001F186D">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Por</w:t>
      </w:r>
      <w:r w:rsidRPr="003854E7">
        <w:rPr>
          <w:rFonts w:ascii="Palatino Linotype" w:eastAsia="Palatino Linotype" w:hAnsi="Palatino Linotype" w:cs="Palatino Linotype"/>
        </w:rPr>
        <w:t xml:space="preserve"> otra parte, del contenido del artículo 1 de la Constitución Política de los Estados Unidos mexicanos, se destaca lo siguiente:</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r w:rsidRPr="003854E7">
        <w:rPr>
          <w:rFonts w:ascii="Palatino Linotype" w:eastAsia="Palatino Linotype" w:hAnsi="Palatino Linotype" w:cs="Palatino Linotype"/>
          <w:b/>
          <w:i/>
        </w:rPr>
        <w:t>Artículo 1</w:t>
      </w:r>
      <w:r w:rsidRPr="003854E7">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1F186D" w:rsidRPr="003854E7" w:rsidRDefault="001F186D" w:rsidP="001F186D">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3854E7">
        <w:rPr>
          <w:rFonts w:ascii="Palatino Linotype" w:eastAsia="Palatino Linotype" w:hAnsi="Palatino Linotype" w:cs="Palatino Linotype"/>
          <w:i/>
        </w:rPr>
        <w:lastRenderedPageBreak/>
        <w:t>investigar, sancionar y reparar las violaciones a los derechos humanos, en los términos que establezca la ley."(Sic)</w:t>
      </w:r>
    </w:p>
    <w:p w:rsidR="001F186D" w:rsidRPr="003854E7" w:rsidRDefault="001F186D" w:rsidP="001F186D">
      <w:pPr>
        <w:ind w:left="1134" w:right="900"/>
        <w:jc w:val="both"/>
        <w:rPr>
          <w:rFonts w:ascii="Palatino Linotype" w:eastAsia="Palatino Linotype" w:hAnsi="Palatino Linotype" w:cs="Palatino Linotype"/>
          <w:i/>
        </w:rPr>
      </w:pPr>
    </w:p>
    <w:p w:rsidR="001F186D" w:rsidRPr="003854E7" w:rsidRDefault="001F186D" w:rsidP="001F186D">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3854E7">
        <w:rPr>
          <w:rFonts w:ascii="Palatino Linotype" w:eastAsia="Palatino Linotype" w:hAnsi="Palatino Linotype" w:cs="Palatino Linotype"/>
          <w:i/>
        </w:rPr>
        <w:t>derecho fundamental exime a quien lo ejerce</w:t>
      </w:r>
      <w:r w:rsidRPr="003854E7">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F186D" w:rsidRPr="003854E7" w:rsidRDefault="001F186D" w:rsidP="001F186D">
      <w:pPr>
        <w:spacing w:line="360" w:lineRule="auto"/>
        <w:jc w:val="both"/>
        <w:rPr>
          <w:rFonts w:ascii="Palatino Linotype" w:eastAsia="Palatino Linotype" w:hAnsi="Palatino Linotype" w:cs="Palatino Linotype"/>
        </w:rPr>
      </w:pPr>
    </w:p>
    <w:p w:rsidR="001F186D" w:rsidRPr="003854E7" w:rsidRDefault="001F186D" w:rsidP="001F186D">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rPr>
        <w:t xml:space="preserve">En </w:t>
      </w:r>
      <w:r w:rsidRPr="003854E7">
        <w:rPr>
          <w:rFonts w:ascii="Palatino Linotype" w:eastAsia="Palatino Linotype" w:hAnsi="Palatino Linotype" w:cs="Palatino Linotype"/>
          <w:color w:val="000000"/>
        </w:rPr>
        <w:t>consecuencia</w:t>
      </w:r>
      <w:r w:rsidRPr="003854E7">
        <w:rPr>
          <w:rFonts w:ascii="Palatino Linotype" w:eastAsia="Palatino Linotype" w:hAnsi="Palatino Linotype" w:cs="Palatino Linotype"/>
        </w:rPr>
        <w:t xml:space="preserve">, dado lo expuesto y fundado con anterioridad, se estima que el requisito relativo al nombre del </w:t>
      </w:r>
      <w:r w:rsidRPr="003854E7">
        <w:rPr>
          <w:rFonts w:ascii="Palatino Linotype" w:eastAsia="Palatino Linotype" w:hAnsi="Palatino Linotype" w:cs="Palatino Linotype"/>
          <w:b/>
        </w:rPr>
        <w:t>RECURRENTE</w:t>
      </w:r>
      <w:r w:rsidRPr="003854E7">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637FA" w:rsidRPr="003854E7" w:rsidRDefault="009637FA" w:rsidP="009637FA">
      <w:pPr>
        <w:pStyle w:val="Prrafodelista"/>
        <w:rPr>
          <w:rFonts w:ascii="Palatino Linotype" w:eastAsia="Palatino Linotype" w:hAnsi="Palatino Linotype" w:cs="Palatino Linotype"/>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Asimismo, los escritos contienen las formalidades previstas por el artículo 180 último párrafo de la Ley de la materia actual, por lo que es procedente que este Instituto de </w:t>
      </w:r>
      <w:r w:rsidRPr="003854E7">
        <w:rPr>
          <w:rFonts w:ascii="Palatino Linotype" w:eastAsia="Palatino Linotype" w:hAnsi="Palatino Linotype" w:cs="Palatino Linotype"/>
          <w:color w:val="000000"/>
        </w:rPr>
        <w:lastRenderedPageBreak/>
        <w:t>Transparencia, Acceso a la Información Pública y Protección de Datos Personales del Estado de México y Municipios, conozca y resuelva el presente recurso.</w:t>
      </w:r>
    </w:p>
    <w:p w:rsidR="009637FA" w:rsidRPr="003854E7" w:rsidRDefault="009637FA" w:rsidP="009637FA">
      <w:pPr>
        <w:pBdr>
          <w:top w:val="nil"/>
          <w:left w:val="nil"/>
          <w:bottom w:val="nil"/>
          <w:right w:val="nil"/>
          <w:between w:val="nil"/>
        </w:pBdr>
        <w:spacing w:line="360" w:lineRule="auto"/>
        <w:ind w:right="-787"/>
        <w:jc w:val="both"/>
        <w:rPr>
          <w:rFonts w:ascii="Palatino Linotype" w:hAnsi="Palatino Linotype"/>
          <w:color w:val="000000"/>
        </w:rPr>
      </w:pPr>
    </w:p>
    <w:p w:rsidR="009637FA" w:rsidRPr="003854E7" w:rsidRDefault="009637FA" w:rsidP="009637FA">
      <w:pPr>
        <w:pStyle w:val="Ttulo1"/>
        <w:spacing w:before="0" w:line="360" w:lineRule="auto"/>
        <w:ind w:right="-787"/>
        <w:rPr>
          <w:rFonts w:ascii="Palatino Linotype" w:eastAsia="Palatino Linotype" w:hAnsi="Palatino Linotype" w:cs="Palatino Linotype"/>
          <w:b/>
          <w:color w:val="000000"/>
          <w:sz w:val="24"/>
          <w:szCs w:val="24"/>
        </w:rPr>
      </w:pPr>
      <w:bookmarkStart w:id="10" w:name="_heading=h.2s8eyo1" w:colFirst="0" w:colLast="0"/>
      <w:bookmarkEnd w:id="10"/>
      <w:r w:rsidRPr="003854E7">
        <w:rPr>
          <w:rFonts w:ascii="Palatino Linotype" w:eastAsia="Palatino Linotype" w:hAnsi="Palatino Linotype" w:cs="Palatino Linotype"/>
          <w:b/>
          <w:color w:val="000000"/>
          <w:sz w:val="24"/>
          <w:szCs w:val="24"/>
        </w:rPr>
        <w:t xml:space="preserve">TERCERO. Del planteamiento de la </w:t>
      </w:r>
      <w:r w:rsidRPr="003854E7">
        <w:rPr>
          <w:rFonts w:ascii="Palatino Linotype" w:eastAsia="Palatino Linotype" w:hAnsi="Palatino Linotype" w:cs="Palatino Linotype"/>
          <w:b/>
          <w:i/>
          <w:color w:val="000000"/>
          <w:sz w:val="24"/>
          <w:szCs w:val="24"/>
        </w:rPr>
        <w:t>Litis</w:t>
      </w:r>
      <w:r w:rsidRPr="003854E7">
        <w:rPr>
          <w:rFonts w:ascii="Palatino Linotype" w:eastAsia="Palatino Linotype" w:hAnsi="Palatino Linotype" w:cs="Palatino Linotype"/>
          <w:b/>
          <w:color w:val="000000"/>
          <w:sz w:val="24"/>
          <w:szCs w:val="24"/>
        </w:rPr>
        <w:t>.</w:t>
      </w: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3854E7">
        <w:rPr>
          <w:rFonts w:ascii="Palatino Linotype" w:eastAsia="Palatino Linotype" w:hAnsi="Palatino Linotype" w:cs="Palatino Linotype"/>
          <w:color w:val="000000"/>
        </w:rPr>
        <w:t>De las constancias en el expediente al rubro indicado, se desprende que el particular solicitó la información que a continuación se desagrega:</w:t>
      </w:r>
    </w:p>
    <w:p w:rsidR="009637FA" w:rsidRPr="003854E7" w:rsidRDefault="00D1141E" w:rsidP="009637FA">
      <w:pPr>
        <w:pBdr>
          <w:top w:val="nil"/>
          <w:left w:val="nil"/>
          <w:bottom w:val="nil"/>
          <w:right w:val="nil"/>
          <w:between w:val="nil"/>
        </w:pBdr>
        <w:ind w:left="1134" w:right="277"/>
        <w:jc w:val="both"/>
        <w:rPr>
          <w:rFonts w:ascii="Palatino Linotype" w:hAnsi="Palatino Linotype"/>
          <w:b/>
          <w:i/>
          <w:color w:val="000000"/>
        </w:rPr>
      </w:pPr>
      <w:r w:rsidRPr="003854E7">
        <w:rPr>
          <w:rFonts w:ascii="Palatino Linotype" w:hAnsi="Palatino Linotype"/>
          <w:b/>
          <w:i/>
          <w:color w:val="000000"/>
        </w:rPr>
        <w:t xml:space="preserve">Documento de baja y renuncia que indique el nombre, cargo y área de todo el personal dado de baja del 15 de enero al dieciocho de febrero de dos mil veinticinco. </w:t>
      </w:r>
    </w:p>
    <w:p w:rsidR="00D1141E" w:rsidRPr="003854E7" w:rsidRDefault="00D1141E" w:rsidP="009637FA">
      <w:pPr>
        <w:pBdr>
          <w:top w:val="nil"/>
          <w:left w:val="nil"/>
          <w:bottom w:val="nil"/>
          <w:right w:val="nil"/>
          <w:between w:val="nil"/>
        </w:pBdr>
        <w:ind w:left="1134" w:right="277"/>
        <w:jc w:val="both"/>
        <w:rPr>
          <w:rFonts w:ascii="Palatino Linotype" w:hAnsi="Palatino Linotype"/>
          <w:i/>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color w:val="000000"/>
        </w:rPr>
        <w:t xml:space="preserve">En respuesta, el </w:t>
      </w:r>
      <w:r w:rsidRPr="003854E7">
        <w:rPr>
          <w:rFonts w:ascii="Palatino Linotype" w:eastAsia="Palatino Linotype" w:hAnsi="Palatino Linotype" w:cs="Palatino Linotype"/>
          <w:b/>
          <w:color w:val="000000"/>
        </w:rPr>
        <w:t xml:space="preserve">SUJETO OBLIGADO </w:t>
      </w:r>
      <w:r w:rsidR="00704750" w:rsidRPr="003854E7">
        <w:rPr>
          <w:rFonts w:ascii="Palatino Linotype" w:eastAsia="Palatino Linotype" w:hAnsi="Palatino Linotype" w:cs="Palatino Linotype"/>
          <w:color w:val="000000"/>
        </w:rPr>
        <w:t>entrego la información que fue descrita en el párrafo tres de la presente resolución</w:t>
      </w:r>
      <w:r w:rsidRPr="003854E7">
        <w:rPr>
          <w:rFonts w:ascii="Palatino Linotype" w:eastAsia="Palatino Linotype" w:hAnsi="Palatino Linotype" w:cs="Palatino Linotype"/>
          <w:color w:val="000000"/>
        </w:rPr>
        <w:t xml:space="preserve">.  </w:t>
      </w:r>
    </w:p>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En dichas condiciones, la </w:t>
      </w:r>
      <w:r w:rsidRPr="003854E7">
        <w:rPr>
          <w:rFonts w:ascii="Palatino Linotype" w:eastAsia="Palatino Linotype" w:hAnsi="Palatino Linotype" w:cs="Palatino Linotype"/>
          <w:i/>
          <w:color w:val="000000"/>
        </w:rPr>
        <w:t>Litis</w:t>
      </w:r>
      <w:r w:rsidRPr="003854E7">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Pr="003854E7">
        <w:rPr>
          <w:rFonts w:ascii="Palatino Linotype" w:eastAsia="Palatino Linotype" w:hAnsi="Palatino Linotype" w:cs="Palatino Linotype"/>
          <w:b/>
          <w:color w:val="000000"/>
        </w:rPr>
        <w:t xml:space="preserve">fracción </w:t>
      </w:r>
      <w:r w:rsidR="000271FD" w:rsidRPr="003854E7">
        <w:rPr>
          <w:rFonts w:ascii="Palatino Linotype" w:eastAsia="Palatino Linotype" w:hAnsi="Palatino Linotype" w:cs="Palatino Linotype"/>
          <w:b/>
          <w:color w:val="000000"/>
        </w:rPr>
        <w:t xml:space="preserve">V </w:t>
      </w:r>
      <w:r w:rsidRPr="003854E7">
        <w:rPr>
          <w:rFonts w:ascii="Palatino Linotype" w:eastAsia="Palatino Linotype" w:hAnsi="Palatino Linotype" w:cs="Palatino Linotype"/>
          <w:color w:val="000000"/>
        </w:rPr>
        <w:t>de la Ley</w:t>
      </w:r>
      <w:r w:rsidRPr="003854E7">
        <w:rPr>
          <w:rFonts w:ascii="Palatino Linotype" w:eastAsia="Palatino Linotype" w:hAnsi="Palatino Linotype" w:cs="Palatino Linotype"/>
          <w:b/>
          <w:color w:val="000000"/>
        </w:rPr>
        <w:t xml:space="preserve"> de Transparencia y Acceso a la Información Pública del Estado de </w:t>
      </w:r>
      <w:r w:rsidRPr="003854E7">
        <w:rPr>
          <w:rFonts w:ascii="Palatino Linotype" w:eastAsia="Palatino Linotype" w:hAnsi="Palatino Linotype" w:cs="Palatino Linotype"/>
          <w:color w:val="000000"/>
        </w:rPr>
        <w:t>México</w:t>
      </w:r>
      <w:r w:rsidRPr="003854E7">
        <w:rPr>
          <w:rFonts w:ascii="Palatino Linotype" w:eastAsia="Palatino Linotype" w:hAnsi="Palatino Linotype" w:cs="Palatino Linotype"/>
          <w:b/>
          <w:color w:val="000000"/>
        </w:rPr>
        <w:t xml:space="preserve"> y Municipios</w:t>
      </w:r>
      <w:r w:rsidRPr="003854E7">
        <w:rPr>
          <w:rFonts w:ascii="Palatino Linotype" w:eastAsia="Palatino Linotype" w:hAnsi="Palatino Linotype" w:cs="Palatino Linotype"/>
          <w:color w:val="000000"/>
        </w:rPr>
        <w:t xml:space="preserve">; fracción que determina la hipótesis jurídica relativa a la </w:t>
      </w:r>
      <w:r w:rsidR="000271FD" w:rsidRPr="003854E7">
        <w:rPr>
          <w:rFonts w:ascii="Palatino Linotype" w:eastAsia="Palatino Linotype" w:hAnsi="Palatino Linotype" w:cs="Palatino Linotype"/>
          <w:color w:val="000000"/>
        </w:rPr>
        <w:t>entrega de información incompleta</w:t>
      </w:r>
      <w:r w:rsidRPr="003854E7">
        <w:rPr>
          <w:rFonts w:ascii="Palatino Linotype" w:eastAsia="Palatino Linotype" w:hAnsi="Palatino Linotype" w:cs="Palatino Linotype"/>
          <w:color w:val="000000"/>
        </w:rPr>
        <w:t xml:space="preserve">; contexto del cual se dolió </w:t>
      </w:r>
      <w:r w:rsidRPr="003854E7">
        <w:rPr>
          <w:rFonts w:ascii="Palatino Linotype" w:eastAsia="Palatino Linotype" w:hAnsi="Palatino Linotype" w:cs="Palatino Linotype"/>
          <w:b/>
          <w:color w:val="000000"/>
        </w:rPr>
        <w:t xml:space="preserve">EL RECURRENTE </w:t>
      </w:r>
      <w:r w:rsidRPr="003854E7">
        <w:rPr>
          <w:rFonts w:ascii="Palatino Linotype" w:eastAsia="Palatino Linotype" w:hAnsi="Palatino Linotype" w:cs="Palatino Linotype"/>
          <w:color w:val="000000"/>
        </w:rPr>
        <w:t>al momento de interponer su inconformidad.</w:t>
      </w:r>
    </w:p>
    <w:p w:rsidR="009637FA" w:rsidRPr="003854E7" w:rsidRDefault="009637FA" w:rsidP="009637F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De modo tal que el presente recurso de revisión se </w:t>
      </w:r>
      <w:r w:rsidRPr="003854E7">
        <w:rPr>
          <w:rFonts w:ascii="Palatino Linotype" w:eastAsia="Palatino Linotype" w:hAnsi="Palatino Linotype" w:cs="Palatino Linotype"/>
        </w:rPr>
        <w:t>abocara</w:t>
      </w:r>
      <w:r w:rsidRPr="003854E7">
        <w:rPr>
          <w:rFonts w:ascii="Palatino Linotype" w:eastAsia="Palatino Linotype" w:hAnsi="Palatino Linotype" w:cs="Palatino Linotype"/>
          <w:color w:val="000000"/>
        </w:rPr>
        <w:t xml:space="preserve"> en determinar si el </w:t>
      </w:r>
      <w:r w:rsidRPr="003854E7">
        <w:rPr>
          <w:rFonts w:ascii="Palatino Linotype" w:eastAsia="Palatino Linotype" w:hAnsi="Palatino Linotype" w:cs="Palatino Linotype"/>
          <w:b/>
          <w:color w:val="000000"/>
        </w:rPr>
        <w:t>SUJETO OBLIGADO</w:t>
      </w:r>
      <w:r w:rsidRPr="003854E7">
        <w:rPr>
          <w:rFonts w:ascii="Palatino Linotype" w:eastAsia="Palatino Linotype" w:hAnsi="Palatino Linotype" w:cs="Palatino Linotype"/>
          <w:color w:val="000000"/>
        </w:rPr>
        <w:t xml:space="preserve"> con su respuesta ciertamente actualiza la causal de procedencia</w:t>
      </w:r>
      <w:r w:rsidRPr="003854E7">
        <w:rPr>
          <w:rFonts w:ascii="Palatino Linotype" w:eastAsia="Palatino Linotype" w:hAnsi="Palatino Linotype" w:cs="Palatino Linotype"/>
          <w:b/>
          <w:color w:val="000000"/>
        </w:rPr>
        <w:t xml:space="preserve"> </w:t>
      </w:r>
      <w:r w:rsidRPr="003854E7">
        <w:rPr>
          <w:rFonts w:ascii="Palatino Linotype" w:eastAsia="Palatino Linotype" w:hAnsi="Palatino Linotype" w:cs="Palatino Linotype"/>
          <w:color w:val="000000"/>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los </w:t>
      </w:r>
      <w:r w:rsidRPr="003854E7">
        <w:rPr>
          <w:rFonts w:ascii="Palatino Linotype" w:eastAsia="Palatino Linotype" w:hAnsi="Palatino Linotype" w:cs="Palatino Linotype"/>
          <w:color w:val="000000"/>
        </w:rPr>
        <w:lastRenderedPageBreak/>
        <w:t>cuales señala entre otros, que en la generación y entrega de información se deberá garantizar que sea oportuna, expedita, completa e integral.</w:t>
      </w:r>
    </w:p>
    <w:p w:rsidR="009637FA" w:rsidRPr="003854E7" w:rsidRDefault="009637FA" w:rsidP="009637FA">
      <w:pPr>
        <w:pBdr>
          <w:top w:val="nil"/>
          <w:left w:val="nil"/>
          <w:bottom w:val="nil"/>
          <w:right w:val="nil"/>
          <w:between w:val="nil"/>
        </w:pBdr>
        <w:spacing w:line="360" w:lineRule="auto"/>
        <w:ind w:left="709" w:right="-787"/>
        <w:rPr>
          <w:rFonts w:ascii="Palatino Linotype" w:eastAsia="Palatino Linotype" w:hAnsi="Palatino Linotype" w:cs="Palatino Linotype"/>
          <w:color w:val="000000"/>
        </w:rPr>
      </w:pPr>
    </w:p>
    <w:p w:rsidR="009637FA" w:rsidRPr="003854E7" w:rsidRDefault="009637FA" w:rsidP="009637FA">
      <w:pPr>
        <w:keepNext/>
        <w:keepLines/>
        <w:spacing w:line="360" w:lineRule="auto"/>
        <w:ind w:right="-787"/>
        <w:rPr>
          <w:rFonts w:ascii="Palatino Linotype" w:eastAsia="Palatino Linotype" w:hAnsi="Palatino Linotype" w:cs="Palatino Linotype"/>
          <w:b/>
          <w:color w:val="000000"/>
        </w:rPr>
      </w:pPr>
      <w:r w:rsidRPr="003854E7">
        <w:rPr>
          <w:rFonts w:ascii="Palatino Linotype" w:eastAsia="Palatino Linotype" w:hAnsi="Palatino Linotype" w:cs="Palatino Linotype"/>
          <w:b/>
          <w:color w:val="000000"/>
        </w:rPr>
        <w:t>CUARTO. Del estudio y resolución del estudio.</w:t>
      </w:r>
    </w:p>
    <w:p w:rsidR="009637FA" w:rsidRPr="003854E7" w:rsidRDefault="009637FA" w:rsidP="009637FA">
      <w:pPr>
        <w:keepNext/>
        <w:keepLines/>
        <w:numPr>
          <w:ilvl w:val="0"/>
          <w:numId w:val="3"/>
        </w:numPr>
        <w:spacing w:after="240" w:line="360" w:lineRule="auto"/>
        <w:ind w:left="786" w:right="-787"/>
        <w:rPr>
          <w:rFonts w:ascii="Palatino Linotype" w:eastAsia="Palatino Linotype" w:hAnsi="Palatino Linotype" w:cs="Palatino Linotype"/>
          <w:b/>
          <w:color w:val="000000"/>
        </w:rPr>
      </w:pPr>
      <w:bookmarkStart w:id="11" w:name="_heading=h.17dp8vu" w:colFirst="0" w:colLast="0"/>
      <w:bookmarkEnd w:id="11"/>
      <w:r w:rsidRPr="003854E7">
        <w:rPr>
          <w:rFonts w:ascii="Palatino Linotype" w:eastAsia="Palatino Linotype" w:hAnsi="Palatino Linotype" w:cs="Palatino Linotype"/>
          <w:b/>
          <w:color w:val="000000"/>
        </w:rPr>
        <w:t>Del derecho de acceso a la información.</w:t>
      </w: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637FA" w:rsidRPr="003854E7" w:rsidRDefault="009637FA" w:rsidP="009637FA">
      <w:pPr>
        <w:numPr>
          <w:ilvl w:val="0"/>
          <w:numId w:val="2"/>
        </w:numPr>
        <w:spacing w:before="240" w:line="360" w:lineRule="auto"/>
        <w:ind w:left="0" w:right="-787" w:firstLine="0"/>
        <w:jc w:val="both"/>
        <w:rPr>
          <w:rFonts w:ascii="Palatino Linotype" w:hAnsi="Palatino Linotype"/>
        </w:rPr>
      </w:pPr>
      <w:r w:rsidRPr="003854E7">
        <w:rPr>
          <w:rFonts w:ascii="Palatino Linotype" w:eastAsia="Palatino Linotype" w:hAnsi="Palatino Linotype" w:cs="Palatino Linotype"/>
        </w:rPr>
        <w:t xml:space="preserve">Definiendo el Derecho de Acceso a la Información Pública como: </w:t>
      </w:r>
      <w:r w:rsidRPr="003854E7">
        <w:rPr>
          <w:rFonts w:ascii="Palatino Linotype" w:eastAsia="Palatino Linotype" w:hAnsi="Palatino Linotype" w:cs="Palatino Linotype"/>
          <w:i/>
          <w:color w:val="000000"/>
        </w:rPr>
        <w:t>La igualdad de oportunidades para recibir, buscar e impartir información</w:t>
      </w:r>
      <w:r w:rsidRPr="003854E7">
        <w:rPr>
          <w:rFonts w:ascii="Palatino Linotype" w:eastAsia="Palatino Linotype" w:hAnsi="Palatino Linotype" w:cs="Palatino Linotype"/>
          <w:i/>
          <w:vertAlign w:val="superscript"/>
        </w:rPr>
        <w:footnoteReference w:id="1"/>
      </w:r>
      <w:r w:rsidRPr="003854E7">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854E7">
        <w:rPr>
          <w:rFonts w:ascii="Palatino Linotype" w:eastAsia="Palatino Linotype" w:hAnsi="Palatino Linotype" w:cs="Palatino Linotype"/>
          <w:i/>
          <w:vertAlign w:val="superscript"/>
        </w:rPr>
        <w:footnoteReference w:id="2"/>
      </w:r>
      <w:r w:rsidRPr="003854E7">
        <w:rPr>
          <w:rFonts w:ascii="Palatino Linotype" w:eastAsia="Palatino Linotype" w:hAnsi="Palatino Linotype" w:cs="Palatino Linotype"/>
          <w:color w:val="000000"/>
        </w:rPr>
        <w:t>que se constituye como una herramienta fundamental para ejercer</w:t>
      </w:r>
      <w:r w:rsidRPr="003854E7">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3854E7">
        <w:rPr>
          <w:rFonts w:ascii="Palatino Linotype" w:eastAsia="Palatino Linotype" w:hAnsi="Palatino Linotype" w:cs="Palatino Linotype"/>
          <w:i/>
          <w:vertAlign w:val="superscript"/>
        </w:rPr>
        <w:footnoteReference w:id="3"/>
      </w:r>
      <w:r w:rsidRPr="003854E7">
        <w:rPr>
          <w:rFonts w:ascii="Palatino Linotype" w:eastAsia="Palatino Linotype" w:hAnsi="Palatino Linotype" w:cs="Palatino Linotype"/>
          <w:color w:val="000000"/>
        </w:rPr>
        <w:t>fomentando</w:t>
      </w:r>
      <w:r w:rsidRPr="003854E7">
        <w:rPr>
          <w:rFonts w:ascii="Palatino Linotype" w:eastAsia="Palatino Linotype" w:hAnsi="Palatino Linotype" w:cs="Palatino Linotype"/>
          <w:i/>
          <w:color w:val="000000"/>
        </w:rPr>
        <w:t xml:space="preserve"> la transparencia de las actividades estatales y </w:t>
      </w:r>
      <w:r w:rsidRPr="003854E7">
        <w:rPr>
          <w:rFonts w:ascii="Palatino Linotype" w:eastAsia="Palatino Linotype" w:hAnsi="Palatino Linotype" w:cs="Palatino Linotype"/>
          <w:color w:val="000000"/>
        </w:rPr>
        <w:t>promoviendo</w:t>
      </w:r>
      <w:r w:rsidRPr="003854E7">
        <w:rPr>
          <w:rFonts w:ascii="Palatino Linotype" w:eastAsia="Palatino Linotype" w:hAnsi="Palatino Linotype" w:cs="Palatino Linotype"/>
          <w:i/>
          <w:color w:val="000000"/>
        </w:rPr>
        <w:t xml:space="preserve"> la responsabilidad de los funcionarios sobre su gestión </w:t>
      </w:r>
      <w:r w:rsidRPr="003854E7">
        <w:rPr>
          <w:rFonts w:ascii="Palatino Linotype" w:eastAsia="Palatino Linotype" w:hAnsi="Palatino Linotype" w:cs="Palatino Linotype"/>
          <w:i/>
          <w:color w:val="000000"/>
        </w:rPr>
        <w:lastRenderedPageBreak/>
        <w:t>pública,</w:t>
      </w:r>
      <w:r w:rsidRPr="003854E7">
        <w:rPr>
          <w:rFonts w:ascii="Palatino Linotype" w:eastAsia="Palatino Linotype" w:hAnsi="Palatino Linotype" w:cs="Palatino Linotype"/>
          <w:i/>
          <w:vertAlign w:val="superscript"/>
        </w:rPr>
        <w:footnoteReference w:id="4"/>
      </w:r>
      <w:r w:rsidRPr="003854E7">
        <w:rPr>
          <w:rFonts w:ascii="Palatino Linotype" w:eastAsia="Palatino Linotype" w:hAnsi="Palatino Linotype" w:cs="Palatino Linotype"/>
          <w:color w:val="000000"/>
        </w:rPr>
        <w:t>que permite</w:t>
      </w:r>
      <w:r w:rsidRPr="003854E7">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numPr>
          <w:ilvl w:val="0"/>
          <w:numId w:val="2"/>
        </w:numP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9637FA" w:rsidRPr="003854E7" w:rsidRDefault="009637FA" w:rsidP="009637FA">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r w:rsidRPr="003854E7">
        <w:rPr>
          <w:rFonts w:ascii="Palatino Linotype" w:eastAsia="Palatino Linotype" w:hAnsi="Palatino Linotype" w:cs="Palatino Linotype"/>
          <w:b/>
          <w:i/>
        </w:rPr>
        <w:t>Artículo 1.-</w:t>
      </w:r>
      <w:r w:rsidRPr="003854E7">
        <w:rPr>
          <w:rFonts w:ascii="Palatino Linotype" w:eastAsia="Palatino Linotype" w:hAnsi="Palatino Linotype" w:cs="Palatino Linotype"/>
          <w:i/>
        </w:rPr>
        <w:t xml:space="preserve"> </w:t>
      </w:r>
    </w:p>
    <w:p w:rsidR="009637FA" w:rsidRPr="003854E7" w:rsidRDefault="009637FA" w:rsidP="009637FA">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p>
    <w:p w:rsidR="009637FA" w:rsidRPr="003854E7" w:rsidRDefault="009637FA" w:rsidP="009637FA">
      <w:pPr>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Todas las</w:t>
      </w:r>
      <w:r w:rsidRPr="003854E7">
        <w:rPr>
          <w:rFonts w:ascii="Palatino Linotype" w:eastAsia="Palatino Linotype" w:hAnsi="Palatino Linotype" w:cs="Palatino Linotype"/>
        </w:rPr>
        <w:t xml:space="preserve"> </w:t>
      </w:r>
      <w:r w:rsidRPr="003854E7">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637FA" w:rsidRPr="003854E7" w:rsidRDefault="009637FA" w:rsidP="009637FA">
      <w:pPr>
        <w:ind w:left="1134" w:right="277"/>
        <w:jc w:val="both"/>
        <w:rPr>
          <w:rFonts w:ascii="Palatino Linotype" w:eastAsia="Palatino Linotype" w:hAnsi="Palatino Linotype" w:cs="Palatino Linotype"/>
        </w:rPr>
      </w:pPr>
      <w:r w:rsidRPr="003854E7">
        <w:rPr>
          <w:rFonts w:ascii="Palatino Linotype" w:eastAsia="Palatino Linotype" w:hAnsi="Palatino Linotype" w:cs="Palatino Linotype"/>
          <w:i/>
        </w:rPr>
        <w:t>(…)</w:t>
      </w:r>
      <w:r w:rsidRPr="003854E7">
        <w:rPr>
          <w:rFonts w:ascii="Palatino Linotype" w:eastAsia="Palatino Linotype" w:hAnsi="Palatino Linotype" w:cs="Palatino Linotype"/>
        </w:rPr>
        <w:t>”.</w:t>
      </w:r>
    </w:p>
    <w:p w:rsidR="009637FA" w:rsidRPr="003854E7" w:rsidRDefault="009637FA" w:rsidP="009637FA">
      <w:pPr>
        <w:ind w:right="277"/>
        <w:jc w:val="both"/>
        <w:rPr>
          <w:rFonts w:ascii="Palatino Linotype" w:eastAsia="Palatino Linotype" w:hAnsi="Palatino Linotype" w:cs="Palatino Linotype"/>
          <w:b/>
        </w:rPr>
      </w:pPr>
    </w:p>
    <w:p w:rsidR="009637FA" w:rsidRPr="003854E7" w:rsidRDefault="009637FA" w:rsidP="009637FA">
      <w:pPr>
        <w:numPr>
          <w:ilvl w:val="0"/>
          <w:numId w:val="2"/>
        </w:numP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numPr>
          <w:ilvl w:val="0"/>
          <w:numId w:val="2"/>
        </w:numP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3854E7">
        <w:rPr>
          <w:rFonts w:ascii="Palatino Linotype" w:eastAsia="Palatino Linotype" w:hAnsi="Palatino Linotype" w:cs="Palatino Linotype"/>
        </w:rPr>
        <w:lastRenderedPageBreak/>
        <w:t>relacionadas con el Derecho de Acceso a la Información Pública, permiten que todas las autoridades, en el ámbito de sus atribuciones lo respeten, protejan y garanticen.</w:t>
      </w:r>
    </w:p>
    <w:p w:rsidR="009637FA" w:rsidRPr="003854E7" w:rsidRDefault="009637FA" w:rsidP="009637FA">
      <w:pPr>
        <w:spacing w:after="240"/>
        <w:ind w:left="1134" w:right="277"/>
        <w:jc w:val="both"/>
        <w:rPr>
          <w:rFonts w:ascii="Palatino Linotype" w:eastAsia="Palatino Linotype" w:hAnsi="Palatino Linotype" w:cs="Palatino Linotype"/>
          <w:b/>
          <w:i/>
        </w:rPr>
      </w:pPr>
      <w:r w:rsidRPr="003854E7">
        <w:rPr>
          <w:rFonts w:ascii="Palatino Linotype" w:eastAsia="Palatino Linotype" w:hAnsi="Palatino Linotype" w:cs="Palatino Linotype"/>
          <w:b/>
          <w:i/>
        </w:rPr>
        <w:t>Constitución Política de los Estados Unidos Mexicanos</w:t>
      </w:r>
    </w:p>
    <w:p w:rsidR="009637FA" w:rsidRPr="003854E7" w:rsidRDefault="009637FA" w:rsidP="009637FA">
      <w:pPr>
        <w:spacing w:before="240" w:after="240"/>
        <w:ind w:left="1134" w:right="277"/>
        <w:jc w:val="both"/>
        <w:rPr>
          <w:rFonts w:ascii="Palatino Linotype" w:eastAsia="Palatino Linotype" w:hAnsi="Palatino Linotype" w:cs="Palatino Linotype"/>
          <w:b/>
          <w:i/>
        </w:rPr>
      </w:pPr>
      <w:r w:rsidRPr="003854E7">
        <w:rPr>
          <w:rFonts w:ascii="Palatino Linotype" w:eastAsia="Palatino Linotype" w:hAnsi="Palatino Linotype" w:cs="Palatino Linotype"/>
          <w:b/>
          <w:i/>
        </w:rPr>
        <w:t>“Artículo 6.</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Para efectos de lo dispuesto en el presente artículo se observará lo siguiente:</w:t>
      </w:r>
    </w:p>
    <w:p w:rsidR="009637FA" w:rsidRPr="003854E7" w:rsidRDefault="009637FA" w:rsidP="009637FA">
      <w:pPr>
        <w:spacing w:before="240" w:after="240"/>
        <w:ind w:left="1134" w:right="277"/>
        <w:jc w:val="both"/>
        <w:rPr>
          <w:rFonts w:ascii="Palatino Linotype" w:eastAsia="Palatino Linotype" w:hAnsi="Palatino Linotype" w:cs="Palatino Linotype"/>
          <w:b/>
          <w:i/>
        </w:rPr>
      </w:pPr>
      <w:r w:rsidRPr="003854E7">
        <w:rPr>
          <w:rFonts w:ascii="Palatino Linotype" w:eastAsia="Palatino Linotype" w:hAnsi="Palatino Linotype" w:cs="Palatino Linotype"/>
          <w:b/>
          <w:i/>
        </w:rPr>
        <w:t>A</w:t>
      </w:r>
      <w:r w:rsidRPr="003854E7">
        <w:rPr>
          <w:rFonts w:ascii="Palatino Linotype" w:eastAsia="Palatino Linotype" w:hAnsi="Palatino Linotype" w:cs="Palatino Linotype"/>
          <w:i/>
        </w:rPr>
        <w:t xml:space="preserve">. </w:t>
      </w:r>
      <w:r w:rsidRPr="003854E7">
        <w:rPr>
          <w:rFonts w:ascii="Palatino Linotype" w:eastAsia="Palatino Linotype" w:hAnsi="Palatino Linotype" w:cs="Palatino Linotype"/>
          <w:b/>
          <w:i/>
        </w:rPr>
        <w:t>Para el ejercicio del derecho de acceso a la información</w:t>
      </w:r>
      <w:r w:rsidRPr="003854E7">
        <w:rPr>
          <w:rFonts w:ascii="Palatino Linotype" w:eastAsia="Palatino Linotype" w:hAnsi="Palatino Linotype" w:cs="Palatino Linotype"/>
          <w:i/>
        </w:rPr>
        <w:t xml:space="preserve">, la Federación y </w:t>
      </w:r>
      <w:r w:rsidRPr="003854E7">
        <w:rPr>
          <w:rFonts w:ascii="Palatino Linotype" w:eastAsia="Palatino Linotype" w:hAnsi="Palatino Linotype" w:cs="Palatino Linotype"/>
          <w:b/>
          <w:i/>
        </w:rPr>
        <w:t>las entidades federativas, en el ámbito de sus respectivas competencias, se regirán por los siguientes principios y bases:</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b/>
          <w:i/>
        </w:rPr>
        <w:t xml:space="preserve">I. </w:t>
      </w:r>
      <w:r w:rsidRPr="003854E7">
        <w:rPr>
          <w:rFonts w:ascii="Palatino Linotype" w:eastAsia="Palatino Linotype" w:hAnsi="Palatino Linotype" w:cs="Palatino Linotype"/>
          <w:b/>
          <w:i/>
        </w:rPr>
        <w:tab/>
        <w:t>Toda la información en posesión de cualquier</w:t>
      </w:r>
      <w:r w:rsidRPr="003854E7">
        <w:rPr>
          <w:rFonts w:ascii="Palatino Linotype" w:eastAsia="Palatino Linotype" w:hAnsi="Palatino Linotype" w:cs="Palatino Linotype"/>
          <w:i/>
        </w:rPr>
        <w:t xml:space="preserve"> </w:t>
      </w:r>
      <w:r w:rsidRPr="003854E7">
        <w:rPr>
          <w:rFonts w:ascii="Palatino Linotype" w:eastAsia="Palatino Linotype" w:hAnsi="Palatino Linotype" w:cs="Palatino Linotype"/>
          <w:b/>
          <w:i/>
        </w:rPr>
        <w:t>autoridad</w:t>
      </w:r>
      <w:r w:rsidRPr="003854E7">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54E7">
        <w:rPr>
          <w:rFonts w:ascii="Palatino Linotype" w:eastAsia="Palatino Linotype" w:hAnsi="Palatino Linotype" w:cs="Palatino Linotype"/>
          <w:b/>
          <w:i/>
        </w:rPr>
        <w:t>municipal</w:t>
      </w:r>
      <w:r w:rsidRPr="003854E7">
        <w:rPr>
          <w:rFonts w:ascii="Palatino Linotype" w:eastAsia="Palatino Linotype" w:hAnsi="Palatino Linotype" w:cs="Palatino Linotype"/>
          <w:i/>
        </w:rPr>
        <w:t xml:space="preserve">, </w:t>
      </w:r>
      <w:r w:rsidRPr="003854E7">
        <w:rPr>
          <w:rFonts w:ascii="Palatino Linotype" w:eastAsia="Palatino Linotype" w:hAnsi="Palatino Linotype" w:cs="Palatino Linotype"/>
          <w:b/>
          <w:i/>
        </w:rPr>
        <w:t>es pública</w:t>
      </w:r>
      <w:r w:rsidRPr="003854E7">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3854E7">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3854E7">
        <w:rPr>
          <w:rFonts w:ascii="Palatino Linotype" w:eastAsia="Palatino Linotype" w:hAnsi="Palatino Linotype" w:cs="Palatino Linotype"/>
          <w:i/>
        </w:rPr>
        <w:t>, la ley determinará los supuestos específicos bajo los cuales procederá la declaración de inexistencia de la información.”</w:t>
      </w:r>
    </w:p>
    <w:p w:rsidR="009637FA" w:rsidRPr="003854E7" w:rsidRDefault="009637FA" w:rsidP="009637FA">
      <w:pPr>
        <w:pBdr>
          <w:top w:val="nil"/>
          <w:left w:val="nil"/>
          <w:bottom w:val="nil"/>
          <w:right w:val="nil"/>
          <w:between w:val="nil"/>
        </w:pBdr>
        <w:tabs>
          <w:tab w:val="left" w:pos="567"/>
        </w:tabs>
        <w:spacing w:before="240" w:after="240"/>
        <w:ind w:left="1134" w:right="277"/>
        <w:jc w:val="both"/>
        <w:rPr>
          <w:rFonts w:ascii="Palatino Linotype" w:eastAsia="Palatino Linotype" w:hAnsi="Palatino Linotype" w:cs="Palatino Linotype"/>
          <w:b/>
          <w:i/>
          <w:color w:val="000000"/>
        </w:rPr>
      </w:pPr>
    </w:p>
    <w:p w:rsidR="009637FA" w:rsidRPr="003854E7" w:rsidRDefault="009637FA" w:rsidP="009637FA">
      <w:pPr>
        <w:spacing w:before="240" w:after="240"/>
        <w:ind w:left="1134" w:right="277"/>
        <w:jc w:val="both"/>
        <w:rPr>
          <w:rFonts w:ascii="Palatino Linotype" w:eastAsia="Palatino Linotype" w:hAnsi="Palatino Linotype" w:cs="Palatino Linotype"/>
          <w:b/>
          <w:i/>
        </w:rPr>
      </w:pPr>
      <w:r w:rsidRPr="003854E7">
        <w:rPr>
          <w:rFonts w:ascii="Palatino Linotype" w:eastAsia="Palatino Linotype" w:hAnsi="Palatino Linotype" w:cs="Palatino Linotype"/>
          <w:b/>
          <w:i/>
        </w:rPr>
        <w:t>Constitución Política del Estado Libre y Soberano de México</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b/>
          <w:i/>
        </w:rPr>
        <w:t>“Artículo 5</w:t>
      </w:r>
      <w:r w:rsidRPr="003854E7">
        <w:rPr>
          <w:rFonts w:ascii="Palatino Linotype" w:eastAsia="Palatino Linotype" w:hAnsi="Palatino Linotype" w:cs="Palatino Linotype"/>
          <w:i/>
        </w:rPr>
        <w:t xml:space="preserve">.- </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b/>
          <w:i/>
        </w:rPr>
        <w:lastRenderedPageBreak/>
        <w:t>El derecho a la información será garantizado por el Estado. La ley establecerá las previsiones que permitan asegurar la protección, el respeto y la difusión de este derecho</w:t>
      </w:r>
      <w:r w:rsidRPr="003854E7">
        <w:rPr>
          <w:rFonts w:ascii="Palatino Linotype" w:eastAsia="Palatino Linotype" w:hAnsi="Palatino Linotype" w:cs="Palatino Linotype"/>
          <w:i/>
        </w:rPr>
        <w:t>.</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b/>
          <w:i/>
        </w:rPr>
        <w:t>Este derecho se regirá por los principios y bases siguientes</w:t>
      </w:r>
      <w:r w:rsidRPr="003854E7">
        <w:rPr>
          <w:rFonts w:ascii="Palatino Linotype" w:eastAsia="Palatino Linotype" w:hAnsi="Palatino Linotype" w:cs="Palatino Linotype"/>
          <w:i/>
        </w:rPr>
        <w:t>:</w:t>
      </w:r>
    </w:p>
    <w:p w:rsidR="009637FA" w:rsidRPr="003854E7" w:rsidRDefault="009637FA" w:rsidP="009637FA">
      <w:pPr>
        <w:spacing w:before="240" w:after="240"/>
        <w:ind w:left="1134" w:right="277"/>
        <w:jc w:val="both"/>
        <w:rPr>
          <w:rFonts w:ascii="Palatino Linotype" w:eastAsia="Palatino Linotype" w:hAnsi="Palatino Linotype" w:cs="Palatino Linotype"/>
          <w:i/>
        </w:rPr>
      </w:pPr>
      <w:r w:rsidRPr="003854E7">
        <w:rPr>
          <w:rFonts w:ascii="Palatino Linotype" w:eastAsia="Palatino Linotype" w:hAnsi="Palatino Linotype" w:cs="Palatino Linotype"/>
          <w:b/>
          <w:i/>
        </w:rPr>
        <w:t>I. Toda la información en posesión de cualquier autoridad, entidad, órgano y organismos de los</w:t>
      </w:r>
      <w:r w:rsidRPr="003854E7">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3854E7">
        <w:rPr>
          <w:rFonts w:ascii="Palatino Linotype" w:eastAsia="Palatino Linotype" w:hAnsi="Palatino Linotype" w:cs="Palatino Linotype"/>
          <w:b/>
          <w:i/>
        </w:rPr>
        <w:t>municipales</w:t>
      </w:r>
      <w:r w:rsidRPr="003854E7">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854E7">
        <w:rPr>
          <w:rFonts w:ascii="Palatino Linotype" w:eastAsia="Palatino Linotype" w:hAnsi="Palatino Linotype" w:cs="Palatino Linotype"/>
          <w:b/>
          <w:i/>
        </w:rPr>
        <w:t>es pública</w:t>
      </w:r>
      <w:r w:rsidRPr="003854E7">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3854E7">
        <w:rPr>
          <w:rFonts w:ascii="Palatino Linotype" w:eastAsia="Palatino Linotype" w:hAnsi="Palatino Linotype" w:cs="Palatino Linotype"/>
          <w:b/>
          <w:i/>
        </w:rPr>
        <w:t>En la interpretación de este derecho deberá prevalecer el principio de máxima publicidad</w:t>
      </w:r>
      <w:r w:rsidRPr="003854E7">
        <w:rPr>
          <w:rFonts w:ascii="Palatino Linotype" w:eastAsia="Palatino Linotype" w:hAnsi="Palatino Linotype" w:cs="Palatino Linotype"/>
          <w:i/>
        </w:rPr>
        <w:t xml:space="preserve">. </w:t>
      </w:r>
      <w:r w:rsidRPr="003854E7">
        <w:rPr>
          <w:rFonts w:ascii="Palatino Linotype" w:eastAsia="Palatino Linotype" w:hAnsi="Palatino Linotype" w:cs="Palatino Linotype"/>
          <w:b/>
          <w:i/>
        </w:rPr>
        <w:t>Los sujetos obligados deberán documentar todo acto que derive del ejercicio de sus facultades, competencias o funciones</w:t>
      </w:r>
      <w:r w:rsidRPr="003854E7">
        <w:rPr>
          <w:rFonts w:ascii="Palatino Linotype" w:eastAsia="Palatino Linotype" w:hAnsi="Palatino Linotype" w:cs="Palatino Linotype"/>
          <w:i/>
        </w:rPr>
        <w:t>, la ley determinará los supuestos específicos bajo los cuales procederá la declaración de inexistencia de la información.”</w:t>
      </w:r>
    </w:p>
    <w:p w:rsidR="009637FA" w:rsidRPr="003854E7" w:rsidRDefault="009637FA" w:rsidP="009637FA">
      <w:pPr>
        <w:tabs>
          <w:tab w:val="left" w:pos="567"/>
        </w:tabs>
        <w:spacing w:before="240" w:after="240"/>
        <w:ind w:right="-787"/>
        <w:jc w:val="both"/>
        <w:rPr>
          <w:rFonts w:ascii="Palatino Linotype" w:eastAsia="Palatino Linotype" w:hAnsi="Palatino Linotype" w:cs="Palatino Linotype"/>
          <w:b/>
          <w:i/>
        </w:rPr>
      </w:pPr>
    </w:p>
    <w:p w:rsidR="009637FA" w:rsidRPr="003854E7" w:rsidRDefault="009637FA" w:rsidP="009637FA">
      <w:pPr>
        <w:numPr>
          <w:ilvl w:val="0"/>
          <w:numId w:val="2"/>
        </w:numPr>
        <w:spacing w:before="240" w:line="360" w:lineRule="auto"/>
        <w:ind w:left="0" w:right="-787" w:firstLine="0"/>
        <w:jc w:val="both"/>
        <w:rPr>
          <w:rFonts w:ascii="Palatino Linotype" w:hAnsi="Palatino Linotype"/>
        </w:rPr>
      </w:pPr>
      <w:r w:rsidRPr="003854E7">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3854E7">
        <w:rPr>
          <w:rFonts w:ascii="Palatino Linotype" w:eastAsia="Palatino Linotype" w:hAnsi="Palatino Linotype" w:cs="Palatino Linotype"/>
          <w:i/>
        </w:rPr>
        <w:t>por los principios de simplicidad, rapidez gratuidad del procedimiento, auxilio y orientación a los particulares</w:t>
      </w:r>
      <w:r w:rsidRPr="003854E7">
        <w:rPr>
          <w:rFonts w:ascii="Palatino Linotype" w:eastAsia="Palatino Linotype" w:hAnsi="Palatino Linotype" w:cs="Palatino Linotype"/>
        </w:rPr>
        <w:t>, contemplando el derecho de las personas con discapacidad y hablantes de lengua indígena.</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numPr>
          <w:ilvl w:val="0"/>
          <w:numId w:val="2"/>
        </w:numP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3854E7">
        <w:rPr>
          <w:rFonts w:ascii="Palatino Linotype" w:eastAsia="Palatino Linotype" w:hAnsi="Palatino Linotype" w:cs="Palatino Linotype"/>
          <w:i/>
        </w:rPr>
        <w:t>solicitudes de acceso a la información</w:t>
      </w:r>
      <w:r w:rsidRPr="003854E7">
        <w:rPr>
          <w:rFonts w:ascii="Palatino Linotype" w:eastAsia="Palatino Linotype" w:hAnsi="Palatino Linotype" w:cs="Palatino Linotype"/>
        </w:rPr>
        <w:t>.</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numPr>
          <w:ilvl w:val="0"/>
          <w:numId w:val="2"/>
        </w:numPr>
        <w:spacing w:line="360" w:lineRule="auto"/>
        <w:ind w:left="0" w:right="-787" w:firstLine="0"/>
        <w:jc w:val="both"/>
        <w:rPr>
          <w:rFonts w:ascii="Palatino Linotype" w:hAnsi="Palatino Linotype"/>
        </w:rPr>
      </w:pPr>
      <w:bookmarkStart w:id="12" w:name="_heading=h.3rdcrjn" w:colFirst="0" w:colLast="0"/>
      <w:bookmarkEnd w:id="12"/>
      <w:r w:rsidRPr="003854E7">
        <w:rPr>
          <w:rFonts w:ascii="Palatino Linotype" w:eastAsia="Palatino Linotype" w:hAnsi="Palatino Linotype" w:cs="Palatino Linotype"/>
        </w:rPr>
        <w:t xml:space="preserve">Así entonces, se procede analizar, en primer lugar, si el </w:t>
      </w:r>
      <w:r w:rsidRPr="003854E7">
        <w:rPr>
          <w:rFonts w:ascii="Palatino Linotype" w:eastAsia="Palatino Linotype" w:hAnsi="Palatino Linotype" w:cs="Palatino Linotype"/>
          <w:b/>
        </w:rPr>
        <w:t>SUJETO OBLIGADO</w:t>
      </w:r>
      <w:r w:rsidRPr="003854E7">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pStyle w:val="Ttulo1"/>
        <w:spacing w:before="0" w:after="240" w:line="360" w:lineRule="auto"/>
        <w:ind w:right="-787"/>
        <w:rPr>
          <w:rFonts w:ascii="Palatino Linotype" w:eastAsia="Palatino Linotype" w:hAnsi="Palatino Linotype" w:cs="Palatino Linotype"/>
          <w:b/>
          <w:color w:val="000000"/>
          <w:sz w:val="24"/>
          <w:szCs w:val="24"/>
        </w:rPr>
      </w:pPr>
      <w:bookmarkStart w:id="13" w:name="_heading=h.26in1rg" w:colFirst="0" w:colLast="0"/>
      <w:bookmarkEnd w:id="13"/>
      <w:r w:rsidRPr="003854E7">
        <w:rPr>
          <w:rFonts w:ascii="Palatino Linotype" w:eastAsia="Palatino Linotype" w:hAnsi="Palatino Linotype" w:cs="Palatino Linotype"/>
          <w:b/>
          <w:color w:val="000000"/>
          <w:sz w:val="24"/>
          <w:szCs w:val="24"/>
        </w:rPr>
        <w:t>II. De la información solicitada y la respuesta del SUJETO OBLIGADO</w:t>
      </w:r>
    </w:p>
    <w:p w:rsidR="009637FA" w:rsidRPr="003854E7" w:rsidRDefault="009637FA" w:rsidP="009637FA">
      <w:pPr>
        <w:numPr>
          <w:ilvl w:val="0"/>
          <w:numId w:val="2"/>
        </w:numP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color w:val="000000"/>
        </w:rPr>
        <w:t xml:space="preserve">Acotada la </w:t>
      </w:r>
      <w:r w:rsidRPr="003854E7">
        <w:rPr>
          <w:rFonts w:ascii="Palatino Linotype" w:eastAsia="Palatino Linotype" w:hAnsi="Palatino Linotype" w:cs="Palatino Linotype"/>
          <w:i/>
          <w:color w:val="000000"/>
        </w:rPr>
        <w:t>Litis</w:t>
      </w:r>
      <w:r w:rsidRPr="003854E7">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clasificación de la información. </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numPr>
          <w:ilvl w:val="0"/>
          <w:numId w:val="2"/>
        </w:numP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rPr>
        <w:t xml:space="preserve">En ese sentido, es importante recordar la información que fue solicitada por el </w:t>
      </w:r>
      <w:r w:rsidRPr="003854E7">
        <w:rPr>
          <w:rFonts w:ascii="Palatino Linotype" w:eastAsia="Palatino Linotype" w:hAnsi="Palatino Linotype" w:cs="Palatino Linotype"/>
          <w:b/>
        </w:rPr>
        <w:t xml:space="preserve">RECURRENTE </w:t>
      </w:r>
      <w:r w:rsidRPr="003854E7">
        <w:rPr>
          <w:rFonts w:ascii="Palatino Linotype" w:eastAsia="Palatino Linotype" w:hAnsi="Palatino Linotype" w:cs="Palatino Linotype"/>
        </w:rPr>
        <w:t xml:space="preserve">así como la información proporcionada por el </w:t>
      </w:r>
      <w:r w:rsidRPr="003854E7">
        <w:rPr>
          <w:rFonts w:ascii="Palatino Linotype" w:eastAsia="Palatino Linotype" w:hAnsi="Palatino Linotype" w:cs="Palatino Linotype"/>
          <w:b/>
        </w:rPr>
        <w:t xml:space="preserve">SUJETO OBLIGADO. </w:t>
      </w:r>
    </w:p>
    <w:p w:rsidR="009637FA" w:rsidRPr="003854E7" w:rsidRDefault="009637FA" w:rsidP="009637FA">
      <w:pPr>
        <w:pStyle w:val="Prrafodelista"/>
        <w:ind w:left="786"/>
        <w:rPr>
          <w:rFonts w:ascii="Palatino Linotype" w:hAnsi="Palatino Linotype"/>
          <w:b/>
          <w:i/>
          <w:color w:val="000000"/>
        </w:rPr>
      </w:pPr>
    </w:p>
    <w:tbl>
      <w:tblPr>
        <w:tblStyle w:val="Tabladecuadrcula4"/>
        <w:tblpPr w:leftFromText="141" w:rightFromText="141" w:vertAnchor="text" w:horzAnchor="page" w:tblpXSpec="center" w:tblpY="168"/>
        <w:tblW w:w="0" w:type="auto"/>
        <w:tblLook w:val="04A0" w:firstRow="1" w:lastRow="0" w:firstColumn="1" w:lastColumn="0" w:noHBand="0" w:noVBand="1"/>
      </w:tblPr>
      <w:tblGrid>
        <w:gridCol w:w="2635"/>
        <w:gridCol w:w="2018"/>
        <w:gridCol w:w="1787"/>
        <w:gridCol w:w="1940"/>
      </w:tblGrid>
      <w:tr w:rsidR="009637FA" w:rsidRPr="003854E7" w:rsidTr="000E20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9637FA" w:rsidRPr="003854E7" w:rsidRDefault="009637FA" w:rsidP="000E20C7">
            <w:pPr>
              <w:rPr>
                <w:rFonts w:ascii="Palatino Linotype" w:hAnsi="Palatino Linotype"/>
                <w:i/>
              </w:rPr>
            </w:pPr>
            <w:r w:rsidRPr="003854E7">
              <w:rPr>
                <w:rFonts w:ascii="Palatino Linotype" w:hAnsi="Palatino Linotype"/>
                <w:i/>
              </w:rPr>
              <w:t>Información solicitada</w:t>
            </w:r>
          </w:p>
        </w:tc>
        <w:tc>
          <w:tcPr>
            <w:tcW w:w="1843" w:type="dxa"/>
          </w:tcPr>
          <w:p w:rsidR="009637FA" w:rsidRPr="003854E7" w:rsidRDefault="009637FA" w:rsidP="000E20C7">
            <w:pP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3854E7">
              <w:rPr>
                <w:rFonts w:ascii="Palatino Linotype" w:hAnsi="Palatino Linotype"/>
                <w:i/>
              </w:rPr>
              <w:t>Respuesta</w:t>
            </w:r>
          </w:p>
        </w:tc>
        <w:tc>
          <w:tcPr>
            <w:tcW w:w="1787" w:type="dxa"/>
          </w:tcPr>
          <w:p w:rsidR="009637FA" w:rsidRPr="003854E7" w:rsidRDefault="009637FA" w:rsidP="000E20C7">
            <w:pP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3854E7">
              <w:rPr>
                <w:rFonts w:ascii="Palatino Linotype" w:hAnsi="Palatino Linotype"/>
                <w:i/>
              </w:rPr>
              <w:t>Informe justificado</w:t>
            </w:r>
          </w:p>
        </w:tc>
        <w:tc>
          <w:tcPr>
            <w:tcW w:w="1940" w:type="dxa"/>
          </w:tcPr>
          <w:p w:rsidR="009637FA" w:rsidRPr="003854E7" w:rsidRDefault="009637FA" w:rsidP="000E20C7">
            <w:pP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3854E7">
              <w:rPr>
                <w:rFonts w:ascii="Palatino Linotype" w:hAnsi="Palatino Linotype"/>
                <w:i/>
              </w:rPr>
              <w:t xml:space="preserve">Colma </w:t>
            </w:r>
          </w:p>
        </w:tc>
      </w:tr>
      <w:tr w:rsidR="009637FA" w:rsidRPr="003854E7" w:rsidTr="000E2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603652" w:rsidRPr="003854E7" w:rsidRDefault="00603652" w:rsidP="00603652">
            <w:pPr>
              <w:pBdr>
                <w:top w:val="nil"/>
                <w:left w:val="nil"/>
                <w:bottom w:val="nil"/>
                <w:right w:val="nil"/>
                <w:between w:val="nil"/>
              </w:pBdr>
              <w:ind w:right="277"/>
              <w:jc w:val="both"/>
              <w:rPr>
                <w:rFonts w:ascii="Palatino Linotype" w:hAnsi="Palatino Linotype"/>
                <w:b w:val="0"/>
                <w:i/>
                <w:color w:val="000000"/>
              </w:rPr>
            </w:pPr>
            <w:r w:rsidRPr="003854E7">
              <w:rPr>
                <w:rFonts w:ascii="Palatino Linotype" w:hAnsi="Palatino Linotype"/>
                <w:b w:val="0"/>
                <w:i/>
                <w:color w:val="000000"/>
              </w:rPr>
              <w:t xml:space="preserve">Documento de baja y renuncia que indique el nombre, cargo y área de todo el personal dado de baja del 15 de enero al </w:t>
            </w:r>
            <w:r w:rsidRPr="003854E7">
              <w:rPr>
                <w:rFonts w:ascii="Palatino Linotype" w:hAnsi="Palatino Linotype"/>
                <w:b w:val="0"/>
                <w:i/>
                <w:color w:val="000000"/>
              </w:rPr>
              <w:lastRenderedPageBreak/>
              <w:t xml:space="preserve">dieciocho de febrero de dos mil veinticinco. </w:t>
            </w:r>
          </w:p>
          <w:p w:rsidR="009637FA" w:rsidRPr="003854E7" w:rsidRDefault="009637FA" w:rsidP="000E20C7">
            <w:pPr>
              <w:jc w:val="both"/>
              <w:rPr>
                <w:rFonts w:ascii="Palatino Linotype" w:hAnsi="Palatino Linotype"/>
                <w:i/>
              </w:rPr>
            </w:pPr>
          </w:p>
          <w:p w:rsidR="009637FA" w:rsidRPr="003854E7" w:rsidRDefault="009637FA" w:rsidP="000E20C7">
            <w:pPr>
              <w:jc w:val="both"/>
              <w:rPr>
                <w:rFonts w:ascii="Palatino Linotype" w:hAnsi="Palatino Linotype"/>
                <w:i/>
              </w:rPr>
            </w:pPr>
          </w:p>
        </w:tc>
        <w:tc>
          <w:tcPr>
            <w:tcW w:w="1843" w:type="dxa"/>
          </w:tcPr>
          <w:p w:rsidR="00603652" w:rsidRPr="003854E7" w:rsidRDefault="00603652" w:rsidP="00603652">
            <w:pPr>
              <w:pBdr>
                <w:top w:val="nil"/>
                <w:left w:val="nil"/>
                <w:bottom w:val="nil"/>
                <w:right w:val="nil"/>
                <w:between w:val="nil"/>
              </w:pBdr>
              <w:ind w:right="27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rPr>
            </w:pPr>
            <w:r w:rsidRPr="003854E7">
              <w:rPr>
                <w:rFonts w:ascii="Palatino Linotype" w:hAnsi="Palatino Linotype"/>
                <w:b/>
                <w:i/>
                <w:color w:val="000000"/>
              </w:rPr>
              <w:lastRenderedPageBreak/>
              <w:t xml:space="preserve">FUP BAJAS QNA 02 2025.pdf: </w:t>
            </w:r>
            <w:r w:rsidRPr="003854E7">
              <w:rPr>
                <w:rFonts w:ascii="Palatino Linotype" w:hAnsi="Palatino Linotype"/>
                <w:i/>
                <w:color w:val="000000"/>
              </w:rPr>
              <w:t xml:space="preserve">formatos de bajas con fecha del quince de </w:t>
            </w:r>
            <w:r w:rsidRPr="003854E7">
              <w:rPr>
                <w:rFonts w:ascii="Palatino Linotype" w:hAnsi="Palatino Linotype"/>
                <w:i/>
                <w:color w:val="000000"/>
              </w:rPr>
              <w:lastRenderedPageBreak/>
              <w:t xml:space="preserve">enero de dos mil veinticinco, de la cual se una revisión se observa que se dejaron libres dos nombres de policías, situación por la cual en el apartado correspondiente se dará vista a la Secretaría Técnica. </w:t>
            </w:r>
          </w:p>
          <w:p w:rsidR="00603652" w:rsidRPr="003854E7" w:rsidRDefault="00603652" w:rsidP="00603652">
            <w:pPr>
              <w:pBdr>
                <w:top w:val="nil"/>
                <w:left w:val="nil"/>
                <w:bottom w:val="nil"/>
                <w:right w:val="nil"/>
                <w:between w:val="nil"/>
              </w:pBdr>
              <w:ind w:right="27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i/>
                <w:color w:val="000000"/>
              </w:rPr>
            </w:pPr>
            <w:r w:rsidRPr="003854E7">
              <w:rPr>
                <w:rFonts w:ascii="Palatino Linotype" w:hAnsi="Palatino Linotype"/>
                <w:b/>
                <w:i/>
                <w:color w:val="000000"/>
              </w:rPr>
              <w:t xml:space="preserve">FUP BAJAS QNA 03 2025.pdf: </w:t>
            </w:r>
            <w:r w:rsidRPr="003854E7">
              <w:rPr>
                <w:rFonts w:ascii="Palatino Linotype" w:hAnsi="Palatino Linotype"/>
                <w:i/>
                <w:color w:val="000000"/>
              </w:rPr>
              <w:t xml:space="preserve">formatos de bajas con fecha del treinta y uno de enero de dos mil veinticinco. </w:t>
            </w:r>
          </w:p>
          <w:p w:rsidR="00603652" w:rsidRPr="003854E7" w:rsidRDefault="00603652" w:rsidP="00603652">
            <w:pPr>
              <w:pBdr>
                <w:top w:val="nil"/>
                <w:left w:val="nil"/>
                <w:bottom w:val="nil"/>
                <w:right w:val="nil"/>
                <w:between w:val="nil"/>
              </w:pBdr>
              <w:ind w:right="27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rPr>
            </w:pPr>
            <w:r w:rsidRPr="003854E7">
              <w:rPr>
                <w:rFonts w:ascii="Palatino Linotype" w:hAnsi="Palatino Linotype"/>
                <w:b/>
                <w:i/>
                <w:color w:val="000000"/>
              </w:rPr>
              <w:t xml:space="preserve">RENUNCIAS QNA 02 2025.pdf: </w:t>
            </w:r>
            <w:r w:rsidRPr="003854E7">
              <w:rPr>
                <w:rFonts w:ascii="Palatino Linotype" w:hAnsi="Palatino Linotype"/>
                <w:i/>
                <w:color w:val="000000"/>
              </w:rPr>
              <w:t>renuncias se servidores públicos del quince de enero de dos mil veinticinco.</w:t>
            </w:r>
          </w:p>
          <w:p w:rsidR="00603652" w:rsidRPr="003854E7" w:rsidRDefault="00603652" w:rsidP="00603652">
            <w:pPr>
              <w:pBdr>
                <w:top w:val="nil"/>
                <w:left w:val="nil"/>
                <w:bottom w:val="nil"/>
                <w:right w:val="nil"/>
                <w:between w:val="nil"/>
              </w:pBdr>
              <w:ind w:right="27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rPr>
            </w:pPr>
            <w:r w:rsidRPr="003854E7">
              <w:rPr>
                <w:rFonts w:ascii="Palatino Linotype" w:hAnsi="Palatino Linotype"/>
                <w:b/>
                <w:i/>
                <w:color w:val="000000"/>
              </w:rPr>
              <w:t xml:space="preserve">RENUNCIAS QNA 03 </w:t>
            </w:r>
            <w:r w:rsidRPr="003854E7">
              <w:rPr>
                <w:rFonts w:ascii="Palatino Linotype" w:hAnsi="Palatino Linotype"/>
                <w:b/>
                <w:i/>
                <w:color w:val="000000"/>
              </w:rPr>
              <w:lastRenderedPageBreak/>
              <w:t xml:space="preserve">2025.pdf: </w:t>
            </w:r>
            <w:r w:rsidRPr="003854E7">
              <w:rPr>
                <w:rFonts w:ascii="Palatino Linotype" w:hAnsi="Palatino Linotype"/>
                <w:i/>
                <w:color w:val="000000"/>
              </w:rPr>
              <w:t>renuncias se servidores públicos del treinta y uno de enero de dos mil veinticinco.</w:t>
            </w:r>
          </w:p>
          <w:p w:rsidR="00603652" w:rsidRPr="003854E7" w:rsidRDefault="00603652" w:rsidP="00603652">
            <w:pPr>
              <w:pBdr>
                <w:top w:val="nil"/>
                <w:left w:val="nil"/>
                <w:bottom w:val="nil"/>
                <w:right w:val="nil"/>
                <w:between w:val="nil"/>
              </w:pBdr>
              <w:ind w:right="27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rPr>
            </w:pPr>
            <w:r w:rsidRPr="003854E7">
              <w:rPr>
                <w:rFonts w:ascii="Palatino Linotype" w:hAnsi="Palatino Linotype"/>
                <w:b/>
                <w:i/>
                <w:color w:val="000000"/>
              </w:rPr>
              <w:t xml:space="preserve">R. 00963_25.pdf: </w:t>
            </w:r>
            <w:r w:rsidRPr="003854E7">
              <w:rPr>
                <w:rFonts w:ascii="Palatino Linotype" w:hAnsi="Palatino Linotype"/>
                <w:i/>
                <w:color w:val="000000"/>
              </w:rPr>
              <w:t xml:space="preserve">oficio del Titular de la Unidad de Transparencia, mediante el cual informa que la Dirección General de Administración como área habilitada remite la información solicitada. </w:t>
            </w:r>
          </w:p>
          <w:p w:rsidR="00603652" w:rsidRPr="003854E7" w:rsidRDefault="00603652" w:rsidP="00603652">
            <w:pPr>
              <w:pBdr>
                <w:top w:val="nil"/>
                <w:left w:val="nil"/>
                <w:bottom w:val="nil"/>
                <w:right w:val="nil"/>
                <w:between w:val="nil"/>
              </w:pBdr>
              <w:ind w:right="27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3854E7">
              <w:rPr>
                <w:rFonts w:ascii="Palatino Linotype" w:hAnsi="Palatino Linotype"/>
                <w:b/>
                <w:i/>
                <w:color w:val="000000"/>
              </w:rPr>
              <w:t xml:space="preserve">acta 212.pdf: </w:t>
            </w:r>
            <w:r w:rsidRPr="003854E7">
              <w:rPr>
                <w:rFonts w:ascii="Palatino Linotype" w:hAnsi="Palatino Linotype"/>
                <w:i/>
                <w:color w:val="000000"/>
              </w:rPr>
              <w:t xml:space="preserve">Acta del Comité de Transparencia mediante la cual en el punto tres aprueban la clasificación de la información confidencial del número de </w:t>
            </w:r>
            <w:r w:rsidRPr="003854E7">
              <w:rPr>
                <w:rFonts w:ascii="Palatino Linotype" w:hAnsi="Palatino Linotype"/>
                <w:i/>
                <w:color w:val="000000"/>
              </w:rPr>
              <w:lastRenderedPageBreak/>
              <w:t xml:space="preserve">empleado, clave de ISSEMYM, lugar y fecha de nacimiento, Registro Federal de Contribuyentes (RFC), domicilio, estado civil, código postal, género y huella dactilar, sin embargo el Acta no cumple con las formalidades, toda vez que no se encuentra firmada por todos los miembros del Comité de Transparencia. </w:t>
            </w:r>
          </w:p>
          <w:p w:rsidR="009637FA" w:rsidRPr="003854E7" w:rsidRDefault="009637FA" w:rsidP="0060365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p>
        </w:tc>
        <w:tc>
          <w:tcPr>
            <w:tcW w:w="1787" w:type="dxa"/>
          </w:tcPr>
          <w:p w:rsidR="009637FA" w:rsidRPr="003854E7" w:rsidRDefault="00603652" w:rsidP="000E20C7">
            <w:pPr>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3854E7">
              <w:rPr>
                <w:rFonts w:ascii="Palatino Linotype" w:hAnsi="Palatino Linotype"/>
                <w:i/>
              </w:rPr>
              <w:lastRenderedPageBreak/>
              <w:t>Ratifica respuesta inicial</w:t>
            </w:r>
          </w:p>
        </w:tc>
        <w:tc>
          <w:tcPr>
            <w:tcW w:w="1940" w:type="dxa"/>
          </w:tcPr>
          <w:p w:rsidR="00B45887" w:rsidRPr="003854E7" w:rsidRDefault="00603652" w:rsidP="00B458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3854E7">
              <w:rPr>
                <w:rFonts w:ascii="Palatino Linotype" w:hAnsi="Palatino Linotype"/>
                <w:i/>
              </w:rPr>
              <w:t xml:space="preserve">Colma parcialmente, toda vez que el </w:t>
            </w:r>
            <w:r w:rsidRPr="003854E7">
              <w:rPr>
                <w:rFonts w:ascii="Palatino Linotype" w:hAnsi="Palatino Linotype"/>
                <w:b/>
                <w:i/>
              </w:rPr>
              <w:t xml:space="preserve">SUJETO OBLIGADO </w:t>
            </w:r>
            <w:r w:rsidRPr="003854E7">
              <w:rPr>
                <w:rFonts w:ascii="Palatino Linotype" w:hAnsi="Palatino Linotype"/>
                <w:i/>
              </w:rPr>
              <w:t>solo informa</w:t>
            </w:r>
            <w:r w:rsidR="00B45887" w:rsidRPr="003854E7">
              <w:rPr>
                <w:rFonts w:ascii="Palatino Linotype" w:hAnsi="Palatino Linotype"/>
                <w:i/>
              </w:rPr>
              <w:t xml:space="preserve"> de </w:t>
            </w:r>
            <w:r w:rsidR="00B45887" w:rsidRPr="003854E7">
              <w:rPr>
                <w:rFonts w:ascii="Palatino Linotype" w:hAnsi="Palatino Linotype"/>
                <w:i/>
              </w:rPr>
              <w:lastRenderedPageBreak/>
              <w:t xml:space="preserve">renuncias y bajas de la primera y segunda quincena de enero de dos mil veinticinco, faltando la primera quincena del mes de febrero, situación por la cual el </w:t>
            </w:r>
            <w:r w:rsidR="00B45887" w:rsidRPr="003854E7">
              <w:rPr>
                <w:rFonts w:ascii="Palatino Linotype" w:hAnsi="Palatino Linotype"/>
                <w:b/>
                <w:i/>
              </w:rPr>
              <w:t xml:space="preserve">SUJETO OBLIGADO </w:t>
            </w:r>
            <w:r w:rsidR="00B45887" w:rsidRPr="003854E7">
              <w:rPr>
                <w:rFonts w:ascii="Palatino Linotype" w:hAnsi="Palatino Linotype"/>
                <w:i/>
              </w:rPr>
              <w:t xml:space="preserve">deberá de información si del periodo faltante se efectuaron bajas y renuncias. </w:t>
            </w:r>
          </w:p>
          <w:p w:rsidR="00603652" w:rsidRPr="003854E7" w:rsidRDefault="00603652" w:rsidP="000E20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p>
        </w:tc>
      </w:tr>
    </w:tbl>
    <w:p w:rsidR="009637FA" w:rsidRPr="003854E7" w:rsidRDefault="009637FA" w:rsidP="009637FA">
      <w:pPr>
        <w:spacing w:line="360" w:lineRule="auto"/>
        <w:ind w:right="-787"/>
        <w:jc w:val="both"/>
        <w:rPr>
          <w:rFonts w:ascii="Palatino Linotype" w:eastAsia="Palatino Linotype" w:hAnsi="Palatino Linotype" w:cs="Palatino Linotype"/>
          <w:color w:val="000000"/>
        </w:rPr>
      </w:pPr>
    </w:p>
    <w:p w:rsidR="00E75F29" w:rsidRPr="003854E7" w:rsidRDefault="00E75F29"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 xml:space="preserve">De lo anterior, se tiene que el </w:t>
      </w:r>
      <w:r w:rsidRPr="003854E7">
        <w:rPr>
          <w:rFonts w:ascii="Palatino Linotype" w:eastAsia="Calibri" w:hAnsi="Palatino Linotype" w:cs="Arial"/>
          <w:b/>
          <w:lang w:val="es-ES_tradnl" w:eastAsia="es-ES"/>
        </w:rPr>
        <w:t xml:space="preserve">SUJETO OBLIGADO </w:t>
      </w:r>
      <w:r w:rsidR="0028341B" w:rsidRPr="003854E7">
        <w:rPr>
          <w:rFonts w:ascii="Palatino Linotype" w:eastAsia="Calibri" w:hAnsi="Palatino Linotype" w:cs="Arial"/>
          <w:lang w:val="es-ES_tradnl" w:eastAsia="es-ES"/>
        </w:rPr>
        <w:t xml:space="preserve">colmo parcialmente el derecho de acceso a la información del </w:t>
      </w:r>
      <w:r w:rsidR="0028341B" w:rsidRPr="003854E7">
        <w:rPr>
          <w:rFonts w:ascii="Palatino Linotype" w:eastAsia="Calibri" w:hAnsi="Palatino Linotype" w:cs="Arial"/>
          <w:b/>
          <w:lang w:val="es-ES_tradnl" w:eastAsia="es-ES"/>
        </w:rPr>
        <w:t xml:space="preserve">RECURRENTE </w:t>
      </w:r>
      <w:r w:rsidR="0028341B" w:rsidRPr="003854E7">
        <w:rPr>
          <w:rFonts w:ascii="Palatino Linotype" w:eastAsia="Calibri" w:hAnsi="Palatino Linotype" w:cs="Arial"/>
          <w:lang w:val="es-ES_tradnl" w:eastAsia="es-ES"/>
        </w:rPr>
        <w:t xml:space="preserve">situación por la cual se hace el siguiente </w:t>
      </w:r>
      <w:r w:rsidR="0000349D" w:rsidRPr="003854E7">
        <w:rPr>
          <w:rFonts w:ascii="Palatino Linotype" w:eastAsia="Calibri" w:hAnsi="Palatino Linotype" w:cs="Arial"/>
          <w:lang w:val="es-ES_tradnl" w:eastAsia="es-ES"/>
        </w:rPr>
        <w:t>análisis</w:t>
      </w:r>
      <w:r w:rsidR="0028341B" w:rsidRPr="003854E7">
        <w:rPr>
          <w:rFonts w:ascii="Palatino Linotype" w:eastAsia="Calibri" w:hAnsi="Palatino Linotype" w:cs="Arial"/>
          <w:lang w:val="es-ES_tradnl" w:eastAsia="es-ES"/>
        </w:rPr>
        <w:t xml:space="preserve">. </w:t>
      </w:r>
    </w:p>
    <w:p w:rsidR="0028341B" w:rsidRPr="003854E7" w:rsidRDefault="0028341B" w:rsidP="0028341B">
      <w:pPr>
        <w:pBdr>
          <w:top w:val="nil"/>
          <w:left w:val="nil"/>
          <w:bottom w:val="nil"/>
          <w:right w:val="nil"/>
          <w:between w:val="nil"/>
        </w:pBdr>
        <w:spacing w:line="360" w:lineRule="auto"/>
        <w:ind w:right="-787"/>
        <w:jc w:val="both"/>
        <w:rPr>
          <w:rFonts w:ascii="Palatino Linotype" w:eastAsia="Calibri" w:hAnsi="Palatino Linotype" w:cs="Arial"/>
          <w:lang w:val="es-ES_tradnl" w:eastAsia="es-ES"/>
        </w:rPr>
      </w:pPr>
    </w:p>
    <w:p w:rsidR="0028341B" w:rsidRPr="003854E7" w:rsidRDefault="0028341B"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En esa línea, se tiene que dio respuesta la Dirección General de Administración</w:t>
      </w:r>
      <w:r w:rsidR="00536FBA" w:rsidRPr="003854E7">
        <w:rPr>
          <w:rFonts w:ascii="Palatino Linotype" w:eastAsia="Calibri" w:hAnsi="Palatino Linotype" w:cs="Arial"/>
          <w:lang w:val="es-ES_tradnl" w:eastAsia="es-ES"/>
        </w:rPr>
        <w:t xml:space="preserve">, situación por la cual se debe de mencionar que dentro de la estructura orgánica de dicha </w:t>
      </w:r>
      <w:r w:rsidR="00536FBA" w:rsidRPr="003854E7">
        <w:rPr>
          <w:rFonts w:ascii="Palatino Linotype" w:eastAsia="Calibri" w:hAnsi="Palatino Linotype" w:cs="Arial"/>
          <w:lang w:val="es-ES_tradnl" w:eastAsia="es-ES"/>
        </w:rPr>
        <w:lastRenderedPageBreak/>
        <w:t xml:space="preserve">dirección se encuentra la Dirección de Recursos Humanos, quien de acuerdo con el Manual de Organización de la Dirección General, cuenta con las siguientes funciones.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b/>
          <w:i/>
          <w:lang w:eastAsia="es-ES"/>
        </w:rPr>
      </w:pPr>
      <w:r w:rsidRPr="003854E7">
        <w:rPr>
          <w:rFonts w:ascii="Palatino Linotype" w:eastAsia="Calibri" w:hAnsi="Palatino Linotype" w:cs="Arial"/>
          <w:b/>
          <w:i/>
          <w:lang w:eastAsia="es-ES"/>
        </w:rPr>
        <w:t xml:space="preserve">206012000 Dirección de Recursos Humanos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b/>
          <w:i/>
          <w:lang w:eastAsia="es-ES"/>
        </w:rPr>
      </w:pPr>
      <w:r w:rsidRPr="003854E7">
        <w:rPr>
          <w:rFonts w:ascii="Palatino Linotype" w:eastAsia="Calibri" w:hAnsi="Palatino Linotype" w:cs="Arial"/>
          <w:b/>
          <w:i/>
          <w:lang w:eastAsia="es-ES"/>
        </w:rPr>
        <w:t xml:space="preserve">Objetivo: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Planear, implementar, organizar, dirigir y controlar, conforme a las normas aplicables, los sistemas, procesos, procedimientos y mecanismos para la administración y desarrollo de los recursos humanos; regular las condiciones de trabajo que debe cumplir el Ayuntamiento respecto a las obligaciones en materia laboral, fiscal y de seguridad social que se generan en una relación laboral, así como realizar los trámites correspondientes de sueldos y salarios del personal que permita el adecuado funcionamiento de las dependencias de la administración pública municipal de Toluca.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b/>
          <w:i/>
          <w:lang w:eastAsia="es-ES"/>
        </w:rPr>
      </w:pPr>
      <w:r w:rsidRPr="003854E7">
        <w:rPr>
          <w:rFonts w:ascii="Palatino Linotype" w:eastAsia="Calibri" w:hAnsi="Palatino Linotype" w:cs="Arial"/>
          <w:b/>
          <w:i/>
          <w:lang w:eastAsia="es-ES"/>
        </w:rPr>
        <w:t xml:space="preserve">Funciones: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b/>
          <w:i/>
          <w:lang w:eastAsia="es-ES"/>
        </w:rPr>
      </w:pPr>
      <w:r w:rsidRPr="003854E7">
        <w:rPr>
          <w:rFonts w:ascii="Palatino Linotype" w:eastAsia="Calibri" w:hAnsi="Palatino Linotype" w:cs="Arial"/>
          <w:b/>
          <w:i/>
          <w:lang w:eastAsia="es-ES"/>
        </w:rPr>
        <w:t xml:space="preserve">1. Coordinar, dirigir y vigilar el cumplimiento de los procedimientos para el reclutamiento, selección, y contratación de personal de nuevo ingreso, reingreso, plazas de nueva creación, así como la inducción y desarrollo del personal;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2. Asegurar que no se condicione la contratación del personal mediante la solicitud de pruebas de no gravidez o VIH, con la finalidad de evitar actos de discriminación;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3. Recibir, validar y resguardar la documentación que conforme a los requisitos establecidos por la normatividad deben cumplir las y los servidores públicos contratados, así mismo integrar su expediente personal y laboral, el cual se concentrará en los archivos de la Dirección de Recursos Humanos;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4. Autorizar y expedir las constancias laborales y de ingresos que sean solicitadas por el personal;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5. Regular las relaciones laborales de las y los servidores públicos y el Ayuntamiento, verificando que se cumpla con lo establecido por las leyes federales, estatales y la reglamentación municipal en la materia;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6. Supervisar y validar la integración y actualización del Catálogo General de Puestos de las y los servidores públicos del Ayuntamiento de Toluca y el tabulador de sueldos y salarios de la administración pública municipal;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lastRenderedPageBreak/>
        <w:t xml:space="preserve">7. Controlar y aplicar las sanciones a las y los servidores públicos que conforme a derecho procedan, derivados de la falta u omisión en las obligaciones que deben cumplir de acuerdo a lo establecido en la normatividad en la materia;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b/>
          <w:i/>
          <w:lang w:eastAsia="es-ES"/>
        </w:rPr>
      </w:pPr>
      <w:r w:rsidRPr="003854E7">
        <w:rPr>
          <w:rFonts w:ascii="Palatino Linotype" w:eastAsia="Calibri" w:hAnsi="Palatino Linotype" w:cs="Arial"/>
          <w:b/>
          <w:i/>
          <w:lang w:eastAsia="es-ES"/>
        </w:rPr>
        <w:t xml:space="preserve">8. Supervisar y validar los movimientos administrativos, altas, reingresos, bajas, licencias, cambios de categoría y adscripción, permisos, registro de incidencias del personal, entre otros, que sean remitidos en tiempo y forma; </w:t>
      </w:r>
    </w:p>
    <w:p w:rsidR="00536FBA" w:rsidRPr="003854E7" w:rsidRDefault="00536FBA" w:rsidP="00536FBA">
      <w:pPr>
        <w:pBdr>
          <w:top w:val="nil"/>
          <w:left w:val="nil"/>
          <w:bottom w:val="nil"/>
          <w:right w:val="nil"/>
          <w:between w:val="nil"/>
        </w:pBdr>
        <w:ind w:left="1134" w:right="277"/>
        <w:jc w:val="both"/>
        <w:rPr>
          <w:i/>
        </w:rPr>
      </w:pPr>
      <w:r w:rsidRPr="003854E7">
        <w:rPr>
          <w:rFonts w:ascii="Palatino Linotype" w:eastAsia="Calibri" w:hAnsi="Palatino Linotype" w:cs="Arial"/>
          <w:i/>
          <w:lang w:eastAsia="es-ES"/>
        </w:rPr>
        <w:t>9. Realizar las supervisiones de asistencia y permanencia de las y los servidores públicos de las distintas unidades administrativas, para que en caso de presentarse alguna irregularidad se apliquen las sanciones y acciones que procedan con base en la normatividad aplicable;</w:t>
      </w:r>
      <w:r w:rsidRPr="003854E7">
        <w:rPr>
          <w:i/>
        </w:rPr>
        <w:t xml:space="preserve">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10. Analizar, supervisar y controlar que los movimientos del personal se realicen de conformidad con el tabulador de sueldos y salarios autorizado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 11. Validar el Formato Único de Personal (FUP) para documentar nominalmente los movimientos de alta, reingreso, cambios, para su debido proceso;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12. Supervisar que las remuneraciones asignadas al personal del Ayuntamiento se entreguen oportunamente, acorde a su modalidad de pago y régimen de contratación, apegándose a la normatividad aplicable y al presupuesto autorizado;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13. Validar la información procesada en la base de datos de nómina, correspondiente a cada pago calendarizado de forma quincenal y extraordinario, para el debido control del presupuesto asignado;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14. Supervisar que se lleve a cabo la conciliación quincenal de la nómina con el Departamento de Control de Pagos de Servicios Personales de la Tesorería Municipal;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15. Asegurar el cumplimiento de las disposiciones jurídicas en materia de trabajo, protección civil y seguridad e higiene a efecto de que las actividades de la administración pública municipal se lleven a cabo en un marco de legalidad y seguridad;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lastRenderedPageBreak/>
        <w:t xml:space="preserve">16. Proponer, analizar, gestionar y supervisar el cumplimiento de los convenios celebrados con las agrupaciones sindicales y/o las empresas; garantizando en todo momento que los mismos representen un beneficio para el personal del Ayuntamiento;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17. Coordinar, promover y evaluar con la Consejería Jurídica las propuestas de reforma a las condiciones generales de trabajo, en beneficio del recurso humano, lo que redituará en una mejor administración pública municipal;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18. Establecer los lineamientos para la detección de necesidades de capacitación e implementar el programa anual que permita mejorar las habilidades y conocimientos de las y los servidores públicos, en beneficio de éstos y de la administración pública municipal;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19. Supervisar el cumplimiento de los lineamientos y procedimientos para el funcionamiento y uso de la sala de lactancia de la administración pública municipal;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eastAsia="es-ES"/>
        </w:rPr>
      </w:pPr>
      <w:r w:rsidRPr="003854E7">
        <w:rPr>
          <w:rFonts w:ascii="Palatino Linotype" w:eastAsia="Calibri" w:hAnsi="Palatino Linotype" w:cs="Arial"/>
          <w:i/>
          <w:lang w:eastAsia="es-ES"/>
        </w:rPr>
        <w:t xml:space="preserve">20. Supervisar el adecuado funcionamiento del consultorio médico de la administración pública municipal, a fin de ofrecer servicios de atención a la salud de las y los servidores públicos; así como promover pláticas de bienestar y salud para prevención de enfermedades; y </w:t>
      </w:r>
    </w:p>
    <w:p w:rsidR="00536FBA" w:rsidRPr="003854E7" w:rsidRDefault="00536FBA" w:rsidP="00536FBA">
      <w:pPr>
        <w:pBdr>
          <w:top w:val="nil"/>
          <w:left w:val="nil"/>
          <w:bottom w:val="nil"/>
          <w:right w:val="nil"/>
          <w:between w:val="nil"/>
        </w:pBdr>
        <w:ind w:left="1134" w:right="277"/>
        <w:jc w:val="both"/>
        <w:rPr>
          <w:rFonts w:ascii="Palatino Linotype" w:eastAsia="Calibri" w:hAnsi="Palatino Linotype" w:cs="Arial"/>
          <w:i/>
          <w:lang w:val="es-ES_tradnl" w:eastAsia="es-ES"/>
        </w:rPr>
      </w:pPr>
      <w:r w:rsidRPr="003854E7">
        <w:rPr>
          <w:rFonts w:ascii="Palatino Linotype" w:eastAsia="Calibri" w:hAnsi="Palatino Linotype" w:cs="Arial"/>
          <w:i/>
          <w:lang w:eastAsia="es-ES"/>
        </w:rPr>
        <w:t>21. Realizar todas aquellas actividades que sean inherentes y aplicables al área de su competencia.</w:t>
      </w:r>
    </w:p>
    <w:p w:rsidR="0028341B" w:rsidRPr="003854E7" w:rsidRDefault="0028341B" w:rsidP="0028341B">
      <w:pPr>
        <w:pStyle w:val="Prrafodelista"/>
        <w:rPr>
          <w:rFonts w:ascii="Palatino Linotype" w:eastAsia="Palatino Linotype" w:hAnsi="Palatino Linotype" w:cs="Palatino Linotype"/>
          <w:color w:val="000000"/>
        </w:rPr>
      </w:pPr>
    </w:p>
    <w:p w:rsidR="00536FBA" w:rsidRPr="003854E7" w:rsidRDefault="00536FBA"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 xml:space="preserve">De lo anterior, se colige que la solicitud de información fue remitida al área habilitada, toda vez que la Dirección General de Administración cuenta con la Dirección </w:t>
      </w:r>
      <w:r w:rsidR="002071DD" w:rsidRPr="003854E7">
        <w:rPr>
          <w:rFonts w:ascii="Palatino Linotype" w:eastAsia="Calibri" w:hAnsi="Palatino Linotype" w:cs="Arial"/>
          <w:lang w:val="es-ES_tradnl" w:eastAsia="es-ES"/>
        </w:rPr>
        <w:t xml:space="preserve">de Recursos Humanos, quien es el área encargada de controlar los movimientos de alta, baja, licencias, y cambios de adscripción. </w:t>
      </w:r>
    </w:p>
    <w:p w:rsidR="002071DD" w:rsidRPr="003854E7" w:rsidRDefault="002071DD" w:rsidP="002071DD">
      <w:pPr>
        <w:pBdr>
          <w:top w:val="nil"/>
          <w:left w:val="nil"/>
          <w:bottom w:val="nil"/>
          <w:right w:val="nil"/>
          <w:between w:val="nil"/>
        </w:pBdr>
        <w:spacing w:line="360" w:lineRule="auto"/>
        <w:ind w:right="-787"/>
        <w:jc w:val="both"/>
        <w:rPr>
          <w:rFonts w:ascii="Palatino Linotype" w:eastAsia="Calibri" w:hAnsi="Palatino Linotype" w:cs="Arial"/>
          <w:lang w:val="es-ES_tradnl" w:eastAsia="es-ES"/>
        </w:rPr>
      </w:pPr>
    </w:p>
    <w:p w:rsidR="002071DD" w:rsidRPr="003854E7" w:rsidRDefault="002071DD"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 xml:space="preserve">Ahora bien, se debe de señalar que si bien el </w:t>
      </w:r>
      <w:r w:rsidRPr="003854E7">
        <w:rPr>
          <w:rFonts w:ascii="Palatino Linotype" w:eastAsia="Calibri" w:hAnsi="Palatino Linotype" w:cs="Arial"/>
          <w:b/>
          <w:lang w:val="es-ES_tradnl" w:eastAsia="es-ES"/>
        </w:rPr>
        <w:t xml:space="preserve">SUJETO OBLIGADO </w:t>
      </w:r>
      <w:r w:rsidRPr="003854E7">
        <w:rPr>
          <w:rFonts w:ascii="Palatino Linotype" w:eastAsia="Calibri" w:hAnsi="Palatino Linotype" w:cs="Arial"/>
          <w:lang w:val="es-ES_tradnl" w:eastAsia="es-ES"/>
        </w:rPr>
        <w:t xml:space="preserve">remitió información, también lo es que no lo hizo de manera completa, toda vez que </w:t>
      </w:r>
      <w:r w:rsidR="00B45887" w:rsidRPr="003854E7">
        <w:rPr>
          <w:rFonts w:ascii="Palatino Linotype" w:eastAsia="Calibri" w:hAnsi="Palatino Linotype" w:cs="Arial"/>
          <w:lang w:val="es-ES_tradnl" w:eastAsia="es-ES"/>
        </w:rPr>
        <w:t xml:space="preserve">falto que informara de la primera quincena de febrero, </w:t>
      </w:r>
      <w:r w:rsidRPr="003854E7">
        <w:rPr>
          <w:rFonts w:ascii="Palatino Linotype" w:eastAsia="Calibri" w:hAnsi="Palatino Linotype" w:cs="Arial"/>
          <w:lang w:val="es-ES_tradnl" w:eastAsia="es-ES"/>
        </w:rPr>
        <w:t>situación por la cual de ser el caso que de</w:t>
      </w:r>
      <w:r w:rsidR="00B45887" w:rsidRPr="003854E7">
        <w:rPr>
          <w:rFonts w:ascii="Palatino Linotype" w:eastAsia="Calibri" w:hAnsi="Palatino Linotype" w:cs="Arial"/>
          <w:lang w:val="es-ES_tradnl" w:eastAsia="es-ES"/>
        </w:rPr>
        <w:t xml:space="preserve"> la </w:t>
      </w:r>
      <w:r w:rsidR="00B45887" w:rsidRPr="003854E7">
        <w:rPr>
          <w:rFonts w:ascii="Palatino Linotype" w:eastAsia="Calibri" w:hAnsi="Palatino Linotype" w:cs="Arial"/>
          <w:lang w:val="es-ES_tradnl" w:eastAsia="es-ES"/>
        </w:rPr>
        <w:lastRenderedPageBreak/>
        <w:t xml:space="preserve">quincena faltante existiera información de </w:t>
      </w:r>
      <w:r w:rsidRPr="003854E7">
        <w:rPr>
          <w:rFonts w:ascii="Palatino Linotype" w:eastAsia="Calibri" w:hAnsi="Palatino Linotype" w:cs="Arial"/>
          <w:lang w:val="es-ES_tradnl" w:eastAsia="es-ES"/>
        </w:rPr>
        <w:t xml:space="preserve"> bajas y renuncias deberán de ser entregadas al </w:t>
      </w:r>
      <w:r w:rsidRPr="003854E7">
        <w:rPr>
          <w:rFonts w:ascii="Palatino Linotype" w:eastAsia="Calibri" w:hAnsi="Palatino Linotype" w:cs="Arial"/>
          <w:b/>
          <w:lang w:val="es-ES_tradnl" w:eastAsia="es-ES"/>
        </w:rPr>
        <w:t xml:space="preserve">RECURRENTE </w:t>
      </w:r>
      <w:r w:rsidRPr="003854E7">
        <w:rPr>
          <w:rFonts w:ascii="Palatino Linotype" w:eastAsia="Calibri" w:hAnsi="Palatino Linotype" w:cs="Arial"/>
          <w:lang w:val="es-ES_tradnl" w:eastAsia="es-ES"/>
        </w:rPr>
        <w:t xml:space="preserve">para colmar su derecho de acceso a la información. </w:t>
      </w:r>
    </w:p>
    <w:p w:rsidR="00356BC0" w:rsidRPr="003854E7" w:rsidRDefault="00356BC0" w:rsidP="00356BC0">
      <w:pPr>
        <w:pStyle w:val="Prrafodelista"/>
        <w:rPr>
          <w:rFonts w:ascii="Palatino Linotype" w:eastAsia="Calibri" w:hAnsi="Palatino Linotype" w:cs="Arial"/>
          <w:lang w:val="es-ES_tradnl" w:eastAsia="es-ES"/>
        </w:rPr>
      </w:pPr>
    </w:p>
    <w:p w:rsidR="00356BC0" w:rsidRPr="003854E7" w:rsidRDefault="00356BC0"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 xml:space="preserve">Sin embargo, de ser el caso que de los días faltantes no se hubiera generado y administrado información el </w:t>
      </w:r>
      <w:r w:rsidRPr="003854E7">
        <w:rPr>
          <w:rFonts w:ascii="Palatino Linotype" w:eastAsia="Calibri" w:hAnsi="Palatino Linotype" w:cs="Arial"/>
          <w:b/>
          <w:lang w:val="es-ES_tradnl" w:eastAsia="es-ES"/>
        </w:rPr>
        <w:t xml:space="preserve">SUJETO OBLIGADO </w:t>
      </w:r>
      <w:r w:rsidRPr="003854E7">
        <w:rPr>
          <w:rFonts w:ascii="Palatino Linotype" w:eastAsia="Calibri" w:hAnsi="Palatino Linotype" w:cs="Arial"/>
          <w:lang w:val="es-ES_tradnl" w:eastAsia="es-ES"/>
        </w:rPr>
        <w:t xml:space="preserve">deberá de hacerlo del conocimiento del </w:t>
      </w:r>
      <w:r w:rsidRPr="003854E7">
        <w:rPr>
          <w:rFonts w:ascii="Palatino Linotype" w:eastAsia="Calibri" w:hAnsi="Palatino Linotype" w:cs="Arial"/>
          <w:b/>
          <w:lang w:val="es-ES_tradnl" w:eastAsia="es-ES"/>
        </w:rPr>
        <w:t>RECURRENTE</w:t>
      </w:r>
      <w:r w:rsidRPr="003854E7">
        <w:rPr>
          <w:rFonts w:ascii="Palatino Linotype" w:eastAsia="Calibri" w:hAnsi="Palatino Linotype" w:cs="Arial"/>
          <w:lang w:val="es-ES_tradnl" w:eastAsia="es-ES"/>
        </w:rPr>
        <w:t xml:space="preserve"> de conformidad con el artículo 19 párrafo segundo de la Ley de Transparencia y Acceso a la Información Pública del Estado de México y Municipios</w:t>
      </w:r>
    </w:p>
    <w:p w:rsidR="009637FA" w:rsidRPr="003854E7" w:rsidRDefault="009637FA" w:rsidP="009637FA">
      <w:pPr>
        <w:pBdr>
          <w:top w:val="nil"/>
          <w:left w:val="nil"/>
          <w:bottom w:val="nil"/>
          <w:right w:val="nil"/>
          <w:between w:val="nil"/>
        </w:pBdr>
        <w:spacing w:line="360" w:lineRule="auto"/>
        <w:ind w:right="-787"/>
        <w:jc w:val="both"/>
        <w:rPr>
          <w:rFonts w:ascii="Palatino Linotype" w:eastAsia="Calibri" w:hAnsi="Palatino Linotype" w:cs="Arial"/>
          <w:lang w:val="es-ES_tradnl" w:eastAsia="es-ES"/>
        </w:rPr>
      </w:pPr>
    </w:p>
    <w:p w:rsidR="00B45887" w:rsidRPr="003854E7" w:rsidRDefault="00B45887"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Lo anterior, tiene su fundamento en el Manual de Procedimientos de la Dirección General de Administración</w:t>
      </w:r>
      <w:r w:rsidR="008E6450" w:rsidRPr="003854E7">
        <w:rPr>
          <w:rFonts w:ascii="Palatino Linotype" w:eastAsia="Calibri" w:hAnsi="Palatino Linotype" w:cs="Arial"/>
          <w:lang w:val="es-ES_tradnl" w:eastAsia="es-ES"/>
        </w:rPr>
        <w:t xml:space="preserve"> que regula que las capturas de movimiento por alta o </w:t>
      </w:r>
      <w:r w:rsidR="008E6450" w:rsidRPr="003854E7">
        <w:rPr>
          <w:rFonts w:ascii="Palatino Linotype" w:eastAsia="Calibri" w:hAnsi="Palatino Linotype" w:cs="Arial"/>
          <w:b/>
          <w:lang w:val="es-ES_tradnl" w:eastAsia="es-ES"/>
        </w:rPr>
        <w:t xml:space="preserve">baja </w:t>
      </w:r>
      <w:r w:rsidR="008E6450" w:rsidRPr="003854E7">
        <w:rPr>
          <w:rFonts w:ascii="Palatino Linotype" w:eastAsia="Calibri" w:hAnsi="Palatino Linotype" w:cs="Arial"/>
          <w:lang w:val="es-ES_tradnl" w:eastAsia="es-ES"/>
        </w:rPr>
        <w:t xml:space="preserve">deberá de hacerse cada quincena, para el caso de los formatos de baja. </w:t>
      </w:r>
    </w:p>
    <w:p w:rsidR="008E6450" w:rsidRPr="003854E7" w:rsidRDefault="008E6450" w:rsidP="008E6450">
      <w:pPr>
        <w:pStyle w:val="Prrafodelista"/>
        <w:rPr>
          <w:rFonts w:ascii="Palatino Linotype" w:eastAsia="Calibri" w:hAnsi="Palatino Linotype" w:cs="Arial"/>
          <w:lang w:val="es-ES_tradnl" w:eastAsia="es-ES"/>
        </w:rPr>
      </w:pPr>
    </w:p>
    <w:p w:rsidR="008E6450" w:rsidRPr="003854E7" w:rsidRDefault="008E6450" w:rsidP="008E6450">
      <w:pPr>
        <w:pBdr>
          <w:top w:val="nil"/>
          <w:left w:val="nil"/>
          <w:bottom w:val="nil"/>
          <w:right w:val="nil"/>
          <w:between w:val="nil"/>
        </w:pBdr>
        <w:spacing w:line="360" w:lineRule="auto"/>
        <w:ind w:right="-787"/>
        <w:jc w:val="center"/>
        <w:rPr>
          <w:rFonts w:ascii="Palatino Linotype" w:eastAsia="Calibri" w:hAnsi="Palatino Linotype" w:cs="Arial"/>
          <w:lang w:val="es-ES_tradnl" w:eastAsia="es-ES"/>
        </w:rPr>
      </w:pPr>
      <w:r w:rsidRPr="003854E7">
        <w:rPr>
          <w:rFonts w:ascii="Palatino Linotype" w:eastAsia="Calibri" w:hAnsi="Palatino Linotype" w:cs="Arial"/>
          <w:noProof/>
        </w:rPr>
        <w:drawing>
          <wp:inline distT="0" distB="0" distL="0" distR="0" wp14:anchorId="61A8A71E" wp14:editId="238B7180">
            <wp:extent cx="2347332" cy="2844800"/>
            <wp:effectExtent l="152400" t="152400" r="358140"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59293" cy="2859296"/>
                    </a:xfrm>
                    <a:prstGeom prst="rect">
                      <a:avLst/>
                    </a:prstGeom>
                    <a:ln>
                      <a:noFill/>
                    </a:ln>
                    <a:effectLst>
                      <a:outerShdw blurRad="292100" dist="139700" dir="2700000" algn="tl" rotWithShape="0">
                        <a:srgbClr val="333333">
                          <a:alpha val="65000"/>
                        </a:srgbClr>
                      </a:outerShdw>
                    </a:effectLst>
                  </pic:spPr>
                </pic:pic>
              </a:graphicData>
            </a:graphic>
          </wp:inline>
        </w:drawing>
      </w:r>
    </w:p>
    <w:p w:rsidR="00B45887" w:rsidRPr="003854E7" w:rsidRDefault="00B45887" w:rsidP="00B45887">
      <w:pPr>
        <w:pStyle w:val="Prrafodelista"/>
        <w:rPr>
          <w:rFonts w:ascii="Palatino Linotype" w:eastAsia="Calibri" w:hAnsi="Palatino Linotype" w:cs="Arial"/>
          <w:lang w:val="es-ES_tradnl" w:eastAsia="es-ES"/>
        </w:rPr>
      </w:pPr>
    </w:p>
    <w:p w:rsidR="008E6450" w:rsidRPr="003854E7" w:rsidRDefault="008E6450"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lastRenderedPageBreak/>
        <w:t xml:space="preserve">Por cuanto hace a la renuncias, se debe de precisar que no hay periodo de tiempo que deban de seguir los servidores públicos </w:t>
      </w:r>
      <w:r w:rsidR="008D5FD7" w:rsidRPr="003854E7">
        <w:rPr>
          <w:rFonts w:ascii="Palatino Linotype" w:eastAsia="Calibri" w:hAnsi="Palatino Linotype" w:cs="Arial"/>
          <w:lang w:val="es-ES_tradnl" w:eastAsia="es-ES"/>
        </w:rPr>
        <w:t xml:space="preserve">para poder presentar una renuncia, situación por la cual de ser el caso que se hubieran efectuado renuncias del uno al dieciocho de febrero de dos mil veinticinco, deberán de ser entregadas por el </w:t>
      </w:r>
      <w:r w:rsidR="008D5FD7" w:rsidRPr="003854E7">
        <w:rPr>
          <w:rFonts w:ascii="Palatino Linotype" w:eastAsia="Calibri" w:hAnsi="Palatino Linotype" w:cs="Arial"/>
          <w:b/>
          <w:lang w:val="es-ES_tradnl" w:eastAsia="es-ES"/>
        </w:rPr>
        <w:t xml:space="preserve">SUJETO OBLIGADO </w:t>
      </w:r>
      <w:r w:rsidR="008D5FD7" w:rsidRPr="003854E7">
        <w:rPr>
          <w:rFonts w:ascii="Palatino Linotype" w:eastAsia="Calibri" w:hAnsi="Palatino Linotype" w:cs="Arial"/>
          <w:lang w:val="es-ES_tradnl" w:eastAsia="es-ES"/>
        </w:rPr>
        <w:t xml:space="preserve">para colmar el derecho de acceso a la información. </w:t>
      </w:r>
    </w:p>
    <w:p w:rsidR="008D5FD7" w:rsidRPr="003854E7" w:rsidRDefault="008D5FD7" w:rsidP="008D5FD7">
      <w:pPr>
        <w:pBdr>
          <w:top w:val="nil"/>
          <w:left w:val="nil"/>
          <w:bottom w:val="nil"/>
          <w:right w:val="nil"/>
          <w:between w:val="nil"/>
        </w:pBdr>
        <w:spacing w:line="360" w:lineRule="auto"/>
        <w:ind w:right="-787"/>
        <w:jc w:val="both"/>
        <w:rPr>
          <w:rFonts w:ascii="Palatino Linotype" w:eastAsia="Calibri" w:hAnsi="Palatino Linotype" w:cs="Arial"/>
          <w:lang w:val="es-ES_tradnl" w:eastAsia="es-ES"/>
        </w:rPr>
      </w:pPr>
    </w:p>
    <w:p w:rsidR="00FE588B"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 xml:space="preserve">Seguidamente, se debe de referir que del contenido de los </w:t>
      </w:r>
      <w:r w:rsidR="00FE588B" w:rsidRPr="003854E7">
        <w:rPr>
          <w:rFonts w:ascii="Palatino Linotype" w:eastAsia="Calibri" w:hAnsi="Palatino Linotype" w:cs="Arial"/>
          <w:lang w:val="es-ES_tradnl" w:eastAsia="es-ES"/>
        </w:rPr>
        <w:t>formatos de baja</w:t>
      </w:r>
      <w:r w:rsidRPr="003854E7">
        <w:rPr>
          <w:rFonts w:ascii="Palatino Linotype" w:eastAsia="Calibri" w:hAnsi="Palatino Linotype" w:cs="Arial"/>
          <w:lang w:val="es-ES_tradnl" w:eastAsia="es-ES"/>
        </w:rPr>
        <w:t xml:space="preserve"> se observa que contienen datos </w:t>
      </w:r>
      <w:r w:rsidR="00FE588B" w:rsidRPr="003854E7">
        <w:rPr>
          <w:rFonts w:ascii="Palatino Linotype" w:eastAsia="Calibri" w:hAnsi="Palatino Linotype" w:cs="Arial"/>
          <w:lang w:val="es-ES_tradnl" w:eastAsia="es-ES"/>
        </w:rPr>
        <w:t xml:space="preserve">personales que deben de ser clasificados como confidenciales, los cuales de manera enunciativa más no limitativa son los siguientes. </w:t>
      </w:r>
    </w:p>
    <w:p w:rsidR="00FE588B" w:rsidRPr="003854E7" w:rsidRDefault="00FE588B" w:rsidP="00FE588B">
      <w:pPr>
        <w:pStyle w:val="Prrafodelista"/>
        <w:rPr>
          <w:rFonts w:ascii="Palatino Linotype" w:eastAsia="Calibri" w:hAnsi="Palatino Linotype" w:cs="Arial"/>
          <w:lang w:val="es-ES_tradnl" w:eastAsia="es-ES"/>
        </w:rPr>
      </w:pPr>
    </w:p>
    <w:p w:rsidR="00032939" w:rsidRPr="003854E7" w:rsidRDefault="00032939" w:rsidP="00032939">
      <w:pPr>
        <w:spacing w:line="360" w:lineRule="auto"/>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b/>
          <w:color w:val="000000"/>
        </w:rPr>
        <w:t>Registro Federal de Contribuyentes</w:t>
      </w:r>
      <w:r w:rsidRPr="003854E7">
        <w:rPr>
          <w:rFonts w:ascii="Palatino Linotype" w:eastAsia="Palatino Linotype" w:hAnsi="Palatino Linotype" w:cs="Palatino Linotype"/>
          <w:color w:val="000000"/>
        </w:rPr>
        <w:t xml:space="preserve"> (RFC)</w:t>
      </w: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Calibri" w:hAnsi="Palatino Linotype" w:cs="Arial"/>
          <w:lang w:val="es-ES_tradnl" w:eastAsia="es-ES"/>
        </w:rPr>
        <w:t>Las</w:t>
      </w:r>
      <w:r w:rsidRPr="003854E7">
        <w:rPr>
          <w:rFonts w:ascii="Palatino Linotype" w:eastAsia="Palatino Linotype" w:hAnsi="Palatino Linotype" w:cs="Palatino Linotype"/>
          <w:color w:val="000000"/>
        </w:rPr>
        <w:t xml:space="preserve">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De acuerdo con lo establecido en el artículo en comento, esta clave se </w:t>
      </w:r>
      <w:r w:rsidRPr="003854E7">
        <w:rPr>
          <w:rFonts w:ascii="Palatino Linotype" w:eastAsia="Calibri" w:hAnsi="Palatino Linotype" w:cs="Arial"/>
          <w:lang w:val="es-ES_tradnl" w:eastAsia="es-ES"/>
        </w:rPr>
        <w:t>compone</w:t>
      </w:r>
      <w:r w:rsidRPr="003854E7">
        <w:rPr>
          <w:rFonts w:ascii="Palatino Linotype" w:eastAsia="Palatino Linotype" w:hAnsi="Palatino Linotype" w:cs="Palatino Linotype"/>
          <w:color w:val="000000"/>
        </w:rPr>
        <w:t xml:space="preserve"> de trece caracteres alfanuméricos, con datos obtenidos de los apellidos, nombre (s), fecha de nacimiento del titular, más una homoclave que establece el sistema automático del Servicio de Administración Tributaria.</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lastRenderedPageBreak/>
        <w:t xml:space="preserve">Ahora bien, la clave del Registro Federal de Contribuyentes es el medio de control que tiene la Secretaría de Hacienda y Crédito Público, a </w:t>
      </w:r>
      <w:r w:rsidRPr="003854E7">
        <w:rPr>
          <w:rFonts w:ascii="Palatino Linotype" w:eastAsia="Calibri" w:hAnsi="Palatino Linotype" w:cs="Arial"/>
          <w:lang w:val="es-ES_tradnl" w:eastAsia="es-ES"/>
        </w:rPr>
        <w:t>través</w:t>
      </w:r>
      <w:r w:rsidRPr="003854E7">
        <w:rPr>
          <w:rFonts w:ascii="Palatino Linotype" w:eastAsia="Palatino Linotype" w:hAnsi="Palatino Linotype" w:cs="Palatino Linotype"/>
          <w:color w:val="000000"/>
        </w:rPr>
        <w:t xml:space="preserve">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w:t>
      </w:r>
      <w:r w:rsidRPr="003854E7">
        <w:rPr>
          <w:rFonts w:ascii="Palatino Linotype" w:eastAsia="Calibri" w:hAnsi="Palatino Linotype" w:cs="Arial"/>
          <w:lang w:val="es-ES_tradnl" w:eastAsia="es-ES"/>
        </w:rPr>
        <w:t>que</w:t>
      </w:r>
      <w:r w:rsidRPr="003854E7">
        <w:rPr>
          <w:rFonts w:ascii="Palatino Linotype" w:eastAsia="Palatino Linotype" w:hAnsi="Palatino Linotype" w:cs="Palatino Linotype"/>
          <w:color w:val="000000"/>
        </w:rPr>
        <w:t xml:space="preserv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Lo anterior, resulta congruente con el Criterio 19/17 emitido por el </w:t>
      </w:r>
      <w:r w:rsidRPr="003854E7">
        <w:rPr>
          <w:rFonts w:ascii="Palatino Linotype" w:eastAsia="Calibri" w:hAnsi="Palatino Linotype" w:cs="Arial"/>
          <w:lang w:val="es-ES_tradnl" w:eastAsia="es-ES"/>
        </w:rPr>
        <w:t>Instituto</w:t>
      </w:r>
      <w:r w:rsidRPr="003854E7">
        <w:rPr>
          <w:rFonts w:ascii="Palatino Linotype" w:eastAsia="Palatino Linotype" w:hAnsi="Palatino Linotype" w:cs="Palatino Linotype"/>
          <w:color w:val="000000"/>
        </w:rPr>
        <w:t xml:space="preserve"> Nacional de Transparencia, Acceso a la Información y Protección de Datos Personales, en el cual se señala lo siguiente:</w:t>
      </w:r>
    </w:p>
    <w:p w:rsidR="00032939" w:rsidRPr="003854E7" w:rsidRDefault="00032939" w:rsidP="00032939">
      <w:pPr>
        <w:ind w:left="1134" w:right="900"/>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i/>
          <w:color w:val="000000"/>
        </w:rPr>
        <w:t>“</w:t>
      </w:r>
      <w:r w:rsidRPr="003854E7">
        <w:rPr>
          <w:rFonts w:ascii="Palatino Linotype" w:eastAsia="Palatino Linotype" w:hAnsi="Palatino Linotype" w:cs="Palatino Linotype"/>
          <w:b/>
          <w:i/>
          <w:color w:val="000000"/>
        </w:rPr>
        <w:t>Registro Federal de Contribuyentes (RFC) de personas físicas</w:t>
      </w:r>
      <w:r w:rsidRPr="003854E7">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rsidR="00032939" w:rsidRPr="003854E7" w:rsidRDefault="00032939" w:rsidP="00032939">
      <w:pPr>
        <w:ind w:left="1134" w:right="900"/>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De tal suerte, el Registro Federal de Contribuyentes de los servidores públicos no guarda relación con la transparencia de los recursos </w:t>
      </w:r>
      <w:r w:rsidRPr="003854E7">
        <w:rPr>
          <w:rFonts w:ascii="Palatino Linotype" w:eastAsia="Calibri" w:hAnsi="Palatino Linotype" w:cs="Arial"/>
          <w:lang w:val="es-ES_tradnl" w:eastAsia="es-ES"/>
        </w:rPr>
        <w:t>públicos</w:t>
      </w:r>
      <w:r w:rsidRPr="003854E7">
        <w:rPr>
          <w:rFonts w:ascii="Palatino Linotype" w:eastAsia="Palatino Linotype" w:hAnsi="Palatino Linotype" w:cs="Palatino Linotype"/>
          <w:color w:val="000000"/>
        </w:rPr>
        <w:t xml:space="preserve">, así como tampoco con el desempeño laboral que pueda tener una persona, por lo que constituye un dato personal </w:t>
      </w:r>
      <w:r w:rsidRPr="003854E7">
        <w:rPr>
          <w:rFonts w:ascii="Palatino Linotype" w:eastAsia="Palatino Linotype" w:hAnsi="Palatino Linotype" w:cs="Palatino Linotype"/>
          <w:color w:val="000000"/>
        </w:rPr>
        <w:lastRenderedPageBreak/>
        <w:t>confidencial al actualizar el supuesto normativo del artículo 143, fracción I de la Ley de Transparencia y Acceso a la Información Pública del Estado de México y Municipios.</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spacing w:line="360" w:lineRule="auto"/>
        <w:jc w:val="both"/>
        <w:rPr>
          <w:rFonts w:ascii="Palatino Linotype" w:eastAsia="Palatino Linotype" w:hAnsi="Palatino Linotype" w:cs="Palatino Linotype"/>
          <w:b/>
          <w:color w:val="000000"/>
        </w:rPr>
      </w:pPr>
      <w:r w:rsidRPr="003854E7">
        <w:rPr>
          <w:rFonts w:ascii="Palatino Linotype" w:eastAsia="Palatino Linotype" w:hAnsi="Palatino Linotype" w:cs="Palatino Linotype"/>
          <w:b/>
          <w:color w:val="000000"/>
        </w:rPr>
        <w:t>Clave única de Registro de Población –CURP-.</w:t>
      </w: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El artículo 36 de la Constitución Política de los Estados Unidos </w:t>
      </w:r>
      <w:r w:rsidRPr="003854E7">
        <w:rPr>
          <w:rFonts w:ascii="Palatino Linotype" w:eastAsia="Calibri" w:hAnsi="Palatino Linotype" w:cs="Arial"/>
          <w:lang w:val="es-ES_tradnl" w:eastAsia="es-ES"/>
        </w:rPr>
        <w:t>Mexicanos</w:t>
      </w:r>
      <w:r w:rsidRPr="003854E7">
        <w:rPr>
          <w:rFonts w:ascii="Palatino Linotype" w:eastAsia="Palatino Linotype" w:hAnsi="Palatino Linotype" w:cs="Palatino Linotype"/>
          <w:color w:val="000000"/>
        </w:rPr>
        <w:t xml:space="preserve">, dispone la obligación de los ciudadanos de inscribirse en el Registro Nacional de Ciudadanos. </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El artículo 85 de la Ley General de Población, prevé que corresponde a la Secretaría de Gobernación el registro y acreditación de la identidad de </w:t>
      </w:r>
      <w:r w:rsidRPr="003854E7">
        <w:rPr>
          <w:rFonts w:ascii="Palatino Linotype" w:eastAsia="Calibri" w:hAnsi="Palatino Linotype" w:cs="Arial"/>
          <w:lang w:val="es-ES_tradnl" w:eastAsia="es-ES"/>
        </w:rPr>
        <w:t>todas</w:t>
      </w:r>
      <w:r w:rsidRPr="003854E7">
        <w:rPr>
          <w:rFonts w:ascii="Palatino Linotype" w:eastAsia="Palatino Linotype" w:hAnsi="Palatino Linotype" w:cs="Palatino Linotype"/>
          <w:color w:val="000000"/>
        </w:rPr>
        <w:t xml:space="preserve"> las personas residentes en el país y de los nacionales que residan en el extranjero.</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3854E7">
        <w:rPr>
          <w:rFonts w:ascii="Palatino Linotype" w:eastAsia="Calibri" w:hAnsi="Palatino Linotype" w:cs="Arial"/>
          <w:lang w:val="es-ES_tradnl" w:eastAsia="es-ES"/>
        </w:rPr>
        <w:t>Población</w:t>
      </w:r>
      <w:r w:rsidRPr="003854E7">
        <w:rPr>
          <w:rFonts w:ascii="Palatino Linotype" w:eastAsia="Palatino Linotype" w:hAnsi="Palatino Linotype" w:cs="Palatino Linotype"/>
          <w:color w:val="000000"/>
        </w:rPr>
        <w:t xml:space="preserve"> a todas las personas residentes en el país, así como a los mexicanos que residan en el extranjero.</w:t>
      </w:r>
    </w:p>
    <w:p w:rsidR="00032939" w:rsidRPr="003854E7" w:rsidRDefault="00032939" w:rsidP="00032939">
      <w:pPr>
        <w:spacing w:line="360" w:lineRule="auto"/>
        <w:jc w:val="both"/>
        <w:rPr>
          <w:rFonts w:ascii="Palatino Linotype" w:eastAsia="Palatino Linotype" w:hAnsi="Palatino Linotype" w:cs="Palatino Linotype"/>
          <w:b/>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De conformidad con lo precisado por la propia Secretaría de Gobernación en la dirección </w:t>
      </w:r>
      <w:hyperlink r:id="rId8">
        <w:r w:rsidRPr="003854E7">
          <w:rPr>
            <w:rFonts w:ascii="Palatino Linotype" w:eastAsia="Palatino Linotype" w:hAnsi="Palatino Linotype" w:cs="Palatino Linotype"/>
            <w:color w:val="0563C1"/>
            <w:u w:val="single"/>
          </w:rPr>
          <w:t>https://consultas.curp.gob.mx/CurpSP/html/informacionecurpPS.html</w:t>
        </w:r>
      </w:hyperlink>
      <w:r w:rsidRPr="003854E7">
        <w:rPr>
          <w:rFonts w:ascii="Palatino Linotype" w:eastAsia="Palatino Linotype" w:hAnsi="Palatino Linotype" w:cs="Palatino Linotype"/>
          <w:color w:val="000000"/>
        </w:rPr>
        <w:t xml:space="preserve">, la Clave Única del Registro de Población  CURP-, es un instrumento de </w:t>
      </w:r>
      <w:r w:rsidRPr="003854E7">
        <w:rPr>
          <w:rFonts w:ascii="Palatino Linotype" w:eastAsia="Calibri" w:hAnsi="Palatino Linotype" w:cs="Arial"/>
          <w:lang w:val="es-ES_tradnl" w:eastAsia="es-ES"/>
        </w:rPr>
        <w:t>registro</w:t>
      </w:r>
      <w:r w:rsidRPr="003854E7">
        <w:rPr>
          <w:rFonts w:ascii="Palatino Linotype" w:eastAsia="Palatino Linotype" w:hAnsi="Palatino Linotype" w:cs="Palatino Linotype"/>
          <w:color w:val="000000"/>
        </w:rPr>
        <w:t xml:space="preserve"> que se asigna a todas las personas que viven en el territorio nacional, así como a los mexicanos que residen en el extranjero y se compone de dieciocho elementos, representados por letras y números, que </w:t>
      </w:r>
      <w:r w:rsidRPr="003854E7">
        <w:rPr>
          <w:rFonts w:ascii="Palatino Linotype" w:eastAsia="Palatino Linotype" w:hAnsi="Palatino Linotype" w:cs="Palatino Linotype"/>
          <w:b/>
          <w:color w:val="000000"/>
        </w:rPr>
        <w:t xml:space="preserve">se generan a partir de los datos contenidos en el documento probatorio de la identidad del </w:t>
      </w:r>
      <w:r w:rsidRPr="003854E7">
        <w:rPr>
          <w:rFonts w:ascii="Palatino Linotype" w:eastAsia="Palatino Linotype" w:hAnsi="Palatino Linotype" w:cs="Palatino Linotype"/>
          <w:b/>
          <w:color w:val="000000"/>
        </w:rPr>
        <w:lastRenderedPageBreak/>
        <w:t xml:space="preserve">interesado </w:t>
      </w:r>
      <w:r w:rsidRPr="003854E7">
        <w:rPr>
          <w:rFonts w:ascii="Palatino Linotype" w:eastAsia="Palatino Linotype" w:hAnsi="Palatino Linotype" w:cs="Palatino Linotype"/>
          <w:color w:val="000000"/>
        </w:rPr>
        <w:t>(acta de nacimiento, carta de naturalización o documento migratorio) de la siguiente forma:</w:t>
      </w:r>
    </w:p>
    <w:p w:rsidR="00032939" w:rsidRPr="003854E7" w:rsidRDefault="00032939" w:rsidP="00032939">
      <w:pPr>
        <w:spacing w:line="360" w:lineRule="auto"/>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 • El primero y segundo apellidos, así como al nombre de pila.</w:t>
      </w:r>
    </w:p>
    <w:p w:rsidR="00032939" w:rsidRPr="003854E7" w:rsidRDefault="00032939" w:rsidP="00032939">
      <w:pPr>
        <w:spacing w:line="360" w:lineRule="auto"/>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 • La fecha de nacimiento.</w:t>
      </w:r>
    </w:p>
    <w:p w:rsidR="00032939" w:rsidRPr="003854E7" w:rsidRDefault="00032939" w:rsidP="00032939">
      <w:pPr>
        <w:spacing w:line="360" w:lineRule="auto"/>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 • El sexo.</w:t>
      </w:r>
    </w:p>
    <w:p w:rsidR="00032939" w:rsidRPr="003854E7" w:rsidRDefault="00032939" w:rsidP="00032939">
      <w:pPr>
        <w:spacing w:line="360" w:lineRule="auto"/>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 • La entidad federativa de nacimiento.</w:t>
      </w:r>
    </w:p>
    <w:p w:rsidR="00032939" w:rsidRPr="003854E7" w:rsidRDefault="00032939" w:rsidP="00032939">
      <w:pPr>
        <w:spacing w:line="360" w:lineRule="auto"/>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Los dos últimos elementos de la CURP evitan la duplicidad de la Clave y garantizan su correcta integración.</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Como se desprende de lo anterior, la CURP es un dato personal confidencial, ya que por sí sola brinda información personal de su titular y lo hace identificado e identificable, motivo por el cual se </w:t>
      </w:r>
      <w:r w:rsidRPr="003854E7">
        <w:rPr>
          <w:rFonts w:ascii="Palatino Linotype" w:eastAsia="Calibri" w:hAnsi="Palatino Linotype" w:cs="Arial"/>
          <w:lang w:val="es-ES_tradnl" w:eastAsia="es-ES"/>
        </w:rPr>
        <w:t>aprueba</w:t>
      </w:r>
      <w:r w:rsidRPr="003854E7">
        <w:rPr>
          <w:rFonts w:ascii="Palatino Linotype" w:eastAsia="Palatino Linotype" w:hAnsi="Palatino Linotype" w:cs="Palatino Linotype"/>
          <w:color w:val="000000"/>
        </w:rPr>
        <w:t xml:space="preserve"> su eliminación de las versiones públicas, por lo que se trata de un trámite administrativo requerido por la autoridad federal para hacer identificables a las personas.</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Calibri" w:hAnsi="Palatino Linotype" w:cs="Arial"/>
          <w:lang w:val="es-ES_tradnl" w:eastAsia="es-ES"/>
        </w:rPr>
        <w:t>Resulta</w:t>
      </w:r>
      <w:r w:rsidRPr="003854E7">
        <w:rPr>
          <w:rFonts w:ascii="Palatino Linotype" w:eastAsia="Palatino Linotype" w:hAnsi="Palatino Linotype" w:cs="Palatino Linotype"/>
          <w:color w:val="000000"/>
        </w:rPr>
        <w:t xml:space="preserve"> aplicable en la especie, como argumento orientador, el Criterio 3/10, emitido por el INAI.</w:t>
      </w:r>
    </w:p>
    <w:p w:rsidR="00032939" w:rsidRPr="003854E7" w:rsidRDefault="00032939" w:rsidP="00032939">
      <w:pPr>
        <w:ind w:left="1134" w:right="900"/>
        <w:jc w:val="both"/>
        <w:rPr>
          <w:rFonts w:ascii="Palatino Linotype" w:eastAsia="Palatino Linotype" w:hAnsi="Palatino Linotype" w:cs="Palatino Linotype"/>
          <w:i/>
          <w:color w:val="000000"/>
        </w:rPr>
      </w:pPr>
      <w:r w:rsidRPr="003854E7">
        <w:rPr>
          <w:rFonts w:ascii="Palatino Linotype" w:eastAsia="Palatino Linotype" w:hAnsi="Palatino Linotype" w:cs="Palatino Linotype"/>
          <w:b/>
          <w:i/>
          <w:color w:val="000000"/>
        </w:rPr>
        <w:t xml:space="preserve">Clave Única de Registro de Población (CURP) es un dato personal confidencial. </w:t>
      </w:r>
      <w:r w:rsidRPr="003854E7">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w:t>
      </w:r>
      <w:r w:rsidRPr="003854E7">
        <w:rPr>
          <w:rFonts w:ascii="Palatino Linotype" w:eastAsia="Palatino Linotype" w:hAnsi="Palatino Linotype" w:cs="Palatino Linotype"/>
          <w:i/>
          <w:color w:val="000000"/>
        </w:rPr>
        <w:lastRenderedPageBreak/>
        <w:t xml:space="preserve">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032939" w:rsidRPr="003854E7" w:rsidRDefault="00032939" w:rsidP="00032939">
      <w:pPr>
        <w:ind w:left="1134" w:right="900"/>
        <w:jc w:val="both"/>
        <w:rPr>
          <w:rFonts w:ascii="Palatino Linotype" w:eastAsia="Palatino Linotype" w:hAnsi="Palatino Linotype" w:cs="Palatino Linotype"/>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De acuerdo con lo anterior, se la clave CURP, es un dato personal </w:t>
      </w:r>
      <w:r w:rsidRPr="003854E7">
        <w:rPr>
          <w:rFonts w:ascii="Palatino Linotype" w:eastAsia="Calibri" w:hAnsi="Palatino Linotype" w:cs="Arial"/>
          <w:lang w:val="es-ES_tradnl" w:eastAsia="es-ES"/>
        </w:rPr>
        <w:t>confidencial</w:t>
      </w:r>
      <w:r w:rsidRPr="003854E7">
        <w:rPr>
          <w:rFonts w:ascii="Palatino Linotype" w:eastAsia="Palatino Linotype" w:hAnsi="Palatino Linotype" w:cs="Palatino Linotype"/>
          <w:color w:val="000000"/>
        </w:rPr>
        <w:t>, en términos del artículo 143, fracción I, de la Ley de Transparencia y Acceso a la Información Pública del Estado de México y Municipios.</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spacing w:line="360" w:lineRule="auto"/>
        <w:jc w:val="both"/>
        <w:rPr>
          <w:rFonts w:ascii="Palatino Linotype" w:eastAsia="Palatino Linotype" w:hAnsi="Palatino Linotype" w:cs="Palatino Linotype"/>
          <w:b/>
          <w:color w:val="000000"/>
        </w:rPr>
      </w:pPr>
      <w:r w:rsidRPr="003854E7">
        <w:rPr>
          <w:rFonts w:ascii="Palatino Linotype" w:eastAsia="Palatino Linotype" w:hAnsi="Palatino Linotype" w:cs="Palatino Linotype"/>
          <w:b/>
          <w:color w:val="000000"/>
        </w:rPr>
        <w:t>Nombre de persona física, Domicilio</w:t>
      </w: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El nombre se integra con el sustantivo propio y el primer apellido de los padres, en el orden que, de común acuerdo determinen; asimismo es la </w:t>
      </w:r>
      <w:r w:rsidRPr="003854E7">
        <w:rPr>
          <w:rFonts w:ascii="Palatino Linotype" w:eastAsia="Calibri" w:hAnsi="Palatino Linotype" w:cs="Arial"/>
          <w:lang w:val="es-ES_tradnl" w:eastAsia="es-ES"/>
        </w:rPr>
        <w:t>manifestación</w:t>
      </w:r>
      <w:r w:rsidRPr="003854E7">
        <w:rPr>
          <w:rFonts w:ascii="Palatino Linotype" w:eastAsia="Palatino Linotype" w:hAnsi="Palatino Linotype" w:cs="Palatino Linotype"/>
          <w:color w:val="000000"/>
        </w:rPr>
        <w:t xml:space="preserve"> principal del derecho subjetivo a la personalidad y atributo de esta en términos del artículo 2.3 del Código Civil del Estado de México, de tal suerte, el nombre </w:t>
      </w:r>
      <w:r w:rsidRPr="003854E7">
        <w:rPr>
          <w:rFonts w:ascii="Palatino Linotype" w:eastAsia="Palatino Linotype" w:hAnsi="Palatino Linotype" w:cs="Palatino Linotype"/>
          <w:i/>
          <w:color w:val="000000"/>
        </w:rPr>
        <w:t>perse</w:t>
      </w:r>
      <w:r w:rsidRPr="003854E7">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rsidR="00032939" w:rsidRPr="003854E7" w:rsidRDefault="00032939" w:rsidP="00032939">
      <w:pPr>
        <w:spacing w:line="360" w:lineRule="auto"/>
        <w:jc w:val="both"/>
        <w:rPr>
          <w:rFonts w:ascii="Palatino Linotype" w:eastAsia="Palatino Linotype" w:hAnsi="Palatino Linotype" w:cs="Palatino Linotype"/>
          <w:b/>
          <w:color w:val="000000"/>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3854E7">
        <w:rPr>
          <w:rFonts w:ascii="Palatino Linotype" w:eastAsia="Palatino Linotype" w:hAnsi="Palatino Linotype" w:cs="Palatino Linotype"/>
          <w:b/>
          <w:color w:val="000000"/>
        </w:rPr>
        <w:t xml:space="preserve">el </w:t>
      </w:r>
      <w:r w:rsidRPr="003854E7">
        <w:rPr>
          <w:rFonts w:ascii="Palatino Linotype" w:eastAsia="Palatino Linotype" w:hAnsi="Palatino Linotype" w:cs="Palatino Linotype"/>
          <w:b/>
          <w:color w:val="000000"/>
        </w:rPr>
        <w:lastRenderedPageBreak/>
        <w:t>domicilio particular</w:t>
      </w:r>
      <w:r w:rsidRPr="003854E7">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032939" w:rsidRPr="003854E7" w:rsidRDefault="00032939" w:rsidP="00032939">
      <w:pPr>
        <w:spacing w:line="360" w:lineRule="auto"/>
        <w:jc w:val="both"/>
        <w:rPr>
          <w:rFonts w:ascii="Palatino Linotype" w:eastAsia="Palatino Linotype" w:hAnsi="Palatino Linotype" w:cs="Palatino Linotype"/>
          <w:color w:val="000000"/>
        </w:rPr>
      </w:pPr>
    </w:p>
    <w:p w:rsidR="00032939" w:rsidRPr="003854E7" w:rsidRDefault="00032939" w:rsidP="00032939">
      <w:pPr>
        <w:spacing w:line="360" w:lineRule="auto"/>
        <w:jc w:val="both"/>
        <w:rPr>
          <w:rFonts w:ascii="Palatino Linotype" w:eastAsia="Palatino Linotype" w:hAnsi="Palatino Linotype" w:cs="Palatino Linotype"/>
          <w:b/>
        </w:rPr>
      </w:pPr>
      <w:r w:rsidRPr="003854E7">
        <w:rPr>
          <w:rFonts w:ascii="Palatino Linotype" w:eastAsia="Palatino Linotype" w:hAnsi="Palatino Linotype" w:cs="Palatino Linotype"/>
          <w:b/>
        </w:rPr>
        <w:t>Estado civil.</w:t>
      </w: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rPr>
        <w:t xml:space="preserve">El estado civil es un atributo de la personalidad, de acuerdo al artículo 2.3 del Código Civil del Estado de México, e indica si las personas son </w:t>
      </w:r>
      <w:r w:rsidRPr="003854E7">
        <w:rPr>
          <w:rFonts w:ascii="Palatino Linotype" w:eastAsia="Calibri" w:hAnsi="Palatino Linotype" w:cs="Arial"/>
          <w:lang w:val="es-ES_tradnl" w:eastAsia="es-ES"/>
        </w:rPr>
        <w:t>solteras</w:t>
      </w:r>
      <w:r w:rsidRPr="003854E7">
        <w:rPr>
          <w:rFonts w:ascii="Palatino Linotype" w:eastAsia="Palatino Linotype" w:hAnsi="Palatino Linotype" w:cs="Palatino Linotype"/>
        </w:rPr>
        <w:t xml:space="preserve">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032939" w:rsidRPr="003854E7" w:rsidRDefault="00032939" w:rsidP="00032939">
      <w:pPr>
        <w:spacing w:line="360" w:lineRule="auto"/>
        <w:jc w:val="both"/>
        <w:rPr>
          <w:rFonts w:ascii="Palatino Linotype" w:eastAsia="Palatino Linotype" w:hAnsi="Palatino Linotype" w:cs="Palatino Linotype"/>
        </w:rPr>
      </w:pPr>
    </w:p>
    <w:p w:rsidR="00032939" w:rsidRPr="003854E7" w:rsidRDefault="00032939" w:rsidP="0003293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rPr>
        <w:t xml:space="preserve">De esta manera, se trata de un dato personal confidencial que tiene que ver únicamente con la vida privada de las personas, motivo por el cual se considera un dato personal en términos del artículo 143, fracción I de la </w:t>
      </w:r>
      <w:r w:rsidRPr="003854E7">
        <w:rPr>
          <w:rFonts w:ascii="Palatino Linotype" w:eastAsia="Calibri" w:hAnsi="Palatino Linotype" w:cs="Arial"/>
          <w:lang w:val="es-ES_tradnl" w:eastAsia="es-ES"/>
        </w:rPr>
        <w:t>Ley</w:t>
      </w:r>
      <w:r w:rsidRPr="003854E7">
        <w:rPr>
          <w:rFonts w:ascii="Palatino Linotype" w:eastAsia="Palatino Linotype" w:hAnsi="Palatino Linotype" w:cs="Palatino Linotype"/>
        </w:rPr>
        <w:t xml:space="preserve"> de Transparencia y Acceso a la Información Pública del Estado de México y Municipios.</w:t>
      </w:r>
    </w:p>
    <w:p w:rsidR="00032939" w:rsidRPr="003854E7" w:rsidRDefault="00032939" w:rsidP="00032939">
      <w:pPr>
        <w:rPr>
          <w:rFonts w:ascii="Palatino Linotype" w:eastAsia="Calibri" w:hAnsi="Palatino Linotype" w:cs="Arial"/>
          <w:lang w:val="es-ES_tradnl" w:eastAsia="es-ES"/>
        </w:rPr>
      </w:pPr>
    </w:p>
    <w:p w:rsidR="000D6CB8"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lang w:eastAsia="es-ES"/>
        </w:rPr>
      </w:pPr>
      <w:r w:rsidRPr="003854E7">
        <w:rPr>
          <w:rFonts w:ascii="Palatino Linotype" w:eastAsia="Palatino Linotype" w:hAnsi="Palatino Linotype" w:cs="Palatino Linotype"/>
          <w:color w:val="000000"/>
          <w:lang w:eastAsia="es-ES"/>
        </w:rPr>
        <w:t xml:space="preserve">Por último, se debe de mencionar que </w:t>
      </w:r>
      <w:r w:rsidR="00032939" w:rsidRPr="003854E7">
        <w:rPr>
          <w:rFonts w:ascii="Palatino Linotype" w:eastAsia="Palatino Linotype" w:hAnsi="Palatino Linotype" w:cs="Palatino Linotype"/>
          <w:color w:val="000000"/>
          <w:lang w:eastAsia="es-ES"/>
        </w:rPr>
        <w:t xml:space="preserve">si bien es cierto el </w:t>
      </w:r>
      <w:r w:rsidR="00032939" w:rsidRPr="003854E7">
        <w:rPr>
          <w:rFonts w:ascii="Palatino Linotype" w:eastAsia="Palatino Linotype" w:hAnsi="Palatino Linotype" w:cs="Palatino Linotype"/>
          <w:b/>
          <w:color w:val="000000"/>
          <w:lang w:eastAsia="es-ES"/>
        </w:rPr>
        <w:t xml:space="preserve">SUJETO OBLIGADO </w:t>
      </w:r>
      <w:r w:rsidR="00032939" w:rsidRPr="003854E7">
        <w:rPr>
          <w:rFonts w:ascii="Palatino Linotype" w:eastAsia="Palatino Linotype" w:hAnsi="Palatino Linotype" w:cs="Palatino Linotype"/>
          <w:color w:val="000000"/>
          <w:lang w:eastAsia="es-ES"/>
        </w:rPr>
        <w:t xml:space="preserve">entrego </w:t>
      </w:r>
      <w:r w:rsidRPr="003854E7">
        <w:rPr>
          <w:rFonts w:ascii="Palatino Linotype" w:eastAsia="Palatino Linotype" w:hAnsi="Palatino Linotype" w:cs="Palatino Linotype"/>
          <w:color w:val="000000"/>
          <w:lang w:eastAsia="es-ES"/>
        </w:rPr>
        <w:t xml:space="preserve">el Acta del Comité de Transparencia mediante el cual se fundarán y motivaran las razones por las cuales se clasificaron datos personales, </w:t>
      </w:r>
      <w:r w:rsidR="000D6CB8" w:rsidRPr="003854E7">
        <w:rPr>
          <w:rFonts w:ascii="Palatino Linotype" w:eastAsia="Palatino Linotype" w:hAnsi="Palatino Linotype" w:cs="Palatino Linotype"/>
          <w:color w:val="000000"/>
          <w:lang w:eastAsia="es-ES"/>
        </w:rPr>
        <w:t xml:space="preserve">también lo es que la misma no cumple con las formalidades, pues de la revisión del documento se observa que hacen falta firmas, de los integrantes del Comité, tal y como se muestra a continuación. </w:t>
      </w:r>
    </w:p>
    <w:p w:rsidR="000D6CB8" w:rsidRPr="003854E7" w:rsidRDefault="000D6CB8" w:rsidP="000D6CB8">
      <w:pPr>
        <w:pStyle w:val="Prrafodelista"/>
        <w:jc w:val="center"/>
        <w:rPr>
          <w:rFonts w:ascii="Palatino Linotype" w:eastAsia="Palatino Linotype" w:hAnsi="Palatino Linotype" w:cs="Palatino Linotype"/>
          <w:color w:val="000000"/>
          <w:lang w:eastAsia="es-ES"/>
        </w:rPr>
      </w:pPr>
      <w:r w:rsidRPr="003854E7">
        <w:rPr>
          <w:rFonts w:ascii="Palatino Linotype" w:eastAsia="Palatino Linotype" w:hAnsi="Palatino Linotype" w:cs="Palatino Linotype"/>
          <w:noProof/>
          <w:color w:val="000000"/>
        </w:rPr>
        <w:lastRenderedPageBreak/>
        <w:drawing>
          <wp:inline distT="0" distB="0" distL="0" distR="0" wp14:anchorId="3E45699E" wp14:editId="198F48DE">
            <wp:extent cx="1813677" cy="3003550"/>
            <wp:effectExtent l="152400" t="152400" r="358140"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35210" cy="3039210"/>
                    </a:xfrm>
                    <a:prstGeom prst="rect">
                      <a:avLst/>
                    </a:prstGeom>
                    <a:ln>
                      <a:noFill/>
                    </a:ln>
                    <a:effectLst>
                      <a:outerShdw blurRad="292100" dist="139700" dir="2700000" algn="tl" rotWithShape="0">
                        <a:srgbClr val="333333">
                          <a:alpha val="65000"/>
                        </a:srgbClr>
                      </a:outerShdw>
                    </a:effectLst>
                  </pic:spPr>
                </pic:pic>
              </a:graphicData>
            </a:graphic>
          </wp:inline>
        </w:drawing>
      </w:r>
    </w:p>
    <w:p w:rsidR="007E5F2F" w:rsidRPr="003854E7" w:rsidRDefault="007E5F2F" w:rsidP="00CD3CB5">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lang w:eastAsia="es-ES"/>
        </w:rPr>
      </w:pP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val="es-ES_tradnl" w:eastAsia="es-ES"/>
        </w:rPr>
      </w:pPr>
      <w:r w:rsidRPr="003854E7">
        <w:rPr>
          <w:rFonts w:ascii="Palatino Linotype" w:eastAsia="Palatino Linotype" w:hAnsi="Palatino Linotype" w:cs="Palatino Linotype"/>
          <w:lang w:val="es-ES_tradnl" w:eastAsia="es-ES"/>
        </w:rPr>
        <w:t xml:space="preserve">En esa línea se determina que de acuerdo con  la Ley de Transparencia y Acceso a la Información Pública del Estado de México y Municipios, regula lo siguiente en cuanto a la clasificación de la información. </w:t>
      </w:r>
    </w:p>
    <w:p w:rsidR="009637FA" w:rsidRPr="003854E7" w:rsidRDefault="009637FA" w:rsidP="009637FA">
      <w:pPr>
        <w:ind w:left="1134" w:right="900"/>
        <w:jc w:val="both"/>
        <w:rPr>
          <w:rFonts w:ascii="Palatino Linotype" w:eastAsia="Palatino Linotype" w:hAnsi="Palatino Linotype" w:cs="Palatino Linotype"/>
          <w:i/>
          <w:lang w:val="es-ES_tradnl" w:eastAsia="es-ES"/>
        </w:rPr>
      </w:pPr>
      <w:r w:rsidRPr="003854E7">
        <w:rPr>
          <w:rFonts w:ascii="Palatino Linotype" w:eastAsia="Palatino Linotype" w:hAnsi="Palatino Linotype" w:cs="Palatino Linotype"/>
          <w:i/>
          <w:lang w:val="es-ES_tradnl" w:eastAsia="es-ES"/>
        </w:rPr>
        <w:t xml:space="preserve">Artículo 49. Los Comités de Transparencia tendrán las siguientes atribuciones: </w:t>
      </w:r>
    </w:p>
    <w:p w:rsidR="009637FA" w:rsidRPr="003854E7" w:rsidRDefault="009637FA" w:rsidP="009637FA">
      <w:pPr>
        <w:numPr>
          <w:ilvl w:val="0"/>
          <w:numId w:val="7"/>
        </w:numPr>
        <w:pBdr>
          <w:top w:val="nil"/>
          <w:left w:val="nil"/>
          <w:bottom w:val="nil"/>
          <w:right w:val="nil"/>
          <w:between w:val="nil"/>
        </w:pBdr>
        <w:ind w:left="1134" w:right="900" w:firstLine="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3854E7">
        <w:rPr>
          <w:rFonts w:ascii="Palatino Linotype" w:eastAsia="Palatino Linotype" w:hAnsi="Palatino Linotype" w:cs="Palatino Linotype"/>
          <w:b/>
          <w:i/>
          <w:color w:val="000000"/>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III. Ordenar, en su caso a las áreas competentes que generen la información que derivado de sus facultades, competencias y funciones </w:t>
      </w:r>
      <w:r w:rsidRPr="003854E7">
        <w:rPr>
          <w:rFonts w:ascii="Palatino Linotype" w:eastAsia="Palatino Linotype" w:hAnsi="Palatino Linotype" w:cs="Palatino Linotype"/>
          <w:i/>
          <w:color w:val="000000"/>
          <w:lang w:val="es-ES_tradnl" w:eastAsia="es-ES"/>
        </w:rPr>
        <w:lastRenderedPageBreak/>
        <w:t xml:space="preserve">deban tener en posesión o que previa acreditación de la imposibilidad de su generación, exponga, de forma fundada y motivada las razones por las cuales, en el caso particular, no ejercieron dichas facultades, competencias o funciones;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IV. Establecer políticas para facilitar la obtención y entrega de información en las solicitudes que permita el adecuado ejercicio del derecho de acceso a la información;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 Promover la capacitación y actualización de los servidores públicos o integrantes adscritos a las unidades de transparencia;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VI. Establecer programas de capacitación en materia de transparencia, acceso a la información, accesibilidad y protección de datos personales, para todos los servidores públicos o integrantes del sujeto obligado;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VII. Solicitar y autorizar la ampliación del plazo de reserva de la información a que se refiere esta Ley;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3854E7">
        <w:rPr>
          <w:rFonts w:ascii="Palatino Linotype" w:eastAsia="Palatino Linotype" w:hAnsi="Palatino Linotype" w:cs="Palatino Linotype"/>
          <w:b/>
          <w:i/>
          <w:color w:val="000000"/>
          <w:lang w:val="es-ES_tradnl" w:eastAsia="es-ES"/>
        </w:rPr>
        <w:t>VIII. Aprobar, modificar o revocar la clasificación de la información</w:t>
      </w:r>
      <w:r w:rsidRPr="003854E7">
        <w:rPr>
          <w:rFonts w:ascii="Palatino Linotype" w:eastAsia="Calibri" w:hAnsi="Palatino Linotype" w:cs="Calibri"/>
          <w:b/>
          <w:i/>
          <w:color w:val="000000"/>
          <w:lang w:val="es-ES_tradnl" w:eastAsia="es-ES"/>
        </w:rPr>
        <w:t xml:space="preserv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 Elaborar un programa para facilitar la sistematización y actualización de la información, mismo que deberá remitirse al Instituto dentro de los primeros veinte días de cada año;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XI. Recabar y enviar al Instituto, de conformidad con los lineamientos que éste expida, los datos necesarios para la elaboración del informe anual;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XII. Emitir las resoluciones que correspondan para la atención de las solicitudes de información;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XIII. Dictaminar las declaratorias de inexistencia de la información que les remitan las unidades administrativas y resolver en consecuencia;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XIV. Supervisar el registro y actualización de las solicitudes de acceso a la información, así como sus trámites, costos y resultados;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XV. Fomentar la cultura de transparencia;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XVI. Supervisar el cumplimiento de criterios y lineamientos en materia de información clasificada;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lastRenderedPageBreak/>
        <w:t xml:space="preserve">XVII. Vigilar el cumplimiento de las resoluciones y recomendaciones que emita el Instituto; y </w:t>
      </w:r>
    </w:p>
    <w:p w:rsidR="009637FA" w:rsidRPr="003854E7" w:rsidRDefault="009637FA" w:rsidP="009637FA">
      <w:pPr>
        <w:pBdr>
          <w:top w:val="nil"/>
          <w:left w:val="nil"/>
          <w:bottom w:val="nil"/>
          <w:right w:val="nil"/>
          <w:between w:val="nil"/>
        </w:pBdr>
        <w:ind w:left="1134" w:right="900"/>
        <w:jc w:val="both"/>
        <w:rPr>
          <w:rFonts w:ascii="Palatino Linotype" w:eastAsia="Calibri" w:hAnsi="Palatino Linotype" w:cs="Calibri"/>
          <w:color w:val="000000"/>
          <w:lang w:val="es-ES_tradnl" w:eastAsia="es-ES"/>
        </w:rPr>
      </w:pPr>
      <w:r w:rsidRPr="003854E7">
        <w:rPr>
          <w:rFonts w:ascii="Palatino Linotype" w:eastAsia="Palatino Linotype" w:hAnsi="Palatino Linotype" w:cs="Palatino Linotype"/>
          <w:i/>
          <w:color w:val="000000"/>
          <w:lang w:val="es-ES_tradnl" w:eastAsia="es-ES"/>
        </w:rPr>
        <w:t>XVIII. Las demás que se desprendan de la presente Ley y las disposiciones jurídicas aplicables, que faciliten el acceso a la información.</w:t>
      </w:r>
      <w:r w:rsidRPr="003854E7">
        <w:rPr>
          <w:rFonts w:ascii="Palatino Linotype" w:eastAsia="Calibri" w:hAnsi="Palatino Linotype" w:cs="Calibri"/>
          <w:color w:val="000000"/>
          <w:lang w:val="es-ES_tradnl" w:eastAsia="es-ES"/>
        </w:rPr>
        <w:t xml:space="preserv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b/>
          <w:i/>
          <w:color w:val="000000"/>
          <w:lang w:val="es-ES_tradnl" w:eastAsia="es-ES"/>
        </w:rPr>
        <w:t>Artículo 53.</w:t>
      </w:r>
      <w:r w:rsidRPr="003854E7">
        <w:rPr>
          <w:rFonts w:ascii="Palatino Linotype" w:eastAsia="Palatino Linotype" w:hAnsi="Palatino Linotype" w:cs="Palatino Linotype"/>
          <w:i/>
          <w:color w:val="000000"/>
          <w:lang w:val="es-ES_tradnl" w:eastAsia="es-ES"/>
        </w:rPr>
        <w:t xml:space="preserve"> Las Unidades de Transparencia tendrán las siguientes funciones: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9637FA" w:rsidRPr="003854E7" w:rsidRDefault="009637FA" w:rsidP="009637FA">
      <w:pPr>
        <w:pBdr>
          <w:top w:val="nil"/>
          <w:left w:val="nil"/>
          <w:bottom w:val="nil"/>
          <w:right w:val="nil"/>
          <w:between w:val="nil"/>
        </w:pBdr>
        <w:ind w:left="1134" w:right="900"/>
        <w:jc w:val="both"/>
        <w:rPr>
          <w:rFonts w:ascii="Palatino Linotype" w:eastAsia="Calibri" w:hAnsi="Palatino Linotype" w:cs="Calibri"/>
          <w:color w:val="000000"/>
          <w:lang w:val="es-ES_tradnl" w:eastAsia="es-ES"/>
        </w:rPr>
      </w:pPr>
      <w:r w:rsidRPr="003854E7">
        <w:rPr>
          <w:rFonts w:ascii="Palatino Linotype" w:eastAsia="Palatino Linotype" w:hAnsi="Palatino Linotype" w:cs="Palatino Linotype"/>
          <w:i/>
          <w:color w:val="000000"/>
          <w:lang w:val="es-ES_tradnl" w:eastAsia="es-ES"/>
        </w:rPr>
        <w:t>II. Recibir, tramitar y dar respuesta a las solicitudes de acceso a la información;</w:t>
      </w:r>
      <w:r w:rsidRPr="003854E7">
        <w:rPr>
          <w:rFonts w:ascii="Palatino Linotype" w:eastAsia="Calibri" w:hAnsi="Palatino Linotype" w:cs="Calibri"/>
          <w:color w:val="000000"/>
          <w:lang w:val="es-ES_tradnl" w:eastAsia="es-ES"/>
        </w:rPr>
        <w:t xml:space="preserv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III Auxiliar a los particulares en la elaboración de solicitudes de acceso a la información y, en su caso, orientarlos sobre los sujetos obligados competentes conforme a la normatividad aplicable;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IV. Realizar, con efectividad, los trámites internos necesarios para la atención de las solicitudes de acceso a la información;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 Entregar, en su caso, a los particulares la información solicitada;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VI. Efectuar las notificaciones a los solicitantes;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VII. Proponer al Comité de Transparencia, los procedimientos internos que aseguren la mayor eficiencia en la gestión de las solicitudes de acceso a la información, conforme a la normatividad aplicable;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VIII. Proponer a quien preside el Comité de Transparencia, personal habilitado que sea necesario para recibir y dar trámite a las solicitudes de acceso a la información;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3854E7">
        <w:rPr>
          <w:rFonts w:ascii="Palatino Linotype" w:eastAsia="Palatino Linotype" w:hAnsi="Palatino Linotype" w:cs="Palatino Linotype"/>
          <w:b/>
          <w:i/>
          <w:color w:val="000000"/>
          <w:lang w:val="es-ES_tradnl" w:eastAsia="es-ES"/>
        </w:rPr>
        <w:t xml:space="preserve">X. Presentar ante el Comité, el proyecto de clasificación de información;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XI. Promover e implementar políticas de transparencia proactiva procurando su accesibilidad;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lastRenderedPageBreak/>
        <w:t xml:space="preserve">XII. Fomentar la transparencia y accesibilidad al interior del sujeto obligado;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XIII. Hacer del conocimiento de la instancia competente la probable responsabilidad por el incumplimiento de las obligaciones previstas en la presente Ley; y</w:t>
      </w:r>
      <w:r w:rsidRPr="003854E7">
        <w:rPr>
          <w:rFonts w:ascii="Palatino Linotype" w:eastAsia="Calibri" w:hAnsi="Palatino Linotype" w:cs="Calibri"/>
          <w:color w:val="000000"/>
          <w:lang w:val="es-ES_tradnl" w:eastAsia="es-ES"/>
        </w:rPr>
        <w:t xml:space="preserve"> </w:t>
      </w:r>
    </w:p>
    <w:p w:rsidR="009637FA" w:rsidRPr="003854E7" w:rsidRDefault="009637FA" w:rsidP="009637FA">
      <w:pPr>
        <w:pBdr>
          <w:top w:val="nil"/>
          <w:left w:val="nil"/>
          <w:bottom w:val="nil"/>
          <w:right w:val="nil"/>
          <w:between w:val="nil"/>
        </w:pBdr>
        <w:ind w:left="1134" w:right="900"/>
        <w:jc w:val="both"/>
        <w:rPr>
          <w:rFonts w:ascii="Palatino Linotype" w:eastAsia="Calibri" w:hAnsi="Palatino Linotype" w:cs="Calibri"/>
          <w:color w:val="000000"/>
          <w:lang w:val="es-ES_tradnl" w:eastAsia="es-ES"/>
        </w:rPr>
      </w:pPr>
      <w:r w:rsidRPr="003854E7">
        <w:rPr>
          <w:rFonts w:ascii="Palatino Linotype" w:eastAsia="Palatino Linotype" w:hAnsi="Palatino Linotype" w:cs="Palatino Linotype"/>
          <w:i/>
          <w:color w:val="000000"/>
          <w:lang w:val="es-ES_tradnl" w:eastAsia="es-ES"/>
        </w:rPr>
        <w:t>XIV. Las demás que resulten necesarias para facilitar el acceso a la información y aquellas que se desprenden de la presente Ley y demás disposiciones jurídicas aplicables.</w:t>
      </w:r>
      <w:r w:rsidRPr="003854E7">
        <w:rPr>
          <w:rFonts w:ascii="Palatino Linotype" w:eastAsia="Calibri" w:hAnsi="Palatino Linotype" w:cs="Calibri"/>
          <w:color w:val="000000"/>
          <w:lang w:val="es-ES_tradnl" w:eastAsia="es-ES"/>
        </w:rPr>
        <w:t xml:space="preserv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b/>
          <w:i/>
          <w:color w:val="000000"/>
          <w:lang w:val="es-ES_tradnl" w:eastAsia="es-ES"/>
        </w:rPr>
        <w:t>Artículo 59.</w:t>
      </w:r>
      <w:r w:rsidRPr="003854E7">
        <w:rPr>
          <w:rFonts w:ascii="Palatino Linotype" w:eastAsia="Palatino Linotype" w:hAnsi="Palatino Linotype" w:cs="Palatino Linotype"/>
          <w:i/>
          <w:color w:val="000000"/>
          <w:lang w:val="es-ES_tradnl" w:eastAsia="es-ES"/>
        </w:rPr>
        <w:t xml:space="preserve"> Los servidores públicos habilitados tendrán las funciones siguientes: </w:t>
      </w:r>
    </w:p>
    <w:p w:rsidR="009637FA" w:rsidRPr="003854E7" w:rsidRDefault="009637FA" w:rsidP="009637FA">
      <w:pPr>
        <w:numPr>
          <w:ilvl w:val="0"/>
          <w:numId w:val="8"/>
        </w:numPr>
        <w:pBdr>
          <w:top w:val="nil"/>
          <w:left w:val="nil"/>
          <w:bottom w:val="nil"/>
          <w:right w:val="nil"/>
          <w:between w:val="nil"/>
        </w:pBdr>
        <w:ind w:left="1134" w:right="900" w:firstLine="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Localizar la información que le solicite la Unidad de Transparencia;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II. Proporcionar la información que obre en los archivos y que le sea solicitada por la Unidad de Transparencia;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III. Apoyar a la Unidad de Transparencia en lo que esta le solicite para el cumplimiento de sus funciones;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IV. Proporcionar a la Unidad de Transparencia, las modificaciones a la información pública de oficio que obre en su poder;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3854E7">
        <w:rPr>
          <w:rFonts w:ascii="Palatino Linotype" w:eastAsia="Palatino Linotype" w:hAnsi="Palatino Linotype" w:cs="Palatino Linotype"/>
          <w:b/>
          <w:i/>
          <w:color w:val="000000"/>
          <w:lang w:val="es-ES_tradnl" w:eastAsia="es-ES"/>
        </w:rPr>
        <w:t xml:space="preserve">V. Integrar y presentar al responsable de la Unidad de Transparencia la propuesta de clasificación de información, la cual tendrá los fundamentos y argumentos en que se basa dicha propuesta;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VI. Verificar, una vez analizado el contenido de la información, que no se encuentre en los supuestos de información clasificada; y </w:t>
      </w:r>
    </w:p>
    <w:p w:rsidR="009637FA" w:rsidRPr="003854E7" w:rsidRDefault="009637FA" w:rsidP="009637FA">
      <w:pPr>
        <w:pBdr>
          <w:top w:val="nil"/>
          <w:left w:val="nil"/>
          <w:bottom w:val="nil"/>
          <w:right w:val="nil"/>
          <w:between w:val="nil"/>
        </w:pBdr>
        <w:ind w:left="1134" w:right="900"/>
        <w:jc w:val="both"/>
        <w:rPr>
          <w:rFonts w:ascii="Palatino Linotype" w:eastAsia="Calibri" w:hAnsi="Palatino Linotype" w:cs="Calibri"/>
          <w:color w:val="000000"/>
          <w:lang w:val="es-ES_tradnl" w:eastAsia="es-ES"/>
        </w:rPr>
      </w:pPr>
      <w:r w:rsidRPr="003854E7">
        <w:rPr>
          <w:rFonts w:ascii="Palatino Linotype" w:eastAsia="Palatino Linotype" w:hAnsi="Palatino Linotype" w:cs="Palatino Linotype"/>
          <w:i/>
          <w:color w:val="000000"/>
          <w:lang w:val="es-ES_tradnl" w:eastAsia="es-ES"/>
        </w:rPr>
        <w:t>VII. Dar cuenta a la Unidad de Transparencia del vencimiento de los plazos de reserva.</w:t>
      </w:r>
      <w:r w:rsidRPr="003854E7">
        <w:rPr>
          <w:rFonts w:ascii="Palatino Linotype" w:eastAsia="Calibri" w:hAnsi="Palatino Linotype" w:cs="Calibri"/>
          <w:color w:val="000000"/>
          <w:lang w:val="es-ES_tradnl" w:eastAsia="es-ES"/>
        </w:rPr>
        <w:t xml:space="preserv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b/>
          <w:i/>
          <w:color w:val="000000"/>
          <w:lang w:val="es-ES_tradnl" w:eastAsia="es-ES"/>
        </w:rPr>
        <w:t>Artículo 122. La clasificación es el proceso mediante el cual el sujeto obligado determina que la información en su poder actualiza alguno de los supuestos de reserva o confidencialidad, de conformidad con lo dispuesto en el presente título</w:t>
      </w:r>
      <w:r w:rsidRPr="003854E7">
        <w:rPr>
          <w:rFonts w:ascii="Palatino Linotype" w:eastAsia="Palatino Linotype" w:hAnsi="Palatino Linotype" w:cs="Palatino Linotype"/>
          <w:i/>
          <w:color w:val="000000"/>
          <w:lang w:val="es-ES_tradnl" w:eastAsia="es-ES"/>
        </w:rPr>
        <w:t xml:space="preserve">.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 xml:space="preserve">Los supuestos de reserva o confidencialidad previstos en las leyes deberán ser acordes con las bases, principios y disposiciones establecidos en la Ley General y, en ningún caso, podrán contravenirla. </w:t>
      </w:r>
    </w:p>
    <w:p w:rsidR="009637FA" w:rsidRPr="003854E7" w:rsidRDefault="009637FA" w:rsidP="009637FA">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3854E7">
        <w:rPr>
          <w:rFonts w:ascii="Palatino Linotype" w:eastAsia="Palatino Linotype" w:hAnsi="Palatino Linotype" w:cs="Palatino Linotype"/>
          <w:i/>
          <w:color w:val="000000"/>
          <w:lang w:val="es-ES_tradnl" w:eastAsia="es-ES"/>
        </w:rPr>
        <w:t>Los titulares de las áreas de los sujetos obligados serán los responsables de clasificar la información, de conformidad con lo dispuesto en la presente Ley y demás disposiciones jurídicas aplicables.</w:t>
      </w:r>
    </w:p>
    <w:p w:rsidR="009637FA" w:rsidRPr="003854E7" w:rsidRDefault="009637FA"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val="es-ES_tradnl" w:eastAsia="es-ES"/>
        </w:rPr>
      </w:pPr>
      <w:r w:rsidRPr="003854E7">
        <w:rPr>
          <w:rFonts w:ascii="Palatino Linotype" w:eastAsia="Palatino Linotype" w:hAnsi="Palatino Linotype" w:cs="Palatino Linotype"/>
          <w:lang w:val="es-ES_tradnl" w:eastAsia="es-ES"/>
        </w:rPr>
        <w:lastRenderedPageBreak/>
        <w:t xml:space="preserve">De los artículo citados anteriormente, se colige que los Comités de Transparencia, las  Unidades de Transparencia y los Servidores Públicos Habilitados tiene la función de clasificar la información que obre en sus archivos ya se manera confidencial o reservada para velar y resguardar los datos que se consideré necesario hacerlo por su naturaleza como este caso es los datos que fueron testados en la entrega de los recibos de nómina. </w:t>
      </w:r>
    </w:p>
    <w:p w:rsidR="00CD3CB5" w:rsidRPr="003854E7" w:rsidRDefault="00CD3CB5" w:rsidP="00CD3CB5">
      <w:pPr>
        <w:pBdr>
          <w:top w:val="nil"/>
          <w:left w:val="nil"/>
          <w:bottom w:val="nil"/>
          <w:right w:val="nil"/>
          <w:between w:val="nil"/>
        </w:pBdr>
        <w:spacing w:line="360" w:lineRule="auto"/>
        <w:ind w:right="-787"/>
        <w:jc w:val="both"/>
        <w:rPr>
          <w:rFonts w:ascii="Palatino Linotype" w:eastAsia="Palatino Linotype" w:hAnsi="Palatino Linotype" w:cs="Palatino Linotype"/>
          <w:lang w:val="es-ES_tradnl" w:eastAsia="es-ES"/>
        </w:rPr>
      </w:pPr>
    </w:p>
    <w:p w:rsidR="00CD3CB5" w:rsidRPr="003854E7" w:rsidRDefault="00CD3CB5" w:rsidP="009637F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lang w:val="es-ES_tradnl" w:eastAsia="es-ES"/>
        </w:rPr>
      </w:pPr>
      <w:r w:rsidRPr="003854E7">
        <w:rPr>
          <w:rFonts w:ascii="Palatino Linotype" w:eastAsia="Palatino Linotype" w:hAnsi="Palatino Linotype" w:cs="Palatino Linotype"/>
          <w:lang w:val="es-ES_tradnl" w:eastAsia="es-ES"/>
        </w:rPr>
        <w:t>Seguidamente, se debe de mencionar que de acuerdo con el artículo 46 de la Ley de Transparencia y Acceso a la Información Pública del Estado de México, regula la manera en que será integrado el Comité de Transparencia.</w:t>
      </w:r>
    </w:p>
    <w:p w:rsidR="00CD3CB5" w:rsidRPr="003854E7" w:rsidRDefault="00CD3CB5" w:rsidP="00CD3CB5">
      <w:pPr>
        <w:pBdr>
          <w:top w:val="nil"/>
          <w:left w:val="nil"/>
          <w:bottom w:val="nil"/>
          <w:right w:val="nil"/>
          <w:between w:val="nil"/>
        </w:pBdr>
        <w:ind w:left="1134" w:right="277"/>
        <w:jc w:val="both"/>
        <w:rPr>
          <w:rFonts w:ascii="Palatino Linotype" w:eastAsia="Palatino Linotype" w:hAnsi="Palatino Linotype" w:cs="Palatino Linotype"/>
          <w:b/>
          <w:i/>
          <w:lang w:eastAsia="es-ES"/>
        </w:rPr>
      </w:pPr>
      <w:r w:rsidRPr="003854E7">
        <w:rPr>
          <w:rFonts w:ascii="Palatino Linotype" w:eastAsia="Palatino Linotype" w:hAnsi="Palatino Linotype" w:cs="Palatino Linotype"/>
          <w:b/>
          <w:i/>
          <w:lang w:eastAsia="es-ES"/>
        </w:rPr>
        <w:t xml:space="preserve">Artículo 46. Los sujetos obligados integrarán sus Comités de Transparencia de la siguiente forma: </w:t>
      </w:r>
    </w:p>
    <w:p w:rsidR="00CD3CB5" w:rsidRPr="003854E7" w:rsidRDefault="00CD3CB5" w:rsidP="00CD3CB5">
      <w:pPr>
        <w:pStyle w:val="Prrafodelista"/>
        <w:numPr>
          <w:ilvl w:val="0"/>
          <w:numId w:val="10"/>
        </w:numPr>
        <w:pBdr>
          <w:top w:val="nil"/>
          <w:left w:val="nil"/>
          <w:bottom w:val="nil"/>
          <w:right w:val="nil"/>
          <w:between w:val="nil"/>
        </w:pBdr>
        <w:ind w:left="1134" w:right="277" w:firstLine="54"/>
        <w:jc w:val="both"/>
        <w:rPr>
          <w:rFonts w:ascii="Palatino Linotype" w:eastAsia="Palatino Linotype" w:hAnsi="Palatino Linotype" w:cs="Palatino Linotype"/>
          <w:i/>
          <w:lang w:eastAsia="es-ES"/>
        </w:rPr>
      </w:pPr>
      <w:r w:rsidRPr="003854E7">
        <w:rPr>
          <w:rFonts w:ascii="Palatino Linotype" w:eastAsia="Palatino Linotype" w:hAnsi="Palatino Linotype" w:cs="Palatino Linotype"/>
          <w:i/>
          <w:lang w:eastAsia="es-ES"/>
        </w:rPr>
        <w:t xml:space="preserve">El titular de la unidad de transparencia; </w:t>
      </w:r>
    </w:p>
    <w:p w:rsidR="00CD3CB5" w:rsidRPr="003854E7" w:rsidRDefault="00CD3CB5" w:rsidP="00CD3CB5">
      <w:pPr>
        <w:pStyle w:val="Prrafodelista"/>
        <w:pBdr>
          <w:top w:val="nil"/>
          <w:left w:val="nil"/>
          <w:bottom w:val="nil"/>
          <w:right w:val="nil"/>
          <w:between w:val="nil"/>
        </w:pBdr>
        <w:ind w:left="1134" w:right="277"/>
        <w:jc w:val="both"/>
        <w:rPr>
          <w:rFonts w:ascii="Palatino Linotype" w:eastAsia="Palatino Linotype" w:hAnsi="Palatino Linotype" w:cs="Palatino Linotype"/>
          <w:i/>
          <w:lang w:val="es-ES_tradnl" w:eastAsia="es-ES"/>
        </w:rPr>
      </w:pPr>
      <w:r w:rsidRPr="003854E7">
        <w:rPr>
          <w:rFonts w:ascii="Palatino Linotype" w:eastAsia="Palatino Linotype" w:hAnsi="Palatino Linotype" w:cs="Palatino Linotype"/>
          <w:i/>
          <w:lang w:eastAsia="es-ES"/>
        </w:rPr>
        <w:t xml:space="preserve">II. El responsable del área coordinadora de archivos o equivalente; y </w:t>
      </w:r>
    </w:p>
    <w:p w:rsidR="00CD3CB5" w:rsidRPr="003854E7" w:rsidRDefault="00CD3CB5" w:rsidP="00CD3CB5">
      <w:pPr>
        <w:pStyle w:val="Prrafodelista"/>
        <w:pBdr>
          <w:top w:val="nil"/>
          <w:left w:val="nil"/>
          <w:bottom w:val="nil"/>
          <w:right w:val="nil"/>
          <w:between w:val="nil"/>
        </w:pBdr>
        <w:ind w:left="1134" w:right="277"/>
        <w:jc w:val="both"/>
        <w:rPr>
          <w:rFonts w:ascii="Palatino Linotype" w:eastAsia="Palatino Linotype" w:hAnsi="Palatino Linotype" w:cs="Palatino Linotype"/>
          <w:i/>
          <w:lang w:val="es-ES_tradnl" w:eastAsia="es-ES"/>
        </w:rPr>
      </w:pPr>
      <w:r w:rsidRPr="003854E7">
        <w:rPr>
          <w:rFonts w:ascii="Palatino Linotype" w:eastAsia="Palatino Linotype" w:hAnsi="Palatino Linotype" w:cs="Palatino Linotype"/>
          <w:i/>
          <w:lang w:eastAsia="es-ES"/>
        </w:rPr>
        <w:t xml:space="preserve">III. El titular del órgano de control interno o equivalente. </w:t>
      </w:r>
    </w:p>
    <w:p w:rsidR="00CD3CB5" w:rsidRPr="003854E7" w:rsidRDefault="00CD3CB5" w:rsidP="00CD3CB5">
      <w:pPr>
        <w:pStyle w:val="Prrafodelista"/>
        <w:pBdr>
          <w:top w:val="nil"/>
          <w:left w:val="nil"/>
          <w:bottom w:val="nil"/>
          <w:right w:val="nil"/>
          <w:between w:val="nil"/>
        </w:pBdr>
        <w:ind w:left="1134" w:right="277"/>
        <w:jc w:val="both"/>
        <w:rPr>
          <w:rFonts w:ascii="Palatino Linotype" w:eastAsia="Palatino Linotype" w:hAnsi="Palatino Linotype" w:cs="Palatino Linotype"/>
          <w:i/>
          <w:lang w:val="es-ES_tradnl" w:eastAsia="es-ES"/>
        </w:rPr>
      </w:pPr>
      <w:r w:rsidRPr="003854E7">
        <w:rPr>
          <w:rFonts w:ascii="Palatino Linotype" w:eastAsia="Palatino Linotype" w:hAnsi="Palatino Linotype" w:cs="Palatino Linotype"/>
          <w:i/>
          <w:lang w:eastAsia="es-ES"/>
        </w:rPr>
        <w:t>También estará integrado por el servidor público encargado de la protección de los datos personales cuando sesione para cuestiones relacionadas con esta materia. Todos los Comités de Transparencia deberán registrarse ante el Instituto</w:t>
      </w:r>
    </w:p>
    <w:p w:rsidR="009637FA" w:rsidRPr="003854E7" w:rsidRDefault="009637FA" w:rsidP="009637FA">
      <w:pPr>
        <w:pBdr>
          <w:top w:val="nil"/>
          <w:left w:val="nil"/>
          <w:bottom w:val="nil"/>
          <w:right w:val="nil"/>
          <w:between w:val="nil"/>
        </w:pBdr>
        <w:spacing w:line="360" w:lineRule="auto"/>
        <w:ind w:right="-787"/>
        <w:jc w:val="both"/>
        <w:rPr>
          <w:rFonts w:ascii="Palatino Linotype" w:eastAsia="Calibri" w:hAnsi="Palatino Linotype" w:cs="Arial"/>
          <w:lang w:val="es-ES_tradnl" w:eastAsia="es-ES"/>
        </w:rPr>
      </w:pPr>
    </w:p>
    <w:p w:rsidR="009637FA" w:rsidRPr="003854E7" w:rsidRDefault="00CD3CB5" w:rsidP="00CD3CB5">
      <w:pPr>
        <w:numPr>
          <w:ilvl w:val="0"/>
          <w:numId w:val="2"/>
        </w:numPr>
        <w:pBdr>
          <w:top w:val="nil"/>
          <w:left w:val="nil"/>
          <w:bottom w:val="nil"/>
          <w:right w:val="nil"/>
          <w:between w:val="nil"/>
        </w:pBdr>
        <w:spacing w:line="360" w:lineRule="auto"/>
        <w:ind w:left="0" w:right="-787" w:firstLine="0"/>
        <w:jc w:val="both"/>
        <w:rPr>
          <w:rFonts w:ascii="Palatino Linotype" w:eastAsia="Calibri" w:hAnsi="Palatino Linotype" w:cs="Arial"/>
          <w:lang w:val="es-ES_tradnl" w:eastAsia="es-ES"/>
        </w:rPr>
      </w:pPr>
      <w:r w:rsidRPr="003854E7">
        <w:rPr>
          <w:rFonts w:ascii="Palatino Linotype" w:eastAsia="Calibri" w:hAnsi="Palatino Linotype" w:cs="Arial"/>
          <w:lang w:val="es-ES_tradnl" w:eastAsia="es-ES"/>
        </w:rPr>
        <w:t xml:space="preserve">En esa línea, se tiene que para la validación de las Acta del Comité de Transparencia deben de estar firmadas por todos los integrantes, situación por la cual el </w:t>
      </w:r>
      <w:r w:rsidRPr="003854E7">
        <w:rPr>
          <w:rFonts w:ascii="Palatino Linotype" w:eastAsia="Calibri" w:hAnsi="Palatino Linotype" w:cs="Arial"/>
          <w:b/>
          <w:lang w:val="es-ES_tradnl" w:eastAsia="es-ES"/>
        </w:rPr>
        <w:t xml:space="preserve">SUJETO OBLIGADO </w:t>
      </w:r>
      <w:r w:rsidRPr="003854E7">
        <w:rPr>
          <w:rFonts w:ascii="Palatino Linotype" w:eastAsia="Calibri" w:hAnsi="Palatino Linotype" w:cs="Arial"/>
          <w:lang w:val="es-ES_tradnl" w:eastAsia="es-ES"/>
        </w:rPr>
        <w:t xml:space="preserve">deberá de remitir el Acta del Comité de Transparencia que de manera fundada y motivada sustente la versión pública de la información remitida en respuesta inicial, con la firma de cada uno de los integrantes del Comité de Transparencia. </w:t>
      </w:r>
    </w:p>
    <w:p w:rsidR="004D0575" w:rsidRPr="003854E7" w:rsidRDefault="004D0575" w:rsidP="004D0575">
      <w:pPr>
        <w:pBdr>
          <w:top w:val="nil"/>
          <w:left w:val="nil"/>
          <w:bottom w:val="nil"/>
          <w:right w:val="nil"/>
          <w:between w:val="nil"/>
        </w:pBdr>
        <w:spacing w:line="360" w:lineRule="auto"/>
        <w:ind w:right="-787"/>
        <w:jc w:val="both"/>
        <w:rPr>
          <w:rFonts w:ascii="Palatino Linotype" w:eastAsia="Calibri" w:hAnsi="Palatino Linotype" w:cs="Arial"/>
          <w:lang w:val="es-ES_tradnl" w:eastAsia="es-ES"/>
        </w:rPr>
      </w:pPr>
    </w:p>
    <w:p w:rsidR="004D0575" w:rsidRPr="003854E7" w:rsidRDefault="004D0575" w:rsidP="004D0575">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i/>
        </w:rPr>
      </w:pPr>
      <w:r w:rsidRPr="003854E7">
        <w:rPr>
          <w:rFonts w:ascii="Palatino Linotype" w:eastAsia="Palatino Linotype" w:hAnsi="Palatino Linotype" w:cs="Palatino Linotype"/>
        </w:rPr>
        <w:lastRenderedPageBreak/>
        <w:t xml:space="preserve">Ahora bien, bien, como el </w:t>
      </w:r>
      <w:r w:rsidRPr="003854E7">
        <w:rPr>
          <w:rFonts w:ascii="Palatino Linotype" w:eastAsia="Palatino Linotype" w:hAnsi="Palatino Linotype" w:cs="Palatino Linotype"/>
          <w:b/>
        </w:rPr>
        <w:t xml:space="preserve">RECURRENTE </w:t>
      </w:r>
      <w:r w:rsidRPr="003854E7">
        <w:rPr>
          <w:rFonts w:ascii="Palatino Linotype" w:eastAsia="Palatino Linotype" w:hAnsi="Palatino Linotype" w:cs="Palatino Linotype"/>
        </w:rPr>
        <w:t xml:space="preserve">solicita información de todo el personal de debe de analizar lo siguiente. </w:t>
      </w:r>
    </w:p>
    <w:p w:rsidR="004D0575" w:rsidRPr="003854E7" w:rsidRDefault="004D0575" w:rsidP="004D0575">
      <w:pPr>
        <w:pStyle w:val="Prrafodelista"/>
        <w:rPr>
          <w:rFonts w:ascii="Palatino Linotype" w:eastAsia="Palatino Linotype" w:hAnsi="Palatino Linotype" w:cs="Palatino Linotype"/>
        </w:rPr>
      </w:pPr>
    </w:p>
    <w:p w:rsidR="004D0575" w:rsidRPr="003854E7" w:rsidRDefault="004D0575" w:rsidP="004D0575">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i/>
        </w:rPr>
      </w:pPr>
      <w:r w:rsidRPr="003854E7">
        <w:rPr>
          <w:rFonts w:ascii="Palatino Linotype" w:eastAsia="Palatino Linotype" w:hAnsi="Palatino Linotype" w:cs="Palatino Linotype"/>
        </w:rPr>
        <w:t xml:space="preserve">En esa línea, se debe de establecer que de la información solicitada, el </w:t>
      </w:r>
      <w:r w:rsidRPr="003854E7">
        <w:rPr>
          <w:rFonts w:ascii="Palatino Linotype" w:eastAsia="Calibri" w:hAnsi="Palatino Linotype" w:cs="Arial"/>
          <w:b/>
          <w:lang w:val="es-ES_tradnl" w:eastAsia="es-ES"/>
        </w:rPr>
        <w:t>SUJETO</w:t>
      </w:r>
      <w:r w:rsidRPr="003854E7">
        <w:rPr>
          <w:rFonts w:ascii="Palatino Linotype" w:eastAsia="Palatino Linotype" w:hAnsi="Palatino Linotype" w:cs="Palatino Linotype"/>
          <w:b/>
        </w:rPr>
        <w:t xml:space="preserve"> OBLIGADO </w:t>
      </w:r>
      <w:r w:rsidRPr="003854E7">
        <w:rPr>
          <w:rFonts w:ascii="Palatino Linotype" w:eastAsia="Palatino Linotype" w:hAnsi="Palatino Linotype" w:cs="Palatino Linotype"/>
        </w:rPr>
        <w:t xml:space="preserve">deberá de proceder a la clasificación del nombre del personal Operativo adscrito a la </w:t>
      </w:r>
      <w:r w:rsidRPr="003854E7">
        <w:rPr>
          <w:rFonts w:ascii="Palatino Linotype" w:eastAsia="Palatino Linotype" w:hAnsi="Palatino Linotype" w:cs="Palatino Linotype"/>
          <w:b/>
        </w:rPr>
        <w:t>Dirección de Seguridad y Protección</w:t>
      </w:r>
      <w:r w:rsidRPr="003854E7">
        <w:rPr>
          <w:rFonts w:ascii="Palatino Linotype" w:eastAsia="Palatino Linotype" w:hAnsi="Palatino Linotype" w:cs="Palatino Linotype"/>
        </w:rPr>
        <w:t xml:space="preserve">, de acuerdo con lo siguiente. </w:t>
      </w:r>
    </w:p>
    <w:p w:rsidR="004D0575" w:rsidRPr="003854E7" w:rsidRDefault="004D0575" w:rsidP="004D0575">
      <w:pPr>
        <w:rPr>
          <w:rFonts w:ascii="Palatino Linotype" w:eastAsia="Palatino Linotype" w:hAnsi="Palatino Linotype" w:cs="Palatino Linotype"/>
          <w:b/>
          <w:i/>
        </w:rPr>
      </w:pPr>
    </w:p>
    <w:p w:rsidR="004D0575" w:rsidRPr="003854E7" w:rsidRDefault="004D0575" w:rsidP="004D0575">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En ese orden de ideas si bien por regla general los nombres de los </w:t>
      </w:r>
      <w:r w:rsidRPr="003854E7">
        <w:rPr>
          <w:rFonts w:ascii="Palatino Linotype" w:eastAsia="Calibri" w:hAnsi="Palatino Linotype" w:cs="Arial"/>
          <w:lang w:val="es-ES_tradnl" w:eastAsia="es-ES"/>
        </w:rPr>
        <w:t>trabajadores</w:t>
      </w:r>
      <w:r w:rsidRPr="003854E7">
        <w:rPr>
          <w:rFonts w:ascii="Palatino Linotype" w:eastAsia="Palatino Linotype" w:hAnsi="Palatino Linotype" w:cs="Palatino Linotype"/>
          <w:color w:val="000000"/>
        </w:rPr>
        <w:t xml:space="preserve"> gubernamentales son información pública de oficio, existe una excepción relativa a aquellos que realicen </w:t>
      </w:r>
      <w:r w:rsidRPr="003854E7">
        <w:rPr>
          <w:rFonts w:ascii="Palatino Linotype" w:eastAsia="Palatino Linotype" w:hAnsi="Palatino Linotype" w:cs="Palatino Linotype"/>
          <w:b/>
          <w:color w:val="000000"/>
        </w:rPr>
        <w:t>actividades operativas en materia de seguridad</w:t>
      </w:r>
      <w:r w:rsidRPr="003854E7">
        <w:rPr>
          <w:rFonts w:ascii="Palatino Linotype" w:eastAsia="Palatino Linotype" w:hAnsi="Palatino Linotype" w:cs="Palatino Linotype"/>
          <w:color w:val="000000"/>
        </w:rPr>
        <w:t>, como es el caso de los elementos operativos y la policía municipal.</w:t>
      </w:r>
    </w:p>
    <w:p w:rsidR="004D0575" w:rsidRPr="003854E7" w:rsidRDefault="004D0575" w:rsidP="004D0575">
      <w:pPr>
        <w:pBdr>
          <w:top w:val="nil"/>
          <w:left w:val="nil"/>
          <w:bottom w:val="nil"/>
          <w:right w:val="nil"/>
          <w:between w:val="nil"/>
        </w:pBdr>
        <w:ind w:left="720"/>
        <w:rPr>
          <w:rFonts w:ascii="Palatino Linotype" w:eastAsia="Palatino Linotype" w:hAnsi="Palatino Linotype" w:cs="Palatino Linotype"/>
          <w:color w:val="000000"/>
        </w:rPr>
      </w:pPr>
    </w:p>
    <w:p w:rsidR="004D0575" w:rsidRPr="003854E7" w:rsidRDefault="004D0575" w:rsidP="004D0575">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w:t>
      </w:r>
      <w:r w:rsidRPr="003854E7">
        <w:rPr>
          <w:rFonts w:ascii="Palatino Linotype" w:eastAsia="Calibri" w:hAnsi="Palatino Linotype" w:cs="Arial"/>
          <w:lang w:val="es-ES_tradnl" w:eastAsia="es-ES"/>
        </w:rPr>
        <w:t>simplemente</w:t>
      </w:r>
      <w:r w:rsidRPr="003854E7">
        <w:rPr>
          <w:rFonts w:ascii="Palatino Linotype" w:eastAsia="Palatino Linotype" w:hAnsi="Palatino Linotype" w:cs="Palatino Linotype"/>
          <w:color w:val="000000"/>
        </w:rPr>
        <w:t xml:space="preserv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4D0575" w:rsidRPr="003854E7" w:rsidRDefault="004D0575" w:rsidP="004D057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D0575" w:rsidRPr="003854E7" w:rsidRDefault="004D0575" w:rsidP="004D0575">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lastRenderedPageBreak/>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w:t>
      </w:r>
      <w:r w:rsidRPr="003854E7">
        <w:rPr>
          <w:rFonts w:ascii="Palatino Linotype" w:eastAsia="Calibri" w:hAnsi="Palatino Linotype" w:cs="Arial"/>
          <w:lang w:val="es-ES_tradnl" w:eastAsia="es-ES"/>
        </w:rPr>
        <w:t>delincuenciales</w:t>
      </w:r>
      <w:r w:rsidRPr="003854E7">
        <w:rPr>
          <w:rFonts w:ascii="Palatino Linotype" w:eastAsia="Palatino Linotype" w:hAnsi="Palatino Linotype" w:cs="Palatino Linotype"/>
          <w:color w:val="000000"/>
        </w:rPr>
        <w:t xml:space="preserve"> o inclusive a la delincuencia organizada, los cuales podrían amenazar o causarles algún daño, con el fin de entorpecer o disminuir la seguridad pública y aumentar la comisión de actos ilícitos.</w:t>
      </w:r>
    </w:p>
    <w:p w:rsidR="004D0575" w:rsidRPr="003854E7" w:rsidRDefault="004D0575" w:rsidP="004D057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D0575" w:rsidRPr="003854E7" w:rsidRDefault="004D0575" w:rsidP="004D0575">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Por</w:t>
      </w:r>
      <w:r w:rsidRPr="003854E7">
        <w:rPr>
          <w:rFonts w:ascii="Palatino Linotype" w:eastAsia="Palatino Linotype" w:hAnsi="Palatino Linotype" w:cs="Palatino Linotype"/>
        </w:rPr>
        <w:t xml:space="preserve"> </w:t>
      </w:r>
      <w:r w:rsidRPr="003854E7">
        <w:rPr>
          <w:rFonts w:ascii="Palatino Linotype" w:eastAsia="Palatino Linotype" w:hAnsi="Palatino Linotype" w:cs="Palatino Linotype"/>
          <w:color w:val="000000"/>
        </w:rPr>
        <w:t>tales</w:t>
      </w:r>
      <w:r w:rsidRPr="003854E7">
        <w:rPr>
          <w:rFonts w:ascii="Palatino Linotype" w:eastAsia="Palatino Linotype" w:hAnsi="Palatino Linotype" w:cs="Palatino Linotype"/>
        </w:rPr>
        <w:t xml:space="preserve"> consideraciones, resulta procedente la reserva del </w:t>
      </w:r>
      <w:r w:rsidRPr="003854E7">
        <w:rPr>
          <w:rFonts w:ascii="Palatino Linotype" w:eastAsia="Palatino Linotype" w:hAnsi="Palatino Linotype" w:cs="Palatino Linotype"/>
          <w:b/>
        </w:rPr>
        <w:t>nombre de los elementos operativos</w:t>
      </w:r>
      <w:r w:rsidRPr="003854E7">
        <w:rPr>
          <w:rFonts w:ascii="Palatino Linotype" w:eastAsia="Palatino Linotype" w:hAnsi="Palatino Linotype" w:cs="Palatino Linotype"/>
        </w:rPr>
        <w:t xml:space="preserve"> de la Dirección de Seguridad Pública Municipal, en términos del artículo 140, fracción IV, de la Ley de Transparencia y Acceso a la </w:t>
      </w:r>
      <w:r w:rsidRPr="003854E7">
        <w:rPr>
          <w:rFonts w:ascii="Palatino Linotype" w:eastAsia="Calibri" w:hAnsi="Palatino Linotype" w:cs="Arial"/>
          <w:lang w:val="es-ES_tradnl" w:eastAsia="es-ES"/>
        </w:rPr>
        <w:t>Información</w:t>
      </w:r>
      <w:r w:rsidRPr="003854E7">
        <w:rPr>
          <w:rFonts w:ascii="Palatino Linotype" w:eastAsia="Palatino Linotype" w:hAnsi="Palatino Linotype" w:cs="Palatino Linotype"/>
        </w:rPr>
        <w:t xml:space="preserve"> Pública del Estado de México y Municipios.</w:t>
      </w:r>
    </w:p>
    <w:p w:rsidR="00CF7631" w:rsidRPr="003854E7" w:rsidRDefault="00CF7631" w:rsidP="00CF7631">
      <w:pPr>
        <w:pStyle w:val="Prrafodelista"/>
        <w:rPr>
          <w:rFonts w:ascii="Palatino Linotype" w:eastAsia="Palatino Linotype" w:hAnsi="Palatino Linotype" w:cs="Palatino Linotype"/>
        </w:rPr>
      </w:pPr>
    </w:p>
    <w:p w:rsidR="00CF7631" w:rsidRPr="003854E7" w:rsidRDefault="00CF7631" w:rsidP="00CF7631">
      <w:pPr>
        <w:numPr>
          <w:ilvl w:val="0"/>
          <w:numId w:val="2"/>
        </w:numPr>
        <w:pBdr>
          <w:top w:val="nil"/>
          <w:left w:val="nil"/>
          <w:bottom w:val="nil"/>
          <w:right w:val="nil"/>
          <w:between w:val="nil"/>
        </w:pBd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color w:val="000000"/>
        </w:rPr>
        <w:t>Precisado</w:t>
      </w:r>
      <w:r w:rsidRPr="003854E7">
        <w:rPr>
          <w:rFonts w:ascii="Palatino Linotype" w:hAnsi="Palatino Linotype"/>
        </w:rPr>
        <w:t xml:space="preserve"> lo anterior,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rsidR="00CF7631" w:rsidRPr="003854E7" w:rsidRDefault="00CF7631" w:rsidP="00CF7631">
      <w:pPr>
        <w:pStyle w:val="Prrafodelista"/>
        <w:rPr>
          <w:rFonts w:ascii="Palatino Linotype" w:hAnsi="Palatino Linotype"/>
        </w:rPr>
      </w:pPr>
    </w:p>
    <w:p w:rsidR="00CF7631" w:rsidRPr="003854E7" w:rsidRDefault="00CF7631" w:rsidP="00CF7631">
      <w:pPr>
        <w:numPr>
          <w:ilvl w:val="0"/>
          <w:numId w:val="2"/>
        </w:numPr>
        <w:pBdr>
          <w:top w:val="nil"/>
          <w:left w:val="nil"/>
          <w:bottom w:val="nil"/>
          <w:right w:val="nil"/>
          <w:between w:val="nil"/>
        </w:pBdr>
        <w:spacing w:line="360" w:lineRule="auto"/>
        <w:ind w:left="0" w:right="-787" w:firstLine="0"/>
        <w:jc w:val="both"/>
        <w:rPr>
          <w:rFonts w:ascii="Palatino Linotype" w:hAnsi="Palatino Linotype"/>
        </w:rPr>
      </w:pPr>
      <w:r w:rsidRPr="003854E7">
        <w:rPr>
          <w:rFonts w:ascii="Palatino Linotype" w:hAnsi="Palatino Linotype"/>
        </w:rPr>
        <w:t xml:space="preserve">Lo anterior, toda vez que dentro de la información que entrego el </w:t>
      </w:r>
      <w:r w:rsidRPr="003854E7">
        <w:rPr>
          <w:rFonts w:ascii="Palatino Linotype" w:hAnsi="Palatino Linotype"/>
          <w:b/>
        </w:rPr>
        <w:t xml:space="preserve">SUJETO OBLIGADO </w:t>
      </w:r>
      <w:r w:rsidRPr="003854E7">
        <w:rPr>
          <w:rFonts w:ascii="Palatino Linotype" w:hAnsi="Palatino Linotype"/>
        </w:rPr>
        <w:t xml:space="preserve">dejo libre el nombre de personal con cargo de operativo (policías), situación por la cual como se analizó en párrafos anteriores, dicha información debe de ser clasificada como reservada. </w:t>
      </w:r>
    </w:p>
    <w:p w:rsidR="00CF7631" w:rsidRPr="003854E7" w:rsidRDefault="00CF7631" w:rsidP="00CF7631">
      <w:pPr>
        <w:pBdr>
          <w:top w:val="nil"/>
          <w:left w:val="nil"/>
          <w:bottom w:val="nil"/>
          <w:right w:val="nil"/>
          <w:between w:val="nil"/>
        </w:pBdr>
        <w:spacing w:line="360" w:lineRule="auto"/>
        <w:ind w:right="-787"/>
        <w:jc w:val="both"/>
        <w:rPr>
          <w:rFonts w:ascii="Palatino Linotype" w:hAnsi="Palatino Linotype"/>
        </w:rPr>
      </w:pPr>
    </w:p>
    <w:p w:rsidR="00CF7631" w:rsidRPr="003854E7" w:rsidRDefault="00CF7631" w:rsidP="00CF7631">
      <w:pPr>
        <w:numPr>
          <w:ilvl w:val="0"/>
          <w:numId w:val="2"/>
        </w:numPr>
        <w:pBdr>
          <w:top w:val="nil"/>
          <w:left w:val="nil"/>
          <w:bottom w:val="nil"/>
          <w:right w:val="nil"/>
          <w:between w:val="nil"/>
        </w:pBdr>
        <w:spacing w:line="360" w:lineRule="auto"/>
        <w:ind w:left="0" w:right="-787" w:firstLine="0"/>
        <w:jc w:val="both"/>
        <w:rPr>
          <w:rFonts w:ascii="Palatino Linotype" w:hAnsi="Palatino Linotype"/>
        </w:rPr>
      </w:pPr>
      <w:r w:rsidRPr="003854E7">
        <w:rPr>
          <w:rFonts w:ascii="Palatino Linotype" w:hAnsi="Palatino Linotype"/>
        </w:rPr>
        <w:t xml:space="preserve">En </w:t>
      </w:r>
      <w:r w:rsidRPr="003854E7">
        <w:rPr>
          <w:rFonts w:ascii="Palatino Linotype" w:eastAsia="Palatino Linotype" w:hAnsi="Palatino Linotype" w:cs="Palatino Linotype"/>
          <w:color w:val="000000"/>
        </w:rPr>
        <w:t>ese sentido</w:t>
      </w:r>
      <w:r w:rsidRPr="003854E7">
        <w:rPr>
          <w:rFonts w:ascii="Palatino Linotype" w:hAnsi="Palatino Linotype"/>
        </w:rPr>
        <w:t xml:space="preserve">, la Secretaría técnica del Pleno hará del conocimiento del órgano de control de este Instituto de las infracciones en que el Sujeto Obligado incurrió, toda vez que </w:t>
      </w:r>
      <w:r w:rsidRPr="003854E7">
        <w:rPr>
          <w:rFonts w:ascii="Palatino Linotype" w:hAnsi="Palatino Linotype"/>
        </w:rPr>
        <w:lastRenderedPageBreak/>
        <w:t>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CF7631" w:rsidRPr="003854E7" w:rsidRDefault="00CF7631" w:rsidP="00CF7631">
      <w:pPr>
        <w:pStyle w:val="Prrafodelista"/>
        <w:spacing w:line="276" w:lineRule="auto"/>
        <w:ind w:left="1134" w:right="822"/>
        <w:jc w:val="both"/>
        <w:rPr>
          <w:rFonts w:ascii="Palatino Linotype" w:hAnsi="Palatino Linotype"/>
          <w:i/>
        </w:rPr>
      </w:pPr>
      <w:r w:rsidRPr="003854E7">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F7631" w:rsidRPr="003854E7" w:rsidRDefault="00CF7631" w:rsidP="00CF7631">
      <w:pPr>
        <w:pStyle w:val="Prrafodelista"/>
        <w:spacing w:line="276" w:lineRule="auto"/>
        <w:ind w:left="1134" w:right="822"/>
        <w:jc w:val="both"/>
        <w:rPr>
          <w:rFonts w:ascii="Palatino Linotype" w:hAnsi="Palatino Linotype"/>
          <w:i/>
        </w:rPr>
      </w:pPr>
    </w:p>
    <w:p w:rsidR="00CF7631" w:rsidRPr="003854E7" w:rsidRDefault="00CF7631" w:rsidP="00CF7631">
      <w:pPr>
        <w:pStyle w:val="Prrafodelista"/>
        <w:spacing w:line="276" w:lineRule="auto"/>
        <w:ind w:left="1134" w:right="822"/>
        <w:jc w:val="both"/>
        <w:rPr>
          <w:rFonts w:ascii="Palatino Linotype" w:hAnsi="Palatino Linotype"/>
          <w:i/>
        </w:rPr>
      </w:pPr>
      <w:r w:rsidRPr="003854E7">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CF7631" w:rsidRPr="003854E7" w:rsidRDefault="00CF7631" w:rsidP="00CF7631">
      <w:pPr>
        <w:pStyle w:val="Prrafodelista"/>
        <w:spacing w:line="276" w:lineRule="auto"/>
        <w:ind w:left="1134" w:right="822"/>
        <w:jc w:val="both"/>
        <w:rPr>
          <w:rFonts w:ascii="Palatino Linotype" w:hAnsi="Palatino Linotype"/>
          <w:i/>
        </w:rPr>
      </w:pPr>
      <w:r w:rsidRPr="003854E7">
        <w:rPr>
          <w:rFonts w:ascii="Palatino Linotype" w:hAnsi="Palatino Linotype"/>
          <w:i/>
        </w:rPr>
        <w:t>(…)</w:t>
      </w:r>
    </w:p>
    <w:p w:rsidR="00CF7631" w:rsidRPr="003854E7" w:rsidRDefault="00CF7631" w:rsidP="00CF7631">
      <w:pPr>
        <w:pStyle w:val="Prrafodelista"/>
        <w:spacing w:line="276" w:lineRule="auto"/>
        <w:ind w:left="1134" w:right="822"/>
        <w:jc w:val="both"/>
        <w:rPr>
          <w:rFonts w:ascii="Palatino Linotype" w:hAnsi="Palatino Linotype"/>
          <w:i/>
        </w:rPr>
      </w:pPr>
      <w:r w:rsidRPr="003854E7">
        <w:rPr>
          <w:rFonts w:ascii="Palatino Linotype" w:hAnsi="Palatino Linotype"/>
          <w:i/>
        </w:rPr>
        <w:t>I. Cualquier acto u omisión que provoque la suspensión o deficiencia en la atención de las solicitudes de información;</w:t>
      </w:r>
    </w:p>
    <w:p w:rsidR="00CF7631" w:rsidRPr="003854E7" w:rsidRDefault="00CF7631" w:rsidP="00CF7631">
      <w:pPr>
        <w:pStyle w:val="Prrafodelista"/>
        <w:spacing w:line="276" w:lineRule="auto"/>
        <w:ind w:left="1134" w:right="822"/>
        <w:jc w:val="both"/>
        <w:rPr>
          <w:rFonts w:ascii="Palatino Linotype" w:hAnsi="Palatino Linotype"/>
          <w:i/>
        </w:rPr>
      </w:pPr>
      <w:r w:rsidRPr="003854E7">
        <w:rPr>
          <w:rFonts w:ascii="Palatino Linotype" w:hAnsi="Palatino Linotype"/>
          <w:i/>
        </w:rPr>
        <w:t>…</w:t>
      </w:r>
    </w:p>
    <w:p w:rsidR="00CF7631" w:rsidRPr="003854E7" w:rsidRDefault="00CF7631" w:rsidP="00CF7631">
      <w:pPr>
        <w:pStyle w:val="Prrafodelista"/>
        <w:spacing w:line="276" w:lineRule="auto"/>
        <w:ind w:left="1134"/>
        <w:rPr>
          <w:rFonts w:ascii="Palatino Linotype" w:hAnsi="Palatino Linotype"/>
          <w:i/>
        </w:rPr>
      </w:pPr>
      <w:r w:rsidRPr="003854E7">
        <w:rPr>
          <w:rFonts w:ascii="Palatino Linotype" w:hAnsi="Palatino Linotype"/>
          <w:i/>
        </w:rPr>
        <w:t>IV. Entregar información clasificada como reservada;</w:t>
      </w:r>
    </w:p>
    <w:p w:rsidR="00CF7631" w:rsidRPr="003854E7" w:rsidRDefault="00CF7631" w:rsidP="00CF7631">
      <w:pPr>
        <w:pStyle w:val="Prrafodelista"/>
        <w:spacing w:line="276" w:lineRule="auto"/>
        <w:ind w:left="1134" w:right="822"/>
        <w:jc w:val="both"/>
        <w:rPr>
          <w:rFonts w:ascii="Palatino Linotype" w:hAnsi="Palatino Linotype"/>
          <w:i/>
        </w:rPr>
      </w:pPr>
      <w:r w:rsidRPr="003854E7">
        <w:rPr>
          <w:rFonts w:ascii="Palatino Linotype" w:hAnsi="Palatino Linotype"/>
          <w:i/>
        </w:rPr>
        <w:t xml:space="preserve">(…)” </w:t>
      </w:r>
    </w:p>
    <w:p w:rsidR="00CF7631" w:rsidRPr="003854E7" w:rsidRDefault="00CF7631" w:rsidP="00CF7631">
      <w:pPr>
        <w:tabs>
          <w:tab w:val="left" w:pos="0"/>
        </w:tabs>
        <w:spacing w:after="160" w:line="360" w:lineRule="auto"/>
        <w:ind w:left="1134"/>
        <w:contextualSpacing/>
        <w:jc w:val="both"/>
        <w:rPr>
          <w:rFonts w:ascii="Palatino Linotype" w:hAnsi="Palatino Linotype"/>
        </w:rPr>
      </w:pPr>
    </w:p>
    <w:p w:rsidR="00CF7631" w:rsidRPr="003854E7" w:rsidRDefault="00CF7631" w:rsidP="00CF7631">
      <w:pPr>
        <w:numPr>
          <w:ilvl w:val="0"/>
          <w:numId w:val="2"/>
        </w:numPr>
        <w:pBdr>
          <w:top w:val="nil"/>
          <w:left w:val="nil"/>
          <w:bottom w:val="nil"/>
          <w:right w:val="nil"/>
          <w:between w:val="nil"/>
        </w:pBdr>
        <w:spacing w:line="360" w:lineRule="auto"/>
        <w:ind w:left="0" w:right="-787" w:firstLine="0"/>
        <w:jc w:val="both"/>
        <w:rPr>
          <w:rFonts w:ascii="Palatino Linotype" w:hAnsi="Palatino Linotype"/>
          <w:lang w:eastAsia="en-US"/>
        </w:rPr>
      </w:pPr>
      <w:r w:rsidRPr="003854E7">
        <w:rPr>
          <w:rFonts w:ascii="Palatino Linotype" w:hAnsi="Palatino Linotype"/>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CF7631" w:rsidRPr="003854E7" w:rsidRDefault="00CF7631" w:rsidP="00CF7631">
      <w:pPr>
        <w:pStyle w:val="Prrafodelista"/>
        <w:spacing w:line="360" w:lineRule="auto"/>
        <w:ind w:left="0"/>
        <w:jc w:val="both"/>
        <w:rPr>
          <w:rFonts w:ascii="Palatino Linotype" w:hAnsi="Palatino Linotype"/>
          <w:lang w:eastAsia="en-US"/>
        </w:rPr>
      </w:pPr>
    </w:p>
    <w:p w:rsidR="00CF7631" w:rsidRPr="003854E7" w:rsidRDefault="00CF7631" w:rsidP="00CF7631">
      <w:pPr>
        <w:tabs>
          <w:tab w:val="left" w:pos="1134"/>
        </w:tabs>
        <w:spacing w:after="160" w:line="360" w:lineRule="auto"/>
        <w:ind w:left="1134" w:right="900"/>
        <w:contextualSpacing/>
        <w:jc w:val="both"/>
        <w:rPr>
          <w:rFonts w:ascii="Palatino Linotype" w:hAnsi="Palatino Linotype"/>
        </w:rPr>
      </w:pPr>
      <w:r w:rsidRPr="003854E7">
        <w:rPr>
          <w:rFonts w:ascii="Palatino Linotype" w:hAnsi="Palatino Linotype"/>
          <w:i/>
        </w:rPr>
        <w:lastRenderedPageBreak/>
        <w:t>“Artículo 19. Corresponde a la Secretaría Técnica del Pleno ejercer las atribuciones siguientes:</w:t>
      </w:r>
    </w:p>
    <w:p w:rsidR="00CF7631" w:rsidRPr="003854E7" w:rsidRDefault="00CF7631" w:rsidP="00CF7631">
      <w:pPr>
        <w:pStyle w:val="Prrafodelista"/>
        <w:tabs>
          <w:tab w:val="left" w:pos="1134"/>
        </w:tabs>
        <w:spacing w:before="240" w:after="240" w:line="360" w:lineRule="auto"/>
        <w:ind w:left="1134" w:right="900"/>
        <w:jc w:val="both"/>
        <w:rPr>
          <w:rFonts w:ascii="Palatino Linotype" w:hAnsi="Palatino Linotype"/>
          <w:i/>
        </w:rPr>
      </w:pPr>
      <w:r w:rsidRPr="003854E7">
        <w:rPr>
          <w:rFonts w:ascii="Palatino Linotype" w:hAnsi="Palatino Linotype"/>
          <w:i/>
        </w:rPr>
        <w:t>…</w:t>
      </w:r>
    </w:p>
    <w:p w:rsidR="00CF7631" w:rsidRPr="003854E7" w:rsidRDefault="00CF7631" w:rsidP="00CF7631">
      <w:pPr>
        <w:pStyle w:val="Prrafodelista"/>
        <w:tabs>
          <w:tab w:val="left" w:pos="1134"/>
        </w:tabs>
        <w:spacing w:before="240" w:after="240" w:line="360" w:lineRule="auto"/>
        <w:ind w:left="1134" w:right="900"/>
        <w:jc w:val="both"/>
        <w:rPr>
          <w:rFonts w:ascii="Palatino Linotype" w:hAnsi="Palatino Linotype"/>
          <w:i/>
        </w:rPr>
      </w:pPr>
      <w:r w:rsidRPr="003854E7">
        <w:rPr>
          <w:rFonts w:ascii="Palatino Linotype" w:hAnsi="Palatino Linotype"/>
          <w:i/>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rsidR="00CF7631" w:rsidRPr="003854E7" w:rsidRDefault="00CF7631" w:rsidP="00CF7631">
      <w:pPr>
        <w:pStyle w:val="Prrafodelista"/>
        <w:tabs>
          <w:tab w:val="left" w:pos="1134"/>
        </w:tabs>
        <w:spacing w:before="240" w:after="240" w:line="360" w:lineRule="auto"/>
        <w:ind w:left="1134" w:right="900"/>
        <w:jc w:val="both"/>
        <w:rPr>
          <w:rFonts w:ascii="Palatino Linotype" w:hAnsi="Palatino Linotype"/>
          <w:i/>
        </w:rPr>
      </w:pPr>
      <w:r w:rsidRPr="003854E7">
        <w:rPr>
          <w:rFonts w:ascii="Palatino Linotype" w:hAnsi="Palatino Linotype"/>
          <w:i/>
        </w:rPr>
        <w:t>…</w:t>
      </w:r>
    </w:p>
    <w:p w:rsidR="00CF7631" w:rsidRPr="003854E7" w:rsidRDefault="00CF7631" w:rsidP="00CF7631">
      <w:pPr>
        <w:numPr>
          <w:ilvl w:val="0"/>
          <w:numId w:val="2"/>
        </w:numPr>
        <w:pBdr>
          <w:top w:val="nil"/>
          <w:left w:val="nil"/>
          <w:bottom w:val="nil"/>
          <w:right w:val="nil"/>
          <w:between w:val="nil"/>
        </w:pBdr>
        <w:spacing w:line="360" w:lineRule="auto"/>
        <w:ind w:left="0" w:right="-787" w:firstLine="0"/>
        <w:jc w:val="both"/>
        <w:rPr>
          <w:rFonts w:ascii="Palatino Linotype" w:hAnsi="Palatino Linotype"/>
          <w:lang w:eastAsia="en-US"/>
        </w:rPr>
      </w:pPr>
      <w:r w:rsidRPr="003854E7">
        <w:rPr>
          <w:rFonts w:ascii="Palatino Linotype" w:hAnsi="Palatino Linotype"/>
        </w:rPr>
        <w:t>Por lo q</w:t>
      </w:r>
      <w:r w:rsidRPr="003854E7">
        <w:rPr>
          <w:rFonts w:ascii="Palatino Linotype" w:eastAsia="Palatino Linotype" w:hAnsi="Palatino Linotype" w:cs="Palatino Linotype"/>
          <w:color w:val="000000"/>
        </w:rPr>
        <w:t>ue</w:t>
      </w:r>
      <w:r w:rsidRPr="003854E7">
        <w:rPr>
          <w:rFonts w:ascii="Palatino Linotype" w:hAnsi="Palatino Linotype"/>
        </w:rPr>
        <w:t xml:space="preserve"> es menester en este asunto, dar vista a la Secretaría Técnica del Pleno a efecto de que ejerza las atribuciones previstas en la normatividad aplicable y comunique al  Órgano de Control Interno de este Instituto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F7631" w:rsidRPr="003854E7" w:rsidRDefault="00CF7631" w:rsidP="00CF7631">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4D0575" w:rsidRPr="003854E7" w:rsidRDefault="004D0575" w:rsidP="004D0575">
      <w:pPr>
        <w:pStyle w:val="Prrafodelista"/>
        <w:rPr>
          <w:rFonts w:ascii="Palatino Linotype" w:eastAsia="Palatino Linotype" w:hAnsi="Palatino Linotype" w:cs="Palatino Linotype"/>
        </w:rPr>
      </w:pPr>
    </w:p>
    <w:p w:rsidR="004D0575" w:rsidRPr="003854E7" w:rsidRDefault="004D0575" w:rsidP="004D0575">
      <w:pPr>
        <w:pBdr>
          <w:top w:val="nil"/>
          <w:left w:val="nil"/>
          <w:bottom w:val="nil"/>
          <w:right w:val="nil"/>
          <w:between w:val="nil"/>
        </w:pBdr>
        <w:spacing w:line="360" w:lineRule="auto"/>
        <w:ind w:right="-787"/>
        <w:jc w:val="both"/>
        <w:rPr>
          <w:rFonts w:ascii="Palatino Linotype" w:eastAsia="Calibri" w:hAnsi="Palatino Linotype" w:cs="Arial"/>
          <w:lang w:val="es-ES_tradnl" w:eastAsia="es-ES"/>
        </w:rPr>
      </w:pPr>
    </w:p>
    <w:p w:rsidR="009637FA" w:rsidRPr="003854E7" w:rsidRDefault="009637FA" w:rsidP="009637FA">
      <w:pPr>
        <w:keepNext/>
        <w:keepLines/>
        <w:spacing w:after="160" w:line="360" w:lineRule="auto"/>
        <w:ind w:right="-787"/>
        <w:rPr>
          <w:rFonts w:ascii="Palatino Linotype" w:eastAsia="Palatino Linotype" w:hAnsi="Palatino Linotype" w:cs="Palatino Linotype"/>
          <w:b/>
          <w:color w:val="000000"/>
        </w:rPr>
      </w:pPr>
      <w:r w:rsidRPr="003854E7">
        <w:rPr>
          <w:rFonts w:ascii="Palatino Linotype" w:eastAsia="Palatino Linotype" w:hAnsi="Palatino Linotype" w:cs="Palatino Linotype"/>
          <w:b/>
          <w:color w:val="000000"/>
        </w:rPr>
        <w:lastRenderedPageBreak/>
        <w:t>QUINTO. De la versión pública.</w:t>
      </w:r>
    </w:p>
    <w:p w:rsidR="009637FA" w:rsidRPr="003854E7" w:rsidRDefault="009637FA" w:rsidP="009637FA">
      <w:pPr>
        <w:keepNext/>
        <w:keepLines/>
        <w:numPr>
          <w:ilvl w:val="0"/>
          <w:numId w:val="4"/>
        </w:numPr>
        <w:tabs>
          <w:tab w:val="left" w:pos="284"/>
        </w:tabs>
        <w:spacing w:after="160" w:line="360" w:lineRule="auto"/>
        <w:ind w:left="0" w:right="-787" w:firstLine="0"/>
        <w:rPr>
          <w:rFonts w:ascii="Palatino Linotype" w:eastAsia="Palatino Linotype" w:hAnsi="Palatino Linotype" w:cs="Palatino Linotype"/>
          <w:b/>
          <w:color w:val="000000"/>
        </w:rPr>
      </w:pPr>
      <w:r w:rsidRPr="003854E7">
        <w:rPr>
          <w:rFonts w:ascii="Palatino Linotype" w:eastAsia="Palatino Linotype" w:hAnsi="Palatino Linotype" w:cs="Palatino Linotype"/>
          <w:b/>
          <w:color w:val="000000"/>
        </w:rPr>
        <w:t xml:space="preserve">Nociones generales. </w:t>
      </w:r>
    </w:p>
    <w:p w:rsidR="009637FA" w:rsidRPr="003854E7" w:rsidRDefault="009637FA" w:rsidP="009637FA">
      <w:pPr>
        <w:numPr>
          <w:ilvl w:val="0"/>
          <w:numId w:val="2"/>
        </w:numP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 xml:space="preserve">Debe destacarse, que debido a la información solicitada por el </w:t>
      </w:r>
      <w:r w:rsidRPr="003854E7">
        <w:rPr>
          <w:rFonts w:ascii="Palatino Linotype" w:eastAsia="Palatino Linotype" w:hAnsi="Palatino Linotype" w:cs="Palatino Linotype"/>
          <w:b/>
          <w:color w:val="000000"/>
        </w:rPr>
        <w:t xml:space="preserve">RECURRENTE, pueden obrar </w:t>
      </w:r>
      <w:r w:rsidRPr="003854E7">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3854E7">
        <w:rPr>
          <w:rFonts w:ascii="Palatino Linotype" w:eastAsia="Palatino Linotype" w:hAnsi="Palatino Linotype" w:cs="Palatino Linotype"/>
          <w:b/>
          <w:color w:val="000000"/>
        </w:rPr>
        <w:t xml:space="preserve">SUJETO OBLIGADO </w:t>
      </w:r>
      <w:r w:rsidRPr="003854E7">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9637FA" w:rsidRPr="003854E7" w:rsidRDefault="009637FA" w:rsidP="009637FA">
      <w:pPr>
        <w:tabs>
          <w:tab w:val="left" w:pos="0"/>
          <w:tab w:val="left" w:pos="284"/>
        </w:tabs>
        <w:spacing w:line="360" w:lineRule="auto"/>
        <w:ind w:right="-787"/>
        <w:jc w:val="both"/>
        <w:rPr>
          <w:rFonts w:ascii="Palatino Linotype" w:eastAsia="Palatino Linotype" w:hAnsi="Palatino Linotype" w:cs="Palatino Linotype"/>
        </w:rPr>
      </w:pPr>
    </w:p>
    <w:p w:rsidR="009637FA" w:rsidRPr="003854E7" w:rsidRDefault="009637FA" w:rsidP="009637FA">
      <w:pPr>
        <w:numPr>
          <w:ilvl w:val="0"/>
          <w:numId w:val="2"/>
        </w:numP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color w:val="000000"/>
        </w:rPr>
        <w:t>No pasa desapercibido para este Órgano Garante que los sujetos obligados</w:t>
      </w:r>
      <w:r w:rsidRPr="003854E7">
        <w:rPr>
          <w:rFonts w:ascii="Palatino Linotype" w:eastAsia="Palatino Linotype" w:hAnsi="Palatino Linotype" w:cs="Palatino Linotype"/>
          <w:b/>
          <w:color w:val="000000"/>
        </w:rPr>
        <w:t xml:space="preserve"> </w:t>
      </w:r>
      <w:r w:rsidRPr="003854E7">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637FA" w:rsidRPr="003854E7" w:rsidRDefault="009637FA" w:rsidP="009637FA">
      <w:pPr>
        <w:tabs>
          <w:tab w:val="left" w:pos="284"/>
        </w:tabs>
        <w:spacing w:after="160" w:line="360" w:lineRule="auto"/>
        <w:ind w:right="-787"/>
        <w:jc w:val="both"/>
        <w:rPr>
          <w:rFonts w:ascii="Palatino Linotype" w:eastAsia="Palatino Linotype" w:hAnsi="Palatino Linotype" w:cs="Palatino Linotype"/>
          <w:color w:val="000000"/>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9637FA" w:rsidRPr="003854E7" w:rsidTr="000E20C7">
        <w:tc>
          <w:tcPr>
            <w:tcW w:w="2805" w:type="dxa"/>
          </w:tcPr>
          <w:p w:rsidR="009637FA" w:rsidRPr="003854E7" w:rsidRDefault="009637FA" w:rsidP="000E20C7">
            <w:pPr>
              <w:tabs>
                <w:tab w:val="left" w:pos="284"/>
              </w:tabs>
              <w:spacing w:line="360" w:lineRule="auto"/>
              <w:ind w:right="35"/>
              <w:rPr>
                <w:rFonts w:ascii="Palatino Linotype" w:eastAsia="Palatino Linotype" w:hAnsi="Palatino Linotype" w:cs="Palatino Linotype"/>
              </w:rPr>
            </w:pPr>
            <w:r w:rsidRPr="003854E7">
              <w:rPr>
                <w:rFonts w:ascii="Palatino Linotype" w:eastAsia="Palatino Linotype" w:hAnsi="Palatino Linotype" w:cs="Palatino Linotype"/>
              </w:rPr>
              <w:t>a) Requisitos previos.</w:t>
            </w:r>
          </w:p>
        </w:tc>
        <w:tc>
          <w:tcPr>
            <w:tcW w:w="6810" w:type="dxa"/>
          </w:tcPr>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lastRenderedPageBreak/>
              <w:t>Al hacerlo tienen que precisar de qué información se trata, señalando el supuesto de clasificación (confidencialidad o reserva).</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3854E7">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3854E7">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9637FA" w:rsidRPr="003854E7" w:rsidTr="000E20C7">
        <w:tc>
          <w:tcPr>
            <w:tcW w:w="2805" w:type="dxa"/>
          </w:tcPr>
          <w:p w:rsidR="009637FA" w:rsidRPr="003854E7" w:rsidRDefault="009637FA" w:rsidP="000E20C7">
            <w:pPr>
              <w:tabs>
                <w:tab w:val="left" w:pos="284"/>
              </w:tabs>
              <w:spacing w:line="360" w:lineRule="auto"/>
              <w:ind w:right="35"/>
              <w:rPr>
                <w:rFonts w:ascii="Palatino Linotype" w:eastAsia="Palatino Linotype" w:hAnsi="Palatino Linotype" w:cs="Palatino Linotype"/>
              </w:rPr>
            </w:pPr>
            <w:r w:rsidRPr="003854E7">
              <w:rPr>
                <w:rFonts w:ascii="Palatino Linotype" w:eastAsia="Palatino Linotype" w:hAnsi="Palatino Linotype" w:cs="Palatino Linotype"/>
              </w:rPr>
              <w:lastRenderedPageBreak/>
              <w:t>b) Supuestos de clasificación.</w:t>
            </w:r>
          </w:p>
        </w:tc>
        <w:tc>
          <w:tcPr>
            <w:tcW w:w="6810" w:type="dxa"/>
          </w:tcPr>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w:t>
            </w:r>
            <w:r w:rsidRPr="003854E7">
              <w:rPr>
                <w:rFonts w:ascii="Palatino Linotype" w:eastAsia="Palatino Linotype" w:hAnsi="Palatino Linotype" w:cs="Palatino Linotype"/>
                <w:color w:val="000000"/>
              </w:rPr>
              <w:lastRenderedPageBreak/>
              <w:t>debe realizarse de manera restrictiva y limitada, por lo que debe acreditarse que se cumple con esta condición y no se pueden ampliar las excepciones o supuestos de clasificación aduciendo analogía o mayoría de razón.</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 xml:space="preserve">El </w:t>
            </w:r>
            <w:r w:rsidRPr="003854E7">
              <w:rPr>
                <w:rFonts w:ascii="Palatino Linotype" w:eastAsia="Palatino Linotype" w:hAnsi="Palatino Linotype" w:cs="Palatino Linotype"/>
                <w:b/>
                <w:color w:val="000000"/>
              </w:rPr>
              <w:t>Sujeto Obligado</w:t>
            </w:r>
            <w:r w:rsidRPr="003854E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637FA" w:rsidRPr="003854E7" w:rsidTr="000E20C7">
        <w:tc>
          <w:tcPr>
            <w:tcW w:w="2805" w:type="dxa"/>
          </w:tcPr>
          <w:p w:rsidR="009637FA" w:rsidRPr="003854E7" w:rsidRDefault="009637FA" w:rsidP="000E20C7">
            <w:pPr>
              <w:tabs>
                <w:tab w:val="left" w:pos="284"/>
              </w:tabs>
              <w:spacing w:line="360" w:lineRule="auto"/>
              <w:ind w:right="35"/>
              <w:rPr>
                <w:rFonts w:ascii="Palatino Linotype" w:eastAsia="Palatino Linotype" w:hAnsi="Palatino Linotype" w:cs="Palatino Linotype"/>
              </w:rPr>
            </w:pPr>
            <w:r w:rsidRPr="003854E7">
              <w:rPr>
                <w:rFonts w:ascii="Palatino Linotype" w:eastAsia="Palatino Linotype" w:hAnsi="Palatino Linotype" w:cs="Palatino Linotype"/>
              </w:rPr>
              <w:lastRenderedPageBreak/>
              <w:t>c) Formalidades para emitir el acuerdo de clasificación.</w:t>
            </w:r>
          </w:p>
        </w:tc>
        <w:tc>
          <w:tcPr>
            <w:tcW w:w="6810" w:type="dxa"/>
          </w:tcPr>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Es necesario que </w:t>
            </w:r>
            <w:r w:rsidRPr="003854E7">
              <w:rPr>
                <w:rFonts w:ascii="Palatino Linotype" w:eastAsia="Palatino Linotype" w:hAnsi="Palatino Linotype" w:cs="Palatino Linotype"/>
                <w:b/>
                <w:color w:val="000000"/>
                <w:u w:val="single"/>
              </w:rPr>
              <w:t>el acto reúna con los requisitos elementales</w:t>
            </w:r>
            <w:r w:rsidRPr="003854E7">
              <w:rPr>
                <w:rFonts w:ascii="Palatino Linotype" w:eastAsia="Palatino Linotype" w:hAnsi="Palatino Linotype" w:cs="Palatino Linotype"/>
                <w:color w:val="000000"/>
              </w:rPr>
              <w:t>, entre ellos, que la autoridad que va a emitir el acto de autoridad sea la legalmente facultada para ello.</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3854E7">
              <w:rPr>
                <w:rFonts w:ascii="Palatino Linotype" w:eastAsia="Palatino Linotype" w:hAnsi="Palatino Linotype" w:cs="Palatino Linotype"/>
              </w:rPr>
              <w:t>El área</w:t>
            </w:r>
            <w:r w:rsidRPr="003854E7">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w:t>
            </w:r>
            <w:r w:rsidRPr="003854E7">
              <w:rPr>
                <w:rFonts w:ascii="Palatino Linotype" w:eastAsia="Palatino Linotype" w:hAnsi="Palatino Linotype" w:cs="Palatino Linotype"/>
                <w:color w:val="000000"/>
              </w:rPr>
              <w:lastRenderedPageBreak/>
              <w:t>titulares de áreas y que son sujetas a control, en primera instancia, por el Comité de Transparencia.</w:t>
            </w:r>
          </w:p>
        </w:tc>
      </w:tr>
      <w:tr w:rsidR="009637FA" w:rsidRPr="003854E7" w:rsidTr="000E20C7">
        <w:tc>
          <w:tcPr>
            <w:tcW w:w="2805" w:type="dxa"/>
          </w:tcPr>
          <w:p w:rsidR="009637FA" w:rsidRPr="003854E7" w:rsidRDefault="009637FA" w:rsidP="000E20C7">
            <w:pPr>
              <w:tabs>
                <w:tab w:val="left" w:pos="284"/>
              </w:tabs>
              <w:spacing w:line="360" w:lineRule="auto"/>
              <w:ind w:right="35"/>
              <w:rPr>
                <w:rFonts w:ascii="Palatino Linotype" w:eastAsia="Palatino Linotype" w:hAnsi="Palatino Linotype" w:cs="Palatino Linotype"/>
              </w:rPr>
            </w:pP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rPr>
            </w:pPr>
            <w:r w:rsidRPr="003854E7">
              <w:rPr>
                <w:rFonts w:ascii="Palatino Linotype" w:eastAsia="Palatino Linotype" w:hAnsi="Palatino Linotype" w:cs="Palatino Linotype"/>
                <w:color w:val="000000"/>
              </w:rPr>
              <w:t xml:space="preserve">d) Requisitos de fondo del acuerdo de clasificación. </w:t>
            </w:r>
          </w:p>
        </w:tc>
        <w:tc>
          <w:tcPr>
            <w:tcW w:w="6810" w:type="dxa"/>
          </w:tcPr>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854E7">
              <w:rPr>
                <w:rFonts w:ascii="Palatino Linotype" w:eastAsia="Palatino Linotype" w:hAnsi="Palatino Linotype" w:cs="Palatino Linotype"/>
                <w:b/>
                <w:color w:val="000000"/>
              </w:rPr>
              <w:t>Sujetos Obligados</w:t>
            </w:r>
            <w:r w:rsidRPr="003854E7">
              <w:rPr>
                <w:rFonts w:ascii="Palatino Linotype" w:eastAsia="Palatino Linotype" w:hAnsi="Palatino Linotype" w:cs="Palatino Linotype"/>
                <w:color w:val="000000"/>
              </w:rPr>
              <w:t xml:space="preserve">, por lo que deberán fundar y motivar debidamente la clasificación. </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De lo anterior, se desprende que para una correcta </w:t>
            </w:r>
            <w:r w:rsidRPr="003854E7">
              <w:rPr>
                <w:rFonts w:ascii="Palatino Linotype" w:eastAsia="Palatino Linotype" w:hAnsi="Palatino Linotype" w:cs="Palatino Linotype"/>
                <w:b/>
                <w:color w:val="000000"/>
              </w:rPr>
              <w:t>clasificación total o parcial</w:t>
            </w:r>
            <w:r w:rsidRPr="003854E7">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3854E7">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Ahora bien, </w:t>
            </w:r>
            <w:r w:rsidRPr="003854E7">
              <w:rPr>
                <w:rFonts w:ascii="Palatino Linotype" w:eastAsia="Palatino Linotype" w:hAnsi="Palatino Linotype" w:cs="Palatino Linotype"/>
                <w:b/>
                <w:color w:val="000000"/>
                <w:u w:val="single"/>
              </w:rPr>
              <w:t>para cada caso además de fundar y motivar</w:t>
            </w:r>
            <w:r w:rsidRPr="003854E7">
              <w:rPr>
                <w:rFonts w:ascii="Palatino Linotype" w:eastAsia="Palatino Linotype" w:hAnsi="Palatino Linotype" w:cs="Palatino Linotype"/>
                <w:color w:val="000000"/>
              </w:rPr>
              <w:t xml:space="preserve">, se debe identificar con claridad </w:t>
            </w:r>
            <w:r w:rsidRPr="003854E7">
              <w:rPr>
                <w:rFonts w:ascii="Palatino Linotype" w:eastAsia="Palatino Linotype" w:hAnsi="Palatino Linotype" w:cs="Palatino Linotype"/>
              </w:rPr>
              <w:t>qué</w:t>
            </w:r>
            <w:r w:rsidRPr="003854E7">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637FA" w:rsidRPr="003854E7" w:rsidTr="000E20C7">
        <w:tc>
          <w:tcPr>
            <w:tcW w:w="2805" w:type="dxa"/>
          </w:tcPr>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rPr>
            </w:pPr>
            <w:r w:rsidRPr="003854E7">
              <w:rPr>
                <w:rFonts w:ascii="Palatino Linotype" w:eastAsia="Palatino Linotype" w:hAnsi="Palatino Linotype" w:cs="Palatino Linotype"/>
              </w:rPr>
              <w:t xml:space="preserve">e) Condiciones especiales de la clasificación de la información como confidencial. </w:t>
            </w:r>
          </w:p>
        </w:tc>
        <w:tc>
          <w:tcPr>
            <w:tcW w:w="6810" w:type="dxa"/>
          </w:tcPr>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9637FA" w:rsidRPr="003854E7" w:rsidRDefault="009637FA" w:rsidP="000E20C7">
            <w:pPr>
              <w:tabs>
                <w:tab w:val="left" w:pos="284"/>
              </w:tabs>
              <w:spacing w:line="360" w:lineRule="auto"/>
              <w:ind w:right="35"/>
              <w:jc w:val="both"/>
              <w:rPr>
                <w:rFonts w:ascii="Palatino Linotype" w:eastAsia="Palatino Linotype" w:hAnsi="Palatino Linotype" w:cs="Palatino Linotype"/>
                <w:color w:val="000000"/>
              </w:rPr>
            </w:pPr>
            <w:r w:rsidRPr="003854E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w:t>
            </w:r>
            <w:r w:rsidRPr="003854E7">
              <w:rPr>
                <w:rFonts w:ascii="Palatino Linotype" w:eastAsia="Palatino Linotype" w:hAnsi="Palatino Linotype" w:cs="Palatino Linotype"/>
                <w:color w:val="000000"/>
              </w:rPr>
              <w:lastRenderedPageBreak/>
              <w:t xml:space="preserve">Corte de Justicia de la Nación, los servidores públicos nos encontramos sujetos a un régimen menor de protección. </w:t>
            </w:r>
          </w:p>
          <w:p w:rsidR="009637FA" w:rsidRPr="003854E7" w:rsidRDefault="009637FA" w:rsidP="000E20C7">
            <w:pPr>
              <w:tabs>
                <w:tab w:val="left" w:pos="284"/>
              </w:tabs>
              <w:spacing w:line="360" w:lineRule="auto"/>
              <w:ind w:right="35"/>
              <w:rPr>
                <w:rFonts w:ascii="Palatino Linotype" w:eastAsia="Palatino Linotype" w:hAnsi="Palatino Linotype" w:cs="Palatino Linotype"/>
              </w:rPr>
            </w:pPr>
            <w:r w:rsidRPr="003854E7">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637FA" w:rsidRPr="003854E7" w:rsidRDefault="009637FA" w:rsidP="009637FA">
      <w:pPr>
        <w:tabs>
          <w:tab w:val="left" w:pos="284"/>
        </w:tabs>
        <w:spacing w:line="360" w:lineRule="auto"/>
        <w:ind w:right="-787"/>
        <w:jc w:val="both"/>
        <w:rPr>
          <w:rFonts w:ascii="Palatino Linotype" w:eastAsia="Palatino Linotype" w:hAnsi="Palatino Linotype" w:cs="Palatino Linotype"/>
          <w:color w:val="000000"/>
        </w:rPr>
      </w:pPr>
    </w:p>
    <w:p w:rsidR="009637FA" w:rsidRPr="003854E7" w:rsidRDefault="009637FA" w:rsidP="009637FA">
      <w:pPr>
        <w:numPr>
          <w:ilvl w:val="0"/>
          <w:numId w:val="2"/>
        </w:numPr>
        <w:spacing w:line="360" w:lineRule="auto"/>
        <w:ind w:left="0" w:right="-787" w:firstLine="0"/>
        <w:jc w:val="both"/>
        <w:rPr>
          <w:rFonts w:ascii="Palatino Linotype" w:hAnsi="Palatino Linotype"/>
        </w:rPr>
      </w:pPr>
      <w:r w:rsidRPr="003854E7">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9637FA" w:rsidRPr="003854E7" w:rsidRDefault="009637FA" w:rsidP="009637FA">
      <w:pPr>
        <w:spacing w:line="360" w:lineRule="auto"/>
        <w:ind w:right="-787"/>
        <w:jc w:val="both"/>
        <w:rPr>
          <w:rFonts w:ascii="Palatino Linotype" w:eastAsia="Palatino Linotype" w:hAnsi="Palatino Linotype" w:cs="Palatino Linotype"/>
          <w:color w:val="000000"/>
        </w:rPr>
      </w:pPr>
    </w:p>
    <w:p w:rsidR="009637FA" w:rsidRPr="003854E7" w:rsidRDefault="009637FA" w:rsidP="009637FA">
      <w:pPr>
        <w:numPr>
          <w:ilvl w:val="0"/>
          <w:numId w:val="2"/>
        </w:numPr>
        <w:spacing w:line="360" w:lineRule="auto"/>
        <w:ind w:left="0" w:right="-787" w:firstLine="0"/>
        <w:jc w:val="both"/>
        <w:rPr>
          <w:rFonts w:ascii="Palatino Linotype" w:hAnsi="Palatino Linotype"/>
          <w:color w:val="000000"/>
        </w:rPr>
      </w:pPr>
      <w:r w:rsidRPr="003854E7">
        <w:rPr>
          <w:rFonts w:ascii="Palatino Linotype" w:eastAsia="Palatino Linotype" w:hAnsi="Palatino Linotype" w:cs="Palatino Linotype"/>
        </w:rPr>
        <w:t>Por lo anteriormente expuesto, este Órgano Garante considera fundadas las razones o motivos de inconformidad que plantea el</w:t>
      </w:r>
      <w:r w:rsidRPr="003854E7">
        <w:rPr>
          <w:rFonts w:ascii="Palatino Linotype" w:eastAsia="Palatino Linotype" w:hAnsi="Palatino Linotype" w:cs="Palatino Linotype"/>
          <w:b/>
        </w:rPr>
        <w:t xml:space="preserve"> RECURRENTE</w:t>
      </w:r>
      <w:r w:rsidRPr="003854E7">
        <w:rPr>
          <w:rFonts w:ascii="Palatino Linotype" w:eastAsia="Palatino Linotype" w:hAnsi="Palatino Linotype" w:cs="Palatino Linotype"/>
        </w:rPr>
        <w:t xml:space="preserve">, determinando </w:t>
      </w:r>
      <w:r w:rsidRPr="003854E7">
        <w:rPr>
          <w:rFonts w:ascii="Palatino Linotype" w:eastAsia="Palatino Linotype" w:hAnsi="Palatino Linotype" w:cs="Palatino Linotype"/>
          <w:b/>
          <w:smallCaps/>
        </w:rPr>
        <w:t xml:space="preserve">MODIFICAR </w:t>
      </w:r>
      <w:r w:rsidRPr="003854E7">
        <w:rPr>
          <w:rFonts w:ascii="Palatino Linotype" w:eastAsia="Palatino Linotype" w:hAnsi="Palatino Linotype" w:cs="Palatino Linotype"/>
        </w:rPr>
        <w:t xml:space="preserve">la respuesta del </w:t>
      </w:r>
      <w:r w:rsidRPr="003854E7">
        <w:rPr>
          <w:rFonts w:ascii="Palatino Linotype" w:eastAsia="Palatino Linotype" w:hAnsi="Palatino Linotype" w:cs="Palatino Linotype"/>
          <w:b/>
        </w:rPr>
        <w:t>SUJETO OBLIGADO</w:t>
      </w:r>
      <w:r w:rsidRPr="003854E7">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3854E7">
        <w:rPr>
          <w:rFonts w:ascii="Palatino Linotype" w:eastAsia="Palatino Linotype" w:hAnsi="Palatino Linotype" w:cs="Palatino Linotype"/>
          <w:color w:val="000000"/>
        </w:rPr>
        <w:t xml:space="preserve">este </w:t>
      </w:r>
      <w:r w:rsidRPr="003854E7">
        <w:rPr>
          <w:rFonts w:ascii="Palatino Linotype" w:eastAsia="Palatino Linotype" w:hAnsi="Palatino Linotype" w:cs="Palatino Linotype"/>
          <w:b/>
          <w:color w:val="000000"/>
        </w:rPr>
        <w:t>ÓRGANO GARANTE</w:t>
      </w:r>
      <w:r w:rsidR="003854E7">
        <w:rPr>
          <w:rFonts w:ascii="Palatino Linotype" w:eastAsia="Palatino Linotype" w:hAnsi="Palatino Linotype" w:cs="Palatino Linotype"/>
          <w:color w:val="000000"/>
        </w:rPr>
        <w:t xml:space="preserve"> emite los siguientes:--------------</w:t>
      </w:r>
    </w:p>
    <w:p w:rsidR="003854E7" w:rsidRDefault="003854E7" w:rsidP="003854E7">
      <w:pPr>
        <w:pStyle w:val="Prrafodelista"/>
        <w:rPr>
          <w:rFonts w:ascii="Palatino Linotype" w:hAnsi="Palatino Linotype"/>
          <w:color w:val="000000"/>
        </w:rPr>
      </w:pPr>
    </w:p>
    <w:p w:rsidR="003854E7" w:rsidRPr="003854E7" w:rsidRDefault="003854E7" w:rsidP="003854E7">
      <w:pPr>
        <w:spacing w:line="360" w:lineRule="auto"/>
        <w:ind w:right="-787"/>
        <w:jc w:val="both"/>
        <w:rPr>
          <w:rFonts w:ascii="Palatino Linotype" w:hAnsi="Palatino Linotype"/>
          <w:color w:val="000000"/>
        </w:rPr>
      </w:pPr>
    </w:p>
    <w:p w:rsidR="009637FA" w:rsidRPr="003854E7" w:rsidRDefault="009637FA" w:rsidP="009637FA">
      <w:pPr>
        <w:pBdr>
          <w:top w:val="nil"/>
          <w:left w:val="nil"/>
          <w:bottom w:val="nil"/>
          <w:right w:val="nil"/>
          <w:between w:val="nil"/>
        </w:pBdr>
        <w:ind w:left="720" w:right="-787"/>
        <w:rPr>
          <w:rFonts w:ascii="Palatino Linotype" w:eastAsia="Palatino Linotype" w:hAnsi="Palatino Linotype" w:cs="Palatino Linotype"/>
          <w:color w:val="000000"/>
        </w:rPr>
      </w:pPr>
    </w:p>
    <w:p w:rsidR="009637FA" w:rsidRPr="003854E7" w:rsidRDefault="009637FA" w:rsidP="009637FA">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9637FA" w:rsidRPr="003854E7" w:rsidRDefault="009637FA" w:rsidP="009637FA">
      <w:pPr>
        <w:pStyle w:val="Ttulo1"/>
        <w:spacing w:before="0" w:line="360" w:lineRule="auto"/>
        <w:ind w:right="-787"/>
        <w:jc w:val="center"/>
        <w:rPr>
          <w:rFonts w:ascii="Palatino Linotype" w:eastAsia="Palatino Linotype" w:hAnsi="Palatino Linotype" w:cs="Palatino Linotype"/>
          <w:b/>
          <w:color w:val="000000"/>
          <w:sz w:val="24"/>
          <w:szCs w:val="24"/>
        </w:rPr>
      </w:pPr>
      <w:r w:rsidRPr="003854E7">
        <w:rPr>
          <w:rFonts w:ascii="Palatino Linotype" w:eastAsia="Palatino Linotype" w:hAnsi="Palatino Linotype" w:cs="Palatino Linotype"/>
          <w:b/>
          <w:color w:val="000000"/>
          <w:sz w:val="24"/>
          <w:szCs w:val="24"/>
        </w:rPr>
        <w:lastRenderedPageBreak/>
        <w:t>R E S O L U T I V O S</w:t>
      </w:r>
    </w:p>
    <w:p w:rsidR="009637FA" w:rsidRPr="003854E7" w:rsidRDefault="009637FA" w:rsidP="009637FA">
      <w:pPr>
        <w:spacing w:line="360" w:lineRule="auto"/>
        <w:ind w:right="-787"/>
        <w:rPr>
          <w:rFonts w:ascii="Palatino Linotype" w:eastAsia="Palatino Linotype" w:hAnsi="Palatino Linotype" w:cs="Palatino Linotype"/>
        </w:rPr>
      </w:pPr>
    </w:p>
    <w:p w:rsidR="009637FA" w:rsidRPr="003854E7" w:rsidRDefault="009637FA" w:rsidP="009637FA">
      <w:pPr>
        <w:spacing w:line="360" w:lineRule="auto"/>
        <w:ind w:right="-787"/>
        <w:jc w:val="both"/>
        <w:rPr>
          <w:rFonts w:ascii="Palatino Linotype" w:eastAsia="Palatino Linotype" w:hAnsi="Palatino Linotype" w:cs="Palatino Linotype"/>
          <w:b/>
        </w:rPr>
      </w:pPr>
      <w:r w:rsidRPr="003854E7">
        <w:rPr>
          <w:rFonts w:ascii="Palatino Linotype" w:eastAsia="Palatino Linotype" w:hAnsi="Palatino Linotype" w:cs="Palatino Linotype"/>
          <w:b/>
        </w:rPr>
        <w:t>PRIMERO</w:t>
      </w:r>
      <w:r w:rsidRPr="003854E7">
        <w:rPr>
          <w:rFonts w:ascii="Palatino Linotype" w:eastAsia="Palatino Linotype" w:hAnsi="Palatino Linotype" w:cs="Palatino Linotype"/>
        </w:rPr>
        <w:t xml:space="preserve">. Resultan fundadas las razones o motivos de inconformidad hechos valer en el Recurso de Revisión </w:t>
      </w:r>
      <w:r w:rsidR="00BC24E5" w:rsidRPr="003854E7">
        <w:rPr>
          <w:rFonts w:ascii="Palatino Linotype" w:eastAsia="Palatino Linotype" w:hAnsi="Palatino Linotype" w:cs="Palatino Linotype"/>
          <w:b/>
        </w:rPr>
        <w:t>0393</w:t>
      </w:r>
      <w:r w:rsidR="00AA4911" w:rsidRPr="003854E7">
        <w:rPr>
          <w:rFonts w:ascii="Palatino Linotype" w:eastAsia="Palatino Linotype" w:hAnsi="Palatino Linotype" w:cs="Palatino Linotype"/>
          <w:b/>
        </w:rPr>
        <w:t>8</w:t>
      </w:r>
      <w:r w:rsidRPr="003854E7">
        <w:rPr>
          <w:rFonts w:ascii="Palatino Linotype" w:eastAsia="Palatino Linotype" w:hAnsi="Palatino Linotype" w:cs="Palatino Linotype"/>
          <w:b/>
        </w:rPr>
        <w:t xml:space="preserve">/INFOEM/IP/RR/2025, </w:t>
      </w:r>
      <w:r w:rsidRPr="003854E7">
        <w:rPr>
          <w:rFonts w:ascii="Palatino Linotype" w:eastAsia="Palatino Linotype" w:hAnsi="Palatino Linotype" w:cs="Palatino Linotype"/>
        </w:rPr>
        <w:t xml:space="preserve">en términos del Considerando </w:t>
      </w:r>
      <w:r w:rsidRPr="003854E7">
        <w:rPr>
          <w:rFonts w:ascii="Palatino Linotype" w:eastAsia="Palatino Linotype" w:hAnsi="Palatino Linotype" w:cs="Palatino Linotype"/>
          <w:b/>
        </w:rPr>
        <w:t xml:space="preserve">Cuarto y Quinto </w:t>
      </w:r>
      <w:r w:rsidRPr="003854E7">
        <w:rPr>
          <w:rFonts w:ascii="Palatino Linotype" w:eastAsia="Palatino Linotype" w:hAnsi="Palatino Linotype" w:cs="Palatino Linotype"/>
        </w:rPr>
        <w:t xml:space="preserve">de la presente resolución. </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spacing w:line="360" w:lineRule="auto"/>
        <w:ind w:right="-787"/>
        <w:jc w:val="both"/>
        <w:rPr>
          <w:rFonts w:ascii="Palatino Linotype" w:eastAsia="Palatino Linotype" w:hAnsi="Palatino Linotype" w:cs="Palatino Linotype"/>
        </w:rPr>
      </w:pPr>
      <w:bookmarkStart w:id="14" w:name="_heading=h.1ksv4uv" w:colFirst="0" w:colLast="0"/>
      <w:bookmarkEnd w:id="14"/>
      <w:r w:rsidRPr="003854E7">
        <w:rPr>
          <w:rFonts w:ascii="Palatino Linotype" w:eastAsia="Palatino Linotype" w:hAnsi="Palatino Linotype" w:cs="Palatino Linotype"/>
          <w:b/>
        </w:rPr>
        <w:t xml:space="preserve">SEGUNDO. </w:t>
      </w:r>
      <w:r w:rsidRPr="003854E7">
        <w:rPr>
          <w:rFonts w:ascii="Palatino Linotype" w:eastAsia="Palatino Linotype" w:hAnsi="Palatino Linotype" w:cs="Palatino Linotype"/>
          <w:color w:val="000000"/>
        </w:rPr>
        <w:t xml:space="preserve">Se </w:t>
      </w:r>
      <w:r w:rsidRPr="003854E7">
        <w:rPr>
          <w:rFonts w:ascii="Palatino Linotype" w:eastAsia="Palatino Linotype" w:hAnsi="Palatino Linotype" w:cs="Palatino Linotype"/>
          <w:b/>
          <w:color w:val="000000"/>
        </w:rPr>
        <w:t xml:space="preserve">MODIFICA </w:t>
      </w:r>
      <w:r w:rsidRPr="003854E7">
        <w:rPr>
          <w:rFonts w:ascii="Palatino Linotype" w:eastAsia="Palatino Linotype" w:hAnsi="Palatino Linotype" w:cs="Palatino Linotype"/>
          <w:color w:val="000000"/>
        </w:rPr>
        <w:t xml:space="preserve">la respuesta emitida por el </w:t>
      </w:r>
      <w:r w:rsidR="00733B2F" w:rsidRPr="003854E7">
        <w:rPr>
          <w:rFonts w:ascii="Palatino Linotype" w:eastAsia="Palatino Linotype" w:hAnsi="Palatino Linotype" w:cs="Palatino Linotype"/>
          <w:b/>
          <w:color w:val="000000"/>
        </w:rPr>
        <w:t>Ayuntamiento de Toluca</w:t>
      </w:r>
      <w:r w:rsidRPr="003854E7">
        <w:rPr>
          <w:rFonts w:ascii="Palatino Linotype" w:eastAsia="Palatino Linotype" w:hAnsi="Palatino Linotype" w:cs="Palatino Linotype"/>
          <w:b/>
          <w:color w:val="000000"/>
        </w:rPr>
        <w:t xml:space="preserve"> </w:t>
      </w:r>
      <w:r w:rsidRPr="003854E7">
        <w:rPr>
          <w:rFonts w:ascii="Palatino Linotype" w:eastAsia="Palatino Linotype" w:hAnsi="Palatino Linotype" w:cs="Palatino Linotype"/>
          <w:color w:val="000000"/>
        </w:rPr>
        <w:t xml:space="preserve">y se </w:t>
      </w:r>
      <w:r w:rsidRPr="003854E7">
        <w:rPr>
          <w:rFonts w:ascii="Palatino Linotype" w:eastAsia="Palatino Linotype" w:hAnsi="Palatino Linotype" w:cs="Palatino Linotype"/>
          <w:b/>
          <w:color w:val="000000"/>
        </w:rPr>
        <w:t>ORDENA</w:t>
      </w:r>
      <w:r w:rsidRPr="003854E7">
        <w:rPr>
          <w:rFonts w:ascii="Palatino Linotype" w:eastAsia="Palatino Linotype" w:hAnsi="Palatino Linotype" w:cs="Palatino Linotype"/>
          <w:color w:val="000000"/>
        </w:rPr>
        <w:t xml:space="preserve"> entregar vía Sistema de Acceso a la Información,</w:t>
      </w:r>
      <w:r w:rsidRPr="003854E7">
        <w:rPr>
          <w:rFonts w:ascii="Palatino Linotype" w:eastAsia="Palatino Linotype" w:hAnsi="Palatino Linotype" w:cs="Palatino Linotype"/>
        </w:rPr>
        <w:t xml:space="preserve"> en versión pública, lo siguiente: </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AA4911" w:rsidP="00AA4911">
      <w:pPr>
        <w:pStyle w:val="Prrafodelista"/>
        <w:numPr>
          <w:ilvl w:val="0"/>
          <w:numId w:val="11"/>
        </w:numPr>
        <w:pBdr>
          <w:top w:val="nil"/>
          <w:left w:val="nil"/>
          <w:bottom w:val="nil"/>
          <w:right w:val="nil"/>
          <w:between w:val="nil"/>
        </w:pBdr>
        <w:spacing w:line="360" w:lineRule="auto"/>
        <w:ind w:right="-290"/>
        <w:jc w:val="both"/>
        <w:rPr>
          <w:rFonts w:ascii="Palatino Linotype" w:eastAsia="Palatino Linotype" w:hAnsi="Palatino Linotype" w:cs="Palatino Linotype"/>
          <w:b/>
        </w:rPr>
      </w:pPr>
      <w:bookmarkStart w:id="15" w:name="_heading=h.lnxbz9" w:colFirst="0" w:colLast="0"/>
      <w:bookmarkEnd w:id="15"/>
      <w:r w:rsidRPr="003854E7">
        <w:rPr>
          <w:rFonts w:ascii="Palatino Linotype" w:hAnsi="Palatino Linotype"/>
          <w:b/>
          <w:i/>
          <w:color w:val="000000"/>
        </w:rPr>
        <w:t>Documento de baja y renuncia de todo el personal dado de baja del uno al dieciocho de</w:t>
      </w:r>
      <w:r w:rsidR="00515653" w:rsidRPr="003854E7">
        <w:rPr>
          <w:rFonts w:ascii="Palatino Linotype" w:hAnsi="Palatino Linotype"/>
          <w:b/>
          <w:i/>
          <w:color w:val="000000"/>
        </w:rPr>
        <w:t xml:space="preserve"> febrero de dos mil veinticinco; y</w:t>
      </w:r>
    </w:p>
    <w:p w:rsidR="00515653" w:rsidRPr="003854E7" w:rsidRDefault="00515653" w:rsidP="00515653">
      <w:pPr>
        <w:pStyle w:val="Prrafodelista"/>
        <w:pBdr>
          <w:top w:val="nil"/>
          <w:left w:val="nil"/>
          <w:bottom w:val="nil"/>
          <w:right w:val="nil"/>
          <w:between w:val="nil"/>
        </w:pBdr>
        <w:spacing w:line="360" w:lineRule="auto"/>
        <w:ind w:left="1494" w:right="-290"/>
        <w:jc w:val="both"/>
        <w:rPr>
          <w:rFonts w:ascii="Palatino Linotype" w:eastAsia="Palatino Linotype" w:hAnsi="Palatino Linotype" w:cs="Palatino Linotype"/>
          <w:b/>
        </w:rPr>
      </w:pPr>
    </w:p>
    <w:p w:rsidR="00515653" w:rsidRPr="003854E7" w:rsidRDefault="00515653" w:rsidP="00AA4911">
      <w:pPr>
        <w:pStyle w:val="Prrafodelista"/>
        <w:numPr>
          <w:ilvl w:val="0"/>
          <w:numId w:val="11"/>
        </w:numPr>
        <w:pBdr>
          <w:top w:val="nil"/>
          <w:left w:val="nil"/>
          <w:bottom w:val="nil"/>
          <w:right w:val="nil"/>
          <w:between w:val="nil"/>
        </w:pBdr>
        <w:spacing w:line="360" w:lineRule="auto"/>
        <w:ind w:right="-290"/>
        <w:jc w:val="both"/>
        <w:rPr>
          <w:rFonts w:ascii="Palatino Linotype" w:eastAsia="Palatino Linotype" w:hAnsi="Palatino Linotype" w:cs="Palatino Linotype"/>
          <w:b/>
        </w:rPr>
      </w:pPr>
      <w:r w:rsidRPr="003854E7">
        <w:rPr>
          <w:rFonts w:ascii="Palatino Linotype" w:hAnsi="Palatino Linotype"/>
          <w:b/>
          <w:i/>
          <w:color w:val="000000"/>
        </w:rPr>
        <w:t xml:space="preserve">Acuerdo del Comité de Transparencia mediante el cual de manera fundada y motivada sustente la versión pública de los documentos remitidos en respuesta inicial a la solicitud de información </w:t>
      </w:r>
      <w:r w:rsidRPr="003854E7">
        <w:rPr>
          <w:rFonts w:ascii="Palatino Linotype" w:hAnsi="Palatino Linotype"/>
          <w:b/>
          <w:bCs/>
          <w:i/>
          <w:color w:val="000000"/>
        </w:rPr>
        <w:t>00963/TOLUCA/IP/2025</w:t>
      </w:r>
    </w:p>
    <w:p w:rsidR="00515653" w:rsidRPr="003854E7" w:rsidRDefault="00515653" w:rsidP="00515653">
      <w:pPr>
        <w:pStyle w:val="Prrafodelista"/>
        <w:pBdr>
          <w:top w:val="nil"/>
          <w:left w:val="nil"/>
          <w:bottom w:val="nil"/>
          <w:right w:val="nil"/>
          <w:between w:val="nil"/>
        </w:pBdr>
        <w:spacing w:line="360" w:lineRule="auto"/>
        <w:ind w:left="1494" w:right="-290"/>
        <w:jc w:val="both"/>
        <w:rPr>
          <w:rFonts w:ascii="Palatino Linotype" w:eastAsia="Palatino Linotype" w:hAnsi="Palatino Linotype" w:cs="Palatino Linotype"/>
          <w:b/>
        </w:rPr>
      </w:pPr>
    </w:p>
    <w:p w:rsidR="009637FA" w:rsidRPr="003854E7" w:rsidRDefault="009637FA" w:rsidP="009637FA">
      <w:pPr>
        <w:tabs>
          <w:tab w:val="left" w:pos="8080"/>
        </w:tabs>
        <w:spacing w:line="360" w:lineRule="auto"/>
        <w:ind w:right="-787"/>
        <w:jc w:val="both"/>
        <w:rPr>
          <w:rFonts w:ascii="Palatino Linotype" w:eastAsia="Palatino Linotype" w:hAnsi="Palatino Linotype" w:cs="Palatino Linotype"/>
          <w:b/>
        </w:rPr>
      </w:pPr>
      <w:r w:rsidRPr="003854E7">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854E7">
        <w:rPr>
          <w:rFonts w:ascii="Palatino Linotype" w:eastAsia="Palatino Linotype" w:hAnsi="Palatino Linotype" w:cs="Palatino Linotype"/>
          <w:b/>
        </w:rPr>
        <w:t>RECURRENTE.</w:t>
      </w:r>
    </w:p>
    <w:p w:rsidR="009637FA" w:rsidRPr="003854E7" w:rsidRDefault="006B4014" w:rsidP="009637FA">
      <w:pPr>
        <w:tabs>
          <w:tab w:val="left" w:pos="8080"/>
        </w:tabs>
        <w:spacing w:line="360" w:lineRule="auto"/>
        <w:ind w:right="-787"/>
        <w:jc w:val="both"/>
        <w:rPr>
          <w:rFonts w:ascii="Palatino Linotype" w:eastAsia="Palatino Linotype" w:hAnsi="Palatino Linotype" w:cs="Palatino Linotype"/>
        </w:rPr>
      </w:pPr>
      <w:r w:rsidRPr="003854E7">
        <w:rPr>
          <w:rFonts w:ascii="Palatino Linotype" w:eastAsia="Palatino Linotype" w:hAnsi="Palatino Linotype" w:cs="Palatino Linotype"/>
        </w:rPr>
        <w:lastRenderedPageBreak/>
        <w:t xml:space="preserve">De ser el caso que del periodo del uno al dieciocho de febrero de dos mil veinticinco, no hubiera personas dado de baja y que hubiera renunciada bastará con que el </w:t>
      </w:r>
      <w:r w:rsidRPr="003854E7">
        <w:rPr>
          <w:rFonts w:ascii="Palatino Linotype" w:eastAsia="Palatino Linotype" w:hAnsi="Palatino Linotype" w:cs="Palatino Linotype"/>
          <w:b/>
        </w:rPr>
        <w:t xml:space="preserve">SUJETO OBLIGADO </w:t>
      </w:r>
      <w:r w:rsidRPr="003854E7">
        <w:rPr>
          <w:rFonts w:ascii="Palatino Linotype" w:eastAsia="Palatino Linotype" w:hAnsi="Palatino Linotype" w:cs="Palatino Linotype"/>
        </w:rPr>
        <w:t xml:space="preserve">lo haga del conocimiento del </w:t>
      </w:r>
      <w:r w:rsidRPr="003854E7">
        <w:rPr>
          <w:rFonts w:ascii="Palatino Linotype" w:eastAsia="Palatino Linotype" w:hAnsi="Palatino Linotype" w:cs="Palatino Linotype"/>
          <w:b/>
        </w:rPr>
        <w:t xml:space="preserve">RECURRENTE </w:t>
      </w:r>
      <w:r w:rsidRPr="003854E7">
        <w:rPr>
          <w:rFonts w:ascii="Palatino Linotype" w:eastAsia="Palatino Linotype" w:hAnsi="Palatino Linotype" w:cs="Palatino Linotype"/>
        </w:rPr>
        <w:t xml:space="preserve">de conformidad con el artículo 19 párrafo segundo de la Ley de Transparencia y Acceso a la Información Pública del Estado de México y Municipios. </w:t>
      </w:r>
    </w:p>
    <w:p w:rsidR="006B4014" w:rsidRPr="003854E7" w:rsidRDefault="006B4014" w:rsidP="009637FA">
      <w:pPr>
        <w:tabs>
          <w:tab w:val="left" w:pos="8080"/>
        </w:tabs>
        <w:spacing w:line="360" w:lineRule="auto"/>
        <w:ind w:right="-787"/>
        <w:jc w:val="both"/>
        <w:rPr>
          <w:rFonts w:ascii="Palatino Linotype" w:eastAsia="Palatino Linotype" w:hAnsi="Palatino Linotype" w:cs="Palatino Linotype"/>
        </w:rPr>
      </w:pPr>
    </w:p>
    <w:p w:rsidR="009637FA" w:rsidRPr="003854E7" w:rsidRDefault="009637FA" w:rsidP="009637FA">
      <w:pPr>
        <w:tabs>
          <w:tab w:val="left" w:pos="8080"/>
        </w:tabs>
        <w:spacing w:line="360" w:lineRule="auto"/>
        <w:ind w:right="-787"/>
        <w:jc w:val="both"/>
        <w:rPr>
          <w:rFonts w:ascii="Palatino Linotype" w:eastAsia="Palatino Linotype" w:hAnsi="Palatino Linotype" w:cs="Palatino Linotype"/>
          <w:color w:val="222222"/>
        </w:rPr>
      </w:pPr>
      <w:r w:rsidRPr="003854E7">
        <w:rPr>
          <w:rFonts w:ascii="Palatino Linotype" w:eastAsia="Palatino Linotype" w:hAnsi="Palatino Linotype" w:cs="Palatino Linotype"/>
          <w:b/>
        </w:rPr>
        <w:t xml:space="preserve">TERCERO. </w:t>
      </w:r>
      <w:r w:rsidRPr="003854E7">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854E7">
        <w:rPr>
          <w:rFonts w:ascii="Palatino Linotype" w:eastAsia="Palatino Linotype" w:hAnsi="Palatino Linotype" w:cs="Palatino Linotype"/>
          <w:b/>
          <w:color w:val="222222"/>
        </w:rPr>
        <w:t xml:space="preserve">dé cumplimiento a lo ordenado dentro del plazo de diez días hábiles, </w:t>
      </w:r>
      <w:r w:rsidRPr="003854E7">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9637FA" w:rsidRPr="003854E7" w:rsidRDefault="009637FA" w:rsidP="009637FA">
      <w:pPr>
        <w:tabs>
          <w:tab w:val="left" w:pos="8080"/>
        </w:tabs>
        <w:spacing w:line="360" w:lineRule="auto"/>
        <w:ind w:right="-787"/>
        <w:jc w:val="both"/>
        <w:rPr>
          <w:rFonts w:ascii="Palatino Linotype" w:eastAsia="Palatino Linotype" w:hAnsi="Palatino Linotype" w:cs="Palatino Linotype"/>
          <w:color w:val="222222"/>
        </w:rPr>
      </w:pPr>
    </w:p>
    <w:p w:rsidR="009637FA" w:rsidRPr="003854E7" w:rsidRDefault="009637FA" w:rsidP="009637FA">
      <w:pPr>
        <w:spacing w:line="360" w:lineRule="auto"/>
        <w:ind w:right="-787"/>
        <w:jc w:val="both"/>
        <w:rPr>
          <w:rFonts w:ascii="Palatino Linotype" w:eastAsia="Palatino Linotype" w:hAnsi="Palatino Linotype" w:cs="Palatino Linotype"/>
        </w:rPr>
      </w:pPr>
      <w:r w:rsidRPr="003854E7">
        <w:rPr>
          <w:rFonts w:ascii="Palatino Linotype" w:eastAsia="Palatino Linotype" w:hAnsi="Palatino Linotype" w:cs="Palatino Linotype"/>
          <w:b/>
        </w:rPr>
        <w:t xml:space="preserve">CUARTO. </w:t>
      </w:r>
      <w:r w:rsidRPr="003854E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854E7">
        <w:rPr>
          <w:rFonts w:ascii="Palatino Linotype" w:eastAsia="Palatino Linotype" w:hAnsi="Palatino Linotype" w:cs="Palatino Linotype"/>
          <w:b/>
        </w:rPr>
        <w:t>SUJETO OBLIGADO</w:t>
      </w:r>
      <w:r w:rsidRPr="003854E7">
        <w:rPr>
          <w:rFonts w:ascii="Palatino Linotype" w:eastAsia="Palatino Linotype" w:hAnsi="Palatino Linotype" w:cs="Palatino Linotype"/>
        </w:rPr>
        <w:t xml:space="preserve"> de manera fundada y motivada, podrá solicitar una ampliación de plazo para el cumplimiento de la presente resolución.</w:t>
      </w:r>
    </w:p>
    <w:p w:rsidR="009637FA" w:rsidRPr="003854E7" w:rsidRDefault="009637FA" w:rsidP="009637FA">
      <w:pPr>
        <w:spacing w:line="360" w:lineRule="auto"/>
        <w:ind w:right="-787"/>
        <w:jc w:val="both"/>
        <w:rPr>
          <w:rFonts w:ascii="Palatino Linotype" w:eastAsia="Palatino Linotype" w:hAnsi="Palatino Linotype" w:cs="Palatino Linotype"/>
        </w:rPr>
      </w:pPr>
    </w:p>
    <w:p w:rsidR="009637FA" w:rsidRPr="003854E7" w:rsidRDefault="009637FA" w:rsidP="009637FA">
      <w:pPr>
        <w:spacing w:line="360" w:lineRule="auto"/>
        <w:ind w:right="-787"/>
        <w:jc w:val="both"/>
        <w:rPr>
          <w:rFonts w:ascii="Palatino Linotype" w:eastAsia="Palatino Linotype" w:hAnsi="Palatino Linotype" w:cs="Palatino Linotype"/>
        </w:rPr>
      </w:pPr>
      <w:bookmarkStart w:id="16" w:name="_heading=h.2jxsxqh" w:colFirst="0" w:colLast="0"/>
      <w:bookmarkEnd w:id="16"/>
      <w:r w:rsidRPr="003854E7">
        <w:rPr>
          <w:rFonts w:ascii="Palatino Linotype" w:eastAsia="Palatino Linotype" w:hAnsi="Palatino Linotype" w:cs="Palatino Linotype"/>
          <w:b/>
        </w:rPr>
        <w:t xml:space="preserve">QUINTO. </w:t>
      </w:r>
      <w:r w:rsidRPr="003854E7">
        <w:rPr>
          <w:rFonts w:ascii="Palatino Linotype" w:eastAsia="Palatino Linotype" w:hAnsi="Palatino Linotype" w:cs="Palatino Linotype"/>
        </w:rPr>
        <w:t xml:space="preserve">Notifíquese a </w:t>
      </w:r>
      <w:r w:rsidRPr="003854E7">
        <w:rPr>
          <w:rFonts w:ascii="Palatino Linotype" w:eastAsia="Palatino Linotype" w:hAnsi="Palatino Linotype" w:cs="Palatino Linotype"/>
          <w:b/>
        </w:rPr>
        <w:t>EL RECURRENTE</w:t>
      </w:r>
      <w:r w:rsidRPr="003854E7">
        <w:rPr>
          <w:rFonts w:ascii="Palatino Linotype" w:eastAsia="Palatino Linotype" w:hAnsi="Palatino Linotype" w:cs="Palatino Linotype"/>
        </w:rPr>
        <w:t xml:space="preserve"> la presente resolución, vía SAIMEX.</w:t>
      </w:r>
    </w:p>
    <w:p w:rsidR="009637FA" w:rsidRPr="003854E7" w:rsidRDefault="009637FA" w:rsidP="009637FA">
      <w:pPr>
        <w:shd w:val="clear" w:color="auto" w:fill="FFFFFF"/>
        <w:spacing w:line="360" w:lineRule="auto"/>
        <w:jc w:val="both"/>
        <w:rPr>
          <w:rFonts w:ascii="Palatino Linotype" w:eastAsia="Palatino Linotype" w:hAnsi="Palatino Linotype" w:cs="Palatino Linotype"/>
          <w:b/>
          <w:lang w:val="es-ES_tradnl"/>
        </w:rPr>
      </w:pPr>
    </w:p>
    <w:p w:rsidR="009637FA" w:rsidRPr="003854E7" w:rsidRDefault="009637FA" w:rsidP="009637FA">
      <w:pPr>
        <w:spacing w:line="360" w:lineRule="auto"/>
        <w:ind w:right="-787"/>
        <w:jc w:val="both"/>
        <w:rPr>
          <w:rFonts w:ascii="Palatino Linotype" w:eastAsia="Palatino Linotype" w:hAnsi="Palatino Linotype" w:cs="Palatino Linotype"/>
          <w:lang w:val="es-ES_tradnl"/>
        </w:rPr>
      </w:pPr>
      <w:r w:rsidRPr="003854E7">
        <w:rPr>
          <w:rFonts w:ascii="Palatino Linotype" w:eastAsia="Palatino Linotype" w:hAnsi="Palatino Linotype" w:cs="Palatino Linotype"/>
          <w:b/>
          <w:lang w:val="es-ES_tradnl"/>
        </w:rPr>
        <w:lastRenderedPageBreak/>
        <w:t xml:space="preserve">SEXTO. </w:t>
      </w:r>
      <w:r w:rsidRPr="003854E7">
        <w:rPr>
          <w:rFonts w:ascii="Palatino Linotype" w:eastAsia="Palatino Linotype" w:hAnsi="Palatino Linotype" w:cs="Palatino Linotype"/>
          <w:lang w:val="es-ES_tradnl"/>
        </w:rPr>
        <w:t xml:space="preserve">Se hace del conocimiento del </w:t>
      </w:r>
      <w:r w:rsidRPr="003854E7">
        <w:rPr>
          <w:rFonts w:ascii="Palatino Linotype" w:eastAsia="Palatino Linotype" w:hAnsi="Palatino Linotype" w:cs="Palatino Linotype"/>
          <w:b/>
          <w:lang w:val="es-ES_tradnl"/>
        </w:rPr>
        <w:t>RECURRENTE</w:t>
      </w:r>
      <w:r w:rsidRPr="003854E7">
        <w:rPr>
          <w:rFonts w:ascii="Palatino Linotype" w:eastAsia="Palatino Linotype" w:hAnsi="Palatino Linotype" w:cs="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202E5" w:rsidRPr="003854E7" w:rsidRDefault="00F202E5" w:rsidP="009637FA">
      <w:pPr>
        <w:spacing w:line="360" w:lineRule="auto"/>
        <w:ind w:right="-787"/>
        <w:jc w:val="both"/>
        <w:rPr>
          <w:rFonts w:ascii="Palatino Linotype" w:eastAsia="Palatino Linotype" w:hAnsi="Palatino Linotype" w:cs="Palatino Linotype"/>
          <w:lang w:val="es-ES_tradnl"/>
        </w:rPr>
      </w:pPr>
    </w:p>
    <w:p w:rsidR="00F202E5" w:rsidRPr="003854E7" w:rsidRDefault="00F202E5" w:rsidP="00F202E5">
      <w:pPr>
        <w:spacing w:line="360" w:lineRule="auto"/>
        <w:ind w:right="-787"/>
        <w:jc w:val="both"/>
        <w:rPr>
          <w:rFonts w:ascii="Palatino Linotype" w:eastAsiaTheme="minorHAnsi" w:hAnsi="Palatino Linotype" w:cstheme="minorBidi"/>
          <w:b/>
          <w:lang w:eastAsia="es-ES_tradnl"/>
        </w:rPr>
      </w:pPr>
      <w:r w:rsidRPr="003854E7">
        <w:rPr>
          <w:rFonts w:ascii="Palatino Linotype" w:eastAsia="Palatino Linotype" w:hAnsi="Palatino Linotype" w:cs="Palatino Linotype"/>
          <w:b/>
          <w:lang w:val="es-ES_tradnl"/>
        </w:rPr>
        <w:t>SEPTIMO</w:t>
      </w:r>
      <w:r w:rsidRPr="003854E7">
        <w:rPr>
          <w:rFonts w:ascii="Palatino Linotype" w:eastAsiaTheme="minorHAnsi" w:hAnsi="Palatino Linotype" w:cstheme="minorBidi"/>
          <w:b/>
          <w:lang w:eastAsia="es-ES_tradnl"/>
        </w:rPr>
        <w:t xml:space="preserve">. </w:t>
      </w:r>
      <w:r w:rsidRPr="003854E7">
        <w:rPr>
          <w:rFonts w:ascii="Palatino Linotype" w:eastAsiaTheme="minorHAnsi" w:hAnsi="Palatino Linotype" w:cstheme="minorBidi"/>
          <w:lang w:eastAsia="es-ES_tradnl"/>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854E7">
        <w:rPr>
          <w:rFonts w:ascii="Palatino Linotype" w:eastAsiaTheme="minorHAnsi" w:hAnsi="Palatino Linotype" w:cstheme="minorBidi"/>
          <w:b/>
          <w:lang w:eastAsia="es-ES_tradnl"/>
        </w:rPr>
        <w:t>Considerando</w:t>
      </w:r>
      <w:r w:rsidRPr="003854E7">
        <w:rPr>
          <w:rFonts w:ascii="Palatino Linotype" w:eastAsiaTheme="minorHAnsi" w:hAnsi="Palatino Linotype" w:cstheme="minorBidi"/>
          <w:lang w:eastAsia="es-ES_tradnl"/>
        </w:rPr>
        <w:t xml:space="preserve"> </w:t>
      </w:r>
      <w:r w:rsidRPr="003854E7">
        <w:rPr>
          <w:rFonts w:ascii="Palatino Linotype" w:eastAsiaTheme="minorHAnsi" w:hAnsi="Palatino Linotype" w:cstheme="minorBidi"/>
          <w:b/>
          <w:lang w:eastAsia="es-ES_tradnl"/>
        </w:rPr>
        <w:t>CUARTO</w:t>
      </w:r>
      <w:r w:rsidRPr="003854E7">
        <w:rPr>
          <w:rFonts w:ascii="Palatino Linotype" w:eastAsiaTheme="minorHAnsi" w:hAnsi="Palatino Linotype" w:cstheme="minorBidi"/>
          <w:lang w:eastAsia="es-ES_tradnl"/>
        </w:rPr>
        <w:t xml:space="preserve"> de la presente resolución.</w:t>
      </w:r>
    </w:p>
    <w:p w:rsidR="00F202E5" w:rsidRPr="003854E7" w:rsidRDefault="00F202E5" w:rsidP="009637FA">
      <w:pPr>
        <w:spacing w:line="360" w:lineRule="auto"/>
        <w:ind w:right="-787"/>
        <w:jc w:val="both"/>
        <w:rPr>
          <w:rFonts w:ascii="Palatino Linotype" w:eastAsia="Palatino Linotype" w:hAnsi="Palatino Linotype" w:cs="Palatino Linotype"/>
          <w:lang w:val="es-ES_tradnl"/>
        </w:rPr>
      </w:pPr>
    </w:p>
    <w:p w:rsidR="00BC24E5" w:rsidRPr="003854E7" w:rsidRDefault="001926E6" w:rsidP="00BC24E5">
      <w:pPr>
        <w:spacing w:before="240" w:after="240" w:line="360" w:lineRule="auto"/>
        <w:ind w:right="-857" w:firstLine="1"/>
        <w:jc w:val="both"/>
        <w:rPr>
          <w:rFonts w:ascii="Palatino Linotype" w:hAnsi="Palatino Linotype"/>
        </w:rPr>
      </w:pPr>
      <w:bookmarkStart w:id="17" w:name="_Hlk99014733"/>
      <w:r w:rsidRPr="003854E7">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3854E7">
        <w:rPr>
          <w:rFonts w:ascii="Palatino Linotype" w:hAnsi="Palatino Linotype" w:cs="Palatino Linotype"/>
          <w:color w:val="000000" w:themeColor="text1"/>
        </w:rPr>
        <w:t>ALEXIS TAPIA RAMÍREZ</w:t>
      </w:r>
      <w:r w:rsidR="00BC24E5" w:rsidRPr="003854E7">
        <w:rPr>
          <w:rFonts w:ascii="Palatino Linotype" w:hAnsi="Palatino Linotype" w:cs="Palatino Linotype"/>
          <w:color w:val="000000" w:themeColor="text1"/>
        </w:rPr>
        <w:t>.</w:t>
      </w:r>
    </w:p>
    <w:p w:rsidR="00BC24E5" w:rsidRPr="003854E7" w:rsidRDefault="00BC24E5" w:rsidP="00BC24E5">
      <w:pPr>
        <w:spacing w:before="240" w:after="240" w:line="360" w:lineRule="auto"/>
        <w:ind w:firstLine="1"/>
        <w:jc w:val="both"/>
        <w:rPr>
          <w:rFonts w:ascii="Palatino Linotype" w:hAnsi="Palatino Linotype"/>
        </w:rPr>
      </w:pPr>
    </w:p>
    <w:bookmarkEnd w:id="17"/>
    <w:p w:rsidR="009637FA" w:rsidRPr="003854E7" w:rsidRDefault="009637FA" w:rsidP="009637FA">
      <w:pPr>
        <w:rPr>
          <w:rFonts w:ascii="Palatino Linotype" w:hAnsi="Palatino Linotype"/>
        </w:rPr>
      </w:pPr>
    </w:p>
    <w:p w:rsidR="009637FA" w:rsidRPr="003854E7" w:rsidRDefault="009637FA" w:rsidP="009637FA">
      <w:pPr>
        <w:rPr>
          <w:rFonts w:ascii="Palatino Linotype" w:hAnsi="Palatino Linotype"/>
        </w:rPr>
      </w:pPr>
    </w:p>
    <w:p w:rsidR="009637FA" w:rsidRPr="003854E7" w:rsidRDefault="009637FA" w:rsidP="009637FA">
      <w:pPr>
        <w:rPr>
          <w:rFonts w:ascii="Palatino Linotype" w:hAnsi="Palatino Linotype"/>
        </w:rPr>
      </w:pPr>
    </w:p>
    <w:p w:rsidR="009637FA" w:rsidRPr="003854E7" w:rsidRDefault="009637FA" w:rsidP="009637FA">
      <w:pPr>
        <w:rPr>
          <w:rFonts w:ascii="Palatino Linotype" w:hAnsi="Palatino Linotype"/>
        </w:rPr>
      </w:pPr>
    </w:p>
    <w:p w:rsidR="009637FA" w:rsidRPr="003854E7" w:rsidRDefault="009637FA" w:rsidP="009637FA">
      <w:pPr>
        <w:rPr>
          <w:rFonts w:ascii="Palatino Linotype" w:hAnsi="Palatino Linotype"/>
        </w:rPr>
      </w:pPr>
    </w:p>
    <w:p w:rsidR="009637FA" w:rsidRPr="003854E7" w:rsidRDefault="009637FA" w:rsidP="009637FA">
      <w:pPr>
        <w:rPr>
          <w:rFonts w:ascii="Palatino Linotype" w:hAnsi="Palatino Linotype"/>
        </w:rPr>
      </w:pPr>
    </w:p>
    <w:p w:rsidR="009637FA" w:rsidRPr="003854E7" w:rsidRDefault="009637FA" w:rsidP="009637FA">
      <w:pPr>
        <w:rPr>
          <w:rFonts w:ascii="Palatino Linotype" w:hAnsi="Palatino Linotype"/>
        </w:rPr>
      </w:pPr>
    </w:p>
    <w:p w:rsidR="00AC7129" w:rsidRPr="003854E7" w:rsidRDefault="00AC7129">
      <w:pPr>
        <w:rPr>
          <w:rFonts w:ascii="Palatino Linotype" w:hAnsi="Palatino Linotype"/>
        </w:rPr>
      </w:pPr>
    </w:p>
    <w:p w:rsidR="00032939" w:rsidRPr="003854E7" w:rsidRDefault="00032939">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p w:rsidR="001926E6" w:rsidRPr="003854E7" w:rsidRDefault="001926E6">
      <w:pPr>
        <w:rPr>
          <w:rFonts w:ascii="Palatino Linotype" w:hAnsi="Palatino Linotype"/>
        </w:rPr>
      </w:pPr>
    </w:p>
    <w:sectPr w:rsidR="001926E6" w:rsidRPr="003854E7" w:rsidSect="003854E7">
      <w:headerReference w:type="default" r:id="rId10"/>
      <w:footerReference w:type="default" r:id="rId11"/>
      <w:headerReference w:type="first" r:id="rId12"/>
      <w:footerReference w:type="first" r:id="rId13"/>
      <w:pgSz w:w="12240" w:h="15840"/>
      <w:pgMar w:top="2410" w:right="160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B88" w:rsidRDefault="00365B88" w:rsidP="009637FA">
      <w:r>
        <w:separator/>
      </w:r>
    </w:p>
  </w:endnote>
  <w:endnote w:type="continuationSeparator" w:id="0">
    <w:p w:rsidR="00365B88" w:rsidRDefault="00365B88" w:rsidP="0096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50" w:rsidRDefault="008E64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54E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54E7">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rsidR="008E6450" w:rsidRDefault="008E6450">
    <w:pPr>
      <w:pBdr>
        <w:top w:val="nil"/>
        <w:left w:val="nil"/>
        <w:bottom w:val="nil"/>
        <w:right w:val="nil"/>
        <w:between w:val="nil"/>
      </w:pBdr>
      <w:tabs>
        <w:tab w:val="center" w:pos="4252"/>
        <w:tab w:val="right" w:pos="8504"/>
      </w:tabs>
      <w:rPr>
        <w:color w:val="000000"/>
      </w:rPr>
    </w:pPr>
  </w:p>
  <w:p w:rsidR="008E6450" w:rsidRDefault="008E645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50" w:rsidRDefault="008E64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54E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54E7">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rsidR="008E6450" w:rsidRDefault="008E645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B88" w:rsidRDefault="00365B88" w:rsidP="009637FA">
      <w:r>
        <w:separator/>
      </w:r>
    </w:p>
  </w:footnote>
  <w:footnote w:type="continuationSeparator" w:id="0">
    <w:p w:rsidR="00365B88" w:rsidRDefault="00365B88" w:rsidP="009637FA">
      <w:r>
        <w:continuationSeparator/>
      </w:r>
    </w:p>
  </w:footnote>
  <w:footnote w:id="1">
    <w:p w:rsidR="008E6450" w:rsidRDefault="008E6450" w:rsidP="009637F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E6450" w:rsidRDefault="008E6450" w:rsidP="009637F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E6450" w:rsidRDefault="008E6450" w:rsidP="009637F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8E6450" w:rsidRDefault="008E6450" w:rsidP="009637F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8" w:type="dxa"/>
      <w:tblInd w:w="2127" w:type="dxa"/>
      <w:tblLayout w:type="fixed"/>
      <w:tblLook w:val="0400" w:firstRow="0" w:lastRow="0" w:firstColumn="0" w:lastColumn="0" w:noHBand="0" w:noVBand="1"/>
    </w:tblPr>
    <w:tblGrid>
      <w:gridCol w:w="3969"/>
      <w:gridCol w:w="3909"/>
    </w:tblGrid>
    <w:tr w:rsidR="008E6450" w:rsidRPr="0027209D" w:rsidTr="003854E7">
      <w:tc>
        <w:tcPr>
          <w:tcW w:w="3969" w:type="dxa"/>
          <w:vAlign w:val="center"/>
        </w:tcPr>
        <w:p w:rsidR="008E6450" w:rsidRPr="003854E7" w:rsidRDefault="008E6450" w:rsidP="00BC24E5">
          <w:pPr>
            <w:jc w:val="right"/>
            <w:rPr>
              <w:rFonts w:ascii="Palatino Linotype" w:eastAsia="Palatino Linotype" w:hAnsi="Palatino Linotype" w:cs="Palatino Linotype"/>
              <w:b/>
              <w:szCs w:val="20"/>
            </w:rPr>
          </w:pPr>
          <w:r w:rsidRPr="003854E7">
            <w:rPr>
              <w:rFonts w:ascii="Palatino Linotype" w:eastAsia="Palatino Linotype" w:hAnsi="Palatino Linotype" w:cs="Palatino Linotype"/>
              <w:b/>
              <w:szCs w:val="20"/>
            </w:rPr>
            <w:t>Recurso de Revisión:</w:t>
          </w:r>
        </w:p>
      </w:tc>
      <w:tc>
        <w:tcPr>
          <w:tcW w:w="3909" w:type="dxa"/>
          <w:vAlign w:val="center"/>
        </w:tcPr>
        <w:p w:rsidR="008E6450" w:rsidRPr="003854E7" w:rsidRDefault="00BC24E5" w:rsidP="00BC24E5">
          <w:pPr>
            <w:ind w:right="-1093"/>
            <w:rPr>
              <w:rFonts w:ascii="Palatino Linotype" w:eastAsia="Palatino Linotype" w:hAnsi="Palatino Linotype" w:cs="Palatino Linotype"/>
              <w:szCs w:val="20"/>
            </w:rPr>
          </w:pPr>
          <w:r w:rsidRPr="003854E7">
            <w:rPr>
              <w:rFonts w:ascii="Palatino Linotype" w:eastAsia="Palatino Linotype" w:hAnsi="Palatino Linotype" w:cs="Palatino Linotype"/>
              <w:szCs w:val="20"/>
            </w:rPr>
            <w:t xml:space="preserve"> </w:t>
          </w:r>
          <w:r w:rsidR="008E6450" w:rsidRPr="003854E7">
            <w:rPr>
              <w:rFonts w:ascii="Palatino Linotype" w:eastAsia="Palatino Linotype" w:hAnsi="Palatino Linotype" w:cs="Palatino Linotype"/>
              <w:szCs w:val="20"/>
            </w:rPr>
            <w:t xml:space="preserve">03938/INFOEM/IP/RR/2025 </w:t>
          </w:r>
        </w:p>
      </w:tc>
    </w:tr>
    <w:tr w:rsidR="008E6450" w:rsidRPr="0027209D" w:rsidTr="003854E7">
      <w:trPr>
        <w:trHeight w:val="228"/>
      </w:trPr>
      <w:tc>
        <w:tcPr>
          <w:tcW w:w="3969" w:type="dxa"/>
          <w:vAlign w:val="center"/>
        </w:tcPr>
        <w:p w:rsidR="008E6450" w:rsidRPr="003854E7" w:rsidRDefault="008E6450" w:rsidP="00BC24E5">
          <w:pPr>
            <w:jc w:val="right"/>
            <w:rPr>
              <w:rFonts w:ascii="Palatino Linotype" w:eastAsia="Palatino Linotype" w:hAnsi="Palatino Linotype" w:cs="Palatino Linotype"/>
              <w:b/>
              <w:szCs w:val="20"/>
            </w:rPr>
          </w:pPr>
          <w:r w:rsidRPr="003854E7">
            <w:rPr>
              <w:rFonts w:ascii="Palatino Linotype" w:eastAsia="Palatino Linotype" w:hAnsi="Palatino Linotype" w:cs="Palatino Linotype"/>
              <w:b/>
              <w:szCs w:val="20"/>
            </w:rPr>
            <w:t>Sujeto Obligado:</w:t>
          </w:r>
        </w:p>
      </w:tc>
      <w:tc>
        <w:tcPr>
          <w:tcW w:w="3909" w:type="dxa"/>
          <w:shd w:val="clear" w:color="auto" w:fill="auto"/>
          <w:vAlign w:val="center"/>
        </w:tcPr>
        <w:p w:rsidR="008E6450" w:rsidRPr="003854E7" w:rsidRDefault="008E6450" w:rsidP="00BC24E5">
          <w:pPr>
            <w:ind w:right="-108"/>
            <w:rPr>
              <w:rFonts w:ascii="Palatino Linotype" w:eastAsia="Palatino Linotype" w:hAnsi="Palatino Linotype" w:cs="Palatino Linotype"/>
              <w:color w:val="000000"/>
              <w:szCs w:val="20"/>
            </w:rPr>
          </w:pPr>
          <w:r w:rsidRPr="003854E7">
            <w:rPr>
              <w:rFonts w:ascii="Palatino Linotype" w:eastAsia="Palatino Linotype" w:hAnsi="Palatino Linotype" w:cs="Palatino Linotype"/>
              <w:bCs/>
              <w:color w:val="000000"/>
              <w:szCs w:val="20"/>
            </w:rPr>
            <w:t xml:space="preserve">Ayuntamiento de Toluca </w:t>
          </w:r>
        </w:p>
      </w:tc>
    </w:tr>
    <w:tr w:rsidR="008E6450" w:rsidRPr="0027209D" w:rsidTr="003854E7">
      <w:tc>
        <w:tcPr>
          <w:tcW w:w="3969" w:type="dxa"/>
          <w:vAlign w:val="center"/>
        </w:tcPr>
        <w:p w:rsidR="008E6450" w:rsidRPr="003854E7" w:rsidRDefault="008E6450" w:rsidP="00BC24E5">
          <w:pPr>
            <w:jc w:val="right"/>
            <w:rPr>
              <w:rFonts w:ascii="Palatino Linotype" w:eastAsia="Palatino Linotype" w:hAnsi="Palatino Linotype" w:cs="Palatino Linotype"/>
              <w:b/>
              <w:szCs w:val="20"/>
            </w:rPr>
          </w:pPr>
          <w:r w:rsidRPr="003854E7">
            <w:rPr>
              <w:rFonts w:ascii="Palatino Linotype" w:eastAsia="Palatino Linotype" w:hAnsi="Palatino Linotype" w:cs="Palatino Linotype"/>
              <w:b/>
              <w:szCs w:val="20"/>
            </w:rPr>
            <w:t>Comisionada Ponente:</w:t>
          </w:r>
        </w:p>
      </w:tc>
      <w:tc>
        <w:tcPr>
          <w:tcW w:w="3909" w:type="dxa"/>
          <w:vAlign w:val="center"/>
        </w:tcPr>
        <w:p w:rsidR="008E6450" w:rsidRPr="003854E7" w:rsidRDefault="008E6450" w:rsidP="00BC24E5">
          <w:pPr>
            <w:ind w:right="-1093"/>
            <w:rPr>
              <w:rFonts w:ascii="Palatino Linotype" w:eastAsia="Palatino Linotype" w:hAnsi="Palatino Linotype" w:cs="Palatino Linotype"/>
              <w:szCs w:val="20"/>
            </w:rPr>
          </w:pPr>
          <w:r w:rsidRPr="003854E7">
            <w:rPr>
              <w:rFonts w:ascii="Palatino Linotype" w:eastAsia="Palatino Linotype" w:hAnsi="Palatino Linotype" w:cs="Palatino Linotype"/>
              <w:szCs w:val="20"/>
            </w:rPr>
            <w:t>María del Rosario Mejía Ayala</w:t>
          </w:r>
        </w:p>
      </w:tc>
    </w:tr>
  </w:tbl>
  <w:p w:rsidR="008E6450" w:rsidRDefault="003854E7">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21218808" wp14:editId="1E6C52BB">
          <wp:simplePos x="0" y="0"/>
          <wp:positionH relativeFrom="column">
            <wp:posOffset>-994015</wp:posOffset>
          </wp:positionH>
          <wp:positionV relativeFrom="paragraph">
            <wp:posOffset>-1125795</wp:posOffset>
          </wp:positionV>
          <wp:extent cx="7813085" cy="10170000"/>
          <wp:effectExtent l="0" t="0" r="0" b="0"/>
          <wp:wrapNone/>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8E6450">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495" w:type="dxa"/>
      <w:tblLayout w:type="fixed"/>
      <w:tblLook w:val="0400" w:firstRow="0" w:lastRow="0" w:firstColumn="0" w:lastColumn="0" w:noHBand="0" w:noVBand="1"/>
    </w:tblPr>
    <w:tblGrid>
      <w:gridCol w:w="2977"/>
      <w:gridCol w:w="3683"/>
    </w:tblGrid>
    <w:tr w:rsidR="008E6450" w:rsidTr="000E20C7">
      <w:trPr>
        <w:trHeight w:val="227"/>
      </w:trPr>
      <w:tc>
        <w:tcPr>
          <w:tcW w:w="2977" w:type="dxa"/>
          <w:vAlign w:val="center"/>
        </w:tcPr>
        <w:p w:rsidR="008E6450" w:rsidRPr="003854E7" w:rsidRDefault="008E6450" w:rsidP="000E20C7">
          <w:pPr>
            <w:jc w:val="right"/>
            <w:rPr>
              <w:rFonts w:ascii="Palatino Linotype" w:eastAsia="Palatino Linotype" w:hAnsi="Palatino Linotype" w:cs="Palatino Linotype"/>
              <w:b/>
              <w:szCs w:val="22"/>
            </w:rPr>
          </w:pPr>
          <w:r>
            <w:rPr>
              <w:rFonts w:ascii="Calibri" w:eastAsia="Calibri" w:hAnsi="Calibri" w:cs="Calibri"/>
              <w:color w:val="000000"/>
            </w:rPr>
            <w:t xml:space="preserve">   </w:t>
          </w:r>
          <w:r w:rsidR="003854E7">
            <w:rPr>
              <w:rFonts w:ascii="Calibri" w:eastAsia="Calibri" w:hAnsi="Calibri" w:cs="Calibri"/>
              <w:color w:val="000000"/>
            </w:rPr>
            <w:t xml:space="preserve">    </w:t>
          </w:r>
          <w:r w:rsidRPr="003854E7">
            <w:rPr>
              <w:rFonts w:ascii="Palatino Linotype" w:eastAsia="Palatino Linotype" w:hAnsi="Palatino Linotype" w:cs="Palatino Linotype"/>
              <w:b/>
              <w:szCs w:val="22"/>
            </w:rPr>
            <w:t>Recurso de Revisión:</w:t>
          </w:r>
        </w:p>
      </w:tc>
      <w:tc>
        <w:tcPr>
          <w:tcW w:w="3683" w:type="dxa"/>
          <w:vAlign w:val="center"/>
        </w:tcPr>
        <w:p w:rsidR="008E6450" w:rsidRPr="003854E7" w:rsidRDefault="008E6450" w:rsidP="000E20C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3854E7">
            <w:rPr>
              <w:rFonts w:ascii="Palatino Linotype" w:eastAsia="Palatino Linotype" w:hAnsi="Palatino Linotype" w:cs="Palatino Linotype"/>
              <w:color w:val="000000"/>
              <w:szCs w:val="22"/>
            </w:rPr>
            <w:t>03938/INFOEM/IP/RR/2025</w:t>
          </w:r>
        </w:p>
      </w:tc>
    </w:tr>
    <w:tr w:rsidR="008E6450" w:rsidTr="000E20C7">
      <w:trPr>
        <w:trHeight w:val="242"/>
      </w:trPr>
      <w:tc>
        <w:tcPr>
          <w:tcW w:w="2977" w:type="dxa"/>
          <w:vAlign w:val="center"/>
        </w:tcPr>
        <w:p w:rsidR="008E6450" w:rsidRPr="003854E7" w:rsidRDefault="008E6450" w:rsidP="000E20C7">
          <w:pPr>
            <w:jc w:val="right"/>
            <w:rPr>
              <w:rFonts w:ascii="Palatino Linotype" w:eastAsia="Palatino Linotype" w:hAnsi="Palatino Linotype" w:cs="Palatino Linotype"/>
              <w:b/>
              <w:szCs w:val="22"/>
            </w:rPr>
          </w:pPr>
          <w:r w:rsidRPr="003854E7">
            <w:rPr>
              <w:rFonts w:ascii="Palatino Linotype" w:eastAsia="Palatino Linotype" w:hAnsi="Palatino Linotype" w:cs="Palatino Linotype"/>
              <w:b/>
              <w:szCs w:val="22"/>
            </w:rPr>
            <w:t>Recurrente:</w:t>
          </w:r>
        </w:p>
      </w:tc>
      <w:tc>
        <w:tcPr>
          <w:tcW w:w="3683" w:type="dxa"/>
        </w:tcPr>
        <w:p w:rsidR="008E6450" w:rsidRPr="003854E7" w:rsidRDefault="008E6450" w:rsidP="000E20C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szCs w:val="22"/>
              <w:highlight w:val="green"/>
            </w:rPr>
          </w:pPr>
        </w:p>
      </w:tc>
    </w:tr>
    <w:tr w:rsidR="008E6450" w:rsidTr="000E20C7">
      <w:trPr>
        <w:trHeight w:val="342"/>
      </w:trPr>
      <w:tc>
        <w:tcPr>
          <w:tcW w:w="2977" w:type="dxa"/>
          <w:vAlign w:val="center"/>
        </w:tcPr>
        <w:p w:rsidR="008E6450" w:rsidRPr="003854E7" w:rsidRDefault="008E6450" w:rsidP="000E20C7">
          <w:pPr>
            <w:jc w:val="right"/>
            <w:rPr>
              <w:rFonts w:ascii="Palatino Linotype" w:eastAsia="Palatino Linotype" w:hAnsi="Palatino Linotype" w:cs="Palatino Linotype"/>
              <w:b/>
              <w:szCs w:val="22"/>
            </w:rPr>
          </w:pPr>
          <w:r w:rsidRPr="003854E7">
            <w:rPr>
              <w:rFonts w:ascii="Palatino Linotype" w:eastAsia="Palatino Linotype" w:hAnsi="Palatino Linotype" w:cs="Palatino Linotype"/>
              <w:b/>
              <w:szCs w:val="22"/>
            </w:rPr>
            <w:t>Sujeto Obligado:</w:t>
          </w:r>
        </w:p>
      </w:tc>
      <w:tc>
        <w:tcPr>
          <w:tcW w:w="3683" w:type="dxa"/>
          <w:vAlign w:val="center"/>
        </w:tcPr>
        <w:p w:rsidR="008E6450" w:rsidRPr="003854E7" w:rsidRDefault="008E6450" w:rsidP="000E20C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3854E7">
            <w:rPr>
              <w:rFonts w:ascii="Palatino Linotype" w:eastAsia="Palatino Linotype" w:hAnsi="Palatino Linotype" w:cs="Palatino Linotype"/>
              <w:bCs/>
              <w:color w:val="000000"/>
              <w:szCs w:val="22"/>
            </w:rPr>
            <w:t xml:space="preserve">Ayuntamiento de Toluca </w:t>
          </w:r>
        </w:p>
      </w:tc>
    </w:tr>
    <w:tr w:rsidR="008E6450" w:rsidTr="000E20C7">
      <w:trPr>
        <w:trHeight w:val="342"/>
      </w:trPr>
      <w:tc>
        <w:tcPr>
          <w:tcW w:w="2977" w:type="dxa"/>
          <w:vAlign w:val="center"/>
        </w:tcPr>
        <w:p w:rsidR="008E6450" w:rsidRPr="003854E7" w:rsidRDefault="008E6450" w:rsidP="000E20C7">
          <w:pPr>
            <w:jc w:val="right"/>
            <w:rPr>
              <w:rFonts w:ascii="Palatino Linotype" w:eastAsia="Palatino Linotype" w:hAnsi="Palatino Linotype" w:cs="Palatino Linotype"/>
              <w:b/>
              <w:szCs w:val="22"/>
            </w:rPr>
          </w:pPr>
          <w:r w:rsidRPr="003854E7">
            <w:rPr>
              <w:rFonts w:ascii="Palatino Linotype" w:eastAsia="Palatino Linotype" w:hAnsi="Palatino Linotype" w:cs="Palatino Linotype"/>
              <w:b/>
              <w:szCs w:val="22"/>
            </w:rPr>
            <w:t>Comisionada Ponente:</w:t>
          </w:r>
        </w:p>
      </w:tc>
      <w:tc>
        <w:tcPr>
          <w:tcW w:w="3683" w:type="dxa"/>
          <w:vAlign w:val="center"/>
        </w:tcPr>
        <w:p w:rsidR="008E6450" w:rsidRPr="003854E7" w:rsidRDefault="008E6450" w:rsidP="000E20C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3854E7">
            <w:rPr>
              <w:rFonts w:ascii="Palatino Linotype" w:eastAsia="Palatino Linotype" w:hAnsi="Palatino Linotype" w:cs="Palatino Linotype"/>
              <w:color w:val="000000"/>
              <w:szCs w:val="22"/>
            </w:rPr>
            <w:t>María del Rosario Mejía Ayala</w:t>
          </w:r>
        </w:p>
      </w:tc>
    </w:tr>
  </w:tbl>
  <w:p w:rsidR="008E6450" w:rsidRDefault="003854E7">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3CAE8FC6" wp14:editId="0FCE6F7B">
          <wp:simplePos x="0" y="0"/>
          <wp:positionH relativeFrom="column">
            <wp:posOffset>-946929</wp:posOffset>
          </wp:positionH>
          <wp:positionV relativeFrom="paragraph">
            <wp:posOffset>-1230786</wp:posOffset>
          </wp:positionV>
          <wp:extent cx="7813085" cy="10170000"/>
          <wp:effectExtent l="0" t="0" r="0" b="0"/>
          <wp:wrapNone/>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59A6FBA"/>
    <w:multiLevelType w:val="hybridMultilevel"/>
    <w:tmpl w:val="FCBE8E2E"/>
    <w:lvl w:ilvl="0" w:tplc="0C42BA7E">
      <w:start w:val="1"/>
      <w:numFmt w:val="lowerLetter"/>
      <w:lvlText w:val="%1)"/>
      <w:lvlJc w:val="left"/>
      <w:pPr>
        <w:ind w:left="1494" w:hanging="360"/>
      </w:pPr>
      <w:rPr>
        <w:rFonts w:eastAsia="Times New Roman" w:cs="Times New Roman" w:hint="default"/>
        <w:i/>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D8D520D"/>
    <w:multiLevelType w:val="multilevel"/>
    <w:tmpl w:val="0D5E1FB4"/>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0839D1"/>
    <w:multiLevelType w:val="hybridMultilevel"/>
    <w:tmpl w:val="571AE574"/>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7B7910"/>
    <w:multiLevelType w:val="hybridMultilevel"/>
    <w:tmpl w:val="62F6FC88"/>
    <w:lvl w:ilvl="0" w:tplc="2C30A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6C0C68DA"/>
    <w:multiLevelType w:val="multilevel"/>
    <w:tmpl w:val="8F4AA0C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9"/>
  </w:num>
  <w:num w:numId="2">
    <w:abstractNumId w:val="5"/>
  </w:num>
  <w:num w:numId="3">
    <w:abstractNumId w:val="1"/>
  </w:num>
  <w:num w:numId="4">
    <w:abstractNumId w:val="3"/>
  </w:num>
  <w:num w:numId="5">
    <w:abstractNumId w:val="11"/>
  </w:num>
  <w:num w:numId="6">
    <w:abstractNumId w:val="12"/>
  </w:num>
  <w:num w:numId="7">
    <w:abstractNumId w:val="0"/>
  </w:num>
  <w:num w:numId="8">
    <w:abstractNumId w:val="4"/>
  </w:num>
  <w:num w:numId="9">
    <w:abstractNumId w:val="7"/>
  </w:num>
  <w:num w:numId="10">
    <w:abstractNumId w:val="8"/>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FA"/>
    <w:rsid w:val="0000349D"/>
    <w:rsid w:val="000271FD"/>
    <w:rsid w:val="00032939"/>
    <w:rsid w:val="000D6CB8"/>
    <w:rsid w:val="000E20C7"/>
    <w:rsid w:val="000E51C0"/>
    <w:rsid w:val="001926E6"/>
    <w:rsid w:val="001A01D5"/>
    <w:rsid w:val="001E01B8"/>
    <w:rsid w:val="001F186D"/>
    <w:rsid w:val="002071DD"/>
    <w:rsid w:val="0028341B"/>
    <w:rsid w:val="00320072"/>
    <w:rsid w:val="00356BC0"/>
    <w:rsid w:val="00365B88"/>
    <w:rsid w:val="003854E7"/>
    <w:rsid w:val="004740A5"/>
    <w:rsid w:val="004D0575"/>
    <w:rsid w:val="00515653"/>
    <w:rsid w:val="00536FBA"/>
    <w:rsid w:val="00603652"/>
    <w:rsid w:val="00614B01"/>
    <w:rsid w:val="00652493"/>
    <w:rsid w:val="006B4014"/>
    <w:rsid w:val="00702074"/>
    <w:rsid w:val="00704750"/>
    <w:rsid w:val="00733B2F"/>
    <w:rsid w:val="00793F9C"/>
    <w:rsid w:val="007A7B15"/>
    <w:rsid w:val="007B6CB4"/>
    <w:rsid w:val="007E5F2F"/>
    <w:rsid w:val="00815C0D"/>
    <w:rsid w:val="008D5FD7"/>
    <w:rsid w:val="008E6450"/>
    <w:rsid w:val="009346EC"/>
    <w:rsid w:val="009637FA"/>
    <w:rsid w:val="00AA4911"/>
    <w:rsid w:val="00AC7129"/>
    <w:rsid w:val="00B45887"/>
    <w:rsid w:val="00BA54BC"/>
    <w:rsid w:val="00BC24E5"/>
    <w:rsid w:val="00C1163E"/>
    <w:rsid w:val="00CD3CB5"/>
    <w:rsid w:val="00CF7631"/>
    <w:rsid w:val="00D1141E"/>
    <w:rsid w:val="00D44DFC"/>
    <w:rsid w:val="00E14421"/>
    <w:rsid w:val="00E75F29"/>
    <w:rsid w:val="00F202E5"/>
    <w:rsid w:val="00F76F46"/>
    <w:rsid w:val="00FE58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850D7A-B371-4323-A79A-33279196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F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637FA"/>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9637F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37F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9637FA"/>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637F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637FA"/>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9637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9637FA"/>
    <w:pPr>
      <w:tabs>
        <w:tab w:val="center" w:pos="4419"/>
        <w:tab w:val="right" w:pos="8838"/>
      </w:tabs>
    </w:pPr>
  </w:style>
  <w:style w:type="character" w:customStyle="1" w:styleId="EncabezadoCar">
    <w:name w:val="Encabezado Car"/>
    <w:basedOn w:val="Fuentedeprrafopredeter"/>
    <w:link w:val="Encabezado"/>
    <w:uiPriority w:val="99"/>
    <w:rsid w:val="009637F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637FA"/>
    <w:pPr>
      <w:tabs>
        <w:tab w:val="center" w:pos="4419"/>
        <w:tab w:val="right" w:pos="8838"/>
      </w:tabs>
    </w:pPr>
  </w:style>
  <w:style w:type="character" w:customStyle="1" w:styleId="PiedepginaCar">
    <w:name w:val="Pie de página Car"/>
    <w:basedOn w:val="Fuentedeprrafopredeter"/>
    <w:link w:val="Piedepgina"/>
    <w:uiPriority w:val="99"/>
    <w:rsid w:val="009637F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46</Pages>
  <Words>10234</Words>
  <Characters>56291</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2025-07-17T17:44:00Z</cp:lastPrinted>
  <dcterms:created xsi:type="dcterms:W3CDTF">2025-07-10T19:26:00Z</dcterms:created>
  <dcterms:modified xsi:type="dcterms:W3CDTF">2025-08-06T19:34:00Z</dcterms:modified>
</cp:coreProperties>
</file>