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F78C6" w14:textId="77777777" w:rsidR="005C08BB" w:rsidRDefault="005C08BB" w:rsidP="006C1B05">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2D392DA8" w14:textId="77777777" w:rsidR="005C08BB" w:rsidRPr="00C2390D" w:rsidRDefault="005C08BB" w:rsidP="006C1B05">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059944E6" w14:textId="6F740D18" w:rsidR="005C08BB" w:rsidRPr="00C2390D" w:rsidRDefault="005C08BB" w:rsidP="006C1B05">
          <w:pPr>
            <w:pStyle w:val="TtulodeTDC"/>
            <w:spacing w:before="0" w:line="360" w:lineRule="auto"/>
            <w:contextualSpacing/>
            <w:jc w:val="center"/>
            <w:rPr>
              <w:rFonts w:ascii="Palatino Linotype" w:hAnsi="Palatino Linotype"/>
              <w:color w:val="auto"/>
              <w:sz w:val="22"/>
              <w:szCs w:val="22"/>
            </w:rPr>
          </w:pPr>
          <w:r w:rsidRPr="00C2390D">
            <w:rPr>
              <w:rFonts w:ascii="Palatino Linotype" w:hAnsi="Palatino Linotype"/>
              <w:color w:val="auto"/>
              <w:sz w:val="22"/>
              <w:szCs w:val="22"/>
              <w:lang w:val="es-ES"/>
            </w:rPr>
            <w:t xml:space="preserve">RESOLUCIÓN DEL RECURSO DE REVISIÓN </w:t>
          </w:r>
          <w:r w:rsidRPr="00C2390D">
            <w:rPr>
              <w:rFonts w:ascii="Palatino Linotype" w:hAnsi="Palatino Linotype"/>
              <w:color w:val="auto"/>
              <w:sz w:val="22"/>
              <w:szCs w:val="22"/>
            </w:rPr>
            <w:t>09406/INFOEM/IP/RR/2025</w:t>
          </w:r>
        </w:p>
        <w:p w14:paraId="63F4EE3D" w14:textId="77777777" w:rsidR="005C08BB" w:rsidRPr="00C2390D" w:rsidRDefault="005C08BB" w:rsidP="006C1B05">
          <w:pPr>
            <w:spacing w:line="360" w:lineRule="auto"/>
            <w:contextualSpacing/>
          </w:pPr>
        </w:p>
        <w:p w14:paraId="52FCD6A3" w14:textId="55C1864F" w:rsidR="00901099" w:rsidRPr="00C2390D" w:rsidRDefault="005C08BB" w:rsidP="006C1B05">
          <w:pPr>
            <w:pStyle w:val="TDC1"/>
            <w:tabs>
              <w:tab w:val="right" w:leader="dot" w:pos="8828"/>
            </w:tabs>
            <w:spacing w:after="0" w:line="360" w:lineRule="auto"/>
            <w:contextualSpacing/>
            <w:rPr>
              <w:rFonts w:eastAsiaTheme="minorEastAsia" w:cstheme="minorBidi"/>
              <w:noProof/>
              <w:color w:val="auto"/>
              <w:kern w:val="2"/>
              <w14:ligatures w14:val="standardContextual"/>
            </w:rPr>
          </w:pPr>
          <w:r w:rsidRPr="00C2390D">
            <w:fldChar w:fldCharType="begin"/>
          </w:r>
          <w:r w:rsidRPr="00C2390D">
            <w:instrText xml:space="preserve"> TOC \o "1-3" \h \z \u </w:instrText>
          </w:r>
          <w:r w:rsidRPr="00C2390D">
            <w:fldChar w:fldCharType="separate"/>
          </w:r>
          <w:hyperlink w:anchor="_Toc216164730" w:history="1">
            <w:r w:rsidR="00901099" w:rsidRPr="00C2390D">
              <w:rPr>
                <w:rStyle w:val="Hipervnculo"/>
                <w:noProof/>
              </w:rPr>
              <w:t>A N T E C E D E N T E S</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_Toc216164730 \h </w:instrText>
            </w:r>
            <w:r w:rsidR="00901099" w:rsidRPr="00C2390D">
              <w:rPr>
                <w:noProof/>
                <w:webHidden/>
              </w:rPr>
            </w:r>
            <w:r w:rsidR="00901099" w:rsidRPr="00C2390D">
              <w:rPr>
                <w:noProof/>
                <w:webHidden/>
              </w:rPr>
              <w:fldChar w:fldCharType="separate"/>
            </w:r>
            <w:r w:rsidR="001A30DA">
              <w:rPr>
                <w:noProof/>
                <w:webHidden/>
              </w:rPr>
              <w:t>2</w:t>
            </w:r>
            <w:r w:rsidR="00901099" w:rsidRPr="00C2390D">
              <w:rPr>
                <w:noProof/>
                <w:webHidden/>
              </w:rPr>
              <w:fldChar w:fldCharType="end"/>
            </w:r>
          </w:hyperlink>
        </w:p>
        <w:p w14:paraId="48C30E32" w14:textId="4D0B1AF1"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31" w:history="1">
            <w:r w:rsidR="00901099" w:rsidRPr="00C2390D">
              <w:rPr>
                <w:rStyle w:val="Hipervnculo"/>
                <w:noProof/>
              </w:rPr>
              <w:t>I. Presentación de la solicitud de información</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_Toc216164731 \h </w:instrText>
            </w:r>
            <w:r w:rsidR="00901099" w:rsidRPr="00C2390D">
              <w:rPr>
                <w:noProof/>
                <w:webHidden/>
              </w:rPr>
            </w:r>
            <w:r w:rsidR="00901099" w:rsidRPr="00C2390D">
              <w:rPr>
                <w:noProof/>
                <w:webHidden/>
              </w:rPr>
              <w:fldChar w:fldCharType="separate"/>
            </w:r>
            <w:r w:rsidR="001A30DA">
              <w:rPr>
                <w:noProof/>
                <w:webHidden/>
              </w:rPr>
              <w:t>2</w:t>
            </w:r>
            <w:r w:rsidR="00901099" w:rsidRPr="00C2390D">
              <w:rPr>
                <w:noProof/>
                <w:webHidden/>
              </w:rPr>
              <w:fldChar w:fldCharType="end"/>
            </w:r>
          </w:hyperlink>
        </w:p>
        <w:p w14:paraId="7E046BFA" w14:textId="564AF511"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32" w:history="1">
            <w:r w:rsidR="00901099" w:rsidRPr="00C2390D">
              <w:rPr>
                <w:rStyle w:val="Hipervnculo"/>
                <w:noProof/>
              </w:rPr>
              <w:t>II. Respuesta del Sujeto Obligado</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_Toc216164732 \h </w:instrText>
            </w:r>
            <w:r w:rsidR="00901099" w:rsidRPr="00C2390D">
              <w:rPr>
                <w:noProof/>
                <w:webHidden/>
              </w:rPr>
            </w:r>
            <w:r w:rsidR="00901099" w:rsidRPr="00C2390D">
              <w:rPr>
                <w:noProof/>
                <w:webHidden/>
              </w:rPr>
              <w:fldChar w:fldCharType="separate"/>
            </w:r>
            <w:r w:rsidR="001A30DA">
              <w:rPr>
                <w:noProof/>
                <w:webHidden/>
              </w:rPr>
              <w:t>2</w:t>
            </w:r>
            <w:r w:rsidR="00901099" w:rsidRPr="00C2390D">
              <w:rPr>
                <w:noProof/>
                <w:webHidden/>
              </w:rPr>
              <w:fldChar w:fldCharType="end"/>
            </w:r>
          </w:hyperlink>
        </w:p>
        <w:p w14:paraId="0AAF5188" w14:textId="1F956750"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33" w:history="1">
            <w:r w:rsidR="00901099" w:rsidRPr="00C2390D">
              <w:rPr>
                <w:rStyle w:val="Hipervnculo"/>
                <w:noProof/>
              </w:rPr>
              <w:t>III. Interposición del Recurso de Revisión</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_Toc216164733 \h </w:instrText>
            </w:r>
            <w:r w:rsidR="00901099" w:rsidRPr="00C2390D">
              <w:rPr>
                <w:noProof/>
                <w:webHidden/>
              </w:rPr>
            </w:r>
            <w:r w:rsidR="00901099" w:rsidRPr="00C2390D">
              <w:rPr>
                <w:noProof/>
                <w:webHidden/>
              </w:rPr>
              <w:fldChar w:fldCharType="separate"/>
            </w:r>
            <w:r w:rsidR="001A30DA">
              <w:rPr>
                <w:noProof/>
                <w:webHidden/>
              </w:rPr>
              <w:t>5</w:t>
            </w:r>
            <w:r w:rsidR="00901099" w:rsidRPr="00C2390D">
              <w:rPr>
                <w:noProof/>
                <w:webHidden/>
              </w:rPr>
              <w:fldChar w:fldCharType="end"/>
            </w:r>
          </w:hyperlink>
        </w:p>
        <w:p w14:paraId="02D77DB1" w14:textId="1027C815"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34" w:history="1">
            <w:r w:rsidR="00901099" w:rsidRPr="00C2390D">
              <w:rPr>
                <w:rStyle w:val="Hipervnculo"/>
                <w:noProof/>
              </w:rPr>
              <w:t>IV. Trámite del Recurso de Revisión ante este Instituto</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_Toc216164734 \h </w:instrText>
            </w:r>
            <w:r w:rsidR="00901099" w:rsidRPr="00C2390D">
              <w:rPr>
                <w:noProof/>
                <w:webHidden/>
              </w:rPr>
            </w:r>
            <w:r w:rsidR="00901099" w:rsidRPr="00C2390D">
              <w:rPr>
                <w:noProof/>
                <w:webHidden/>
              </w:rPr>
              <w:fldChar w:fldCharType="separate"/>
            </w:r>
            <w:r w:rsidR="001A30DA">
              <w:rPr>
                <w:noProof/>
                <w:webHidden/>
              </w:rPr>
              <w:t>5</w:t>
            </w:r>
            <w:r w:rsidR="00901099" w:rsidRPr="00C2390D">
              <w:rPr>
                <w:noProof/>
                <w:webHidden/>
              </w:rPr>
              <w:fldChar w:fldCharType="end"/>
            </w:r>
          </w:hyperlink>
        </w:p>
        <w:p w14:paraId="1FFD9405" w14:textId="123CDFD8" w:rsidR="00901099" w:rsidRPr="00C2390D" w:rsidRDefault="009E473D" w:rsidP="006C1B05">
          <w:pPr>
            <w:pStyle w:val="TDC1"/>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35" w:history="1">
            <w:r w:rsidR="00901099" w:rsidRPr="00C2390D">
              <w:rPr>
                <w:rStyle w:val="Hipervnculo"/>
                <w:noProof/>
              </w:rPr>
              <w:t>C O N S I D E R A N D O S</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_Toc216164735 \h </w:instrText>
            </w:r>
            <w:r w:rsidR="00901099" w:rsidRPr="00C2390D">
              <w:rPr>
                <w:noProof/>
                <w:webHidden/>
              </w:rPr>
            </w:r>
            <w:r w:rsidR="00901099" w:rsidRPr="00C2390D">
              <w:rPr>
                <w:noProof/>
                <w:webHidden/>
              </w:rPr>
              <w:fldChar w:fldCharType="separate"/>
            </w:r>
            <w:r w:rsidR="001A30DA">
              <w:rPr>
                <w:noProof/>
                <w:webHidden/>
              </w:rPr>
              <w:t>8</w:t>
            </w:r>
            <w:r w:rsidR="00901099" w:rsidRPr="00C2390D">
              <w:rPr>
                <w:noProof/>
                <w:webHidden/>
              </w:rPr>
              <w:fldChar w:fldCharType="end"/>
            </w:r>
          </w:hyperlink>
        </w:p>
        <w:p w14:paraId="5E243771" w14:textId="4DB562E6"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36" w:history="1">
            <w:r w:rsidR="00901099" w:rsidRPr="00C2390D">
              <w:rPr>
                <w:rStyle w:val="Hipervnculo"/>
                <w:noProof/>
              </w:rPr>
              <w:t>PRIMERO. Competencia</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_Toc216164736 \h </w:instrText>
            </w:r>
            <w:r w:rsidR="00901099" w:rsidRPr="00C2390D">
              <w:rPr>
                <w:noProof/>
                <w:webHidden/>
              </w:rPr>
            </w:r>
            <w:r w:rsidR="00901099" w:rsidRPr="00C2390D">
              <w:rPr>
                <w:noProof/>
                <w:webHidden/>
              </w:rPr>
              <w:fldChar w:fldCharType="separate"/>
            </w:r>
            <w:r w:rsidR="001A30DA">
              <w:rPr>
                <w:noProof/>
                <w:webHidden/>
              </w:rPr>
              <w:t>8</w:t>
            </w:r>
            <w:r w:rsidR="00901099" w:rsidRPr="00C2390D">
              <w:rPr>
                <w:noProof/>
                <w:webHidden/>
              </w:rPr>
              <w:fldChar w:fldCharType="end"/>
            </w:r>
          </w:hyperlink>
        </w:p>
        <w:p w14:paraId="2E6FE0AA" w14:textId="0A7E25BB"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37" w:history="1">
            <w:r w:rsidR="00901099" w:rsidRPr="00C2390D">
              <w:rPr>
                <w:rStyle w:val="Hipervnculo"/>
                <w:noProof/>
              </w:rPr>
              <w:t>SEGUNDO. Causales de improcedencia y sobreseimiento</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_Toc216164737 \h </w:instrText>
            </w:r>
            <w:r w:rsidR="00901099" w:rsidRPr="00C2390D">
              <w:rPr>
                <w:noProof/>
                <w:webHidden/>
              </w:rPr>
            </w:r>
            <w:r w:rsidR="00901099" w:rsidRPr="00C2390D">
              <w:rPr>
                <w:noProof/>
                <w:webHidden/>
              </w:rPr>
              <w:fldChar w:fldCharType="separate"/>
            </w:r>
            <w:r w:rsidR="001A30DA">
              <w:rPr>
                <w:noProof/>
                <w:webHidden/>
              </w:rPr>
              <w:t>8</w:t>
            </w:r>
            <w:r w:rsidR="00901099" w:rsidRPr="00C2390D">
              <w:rPr>
                <w:noProof/>
                <w:webHidden/>
              </w:rPr>
              <w:fldChar w:fldCharType="end"/>
            </w:r>
          </w:hyperlink>
        </w:p>
        <w:p w14:paraId="150AA1D7" w14:textId="7F1E3FC7"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38" w:history="1">
            <w:r w:rsidR="00901099" w:rsidRPr="00C2390D">
              <w:rPr>
                <w:rStyle w:val="Hipervnculo"/>
                <w:noProof/>
              </w:rPr>
              <w:t>TERCERO. Determinación de la Controversia</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_Toc216164738 \h </w:instrText>
            </w:r>
            <w:r w:rsidR="00901099" w:rsidRPr="00C2390D">
              <w:rPr>
                <w:noProof/>
                <w:webHidden/>
              </w:rPr>
            </w:r>
            <w:r w:rsidR="00901099" w:rsidRPr="00C2390D">
              <w:rPr>
                <w:noProof/>
                <w:webHidden/>
              </w:rPr>
              <w:fldChar w:fldCharType="separate"/>
            </w:r>
            <w:r w:rsidR="001A30DA">
              <w:rPr>
                <w:noProof/>
                <w:webHidden/>
              </w:rPr>
              <w:t>10</w:t>
            </w:r>
            <w:r w:rsidR="00901099" w:rsidRPr="00C2390D">
              <w:rPr>
                <w:noProof/>
                <w:webHidden/>
              </w:rPr>
              <w:fldChar w:fldCharType="end"/>
            </w:r>
          </w:hyperlink>
        </w:p>
        <w:p w14:paraId="53EF84E7" w14:textId="7733F0DE"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39" w:history="1">
            <w:r w:rsidR="00901099" w:rsidRPr="00C2390D">
              <w:rPr>
                <w:rStyle w:val="Hipervnculo"/>
                <w:noProof/>
              </w:rPr>
              <w:t>CUARTO. Marco normativo aplicable en materia de transparencia y acceso a la información pública</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_Toc216164739 \h </w:instrText>
            </w:r>
            <w:r w:rsidR="00901099" w:rsidRPr="00C2390D">
              <w:rPr>
                <w:noProof/>
                <w:webHidden/>
              </w:rPr>
            </w:r>
            <w:r w:rsidR="00901099" w:rsidRPr="00C2390D">
              <w:rPr>
                <w:noProof/>
                <w:webHidden/>
              </w:rPr>
              <w:fldChar w:fldCharType="separate"/>
            </w:r>
            <w:r w:rsidR="001A30DA">
              <w:rPr>
                <w:noProof/>
                <w:webHidden/>
              </w:rPr>
              <w:t>11</w:t>
            </w:r>
            <w:r w:rsidR="00901099" w:rsidRPr="00C2390D">
              <w:rPr>
                <w:noProof/>
                <w:webHidden/>
              </w:rPr>
              <w:fldChar w:fldCharType="end"/>
            </w:r>
          </w:hyperlink>
        </w:p>
        <w:p w14:paraId="26CA7CEB" w14:textId="55C72680"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40" w:history="1">
            <w:r w:rsidR="00901099" w:rsidRPr="00C2390D">
              <w:rPr>
                <w:rStyle w:val="Hipervnculo"/>
                <w:noProof/>
              </w:rPr>
              <w:t>QUINTO. Estudio de Fondo</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_Toc216164740 \h </w:instrText>
            </w:r>
            <w:r w:rsidR="00901099" w:rsidRPr="00C2390D">
              <w:rPr>
                <w:noProof/>
                <w:webHidden/>
              </w:rPr>
            </w:r>
            <w:r w:rsidR="00901099" w:rsidRPr="00C2390D">
              <w:rPr>
                <w:noProof/>
                <w:webHidden/>
              </w:rPr>
              <w:fldChar w:fldCharType="separate"/>
            </w:r>
            <w:r w:rsidR="001A30DA">
              <w:rPr>
                <w:noProof/>
                <w:webHidden/>
              </w:rPr>
              <w:t>12</w:t>
            </w:r>
            <w:r w:rsidR="00901099" w:rsidRPr="00C2390D">
              <w:rPr>
                <w:noProof/>
                <w:webHidden/>
              </w:rPr>
              <w:fldChar w:fldCharType="end"/>
            </w:r>
          </w:hyperlink>
        </w:p>
        <w:p w14:paraId="41270588" w14:textId="72C4A8DA" w:rsidR="00901099" w:rsidRPr="00C2390D" w:rsidRDefault="009E473D" w:rsidP="006C1B05">
          <w:pPr>
            <w:pStyle w:val="TDC2"/>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41" w:history="1">
            <w:r w:rsidR="00901099" w:rsidRPr="00C2390D">
              <w:rPr>
                <w:rStyle w:val="Hipervnculo"/>
                <w:noProof/>
              </w:rPr>
              <w:t>SEXTO. Decisión</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_Toc216164741 \h </w:instrText>
            </w:r>
            <w:r w:rsidR="00901099" w:rsidRPr="00C2390D">
              <w:rPr>
                <w:noProof/>
                <w:webHidden/>
              </w:rPr>
            </w:r>
            <w:r w:rsidR="00901099" w:rsidRPr="00C2390D">
              <w:rPr>
                <w:noProof/>
                <w:webHidden/>
              </w:rPr>
              <w:fldChar w:fldCharType="separate"/>
            </w:r>
            <w:r w:rsidR="001A30DA">
              <w:rPr>
                <w:noProof/>
                <w:webHidden/>
              </w:rPr>
              <w:t>35</w:t>
            </w:r>
            <w:r w:rsidR="00901099" w:rsidRPr="00C2390D">
              <w:rPr>
                <w:noProof/>
                <w:webHidden/>
              </w:rPr>
              <w:fldChar w:fldCharType="end"/>
            </w:r>
          </w:hyperlink>
        </w:p>
        <w:p w14:paraId="110C1B29" w14:textId="62C22D0D" w:rsidR="00901099" w:rsidRPr="00C2390D" w:rsidRDefault="009E473D" w:rsidP="006C1B05">
          <w:pPr>
            <w:pStyle w:val="TDC1"/>
            <w:tabs>
              <w:tab w:val="right" w:leader="dot" w:pos="8828"/>
            </w:tabs>
            <w:spacing w:after="0" w:line="360" w:lineRule="auto"/>
            <w:contextualSpacing/>
            <w:rPr>
              <w:rFonts w:eastAsiaTheme="minorEastAsia" w:cstheme="minorBidi"/>
              <w:noProof/>
              <w:color w:val="auto"/>
              <w:kern w:val="2"/>
              <w14:ligatures w14:val="standardContextual"/>
            </w:rPr>
          </w:pPr>
          <w:hyperlink w:anchor="_Toc216164742" w:history="1">
            <w:r w:rsidR="00901099" w:rsidRPr="00C2390D">
              <w:rPr>
                <w:rStyle w:val="Hipervnculo"/>
                <w:noProof/>
              </w:rPr>
              <w:t>R E S U E L V E</w:t>
            </w:r>
            <w:r w:rsidR="00901099" w:rsidRPr="00C2390D">
              <w:rPr>
                <w:noProof/>
                <w:webHidden/>
              </w:rPr>
              <w:tab/>
            </w:r>
            <w:r w:rsidR="00901099" w:rsidRPr="00C2390D">
              <w:rPr>
                <w:noProof/>
                <w:webHidden/>
              </w:rPr>
              <w:fldChar w:fldCharType="begin"/>
            </w:r>
            <w:r w:rsidR="00901099" w:rsidRPr="00C2390D">
              <w:rPr>
                <w:noProof/>
                <w:webHidden/>
              </w:rPr>
              <w:instrText xml:space="preserve"> PAGEREF _Toc216164742 \h </w:instrText>
            </w:r>
            <w:r w:rsidR="00901099" w:rsidRPr="00C2390D">
              <w:rPr>
                <w:noProof/>
                <w:webHidden/>
              </w:rPr>
            </w:r>
            <w:r w:rsidR="00901099" w:rsidRPr="00C2390D">
              <w:rPr>
                <w:noProof/>
                <w:webHidden/>
              </w:rPr>
              <w:fldChar w:fldCharType="separate"/>
            </w:r>
            <w:r w:rsidR="001A30DA">
              <w:rPr>
                <w:noProof/>
                <w:webHidden/>
              </w:rPr>
              <w:t>36</w:t>
            </w:r>
            <w:r w:rsidR="00901099" w:rsidRPr="00C2390D">
              <w:rPr>
                <w:noProof/>
                <w:webHidden/>
              </w:rPr>
              <w:fldChar w:fldCharType="end"/>
            </w:r>
          </w:hyperlink>
        </w:p>
        <w:p w14:paraId="3ABA7433" w14:textId="187AA4D3" w:rsidR="005C08BB" w:rsidRPr="00C2390D" w:rsidRDefault="005C08BB" w:rsidP="006C1B05">
          <w:pPr>
            <w:widowControl w:val="0"/>
            <w:pBdr>
              <w:top w:val="nil"/>
              <w:left w:val="nil"/>
              <w:bottom w:val="nil"/>
              <w:right w:val="nil"/>
              <w:between w:val="nil"/>
            </w:pBdr>
            <w:spacing w:line="360" w:lineRule="auto"/>
            <w:ind w:left="720" w:hanging="720"/>
            <w:contextualSpacing/>
          </w:pPr>
          <w:r w:rsidRPr="00C2390D">
            <w:rPr>
              <w:rFonts w:ascii="Palatino Linotype" w:hAnsi="Palatino Linotype"/>
              <w:sz w:val="22"/>
              <w:szCs w:val="22"/>
              <w:lang w:val="es-ES"/>
            </w:rPr>
            <w:fldChar w:fldCharType="end"/>
          </w:r>
        </w:p>
      </w:sdtContent>
    </w:sdt>
    <w:p w14:paraId="1E088EE3" w14:textId="77777777" w:rsidR="005C08BB" w:rsidRPr="00C2390D" w:rsidRDefault="005C08BB" w:rsidP="006C1B05">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495E6372" w14:textId="77777777" w:rsidR="005C08BB" w:rsidRPr="00C2390D" w:rsidRDefault="005C08BB" w:rsidP="006C1B05">
      <w:pPr>
        <w:spacing w:line="360" w:lineRule="auto"/>
        <w:ind w:right="-28"/>
        <w:contextualSpacing/>
        <w:jc w:val="both"/>
        <w:rPr>
          <w:rFonts w:ascii="Palatino Linotype" w:eastAsia="Palatino Linotype" w:hAnsi="Palatino Linotype" w:cs="Palatino Linotype"/>
          <w:color w:val="000000"/>
          <w:sz w:val="22"/>
          <w:szCs w:val="22"/>
        </w:rPr>
      </w:pPr>
    </w:p>
    <w:p w14:paraId="4519E31B" w14:textId="77777777" w:rsidR="005C08BB" w:rsidRPr="00C2390D" w:rsidRDefault="005C08BB" w:rsidP="006C1B05">
      <w:pPr>
        <w:spacing w:line="360" w:lineRule="auto"/>
        <w:ind w:right="-28"/>
        <w:contextualSpacing/>
        <w:jc w:val="both"/>
        <w:rPr>
          <w:rFonts w:ascii="Palatino Linotype" w:eastAsia="Palatino Linotype" w:hAnsi="Palatino Linotype" w:cs="Palatino Linotype"/>
          <w:color w:val="000000"/>
          <w:sz w:val="22"/>
          <w:szCs w:val="22"/>
        </w:rPr>
      </w:pPr>
    </w:p>
    <w:p w14:paraId="0D2A62B8" w14:textId="77777777" w:rsidR="005C08BB" w:rsidRPr="00C2390D" w:rsidRDefault="005C08BB" w:rsidP="006C1B05">
      <w:pPr>
        <w:spacing w:line="360" w:lineRule="auto"/>
        <w:ind w:right="-28"/>
        <w:contextualSpacing/>
        <w:jc w:val="both"/>
        <w:rPr>
          <w:rFonts w:ascii="Palatino Linotype" w:eastAsia="Palatino Linotype" w:hAnsi="Palatino Linotype" w:cs="Palatino Linotype"/>
          <w:color w:val="000000"/>
          <w:sz w:val="22"/>
          <w:szCs w:val="22"/>
        </w:rPr>
      </w:pPr>
    </w:p>
    <w:p w14:paraId="2E19F381" w14:textId="77777777" w:rsidR="005C08BB" w:rsidRPr="00C2390D" w:rsidRDefault="005C08BB" w:rsidP="006C1B05">
      <w:pPr>
        <w:spacing w:line="360" w:lineRule="auto"/>
        <w:ind w:right="-28"/>
        <w:contextualSpacing/>
        <w:jc w:val="both"/>
        <w:rPr>
          <w:rFonts w:ascii="Palatino Linotype" w:eastAsia="Palatino Linotype" w:hAnsi="Palatino Linotype" w:cs="Palatino Linotype"/>
          <w:color w:val="000000"/>
          <w:sz w:val="22"/>
          <w:szCs w:val="22"/>
        </w:rPr>
      </w:pPr>
    </w:p>
    <w:p w14:paraId="349F5A5B" w14:textId="77777777" w:rsidR="005C08BB" w:rsidRPr="00C2390D" w:rsidRDefault="005C08BB" w:rsidP="006C1B05">
      <w:pPr>
        <w:spacing w:line="360" w:lineRule="auto"/>
        <w:ind w:right="-28"/>
        <w:contextualSpacing/>
        <w:jc w:val="both"/>
        <w:rPr>
          <w:rFonts w:ascii="Palatino Linotype" w:eastAsia="Palatino Linotype" w:hAnsi="Palatino Linotype" w:cs="Palatino Linotype"/>
          <w:color w:val="000000"/>
          <w:sz w:val="22"/>
          <w:szCs w:val="22"/>
        </w:rPr>
      </w:pPr>
    </w:p>
    <w:p w14:paraId="605A1B44" w14:textId="77777777" w:rsidR="005C08BB" w:rsidRPr="00C2390D" w:rsidRDefault="005C08BB" w:rsidP="006C1B05">
      <w:pPr>
        <w:spacing w:line="360" w:lineRule="auto"/>
        <w:ind w:right="-28"/>
        <w:contextualSpacing/>
        <w:jc w:val="both"/>
        <w:rPr>
          <w:rFonts w:ascii="Palatino Linotype" w:hAnsi="Palatino Linotype" w:cs="Tahoma"/>
          <w:sz w:val="22"/>
          <w:szCs w:val="22"/>
        </w:rPr>
      </w:pPr>
    </w:p>
    <w:p w14:paraId="7BD4E11B" w14:textId="77777777" w:rsidR="005C08BB" w:rsidRPr="00C2390D" w:rsidRDefault="005C08BB" w:rsidP="006C1B05">
      <w:pPr>
        <w:spacing w:line="360" w:lineRule="auto"/>
        <w:ind w:right="-28"/>
        <w:contextualSpacing/>
        <w:jc w:val="both"/>
        <w:rPr>
          <w:rFonts w:ascii="Palatino Linotype" w:hAnsi="Palatino Linotype" w:cs="Tahoma"/>
          <w:sz w:val="22"/>
          <w:szCs w:val="22"/>
        </w:rPr>
      </w:pPr>
    </w:p>
    <w:p w14:paraId="30CCCE1B" w14:textId="500D11E8"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6315B6" w:rsidRPr="00C2390D">
        <w:rPr>
          <w:rFonts w:ascii="Palatino Linotype" w:eastAsia="Palatino Linotype" w:hAnsi="Palatino Linotype" w:cs="Palatino Linotype"/>
          <w:sz w:val="22"/>
          <w:szCs w:val="22"/>
        </w:rPr>
        <w:t xml:space="preserve">diecisiete </w:t>
      </w:r>
      <w:r w:rsidRPr="00C2390D">
        <w:rPr>
          <w:rFonts w:ascii="Palatino Linotype" w:eastAsia="Palatino Linotype" w:hAnsi="Palatino Linotype" w:cs="Palatino Linotype"/>
          <w:sz w:val="22"/>
          <w:szCs w:val="22"/>
        </w:rPr>
        <w:t>de diciembre de dos mil veinticinco.</w:t>
      </w:r>
    </w:p>
    <w:p w14:paraId="3C0BC10B" w14:textId="77777777" w:rsidR="005C08BB" w:rsidRPr="00C2390D" w:rsidRDefault="005C08BB" w:rsidP="006C1B05">
      <w:pPr>
        <w:spacing w:line="360" w:lineRule="auto"/>
        <w:contextualSpacing/>
        <w:rPr>
          <w:rFonts w:ascii="Palatino Linotype" w:eastAsia="Palatino Linotype" w:hAnsi="Palatino Linotype" w:cs="Palatino Linotype"/>
          <w:sz w:val="22"/>
          <w:szCs w:val="22"/>
        </w:rPr>
      </w:pPr>
    </w:p>
    <w:p w14:paraId="29F997AB" w14:textId="31874C7D"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b/>
          <w:color w:val="0D0D0D"/>
          <w:sz w:val="22"/>
          <w:szCs w:val="22"/>
        </w:rPr>
        <w:t xml:space="preserve">VISTO </w:t>
      </w:r>
      <w:r w:rsidRPr="00C2390D">
        <w:rPr>
          <w:rFonts w:ascii="Palatino Linotype" w:eastAsia="Palatino Linotype" w:hAnsi="Palatino Linotype" w:cs="Palatino Linotype"/>
          <w:color w:val="0D0D0D"/>
          <w:sz w:val="22"/>
          <w:szCs w:val="22"/>
        </w:rPr>
        <w:t xml:space="preserve">el expediente conformado con motivo del Recurso de Revisión </w:t>
      </w:r>
      <w:r w:rsidRPr="00C2390D">
        <w:rPr>
          <w:rFonts w:ascii="Palatino Linotype" w:eastAsia="Palatino Linotype" w:hAnsi="Palatino Linotype" w:cs="Palatino Linotype"/>
          <w:b/>
          <w:sz w:val="22"/>
          <w:szCs w:val="22"/>
        </w:rPr>
        <w:t>09406/INFOEM/IP/RR/2025,</w:t>
      </w:r>
      <w:r w:rsidRPr="00C2390D">
        <w:rPr>
          <w:rFonts w:ascii="Palatino Linotype" w:eastAsia="Palatino Linotype" w:hAnsi="Palatino Linotype" w:cs="Palatino Linotype"/>
          <w:sz w:val="22"/>
          <w:szCs w:val="22"/>
        </w:rPr>
        <w:t xml:space="preserve"> </w:t>
      </w:r>
      <w:r w:rsidRPr="00C2390D">
        <w:rPr>
          <w:rFonts w:ascii="Palatino Linotype" w:eastAsia="Palatino Linotype" w:hAnsi="Palatino Linotype" w:cs="Palatino Linotype"/>
          <w:color w:val="0D0D0D"/>
          <w:sz w:val="22"/>
          <w:szCs w:val="22"/>
        </w:rPr>
        <w:t xml:space="preserve">interpuesto por </w:t>
      </w:r>
      <w:r w:rsidRPr="00C2390D">
        <w:rPr>
          <w:rFonts w:ascii="Palatino Linotype" w:eastAsia="Palatino Linotype" w:hAnsi="Palatino Linotype" w:cs="Palatino Linotype"/>
          <w:sz w:val="22"/>
          <w:szCs w:val="22"/>
        </w:rPr>
        <w:t xml:space="preserve">el </w:t>
      </w:r>
      <w:r w:rsidRPr="00C2390D">
        <w:rPr>
          <w:rFonts w:ascii="Palatino Linotype" w:eastAsia="Palatino Linotype" w:hAnsi="Palatino Linotype" w:cs="Palatino Linotype"/>
          <w:color w:val="0D0D0D"/>
          <w:sz w:val="22"/>
          <w:szCs w:val="22"/>
        </w:rPr>
        <w:t xml:space="preserve">Recurrente o Particular, en contra de la respuesta del Sujeto Obligado, </w:t>
      </w:r>
      <w:r w:rsidRPr="00C2390D">
        <w:rPr>
          <w:rFonts w:ascii="Palatino Linotype" w:eastAsia="Palatino Linotype" w:hAnsi="Palatino Linotype" w:cs="Palatino Linotype"/>
          <w:b/>
          <w:color w:val="0D0D0D"/>
          <w:sz w:val="22"/>
          <w:szCs w:val="22"/>
        </w:rPr>
        <w:t>Ayuntamiento de Toluca,</w:t>
      </w:r>
      <w:r w:rsidRPr="00C2390D">
        <w:rPr>
          <w:rFonts w:ascii="Palatino Linotype" w:eastAsia="Palatino Linotype" w:hAnsi="Palatino Linotype" w:cs="Palatino Linotype"/>
          <w:color w:val="0D0D0D"/>
          <w:sz w:val="22"/>
          <w:szCs w:val="22"/>
        </w:rPr>
        <w:t xml:space="preserve"> a la solicitud de acceso a la información pública </w:t>
      </w:r>
      <w:r w:rsidRPr="00C2390D">
        <w:rPr>
          <w:rFonts w:ascii="Palatino Linotype" w:eastAsia="Palatino Linotype" w:hAnsi="Palatino Linotype" w:cs="Palatino Linotype"/>
          <w:sz w:val="22"/>
          <w:szCs w:val="22"/>
        </w:rPr>
        <w:t>03873/TOLUCA/IP/2025</w:t>
      </w:r>
      <w:r w:rsidRPr="00C2390D">
        <w:rPr>
          <w:rFonts w:ascii="Palatino Linotype" w:eastAsia="Palatino Linotype" w:hAnsi="Palatino Linotype" w:cs="Palatino Linotype"/>
          <w:color w:val="0D0D0D"/>
          <w:sz w:val="22"/>
          <w:szCs w:val="22"/>
        </w:rPr>
        <w:t>, se emite la presente Resolución, con base en los Antecedentes y C</w:t>
      </w:r>
      <w:r w:rsidRPr="00C2390D">
        <w:rPr>
          <w:rFonts w:ascii="Palatino Linotype" w:eastAsia="Palatino Linotype" w:hAnsi="Palatino Linotype" w:cs="Palatino Linotype"/>
          <w:sz w:val="22"/>
          <w:szCs w:val="22"/>
        </w:rPr>
        <w:t>onsiderandos que a continuación se exponen:</w:t>
      </w:r>
    </w:p>
    <w:p w14:paraId="0C4A2472" w14:textId="77777777" w:rsidR="005C08BB" w:rsidRPr="00C2390D" w:rsidRDefault="005C08BB" w:rsidP="006C1B05">
      <w:pPr>
        <w:pStyle w:val="Ttulo1"/>
        <w:spacing w:before="0" w:after="0" w:line="360" w:lineRule="auto"/>
        <w:contextualSpacing/>
        <w:jc w:val="center"/>
        <w:rPr>
          <w:rFonts w:ascii="Palatino Linotype" w:hAnsi="Palatino Linotype"/>
          <w:b/>
          <w:bCs/>
          <w:color w:val="auto"/>
          <w:sz w:val="22"/>
          <w:szCs w:val="22"/>
        </w:rPr>
      </w:pPr>
      <w:bookmarkStart w:id="2" w:name="_Toc216164730"/>
      <w:r w:rsidRPr="00C2390D">
        <w:rPr>
          <w:rFonts w:ascii="Palatino Linotype" w:hAnsi="Palatino Linotype"/>
          <w:b/>
          <w:bCs/>
          <w:color w:val="auto"/>
          <w:sz w:val="22"/>
          <w:szCs w:val="22"/>
        </w:rPr>
        <w:t>A N T E C E D E N T E S</w:t>
      </w:r>
      <w:bookmarkEnd w:id="2"/>
    </w:p>
    <w:p w14:paraId="1364DDCB" w14:textId="77777777" w:rsidR="005C08BB" w:rsidRPr="00C2390D" w:rsidRDefault="005C08BB" w:rsidP="006C1B05">
      <w:pPr>
        <w:spacing w:line="360" w:lineRule="auto"/>
        <w:contextualSpacing/>
      </w:pPr>
    </w:p>
    <w:p w14:paraId="1F9D66F3" w14:textId="77777777" w:rsidR="005C08BB" w:rsidRPr="00C2390D" w:rsidRDefault="005C08BB" w:rsidP="006C1B05">
      <w:pPr>
        <w:pStyle w:val="Ttulo2"/>
        <w:spacing w:before="0" w:after="0" w:line="360" w:lineRule="auto"/>
        <w:contextualSpacing/>
        <w:rPr>
          <w:rFonts w:ascii="Palatino Linotype" w:hAnsi="Palatino Linotype"/>
          <w:b/>
          <w:bCs/>
          <w:color w:val="auto"/>
          <w:sz w:val="22"/>
          <w:szCs w:val="22"/>
        </w:rPr>
      </w:pPr>
      <w:bookmarkStart w:id="3" w:name="_Toc216164731"/>
      <w:r w:rsidRPr="00C2390D">
        <w:rPr>
          <w:rFonts w:ascii="Palatino Linotype" w:hAnsi="Palatino Linotype"/>
          <w:b/>
          <w:bCs/>
          <w:color w:val="auto"/>
          <w:sz w:val="22"/>
          <w:szCs w:val="22"/>
        </w:rPr>
        <w:t>I. Presentación de la solicitud de información</w:t>
      </w:r>
      <w:bookmarkEnd w:id="3"/>
    </w:p>
    <w:p w14:paraId="74834693" w14:textId="77777777" w:rsidR="005C08BB" w:rsidRPr="00C2390D" w:rsidRDefault="005C08BB" w:rsidP="006C1B0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6B376E7C" w14:textId="337C6C85" w:rsidR="005C08BB" w:rsidRPr="00C2390D" w:rsidRDefault="005C08BB" w:rsidP="006C1B0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sidRPr="00C2390D">
        <w:rPr>
          <w:rFonts w:ascii="Palatino Linotype" w:eastAsia="Palatino Linotype" w:hAnsi="Palatino Linotype" w:cs="Palatino Linotype"/>
          <w:color w:val="000000"/>
          <w:sz w:val="22"/>
          <w:szCs w:val="22"/>
        </w:rPr>
        <w:t>Con fecha siete de julio de dos mil veinticinco, el Particular presentó una solicitud de acceso a la información pública, a través del Sistema de Acceso a la Información Mexiquense, en lo sucesivo el SAIMEX, ante el Ayuntamiento de Toluca, mediante la cual requirió lo siguiente:</w:t>
      </w:r>
    </w:p>
    <w:p w14:paraId="48967944" w14:textId="77777777" w:rsidR="005C08BB" w:rsidRPr="00C2390D" w:rsidRDefault="005C08BB" w:rsidP="006C1B05">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4FB70709" w14:textId="77777777" w:rsidR="005C08BB" w:rsidRPr="00C2390D" w:rsidRDefault="005C08BB" w:rsidP="006C1B05">
      <w:pPr>
        <w:tabs>
          <w:tab w:val="left" w:pos="4667"/>
        </w:tabs>
        <w:spacing w:line="360" w:lineRule="auto"/>
        <w:ind w:left="567" w:right="567"/>
        <w:contextualSpacing/>
        <w:jc w:val="both"/>
        <w:rPr>
          <w:rFonts w:ascii="Palatino Linotype" w:eastAsia="Palatino Linotype" w:hAnsi="Palatino Linotype" w:cs="Palatino Linotype"/>
          <w:b/>
          <w:i/>
        </w:rPr>
      </w:pPr>
      <w:r w:rsidRPr="00C2390D">
        <w:rPr>
          <w:rFonts w:ascii="Palatino Linotype" w:eastAsia="Palatino Linotype" w:hAnsi="Palatino Linotype" w:cs="Palatino Linotype"/>
          <w:b/>
          <w:i/>
        </w:rPr>
        <w:t>“DESCRIPCIÓN CLARA Y PRECISA DE LA INFORMACIÓN SOLICITADA</w:t>
      </w:r>
    </w:p>
    <w:p w14:paraId="19668931" w14:textId="77777777" w:rsidR="002F23B4" w:rsidRPr="00C2390D" w:rsidRDefault="005C08BB" w:rsidP="006C1B05">
      <w:pPr>
        <w:spacing w:line="360" w:lineRule="auto"/>
        <w:ind w:left="567" w:right="567"/>
        <w:contextualSpacing/>
        <w:jc w:val="both"/>
        <w:rPr>
          <w:rFonts w:ascii="Palatino Linotype" w:eastAsia="Palatino Linotype" w:hAnsi="Palatino Linotype" w:cs="Palatino Linotype"/>
          <w:i/>
        </w:rPr>
      </w:pPr>
      <w:r w:rsidRPr="00C2390D">
        <w:rPr>
          <w:rFonts w:ascii="Palatino Linotype" w:eastAsia="Palatino Linotype" w:hAnsi="Palatino Linotype" w:cs="Palatino Linotype"/>
          <w:i/>
        </w:rPr>
        <w:t xml:space="preserve">Todos los oficios recibidos en la Dirección de Gobernanza del 1 de enero 2024 al 07 de julio de 2025 no pasara de la capacidad del sistema se solicitan por saimex.” </w:t>
      </w:r>
    </w:p>
    <w:p w14:paraId="49C52597" w14:textId="612667BC" w:rsidR="005C08BB" w:rsidRPr="00C2390D" w:rsidRDefault="005C08BB" w:rsidP="006C1B05">
      <w:pPr>
        <w:spacing w:line="360" w:lineRule="auto"/>
        <w:ind w:left="567" w:right="567"/>
        <w:contextualSpacing/>
        <w:jc w:val="both"/>
        <w:rPr>
          <w:rFonts w:ascii="Palatino Linotype" w:eastAsia="Palatino Linotype" w:hAnsi="Palatino Linotype" w:cs="Palatino Linotype"/>
          <w:i/>
        </w:rPr>
      </w:pPr>
      <w:r w:rsidRPr="00C2390D">
        <w:rPr>
          <w:rFonts w:ascii="Palatino Linotype" w:eastAsia="Palatino Linotype" w:hAnsi="Palatino Linotype" w:cs="Palatino Linotype"/>
          <w:i/>
        </w:rPr>
        <w:t>(Sic).</w:t>
      </w:r>
    </w:p>
    <w:p w14:paraId="2B3FFD14" w14:textId="77777777" w:rsidR="005C08BB" w:rsidRPr="00C2390D" w:rsidRDefault="005C08BB" w:rsidP="006C1B05">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50DCBF55" w14:textId="77777777" w:rsidR="005C08BB" w:rsidRPr="00C2390D" w:rsidRDefault="005C08BB" w:rsidP="006C1B05">
      <w:pPr>
        <w:tabs>
          <w:tab w:val="left" w:pos="4667"/>
        </w:tabs>
        <w:spacing w:line="360" w:lineRule="auto"/>
        <w:ind w:left="567" w:right="567"/>
        <w:contextualSpacing/>
        <w:jc w:val="both"/>
        <w:rPr>
          <w:rFonts w:ascii="Palatino Linotype" w:eastAsia="Palatino Linotype" w:hAnsi="Palatino Linotype" w:cs="Palatino Linotype"/>
          <w:i/>
        </w:rPr>
      </w:pPr>
      <w:r w:rsidRPr="00C2390D">
        <w:rPr>
          <w:rFonts w:ascii="Palatino Linotype" w:eastAsia="Palatino Linotype" w:hAnsi="Palatino Linotype" w:cs="Palatino Linotype"/>
          <w:b/>
          <w:i/>
        </w:rPr>
        <w:t xml:space="preserve">Modalidad de Entrega: </w:t>
      </w:r>
      <w:r w:rsidRPr="00C2390D">
        <w:rPr>
          <w:rFonts w:ascii="Palatino Linotype" w:eastAsia="Palatino Linotype" w:hAnsi="Palatino Linotype" w:cs="Palatino Linotype"/>
          <w:i/>
        </w:rPr>
        <w:t>A través de SAIMEX.</w:t>
      </w:r>
    </w:p>
    <w:p w14:paraId="3FA4FC44" w14:textId="77777777" w:rsidR="005C08BB" w:rsidRPr="00C2390D" w:rsidRDefault="005C08BB" w:rsidP="006C1B05">
      <w:pPr>
        <w:spacing w:line="360" w:lineRule="auto"/>
        <w:contextualSpacing/>
      </w:pPr>
    </w:p>
    <w:p w14:paraId="376E951F" w14:textId="77777777" w:rsidR="005C08BB" w:rsidRPr="00C2390D" w:rsidRDefault="005C08BB" w:rsidP="006C1B05">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16164732"/>
      <w:bookmarkEnd w:id="4"/>
      <w:r w:rsidRPr="00C2390D">
        <w:rPr>
          <w:rFonts w:ascii="Palatino Linotype" w:eastAsia="Palatino Linotype" w:hAnsi="Palatino Linotype"/>
          <w:b/>
          <w:bCs/>
          <w:color w:val="auto"/>
          <w:sz w:val="22"/>
          <w:szCs w:val="22"/>
        </w:rPr>
        <w:t>II. Respuesta del Sujeto Obligado</w:t>
      </w:r>
      <w:bookmarkEnd w:id="5"/>
    </w:p>
    <w:p w14:paraId="285B86A0" w14:textId="77777777" w:rsidR="005C08BB" w:rsidRPr="00C2390D" w:rsidRDefault="005C08BB" w:rsidP="006C1B05">
      <w:pPr>
        <w:tabs>
          <w:tab w:val="left" w:pos="4667"/>
        </w:tabs>
        <w:spacing w:line="360" w:lineRule="auto"/>
        <w:contextualSpacing/>
        <w:jc w:val="both"/>
        <w:rPr>
          <w:rFonts w:ascii="Palatino Linotype" w:eastAsia="Palatino Linotype" w:hAnsi="Palatino Linotype" w:cs="Palatino Linotype"/>
          <w:b/>
          <w:sz w:val="22"/>
          <w:szCs w:val="22"/>
        </w:rPr>
      </w:pPr>
      <w:r w:rsidRPr="00C2390D">
        <w:rPr>
          <w:rFonts w:ascii="Palatino Linotype" w:eastAsia="Palatino Linotype" w:hAnsi="Palatino Linotype" w:cs="Palatino Linotype"/>
          <w:b/>
          <w:sz w:val="22"/>
          <w:szCs w:val="22"/>
        </w:rPr>
        <w:t xml:space="preserve"> </w:t>
      </w:r>
    </w:p>
    <w:p w14:paraId="5A488316" w14:textId="085DA10E" w:rsidR="005C08BB" w:rsidRPr="00C2390D" w:rsidRDefault="005C08BB" w:rsidP="006C1B05">
      <w:pPr>
        <w:tabs>
          <w:tab w:val="left" w:pos="4667"/>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lastRenderedPageBreak/>
        <w:t xml:space="preserve">Con fecha once de agosto de dos mil veinticinco, el Sujeto Obligado dio respuesta a la solicitud de acceso a la información a través del Sistema de Acceso a la Información Mexiquense (SAIMEX), mediante la digitalización de los documentos siguientes: </w:t>
      </w:r>
    </w:p>
    <w:p w14:paraId="2AD9D077" w14:textId="77777777" w:rsidR="005C08BB" w:rsidRPr="00C2390D" w:rsidRDefault="005C08BB" w:rsidP="006C1B05">
      <w:pPr>
        <w:tabs>
          <w:tab w:val="left" w:pos="4667"/>
        </w:tabs>
        <w:spacing w:line="360" w:lineRule="auto"/>
        <w:contextualSpacing/>
        <w:jc w:val="both"/>
        <w:rPr>
          <w:rFonts w:ascii="Palatino Linotype" w:eastAsia="Palatino Linotype" w:hAnsi="Palatino Linotype" w:cs="Palatino Linotype"/>
          <w:sz w:val="22"/>
          <w:szCs w:val="22"/>
        </w:rPr>
      </w:pPr>
    </w:p>
    <w:p w14:paraId="011F272C" w14:textId="69D0FAC5" w:rsidR="005C08BB" w:rsidRPr="00C2390D" w:rsidRDefault="005C08BB" w:rsidP="006C1B05">
      <w:pPr>
        <w:tabs>
          <w:tab w:val="left" w:pos="4667"/>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i) Oficio número 20401/539/2025, del siete de agosto de la presente anualidad, suscrito por el Director General de Gobierno, dirigido al Solicitante, a través del cual manifiesta y expone esencialmente lo siguiente:</w:t>
      </w:r>
    </w:p>
    <w:p w14:paraId="232E7078" w14:textId="77777777" w:rsidR="005C08BB" w:rsidRPr="00C2390D" w:rsidRDefault="005C08BB" w:rsidP="006C1B05">
      <w:pPr>
        <w:tabs>
          <w:tab w:val="left" w:pos="4667"/>
        </w:tabs>
        <w:spacing w:line="360" w:lineRule="auto"/>
        <w:contextualSpacing/>
        <w:jc w:val="both"/>
        <w:rPr>
          <w:rFonts w:ascii="Palatino Linotype" w:eastAsia="Palatino Linotype" w:hAnsi="Palatino Linotype" w:cs="Palatino Linotype"/>
          <w:sz w:val="22"/>
          <w:szCs w:val="22"/>
        </w:rPr>
      </w:pPr>
    </w:p>
    <w:p w14:paraId="492052DC" w14:textId="65FCEA22" w:rsidR="005C08BB" w:rsidRPr="00C2390D" w:rsidRDefault="005C08BB" w:rsidP="006C1B05">
      <w:pPr>
        <w:tabs>
          <w:tab w:val="left" w:pos="4667"/>
        </w:tabs>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w:t>
      </w:r>
      <w:r w:rsidRPr="00C2390D">
        <w:t xml:space="preserve"> </w:t>
      </w:r>
      <w:r w:rsidRPr="00C2390D">
        <w:rPr>
          <w:rFonts w:ascii="Palatino Linotype" w:eastAsia="Palatino Linotype" w:hAnsi="Palatino Linotype" w:cs="Palatino Linotype"/>
          <w:i/>
          <w:iCs/>
        </w:rPr>
        <w:t xml:space="preserve">me permito hacer de su conocimiento que, solicitud fue turnada mediante oficio a la Mtra. Lauren Paola Sanabria Becerril, en su calidad de Directora de Gobernanza dependlente de esta Dirección General de Gobierno, con el objeto de que, </w:t>
      </w:r>
      <w:r w:rsidRPr="00C2390D">
        <w:rPr>
          <w:rFonts w:ascii="Palatino Linotype" w:eastAsia="Palatino Linotype" w:hAnsi="Palatino Linotype" w:cs="Palatino Linotype"/>
          <w:b/>
          <w:bCs/>
          <w:i/>
          <w:iCs/>
        </w:rPr>
        <w:t>en relación a su competencia</w:t>
      </w:r>
      <w:r w:rsidRPr="00C2390D">
        <w:rPr>
          <w:rFonts w:ascii="Palatino Linotype" w:eastAsia="Palatino Linotype" w:hAnsi="Palatino Linotype" w:cs="Palatino Linotype"/>
          <w:i/>
          <w:iCs/>
        </w:rPr>
        <w:t xml:space="preserve">, y, </w:t>
      </w:r>
      <w:r w:rsidRPr="00C2390D">
        <w:rPr>
          <w:rFonts w:ascii="Palatino Linotype" w:eastAsia="Palatino Linotype" w:hAnsi="Palatino Linotype" w:cs="Palatino Linotype"/>
          <w:b/>
          <w:bCs/>
          <w:i/>
          <w:iCs/>
        </w:rPr>
        <w:t>de conformidad con sus atribuciones,</w:t>
      </w:r>
      <w:r w:rsidRPr="00C2390D">
        <w:rPr>
          <w:rFonts w:ascii="Palatino Linotype" w:eastAsia="Palatino Linotype" w:hAnsi="Palatino Linotype" w:cs="Palatino Linotype"/>
          <w:i/>
          <w:iCs/>
        </w:rPr>
        <w:t xml:space="preserve"> se llevara a cabo una búsqueda exhaustiva en los archivos del area a su cargo, proporcionando a la Unidad Jurídica, la información con la cual, de ser el caso, se diera respuesta en tiempo y forma al requerimiento en mención; por lo que, en virtud de lo antes mencionado, y toda vez que, se agotaron de manera íntegra los principios de congruencia, exhaustividad y máxima publicidad, me permito hacer de su conocimiento lo que a continuación se indica:</w:t>
      </w:r>
    </w:p>
    <w:p w14:paraId="3ABCD0A9" w14:textId="77777777" w:rsidR="005C08BB" w:rsidRPr="00C2390D" w:rsidRDefault="005C08BB" w:rsidP="006C1B05">
      <w:pPr>
        <w:tabs>
          <w:tab w:val="left" w:pos="4667"/>
        </w:tabs>
        <w:spacing w:line="360" w:lineRule="auto"/>
        <w:ind w:left="567" w:right="567"/>
        <w:contextualSpacing/>
        <w:jc w:val="both"/>
        <w:rPr>
          <w:rFonts w:ascii="Palatino Linotype" w:eastAsia="Palatino Linotype" w:hAnsi="Palatino Linotype" w:cs="Palatino Linotype"/>
          <w:i/>
          <w:iCs/>
        </w:rPr>
      </w:pPr>
    </w:p>
    <w:p w14:paraId="57B369FC" w14:textId="5A880FE8" w:rsidR="005C08BB" w:rsidRPr="00C2390D" w:rsidRDefault="005C08BB" w:rsidP="006C1B05">
      <w:pPr>
        <w:tabs>
          <w:tab w:val="left" w:pos="4667"/>
        </w:tabs>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La solicitud que nos ocupa, fue atendida a través del símil número 204013000/0124/2025, signado por la Directora de Gobernanza, misma que se adjunta a la presente para su consulta; asimismo, se proporcionan los documentos anexos, correspondientes a los oficios recibidos en la Dirección en mención.</w:t>
      </w:r>
    </w:p>
    <w:p w14:paraId="35985A15" w14:textId="77777777" w:rsidR="005C08BB" w:rsidRPr="00C2390D" w:rsidRDefault="005C08BB" w:rsidP="006C1B05">
      <w:pPr>
        <w:tabs>
          <w:tab w:val="left" w:pos="4667"/>
        </w:tabs>
        <w:spacing w:line="360" w:lineRule="auto"/>
        <w:ind w:left="567" w:right="567"/>
        <w:contextualSpacing/>
        <w:jc w:val="both"/>
        <w:rPr>
          <w:rFonts w:ascii="Palatino Linotype" w:eastAsia="Palatino Linotype" w:hAnsi="Palatino Linotype" w:cs="Palatino Linotype"/>
          <w:i/>
          <w:iCs/>
        </w:rPr>
      </w:pPr>
    </w:p>
    <w:p w14:paraId="7E895502" w14:textId="7D2B49D9" w:rsidR="005C08BB" w:rsidRPr="00C2390D" w:rsidRDefault="005C08BB" w:rsidP="006C1B05">
      <w:pPr>
        <w:tabs>
          <w:tab w:val="left" w:pos="4667"/>
        </w:tabs>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 xml:space="preserve">Así mismo, con la finalidad de no vulnerar los Derechos Humanos de los ciudadanos, tos datos personales contenidos los oficios que se anexan, fueron testados; por lo que, se realizó la solicitud oportuna a la Unidad de Transparencia, remitiendo los argumentos lógico jurídicos por los cuales se considera que, dicha información debe clasificarse como confidencial, siendo el caso que, el </w:t>
      </w:r>
      <w:r w:rsidRPr="00C2390D">
        <w:rPr>
          <w:rFonts w:ascii="Palatino Linotype" w:eastAsia="Palatino Linotype" w:hAnsi="Palatino Linotype" w:cs="Palatino Linotype"/>
          <w:b/>
          <w:bCs/>
          <w:i/>
          <w:iCs/>
        </w:rPr>
        <w:t>Comité de Transparencia del Municipio de Toluca Administración 2025-2027</w:t>
      </w:r>
      <w:r w:rsidRPr="00C2390D">
        <w:rPr>
          <w:rFonts w:ascii="Palatino Linotype" w:eastAsia="Palatino Linotype" w:hAnsi="Palatino Linotype" w:cs="Palatino Linotype"/>
          <w:i/>
          <w:iCs/>
        </w:rPr>
        <w:t xml:space="preserve">, aprobó </w:t>
      </w:r>
      <w:r w:rsidRPr="00C2390D">
        <w:rPr>
          <w:rFonts w:ascii="Palatino Linotype" w:eastAsia="Palatino Linotype" w:hAnsi="Palatino Linotype" w:cs="Palatino Linotype"/>
          <w:i/>
          <w:iCs/>
        </w:rPr>
        <w:lastRenderedPageBreak/>
        <w:t xml:space="preserve">mediante el acuerdo </w:t>
      </w:r>
      <w:r w:rsidRPr="00C2390D">
        <w:rPr>
          <w:rFonts w:ascii="Palatino Linotype" w:eastAsia="Palatino Linotype" w:hAnsi="Palatino Linotype" w:cs="Palatino Linotype"/>
          <w:b/>
          <w:bCs/>
          <w:i/>
          <w:iCs/>
        </w:rPr>
        <w:t>CT/SE/922/03/2025,</w:t>
      </w:r>
      <w:r w:rsidRPr="00C2390D">
        <w:rPr>
          <w:rFonts w:ascii="Palatino Linotype" w:eastAsia="Palatino Linotype" w:hAnsi="Palatino Linotype" w:cs="Palatino Linotype"/>
          <w:i/>
          <w:iCs/>
        </w:rPr>
        <w:t xml:space="preserve"> emitido en la </w:t>
      </w:r>
      <w:r w:rsidRPr="00C2390D">
        <w:rPr>
          <w:rFonts w:ascii="Palatino Linotype" w:eastAsia="Palatino Linotype" w:hAnsi="Palatino Linotype" w:cs="Palatino Linotype"/>
          <w:b/>
          <w:bCs/>
          <w:i/>
          <w:iCs/>
        </w:rPr>
        <w:t>NONINGENTÉSIMA VIGÉSIMA SEGUNDA SESIÓN EXTRAORDINARIA 2025</w:t>
      </w:r>
      <w:r w:rsidRPr="00C2390D">
        <w:rPr>
          <w:rFonts w:ascii="Palatino Linotype" w:eastAsia="Palatino Linotype" w:hAnsi="Palatino Linotype" w:cs="Palatino Linotype"/>
          <w:i/>
          <w:iCs/>
        </w:rPr>
        <w:t>, la clasificación de la información como confidencial por partes, por contener datos personales…”</w:t>
      </w:r>
    </w:p>
    <w:p w14:paraId="758F2CCD" w14:textId="77777777" w:rsidR="005C08BB" w:rsidRPr="00C2390D" w:rsidRDefault="005C08BB" w:rsidP="006C1B05">
      <w:pPr>
        <w:tabs>
          <w:tab w:val="left" w:pos="4667"/>
        </w:tabs>
        <w:spacing w:line="360" w:lineRule="auto"/>
        <w:contextualSpacing/>
        <w:jc w:val="both"/>
        <w:rPr>
          <w:rFonts w:ascii="Palatino Linotype" w:eastAsia="Palatino Linotype" w:hAnsi="Palatino Linotype" w:cs="Palatino Linotype"/>
          <w:sz w:val="22"/>
          <w:szCs w:val="22"/>
        </w:rPr>
      </w:pPr>
    </w:p>
    <w:p w14:paraId="10B6B713" w14:textId="45AF41FD" w:rsidR="005C08BB" w:rsidRPr="00C2390D" w:rsidRDefault="005C08BB" w:rsidP="006C1B05">
      <w:pPr>
        <w:tabs>
          <w:tab w:val="left" w:pos="4667"/>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ii) Oficio número 204013000/0124/2025, del diez de julio de la presente anualidad, suscrito por la Directora de Gobernanza, dirigido al Titular de la Unidad Jurídica, a través del cual manifiesta y expone esencialmente lo siguiente:</w:t>
      </w:r>
    </w:p>
    <w:p w14:paraId="4C9A1E75" w14:textId="77777777" w:rsidR="005C08BB" w:rsidRPr="00C2390D" w:rsidRDefault="005C08BB" w:rsidP="006C1B05">
      <w:pPr>
        <w:tabs>
          <w:tab w:val="left" w:pos="4667"/>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 </w:t>
      </w:r>
    </w:p>
    <w:p w14:paraId="749089FD" w14:textId="6F1A0E4F" w:rsidR="00B14C28" w:rsidRPr="00C2390D" w:rsidRDefault="00B14C28" w:rsidP="006C1B05">
      <w:pPr>
        <w:tabs>
          <w:tab w:val="left" w:pos="4667"/>
        </w:tabs>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 xml:space="preserve">“…Se remite archivo digital (tamaño 86.3 MB) que contiene los oficios que obran en los archivos de esta Dirección y que corresponden al periodo solicitado. </w:t>
      </w:r>
    </w:p>
    <w:p w14:paraId="4B08C380" w14:textId="77777777" w:rsidR="00B14C28" w:rsidRPr="00C2390D" w:rsidRDefault="00B14C28" w:rsidP="006C1B05">
      <w:pPr>
        <w:tabs>
          <w:tab w:val="left" w:pos="4667"/>
        </w:tabs>
        <w:spacing w:line="360" w:lineRule="auto"/>
        <w:ind w:left="567" w:right="567"/>
        <w:contextualSpacing/>
        <w:jc w:val="both"/>
        <w:rPr>
          <w:rFonts w:ascii="Palatino Linotype" w:eastAsia="Palatino Linotype" w:hAnsi="Palatino Linotype" w:cs="Palatino Linotype"/>
          <w:i/>
          <w:iCs/>
        </w:rPr>
      </w:pPr>
    </w:p>
    <w:p w14:paraId="110FF35F" w14:textId="77777777" w:rsidR="00B14C28" w:rsidRPr="00C2390D" w:rsidRDefault="00B14C28" w:rsidP="006C1B05">
      <w:pPr>
        <w:tabs>
          <w:tab w:val="left" w:pos="4667"/>
        </w:tabs>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Asimismo, en apego a los art. 3, fracción IX, 132 fracción I y 143 fracción I de la Ley de Transparencia y Acceso a la Información Pública del Estado de México y Municipios, que a la letra dice:</w:t>
      </w:r>
    </w:p>
    <w:p w14:paraId="021C41AB" w14:textId="00BD094A" w:rsidR="00B14C28" w:rsidRPr="00C2390D" w:rsidRDefault="00B14C28" w:rsidP="006C1B05">
      <w:pPr>
        <w:tabs>
          <w:tab w:val="left" w:pos="4667"/>
        </w:tabs>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w:t>
      </w:r>
    </w:p>
    <w:p w14:paraId="2EC5FF1A" w14:textId="086BC92E" w:rsidR="00B14C28" w:rsidRPr="00C2390D" w:rsidRDefault="00B14C28" w:rsidP="006C1B05">
      <w:pPr>
        <w:tabs>
          <w:tab w:val="left" w:pos="4667"/>
        </w:tabs>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Por lo antes expuesto, me permito solicitar se someta a consideración del Comité de Transparencia, la aprobación de la clasificación de la información de los oficios No. 200A00001/0109/2025, 204011000/155/2025, 204016001/028/2025, 204011000/183/2025, 204016003/059/2025, 204016002/042/2025, 204016003/090/2025, 204013002/027/2025, 204011000/512/2024, 204011000/376/2024, 204011100/233/2024, 204016003/016/2025, 204010000/099/2025, 204011000/153/2025, 204016002/033/2025, 204016002/036/2025, 204011000/211/2025, 204016003/082/2025, 204016003/089/2025, 204013003/039/2025, 204011000/0414/2024, 204011000/293/2024, 204011000/188/2024, 200010000/166/2025, 200010000/786/2025, 204016003/053/2025, 204016003/082/2025, 204016001/038/2025, 204016001/045/2025, 204016003/084/2025, 204013003/022/2025, 204011000/597/2024, IMCUFIDET/717/2024, 204010200/300/2024, 204011000/087/2024 y 204011000/062/2024, por contener datos personales…”</w:t>
      </w:r>
    </w:p>
    <w:p w14:paraId="31233571" w14:textId="77777777" w:rsidR="00B14C28" w:rsidRPr="00C2390D" w:rsidRDefault="00B14C28" w:rsidP="006C1B05">
      <w:pPr>
        <w:tabs>
          <w:tab w:val="left" w:pos="4667"/>
        </w:tabs>
        <w:spacing w:line="360" w:lineRule="auto"/>
        <w:ind w:right="567"/>
        <w:contextualSpacing/>
        <w:jc w:val="both"/>
        <w:rPr>
          <w:rFonts w:ascii="Palatino Linotype" w:eastAsia="Palatino Linotype" w:hAnsi="Palatino Linotype" w:cs="Palatino Linotype"/>
        </w:rPr>
      </w:pPr>
    </w:p>
    <w:p w14:paraId="41277FDB" w14:textId="03AAE3F6" w:rsidR="00B14C28" w:rsidRPr="00C2390D" w:rsidRDefault="00B14C28" w:rsidP="006C1B05">
      <w:pPr>
        <w:tabs>
          <w:tab w:val="left" w:pos="4667"/>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lastRenderedPageBreak/>
        <w:t xml:space="preserve">iii) El Sujeto Obligado proporcionó </w:t>
      </w:r>
      <w:r w:rsidR="00A0491C" w:rsidRPr="00C2390D">
        <w:rPr>
          <w:rFonts w:ascii="Palatino Linotype" w:eastAsia="Palatino Linotype" w:hAnsi="Palatino Linotype" w:cs="Palatino Linotype"/>
          <w:sz w:val="22"/>
          <w:szCs w:val="22"/>
        </w:rPr>
        <w:t>los</w:t>
      </w:r>
      <w:r w:rsidRPr="00C2390D">
        <w:rPr>
          <w:rFonts w:ascii="Palatino Linotype" w:eastAsia="Palatino Linotype" w:hAnsi="Palatino Linotype" w:cs="Palatino Linotype"/>
          <w:sz w:val="22"/>
          <w:szCs w:val="22"/>
        </w:rPr>
        <w:t xml:space="preserve"> oficios recibidos en la Dirección de Gobernanza de </w:t>
      </w:r>
      <w:r w:rsidR="000F16B6" w:rsidRPr="00C2390D">
        <w:rPr>
          <w:rFonts w:ascii="Palatino Linotype" w:eastAsia="Palatino Linotype" w:hAnsi="Palatino Linotype" w:cs="Palatino Linotype"/>
          <w:sz w:val="22"/>
          <w:szCs w:val="22"/>
        </w:rPr>
        <w:t xml:space="preserve">febrero a diciembre de dos mil veinticuatro y de </w:t>
      </w:r>
      <w:r w:rsidRPr="00C2390D">
        <w:rPr>
          <w:rFonts w:ascii="Palatino Linotype" w:eastAsia="Palatino Linotype" w:hAnsi="Palatino Linotype" w:cs="Palatino Linotype"/>
          <w:sz w:val="22"/>
          <w:szCs w:val="22"/>
        </w:rPr>
        <w:t>enero a junio de dos mil veinticinco.</w:t>
      </w:r>
    </w:p>
    <w:p w14:paraId="6006CB01" w14:textId="2E6DB0E1" w:rsidR="00B14C28" w:rsidRPr="00C2390D" w:rsidRDefault="00B14C28" w:rsidP="006C1B05">
      <w:pPr>
        <w:tabs>
          <w:tab w:val="left" w:pos="4667"/>
        </w:tabs>
        <w:spacing w:line="360" w:lineRule="auto"/>
        <w:ind w:right="567"/>
        <w:contextualSpacing/>
        <w:jc w:val="both"/>
        <w:rPr>
          <w:rFonts w:ascii="Palatino Linotype" w:eastAsia="Palatino Linotype" w:hAnsi="Palatino Linotype" w:cs="Palatino Linotype"/>
        </w:rPr>
      </w:pPr>
      <w:r w:rsidRPr="00C2390D">
        <w:rPr>
          <w:rFonts w:ascii="Palatino Linotype" w:eastAsia="Palatino Linotype" w:hAnsi="Palatino Linotype" w:cs="Palatino Linotype"/>
        </w:rPr>
        <w:t xml:space="preserve"> </w:t>
      </w:r>
    </w:p>
    <w:p w14:paraId="4F8F3E14" w14:textId="77777777" w:rsidR="005C08BB" w:rsidRPr="00C2390D" w:rsidRDefault="005C08BB" w:rsidP="006C1B05">
      <w:pPr>
        <w:pStyle w:val="Ttulo2"/>
        <w:spacing w:before="0" w:after="0" w:line="360" w:lineRule="auto"/>
        <w:contextualSpacing/>
        <w:rPr>
          <w:rFonts w:ascii="Palatino Linotype" w:hAnsi="Palatino Linotype"/>
          <w:b/>
          <w:bCs/>
          <w:color w:val="auto"/>
          <w:sz w:val="22"/>
          <w:szCs w:val="22"/>
        </w:rPr>
      </w:pPr>
      <w:bookmarkStart w:id="6" w:name="_Toc216164733"/>
      <w:r w:rsidRPr="00C2390D">
        <w:rPr>
          <w:rFonts w:ascii="Palatino Linotype" w:hAnsi="Palatino Linotype"/>
          <w:b/>
          <w:bCs/>
          <w:color w:val="auto"/>
          <w:sz w:val="22"/>
          <w:szCs w:val="22"/>
        </w:rPr>
        <w:t>III. Interposición del Recurso de Revisión</w:t>
      </w:r>
      <w:bookmarkEnd w:id="6"/>
    </w:p>
    <w:p w14:paraId="454D5B5C"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43B6A6F2" w14:textId="22C4D130"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Con fecha </w:t>
      </w:r>
      <w:r w:rsidR="00B14C28" w:rsidRPr="00C2390D">
        <w:rPr>
          <w:rFonts w:ascii="Palatino Linotype" w:eastAsia="Palatino Linotype" w:hAnsi="Palatino Linotype" w:cs="Palatino Linotype"/>
          <w:sz w:val="22"/>
          <w:szCs w:val="22"/>
        </w:rPr>
        <w:t xml:space="preserve">doce </w:t>
      </w:r>
      <w:r w:rsidRPr="00C2390D">
        <w:rPr>
          <w:rFonts w:ascii="Palatino Linotype" w:eastAsia="Palatino Linotype" w:hAnsi="Palatino Linotype" w:cs="Palatino Linotype"/>
          <w:sz w:val="22"/>
          <w:szCs w:val="22"/>
        </w:rPr>
        <w:t>de agosto de dos mil veinticinco, se recibió en este Instituto, a través del SAIMEX, el Recurso de Revisión interpuesto por la parte Recurrente, en contra de la respuesta del Ayuntamiento de Toluca, en los siguientes términos:</w:t>
      </w:r>
    </w:p>
    <w:p w14:paraId="512F798A" w14:textId="7777777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p>
    <w:p w14:paraId="255684FE" w14:textId="77777777" w:rsidR="005C08BB" w:rsidRPr="00C2390D" w:rsidRDefault="005C08BB" w:rsidP="006C1B05">
      <w:pPr>
        <w:spacing w:line="360" w:lineRule="auto"/>
        <w:ind w:left="567" w:right="567"/>
        <w:contextualSpacing/>
        <w:jc w:val="both"/>
        <w:rPr>
          <w:rFonts w:ascii="Palatino Linotype" w:eastAsia="Palatino Linotype" w:hAnsi="Palatino Linotype" w:cs="Palatino Linotype"/>
          <w:i/>
        </w:rPr>
      </w:pPr>
      <w:r w:rsidRPr="00C2390D">
        <w:rPr>
          <w:rFonts w:ascii="Palatino Linotype" w:eastAsia="Palatino Linotype" w:hAnsi="Palatino Linotype" w:cs="Palatino Linotype"/>
          <w:b/>
          <w:i/>
        </w:rPr>
        <w:t>ACTO IMPUGNADO</w:t>
      </w:r>
    </w:p>
    <w:p w14:paraId="3335C3AE" w14:textId="479F9EBF" w:rsidR="005C08BB" w:rsidRPr="00C2390D" w:rsidRDefault="005C08BB" w:rsidP="006C1B05">
      <w:pPr>
        <w:spacing w:line="360" w:lineRule="auto"/>
        <w:ind w:left="567" w:right="567"/>
        <w:contextualSpacing/>
        <w:jc w:val="both"/>
        <w:rPr>
          <w:rFonts w:ascii="Palatino Linotype" w:eastAsia="Palatino Linotype" w:hAnsi="Palatino Linotype" w:cs="Palatino Linotype"/>
          <w:i/>
        </w:rPr>
      </w:pPr>
      <w:r w:rsidRPr="00C2390D">
        <w:rPr>
          <w:rFonts w:ascii="Palatino Linotype" w:eastAsia="Palatino Linotype" w:hAnsi="Palatino Linotype" w:cs="Palatino Linotype"/>
          <w:i/>
        </w:rPr>
        <w:t>“</w:t>
      </w:r>
      <w:r w:rsidR="00B14C28" w:rsidRPr="00C2390D">
        <w:rPr>
          <w:rFonts w:ascii="Palatino Linotype" w:eastAsia="Palatino Linotype" w:hAnsi="Palatino Linotype" w:cs="Palatino Linotype"/>
          <w:i/>
        </w:rPr>
        <w:t>La unidad de trasparencia no entrega la información</w:t>
      </w:r>
      <w:r w:rsidRPr="00C2390D">
        <w:rPr>
          <w:rFonts w:ascii="Palatino Linotype" w:eastAsia="Palatino Linotype" w:hAnsi="Palatino Linotype" w:cs="Palatino Linotype"/>
          <w:i/>
          <w:color w:val="000000"/>
        </w:rPr>
        <w:t>.</w:t>
      </w:r>
      <w:r w:rsidRPr="00C2390D">
        <w:rPr>
          <w:rFonts w:ascii="Palatino Linotype" w:eastAsia="Palatino Linotype" w:hAnsi="Palatino Linotype" w:cs="Palatino Linotype"/>
          <w:i/>
        </w:rPr>
        <w:t>” (Sic)</w:t>
      </w:r>
    </w:p>
    <w:p w14:paraId="30A0BA2A" w14:textId="77777777" w:rsidR="005C08BB" w:rsidRPr="00C2390D" w:rsidRDefault="005C08BB" w:rsidP="006C1B05">
      <w:pPr>
        <w:spacing w:line="360" w:lineRule="auto"/>
        <w:ind w:left="567" w:right="567"/>
        <w:contextualSpacing/>
        <w:jc w:val="both"/>
        <w:rPr>
          <w:rFonts w:ascii="Palatino Linotype" w:eastAsia="Palatino Linotype" w:hAnsi="Palatino Linotype" w:cs="Palatino Linotype"/>
          <w:i/>
        </w:rPr>
      </w:pPr>
    </w:p>
    <w:p w14:paraId="2112A079" w14:textId="77777777" w:rsidR="005C08BB" w:rsidRPr="00C2390D" w:rsidRDefault="005C08BB" w:rsidP="006C1B05">
      <w:pPr>
        <w:spacing w:line="360" w:lineRule="auto"/>
        <w:ind w:left="567" w:right="567"/>
        <w:contextualSpacing/>
        <w:jc w:val="both"/>
        <w:rPr>
          <w:rFonts w:ascii="Palatino Linotype" w:eastAsia="Palatino Linotype" w:hAnsi="Palatino Linotype" w:cs="Palatino Linotype"/>
          <w:b/>
          <w:i/>
        </w:rPr>
      </w:pPr>
      <w:r w:rsidRPr="00C2390D">
        <w:rPr>
          <w:rFonts w:ascii="Palatino Linotype" w:eastAsia="Palatino Linotype" w:hAnsi="Palatino Linotype" w:cs="Palatino Linotype"/>
          <w:b/>
          <w:i/>
        </w:rPr>
        <w:t>RAZONES O MOTIVOS DE LA INCONFORMIDAD</w:t>
      </w:r>
    </w:p>
    <w:p w14:paraId="2049D986" w14:textId="5199DE53" w:rsidR="005C08BB" w:rsidRPr="00C2390D" w:rsidRDefault="005C08BB" w:rsidP="006C1B05">
      <w:pPr>
        <w:spacing w:line="360" w:lineRule="auto"/>
        <w:ind w:left="567" w:right="567"/>
        <w:contextualSpacing/>
        <w:jc w:val="both"/>
        <w:rPr>
          <w:rFonts w:ascii="Palatino Linotype" w:eastAsia="Palatino Linotype" w:hAnsi="Palatino Linotype" w:cs="Palatino Linotype"/>
          <w:i/>
        </w:rPr>
      </w:pPr>
      <w:r w:rsidRPr="00C2390D">
        <w:rPr>
          <w:rFonts w:ascii="Palatino Linotype" w:eastAsia="Palatino Linotype" w:hAnsi="Palatino Linotype" w:cs="Palatino Linotype"/>
          <w:i/>
          <w:color w:val="000000"/>
        </w:rPr>
        <w:t>“</w:t>
      </w:r>
      <w:r w:rsidR="00B14C28" w:rsidRPr="00C2390D">
        <w:rPr>
          <w:rFonts w:ascii="Palatino Linotype" w:eastAsia="Palatino Linotype" w:hAnsi="Palatino Linotype" w:cs="Palatino Linotype"/>
          <w:i/>
          <w:color w:val="000000"/>
        </w:rPr>
        <w:t>La unidad de trasparencia no entrega la información</w:t>
      </w:r>
      <w:r w:rsidRPr="00C2390D">
        <w:rPr>
          <w:rFonts w:ascii="Palatino Linotype" w:eastAsia="Palatino Linotype" w:hAnsi="Palatino Linotype" w:cs="Palatino Linotype"/>
          <w:i/>
          <w:color w:val="000000"/>
        </w:rPr>
        <w:t>.</w:t>
      </w:r>
      <w:r w:rsidRPr="00C2390D">
        <w:rPr>
          <w:rFonts w:ascii="Palatino Linotype" w:eastAsia="Palatino Linotype" w:hAnsi="Palatino Linotype" w:cs="Palatino Linotype"/>
          <w:i/>
        </w:rPr>
        <w:t>” (Sic)</w:t>
      </w:r>
    </w:p>
    <w:p w14:paraId="4C2AB9DA" w14:textId="77777777" w:rsidR="005C08BB" w:rsidRPr="00C2390D" w:rsidRDefault="005C08BB" w:rsidP="006C1B05">
      <w:pPr>
        <w:spacing w:line="360" w:lineRule="auto"/>
        <w:ind w:left="567" w:right="567"/>
        <w:contextualSpacing/>
        <w:jc w:val="both"/>
        <w:rPr>
          <w:rFonts w:ascii="Palatino Linotype" w:eastAsia="Palatino Linotype" w:hAnsi="Palatino Linotype" w:cs="Palatino Linotype"/>
          <w:i/>
        </w:rPr>
      </w:pPr>
    </w:p>
    <w:p w14:paraId="1E28C7AC" w14:textId="77777777" w:rsidR="005C08BB" w:rsidRPr="00C2390D" w:rsidRDefault="005C08BB" w:rsidP="006C1B05">
      <w:pPr>
        <w:pStyle w:val="Ttulo2"/>
        <w:spacing w:before="0" w:after="0" w:line="360" w:lineRule="auto"/>
        <w:contextualSpacing/>
        <w:rPr>
          <w:rFonts w:ascii="Palatino Linotype" w:hAnsi="Palatino Linotype"/>
          <w:b/>
          <w:bCs/>
          <w:color w:val="auto"/>
          <w:sz w:val="22"/>
          <w:szCs w:val="22"/>
        </w:rPr>
      </w:pPr>
      <w:bookmarkStart w:id="7" w:name="_Toc216164734"/>
      <w:r w:rsidRPr="00C2390D">
        <w:rPr>
          <w:rFonts w:ascii="Palatino Linotype" w:hAnsi="Palatino Linotype"/>
          <w:b/>
          <w:bCs/>
          <w:color w:val="auto"/>
          <w:sz w:val="22"/>
          <w:szCs w:val="22"/>
        </w:rPr>
        <w:t>IV. Trámite del Recurso de Revisión ante este Instituto</w:t>
      </w:r>
      <w:bookmarkEnd w:id="7"/>
    </w:p>
    <w:p w14:paraId="1D80E568" w14:textId="7777777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p>
    <w:p w14:paraId="74ED8B0A" w14:textId="62980C7C"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b/>
          <w:sz w:val="22"/>
          <w:szCs w:val="22"/>
        </w:rPr>
        <w:t xml:space="preserve">a) Turno del Recurso de Revisión. </w:t>
      </w:r>
      <w:r w:rsidRPr="00C2390D">
        <w:rPr>
          <w:rFonts w:ascii="Palatino Linotype" w:eastAsia="Palatino Linotype" w:hAnsi="Palatino Linotype" w:cs="Palatino Linotype"/>
          <w:sz w:val="22"/>
          <w:szCs w:val="22"/>
        </w:rPr>
        <w:t xml:space="preserve">El </w:t>
      </w:r>
      <w:r w:rsidR="00B14C28" w:rsidRPr="00C2390D">
        <w:rPr>
          <w:rFonts w:ascii="Palatino Linotype" w:eastAsia="Palatino Linotype" w:hAnsi="Palatino Linotype" w:cs="Palatino Linotype"/>
          <w:sz w:val="22"/>
          <w:szCs w:val="22"/>
        </w:rPr>
        <w:t xml:space="preserve">doce de agosto </w:t>
      </w:r>
      <w:r w:rsidRPr="00C2390D">
        <w:rPr>
          <w:rFonts w:ascii="Palatino Linotype" w:eastAsia="Palatino Linotype" w:hAnsi="Palatino Linotype" w:cs="Palatino Linotype"/>
          <w:sz w:val="22"/>
          <w:szCs w:val="22"/>
        </w:rPr>
        <w:t xml:space="preserve">de dos mil veinticinco, el SAIMEX, asignó el número de expediente </w:t>
      </w:r>
      <w:r w:rsidRPr="00C2390D">
        <w:rPr>
          <w:rFonts w:ascii="Palatino Linotype" w:eastAsia="Palatino Linotype" w:hAnsi="Palatino Linotype" w:cs="Palatino Linotype"/>
          <w:b/>
          <w:sz w:val="22"/>
          <w:szCs w:val="22"/>
        </w:rPr>
        <w:t>09</w:t>
      </w:r>
      <w:r w:rsidR="00B14C28" w:rsidRPr="00C2390D">
        <w:rPr>
          <w:rFonts w:ascii="Palatino Linotype" w:eastAsia="Palatino Linotype" w:hAnsi="Palatino Linotype" w:cs="Palatino Linotype"/>
          <w:b/>
          <w:sz w:val="22"/>
          <w:szCs w:val="22"/>
        </w:rPr>
        <w:t>406</w:t>
      </w:r>
      <w:r w:rsidRPr="00C2390D">
        <w:rPr>
          <w:rFonts w:ascii="Palatino Linotype" w:eastAsia="Palatino Linotype" w:hAnsi="Palatino Linotype" w:cs="Palatino Linotype"/>
          <w:b/>
          <w:sz w:val="22"/>
          <w:szCs w:val="22"/>
        </w:rPr>
        <w:t>/INFOEM/IP/RR/2025</w:t>
      </w:r>
      <w:r w:rsidRPr="00C2390D">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sidRPr="00C2390D">
        <w:rPr>
          <w:rFonts w:ascii="Palatino Linotype" w:eastAsia="Palatino Linotype" w:hAnsi="Palatino Linotype" w:cs="Palatino Linotype"/>
          <w:b/>
          <w:sz w:val="22"/>
          <w:szCs w:val="22"/>
        </w:rPr>
        <w:t>Luis Gustavo Parra Noriega</w:t>
      </w:r>
      <w:r w:rsidRPr="00C2390D">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57FBEAAE" w14:textId="7777777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p>
    <w:p w14:paraId="7666EC59" w14:textId="79FABE9A"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b/>
          <w:sz w:val="22"/>
          <w:szCs w:val="22"/>
        </w:rPr>
        <w:t xml:space="preserve">b) Admisión del Recurso de Revisión. </w:t>
      </w:r>
      <w:r w:rsidRPr="00C2390D">
        <w:rPr>
          <w:rFonts w:ascii="Palatino Linotype" w:eastAsia="Palatino Linotype" w:hAnsi="Palatino Linotype" w:cs="Palatino Linotype"/>
          <w:sz w:val="22"/>
          <w:szCs w:val="22"/>
        </w:rPr>
        <w:t xml:space="preserve">El </w:t>
      </w:r>
      <w:r w:rsidR="00B14C28" w:rsidRPr="00C2390D">
        <w:rPr>
          <w:rFonts w:ascii="Palatino Linotype" w:eastAsia="Palatino Linotype" w:hAnsi="Palatino Linotype" w:cs="Palatino Linotype"/>
          <w:sz w:val="22"/>
          <w:szCs w:val="22"/>
        </w:rPr>
        <w:t xml:space="preserve">quince </w:t>
      </w:r>
      <w:r w:rsidRPr="00C2390D">
        <w:rPr>
          <w:rFonts w:ascii="Palatino Linotype" w:eastAsia="Palatino Linotype" w:hAnsi="Palatino Linotype" w:cs="Palatino Linotype"/>
          <w:sz w:val="22"/>
          <w:szCs w:val="22"/>
        </w:rPr>
        <w:t xml:space="preserve">de agosto de dos mil veinticinco, se acordó la admisión del Recurso de Revisión, interpuesto por la Recurrente, en contra del Sujeto Obligado, en términos del artículo 185, fracciones I y II, de la Ley de Transparencia y Acceso </w:t>
      </w:r>
      <w:r w:rsidRPr="00C2390D">
        <w:rPr>
          <w:rFonts w:ascii="Palatino Linotype" w:eastAsia="Palatino Linotype" w:hAnsi="Palatino Linotype" w:cs="Palatino Linotype"/>
          <w:sz w:val="22"/>
          <w:szCs w:val="22"/>
        </w:rPr>
        <w:lastRenderedPageBreak/>
        <w:t>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65861C0C"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64EEF32A" w14:textId="51ED36B3"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b/>
          <w:sz w:val="22"/>
          <w:szCs w:val="22"/>
        </w:rPr>
        <w:t xml:space="preserve">c) Informe Justificado. </w:t>
      </w:r>
      <w:r w:rsidRPr="00C2390D">
        <w:rPr>
          <w:rFonts w:ascii="Palatino Linotype" w:eastAsia="Palatino Linotype" w:hAnsi="Palatino Linotype" w:cs="Palatino Linotype"/>
          <w:sz w:val="22"/>
          <w:szCs w:val="22"/>
        </w:rPr>
        <w:t>El veinti</w:t>
      </w:r>
      <w:r w:rsidR="00B14C28" w:rsidRPr="00C2390D">
        <w:rPr>
          <w:rFonts w:ascii="Palatino Linotype" w:eastAsia="Palatino Linotype" w:hAnsi="Palatino Linotype" w:cs="Palatino Linotype"/>
          <w:sz w:val="22"/>
          <w:szCs w:val="22"/>
        </w:rPr>
        <w:t>cinc</w:t>
      </w:r>
      <w:r w:rsidRPr="00C2390D">
        <w:rPr>
          <w:rFonts w:ascii="Palatino Linotype" w:eastAsia="Palatino Linotype" w:hAnsi="Palatino Linotype" w:cs="Palatino Linotype"/>
          <w:sz w:val="22"/>
          <w:szCs w:val="22"/>
        </w:rPr>
        <w:t>o de agosto de dos mil veinticinco, se recibió, a través del SAIMEX, el informe justificado</w:t>
      </w:r>
      <w:r w:rsidRPr="00C2390D">
        <w:rPr>
          <w:rFonts w:ascii="Palatino Linotype" w:eastAsia="Palatino Linotype" w:hAnsi="Palatino Linotype" w:cs="Palatino Linotype"/>
          <w:color w:val="0D0D0D"/>
          <w:sz w:val="22"/>
          <w:szCs w:val="22"/>
        </w:rPr>
        <w:t xml:space="preserve"> </w:t>
      </w:r>
      <w:r w:rsidRPr="00C2390D">
        <w:rPr>
          <w:rFonts w:ascii="Palatino Linotype" w:eastAsia="Palatino Linotype" w:hAnsi="Palatino Linotype" w:cs="Palatino Linotype"/>
          <w:sz w:val="22"/>
          <w:szCs w:val="22"/>
        </w:rPr>
        <w:t>por medio de la digitalización de los documentos siguientes:</w:t>
      </w:r>
    </w:p>
    <w:p w14:paraId="429A3DCF"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475E605F" w14:textId="320F95E4" w:rsidR="00B14C28" w:rsidRPr="00C2390D" w:rsidRDefault="00B14C28" w:rsidP="006C1B05">
      <w:pPr>
        <w:tabs>
          <w:tab w:val="left" w:pos="4667"/>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i) Oficio número 20401/676/2025, del veintiuno de agosto de la presente anualidad, suscrito por el Director General de Gobierno, dirigido al Titular de la Unidad de Transparencia, a través del cual manifiesta </w:t>
      </w:r>
      <w:r w:rsidR="00EF2043" w:rsidRPr="00C2390D">
        <w:rPr>
          <w:rFonts w:ascii="Palatino Linotype" w:eastAsia="Palatino Linotype" w:hAnsi="Palatino Linotype" w:cs="Palatino Linotype"/>
          <w:sz w:val="22"/>
          <w:szCs w:val="22"/>
        </w:rPr>
        <w:t>que proporciona el informe justificado remitido por la Dirección de Gobernanza.</w:t>
      </w:r>
    </w:p>
    <w:p w14:paraId="2A3299B2"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3B03BEA7" w14:textId="72D5B9EB" w:rsidR="00EF2043" w:rsidRPr="00C2390D" w:rsidRDefault="00EF2043" w:rsidP="006C1B05">
      <w:pPr>
        <w:tabs>
          <w:tab w:val="left" w:pos="4667"/>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ii) Oficio número 204013000/190/2025, del veintiuno de agosto de la presente anualidad, suscrito por la Directora de Gobernanza, dirigido al Titular de la Unidad de Transparencia, a través del cual manifiesta que remite su informe justificado en el que señala sustancialmente lo siguiente</w:t>
      </w:r>
    </w:p>
    <w:p w14:paraId="1C7C4903" w14:textId="77777777" w:rsidR="00EF2043" w:rsidRPr="00C2390D" w:rsidRDefault="00EF2043" w:rsidP="006C1B05">
      <w:pPr>
        <w:tabs>
          <w:tab w:val="left" w:pos="4667"/>
        </w:tabs>
        <w:spacing w:line="360" w:lineRule="auto"/>
        <w:contextualSpacing/>
        <w:jc w:val="both"/>
        <w:rPr>
          <w:rFonts w:ascii="Palatino Linotype" w:eastAsia="Palatino Linotype" w:hAnsi="Palatino Linotype" w:cs="Palatino Linotype"/>
          <w:sz w:val="22"/>
          <w:szCs w:val="22"/>
        </w:rPr>
      </w:pPr>
    </w:p>
    <w:p w14:paraId="7D8E173A" w14:textId="03B31639" w:rsidR="00EF2043" w:rsidRPr="00C2390D" w:rsidRDefault="00EF2043" w:rsidP="006C1B05">
      <w:pPr>
        <w:tabs>
          <w:tab w:val="left" w:pos="4667"/>
        </w:tabs>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w:t>
      </w:r>
    </w:p>
    <w:p w14:paraId="7618432F" w14:textId="4F84CA0B" w:rsidR="005C08BB" w:rsidRPr="00C2390D" w:rsidRDefault="00EF2043" w:rsidP="006C1B05">
      <w:pPr>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Tercero: Para efectos de lo anterior, se remite el archivo digitalconsistente en 102.527 MB, que contiene los documentos solicitados en la solicitud de transparencia 03873/TOLUCA/IP/2025.</w:t>
      </w:r>
    </w:p>
    <w:p w14:paraId="1FDF86FF" w14:textId="5AA9ADF5" w:rsidR="00EF2043" w:rsidRPr="00C2390D" w:rsidRDefault="00EF2043" w:rsidP="006C1B05">
      <w:pPr>
        <w:spacing w:line="360" w:lineRule="auto"/>
        <w:ind w:left="567" w:right="567"/>
        <w:contextualSpacing/>
        <w:jc w:val="both"/>
        <w:rPr>
          <w:rFonts w:ascii="Palatino Linotype" w:eastAsia="Palatino Linotype" w:hAnsi="Palatino Linotype" w:cs="Palatino Linotype"/>
          <w:i/>
          <w:iCs/>
        </w:rPr>
      </w:pPr>
      <w:r w:rsidRPr="00C2390D">
        <w:rPr>
          <w:rFonts w:ascii="Palatino Linotype" w:eastAsia="Palatino Linotype" w:hAnsi="Palatino Linotype" w:cs="Palatino Linotype"/>
          <w:i/>
          <w:iCs/>
        </w:rPr>
        <w:t>…”</w:t>
      </w:r>
    </w:p>
    <w:p w14:paraId="5F0D2ECD" w14:textId="77777777" w:rsidR="00EF2043" w:rsidRPr="00C2390D" w:rsidRDefault="00EF2043" w:rsidP="006C1B05">
      <w:pPr>
        <w:spacing w:line="360" w:lineRule="auto"/>
        <w:contextualSpacing/>
        <w:jc w:val="both"/>
        <w:rPr>
          <w:rFonts w:ascii="Palatino Linotype" w:eastAsia="Palatino Linotype" w:hAnsi="Palatino Linotype" w:cs="Palatino Linotype"/>
          <w:sz w:val="22"/>
          <w:szCs w:val="22"/>
        </w:rPr>
      </w:pPr>
    </w:p>
    <w:p w14:paraId="74F6F06F" w14:textId="4C7BDBF0" w:rsidR="0077032E" w:rsidRPr="00C2390D" w:rsidRDefault="00EF2043" w:rsidP="006C1B05">
      <w:pPr>
        <w:tabs>
          <w:tab w:val="left" w:pos="4667"/>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iii) </w:t>
      </w:r>
      <w:r w:rsidR="0077032E" w:rsidRPr="00C2390D">
        <w:rPr>
          <w:rFonts w:ascii="Palatino Linotype" w:eastAsia="Palatino Linotype" w:hAnsi="Palatino Linotype" w:cs="Palatino Linotype"/>
          <w:sz w:val="22"/>
          <w:szCs w:val="22"/>
        </w:rPr>
        <w:t xml:space="preserve">El Sujeto Obligado proporcionó diversos oficios recibidos en la Dirección de Gobernanza </w:t>
      </w:r>
      <w:r w:rsidR="004872CB" w:rsidRPr="00C2390D">
        <w:rPr>
          <w:rFonts w:ascii="Palatino Linotype" w:eastAsia="Palatino Linotype" w:hAnsi="Palatino Linotype" w:cs="Palatino Linotype"/>
          <w:sz w:val="22"/>
          <w:szCs w:val="22"/>
        </w:rPr>
        <w:t xml:space="preserve">de enero a diciembre de dos mil veinticuatro, y </w:t>
      </w:r>
      <w:r w:rsidR="0077032E" w:rsidRPr="00C2390D">
        <w:rPr>
          <w:rFonts w:ascii="Palatino Linotype" w:eastAsia="Palatino Linotype" w:hAnsi="Palatino Linotype" w:cs="Palatino Linotype"/>
          <w:sz w:val="22"/>
          <w:szCs w:val="22"/>
        </w:rPr>
        <w:t>de enero a ju</w:t>
      </w:r>
      <w:r w:rsidR="004872CB" w:rsidRPr="00C2390D">
        <w:rPr>
          <w:rFonts w:ascii="Palatino Linotype" w:eastAsia="Palatino Linotype" w:hAnsi="Palatino Linotype" w:cs="Palatino Linotype"/>
          <w:sz w:val="22"/>
          <w:szCs w:val="22"/>
        </w:rPr>
        <w:t>l</w:t>
      </w:r>
      <w:r w:rsidR="0077032E" w:rsidRPr="00C2390D">
        <w:rPr>
          <w:rFonts w:ascii="Palatino Linotype" w:eastAsia="Palatino Linotype" w:hAnsi="Palatino Linotype" w:cs="Palatino Linotype"/>
          <w:sz w:val="22"/>
          <w:szCs w:val="22"/>
        </w:rPr>
        <w:t>io de dos mil veinticinco.</w:t>
      </w:r>
    </w:p>
    <w:p w14:paraId="7F5C2926" w14:textId="77777777" w:rsidR="00736157" w:rsidRPr="00C2390D" w:rsidRDefault="00736157" w:rsidP="006C1B05">
      <w:pPr>
        <w:tabs>
          <w:tab w:val="left" w:pos="4667"/>
        </w:tabs>
        <w:spacing w:line="360" w:lineRule="auto"/>
        <w:contextualSpacing/>
        <w:jc w:val="both"/>
        <w:rPr>
          <w:rFonts w:ascii="Palatino Linotype" w:eastAsia="Palatino Linotype" w:hAnsi="Palatino Linotype" w:cs="Palatino Linotype"/>
          <w:sz w:val="22"/>
          <w:szCs w:val="22"/>
        </w:rPr>
      </w:pPr>
    </w:p>
    <w:p w14:paraId="54A63EEC" w14:textId="4B296E47" w:rsidR="00736157" w:rsidRPr="00C2390D" w:rsidRDefault="00736157" w:rsidP="006C1B05">
      <w:pPr>
        <w:tabs>
          <w:tab w:val="left" w:pos="4667"/>
        </w:tabs>
        <w:spacing w:line="360" w:lineRule="auto"/>
        <w:contextualSpacing/>
        <w:jc w:val="both"/>
        <w:rPr>
          <w:rFonts w:ascii="Palatino Linotype" w:eastAsia="Palatino Linotype" w:hAnsi="Palatino Linotype" w:cs="Palatino Linotype"/>
          <w:b/>
          <w:bCs/>
          <w:sz w:val="22"/>
          <w:szCs w:val="22"/>
        </w:rPr>
      </w:pPr>
      <w:r w:rsidRPr="00C2390D">
        <w:rPr>
          <w:rFonts w:ascii="Palatino Linotype" w:eastAsia="Palatino Linotype" w:hAnsi="Palatino Linotype" w:cs="Palatino Linotype"/>
          <w:b/>
          <w:bCs/>
          <w:sz w:val="22"/>
          <w:szCs w:val="22"/>
        </w:rPr>
        <w:lastRenderedPageBreak/>
        <w:t>Cabe precisar que dichos documentos no fueron puestos a la vista del solicitante, en virtud de que, de la revisión de las versiones públicas de diversos oficios es posible acceder a información confidencial de particulares la cual es susceptible de clasificación.</w:t>
      </w:r>
    </w:p>
    <w:p w14:paraId="6B9C07E0" w14:textId="77777777" w:rsidR="0077032E" w:rsidRPr="00C2390D" w:rsidRDefault="0077032E" w:rsidP="006C1B05">
      <w:pPr>
        <w:tabs>
          <w:tab w:val="left" w:pos="4667"/>
        </w:tabs>
        <w:spacing w:line="360" w:lineRule="auto"/>
        <w:contextualSpacing/>
        <w:jc w:val="both"/>
        <w:rPr>
          <w:rFonts w:ascii="Palatino Linotype" w:eastAsia="Palatino Linotype" w:hAnsi="Palatino Linotype" w:cs="Palatino Linotype"/>
          <w:sz w:val="22"/>
          <w:szCs w:val="22"/>
        </w:rPr>
      </w:pPr>
    </w:p>
    <w:p w14:paraId="2F226064" w14:textId="192A0BBB" w:rsidR="00EF2043" w:rsidRPr="00C2390D" w:rsidRDefault="0077032E" w:rsidP="006C1B05">
      <w:pPr>
        <w:tabs>
          <w:tab w:val="left" w:pos="4667"/>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iv) Oficio sin número, del veintiséis de agosto de dos mil veinticinco, suscrito por el Titular de la Unidad de Transparencia, dirigido al Comisionado Ponente a través del cual señala que la Dirección General de Gobierno ratifica su respuesta.</w:t>
      </w:r>
    </w:p>
    <w:p w14:paraId="0A00D57E"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5D0AFA85" w14:textId="2DCD6F83" w:rsidR="005C08BB" w:rsidRPr="00C2390D" w:rsidRDefault="005C08BB" w:rsidP="006C1B05">
      <w:pPr>
        <w:spacing w:line="360" w:lineRule="auto"/>
        <w:contextualSpacing/>
        <w:jc w:val="both"/>
        <w:rPr>
          <w:rFonts w:ascii="Palatino Linotype" w:eastAsia="Palatino Linotype" w:hAnsi="Palatino Linotype" w:cs="Palatino Linotype"/>
          <w:b/>
          <w:color w:val="000000"/>
          <w:sz w:val="22"/>
          <w:szCs w:val="22"/>
        </w:rPr>
      </w:pPr>
      <w:r w:rsidRPr="00C2390D">
        <w:rPr>
          <w:rFonts w:ascii="Palatino Linotype" w:eastAsia="Palatino Linotype" w:hAnsi="Palatino Linotype" w:cs="Palatino Linotype"/>
          <w:b/>
          <w:sz w:val="22"/>
          <w:szCs w:val="22"/>
        </w:rPr>
        <w:t xml:space="preserve">d) Vista del informe justificado. </w:t>
      </w:r>
      <w:r w:rsidRPr="00C2390D">
        <w:rPr>
          <w:rFonts w:ascii="Palatino Linotype" w:eastAsia="Palatino Linotype" w:hAnsi="Palatino Linotype" w:cs="Palatino Linotype"/>
          <w:sz w:val="22"/>
          <w:szCs w:val="22"/>
        </w:rPr>
        <w:t xml:space="preserve">El </w:t>
      </w:r>
      <w:r w:rsidR="0077032E" w:rsidRPr="00C2390D">
        <w:rPr>
          <w:rFonts w:ascii="Palatino Linotype" w:eastAsia="Palatino Linotype" w:hAnsi="Palatino Linotype" w:cs="Palatino Linotype"/>
          <w:sz w:val="22"/>
          <w:szCs w:val="22"/>
        </w:rPr>
        <w:t xml:space="preserve">nueve de diciembre </w:t>
      </w:r>
      <w:r w:rsidRPr="00C2390D">
        <w:rPr>
          <w:rFonts w:ascii="Palatino Linotype" w:eastAsia="Palatino Linotype" w:hAnsi="Palatino Linotype" w:cs="Palatino Linotype"/>
          <w:sz w:val="22"/>
          <w:szCs w:val="22"/>
        </w:rPr>
        <w:t xml:space="preserve">de dos mil veinticinco, se dictó acuerdo mediante el cual se puso a la vista del Particular, el Informe Justificado entregado por el Sujeto Obligado, el cual fue notificado, a través del SAIMEX, el mismo día. </w:t>
      </w:r>
    </w:p>
    <w:p w14:paraId="09399F8E" w14:textId="7777777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p>
    <w:p w14:paraId="02AAB8E5" w14:textId="1DD89E42"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bookmarkStart w:id="8" w:name="_heading=h.9qpj1ejz85lp" w:colFirst="0" w:colLast="0"/>
      <w:bookmarkEnd w:id="8"/>
      <w:r w:rsidRPr="00C2390D">
        <w:rPr>
          <w:rFonts w:ascii="Palatino Linotype" w:eastAsia="Palatino Linotype" w:hAnsi="Palatino Linotype" w:cs="Palatino Linotype"/>
          <w:b/>
          <w:sz w:val="22"/>
          <w:szCs w:val="22"/>
        </w:rPr>
        <w:t xml:space="preserve">e) Ampliación de plazo para resolver. </w:t>
      </w:r>
      <w:r w:rsidRPr="00C2390D">
        <w:rPr>
          <w:rFonts w:ascii="Palatino Linotype" w:eastAsia="Palatino Linotype" w:hAnsi="Palatino Linotype" w:cs="Palatino Linotype"/>
          <w:sz w:val="22"/>
          <w:szCs w:val="22"/>
        </w:rPr>
        <w:t xml:space="preserve">El </w:t>
      </w:r>
      <w:r w:rsidR="0077032E" w:rsidRPr="00C2390D">
        <w:rPr>
          <w:rFonts w:ascii="Palatino Linotype" w:eastAsia="Palatino Linotype" w:hAnsi="Palatino Linotype" w:cs="Palatino Linotype"/>
          <w:sz w:val="22"/>
          <w:szCs w:val="22"/>
        </w:rPr>
        <w:t xml:space="preserve">nueve de diciembre </w:t>
      </w:r>
      <w:r w:rsidRPr="00C2390D">
        <w:rPr>
          <w:rFonts w:ascii="Palatino Linotype" w:eastAsia="Palatino Linotype" w:hAnsi="Palatino Linotype" w:cs="Palatino Linotype"/>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6A83E668" w14:textId="7777777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p>
    <w:p w14:paraId="612B0CFB" w14:textId="24EFD96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r w:rsidRPr="00C2390D">
        <w:rPr>
          <w:rFonts w:ascii="Palatino Linotype" w:eastAsia="Palatino Linotype" w:hAnsi="Palatino Linotype" w:cs="Palatino Linotype"/>
          <w:b/>
          <w:sz w:val="22"/>
          <w:szCs w:val="22"/>
        </w:rPr>
        <w:t>f) Cierre de instrucción.</w:t>
      </w:r>
      <w:r w:rsidRPr="00C2390D">
        <w:rPr>
          <w:rFonts w:ascii="Palatino Linotype" w:eastAsia="Palatino Linotype" w:hAnsi="Palatino Linotype" w:cs="Palatino Linotype"/>
          <w:sz w:val="22"/>
          <w:szCs w:val="22"/>
        </w:rPr>
        <w:t xml:space="preserve"> El </w:t>
      </w:r>
      <w:r w:rsidR="006315B6" w:rsidRPr="00C2390D">
        <w:rPr>
          <w:rFonts w:ascii="Palatino Linotype" w:eastAsia="Palatino Linotype" w:hAnsi="Palatino Linotype" w:cs="Palatino Linotype"/>
          <w:sz w:val="22"/>
          <w:szCs w:val="22"/>
        </w:rPr>
        <w:t xml:space="preserve">dieciséis de </w:t>
      </w:r>
      <w:r w:rsidRPr="00C2390D">
        <w:rPr>
          <w:rFonts w:ascii="Palatino Linotype" w:eastAsia="Palatino Linotype" w:hAnsi="Palatino Linotype" w:cs="Palatino Linotype"/>
          <w:sz w:val="22"/>
          <w:szCs w:val="22"/>
        </w:rPr>
        <w:t>diciembre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4B9DEAED" w14:textId="7777777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p>
    <w:p w14:paraId="044A559A" w14:textId="77777777" w:rsidR="005C08BB" w:rsidRPr="00C2390D" w:rsidRDefault="005C08BB" w:rsidP="006C1B05">
      <w:pPr>
        <w:spacing w:line="360" w:lineRule="auto"/>
        <w:contextualSpacing/>
        <w:jc w:val="both"/>
        <w:rPr>
          <w:rFonts w:ascii="Palatino Linotype" w:eastAsia="Palatino Linotype" w:hAnsi="Palatino Linotype" w:cs="Palatino Linotype"/>
          <w:color w:val="000000"/>
          <w:sz w:val="22"/>
          <w:szCs w:val="22"/>
        </w:rPr>
      </w:pPr>
      <w:r w:rsidRPr="00C2390D">
        <w:rPr>
          <w:rFonts w:ascii="Palatino Linotype" w:eastAsia="Palatino Linotype" w:hAnsi="Palatino Linotype" w:cs="Palatino Linotype"/>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32C29DB5" w14:textId="77777777" w:rsidR="005C08BB" w:rsidRPr="00C2390D" w:rsidRDefault="005C08BB" w:rsidP="006C1B05">
      <w:pPr>
        <w:spacing w:line="360" w:lineRule="auto"/>
        <w:contextualSpacing/>
      </w:pPr>
    </w:p>
    <w:p w14:paraId="6F28FB66" w14:textId="77777777" w:rsidR="005C08BB" w:rsidRPr="00C2390D" w:rsidRDefault="005C08BB" w:rsidP="006C1B05">
      <w:pPr>
        <w:spacing w:line="360" w:lineRule="auto"/>
        <w:contextualSpacing/>
      </w:pPr>
    </w:p>
    <w:p w14:paraId="12415F4F" w14:textId="77777777" w:rsidR="005C08BB" w:rsidRPr="00C2390D" w:rsidRDefault="005C08BB" w:rsidP="006C1B05">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9" w:name="_Toc216164735"/>
      <w:r w:rsidRPr="00C2390D">
        <w:rPr>
          <w:rFonts w:ascii="Palatino Linotype" w:eastAsia="Palatino Linotype" w:hAnsi="Palatino Linotype" w:cs="Palatino Linotype"/>
          <w:b/>
          <w:color w:val="000000"/>
          <w:sz w:val="22"/>
          <w:szCs w:val="22"/>
        </w:rPr>
        <w:t>C O N S I D E R A N D O S</w:t>
      </w:r>
      <w:bookmarkEnd w:id="9"/>
    </w:p>
    <w:p w14:paraId="70F218DC" w14:textId="77777777" w:rsidR="005C08BB" w:rsidRPr="00C2390D" w:rsidRDefault="005C08BB" w:rsidP="006C1B05">
      <w:pPr>
        <w:spacing w:line="360" w:lineRule="auto"/>
        <w:contextualSpacing/>
      </w:pPr>
    </w:p>
    <w:p w14:paraId="12B0B4D9" w14:textId="77777777" w:rsidR="005C08BB" w:rsidRPr="00C2390D" w:rsidRDefault="005C08BB" w:rsidP="006C1B05">
      <w:pPr>
        <w:pStyle w:val="Ttulo2"/>
        <w:spacing w:before="0" w:after="0" w:line="360" w:lineRule="auto"/>
        <w:contextualSpacing/>
        <w:rPr>
          <w:rFonts w:ascii="Palatino Linotype" w:eastAsia="Palatino Linotype" w:hAnsi="Palatino Linotype" w:cs="Palatino Linotype"/>
          <w:b/>
          <w:color w:val="000000"/>
          <w:sz w:val="22"/>
          <w:szCs w:val="22"/>
        </w:rPr>
      </w:pPr>
      <w:bookmarkStart w:id="10" w:name="_Toc216164736"/>
      <w:r w:rsidRPr="00C2390D">
        <w:rPr>
          <w:rFonts w:ascii="Palatino Linotype" w:eastAsia="Palatino Linotype" w:hAnsi="Palatino Linotype" w:cs="Palatino Linotype"/>
          <w:b/>
          <w:color w:val="000000"/>
          <w:sz w:val="22"/>
          <w:szCs w:val="22"/>
        </w:rPr>
        <w:t>PRIMERO. Competencia</w:t>
      </w:r>
      <w:bookmarkEnd w:id="10"/>
    </w:p>
    <w:p w14:paraId="2016A54D" w14:textId="77777777" w:rsidR="005C08BB" w:rsidRPr="00C2390D" w:rsidRDefault="005C08BB" w:rsidP="006C1B05">
      <w:pPr>
        <w:spacing w:line="360" w:lineRule="auto"/>
        <w:contextualSpacing/>
      </w:pPr>
    </w:p>
    <w:p w14:paraId="1FD044DB"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1" w:name="_Hlk214613917"/>
      <w:r w:rsidRPr="00C2390D">
        <w:rPr>
          <w:rFonts w:ascii="Palatino Linotype" w:eastAsia="Palatino Linotype" w:hAnsi="Palatino Linotype" w:cs="Palatino Linotype"/>
          <w:sz w:val="22"/>
          <w:szCs w:val="22"/>
        </w:rPr>
        <w:t>párrafos cuadragésimo cuarto, cuadragésimo quinto y cuadragésimo sexto</w:t>
      </w:r>
      <w:bookmarkEnd w:id="11"/>
      <w:r w:rsidRPr="00C2390D">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3EE3CC9" w14:textId="77777777" w:rsidR="005C08BB" w:rsidRPr="00C2390D" w:rsidRDefault="005C08BB" w:rsidP="006C1B05">
      <w:pPr>
        <w:spacing w:line="360" w:lineRule="auto"/>
        <w:contextualSpacing/>
        <w:jc w:val="both"/>
        <w:rPr>
          <w:rFonts w:ascii="Palatino Linotype" w:eastAsia="Palatino Linotype" w:hAnsi="Palatino Linotype" w:cs="Palatino Linotype"/>
          <w:color w:val="000000"/>
          <w:sz w:val="22"/>
          <w:szCs w:val="22"/>
        </w:rPr>
      </w:pPr>
    </w:p>
    <w:p w14:paraId="359E997A" w14:textId="77777777" w:rsidR="005C08BB" w:rsidRPr="00C2390D" w:rsidRDefault="005C08BB" w:rsidP="006C1B05">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6164737"/>
      <w:r w:rsidRPr="00C2390D">
        <w:rPr>
          <w:rFonts w:ascii="Palatino Linotype" w:eastAsia="Palatino Linotype" w:hAnsi="Palatino Linotype" w:cs="Palatino Linotype"/>
          <w:b/>
          <w:color w:val="000000"/>
          <w:sz w:val="22"/>
          <w:szCs w:val="22"/>
        </w:rPr>
        <w:t>SEGUNDO. Causales de improcedencia y sobreseimiento</w:t>
      </w:r>
      <w:bookmarkEnd w:id="12"/>
    </w:p>
    <w:p w14:paraId="2072A87A" w14:textId="7777777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p>
    <w:p w14:paraId="07CD8E80" w14:textId="24F1EF08"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C2390D">
        <w:rPr>
          <w:rFonts w:ascii="Palatino Linotype" w:eastAsia="Palatino Linotype" w:hAnsi="Palatino Linotype" w:cs="Palatino Linotype"/>
          <w:i/>
          <w:sz w:val="22"/>
          <w:szCs w:val="22"/>
        </w:rPr>
        <w:t>litis</w:t>
      </w:r>
      <w:r w:rsidRPr="00C2390D">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03D8C8CF" w14:textId="77777777" w:rsidR="00370EEA" w:rsidRPr="00C2390D" w:rsidRDefault="00370EEA" w:rsidP="006C1B05">
      <w:pPr>
        <w:spacing w:line="360" w:lineRule="auto"/>
        <w:contextualSpacing/>
        <w:jc w:val="both"/>
        <w:rPr>
          <w:rFonts w:ascii="Palatino Linotype" w:eastAsia="Palatino Linotype" w:hAnsi="Palatino Linotype" w:cs="Palatino Linotype"/>
          <w:b/>
          <w:sz w:val="22"/>
          <w:szCs w:val="22"/>
        </w:rPr>
      </w:pPr>
    </w:p>
    <w:p w14:paraId="73E06FA8" w14:textId="2A11B1A5"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r w:rsidRPr="00C2390D">
        <w:rPr>
          <w:rFonts w:ascii="Palatino Linotype" w:eastAsia="Palatino Linotype" w:hAnsi="Palatino Linotype" w:cs="Palatino Linotype"/>
          <w:b/>
          <w:sz w:val="22"/>
          <w:szCs w:val="22"/>
        </w:rPr>
        <w:lastRenderedPageBreak/>
        <w:t>Causales de improcedencia</w:t>
      </w:r>
    </w:p>
    <w:p w14:paraId="042871DA"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1EA46860"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44FCD9"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05A4DFBC"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2127ED0A"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13BD65E3" w14:textId="14FEE105"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Asimismo, se actualiza la causal de procedencia del Recurso de Revisión establecida en el artículo 179, fracción </w:t>
      </w:r>
      <w:r w:rsidR="00B71608" w:rsidRPr="00C2390D">
        <w:rPr>
          <w:rFonts w:ascii="Palatino Linotype" w:eastAsia="Palatino Linotype" w:hAnsi="Palatino Linotype" w:cs="Palatino Linotype"/>
          <w:sz w:val="22"/>
          <w:szCs w:val="22"/>
        </w:rPr>
        <w:t>I</w:t>
      </w:r>
      <w:r w:rsidRPr="00C2390D">
        <w:rPr>
          <w:rFonts w:ascii="Palatino Linotype" w:eastAsia="Palatino Linotype" w:hAnsi="Palatino Linotype" w:cs="Palatino Linotype"/>
          <w:sz w:val="22"/>
          <w:szCs w:val="22"/>
        </w:rPr>
        <w:t xml:space="preserve">, de la Ley de Transparencia y Acceso a la Información Pública del Estado de México y Municipios, referente a la </w:t>
      </w:r>
      <w:r w:rsidR="00B71608" w:rsidRPr="00C2390D">
        <w:rPr>
          <w:rFonts w:ascii="Palatino Linotype" w:eastAsia="Palatino Linotype" w:hAnsi="Palatino Linotype" w:cs="Palatino Linotype"/>
          <w:sz w:val="22"/>
          <w:szCs w:val="22"/>
        </w:rPr>
        <w:t xml:space="preserve">negativa de la </w:t>
      </w:r>
      <w:r w:rsidRPr="00C2390D">
        <w:rPr>
          <w:rFonts w:ascii="Palatino Linotype" w:eastAsia="Palatino Linotype" w:hAnsi="Palatino Linotype" w:cs="Palatino Linotype"/>
          <w:sz w:val="22"/>
          <w:szCs w:val="22"/>
        </w:rPr>
        <w:t>información.</w:t>
      </w:r>
    </w:p>
    <w:p w14:paraId="63FA735B"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1A284540"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b/>
          <w:sz w:val="22"/>
          <w:szCs w:val="22"/>
        </w:rPr>
        <w:t>Causales de sobreseimiento</w:t>
      </w:r>
    </w:p>
    <w:p w14:paraId="15F55DE7"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01201C7F"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lastRenderedPageBreak/>
        <w:t>Por ser de previo y especial pronunciamiento, este Instituto analiza si se actualiza alguna causal de sobreseimiento.</w:t>
      </w:r>
    </w:p>
    <w:p w14:paraId="47F1E2BE"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25946C1E"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A0478B7"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2897D8B4" w14:textId="77777777" w:rsidR="005C08BB" w:rsidRPr="00C2390D" w:rsidRDefault="005C08BB" w:rsidP="006C1B05">
      <w:pPr>
        <w:tabs>
          <w:tab w:val="left" w:pos="4962"/>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Por tales motivos, se considera procedente entrar al fondo del presente asunto. </w:t>
      </w:r>
    </w:p>
    <w:p w14:paraId="64612B29" w14:textId="77777777" w:rsidR="005C08BB" w:rsidRPr="00C2390D" w:rsidRDefault="005C08BB" w:rsidP="006C1B05">
      <w:pPr>
        <w:tabs>
          <w:tab w:val="left" w:pos="4962"/>
        </w:tabs>
        <w:spacing w:line="360" w:lineRule="auto"/>
        <w:contextualSpacing/>
        <w:jc w:val="both"/>
        <w:rPr>
          <w:rFonts w:ascii="Palatino Linotype" w:eastAsia="Palatino Linotype" w:hAnsi="Palatino Linotype" w:cs="Palatino Linotype"/>
          <w:sz w:val="22"/>
          <w:szCs w:val="22"/>
        </w:rPr>
      </w:pPr>
    </w:p>
    <w:p w14:paraId="7EC19F74" w14:textId="77777777" w:rsidR="005C08BB" w:rsidRPr="00C2390D" w:rsidRDefault="005C08BB" w:rsidP="006C1B05">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6164738"/>
      <w:r w:rsidRPr="00C2390D">
        <w:rPr>
          <w:rFonts w:ascii="Palatino Linotype" w:eastAsia="Palatino Linotype" w:hAnsi="Palatino Linotype" w:cs="Palatino Linotype"/>
          <w:b/>
          <w:color w:val="000000"/>
          <w:sz w:val="22"/>
          <w:szCs w:val="22"/>
        </w:rPr>
        <w:t>TERCERO. Determinación de la Controversia</w:t>
      </w:r>
      <w:bookmarkEnd w:id="13"/>
    </w:p>
    <w:p w14:paraId="650F23FE"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350E4A87" w14:textId="05EBF62E" w:rsidR="005C08BB" w:rsidRPr="00C2390D" w:rsidRDefault="005C08BB" w:rsidP="006C1B05">
      <w:pPr>
        <w:spacing w:line="360" w:lineRule="auto"/>
        <w:contextualSpacing/>
        <w:jc w:val="both"/>
        <w:rPr>
          <w:rFonts w:ascii="Palatino Linotype" w:hAnsi="Palatino Linotype" w:cs="Tahoma"/>
          <w:sz w:val="22"/>
          <w:szCs w:val="22"/>
        </w:rPr>
      </w:pPr>
      <w:r w:rsidRPr="00C2390D">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sidR="00F569F7" w:rsidRPr="00C2390D">
        <w:rPr>
          <w:rFonts w:ascii="Palatino Linotype" w:hAnsi="Palatino Linotype" w:cs="Tahoma"/>
          <w:sz w:val="22"/>
          <w:szCs w:val="22"/>
        </w:rPr>
        <w:t xml:space="preserve"> los oficios recibidos</w:t>
      </w:r>
      <w:r w:rsidR="005D7075" w:rsidRPr="00C2390D">
        <w:rPr>
          <w:rFonts w:ascii="Palatino Linotype" w:hAnsi="Palatino Linotype" w:cs="Tahoma"/>
          <w:sz w:val="22"/>
          <w:szCs w:val="22"/>
        </w:rPr>
        <w:t xml:space="preserve"> en la Dirección de Gobernanza del primero de enero de dos mil veinticuatro al siete de </w:t>
      </w:r>
      <w:r w:rsidR="00B71608" w:rsidRPr="00C2390D">
        <w:rPr>
          <w:rFonts w:ascii="Palatino Linotype" w:hAnsi="Palatino Linotype" w:cs="Tahoma"/>
          <w:sz w:val="22"/>
          <w:szCs w:val="22"/>
        </w:rPr>
        <w:t xml:space="preserve">julio </w:t>
      </w:r>
      <w:r w:rsidR="005D7075" w:rsidRPr="00C2390D">
        <w:rPr>
          <w:rFonts w:ascii="Palatino Linotype" w:hAnsi="Palatino Linotype" w:cs="Tahoma"/>
          <w:sz w:val="22"/>
          <w:szCs w:val="22"/>
        </w:rPr>
        <w:t>de dos mil veinticinco.</w:t>
      </w:r>
    </w:p>
    <w:p w14:paraId="28DAD059" w14:textId="77777777" w:rsidR="005D7075" w:rsidRPr="00C2390D" w:rsidRDefault="005D7075" w:rsidP="006C1B05">
      <w:pPr>
        <w:spacing w:line="360" w:lineRule="auto"/>
        <w:contextualSpacing/>
        <w:jc w:val="both"/>
        <w:rPr>
          <w:rFonts w:ascii="Palatino Linotype" w:eastAsia="Palatino Linotype" w:hAnsi="Palatino Linotype" w:cs="Palatino Linotype"/>
          <w:sz w:val="22"/>
          <w:szCs w:val="22"/>
        </w:rPr>
      </w:pPr>
    </w:p>
    <w:p w14:paraId="004DEDF8" w14:textId="3EE4A293" w:rsidR="005C08BB" w:rsidRPr="00C2390D" w:rsidRDefault="005C08BB" w:rsidP="006C1B05">
      <w:pPr>
        <w:spacing w:line="360" w:lineRule="auto"/>
        <w:contextualSpacing/>
        <w:jc w:val="both"/>
        <w:rPr>
          <w:rFonts w:ascii="Palatino Linotype" w:hAnsi="Palatino Linotype" w:cs="Tahoma"/>
          <w:sz w:val="22"/>
          <w:szCs w:val="22"/>
        </w:rPr>
      </w:pPr>
      <w:r w:rsidRPr="00C2390D">
        <w:rPr>
          <w:rFonts w:ascii="Palatino Linotype" w:hAnsi="Palatino Linotype"/>
          <w:color w:val="000000"/>
          <w:sz w:val="22"/>
          <w:szCs w:val="22"/>
        </w:rPr>
        <w:t>En respuesta, el Sujeto Obligado, a través de</w:t>
      </w:r>
      <w:r w:rsidR="00495A4C" w:rsidRPr="00C2390D">
        <w:rPr>
          <w:rFonts w:ascii="Palatino Linotype" w:hAnsi="Palatino Linotype"/>
          <w:color w:val="000000"/>
          <w:sz w:val="22"/>
          <w:szCs w:val="22"/>
        </w:rPr>
        <w:t>l área requerida</w:t>
      </w:r>
      <w:r w:rsidRPr="00C2390D">
        <w:rPr>
          <w:rFonts w:ascii="Palatino Linotype" w:hAnsi="Palatino Linotype"/>
          <w:color w:val="000000"/>
          <w:sz w:val="22"/>
          <w:szCs w:val="22"/>
        </w:rPr>
        <w:t xml:space="preserve"> proporcion</w:t>
      </w:r>
      <w:r w:rsidR="00495A4C" w:rsidRPr="00C2390D">
        <w:rPr>
          <w:rFonts w:ascii="Palatino Linotype" w:hAnsi="Palatino Linotype"/>
          <w:color w:val="000000"/>
          <w:sz w:val="22"/>
          <w:szCs w:val="22"/>
        </w:rPr>
        <w:t>ó diversos oficios</w:t>
      </w:r>
      <w:r w:rsidRPr="00C2390D">
        <w:rPr>
          <w:rFonts w:ascii="Palatino Linotype" w:hAnsi="Palatino Linotype"/>
          <w:color w:val="000000"/>
          <w:sz w:val="22"/>
          <w:szCs w:val="22"/>
        </w:rPr>
        <w:t xml:space="preserve"> </w:t>
      </w:r>
      <w:r w:rsidR="00495A4C" w:rsidRPr="00C2390D">
        <w:rPr>
          <w:rFonts w:ascii="Palatino Linotype" w:hAnsi="Palatino Linotype"/>
          <w:color w:val="000000"/>
          <w:sz w:val="22"/>
          <w:szCs w:val="22"/>
        </w:rPr>
        <w:t>recibidos</w:t>
      </w:r>
      <w:r w:rsidR="00B71608" w:rsidRPr="00C2390D">
        <w:rPr>
          <w:rFonts w:ascii="Palatino Linotype" w:hAnsi="Palatino Linotype"/>
          <w:color w:val="000000"/>
          <w:sz w:val="22"/>
          <w:szCs w:val="22"/>
        </w:rPr>
        <w:t xml:space="preserve"> en la Dirección de Gobernanza</w:t>
      </w:r>
      <w:r w:rsidR="00495A4C" w:rsidRPr="00C2390D">
        <w:rPr>
          <w:rFonts w:ascii="Palatino Linotype" w:hAnsi="Palatino Linotype"/>
          <w:color w:val="000000"/>
          <w:sz w:val="22"/>
          <w:szCs w:val="22"/>
        </w:rPr>
        <w:t xml:space="preserve"> </w:t>
      </w:r>
      <w:r w:rsidRPr="00C2390D">
        <w:rPr>
          <w:rFonts w:ascii="Palatino Linotype" w:hAnsi="Palatino Linotype"/>
          <w:color w:val="000000"/>
          <w:sz w:val="22"/>
          <w:szCs w:val="22"/>
        </w:rPr>
        <w:t>en la temporalidad requerida</w:t>
      </w:r>
      <w:r w:rsidRPr="00C2390D">
        <w:rPr>
          <w:rFonts w:ascii="Palatino Linotype" w:hAnsi="Palatino Linotype" w:cs="Tahoma"/>
          <w:sz w:val="22"/>
          <w:szCs w:val="22"/>
        </w:rPr>
        <w:t>;</w:t>
      </w:r>
      <w:r w:rsidRPr="00C2390D">
        <w:rPr>
          <w:rFonts w:ascii="Palatino Linotype" w:hAnsi="Palatino Linotype"/>
          <w:sz w:val="22"/>
          <w:szCs w:val="22"/>
        </w:rPr>
        <w:t xml:space="preserve"> </w:t>
      </w:r>
      <w:r w:rsidRPr="00C2390D">
        <w:rPr>
          <w:rFonts w:ascii="Palatino Linotype" w:hAnsi="Palatino Linotype" w:cs="Tahoma"/>
          <w:sz w:val="22"/>
          <w:szCs w:val="22"/>
          <w:lang w:val="es-ES"/>
        </w:rPr>
        <w:t xml:space="preserve">ante dicha circunstancia, el Particular se inconformó de la </w:t>
      </w:r>
      <w:r w:rsidR="00495A4C" w:rsidRPr="00C2390D">
        <w:rPr>
          <w:rFonts w:ascii="Palatino Linotype" w:hAnsi="Palatino Linotype" w:cs="Tahoma"/>
          <w:sz w:val="22"/>
          <w:szCs w:val="22"/>
          <w:lang w:val="es-ES"/>
        </w:rPr>
        <w:t>negativa de la información</w:t>
      </w:r>
      <w:r w:rsidRPr="00C2390D">
        <w:rPr>
          <w:rFonts w:ascii="Palatino Linotype" w:hAnsi="Palatino Linotype" w:cs="Tahoma"/>
          <w:sz w:val="22"/>
          <w:szCs w:val="22"/>
          <w:lang w:val="es-ES"/>
        </w:rPr>
        <w:t xml:space="preserve">, lo cual </w:t>
      </w:r>
      <w:r w:rsidRPr="00C2390D">
        <w:rPr>
          <w:rFonts w:ascii="Palatino Linotype" w:eastAsia="Calibri" w:hAnsi="Palatino Linotype" w:cs="Tahoma"/>
          <w:sz w:val="22"/>
          <w:szCs w:val="22"/>
        </w:rPr>
        <w:t xml:space="preserve">actualiza la causal de procedencia prevista en la fracción </w:t>
      </w:r>
      <w:r w:rsidR="00495A4C" w:rsidRPr="00C2390D">
        <w:rPr>
          <w:rFonts w:ascii="Palatino Linotype" w:eastAsia="Calibri" w:hAnsi="Palatino Linotype" w:cs="Tahoma"/>
          <w:sz w:val="22"/>
          <w:szCs w:val="22"/>
        </w:rPr>
        <w:t>I</w:t>
      </w:r>
      <w:r w:rsidRPr="00C2390D">
        <w:rPr>
          <w:rFonts w:ascii="Palatino Linotype" w:eastAsia="Calibri" w:hAnsi="Palatino Linotype" w:cs="Tahoma"/>
          <w:sz w:val="22"/>
          <w:szCs w:val="22"/>
        </w:rPr>
        <w:t>, del artículo 179 de la Ley de Transparencia y Acceso a la Información Pública del Estado de México y Municipios</w:t>
      </w:r>
      <w:r w:rsidRPr="00C2390D">
        <w:rPr>
          <w:rFonts w:ascii="Palatino Linotype" w:hAnsi="Palatino Linotype"/>
          <w:color w:val="0D0D0D"/>
          <w:sz w:val="22"/>
          <w:szCs w:val="22"/>
        </w:rPr>
        <w:t xml:space="preserve">. </w:t>
      </w:r>
      <w:r w:rsidRPr="00C2390D">
        <w:rPr>
          <w:rFonts w:ascii="Palatino Linotype" w:eastAsia="Calibri" w:hAnsi="Palatino Linotype" w:cs="Tahoma"/>
          <w:sz w:val="22"/>
          <w:szCs w:val="22"/>
        </w:rPr>
        <w:t xml:space="preserve">Así, las cosas, una </w:t>
      </w:r>
      <w:r w:rsidRPr="00C2390D">
        <w:rPr>
          <w:rFonts w:ascii="Palatino Linotype" w:eastAsia="Calibri" w:hAnsi="Palatino Linotype" w:cs="Tahoma"/>
          <w:sz w:val="22"/>
          <w:szCs w:val="22"/>
        </w:rPr>
        <w:lastRenderedPageBreak/>
        <w:t>vez admitido y notificado el Recurso de Revisión a las partes, el Sujeto Obligado ratificó su respuesta inicial</w:t>
      </w:r>
      <w:r w:rsidRPr="00C2390D">
        <w:rPr>
          <w:rFonts w:ascii="Palatino Linotype" w:hAnsi="Palatino Linotype" w:cs="Tahoma"/>
          <w:sz w:val="22"/>
          <w:szCs w:val="22"/>
        </w:rPr>
        <w:t>.</w:t>
      </w:r>
    </w:p>
    <w:p w14:paraId="48AEFD2A"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7C330554" w14:textId="7777777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r w:rsidRPr="00C2390D">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sidRPr="00C2390D">
        <w:rPr>
          <w:rFonts w:ascii="Palatino Linotype" w:eastAsia="Palatino Linotype" w:hAnsi="Palatino Linotype" w:cs="Palatino Linotype"/>
          <w:b/>
          <w:sz w:val="22"/>
          <w:szCs w:val="22"/>
        </w:rPr>
        <w:t>Cabe señalar que el Particular fue omiso en realizar manifestaciones o alegatos.</w:t>
      </w:r>
    </w:p>
    <w:p w14:paraId="4C606445" w14:textId="77777777" w:rsidR="005C08BB" w:rsidRPr="00C2390D" w:rsidRDefault="005C08BB" w:rsidP="006C1B05">
      <w:pPr>
        <w:spacing w:line="360" w:lineRule="auto"/>
        <w:contextualSpacing/>
        <w:jc w:val="both"/>
        <w:rPr>
          <w:rFonts w:ascii="Palatino Linotype" w:eastAsia="Palatino Linotype" w:hAnsi="Palatino Linotype" w:cs="Palatino Linotype"/>
          <w:color w:val="000000"/>
          <w:sz w:val="22"/>
          <w:szCs w:val="22"/>
        </w:rPr>
      </w:pPr>
    </w:p>
    <w:p w14:paraId="28F3958B" w14:textId="77777777" w:rsidR="005C08BB" w:rsidRPr="00C2390D" w:rsidRDefault="005C08BB" w:rsidP="006C1B05">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4" w:name="_Toc216164739"/>
      <w:r w:rsidRPr="00C2390D">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4"/>
    </w:p>
    <w:p w14:paraId="23BCAD3F"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184F02C3"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A29A126"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1A17EC06"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2C66505"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301E2531"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Por su parte, la Ley de Transparencia y Acceso a la Información Pública del Estado de </w:t>
      </w:r>
      <w:r w:rsidRPr="00C2390D">
        <w:rPr>
          <w:rFonts w:ascii="Palatino Linotype" w:eastAsia="Palatino Linotype" w:hAnsi="Palatino Linotype" w:cs="Palatino Linotype"/>
          <w:sz w:val="22"/>
          <w:szCs w:val="22"/>
        </w:rPr>
        <w:lastRenderedPageBreak/>
        <w:t>México y Municipios (Reglamentaria del artículo 5° de la Constitución Local), establece lo siguiente:</w:t>
      </w:r>
    </w:p>
    <w:p w14:paraId="0F85A15F"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148C6174"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68834B7F"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0FF4355C"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6AFC551"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4031856C"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6D867A3"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770CA52A" w14:textId="77777777" w:rsidR="005C08BB" w:rsidRPr="00C2390D" w:rsidRDefault="005C08BB" w:rsidP="006C1B05">
      <w:pPr>
        <w:pStyle w:val="Ttulo2"/>
        <w:spacing w:before="0" w:after="0" w:line="360" w:lineRule="auto"/>
        <w:contextualSpacing/>
        <w:rPr>
          <w:rFonts w:ascii="Palatino Linotype" w:eastAsia="Palatino Linotype" w:hAnsi="Palatino Linotype" w:cs="Palatino Linotype"/>
          <w:b/>
          <w:color w:val="000000"/>
          <w:sz w:val="22"/>
          <w:szCs w:val="22"/>
        </w:rPr>
      </w:pPr>
      <w:bookmarkStart w:id="15" w:name="_Toc216164740"/>
      <w:r w:rsidRPr="00C2390D">
        <w:rPr>
          <w:rFonts w:ascii="Palatino Linotype" w:eastAsia="Palatino Linotype" w:hAnsi="Palatino Linotype" w:cs="Palatino Linotype"/>
          <w:b/>
          <w:color w:val="000000"/>
          <w:sz w:val="22"/>
          <w:szCs w:val="22"/>
        </w:rPr>
        <w:t>QUINTO. Estudio de Fondo</w:t>
      </w:r>
      <w:bookmarkEnd w:id="15"/>
    </w:p>
    <w:p w14:paraId="3B292B01" w14:textId="77777777" w:rsidR="005C08BB" w:rsidRPr="00C2390D" w:rsidRDefault="005C08BB" w:rsidP="006C1B05">
      <w:pPr>
        <w:spacing w:line="360" w:lineRule="auto"/>
        <w:contextualSpacing/>
        <w:jc w:val="both"/>
        <w:rPr>
          <w:rFonts w:ascii="Palatino Linotype" w:eastAsia="Palatino Linotype" w:hAnsi="Palatino Linotype" w:cs="Palatino Linotype"/>
          <w:b/>
          <w:sz w:val="22"/>
          <w:szCs w:val="22"/>
        </w:rPr>
      </w:pPr>
    </w:p>
    <w:p w14:paraId="35638AD3"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p>
    <w:p w14:paraId="46D182BD"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6E916E70"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b/>
          <w:sz w:val="22"/>
          <w:szCs w:val="22"/>
        </w:rPr>
      </w:pPr>
      <w:r w:rsidRPr="00C2390D">
        <w:rPr>
          <w:rFonts w:ascii="Palatino Linotype" w:eastAsia="Palatino Linotype" w:hAnsi="Palatino Linotype" w:cs="Palatino Linotype"/>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w:t>
      </w:r>
      <w:r w:rsidRPr="00C2390D">
        <w:rPr>
          <w:rFonts w:ascii="Palatino Linotype" w:eastAsia="Palatino Linotype" w:hAnsi="Palatino Linotype" w:cs="Palatino Linotype"/>
          <w:sz w:val="22"/>
          <w:szCs w:val="22"/>
        </w:rPr>
        <w:lastRenderedPageBreak/>
        <w:t xml:space="preserve">Estado de México y Municipios, </w:t>
      </w:r>
      <w:r w:rsidRPr="00C2390D">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5C46C076"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 </w:t>
      </w:r>
    </w:p>
    <w:p w14:paraId="21525FC9"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70317197"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 </w:t>
      </w:r>
    </w:p>
    <w:p w14:paraId="33DFAA50"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26958DAA"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 </w:t>
      </w:r>
    </w:p>
    <w:p w14:paraId="52687AFD"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D4319A6"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 </w:t>
      </w:r>
    </w:p>
    <w:p w14:paraId="623BB1B2"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271CE2F1"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25B5AEE4" w14:textId="1B18E543"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En este contexto, resulta necesario traer a estudio l</w:t>
      </w:r>
      <w:r w:rsidR="00256478" w:rsidRPr="00C2390D">
        <w:rPr>
          <w:rFonts w:ascii="Palatino Linotype" w:eastAsia="Palatino Linotype" w:hAnsi="Palatino Linotype" w:cs="Palatino Linotype"/>
          <w:sz w:val="22"/>
          <w:szCs w:val="22"/>
        </w:rPr>
        <w:t>os</w:t>
      </w:r>
      <w:r w:rsidRPr="00C2390D">
        <w:rPr>
          <w:rFonts w:ascii="Palatino Linotype" w:eastAsia="Palatino Linotype" w:hAnsi="Palatino Linotype" w:cs="Palatino Linotype"/>
          <w:sz w:val="22"/>
          <w:szCs w:val="22"/>
        </w:rPr>
        <w:t xml:space="preserve"> artículo</w:t>
      </w:r>
      <w:r w:rsidR="00256478" w:rsidRPr="00C2390D">
        <w:rPr>
          <w:rFonts w:ascii="Palatino Linotype" w:eastAsia="Palatino Linotype" w:hAnsi="Palatino Linotype" w:cs="Palatino Linotype"/>
          <w:sz w:val="22"/>
          <w:szCs w:val="22"/>
        </w:rPr>
        <w:t>s</w:t>
      </w:r>
      <w:r w:rsidRPr="00C2390D">
        <w:rPr>
          <w:rFonts w:ascii="Palatino Linotype" w:eastAsia="Palatino Linotype" w:hAnsi="Palatino Linotype" w:cs="Palatino Linotype"/>
          <w:sz w:val="22"/>
          <w:szCs w:val="22"/>
        </w:rPr>
        <w:t xml:space="preserve"> </w:t>
      </w:r>
      <w:r w:rsidR="00256478" w:rsidRPr="00C2390D">
        <w:rPr>
          <w:rFonts w:ascii="Palatino Linotype" w:eastAsia="Palatino Linotype" w:hAnsi="Palatino Linotype" w:cs="Palatino Linotype"/>
          <w:sz w:val="22"/>
          <w:szCs w:val="22"/>
        </w:rPr>
        <w:t>3.1 y 3.2</w:t>
      </w:r>
      <w:r w:rsidRPr="00C2390D">
        <w:rPr>
          <w:rFonts w:ascii="Palatino Linotype" w:eastAsia="Palatino Linotype" w:hAnsi="Palatino Linotype" w:cs="Palatino Linotype"/>
          <w:sz w:val="22"/>
          <w:szCs w:val="22"/>
        </w:rPr>
        <w:t xml:space="preserve"> numeral </w:t>
      </w:r>
      <w:r w:rsidR="00256478" w:rsidRPr="00C2390D">
        <w:rPr>
          <w:rFonts w:ascii="Palatino Linotype" w:eastAsia="Palatino Linotype" w:hAnsi="Palatino Linotype" w:cs="Palatino Linotype"/>
          <w:sz w:val="22"/>
          <w:szCs w:val="22"/>
        </w:rPr>
        <w:t>4</w:t>
      </w:r>
      <w:r w:rsidRPr="00C2390D">
        <w:rPr>
          <w:rFonts w:ascii="Palatino Linotype" w:eastAsia="Palatino Linotype" w:hAnsi="Palatino Linotype" w:cs="Palatino Linotype"/>
          <w:sz w:val="22"/>
          <w:szCs w:val="22"/>
        </w:rPr>
        <w:t>.,</w:t>
      </w:r>
      <w:r w:rsidR="00256478" w:rsidRPr="00C2390D">
        <w:rPr>
          <w:rFonts w:ascii="Palatino Linotype" w:eastAsia="Palatino Linotype" w:hAnsi="Palatino Linotype" w:cs="Palatino Linotype"/>
          <w:sz w:val="22"/>
          <w:szCs w:val="22"/>
        </w:rPr>
        <w:t xml:space="preserve"> </w:t>
      </w:r>
      <w:r w:rsidRPr="00C2390D">
        <w:rPr>
          <w:rFonts w:ascii="Palatino Linotype" w:eastAsia="Palatino Linotype" w:hAnsi="Palatino Linotype" w:cs="Palatino Linotype"/>
          <w:sz w:val="22"/>
          <w:szCs w:val="22"/>
        </w:rPr>
        <w:t>del Código Reglamentario Municipal de Toluca, dos mil veinticinco en el cual se establece que</w:t>
      </w:r>
      <w:r w:rsidR="00B34EBC" w:rsidRPr="00C2390D">
        <w:rPr>
          <w:rFonts w:ascii="Palatino Linotype" w:eastAsia="Palatino Linotype" w:hAnsi="Palatino Linotype" w:cs="Palatino Linotype"/>
          <w:sz w:val="22"/>
          <w:szCs w:val="22"/>
        </w:rPr>
        <w:t xml:space="preserve"> para la consulta, estudio, planeación y despacho de los asuntos de</w:t>
      </w:r>
      <w:r w:rsidRPr="00C2390D">
        <w:rPr>
          <w:rFonts w:ascii="Palatino Linotype" w:eastAsia="Palatino Linotype" w:hAnsi="Palatino Linotype" w:cs="Palatino Linotype"/>
          <w:sz w:val="22"/>
          <w:szCs w:val="22"/>
        </w:rPr>
        <w:t xml:space="preserve"> la Administración Pública Municipal de Toluca se </w:t>
      </w:r>
      <w:r w:rsidR="00B34EBC" w:rsidRPr="00C2390D">
        <w:rPr>
          <w:rFonts w:ascii="Palatino Linotype" w:eastAsia="Palatino Linotype" w:hAnsi="Palatino Linotype" w:cs="Palatino Linotype"/>
          <w:sz w:val="22"/>
          <w:szCs w:val="22"/>
        </w:rPr>
        <w:t>auxiliará de diversas unidades administrativas entre otras la Dirección General de Gobierno.</w:t>
      </w:r>
      <w:r w:rsidR="002C7A49" w:rsidRPr="00C2390D">
        <w:rPr>
          <w:rFonts w:ascii="Palatino Linotype" w:eastAsia="Palatino Linotype" w:hAnsi="Palatino Linotype" w:cs="Palatino Linotype"/>
          <w:sz w:val="22"/>
          <w:szCs w:val="22"/>
        </w:rPr>
        <w:t xml:space="preserve"> </w:t>
      </w:r>
      <w:r w:rsidRPr="00C2390D">
        <w:rPr>
          <w:rFonts w:ascii="Palatino Linotype" w:eastAsia="Palatino Linotype" w:hAnsi="Palatino Linotype" w:cs="Palatino Linotype"/>
          <w:sz w:val="22"/>
          <w:szCs w:val="22"/>
        </w:rPr>
        <w:t xml:space="preserve">En este contexto, el artículo </w:t>
      </w:r>
      <w:r w:rsidR="00256478" w:rsidRPr="00C2390D">
        <w:rPr>
          <w:rFonts w:ascii="Palatino Linotype" w:eastAsia="Palatino Linotype" w:hAnsi="Palatino Linotype" w:cs="Palatino Linotype"/>
          <w:sz w:val="22"/>
          <w:szCs w:val="22"/>
        </w:rPr>
        <w:t>3</w:t>
      </w:r>
      <w:r w:rsidRPr="00C2390D">
        <w:rPr>
          <w:rFonts w:ascii="Palatino Linotype" w:eastAsia="Palatino Linotype" w:hAnsi="Palatino Linotype" w:cs="Palatino Linotype"/>
          <w:sz w:val="22"/>
          <w:szCs w:val="22"/>
        </w:rPr>
        <w:t>.</w:t>
      </w:r>
      <w:r w:rsidR="00B34EBC" w:rsidRPr="00C2390D">
        <w:rPr>
          <w:rFonts w:ascii="Palatino Linotype" w:eastAsia="Palatino Linotype" w:hAnsi="Palatino Linotype" w:cs="Palatino Linotype"/>
          <w:sz w:val="22"/>
          <w:szCs w:val="22"/>
        </w:rPr>
        <w:t>30</w:t>
      </w:r>
      <w:r w:rsidR="00256478" w:rsidRPr="00C2390D">
        <w:rPr>
          <w:rFonts w:ascii="Palatino Linotype" w:eastAsia="Palatino Linotype" w:hAnsi="Palatino Linotype" w:cs="Palatino Linotype"/>
          <w:sz w:val="22"/>
          <w:szCs w:val="22"/>
        </w:rPr>
        <w:t xml:space="preserve"> </w:t>
      </w:r>
      <w:r w:rsidR="00B34EBC" w:rsidRPr="00C2390D">
        <w:rPr>
          <w:rFonts w:ascii="Palatino Linotype" w:eastAsia="Palatino Linotype" w:hAnsi="Palatino Linotype" w:cs="Palatino Linotype"/>
          <w:sz w:val="22"/>
          <w:szCs w:val="22"/>
        </w:rPr>
        <w:t>del Manual General de Organización de la Dirección General de Gobierno</w:t>
      </w:r>
      <w:r w:rsidR="006D2AED" w:rsidRPr="00C2390D">
        <w:rPr>
          <w:rFonts w:ascii="Palatino Linotype" w:eastAsia="Palatino Linotype" w:hAnsi="Palatino Linotype" w:cs="Palatino Linotype"/>
          <w:sz w:val="22"/>
          <w:szCs w:val="22"/>
        </w:rPr>
        <w:t xml:space="preserve"> de Toluca,</w:t>
      </w:r>
      <w:r w:rsidR="00B34EBC" w:rsidRPr="00C2390D">
        <w:rPr>
          <w:rFonts w:ascii="Palatino Linotype" w:eastAsia="Palatino Linotype" w:hAnsi="Palatino Linotype" w:cs="Palatino Linotype"/>
          <w:sz w:val="22"/>
          <w:szCs w:val="22"/>
        </w:rPr>
        <w:t xml:space="preserve"> establece que dicha </w:t>
      </w:r>
      <w:r w:rsidR="006D2AED" w:rsidRPr="00C2390D">
        <w:rPr>
          <w:rFonts w:ascii="Palatino Linotype" w:eastAsia="Palatino Linotype" w:hAnsi="Palatino Linotype" w:cs="Palatino Linotype"/>
          <w:sz w:val="22"/>
          <w:szCs w:val="22"/>
        </w:rPr>
        <w:t xml:space="preserve">área municipal </w:t>
      </w:r>
      <w:r w:rsidR="00B34EBC" w:rsidRPr="00C2390D">
        <w:rPr>
          <w:rFonts w:ascii="Palatino Linotype" w:eastAsia="Palatino Linotype" w:hAnsi="Palatino Linotype" w:cs="Palatino Linotype"/>
          <w:sz w:val="22"/>
          <w:szCs w:val="22"/>
        </w:rPr>
        <w:t xml:space="preserve">para el ejercicio de sus funciones se auxiliará de diversas unidades administrativas entre otras la Dirección de Gobernanza. </w:t>
      </w:r>
    </w:p>
    <w:p w14:paraId="6567AD93"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557AD6F0" w14:textId="5226DBBA" w:rsidR="005C08BB" w:rsidRPr="00C2390D" w:rsidRDefault="005C08BB" w:rsidP="006C1B05">
      <w:pPr>
        <w:spacing w:line="360" w:lineRule="auto"/>
        <w:contextualSpacing/>
        <w:jc w:val="both"/>
        <w:rPr>
          <w:rFonts w:ascii="Palatino Linotype" w:hAnsi="Palatino Linotype" w:cs="Tahoma"/>
          <w:sz w:val="22"/>
          <w:szCs w:val="22"/>
        </w:rPr>
      </w:pPr>
      <w:r w:rsidRPr="00C2390D">
        <w:rPr>
          <w:rFonts w:ascii="Palatino Linotype" w:hAnsi="Palatino Linotype" w:cs="Tahoma"/>
          <w:bCs/>
          <w:iCs/>
          <w:sz w:val="22"/>
          <w:szCs w:val="22"/>
        </w:rPr>
        <w:t xml:space="preserve">Conforme a lo anterior, se logra </w:t>
      </w:r>
      <w:r w:rsidR="00B34EBC" w:rsidRPr="00C2390D">
        <w:rPr>
          <w:rFonts w:ascii="Palatino Linotype" w:hAnsi="Palatino Linotype" w:cs="Tahoma"/>
          <w:bCs/>
          <w:iCs/>
          <w:sz w:val="22"/>
          <w:szCs w:val="22"/>
        </w:rPr>
        <w:t>vislumbrar</w:t>
      </w:r>
      <w:r w:rsidRPr="00C2390D">
        <w:rPr>
          <w:rFonts w:ascii="Palatino Linotype" w:hAnsi="Palatino Linotype" w:cs="Tahoma"/>
          <w:bCs/>
          <w:iCs/>
          <w:sz w:val="22"/>
          <w:szCs w:val="22"/>
        </w:rPr>
        <w:t xml:space="preserve"> que el ahora Recurrente pretende acceder a los documentos que dieran cuenta de</w:t>
      </w:r>
      <w:r w:rsidR="006D2AED" w:rsidRPr="00C2390D">
        <w:rPr>
          <w:rFonts w:ascii="Palatino Linotype" w:hAnsi="Palatino Linotype" w:cs="Tahoma"/>
          <w:bCs/>
          <w:iCs/>
          <w:sz w:val="22"/>
          <w:szCs w:val="22"/>
        </w:rPr>
        <w:t xml:space="preserve"> </w:t>
      </w:r>
      <w:r w:rsidR="006D2AED" w:rsidRPr="00C2390D">
        <w:rPr>
          <w:rFonts w:ascii="Palatino Linotype" w:hAnsi="Palatino Linotype" w:cs="Tahoma"/>
          <w:sz w:val="22"/>
          <w:szCs w:val="22"/>
        </w:rPr>
        <w:t xml:space="preserve">los oficios recibidos en la Dirección de Gobernanza adscrita a la Dirección General de Gobierno, del primero de enero de dos mil veinticuatro al siete de </w:t>
      </w:r>
      <w:r w:rsidR="00131D8C" w:rsidRPr="00C2390D">
        <w:rPr>
          <w:rFonts w:ascii="Palatino Linotype" w:hAnsi="Palatino Linotype" w:cs="Tahoma"/>
          <w:sz w:val="22"/>
          <w:szCs w:val="22"/>
        </w:rPr>
        <w:t xml:space="preserve">julio </w:t>
      </w:r>
      <w:r w:rsidR="006D2AED" w:rsidRPr="00C2390D">
        <w:rPr>
          <w:rFonts w:ascii="Palatino Linotype" w:hAnsi="Palatino Linotype" w:cs="Tahoma"/>
          <w:sz w:val="22"/>
          <w:szCs w:val="22"/>
        </w:rPr>
        <w:t>de dos mil veinticinco.</w:t>
      </w:r>
    </w:p>
    <w:p w14:paraId="64949CA9"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  </w:t>
      </w:r>
    </w:p>
    <w:p w14:paraId="687705D5" w14:textId="2C0E1A7E"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w:t>
      </w:r>
      <w:r w:rsidR="006D2AED" w:rsidRPr="00C2390D">
        <w:rPr>
          <w:rFonts w:ascii="Palatino Linotype" w:eastAsia="Palatino Linotype" w:hAnsi="Palatino Linotype" w:cs="Palatino Linotype"/>
          <w:sz w:val="22"/>
          <w:szCs w:val="22"/>
        </w:rPr>
        <w:t>la Dirección General de Gobierno</w:t>
      </w:r>
      <w:r w:rsidRPr="00C2390D">
        <w:rPr>
          <w:rFonts w:ascii="Palatino Linotype" w:eastAsia="Palatino Linotype" w:hAnsi="Palatino Linotype" w:cs="Palatino Linotype"/>
          <w:sz w:val="22"/>
          <w:szCs w:val="22"/>
        </w:rPr>
        <w:t xml:space="preserve">, por lo que se considera que cumplió con </w:t>
      </w:r>
      <w:r w:rsidR="006D2AED" w:rsidRPr="00C2390D">
        <w:rPr>
          <w:rFonts w:ascii="Palatino Linotype" w:eastAsia="Palatino Linotype" w:hAnsi="Palatino Linotype" w:cs="Palatino Linotype"/>
          <w:sz w:val="22"/>
          <w:szCs w:val="22"/>
        </w:rPr>
        <w:t xml:space="preserve">el procedimiento de búsqueda </w:t>
      </w:r>
      <w:r w:rsidRPr="00C2390D">
        <w:rPr>
          <w:rFonts w:ascii="Palatino Linotype" w:eastAsia="Palatino Linotype" w:hAnsi="Palatino Linotype" w:cs="Palatino Linotype"/>
          <w:sz w:val="22"/>
          <w:szCs w:val="22"/>
        </w:rPr>
        <w:t>establecido en el artículo 162 de la Ley de la materia.</w:t>
      </w:r>
    </w:p>
    <w:p w14:paraId="3927AE0C"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296A8213" w14:textId="16F3074C" w:rsidR="004C6DE5" w:rsidRPr="00C2390D" w:rsidRDefault="004C6DE5" w:rsidP="006C1B05">
      <w:pPr>
        <w:spacing w:line="360" w:lineRule="auto"/>
        <w:contextualSpacing/>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Ahora bien</w:t>
      </w:r>
      <w:r w:rsidR="006D2AED" w:rsidRPr="00C2390D">
        <w:rPr>
          <w:rFonts w:ascii="Palatino Linotype" w:eastAsia="Palatino Linotype" w:hAnsi="Palatino Linotype" w:cs="Palatino Linotype"/>
          <w:sz w:val="22"/>
          <w:szCs w:val="22"/>
        </w:rPr>
        <w:t>,</w:t>
      </w:r>
      <w:r w:rsidRPr="00C2390D">
        <w:rPr>
          <w:rFonts w:ascii="Palatino Linotype" w:eastAsia="Palatino Linotype" w:hAnsi="Palatino Linotype" w:cs="Palatino Linotype"/>
          <w:sz w:val="22"/>
          <w:szCs w:val="22"/>
        </w:rPr>
        <w:t xml:space="preserve"> tanto en respuesta</w:t>
      </w:r>
      <w:r w:rsidR="006C1B05" w:rsidRPr="00C2390D">
        <w:rPr>
          <w:rFonts w:ascii="Palatino Linotype" w:eastAsia="Palatino Linotype" w:hAnsi="Palatino Linotype" w:cs="Palatino Linotype"/>
          <w:sz w:val="22"/>
          <w:szCs w:val="22"/>
        </w:rPr>
        <w:t>,</w:t>
      </w:r>
      <w:r w:rsidRPr="00C2390D">
        <w:rPr>
          <w:rFonts w:ascii="Palatino Linotype" w:eastAsia="Palatino Linotype" w:hAnsi="Palatino Linotype" w:cs="Palatino Linotype"/>
          <w:sz w:val="22"/>
          <w:szCs w:val="22"/>
        </w:rPr>
        <w:t xml:space="preserve"> como en informe justificado,</w:t>
      </w:r>
      <w:r w:rsidR="006D2AED" w:rsidRPr="00C2390D">
        <w:rPr>
          <w:rFonts w:ascii="Palatino Linotype" w:eastAsia="Palatino Linotype" w:hAnsi="Palatino Linotype" w:cs="Palatino Linotype"/>
          <w:sz w:val="22"/>
          <w:szCs w:val="22"/>
        </w:rPr>
        <w:t xml:space="preserve"> la Dirección de Gobernanza proporcionó diversos oficios</w:t>
      </w:r>
      <w:r w:rsidRPr="00C2390D">
        <w:rPr>
          <w:rFonts w:ascii="Palatino Linotype" w:eastAsia="Palatino Linotype" w:hAnsi="Palatino Linotype" w:cs="Palatino Linotype"/>
          <w:sz w:val="22"/>
          <w:szCs w:val="22"/>
        </w:rPr>
        <w:t xml:space="preserve"> recibidos en de enero de dos mil veinticuatro a julio de dos mil veinticinco, circunstancia que se logra colegir conforme a lo siguiente:</w:t>
      </w:r>
    </w:p>
    <w:p w14:paraId="6EF8F1D0" w14:textId="77777777" w:rsidR="004C6DE5" w:rsidRPr="00C2390D" w:rsidRDefault="004C6DE5" w:rsidP="006C1B05">
      <w:pPr>
        <w:spacing w:line="360" w:lineRule="auto"/>
        <w:contextualSpacing/>
        <w:rPr>
          <w:rFonts w:ascii="Palatino Linotype" w:eastAsia="Palatino Linotype" w:hAnsi="Palatino Linotype" w:cs="Palatino Linotype"/>
          <w:sz w:val="22"/>
          <w:szCs w:val="22"/>
        </w:rPr>
      </w:pPr>
    </w:p>
    <w:p w14:paraId="3E795CE3" w14:textId="04DC8748" w:rsidR="004C6DE5" w:rsidRPr="00C2390D" w:rsidRDefault="002C7A49" w:rsidP="006C1B05">
      <w:pPr>
        <w:spacing w:line="360" w:lineRule="auto"/>
        <w:contextualSpacing/>
        <w:rPr>
          <w:rFonts w:ascii="Palatino Linotype" w:eastAsia="Palatino Linotype" w:hAnsi="Palatino Linotype" w:cs="Palatino Linotype"/>
          <w:sz w:val="22"/>
          <w:szCs w:val="22"/>
        </w:rPr>
      </w:pPr>
      <w:r w:rsidRPr="00C2390D">
        <w:rPr>
          <w:rFonts w:ascii="Palatino Linotype" w:eastAsia="Palatino Linotype" w:hAnsi="Palatino Linotype" w:cs="Palatino Linotype"/>
          <w:noProof/>
          <w:sz w:val="22"/>
          <w:szCs w:val="22"/>
        </w:rPr>
        <w:lastRenderedPageBreak/>
        <w:drawing>
          <wp:inline distT="0" distB="0" distL="0" distR="0" wp14:anchorId="7E1842AB" wp14:editId="10B96B51">
            <wp:extent cx="5811259" cy="2956956"/>
            <wp:effectExtent l="0" t="0" r="0" b="0"/>
            <wp:docPr id="2740846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3921" cy="2973575"/>
                    </a:xfrm>
                    <a:prstGeom prst="rect">
                      <a:avLst/>
                    </a:prstGeom>
                    <a:noFill/>
                  </pic:spPr>
                </pic:pic>
              </a:graphicData>
            </a:graphic>
          </wp:inline>
        </w:drawing>
      </w:r>
    </w:p>
    <w:p w14:paraId="4D543127" w14:textId="77777777" w:rsidR="002C7A49" w:rsidRPr="00C2390D" w:rsidRDefault="002C7A49" w:rsidP="006C1B05">
      <w:pPr>
        <w:spacing w:line="360" w:lineRule="auto"/>
        <w:contextualSpacing/>
        <w:rPr>
          <w:rFonts w:ascii="Palatino Linotype" w:eastAsia="Palatino Linotype" w:hAnsi="Palatino Linotype" w:cs="Palatino Linotype"/>
          <w:sz w:val="22"/>
          <w:szCs w:val="22"/>
        </w:rPr>
      </w:pPr>
    </w:p>
    <w:p w14:paraId="11471E6D" w14:textId="70AD974F" w:rsidR="005C08BB" w:rsidRPr="00C2390D" w:rsidRDefault="002C7A49" w:rsidP="006C1B05">
      <w:pPr>
        <w:spacing w:line="360" w:lineRule="auto"/>
        <w:contextualSpacing/>
        <w:jc w:val="center"/>
        <w:rPr>
          <w:rFonts w:ascii="Palatino Linotype" w:eastAsia="Palatino Linotype" w:hAnsi="Palatino Linotype" w:cs="Palatino Linotype"/>
          <w:sz w:val="22"/>
          <w:szCs w:val="22"/>
        </w:rPr>
      </w:pPr>
      <w:r w:rsidRPr="00C2390D">
        <w:rPr>
          <w:rFonts w:ascii="Palatino Linotype" w:eastAsia="Palatino Linotype" w:hAnsi="Palatino Linotype" w:cs="Palatino Linotype"/>
          <w:noProof/>
          <w:sz w:val="22"/>
          <w:szCs w:val="22"/>
        </w:rPr>
        <w:drawing>
          <wp:inline distT="0" distB="0" distL="0" distR="0" wp14:anchorId="06BCF720" wp14:editId="5A5856DC">
            <wp:extent cx="5510150" cy="2777839"/>
            <wp:effectExtent l="0" t="0" r="0" b="3810"/>
            <wp:docPr id="14334819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8707" cy="2787194"/>
                    </a:xfrm>
                    <a:prstGeom prst="rect">
                      <a:avLst/>
                    </a:prstGeom>
                    <a:noFill/>
                  </pic:spPr>
                </pic:pic>
              </a:graphicData>
            </a:graphic>
          </wp:inline>
        </w:drawing>
      </w:r>
    </w:p>
    <w:p w14:paraId="1BB0DADB" w14:textId="77777777" w:rsidR="002C7A49" w:rsidRPr="00C2390D" w:rsidRDefault="002C7A49" w:rsidP="006C1B05">
      <w:pPr>
        <w:spacing w:line="360" w:lineRule="auto"/>
        <w:contextualSpacing/>
        <w:jc w:val="both"/>
        <w:rPr>
          <w:rFonts w:ascii="Palatino Linotype" w:eastAsia="Palatino Linotype" w:hAnsi="Palatino Linotype" w:cs="Palatino Linotype"/>
          <w:sz w:val="22"/>
          <w:szCs w:val="22"/>
        </w:rPr>
      </w:pPr>
    </w:p>
    <w:p w14:paraId="7066FECE" w14:textId="0A0923D8"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Conforme a lo expuesto, y de la revisión de los documentos proporcionados se advierte que los documentos remitidos no pueden ser validados en su totalidad con base en las siguientes consideraciones:</w:t>
      </w:r>
    </w:p>
    <w:p w14:paraId="3A4A226B"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bookmarkStart w:id="16" w:name="_Hlk215678983"/>
    </w:p>
    <w:p w14:paraId="491726D5" w14:textId="25123398" w:rsidR="005C08BB" w:rsidRPr="00C2390D" w:rsidRDefault="005C08BB" w:rsidP="006C1B05">
      <w:pPr>
        <w:pStyle w:val="Prrafodelista"/>
        <w:numPr>
          <w:ilvl w:val="0"/>
          <w:numId w:val="10"/>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No proporcionó l</w:t>
      </w:r>
      <w:r w:rsidR="0088460D" w:rsidRPr="00C2390D">
        <w:rPr>
          <w:rFonts w:ascii="Palatino Linotype" w:eastAsia="Palatino Linotype" w:hAnsi="Palatino Linotype" w:cs="Palatino Linotype"/>
          <w:sz w:val="22"/>
          <w:szCs w:val="22"/>
        </w:rPr>
        <w:t>os</w:t>
      </w:r>
      <w:r w:rsidRPr="00C2390D">
        <w:rPr>
          <w:rFonts w:ascii="Palatino Linotype" w:eastAsia="Palatino Linotype" w:hAnsi="Palatino Linotype" w:cs="Palatino Linotype"/>
          <w:sz w:val="22"/>
          <w:szCs w:val="22"/>
        </w:rPr>
        <w:t xml:space="preserve"> </w:t>
      </w:r>
      <w:r w:rsidR="0088460D" w:rsidRPr="00C2390D">
        <w:rPr>
          <w:rFonts w:ascii="Palatino Linotype" w:eastAsia="Palatino Linotype" w:hAnsi="Palatino Linotype" w:cs="Palatino Linotype"/>
          <w:sz w:val="22"/>
          <w:szCs w:val="22"/>
        </w:rPr>
        <w:t>oficios recibidos por la Dirección de Gobernanza en toda la temporalidad requerida, es decir, del primero de enero de dos mil veinticuatro al siete de julio de dos mil veinticinco</w:t>
      </w:r>
      <w:r w:rsidRPr="00C2390D">
        <w:rPr>
          <w:rFonts w:ascii="Palatino Linotype" w:eastAsia="Palatino Linotype" w:hAnsi="Palatino Linotype" w:cs="Palatino Linotype"/>
          <w:sz w:val="22"/>
          <w:szCs w:val="22"/>
        </w:rPr>
        <w:t xml:space="preserve">; </w:t>
      </w:r>
    </w:p>
    <w:p w14:paraId="5641AC47" w14:textId="2C8893CF" w:rsidR="000F4A28" w:rsidRPr="00C2390D" w:rsidRDefault="000F4A28" w:rsidP="006C1B05">
      <w:pPr>
        <w:pStyle w:val="Prrafodelista"/>
        <w:numPr>
          <w:ilvl w:val="0"/>
          <w:numId w:val="10"/>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Los oficios remitidos en informe justificado permiten acceder a información de carácter confidencial de particulares; y</w:t>
      </w:r>
    </w:p>
    <w:p w14:paraId="7D8480D0" w14:textId="0807C134" w:rsidR="005C08BB" w:rsidRPr="00C2390D" w:rsidRDefault="005C08BB" w:rsidP="006C1B05">
      <w:pPr>
        <w:pStyle w:val="Prrafodelista"/>
        <w:numPr>
          <w:ilvl w:val="0"/>
          <w:numId w:val="10"/>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Omitió la entrega del acta del Comité </w:t>
      </w:r>
      <w:r w:rsidR="003D1328" w:rsidRPr="00C2390D">
        <w:rPr>
          <w:rFonts w:ascii="Palatino Linotype" w:eastAsia="Palatino Linotype" w:hAnsi="Palatino Linotype" w:cs="Palatino Linotype"/>
          <w:sz w:val="22"/>
          <w:szCs w:val="22"/>
        </w:rPr>
        <w:t xml:space="preserve">de Transparencia que sustentara las versiones públicas de los oficios remitidos tanto en respuesta </w:t>
      </w:r>
      <w:r w:rsidR="006A77A6" w:rsidRPr="00C2390D">
        <w:rPr>
          <w:rFonts w:ascii="Palatino Linotype" w:eastAsia="Palatino Linotype" w:hAnsi="Palatino Linotype" w:cs="Palatino Linotype"/>
          <w:sz w:val="22"/>
          <w:szCs w:val="22"/>
        </w:rPr>
        <w:t xml:space="preserve">y en </w:t>
      </w:r>
      <w:r w:rsidR="003D1328" w:rsidRPr="00C2390D">
        <w:rPr>
          <w:rFonts w:ascii="Palatino Linotype" w:eastAsia="Palatino Linotype" w:hAnsi="Palatino Linotype" w:cs="Palatino Linotype"/>
          <w:sz w:val="22"/>
          <w:szCs w:val="22"/>
        </w:rPr>
        <w:t>informe justificado</w:t>
      </w:r>
      <w:r w:rsidRPr="00C2390D">
        <w:rPr>
          <w:rFonts w:ascii="Palatino Linotype" w:eastAsia="Palatino Linotype" w:hAnsi="Palatino Linotype" w:cs="Palatino Linotype"/>
          <w:sz w:val="22"/>
          <w:szCs w:val="22"/>
        </w:rPr>
        <w:t>.</w:t>
      </w:r>
    </w:p>
    <w:bookmarkEnd w:id="16"/>
    <w:p w14:paraId="5F4EA8EA" w14:textId="77777777" w:rsidR="005C08BB" w:rsidRPr="00C2390D" w:rsidRDefault="005C08BB" w:rsidP="006C1B05">
      <w:pPr>
        <w:spacing w:line="360" w:lineRule="auto"/>
        <w:contextualSpacing/>
        <w:jc w:val="both"/>
        <w:rPr>
          <w:rFonts w:ascii="Palatino Linotype" w:eastAsia="Palatino Linotype" w:hAnsi="Palatino Linotype" w:cs="Palatino Linotype"/>
          <w:b/>
          <w:bCs/>
          <w:sz w:val="22"/>
          <w:szCs w:val="22"/>
        </w:rPr>
      </w:pPr>
    </w:p>
    <w:p w14:paraId="29FFD262" w14:textId="62E5683C"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Theme="majorEastAsia" w:hAnsi="Palatino Linotype" w:cstheme="majorBidi"/>
          <w:sz w:val="22"/>
          <w:szCs w:val="22"/>
        </w:rPr>
        <w:t>Así, se logra colegir que, si bien el Sujeto Obligado proporcionó divers</w:t>
      </w:r>
      <w:r w:rsidR="006A77A6" w:rsidRPr="00C2390D">
        <w:rPr>
          <w:rFonts w:ascii="Palatino Linotype" w:eastAsiaTheme="majorEastAsia" w:hAnsi="Palatino Linotype" w:cstheme="majorBidi"/>
          <w:sz w:val="22"/>
          <w:szCs w:val="22"/>
        </w:rPr>
        <w:t>o</w:t>
      </w:r>
      <w:r w:rsidRPr="00C2390D">
        <w:rPr>
          <w:rFonts w:ascii="Palatino Linotype" w:eastAsiaTheme="majorEastAsia" w:hAnsi="Palatino Linotype" w:cstheme="majorBidi"/>
          <w:sz w:val="22"/>
          <w:szCs w:val="22"/>
        </w:rPr>
        <w:t xml:space="preserve">s </w:t>
      </w:r>
      <w:r w:rsidR="006A77A6" w:rsidRPr="00C2390D">
        <w:rPr>
          <w:rFonts w:ascii="Palatino Linotype" w:eastAsiaTheme="majorEastAsia" w:hAnsi="Palatino Linotype" w:cstheme="majorBidi"/>
          <w:sz w:val="22"/>
          <w:szCs w:val="22"/>
        </w:rPr>
        <w:t>oficios requeridos</w:t>
      </w:r>
      <w:r w:rsidRPr="00C2390D">
        <w:rPr>
          <w:rFonts w:ascii="Palatino Linotype" w:eastAsiaTheme="majorEastAsia" w:hAnsi="Palatino Linotype" w:cstheme="majorBidi"/>
          <w:sz w:val="22"/>
          <w:szCs w:val="22"/>
        </w:rPr>
        <w:t>, lo cierto es que las proporcionó de forma incompleta</w:t>
      </w:r>
      <w:r w:rsidR="006A77A6" w:rsidRPr="00C2390D">
        <w:rPr>
          <w:rFonts w:ascii="Palatino Linotype" w:eastAsiaTheme="majorEastAsia" w:hAnsi="Palatino Linotype" w:cstheme="majorBidi"/>
          <w:sz w:val="22"/>
          <w:szCs w:val="22"/>
        </w:rPr>
        <w:t xml:space="preserve"> y en toda la temporalidad requerida</w:t>
      </w:r>
      <w:r w:rsidRPr="00C2390D">
        <w:rPr>
          <w:rFonts w:ascii="Palatino Linotype" w:eastAsiaTheme="majorEastAsia" w:hAnsi="Palatino Linotype" w:cstheme="majorBidi"/>
          <w:sz w:val="22"/>
          <w:szCs w:val="22"/>
        </w:rPr>
        <w:t>,</w:t>
      </w:r>
      <w:r w:rsidR="000F4A28" w:rsidRPr="00C2390D">
        <w:rPr>
          <w:rFonts w:ascii="Palatino Linotype" w:eastAsiaTheme="majorEastAsia" w:hAnsi="Palatino Linotype" w:cstheme="majorBidi"/>
          <w:sz w:val="22"/>
          <w:szCs w:val="22"/>
        </w:rPr>
        <w:t xml:space="preserve"> </w:t>
      </w:r>
      <w:r w:rsidR="006C1B05" w:rsidRPr="00C2390D">
        <w:rPr>
          <w:rFonts w:ascii="Palatino Linotype" w:eastAsiaTheme="majorEastAsia" w:hAnsi="Palatino Linotype" w:cstheme="majorBidi"/>
          <w:sz w:val="22"/>
          <w:szCs w:val="22"/>
        </w:rPr>
        <w:t>aunado a que</w:t>
      </w:r>
      <w:r w:rsidR="000F4A28" w:rsidRPr="00C2390D">
        <w:rPr>
          <w:rFonts w:ascii="Palatino Linotype" w:eastAsiaTheme="majorEastAsia" w:hAnsi="Palatino Linotype" w:cstheme="majorBidi"/>
          <w:sz w:val="22"/>
          <w:szCs w:val="22"/>
        </w:rPr>
        <w:t xml:space="preserve"> las versiones públicas remitidas en informe justificado se logró acceder a información confidencial, </w:t>
      </w:r>
      <w:r w:rsidRPr="00C2390D">
        <w:rPr>
          <w:rFonts w:ascii="Palatino Linotype" w:eastAsiaTheme="majorEastAsia" w:hAnsi="Palatino Linotype" w:cstheme="majorBidi"/>
          <w:sz w:val="22"/>
          <w:szCs w:val="22"/>
        </w:rPr>
        <w:t xml:space="preserve">sumado a que </w:t>
      </w:r>
      <w:r w:rsidRPr="00C2390D">
        <w:rPr>
          <w:rFonts w:ascii="Palatino Linotype" w:eastAsia="Palatino Linotype" w:hAnsi="Palatino Linotype" w:cs="Palatino Linotype"/>
          <w:sz w:val="22"/>
          <w:szCs w:val="22"/>
        </w:rPr>
        <w:t>omitió la entrega del acuerdo de Comité de Transparencia que sustentara la clasificación de la información.</w:t>
      </w:r>
    </w:p>
    <w:p w14:paraId="5636CB6C"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0F26D590"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Sobre el tema, en los artículos 122, 128 y 130 de la Ley Transparencia y Acceso a la Información Pública del Estado de México y Municipios, se prevé que </w:t>
      </w:r>
      <w:r w:rsidRPr="00C2390D">
        <w:rPr>
          <w:rFonts w:ascii="Palatino Linotype" w:hAnsi="Palatino Linotype" w:cs="Tahoma"/>
          <w:b/>
          <w:bCs/>
          <w:iCs/>
          <w:sz w:val="22"/>
          <w:szCs w:val="22"/>
        </w:rPr>
        <w:t xml:space="preserve">la clasificación </w:t>
      </w:r>
      <w:r w:rsidRPr="00C2390D">
        <w:rPr>
          <w:rFonts w:ascii="Palatino Linotype" w:hAnsi="Palatino Linotype" w:cs="Tahoma"/>
          <w:bCs/>
          <w:iCs/>
          <w:sz w:val="22"/>
          <w:szCs w:val="22"/>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5FDBBB4B"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0BAD1F1D"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Por lo cual, en los casos en que se niegue el acceso a la información, por actualizarse alguno de los supuestos de clasificación, </w:t>
      </w:r>
      <w:r w:rsidRPr="00C2390D">
        <w:rPr>
          <w:rFonts w:ascii="Palatino Linotype" w:hAnsi="Palatino Linotype" w:cs="Tahoma"/>
          <w:b/>
          <w:bCs/>
          <w:iCs/>
          <w:sz w:val="22"/>
          <w:szCs w:val="22"/>
        </w:rPr>
        <w:t xml:space="preserve">el Comité de Transparencia deberá confirmar, modificar o revocar la decisión; </w:t>
      </w:r>
      <w:r w:rsidRPr="00C2390D">
        <w:rPr>
          <w:rFonts w:ascii="Palatino Linotype" w:hAnsi="Palatino Linotype" w:cs="Tahoma"/>
          <w:bCs/>
          <w:iCs/>
          <w:sz w:val="22"/>
          <w:szCs w:val="22"/>
        </w:rPr>
        <w:t xml:space="preserve">además, deberá motivar la confirmación de dicha situación, señalando las razones, motivos o circunstancias especiales que llevaron al sujeto obligado a concluir </w:t>
      </w:r>
      <w:r w:rsidRPr="00C2390D">
        <w:rPr>
          <w:rFonts w:ascii="Palatino Linotype" w:hAnsi="Palatino Linotype" w:cs="Tahoma"/>
          <w:bCs/>
          <w:iCs/>
          <w:sz w:val="22"/>
          <w:szCs w:val="22"/>
        </w:rPr>
        <w:lastRenderedPageBreak/>
        <w:t>que en el caso particular se ajusta al supuesto previsto por la norma legal invocada como fundamento.</w:t>
      </w:r>
    </w:p>
    <w:p w14:paraId="0B8F6079"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1674B9A2"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17022DC2"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49A21DE7" w14:textId="77777777" w:rsidR="005C08BB" w:rsidRPr="00C2390D" w:rsidRDefault="005C08BB" w:rsidP="006C1B05">
      <w:pPr>
        <w:spacing w:line="360" w:lineRule="auto"/>
        <w:contextualSpacing/>
        <w:jc w:val="both"/>
        <w:rPr>
          <w:rFonts w:ascii="Palatino Linotype" w:hAnsi="Palatino Linotype" w:cs="Tahoma"/>
          <w:b/>
          <w:bCs/>
          <w:iCs/>
          <w:sz w:val="22"/>
          <w:szCs w:val="22"/>
        </w:rPr>
      </w:pPr>
      <w:r w:rsidRPr="00C2390D">
        <w:rPr>
          <w:rFonts w:ascii="Palatino Linotype" w:hAnsi="Palatino Linotype" w:cs="Tahoma"/>
          <w:bCs/>
          <w:iCs/>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6B620A1F"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2B2B33FC" w14:textId="77777777" w:rsidR="005C08BB" w:rsidRPr="00C2390D" w:rsidRDefault="005C08BB" w:rsidP="006C1B05">
      <w:pPr>
        <w:spacing w:line="360" w:lineRule="auto"/>
        <w:contextualSpacing/>
        <w:jc w:val="both"/>
        <w:rPr>
          <w:rFonts w:ascii="Palatino Linotype" w:hAnsi="Palatino Linotype" w:cs="Tahoma"/>
          <w:b/>
          <w:bCs/>
          <w:iCs/>
          <w:sz w:val="22"/>
          <w:szCs w:val="22"/>
        </w:rPr>
      </w:pPr>
      <w:r w:rsidRPr="00C2390D">
        <w:rPr>
          <w:rFonts w:ascii="Palatino Linotype" w:hAnsi="Palatino Linotype" w:cs="Tahoma"/>
          <w:bCs/>
          <w:iCs/>
          <w:sz w:val="22"/>
          <w:szCs w:val="22"/>
        </w:rPr>
        <w:t xml:space="preserve">En ese contexto, según Bonifaz, Leticia (2016), en la “Ley General de Transparencia y Acceso a la Información Pública Comentada” (p. 342), la </w:t>
      </w:r>
      <w:r w:rsidRPr="00C2390D">
        <w:rPr>
          <w:rFonts w:ascii="Palatino Linotype" w:hAnsi="Palatino Linotype" w:cs="Tahoma"/>
          <w:b/>
          <w:bCs/>
          <w:iCs/>
          <w:sz w:val="22"/>
          <w:szCs w:val="22"/>
        </w:rPr>
        <w:t>clasificación de la información</w:t>
      </w:r>
      <w:r w:rsidRPr="00C2390D">
        <w:rPr>
          <w:rFonts w:ascii="Palatino Linotype" w:hAnsi="Palatino Linotype" w:cs="Tahoma"/>
          <w:bCs/>
          <w:i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C2390D">
        <w:rPr>
          <w:rFonts w:ascii="Palatino Linotype" w:hAnsi="Palatino Linotype" w:cs="Tahoma"/>
          <w:b/>
          <w:bCs/>
          <w:iCs/>
          <w:sz w:val="22"/>
          <w:szCs w:val="22"/>
        </w:rPr>
        <w:t>de manera adecuada la negativa de información.</w:t>
      </w:r>
    </w:p>
    <w:p w14:paraId="3376139A" w14:textId="77777777" w:rsidR="005C08BB" w:rsidRPr="00C2390D" w:rsidRDefault="005C08BB" w:rsidP="006C1B05">
      <w:pPr>
        <w:spacing w:line="360" w:lineRule="auto"/>
        <w:contextualSpacing/>
        <w:jc w:val="both"/>
        <w:rPr>
          <w:rFonts w:ascii="Palatino Linotype" w:hAnsi="Palatino Linotype" w:cs="Tahoma"/>
          <w:b/>
          <w:bCs/>
          <w:iCs/>
          <w:sz w:val="22"/>
          <w:szCs w:val="22"/>
        </w:rPr>
      </w:pPr>
      <w:r w:rsidRPr="00C2390D">
        <w:rPr>
          <w:rFonts w:ascii="Palatino Linotype" w:hAnsi="Palatino Linotype" w:cs="Tahoma"/>
          <w:b/>
          <w:bCs/>
          <w:iCs/>
          <w:sz w:val="22"/>
          <w:szCs w:val="22"/>
        </w:rPr>
        <w:t xml:space="preserve"> </w:t>
      </w:r>
    </w:p>
    <w:p w14:paraId="53DAD89B" w14:textId="77777777" w:rsidR="005C08BB" w:rsidRPr="00C2390D" w:rsidRDefault="005C08BB" w:rsidP="006C1B05">
      <w:pPr>
        <w:spacing w:line="360" w:lineRule="auto"/>
        <w:contextualSpacing/>
        <w:jc w:val="both"/>
        <w:rPr>
          <w:rFonts w:ascii="Palatino Linotype" w:hAnsi="Palatino Linotype" w:cs="Tahoma"/>
          <w:b/>
          <w:bCs/>
          <w:iCs/>
          <w:sz w:val="22"/>
          <w:szCs w:val="22"/>
        </w:rPr>
      </w:pPr>
      <w:r w:rsidRPr="00C2390D">
        <w:rPr>
          <w:rFonts w:ascii="Palatino Linotype" w:hAnsi="Palatino Linotype" w:cs="Tahoma"/>
          <w:bCs/>
          <w:iCs/>
          <w:sz w:val="22"/>
          <w:szCs w:val="22"/>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C2390D">
        <w:rPr>
          <w:rFonts w:ascii="Palatino Linotype" w:hAnsi="Palatino Linotype" w:cs="Tahoma"/>
          <w:b/>
          <w:bCs/>
          <w:iCs/>
          <w:sz w:val="22"/>
          <w:szCs w:val="22"/>
        </w:rPr>
        <w:t>análisis caso por caso.</w:t>
      </w:r>
    </w:p>
    <w:p w14:paraId="0DB48E19" w14:textId="77777777" w:rsidR="005C08BB" w:rsidRPr="00C2390D" w:rsidRDefault="005C08BB" w:rsidP="006C1B05">
      <w:pPr>
        <w:spacing w:line="360" w:lineRule="auto"/>
        <w:contextualSpacing/>
        <w:jc w:val="both"/>
        <w:rPr>
          <w:rFonts w:ascii="Palatino Linotype" w:hAnsi="Palatino Linotype" w:cs="Tahoma"/>
          <w:b/>
          <w:bCs/>
          <w:iCs/>
          <w:sz w:val="22"/>
          <w:szCs w:val="22"/>
        </w:rPr>
      </w:pPr>
      <w:r w:rsidRPr="00C2390D">
        <w:rPr>
          <w:rFonts w:ascii="Palatino Linotype" w:hAnsi="Palatino Linotype" w:cs="Tahoma"/>
          <w:b/>
          <w:bCs/>
          <w:iCs/>
          <w:sz w:val="22"/>
          <w:szCs w:val="22"/>
        </w:rPr>
        <w:lastRenderedPageBreak/>
        <w:t xml:space="preserve"> </w:t>
      </w:r>
    </w:p>
    <w:p w14:paraId="62BC1C1D"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Sobre lo anterior, el artículo 131 de la Ley referida, así como el Quinto de los Lineamientos Generales, establecen que los sujetos obligados </w:t>
      </w:r>
      <w:r w:rsidRPr="00C2390D">
        <w:rPr>
          <w:rFonts w:ascii="Palatino Linotype" w:hAnsi="Palatino Linotype" w:cs="Tahoma"/>
          <w:b/>
          <w:bCs/>
          <w:iCs/>
          <w:sz w:val="22"/>
          <w:szCs w:val="22"/>
        </w:rPr>
        <w:t>deberán fundar y motivar</w:t>
      </w:r>
      <w:r w:rsidRPr="00C2390D">
        <w:rPr>
          <w:rFonts w:ascii="Palatino Linotype" w:hAnsi="Palatino Linotype" w:cs="Tahoma"/>
          <w:bCs/>
          <w:iCs/>
          <w:sz w:val="22"/>
          <w:szCs w:val="22"/>
        </w:rPr>
        <w:t xml:space="preserve"> debidamente la clasificación de la información.</w:t>
      </w:r>
    </w:p>
    <w:p w14:paraId="658F65DD" w14:textId="77777777" w:rsidR="005C08BB" w:rsidRPr="00C2390D" w:rsidRDefault="005C08BB" w:rsidP="006C1B05">
      <w:pPr>
        <w:spacing w:line="360" w:lineRule="auto"/>
        <w:contextualSpacing/>
        <w:jc w:val="both"/>
        <w:rPr>
          <w:rFonts w:ascii="Palatino Linotype" w:hAnsi="Palatino Linotype" w:cs="Tahoma"/>
          <w:b/>
          <w:bCs/>
          <w:iCs/>
          <w:sz w:val="22"/>
          <w:szCs w:val="22"/>
        </w:rPr>
      </w:pPr>
      <w:r w:rsidRPr="00C2390D">
        <w:rPr>
          <w:rFonts w:ascii="Palatino Linotype" w:hAnsi="Palatino Linotype" w:cs="Tahoma"/>
          <w:b/>
          <w:bCs/>
          <w:iCs/>
          <w:sz w:val="22"/>
          <w:szCs w:val="22"/>
        </w:rPr>
        <w:t xml:space="preserve"> </w:t>
      </w:r>
    </w:p>
    <w:p w14:paraId="4943CD9D"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Al respecto, el Octavo de los Lineamientos Generales, precisa lo siguiente:</w:t>
      </w:r>
    </w:p>
    <w:p w14:paraId="4933E351"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66A467C0" w14:textId="77777777" w:rsidR="005C08BB" w:rsidRPr="00C2390D" w:rsidRDefault="005C08BB" w:rsidP="006C1B05">
      <w:pPr>
        <w:numPr>
          <w:ilvl w:val="0"/>
          <w:numId w:val="11"/>
        </w:numPr>
        <w:spacing w:line="360" w:lineRule="auto"/>
        <w:contextualSpacing/>
        <w:jc w:val="both"/>
        <w:rPr>
          <w:rFonts w:ascii="Palatino Linotype" w:hAnsi="Palatino Linotype" w:cs="Tahoma"/>
          <w:bCs/>
          <w:iCs/>
          <w:sz w:val="22"/>
          <w:szCs w:val="22"/>
          <w:u w:val="single"/>
        </w:rPr>
      </w:pPr>
      <w:r w:rsidRPr="00C2390D">
        <w:rPr>
          <w:rFonts w:ascii="Palatino Linotype" w:hAnsi="Palatino Linotype" w:cs="Tahoma"/>
          <w:b/>
          <w:bCs/>
          <w:iCs/>
          <w:sz w:val="22"/>
          <w:szCs w:val="22"/>
        </w:rPr>
        <w:t>Para fundar la clasificación</w:t>
      </w:r>
      <w:r w:rsidRPr="00C2390D">
        <w:rPr>
          <w:rFonts w:ascii="Palatino Linotype" w:hAnsi="Palatino Linotype" w:cs="Tahoma"/>
          <w:bCs/>
          <w:iCs/>
          <w:sz w:val="22"/>
          <w:szCs w:val="22"/>
        </w:rPr>
        <w:t xml:space="preserve"> de la información se deberán </w:t>
      </w:r>
      <w:r w:rsidRPr="00C2390D">
        <w:rPr>
          <w:rFonts w:ascii="Palatino Linotype" w:hAnsi="Palatino Linotype" w:cs="Tahoma"/>
          <w:bCs/>
          <w:iCs/>
          <w:sz w:val="22"/>
          <w:szCs w:val="22"/>
          <w:u w:val="single"/>
        </w:rPr>
        <w:t>señalar el artículo, fracción, inciso, párrafo o numeral de la Ley aplicable;</w:t>
      </w:r>
    </w:p>
    <w:p w14:paraId="4C2D1BF9"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7996F685" w14:textId="77777777" w:rsidR="005C08BB" w:rsidRPr="00C2390D" w:rsidRDefault="005C08BB" w:rsidP="006C1B05">
      <w:pPr>
        <w:numPr>
          <w:ilvl w:val="0"/>
          <w:numId w:val="11"/>
        </w:numPr>
        <w:spacing w:line="360" w:lineRule="auto"/>
        <w:contextualSpacing/>
        <w:jc w:val="both"/>
        <w:rPr>
          <w:rFonts w:ascii="Palatino Linotype" w:hAnsi="Palatino Linotype" w:cs="Tahoma"/>
          <w:bCs/>
          <w:iCs/>
          <w:sz w:val="22"/>
          <w:szCs w:val="22"/>
        </w:rPr>
      </w:pPr>
      <w:r w:rsidRPr="00C2390D">
        <w:rPr>
          <w:rFonts w:ascii="Palatino Linotype" w:hAnsi="Palatino Linotype" w:cs="Tahoma"/>
          <w:b/>
          <w:bCs/>
          <w:iCs/>
          <w:sz w:val="22"/>
          <w:szCs w:val="22"/>
        </w:rPr>
        <w:t>Para motivar la clasificación</w:t>
      </w:r>
      <w:r w:rsidRPr="00C2390D">
        <w:rPr>
          <w:rFonts w:ascii="Palatino Linotype" w:hAnsi="Palatino Linotype" w:cs="Tahoma"/>
          <w:bCs/>
          <w:iCs/>
          <w:sz w:val="22"/>
          <w:szCs w:val="22"/>
        </w:rPr>
        <w:t xml:space="preserve"> se deberán </w:t>
      </w:r>
      <w:r w:rsidRPr="00C2390D">
        <w:rPr>
          <w:rFonts w:ascii="Palatino Linotype" w:hAnsi="Palatino Linotype" w:cs="Tahoma"/>
          <w:bCs/>
          <w:iCs/>
          <w:sz w:val="22"/>
          <w:szCs w:val="22"/>
          <w:u w:val="single"/>
        </w:rPr>
        <w:t>indicar las razones y circunstancias</w:t>
      </w:r>
      <w:r w:rsidRPr="00C2390D">
        <w:rPr>
          <w:rFonts w:ascii="Palatino Linotype" w:hAnsi="Palatino Linotype" w:cs="Tahoma"/>
          <w:bCs/>
          <w:iCs/>
          <w:sz w:val="22"/>
          <w:szCs w:val="22"/>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F7C4F11"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4EF217AA"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3882C274"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0B6AB2FC" w14:textId="77777777" w:rsidR="005C08BB" w:rsidRPr="00C2390D" w:rsidRDefault="005C08BB" w:rsidP="006C1B05">
      <w:pPr>
        <w:spacing w:line="360" w:lineRule="auto"/>
        <w:ind w:left="567" w:right="567"/>
        <w:contextualSpacing/>
        <w:jc w:val="both"/>
        <w:rPr>
          <w:rFonts w:ascii="Palatino Linotype" w:hAnsi="Palatino Linotype" w:cs="Tahoma"/>
          <w:bCs/>
          <w:i/>
          <w:iCs/>
        </w:rPr>
      </w:pPr>
      <w:r w:rsidRPr="00C2390D">
        <w:rPr>
          <w:rFonts w:ascii="Palatino Linotype" w:hAnsi="Palatino Linotype" w:cs="Tahoma"/>
          <w:b/>
          <w:bCs/>
          <w:i/>
          <w:iCs/>
        </w:rPr>
        <w:lastRenderedPageBreak/>
        <w:t xml:space="preserve">“FUNDAMENTACION Y MOTIVACION, CONCEPTO DE. </w:t>
      </w:r>
      <w:r w:rsidRPr="00C2390D">
        <w:rPr>
          <w:rFonts w:ascii="Palatino Linotype" w:hAnsi="Palatino Linotype" w:cs="Tahoma"/>
          <w:bCs/>
          <w:i/>
          <w:iC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17613508"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073C3253"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Conforme a lo anterior, se advierte lo siguiente:</w:t>
      </w:r>
    </w:p>
    <w:p w14:paraId="2B635965"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1D6936DC" w14:textId="77777777" w:rsidR="005C08BB" w:rsidRPr="00C2390D" w:rsidRDefault="005C08BB" w:rsidP="006C1B05">
      <w:pPr>
        <w:numPr>
          <w:ilvl w:val="0"/>
          <w:numId w:val="12"/>
        </w:numPr>
        <w:spacing w:line="360" w:lineRule="auto"/>
        <w:contextualSpacing/>
        <w:jc w:val="both"/>
        <w:rPr>
          <w:rFonts w:ascii="Palatino Linotype" w:hAnsi="Palatino Linotype" w:cs="Tahoma"/>
          <w:b/>
          <w:bCs/>
          <w:iCs/>
          <w:sz w:val="22"/>
          <w:szCs w:val="22"/>
        </w:rPr>
      </w:pPr>
      <w:r w:rsidRPr="00C2390D">
        <w:rPr>
          <w:rFonts w:ascii="Palatino Linotype" w:hAnsi="Palatino Linotype" w:cs="Tahoma"/>
          <w:b/>
          <w:bCs/>
          <w:iCs/>
          <w:sz w:val="22"/>
          <w:szCs w:val="22"/>
        </w:rPr>
        <w:t xml:space="preserve">Fundamentación: </w:t>
      </w:r>
      <w:r w:rsidRPr="00C2390D">
        <w:rPr>
          <w:rFonts w:ascii="Palatino Linotype" w:hAnsi="Palatino Linotype" w:cs="Tahoma"/>
          <w:bCs/>
          <w:iCs/>
          <w:sz w:val="22"/>
          <w:szCs w:val="22"/>
        </w:rPr>
        <w:t>Obligación de la autoridad que emite un acto, para citar los preceptos legales, sustantivos y adjetivos, en que se apoye para la determinación tomada.</w:t>
      </w:r>
    </w:p>
    <w:p w14:paraId="686A4E1E" w14:textId="77777777" w:rsidR="005C08BB" w:rsidRPr="00C2390D" w:rsidRDefault="005C08BB" w:rsidP="006C1B05">
      <w:pPr>
        <w:spacing w:line="360" w:lineRule="auto"/>
        <w:contextualSpacing/>
        <w:jc w:val="both"/>
        <w:rPr>
          <w:rFonts w:ascii="Palatino Linotype" w:hAnsi="Palatino Linotype" w:cs="Tahoma"/>
          <w:b/>
          <w:bCs/>
          <w:iCs/>
          <w:sz w:val="22"/>
          <w:szCs w:val="22"/>
        </w:rPr>
      </w:pPr>
      <w:r w:rsidRPr="00C2390D">
        <w:rPr>
          <w:rFonts w:ascii="Palatino Linotype" w:hAnsi="Palatino Linotype" w:cs="Tahoma"/>
          <w:b/>
          <w:bCs/>
          <w:iCs/>
          <w:sz w:val="22"/>
          <w:szCs w:val="22"/>
        </w:rPr>
        <w:t xml:space="preserve"> </w:t>
      </w:r>
    </w:p>
    <w:p w14:paraId="5143B794" w14:textId="77777777" w:rsidR="005C08BB" w:rsidRPr="00C2390D" w:rsidRDefault="005C08BB" w:rsidP="006C1B05">
      <w:pPr>
        <w:numPr>
          <w:ilvl w:val="0"/>
          <w:numId w:val="12"/>
        </w:numPr>
        <w:spacing w:line="360" w:lineRule="auto"/>
        <w:contextualSpacing/>
        <w:jc w:val="both"/>
        <w:rPr>
          <w:rFonts w:ascii="Palatino Linotype" w:hAnsi="Palatino Linotype" w:cs="Tahoma"/>
          <w:b/>
          <w:bCs/>
          <w:iCs/>
          <w:sz w:val="22"/>
          <w:szCs w:val="22"/>
        </w:rPr>
      </w:pPr>
      <w:r w:rsidRPr="00C2390D">
        <w:rPr>
          <w:rFonts w:ascii="Palatino Linotype" w:hAnsi="Palatino Linotype" w:cs="Tahoma"/>
          <w:b/>
          <w:bCs/>
          <w:iCs/>
          <w:sz w:val="22"/>
          <w:szCs w:val="22"/>
        </w:rPr>
        <w:t xml:space="preserve">Motivación: </w:t>
      </w:r>
      <w:r w:rsidRPr="00C2390D">
        <w:rPr>
          <w:rFonts w:ascii="Palatino Linotype" w:hAnsi="Palatino Linotype" w:cs="Tahoma"/>
          <w:bCs/>
          <w:iCs/>
          <w:sz w:val="22"/>
          <w:szCs w:val="22"/>
        </w:rPr>
        <w:t>Razonamientos lógico-jurídicos sobre porque se consideró en el caso en concreto, que se ajusta a la hipótesis normativa.</w:t>
      </w:r>
    </w:p>
    <w:p w14:paraId="2DE68B13"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0072175F" w14:textId="77777777"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33F74538" w14:textId="77777777" w:rsidR="005C08BB" w:rsidRPr="00C2390D" w:rsidRDefault="005C08BB" w:rsidP="006C1B05">
      <w:pPr>
        <w:spacing w:line="360" w:lineRule="auto"/>
        <w:contextualSpacing/>
        <w:jc w:val="both"/>
        <w:rPr>
          <w:rFonts w:ascii="Palatino Linotype" w:hAnsi="Palatino Linotype" w:cs="Tahoma"/>
          <w:bCs/>
          <w:iCs/>
          <w:sz w:val="22"/>
          <w:szCs w:val="22"/>
        </w:rPr>
      </w:pPr>
    </w:p>
    <w:p w14:paraId="3027478B" w14:textId="26F9FFB5"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En ese contexto, es de señalar que el Ayuntamiento de Toluca, no justificó la clasificación de la información remitida en respuesta, es decir no se justificó de manera fundada y motivada las razones por la que las versiones públicas actualizaban alguna causal de clasificación.</w:t>
      </w:r>
    </w:p>
    <w:p w14:paraId="435C092A" w14:textId="401EF99B" w:rsidR="005C08BB" w:rsidRPr="00C2390D" w:rsidRDefault="005C08BB" w:rsidP="006C1B05">
      <w:pPr>
        <w:spacing w:line="360" w:lineRule="auto"/>
        <w:contextualSpacing/>
        <w:jc w:val="both"/>
        <w:rPr>
          <w:rFonts w:ascii="Palatino Linotype" w:hAnsi="Palatino Linotype" w:cs="Tahoma"/>
          <w:bCs/>
          <w:iCs/>
          <w:sz w:val="22"/>
          <w:szCs w:val="22"/>
        </w:rPr>
      </w:pPr>
      <w:r w:rsidRPr="00C2390D">
        <w:rPr>
          <w:rFonts w:ascii="Palatino Linotype" w:hAnsi="Palatino Linotype" w:cs="Tahoma"/>
          <w:bCs/>
          <w:iCs/>
          <w:sz w:val="22"/>
          <w:szCs w:val="22"/>
        </w:rPr>
        <w:t xml:space="preserve"> </w:t>
      </w:r>
    </w:p>
    <w:p w14:paraId="3CD8745D" w14:textId="0EDFD0C2"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lastRenderedPageBreak/>
        <w:t>Conforme a lo anterior, se considera que las unidades administrativas competentes, deberán realizar una nueva búsqueda exhaustiva y razonable de la información, a efecto de que proporcionen los documentos en que den cuenta de l</w:t>
      </w:r>
      <w:r w:rsidR="006A77A6" w:rsidRPr="00C2390D">
        <w:rPr>
          <w:rFonts w:ascii="Palatino Linotype" w:eastAsia="Palatino Linotype" w:hAnsi="Palatino Linotype" w:cs="Palatino Linotype"/>
          <w:sz w:val="22"/>
          <w:szCs w:val="22"/>
        </w:rPr>
        <w:t>o</w:t>
      </w:r>
      <w:r w:rsidRPr="00C2390D">
        <w:rPr>
          <w:rFonts w:ascii="Palatino Linotype" w:eastAsia="Palatino Linotype" w:hAnsi="Palatino Linotype" w:cs="Palatino Linotype"/>
          <w:sz w:val="22"/>
          <w:szCs w:val="22"/>
        </w:rPr>
        <w:t xml:space="preserve">s </w:t>
      </w:r>
      <w:r w:rsidR="006A77A6" w:rsidRPr="00C2390D">
        <w:rPr>
          <w:rFonts w:ascii="Palatino Linotype" w:eastAsia="Palatino Linotype" w:hAnsi="Palatino Linotype" w:cs="Palatino Linotype"/>
          <w:sz w:val="22"/>
          <w:szCs w:val="22"/>
        </w:rPr>
        <w:t xml:space="preserve">oficios </w:t>
      </w:r>
      <w:r w:rsidRPr="00C2390D">
        <w:rPr>
          <w:rFonts w:ascii="Palatino Linotype" w:eastAsia="Palatino Linotype" w:hAnsi="Palatino Linotype" w:cs="Palatino Linotype"/>
          <w:sz w:val="22"/>
          <w:szCs w:val="22"/>
        </w:rPr>
        <w:t>faltantes, además del acuerdo de clasificación que sustente las versiones públicas proporcionadas.</w:t>
      </w:r>
    </w:p>
    <w:p w14:paraId="56F4E109"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0B69FA87" w14:textId="570E1EE9" w:rsidR="005C08BB" w:rsidRPr="00C2390D" w:rsidRDefault="005C08BB" w:rsidP="006C1B05">
      <w:pPr>
        <w:spacing w:line="360" w:lineRule="auto"/>
        <w:contextualSpacing/>
        <w:jc w:val="both"/>
        <w:rPr>
          <w:rFonts w:ascii="Palatino Linotype" w:eastAsia="Palatino Linotype" w:hAnsi="Palatino Linotype" w:cs="Palatino Linotype"/>
          <w:bCs/>
          <w:iCs/>
          <w:sz w:val="22"/>
          <w:szCs w:val="22"/>
        </w:rPr>
      </w:pPr>
      <w:r w:rsidRPr="00C2390D">
        <w:rPr>
          <w:rFonts w:ascii="Palatino Linotype" w:eastAsia="Palatino Linotype" w:hAnsi="Palatino Linotype" w:cs="Palatino Linotype"/>
          <w:bCs/>
          <w:sz w:val="22"/>
          <w:szCs w:val="22"/>
        </w:rPr>
        <w:t xml:space="preserve">Para el </w:t>
      </w:r>
      <w:r w:rsidRPr="00C2390D">
        <w:rPr>
          <w:rFonts w:ascii="Palatino Linotype" w:eastAsia="Palatino Linotype" w:hAnsi="Palatino Linotype" w:cs="Palatino Linotype"/>
          <w:bCs/>
          <w:iCs/>
          <w:sz w:val="22"/>
          <w:szCs w:val="22"/>
        </w:rPr>
        <w:t xml:space="preserve">caso que no localice la información respecto de todo el periodo solicitado al no haberse </w:t>
      </w:r>
      <w:r w:rsidR="006A77A6" w:rsidRPr="00C2390D">
        <w:rPr>
          <w:rFonts w:ascii="Palatino Linotype" w:eastAsia="Palatino Linotype" w:hAnsi="Palatino Linotype" w:cs="Palatino Linotype"/>
          <w:bCs/>
          <w:iCs/>
          <w:sz w:val="22"/>
          <w:szCs w:val="22"/>
        </w:rPr>
        <w:t xml:space="preserve">recibido </w:t>
      </w:r>
      <w:r w:rsidR="000843AC" w:rsidRPr="00C2390D">
        <w:rPr>
          <w:rFonts w:ascii="Palatino Linotype" w:eastAsia="Palatino Linotype" w:hAnsi="Palatino Linotype" w:cs="Palatino Linotype"/>
          <w:bCs/>
          <w:iCs/>
          <w:sz w:val="22"/>
          <w:szCs w:val="22"/>
        </w:rPr>
        <w:t xml:space="preserve">más </w:t>
      </w:r>
      <w:r w:rsidR="006A77A6" w:rsidRPr="00C2390D">
        <w:rPr>
          <w:rFonts w:ascii="Palatino Linotype" w:eastAsia="Palatino Linotype" w:hAnsi="Palatino Linotype" w:cs="Palatino Linotype"/>
          <w:bCs/>
          <w:iCs/>
          <w:sz w:val="22"/>
          <w:szCs w:val="22"/>
        </w:rPr>
        <w:t xml:space="preserve">oficios </w:t>
      </w:r>
      <w:r w:rsidRPr="00C2390D">
        <w:rPr>
          <w:rFonts w:ascii="Palatino Linotype" w:eastAsia="Palatino Linotype" w:hAnsi="Palatino Linotype" w:cs="Palatino Linotype"/>
          <w:bCs/>
          <w:iCs/>
          <w:sz w:val="22"/>
          <w:szCs w:val="22"/>
        </w:rPr>
        <w:t>deberá hacerlo del conocimiento del Particular en términos del último párrafo del artículo 19 de la Ley de Transparencia.</w:t>
      </w:r>
    </w:p>
    <w:p w14:paraId="7BBCC1DD"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13663DAA" w14:textId="07AAA94D" w:rsidR="005C08BB" w:rsidRPr="00C2390D" w:rsidRDefault="005C08BB" w:rsidP="006C1B05">
      <w:pPr>
        <w:spacing w:line="360" w:lineRule="auto"/>
        <w:contextualSpacing/>
        <w:jc w:val="both"/>
        <w:rPr>
          <w:rFonts w:ascii="Palatino Linotype" w:eastAsia="Palatino Linotype" w:hAnsi="Palatino Linotype" w:cs="Palatino Linotype"/>
          <w:b/>
          <w:bCs/>
          <w:sz w:val="22"/>
          <w:szCs w:val="22"/>
        </w:rPr>
      </w:pPr>
      <w:r w:rsidRPr="00C2390D">
        <w:rPr>
          <w:rFonts w:ascii="Palatino Linotype" w:eastAsia="Palatino Linotype" w:hAnsi="Palatino Linotype" w:cs="Palatino Linotype"/>
          <w:sz w:val="22"/>
          <w:szCs w:val="22"/>
        </w:rPr>
        <w:t xml:space="preserve">Conforme a todo lo expuesto, si bien el Sujeto Obligado a través de sus unidades administrativas se pronunciaron sobre diversos documentos que daban cuenta de lo solicitado, lo cierto es que la proporcionó de manera incompleta, lo cual da como resultado que el agravio sea </w:t>
      </w:r>
      <w:r w:rsidR="002C6EB9" w:rsidRPr="00C2390D">
        <w:rPr>
          <w:rFonts w:ascii="Palatino Linotype" w:eastAsia="Palatino Linotype" w:hAnsi="Palatino Linotype" w:cs="Palatino Linotype"/>
          <w:b/>
          <w:bCs/>
          <w:sz w:val="22"/>
          <w:szCs w:val="22"/>
        </w:rPr>
        <w:t xml:space="preserve">parcialmente </w:t>
      </w:r>
      <w:r w:rsidRPr="00C2390D">
        <w:rPr>
          <w:rFonts w:ascii="Palatino Linotype" w:eastAsia="Palatino Linotype" w:hAnsi="Palatino Linotype" w:cs="Palatino Linotype"/>
          <w:b/>
          <w:bCs/>
          <w:sz w:val="22"/>
          <w:szCs w:val="22"/>
        </w:rPr>
        <w:t>FUNDADO.</w:t>
      </w:r>
    </w:p>
    <w:p w14:paraId="54585855" w14:textId="77777777" w:rsidR="005C08BB" w:rsidRPr="00C2390D" w:rsidRDefault="005C08BB" w:rsidP="006C1B05">
      <w:pPr>
        <w:spacing w:line="360" w:lineRule="auto"/>
        <w:contextualSpacing/>
        <w:jc w:val="both"/>
        <w:rPr>
          <w:rFonts w:ascii="Palatino Linotype" w:eastAsia="Palatino Linotype" w:hAnsi="Palatino Linotype" w:cs="Palatino Linotype"/>
          <w:b/>
          <w:bCs/>
          <w:sz w:val="22"/>
          <w:szCs w:val="22"/>
        </w:rPr>
      </w:pPr>
    </w:p>
    <w:p w14:paraId="5C4189D9" w14:textId="5FE98A0A" w:rsidR="005C08BB" w:rsidRPr="00C2390D" w:rsidRDefault="005C08BB" w:rsidP="006C1B05">
      <w:pPr>
        <w:spacing w:line="360" w:lineRule="auto"/>
        <w:contextualSpacing/>
        <w:jc w:val="both"/>
        <w:rPr>
          <w:rFonts w:ascii="Palatino Linotype" w:eastAsia="Palatino Linotype" w:hAnsi="Palatino Linotype" w:cs="Palatino Linotype"/>
          <w:iCs/>
          <w:sz w:val="22"/>
          <w:szCs w:val="22"/>
        </w:rPr>
      </w:pPr>
      <w:r w:rsidRPr="00C2390D">
        <w:rPr>
          <w:rFonts w:ascii="Palatino Linotype" w:eastAsia="Palatino Linotype" w:hAnsi="Palatino Linotype" w:cs="Palatino Linotype"/>
          <w:iCs/>
          <w:sz w:val="22"/>
          <w:szCs w:val="22"/>
        </w:rPr>
        <w:t>Conforme a lo anterior, se considera que el Sujeto Obligado deberá realizar una búsqueda exhaustiva y razonable en todas las unidades administrativas competentes a efecto de que proporcione los documentos</w:t>
      </w:r>
      <w:r w:rsidR="000843AC" w:rsidRPr="00C2390D">
        <w:rPr>
          <w:rFonts w:ascii="Palatino Linotype" w:eastAsia="Palatino Linotype" w:hAnsi="Palatino Linotype" w:cs="Palatino Linotype"/>
          <w:iCs/>
          <w:sz w:val="22"/>
          <w:szCs w:val="22"/>
        </w:rPr>
        <w:t xml:space="preserve"> faltantes</w:t>
      </w:r>
      <w:r w:rsidRPr="00C2390D">
        <w:rPr>
          <w:rFonts w:ascii="Palatino Linotype" w:eastAsia="Palatino Linotype" w:hAnsi="Palatino Linotype" w:cs="Palatino Linotype"/>
          <w:iCs/>
          <w:sz w:val="22"/>
          <w:szCs w:val="22"/>
        </w:rPr>
        <w:t xml:space="preserve"> que den cuenta de lo solicitado en los términos señalados. </w:t>
      </w:r>
    </w:p>
    <w:p w14:paraId="595222EC" w14:textId="77777777" w:rsidR="005C08BB" w:rsidRPr="00C2390D" w:rsidRDefault="005C08BB" w:rsidP="006C1B05">
      <w:pPr>
        <w:spacing w:line="360" w:lineRule="auto"/>
        <w:contextualSpacing/>
        <w:jc w:val="both"/>
        <w:rPr>
          <w:rFonts w:ascii="Palatino Linotype" w:eastAsia="Palatino Linotype" w:hAnsi="Palatino Linotype" w:cs="Palatino Linotype"/>
          <w:iCs/>
          <w:sz w:val="22"/>
          <w:szCs w:val="22"/>
        </w:rPr>
      </w:pPr>
    </w:p>
    <w:p w14:paraId="3F129073" w14:textId="77777777" w:rsidR="005C08BB" w:rsidRPr="00C2390D" w:rsidRDefault="005C08BB" w:rsidP="006C1B05">
      <w:pPr>
        <w:spacing w:line="360" w:lineRule="auto"/>
        <w:contextualSpacing/>
        <w:jc w:val="both"/>
        <w:rPr>
          <w:rFonts w:ascii="Palatino Linotype" w:eastAsia="Palatino Linotype" w:hAnsi="Palatino Linotype" w:cs="Palatino Linotype"/>
          <w:iCs/>
          <w:sz w:val="22"/>
          <w:szCs w:val="22"/>
        </w:rPr>
      </w:pPr>
      <w:r w:rsidRPr="00C2390D">
        <w:rPr>
          <w:rFonts w:ascii="Palatino Linotype" w:eastAsia="Palatino Linotype" w:hAnsi="Palatino Linotype" w:cs="Palatino Linotype"/>
          <w:sz w:val="22"/>
          <w:szCs w:val="22"/>
        </w:rPr>
        <w:t>Dicha</w:t>
      </w:r>
      <w:r w:rsidRPr="00C2390D">
        <w:rPr>
          <w:rFonts w:ascii="Palatino Linotype" w:eastAsia="Palatino Linotype" w:hAnsi="Palatino Linotype" w:cs="Palatino Linotype"/>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63C6804" w14:textId="77777777" w:rsidR="005C08BB" w:rsidRPr="00C2390D" w:rsidRDefault="005C08BB" w:rsidP="006C1B05">
      <w:pPr>
        <w:spacing w:line="360" w:lineRule="auto"/>
        <w:contextualSpacing/>
        <w:jc w:val="both"/>
        <w:rPr>
          <w:rFonts w:ascii="Palatino Linotype" w:eastAsia="Palatino Linotype" w:hAnsi="Palatino Linotype" w:cs="Palatino Linotype"/>
          <w:iCs/>
          <w:sz w:val="22"/>
          <w:szCs w:val="22"/>
        </w:rPr>
      </w:pPr>
      <w:r w:rsidRPr="00C2390D">
        <w:rPr>
          <w:rFonts w:ascii="Palatino Linotype" w:eastAsia="Palatino Linotype" w:hAnsi="Palatino Linotype" w:cs="Palatino Linotype"/>
          <w:iCs/>
          <w:sz w:val="22"/>
          <w:szCs w:val="22"/>
        </w:rPr>
        <w:t xml:space="preserve"> </w:t>
      </w:r>
    </w:p>
    <w:p w14:paraId="166F2BEF" w14:textId="77777777" w:rsidR="005C08BB" w:rsidRPr="00C2390D" w:rsidRDefault="005C08BB" w:rsidP="006C1B05">
      <w:pPr>
        <w:spacing w:line="360" w:lineRule="auto"/>
        <w:contextualSpacing/>
        <w:jc w:val="both"/>
        <w:rPr>
          <w:rFonts w:ascii="Palatino Linotype" w:eastAsia="Palatino Linotype" w:hAnsi="Palatino Linotype" w:cs="Palatino Linotype"/>
          <w:iCs/>
          <w:sz w:val="22"/>
          <w:szCs w:val="22"/>
        </w:rPr>
      </w:pPr>
      <w:r w:rsidRPr="00C2390D">
        <w:rPr>
          <w:rFonts w:ascii="Palatino Linotype" w:eastAsia="Palatino Linotype" w:hAnsi="Palatino Linotype" w:cs="Palatino Linotype"/>
          <w:iCs/>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C2390D">
        <w:rPr>
          <w:rFonts w:ascii="Palatino Linotype" w:eastAsia="Palatino Linotype" w:hAnsi="Palatino Linotype" w:cs="Palatino Linotype"/>
          <w:i/>
          <w:iCs/>
          <w:sz w:val="22"/>
          <w:szCs w:val="22"/>
        </w:rPr>
        <w:t>ad hoc</w:t>
      </w:r>
      <w:r w:rsidRPr="00C2390D">
        <w:rPr>
          <w:rFonts w:ascii="Palatino Linotype" w:eastAsia="Palatino Linotype" w:hAnsi="Palatino Linotype" w:cs="Palatino Linotype"/>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1F5386E" w14:textId="77777777" w:rsidR="005C08BB" w:rsidRPr="00C2390D" w:rsidRDefault="005C08BB" w:rsidP="006C1B05">
      <w:pPr>
        <w:spacing w:line="360" w:lineRule="auto"/>
        <w:contextualSpacing/>
        <w:jc w:val="both"/>
        <w:rPr>
          <w:rFonts w:ascii="Palatino Linotype" w:eastAsia="Palatino Linotype" w:hAnsi="Palatino Linotype" w:cs="Palatino Linotype"/>
          <w:iCs/>
          <w:sz w:val="22"/>
          <w:szCs w:val="22"/>
        </w:rPr>
      </w:pPr>
      <w:r w:rsidRPr="00C2390D">
        <w:rPr>
          <w:rFonts w:ascii="Palatino Linotype" w:eastAsia="Palatino Linotype" w:hAnsi="Palatino Linotype" w:cs="Palatino Linotype"/>
          <w:iCs/>
          <w:sz w:val="22"/>
          <w:szCs w:val="22"/>
        </w:rPr>
        <w:t xml:space="preserve"> </w:t>
      </w:r>
    </w:p>
    <w:p w14:paraId="7782AE2C" w14:textId="77777777" w:rsidR="005C08BB" w:rsidRPr="00C2390D" w:rsidRDefault="005C08BB" w:rsidP="006C1B05">
      <w:pPr>
        <w:spacing w:line="360" w:lineRule="auto"/>
        <w:contextualSpacing/>
        <w:jc w:val="both"/>
        <w:rPr>
          <w:rFonts w:ascii="Palatino Linotype" w:eastAsia="Palatino Linotype" w:hAnsi="Palatino Linotype" w:cs="Palatino Linotype"/>
          <w:iCs/>
          <w:sz w:val="22"/>
          <w:szCs w:val="22"/>
        </w:rPr>
      </w:pPr>
      <w:r w:rsidRPr="00C2390D">
        <w:rPr>
          <w:rFonts w:ascii="Palatino Linotype" w:eastAsia="Palatino Linotype" w:hAnsi="Palatino Linotype" w:cs="Palatino Linotype"/>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faltante y en versión pública. </w:t>
      </w:r>
    </w:p>
    <w:p w14:paraId="6B60C27F" w14:textId="77777777" w:rsidR="005C08BB" w:rsidRPr="00C2390D" w:rsidRDefault="005C08BB" w:rsidP="006C1B05">
      <w:pPr>
        <w:spacing w:line="360" w:lineRule="auto"/>
        <w:contextualSpacing/>
        <w:jc w:val="both"/>
        <w:rPr>
          <w:rFonts w:ascii="Palatino Linotype" w:eastAsia="Palatino Linotype" w:hAnsi="Palatino Linotype" w:cs="Palatino Linotype"/>
          <w:iCs/>
          <w:sz w:val="22"/>
          <w:szCs w:val="22"/>
        </w:rPr>
      </w:pPr>
      <w:r w:rsidRPr="00C2390D">
        <w:rPr>
          <w:rFonts w:ascii="Palatino Linotype" w:eastAsia="Palatino Linotype" w:hAnsi="Palatino Linotype" w:cs="Palatino Linotype"/>
          <w:iCs/>
          <w:sz w:val="22"/>
          <w:szCs w:val="22"/>
        </w:rPr>
        <w:t xml:space="preserve"> </w:t>
      </w:r>
    </w:p>
    <w:p w14:paraId="7A126D5B" w14:textId="0898F59B"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Ahora bien, de la revisión de l</w:t>
      </w:r>
      <w:r w:rsidR="006A77A6" w:rsidRPr="00C2390D">
        <w:rPr>
          <w:rFonts w:ascii="Palatino Linotype" w:eastAsia="Palatino Linotype" w:hAnsi="Palatino Linotype" w:cs="Palatino Linotype"/>
          <w:sz w:val="22"/>
          <w:szCs w:val="22"/>
        </w:rPr>
        <w:t>o</w:t>
      </w:r>
      <w:r w:rsidRPr="00C2390D">
        <w:rPr>
          <w:rFonts w:ascii="Palatino Linotype" w:eastAsia="Palatino Linotype" w:hAnsi="Palatino Linotype" w:cs="Palatino Linotype"/>
          <w:sz w:val="22"/>
          <w:szCs w:val="22"/>
        </w:rPr>
        <w:t xml:space="preserve">s </w:t>
      </w:r>
      <w:r w:rsidR="00DD3394" w:rsidRPr="00C2390D">
        <w:rPr>
          <w:rFonts w:ascii="Palatino Linotype" w:eastAsia="Palatino Linotype" w:hAnsi="Palatino Linotype" w:cs="Palatino Linotype"/>
          <w:sz w:val="22"/>
          <w:szCs w:val="22"/>
        </w:rPr>
        <w:t xml:space="preserve">oficios remitidos </w:t>
      </w:r>
      <w:r w:rsidRPr="00C2390D">
        <w:rPr>
          <w:rFonts w:ascii="Palatino Linotype" w:eastAsia="Palatino Linotype" w:hAnsi="Palatino Linotype" w:cs="Palatino Linotype"/>
          <w:sz w:val="22"/>
          <w:szCs w:val="22"/>
        </w:rPr>
        <w:t>en versión pública se logró advertir que el Sujeto Obligado clasificó diversos datos, por lo que se procede analizar si actualizan alguna causal de clasificación, circunstancia que se realiza conforme a lo siguiente:</w:t>
      </w:r>
    </w:p>
    <w:p w14:paraId="2FFA3991"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5CEDDF35" w14:textId="5F76D283" w:rsidR="0030429B" w:rsidRPr="00C2390D" w:rsidRDefault="0030429B" w:rsidP="006C1B05">
      <w:pPr>
        <w:pStyle w:val="Prrafodelista"/>
        <w:numPr>
          <w:ilvl w:val="0"/>
          <w:numId w:val="13"/>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Clave Única de Registro de Población;</w:t>
      </w:r>
    </w:p>
    <w:p w14:paraId="26947B33" w14:textId="27F253B0" w:rsidR="0030429B" w:rsidRPr="00C2390D" w:rsidRDefault="0030429B" w:rsidP="006C1B05">
      <w:pPr>
        <w:pStyle w:val="Prrafodelista"/>
        <w:numPr>
          <w:ilvl w:val="0"/>
          <w:numId w:val="13"/>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Registro Federal de Contribuyentes;</w:t>
      </w:r>
    </w:p>
    <w:p w14:paraId="29D603DE" w14:textId="35DDEDD7" w:rsidR="0093543C" w:rsidRPr="00C2390D" w:rsidRDefault="0093543C" w:rsidP="006C1B05">
      <w:pPr>
        <w:pStyle w:val="Prrafodelista"/>
        <w:numPr>
          <w:ilvl w:val="0"/>
          <w:numId w:val="13"/>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Número de empleado</w:t>
      </w:r>
    </w:p>
    <w:p w14:paraId="2E8FB188" w14:textId="010588D3" w:rsidR="0030429B" w:rsidRPr="00C2390D" w:rsidRDefault="0030429B" w:rsidP="006C1B05">
      <w:pPr>
        <w:pStyle w:val="Prrafodelista"/>
        <w:numPr>
          <w:ilvl w:val="0"/>
          <w:numId w:val="13"/>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Firma de Particulares;</w:t>
      </w:r>
    </w:p>
    <w:p w14:paraId="2D7F2CBE" w14:textId="79D0DE52" w:rsidR="005C08BB" w:rsidRPr="00C2390D" w:rsidRDefault="005C08BB" w:rsidP="006C1B05">
      <w:pPr>
        <w:pStyle w:val="Prrafodelista"/>
        <w:numPr>
          <w:ilvl w:val="0"/>
          <w:numId w:val="13"/>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Nombre de particulares; y </w:t>
      </w:r>
    </w:p>
    <w:p w14:paraId="02E4504A" w14:textId="6F12E51E" w:rsidR="005C08BB" w:rsidRPr="00C2390D" w:rsidRDefault="005C08BB" w:rsidP="006C1B05">
      <w:pPr>
        <w:pStyle w:val="Prrafodelista"/>
        <w:numPr>
          <w:ilvl w:val="0"/>
          <w:numId w:val="13"/>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Correo electrónico de particulares.</w:t>
      </w:r>
    </w:p>
    <w:p w14:paraId="0BE8E381"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006C7D53"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hAnsi="Palatino Linotype"/>
          <w:bCs/>
          <w:iCs/>
          <w:sz w:val="22"/>
          <w:szCs w:val="22"/>
        </w:rPr>
        <w:t xml:space="preserve">Al respecto, se advierte que los documentos solicitados, podrían contener diversa información de carácter confidencial, por lo que se procede analizar dicha circunstancia, al </w:t>
      </w:r>
      <w:r w:rsidRPr="00C2390D">
        <w:rPr>
          <w:rFonts w:ascii="Palatino Linotype" w:hAnsi="Palatino Linotype"/>
          <w:bCs/>
          <w:iCs/>
          <w:sz w:val="22"/>
          <w:szCs w:val="22"/>
        </w:rPr>
        <w:lastRenderedPageBreak/>
        <w:t xml:space="preserve">respecto </w:t>
      </w:r>
      <w:r w:rsidRPr="00C2390D">
        <w:rPr>
          <w:rFonts w:ascii="Palatino Linotype" w:eastAsia="Calibri" w:hAnsi="Palatino Linotype" w:cs="Tahoma"/>
          <w:bCs/>
          <w:sz w:val="22"/>
          <w:szCs w:val="22"/>
        </w:rPr>
        <w:t>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D1078C3"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5BF5B473"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C18757E"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51605B2F"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896F004"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5182B067"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DB64F70" w14:textId="77777777" w:rsidR="005C08BB" w:rsidRPr="00C2390D" w:rsidRDefault="005C08BB" w:rsidP="006C1B05">
      <w:pPr>
        <w:shd w:val="clear" w:color="auto" w:fill="FFFFFF"/>
        <w:spacing w:line="360" w:lineRule="auto"/>
        <w:contextualSpacing/>
        <w:jc w:val="both"/>
        <w:rPr>
          <w:rFonts w:ascii="Palatino Linotype" w:eastAsia="Calibri" w:hAnsi="Palatino Linotype" w:cs="Tahoma"/>
          <w:bCs/>
          <w:sz w:val="22"/>
          <w:szCs w:val="22"/>
        </w:rPr>
      </w:pPr>
    </w:p>
    <w:p w14:paraId="7612445D"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5D5AB55"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611AA5FB"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En términos de lo expuesto, la documentación y aquellos datos que se consideren confidenciales, serán una limitante del derecho de acceso a la información, siempre y cuando:</w:t>
      </w:r>
    </w:p>
    <w:p w14:paraId="565E80AC"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027B354F" w14:textId="77777777" w:rsidR="005C08BB" w:rsidRPr="00C2390D" w:rsidRDefault="005C08BB" w:rsidP="006C1B05">
      <w:pPr>
        <w:numPr>
          <w:ilvl w:val="0"/>
          <w:numId w:val="15"/>
        </w:num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 xml:space="preserve">Se trate de datos personales o información privada; esto es, información concerniente a una persona física o jurídico colectiva y que esta sea identificada o identificable. </w:t>
      </w:r>
    </w:p>
    <w:p w14:paraId="4BB8BD9D"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094F066F" w14:textId="77777777" w:rsidR="005C08BB" w:rsidRPr="00C2390D" w:rsidRDefault="005C08BB" w:rsidP="006C1B05">
      <w:pPr>
        <w:numPr>
          <w:ilvl w:val="0"/>
          <w:numId w:val="15"/>
        </w:num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 xml:space="preserve">Para la difusión de los datos, se requiera el consentimiento del titular. </w:t>
      </w:r>
    </w:p>
    <w:p w14:paraId="37B68500"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70191F13"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rsidRPr="00C2390D">
        <w:rPr>
          <w:rFonts w:ascii="Palatino Linotype" w:eastAsia="Calibri" w:hAnsi="Palatino Linotype" w:cs="Tahoma"/>
          <w:bCs/>
          <w:sz w:val="22"/>
          <w:szCs w:val="22"/>
        </w:rPr>
        <w:lastRenderedPageBreak/>
        <w:t xml:space="preserve">de cualquier documento informativo físico o electrónico), establecida en cualquier formato o modalidad. </w:t>
      </w:r>
    </w:p>
    <w:p w14:paraId="0ECA0016"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7671F9EC"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Además, en el artículo 5° de dicho ordenamiento jurídico, establece que es la Ley aplicable para todo tratamiento de datos personales.</w:t>
      </w:r>
    </w:p>
    <w:p w14:paraId="0D8DB9D7"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111F1E30"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1D5C9F0"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31B0E65D"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A824018"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21E1CF68"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C2390D">
        <w:rPr>
          <w:rFonts w:ascii="Palatino Linotype" w:eastAsia="Calibri" w:hAnsi="Palatino Linotype" w:cs="Tahoma"/>
          <w:bCs/>
          <w:sz w:val="22"/>
          <w:szCs w:val="22"/>
        </w:rPr>
        <w:lastRenderedPageBreak/>
        <w:t>instituciones y es a partir de ahí, en donde las instituciones públicas deben determinar la publicidad de su información.</w:t>
      </w:r>
    </w:p>
    <w:p w14:paraId="6EDE97D4"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6C73920E"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De tal suerte, las instituciones públicas tienen la doble responsabilidad, por un lado, de proteger los datos personales y por otro, darles publicidad cuando la relevancia de esos datos sea de interés público.</w:t>
      </w:r>
    </w:p>
    <w:p w14:paraId="28B70E9C"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11B84354"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4FB9A05"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2350ADFA"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92F0278" w14:textId="77777777" w:rsidR="005C08BB" w:rsidRPr="00C2390D" w:rsidRDefault="005C08BB" w:rsidP="006C1B05">
      <w:pPr>
        <w:shd w:val="clear" w:color="auto" w:fill="FFFFFF"/>
        <w:spacing w:line="360" w:lineRule="auto"/>
        <w:contextualSpacing/>
        <w:jc w:val="both"/>
        <w:rPr>
          <w:rFonts w:ascii="Palatino Linotype" w:eastAsia="Calibri" w:hAnsi="Palatino Linotype" w:cs="Tahoma"/>
          <w:bCs/>
          <w:sz w:val="22"/>
          <w:szCs w:val="22"/>
        </w:rPr>
      </w:pPr>
    </w:p>
    <w:p w14:paraId="4B7EADB4"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r w:rsidRPr="00C2390D">
        <w:rPr>
          <w:rFonts w:ascii="Palatino Linotype" w:eastAsia="Calibri" w:hAnsi="Palatino Linotype" w:cs="Tahoma"/>
          <w:b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deben ser considerados confidenciales, en términos del artículo 143, fracción I, de la Ley de Transparencia y Acceso a la Información Pública del Estado de México y Municipios, o públicos.</w:t>
      </w:r>
    </w:p>
    <w:p w14:paraId="78E6CC71" w14:textId="77777777" w:rsidR="0030429B" w:rsidRPr="00C2390D" w:rsidRDefault="0030429B" w:rsidP="006C1B05">
      <w:pPr>
        <w:spacing w:line="360" w:lineRule="auto"/>
        <w:contextualSpacing/>
        <w:jc w:val="both"/>
        <w:rPr>
          <w:rFonts w:ascii="Palatino Linotype" w:eastAsia="Calibri" w:hAnsi="Palatino Linotype" w:cs="Tahoma"/>
          <w:bCs/>
          <w:sz w:val="22"/>
          <w:szCs w:val="22"/>
        </w:rPr>
      </w:pPr>
    </w:p>
    <w:p w14:paraId="1EABAA03" w14:textId="54B0360E" w:rsidR="0030429B" w:rsidRPr="00C2390D" w:rsidRDefault="0030429B" w:rsidP="006C1B05">
      <w:pPr>
        <w:pStyle w:val="Prrafodelista"/>
        <w:numPr>
          <w:ilvl w:val="0"/>
          <w:numId w:val="21"/>
        </w:numPr>
        <w:spacing w:line="360" w:lineRule="auto"/>
        <w:jc w:val="both"/>
        <w:rPr>
          <w:rFonts w:ascii="Palatino Linotype" w:eastAsia="Calibri" w:hAnsi="Palatino Linotype" w:cs="Tahoma"/>
          <w:b/>
          <w:bCs/>
          <w:iCs/>
          <w:sz w:val="22"/>
          <w:szCs w:val="22"/>
        </w:rPr>
      </w:pPr>
      <w:r w:rsidRPr="00C2390D">
        <w:rPr>
          <w:rFonts w:ascii="Palatino Linotype" w:eastAsia="Calibri" w:hAnsi="Palatino Linotype" w:cs="Tahoma"/>
          <w:b/>
          <w:bCs/>
          <w:iCs/>
          <w:sz w:val="22"/>
          <w:szCs w:val="22"/>
        </w:rPr>
        <w:t>Clave Única de Registro de Población (CURP)</w:t>
      </w:r>
    </w:p>
    <w:p w14:paraId="3AA5E75E"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09A9D66C"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3939578"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5FDA0B30"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AEC0E2C"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5CE890BD"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lastRenderedPageBreak/>
        <w:t>En ese orden de ideas, la Secretaría de Gobernación en las direcciones https://consultas.curp.gob.mx/CurpSP/html/informacionecurpPS.html y https://www.gob.mx/segob/renapo/acciones-y-programas/clave-unica-de-registro-de-</w:t>
      </w:r>
    </w:p>
    <w:p w14:paraId="61058BEF"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poblacion-curp-142226 (consultadas el catorce de agosto de dos mil veinticuatro),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2390D">
        <w:rPr>
          <w:rFonts w:ascii="Palatino Linotype" w:eastAsia="Calibri" w:hAnsi="Palatino Linotype" w:cs="Tahoma"/>
          <w:b/>
          <w:bCs/>
          <w:iCs/>
          <w:sz w:val="22"/>
          <w:szCs w:val="22"/>
        </w:rPr>
        <w:t>se generan a partir de los datos contenidos en el documento probatorio de la identidad del interesado</w:t>
      </w:r>
      <w:r w:rsidRPr="00C2390D">
        <w:rPr>
          <w:rFonts w:ascii="Palatino Linotype" w:eastAsia="Calibri" w:hAnsi="Palatino Linotype" w:cs="Tahoma"/>
          <w:bCs/>
          <w:iCs/>
          <w:sz w:val="22"/>
          <w:szCs w:val="22"/>
        </w:rPr>
        <w:t xml:space="preserve"> (acta de nacimiento, carta de naturalización o documento migratorio) de la siguiente forma:</w:t>
      </w:r>
    </w:p>
    <w:p w14:paraId="2CD63188"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303702DA" w14:textId="77777777" w:rsidR="0030429B" w:rsidRPr="00C2390D" w:rsidRDefault="0030429B" w:rsidP="006C1B05">
      <w:pPr>
        <w:numPr>
          <w:ilvl w:val="0"/>
          <w:numId w:val="20"/>
        </w:num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El primero y segundo apellidos, así como al nombre de pila;</w:t>
      </w:r>
    </w:p>
    <w:p w14:paraId="497533DF" w14:textId="77777777" w:rsidR="0030429B" w:rsidRPr="00C2390D" w:rsidRDefault="0030429B" w:rsidP="006C1B05">
      <w:pPr>
        <w:numPr>
          <w:ilvl w:val="0"/>
          <w:numId w:val="20"/>
        </w:num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La fecha de nacimiento;</w:t>
      </w:r>
    </w:p>
    <w:p w14:paraId="3053C136" w14:textId="77777777" w:rsidR="0030429B" w:rsidRPr="00C2390D" w:rsidRDefault="0030429B" w:rsidP="006C1B05">
      <w:pPr>
        <w:numPr>
          <w:ilvl w:val="0"/>
          <w:numId w:val="20"/>
        </w:num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El sexo, y</w:t>
      </w:r>
    </w:p>
    <w:p w14:paraId="18280E3C" w14:textId="77777777" w:rsidR="0030429B" w:rsidRPr="00C2390D" w:rsidRDefault="0030429B" w:rsidP="006C1B05">
      <w:pPr>
        <w:numPr>
          <w:ilvl w:val="0"/>
          <w:numId w:val="20"/>
        </w:num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La entidad federativa de nacimiento.</w:t>
      </w:r>
    </w:p>
    <w:p w14:paraId="53B6D090"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276C0A11"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Los dos últimos elementos de la Clave Única de Registro de Población evitan la duplicidad de la Clave y garantizan su correcta integración.</w:t>
      </w:r>
    </w:p>
    <w:p w14:paraId="76CAFB46"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6416A91C"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4627A9A"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61064135"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lastRenderedPageBreak/>
        <w:t>Situación que se robustece, con el Criterio de Interpretación, de la Segunda Época, con número de registro SO/018/2017, emitido por el Instituto Nacional de Transparencia, Acceso a la Información y Protección de Datos Personales, que establece lo siguiente:</w:t>
      </w:r>
    </w:p>
    <w:p w14:paraId="4800713C"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5404E29D" w14:textId="77777777" w:rsidR="0030429B" w:rsidRPr="00C2390D" w:rsidRDefault="0030429B" w:rsidP="006C1B05">
      <w:pPr>
        <w:spacing w:line="360" w:lineRule="auto"/>
        <w:ind w:left="567" w:right="567"/>
        <w:contextualSpacing/>
        <w:jc w:val="both"/>
        <w:rPr>
          <w:rFonts w:ascii="Palatino Linotype" w:eastAsia="Calibri" w:hAnsi="Palatino Linotype" w:cs="Tahoma"/>
          <w:bCs/>
          <w:i/>
          <w:iCs/>
        </w:rPr>
      </w:pPr>
      <w:r w:rsidRPr="00C2390D">
        <w:rPr>
          <w:rFonts w:ascii="Palatino Linotype" w:eastAsia="Calibri" w:hAnsi="Palatino Linotype" w:cs="Tahoma"/>
          <w:b/>
          <w:bCs/>
          <w:i/>
          <w:iCs/>
        </w:rPr>
        <w:t xml:space="preserve">“Clave Única de Registro de Población (CURP). </w:t>
      </w:r>
      <w:r w:rsidRPr="00C2390D">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A767661" w14:textId="77777777" w:rsidR="0030429B" w:rsidRPr="00C2390D" w:rsidRDefault="0030429B" w:rsidP="006C1B05">
      <w:pPr>
        <w:spacing w:line="360" w:lineRule="auto"/>
        <w:contextualSpacing/>
        <w:jc w:val="both"/>
        <w:rPr>
          <w:rFonts w:ascii="Palatino Linotype" w:eastAsia="Calibri" w:hAnsi="Palatino Linotype" w:cs="Tahoma"/>
          <w:bCs/>
          <w:i/>
          <w:iCs/>
          <w:sz w:val="22"/>
          <w:szCs w:val="22"/>
        </w:rPr>
      </w:pPr>
      <w:r w:rsidRPr="00C2390D">
        <w:rPr>
          <w:rFonts w:ascii="Palatino Linotype" w:eastAsia="Calibri" w:hAnsi="Palatino Linotype" w:cs="Tahoma"/>
          <w:bCs/>
          <w:i/>
          <w:iCs/>
          <w:sz w:val="22"/>
          <w:szCs w:val="22"/>
        </w:rPr>
        <w:t xml:space="preserve"> </w:t>
      </w:r>
    </w:p>
    <w:p w14:paraId="69ACCEEF" w14:textId="7F20800A"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De acuerdo con lo anterior, resulta procedente la clasificación de </w:t>
      </w:r>
      <w:r w:rsidRPr="00C2390D">
        <w:rPr>
          <w:rFonts w:ascii="Palatino Linotype" w:eastAsia="Calibri" w:hAnsi="Palatino Linotype" w:cs="Tahoma"/>
          <w:b/>
          <w:bCs/>
          <w:iCs/>
          <w:sz w:val="22"/>
          <w:szCs w:val="22"/>
        </w:rPr>
        <w:t>la Clave Única de Registro de Población</w:t>
      </w:r>
      <w:r w:rsidRPr="00C2390D">
        <w:rPr>
          <w:rFonts w:ascii="Palatino Linotype" w:eastAsia="Calibri" w:hAnsi="Palatino Linotype" w:cs="Tahoma"/>
          <w:bCs/>
          <w:iCs/>
          <w:sz w:val="22"/>
          <w:szCs w:val="22"/>
        </w:rPr>
        <w:t xml:space="preserve">, por tratarse de un dato personal confidencial, en términos del artículo 143, fracción I, de la Ley de Transparencia y Acceso a la Información Pública del Estado de México y Municipios. </w:t>
      </w:r>
    </w:p>
    <w:p w14:paraId="44F49D02"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p>
    <w:p w14:paraId="5DA2197B" w14:textId="77777777" w:rsidR="00C11425" w:rsidRPr="00C2390D" w:rsidRDefault="00C11425" w:rsidP="006C1B05">
      <w:pPr>
        <w:numPr>
          <w:ilvl w:val="0"/>
          <w:numId w:val="23"/>
        </w:numPr>
        <w:spacing w:line="360" w:lineRule="auto"/>
        <w:contextualSpacing/>
        <w:jc w:val="both"/>
        <w:rPr>
          <w:rFonts w:ascii="Palatino Linotype" w:eastAsia="Calibri" w:hAnsi="Palatino Linotype" w:cs="Tahoma"/>
          <w:b/>
          <w:bCs/>
          <w:iCs/>
          <w:sz w:val="22"/>
          <w:szCs w:val="22"/>
        </w:rPr>
      </w:pPr>
      <w:r w:rsidRPr="00C2390D">
        <w:rPr>
          <w:rFonts w:ascii="Palatino Linotype" w:eastAsia="Calibri" w:hAnsi="Palatino Linotype" w:cs="Tahoma"/>
          <w:b/>
          <w:bCs/>
          <w:iCs/>
          <w:sz w:val="22"/>
          <w:szCs w:val="22"/>
        </w:rPr>
        <w:t>Registro Federal de Contribuyentes (RFC)</w:t>
      </w:r>
    </w:p>
    <w:p w14:paraId="2EB865B1"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73220141"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A96FF2A"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0DC7E579"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De acuerdo a lo establecido en el artículo en comento, esta clave se compone de trece caracteres alfanuméricos, con datos obtenidos de los apellidos, nombre(s), fecha de </w:t>
      </w:r>
      <w:r w:rsidRPr="00C2390D">
        <w:rPr>
          <w:rFonts w:ascii="Palatino Linotype" w:eastAsia="Calibri" w:hAnsi="Palatino Linotype" w:cs="Tahoma"/>
          <w:bCs/>
          <w:iCs/>
          <w:sz w:val="22"/>
          <w:szCs w:val="22"/>
        </w:rPr>
        <w:lastRenderedPageBreak/>
        <w:t>nacimiento del titular, más una homoclave que establece el sistema automático del Servicio de Administración Tributaria.</w:t>
      </w:r>
    </w:p>
    <w:p w14:paraId="48BB0622"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49E72283"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323E577"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5326D2F5"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Lo anterior, resulta congruente con el Criterio Orientador, de la Segunda Época, con número de registro SO/019/2017, emitido por el entonces Instituto Nacional de Transparencia, Acceso a la Información y Protección de Datos Personales, en el cual se señala lo siguiente:</w:t>
      </w:r>
    </w:p>
    <w:p w14:paraId="1377DAD9"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78136223" w14:textId="77777777" w:rsidR="00C11425" w:rsidRPr="00C2390D" w:rsidRDefault="00C11425" w:rsidP="006C1B05">
      <w:pPr>
        <w:spacing w:line="360" w:lineRule="auto"/>
        <w:ind w:left="567" w:right="567"/>
        <w:contextualSpacing/>
        <w:jc w:val="both"/>
        <w:rPr>
          <w:rFonts w:ascii="Palatino Linotype" w:eastAsia="Calibri" w:hAnsi="Palatino Linotype" w:cs="Tahoma"/>
          <w:bCs/>
          <w:i/>
          <w:iCs/>
        </w:rPr>
      </w:pPr>
      <w:r w:rsidRPr="00C2390D">
        <w:rPr>
          <w:rFonts w:ascii="Palatino Linotype" w:eastAsia="Calibri" w:hAnsi="Palatino Linotype" w:cs="Tahoma"/>
          <w:b/>
          <w:bCs/>
          <w:i/>
          <w:iCs/>
        </w:rPr>
        <w:t>“Registro Federal de Contribuyentes (RFC) de personas físicas.</w:t>
      </w:r>
      <w:r w:rsidRPr="00C2390D">
        <w:rPr>
          <w:rFonts w:ascii="Palatino Linotype" w:eastAsia="Calibri" w:hAnsi="Palatino Linotype" w:cs="Tahoma"/>
          <w:bCs/>
          <w:i/>
          <w:iCs/>
        </w:rPr>
        <w:t xml:space="preserve"> El RFC es una clave de carácter fiscal, única e irrepetible, que permite identificar al titular, su edad y fecha de nacimiento, por lo que es un dato personal de carácter confidencial.”</w:t>
      </w:r>
    </w:p>
    <w:p w14:paraId="1AA8D878" w14:textId="77777777" w:rsidR="00C11425" w:rsidRPr="00C2390D" w:rsidRDefault="00C11425"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0D76A2C1" w14:textId="1D619BFE" w:rsidR="00CE1287" w:rsidRPr="00C2390D" w:rsidRDefault="00C11425" w:rsidP="006C1B05">
      <w:pPr>
        <w:spacing w:line="360" w:lineRule="auto"/>
        <w:contextualSpacing/>
        <w:jc w:val="both"/>
        <w:rPr>
          <w:rFonts w:ascii="Palatino Linotype" w:eastAsia="Calibri" w:hAnsi="Palatino Linotype" w:cs="Tahoma"/>
          <w:b/>
          <w:bCs/>
          <w:iCs/>
          <w:sz w:val="22"/>
          <w:szCs w:val="22"/>
        </w:rPr>
      </w:pPr>
      <w:r w:rsidRPr="00C2390D">
        <w:rPr>
          <w:rFonts w:ascii="Palatino Linotype" w:eastAsia="Calibri"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C2390D">
        <w:rPr>
          <w:rFonts w:ascii="Palatino Linotype" w:eastAsia="Calibri" w:hAnsi="Palatino Linotype" w:cs="Tahoma"/>
          <w:bCs/>
          <w:iCs/>
          <w:sz w:val="22"/>
          <w:szCs w:val="22"/>
        </w:rPr>
        <w:lastRenderedPageBreak/>
        <w:t>actualizar el supuesto normativo del artículo 143, fracción I, de la Ley de Transparencia y Acceso a la Información Pública del Estado de México y Municipios.</w:t>
      </w:r>
      <w:r w:rsidRPr="00C2390D">
        <w:rPr>
          <w:rFonts w:ascii="Palatino Linotype" w:eastAsia="Calibri" w:hAnsi="Palatino Linotype" w:cs="Tahoma"/>
          <w:b/>
          <w:bCs/>
          <w:iCs/>
          <w:sz w:val="22"/>
          <w:szCs w:val="22"/>
        </w:rPr>
        <w:t xml:space="preserve"> </w:t>
      </w:r>
    </w:p>
    <w:p w14:paraId="71E2789A" w14:textId="77777777" w:rsidR="00CE1287" w:rsidRPr="00C2390D" w:rsidRDefault="00CE1287" w:rsidP="006C1B05">
      <w:pPr>
        <w:spacing w:line="360" w:lineRule="auto"/>
        <w:contextualSpacing/>
        <w:rPr>
          <w:bCs/>
        </w:rPr>
      </w:pPr>
    </w:p>
    <w:p w14:paraId="18399B11" w14:textId="77777777" w:rsidR="00CE1287" w:rsidRPr="00C2390D" w:rsidRDefault="00CE1287" w:rsidP="006C1B05">
      <w:pPr>
        <w:numPr>
          <w:ilvl w:val="0"/>
          <w:numId w:val="24"/>
        </w:numPr>
        <w:spacing w:line="360" w:lineRule="auto"/>
        <w:contextualSpacing/>
        <w:jc w:val="both"/>
        <w:rPr>
          <w:rFonts w:ascii="Palatino Linotype" w:hAnsi="Palatino Linotype"/>
          <w:b/>
          <w:bCs/>
          <w:iCs/>
          <w:sz w:val="22"/>
          <w:szCs w:val="22"/>
          <w:lang w:val="es-ES_tradnl"/>
        </w:rPr>
      </w:pPr>
      <w:r w:rsidRPr="00C2390D">
        <w:rPr>
          <w:rFonts w:ascii="Palatino Linotype" w:hAnsi="Palatino Linotype"/>
          <w:b/>
          <w:bCs/>
          <w:iCs/>
          <w:sz w:val="22"/>
          <w:szCs w:val="22"/>
          <w:lang w:val="es-ES_tradnl"/>
        </w:rPr>
        <w:t>Número de empleado.</w:t>
      </w:r>
    </w:p>
    <w:p w14:paraId="66DB5582" w14:textId="77777777" w:rsidR="00CE1287" w:rsidRPr="00C2390D" w:rsidRDefault="00CE1287" w:rsidP="006C1B05">
      <w:pPr>
        <w:spacing w:line="360" w:lineRule="auto"/>
        <w:contextualSpacing/>
        <w:jc w:val="both"/>
        <w:rPr>
          <w:rFonts w:ascii="Palatino Linotype" w:hAnsi="Palatino Linotype"/>
          <w:b/>
          <w:bCs/>
          <w:iCs/>
          <w:sz w:val="22"/>
          <w:szCs w:val="22"/>
          <w:lang w:val="es-ES_tradnl"/>
        </w:rPr>
      </w:pPr>
    </w:p>
    <w:p w14:paraId="076C4428" w14:textId="77777777" w:rsidR="00CE1287" w:rsidRPr="00C2390D" w:rsidRDefault="00CE1287"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5F7F6388" w14:textId="77777777" w:rsidR="00CE1287" w:rsidRPr="00C2390D" w:rsidRDefault="00CE1287" w:rsidP="006C1B05">
      <w:pPr>
        <w:spacing w:line="360" w:lineRule="auto"/>
        <w:contextualSpacing/>
        <w:jc w:val="both"/>
        <w:rPr>
          <w:rFonts w:ascii="Palatino Linotype" w:eastAsia="Calibri" w:hAnsi="Palatino Linotype" w:cs="Tahoma"/>
          <w:bCs/>
          <w:iCs/>
          <w:sz w:val="22"/>
          <w:szCs w:val="22"/>
        </w:rPr>
      </w:pPr>
    </w:p>
    <w:p w14:paraId="351A50AB" w14:textId="77777777" w:rsidR="00CE1287" w:rsidRPr="00C2390D" w:rsidRDefault="00CE1287"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4D95780D" w14:textId="77777777" w:rsidR="00CE1287" w:rsidRPr="00C2390D" w:rsidRDefault="00CE1287" w:rsidP="006C1B05">
      <w:pPr>
        <w:spacing w:line="360" w:lineRule="auto"/>
        <w:contextualSpacing/>
        <w:jc w:val="both"/>
        <w:rPr>
          <w:rFonts w:ascii="Palatino Linotype" w:eastAsia="Calibri" w:hAnsi="Palatino Linotype" w:cs="Tahoma"/>
          <w:bCs/>
          <w:iCs/>
          <w:sz w:val="22"/>
          <w:szCs w:val="22"/>
        </w:rPr>
      </w:pPr>
    </w:p>
    <w:p w14:paraId="7A2B72F2" w14:textId="77777777" w:rsidR="00CE1287" w:rsidRPr="00C2390D" w:rsidRDefault="00CE1287"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Lo anterior, toma sustento en el </w:t>
      </w:r>
      <w:r w:rsidRPr="00C2390D">
        <w:rPr>
          <w:rFonts w:ascii="Palatino Linotype" w:eastAsia="Calibri" w:hAnsi="Palatino Linotype" w:cs="Tahoma"/>
          <w:bCs/>
          <w:sz w:val="22"/>
          <w:szCs w:val="22"/>
          <w:lang w:val="es-ES"/>
        </w:rPr>
        <w:t xml:space="preserve">Criterio de Interpretación, de la Segunda Época, con número de registro </w:t>
      </w:r>
      <w:r w:rsidRPr="00C2390D">
        <w:rPr>
          <w:rFonts w:ascii="Palatino Linotype" w:eastAsia="Calibri" w:hAnsi="Palatino Linotype" w:cs="Tahoma"/>
          <w:bCs/>
          <w:sz w:val="22"/>
          <w:szCs w:val="22"/>
        </w:rPr>
        <w:t>SO/006/2019</w:t>
      </w:r>
      <w:r w:rsidRPr="00C2390D">
        <w:rPr>
          <w:rFonts w:ascii="Palatino Linotype" w:eastAsia="Calibri" w:hAnsi="Palatino Linotype" w:cs="Tahoma"/>
          <w:bCs/>
          <w:iCs/>
          <w:sz w:val="22"/>
          <w:szCs w:val="22"/>
        </w:rPr>
        <w:t>, emitido por el Instituto Nacional de Transparencia, Acceso a la Información y Protección de Datos Personales, que establece lo siguiente:</w:t>
      </w:r>
    </w:p>
    <w:p w14:paraId="6FE5A127" w14:textId="77777777" w:rsidR="00CE1287" w:rsidRPr="00C2390D" w:rsidRDefault="00CE1287" w:rsidP="006C1B05">
      <w:pPr>
        <w:spacing w:line="360" w:lineRule="auto"/>
        <w:contextualSpacing/>
        <w:jc w:val="both"/>
        <w:rPr>
          <w:rFonts w:ascii="Palatino Linotype" w:eastAsia="Calibri" w:hAnsi="Palatino Linotype" w:cs="Tahoma"/>
          <w:bCs/>
          <w:iCs/>
          <w:sz w:val="22"/>
          <w:szCs w:val="22"/>
        </w:rPr>
      </w:pPr>
    </w:p>
    <w:p w14:paraId="57643D18" w14:textId="77777777" w:rsidR="00CE1287" w:rsidRPr="00C2390D" w:rsidRDefault="00CE1287" w:rsidP="006C1B05">
      <w:pPr>
        <w:spacing w:line="360" w:lineRule="auto"/>
        <w:ind w:left="567" w:right="567"/>
        <w:contextualSpacing/>
        <w:jc w:val="both"/>
        <w:rPr>
          <w:rFonts w:ascii="Palatino Linotype" w:eastAsia="Calibri" w:hAnsi="Palatino Linotype" w:cs="Tahoma"/>
          <w:bCs/>
          <w:i/>
          <w:iCs/>
        </w:rPr>
      </w:pPr>
      <w:r w:rsidRPr="00C2390D">
        <w:rPr>
          <w:rFonts w:ascii="Palatino Linotype" w:eastAsia="Calibri" w:hAnsi="Palatino Linotype" w:cs="Tahoma"/>
          <w:b/>
          <w:bCs/>
          <w:i/>
          <w:iCs/>
        </w:rPr>
        <w:t xml:space="preserve">“Número de empleado. </w:t>
      </w:r>
      <w:r w:rsidRPr="00C2390D">
        <w:rPr>
          <w:rFonts w:ascii="Palatino Linotype" w:eastAsia="Calibri" w:hAnsi="Palatino Linotype" w:cs="Tahoma"/>
          <w:bCs/>
          <w:i/>
          <w:iC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B889929" w14:textId="77777777" w:rsidR="00CE1287" w:rsidRPr="00C2390D" w:rsidRDefault="00CE1287" w:rsidP="006C1B05">
      <w:pPr>
        <w:spacing w:line="360" w:lineRule="auto"/>
        <w:contextualSpacing/>
        <w:jc w:val="both"/>
        <w:rPr>
          <w:rFonts w:ascii="Palatino Linotype" w:eastAsia="Calibri" w:hAnsi="Palatino Linotype" w:cs="Tahoma"/>
          <w:bCs/>
          <w:iCs/>
          <w:sz w:val="22"/>
          <w:szCs w:val="22"/>
        </w:rPr>
      </w:pPr>
    </w:p>
    <w:p w14:paraId="026892C3" w14:textId="77777777" w:rsidR="00CE1287" w:rsidRPr="00C2390D" w:rsidRDefault="00CE1287"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lastRenderedPageBreak/>
        <w:t>Así, se colige que solamente procederá la clasificación del número de empleado, cuando se integre con datos personales de los servidores públicos o funcione como clave de acceso que no requiera una contraseña para ingresar a sistemas o bases de datos.</w:t>
      </w:r>
    </w:p>
    <w:p w14:paraId="00D306A7" w14:textId="77777777" w:rsidR="00CE1287" w:rsidRPr="00C2390D" w:rsidRDefault="00CE1287" w:rsidP="006C1B05">
      <w:pPr>
        <w:spacing w:line="360" w:lineRule="auto"/>
        <w:contextualSpacing/>
        <w:jc w:val="both"/>
        <w:rPr>
          <w:rFonts w:ascii="Palatino Linotype" w:eastAsia="Calibri" w:hAnsi="Palatino Linotype" w:cs="Tahoma"/>
          <w:b/>
          <w:bCs/>
          <w:iCs/>
          <w:sz w:val="22"/>
          <w:szCs w:val="22"/>
        </w:rPr>
      </w:pPr>
    </w:p>
    <w:p w14:paraId="3D79ECD5" w14:textId="3E8E0D9A" w:rsidR="0093543C" w:rsidRPr="00C2390D" w:rsidRDefault="00CE1287"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De tales circunstancias, se considera que el Ente Recurrido </w:t>
      </w:r>
      <w:r w:rsidRPr="00C2390D">
        <w:rPr>
          <w:rFonts w:ascii="Palatino Linotype" w:eastAsia="Calibri" w:hAnsi="Palatino Linotype" w:cs="Tahoma"/>
          <w:b/>
          <w:bCs/>
          <w:iCs/>
          <w:sz w:val="22"/>
          <w:szCs w:val="22"/>
        </w:rPr>
        <w:t>deberá proporcionar dicho dato, en el caso, de que este se conforme únicamente de números, símbolos o dígitos, que de ninguna manera puedan revelar datos personales o de acceso a sistemas con información de los trabajadores;</w:t>
      </w:r>
      <w:r w:rsidRPr="00C2390D">
        <w:rPr>
          <w:rFonts w:ascii="Palatino Linotype" w:eastAsia="Calibri" w:hAnsi="Palatino Linotype" w:cs="Tahoma"/>
          <w:bCs/>
          <w:iCs/>
          <w:sz w:val="22"/>
          <w:szCs w:val="22"/>
        </w:rPr>
        <w:t xml:space="preserve"> en el caso contrario, procederá su clasificación, en términos del artículo 143, fracción I, de la Ley de la materia; por lo que, resulta procedente su entrega en versión pública correcta.</w:t>
      </w:r>
    </w:p>
    <w:p w14:paraId="18324C23" w14:textId="77777777" w:rsidR="0030429B" w:rsidRPr="00C2390D" w:rsidRDefault="0030429B" w:rsidP="006C1B05">
      <w:pPr>
        <w:spacing w:line="360" w:lineRule="auto"/>
        <w:contextualSpacing/>
        <w:jc w:val="both"/>
        <w:rPr>
          <w:rFonts w:ascii="Palatino Linotype" w:eastAsia="Calibri" w:hAnsi="Palatino Linotype" w:cs="Tahoma"/>
          <w:b/>
          <w:bCs/>
          <w:iCs/>
          <w:sz w:val="22"/>
          <w:szCs w:val="22"/>
        </w:rPr>
      </w:pPr>
    </w:p>
    <w:p w14:paraId="5C9FA5A4" w14:textId="77777777" w:rsidR="0030429B" w:rsidRPr="00C2390D" w:rsidRDefault="0030429B" w:rsidP="006C1B05">
      <w:pPr>
        <w:numPr>
          <w:ilvl w:val="0"/>
          <w:numId w:val="22"/>
        </w:num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
          <w:bCs/>
          <w:iCs/>
          <w:sz w:val="22"/>
          <w:szCs w:val="22"/>
        </w:rPr>
        <w:t>Firma de particulares</w:t>
      </w:r>
    </w:p>
    <w:p w14:paraId="73A276FE"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3ABBD620"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En principio, cabe señalar que la firma corresponde de aquellas personas físicas que autorizaron el uso de imagen pública a una autoridad, por lo que, no se trata de empleados o servidores públicos de este, </w:t>
      </w:r>
      <w:r w:rsidRPr="00C2390D">
        <w:rPr>
          <w:rFonts w:ascii="Palatino Linotype" w:eastAsia="Calibri" w:hAnsi="Palatino Linotype" w:cs="Tahoma"/>
          <w:b/>
          <w:bCs/>
          <w:iCs/>
          <w:sz w:val="22"/>
          <w:szCs w:val="22"/>
        </w:rPr>
        <w:t>sino de particulares.</w:t>
      </w:r>
    </w:p>
    <w:p w14:paraId="53125A2C"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021A2DF1"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C2390D">
        <w:rPr>
          <w:rFonts w:ascii="Palatino Linotype" w:eastAsia="Calibri" w:hAnsi="Palatino Linotype" w:cs="Tahoma"/>
          <w:b/>
          <w:bCs/>
          <w:iCs/>
          <w:sz w:val="22"/>
          <w:szCs w:val="22"/>
        </w:rPr>
        <w:t>, ya que también haría identificable a los individuos en cuestión.</w:t>
      </w:r>
    </w:p>
    <w:p w14:paraId="416135DE" w14:textId="77777777"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77DBBD00" w14:textId="63F312AE" w:rsidR="0030429B" w:rsidRPr="00C2390D" w:rsidRDefault="0030429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Además, aún y cuando se encuentra asentada en un documento público, elaborado en ejercicio de las facultades con las que cuenta el sujeto obligado, pues con este acredita la autorización para realizar cierta acción, lo cierto es que es un dato que exterioriza su voluntad y aceptación de esta; por lo que, se actualiza la causal de clasificación establecida </w:t>
      </w:r>
      <w:r w:rsidRPr="00C2390D">
        <w:rPr>
          <w:rFonts w:ascii="Palatino Linotype" w:eastAsia="Calibri" w:hAnsi="Palatino Linotype" w:cs="Tahoma"/>
          <w:bCs/>
          <w:iCs/>
          <w:sz w:val="22"/>
          <w:szCs w:val="22"/>
        </w:rPr>
        <w:lastRenderedPageBreak/>
        <w:t>en el artículo 143, fracción I, de la Ley de Transparencia y Acceso a la Información Pública del Estado de México y Municipios.</w:t>
      </w:r>
    </w:p>
    <w:p w14:paraId="55DAB2BF"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420839DB" w14:textId="77777777" w:rsidR="005C08BB" w:rsidRPr="00C2390D" w:rsidRDefault="005C08BB" w:rsidP="006C1B05">
      <w:pPr>
        <w:pStyle w:val="Prrafodelista"/>
        <w:numPr>
          <w:ilvl w:val="0"/>
          <w:numId w:val="14"/>
        </w:numPr>
        <w:spacing w:line="360" w:lineRule="auto"/>
        <w:jc w:val="both"/>
        <w:rPr>
          <w:rFonts w:ascii="Palatino Linotype" w:eastAsia="Calibri" w:hAnsi="Palatino Linotype" w:cs="Tahoma"/>
          <w:b/>
          <w:sz w:val="22"/>
          <w:szCs w:val="22"/>
        </w:rPr>
      </w:pPr>
      <w:r w:rsidRPr="00C2390D">
        <w:rPr>
          <w:rFonts w:ascii="Palatino Linotype" w:eastAsia="Calibri" w:hAnsi="Palatino Linotype" w:cs="Tahoma"/>
          <w:b/>
          <w:sz w:val="22"/>
          <w:szCs w:val="22"/>
        </w:rPr>
        <w:t>Nombre de Particulares</w:t>
      </w:r>
    </w:p>
    <w:p w14:paraId="50A052AF"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3190F265" w14:textId="77777777" w:rsidR="005C08BB" w:rsidRPr="00C2390D" w:rsidRDefault="005C08BB" w:rsidP="006C1B05">
      <w:pPr>
        <w:spacing w:line="360" w:lineRule="auto"/>
        <w:contextualSpacing/>
        <w:jc w:val="both"/>
        <w:rPr>
          <w:rFonts w:ascii="Palatino Linotype" w:eastAsia="Calibri" w:hAnsi="Palatino Linotype" w:cs="Tahoma"/>
          <w:b/>
          <w:bCs/>
          <w:iCs/>
          <w:sz w:val="22"/>
          <w:szCs w:val="22"/>
        </w:rPr>
      </w:pPr>
      <w:r w:rsidRPr="00C2390D">
        <w:rPr>
          <w:rFonts w:ascii="Palatino Linotype" w:eastAsia="Calibri" w:hAnsi="Palatino Linotype" w:cs="Tahoma"/>
          <w:bCs/>
          <w:iCs/>
          <w:sz w:val="22"/>
          <w:szCs w:val="22"/>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C2390D">
        <w:rPr>
          <w:rFonts w:ascii="Palatino Linotype" w:eastAsia="Calibri" w:hAnsi="Palatino Linotype" w:cs="Tahoma"/>
          <w:bCs/>
          <w:i/>
          <w:iCs/>
          <w:sz w:val="22"/>
          <w:szCs w:val="22"/>
        </w:rPr>
        <w:t>per se</w:t>
      </w:r>
      <w:r w:rsidRPr="00C2390D">
        <w:rPr>
          <w:rFonts w:ascii="Palatino Linotype" w:eastAsia="Calibri" w:hAnsi="Palatino Linotype" w:cs="Tahoma"/>
          <w:bCs/>
          <w:iCs/>
          <w:sz w:val="22"/>
          <w:szCs w:val="22"/>
        </w:rPr>
        <w:t xml:space="preserve"> es un elemento que hace a una persona física identificada o identificable, por lo que, </w:t>
      </w:r>
      <w:r w:rsidRPr="00C2390D">
        <w:rPr>
          <w:rFonts w:ascii="Palatino Linotype" w:eastAsia="Calibri" w:hAnsi="Palatino Linotype" w:cs="Tahoma"/>
          <w:b/>
          <w:bCs/>
          <w:iCs/>
          <w:sz w:val="22"/>
          <w:szCs w:val="22"/>
        </w:rPr>
        <w:t>se considera un dato personal.</w:t>
      </w:r>
    </w:p>
    <w:p w14:paraId="20AFD8F8" w14:textId="77777777" w:rsidR="005C08BB" w:rsidRPr="00C2390D" w:rsidRDefault="005C08BB" w:rsidP="006C1B05">
      <w:pPr>
        <w:spacing w:line="360" w:lineRule="auto"/>
        <w:contextualSpacing/>
        <w:jc w:val="both"/>
        <w:rPr>
          <w:rFonts w:ascii="Palatino Linotype" w:eastAsia="Calibri" w:hAnsi="Palatino Linotype" w:cs="Tahoma"/>
          <w:b/>
          <w:bCs/>
          <w:iCs/>
          <w:sz w:val="22"/>
          <w:szCs w:val="22"/>
        </w:rPr>
      </w:pPr>
      <w:r w:rsidRPr="00C2390D">
        <w:rPr>
          <w:rFonts w:ascii="Palatino Linotype" w:eastAsia="Calibri" w:hAnsi="Palatino Linotype" w:cs="Tahoma"/>
          <w:b/>
          <w:bCs/>
          <w:iCs/>
          <w:sz w:val="22"/>
          <w:szCs w:val="22"/>
        </w:rPr>
        <w:t xml:space="preserve"> </w:t>
      </w:r>
    </w:p>
    <w:p w14:paraId="1523787D" w14:textId="77777777" w:rsidR="005C08BB" w:rsidRPr="00C2390D" w:rsidRDefault="005C08B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0CD21773" w14:textId="77777777" w:rsidR="005C08BB" w:rsidRPr="00C2390D" w:rsidRDefault="005C08B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72DA478E" w14:textId="77777777" w:rsidR="005C08BB" w:rsidRPr="00C2390D" w:rsidRDefault="005C08BB" w:rsidP="006C1B05">
      <w:pPr>
        <w:spacing w:line="360" w:lineRule="auto"/>
        <w:ind w:left="567" w:right="567"/>
        <w:contextualSpacing/>
        <w:jc w:val="both"/>
        <w:rPr>
          <w:rFonts w:ascii="Palatino Linotype" w:eastAsia="Calibri" w:hAnsi="Palatino Linotype" w:cs="Tahoma"/>
          <w:bCs/>
          <w:i/>
          <w:iCs/>
        </w:rPr>
      </w:pPr>
      <w:r w:rsidRPr="00C2390D">
        <w:rPr>
          <w:rFonts w:ascii="Palatino Linotype" w:eastAsia="Calibri" w:hAnsi="Palatino Linotype" w:cs="Tahoma"/>
          <w:bCs/>
          <w:i/>
          <w:iCs/>
        </w:rPr>
        <w:t>“</w:t>
      </w:r>
      <w:r w:rsidRPr="00C2390D">
        <w:rPr>
          <w:rFonts w:ascii="Palatino Linotype" w:eastAsia="Calibri" w:hAnsi="Palatino Linotype" w:cs="Tahoma"/>
          <w:b/>
          <w:bCs/>
          <w:i/>
          <w:iCs/>
        </w:rPr>
        <w:t xml:space="preserve">DERECHO A LA VIDA PRIVADA. SU CONTENIDO GENERAL Y LA IMPORTANCIA DE NO DESCONTEXTUALIZAR LAS REFERENCIAS A LA MISMA. </w:t>
      </w:r>
      <w:r w:rsidRPr="00C2390D">
        <w:rPr>
          <w:rFonts w:ascii="Palatino Linotype" w:eastAsia="Calibri" w:hAnsi="Palatino Linotype" w:cs="Tahoma"/>
          <w:bCs/>
          <w:i/>
          <w:iC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w:t>
      </w:r>
      <w:r w:rsidRPr="00C2390D">
        <w:rPr>
          <w:rFonts w:ascii="Palatino Linotype" w:eastAsia="Calibri" w:hAnsi="Palatino Linotype" w:cs="Tahoma"/>
          <w:bCs/>
          <w:i/>
          <w:iCs/>
        </w:rPr>
        <w:lastRenderedPageBreak/>
        <w:t xml:space="preserve">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C2390D">
        <w:rPr>
          <w:rFonts w:ascii="Palatino Linotype" w:eastAsia="Calibri" w:hAnsi="Palatino Linotype" w:cs="Tahoma"/>
          <w:b/>
          <w:bCs/>
          <w:i/>
          <w:iC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C2390D">
        <w:rPr>
          <w:rFonts w:ascii="Palatino Linotype" w:eastAsia="Calibri" w:hAnsi="Palatino Linotype" w:cs="Tahoma"/>
          <w:bCs/>
          <w:i/>
          <w:iC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C2390D">
        <w:rPr>
          <w:rFonts w:ascii="Palatino Linotype" w:eastAsia="Calibri" w:hAnsi="Palatino Linotype" w:cs="Tahoma"/>
          <w:b/>
          <w:bCs/>
          <w:i/>
          <w:iCs/>
        </w:rPr>
        <w:t>En un sentido amplio, entonces, la protección constitucional de la vida privada implica poder conducir parte de la vida de uno protegido de la mirada y las injerencias de los demás</w:t>
      </w:r>
      <w:r w:rsidRPr="00C2390D">
        <w:rPr>
          <w:rFonts w:ascii="Palatino Linotype" w:eastAsia="Calibri" w:hAnsi="Palatino Linotype" w:cs="Tahoma"/>
          <w:bCs/>
          <w:i/>
          <w:iCs/>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w:t>
      </w:r>
      <w:r w:rsidRPr="00C2390D">
        <w:rPr>
          <w:rFonts w:ascii="Palatino Linotype" w:eastAsia="Calibri" w:hAnsi="Palatino Linotype" w:cs="Tahoma"/>
          <w:bCs/>
          <w:i/>
          <w:iCs/>
        </w:rPr>
        <w:lastRenderedPageBreak/>
        <w:t>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3AF7F5F1" w14:textId="77777777" w:rsidR="005C08BB" w:rsidRPr="00C2390D" w:rsidRDefault="005C08B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55A2F2FE" w14:textId="77777777" w:rsidR="005C08BB" w:rsidRPr="00C2390D" w:rsidRDefault="005C08BB" w:rsidP="006C1B05">
      <w:pPr>
        <w:spacing w:line="360" w:lineRule="auto"/>
        <w:contextualSpacing/>
        <w:jc w:val="both"/>
        <w:rPr>
          <w:rFonts w:ascii="Palatino Linotype" w:eastAsia="Calibri" w:hAnsi="Palatino Linotype" w:cs="Tahoma"/>
          <w:b/>
          <w:bCs/>
          <w:iCs/>
          <w:sz w:val="22"/>
          <w:szCs w:val="22"/>
        </w:rPr>
      </w:pPr>
      <w:r w:rsidRPr="00C2390D">
        <w:rPr>
          <w:rFonts w:ascii="Palatino Linotype" w:eastAsia="Calibri" w:hAnsi="Palatino Linotype" w:cs="Tahoma"/>
          <w:bCs/>
          <w:iCs/>
          <w:sz w:val="22"/>
          <w:szCs w:val="22"/>
        </w:rPr>
        <w:t xml:space="preserve">De conformidad con lo señalado, se colige que </w:t>
      </w:r>
      <w:r w:rsidRPr="00C2390D">
        <w:rPr>
          <w:rFonts w:ascii="Palatino Linotype" w:eastAsia="Calibri" w:hAnsi="Palatino Linotype" w:cs="Tahoma"/>
          <w:b/>
          <w:bCs/>
          <w:iCs/>
          <w:sz w:val="22"/>
          <w:szCs w:val="22"/>
        </w:rPr>
        <w:t>las actividades que realicen los particulares, dentro del ámbito privado, o dentro de la esfera particular, es información que debe protegerse.</w:t>
      </w:r>
    </w:p>
    <w:p w14:paraId="6750EF4F" w14:textId="77777777" w:rsidR="005C08BB" w:rsidRPr="00C2390D" w:rsidRDefault="005C08B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 xml:space="preserve"> </w:t>
      </w:r>
    </w:p>
    <w:p w14:paraId="26F99F43" w14:textId="77777777" w:rsidR="005C08BB" w:rsidRPr="00C2390D" w:rsidRDefault="005C08BB" w:rsidP="006C1B05">
      <w:pPr>
        <w:spacing w:line="360" w:lineRule="auto"/>
        <w:contextualSpacing/>
        <w:jc w:val="both"/>
        <w:rPr>
          <w:rFonts w:ascii="Palatino Linotype" w:eastAsia="Calibri" w:hAnsi="Palatino Linotype" w:cs="Tahoma"/>
          <w:bCs/>
          <w:iCs/>
          <w:sz w:val="22"/>
          <w:szCs w:val="22"/>
        </w:rPr>
      </w:pPr>
      <w:r w:rsidRPr="00C2390D">
        <w:rPr>
          <w:rFonts w:ascii="Palatino Linotype" w:eastAsia="Calibri" w:hAnsi="Palatino Linotype" w:cs="Tahoma"/>
          <w:bCs/>
          <w:iCs/>
          <w:sz w:val="22"/>
          <w:szCs w:val="22"/>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 No obstante, para el caso de que haya recibido recursos públicos no procederá su clasificación.</w:t>
      </w:r>
    </w:p>
    <w:p w14:paraId="515FA6F4" w14:textId="77777777" w:rsidR="005C08BB" w:rsidRPr="00C2390D" w:rsidRDefault="005C08BB" w:rsidP="006C1B05">
      <w:pPr>
        <w:spacing w:line="360" w:lineRule="auto"/>
        <w:contextualSpacing/>
        <w:jc w:val="both"/>
        <w:rPr>
          <w:rFonts w:ascii="Palatino Linotype" w:eastAsia="Calibri" w:hAnsi="Palatino Linotype" w:cs="Tahoma"/>
          <w:bCs/>
          <w:sz w:val="22"/>
          <w:szCs w:val="22"/>
        </w:rPr>
      </w:pPr>
    </w:p>
    <w:p w14:paraId="5D94C1C5" w14:textId="77777777" w:rsidR="005C08BB" w:rsidRPr="00C2390D" w:rsidRDefault="005C08BB" w:rsidP="006C1B05">
      <w:pPr>
        <w:numPr>
          <w:ilvl w:val="0"/>
          <w:numId w:val="16"/>
        </w:numPr>
        <w:spacing w:line="360" w:lineRule="auto"/>
        <w:contextualSpacing/>
        <w:jc w:val="both"/>
        <w:rPr>
          <w:rFonts w:ascii="Palatino Linotype" w:eastAsia="Palatino Linotype" w:hAnsi="Palatino Linotype" w:cs="Palatino Linotype"/>
          <w:b/>
          <w:bCs/>
          <w:sz w:val="22"/>
          <w:szCs w:val="22"/>
        </w:rPr>
      </w:pPr>
      <w:r w:rsidRPr="00C2390D">
        <w:rPr>
          <w:rFonts w:ascii="Palatino Linotype" w:eastAsia="Palatino Linotype" w:hAnsi="Palatino Linotype" w:cs="Palatino Linotype"/>
          <w:b/>
          <w:bCs/>
          <w:sz w:val="22"/>
          <w:szCs w:val="22"/>
        </w:rPr>
        <w:t>Correo electrónico particular</w:t>
      </w:r>
    </w:p>
    <w:p w14:paraId="2EDA8852" w14:textId="77777777" w:rsidR="005C08BB" w:rsidRPr="00C2390D" w:rsidRDefault="005C08BB" w:rsidP="006C1B05">
      <w:pPr>
        <w:spacing w:line="360" w:lineRule="auto"/>
        <w:contextualSpacing/>
        <w:jc w:val="both"/>
        <w:rPr>
          <w:rFonts w:ascii="Palatino Linotype" w:eastAsia="Palatino Linotype" w:hAnsi="Palatino Linotype" w:cs="Palatino Linotype"/>
          <w:b/>
          <w:bCs/>
          <w:iCs/>
          <w:sz w:val="22"/>
          <w:szCs w:val="22"/>
        </w:rPr>
      </w:pPr>
      <w:r w:rsidRPr="00C2390D">
        <w:rPr>
          <w:rFonts w:ascii="Palatino Linotype" w:eastAsia="Palatino Linotype" w:hAnsi="Palatino Linotype" w:cs="Palatino Linotype"/>
          <w:b/>
          <w:bCs/>
          <w:iCs/>
          <w:sz w:val="22"/>
          <w:szCs w:val="22"/>
        </w:rPr>
        <w:t xml:space="preserve"> </w:t>
      </w:r>
    </w:p>
    <w:p w14:paraId="10AC7EE5"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448CC725"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 </w:t>
      </w:r>
    </w:p>
    <w:p w14:paraId="67C0B9DF"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En ese sentido,  cabe señalar que el correo electrónico en estudio fue proporcionado por una servidora pública en su carácter de particular, por lo que, mantiene su carácter primigenio, es decir, que la titularidad de dicho dato corresponde a la persona física y no así en su </w:t>
      </w:r>
      <w:r w:rsidRPr="00C2390D">
        <w:rPr>
          <w:rFonts w:ascii="Palatino Linotype" w:eastAsia="Palatino Linotype" w:hAnsi="Palatino Linotype" w:cs="Palatino Linotype"/>
          <w:sz w:val="22"/>
          <w:szCs w:val="22"/>
        </w:rPr>
        <w:lastRenderedPageBreak/>
        <w:t>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67A77B46"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bCs/>
          <w:iCs/>
          <w:sz w:val="22"/>
          <w:szCs w:val="22"/>
        </w:rPr>
        <w:t xml:space="preserve"> </w:t>
      </w:r>
    </w:p>
    <w:p w14:paraId="1F310F6A" w14:textId="7E06E49E" w:rsidR="005C08BB" w:rsidRPr="00C2390D" w:rsidRDefault="005C08BB" w:rsidP="006C1B05">
      <w:pPr>
        <w:spacing w:line="360" w:lineRule="auto"/>
        <w:contextualSpacing/>
        <w:jc w:val="both"/>
        <w:rPr>
          <w:rFonts w:ascii="Palatino Linotype" w:eastAsia="Palatino Linotype" w:hAnsi="Palatino Linotype" w:cs="Palatino Linotype"/>
          <w:bCs/>
          <w:iCs/>
          <w:sz w:val="22"/>
          <w:szCs w:val="22"/>
        </w:rPr>
      </w:pPr>
      <w:r w:rsidRPr="00C2390D">
        <w:rPr>
          <w:rFonts w:ascii="Palatino Linotype" w:eastAsia="Palatino Linotype" w:hAnsi="Palatino Linotype" w:cs="Palatino Linotype"/>
          <w:bCs/>
          <w:iCs/>
          <w:sz w:val="22"/>
          <w:szCs w:val="22"/>
        </w:rPr>
        <w:t>Conforme a lo anterior, se considera que el Sujeto Obliga</w:t>
      </w:r>
      <w:r w:rsidR="002C6EB9" w:rsidRPr="00C2390D">
        <w:rPr>
          <w:rFonts w:ascii="Palatino Linotype" w:eastAsia="Palatino Linotype" w:hAnsi="Palatino Linotype" w:cs="Palatino Linotype"/>
          <w:bCs/>
          <w:iCs/>
          <w:sz w:val="22"/>
          <w:szCs w:val="22"/>
        </w:rPr>
        <w:t>do</w:t>
      </w:r>
      <w:r w:rsidRPr="00C2390D">
        <w:rPr>
          <w:rFonts w:ascii="Palatino Linotype" w:eastAsia="Palatino Linotype" w:hAnsi="Palatino Linotype" w:cs="Palatino Linotype"/>
          <w:bCs/>
          <w:iCs/>
          <w:sz w:val="22"/>
          <w:szCs w:val="22"/>
        </w:rPr>
        <w:t xml:space="preserve"> deberá entregar en versión pública los </w:t>
      </w:r>
      <w:r w:rsidR="002C6EB9" w:rsidRPr="00C2390D">
        <w:rPr>
          <w:rFonts w:ascii="Palatino Linotype" w:eastAsia="Palatino Linotype" w:hAnsi="Palatino Linotype" w:cs="Palatino Linotype"/>
          <w:bCs/>
          <w:iCs/>
          <w:sz w:val="22"/>
          <w:szCs w:val="22"/>
        </w:rPr>
        <w:t>oficios faltantes</w:t>
      </w:r>
      <w:r w:rsidR="000F4A28" w:rsidRPr="00C2390D">
        <w:rPr>
          <w:rFonts w:ascii="Palatino Linotype" w:eastAsia="Palatino Linotype" w:hAnsi="Palatino Linotype" w:cs="Palatino Linotype"/>
          <w:bCs/>
          <w:iCs/>
          <w:sz w:val="22"/>
          <w:szCs w:val="22"/>
        </w:rPr>
        <w:t xml:space="preserve"> y remitidos a través de informe justificado</w:t>
      </w:r>
      <w:r w:rsidRPr="00C2390D">
        <w:rPr>
          <w:rFonts w:ascii="Palatino Linotype" w:eastAsia="Palatino Linotype" w:hAnsi="Palatino Linotype" w:cs="Palatino Linotype"/>
          <w:bCs/>
          <w:iCs/>
          <w:sz w:val="22"/>
          <w:szCs w:val="22"/>
        </w:rPr>
        <w:t xml:space="preserve">;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82906F6" w14:textId="77777777" w:rsidR="005C08BB" w:rsidRPr="00C2390D" w:rsidRDefault="005C08BB" w:rsidP="006C1B05">
      <w:pPr>
        <w:spacing w:line="360" w:lineRule="auto"/>
        <w:contextualSpacing/>
        <w:jc w:val="both"/>
        <w:rPr>
          <w:rFonts w:ascii="Palatino Linotype" w:eastAsia="Palatino Linotype" w:hAnsi="Palatino Linotype" w:cs="Palatino Linotype"/>
          <w:bCs/>
          <w:iCs/>
          <w:sz w:val="22"/>
          <w:szCs w:val="22"/>
        </w:rPr>
      </w:pPr>
    </w:p>
    <w:p w14:paraId="18FCE0B7" w14:textId="77777777" w:rsidR="005C08BB" w:rsidRPr="00C2390D" w:rsidRDefault="005C08BB" w:rsidP="006C1B05">
      <w:pPr>
        <w:spacing w:line="360" w:lineRule="auto"/>
        <w:contextualSpacing/>
        <w:jc w:val="both"/>
        <w:rPr>
          <w:rFonts w:ascii="Palatino Linotype" w:eastAsia="Palatino Linotype" w:hAnsi="Palatino Linotype" w:cs="Palatino Linotype"/>
          <w:bCs/>
          <w:iCs/>
          <w:sz w:val="22"/>
          <w:szCs w:val="22"/>
        </w:rPr>
      </w:pPr>
      <w:r w:rsidRPr="00C2390D">
        <w:rPr>
          <w:rFonts w:ascii="Palatino Linotype" w:eastAsia="Palatino Linotype" w:hAnsi="Palatino Linotype" w:cs="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8457BB0"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5CA6D30C" w14:textId="77777777" w:rsidR="005C08BB" w:rsidRPr="00C2390D" w:rsidRDefault="005C08BB" w:rsidP="006C1B05">
      <w:pPr>
        <w:pStyle w:val="Ttulo2"/>
        <w:spacing w:before="0" w:after="0" w:line="360" w:lineRule="auto"/>
        <w:contextualSpacing/>
        <w:rPr>
          <w:rFonts w:ascii="Palatino Linotype" w:eastAsia="Palatino Linotype" w:hAnsi="Palatino Linotype" w:cs="Palatino Linotype"/>
          <w:b/>
          <w:color w:val="000000"/>
          <w:sz w:val="22"/>
          <w:szCs w:val="22"/>
        </w:rPr>
      </w:pPr>
      <w:bookmarkStart w:id="17" w:name="_Toc216164741"/>
      <w:r w:rsidRPr="00C2390D">
        <w:rPr>
          <w:rFonts w:ascii="Palatino Linotype" w:eastAsia="Palatino Linotype" w:hAnsi="Palatino Linotype" w:cs="Palatino Linotype"/>
          <w:b/>
          <w:color w:val="000000"/>
          <w:sz w:val="22"/>
          <w:szCs w:val="22"/>
        </w:rPr>
        <w:t>SEXTO. Decisión</w:t>
      </w:r>
      <w:bookmarkEnd w:id="17"/>
    </w:p>
    <w:p w14:paraId="06FB5179"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727147D3" w14:textId="58AB7EF7" w:rsidR="005C08BB" w:rsidRPr="00C2390D" w:rsidRDefault="005C08BB" w:rsidP="006C1B05">
      <w:pPr>
        <w:tabs>
          <w:tab w:val="left" w:pos="4962"/>
        </w:tabs>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Pr="00C2390D">
        <w:rPr>
          <w:rFonts w:ascii="Palatino Linotype" w:eastAsia="Palatino Linotype" w:hAnsi="Palatino Linotype" w:cs="Palatino Linotype"/>
          <w:b/>
          <w:sz w:val="22"/>
          <w:szCs w:val="22"/>
        </w:rPr>
        <w:t>MODIFICAR</w:t>
      </w:r>
      <w:r w:rsidRPr="00C2390D">
        <w:rPr>
          <w:rFonts w:ascii="Palatino Linotype" w:eastAsia="Palatino Linotype" w:hAnsi="Palatino Linotype" w:cs="Palatino Linotype"/>
          <w:sz w:val="22"/>
          <w:szCs w:val="22"/>
        </w:rPr>
        <w:t xml:space="preserve"> la respuesta otorgada a la solicitud de información 03</w:t>
      </w:r>
      <w:r w:rsidR="002C6EB9" w:rsidRPr="00C2390D">
        <w:rPr>
          <w:rFonts w:ascii="Palatino Linotype" w:eastAsia="Palatino Linotype" w:hAnsi="Palatino Linotype" w:cs="Palatino Linotype"/>
          <w:sz w:val="22"/>
          <w:szCs w:val="22"/>
        </w:rPr>
        <w:t>873</w:t>
      </w:r>
      <w:r w:rsidRPr="00C2390D">
        <w:rPr>
          <w:rFonts w:ascii="Palatino Linotype" w:eastAsia="Palatino Linotype" w:hAnsi="Palatino Linotype" w:cs="Palatino Linotype"/>
          <w:sz w:val="22"/>
          <w:szCs w:val="22"/>
        </w:rPr>
        <w:t>/TOLUCA/IP/2025, a efecto de que, proporcione en su caso en versión pública la información solicitada y faltante.</w:t>
      </w:r>
    </w:p>
    <w:p w14:paraId="7EDD64AE" w14:textId="77777777" w:rsidR="005C08BB" w:rsidRPr="00C2390D" w:rsidRDefault="005C08BB" w:rsidP="006C1B05">
      <w:pPr>
        <w:tabs>
          <w:tab w:val="left" w:pos="4962"/>
        </w:tabs>
        <w:spacing w:line="360" w:lineRule="auto"/>
        <w:contextualSpacing/>
        <w:jc w:val="both"/>
        <w:rPr>
          <w:rFonts w:ascii="Palatino Linotype" w:eastAsia="Palatino Linotype" w:hAnsi="Palatino Linotype" w:cs="Palatino Linotype"/>
          <w:sz w:val="22"/>
          <w:szCs w:val="22"/>
        </w:rPr>
      </w:pPr>
    </w:p>
    <w:p w14:paraId="0E6C714F" w14:textId="77777777" w:rsidR="005C08BB" w:rsidRPr="00C2390D" w:rsidRDefault="005C08BB" w:rsidP="006C1B05">
      <w:pPr>
        <w:spacing w:line="360" w:lineRule="auto"/>
        <w:contextualSpacing/>
        <w:jc w:val="both"/>
        <w:rPr>
          <w:rFonts w:ascii="Palatino Linotype" w:eastAsia="Palatino Linotype" w:hAnsi="Palatino Linotype" w:cs="Palatino Linotype"/>
          <w:b/>
          <w:color w:val="000000"/>
          <w:sz w:val="22"/>
          <w:szCs w:val="22"/>
        </w:rPr>
      </w:pPr>
      <w:bookmarkStart w:id="18" w:name="_heading=h.u9526am5hh65" w:colFirst="0" w:colLast="0"/>
      <w:bookmarkEnd w:id="18"/>
      <w:r w:rsidRPr="00C2390D">
        <w:rPr>
          <w:rFonts w:ascii="Palatino Linotype" w:eastAsia="Palatino Linotype" w:hAnsi="Palatino Linotype" w:cs="Palatino Linotype"/>
          <w:b/>
          <w:color w:val="000000"/>
          <w:sz w:val="22"/>
          <w:szCs w:val="22"/>
        </w:rPr>
        <w:lastRenderedPageBreak/>
        <w:t>Términos de la Resolución para el Recurrente</w:t>
      </w:r>
    </w:p>
    <w:p w14:paraId="71438E2E" w14:textId="77777777" w:rsidR="005C08BB" w:rsidRPr="00C2390D" w:rsidRDefault="005C08BB" w:rsidP="006C1B05">
      <w:pPr>
        <w:spacing w:line="360" w:lineRule="auto"/>
        <w:contextualSpacing/>
        <w:jc w:val="both"/>
        <w:rPr>
          <w:rFonts w:ascii="Palatino Linotype" w:eastAsia="Palatino Linotype" w:hAnsi="Palatino Linotype" w:cs="Palatino Linotype"/>
          <w:b/>
          <w:color w:val="000000"/>
          <w:sz w:val="22"/>
          <w:szCs w:val="22"/>
        </w:rPr>
      </w:pPr>
    </w:p>
    <w:p w14:paraId="0C35A17A" w14:textId="4DD19AC4" w:rsidR="000F4A28" w:rsidRPr="00C2390D" w:rsidRDefault="005C08BB" w:rsidP="006C1B05">
      <w:pPr>
        <w:spacing w:line="360" w:lineRule="auto"/>
        <w:contextualSpacing/>
        <w:jc w:val="both"/>
        <w:rPr>
          <w:rFonts w:ascii="Palatino Linotype" w:eastAsia="Palatino Linotype" w:hAnsi="Palatino Linotype" w:cs="Palatino Linotype"/>
          <w:color w:val="000000"/>
          <w:sz w:val="22"/>
          <w:szCs w:val="22"/>
        </w:rPr>
      </w:pPr>
      <w:r w:rsidRPr="00C2390D">
        <w:rPr>
          <w:rFonts w:ascii="Palatino Linotype" w:eastAsia="Palatino Linotype" w:hAnsi="Palatino Linotype" w:cs="Palatino Linotype"/>
          <w:color w:val="000000"/>
          <w:sz w:val="22"/>
          <w:szCs w:val="22"/>
        </w:rPr>
        <w:t xml:space="preserve">Se le hace del conocimiento al Particular, que, en el presente caso, se le concede </w:t>
      </w:r>
      <w:r w:rsidR="002C6EB9" w:rsidRPr="00C2390D">
        <w:rPr>
          <w:rFonts w:ascii="Palatino Linotype" w:eastAsia="Palatino Linotype" w:hAnsi="Palatino Linotype" w:cs="Palatino Linotype"/>
          <w:color w:val="000000"/>
          <w:sz w:val="22"/>
          <w:szCs w:val="22"/>
        </w:rPr>
        <w:t xml:space="preserve">parcialmente </w:t>
      </w:r>
      <w:r w:rsidRPr="00C2390D">
        <w:rPr>
          <w:rFonts w:ascii="Palatino Linotype" w:eastAsia="Palatino Linotype" w:hAnsi="Palatino Linotype" w:cs="Palatino Linotype"/>
          <w:color w:val="000000"/>
          <w:sz w:val="22"/>
          <w:szCs w:val="22"/>
        </w:rPr>
        <w:t xml:space="preserve">la razón, pues el Ayuntamiento de Toluca, entregó la información </w:t>
      </w:r>
      <w:r w:rsidR="002C6EB9" w:rsidRPr="00C2390D">
        <w:rPr>
          <w:rFonts w:ascii="Palatino Linotype" w:eastAsia="Palatino Linotype" w:hAnsi="Palatino Linotype" w:cs="Palatino Linotype"/>
          <w:color w:val="000000"/>
          <w:sz w:val="22"/>
          <w:szCs w:val="22"/>
        </w:rPr>
        <w:t>que daba cuenta de lo solicitado, sin embargo</w:t>
      </w:r>
      <w:r w:rsidR="000843AC" w:rsidRPr="00C2390D">
        <w:rPr>
          <w:rFonts w:ascii="Palatino Linotype" w:eastAsia="Palatino Linotype" w:hAnsi="Palatino Linotype" w:cs="Palatino Linotype"/>
          <w:color w:val="000000"/>
          <w:sz w:val="22"/>
          <w:szCs w:val="22"/>
        </w:rPr>
        <w:t>,</w:t>
      </w:r>
      <w:r w:rsidR="002C6EB9" w:rsidRPr="00C2390D">
        <w:rPr>
          <w:rFonts w:ascii="Palatino Linotype" w:eastAsia="Palatino Linotype" w:hAnsi="Palatino Linotype" w:cs="Palatino Linotype"/>
          <w:color w:val="000000"/>
          <w:sz w:val="22"/>
          <w:szCs w:val="22"/>
        </w:rPr>
        <w:t xml:space="preserve"> la proporcionó </w:t>
      </w:r>
      <w:r w:rsidRPr="00C2390D">
        <w:rPr>
          <w:rFonts w:ascii="Palatino Linotype" w:eastAsia="Palatino Linotype" w:hAnsi="Palatino Linotype" w:cs="Palatino Linotype"/>
          <w:color w:val="000000"/>
          <w:sz w:val="22"/>
          <w:szCs w:val="22"/>
        </w:rPr>
        <w:t xml:space="preserve">de manera </w:t>
      </w:r>
      <w:r w:rsidR="002C6EB9" w:rsidRPr="00C2390D">
        <w:rPr>
          <w:rFonts w:ascii="Palatino Linotype" w:eastAsia="Palatino Linotype" w:hAnsi="Palatino Linotype" w:cs="Palatino Linotype"/>
          <w:color w:val="000000"/>
          <w:sz w:val="22"/>
          <w:szCs w:val="22"/>
        </w:rPr>
        <w:t>in</w:t>
      </w:r>
      <w:r w:rsidRPr="00C2390D">
        <w:rPr>
          <w:rFonts w:ascii="Palatino Linotype" w:eastAsia="Palatino Linotype" w:hAnsi="Palatino Linotype" w:cs="Palatino Linotype"/>
          <w:color w:val="000000"/>
          <w:sz w:val="22"/>
          <w:szCs w:val="22"/>
        </w:rPr>
        <w:t>completa</w:t>
      </w:r>
      <w:r w:rsidR="000843AC" w:rsidRPr="00C2390D">
        <w:rPr>
          <w:rFonts w:ascii="Palatino Linotype" w:eastAsia="Palatino Linotype" w:hAnsi="Palatino Linotype" w:cs="Palatino Linotype"/>
          <w:color w:val="000000"/>
          <w:sz w:val="22"/>
          <w:szCs w:val="22"/>
        </w:rPr>
        <w:t xml:space="preserve"> sumado a que omitió proporcionar el acuerdo de clasificación que sustentara las versiones públicas proporcionadas</w:t>
      </w:r>
      <w:r w:rsidRPr="00C2390D">
        <w:rPr>
          <w:rFonts w:ascii="Palatino Linotype" w:eastAsia="Palatino Linotype" w:hAnsi="Palatino Linotype" w:cs="Palatino Linotype"/>
          <w:color w:val="000000"/>
          <w:sz w:val="22"/>
          <w:szCs w:val="22"/>
        </w:rPr>
        <w:t xml:space="preserve">. </w:t>
      </w:r>
    </w:p>
    <w:p w14:paraId="5A22ED3D" w14:textId="77777777" w:rsidR="000F4A28" w:rsidRPr="00C2390D" w:rsidRDefault="000F4A28" w:rsidP="006C1B05">
      <w:pPr>
        <w:spacing w:line="360" w:lineRule="auto"/>
        <w:contextualSpacing/>
        <w:jc w:val="both"/>
        <w:rPr>
          <w:rFonts w:ascii="Palatino Linotype" w:eastAsia="Palatino Linotype" w:hAnsi="Palatino Linotype" w:cs="Palatino Linotype"/>
          <w:color w:val="000000"/>
          <w:sz w:val="22"/>
          <w:szCs w:val="22"/>
        </w:rPr>
      </w:pPr>
    </w:p>
    <w:p w14:paraId="47B27A8A" w14:textId="00806EAF" w:rsidR="005C08BB" w:rsidRPr="00C2390D" w:rsidRDefault="005C08BB" w:rsidP="006C1B05">
      <w:pPr>
        <w:spacing w:line="360" w:lineRule="auto"/>
        <w:contextualSpacing/>
        <w:jc w:val="both"/>
        <w:rPr>
          <w:rFonts w:ascii="Palatino Linotype" w:eastAsia="Palatino Linotype" w:hAnsi="Palatino Linotype" w:cs="Palatino Linotype"/>
          <w:color w:val="000000"/>
          <w:sz w:val="22"/>
          <w:szCs w:val="22"/>
        </w:rPr>
      </w:pPr>
      <w:r w:rsidRPr="00C2390D">
        <w:rPr>
          <w:rFonts w:ascii="Palatino Linotype" w:eastAsia="Palatino Linotype" w:hAnsi="Palatino Linotype" w:cs="Palatino Linotype"/>
          <w:color w:val="000000"/>
          <w:sz w:val="22"/>
          <w:szCs w:val="22"/>
        </w:rPr>
        <w:t>La labor del Instituto, es apoyar a la población para acceder a la información pública y garantizar la protección de los datos personales.</w:t>
      </w:r>
    </w:p>
    <w:p w14:paraId="2513D57A" w14:textId="77777777" w:rsidR="005C08BB" w:rsidRPr="00C2390D" w:rsidRDefault="005C08BB" w:rsidP="006C1B05">
      <w:pPr>
        <w:spacing w:line="360" w:lineRule="auto"/>
        <w:contextualSpacing/>
        <w:jc w:val="both"/>
        <w:rPr>
          <w:rFonts w:ascii="Palatino Linotype" w:eastAsia="Palatino Linotype" w:hAnsi="Palatino Linotype" w:cs="Palatino Linotype"/>
          <w:color w:val="000000"/>
          <w:sz w:val="22"/>
          <w:szCs w:val="22"/>
        </w:rPr>
      </w:pPr>
    </w:p>
    <w:p w14:paraId="04F17EE4" w14:textId="77777777" w:rsidR="005C08BB" w:rsidRPr="00C2390D" w:rsidRDefault="005C08BB" w:rsidP="006C1B05">
      <w:pPr>
        <w:spacing w:line="360" w:lineRule="auto"/>
        <w:ind w:right="-93"/>
        <w:contextualSpacing/>
        <w:jc w:val="both"/>
        <w:rPr>
          <w:rFonts w:ascii="Palatino Linotype" w:eastAsia="Palatino Linotype" w:hAnsi="Palatino Linotype" w:cs="Palatino Linotype"/>
          <w:color w:val="000000"/>
          <w:sz w:val="22"/>
          <w:szCs w:val="22"/>
        </w:rPr>
      </w:pPr>
      <w:r w:rsidRPr="00C2390D">
        <w:rPr>
          <w:rFonts w:ascii="Palatino Linotype" w:eastAsia="Palatino Linotype" w:hAnsi="Palatino Linotype" w:cs="Palatino Linotype"/>
          <w:color w:val="000000"/>
          <w:sz w:val="22"/>
          <w:szCs w:val="22"/>
        </w:rPr>
        <w:t>Por lo expuesto y fundado, este Pleno:</w:t>
      </w:r>
    </w:p>
    <w:p w14:paraId="3F9DB4F0" w14:textId="77777777" w:rsidR="005C08BB" w:rsidRPr="00C2390D" w:rsidRDefault="005C08BB" w:rsidP="006C1B05">
      <w:pPr>
        <w:spacing w:line="360" w:lineRule="auto"/>
        <w:ind w:right="-93"/>
        <w:contextualSpacing/>
        <w:jc w:val="both"/>
        <w:rPr>
          <w:rFonts w:ascii="Palatino Linotype" w:eastAsia="Palatino Linotype" w:hAnsi="Palatino Linotype" w:cs="Palatino Linotype"/>
          <w:color w:val="000000"/>
          <w:sz w:val="22"/>
          <w:szCs w:val="22"/>
        </w:rPr>
      </w:pPr>
    </w:p>
    <w:p w14:paraId="2033394D" w14:textId="77777777" w:rsidR="005C08BB" w:rsidRPr="00C2390D" w:rsidRDefault="005C08BB" w:rsidP="006C1B05">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9" w:name="_Toc216164742"/>
      <w:r w:rsidRPr="00C2390D">
        <w:rPr>
          <w:rFonts w:ascii="Palatino Linotype" w:eastAsia="Palatino Linotype" w:hAnsi="Palatino Linotype" w:cs="Palatino Linotype"/>
          <w:b/>
          <w:color w:val="000000"/>
          <w:sz w:val="22"/>
          <w:szCs w:val="22"/>
        </w:rPr>
        <w:t>R E S U E L V E</w:t>
      </w:r>
      <w:bookmarkEnd w:id="19"/>
    </w:p>
    <w:p w14:paraId="6829F7D7" w14:textId="77777777" w:rsidR="005C08BB" w:rsidRPr="00C2390D" w:rsidRDefault="005C08BB" w:rsidP="006C1B05">
      <w:pPr>
        <w:spacing w:line="360" w:lineRule="auto"/>
        <w:ind w:right="-28"/>
        <w:contextualSpacing/>
        <w:jc w:val="both"/>
        <w:rPr>
          <w:rFonts w:ascii="Palatino Linotype" w:eastAsia="Palatino Linotype" w:hAnsi="Palatino Linotype" w:cs="Palatino Linotype"/>
          <w:b/>
          <w:sz w:val="22"/>
          <w:szCs w:val="22"/>
        </w:rPr>
      </w:pPr>
    </w:p>
    <w:p w14:paraId="2D15EE24" w14:textId="50962B2C" w:rsidR="005C08BB" w:rsidRPr="00C2390D" w:rsidRDefault="005C08BB" w:rsidP="006C1B05">
      <w:pPr>
        <w:widowControl w:val="0"/>
        <w:spacing w:line="360" w:lineRule="auto"/>
        <w:contextualSpacing/>
        <w:jc w:val="both"/>
        <w:rPr>
          <w:rFonts w:ascii="Palatino Linotype" w:eastAsia="Palatino Linotype" w:hAnsi="Palatino Linotype" w:cs="Palatino Linotype"/>
          <w:b/>
          <w:sz w:val="22"/>
          <w:szCs w:val="22"/>
        </w:rPr>
      </w:pPr>
      <w:r w:rsidRPr="00C2390D">
        <w:rPr>
          <w:rFonts w:ascii="Palatino Linotype" w:eastAsia="Palatino Linotype" w:hAnsi="Palatino Linotype" w:cs="Palatino Linotype"/>
          <w:b/>
          <w:sz w:val="22"/>
          <w:szCs w:val="22"/>
        </w:rPr>
        <w:t xml:space="preserve">PRIMERO. </w:t>
      </w:r>
      <w:r w:rsidRPr="00C2390D">
        <w:rPr>
          <w:rFonts w:ascii="Palatino Linotype" w:eastAsia="Palatino Linotype" w:hAnsi="Palatino Linotype" w:cs="Palatino Linotype"/>
          <w:sz w:val="22"/>
          <w:szCs w:val="22"/>
        </w:rPr>
        <w:t xml:space="preserve">Se </w:t>
      </w:r>
      <w:r w:rsidRPr="00C2390D">
        <w:rPr>
          <w:rFonts w:ascii="Palatino Linotype" w:eastAsia="Palatino Linotype" w:hAnsi="Palatino Linotype" w:cs="Palatino Linotype"/>
          <w:b/>
          <w:sz w:val="22"/>
          <w:szCs w:val="22"/>
        </w:rPr>
        <w:t xml:space="preserve">MODIFICA </w:t>
      </w:r>
      <w:r w:rsidRPr="00C2390D">
        <w:rPr>
          <w:rFonts w:ascii="Palatino Linotype" w:eastAsia="Palatino Linotype" w:hAnsi="Palatino Linotype" w:cs="Palatino Linotype"/>
          <w:sz w:val="22"/>
          <w:szCs w:val="22"/>
        </w:rPr>
        <w:t>la</w:t>
      </w:r>
      <w:r w:rsidRPr="00C2390D">
        <w:rPr>
          <w:rFonts w:ascii="Palatino Linotype" w:eastAsia="Palatino Linotype" w:hAnsi="Palatino Linotype" w:cs="Palatino Linotype"/>
          <w:b/>
          <w:sz w:val="22"/>
          <w:szCs w:val="22"/>
        </w:rPr>
        <w:t xml:space="preserve"> </w:t>
      </w:r>
      <w:r w:rsidRPr="00C2390D">
        <w:rPr>
          <w:rFonts w:ascii="Palatino Linotype" w:eastAsia="Palatino Linotype" w:hAnsi="Palatino Linotype" w:cs="Palatino Linotype"/>
          <w:sz w:val="22"/>
          <w:szCs w:val="22"/>
        </w:rPr>
        <w:t>respuesta entregada por el Ayuntamiento de Toluca a la solicitud de información 03</w:t>
      </w:r>
      <w:r w:rsidR="002C6EB9" w:rsidRPr="00C2390D">
        <w:rPr>
          <w:rFonts w:ascii="Palatino Linotype" w:eastAsia="Palatino Linotype" w:hAnsi="Palatino Linotype" w:cs="Palatino Linotype"/>
          <w:sz w:val="22"/>
          <w:szCs w:val="22"/>
        </w:rPr>
        <w:t>873</w:t>
      </w:r>
      <w:r w:rsidRPr="00C2390D">
        <w:rPr>
          <w:rFonts w:ascii="Palatino Linotype" w:eastAsia="Palatino Linotype" w:hAnsi="Palatino Linotype" w:cs="Palatino Linotype"/>
          <w:sz w:val="22"/>
          <w:szCs w:val="22"/>
        </w:rPr>
        <w:t xml:space="preserve">/TOLUCA/IP/2025 por resultar </w:t>
      </w:r>
      <w:r w:rsidR="002C6EB9" w:rsidRPr="00C2390D">
        <w:rPr>
          <w:rFonts w:ascii="Palatino Linotype" w:eastAsia="Palatino Linotype" w:hAnsi="Palatino Linotype" w:cs="Palatino Linotype"/>
          <w:sz w:val="22"/>
          <w:szCs w:val="22"/>
        </w:rPr>
        <w:t xml:space="preserve">parcialmente </w:t>
      </w:r>
      <w:r w:rsidRPr="00C2390D">
        <w:rPr>
          <w:rFonts w:ascii="Palatino Linotype" w:eastAsia="Palatino Linotype" w:hAnsi="Palatino Linotype" w:cs="Palatino Linotype"/>
          <w:b/>
          <w:smallCaps/>
          <w:sz w:val="22"/>
          <w:szCs w:val="22"/>
        </w:rPr>
        <w:t>FUNDADAS</w:t>
      </w:r>
      <w:r w:rsidRPr="00C2390D">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3D5D984C" w14:textId="77777777" w:rsidR="005C08BB" w:rsidRPr="00C2390D" w:rsidRDefault="005C08BB" w:rsidP="006C1B05">
      <w:pPr>
        <w:widowControl w:val="0"/>
        <w:spacing w:line="360" w:lineRule="auto"/>
        <w:contextualSpacing/>
        <w:jc w:val="both"/>
        <w:rPr>
          <w:rFonts w:ascii="Palatino Linotype" w:eastAsia="Palatino Linotype" w:hAnsi="Palatino Linotype" w:cs="Palatino Linotype"/>
          <w:sz w:val="22"/>
          <w:szCs w:val="22"/>
        </w:rPr>
      </w:pPr>
    </w:p>
    <w:p w14:paraId="4AA85E72" w14:textId="1931133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b/>
          <w:sz w:val="22"/>
          <w:szCs w:val="22"/>
        </w:rPr>
        <w:t xml:space="preserve">SEGUNDO. </w:t>
      </w:r>
      <w:r w:rsidRPr="00C2390D">
        <w:rPr>
          <w:rFonts w:ascii="Palatino Linotype" w:eastAsia="Palatino Linotype" w:hAnsi="Palatino Linotype" w:cs="Palatino Linotype"/>
          <w:sz w:val="22"/>
          <w:szCs w:val="22"/>
        </w:rPr>
        <w:t xml:space="preserve">Se </w:t>
      </w:r>
      <w:r w:rsidRPr="00C2390D">
        <w:rPr>
          <w:rFonts w:ascii="Palatino Linotype" w:eastAsia="Palatino Linotype" w:hAnsi="Palatino Linotype" w:cs="Palatino Linotype"/>
          <w:b/>
          <w:sz w:val="22"/>
          <w:szCs w:val="22"/>
        </w:rPr>
        <w:t>ORDENA</w:t>
      </w:r>
      <w:r w:rsidRPr="00C2390D">
        <w:rPr>
          <w:rFonts w:ascii="Palatino Linotype" w:eastAsia="Palatino Linotype" w:hAnsi="Palatino Linotype" w:cs="Palatino Linotype"/>
          <w:sz w:val="22"/>
          <w:szCs w:val="22"/>
        </w:rPr>
        <w:t xml:space="preserve"> al Ente Recurrido</w:t>
      </w:r>
      <w:r w:rsidR="006C1B05" w:rsidRPr="00C2390D">
        <w:rPr>
          <w:rFonts w:ascii="Palatino Linotype" w:eastAsia="Palatino Linotype" w:hAnsi="Palatino Linotype" w:cs="Palatino Linotype"/>
          <w:sz w:val="22"/>
          <w:szCs w:val="22"/>
        </w:rPr>
        <w:t>,</w:t>
      </w:r>
      <w:r w:rsidRPr="00C2390D">
        <w:rPr>
          <w:rFonts w:ascii="Palatino Linotype" w:eastAsia="Palatino Linotype" w:hAnsi="Palatino Linotype" w:cs="Palatino Linotype"/>
          <w:b/>
          <w:sz w:val="22"/>
          <w:szCs w:val="22"/>
        </w:rPr>
        <w:t xml:space="preserve"> </w:t>
      </w:r>
      <w:r w:rsidRPr="00C2390D">
        <w:rPr>
          <w:rFonts w:ascii="Palatino Linotype" w:eastAsia="Palatino Linotype" w:hAnsi="Palatino Linotype" w:cs="Palatino Linotype"/>
          <w:sz w:val="22"/>
          <w:szCs w:val="22"/>
        </w:rPr>
        <w:t>a efecto de que entregue previa búsqueda exhaustiva y razonable en las unidades administrativas competentes, a través del SAIMEX, en su caso en versión pública,</w:t>
      </w:r>
      <w:r w:rsidR="002C6EB9" w:rsidRPr="00C2390D">
        <w:rPr>
          <w:rFonts w:ascii="Palatino Linotype" w:eastAsia="Palatino Linotype" w:hAnsi="Palatino Linotype" w:cs="Palatino Linotype"/>
          <w:sz w:val="22"/>
          <w:szCs w:val="22"/>
        </w:rPr>
        <w:t xml:space="preserve"> del primero de enero de dos mil veinticuatro al siete de julio de dos mil veinticinco, </w:t>
      </w:r>
      <w:r w:rsidRPr="00C2390D">
        <w:rPr>
          <w:rFonts w:ascii="Palatino Linotype" w:eastAsia="Palatino Linotype" w:hAnsi="Palatino Linotype" w:cs="Palatino Linotype"/>
          <w:sz w:val="22"/>
          <w:szCs w:val="22"/>
        </w:rPr>
        <w:t>los documentos que dieran cuenta de lo siguiente:</w:t>
      </w:r>
    </w:p>
    <w:p w14:paraId="383C1627"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181B3061" w14:textId="5D34CD7E" w:rsidR="005C08BB" w:rsidRPr="00C2390D" w:rsidRDefault="002C6EB9" w:rsidP="006C1B05">
      <w:pPr>
        <w:pStyle w:val="Prrafodelista"/>
        <w:numPr>
          <w:ilvl w:val="0"/>
          <w:numId w:val="17"/>
        </w:numPr>
        <w:spacing w:line="360" w:lineRule="auto"/>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Oficios faltantes recibidos en la Dirección de Gobernanza;</w:t>
      </w:r>
    </w:p>
    <w:p w14:paraId="7C9D90F9" w14:textId="27E6FC5A" w:rsidR="000F4A28" w:rsidRPr="00C2390D" w:rsidRDefault="000F4A28" w:rsidP="006C1B05">
      <w:pPr>
        <w:pStyle w:val="Prrafodelista"/>
        <w:numPr>
          <w:ilvl w:val="0"/>
          <w:numId w:val="17"/>
        </w:numPr>
        <w:spacing w:line="360" w:lineRule="auto"/>
        <w:jc w:val="both"/>
        <w:rPr>
          <w:rFonts w:ascii="Palatino Linotype" w:hAnsi="Palatino Linotype" w:cs="Tahoma"/>
          <w:bCs/>
          <w:iCs/>
          <w:sz w:val="22"/>
          <w:szCs w:val="22"/>
        </w:rPr>
      </w:pPr>
      <w:r w:rsidRPr="00C2390D">
        <w:rPr>
          <w:rFonts w:ascii="Palatino Linotype" w:hAnsi="Palatino Linotype" w:cs="Tahoma"/>
          <w:bCs/>
          <w:iCs/>
          <w:sz w:val="22"/>
          <w:szCs w:val="22"/>
        </w:rPr>
        <w:lastRenderedPageBreak/>
        <w:t>Los oficios remitidos a través del informe justificado;</w:t>
      </w:r>
    </w:p>
    <w:p w14:paraId="43CFAADA" w14:textId="77777777" w:rsidR="000F4A28" w:rsidRPr="00C2390D" w:rsidRDefault="000F4A28" w:rsidP="006C1B05">
      <w:pPr>
        <w:pStyle w:val="Prrafodelista"/>
        <w:spacing w:line="360" w:lineRule="auto"/>
        <w:rPr>
          <w:rFonts w:ascii="Palatino Linotype" w:hAnsi="Palatino Linotype" w:cs="Tahoma"/>
          <w:bCs/>
          <w:iCs/>
          <w:sz w:val="22"/>
          <w:szCs w:val="22"/>
        </w:rPr>
      </w:pPr>
    </w:p>
    <w:p w14:paraId="52D6EAF3" w14:textId="302B5F58" w:rsidR="005C08BB" w:rsidRPr="00C2390D" w:rsidRDefault="005C08BB" w:rsidP="006C1B05">
      <w:pPr>
        <w:pStyle w:val="Prrafodelista"/>
        <w:numPr>
          <w:ilvl w:val="0"/>
          <w:numId w:val="17"/>
        </w:numPr>
        <w:spacing w:line="360" w:lineRule="auto"/>
        <w:jc w:val="both"/>
        <w:rPr>
          <w:rFonts w:ascii="Palatino Linotype" w:hAnsi="Palatino Linotype" w:cs="Tahoma"/>
          <w:bCs/>
          <w:iCs/>
          <w:sz w:val="22"/>
          <w:szCs w:val="22"/>
        </w:rPr>
      </w:pPr>
      <w:r w:rsidRPr="00C2390D">
        <w:rPr>
          <w:rFonts w:ascii="Palatino Linotype" w:hAnsi="Palatino Linotype" w:cs="Tahoma"/>
          <w:bCs/>
          <w:iCs/>
          <w:sz w:val="22"/>
          <w:szCs w:val="22"/>
        </w:rPr>
        <w:t>El Acuerdo de Clasificación donde el Comité de Transparencia, confirme la eliminación de los datos o información testada en las versiones públicas de l</w:t>
      </w:r>
      <w:r w:rsidR="002C6EB9" w:rsidRPr="00C2390D">
        <w:rPr>
          <w:rFonts w:ascii="Palatino Linotype" w:hAnsi="Palatino Linotype" w:cs="Tahoma"/>
          <w:bCs/>
          <w:iCs/>
          <w:sz w:val="22"/>
          <w:szCs w:val="22"/>
        </w:rPr>
        <w:t>o</w:t>
      </w:r>
      <w:r w:rsidRPr="00C2390D">
        <w:rPr>
          <w:rFonts w:ascii="Palatino Linotype" w:hAnsi="Palatino Linotype" w:cs="Tahoma"/>
          <w:bCs/>
          <w:iCs/>
          <w:sz w:val="22"/>
          <w:szCs w:val="22"/>
        </w:rPr>
        <w:t xml:space="preserve">s </w:t>
      </w:r>
      <w:r w:rsidR="002C6EB9" w:rsidRPr="00C2390D">
        <w:rPr>
          <w:rFonts w:ascii="Palatino Linotype" w:hAnsi="Palatino Linotype" w:cs="Tahoma"/>
          <w:bCs/>
          <w:iCs/>
          <w:sz w:val="22"/>
          <w:szCs w:val="22"/>
        </w:rPr>
        <w:t xml:space="preserve">oficios </w:t>
      </w:r>
      <w:r w:rsidRPr="00C2390D">
        <w:rPr>
          <w:rFonts w:ascii="Palatino Linotype" w:hAnsi="Palatino Linotype" w:cs="Tahoma"/>
          <w:bCs/>
          <w:iCs/>
          <w:sz w:val="22"/>
          <w:szCs w:val="22"/>
        </w:rPr>
        <w:t>remitid</w:t>
      </w:r>
      <w:r w:rsidR="000F4A28" w:rsidRPr="00C2390D">
        <w:rPr>
          <w:rFonts w:ascii="Palatino Linotype" w:hAnsi="Palatino Linotype" w:cs="Tahoma"/>
          <w:bCs/>
          <w:iCs/>
          <w:sz w:val="22"/>
          <w:szCs w:val="22"/>
        </w:rPr>
        <w:t>o</w:t>
      </w:r>
      <w:r w:rsidRPr="00C2390D">
        <w:rPr>
          <w:rFonts w:ascii="Palatino Linotype" w:hAnsi="Palatino Linotype" w:cs="Tahoma"/>
          <w:bCs/>
          <w:iCs/>
          <w:sz w:val="22"/>
          <w:szCs w:val="22"/>
        </w:rPr>
        <w:t>s en respuesta</w:t>
      </w:r>
      <w:r w:rsidR="002C6EB9" w:rsidRPr="00C2390D">
        <w:rPr>
          <w:rFonts w:ascii="Palatino Linotype" w:hAnsi="Palatino Linotype" w:cs="Tahoma"/>
          <w:bCs/>
          <w:iCs/>
          <w:sz w:val="22"/>
          <w:szCs w:val="22"/>
        </w:rPr>
        <w:t xml:space="preserve"> y en informe justificado</w:t>
      </w:r>
      <w:r w:rsidRPr="00C2390D">
        <w:rPr>
          <w:rFonts w:ascii="Palatino Linotype" w:hAnsi="Palatino Linotype" w:cs="Tahoma"/>
          <w:bCs/>
          <w:iCs/>
          <w:sz w:val="22"/>
          <w:szCs w:val="22"/>
        </w:rPr>
        <w:t xml:space="preserve">, así como, de los documentos que den cuenta del numeral 1, de conformidad con los artículos 49, fracciones II y VIII, y 132, fracción II, de la Ley de Transparencia y Acceso a la Información Pública del Estado de México y Municipios. </w:t>
      </w:r>
    </w:p>
    <w:p w14:paraId="1A003DA7" w14:textId="77777777" w:rsidR="005C08BB" w:rsidRPr="00C2390D" w:rsidRDefault="005C08BB" w:rsidP="006C1B05">
      <w:pPr>
        <w:spacing w:line="360" w:lineRule="auto"/>
        <w:contextualSpacing/>
        <w:jc w:val="both"/>
        <w:rPr>
          <w:rFonts w:ascii="Palatino Linotype" w:eastAsia="Palatino Linotype" w:hAnsi="Palatino Linotype" w:cs="Palatino Linotype"/>
          <w:color w:val="0D0D0D"/>
          <w:sz w:val="22"/>
          <w:szCs w:val="22"/>
        </w:rPr>
      </w:pPr>
    </w:p>
    <w:p w14:paraId="1649ED30" w14:textId="22AAB802"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Para el caso de la información que se ordena entregar en el punto 1, no contara con </w:t>
      </w:r>
      <w:r w:rsidR="002C6EB9" w:rsidRPr="00C2390D">
        <w:rPr>
          <w:rFonts w:ascii="Palatino Linotype" w:eastAsia="Palatino Linotype" w:hAnsi="Palatino Linotype" w:cs="Palatino Linotype"/>
          <w:sz w:val="22"/>
          <w:szCs w:val="22"/>
        </w:rPr>
        <w:t xml:space="preserve">oficios en la temporalidad requerida </w:t>
      </w:r>
      <w:r w:rsidRPr="00C2390D">
        <w:rPr>
          <w:rFonts w:ascii="Palatino Linotype" w:eastAsia="Palatino Linotype" w:hAnsi="Palatino Linotype" w:cs="Palatino Linotype"/>
          <w:sz w:val="22"/>
          <w:szCs w:val="22"/>
        </w:rPr>
        <w:t xml:space="preserve">al no haberse </w:t>
      </w:r>
      <w:r w:rsidR="002C6EB9" w:rsidRPr="00C2390D">
        <w:rPr>
          <w:rFonts w:ascii="Palatino Linotype" w:eastAsia="Palatino Linotype" w:hAnsi="Palatino Linotype" w:cs="Palatino Linotype"/>
          <w:sz w:val="22"/>
          <w:szCs w:val="22"/>
        </w:rPr>
        <w:t>recibido más oficios</w:t>
      </w:r>
      <w:r w:rsidRPr="00C2390D">
        <w:rPr>
          <w:rFonts w:ascii="Palatino Linotype" w:eastAsia="Palatino Linotype" w:hAnsi="Palatino Linotype" w:cs="Palatino Linotype"/>
          <w:sz w:val="22"/>
          <w:szCs w:val="22"/>
        </w:rPr>
        <w:t>, bastará con que lo haga del conocimiento del Particular de manera precisa y clara.</w:t>
      </w:r>
    </w:p>
    <w:p w14:paraId="2D1D02C9" w14:textId="77777777" w:rsidR="005C08BB" w:rsidRPr="00C2390D" w:rsidRDefault="005C08BB" w:rsidP="006C1B05">
      <w:pPr>
        <w:spacing w:line="360" w:lineRule="auto"/>
        <w:contextualSpacing/>
        <w:jc w:val="both"/>
        <w:rPr>
          <w:rFonts w:ascii="Palatino Linotype" w:eastAsia="Palatino Linotype" w:hAnsi="Palatino Linotype" w:cs="Palatino Linotype"/>
          <w:color w:val="0D0D0D"/>
          <w:sz w:val="22"/>
          <w:szCs w:val="22"/>
        </w:rPr>
      </w:pPr>
    </w:p>
    <w:p w14:paraId="4D00A346"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b/>
          <w:sz w:val="22"/>
          <w:szCs w:val="22"/>
        </w:rPr>
        <w:t>TERCERO. NOTIFÍQUESE POR SAIMEX</w:t>
      </w:r>
      <w:r w:rsidRPr="00C2390D">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2C848E7F"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745B5E59"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703F6FB8"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lastRenderedPageBreak/>
        <w:t xml:space="preserve"> </w:t>
      </w:r>
    </w:p>
    <w:p w14:paraId="4CADDB8E"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b/>
          <w:sz w:val="22"/>
          <w:szCs w:val="22"/>
        </w:rPr>
        <w:t>CUARTO. NOTIFÍQUESE POR SAIMEX</w:t>
      </w:r>
      <w:r w:rsidRPr="00C2390D">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4CCBE36" w14:textId="77777777" w:rsidR="005C08BB" w:rsidRPr="00C2390D" w:rsidRDefault="005C08BB" w:rsidP="006C1B05">
      <w:pPr>
        <w:spacing w:line="360" w:lineRule="auto"/>
        <w:contextualSpacing/>
        <w:jc w:val="both"/>
        <w:rPr>
          <w:rFonts w:ascii="Palatino Linotype" w:eastAsia="Palatino Linotype" w:hAnsi="Palatino Linotype" w:cs="Palatino Linotype"/>
          <w:sz w:val="22"/>
          <w:szCs w:val="22"/>
        </w:rPr>
      </w:pPr>
    </w:p>
    <w:p w14:paraId="7DA9FF78" w14:textId="49183DC6" w:rsidR="005C08BB" w:rsidRDefault="005C08BB" w:rsidP="006C1B05">
      <w:pPr>
        <w:spacing w:line="360" w:lineRule="auto"/>
        <w:contextualSpacing/>
        <w:jc w:val="both"/>
        <w:rPr>
          <w:rFonts w:ascii="Palatino Linotype" w:eastAsia="Palatino Linotype" w:hAnsi="Palatino Linotype" w:cs="Palatino Linotype"/>
          <w:sz w:val="22"/>
          <w:szCs w:val="22"/>
        </w:rPr>
      </w:pPr>
      <w:r w:rsidRPr="00C2390D">
        <w:rPr>
          <w:rFonts w:ascii="Palatino Linotype" w:eastAsia="Palatino Linotype" w:hAnsi="Palatino Linotype" w:cs="Palatino Linotype"/>
          <w:sz w:val="22"/>
          <w:szCs w:val="22"/>
        </w:rPr>
        <w:t xml:space="preserve">ASÍ LO RESUELVE, POR </w:t>
      </w:r>
      <w:r w:rsidRPr="00C2390D">
        <w:rPr>
          <w:rFonts w:ascii="Palatino Linotype" w:eastAsia="Palatino Linotype" w:hAnsi="Palatino Linotype" w:cs="Palatino Linotype"/>
          <w:b/>
          <w:sz w:val="22"/>
          <w:szCs w:val="22"/>
        </w:rPr>
        <w:t>UNANIMIDAD</w:t>
      </w:r>
      <w:r w:rsidRPr="00C2390D">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38002C">
        <w:rPr>
          <w:rFonts w:ascii="Palatino Linotype" w:eastAsia="Palatino Linotype" w:hAnsi="Palatino Linotype" w:cs="Palatino Linotype"/>
          <w:sz w:val="22"/>
          <w:szCs w:val="22"/>
        </w:rPr>
        <w:t xml:space="preserve"> (</w:t>
      </w:r>
      <w:bookmarkStart w:id="20" w:name="_GoBack"/>
      <w:bookmarkEnd w:id="20"/>
      <w:r w:rsidR="009D2C20" w:rsidRPr="00C2390D">
        <w:rPr>
          <w:rFonts w:ascii="Palatino Linotype" w:eastAsia="Palatino Linotype" w:hAnsi="Palatino Linotype" w:cs="Palatino Linotype"/>
          <w:sz w:val="22"/>
          <w:szCs w:val="22"/>
        </w:rPr>
        <w:t>AUSENCIA JUSTIFICADA)</w:t>
      </w:r>
      <w:r w:rsidRPr="00C2390D">
        <w:rPr>
          <w:rFonts w:ascii="Palatino Linotype" w:eastAsia="Palatino Linotype" w:hAnsi="Palatino Linotype" w:cs="Palatino Linotype"/>
          <w:sz w:val="22"/>
          <w:szCs w:val="22"/>
        </w:rPr>
        <w:t xml:space="preserve">, EN LA CUADRAGÉSIMA </w:t>
      </w:r>
      <w:r w:rsidR="00B54195" w:rsidRPr="00C2390D">
        <w:rPr>
          <w:rFonts w:ascii="Palatino Linotype" w:eastAsia="Palatino Linotype" w:hAnsi="Palatino Linotype" w:cs="Palatino Linotype"/>
          <w:sz w:val="22"/>
          <w:szCs w:val="22"/>
        </w:rPr>
        <w:t xml:space="preserve">QUINTA </w:t>
      </w:r>
      <w:r w:rsidRPr="00C2390D">
        <w:rPr>
          <w:rFonts w:ascii="Palatino Linotype" w:eastAsia="Palatino Linotype" w:hAnsi="Palatino Linotype" w:cs="Palatino Linotype"/>
          <w:sz w:val="22"/>
          <w:szCs w:val="22"/>
        </w:rPr>
        <w:t>SESIÓN ORDINARIA, CELEBRADA EL DIE</w:t>
      </w:r>
      <w:r w:rsidR="00B54195" w:rsidRPr="00C2390D">
        <w:rPr>
          <w:rFonts w:ascii="Palatino Linotype" w:eastAsia="Palatino Linotype" w:hAnsi="Palatino Linotype" w:cs="Palatino Linotype"/>
          <w:sz w:val="22"/>
          <w:szCs w:val="22"/>
        </w:rPr>
        <w:t>CISIETE</w:t>
      </w:r>
      <w:r w:rsidRPr="00C2390D">
        <w:rPr>
          <w:rFonts w:ascii="Palatino Linotype" w:eastAsia="Palatino Linotype" w:hAnsi="Palatino Linotype" w:cs="Palatino Linotype"/>
          <w:sz w:val="22"/>
          <w:szCs w:val="22"/>
        </w:rPr>
        <w:t xml:space="preserve"> DE DICIEMBRE DE DOS MIL VEINTICINCO, ANTE EL SECRETARIO TÉCNICO DEL PLENO, ALEXIS TAPIA RAMÍREZ.</w:t>
      </w:r>
    </w:p>
    <w:p w14:paraId="7DBAA756" w14:textId="77777777" w:rsidR="005C08BB" w:rsidRDefault="005C08BB" w:rsidP="006C1B05">
      <w:pPr>
        <w:spacing w:line="360" w:lineRule="auto"/>
        <w:contextualSpacing/>
        <w:jc w:val="both"/>
        <w:rPr>
          <w:rFonts w:ascii="Palatino Linotype" w:eastAsia="Palatino Linotype" w:hAnsi="Palatino Linotype" w:cs="Palatino Linotype"/>
          <w:sz w:val="22"/>
          <w:szCs w:val="22"/>
        </w:rPr>
      </w:pPr>
    </w:p>
    <w:p w14:paraId="7CB27B1C" w14:textId="77777777" w:rsidR="005C08BB" w:rsidRDefault="005C08BB" w:rsidP="006C1B05">
      <w:pPr>
        <w:spacing w:line="360" w:lineRule="auto"/>
        <w:contextualSpacing/>
        <w:rPr>
          <w:rFonts w:ascii="Palatino Linotype" w:eastAsia="Palatino Linotype" w:hAnsi="Palatino Linotype" w:cs="Palatino Linotype"/>
        </w:rPr>
      </w:pPr>
    </w:p>
    <w:p w14:paraId="6629DE86" w14:textId="77777777" w:rsidR="005C08BB" w:rsidRDefault="005C08BB" w:rsidP="006C1B05">
      <w:pPr>
        <w:spacing w:line="360" w:lineRule="auto"/>
        <w:contextualSpacing/>
        <w:rPr>
          <w:rFonts w:ascii="Palatino Linotype" w:eastAsia="Palatino Linotype" w:hAnsi="Palatino Linotype" w:cs="Palatino Linotype"/>
        </w:rPr>
      </w:pPr>
    </w:p>
    <w:p w14:paraId="6F4AB689" w14:textId="77777777" w:rsidR="005C08BB" w:rsidRDefault="005C08BB" w:rsidP="006C1B05">
      <w:pPr>
        <w:spacing w:line="360" w:lineRule="auto"/>
        <w:contextualSpacing/>
        <w:rPr>
          <w:rFonts w:ascii="Palatino Linotype" w:eastAsia="Palatino Linotype" w:hAnsi="Palatino Linotype" w:cs="Palatino Linotype"/>
        </w:rPr>
      </w:pPr>
    </w:p>
    <w:p w14:paraId="20498947" w14:textId="77777777" w:rsidR="005C08BB" w:rsidRDefault="005C08BB" w:rsidP="006C1B05">
      <w:pPr>
        <w:spacing w:line="360" w:lineRule="auto"/>
        <w:contextualSpacing/>
        <w:rPr>
          <w:rFonts w:ascii="Palatino Linotype" w:eastAsia="Palatino Linotype" w:hAnsi="Palatino Linotype" w:cs="Palatino Linotype"/>
        </w:rPr>
      </w:pPr>
    </w:p>
    <w:p w14:paraId="402424A9" w14:textId="77777777" w:rsidR="005C08BB" w:rsidRDefault="005C08BB" w:rsidP="006C1B05">
      <w:pPr>
        <w:spacing w:line="360" w:lineRule="auto"/>
        <w:contextualSpacing/>
        <w:rPr>
          <w:rFonts w:ascii="Palatino Linotype" w:eastAsia="Palatino Linotype" w:hAnsi="Palatino Linotype" w:cs="Palatino Linotype"/>
        </w:rPr>
      </w:pPr>
    </w:p>
    <w:p w14:paraId="459F4641" w14:textId="77777777" w:rsidR="005C08BB" w:rsidRDefault="005C08BB" w:rsidP="006C1B05">
      <w:pPr>
        <w:spacing w:line="360" w:lineRule="auto"/>
        <w:contextualSpacing/>
        <w:rPr>
          <w:rFonts w:ascii="Palatino Linotype" w:eastAsia="Palatino Linotype" w:hAnsi="Palatino Linotype" w:cs="Palatino Linotype"/>
        </w:rPr>
      </w:pPr>
    </w:p>
    <w:p w14:paraId="0A5703CF" w14:textId="77777777" w:rsidR="005C08BB" w:rsidRDefault="005C08BB" w:rsidP="006C1B05">
      <w:pPr>
        <w:spacing w:line="360" w:lineRule="auto"/>
        <w:contextualSpacing/>
        <w:rPr>
          <w:rFonts w:ascii="Palatino Linotype" w:eastAsia="Palatino Linotype" w:hAnsi="Palatino Linotype" w:cs="Palatino Linotype"/>
        </w:rPr>
      </w:pPr>
    </w:p>
    <w:p w14:paraId="4739C7A8" w14:textId="77777777" w:rsidR="005C08BB" w:rsidRDefault="005C08BB" w:rsidP="006C1B05">
      <w:pPr>
        <w:spacing w:line="360" w:lineRule="auto"/>
        <w:contextualSpacing/>
        <w:rPr>
          <w:rFonts w:ascii="Palatino Linotype" w:eastAsia="Palatino Linotype" w:hAnsi="Palatino Linotype" w:cs="Palatino Linotype"/>
        </w:rPr>
      </w:pPr>
    </w:p>
    <w:p w14:paraId="0EAD5F5C" w14:textId="77777777" w:rsidR="005C08BB" w:rsidRDefault="005C08BB" w:rsidP="006C1B05">
      <w:pPr>
        <w:spacing w:line="360" w:lineRule="auto"/>
        <w:contextualSpacing/>
        <w:rPr>
          <w:rFonts w:ascii="Palatino Linotype" w:eastAsia="Palatino Linotype" w:hAnsi="Palatino Linotype" w:cs="Palatino Linotype"/>
        </w:rPr>
      </w:pPr>
    </w:p>
    <w:p w14:paraId="2C301268" w14:textId="77777777" w:rsidR="005C08BB" w:rsidRDefault="005C08BB" w:rsidP="006C1B05">
      <w:pPr>
        <w:spacing w:line="360" w:lineRule="auto"/>
        <w:contextualSpacing/>
        <w:rPr>
          <w:rFonts w:ascii="Palatino Linotype" w:eastAsia="Palatino Linotype" w:hAnsi="Palatino Linotype" w:cs="Palatino Linotype"/>
        </w:rPr>
      </w:pPr>
    </w:p>
    <w:p w14:paraId="4B3EEC48" w14:textId="77777777" w:rsidR="005C08BB" w:rsidRDefault="005C08BB" w:rsidP="006C1B05">
      <w:pPr>
        <w:spacing w:line="360" w:lineRule="auto"/>
        <w:contextualSpacing/>
        <w:rPr>
          <w:rFonts w:ascii="Palatino Linotype" w:eastAsia="Palatino Linotype" w:hAnsi="Palatino Linotype" w:cs="Palatino Linotype"/>
        </w:rPr>
      </w:pPr>
    </w:p>
    <w:p w14:paraId="47FB7174" w14:textId="77777777" w:rsidR="005C08BB" w:rsidRDefault="005C08BB" w:rsidP="006C1B05">
      <w:pPr>
        <w:spacing w:line="360" w:lineRule="auto"/>
        <w:contextualSpacing/>
        <w:rPr>
          <w:rFonts w:ascii="Palatino Linotype" w:eastAsia="Palatino Linotype" w:hAnsi="Palatino Linotype" w:cs="Palatino Linotype"/>
        </w:rPr>
      </w:pPr>
    </w:p>
    <w:p w14:paraId="143C4D2E" w14:textId="77777777" w:rsidR="005C08BB" w:rsidRDefault="005C08BB" w:rsidP="006C1B05">
      <w:pPr>
        <w:spacing w:line="360" w:lineRule="auto"/>
        <w:contextualSpacing/>
        <w:rPr>
          <w:rFonts w:ascii="Palatino Linotype" w:eastAsia="Palatino Linotype" w:hAnsi="Palatino Linotype" w:cs="Palatino Linotype"/>
        </w:rPr>
      </w:pPr>
    </w:p>
    <w:p w14:paraId="68698F9C" w14:textId="77777777" w:rsidR="005C08BB" w:rsidRDefault="005C08BB" w:rsidP="006C1B05">
      <w:pPr>
        <w:spacing w:line="360" w:lineRule="auto"/>
        <w:contextualSpacing/>
        <w:rPr>
          <w:rFonts w:ascii="Palatino Linotype" w:eastAsia="Palatino Linotype" w:hAnsi="Palatino Linotype" w:cs="Palatino Linotype"/>
        </w:rPr>
      </w:pPr>
    </w:p>
    <w:p w14:paraId="34B752D4" w14:textId="77777777" w:rsidR="005C08BB" w:rsidRDefault="005C08BB" w:rsidP="006C1B05">
      <w:pPr>
        <w:spacing w:line="360" w:lineRule="auto"/>
        <w:contextualSpacing/>
      </w:pPr>
    </w:p>
    <w:p w14:paraId="77F14BDB" w14:textId="77777777" w:rsidR="005C08BB" w:rsidRDefault="005C08BB" w:rsidP="006C1B05">
      <w:pPr>
        <w:spacing w:line="360" w:lineRule="auto"/>
        <w:contextualSpacing/>
      </w:pPr>
    </w:p>
    <w:p w14:paraId="7EF7FD47" w14:textId="77777777" w:rsidR="005C08BB" w:rsidRDefault="005C08BB" w:rsidP="006C1B05">
      <w:pPr>
        <w:spacing w:line="360" w:lineRule="auto"/>
        <w:contextualSpacing/>
      </w:pPr>
    </w:p>
    <w:p w14:paraId="0ABC7C37" w14:textId="77777777" w:rsidR="005C08BB" w:rsidRDefault="005C08BB" w:rsidP="006C1B05">
      <w:pPr>
        <w:spacing w:line="360" w:lineRule="auto"/>
        <w:contextualSpacing/>
      </w:pPr>
    </w:p>
    <w:p w14:paraId="7BF60159" w14:textId="77777777" w:rsidR="005C08BB" w:rsidRDefault="005C08BB" w:rsidP="006C1B05">
      <w:pPr>
        <w:spacing w:line="360" w:lineRule="auto"/>
        <w:contextualSpacing/>
      </w:pPr>
    </w:p>
    <w:p w14:paraId="279EBC74" w14:textId="77777777" w:rsidR="005C08BB" w:rsidRDefault="005C08BB" w:rsidP="006C1B05">
      <w:pPr>
        <w:spacing w:line="360" w:lineRule="auto"/>
        <w:contextualSpacing/>
      </w:pPr>
    </w:p>
    <w:p w14:paraId="0FB07134" w14:textId="77777777" w:rsidR="005C08BB" w:rsidRDefault="005C08BB" w:rsidP="006C1B05">
      <w:pPr>
        <w:spacing w:line="360" w:lineRule="auto"/>
        <w:contextualSpacing/>
      </w:pPr>
    </w:p>
    <w:p w14:paraId="7EF3A12B" w14:textId="77777777" w:rsidR="005C08BB" w:rsidRDefault="005C08BB" w:rsidP="006C1B05">
      <w:pPr>
        <w:spacing w:line="360" w:lineRule="auto"/>
        <w:contextualSpacing/>
      </w:pPr>
    </w:p>
    <w:p w14:paraId="637AE12F" w14:textId="77777777" w:rsidR="005C08BB" w:rsidRDefault="005C08BB" w:rsidP="006C1B05">
      <w:pPr>
        <w:spacing w:line="360" w:lineRule="auto"/>
        <w:contextualSpacing/>
      </w:pPr>
    </w:p>
    <w:p w14:paraId="7C1DBDEF" w14:textId="77777777" w:rsidR="005C08BB" w:rsidRDefault="005C08BB" w:rsidP="006C1B05">
      <w:pPr>
        <w:spacing w:line="360" w:lineRule="auto"/>
        <w:contextualSpacing/>
      </w:pPr>
    </w:p>
    <w:p w14:paraId="1C0C6F50" w14:textId="77777777" w:rsidR="005C08BB" w:rsidRDefault="005C08BB" w:rsidP="006C1B05">
      <w:pPr>
        <w:spacing w:line="360" w:lineRule="auto"/>
        <w:contextualSpacing/>
      </w:pPr>
    </w:p>
    <w:p w14:paraId="241722B6" w14:textId="77777777" w:rsidR="005C08BB" w:rsidRDefault="005C08BB" w:rsidP="006C1B05">
      <w:pPr>
        <w:spacing w:line="360" w:lineRule="auto"/>
        <w:contextualSpacing/>
      </w:pPr>
    </w:p>
    <w:p w14:paraId="269B6102" w14:textId="77777777" w:rsidR="005C08BB" w:rsidRDefault="005C08BB" w:rsidP="006C1B05">
      <w:pPr>
        <w:spacing w:line="360" w:lineRule="auto"/>
        <w:contextualSpacing/>
      </w:pPr>
    </w:p>
    <w:p w14:paraId="31E548BE" w14:textId="77777777" w:rsidR="005C08BB" w:rsidRDefault="005C08BB" w:rsidP="006C1B05">
      <w:pPr>
        <w:spacing w:line="360" w:lineRule="auto"/>
        <w:contextualSpacing/>
      </w:pPr>
    </w:p>
    <w:p w14:paraId="442471A5" w14:textId="77777777" w:rsidR="005C08BB" w:rsidRDefault="005C08BB" w:rsidP="006C1B05">
      <w:pPr>
        <w:spacing w:line="360" w:lineRule="auto"/>
        <w:contextualSpacing/>
      </w:pPr>
    </w:p>
    <w:p w14:paraId="4528B1DD" w14:textId="77777777" w:rsidR="005C08BB" w:rsidRDefault="005C08BB" w:rsidP="006C1B05">
      <w:pPr>
        <w:spacing w:line="360" w:lineRule="auto"/>
        <w:contextualSpacing/>
      </w:pPr>
    </w:p>
    <w:bookmarkEnd w:id="0"/>
    <w:p w14:paraId="453C4CD8" w14:textId="77777777" w:rsidR="005C08BB" w:rsidRDefault="005C08BB" w:rsidP="006C1B05">
      <w:pPr>
        <w:spacing w:line="360" w:lineRule="auto"/>
        <w:contextualSpacing/>
      </w:pPr>
    </w:p>
    <w:p w14:paraId="14932727" w14:textId="77777777" w:rsidR="00B01980" w:rsidRDefault="00B01980" w:rsidP="006C1B05">
      <w:pPr>
        <w:spacing w:line="360" w:lineRule="auto"/>
        <w:contextualSpacing/>
      </w:pPr>
    </w:p>
    <w:sectPr w:rsidR="00B01980" w:rsidSect="005C08B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211EF" w14:textId="77777777" w:rsidR="009E473D" w:rsidRDefault="009E473D" w:rsidP="005C08BB">
      <w:r>
        <w:separator/>
      </w:r>
    </w:p>
  </w:endnote>
  <w:endnote w:type="continuationSeparator" w:id="0">
    <w:p w14:paraId="5C95E5BE" w14:textId="77777777" w:rsidR="009E473D" w:rsidRDefault="009E473D" w:rsidP="005C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BA14" w14:textId="77777777" w:rsidR="005C08BB" w:rsidRDefault="005C08B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A30DA">
      <w:rPr>
        <w:rFonts w:ascii="Palatino Linotype" w:eastAsia="Palatino Linotype" w:hAnsi="Palatino Linotype" w:cs="Palatino Linotype"/>
        <w:b/>
        <w:noProof/>
        <w:color w:val="000000"/>
        <w:sz w:val="22"/>
        <w:szCs w:val="22"/>
      </w:rPr>
      <w:t>39</w:t>
    </w:r>
    <w:r>
      <w:rPr>
        <w:rFonts w:ascii="Palatino Linotype" w:eastAsia="Palatino Linotype" w:hAnsi="Palatino Linotype" w:cs="Palatino Linotype"/>
        <w:b/>
        <w:color w:val="000000"/>
        <w:sz w:val="22"/>
        <w:szCs w:val="22"/>
      </w:rPr>
      <w:fldChar w:fldCharType="end"/>
    </w:r>
  </w:p>
  <w:p w14:paraId="0EC182C9" w14:textId="77777777" w:rsidR="005C08BB" w:rsidRDefault="005C08B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4986" w14:textId="77777777" w:rsidR="005C08BB" w:rsidRDefault="005C08B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A30DA">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A30DA">
      <w:rPr>
        <w:rFonts w:ascii="Palatino Linotype" w:eastAsia="Palatino Linotype" w:hAnsi="Palatino Linotype" w:cs="Palatino Linotype"/>
        <w:b/>
        <w:noProof/>
        <w:color w:val="000000"/>
        <w:sz w:val="22"/>
        <w:szCs w:val="22"/>
      </w:rPr>
      <w:t>39</w:t>
    </w:r>
    <w:r>
      <w:rPr>
        <w:rFonts w:ascii="Palatino Linotype" w:eastAsia="Palatino Linotype" w:hAnsi="Palatino Linotype" w:cs="Palatino Linotype"/>
        <w:b/>
        <w:color w:val="000000"/>
        <w:sz w:val="22"/>
        <w:szCs w:val="22"/>
      </w:rPr>
      <w:fldChar w:fldCharType="end"/>
    </w:r>
  </w:p>
  <w:p w14:paraId="59156B33" w14:textId="77777777" w:rsidR="005C08BB" w:rsidRDefault="005C08B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730F6" w14:textId="77777777" w:rsidR="005C08BB" w:rsidRDefault="005C08B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1A30DA">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1A30DA">
      <w:rPr>
        <w:rFonts w:ascii="Palatino Linotype" w:eastAsia="Palatino Linotype" w:hAnsi="Palatino Linotype" w:cs="Palatino Linotype"/>
        <w:b/>
        <w:noProof/>
        <w:color w:val="000000"/>
        <w:sz w:val="22"/>
        <w:szCs w:val="22"/>
      </w:rPr>
      <w:t>39</w:t>
    </w:r>
    <w:r>
      <w:rPr>
        <w:rFonts w:ascii="Palatino Linotype" w:eastAsia="Palatino Linotype" w:hAnsi="Palatino Linotype" w:cs="Palatino Linotype"/>
        <w:b/>
        <w:color w:val="000000"/>
        <w:sz w:val="22"/>
        <w:szCs w:val="22"/>
      </w:rPr>
      <w:fldChar w:fldCharType="end"/>
    </w:r>
  </w:p>
  <w:p w14:paraId="579E30A5" w14:textId="77777777" w:rsidR="005C08BB" w:rsidRDefault="005C08B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4C6F3" w14:textId="77777777" w:rsidR="009E473D" w:rsidRDefault="009E473D" w:rsidP="005C08BB">
      <w:r>
        <w:separator/>
      </w:r>
    </w:p>
  </w:footnote>
  <w:footnote w:type="continuationSeparator" w:id="0">
    <w:p w14:paraId="57001D49" w14:textId="77777777" w:rsidR="009E473D" w:rsidRDefault="009E473D" w:rsidP="005C0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CC0FA" w14:textId="77777777" w:rsidR="005C08BB" w:rsidRDefault="005C08BB">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5C08BB" w14:paraId="7B417AA7" w14:textId="77777777">
      <w:trPr>
        <w:trHeight w:val="1435"/>
      </w:trPr>
      <w:tc>
        <w:tcPr>
          <w:tcW w:w="2972" w:type="dxa"/>
        </w:tcPr>
        <w:p w14:paraId="42640DBD" w14:textId="77777777" w:rsidR="005C08BB" w:rsidRDefault="005C08BB">
          <w:pPr>
            <w:tabs>
              <w:tab w:val="right" w:pos="4273"/>
            </w:tabs>
            <w:spacing w:line="256" w:lineRule="auto"/>
            <w:rPr>
              <w:rFonts w:ascii="Garamond" w:eastAsia="Garamond" w:hAnsi="Garamond" w:cs="Garamond"/>
              <w:sz w:val="22"/>
              <w:szCs w:val="22"/>
            </w:rPr>
          </w:pPr>
        </w:p>
      </w:tc>
      <w:tc>
        <w:tcPr>
          <w:tcW w:w="6733" w:type="dxa"/>
        </w:tcPr>
        <w:p w14:paraId="136FDA1D" w14:textId="77777777" w:rsidR="005C08BB" w:rsidRDefault="005C08BB">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5C08BB" w14:paraId="55D91847" w14:textId="77777777">
            <w:trPr>
              <w:trHeight w:val="144"/>
            </w:trPr>
            <w:tc>
              <w:tcPr>
                <w:tcW w:w="2447" w:type="dxa"/>
              </w:tcPr>
              <w:p w14:paraId="450F44D4" w14:textId="77777777" w:rsidR="005C08BB" w:rsidRDefault="005C08B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75D05EFD" w14:textId="77777777" w:rsidR="005C08BB" w:rsidRDefault="005C08B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5C08BB" w14:paraId="23665A45" w14:textId="77777777">
            <w:trPr>
              <w:trHeight w:val="283"/>
            </w:trPr>
            <w:tc>
              <w:tcPr>
                <w:tcW w:w="2447" w:type="dxa"/>
              </w:tcPr>
              <w:p w14:paraId="04854C1D" w14:textId="77777777" w:rsidR="005C08BB" w:rsidRDefault="005C08B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08C5B2BB" w14:textId="77777777" w:rsidR="005C08BB" w:rsidRDefault="005C08B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5C08BB" w14:paraId="09E41368" w14:textId="77777777">
            <w:trPr>
              <w:trHeight w:val="283"/>
            </w:trPr>
            <w:tc>
              <w:tcPr>
                <w:tcW w:w="2447" w:type="dxa"/>
              </w:tcPr>
              <w:p w14:paraId="28A1D499" w14:textId="77777777" w:rsidR="005C08BB" w:rsidRDefault="005C08B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6365A8A7" w14:textId="77777777" w:rsidR="005C08BB" w:rsidRDefault="005C08B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4E03FBEA" w14:textId="77777777" w:rsidR="005C08BB" w:rsidRDefault="005C08BB">
                <w:pPr>
                  <w:tabs>
                    <w:tab w:val="right" w:pos="8838"/>
                  </w:tabs>
                  <w:ind w:left="-74" w:right="-105"/>
                  <w:jc w:val="both"/>
                  <w:rPr>
                    <w:rFonts w:ascii="Palatino Linotype" w:eastAsia="Palatino Linotype" w:hAnsi="Palatino Linotype" w:cs="Palatino Linotype"/>
                    <w:b/>
                    <w:sz w:val="22"/>
                    <w:szCs w:val="22"/>
                  </w:rPr>
                </w:pPr>
              </w:p>
            </w:tc>
          </w:tr>
        </w:tbl>
        <w:p w14:paraId="0DC936A1" w14:textId="77777777" w:rsidR="005C08BB" w:rsidRDefault="005C08BB">
          <w:pPr>
            <w:tabs>
              <w:tab w:val="right" w:pos="8838"/>
            </w:tabs>
            <w:spacing w:line="256" w:lineRule="auto"/>
            <w:ind w:left="-28"/>
            <w:jc w:val="both"/>
            <w:rPr>
              <w:rFonts w:ascii="Arial" w:eastAsia="Arial" w:hAnsi="Arial" w:cs="Arial"/>
              <w:b/>
              <w:sz w:val="22"/>
              <w:szCs w:val="22"/>
            </w:rPr>
          </w:pPr>
        </w:p>
      </w:tc>
    </w:tr>
  </w:tbl>
  <w:p w14:paraId="1A0B5367" w14:textId="77777777" w:rsidR="005C08BB" w:rsidRDefault="005C08B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60AC84AF" wp14:editId="556B24EF">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4CC3B" w14:textId="77777777" w:rsidR="005C08BB" w:rsidRDefault="005C08BB">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5C08BB" w14:paraId="19262563" w14:textId="77777777">
      <w:trPr>
        <w:trHeight w:val="1435"/>
      </w:trPr>
      <w:tc>
        <w:tcPr>
          <w:tcW w:w="1985" w:type="dxa"/>
        </w:tcPr>
        <w:p w14:paraId="3DCB9A06" w14:textId="77777777" w:rsidR="005C08BB" w:rsidRDefault="005C08BB">
          <w:pPr>
            <w:tabs>
              <w:tab w:val="right" w:pos="4273"/>
            </w:tabs>
            <w:spacing w:line="256" w:lineRule="auto"/>
            <w:rPr>
              <w:rFonts w:ascii="Garamond" w:eastAsia="Garamond" w:hAnsi="Garamond" w:cs="Garamond"/>
              <w:sz w:val="22"/>
              <w:szCs w:val="22"/>
            </w:rPr>
          </w:pPr>
        </w:p>
      </w:tc>
      <w:tc>
        <w:tcPr>
          <w:tcW w:w="7371" w:type="dxa"/>
        </w:tcPr>
        <w:p w14:paraId="46E0A08F" w14:textId="77777777" w:rsidR="005C08BB" w:rsidRDefault="005C08BB">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5C08BB" w14:paraId="1821A2E2" w14:textId="77777777">
            <w:trPr>
              <w:trHeight w:val="194"/>
            </w:trPr>
            <w:tc>
              <w:tcPr>
                <w:tcW w:w="2841" w:type="dxa"/>
              </w:tcPr>
              <w:p w14:paraId="327C799F" w14:textId="77777777" w:rsidR="005C08BB" w:rsidRDefault="005C08B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6C52A346" w14:textId="11FE784B" w:rsidR="005C08BB" w:rsidRDefault="005C08B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09406/INFOEM/IP/RR/2025</w:t>
                </w:r>
              </w:p>
            </w:tc>
            <w:tc>
              <w:tcPr>
                <w:tcW w:w="2396" w:type="dxa"/>
              </w:tcPr>
              <w:p w14:paraId="394E9E74" w14:textId="77777777" w:rsidR="005C08BB" w:rsidRDefault="005C08BB">
                <w:pPr>
                  <w:tabs>
                    <w:tab w:val="right" w:pos="8838"/>
                  </w:tabs>
                  <w:ind w:left="-114" w:right="-105"/>
                  <w:jc w:val="both"/>
                  <w:rPr>
                    <w:rFonts w:ascii="Palatino Linotype" w:eastAsia="Palatino Linotype" w:hAnsi="Palatino Linotype" w:cs="Palatino Linotype"/>
                    <w:sz w:val="22"/>
                    <w:szCs w:val="22"/>
                  </w:rPr>
                </w:pPr>
              </w:p>
            </w:tc>
          </w:tr>
          <w:tr w:rsidR="005C08BB" w14:paraId="705FA20B" w14:textId="77777777">
            <w:trPr>
              <w:trHeight w:val="88"/>
            </w:trPr>
            <w:tc>
              <w:tcPr>
                <w:tcW w:w="2841" w:type="dxa"/>
              </w:tcPr>
              <w:p w14:paraId="5D726A4D" w14:textId="77777777" w:rsidR="005C08BB" w:rsidRDefault="005C08B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096500A4" w14:textId="77777777" w:rsidR="005C08BB" w:rsidRDefault="005C08BB">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02D63FF1" w14:textId="77777777" w:rsidR="005C08BB" w:rsidRDefault="005C08BB">
                <w:pPr>
                  <w:tabs>
                    <w:tab w:val="left" w:pos="2834"/>
                    <w:tab w:val="right" w:pos="8838"/>
                  </w:tabs>
                  <w:ind w:left="-114"/>
                  <w:jc w:val="both"/>
                  <w:rPr>
                    <w:rFonts w:ascii="Palatino Linotype" w:eastAsia="Palatino Linotype" w:hAnsi="Palatino Linotype" w:cs="Palatino Linotype"/>
                    <w:sz w:val="22"/>
                    <w:szCs w:val="22"/>
                  </w:rPr>
                </w:pPr>
              </w:p>
            </w:tc>
          </w:tr>
          <w:tr w:rsidR="005C08BB" w14:paraId="0232972F" w14:textId="77777777">
            <w:trPr>
              <w:trHeight w:val="383"/>
            </w:trPr>
            <w:tc>
              <w:tcPr>
                <w:tcW w:w="2841" w:type="dxa"/>
              </w:tcPr>
              <w:p w14:paraId="1FD86142" w14:textId="77777777" w:rsidR="005C08BB" w:rsidRDefault="005C08B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4B17E2B0" w14:textId="77777777" w:rsidR="005C08BB" w:rsidRDefault="005C08B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6E605F3D" w14:textId="77777777" w:rsidR="005C08BB" w:rsidRDefault="005C08BB">
                <w:pPr>
                  <w:tabs>
                    <w:tab w:val="right" w:pos="8838"/>
                  </w:tabs>
                  <w:ind w:left="-114" w:right="-105"/>
                  <w:jc w:val="both"/>
                  <w:rPr>
                    <w:rFonts w:ascii="Palatino Linotype" w:eastAsia="Palatino Linotype" w:hAnsi="Palatino Linotype" w:cs="Palatino Linotype"/>
                    <w:sz w:val="22"/>
                    <w:szCs w:val="22"/>
                  </w:rPr>
                </w:pPr>
              </w:p>
            </w:tc>
          </w:tr>
        </w:tbl>
        <w:p w14:paraId="69DE8877" w14:textId="77777777" w:rsidR="005C08BB" w:rsidRDefault="005C08BB">
          <w:pPr>
            <w:tabs>
              <w:tab w:val="right" w:pos="8838"/>
            </w:tabs>
            <w:spacing w:line="256" w:lineRule="auto"/>
            <w:ind w:left="-28"/>
            <w:jc w:val="both"/>
            <w:rPr>
              <w:rFonts w:ascii="Arial" w:eastAsia="Arial" w:hAnsi="Arial" w:cs="Arial"/>
              <w:b/>
              <w:sz w:val="22"/>
              <w:szCs w:val="22"/>
            </w:rPr>
          </w:pPr>
        </w:p>
      </w:tc>
    </w:tr>
  </w:tbl>
  <w:p w14:paraId="6774FD83" w14:textId="77777777" w:rsidR="005C08BB" w:rsidRDefault="005C08B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2628921E" wp14:editId="7D7A401E">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09EB0" w14:textId="77777777" w:rsidR="005C08BB" w:rsidRDefault="005C08BB">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5C08BB" w14:paraId="31961F7B" w14:textId="77777777">
      <w:trPr>
        <w:trHeight w:val="1435"/>
      </w:trPr>
      <w:tc>
        <w:tcPr>
          <w:tcW w:w="1560" w:type="dxa"/>
        </w:tcPr>
        <w:p w14:paraId="47B4BF52" w14:textId="77777777" w:rsidR="005C08BB" w:rsidRDefault="005C08BB">
          <w:pPr>
            <w:tabs>
              <w:tab w:val="right" w:pos="4273"/>
            </w:tabs>
            <w:spacing w:line="256" w:lineRule="auto"/>
            <w:rPr>
              <w:rFonts w:ascii="Garamond" w:eastAsia="Garamond" w:hAnsi="Garamond" w:cs="Garamond"/>
              <w:sz w:val="22"/>
              <w:szCs w:val="22"/>
            </w:rPr>
          </w:pPr>
        </w:p>
      </w:tc>
      <w:tc>
        <w:tcPr>
          <w:tcW w:w="7654" w:type="dxa"/>
        </w:tcPr>
        <w:p w14:paraId="7C1C9084" w14:textId="77777777" w:rsidR="005C08BB" w:rsidRDefault="005C08BB">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5C08BB" w14:paraId="41FBBF54" w14:textId="77777777">
            <w:trPr>
              <w:gridAfter w:val="1"/>
              <w:wAfter w:w="459" w:type="dxa"/>
              <w:trHeight w:val="132"/>
            </w:trPr>
            <w:tc>
              <w:tcPr>
                <w:tcW w:w="3818" w:type="dxa"/>
              </w:tcPr>
              <w:p w14:paraId="6EE10F16" w14:textId="77777777" w:rsidR="005C08BB" w:rsidRDefault="005C08B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4B0CB800" w14:textId="63E10B6D" w:rsidR="005C08BB" w:rsidRDefault="005C08B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09406/INFOEM/IP/RR/2025 </w:t>
                </w:r>
              </w:p>
            </w:tc>
          </w:tr>
          <w:tr w:rsidR="005C08BB" w14:paraId="3CE5115F" w14:textId="77777777">
            <w:trPr>
              <w:gridAfter w:val="1"/>
              <w:wAfter w:w="459" w:type="dxa"/>
              <w:trHeight w:val="132"/>
            </w:trPr>
            <w:tc>
              <w:tcPr>
                <w:tcW w:w="3818" w:type="dxa"/>
              </w:tcPr>
              <w:p w14:paraId="71E7BF7F" w14:textId="77777777" w:rsidR="005C08BB" w:rsidRDefault="005C08B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62AA5E00" w14:textId="77777777" w:rsidR="005C08BB" w:rsidRDefault="005C08BB">
                <w:pPr>
                  <w:tabs>
                    <w:tab w:val="left" w:pos="3122"/>
                    <w:tab w:val="right" w:pos="8838"/>
                  </w:tabs>
                  <w:ind w:left="-74" w:right="-105"/>
                  <w:jc w:val="both"/>
                  <w:rPr>
                    <w:rFonts w:ascii="Palatino Linotype" w:eastAsia="Palatino Linotype" w:hAnsi="Palatino Linotype" w:cs="Palatino Linotype"/>
                    <w:sz w:val="22"/>
                    <w:szCs w:val="22"/>
                  </w:rPr>
                </w:pPr>
              </w:p>
            </w:tc>
          </w:tr>
          <w:tr w:rsidR="005C08BB" w14:paraId="647C823F" w14:textId="77777777">
            <w:trPr>
              <w:gridAfter w:val="1"/>
              <w:wAfter w:w="459" w:type="dxa"/>
              <w:trHeight w:val="261"/>
            </w:trPr>
            <w:tc>
              <w:tcPr>
                <w:tcW w:w="3818" w:type="dxa"/>
              </w:tcPr>
              <w:p w14:paraId="3AD84E84" w14:textId="77777777" w:rsidR="005C08BB" w:rsidRDefault="005C08B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1748F21A" w14:textId="77777777" w:rsidR="005C08BB" w:rsidRDefault="005C08BB">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5C08BB" w14:paraId="6DB95862" w14:textId="77777777">
            <w:trPr>
              <w:trHeight w:val="261"/>
            </w:trPr>
            <w:tc>
              <w:tcPr>
                <w:tcW w:w="3818" w:type="dxa"/>
              </w:tcPr>
              <w:p w14:paraId="179D8A93" w14:textId="77777777" w:rsidR="005C08BB" w:rsidRDefault="005C08B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11D9DB28" w14:textId="77777777" w:rsidR="005C08BB" w:rsidRDefault="005C08B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7A80930C" w14:textId="77777777" w:rsidR="005C08BB" w:rsidRDefault="005C08BB">
          <w:pPr>
            <w:tabs>
              <w:tab w:val="right" w:pos="8838"/>
            </w:tabs>
            <w:spacing w:line="256" w:lineRule="auto"/>
            <w:ind w:left="-28"/>
            <w:jc w:val="both"/>
            <w:rPr>
              <w:rFonts w:ascii="Arial" w:eastAsia="Arial" w:hAnsi="Arial" w:cs="Arial"/>
              <w:b/>
              <w:sz w:val="22"/>
              <w:szCs w:val="22"/>
            </w:rPr>
          </w:pPr>
        </w:p>
      </w:tc>
    </w:tr>
  </w:tbl>
  <w:p w14:paraId="67428FB7" w14:textId="77777777" w:rsidR="005C08BB" w:rsidRDefault="009E473D">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16A88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6D1"/>
    <w:multiLevelType w:val="hybridMultilevel"/>
    <w:tmpl w:val="81AE5872"/>
    <w:lvl w:ilvl="0" w:tplc="8EFE535C">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1D28AA"/>
    <w:multiLevelType w:val="hybridMultilevel"/>
    <w:tmpl w:val="A508927C"/>
    <w:lvl w:ilvl="0" w:tplc="C9FA319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A78E9"/>
    <w:multiLevelType w:val="hybridMultilevel"/>
    <w:tmpl w:val="8E724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344548"/>
    <w:multiLevelType w:val="hybridMultilevel"/>
    <w:tmpl w:val="510A402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2A384E"/>
    <w:multiLevelType w:val="hybridMultilevel"/>
    <w:tmpl w:val="DB0C1442"/>
    <w:lvl w:ilvl="0" w:tplc="40324E00">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E93304"/>
    <w:multiLevelType w:val="hybridMultilevel"/>
    <w:tmpl w:val="95AC6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2710C4"/>
    <w:multiLevelType w:val="hybridMultilevel"/>
    <w:tmpl w:val="DD00D050"/>
    <w:lvl w:ilvl="0" w:tplc="A60C903C">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952827"/>
    <w:multiLevelType w:val="hybridMultilevel"/>
    <w:tmpl w:val="ED2A0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28A1F32"/>
    <w:multiLevelType w:val="multilevel"/>
    <w:tmpl w:val="01E60E2E"/>
    <w:lvl w:ilvl="0">
      <w:start w:val="6"/>
      <w:numFmt w:val="bullet"/>
      <w:lvlText w:val="-"/>
      <w:lvlJc w:val="left"/>
      <w:pPr>
        <w:ind w:left="720" w:hanging="360"/>
      </w:pPr>
      <w:rPr>
        <w:rFonts w:ascii="Palatino Linotype" w:eastAsia="Times New Roman"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592F51"/>
    <w:multiLevelType w:val="hybridMultilevel"/>
    <w:tmpl w:val="B516A062"/>
    <w:lvl w:ilvl="0" w:tplc="B4663FA2">
      <w:start w:val="2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C9122F"/>
    <w:multiLevelType w:val="hybridMultilevel"/>
    <w:tmpl w:val="06A89B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452027"/>
    <w:multiLevelType w:val="hybridMultilevel"/>
    <w:tmpl w:val="63587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C70EF3"/>
    <w:multiLevelType w:val="multilevel"/>
    <w:tmpl w:val="5246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B855DD"/>
    <w:multiLevelType w:val="hybridMultilevel"/>
    <w:tmpl w:val="2E64FB1C"/>
    <w:lvl w:ilvl="0" w:tplc="08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D42008"/>
    <w:multiLevelType w:val="hybridMultilevel"/>
    <w:tmpl w:val="B47C9D4A"/>
    <w:lvl w:ilvl="0" w:tplc="11D8F1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BF6721"/>
    <w:multiLevelType w:val="multilevel"/>
    <w:tmpl w:val="2F4038AC"/>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9" w15:restartNumberingAfterBreak="0">
    <w:nsid w:val="5F9D6016"/>
    <w:multiLevelType w:val="hybridMultilevel"/>
    <w:tmpl w:val="8C12142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AB0CEF"/>
    <w:multiLevelType w:val="hybridMultilevel"/>
    <w:tmpl w:val="D9AE89DE"/>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16D4380"/>
    <w:multiLevelType w:val="multilevel"/>
    <w:tmpl w:val="81CCFE28"/>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3" w15:restartNumberingAfterBreak="0">
    <w:nsid w:val="7B27496F"/>
    <w:multiLevelType w:val="multilevel"/>
    <w:tmpl w:val="DB107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6"/>
  </w:num>
  <w:num w:numId="4">
    <w:abstractNumId w:val="6"/>
  </w:num>
  <w:num w:numId="5">
    <w:abstractNumId w:val="15"/>
  </w:num>
  <w:num w:numId="6">
    <w:abstractNumId w:val="0"/>
  </w:num>
  <w:num w:numId="7">
    <w:abstractNumId w:val="11"/>
  </w:num>
  <w:num w:numId="8">
    <w:abstractNumId w:val="3"/>
  </w:num>
  <w:num w:numId="9">
    <w:abstractNumId w:val="13"/>
  </w:num>
  <w:num w:numId="10">
    <w:abstractNumId w:val="19"/>
  </w:num>
  <w:num w:numId="11">
    <w:abstractNumId w:val="17"/>
  </w:num>
  <w:num w:numId="12">
    <w:abstractNumId w:val="20"/>
  </w:num>
  <w:num w:numId="13">
    <w:abstractNumId w:val="8"/>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2"/>
  </w:num>
  <w:num w:numId="18">
    <w:abstractNumId w:val="21"/>
  </w:num>
  <w:num w:numId="19">
    <w:abstractNumId w:val="23"/>
  </w:num>
  <w:num w:numId="20">
    <w:abstractNumId w:val="14"/>
  </w:num>
  <w:num w:numId="21">
    <w:abstractNumId w:val="7"/>
  </w:num>
  <w:num w:numId="22">
    <w:abstractNumId w:val="10"/>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BB"/>
    <w:rsid w:val="00024E73"/>
    <w:rsid w:val="000843AC"/>
    <w:rsid w:val="000F16B6"/>
    <w:rsid w:val="000F4A28"/>
    <w:rsid w:val="00131D8C"/>
    <w:rsid w:val="00161DD2"/>
    <w:rsid w:val="00183EE3"/>
    <w:rsid w:val="001A30DA"/>
    <w:rsid w:val="00256478"/>
    <w:rsid w:val="002925A4"/>
    <w:rsid w:val="002C6EB9"/>
    <w:rsid w:val="002C7A49"/>
    <w:rsid w:val="002F23B4"/>
    <w:rsid w:val="0030429B"/>
    <w:rsid w:val="00370EEA"/>
    <w:rsid w:val="0038002C"/>
    <w:rsid w:val="003D1328"/>
    <w:rsid w:val="003E1CBE"/>
    <w:rsid w:val="004872CB"/>
    <w:rsid w:val="00495A4C"/>
    <w:rsid w:val="004C6DE5"/>
    <w:rsid w:val="00543563"/>
    <w:rsid w:val="005C08BB"/>
    <w:rsid w:val="005D7075"/>
    <w:rsid w:val="006315B6"/>
    <w:rsid w:val="006622F3"/>
    <w:rsid w:val="006A77A6"/>
    <w:rsid w:val="006C1B05"/>
    <w:rsid w:val="006D2AED"/>
    <w:rsid w:val="00736157"/>
    <w:rsid w:val="00753A71"/>
    <w:rsid w:val="0077032E"/>
    <w:rsid w:val="007F5984"/>
    <w:rsid w:val="0088460D"/>
    <w:rsid w:val="008E3E97"/>
    <w:rsid w:val="00901099"/>
    <w:rsid w:val="009260E8"/>
    <w:rsid w:val="0093543C"/>
    <w:rsid w:val="009A20B7"/>
    <w:rsid w:val="009D2C20"/>
    <w:rsid w:val="009E473D"/>
    <w:rsid w:val="00A0491C"/>
    <w:rsid w:val="00A40F98"/>
    <w:rsid w:val="00A57AA4"/>
    <w:rsid w:val="00B01980"/>
    <w:rsid w:val="00B14C28"/>
    <w:rsid w:val="00B34EBC"/>
    <w:rsid w:val="00B54195"/>
    <w:rsid w:val="00B71608"/>
    <w:rsid w:val="00C11425"/>
    <w:rsid w:val="00C2390D"/>
    <w:rsid w:val="00CE1287"/>
    <w:rsid w:val="00D55422"/>
    <w:rsid w:val="00DC1FF1"/>
    <w:rsid w:val="00DD3394"/>
    <w:rsid w:val="00E56E1D"/>
    <w:rsid w:val="00EF2043"/>
    <w:rsid w:val="00F56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32A29C"/>
  <w15:chartTrackingRefBased/>
  <w15:docId w15:val="{77F2C1A4-BAF5-409F-884D-6D4C48C5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08BB"/>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5C0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5C0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C08B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C08B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C08B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C08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08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08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08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08B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C08B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C08B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C08B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C08B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C08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08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08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08BB"/>
    <w:rPr>
      <w:rFonts w:eastAsiaTheme="majorEastAsia" w:cstheme="majorBidi"/>
      <w:color w:val="272727" w:themeColor="text1" w:themeTint="D8"/>
    </w:rPr>
  </w:style>
  <w:style w:type="paragraph" w:styleId="Puesto">
    <w:name w:val="Title"/>
    <w:basedOn w:val="Normal"/>
    <w:next w:val="Normal"/>
    <w:link w:val="PuestoCar"/>
    <w:uiPriority w:val="10"/>
    <w:qFormat/>
    <w:rsid w:val="005C08BB"/>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C08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08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08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08BB"/>
    <w:pPr>
      <w:spacing w:before="160"/>
      <w:jc w:val="center"/>
    </w:pPr>
    <w:rPr>
      <w:i/>
      <w:iCs/>
      <w:color w:val="404040" w:themeColor="text1" w:themeTint="BF"/>
    </w:rPr>
  </w:style>
  <w:style w:type="character" w:customStyle="1" w:styleId="CitaCar">
    <w:name w:val="Cita Car"/>
    <w:basedOn w:val="Fuentedeprrafopredeter"/>
    <w:link w:val="Cita"/>
    <w:uiPriority w:val="29"/>
    <w:rsid w:val="005C08B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C08BB"/>
    <w:pPr>
      <w:ind w:left="720"/>
      <w:contextualSpacing/>
    </w:pPr>
  </w:style>
  <w:style w:type="character" w:styleId="nfasisintenso">
    <w:name w:val="Intense Emphasis"/>
    <w:basedOn w:val="Fuentedeprrafopredeter"/>
    <w:uiPriority w:val="21"/>
    <w:qFormat/>
    <w:rsid w:val="005C08BB"/>
    <w:rPr>
      <w:i/>
      <w:iCs/>
      <w:color w:val="2F5496" w:themeColor="accent1" w:themeShade="BF"/>
    </w:rPr>
  </w:style>
  <w:style w:type="paragraph" w:styleId="Citadestacada">
    <w:name w:val="Intense Quote"/>
    <w:basedOn w:val="Normal"/>
    <w:next w:val="Normal"/>
    <w:link w:val="CitadestacadaCar"/>
    <w:uiPriority w:val="30"/>
    <w:qFormat/>
    <w:rsid w:val="005C0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C08BB"/>
    <w:rPr>
      <w:i/>
      <w:iCs/>
      <w:color w:val="2F5496" w:themeColor="accent1" w:themeShade="BF"/>
    </w:rPr>
  </w:style>
  <w:style w:type="character" w:styleId="Referenciaintensa">
    <w:name w:val="Intense Reference"/>
    <w:basedOn w:val="Fuentedeprrafopredeter"/>
    <w:uiPriority w:val="32"/>
    <w:qFormat/>
    <w:rsid w:val="005C08BB"/>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5C08BB"/>
    <w:rPr>
      <w:color w:val="0563C1" w:themeColor="hyperlink"/>
      <w:u w:val="single"/>
    </w:rPr>
  </w:style>
  <w:style w:type="paragraph" w:styleId="TtulodeTDC">
    <w:name w:val="TOC Heading"/>
    <w:basedOn w:val="Ttulo1"/>
    <w:next w:val="Normal"/>
    <w:uiPriority w:val="39"/>
    <w:unhideWhenUsed/>
    <w:qFormat/>
    <w:rsid w:val="005C08BB"/>
    <w:pPr>
      <w:spacing w:before="240" w:after="0"/>
      <w:outlineLvl w:val="9"/>
    </w:pPr>
    <w:rPr>
      <w:sz w:val="32"/>
      <w:szCs w:val="32"/>
    </w:rPr>
  </w:style>
  <w:style w:type="paragraph" w:styleId="TDC1">
    <w:name w:val="toc 1"/>
    <w:basedOn w:val="Normal"/>
    <w:next w:val="Normal"/>
    <w:autoRedefine/>
    <w:uiPriority w:val="39"/>
    <w:unhideWhenUsed/>
    <w:rsid w:val="005C08BB"/>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5C08BB"/>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C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9400</Words>
  <Characters>51702</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2025-12-19T16:17:00Z</cp:lastPrinted>
  <dcterms:created xsi:type="dcterms:W3CDTF">2025-12-19T16:16:00Z</dcterms:created>
  <dcterms:modified xsi:type="dcterms:W3CDTF">2025-12-19T16:17:00Z</dcterms:modified>
</cp:coreProperties>
</file>