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209B"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5A366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diez de septiembre de dos mil veinticinco. </w:t>
      </w:r>
    </w:p>
    <w:p w14:paraId="73BBC4B4" w14:textId="4568BAE5"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Visto</w:t>
      </w:r>
      <w:r w:rsidRPr="005A3665">
        <w:rPr>
          <w:rFonts w:ascii="Palatino Linotype" w:eastAsia="Palatino Linotype" w:hAnsi="Palatino Linotype" w:cs="Palatino Linotype"/>
          <w:sz w:val="22"/>
          <w:szCs w:val="22"/>
        </w:rPr>
        <w:t xml:space="preserve"> el expediente formado con motivo del recurso de revisión </w:t>
      </w:r>
      <w:r w:rsidRPr="005A3665">
        <w:rPr>
          <w:rFonts w:ascii="Palatino Linotype" w:eastAsia="Palatino Linotype" w:hAnsi="Palatino Linotype" w:cs="Palatino Linotype"/>
          <w:b/>
          <w:sz w:val="22"/>
          <w:szCs w:val="22"/>
        </w:rPr>
        <w:t>06124/INFOEM/IP/RR/2025</w:t>
      </w:r>
      <w:r w:rsidRPr="005A3665">
        <w:rPr>
          <w:rFonts w:ascii="Palatino Linotype" w:eastAsia="Palatino Linotype" w:hAnsi="Palatino Linotype" w:cs="Palatino Linotype"/>
          <w:sz w:val="22"/>
          <w:szCs w:val="22"/>
        </w:rPr>
        <w:t>, interpuesto por</w:t>
      </w:r>
      <w:r w:rsidRPr="005A3665">
        <w:rPr>
          <w:rFonts w:ascii="Palatino Linotype" w:eastAsia="Palatino Linotype" w:hAnsi="Palatino Linotype" w:cs="Palatino Linotype"/>
          <w:b/>
          <w:sz w:val="22"/>
          <w:szCs w:val="22"/>
        </w:rPr>
        <w:t xml:space="preserve"> </w:t>
      </w:r>
      <w:r w:rsidR="00BC10C4" w:rsidRPr="00BC10C4">
        <w:rPr>
          <w:rFonts w:ascii="Palatino Linotype" w:eastAsia="Palatino Linotype" w:hAnsi="Palatino Linotype" w:cs="Palatino Linotype"/>
          <w:b/>
          <w:sz w:val="22"/>
          <w:szCs w:val="22"/>
        </w:rPr>
        <w:t>XXXXX XXXX XXXXXXXX</w:t>
      </w:r>
      <w:r w:rsidRPr="005A3665">
        <w:rPr>
          <w:rFonts w:ascii="Palatino Linotype" w:eastAsia="Palatino Linotype" w:hAnsi="Palatino Linotype" w:cs="Palatino Linotype"/>
          <w:b/>
          <w:sz w:val="22"/>
          <w:szCs w:val="22"/>
        </w:rPr>
        <w:t>,</w:t>
      </w:r>
      <w:r w:rsidRPr="005A3665">
        <w:rPr>
          <w:rFonts w:ascii="Palatino Linotype" w:eastAsia="Palatino Linotype" w:hAnsi="Palatino Linotype" w:cs="Palatino Linotype"/>
          <w:sz w:val="22"/>
          <w:szCs w:val="22"/>
        </w:rPr>
        <w:t xml:space="preserve"> en lo sucesivo</w:t>
      </w:r>
      <w:r w:rsidRPr="005A3665">
        <w:rPr>
          <w:rFonts w:ascii="Palatino Linotype" w:eastAsia="Palatino Linotype" w:hAnsi="Palatino Linotype" w:cs="Palatino Linotype"/>
          <w:b/>
          <w:sz w:val="22"/>
          <w:szCs w:val="22"/>
        </w:rPr>
        <w:t xml:space="preserve"> </w:t>
      </w:r>
      <w:r w:rsidRPr="005A3665">
        <w:rPr>
          <w:rFonts w:ascii="Palatino Linotype" w:eastAsia="Palatino Linotype" w:hAnsi="Palatino Linotype" w:cs="Palatino Linotype"/>
          <w:sz w:val="22"/>
          <w:szCs w:val="22"/>
        </w:rPr>
        <w:t xml:space="preserve">la parte </w:t>
      </w:r>
      <w:r w:rsidRPr="005A3665">
        <w:rPr>
          <w:rFonts w:ascii="Palatino Linotype" w:eastAsia="Palatino Linotype" w:hAnsi="Palatino Linotype" w:cs="Palatino Linotype"/>
          <w:b/>
          <w:sz w:val="22"/>
          <w:szCs w:val="22"/>
        </w:rPr>
        <w:t>Recurrente,</w:t>
      </w:r>
      <w:r w:rsidRPr="005A3665">
        <w:rPr>
          <w:rFonts w:ascii="Palatino Linotype" w:eastAsia="Palatino Linotype" w:hAnsi="Palatino Linotype" w:cs="Palatino Linotype"/>
          <w:sz w:val="22"/>
          <w:szCs w:val="22"/>
        </w:rPr>
        <w:t xml:space="preserve"> en contra de la respuesta a la solicitud de información con número de folio </w:t>
      </w:r>
      <w:r w:rsidRPr="005A3665">
        <w:rPr>
          <w:rFonts w:ascii="Palatino Linotype" w:eastAsia="Palatino Linotype" w:hAnsi="Palatino Linotype" w:cs="Palatino Linotype"/>
          <w:b/>
          <w:sz w:val="22"/>
          <w:szCs w:val="22"/>
        </w:rPr>
        <w:t xml:space="preserve">00195/NEZA/IP/2025, </w:t>
      </w:r>
      <w:r w:rsidRPr="005A3665">
        <w:rPr>
          <w:rFonts w:ascii="Palatino Linotype" w:eastAsia="Palatino Linotype" w:hAnsi="Palatino Linotype" w:cs="Palatino Linotype"/>
          <w:sz w:val="22"/>
          <w:szCs w:val="22"/>
        </w:rPr>
        <w:t xml:space="preserve">por parte del </w:t>
      </w:r>
      <w:r w:rsidRPr="005A3665">
        <w:rPr>
          <w:rFonts w:ascii="Palatino Linotype" w:eastAsia="Palatino Linotype" w:hAnsi="Palatino Linotype" w:cs="Palatino Linotype"/>
          <w:b/>
          <w:sz w:val="22"/>
          <w:szCs w:val="22"/>
        </w:rPr>
        <w:t xml:space="preserve">Ayuntamiento de Nezahualcóyotl, </w:t>
      </w:r>
      <w:r w:rsidRPr="005A3665">
        <w:rPr>
          <w:rFonts w:ascii="Palatino Linotype" w:eastAsia="Palatino Linotype" w:hAnsi="Palatino Linotype" w:cs="Palatino Linotype"/>
          <w:sz w:val="22"/>
          <w:szCs w:val="22"/>
        </w:rPr>
        <w:t xml:space="preserve">en lo sucesivo 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sz w:val="22"/>
          <w:szCs w:val="22"/>
        </w:rPr>
        <w:t xml:space="preserve">se procede a dictar la presente resolución con base en los siguientes: </w:t>
      </w:r>
    </w:p>
    <w:p w14:paraId="05762AE6" w14:textId="77777777" w:rsidR="002902FA" w:rsidRPr="005A3665" w:rsidRDefault="00A23728">
      <w:pPr>
        <w:spacing w:before="240" w:after="240" w:line="360" w:lineRule="auto"/>
        <w:jc w:val="center"/>
        <w:rPr>
          <w:rFonts w:ascii="Palatino Linotype" w:eastAsia="Palatino Linotype" w:hAnsi="Palatino Linotype" w:cs="Palatino Linotype"/>
          <w:b/>
          <w:sz w:val="22"/>
          <w:szCs w:val="22"/>
        </w:rPr>
      </w:pPr>
      <w:r w:rsidRPr="005A3665">
        <w:rPr>
          <w:rFonts w:ascii="Palatino Linotype" w:eastAsia="Palatino Linotype" w:hAnsi="Palatino Linotype" w:cs="Palatino Linotype"/>
          <w:b/>
          <w:sz w:val="22"/>
          <w:szCs w:val="22"/>
        </w:rPr>
        <w:t>I. A N T E C E D E N T E S</w:t>
      </w:r>
    </w:p>
    <w:p w14:paraId="215876A0" w14:textId="77777777" w:rsidR="002902FA" w:rsidRPr="005A3665" w:rsidRDefault="00A23728">
      <w:pPr>
        <w:spacing w:before="240" w:after="240" w:line="360" w:lineRule="auto"/>
        <w:jc w:val="both"/>
        <w:rPr>
          <w:rFonts w:ascii="Palatino Linotype" w:eastAsia="Palatino Linotype" w:hAnsi="Palatino Linotype" w:cs="Palatino Linotype"/>
          <w:b/>
          <w:sz w:val="22"/>
          <w:szCs w:val="22"/>
        </w:rPr>
      </w:pPr>
      <w:r w:rsidRPr="005A3665">
        <w:rPr>
          <w:rFonts w:ascii="Palatino Linotype" w:eastAsia="Palatino Linotype" w:hAnsi="Palatino Linotype" w:cs="Palatino Linotype"/>
          <w:b/>
          <w:sz w:val="22"/>
          <w:szCs w:val="22"/>
        </w:rPr>
        <w:t>1. Solicitud de acceso a la información.</w:t>
      </w:r>
      <w:r w:rsidRPr="005A3665">
        <w:rPr>
          <w:rFonts w:ascii="Palatino Linotype" w:eastAsia="Palatino Linotype" w:hAnsi="Palatino Linotype" w:cs="Palatino Linotype"/>
          <w:sz w:val="22"/>
          <w:szCs w:val="22"/>
        </w:rPr>
        <w:t xml:space="preserve"> El </w:t>
      </w:r>
      <w:r w:rsidRPr="005A3665">
        <w:rPr>
          <w:rFonts w:ascii="Palatino Linotype" w:eastAsia="Palatino Linotype" w:hAnsi="Palatino Linotype" w:cs="Palatino Linotype"/>
          <w:b/>
          <w:sz w:val="22"/>
          <w:szCs w:val="22"/>
        </w:rPr>
        <w:t>trece de mayo de</w:t>
      </w:r>
      <w:r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b/>
          <w:sz w:val="22"/>
          <w:szCs w:val="22"/>
        </w:rPr>
        <w:t>dos mil veinticinco,</w:t>
      </w:r>
      <w:r w:rsidRPr="005A3665">
        <w:rPr>
          <w:rFonts w:ascii="Palatino Linotype" w:eastAsia="Palatino Linotype" w:hAnsi="Palatino Linotype" w:cs="Palatino Linotype"/>
          <w:sz w:val="22"/>
          <w:szCs w:val="22"/>
        </w:rPr>
        <w:t xml:space="preserve"> la parte </w:t>
      </w:r>
      <w:r w:rsidRPr="005A3665">
        <w:rPr>
          <w:rFonts w:ascii="Palatino Linotype" w:eastAsia="Palatino Linotype" w:hAnsi="Palatino Linotype" w:cs="Palatino Linotype"/>
          <w:b/>
          <w:sz w:val="22"/>
          <w:szCs w:val="22"/>
        </w:rPr>
        <w:t xml:space="preserve">Recurrente </w:t>
      </w:r>
      <w:r w:rsidRPr="005A3665">
        <w:rPr>
          <w:rFonts w:ascii="Palatino Linotype" w:eastAsia="Palatino Linotype" w:hAnsi="Palatino Linotype" w:cs="Palatino Linotype"/>
          <w:sz w:val="22"/>
          <w:szCs w:val="22"/>
        </w:rPr>
        <w:t xml:space="preserve">presentó a través de la Plataforma Nacional de Transparencia, vinculada al Sistema de Acceso a la Información Mexiquense, en lo subsecuente el </w:t>
      </w:r>
      <w:r w:rsidRPr="005A3665">
        <w:rPr>
          <w:rFonts w:ascii="Palatino Linotype" w:eastAsia="Palatino Linotype" w:hAnsi="Palatino Linotype" w:cs="Palatino Linotype"/>
          <w:b/>
          <w:sz w:val="22"/>
          <w:szCs w:val="22"/>
        </w:rPr>
        <w:t>SAIMEX;</w:t>
      </w:r>
      <w:r w:rsidRPr="005A3665">
        <w:rPr>
          <w:rFonts w:ascii="Palatino Linotype" w:eastAsia="Palatino Linotype" w:hAnsi="Palatino Linotype" w:cs="Palatino Linotype"/>
          <w:sz w:val="22"/>
          <w:szCs w:val="22"/>
        </w:rPr>
        <w:t xml:space="preserve"> mediante la cual requirió lo siguiente: </w:t>
      </w:r>
    </w:p>
    <w:p w14:paraId="59CB8D06" w14:textId="77777777" w:rsidR="002902FA" w:rsidRPr="005A3665" w:rsidRDefault="00A23728">
      <w:pPr>
        <w:spacing w:before="240" w:after="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5A3665">
        <w:rPr>
          <w:rFonts w:ascii="Palatino Linotype" w:eastAsia="Palatino Linotype" w:hAnsi="Palatino Linotype" w:cs="Palatino Linotype"/>
          <w:i/>
          <w:sz w:val="22"/>
          <w:szCs w:val="22"/>
        </w:rPr>
        <w:t xml:space="preserve">“Solicito </w:t>
      </w:r>
      <w:proofErr w:type="spellStart"/>
      <w:r w:rsidRPr="005A3665">
        <w:rPr>
          <w:rFonts w:ascii="Palatino Linotype" w:eastAsia="Palatino Linotype" w:hAnsi="Palatino Linotype" w:cs="Palatino Linotype"/>
          <w:i/>
          <w:sz w:val="22"/>
          <w:szCs w:val="22"/>
        </w:rPr>
        <w:t>informacion</w:t>
      </w:r>
      <w:proofErr w:type="spellEnd"/>
      <w:r w:rsidRPr="005A3665">
        <w:rPr>
          <w:rFonts w:ascii="Palatino Linotype" w:eastAsia="Palatino Linotype" w:hAnsi="Palatino Linotype" w:cs="Palatino Linotype"/>
          <w:i/>
          <w:sz w:val="22"/>
          <w:szCs w:val="22"/>
        </w:rPr>
        <w:t xml:space="preserve"> sobre los funcionarios públicos en cuanto a puesto y sueldo que perciben cada uno de ellos.” (Sic) </w:t>
      </w:r>
    </w:p>
    <w:p w14:paraId="70EE0228"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5A3665">
        <w:rPr>
          <w:rFonts w:ascii="Palatino Linotype" w:eastAsia="Palatino Linotype" w:hAnsi="Palatino Linotype" w:cs="Palatino Linotype"/>
          <w:b/>
          <w:sz w:val="22"/>
          <w:szCs w:val="22"/>
        </w:rPr>
        <w:t xml:space="preserve">Modalidad de Entrega: </w:t>
      </w:r>
      <w:r w:rsidRPr="005A3665">
        <w:rPr>
          <w:rFonts w:ascii="Palatino Linotype" w:eastAsia="Palatino Linotype" w:hAnsi="Palatino Linotype" w:cs="Palatino Linotype"/>
          <w:sz w:val="22"/>
          <w:szCs w:val="22"/>
        </w:rPr>
        <w:t>Electrónico, a través del sistema de solicitudes de acceso a la información de la PNT, que, para efectos del presente asunto, se entenderá a través del Sistema de Acceso a la Información Mexiquense, SAIMEX; asimismo, como medio para recibir información o notificaciones correo electrónico, como se advierte a continuación:</w:t>
      </w:r>
    </w:p>
    <w:p w14:paraId="75D5B6B5" w14:textId="77777777" w:rsidR="002902FA" w:rsidRPr="005A3665" w:rsidRDefault="002902FA">
      <w:pPr>
        <w:spacing w:before="240" w:after="240" w:line="360" w:lineRule="auto"/>
        <w:jc w:val="both"/>
        <w:rPr>
          <w:rFonts w:ascii="Palatino Linotype" w:eastAsia="Palatino Linotype" w:hAnsi="Palatino Linotype" w:cs="Palatino Linotype"/>
          <w:b/>
          <w:sz w:val="22"/>
          <w:szCs w:val="22"/>
        </w:rPr>
      </w:pPr>
    </w:p>
    <w:p w14:paraId="22CF3976" w14:textId="77777777" w:rsidR="002902FA" w:rsidRPr="005A3665" w:rsidRDefault="00A23728">
      <w:pPr>
        <w:spacing w:before="240" w:after="240" w:line="360" w:lineRule="auto"/>
        <w:jc w:val="both"/>
        <w:rPr>
          <w:rFonts w:ascii="Palatino Linotype" w:eastAsia="Palatino Linotype" w:hAnsi="Palatino Linotype" w:cs="Palatino Linotype"/>
          <w:b/>
          <w:sz w:val="22"/>
          <w:szCs w:val="22"/>
        </w:rPr>
      </w:pPr>
      <w:r w:rsidRPr="005A3665">
        <w:rPr>
          <w:rFonts w:ascii="Palatino Linotype" w:eastAsia="Palatino Linotype" w:hAnsi="Palatino Linotype" w:cs="Palatino Linotype"/>
          <w:noProof/>
          <w:sz w:val="22"/>
          <w:szCs w:val="22"/>
        </w:rPr>
        <w:lastRenderedPageBreak/>
        <w:drawing>
          <wp:inline distT="0" distB="0" distL="0" distR="0" wp14:anchorId="7AEA9D57" wp14:editId="15A31CA0">
            <wp:extent cx="5612130" cy="596265"/>
            <wp:effectExtent l="0" t="0" r="0" b="0"/>
            <wp:docPr id="9731538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596265"/>
                    </a:xfrm>
                    <a:prstGeom prst="rect">
                      <a:avLst/>
                    </a:prstGeom>
                    <a:ln/>
                  </pic:spPr>
                </pic:pic>
              </a:graphicData>
            </a:graphic>
          </wp:inline>
        </w:drawing>
      </w:r>
    </w:p>
    <w:p w14:paraId="02DC3984"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 xml:space="preserve">2. Respuesta. </w:t>
      </w:r>
      <w:r w:rsidRPr="005A3665">
        <w:rPr>
          <w:rFonts w:ascii="Palatino Linotype" w:eastAsia="Palatino Linotype" w:hAnsi="Palatino Linotype" w:cs="Palatino Linotype"/>
          <w:sz w:val="22"/>
          <w:szCs w:val="22"/>
        </w:rPr>
        <w:t xml:space="preserve">El </w:t>
      </w:r>
      <w:r w:rsidRPr="005A3665">
        <w:rPr>
          <w:rFonts w:ascii="Palatino Linotype" w:eastAsia="Palatino Linotype" w:hAnsi="Palatino Linotype" w:cs="Palatino Linotype"/>
          <w:b/>
          <w:sz w:val="22"/>
          <w:szCs w:val="22"/>
        </w:rPr>
        <w:t>veintisiete de mayo de dos mil veinticinco</w:t>
      </w:r>
      <w:r w:rsidRPr="005A3665">
        <w:rPr>
          <w:rFonts w:ascii="Palatino Linotype" w:eastAsia="Palatino Linotype" w:hAnsi="Palatino Linotype" w:cs="Palatino Linotype"/>
          <w:sz w:val="22"/>
          <w:szCs w:val="22"/>
        </w:rPr>
        <w:t xml:space="preserve">, 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559721AB" w14:textId="77777777" w:rsidR="002902FA" w:rsidRPr="005A3665" w:rsidRDefault="00A23728">
      <w:pPr>
        <w:spacing w:before="240" w:after="240"/>
        <w:ind w:left="567"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“Por este medio y en atención a la Solicitud de Información Pública, identificada con número de folio 00195/NEZA/IP/2025, me permito remitir a usted la respuesta generada bajo su más estricta responsabilidad, emitida por la Dirección de Administración mediante el oficio DA/NEZA/2536/2025 mismo que se agrega al presente. Lo anterior con fundamento en el Título Segundo, Capítulo III, artículos 53 fracciones V, VI de la Ley de Transparencia y Acceso a la Información Pública del Estado de México y Municipios.”</w:t>
      </w:r>
    </w:p>
    <w:p w14:paraId="21F3771D" w14:textId="77777777" w:rsidR="002902FA" w:rsidRPr="005A3665" w:rsidRDefault="00A23728">
      <w:pPr>
        <w:spacing w:before="240" w:after="240"/>
        <w:ind w:right="902"/>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sz w:val="22"/>
          <w:szCs w:val="22"/>
        </w:rPr>
        <w:t>adjuntó lo siguiente:</w:t>
      </w:r>
    </w:p>
    <w:p w14:paraId="142D63C9" w14:textId="77777777" w:rsidR="002902FA" w:rsidRPr="005A3665" w:rsidRDefault="00A23728">
      <w:pP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Escrito mediante el cual el titular de la Unidad de Transparencia notificó a la persona solicitante la respuesta proporcionada por la Dirección de Administración.</w:t>
      </w:r>
    </w:p>
    <w:p w14:paraId="2C59DE1A" w14:textId="77777777" w:rsidR="002902FA" w:rsidRPr="005A3665" w:rsidRDefault="00A23728">
      <w:pP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Oficio número DA/NEZA/2536/2025, mediante el cual el Director de Administración refirió que se ordenó una búsqueda detallada y exhaustiva en los archivos que genera, posee y/o administra la Dirección a su cargo, así como en cada una de las Subdirecciones que conforman la Estructura Orgánica de la misma, y, dado que por la naturaleza de la información solicitada esta encuadra en "Información Pública de Oficio", en estricto apego a lo establecido en el artículo 92 de la Ley de Transparencia y Acceso a la Información Pública del Estado de México y Municipios, esta podrá ser consultada en el Portal Oficial del Sujeto Obligado  Ayuntamiento de Nezahualcóyotl, en el siguiente link:</w:t>
      </w:r>
    </w:p>
    <w:p w14:paraId="0EAA5B3F" w14:textId="77777777" w:rsidR="002902FA" w:rsidRPr="005A3665" w:rsidRDefault="00A23728">
      <w:pPr>
        <w:spacing w:before="240" w:after="240" w:line="360" w:lineRule="auto"/>
        <w:ind w:right="49"/>
        <w:jc w:val="center"/>
        <w:rPr>
          <w:rFonts w:ascii="Palatino Linotype" w:eastAsia="Palatino Linotype" w:hAnsi="Palatino Linotype" w:cs="Palatino Linotype"/>
          <w:sz w:val="22"/>
          <w:szCs w:val="22"/>
        </w:rPr>
      </w:pPr>
      <w:r w:rsidRPr="005A3665">
        <w:rPr>
          <w:rFonts w:ascii="Palatino Linotype" w:eastAsia="Palatino Linotype" w:hAnsi="Palatino Linotype" w:cs="Palatino Linotype"/>
          <w:noProof/>
          <w:sz w:val="22"/>
          <w:szCs w:val="22"/>
        </w:rPr>
        <w:drawing>
          <wp:inline distT="0" distB="0" distL="0" distR="0" wp14:anchorId="2D8DF015" wp14:editId="394013D2">
            <wp:extent cx="3867150" cy="352425"/>
            <wp:effectExtent l="0" t="0" r="0" b="0"/>
            <wp:docPr id="9731538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67150" cy="352425"/>
                    </a:xfrm>
                    <a:prstGeom prst="rect">
                      <a:avLst/>
                    </a:prstGeom>
                    <a:ln/>
                  </pic:spPr>
                </pic:pic>
              </a:graphicData>
            </a:graphic>
          </wp:inline>
        </w:drawing>
      </w:r>
    </w:p>
    <w:p w14:paraId="387B4486" w14:textId="77777777" w:rsidR="002902FA" w:rsidRPr="005A3665" w:rsidRDefault="00A23728">
      <w:pP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lastRenderedPageBreak/>
        <w:t>Asimismo, manifestó que condicha información la Dirección de Administración da cabal cumplimiento a lo solicitado.</w:t>
      </w:r>
    </w:p>
    <w:p w14:paraId="6C008AD7" w14:textId="77777777" w:rsidR="002902FA" w:rsidRPr="005A3665" w:rsidRDefault="00A23728">
      <w:pPr>
        <w:spacing w:before="240" w:after="240" w:line="360" w:lineRule="auto"/>
        <w:ind w:right="51"/>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 xml:space="preserve">3. Interposición del recurso de revisión. </w:t>
      </w:r>
      <w:r w:rsidRPr="005A3665">
        <w:rPr>
          <w:rFonts w:ascii="Palatino Linotype" w:eastAsia="Palatino Linotype" w:hAnsi="Palatino Linotype" w:cs="Palatino Linotype"/>
          <w:sz w:val="22"/>
          <w:szCs w:val="22"/>
        </w:rPr>
        <w:t xml:space="preserve">Inconforme con los términos de la respuesta emitida por parte del </w:t>
      </w:r>
      <w:r w:rsidRPr="005A3665">
        <w:rPr>
          <w:rFonts w:ascii="Palatino Linotype" w:eastAsia="Palatino Linotype" w:hAnsi="Palatino Linotype" w:cs="Palatino Linotype"/>
          <w:b/>
          <w:sz w:val="22"/>
          <w:szCs w:val="22"/>
        </w:rPr>
        <w:t>Sujeto Obligado</w:t>
      </w:r>
      <w:r w:rsidRPr="005A3665">
        <w:rPr>
          <w:rFonts w:ascii="Palatino Linotype" w:eastAsia="Palatino Linotype" w:hAnsi="Palatino Linotype" w:cs="Palatino Linotype"/>
          <w:sz w:val="22"/>
          <w:szCs w:val="22"/>
        </w:rPr>
        <w:t xml:space="preserve">, el </w:t>
      </w:r>
      <w:r w:rsidRPr="005A3665">
        <w:rPr>
          <w:rFonts w:ascii="Palatino Linotype" w:eastAsia="Palatino Linotype" w:hAnsi="Palatino Linotype" w:cs="Palatino Linotype"/>
          <w:b/>
          <w:sz w:val="22"/>
          <w:szCs w:val="22"/>
        </w:rPr>
        <w:t>veintiocho de mayo de dos mil veinticinco,</w:t>
      </w:r>
      <w:r w:rsidRPr="005A3665">
        <w:rPr>
          <w:rFonts w:ascii="Palatino Linotype" w:eastAsia="Palatino Linotype" w:hAnsi="Palatino Linotype" w:cs="Palatino Linotype"/>
          <w:sz w:val="22"/>
          <w:szCs w:val="22"/>
        </w:rPr>
        <w:t xml:space="preserve"> la parte </w:t>
      </w:r>
      <w:r w:rsidRPr="005A3665">
        <w:rPr>
          <w:rFonts w:ascii="Palatino Linotype" w:eastAsia="Palatino Linotype" w:hAnsi="Palatino Linotype" w:cs="Palatino Linotype"/>
          <w:b/>
          <w:sz w:val="22"/>
          <w:szCs w:val="22"/>
        </w:rPr>
        <w:t>Recurrente</w:t>
      </w:r>
      <w:r w:rsidRPr="005A3665">
        <w:rPr>
          <w:rFonts w:ascii="Palatino Linotype" w:eastAsia="Palatino Linotype" w:hAnsi="Palatino Linotype" w:cs="Palatino Linotype"/>
          <w:sz w:val="22"/>
          <w:szCs w:val="22"/>
        </w:rPr>
        <w:t xml:space="preserve"> interpuso el recurso de revisión a través de </w:t>
      </w:r>
      <w:r w:rsidRPr="005A3665">
        <w:rPr>
          <w:rFonts w:ascii="Palatino Linotype" w:eastAsia="Palatino Linotype" w:hAnsi="Palatino Linotype" w:cs="Palatino Linotype"/>
          <w:b/>
          <w:sz w:val="22"/>
          <w:szCs w:val="22"/>
        </w:rPr>
        <w:t xml:space="preserve">SAIMEX, </w:t>
      </w:r>
      <w:r w:rsidRPr="005A3665">
        <w:rPr>
          <w:rFonts w:ascii="Palatino Linotype" w:eastAsia="Palatino Linotype" w:hAnsi="Palatino Linotype" w:cs="Palatino Linotype"/>
          <w:sz w:val="22"/>
          <w:szCs w:val="22"/>
        </w:rPr>
        <w:t>en donde se manifestó de la siguiente manera:</w:t>
      </w:r>
    </w:p>
    <w:p w14:paraId="6BDB42DA" w14:textId="77777777" w:rsidR="002902FA" w:rsidRPr="005A3665" w:rsidRDefault="00A23728">
      <w:pPr>
        <w:tabs>
          <w:tab w:val="left" w:pos="2400"/>
        </w:tabs>
        <w:spacing w:before="240" w:after="240" w:line="360" w:lineRule="auto"/>
        <w:jc w:val="both"/>
        <w:rPr>
          <w:rFonts w:ascii="Palatino Linotype" w:eastAsia="Palatino Linotype" w:hAnsi="Palatino Linotype" w:cs="Palatino Linotype"/>
          <w:b/>
          <w:sz w:val="22"/>
          <w:szCs w:val="22"/>
        </w:rPr>
      </w:pPr>
      <w:r w:rsidRPr="005A3665">
        <w:rPr>
          <w:rFonts w:ascii="Palatino Linotype" w:eastAsia="Palatino Linotype" w:hAnsi="Palatino Linotype" w:cs="Palatino Linotype"/>
          <w:b/>
          <w:sz w:val="22"/>
          <w:szCs w:val="22"/>
        </w:rPr>
        <w:t xml:space="preserve">Acto impugnado: </w:t>
      </w:r>
      <w:r w:rsidRPr="005A3665">
        <w:rPr>
          <w:rFonts w:ascii="Palatino Linotype" w:eastAsia="Palatino Linotype" w:hAnsi="Palatino Linotype" w:cs="Palatino Linotype"/>
          <w:b/>
          <w:sz w:val="22"/>
          <w:szCs w:val="22"/>
        </w:rPr>
        <w:tab/>
      </w:r>
    </w:p>
    <w:p w14:paraId="55A0A300" w14:textId="77777777" w:rsidR="002902FA" w:rsidRPr="005A3665" w:rsidRDefault="00A23728">
      <w:pPr>
        <w:tabs>
          <w:tab w:val="left" w:pos="2745"/>
        </w:tabs>
        <w:spacing w:before="240" w:after="240"/>
        <w:ind w:left="851" w:right="900"/>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“POR NEGATIVA FICTA” (sic)</w:t>
      </w:r>
    </w:p>
    <w:p w14:paraId="0E9A0FF1" w14:textId="77777777" w:rsidR="002902FA" w:rsidRPr="005A3665" w:rsidRDefault="00A23728">
      <w:pPr>
        <w:spacing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Y, Razones o motivos de inconformidad</w:t>
      </w:r>
      <w:r w:rsidRPr="005A3665">
        <w:rPr>
          <w:rFonts w:ascii="Palatino Linotype" w:eastAsia="Palatino Linotype" w:hAnsi="Palatino Linotype" w:cs="Palatino Linotype"/>
          <w:sz w:val="22"/>
          <w:szCs w:val="22"/>
        </w:rPr>
        <w:t>:</w:t>
      </w:r>
    </w:p>
    <w:p w14:paraId="47625B54" w14:textId="77777777" w:rsidR="002902FA" w:rsidRPr="005A3665" w:rsidRDefault="00A23728">
      <w:pPr>
        <w:tabs>
          <w:tab w:val="left" w:pos="2745"/>
        </w:tabs>
        <w:spacing w:before="240" w:after="240"/>
        <w:ind w:left="851" w:right="900"/>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w:t>
      </w:r>
      <w:r w:rsidRPr="005A3665">
        <w:rPr>
          <w:rFonts w:ascii="Palatino Linotype" w:eastAsia="Palatino Linotype" w:hAnsi="Palatino Linotype" w:cs="Palatino Linotype"/>
          <w:b/>
          <w:bCs/>
          <w:i/>
          <w:sz w:val="22"/>
          <w:szCs w:val="22"/>
          <w:u w:val="single"/>
        </w:rPr>
        <w:t>Se interpone recurso de revisión por falta de respuesta</w:t>
      </w:r>
      <w:r w:rsidRPr="005A3665">
        <w:rPr>
          <w:rFonts w:ascii="Palatino Linotype" w:eastAsia="Palatino Linotype" w:hAnsi="Palatino Linotype" w:cs="Palatino Linotype"/>
          <w:i/>
          <w:sz w:val="22"/>
          <w:szCs w:val="22"/>
        </w:rPr>
        <w:t xml:space="preserve"> </w:t>
      </w:r>
      <w:r w:rsidRPr="005A3665">
        <w:rPr>
          <w:rFonts w:ascii="Palatino Linotype" w:eastAsia="Palatino Linotype" w:hAnsi="Palatino Linotype" w:cs="Palatino Linotype"/>
          <w:b/>
          <w:bCs/>
          <w:i/>
          <w:sz w:val="22"/>
          <w:szCs w:val="22"/>
        </w:rPr>
        <w:t>dentro del plazo legal</w:t>
      </w:r>
      <w:r w:rsidRPr="005A3665">
        <w:rPr>
          <w:rFonts w:ascii="Palatino Linotype" w:eastAsia="Palatino Linotype" w:hAnsi="Palatino Linotype" w:cs="Palatino Linotype"/>
          <w:i/>
          <w:sz w:val="22"/>
          <w:szCs w:val="22"/>
        </w:rPr>
        <w:t xml:space="preserve">, así como el mal funcionamiento de la página web que da error al intentar obtener los acuses generados por la misma, error en la </w:t>
      </w:r>
      <w:proofErr w:type="spellStart"/>
      <w:r w:rsidRPr="005A3665">
        <w:rPr>
          <w:rFonts w:ascii="Palatino Linotype" w:eastAsia="Palatino Linotype" w:hAnsi="Palatino Linotype" w:cs="Palatino Linotype"/>
          <w:i/>
          <w:sz w:val="22"/>
          <w:szCs w:val="22"/>
        </w:rPr>
        <w:t>pagina</w:t>
      </w:r>
      <w:proofErr w:type="spellEnd"/>
      <w:r w:rsidRPr="005A3665">
        <w:rPr>
          <w:rFonts w:ascii="Palatino Linotype" w:eastAsia="Palatino Linotype" w:hAnsi="Palatino Linotype" w:cs="Palatino Linotype"/>
          <w:i/>
          <w:sz w:val="22"/>
          <w:szCs w:val="22"/>
        </w:rPr>
        <w:t xml:space="preserve"> web cuando se intenta realizar la </w:t>
      </w:r>
      <w:proofErr w:type="spellStart"/>
      <w:r w:rsidRPr="005A3665">
        <w:rPr>
          <w:rFonts w:ascii="Palatino Linotype" w:eastAsia="Palatino Linotype" w:hAnsi="Palatino Linotype" w:cs="Palatino Linotype"/>
          <w:i/>
          <w:sz w:val="22"/>
          <w:szCs w:val="22"/>
        </w:rPr>
        <w:t>busqueda</w:t>
      </w:r>
      <w:proofErr w:type="spellEnd"/>
      <w:r w:rsidRPr="005A3665">
        <w:rPr>
          <w:rFonts w:ascii="Palatino Linotype" w:eastAsia="Palatino Linotype" w:hAnsi="Palatino Linotype" w:cs="Palatino Linotype"/>
          <w:i/>
          <w:sz w:val="22"/>
          <w:szCs w:val="22"/>
        </w:rPr>
        <w:t xml:space="preserve"> del folio para darle seguimiento o interponer el recurso de revisión.” (sic)</w:t>
      </w:r>
    </w:p>
    <w:p w14:paraId="235689FF" w14:textId="77777777" w:rsidR="002902FA" w:rsidRPr="005A3665" w:rsidRDefault="00A23728">
      <w:pPr>
        <w:spacing w:before="240" w:after="240" w:line="360" w:lineRule="auto"/>
        <w:ind w:right="51"/>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 xml:space="preserve">4. Turno. </w:t>
      </w:r>
      <w:r w:rsidRPr="005A366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A3665">
        <w:rPr>
          <w:rFonts w:ascii="Palatino Linotype" w:eastAsia="Palatino Linotype" w:hAnsi="Palatino Linotype" w:cs="Palatino Linotype"/>
          <w:b/>
          <w:sz w:val="22"/>
          <w:szCs w:val="22"/>
        </w:rPr>
        <w:t xml:space="preserve">Guadalupe Ramírez Peña, </w:t>
      </w:r>
      <w:r w:rsidRPr="005A3665">
        <w:rPr>
          <w:rFonts w:ascii="Palatino Linotype" w:eastAsia="Palatino Linotype" w:hAnsi="Palatino Linotype" w:cs="Palatino Linotype"/>
          <w:sz w:val="22"/>
          <w:szCs w:val="22"/>
        </w:rPr>
        <w:t xml:space="preserve">a efecto de que analizara sobre su admisión o su </w:t>
      </w:r>
      <w:proofErr w:type="spellStart"/>
      <w:r w:rsidRPr="005A3665">
        <w:rPr>
          <w:rFonts w:ascii="Palatino Linotype" w:eastAsia="Palatino Linotype" w:hAnsi="Palatino Linotype" w:cs="Palatino Linotype"/>
          <w:sz w:val="22"/>
          <w:szCs w:val="22"/>
        </w:rPr>
        <w:t>desechamiento</w:t>
      </w:r>
      <w:proofErr w:type="spellEnd"/>
      <w:r w:rsidRPr="005A3665">
        <w:rPr>
          <w:rFonts w:ascii="Palatino Linotype" w:eastAsia="Palatino Linotype" w:hAnsi="Palatino Linotype" w:cs="Palatino Linotype"/>
          <w:sz w:val="22"/>
          <w:szCs w:val="22"/>
        </w:rPr>
        <w:t>.</w:t>
      </w:r>
    </w:p>
    <w:p w14:paraId="49F8C55E"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5. Admisión del Recurso de revisión.</w:t>
      </w:r>
      <w:r w:rsidRPr="005A3665">
        <w:rPr>
          <w:rFonts w:ascii="Palatino Linotype" w:eastAsia="Palatino Linotype" w:hAnsi="Palatino Linotype" w:cs="Palatino Linotype"/>
          <w:sz w:val="22"/>
          <w:szCs w:val="22"/>
        </w:rPr>
        <w:t xml:space="preserve"> El</w:t>
      </w:r>
      <w:r w:rsidRPr="005A3665">
        <w:rPr>
          <w:rFonts w:ascii="Palatino Linotype" w:eastAsia="Palatino Linotype" w:hAnsi="Palatino Linotype" w:cs="Palatino Linotype"/>
          <w:b/>
          <w:sz w:val="22"/>
          <w:szCs w:val="22"/>
        </w:rPr>
        <w:t xml:space="preserve"> dos de junio de dos mil veinticinco, </w:t>
      </w:r>
      <w:r w:rsidRPr="005A366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w:t>
      </w:r>
      <w:r w:rsidRPr="005A3665">
        <w:rPr>
          <w:rFonts w:ascii="Palatino Linotype" w:eastAsia="Palatino Linotype" w:hAnsi="Palatino Linotype" w:cs="Palatino Linotype"/>
          <w:sz w:val="22"/>
          <w:szCs w:val="22"/>
        </w:rPr>
        <w:lastRenderedPageBreak/>
        <w:t xml:space="preserve">que a su derecho resultara conveniente, ofrecieran pruebas, formularan alegatos y 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sz w:val="22"/>
          <w:szCs w:val="22"/>
        </w:rPr>
        <w:t>presentara su informe justificado.</w:t>
      </w:r>
    </w:p>
    <w:p w14:paraId="67B876CC"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bookmarkStart w:id="3" w:name="_heading=h.2s8eyo1" w:colFirst="0" w:colLast="0"/>
      <w:bookmarkEnd w:id="3"/>
      <w:r w:rsidRPr="005A3665">
        <w:rPr>
          <w:rFonts w:ascii="Palatino Linotype" w:eastAsia="Palatino Linotype" w:hAnsi="Palatino Linotype" w:cs="Palatino Linotype"/>
          <w:b/>
          <w:sz w:val="22"/>
          <w:szCs w:val="22"/>
        </w:rPr>
        <w:t xml:space="preserve">6. Manifestaciones. </w:t>
      </w:r>
      <w:r w:rsidRPr="005A3665">
        <w:rPr>
          <w:rFonts w:ascii="Palatino Linotype" w:eastAsia="Palatino Linotype" w:hAnsi="Palatino Linotype" w:cs="Palatino Linotype"/>
          <w:sz w:val="22"/>
          <w:szCs w:val="22"/>
        </w:rPr>
        <w:t xml:space="preserve">El </w:t>
      </w:r>
      <w:r w:rsidRPr="005A3665">
        <w:rPr>
          <w:rFonts w:ascii="Palatino Linotype" w:eastAsia="Palatino Linotype" w:hAnsi="Palatino Linotype" w:cs="Palatino Linotype"/>
          <w:b/>
          <w:sz w:val="22"/>
          <w:szCs w:val="22"/>
        </w:rPr>
        <w:t>once de junio de dos mil veinticinco</w:t>
      </w:r>
      <w:r w:rsidRPr="005A3665">
        <w:rPr>
          <w:rFonts w:ascii="Palatino Linotype" w:eastAsia="Palatino Linotype" w:hAnsi="Palatino Linotype" w:cs="Palatino Linotype"/>
          <w:sz w:val="22"/>
          <w:szCs w:val="22"/>
        </w:rPr>
        <w:t xml:space="preserve"> 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sz w:val="22"/>
          <w:szCs w:val="22"/>
        </w:rPr>
        <w:t>remitió, a través de SAIMEX, lo siguiente:</w:t>
      </w:r>
    </w:p>
    <w:p w14:paraId="2AB24D2C"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 Oficio número NEZ/0586/UTAIPM/2025, mediante el cual el titular de la Unidad de Transparencia ratificó en lo sustancial la respuesta proporcionada en primera instancia, asimismo, refirió que los motivos de inconformidad de la parte </w:t>
      </w:r>
      <w:r w:rsidRPr="005A3665">
        <w:rPr>
          <w:rFonts w:ascii="Palatino Linotype" w:eastAsia="Palatino Linotype" w:hAnsi="Palatino Linotype" w:cs="Palatino Linotype"/>
          <w:b/>
          <w:sz w:val="22"/>
          <w:szCs w:val="22"/>
        </w:rPr>
        <w:t xml:space="preserve">Recurrente </w:t>
      </w:r>
      <w:r w:rsidRPr="005A3665">
        <w:rPr>
          <w:rFonts w:ascii="Palatino Linotype" w:eastAsia="Palatino Linotype" w:hAnsi="Palatino Linotype" w:cs="Palatino Linotype"/>
          <w:sz w:val="22"/>
          <w:szCs w:val="22"/>
        </w:rPr>
        <w:t>no actualizan alguna causal de enunciada en el artículo 192 de la Ley de Transparencia Local, toda vez que el Sujeto Obligado, proporcionó todos los elementos para ejerza derecho el acceso a la información, y quede satisfecho, por lo que en el acto solicita a este Organismo Garante deseche el recurso de revisión por improcedente.</w:t>
      </w:r>
    </w:p>
    <w:p w14:paraId="15475B64"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Oficio número DA/NEZA/2790/2025 mediante el cual el Director de Administración ratificó la respuesta proporcionada mediante el oficio número DA/NEZA/2536/2025.</w:t>
      </w:r>
    </w:p>
    <w:p w14:paraId="6D89CCF6" w14:textId="77777777" w:rsidR="002902FA" w:rsidRPr="005A3665" w:rsidRDefault="00A23728">
      <w:pPr>
        <w:spacing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Una vez analizados los documentos, se hicieron del conocimiento de la parte </w:t>
      </w:r>
      <w:r w:rsidRPr="005A3665">
        <w:rPr>
          <w:rFonts w:ascii="Palatino Linotype" w:eastAsia="Palatino Linotype" w:hAnsi="Palatino Linotype" w:cs="Palatino Linotype"/>
          <w:b/>
          <w:sz w:val="22"/>
          <w:szCs w:val="22"/>
        </w:rPr>
        <w:t xml:space="preserve">Recurrente </w:t>
      </w:r>
      <w:r w:rsidRPr="005A3665">
        <w:rPr>
          <w:rFonts w:ascii="Palatino Linotype" w:eastAsia="Palatino Linotype" w:hAnsi="Palatino Linotype" w:cs="Palatino Linotype"/>
          <w:sz w:val="22"/>
          <w:szCs w:val="22"/>
        </w:rPr>
        <w:t>con la finalidad de que manifestara lo que a su derecho estimara conveniente, sin embargo, fue omisa en ejercer dicha prerrogativa.</w:t>
      </w:r>
    </w:p>
    <w:p w14:paraId="5487A006" w14:textId="3C44F152" w:rsidR="002902FA" w:rsidRPr="005A3665" w:rsidRDefault="005A5EA9">
      <w:pPr>
        <w:spacing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7</w:t>
      </w:r>
      <w:r w:rsidR="00A23728" w:rsidRPr="005A3665">
        <w:rPr>
          <w:rFonts w:ascii="Palatino Linotype" w:eastAsia="Palatino Linotype" w:hAnsi="Palatino Linotype" w:cs="Palatino Linotype"/>
          <w:b/>
          <w:sz w:val="22"/>
          <w:szCs w:val="22"/>
        </w:rPr>
        <w:t xml:space="preserve">. Ampliación del término para resolver. </w:t>
      </w:r>
      <w:r w:rsidR="00A23728" w:rsidRPr="005A3665">
        <w:rPr>
          <w:rFonts w:ascii="Palatino Linotype" w:eastAsia="Palatino Linotype" w:hAnsi="Palatino Linotype" w:cs="Palatino Linotype"/>
          <w:sz w:val="22"/>
          <w:szCs w:val="22"/>
        </w:rPr>
        <w:t>El</w:t>
      </w:r>
      <w:r w:rsidR="00A23728" w:rsidRPr="005A3665">
        <w:rPr>
          <w:rFonts w:ascii="Palatino Linotype" w:eastAsia="Palatino Linotype" w:hAnsi="Palatino Linotype" w:cs="Palatino Linotype"/>
          <w:b/>
          <w:sz w:val="22"/>
          <w:szCs w:val="22"/>
        </w:rPr>
        <w:t xml:space="preserve"> tres de septiembre de dos mil veinticinco, </w:t>
      </w:r>
      <w:r w:rsidR="00A23728" w:rsidRPr="005A3665">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p>
    <w:p w14:paraId="7212FBD0"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D536182"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2D0974F"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499ECB"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E5DBD91" w14:textId="77777777" w:rsidR="002902FA" w:rsidRPr="005A3665" w:rsidRDefault="00A23728">
      <w:pPr>
        <w:spacing w:before="240" w:after="240" w:line="360" w:lineRule="auto"/>
        <w:jc w:val="both"/>
        <w:rPr>
          <w:rFonts w:ascii="Palatino Linotype" w:eastAsia="Palatino Linotype" w:hAnsi="Palatino Linotype" w:cs="Palatino Linotype"/>
          <w:strike/>
          <w:sz w:val="22"/>
          <w:szCs w:val="22"/>
        </w:rPr>
      </w:pPr>
      <w:r w:rsidRPr="005A366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D3E4C33" w14:textId="77777777" w:rsidR="002902FA" w:rsidRPr="005A3665" w:rsidRDefault="00A23728">
      <w:pPr>
        <w:tabs>
          <w:tab w:val="left" w:pos="567"/>
        </w:tabs>
        <w:spacing w:before="240" w:after="240" w:line="360" w:lineRule="auto"/>
        <w:ind w:left="284"/>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9FE2946" w14:textId="77777777" w:rsidR="002902FA" w:rsidRPr="005A3665" w:rsidRDefault="00A23728">
      <w:pPr>
        <w:tabs>
          <w:tab w:val="left" w:pos="567"/>
        </w:tabs>
        <w:spacing w:before="240" w:after="240" w:line="360" w:lineRule="auto"/>
        <w:ind w:left="284"/>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Actividad Procesal del interesado. Acciones u omisiones del interesado.</w:t>
      </w:r>
    </w:p>
    <w:p w14:paraId="56826015" w14:textId="77777777" w:rsidR="002902FA" w:rsidRPr="005A3665" w:rsidRDefault="00A23728">
      <w:pPr>
        <w:tabs>
          <w:tab w:val="left" w:pos="567"/>
        </w:tabs>
        <w:spacing w:before="240" w:after="240" w:line="360" w:lineRule="auto"/>
        <w:ind w:left="284"/>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62ACF6EB" w14:textId="77777777" w:rsidR="002902FA" w:rsidRPr="005A3665" w:rsidRDefault="00A23728">
      <w:pPr>
        <w:tabs>
          <w:tab w:val="left" w:pos="567"/>
        </w:tabs>
        <w:spacing w:before="240" w:after="240" w:line="360" w:lineRule="auto"/>
        <w:ind w:left="284"/>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208987CA"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2B11DE" w14:textId="77777777" w:rsidR="002902FA" w:rsidRPr="005A3665" w:rsidRDefault="00A23728">
      <w:pPr>
        <w:spacing w:before="240" w:after="240" w:line="360" w:lineRule="auto"/>
        <w:jc w:val="both"/>
        <w:rPr>
          <w:rFonts w:ascii="Palatino Linotype" w:eastAsia="Palatino Linotype" w:hAnsi="Palatino Linotype" w:cs="Palatino Linotype"/>
          <w:b/>
          <w:sz w:val="22"/>
          <w:szCs w:val="22"/>
        </w:rPr>
      </w:pPr>
      <w:r w:rsidRPr="005A366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A366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A3665">
        <w:rPr>
          <w:rFonts w:ascii="Palatino Linotype" w:eastAsia="Palatino Linotype" w:hAnsi="Palatino Linotype" w:cs="Palatino Linotype"/>
          <w:sz w:val="22"/>
          <w:szCs w:val="22"/>
        </w:rPr>
        <w:t>, visible en la Gaceta del Seminario Judicial de la Federación con el registro digital 205635.</w:t>
      </w:r>
    </w:p>
    <w:p w14:paraId="2A596869"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075A2A"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C1AC4D1" w14:textId="77777777" w:rsidR="002902FA" w:rsidRPr="005A3665" w:rsidRDefault="00A23728">
      <w:pPr>
        <w:spacing w:before="120" w:after="120"/>
        <w:ind w:left="851" w:right="902"/>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i/>
          <w:sz w:val="22"/>
          <w:szCs w:val="22"/>
        </w:rPr>
        <w:t>“</w:t>
      </w:r>
      <w:r w:rsidRPr="005A3665">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5A3665">
        <w:rPr>
          <w:rFonts w:ascii="Palatino Linotype" w:eastAsia="Palatino Linotype" w:hAnsi="Palatino Linotype" w:cs="Palatino Linotype"/>
          <w:b/>
          <w:i/>
          <w:sz w:val="22"/>
          <w:szCs w:val="22"/>
        </w:rPr>
        <w:lastRenderedPageBreak/>
        <w:t>TRABAJO</w:t>
      </w:r>
      <w:r w:rsidRPr="005A3665">
        <w:rPr>
          <w:rFonts w:ascii="Palatino Linotype" w:eastAsia="Palatino Linotype" w:hAnsi="Palatino Linotype" w:cs="Palatino Linotype"/>
          <w:i/>
          <w:sz w:val="22"/>
          <w:szCs w:val="22"/>
        </w:rPr>
        <w:t>.”</w:t>
      </w:r>
      <w:r w:rsidRPr="005A3665">
        <w:rPr>
          <w:rFonts w:ascii="Palatino Linotype" w:eastAsia="Palatino Linotype" w:hAnsi="Palatino Linotype" w:cs="Palatino Linotype"/>
          <w:sz w:val="22"/>
          <w:szCs w:val="22"/>
        </w:rPr>
        <w:t xml:space="preserve"> consultable en el Seminario Judicial de la Federación y su gaceta, con el registro digital 2002351.</w:t>
      </w:r>
    </w:p>
    <w:p w14:paraId="79FD4B4E" w14:textId="77777777" w:rsidR="002902FA" w:rsidRPr="005A3665" w:rsidRDefault="00A23728">
      <w:pPr>
        <w:spacing w:before="120" w:after="120"/>
        <w:ind w:left="851" w:right="902"/>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i/>
          <w:sz w:val="22"/>
          <w:szCs w:val="22"/>
        </w:rPr>
        <w:t>“</w:t>
      </w:r>
      <w:r w:rsidRPr="005A366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A3665">
        <w:rPr>
          <w:rFonts w:ascii="Palatino Linotype" w:eastAsia="Palatino Linotype" w:hAnsi="Palatino Linotype" w:cs="Palatino Linotype"/>
          <w:i/>
          <w:sz w:val="22"/>
          <w:szCs w:val="22"/>
        </w:rPr>
        <w:t>.”</w:t>
      </w:r>
      <w:r w:rsidRPr="005A3665">
        <w:rPr>
          <w:rFonts w:ascii="Palatino Linotype" w:eastAsia="Palatino Linotype" w:hAnsi="Palatino Linotype" w:cs="Palatino Linotype"/>
          <w:sz w:val="22"/>
          <w:szCs w:val="22"/>
        </w:rPr>
        <w:t>, visible en el Seminario Judicial de la Federación y su gaceta, con el registro digital 2002350.Por ello, este Organismo Garante comprometido con la tutela de los derechos humanos confiados, señala que este exceso del plazo legal para resolver el presente asunto, resulta de carácter excepcional.</w:t>
      </w:r>
    </w:p>
    <w:p w14:paraId="4A91F3ED" w14:textId="77777777" w:rsidR="005A5EA9" w:rsidRPr="005A3665" w:rsidRDefault="005A5EA9" w:rsidP="005A5EA9">
      <w:pPr>
        <w:spacing w:after="240" w:line="360" w:lineRule="auto"/>
        <w:jc w:val="both"/>
        <w:rPr>
          <w:rFonts w:ascii="Palatino Linotype" w:eastAsia="Palatino Linotype" w:hAnsi="Palatino Linotype" w:cs="Palatino Linotype"/>
          <w:b/>
          <w:sz w:val="22"/>
          <w:szCs w:val="22"/>
        </w:rPr>
      </w:pPr>
    </w:p>
    <w:p w14:paraId="0A67F67F" w14:textId="4E13041F" w:rsidR="005A5EA9" w:rsidRPr="005A3665" w:rsidRDefault="005A5EA9" w:rsidP="005A5EA9">
      <w:pPr>
        <w:spacing w:after="240" w:line="360" w:lineRule="auto"/>
        <w:jc w:val="both"/>
        <w:rPr>
          <w:rFonts w:ascii="Palatino Linotype" w:eastAsia="Palatino Linotype" w:hAnsi="Palatino Linotype" w:cs="Palatino Linotype"/>
          <w:b/>
          <w:sz w:val="22"/>
          <w:szCs w:val="22"/>
        </w:rPr>
      </w:pPr>
      <w:r w:rsidRPr="005A3665">
        <w:rPr>
          <w:rFonts w:ascii="Palatino Linotype" w:eastAsia="Palatino Linotype" w:hAnsi="Palatino Linotype" w:cs="Palatino Linotype"/>
          <w:b/>
          <w:sz w:val="22"/>
          <w:szCs w:val="22"/>
        </w:rPr>
        <w:t xml:space="preserve">8. Cierre de instrucción. </w:t>
      </w:r>
      <w:r w:rsidRPr="005A366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5A3665">
        <w:rPr>
          <w:rFonts w:ascii="Palatino Linotype" w:eastAsia="Palatino Linotype" w:hAnsi="Palatino Linotype" w:cs="Palatino Linotype"/>
          <w:b/>
          <w:sz w:val="22"/>
          <w:szCs w:val="22"/>
        </w:rPr>
        <w:t>tres de septiembre de dos mil veinticinco,</w:t>
      </w:r>
      <w:r w:rsidRPr="005A366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53EF72F" w14:textId="3BEABE31"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B9D85B0" w14:textId="77777777" w:rsidR="002902FA" w:rsidRPr="005A3665" w:rsidRDefault="00A23728">
      <w:pPr>
        <w:widowControl w:val="0"/>
        <w:spacing w:before="240" w:after="240" w:line="360" w:lineRule="auto"/>
        <w:jc w:val="center"/>
        <w:rPr>
          <w:rFonts w:ascii="Palatino Linotype" w:eastAsia="Palatino Linotype" w:hAnsi="Palatino Linotype" w:cs="Palatino Linotype"/>
          <w:b/>
          <w:sz w:val="22"/>
          <w:szCs w:val="22"/>
        </w:rPr>
      </w:pPr>
      <w:r w:rsidRPr="005A3665">
        <w:rPr>
          <w:rFonts w:ascii="Palatino Linotype" w:eastAsia="Palatino Linotype" w:hAnsi="Palatino Linotype" w:cs="Palatino Linotype"/>
          <w:b/>
          <w:sz w:val="22"/>
          <w:szCs w:val="22"/>
        </w:rPr>
        <w:t>II. C O N S I D E R A N D O S</w:t>
      </w:r>
    </w:p>
    <w:p w14:paraId="451E92F2"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Primero. Competencia.</w:t>
      </w:r>
      <w:r w:rsidRPr="005A366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5A3665">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40F817DE"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5A3665">
        <w:rPr>
          <w:rFonts w:ascii="Palatino Linotype" w:eastAsia="Palatino Linotype" w:hAnsi="Palatino Linotype" w:cs="Palatino Linotype"/>
          <w:b/>
          <w:sz w:val="22"/>
          <w:szCs w:val="22"/>
        </w:rPr>
        <w:t>Segundo. Oportunidad y Procedibilidad del Recurso de Revisión</w:t>
      </w:r>
      <w:r w:rsidRPr="005A366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8B88435" w14:textId="77777777" w:rsidR="002902FA" w:rsidRPr="005A3665" w:rsidRDefault="00A23728">
      <w:pPr>
        <w:spacing w:before="240" w:after="240" w:line="360" w:lineRule="auto"/>
        <w:jc w:val="both"/>
        <w:rPr>
          <w:rFonts w:ascii="Palatino Linotype" w:eastAsia="Palatino Linotype" w:hAnsi="Palatino Linotype" w:cs="Palatino Linotype"/>
          <w:b/>
          <w:sz w:val="22"/>
          <w:szCs w:val="22"/>
        </w:rPr>
      </w:pPr>
      <w:r w:rsidRPr="005A366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sz w:val="22"/>
          <w:szCs w:val="22"/>
        </w:rPr>
        <w:t xml:space="preserve">remitió la respuesta a la solicitud de información el </w:t>
      </w:r>
      <w:r w:rsidRPr="005A3665">
        <w:rPr>
          <w:rFonts w:ascii="Palatino Linotype" w:eastAsia="Palatino Linotype" w:hAnsi="Palatino Linotype" w:cs="Palatino Linotype"/>
          <w:b/>
          <w:sz w:val="22"/>
          <w:szCs w:val="22"/>
        </w:rPr>
        <w:t xml:space="preserve">veintisiete de mayo de dos mil veinticinco, </w:t>
      </w:r>
      <w:r w:rsidRPr="005A3665">
        <w:rPr>
          <w:rFonts w:ascii="Palatino Linotype" w:eastAsia="Palatino Linotype" w:hAnsi="Palatino Linotype" w:cs="Palatino Linotype"/>
          <w:sz w:val="22"/>
          <w:szCs w:val="22"/>
        </w:rPr>
        <w:t>mientras que el recurso de revisión interpuesto por la parte</w:t>
      </w:r>
      <w:r w:rsidRPr="005A3665">
        <w:rPr>
          <w:rFonts w:ascii="Palatino Linotype" w:eastAsia="Palatino Linotype" w:hAnsi="Palatino Linotype" w:cs="Palatino Linotype"/>
          <w:b/>
          <w:sz w:val="22"/>
          <w:szCs w:val="22"/>
        </w:rPr>
        <w:t xml:space="preserve"> Recurrente</w:t>
      </w:r>
      <w:r w:rsidRPr="005A3665">
        <w:rPr>
          <w:rFonts w:ascii="Palatino Linotype" w:eastAsia="Palatino Linotype" w:hAnsi="Palatino Linotype" w:cs="Palatino Linotype"/>
          <w:sz w:val="22"/>
          <w:szCs w:val="22"/>
        </w:rPr>
        <w:t>, se tuvo por presentado el día</w:t>
      </w:r>
      <w:r w:rsidRPr="005A3665">
        <w:rPr>
          <w:rFonts w:ascii="Palatino Linotype" w:eastAsia="Palatino Linotype" w:hAnsi="Palatino Linotype" w:cs="Palatino Linotype"/>
          <w:b/>
          <w:sz w:val="22"/>
          <w:szCs w:val="22"/>
        </w:rPr>
        <w:t xml:space="preserve"> veintiocho de mayo</w:t>
      </w:r>
      <w:r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b/>
          <w:sz w:val="22"/>
          <w:szCs w:val="22"/>
        </w:rPr>
        <w:t xml:space="preserve">de dos mil veinticinco, </w:t>
      </w:r>
      <w:r w:rsidRPr="005A3665">
        <w:rPr>
          <w:rFonts w:ascii="Palatino Linotype" w:eastAsia="Palatino Linotype" w:hAnsi="Palatino Linotype" w:cs="Palatino Linotype"/>
          <w:sz w:val="22"/>
          <w:szCs w:val="22"/>
        </w:rPr>
        <w:t>esto es, al primer día hábil siguiente a aquel en el que tuvo conocimiento de la respuesta impugnada. En este sentido, se concluye que el presente recurso de revisión se encuentra dentro de los márgenes temporales previstos en las disposiciones legales referidas.</w:t>
      </w:r>
    </w:p>
    <w:p w14:paraId="29B48F97" w14:textId="77777777" w:rsidR="002902FA" w:rsidRPr="005A3665" w:rsidRDefault="00A23728">
      <w:pPr>
        <w:tabs>
          <w:tab w:val="left" w:pos="7938"/>
        </w:tabs>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5A366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31A8B48"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Tercero. Análisis de las causales de sobreseimiento del recurso de revisión.</w:t>
      </w:r>
      <w:r w:rsidRPr="005A3665">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w:t>
      </w:r>
      <w:r w:rsidRPr="005A3665">
        <w:rPr>
          <w:rFonts w:ascii="Palatino Linotype" w:eastAsia="Palatino Linotype" w:hAnsi="Palatino Linotype" w:cs="Palatino Linotype"/>
          <w:sz w:val="22"/>
          <w:szCs w:val="22"/>
        </w:rPr>
        <w:lastRenderedPageBreak/>
        <w:t>Estado de México y Municipios, en correlación con la seguridad jurídica que debe generar lo actuado ante este Organismo Garante.</w:t>
      </w:r>
    </w:p>
    <w:p w14:paraId="0C5E2373"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1282A189" w14:textId="77777777" w:rsidR="002902FA" w:rsidRPr="005A3665" w:rsidRDefault="00A23728">
      <w:pPr>
        <w:spacing w:before="240" w:after="240" w:line="360" w:lineRule="auto"/>
        <w:ind w:right="51"/>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387BC56F" w14:textId="77777777" w:rsidR="002902FA" w:rsidRPr="005A3665" w:rsidRDefault="00A23728">
      <w:pPr>
        <w:spacing w:before="240" w:after="240" w:line="360" w:lineRule="auto"/>
        <w:ind w:right="51"/>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persona solicitante requirió al </w:t>
      </w:r>
      <w:r w:rsidRPr="005A3665">
        <w:rPr>
          <w:rFonts w:ascii="Palatino Linotype" w:eastAsia="Palatino Linotype" w:hAnsi="Palatino Linotype" w:cs="Palatino Linotype"/>
          <w:b/>
          <w:sz w:val="22"/>
          <w:szCs w:val="22"/>
        </w:rPr>
        <w:t>Sujeto Obligado</w:t>
      </w:r>
      <w:r w:rsidRPr="005A3665">
        <w:rPr>
          <w:rFonts w:ascii="Palatino Linotype" w:eastAsia="Palatino Linotype" w:hAnsi="Palatino Linotype" w:cs="Palatino Linotype"/>
          <w:sz w:val="22"/>
          <w:szCs w:val="22"/>
        </w:rPr>
        <w:t xml:space="preserve"> le proporcione información que consiste medularmente en lo siguiente:</w:t>
      </w:r>
    </w:p>
    <w:p w14:paraId="7F5203CB" w14:textId="77777777" w:rsidR="002902FA" w:rsidRPr="005A3665" w:rsidRDefault="00A23728">
      <w:pPr>
        <w:numPr>
          <w:ilvl w:val="0"/>
          <w:numId w:val="1"/>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Información sobre los funcionarios públicos en cuanto a puesto y sueldo que percibe cada uno de ellos. </w:t>
      </w:r>
    </w:p>
    <w:p w14:paraId="08688619" w14:textId="77777777" w:rsidR="002902FA" w:rsidRPr="005A3665" w:rsidRDefault="00A2372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En respuesta, 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sz w:val="22"/>
          <w:szCs w:val="22"/>
        </w:rPr>
        <w:t xml:space="preserve">por conducto del Director de Administración refirió que se ordenó una búsqueda detallada y exhaustiva en los archivos que genera, posee y/o administra la Dirección a su cargo, así como en cada una de las Subdirecciones que conforman la Estructura Orgánica de la misma, y, dado que por la naturaleza de la información solicitada esta encuadra en "Información Pública de Oficio", en estricto apego a lo establecido en el artículo 92 de la Ley de Transparencia y Acceso a la Información </w:t>
      </w:r>
      <w:r w:rsidRPr="005A3665">
        <w:rPr>
          <w:rFonts w:ascii="Palatino Linotype" w:eastAsia="Palatino Linotype" w:hAnsi="Palatino Linotype" w:cs="Palatino Linotype"/>
          <w:sz w:val="22"/>
          <w:szCs w:val="22"/>
        </w:rPr>
        <w:lastRenderedPageBreak/>
        <w:t>Pública del Estado de México y Municipios, esta podrá ser consultada en el Portal Oficial del Sujeto Obligado  Ayuntamiento de Nezahualcóyotl, en el siguiente link:</w:t>
      </w:r>
    </w:p>
    <w:p w14:paraId="2CED3098" w14:textId="77777777" w:rsidR="002902FA" w:rsidRPr="005A3665" w:rsidRDefault="00A23728">
      <w:pPr>
        <w:spacing w:before="240" w:after="240" w:line="360" w:lineRule="auto"/>
        <w:ind w:right="49"/>
        <w:jc w:val="center"/>
        <w:rPr>
          <w:rFonts w:ascii="Palatino Linotype" w:eastAsia="Palatino Linotype" w:hAnsi="Palatino Linotype" w:cs="Palatino Linotype"/>
          <w:sz w:val="22"/>
          <w:szCs w:val="22"/>
        </w:rPr>
      </w:pPr>
      <w:r w:rsidRPr="005A3665">
        <w:rPr>
          <w:rFonts w:ascii="Palatino Linotype" w:eastAsia="Palatino Linotype" w:hAnsi="Palatino Linotype" w:cs="Palatino Linotype"/>
          <w:noProof/>
          <w:sz w:val="22"/>
          <w:szCs w:val="22"/>
        </w:rPr>
        <w:drawing>
          <wp:inline distT="0" distB="0" distL="0" distR="0" wp14:anchorId="6A452FFC" wp14:editId="7B4EC86F">
            <wp:extent cx="3867150" cy="352425"/>
            <wp:effectExtent l="0" t="0" r="0" b="0"/>
            <wp:docPr id="9731538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67150" cy="352425"/>
                    </a:xfrm>
                    <a:prstGeom prst="rect">
                      <a:avLst/>
                    </a:prstGeom>
                    <a:ln/>
                  </pic:spPr>
                </pic:pic>
              </a:graphicData>
            </a:graphic>
          </wp:inline>
        </w:drawing>
      </w:r>
    </w:p>
    <w:p w14:paraId="226E03F3" w14:textId="42532B16" w:rsidR="002902FA" w:rsidRPr="005A3665" w:rsidRDefault="00A23728">
      <w:pPr>
        <w:spacing w:before="240" w:after="240" w:line="360" w:lineRule="auto"/>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sz w:val="22"/>
          <w:szCs w:val="22"/>
        </w:rPr>
        <w:t xml:space="preserve">Conocida la respuesta, la parte </w:t>
      </w:r>
      <w:r w:rsidRPr="005A3665">
        <w:rPr>
          <w:rFonts w:ascii="Palatino Linotype" w:eastAsia="Palatino Linotype" w:hAnsi="Palatino Linotype" w:cs="Palatino Linotype"/>
          <w:b/>
          <w:sz w:val="22"/>
          <w:szCs w:val="22"/>
        </w:rPr>
        <w:t xml:space="preserve">Recurrente </w:t>
      </w:r>
      <w:r w:rsidRPr="005A3665">
        <w:rPr>
          <w:rFonts w:ascii="Palatino Linotype" w:eastAsia="Palatino Linotype" w:hAnsi="Palatino Linotype" w:cs="Palatino Linotype"/>
          <w:sz w:val="22"/>
          <w:szCs w:val="22"/>
        </w:rPr>
        <w:t>presentó el recurso de revisión que nos ocupa, mediante el cual, en su acto impugnado hizo valer lo siguiente: “</w:t>
      </w:r>
      <w:r w:rsidRPr="005A3665">
        <w:rPr>
          <w:rFonts w:ascii="Palatino Linotype" w:eastAsia="Palatino Linotype" w:hAnsi="Palatino Linotype" w:cs="Palatino Linotype"/>
          <w:b/>
          <w:i/>
          <w:sz w:val="22"/>
          <w:szCs w:val="22"/>
          <w:u w:val="single"/>
        </w:rPr>
        <w:t xml:space="preserve">Se interpone recurso de revisión por falta de respuesta dentro del plazo legal, así como el mal funcionamiento de la página web que da error al intentar obtener los acuses generados por la misma, error en la </w:t>
      </w:r>
      <w:proofErr w:type="spellStart"/>
      <w:r w:rsidRPr="005A3665">
        <w:rPr>
          <w:rFonts w:ascii="Palatino Linotype" w:eastAsia="Palatino Linotype" w:hAnsi="Palatino Linotype" w:cs="Palatino Linotype"/>
          <w:b/>
          <w:i/>
          <w:sz w:val="22"/>
          <w:szCs w:val="22"/>
          <w:u w:val="single"/>
        </w:rPr>
        <w:t>pagina</w:t>
      </w:r>
      <w:proofErr w:type="spellEnd"/>
      <w:r w:rsidRPr="005A3665">
        <w:rPr>
          <w:rFonts w:ascii="Palatino Linotype" w:eastAsia="Palatino Linotype" w:hAnsi="Palatino Linotype" w:cs="Palatino Linotype"/>
          <w:b/>
          <w:i/>
          <w:sz w:val="22"/>
          <w:szCs w:val="22"/>
          <w:u w:val="single"/>
        </w:rPr>
        <w:t xml:space="preserve"> web cuando se intenta realizar la </w:t>
      </w:r>
      <w:proofErr w:type="spellStart"/>
      <w:r w:rsidRPr="005A3665">
        <w:rPr>
          <w:rFonts w:ascii="Palatino Linotype" w:eastAsia="Palatino Linotype" w:hAnsi="Palatino Linotype" w:cs="Palatino Linotype"/>
          <w:b/>
          <w:i/>
          <w:sz w:val="22"/>
          <w:szCs w:val="22"/>
          <w:u w:val="single"/>
        </w:rPr>
        <w:t>busqueda</w:t>
      </w:r>
      <w:proofErr w:type="spellEnd"/>
      <w:r w:rsidRPr="005A3665">
        <w:rPr>
          <w:rFonts w:ascii="Palatino Linotype" w:eastAsia="Palatino Linotype" w:hAnsi="Palatino Linotype" w:cs="Palatino Linotype"/>
          <w:b/>
          <w:i/>
          <w:sz w:val="22"/>
          <w:szCs w:val="22"/>
          <w:u w:val="single"/>
        </w:rPr>
        <w:t xml:space="preserve"> del folio para darle seguimiento o interponer el recurso de revisión</w:t>
      </w:r>
      <w:r w:rsidRPr="005A3665">
        <w:rPr>
          <w:rFonts w:ascii="Palatino Linotype" w:eastAsia="Palatino Linotype" w:hAnsi="Palatino Linotype" w:cs="Palatino Linotype"/>
          <w:i/>
          <w:sz w:val="22"/>
          <w:szCs w:val="22"/>
        </w:rPr>
        <w:t>” (Sic)</w:t>
      </w:r>
    </w:p>
    <w:p w14:paraId="719A34C0" w14:textId="77777777" w:rsidR="002902FA" w:rsidRPr="005A3665" w:rsidRDefault="00A2372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Cabe resaltar que durante la etapa de manifestaciones el </w:t>
      </w:r>
      <w:r w:rsidRPr="005A3665">
        <w:rPr>
          <w:rFonts w:ascii="Palatino Linotype" w:eastAsia="Palatino Linotype" w:hAnsi="Palatino Linotype" w:cs="Palatino Linotype"/>
          <w:b/>
          <w:sz w:val="22"/>
          <w:szCs w:val="22"/>
        </w:rPr>
        <w:t>Sujeto Obligado</w:t>
      </w:r>
      <w:r w:rsidRPr="005A3665">
        <w:rPr>
          <w:rFonts w:ascii="Palatino Linotype" w:eastAsia="Palatino Linotype" w:hAnsi="Palatino Linotype" w:cs="Palatino Linotype"/>
          <w:sz w:val="22"/>
          <w:szCs w:val="22"/>
        </w:rPr>
        <w:t xml:space="preserve"> ratificó en lo sustancial la respuesta proporcionada en primera instancia, mientras que la parte </w:t>
      </w:r>
      <w:r w:rsidRPr="005A3665">
        <w:rPr>
          <w:rFonts w:ascii="Palatino Linotype" w:eastAsia="Palatino Linotype" w:hAnsi="Palatino Linotype" w:cs="Palatino Linotype"/>
          <w:b/>
          <w:sz w:val="22"/>
          <w:szCs w:val="22"/>
        </w:rPr>
        <w:t xml:space="preserve">Recurrente </w:t>
      </w:r>
      <w:r w:rsidRPr="005A3665">
        <w:rPr>
          <w:rFonts w:ascii="Palatino Linotype" w:eastAsia="Palatino Linotype" w:hAnsi="Palatino Linotype" w:cs="Palatino Linotype"/>
          <w:sz w:val="22"/>
          <w:szCs w:val="22"/>
        </w:rPr>
        <w:t>fue omisa de rendir alegatos.</w:t>
      </w:r>
    </w:p>
    <w:p w14:paraId="43E6A1C9" w14:textId="77777777" w:rsidR="002902FA" w:rsidRPr="005A3665" w:rsidRDefault="00A2372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Acotado lo anterior, si bien del análisis al formato de interposición de recurso de revisión, se advierte que la persona solicitante se adolece de la falta de respuesta dentro del plazo legal, lo cual se relaciona con la causal de procedencia del recurso de revisión, previstas en el artículo 179 fracción VII de la Ley de Transparencia y Acceso a la Información Pública del Estado de México y Municipios, a saber:</w:t>
      </w:r>
    </w:p>
    <w:p w14:paraId="01D97590" w14:textId="77777777" w:rsidR="002902FA" w:rsidRPr="005A3665" w:rsidRDefault="00A23728" w:rsidP="00FB2B0E">
      <w:pPr>
        <w:spacing w:before="120" w:after="120"/>
        <w:ind w:left="567" w:right="561"/>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 xml:space="preserve"> </w:t>
      </w:r>
      <w:r w:rsidRPr="005A3665">
        <w:rPr>
          <w:rFonts w:ascii="Palatino Linotype" w:eastAsia="Palatino Linotype" w:hAnsi="Palatino Linotype" w:cs="Palatino Linotype"/>
          <w:i/>
          <w:sz w:val="22"/>
          <w:szCs w:val="22"/>
        </w:rPr>
        <w:t>“</w:t>
      </w:r>
      <w:r w:rsidRPr="005A3665">
        <w:rPr>
          <w:rFonts w:ascii="Palatino Linotype" w:eastAsia="Palatino Linotype" w:hAnsi="Palatino Linotype" w:cs="Palatino Linotype"/>
          <w:b/>
          <w:i/>
          <w:sz w:val="22"/>
          <w:szCs w:val="22"/>
        </w:rPr>
        <w:t xml:space="preserve">Artículo 179. </w:t>
      </w:r>
      <w:r w:rsidRPr="005A366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E7FCB1D" w14:textId="77777777" w:rsidR="002902FA" w:rsidRPr="005A3665" w:rsidRDefault="00A23728" w:rsidP="00FB2B0E">
      <w:pPr>
        <w:spacing w:before="120" w:after="120"/>
        <w:ind w:left="567" w:right="561"/>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w:t>
      </w:r>
    </w:p>
    <w:p w14:paraId="579FDB0C" w14:textId="77777777" w:rsidR="002902FA" w:rsidRPr="005A3665" w:rsidRDefault="00A23728" w:rsidP="00FB2B0E">
      <w:pPr>
        <w:spacing w:before="120" w:after="120"/>
        <w:ind w:left="567" w:right="561"/>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VII.</w:t>
      </w:r>
      <w:r w:rsidRPr="005A3665">
        <w:rPr>
          <w:rFonts w:ascii="Palatino Linotype" w:eastAsia="Palatino Linotype" w:hAnsi="Palatino Linotype" w:cs="Palatino Linotype"/>
          <w:i/>
          <w:sz w:val="22"/>
          <w:szCs w:val="22"/>
        </w:rPr>
        <w:t xml:space="preserve"> La falta de respuesta a una solicitud de acceso a la información</w:t>
      </w:r>
      <w:r w:rsidRPr="005A3665">
        <w:rPr>
          <w:rFonts w:ascii="Palatino Linotype" w:eastAsia="Palatino Linotype" w:hAnsi="Palatino Linotype" w:cs="Palatino Linotype"/>
          <w:b/>
          <w:i/>
          <w:sz w:val="22"/>
          <w:szCs w:val="22"/>
        </w:rPr>
        <w:t>.”</w:t>
      </w:r>
      <w:r w:rsidRPr="005A3665">
        <w:rPr>
          <w:rFonts w:ascii="Palatino Linotype" w:eastAsia="Palatino Linotype" w:hAnsi="Palatino Linotype" w:cs="Palatino Linotype"/>
          <w:i/>
          <w:sz w:val="22"/>
          <w:szCs w:val="22"/>
        </w:rPr>
        <w:t xml:space="preserve"> </w:t>
      </w:r>
    </w:p>
    <w:p w14:paraId="2AA33F17" w14:textId="0BA8BD58"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No obstante, del análisis a las constancias que obran en expediente electrónico, se advierte que, contrario a lo manifestado por la parte </w:t>
      </w:r>
      <w:r w:rsidRPr="005A3665">
        <w:rPr>
          <w:rFonts w:ascii="Palatino Linotype" w:eastAsia="Palatino Linotype" w:hAnsi="Palatino Linotype" w:cs="Palatino Linotype"/>
          <w:b/>
          <w:sz w:val="22"/>
          <w:szCs w:val="22"/>
        </w:rPr>
        <w:t>Recurrente</w:t>
      </w:r>
      <w:r w:rsidRPr="005A3665">
        <w:rPr>
          <w:rFonts w:ascii="Palatino Linotype" w:eastAsia="Palatino Linotype" w:hAnsi="Palatino Linotype" w:cs="Palatino Linotype"/>
          <w:sz w:val="22"/>
          <w:szCs w:val="22"/>
        </w:rPr>
        <w:t xml:space="preserve">, el </w:t>
      </w:r>
      <w:r w:rsidRPr="005A3665">
        <w:rPr>
          <w:rFonts w:ascii="Palatino Linotype" w:eastAsia="Palatino Linotype" w:hAnsi="Palatino Linotype" w:cs="Palatino Linotype"/>
          <w:b/>
          <w:sz w:val="22"/>
          <w:szCs w:val="22"/>
        </w:rPr>
        <w:t xml:space="preserve">Sujeto Obligado </w:t>
      </w:r>
      <w:r w:rsidRPr="005A3665">
        <w:rPr>
          <w:rFonts w:ascii="Palatino Linotype" w:eastAsia="Palatino Linotype" w:hAnsi="Palatino Linotype" w:cs="Palatino Linotype"/>
          <w:b/>
          <w:sz w:val="22"/>
          <w:szCs w:val="22"/>
          <w:u w:val="single"/>
        </w:rPr>
        <w:t xml:space="preserve">dio respuesta </w:t>
      </w:r>
      <w:r w:rsidRPr="005A3665">
        <w:rPr>
          <w:rFonts w:ascii="Palatino Linotype" w:eastAsia="Palatino Linotype" w:hAnsi="Palatino Linotype" w:cs="Palatino Linotype"/>
          <w:b/>
          <w:sz w:val="22"/>
          <w:szCs w:val="22"/>
          <w:u w:val="single"/>
        </w:rPr>
        <w:lastRenderedPageBreak/>
        <w:t>a la solicitud el día veintisiete de mayo de dos mil veinticinco</w:t>
      </w:r>
      <w:r w:rsidRPr="005A3665">
        <w:rPr>
          <w:rFonts w:ascii="Palatino Linotype" w:eastAsia="Palatino Linotype" w:hAnsi="Palatino Linotype" w:cs="Palatino Linotype"/>
          <w:sz w:val="22"/>
          <w:szCs w:val="22"/>
        </w:rPr>
        <w:t>, como se precisó en el antecedente 2 de la presente resolución, y como se ilustra a continuación para mejor referencia:</w:t>
      </w:r>
    </w:p>
    <w:p w14:paraId="53B82621" w14:textId="11145354" w:rsidR="002902FA" w:rsidRPr="005A3665" w:rsidRDefault="00FB2B0E">
      <w:pPr>
        <w:pBdr>
          <w:top w:val="nil"/>
          <w:left w:val="nil"/>
          <w:bottom w:val="nil"/>
          <w:right w:val="nil"/>
          <w:between w:val="nil"/>
        </w:pBdr>
        <w:spacing w:before="240" w:after="240" w:line="360" w:lineRule="auto"/>
        <w:ind w:right="49"/>
        <w:jc w:val="center"/>
        <w:rPr>
          <w:rFonts w:ascii="Palatino Linotype" w:eastAsia="Palatino Linotype" w:hAnsi="Palatino Linotype" w:cs="Palatino Linotype"/>
          <w:sz w:val="22"/>
          <w:szCs w:val="22"/>
        </w:rPr>
      </w:pPr>
      <w:r w:rsidRPr="005A3665">
        <w:rPr>
          <w:rFonts w:ascii="Palatino Linotype" w:eastAsia="Palatino Linotype" w:hAnsi="Palatino Linotype" w:cs="Palatino Linotype"/>
          <w:noProof/>
          <w:sz w:val="22"/>
          <w:szCs w:val="22"/>
        </w:rPr>
        <mc:AlternateContent>
          <mc:Choice Requires="wps">
            <w:drawing>
              <wp:anchor distT="0" distB="0" distL="114300" distR="114300" simplePos="0" relativeHeight="251659264" behindDoc="0" locked="0" layoutInCell="1" allowOverlap="1" wp14:anchorId="53CD7D47" wp14:editId="65084057">
                <wp:simplePos x="0" y="0"/>
                <wp:positionH relativeFrom="margin">
                  <wp:align>center</wp:align>
                </wp:positionH>
                <wp:positionV relativeFrom="paragraph">
                  <wp:posOffset>1179830</wp:posOffset>
                </wp:positionV>
                <wp:extent cx="5417389" cy="223676"/>
                <wp:effectExtent l="57150" t="38100" r="69215" b="100330"/>
                <wp:wrapNone/>
                <wp:docPr id="1" name="Rectángulo 1"/>
                <wp:cNvGraphicFramePr/>
                <a:graphic xmlns:a="http://schemas.openxmlformats.org/drawingml/2006/main">
                  <a:graphicData uri="http://schemas.microsoft.com/office/word/2010/wordprocessingShape">
                    <wps:wsp>
                      <wps:cNvSpPr/>
                      <wps:spPr>
                        <a:xfrm>
                          <a:off x="0" y="0"/>
                          <a:ext cx="5417389" cy="223676"/>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76A586" id="Rectángulo 1" o:spid="_x0000_s1026" style="position:absolute;margin-left:0;margin-top:92.9pt;width:426.55pt;height:17.6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" filled="f" strokecolor="#c00000" strokeweight="3pt">
                <v:shadow on="t" color="black" opacity="22937f" origin=",.5" offset="0,.63889mm"/>
                <w10:wrap anchorx="margin"/>
              </v:rect>
            </w:pict>
          </mc:Fallback>
        </mc:AlternateContent>
      </w:r>
      <w:r w:rsidR="00A23728" w:rsidRPr="005A3665">
        <w:rPr>
          <w:rFonts w:ascii="Palatino Linotype" w:eastAsia="Palatino Linotype" w:hAnsi="Palatino Linotype" w:cs="Palatino Linotype"/>
          <w:noProof/>
          <w:sz w:val="22"/>
          <w:szCs w:val="22"/>
        </w:rPr>
        <w:drawing>
          <wp:inline distT="0" distB="0" distL="0" distR="0" wp14:anchorId="186C4E20" wp14:editId="0DFDE896">
            <wp:extent cx="5400000" cy="1360076"/>
            <wp:effectExtent l="0" t="0" r="0" b="0"/>
            <wp:docPr id="9731538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400000" cy="1360076"/>
                    </a:xfrm>
                    <a:prstGeom prst="rect">
                      <a:avLst/>
                    </a:prstGeom>
                    <a:ln/>
                  </pic:spPr>
                </pic:pic>
              </a:graphicData>
            </a:graphic>
          </wp:inline>
        </w:drawing>
      </w:r>
    </w:p>
    <w:p w14:paraId="5A9B927C" w14:textId="08C069CB" w:rsidR="002902FA" w:rsidRPr="005A3665" w:rsidRDefault="00A23728">
      <w:pPr>
        <w:pBdr>
          <w:top w:val="nil"/>
          <w:left w:val="nil"/>
          <w:bottom w:val="nil"/>
          <w:right w:val="nil"/>
          <w:between w:val="nil"/>
        </w:pBdr>
        <w:spacing w:before="240" w:after="240" w:line="360" w:lineRule="auto"/>
        <w:ind w:right="49"/>
        <w:jc w:val="center"/>
        <w:rPr>
          <w:rFonts w:ascii="Palatino Linotype" w:eastAsia="Palatino Linotype" w:hAnsi="Palatino Linotype" w:cs="Palatino Linotype"/>
          <w:sz w:val="22"/>
          <w:szCs w:val="22"/>
        </w:rPr>
      </w:pPr>
      <w:r w:rsidRPr="005A3665">
        <w:rPr>
          <w:rFonts w:ascii="Palatino Linotype" w:eastAsia="Palatino Linotype" w:hAnsi="Palatino Linotype" w:cs="Palatino Linotype"/>
          <w:noProof/>
          <w:sz w:val="22"/>
          <w:szCs w:val="22"/>
        </w:rPr>
        <w:drawing>
          <wp:inline distT="0" distB="0" distL="0" distR="0" wp14:anchorId="60D0767E" wp14:editId="2205867F">
            <wp:extent cx="4680000" cy="850910"/>
            <wp:effectExtent l="0" t="0" r="0" b="0"/>
            <wp:docPr id="9731538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79052"/>
                    <a:stretch>
                      <a:fillRect/>
                    </a:stretch>
                  </pic:blipFill>
                  <pic:spPr>
                    <a:xfrm>
                      <a:off x="0" y="0"/>
                      <a:ext cx="4680000" cy="850910"/>
                    </a:xfrm>
                    <a:prstGeom prst="rect">
                      <a:avLst/>
                    </a:prstGeom>
                    <a:ln/>
                  </pic:spPr>
                </pic:pic>
              </a:graphicData>
            </a:graphic>
          </wp:inline>
        </w:drawing>
      </w:r>
    </w:p>
    <w:p w14:paraId="1D4F785D" w14:textId="58A73768" w:rsidR="002902FA" w:rsidRPr="005A3665" w:rsidRDefault="00FB2B0E">
      <w:pPr>
        <w:pBdr>
          <w:top w:val="nil"/>
          <w:left w:val="nil"/>
          <w:bottom w:val="nil"/>
          <w:right w:val="nil"/>
          <w:between w:val="nil"/>
        </w:pBdr>
        <w:spacing w:before="240" w:after="240" w:line="360" w:lineRule="auto"/>
        <w:ind w:right="49"/>
        <w:jc w:val="center"/>
        <w:rPr>
          <w:rFonts w:ascii="Palatino Linotype" w:eastAsia="Palatino Linotype" w:hAnsi="Palatino Linotype" w:cs="Palatino Linotype"/>
          <w:sz w:val="22"/>
          <w:szCs w:val="22"/>
        </w:rPr>
      </w:pPr>
      <w:r w:rsidRPr="005A3665">
        <w:rPr>
          <w:rFonts w:ascii="Palatino Linotype" w:eastAsia="Palatino Linotype" w:hAnsi="Palatino Linotype" w:cs="Palatino Linotype"/>
          <w:noProof/>
          <w:sz w:val="22"/>
          <w:szCs w:val="22"/>
        </w:rPr>
        <mc:AlternateContent>
          <mc:Choice Requires="wps">
            <w:drawing>
              <wp:anchor distT="0" distB="0" distL="114300" distR="114300" simplePos="0" relativeHeight="251661312" behindDoc="0" locked="0" layoutInCell="1" allowOverlap="1" wp14:anchorId="5441365C" wp14:editId="52C3B654">
                <wp:simplePos x="0" y="0"/>
                <wp:positionH relativeFrom="margin">
                  <wp:posOffset>3025679</wp:posOffset>
                </wp:positionH>
                <wp:positionV relativeFrom="paragraph">
                  <wp:posOffset>606796</wp:posOffset>
                </wp:positionV>
                <wp:extent cx="2061714" cy="474453"/>
                <wp:effectExtent l="57150" t="38100" r="72390" b="97155"/>
                <wp:wrapNone/>
                <wp:docPr id="2" name="Rectángulo 2"/>
                <wp:cNvGraphicFramePr/>
                <a:graphic xmlns:a="http://schemas.openxmlformats.org/drawingml/2006/main">
                  <a:graphicData uri="http://schemas.microsoft.com/office/word/2010/wordprocessingShape">
                    <wps:wsp>
                      <wps:cNvSpPr/>
                      <wps:spPr>
                        <a:xfrm>
                          <a:off x="0" y="0"/>
                          <a:ext cx="2061714" cy="47445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6B01E" id="Rectángulo 2" o:spid="_x0000_s1026" style="position:absolute;margin-left:238.25pt;margin-top:47.8pt;width:162.35pt;height:3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" filled="f" strokecolor="#c00000" strokeweight="3pt">
                <v:shadow on="t" color="black" opacity="22937f" origin=",.5" offset="0,.63889mm"/>
                <w10:wrap anchorx="margin"/>
              </v:rect>
            </w:pict>
          </mc:Fallback>
        </mc:AlternateContent>
      </w:r>
      <w:r w:rsidR="00A23728" w:rsidRPr="005A3665">
        <w:rPr>
          <w:rFonts w:ascii="Palatino Linotype" w:eastAsia="Palatino Linotype" w:hAnsi="Palatino Linotype" w:cs="Palatino Linotype"/>
          <w:noProof/>
          <w:sz w:val="22"/>
          <w:szCs w:val="22"/>
        </w:rPr>
        <w:drawing>
          <wp:inline distT="0" distB="0" distL="0" distR="0" wp14:anchorId="208E29D4" wp14:editId="08E77ADE">
            <wp:extent cx="4680000" cy="2618724"/>
            <wp:effectExtent l="0" t="0" r="0" b="0"/>
            <wp:docPr id="9731538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37031" b="-1500"/>
                    <a:stretch>
                      <a:fillRect/>
                    </a:stretch>
                  </pic:blipFill>
                  <pic:spPr>
                    <a:xfrm>
                      <a:off x="0" y="0"/>
                      <a:ext cx="4680000" cy="2618724"/>
                    </a:xfrm>
                    <a:prstGeom prst="rect">
                      <a:avLst/>
                    </a:prstGeom>
                    <a:ln/>
                  </pic:spPr>
                </pic:pic>
              </a:graphicData>
            </a:graphic>
          </wp:inline>
        </w:drawing>
      </w:r>
    </w:p>
    <w:p w14:paraId="0CC94F0C" w14:textId="77777777"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Asimismo, es de suma importancia mencionar que de conformidad con el artículo 163 de la Ley de Transparencia y Acceso a la Información Pública del Estado de México y Municipios, la respuesta a las solicitudes debe ser notificada a los interesados en el menor </w:t>
      </w:r>
      <w:r w:rsidRPr="005A3665">
        <w:rPr>
          <w:rFonts w:ascii="Palatino Linotype" w:eastAsia="Palatino Linotype" w:hAnsi="Palatino Linotype" w:cs="Palatino Linotype"/>
          <w:sz w:val="22"/>
          <w:szCs w:val="22"/>
        </w:rPr>
        <w:lastRenderedPageBreak/>
        <w:t>tiempo posible, sin exceder el plazo de quince días hábiles contados a partir de la fecha de presentación de las solicitudes.</w:t>
      </w:r>
    </w:p>
    <w:p w14:paraId="21EA28DF" w14:textId="2B9C93D0"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sz w:val="22"/>
          <w:szCs w:val="22"/>
        </w:rPr>
      </w:pPr>
      <w:r w:rsidRPr="005A3665">
        <w:rPr>
          <w:rFonts w:ascii="Palatino Linotype" w:eastAsia="Palatino Linotype" w:hAnsi="Palatino Linotype" w:cs="Palatino Linotype"/>
          <w:sz w:val="22"/>
          <w:szCs w:val="22"/>
        </w:rPr>
        <w:t xml:space="preserve">En el presente caso, </w:t>
      </w:r>
      <w:r w:rsidRPr="005A3665">
        <w:rPr>
          <w:rFonts w:ascii="Palatino Linotype" w:eastAsia="Palatino Linotype" w:hAnsi="Palatino Linotype" w:cs="Palatino Linotype"/>
          <w:b/>
          <w:sz w:val="22"/>
          <w:szCs w:val="22"/>
        </w:rPr>
        <w:t xml:space="preserve">la Unidad de Transparencia </w:t>
      </w:r>
      <w:r w:rsidRPr="005A3665">
        <w:rPr>
          <w:rFonts w:ascii="Palatino Linotype" w:eastAsia="Palatino Linotype" w:hAnsi="Palatino Linotype" w:cs="Palatino Linotype"/>
          <w:b/>
          <w:sz w:val="22"/>
          <w:szCs w:val="22"/>
          <w:u w:val="single"/>
        </w:rPr>
        <w:t>notificó la respuesta al décimo día hábil</w:t>
      </w:r>
      <w:r w:rsidRPr="005A3665">
        <w:rPr>
          <w:rFonts w:ascii="Palatino Linotype" w:eastAsia="Palatino Linotype" w:hAnsi="Palatino Linotype" w:cs="Palatino Linotype"/>
          <w:b/>
          <w:sz w:val="22"/>
          <w:szCs w:val="22"/>
        </w:rPr>
        <w:t xml:space="preserve"> posterior a la fecha en la que se recibió</w:t>
      </w:r>
      <w:r w:rsidR="00FB2B0E" w:rsidRPr="005A3665">
        <w:rPr>
          <w:rFonts w:ascii="Palatino Linotype" w:eastAsia="Palatino Linotype" w:hAnsi="Palatino Linotype" w:cs="Palatino Linotype"/>
          <w:b/>
          <w:sz w:val="22"/>
          <w:szCs w:val="22"/>
        </w:rPr>
        <w:t xml:space="preserve"> a la solicitud</w:t>
      </w:r>
      <w:r w:rsidR="005A5EA9" w:rsidRPr="005A3665">
        <w:rPr>
          <w:rFonts w:ascii="Palatino Linotype" w:eastAsia="Palatino Linotype" w:hAnsi="Palatino Linotype" w:cs="Palatino Linotype"/>
          <w:b/>
          <w:sz w:val="22"/>
          <w:szCs w:val="22"/>
        </w:rPr>
        <w:t xml:space="preserve">, </w:t>
      </w:r>
      <w:r w:rsidR="005A5EA9" w:rsidRPr="005A3665">
        <w:rPr>
          <w:rFonts w:ascii="Palatino Linotype" w:eastAsia="Palatino Linotype" w:hAnsi="Palatino Linotype" w:cs="Palatino Linotype"/>
          <w:sz w:val="22"/>
          <w:szCs w:val="22"/>
        </w:rPr>
        <w:t>esto es</w:t>
      </w:r>
      <w:r w:rsidR="00FB2B0E" w:rsidRPr="005A3665">
        <w:rPr>
          <w:rFonts w:ascii="Palatino Linotype" w:eastAsia="Palatino Linotype" w:hAnsi="Palatino Linotype" w:cs="Palatino Linotype"/>
          <w:sz w:val="22"/>
          <w:szCs w:val="22"/>
        </w:rPr>
        <w:t>,</w:t>
      </w:r>
      <w:r w:rsidR="005A5EA9" w:rsidRPr="005A3665">
        <w:rPr>
          <w:rFonts w:ascii="Palatino Linotype" w:eastAsia="Palatino Linotype" w:hAnsi="Palatino Linotype" w:cs="Palatino Linotype"/>
          <w:b/>
          <w:sz w:val="22"/>
          <w:szCs w:val="22"/>
        </w:rPr>
        <w:t xml:space="preserve"> dentro del plazo establecido por la ley. </w:t>
      </w:r>
    </w:p>
    <w:p w14:paraId="2F2EBE9E" w14:textId="30DF528D"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Bajo esta óptica, es claro que el motivo de inconformidad alegado por la parte </w:t>
      </w:r>
      <w:r w:rsidRPr="005A3665">
        <w:rPr>
          <w:rFonts w:ascii="Palatino Linotype" w:eastAsia="Palatino Linotype" w:hAnsi="Palatino Linotype" w:cs="Palatino Linotype"/>
          <w:b/>
          <w:sz w:val="22"/>
          <w:szCs w:val="22"/>
        </w:rPr>
        <w:t xml:space="preserve">Recurrente, </w:t>
      </w:r>
      <w:r w:rsidRPr="005A3665">
        <w:rPr>
          <w:rFonts w:ascii="Palatino Linotype" w:eastAsia="Palatino Linotype" w:hAnsi="Palatino Linotype" w:cs="Palatino Linotype"/>
          <w:sz w:val="22"/>
          <w:szCs w:val="22"/>
        </w:rPr>
        <w:t>no guarda relación con las constancias que obran en el expediente,</w:t>
      </w:r>
      <w:r w:rsidR="00FA21D0" w:rsidRPr="005A3665">
        <w:rPr>
          <w:rFonts w:ascii="Palatino Linotype" w:eastAsia="Palatino Linotype" w:hAnsi="Palatino Linotype" w:cs="Palatino Linotype"/>
          <w:sz w:val="22"/>
          <w:szCs w:val="22"/>
        </w:rPr>
        <w:t xml:space="preserve"> pues refiere que no se le ha dado respuesta en el plazo establecido para tal efecto, </w:t>
      </w:r>
      <w:r w:rsidRPr="005A3665">
        <w:rPr>
          <w:rFonts w:ascii="Palatino Linotype" w:eastAsia="Palatino Linotype" w:hAnsi="Palatino Linotype" w:cs="Palatino Linotype"/>
          <w:sz w:val="22"/>
          <w:szCs w:val="22"/>
        </w:rPr>
        <w:t xml:space="preserve"> </w:t>
      </w:r>
      <w:r w:rsidR="00FA21D0" w:rsidRPr="005A3665">
        <w:rPr>
          <w:rFonts w:ascii="Palatino Linotype" w:eastAsia="Palatino Linotype" w:hAnsi="Palatino Linotype" w:cs="Palatino Linotype"/>
          <w:sz w:val="22"/>
          <w:szCs w:val="22"/>
        </w:rPr>
        <w:t xml:space="preserve">sin embargo, </w:t>
      </w:r>
      <w:r w:rsidR="00FA21D0" w:rsidRPr="005A3665">
        <w:rPr>
          <w:rFonts w:ascii="Palatino Linotype" w:eastAsia="Palatino Linotype" w:hAnsi="Palatino Linotype" w:cs="Palatino Linotype"/>
          <w:b/>
          <w:bCs/>
          <w:sz w:val="22"/>
          <w:szCs w:val="22"/>
        </w:rPr>
        <w:t xml:space="preserve">se reitera </w:t>
      </w:r>
      <w:r w:rsidRPr="005A3665">
        <w:rPr>
          <w:rFonts w:ascii="Palatino Linotype" w:eastAsia="Palatino Linotype" w:hAnsi="Palatino Linotype" w:cs="Palatino Linotype"/>
          <w:b/>
          <w:bCs/>
          <w:sz w:val="22"/>
          <w:szCs w:val="22"/>
        </w:rPr>
        <w:t>que</w:t>
      </w:r>
      <w:r w:rsidR="00FA21D0" w:rsidRPr="005A3665">
        <w:rPr>
          <w:rFonts w:ascii="Palatino Linotype" w:eastAsia="Palatino Linotype" w:hAnsi="Palatino Linotype" w:cs="Palatino Linotype"/>
          <w:b/>
          <w:bCs/>
          <w:sz w:val="22"/>
          <w:szCs w:val="22"/>
        </w:rPr>
        <w:t xml:space="preserve"> de acuerdo a las constancias que integran el expediente electrónico, </w:t>
      </w:r>
      <w:r w:rsidRPr="005A3665">
        <w:rPr>
          <w:rFonts w:ascii="Palatino Linotype" w:eastAsia="Palatino Linotype" w:hAnsi="Palatino Linotype" w:cs="Palatino Linotype"/>
          <w:b/>
          <w:bCs/>
          <w:sz w:val="22"/>
          <w:szCs w:val="22"/>
        </w:rPr>
        <w:t xml:space="preserve"> el Sujeto Obligado </w:t>
      </w:r>
      <w:r w:rsidR="00FA21D0" w:rsidRPr="005A3665">
        <w:rPr>
          <w:rFonts w:ascii="Palatino Linotype" w:eastAsia="Palatino Linotype" w:hAnsi="Palatino Linotype" w:cs="Palatino Linotype"/>
          <w:b/>
          <w:bCs/>
          <w:sz w:val="22"/>
          <w:szCs w:val="22"/>
        </w:rPr>
        <w:t xml:space="preserve">sí </w:t>
      </w:r>
      <w:r w:rsidRPr="005A3665">
        <w:rPr>
          <w:rFonts w:ascii="Palatino Linotype" w:eastAsia="Palatino Linotype" w:hAnsi="Palatino Linotype" w:cs="Palatino Linotype"/>
          <w:b/>
          <w:bCs/>
          <w:sz w:val="22"/>
          <w:szCs w:val="22"/>
        </w:rPr>
        <w:t xml:space="preserve">dio respuesta a la solicitud </w:t>
      </w:r>
      <w:r w:rsidR="00FA21D0" w:rsidRPr="005A3665">
        <w:rPr>
          <w:rFonts w:ascii="Palatino Linotype" w:eastAsia="Palatino Linotype" w:hAnsi="Palatino Linotype" w:cs="Palatino Linotype"/>
          <w:b/>
          <w:bCs/>
          <w:sz w:val="22"/>
          <w:szCs w:val="22"/>
        </w:rPr>
        <w:t xml:space="preserve">y lo hizo </w:t>
      </w:r>
      <w:r w:rsidRPr="005A3665">
        <w:rPr>
          <w:rFonts w:ascii="Palatino Linotype" w:eastAsia="Palatino Linotype" w:hAnsi="Palatino Linotype" w:cs="Palatino Linotype"/>
          <w:b/>
          <w:bCs/>
          <w:sz w:val="22"/>
          <w:szCs w:val="22"/>
        </w:rPr>
        <w:t>dentro del plazo legal que la normativa contempla</w:t>
      </w:r>
      <w:r w:rsidRPr="005A3665">
        <w:rPr>
          <w:rFonts w:ascii="Palatino Linotype" w:eastAsia="Palatino Linotype" w:hAnsi="Palatino Linotype" w:cs="Palatino Linotype"/>
          <w:sz w:val="22"/>
          <w:szCs w:val="22"/>
        </w:rPr>
        <w:t>.</w:t>
      </w:r>
    </w:p>
    <w:p w14:paraId="2F537171" w14:textId="77777777"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Por otro lado, por lo que se refiere a las manifestaciones relativas al mal funcionamiento de la página Web, y los errores que presentaba al intentar obtener los acuses generados por la misma, e intentar realizar la búsqueda del folio de la solicitud para darle seguimiento o interponer el recurso de revisión, es de señalar que no encuadran en alguno de los supuestos que establece el artículo 179 de la Ley de Transparencia y Acceso a la Información Pública del Estado de México y Municipios, como se lee en seguida:</w:t>
      </w:r>
    </w:p>
    <w:p w14:paraId="2F33BED0"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w:t>
      </w:r>
      <w:r w:rsidRPr="005A3665">
        <w:rPr>
          <w:rFonts w:ascii="Palatino Linotype" w:eastAsia="Palatino Linotype" w:hAnsi="Palatino Linotype" w:cs="Palatino Linotype"/>
          <w:b/>
          <w:i/>
          <w:sz w:val="22"/>
          <w:szCs w:val="22"/>
        </w:rPr>
        <w:t>Artículo 179</w:t>
      </w:r>
      <w:r w:rsidRPr="005A3665">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6F2C0554"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I.</w:t>
      </w:r>
      <w:r w:rsidRPr="005A3665">
        <w:rPr>
          <w:rFonts w:ascii="Palatino Linotype" w:eastAsia="Palatino Linotype" w:hAnsi="Palatino Linotype" w:cs="Palatino Linotype"/>
          <w:i/>
          <w:sz w:val="22"/>
          <w:szCs w:val="22"/>
        </w:rPr>
        <w:t xml:space="preserve"> La negativa a la información solicitada; </w:t>
      </w:r>
    </w:p>
    <w:p w14:paraId="06D56A92"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II.</w:t>
      </w:r>
      <w:r w:rsidRPr="005A3665">
        <w:rPr>
          <w:rFonts w:ascii="Palatino Linotype" w:eastAsia="Palatino Linotype" w:hAnsi="Palatino Linotype" w:cs="Palatino Linotype"/>
          <w:i/>
          <w:sz w:val="22"/>
          <w:szCs w:val="22"/>
        </w:rPr>
        <w:t xml:space="preserve"> La clasificación de la información;</w:t>
      </w:r>
    </w:p>
    <w:p w14:paraId="44660AAD"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III</w:t>
      </w:r>
      <w:r w:rsidRPr="005A3665">
        <w:rPr>
          <w:rFonts w:ascii="Palatino Linotype" w:eastAsia="Palatino Linotype" w:hAnsi="Palatino Linotype" w:cs="Palatino Linotype"/>
          <w:i/>
          <w:sz w:val="22"/>
          <w:szCs w:val="22"/>
        </w:rPr>
        <w:t xml:space="preserve">. La declaración de inexistencia de la información; </w:t>
      </w:r>
    </w:p>
    <w:p w14:paraId="19B46C10"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IV</w:t>
      </w:r>
      <w:r w:rsidRPr="005A3665">
        <w:rPr>
          <w:rFonts w:ascii="Palatino Linotype" w:eastAsia="Palatino Linotype" w:hAnsi="Palatino Linotype" w:cs="Palatino Linotype"/>
          <w:i/>
          <w:sz w:val="22"/>
          <w:szCs w:val="22"/>
        </w:rPr>
        <w:t xml:space="preserve">. La declaración de incompetencia por el sujeto obligado; </w:t>
      </w:r>
    </w:p>
    <w:p w14:paraId="39A253CA"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V</w:t>
      </w:r>
      <w:r w:rsidRPr="005A3665">
        <w:rPr>
          <w:rFonts w:ascii="Palatino Linotype" w:eastAsia="Palatino Linotype" w:hAnsi="Palatino Linotype" w:cs="Palatino Linotype"/>
          <w:i/>
          <w:sz w:val="22"/>
          <w:szCs w:val="22"/>
        </w:rPr>
        <w:t xml:space="preserve">. La entrega de información incompleta; </w:t>
      </w:r>
    </w:p>
    <w:p w14:paraId="23754C25"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VI</w:t>
      </w:r>
      <w:r w:rsidRPr="005A3665">
        <w:rPr>
          <w:rFonts w:ascii="Palatino Linotype" w:eastAsia="Palatino Linotype" w:hAnsi="Palatino Linotype" w:cs="Palatino Linotype"/>
          <w:i/>
          <w:sz w:val="22"/>
          <w:szCs w:val="22"/>
        </w:rPr>
        <w:t xml:space="preserve">. La entrega de información que no corresponda con lo solicitado; </w:t>
      </w:r>
    </w:p>
    <w:p w14:paraId="65F6E029"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VII</w:t>
      </w:r>
      <w:r w:rsidRPr="005A3665">
        <w:rPr>
          <w:rFonts w:ascii="Palatino Linotype" w:eastAsia="Palatino Linotype" w:hAnsi="Palatino Linotype" w:cs="Palatino Linotype"/>
          <w:i/>
          <w:sz w:val="22"/>
          <w:szCs w:val="22"/>
        </w:rPr>
        <w:t xml:space="preserve">. La falta de respuesta a una solicitud de acceso a la información; </w:t>
      </w:r>
    </w:p>
    <w:p w14:paraId="4B0271FD"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lastRenderedPageBreak/>
        <w:t>VIII.</w:t>
      </w:r>
      <w:r w:rsidRPr="005A3665">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37DBE2BC"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IX.</w:t>
      </w:r>
      <w:r w:rsidRPr="005A3665">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09960863"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X.</w:t>
      </w:r>
      <w:r w:rsidRPr="005A3665">
        <w:rPr>
          <w:rFonts w:ascii="Palatino Linotype" w:eastAsia="Palatino Linotype" w:hAnsi="Palatino Linotype" w:cs="Palatino Linotype"/>
          <w:i/>
          <w:sz w:val="22"/>
          <w:szCs w:val="22"/>
        </w:rPr>
        <w:t xml:space="preserve"> Los costos o tiempos de entrega de la información; </w:t>
      </w:r>
    </w:p>
    <w:p w14:paraId="5BCC7962"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XI.</w:t>
      </w:r>
      <w:r w:rsidRPr="005A3665">
        <w:rPr>
          <w:rFonts w:ascii="Palatino Linotype" w:eastAsia="Palatino Linotype" w:hAnsi="Palatino Linotype" w:cs="Palatino Linotype"/>
          <w:i/>
          <w:sz w:val="22"/>
          <w:szCs w:val="22"/>
        </w:rPr>
        <w:t xml:space="preserve"> La falta de trámite a una solicitud; </w:t>
      </w:r>
    </w:p>
    <w:p w14:paraId="4E598003"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XII.</w:t>
      </w:r>
      <w:r w:rsidRPr="005A3665">
        <w:rPr>
          <w:rFonts w:ascii="Palatino Linotype" w:eastAsia="Palatino Linotype" w:hAnsi="Palatino Linotype" w:cs="Palatino Linotype"/>
          <w:i/>
          <w:sz w:val="22"/>
          <w:szCs w:val="22"/>
        </w:rPr>
        <w:t xml:space="preserve"> La negativa a permitir la consulta directa de la información; </w:t>
      </w:r>
    </w:p>
    <w:p w14:paraId="5A90E401"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XIII.</w:t>
      </w:r>
      <w:r w:rsidRPr="005A3665">
        <w:rPr>
          <w:rFonts w:ascii="Palatino Linotype" w:eastAsia="Palatino Linotype" w:hAnsi="Palatino Linotype" w:cs="Palatino Linotype"/>
          <w:i/>
          <w:sz w:val="22"/>
          <w:szCs w:val="22"/>
        </w:rPr>
        <w:t xml:space="preserve"> La falta, deficiencia o insuficiencia de la fundamentación y/o motivación en la respuesta; y </w:t>
      </w:r>
    </w:p>
    <w:p w14:paraId="0387F04E"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XIV.</w:t>
      </w:r>
      <w:r w:rsidRPr="005A3665">
        <w:rPr>
          <w:rFonts w:ascii="Palatino Linotype" w:eastAsia="Palatino Linotype" w:hAnsi="Palatino Linotype" w:cs="Palatino Linotype"/>
          <w:i/>
          <w:sz w:val="22"/>
          <w:szCs w:val="22"/>
        </w:rPr>
        <w:t xml:space="preserve"> La orientación a un trámite específico.</w:t>
      </w:r>
    </w:p>
    <w:p w14:paraId="111A9012" w14:textId="77777777" w:rsidR="002902FA" w:rsidRPr="005A3665" w:rsidRDefault="00A2372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315AAB3" w14:textId="77777777"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Sin embargo, el dos de septiembre de dos mil veinticinco se hizo un requerimiento a la Dirección General de Informática, con la finalidad de que tuviera a bien informar si el Sistema SAIMEX, </w:t>
      </w:r>
      <w:r w:rsidRPr="005A3665">
        <w:rPr>
          <w:rFonts w:ascii="Palatino Linotype" w:eastAsia="Palatino Linotype" w:hAnsi="Palatino Linotype" w:cs="Palatino Linotype"/>
          <w:b/>
          <w:sz w:val="22"/>
          <w:szCs w:val="22"/>
        </w:rPr>
        <w:t>presentó alguna falla l</w:t>
      </w:r>
      <w:r w:rsidRPr="005A3665">
        <w:rPr>
          <w:rFonts w:ascii="Palatino Linotype" w:eastAsia="Palatino Linotype" w:hAnsi="Palatino Linotype" w:cs="Palatino Linotype"/>
          <w:b/>
          <w:sz w:val="22"/>
          <w:szCs w:val="22"/>
          <w:u w:val="single"/>
        </w:rPr>
        <w:t>os días 27 y 28 de mayo de 2025</w:t>
      </w:r>
      <w:r w:rsidRPr="005A3665">
        <w:rPr>
          <w:rFonts w:ascii="Palatino Linotype" w:eastAsia="Palatino Linotype" w:hAnsi="Palatino Linotype" w:cs="Palatino Linotype"/>
          <w:sz w:val="22"/>
          <w:szCs w:val="22"/>
        </w:rPr>
        <w:t xml:space="preserve">, o bien, si se tuvo reporte de falla en la Plataforma Nacional de Transparencia vinculada al referido Sistema en las mismas fechas, asimismo, en caso de haberse presentado alguna falla, se indicara: </w:t>
      </w:r>
    </w:p>
    <w:p w14:paraId="31427CA8" w14:textId="77777777" w:rsidR="002902FA" w:rsidRPr="005A3665" w:rsidRDefault="00A23728">
      <w:pPr>
        <w:pBdr>
          <w:top w:val="nil"/>
          <w:left w:val="nil"/>
          <w:bottom w:val="nil"/>
          <w:right w:val="nil"/>
          <w:between w:val="nil"/>
        </w:pBdr>
        <w:spacing w:before="280" w:after="280" w:line="360" w:lineRule="auto"/>
        <w:ind w:left="284"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a. La fecha en la que se presentó la falla. (Especificando día y hora de ser posible)</w:t>
      </w:r>
    </w:p>
    <w:p w14:paraId="5EB4F486" w14:textId="77777777" w:rsidR="002902FA" w:rsidRPr="005A3665" w:rsidRDefault="00A23728">
      <w:pPr>
        <w:pBdr>
          <w:top w:val="nil"/>
          <w:left w:val="nil"/>
          <w:bottom w:val="nil"/>
          <w:right w:val="nil"/>
          <w:between w:val="nil"/>
        </w:pBdr>
        <w:spacing w:before="280" w:after="280" w:line="360" w:lineRule="auto"/>
        <w:ind w:left="284"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b. Cuánto tiempo duró la falla. (Especificando día y horario de ser posible)</w:t>
      </w:r>
    </w:p>
    <w:p w14:paraId="5F159B0F" w14:textId="77777777" w:rsidR="002902FA" w:rsidRPr="005A3665" w:rsidRDefault="00A23728">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c. Se indique cuándo quedó reestablecido el sistema SAIMEX y/o en la Plataforma Nacional de Transparencia. (Especificando día y hora de ser posible)</w:t>
      </w:r>
    </w:p>
    <w:p w14:paraId="5AEA7B3E" w14:textId="77777777"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En respuesta a dicho requerimiento, la Dirección de Informática manifestó lo siguiente:</w:t>
      </w:r>
    </w:p>
    <w:p w14:paraId="7086EFD5" w14:textId="77777777" w:rsidR="002902FA" w:rsidRPr="005A3665" w:rsidRDefault="00A23728">
      <w:pPr>
        <w:pBdr>
          <w:top w:val="nil"/>
          <w:left w:val="nil"/>
          <w:bottom w:val="nil"/>
          <w:right w:val="nil"/>
          <w:between w:val="nil"/>
        </w:pBdr>
        <w:spacing w:before="240" w:after="240" w:line="360" w:lineRule="auto"/>
        <w:ind w:right="49"/>
        <w:jc w:val="center"/>
        <w:rPr>
          <w:rFonts w:ascii="Palatino Linotype" w:eastAsia="Palatino Linotype" w:hAnsi="Palatino Linotype" w:cs="Palatino Linotype"/>
          <w:sz w:val="22"/>
          <w:szCs w:val="22"/>
        </w:rPr>
      </w:pPr>
      <w:r w:rsidRPr="005A3665">
        <w:rPr>
          <w:rFonts w:ascii="Palatino Linotype" w:eastAsia="Palatino Linotype" w:hAnsi="Palatino Linotype" w:cs="Palatino Linotype"/>
          <w:noProof/>
          <w:sz w:val="22"/>
          <w:szCs w:val="22"/>
        </w:rPr>
        <w:lastRenderedPageBreak/>
        <w:drawing>
          <wp:inline distT="0" distB="0" distL="0" distR="0" wp14:anchorId="336149C0" wp14:editId="36571FF2">
            <wp:extent cx="3960000" cy="2831695"/>
            <wp:effectExtent l="0" t="0" r="0" b="0"/>
            <wp:docPr id="9731538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960000" cy="2831695"/>
                    </a:xfrm>
                    <a:prstGeom prst="rect">
                      <a:avLst/>
                    </a:prstGeom>
                    <a:ln/>
                  </pic:spPr>
                </pic:pic>
              </a:graphicData>
            </a:graphic>
          </wp:inline>
        </w:drawing>
      </w:r>
    </w:p>
    <w:p w14:paraId="48602383" w14:textId="77777777" w:rsidR="00FB2B0E"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Como se advierte, la Dirección de Informática manifestó que el día 27 de mayo de 2025 a las 9:42am, el Sistema SAIMEX, </w:t>
      </w:r>
      <w:r w:rsidRPr="005A3665">
        <w:rPr>
          <w:rFonts w:ascii="Palatino Linotype" w:eastAsia="Palatino Linotype" w:hAnsi="Palatino Linotype" w:cs="Palatino Linotype"/>
          <w:b/>
          <w:sz w:val="22"/>
          <w:szCs w:val="22"/>
        </w:rPr>
        <w:t>presentó una falla para visualizar los acuses de respuesta</w:t>
      </w:r>
      <w:r w:rsidRPr="005A3665">
        <w:rPr>
          <w:rFonts w:ascii="Palatino Linotype" w:eastAsia="Palatino Linotype" w:hAnsi="Palatino Linotype" w:cs="Palatino Linotype"/>
          <w:sz w:val="22"/>
          <w:szCs w:val="22"/>
        </w:rPr>
        <w:t>, no obstante,</w:t>
      </w:r>
      <w:r w:rsidRPr="005A3665">
        <w:rPr>
          <w:rFonts w:ascii="Palatino Linotype" w:eastAsia="Palatino Linotype" w:hAnsi="Palatino Linotype" w:cs="Palatino Linotype"/>
          <w:b/>
          <w:sz w:val="22"/>
          <w:szCs w:val="22"/>
        </w:rPr>
        <w:t xml:space="preserve"> </w:t>
      </w:r>
      <w:r w:rsidRPr="005A3665">
        <w:rPr>
          <w:rFonts w:ascii="Palatino Linotype" w:eastAsia="Palatino Linotype" w:hAnsi="Palatino Linotype" w:cs="Palatino Linotype"/>
          <w:b/>
          <w:sz w:val="22"/>
          <w:szCs w:val="22"/>
          <w:u w:val="single"/>
        </w:rPr>
        <w:t>dicha falla no afectaba para el registro de solicitudes y/o recursos de revisión</w:t>
      </w:r>
      <w:r w:rsidRPr="005A3665">
        <w:rPr>
          <w:rFonts w:ascii="Palatino Linotype" w:eastAsia="Palatino Linotype" w:hAnsi="Palatino Linotype" w:cs="Palatino Linotype"/>
          <w:b/>
          <w:sz w:val="22"/>
          <w:szCs w:val="22"/>
        </w:rPr>
        <w:t xml:space="preserve">, </w:t>
      </w:r>
      <w:r w:rsidRPr="005A3665">
        <w:rPr>
          <w:rFonts w:ascii="Palatino Linotype" w:eastAsia="Palatino Linotype" w:hAnsi="Palatino Linotype" w:cs="Palatino Linotype"/>
          <w:sz w:val="22"/>
          <w:szCs w:val="22"/>
        </w:rPr>
        <w:t>asimismo, indicó que la falla se solventó a las 9:44am de ese mismo día</w:t>
      </w:r>
      <w:r w:rsidR="005A5EA9" w:rsidRPr="005A3665">
        <w:rPr>
          <w:rFonts w:ascii="Palatino Linotype" w:eastAsia="Palatino Linotype" w:hAnsi="Palatino Linotype" w:cs="Palatino Linotype"/>
          <w:sz w:val="22"/>
          <w:szCs w:val="22"/>
        </w:rPr>
        <w:t xml:space="preserve">, </w:t>
      </w:r>
      <w:r w:rsidR="005A5EA9" w:rsidRPr="005A3665">
        <w:rPr>
          <w:rFonts w:ascii="Palatino Linotype" w:eastAsia="Palatino Linotype" w:hAnsi="Palatino Linotype" w:cs="Palatino Linotype"/>
          <w:b/>
          <w:sz w:val="22"/>
          <w:szCs w:val="22"/>
          <w:u w:val="single"/>
        </w:rPr>
        <w:t>esto es dos minutos después</w:t>
      </w:r>
      <w:r w:rsidR="005A5EA9" w:rsidRPr="005A3665">
        <w:rPr>
          <w:rFonts w:ascii="Palatino Linotype" w:eastAsia="Palatino Linotype" w:hAnsi="Palatino Linotype" w:cs="Palatino Linotype"/>
          <w:sz w:val="22"/>
          <w:szCs w:val="22"/>
        </w:rPr>
        <w:t>.</w:t>
      </w:r>
    </w:p>
    <w:p w14:paraId="03ABB751" w14:textId="54ACD86C" w:rsidR="002902FA" w:rsidRPr="005A3665" w:rsidRDefault="005A5EA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No obstante, respecto al veintiocho de mayo de dos mil veinticinco, día en el que se presentó el recurso de revisión, </w:t>
      </w:r>
      <w:r w:rsidR="00FB2B0E" w:rsidRPr="005A3665">
        <w:rPr>
          <w:rFonts w:ascii="Palatino Linotype" w:eastAsia="Palatino Linotype" w:hAnsi="Palatino Linotype" w:cs="Palatino Linotype"/>
          <w:sz w:val="22"/>
          <w:szCs w:val="22"/>
        </w:rPr>
        <w:t>el Sistema</w:t>
      </w:r>
      <w:r w:rsidRPr="005A3665">
        <w:rPr>
          <w:rFonts w:ascii="Palatino Linotype" w:eastAsia="Palatino Linotype" w:hAnsi="Palatino Linotype" w:cs="Palatino Linotype"/>
          <w:sz w:val="22"/>
          <w:szCs w:val="22"/>
        </w:rPr>
        <w:t xml:space="preserve"> no presentó ningún error, por lo que la respuesta si pu</w:t>
      </w:r>
      <w:r w:rsidR="00FB2B0E" w:rsidRPr="005A3665">
        <w:rPr>
          <w:rFonts w:ascii="Palatino Linotype" w:eastAsia="Palatino Linotype" w:hAnsi="Palatino Linotype" w:cs="Palatino Linotype"/>
          <w:sz w:val="22"/>
          <w:szCs w:val="22"/>
        </w:rPr>
        <w:t>do haber sido visualizada por la persona solicitante</w:t>
      </w:r>
      <w:r w:rsidRPr="005A3665">
        <w:rPr>
          <w:rFonts w:ascii="Palatino Linotype" w:eastAsia="Palatino Linotype" w:hAnsi="Palatino Linotype" w:cs="Palatino Linotype"/>
          <w:sz w:val="22"/>
          <w:szCs w:val="22"/>
        </w:rPr>
        <w:t xml:space="preserve">, previo a la interposición del recurso de revisión. </w:t>
      </w:r>
    </w:p>
    <w:p w14:paraId="6DA4587E" w14:textId="43071214"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sz w:val="22"/>
          <w:szCs w:val="22"/>
          <w:u w:val="single"/>
        </w:rPr>
      </w:pPr>
      <w:r w:rsidRPr="005A3665">
        <w:rPr>
          <w:rFonts w:ascii="Palatino Linotype" w:eastAsia="Palatino Linotype" w:hAnsi="Palatino Linotype" w:cs="Palatino Linotype"/>
          <w:sz w:val="22"/>
          <w:szCs w:val="22"/>
        </w:rPr>
        <w:t xml:space="preserve">Y, por lo que se refiere a la  Plataforma Nacional de Transparencia, </w:t>
      </w:r>
      <w:r w:rsidR="00FB2B0E" w:rsidRPr="005A3665">
        <w:rPr>
          <w:rFonts w:ascii="Palatino Linotype" w:eastAsia="Palatino Linotype" w:hAnsi="Palatino Linotype" w:cs="Palatino Linotype"/>
          <w:sz w:val="22"/>
          <w:szCs w:val="22"/>
        </w:rPr>
        <w:t xml:space="preserve">la Dirección General de Informática manifestó que </w:t>
      </w:r>
      <w:r w:rsidRPr="005A3665">
        <w:rPr>
          <w:rFonts w:ascii="Palatino Linotype" w:eastAsia="Palatino Linotype" w:hAnsi="Palatino Linotype" w:cs="Palatino Linotype"/>
          <w:sz w:val="22"/>
          <w:szCs w:val="22"/>
        </w:rPr>
        <w:t xml:space="preserve">derivado de ajustes que realizó el equipo de informática pertenecientes al en ese entonces INAI en septiembre del 2024, </w:t>
      </w:r>
      <w:r w:rsidRPr="005A3665">
        <w:rPr>
          <w:rFonts w:ascii="Palatino Linotype" w:eastAsia="Palatino Linotype" w:hAnsi="Palatino Linotype" w:cs="Palatino Linotype"/>
          <w:b/>
          <w:sz w:val="22"/>
          <w:szCs w:val="22"/>
        </w:rPr>
        <w:t>la interposición de recursos de revisión, así como la correcta visualización de las solicitudes de información</w:t>
      </w:r>
      <w:r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b/>
          <w:sz w:val="22"/>
          <w:szCs w:val="22"/>
        </w:rPr>
        <w:t>se encuentra operando intermitentemente</w:t>
      </w:r>
      <w:r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b/>
          <w:sz w:val="22"/>
          <w:szCs w:val="22"/>
          <w:u w:val="single"/>
        </w:rPr>
        <w:t xml:space="preserve">dichas fallas no han sido atendidas por parte del </w:t>
      </w:r>
      <w:r w:rsidRPr="005A3665">
        <w:rPr>
          <w:rFonts w:ascii="Palatino Linotype" w:eastAsia="Palatino Linotype" w:hAnsi="Palatino Linotype" w:cs="Palatino Linotype"/>
          <w:b/>
          <w:sz w:val="22"/>
          <w:szCs w:val="22"/>
          <w:u w:val="single"/>
        </w:rPr>
        <w:lastRenderedPageBreak/>
        <w:t>equipo de soporte o informática de la actual Secretaría Anticorrupción y Buen Gobierno</w:t>
      </w:r>
      <w:r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b/>
          <w:sz w:val="22"/>
          <w:szCs w:val="22"/>
          <w:u w:val="single"/>
        </w:rPr>
        <w:t>del Gobierno Federal.</w:t>
      </w:r>
    </w:p>
    <w:p w14:paraId="54E3D135" w14:textId="77777777" w:rsidR="002902FA" w:rsidRPr="005A3665" w:rsidRDefault="00A23728">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En este tenor, se reitera que las fallas del sistema SAIMEX y/o la Plataforma Nacional de Transparencia, no son cuestiones que puedan atenderse vía recurso de revisión, al no haber una causal de procedencia por dicho supuesto contemplada en la normativa de la materia.</w:t>
      </w:r>
    </w:p>
    <w:p w14:paraId="42DDCCC6" w14:textId="57C51BA4"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Por consiguiente, en estricto derecho la alegación de la parte </w:t>
      </w:r>
      <w:r w:rsidRPr="005A3665">
        <w:rPr>
          <w:rFonts w:ascii="Palatino Linotype" w:eastAsia="Palatino Linotype" w:hAnsi="Palatino Linotype" w:cs="Palatino Linotype"/>
          <w:b/>
          <w:sz w:val="22"/>
          <w:szCs w:val="22"/>
        </w:rPr>
        <w:t>Recurrente</w:t>
      </w:r>
      <w:r w:rsidRPr="005A3665">
        <w:rPr>
          <w:rFonts w:ascii="Palatino Linotype" w:eastAsia="Palatino Linotype" w:hAnsi="Palatino Linotype" w:cs="Palatino Linotype"/>
          <w:sz w:val="22"/>
          <w:szCs w:val="22"/>
        </w:rPr>
        <w:t xml:space="preserve"> se califica de inoperante; </w:t>
      </w:r>
      <w:r w:rsidR="005A5EA9" w:rsidRPr="005A3665">
        <w:rPr>
          <w:rFonts w:ascii="Palatino Linotype" w:eastAsia="Palatino Linotype" w:hAnsi="Palatino Linotype" w:cs="Palatino Linotype"/>
          <w:b/>
          <w:bCs/>
          <w:sz w:val="22"/>
          <w:szCs w:val="22"/>
          <w:u w:val="single"/>
        </w:rPr>
        <w:t>pues no se trata de una negativa ficta, como se advierte del expediente electrónico,</w:t>
      </w:r>
      <w:r w:rsidR="005A5EA9"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sz w:val="22"/>
          <w:szCs w:val="22"/>
        </w:rPr>
        <w:t>motivo por el cual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52059EB2"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5A3665">
        <w:rPr>
          <w:rFonts w:ascii="Palatino Linotype" w:eastAsia="Palatino Linotype" w:hAnsi="Palatino Linotype" w:cs="Palatino Linotype"/>
          <w:b/>
          <w:sz w:val="22"/>
          <w:szCs w:val="22"/>
          <w:u w:val="single"/>
        </w:rPr>
        <w:t xml:space="preserve"> las razones o motivos de inconformidad hechas valer, no corresponden con la solicitud, ni la respuesta del Sujeto Obligado para atender su requerimiento de información,</w:t>
      </w:r>
      <w:r w:rsidRPr="005A3665">
        <w:rPr>
          <w:rFonts w:ascii="Palatino Linotype" w:eastAsia="Palatino Linotype" w:hAnsi="Palatino Linotype" w:cs="Palatino Linotype"/>
          <w:sz w:val="22"/>
          <w:szCs w:val="22"/>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3CA5F98B"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lastRenderedPageBreak/>
        <w:t xml:space="preserve">Es por ello que se actualiza la causal de improcedencia prevista en la fracción IV del artículo 192 de la Ley en la materia, en relación con la fracción III del artículo 191 del mismo ordenamiento, disposiciones normativas que señalan: </w:t>
      </w:r>
    </w:p>
    <w:p w14:paraId="46630C08" w14:textId="77777777" w:rsidR="002902FA" w:rsidRPr="005A3665" w:rsidRDefault="00A23728">
      <w:pPr>
        <w:tabs>
          <w:tab w:val="left" w:pos="7938"/>
        </w:tabs>
        <w:spacing w:before="120" w:after="120"/>
        <w:ind w:left="561" w:right="618"/>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b/>
          <w:i/>
          <w:sz w:val="22"/>
          <w:szCs w:val="22"/>
        </w:rPr>
        <w:t xml:space="preserve">“Artículo 191. El recurso será desechado por improcedente cuando: </w:t>
      </w:r>
    </w:p>
    <w:p w14:paraId="60D17422" w14:textId="77777777" w:rsidR="002902FA" w:rsidRPr="005A3665" w:rsidRDefault="00A23728">
      <w:pPr>
        <w:tabs>
          <w:tab w:val="left" w:pos="7938"/>
        </w:tabs>
        <w:spacing w:before="120" w:after="120"/>
        <w:ind w:left="561" w:right="618"/>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 xml:space="preserve">III. </w:t>
      </w:r>
      <w:r w:rsidRPr="005A3665">
        <w:rPr>
          <w:rFonts w:ascii="Palatino Linotype" w:eastAsia="Palatino Linotype" w:hAnsi="Palatino Linotype" w:cs="Palatino Linotype"/>
          <w:i/>
          <w:sz w:val="22"/>
          <w:szCs w:val="22"/>
        </w:rPr>
        <w:t>No se actualice alguno de los supuestos previstos en la Ley.</w:t>
      </w:r>
    </w:p>
    <w:p w14:paraId="5E612566" w14:textId="77777777" w:rsidR="002902FA" w:rsidRPr="005A3665" w:rsidRDefault="00A23728">
      <w:pPr>
        <w:tabs>
          <w:tab w:val="left" w:pos="7938"/>
        </w:tabs>
        <w:spacing w:before="120" w:after="120"/>
        <w:ind w:left="561" w:right="618"/>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b/>
          <w:i/>
          <w:sz w:val="22"/>
          <w:szCs w:val="22"/>
        </w:rPr>
        <w:t>…</w:t>
      </w:r>
    </w:p>
    <w:p w14:paraId="4FE4AD38" w14:textId="77777777" w:rsidR="002902FA" w:rsidRPr="005A3665" w:rsidRDefault="00A23728">
      <w:pPr>
        <w:tabs>
          <w:tab w:val="left" w:pos="7938"/>
        </w:tabs>
        <w:spacing w:before="120" w:after="120"/>
        <w:ind w:left="561" w:right="618"/>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b/>
          <w:i/>
          <w:sz w:val="22"/>
          <w:szCs w:val="22"/>
        </w:rPr>
        <w:t xml:space="preserve">Artículo 192. El recurso será </w:t>
      </w:r>
      <w:r w:rsidRPr="005A3665">
        <w:rPr>
          <w:rFonts w:ascii="Palatino Linotype" w:eastAsia="Palatino Linotype" w:hAnsi="Palatino Linotype" w:cs="Palatino Linotype"/>
          <w:b/>
          <w:i/>
          <w:sz w:val="22"/>
          <w:szCs w:val="22"/>
          <w:u w:val="single"/>
        </w:rPr>
        <w:t>sobreseído</w:t>
      </w:r>
      <w:r w:rsidRPr="005A3665">
        <w:rPr>
          <w:rFonts w:ascii="Palatino Linotype" w:eastAsia="Palatino Linotype" w:hAnsi="Palatino Linotype" w:cs="Palatino Linotype"/>
          <w:b/>
          <w:i/>
          <w:sz w:val="22"/>
          <w:szCs w:val="22"/>
        </w:rPr>
        <w:t>, en todo o en parte, cuando una vez admitido, se actualicen alguno de los siguientes supuestos:</w:t>
      </w:r>
    </w:p>
    <w:p w14:paraId="12D61E27" w14:textId="77777777" w:rsidR="002902FA" w:rsidRPr="005A3665" w:rsidRDefault="00A23728">
      <w:pPr>
        <w:tabs>
          <w:tab w:val="left" w:pos="7938"/>
        </w:tabs>
        <w:spacing w:before="120" w:after="120"/>
        <w:ind w:left="561" w:right="618"/>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b/>
          <w:i/>
          <w:sz w:val="22"/>
          <w:szCs w:val="22"/>
        </w:rPr>
        <w:t>…</w:t>
      </w:r>
    </w:p>
    <w:p w14:paraId="3B4F8BB8" w14:textId="77777777" w:rsidR="002902FA" w:rsidRPr="005A3665" w:rsidRDefault="00A23728">
      <w:pPr>
        <w:tabs>
          <w:tab w:val="left" w:pos="7938"/>
        </w:tabs>
        <w:spacing w:before="120" w:after="120"/>
        <w:ind w:left="561" w:right="618"/>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b/>
          <w:i/>
          <w:sz w:val="22"/>
          <w:szCs w:val="22"/>
        </w:rPr>
        <w:t xml:space="preserve">IV. </w:t>
      </w:r>
      <w:r w:rsidRPr="005A3665">
        <w:rPr>
          <w:rFonts w:ascii="Palatino Linotype" w:eastAsia="Palatino Linotype" w:hAnsi="Palatino Linotype" w:cs="Palatino Linotype"/>
          <w:i/>
          <w:sz w:val="22"/>
          <w:szCs w:val="22"/>
        </w:rPr>
        <w:t>Admitido el recurso de revisión aparezca alguna causal de improcedencia en términos de la presente Ley.</w:t>
      </w:r>
    </w:p>
    <w:p w14:paraId="75AFEB9B" w14:textId="77777777" w:rsidR="002902FA" w:rsidRPr="005A3665" w:rsidRDefault="00A23728">
      <w:pPr>
        <w:tabs>
          <w:tab w:val="left" w:pos="7938"/>
        </w:tabs>
        <w:spacing w:before="120" w:after="120"/>
        <w:ind w:left="561" w:right="618"/>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b/>
          <w:i/>
          <w:sz w:val="22"/>
          <w:szCs w:val="22"/>
        </w:rPr>
        <w:t>…”</w:t>
      </w:r>
    </w:p>
    <w:p w14:paraId="78EE8A5F"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Por tales circunstancias, este Instituto se encuentra impedido a entrar al estudio de fondo, en virtud de que el particular no manifestó razones o motivos de inconformidad, relacionados con la solicitud inicial y la respuesta del </w:t>
      </w:r>
      <w:r w:rsidRPr="005A3665">
        <w:rPr>
          <w:rFonts w:ascii="Palatino Linotype" w:eastAsia="Palatino Linotype" w:hAnsi="Palatino Linotype" w:cs="Palatino Linotype"/>
          <w:b/>
          <w:sz w:val="22"/>
          <w:szCs w:val="22"/>
        </w:rPr>
        <w:t>Sujeto Obligado</w:t>
      </w:r>
      <w:r w:rsidRPr="005A3665">
        <w:rPr>
          <w:rFonts w:ascii="Palatino Linotype" w:eastAsia="Palatino Linotype" w:hAnsi="Palatino Linotype" w:cs="Palatino Linotype"/>
          <w:sz w:val="22"/>
          <w:szCs w:val="22"/>
        </w:rPr>
        <w:t xml:space="preserve">. </w:t>
      </w:r>
    </w:p>
    <w:p w14:paraId="723F6275" w14:textId="77777777" w:rsidR="002902FA" w:rsidRPr="005A3665" w:rsidRDefault="00A23728">
      <w:pPr>
        <w:spacing w:before="240" w:after="240" w:line="360" w:lineRule="auto"/>
        <w:ind w:right="96"/>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5A3665">
        <w:rPr>
          <w:rFonts w:ascii="Palatino Linotype" w:eastAsia="Palatino Linotype" w:hAnsi="Palatino Linotype" w:cs="Palatino Linotype"/>
          <w:i/>
          <w:sz w:val="22"/>
          <w:szCs w:val="22"/>
        </w:rPr>
        <w:t xml:space="preserve">sobreseer </w:t>
      </w:r>
      <w:r w:rsidRPr="005A3665">
        <w:rPr>
          <w:rFonts w:ascii="Palatino Linotype" w:eastAsia="Palatino Linotype" w:hAnsi="Palatino Linotype" w:cs="Palatino Linotype"/>
          <w:sz w:val="22"/>
          <w:szCs w:val="22"/>
        </w:rPr>
        <w:t xml:space="preserve">el presente recurso de revisión. </w:t>
      </w:r>
    </w:p>
    <w:p w14:paraId="04B11DC4" w14:textId="77777777" w:rsidR="002902FA" w:rsidRPr="005A3665" w:rsidRDefault="00A23728">
      <w:pPr>
        <w:spacing w:before="240" w:after="240" w:line="360" w:lineRule="auto"/>
        <w:ind w:right="96"/>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sz w:val="22"/>
          <w:szCs w:val="22"/>
        </w:rPr>
        <w:t xml:space="preserve">Siendo el </w:t>
      </w:r>
      <w:r w:rsidRPr="005A3665">
        <w:rPr>
          <w:rFonts w:ascii="Palatino Linotype" w:eastAsia="Palatino Linotype" w:hAnsi="Palatino Linotype" w:cs="Palatino Linotype"/>
          <w:i/>
          <w:sz w:val="22"/>
          <w:szCs w:val="22"/>
        </w:rPr>
        <w:t>sobreseimiento</w:t>
      </w:r>
      <w:r w:rsidRPr="005A3665">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9CF940A" w14:textId="77777777" w:rsidR="002902FA" w:rsidRPr="005A3665" w:rsidRDefault="00A23728">
      <w:pPr>
        <w:spacing w:before="240" w:after="240" w:line="276" w:lineRule="auto"/>
        <w:ind w:left="851" w:right="902"/>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i/>
          <w:sz w:val="22"/>
          <w:szCs w:val="22"/>
        </w:rPr>
        <w:lastRenderedPageBreak/>
        <w:t>“</w:t>
      </w:r>
      <w:r w:rsidRPr="005A3665">
        <w:rPr>
          <w:rFonts w:ascii="Palatino Linotype" w:eastAsia="Palatino Linotype" w:hAnsi="Palatino Linotype" w:cs="Palatino Linotype"/>
          <w:b/>
          <w:i/>
          <w:sz w:val="22"/>
          <w:szCs w:val="22"/>
        </w:rPr>
        <w:t>SOBRESEIMIENTO, NO PERMITE ENTRAR AL ESTUDIO DE LAS CUESTIONES DE FONDO</w:t>
      </w:r>
    </w:p>
    <w:p w14:paraId="4B6F0113" w14:textId="77777777" w:rsidR="002902FA" w:rsidRPr="005A3665" w:rsidRDefault="00A23728">
      <w:pPr>
        <w:spacing w:before="240" w:after="240" w:line="276" w:lineRule="auto"/>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7C890DA4" w14:textId="77777777" w:rsidR="002902FA" w:rsidRPr="005A3665" w:rsidRDefault="00A23728">
      <w:pPr>
        <w:spacing w:before="240" w:after="240" w:line="276" w:lineRule="auto"/>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w:t>
      </w:r>
    </w:p>
    <w:p w14:paraId="30DD4151"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31F9A44" w14:textId="77777777" w:rsidR="002902FA" w:rsidRPr="005A3665" w:rsidRDefault="00A23728">
      <w:pPr>
        <w:spacing w:before="240" w:after="240" w:line="276" w:lineRule="auto"/>
        <w:ind w:left="851" w:right="902"/>
        <w:jc w:val="both"/>
        <w:rPr>
          <w:rFonts w:ascii="Palatino Linotype" w:eastAsia="Palatino Linotype" w:hAnsi="Palatino Linotype" w:cs="Palatino Linotype"/>
          <w:b/>
          <w:i/>
          <w:sz w:val="22"/>
          <w:szCs w:val="22"/>
        </w:rPr>
      </w:pPr>
      <w:r w:rsidRPr="005A3665">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E6DF460" w14:textId="77777777" w:rsidR="002902FA" w:rsidRPr="005A3665" w:rsidRDefault="00A23728">
      <w:pPr>
        <w:spacing w:before="240" w:after="240" w:line="276" w:lineRule="auto"/>
        <w:ind w:left="851" w:right="902"/>
        <w:jc w:val="both"/>
        <w:rPr>
          <w:rFonts w:ascii="Palatino Linotype" w:eastAsia="Palatino Linotype" w:hAnsi="Palatino Linotype" w:cs="Palatino Linotype"/>
          <w:i/>
          <w:sz w:val="22"/>
          <w:szCs w:val="22"/>
        </w:rPr>
      </w:pPr>
      <w:r w:rsidRPr="005A3665">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w:t>
      </w:r>
      <w:r w:rsidRPr="005A3665">
        <w:rPr>
          <w:rFonts w:ascii="Palatino Linotype" w:eastAsia="Palatino Linotype" w:hAnsi="Palatino Linotype" w:cs="Palatino Linotype"/>
          <w:i/>
          <w:sz w:val="22"/>
          <w:szCs w:val="22"/>
        </w:rPr>
        <w:lastRenderedPageBreak/>
        <w:t>pronuncia sobre la acción, diciendo así el derecho y permitiendo que impere el orden jurídico.”</w:t>
      </w:r>
      <w:r w:rsidRPr="005A3665">
        <w:rPr>
          <w:rFonts w:ascii="Palatino Linotype" w:eastAsia="Palatino Linotype" w:hAnsi="Palatino Linotype" w:cs="Palatino Linotype"/>
          <w:sz w:val="22"/>
          <w:szCs w:val="22"/>
        </w:rPr>
        <w:tab/>
      </w:r>
    </w:p>
    <w:p w14:paraId="3B44E044" w14:textId="77777777" w:rsidR="002902FA" w:rsidRPr="005A3665" w:rsidRDefault="00A23728">
      <w:pPr>
        <w:spacing w:before="240" w:after="240"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5A3665">
        <w:rPr>
          <w:rFonts w:ascii="Palatino Linotype" w:eastAsia="Palatino Linotype" w:hAnsi="Palatino Linotype" w:cs="Palatino Linotype"/>
          <w:i/>
          <w:sz w:val="22"/>
          <w:szCs w:val="22"/>
        </w:rPr>
        <w:t>Sobresee</w:t>
      </w:r>
      <w:r w:rsidRPr="005A3665">
        <w:rPr>
          <w:rFonts w:ascii="Palatino Linotype" w:eastAsia="Palatino Linotype" w:hAnsi="Palatino Linotype" w:cs="Palatino Linotype"/>
          <w:b/>
          <w:sz w:val="22"/>
          <w:szCs w:val="22"/>
        </w:rPr>
        <w:t xml:space="preserve"> </w:t>
      </w:r>
      <w:r w:rsidRPr="005A3665">
        <w:rPr>
          <w:rFonts w:ascii="Palatino Linotype" w:eastAsia="Palatino Linotype" w:hAnsi="Palatino Linotype" w:cs="Palatino Linotype"/>
          <w:sz w:val="22"/>
          <w:szCs w:val="22"/>
        </w:rPr>
        <w:t xml:space="preserve">el recurso de revisión </w:t>
      </w:r>
      <w:r w:rsidRPr="005A3665">
        <w:rPr>
          <w:rFonts w:ascii="Palatino Linotype" w:eastAsia="Palatino Linotype" w:hAnsi="Palatino Linotype" w:cs="Palatino Linotype"/>
          <w:b/>
          <w:sz w:val="22"/>
          <w:szCs w:val="22"/>
        </w:rPr>
        <w:t>06124/INFOEM/IP/RR/2025</w:t>
      </w:r>
      <w:r w:rsidRPr="005A3665">
        <w:rPr>
          <w:rFonts w:ascii="Palatino Linotype" w:eastAsia="Palatino Linotype" w:hAnsi="Palatino Linotype" w:cs="Palatino Linotype"/>
          <w:sz w:val="22"/>
          <w:szCs w:val="22"/>
        </w:rPr>
        <w:t>, que ha sido materia del presente fallo.</w:t>
      </w:r>
    </w:p>
    <w:p w14:paraId="5C5C5EED" w14:textId="77777777" w:rsidR="002902FA" w:rsidRPr="005A3665" w:rsidRDefault="00A23728">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EB29C36" w14:textId="77777777" w:rsidR="002902FA" w:rsidRPr="005A3665" w:rsidRDefault="002902FA">
      <w:pPr>
        <w:rPr>
          <w:rFonts w:ascii="Palatino Linotype" w:eastAsia="Palatino Linotype" w:hAnsi="Palatino Linotype" w:cs="Palatino Linotype"/>
          <w:sz w:val="22"/>
          <w:szCs w:val="22"/>
        </w:rPr>
      </w:pPr>
    </w:p>
    <w:p w14:paraId="051FB5F6" w14:textId="77777777" w:rsidR="002902FA" w:rsidRPr="005A3665" w:rsidRDefault="00A23728">
      <w:pPr>
        <w:pBdr>
          <w:top w:val="nil"/>
          <w:left w:val="nil"/>
          <w:bottom w:val="nil"/>
          <w:right w:val="nil"/>
          <w:between w:val="nil"/>
        </w:pBdr>
        <w:jc w:val="center"/>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III. R E S U E L V E:</w:t>
      </w:r>
    </w:p>
    <w:p w14:paraId="2C9458E3" w14:textId="77777777" w:rsidR="002902FA" w:rsidRPr="005A3665" w:rsidRDefault="00A23728">
      <w:pPr>
        <w:tabs>
          <w:tab w:val="left" w:pos="7936"/>
        </w:tabs>
        <w:spacing w:before="240" w:after="240" w:line="360" w:lineRule="auto"/>
        <w:jc w:val="both"/>
        <w:rPr>
          <w:rFonts w:ascii="Palatino Linotype" w:eastAsia="Palatino Linotype" w:hAnsi="Palatino Linotype" w:cs="Palatino Linotype"/>
          <w:sz w:val="22"/>
          <w:szCs w:val="22"/>
        </w:rPr>
      </w:pPr>
      <w:bookmarkStart w:id="6" w:name="_heading=h.9ssa6w527m45" w:colFirst="0" w:colLast="0"/>
      <w:bookmarkEnd w:id="6"/>
      <w:r w:rsidRPr="005A3665">
        <w:rPr>
          <w:rFonts w:ascii="Palatino Linotype" w:eastAsia="Palatino Linotype" w:hAnsi="Palatino Linotype" w:cs="Palatino Linotype"/>
          <w:b/>
          <w:sz w:val="22"/>
          <w:szCs w:val="22"/>
        </w:rPr>
        <w:t xml:space="preserve">Primero. </w:t>
      </w:r>
      <w:r w:rsidRPr="005A3665">
        <w:rPr>
          <w:rFonts w:ascii="Palatino Linotype" w:eastAsia="Palatino Linotype" w:hAnsi="Palatino Linotype" w:cs="Palatino Linotype"/>
          <w:sz w:val="22"/>
          <w:szCs w:val="22"/>
        </w:rPr>
        <w:t>Se</w:t>
      </w:r>
      <w:r w:rsidRPr="005A3665">
        <w:rPr>
          <w:rFonts w:ascii="Palatino Linotype" w:eastAsia="Palatino Linotype" w:hAnsi="Palatino Linotype" w:cs="Palatino Linotype"/>
          <w:b/>
          <w:sz w:val="22"/>
          <w:szCs w:val="22"/>
        </w:rPr>
        <w:t xml:space="preserve"> Sobresee </w:t>
      </w:r>
      <w:r w:rsidRPr="005A3665">
        <w:rPr>
          <w:rFonts w:ascii="Palatino Linotype" w:eastAsia="Palatino Linotype" w:hAnsi="Palatino Linotype" w:cs="Palatino Linotype"/>
          <w:sz w:val="22"/>
          <w:szCs w:val="22"/>
        </w:rPr>
        <w:t xml:space="preserve">el recurso de revisión número </w:t>
      </w:r>
      <w:r w:rsidRPr="005A3665">
        <w:rPr>
          <w:rFonts w:ascii="Palatino Linotype" w:eastAsia="Palatino Linotype" w:hAnsi="Palatino Linotype" w:cs="Palatino Linotype"/>
          <w:b/>
          <w:sz w:val="22"/>
          <w:szCs w:val="22"/>
        </w:rPr>
        <w:t>06124/INFOEM/IP/RR/2025</w:t>
      </w:r>
      <w:r w:rsidRPr="005A3665">
        <w:rPr>
          <w:rFonts w:ascii="Palatino Linotype" w:eastAsia="Palatino Linotype" w:hAnsi="Palatino Linotype" w:cs="Palatino Linotype"/>
          <w:sz w:val="22"/>
          <w:szCs w:val="22"/>
        </w:rPr>
        <w:t>, por improcedente</w:t>
      </w:r>
      <w:r w:rsidRPr="005A3665">
        <w:rPr>
          <w:rFonts w:ascii="Palatino Linotype" w:eastAsia="Palatino Linotype" w:hAnsi="Palatino Linotype" w:cs="Palatino Linotype"/>
          <w:b/>
          <w:sz w:val="22"/>
          <w:szCs w:val="22"/>
        </w:rPr>
        <w:t xml:space="preserve">, </w:t>
      </w:r>
      <w:r w:rsidRPr="005A3665">
        <w:rPr>
          <w:rFonts w:ascii="Palatino Linotype" w:eastAsia="Palatino Linotype" w:hAnsi="Palatino Linotype" w:cs="Palatino Linotype"/>
          <w:sz w:val="22"/>
          <w:szCs w:val="22"/>
        </w:rPr>
        <w:t>por actualizarse la fracción IV del artículo 192, en relación con la fracción III del artículo 191, ambos, de la Ley de Transparencia y Acceso a la Información Pública del Estado de México y Municipios, en términos del Considerando</w:t>
      </w:r>
      <w:r w:rsidRPr="005A3665">
        <w:rPr>
          <w:rFonts w:ascii="Palatino Linotype" w:eastAsia="Palatino Linotype" w:hAnsi="Palatino Linotype" w:cs="Palatino Linotype"/>
          <w:b/>
          <w:sz w:val="22"/>
          <w:szCs w:val="22"/>
        </w:rPr>
        <w:t xml:space="preserve"> Tercero</w:t>
      </w:r>
      <w:r w:rsidRPr="005A3665">
        <w:rPr>
          <w:rFonts w:ascii="Palatino Linotype" w:eastAsia="Palatino Linotype" w:hAnsi="Palatino Linotype" w:cs="Palatino Linotype"/>
          <w:sz w:val="22"/>
          <w:szCs w:val="22"/>
        </w:rPr>
        <w:t xml:space="preserve"> de la presente resolución.</w:t>
      </w:r>
    </w:p>
    <w:p w14:paraId="5222D0FC" w14:textId="77777777" w:rsidR="002902FA" w:rsidRPr="005A3665" w:rsidRDefault="00A237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 xml:space="preserve">Segundo. Notifíquese, </w:t>
      </w:r>
      <w:r w:rsidRPr="005A3665">
        <w:rPr>
          <w:rFonts w:ascii="Palatino Linotype" w:eastAsia="Palatino Linotype" w:hAnsi="Palatino Linotype" w:cs="Palatino Linotype"/>
          <w:sz w:val="22"/>
          <w:szCs w:val="22"/>
        </w:rPr>
        <w:t>vía</w:t>
      </w:r>
      <w:r w:rsidRPr="005A3665">
        <w:rPr>
          <w:rFonts w:ascii="Palatino Linotype" w:eastAsia="Palatino Linotype" w:hAnsi="Palatino Linotype" w:cs="Palatino Linotype"/>
          <w:b/>
          <w:sz w:val="22"/>
          <w:szCs w:val="22"/>
        </w:rPr>
        <w:t xml:space="preserve"> SAIMEX,</w:t>
      </w:r>
      <w:r w:rsidRPr="005A3665">
        <w:rPr>
          <w:rFonts w:ascii="Palatino Linotype" w:eastAsia="Palatino Linotype" w:hAnsi="Palatino Linotype" w:cs="Palatino Linotype"/>
          <w:sz w:val="22"/>
          <w:szCs w:val="22"/>
        </w:rPr>
        <w:t xml:space="preserve"> al Titular de la Unidad de Transparencia del </w:t>
      </w:r>
      <w:r w:rsidRPr="005A3665">
        <w:rPr>
          <w:rFonts w:ascii="Palatino Linotype" w:eastAsia="Palatino Linotype" w:hAnsi="Palatino Linotype" w:cs="Palatino Linotype"/>
          <w:b/>
          <w:sz w:val="22"/>
          <w:szCs w:val="22"/>
        </w:rPr>
        <w:t>Sujeto Obligado</w:t>
      </w:r>
      <w:r w:rsidRPr="005A3665">
        <w:rPr>
          <w:rFonts w:ascii="Palatino Linotype" w:eastAsia="Palatino Linotype" w:hAnsi="Palatino Linotype" w:cs="Palatino Linotype"/>
          <w:sz w:val="22"/>
          <w:szCs w:val="22"/>
        </w:rPr>
        <w:t xml:space="preserve"> la presente resolución, para su conocimiento.</w:t>
      </w:r>
    </w:p>
    <w:p w14:paraId="1CB82931" w14:textId="77777777" w:rsidR="002902FA" w:rsidRPr="005A3665" w:rsidRDefault="002902FA">
      <w:pPr>
        <w:spacing w:line="360" w:lineRule="auto"/>
        <w:rPr>
          <w:rFonts w:ascii="Palatino Linotype" w:eastAsia="Palatino Linotype" w:hAnsi="Palatino Linotype" w:cs="Palatino Linotype"/>
          <w:sz w:val="22"/>
          <w:szCs w:val="22"/>
        </w:rPr>
      </w:pPr>
    </w:p>
    <w:p w14:paraId="601107E1" w14:textId="77777777" w:rsidR="002902FA" w:rsidRPr="005A3665" w:rsidRDefault="00A2372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b/>
          <w:sz w:val="22"/>
          <w:szCs w:val="22"/>
        </w:rPr>
        <w:t xml:space="preserve">Tercero. Notifíquese, </w:t>
      </w:r>
      <w:r w:rsidRPr="005A3665">
        <w:rPr>
          <w:rFonts w:ascii="Palatino Linotype" w:eastAsia="Palatino Linotype" w:hAnsi="Palatino Linotype" w:cs="Palatino Linotype"/>
          <w:sz w:val="22"/>
          <w:szCs w:val="22"/>
        </w:rPr>
        <w:t>vía</w:t>
      </w:r>
      <w:r w:rsidRPr="005A3665">
        <w:rPr>
          <w:rFonts w:ascii="Palatino Linotype" w:eastAsia="Palatino Linotype" w:hAnsi="Palatino Linotype" w:cs="Palatino Linotype"/>
          <w:b/>
          <w:sz w:val="22"/>
          <w:szCs w:val="22"/>
        </w:rPr>
        <w:t xml:space="preserve"> SAIMEX</w:t>
      </w:r>
      <w:r w:rsidRPr="005A3665">
        <w:rPr>
          <w:rFonts w:ascii="Palatino Linotype" w:eastAsia="Palatino Linotype" w:hAnsi="Palatino Linotype" w:cs="Palatino Linotype"/>
          <w:sz w:val="22"/>
          <w:szCs w:val="22"/>
        </w:rPr>
        <w:t>, a</w:t>
      </w:r>
      <w:r w:rsidRPr="005A3665">
        <w:rPr>
          <w:rFonts w:ascii="Palatino Linotype" w:eastAsia="Palatino Linotype" w:hAnsi="Palatino Linotype" w:cs="Palatino Linotype"/>
          <w:b/>
          <w:sz w:val="22"/>
          <w:szCs w:val="22"/>
        </w:rPr>
        <w:t xml:space="preserve"> la parte</w:t>
      </w:r>
      <w:r w:rsidRPr="005A3665">
        <w:rPr>
          <w:rFonts w:ascii="Palatino Linotype" w:eastAsia="Palatino Linotype" w:hAnsi="Palatino Linotype" w:cs="Palatino Linotype"/>
          <w:sz w:val="22"/>
          <w:szCs w:val="22"/>
        </w:rPr>
        <w:t xml:space="preserve"> </w:t>
      </w:r>
      <w:r w:rsidRPr="005A3665">
        <w:rPr>
          <w:rFonts w:ascii="Palatino Linotype" w:eastAsia="Palatino Linotype" w:hAnsi="Palatino Linotype" w:cs="Palatino Linotype"/>
          <w:b/>
          <w:sz w:val="22"/>
          <w:szCs w:val="22"/>
        </w:rPr>
        <w:t>Recurrente</w:t>
      </w:r>
      <w:r w:rsidRPr="005A366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8681CBB" w14:textId="77777777" w:rsidR="002902FA" w:rsidRPr="005A3665" w:rsidRDefault="002902FA">
      <w:pPr>
        <w:spacing w:line="360" w:lineRule="auto"/>
        <w:jc w:val="both"/>
        <w:rPr>
          <w:rFonts w:ascii="Palatino Linotype" w:eastAsia="Palatino Linotype" w:hAnsi="Palatino Linotype" w:cs="Palatino Linotype"/>
          <w:sz w:val="22"/>
          <w:szCs w:val="22"/>
        </w:rPr>
      </w:pPr>
    </w:p>
    <w:p w14:paraId="1D22EB2E" w14:textId="71ECFEE9" w:rsidR="002902FA" w:rsidRPr="00554390" w:rsidRDefault="00A23728">
      <w:pPr>
        <w:spacing w:line="360" w:lineRule="auto"/>
        <w:jc w:val="both"/>
        <w:rPr>
          <w:rFonts w:ascii="Palatino Linotype" w:eastAsia="Palatino Linotype" w:hAnsi="Palatino Linotype" w:cs="Palatino Linotype"/>
          <w:sz w:val="22"/>
          <w:szCs w:val="22"/>
        </w:rPr>
      </w:pPr>
      <w:r w:rsidRPr="005A3665">
        <w:rPr>
          <w:rFonts w:ascii="Palatino Linotype" w:eastAsia="Palatino Linotype" w:hAnsi="Palatino Linotype" w:cs="Palatino Linotype"/>
          <w:sz w:val="22"/>
          <w:szCs w:val="22"/>
        </w:rPr>
        <w:lastRenderedPageBreak/>
        <w:t xml:space="preserve">ASÍ LO RESUELVE, POR </w:t>
      </w:r>
      <w:r w:rsidR="00554390" w:rsidRPr="005A3665">
        <w:rPr>
          <w:rFonts w:ascii="Palatino Linotype" w:eastAsia="Palatino Linotype" w:hAnsi="Palatino Linotype" w:cs="Palatino Linotype"/>
          <w:sz w:val="22"/>
          <w:szCs w:val="22"/>
        </w:rPr>
        <w:t>MAYORÍA</w:t>
      </w:r>
      <w:r w:rsidRPr="005A3665">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54390" w:rsidRPr="005A3665">
        <w:rPr>
          <w:rFonts w:ascii="Palatino Linotype" w:eastAsia="Palatino Linotype" w:hAnsi="Palatino Linotype" w:cs="Palatino Linotype"/>
          <w:sz w:val="22"/>
          <w:szCs w:val="22"/>
        </w:rPr>
        <w:t>, EMITIENDO VOTO DISIDENTE</w:t>
      </w:r>
      <w:r w:rsidRPr="005A3665">
        <w:rPr>
          <w:rFonts w:ascii="Palatino Linotype" w:eastAsia="Palatino Linotype" w:hAnsi="Palatino Linotype" w:cs="Palatino Linotype"/>
          <w:sz w:val="22"/>
          <w:szCs w:val="22"/>
        </w:rPr>
        <w:t>; Y GUADALUPE RAMÍREZ PEÑA; EN LA TRIGÉSIMA SEGUNDA SESIÓN ORDINARIA, CELEBRADA EL DIEZ DE SEPTIEMBRE DE DOS MIL VEINTICINCO, ANTE EL SECRETARIO TÉCNICO DEL PLENO ALEXIS TAPIA RAMÍREZ.</w:t>
      </w:r>
      <w:r w:rsidRPr="00554390">
        <w:rPr>
          <w:rFonts w:ascii="Palatino Linotype" w:eastAsia="Palatino Linotype" w:hAnsi="Palatino Linotype" w:cs="Palatino Linotype"/>
          <w:sz w:val="22"/>
          <w:szCs w:val="22"/>
        </w:rPr>
        <w:t xml:space="preserve"> </w:t>
      </w:r>
    </w:p>
    <w:p w14:paraId="5FA514DB" w14:textId="77777777" w:rsidR="002902FA" w:rsidRPr="00554390" w:rsidRDefault="002902FA">
      <w:pPr>
        <w:rPr>
          <w:rFonts w:ascii="Palatino Linotype" w:eastAsia="Palatino Linotype" w:hAnsi="Palatino Linotype" w:cs="Palatino Linotype"/>
          <w:sz w:val="22"/>
          <w:szCs w:val="22"/>
        </w:rPr>
      </w:pPr>
    </w:p>
    <w:p w14:paraId="5B1E0AE5" w14:textId="77777777" w:rsidR="002902FA" w:rsidRPr="00554390" w:rsidRDefault="002902FA">
      <w:pPr>
        <w:rPr>
          <w:rFonts w:ascii="Palatino Linotype" w:eastAsia="Palatino Linotype" w:hAnsi="Palatino Linotype" w:cs="Palatino Linotype"/>
          <w:sz w:val="22"/>
          <w:szCs w:val="22"/>
        </w:rPr>
      </w:pPr>
    </w:p>
    <w:p w14:paraId="2A94DE44" w14:textId="77777777" w:rsidR="002902FA" w:rsidRPr="00554390" w:rsidRDefault="002902FA">
      <w:pPr>
        <w:spacing w:line="360" w:lineRule="auto"/>
        <w:jc w:val="both"/>
        <w:rPr>
          <w:rFonts w:ascii="Palatino Linotype" w:eastAsia="Palatino Linotype" w:hAnsi="Palatino Linotype" w:cs="Palatino Linotype"/>
          <w:sz w:val="22"/>
          <w:szCs w:val="22"/>
        </w:rPr>
      </w:pPr>
      <w:bookmarkStart w:id="7" w:name="_heading=h.3rdcrjn" w:colFirst="0" w:colLast="0"/>
      <w:bookmarkEnd w:id="7"/>
    </w:p>
    <w:p w14:paraId="2C1F9FD6"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54439302"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3F6B8B65" w14:textId="77777777" w:rsidR="002902FA" w:rsidRPr="00554390" w:rsidRDefault="002902FA">
      <w:pPr>
        <w:spacing w:line="360" w:lineRule="auto"/>
        <w:jc w:val="both"/>
        <w:rPr>
          <w:rFonts w:ascii="Palatino Linotype" w:eastAsia="Palatino Linotype" w:hAnsi="Palatino Linotype" w:cs="Palatino Linotype"/>
          <w:sz w:val="22"/>
          <w:szCs w:val="22"/>
        </w:rPr>
      </w:pPr>
      <w:bookmarkStart w:id="8" w:name="_heading=h.1t3h5sf" w:colFirst="0" w:colLast="0"/>
      <w:bookmarkEnd w:id="8"/>
    </w:p>
    <w:p w14:paraId="1BCF691A"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7EFFC1E4"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34BE318E"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7F7FD372"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65DFCBD3"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559B50F7"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427E027A"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7731C7A0"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4BC44600"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43BE5806"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7843B8D7"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59170811"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639D46AC"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23AD0DCD"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40F738BB"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67482DCE"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571229CD"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6EDA81E0" w14:textId="77777777" w:rsidR="002902FA" w:rsidRPr="00554390" w:rsidRDefault="002902FA">
      <w:pPr>
        <w:spacing w:line="360" w:lineRule="auto"/>
        <w:jc w:val="both"/>
        <w:rPr>
          <w:rFonts w:ascii="Palatino Linotype" w:eastAsia="Palatino Linotype" w:hAnsi="Palatino Linotype" w:cs="Palatino Linotype"/>
          <w:sz w:val="22"/>
          <w:szCs w:val="22"/>
        </w:rPr>
      </w:pPr>
    </w:p>
    <w:p w14:paraId="4FB55780" w14:textId="77777777" w:rsidR="002902FA" w:rsidRPr="00554390" w:rsidRDefault="002902FA">
      <w:pPr>
        <w:spacing w:line="360" w:lineRule="auto"/>
        <w:jc w:val="both"/>
        <w:rPr>
          <w:rFonts w:ascii="Palatino Linotype" w:eastAsia="Palatino Linotype" w:hAnsi="Palatino Linotype" w:cs="Palatino Linotype"/>
          <w:sz w:val="22"/>
          <w:szCs w:val="22"/>
        </w:rPr>
      </w:pPr>
    </w:p>
    <w:sectPr w:rsidR="002902FA" w:rsidRPr="00554390">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8898" w14:textId="77777777" w:rsidR="00DD7B61" w:rsidRDefault="00DD7B61">
      <w:r>
        <w:separator/>
      </w:r>
    </w:p>
  </w:endnote>
  <w:endnote w:type="continuationSeparator" w:id="0">
    <w:p w14:paraId="2D5B13CB" w14:textId="77777777" w:rsidR="00DD7B61" w:rsidRDefault="00DD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25FA" w14:textId="77777777" w:rsidR="002902FA" w:rsidRDefault="00A2372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366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366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5657BBE4" w14:textId="77777777" w:rsidR="002902FA" w:rsidRDefault="002902F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35FA" w14:textId="77777777" w:rsidR="002902FA" w:rsidRDefault="00A2372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A3665">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A3665">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1E277B2F" w14:textId="77777777" w:rsidR="002902FA" w:rsidRDefault="002902F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5A87" w14:textId="77777777" w:rsidR="00DD7B61" w:rsidRDefault="00DD7B61">
      <w:r>
        <w:separator/>
      </w:r>
    </w:p>
  </w:footnote>
  <w:footnote w:type="continuationSeparator" w:id="0">
    <w:p w14:paraId="50DC32DE" w14:textId="77777777" w:rsidR="00DD7B61" w:rsidRDefault="00DD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54EE" w14:textId="77777777" w:rsidR="002902FA" w:rsidRDefault="00A23728">
    <w:pPr>
      <w:rPr>
        <w:rFonts w:ascii="Cambria" w:eastAsia="Cambria" w:hAnsi="Cambria" w:cs="Cambria"/>
        <w:color w:val="000000"/>
      </w:rPr>
    </w:pPr>
    <w:r>
      <w:rPr>
        <w:noProof/>
      </w:rPr>
      <w:drawing>
        <wp:anchor distT="0" distB="0" distL="0" distR="0" simplePos="0" relativeHeight="251658240" behindDoc="1" locked="0" layoutInCell="1" hidden="0" allowOverlap="1" wp14:anchorId="739C1F25" wp14:editId="4763B5EB">
          <wp:simplePos x="0" y="0"/>
          <wp:positionH relativeFrom="column">
            <wp:posOffset>-1080113</wp:posOffset>
          </wp:positionH>
          <wp:positionV relativeFrom="paragraph">
            <wp:posOffset>-488289</wp:posOffset>
          </wp:positionV>
          <wp:extent cx="7809865" cy="10165715"/>
          <wp:effectExtent l="0" t="0" r="0" b="0"/>
          <wp:wrapNone/>
          <wp:docPr id="9731538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2902FA" w14:paraId="12F06A41" w14:textId="77777777">
      <w:tc>
        <w:tcPr>
          <w:tcW w:w="2489" w:type="dxa"/>
        </w:tcPr>
        <w:p w14:paraId="0A552108" w14:textId="77777777" w:rsidR="002902FA" w:rsidRDefault="00A237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EE0D8F7" w14:textId="77777777" w:rsidR="002902FA" w:rsidRDefault="00A2372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06124/INFOEM/IP/RR/2025</w:t>
          </w:r>
        </w:p>
      </w:tc>
    </w:tr>
    <w:tr w:rsidR="002902FA" w14:paraId="539BD94E" w14:textId="77777777">
      <w:trPr>
        <w:trHeight w:val="228"/>
      </w:trPr>
      <w:tc>
        <w:tcPr>
          <w:tcW w:w="2489" w:type="dxa"/>
          <w:vAlign w:val="center"/>
        </w:tcPr>
        <w:p w14:paraId="2C28F018" w14:textId="77777777" w:rsidR="002902FA" w:rsidRDefault="00A237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398F9033" w14:textId="77777777" w:rsidR="002902FA" w:rsidRDefault="00A23728">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2902FA" w14:paraId="1271710B" w14:textId="77777777">
      <w:tc>
        <w:tcPr>
          <w:tcW w:w="2489" w:type="dxa"/>
          <w:vAlign w:val="center"/>
        </w:tcPr>
        <w:p w14:paraId="1CEC6AF1" w14:textId="77777777" w:rsidR="002902FA" w:rsidRDefault="00A2372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4CF5EB7" w14:textId="77777777" w:rsidR="002902FA" w:rsidRDefault="00A2372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0A6F51" w14:textId="77777777" w:rsidR="002902FA" w:rsidRDefault="00A2372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85FD" w14:textId="77777777" w:rsidR="002902FA" w:rsidRDefault="00A2372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746CC5D" wp14:editId="521AFD60">
          <wp:simplePos x="0" y="0"/>
          <wp:positionH relativeFrom="column">
            <wp:posOffset>-1079491</wp:posOffset>
          </wp:positionH>
          <wp:positionV relativeFrom="paragraph">
            <wp:posOffset>-328920</wp:posOffset>
          </wp:positionV>
          <wp:extent cx="7809865" cy="10165715"/>
          <wp:effectExtent l="0" t="0" r="0" b="0"/>
          <wp:wrapNone/>
          <wp:docPr id="9731538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378" w:type="dxa"/>
      <w:tblInd w:w="3261" w:type="dxa"/>
      <w:tblLayout w:type="fixed"/>
      <w:tblLook w:val="0400" w:firstRow="0" w:lastRow="0" w:firstColumn="0" w:lastColumn="0" w:noHBand="0" w:noVBand="1"/>
    </w:tblPr>
    <w:tblGrid>
      <w:gridCol w:w="2551"/>
      <w:gridCol w:w="3827"/>
    </w:tblGrid>
    <w:tr w:rsidR="002902FA" w14:paraId="01EE3AAB" w14:textId="77777777">
      <w:tc>
        <w:tcPr>
          <w:tcW w:w="2551" w:type="dxa"/>
          <w:vAlign w:val="center"/>
        </w:tcPr>
        <w:p w14:paraId="2186EC4A" w14:textId="77777777" w:rsidR="002902FA" w:rsidRDefault="00A237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vAlign w:val="center"/>
        </w:tcPr>
        <w:p w14:paraId="5023A142" w14:textId="77777777" w:rsidR="002902FA" w:rsidRDefault="00A2372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06124/INFOEM/IP/RR/2025</w:t>
          </w:r>
        </w:p>
      </w:tc>
    </w:tr>
    <w:tr w:rsidR="002902FA" w14:paraId="3D722048" w14:textId="77777777">
      <w:trPr>
        <w:trHeight w:val="130"/>
      </w:trPr>
      <w:tc>
        <w:tcPr>
          <w:tcW w:w="2551" w:type="dxa"/>
          <w:vAlign w:val="center"/>
        </w:tcPr>
        <w:p w14:paraId="2B4D75DC" w14:textId="77777777" w:rsidR="002902FA" w:rsidRDefault="00A237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vAlign w:val="center"/>
        </w:tcPr>
        <w:p w14:paraId="55AF3431" w14:textId="3424ED11" w:rsidR="002902FA" w:rsidRDefault="00BC10C4">
          <w:pPr>
            <w:ind w:left="-45" w:right="-115"/>
            <w:jc w:val="both"/>
            <w:rPr>
              <w:rFonts w:ascii="Palatino Linotype" w:eastAsia="Palatino Linotype" w:hAnsi="Palatino Linotype" w:cs="Palatino Linotype"/>
              <w:b/>
              <w:sz w:val="22"/>
              <w:szCs w:val="22"/>
            </w:rPr>
          </w:pPr>
          <w:bookmarkStart w:id="9" w:name="_Hlk210639588"/>
          <w:r>
            <w:rPr>
              <w:rFonts w:ascii="Palatino Linotype" w:eastAsia="Palatino Linotype" w:hAnsi="Palatino Linotype" w:cs="Palatino Linotype"/>
              <w:b/>
              <w:sz w:val="22"/>
              <w:szCs w:val="22"/>
            </w:rPr>
            <w:t xml:space="preserve">XXXXX XXXX XXXXXXXX </w:t>
          </w:r>
          <w:bookmarkEnd w:id="9"/>
        </w:p>
      </w:tc>
    </w:tr>
    <w:tr w:rsidR="002902FA" w14:paraId="04D0449A" w14:textId="77777777">
      <w:trPr>
        <w:trHeight w:val="228"/>
      </w:trPr>
      <w:tc>
        <w:tcPr>
          <w:tcW w:w="2551" w:type="dxa"/>
          <w:vAlign w:val="center"/>
        </w:tcPr>
        <w:p w14:paraId="5E4D33E2" w14:textId="77777777" w:rsidR="002902FA" w:rsidRDefault="00A237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vAlign w:val="center"/>
        </w:tcPr>
        <w:p w14:paraId="52CC5B1D" w14:textId="77777777" w:rsidR="002902FA" w:rsidRDefault="00A23728">
          <w:pPr>
            <w:ind w:left="-45" w:right="16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2902FA" w14:paraId="1142FB33" w14:textId="77777777">
      <w:tc>
        <w:tcPr>
          <w:tcW w:w="2551" w:type="dxa"/>
          <w:vAlign w:val="center"/>
        </w:tcPr>
        <w:p w14:paraId="44E46BFC" w14:textId="77777777" w:rsidR="002902FA" w:rsidRDefault="00A2372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vAlign w:val="center"/>
        </w:tcPr>
        <w:p w14:paraId="0A0F8A8D" w14:textId="77777777" w:rsidR="002902FA" w:rsidRDefault="00A2372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AB7AF0" w14:textId="77777777" w:rsidR="002902FA" w:rsidRDefault="002902FA">
    <w:pPr>
      <w:pBdr>
        <w:top w:val="nil"/>
        <w:left w:val="nil"/>
        <w:bottom w:val="nil"/>
        <w:right w:val="nil"/>
        <w:between w:val="nil"/>
      </w:pBdr>
      <w:tabs>
        <w:tab w:val="center" w:pos="4252"/>
        <w:tab w:val="right" w:pos="8504"/>
      </w:tabs>
      <w:rPr>
        <w:rFonts w:ascii="Cambria" w:eastAsia="Cambria" w:hAnsi="Cambria" w:cs="Cambria"/>
        <w:color w:val="000000"/>
      </w:rPr>
    </w:pPr>
  </w:p>
  <w:p w14:paraId="3A9837DB" w14:textId="77777777" w:rsidR="002902FA" w:rsidRDefault="002902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36C6D"/>
    <w:multiLevelType w:val="multilevel"/>
    <w:tmpl w:val="D550F756"/>
    <w:lvl w:ilvl="0">
      <w:start w:val="1"/>
      <w:numFmt w:val="decimal"/>
      <w:lvlText w:val="%1."/>
      <w:lvlJc w:val="left"/>
      <w:pPr>
        <w:ind w:left="644" w:hanging="359"/>
      </w:pPr>
      <w:rPr>
        <w:b w:val="0"/>
        <w:u w:val="no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36D965F2"/>
    <w:multiLevelType w:val="multilevel"/>
    <w:tmpl w:val="661CD45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694001">
    <w:abstractNumId w:val="0"/>
  </w:num>
  <w:num w:numId="2" w16cid:durableId="104637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FA"/>
    <w:rsid w:val="002902FA"/>
    <w:rsid w:val="00554390"/>
    <w:rsid w:val="005A3665"/>
    <w:rsid w:val="005A5EA9"/>
    <w:rsid w:val="00792BD0"/>
    <w:rsid w:val="00A23728"/>
    <w:rsid w:val="00BC10C4"/>
    <w:rsid w:val="00DD7B61"/>
    <w:rsid w:val="00F469E2"/>
    <w:rsid w:val="00FA21D0"/>
    <w:rsid w:val="00FB2B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16D7"/>
  <w15:docId w15:val="{B0A4F987-A55D-447D-8CF4-6AA4D59D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215CF"/>
    <w:pPr>
      <w:tabs>
        <w:tab w:val="center" w:pos="4419"/>
        <w:tab w:val="right" w:pos="8838"/>
      </w:tabs>
    </w:pPr>
  </w:style>
  <w:style w:type="character" w:customStyle="1" w:styleId="EncabezadoCar">
    <w:name w:val="Encabezado Car"/>
    <w:basedOn w:val="Fuentedeprrafopredeter"/>
    <w:link w:val="Encabezado"/>
    <w:uiPriority w:val="99"/>
    <w:rsid w:val="00B215CF"/>
  </w:style>
  <w:style w:type="paragraph" w:styleId="Piedepgina">
    <w:name w:val="footer"/>
    <w:basedOn w:val="Normal"/>
    <w:link w:val="PiedepginaCar"/>
    <w:uiPriority w:val="99"/>
    <w:unhideWhenUsed/>
    <w:rsid w:val="00B215CF"/>
    <w:pPr>
      <w:tabs>
        <w:tab w:val="center" w:pos="4419"/>
        <w:tab w:val="right" w:pos="8838"/>
      </w:tabs>
    </w:pPr>
  </w:style>
  <w:style w:type="character" w:customStyle="1" w:styleId="PiedepginaCar">
    <w:name w:val="Pie de página Car"/>
    <w:basedOn w:val="Fuentedeprrafopredeter"/>
    <w:link w:val="Piedepgina"/>
    <w:uiPriority w:val="99"/>
    <w:rsid w:val="00B215CF"/>
  </w:style>
  <w:style w:type="paragraph" w:styleId="NormalWeb">
    <w:name w:val="Normal (Web)"/>
    <w:basedOn w:val="Normal"/>
    <w:uiPriority w:val="99"/>
    <w:unhideWhenUsed/>
    <w:rsid w:val="00DA0443"/>
    <w:pPr>
      <w:spacing w:before="100" w:beforeAutospacing="1" w:after="100" w:afterAutospacing="1"/>
    </w:pPr>
  </w:style>
  <w:style w:type="paragraph" w:styleId="Prrafodelista">
    <w:name w:val="List Paragraph"/>
    <w:basedOn w:val="Normal"/>
    <w:uiPriority w:val="34"/>
    <w:qFormat/>
    <w:rsid w:val="000038B1"/>
    <w:pPr>
      <w:ind w:left="720"/>
      <w:contextualSpacing/>
    </w:p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455091"/>
    <w:rPr>
      <w:color w:val="0000FF" w:themeColor="hyperlink"/>
      <w:u w:val="single"/>
    </w:rPr>
  </w:style>
  <w:style w:type="paragraph" w:styleId="Listaconvietas3">
    <w:name w:val="List Bullet 3"/>
    <w:basedOn w:val="Normal"/>
    <w:uiPriority w:val="99"/>
    <w:unhideWhenUsed/>
    <w:rsid w:val="00210E50"/>
    <w:pPr>
      <w:numPr>
        <w:numId w:val="2"/>
      </w:numPr>
      <w:contextualSpacing/>
    </w:pPr>
    <w:rPr>
      <w:lang w:val="es-ES"/>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ohkSCzQTFKLXuuiZaoZI5y0TqA==">CgMxLjAyCWguMWZvYjl0ZTIIaC5namRneHMyCWguM2R5NnZrbTIJaC4yczhleW8xMghoLnR5amN3dDIJaC4zem55c2g3Mg5oLjlzc2E2dzUyN200NTIJaC4zcmRjcmpuMgloLjF0M2g1c2Y4AHIhMWJlQkY4aFZDalI1a0dCUHFIeVNhVVNHZUZ3VFV5MDh2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4957</Words>
  <Characters>25733</Characters>
  <Application>Microsoft Office Word</Application>
  <DocSecurity>0</DocSecurity>
  <Lines>451</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2025-09-11T15:59:00Z</cp:lastPrinted>
  <dcterms:created xsi:type="dcterms:W3CDTF">2025-10-06T16:46:00Z</dcterms:created>
  <dcterms:modified xsi:type="dcterms:W3CDTF">2025-10-06T16:46:00Z</dcterms:modified>
</cp:coreProperties>
</file>