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42B" w:rsidRPr="00637C95" w:rsidRDefault="0084142B" w:rsidP="00637C95">
      <w:pPr>
        <w:widowControl w:val="0"/>
        <w:pBdr>
          <w:top w:val="nil"/>
          <w:left w:val="nil"/>
          <w:bottom w:val="nil"/>
          <w:right w:val="nil"/>
          <w:between w:val="nil"/>
        </w:pBdr>
        <w:spacing w:after="0" w:line="276" w:lineRule="auto"/>
        <w:rPr>
          <w:rFonts w:ascii="Palatino Linotype" w:hAnsi="Palatino Linotype"/>
          <w:sz w:val="24"/>
          <w:szCs w:val="24"/>
        </w:rPr>
      </w:pPr>
    </w:p>
    <w:p w:rsidR="0084142B" w:rsidRPr="00666B5E" w:rsidRDefault="00CF1CC3" w:rsidP="00637C95">
      <w:pPr>
        <w:tabs>
          <w:tab w:val="left" w:pos="3465"/>
        </w:tabs>
        <w:spacing w:line="360" w:lineRule="auto"/>
        <w:jc w:val="both"/>
        <w:rPr>
          <w:rFonts w:ascii="Palatino Linotype" w:eastAsia="Palatino Linotype" w:hAnsi="Palatino Linotype" w:cs="Palatino Linotype"/>
          <w:b/>
          <w:sz w:val="24"/>
          <w:szCs w:val="24"/>
        </w:rPr>
      </w:pPr>
      <w:r w:rsidRPr="00666B5E">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de </w:t>
      </w:r>
      <w:r w:rsidR="00350C93" w:rsidRPr="00666B5E">
        <w:rPr>
          <w:rFonts w:ascii="Palatino Linotype" w:eastAsia="Palatino Linotype" w:hAnsi="Palatino Linotype" w:cs="Palatino Linotype"/>
          <w:b/>
          <w:sz w:val="24"/>
          <w:szCs w:val="24"/>
        </w:rPr>
        <w:t>treinta de abril</w:t>
      </w:r>
      <w:r w:rsidRPr="00666B5E">
        <w:rPr>
          <w:rFonts w:ascii="Palatino Linotype" w:eastAsia="Palatino Linotype" w:hAnsi="Palatino Linotype" w:cs="Palatino Linotype"/>
          <w:b/>
          <w:sz w:val="24"/>
          <w:szCs w:val="24"/>
        </w:rPr>
        <w:t xml:space="preserve"> de dos mil veinticinco.</w:t>
      </w:r>
    </w:p>
    <w:p w:rsidR="0084142B" w:rsidRPr="00666B5E" w:rsidRDefault="0084142B" w:rsidP="00637C95">
      <w:pPr>
        <w:tabs>
          <w:tab w:val="left" w:pos="3465"/>
        </w:tabs>
        <w:spacing w:line="360" w:lineRule="auto"/>
        <w:jc w:val="both"/>
        <w:rPr>
          <w:rFonts w:ascii="Palatino Linotype" w:eastAsia="Palatino Linotype" w:hAnsi="Palatino Linotype" w:cs="Palatino Linotype"/>
          <w:b/>
          <w:sz w:val="24"/>
          <w:szCs w:val="24"/>
        </w:rPr>
      </w:pPr>
    </w:p>
    <w:p w:rsidR="0084142B" w:rsidRPr="00666B5E" w:rsidRDefault="00CF1CC3" w:rsidP="00637C95">
      <w:pPr>
        <w:spacing w:line="360" w:lineRule="auto"/>
        <w:jc w:val="both"/>
        <w:rPr>
          <w:rFonts w:ascii="Palatino Linotype" w:eastAsia="Palatino Linotype" w:hAnsi="Palatino Linotype" w:cs="Palatino Linotype"/>
          <w:sz w:val="24"/>
          <w:szCs w:val="24"/>
        </w:rPr>
      </w:pPr>
      <w:r w:rsidRPr="00666B5E">
        <w:rPr>
          <w:rFonts w:ascii="Palatino Linotype" w:eastAsia="Palatino Linotype" w:hAnsi="Palatino Linotype" w:cs="Palatino Linotype"/>
          <w:b/>
          <w:sz w:val="24"/>
          <w:szCs w:val="24"/>
        </w:rPr>
        <w:t>VISTO</w:t>
      </w:r>
      <w:r w:rsidRPr="00666B5E">
        <w:rPr>
          <w:rFonts w:ascii="Palatino Linotype" w:eastAsia="Palatino Linotype" w:hAnsi="Palatino Linotype" w:cs="Palatino Linotype"/>
          <w:sz w:val="24"/>
          <w:szCs w:val="24"/>
        </w:rPr>
        <w:t xml:space="preserve"> el expediente electrónico formado con motivo del recurso de revisión </w:t>
      </w:r>
      <w:r w:rsidRPr="00666B5E">
        <w:rPr>
          <w:rFonts w:ascii="Palatino Linotype" w:eastAsia="Palatino Linotype" w:hAnsi="Palatino Linotype" w:cs="Palatino Linotype"/>
          <w:b/>
          <w:sz w:val="24"/>
          <w:szCs w:val="24"/>
        </w:rPr>
        <w:t xml:space="preserve">  </w:t>
      </w:r>
      <w:r w:rsidR="00350C93" w:rsidRPr="00666B5E">
        <w:rPr>
          <w:rFonts w:ascii="Palatino Linotype" w:eastAsia="Palatino Linotype" w:hAnsi="Palatino Linotype" w:cs="Palatino Linotype"/>
          <w:b/>
          <w:sz w:val="24"/>
          <w:szCs w:val="24"/>
        </w:rPr>
        <w:t>02728/INFOEM/IP/RR/2025</w:t>
      </w:r>
      <w:r w:rsidRPr="00666B5E">
        <w:rPr>
          <w:rFonts w:ascii="Palatino Linotype" w:eastAsia="Palatino Linotype" w:hAnsi="Palatino Linotype" w:cs="Palatino Linotype"/>
          <w:sz w:val="24"/>
          <w:szCs w:val="24"/>
        </w:rPr>
        <w:t>,</w:t>
      </w:r>
      <w:r w:rsidRPr="00666B5E">
        <w:rPr>
          <w:rFonts w:ascii="Palatino Linotype" w:eastAsia="Palatino Linotype" w:hAnsi="Palatino Linotype" w:cs="Palatino Linotype"/>
          <w:b/>
          <w:sz w:val="24"/>
          <w:szCs w:val="24"/>
        </w:rPr>
        <w:t xml:space="preserve"> </w:t>
      </w:r>
      <w:r w:rsidRPr="00666B5E">
        <w:rPr>
          <w:rFonts w:ascii="Palatino Linotype" w:eastAsia="Palatino Linotype" w:hAnsi="Palatino Linotype" w:cs="Palatino Linotype"/>
          <w:sz w:val="24"/>
          <w:szCs w:val="24"/>
        </w:rPr>
        <w:t xml:space="preserve">promovido por </w:t>
      </w:r>
      <w:r w:rsidR="00637C95" w:rsidRPr="00666B5E">
        <w:rPr>
          <w:rFonts w:ascii="Palatino Linotype" w:eastAsia="Palatino Linotype" w:hAnsi="Palatino Linotype" w:cs="Palatino Linotype"/>
          <w:sz w:val="24"/>
          <w:szCs w:val="24"/>
        </w:rPr>
        <w:t xml:space="preserve">una persona que </w:t>
      </w:r>
      <w:r w:rsidR="00350C93" w:rsidRPr="00666B5E">
        <w:rPr>
          <w:rFonts w:ascii="Palatino Linotype" w:eastAsia="Palatino Linotype" w:hAnsi="Palatino Linotype" w:cs="Palatino Linotype"/>
          <w:b/>
          <w:sz w:val="24"/>
          <w:szCs w:val="24"/>
        </w:rPr>
        <w:t>no dio información</w:t>
      </w:r>
      <w:r w:rsidRPr="00666B5E">
        <w:rPr>
          <w:rFonts w:ascii="Palatino Linotype" w:eastAsia="Palatino Linotype" w:hAnsi="Palatino Linotype" w:cs="Palatino Linotype"/>
          <w:b/>
          <w:sz w:val="24"/>
          <w:szCs w:val="24"/>
        </w:rPr>
        <w:t>,</w:t>
      </w:r>
      <w:r w:rsidRPr="00666B5E">
        <w:rPr>
          <w:rFonts w:ascii="Palatino Linotype" w:eastAsia="Palatino Linotype" w:hAnsi="Palatino Linotype" w:cs="Palatino Linotype"/>
          <w:sz w:val="24"/>
          <w:szCs w:val="24"/>
        </w:rPr>
        <w:t xml:space="preserve"> a quien en lo sucesivo se le identificará como </w:t>
      </w:r>
      <w:r w:rsidRPr="00666B5E">
        <w:rPr>
          <w:rFonts w:ascii="Palatino Linotype" w:eastAsia="Palatino Linotype" w:hAnsi="Palatino Linotype" w:cs="Palatino Linotype"/>
          <w:b/>
          <w:sz w:val="24"/>
          <w:szCs w:val="24"/>
        </w:rPr>
        <w:t>EL RECURRENTE</w:t>
      </w:r>
      <w:r w:rsidRPr="00666B5E">
        <w:rPr>
          <w:rFonts w:ascii="Palatino Linotype" w:eastAsia="Palatino Linotype" w:hAnsi="Palatino Linotype" w:cs="Palatino Linotype"/>
          <w:sz w:val="24"/>
          <w:szCs w:val="24"/>
        </w:rPr>
        <w:t xml:space="preserve">, en contra de la respuesta del </w:t>
      </w:r>
      <w:r w:rsidRPr="00666B5E">
        <w:rPr>
          <w:rFonts w:ascii="Palatino Linotype" w:eastAsia="Palatino Linotype" w:hAnsi="Palatino Linotype" w:cs="Palatino Linotype"/>
          <w:b/>
          <w:sz w:val="24"/>
          <w:szCs w:val="24"/>
        </w:rPr>
        <w:t xml:space="preserve">Ayuntamiento de </w:t>
      </w:r>
      <w:r w:rsidR="00350C93" w:rsidRPr="00666B5E">
        <w:rPr>
          <w:rFonts w:ascii="Palatino Linotype" w:eastAsia="Palatino Linotype" w:hAnsi="Palatino Linotype" w:cs="Palatino Linotype"/>
          <w:b/>
          <w:sz w:val="24"/>
          <w:szCs w:val="24"/>
        </w:rPr>
        <w:t>Aculco</w:t>
      </w:r>
      <w:r w:rsidRPr="00666B5E">
        <w:rPr>
          <w:rFonts w:ascii="Palatino Linotype" w:eastAsia="Palatino Linotype" w:hAnsi="Palatino Linotype" w:cs="Palatino Linotype"/>
          <w:b/>
          <w:sz w:val="24"/>
          <w:szCs w:val="24"/>
        </w:rPr>
        <w:t xml:space="preserve">, </w:t>
      </w:r>
      <w:r w:rsidRPr="00666B5E">
        <w:rPr>
          <w:rFonts w:ascii="Palatino Linotype" w:eastAsia="Palatino Linotype" w:hAnsi="Palatino Linotype" w:cs="Palatino Linotype"/>
          <w:sz w:val="24"/>
          <w:szCs w:val="24"/>
        </w:rPr>
        <w:t>en lo sucesivo el</w:t>
      </w:r>
      <w:r w:rsidRPr="00666B5E">
        <w:rPr>
          <w:rFonts w:ascii="Palatino Linotype" w:eastAsia="Palatino Linotype" w:hAnsi="Palatino Linotype" w:cs="Palatino Linotype"/>
          <w:b/>
          <w:sz w:val="24"/>
          <w:szCs w:val="24"/>
        </w:rPr>
        <w:t xml:space="preserve"> SUJETO OBLIGADO</w:t>
      </w:r>
      <w:r w:rsidRPr="00666B5E">
        <w:rPr>
          <w:rFonts w:ascii="Palatino Linotype" w:eastAsia="Palatino Linotype" w:hAnsi="Palatino Linotype" w:cs="Palatino Linotype"/>
          <w:sz w:val="24"/>
          <w:szCs w:val="24"/>
        </w:rPr>
        <w:t>, se procede a dictar la presente resolución, con base en los siguientes:</w:t>
      </w:r>
    </w:p>
    <w:p w:rsidR="0084142B" w:rsidRPr="00666B5E" w:rsidRDefault="0084142B" w:rsidP="00637C95">
      <w:pPr>
        <w:spacing w:line="360" w:lineRule="auto"/>
        <w:jc w:val="both"/>
        <w:rPr>
          <w:rFonts w:ascii="Palatino Linotype" w:eastAsia="Palatino Linotype" w:hAnsi="Palatino Linotype" w:cs="Palatino Linotype"/>
          <w:b/>
          <w:sz w:val="24"/>
          <w:szCs w:val="24"/>
        </w:rPr>
      </w:pPr>
    </w:p>
    <w:p w:rsidR="0084142B" w:rsidRPr="00666B5E" w:rsidRDefault="00CF1CC3" w:rsidP="00637C95">
      <w:pPr>
        <w:pStyle w:val="Ttulo1"/>
        <w:spacing w:before="0" w:line="360" w:lineRule="auto"/>
        <w:jc w:val="center"/>
        <w:rPr>
          <w:rFonts w:ascii="Palatino Linotype" w:eastAsia="Palatino Linotype" w:hAnsi="Palatino Linotype" w:cs="Palatino Linotype"/>
          <w:b/>
          <w:color w:val="000000"/>
          <w:sz w:val="24"/>
          <w:szCs w:val="24"/>
        </w:rPr>
      </w:pPr>
      <w:bookmarkStart w:id="0" w:name="_heading=h.k5tjtga1gtwn" w:colFirst="0" w:colLast="0"/>
      <w:bookmarkEnd w:id="0"/>
      <w:r w:rsidRPr="00666B5E">
        <w:rPr>
          <w:rFonts w:ascii="Palatino Linotype" w:eastAsia="Palatino Linotype" w:hAnsi="Palatino Linotype" w:cs="Palatino Linotype"/>
          <w:b/>
          <w:color w:val="000000"/>
          <w:sz w:val="24"/>
          <w:szCs w:val="24"/>
        </w:rPr>
        <w:t>A</w:t>
      </w:r>
      <w:r w:rsidR="00637C95" w:rsidRPr="00666B5E">
        <w:rPr>
          <w:rFonts w:ascii="Palatino Linotype" w:eastAsia="Palatino Linotype" w:hAnsi="Palatino Linotype" w:cs="Palatino Linotype"/>
          <w:b/>
          <w:color w:val="000000"/>
          <w:sz w:val="24"/>
          <w:szCs w:val="24"/>
        </w:rPr>
        <w:t xml:space="preserve"> </w:t>
      </w:r>
      <w:r w:rsidRPr="00666B5E">
        <w:rPr>
          <w:rFonts w:ascii="Palatino Linotype" w:eastAsia="Palatino Linotype" w:hAnsi="Palatino Linotype" w:cs="Palatino Linotype"/>
          <w:b/>
          <w:color w:val="000000"/>
          <w:sz w:val="24"/>
          <w:szCs w:val="24"/>
        </w:rPr>
        <w:t>N</w:t>
      </w:r>
      <w:r w:rsidR="00637C95" w:rsidRPr="00666B5E">
        <w:rPr>
          <w:rFonts w:ascii="Palatino Linotype" w:eastAsia="Palatino Linotype" w:hAnsi="Palatino Linotype" w:cs="Palatino Linotype"/>
          <w:b/>
          <w:color w:val="000000"/>
          <w:sz w:val="24"/>
          <w:szCs w:val="24"/>
        </w:rPr>
        <w:t xml:space="preserve"> </w:t>
      </w:r>
      <w:r w:rsidRPr="00666B5E">
        <w:rPr>
          <w:rFonts w:ascii="Palatino Linotype" w:eastAsia="Palatino Linotype" w:hAnsi="Palatino Linotype" w:cs="Palatino Linotype"/>
          <w:b/>
          <w:color w:val="000000"/>
          <w:sz w:val="24"/>
          <w:szCs w:val="24"/>
        </w:rPr>
        <w:t>T</w:t>
      </w:r>
      <w:r w:rsidR="00637C95" w:rsidRPr="00666B5E">
        <w:rPr>
          <w:rFonts w:ascii="Palatino Linotype" w:eastAsia="Palatino Linotype" w:hAnsi="Palatino Linotype" w:cs="Palatino Linotype"/>
          <w:b/>
          <w:color w:val="000000"/>
          <w:sz w:val="24"/>
          <w:szCs w:val="24"/>
        </w:rPr>
        <w:t xml:space="preserve"> </w:t>
      </w:r>
      <w:r w:rsidRPr="00666B5E">
        <w:rPr>
          <w:rFonts w:ascii="Palatino Linotype" w:eastAsia="Palatino Linotype" w:hAnsi="Palatino Linotype" w:cs="Palatino Linotype"/>
          <w:b/>
          <w:color w:val="000000"/>
          <w:sz w:val="24"/>
          <w:szCs w:val="24"/>
        </w:rPr>
        <w:t>E</w:t>
      </w:r>
      <w:r w:rsidR="00637C95" w:rsidRPr="00666B5E">
        <w:rPr>
          <w:rFonts w:ascii="Palatino Linotype" w:eastAsia="Palatino Linotype" w:hAnsi="Palatino Linotype" w:cs="Palatino Linotype"/>
          <w:b/>
          <w:color w:val="000000"/>
          <w:sz w:val="24"/>
          <w:szCs w:val="24"/>
        </w:rPr>
        <w:t xml:space="preserve"> </w:t>
      </w:r>
      <w:r w:rsidRPr="00666B5E">
        <w:rPr>
          <w:rFonts w:ascii="Palatino Linotype" w:eastAsia="Palatino Linotype" w:hAnsi="Palatino Linotype" w:cs="Palatino Linotype"/>
          <w:b/>
          <w:color w:val="000000"/>
          <w:sz w:val="24"/>
          <w:szCs w:val="24"/>
        </w:rPr>
        <w:t>C</w:t>
      </w:r>
      <w:r w:rsidR="00637C95" w:rsidRPr="00666B5E">
        <w:rPr>
          <w:rFonts w:ascii="Palatino Linotype" w:eastAsia="Palatino Linotype" w:hAnsi="Palatino Linotype" w:cs="Palatino Linotype"/>
          <w:b/>
          <w:color w:val="000000"/>
          <w:sz w:val="24"/>
          <w:szCs w:val="24"/>
        </w:rPr>
        <w:t xml:space="preserve"> </w:t>
      </w:r>
      <w:r w:rsidRPr="00666B5E">
        <w:rPr>
          <w:rFonts w:ascii="Palatino Linotype" w:eastAsia="Palatino Linotype" w:hAnsi="Palatino Linotype" w:cs="Palatino Linotype"/>
          <w:b/>
          <w:color w:val="000000"/>
          <w:sz w:val="24"/>
          <w:szCs w:val="24"/>
        </w:rPr>
        <w:t>E</w:t>
      </w:r>
      <w:r w:rsidR="00637C95" w:rsidRPr="00666B5E">
        <w:rPr>
          <w:rFonts w:ascii="Palatino Linotype" w:eastAsia="Palatino Linotype" w:hAnsi="Palatino Linotype" w:cs="Palatino Linotype"/>
          <w:b/>
          <w:color w:val="000000"/>
          <w:sz w:val="24"/>
          <w:szCs w:val="24"/>
        </w:rPr>
        <w:t xml:space="preserve"> </w:t>
      </w:r>
      <w:r w:rsidRPr="00666B5E">
        <w:rPr>
          <w:rFonts w:ascii="Palatino Linotype" w:eastAsia="Palatino Linotype" w:hAnsi="Palatino Linotype" w:cs="Palatino Linotype"/>
          <w:b/>
          <w:color w:val="000000"/>
          <w:sz w:val="24"/>
          <w:szCs w:val="24"/>
        </w:rPr>
        <w:t>D</w:t>
      </w:r>
      <w:r w:rsidR="00637C95" w:rsidRPr="00666B5E">
        <w:rPr>
          <w:rFonts w:ascii="Palatino Linotype" w:eastAsia="Palatino Linotype" w:hAnsi="Palatino Linotype" w:cs="Palatino Linotype"/>
          <w:b/>
          <w:color w:val="000000"/>
          <w:sz w:val="24"/>
          <w:szCs w:val="24"/>
        </w:rPr>
        <w:t xml:space="preserve"> </w:t>
      </w:r>
      <w:r w:rsidRPr="00666B5E">
        <w:rPr>
          <w:rFonts w:ascii="Palatino Linotype" w:eastAsia="Palatino Linotype" w:hAnsi="Palatino Linotype" w:cs="Palatino Linotype"/>
          <w:b/>
          <w:color w:val="000000"/>
          <w:sz w:val="24"/>
          <w:szCs w:val="24"/>
        </w:rPr>
        <w:t>E</w:t>
      </w:r>
      <w:r w:rsidR="00637C95" w:rsidRPr="00666B5E">
        <w:rPr>
          <w:rFonts w:ascii="Palatino Linotype" w:eastAsia="Palatino Linotype" w:hAnsi="Palatino Linotype" w:cs="Palatino Linotype"/>
          <w:b/>
          <w:color w:val="000000"/>
          <w:sz w:val="24"/>
          <w:szCs w:val="24"/>
        </w:rPr>
        <w:t xml:space="preserve"> </w:t>
      </w:r>
      <w:r w:rsidRPr="00666B5E">
        <w:rPr>
          <w:rFonts w:ascii="Palatino Linotype" w:eastAsia="Palatino Linotype" w:hAnsi="Palatino Linotype" w:cs="Palatino Linotype"/>
          <w:b/>
          <w:color w:val="000000"/>
          <w:sz w:val="24"/>
          <w:szCs w:val="24"/>
        </w:rPr>
        <w:t>N</w:t>
      </w:r>
      <w:r w:rsidR="00637C95" w:rsidRPr="00666B5E">
        <w:rPr>
          <w:rFonts w:ascii="Palatino Linotype" w:eastAsia="Palatino Linotype" w:hAnsi="Palatino Linotype" w:cs="Palatino Linotype"/>
          <w:b/>
          <w:color w:val="000000"/>
          <w:sz w:val="24"/>
          <w:szCs w:val="24"/>
        </w:rPr>
        <w:t xml:space="preserve"> </w:t>
      </w:r>
      <w:r w:rsidRPr="00666B5E">
        <w:rPr>
          <w:rFonts w:ascii="Palatino Linotype" w:eastAsia="Palatino Linotype" w:hAnsi="Palatino Linotype" w:cs="Palatino Linotype"/>
          <w:b/>
          <w:color w:val="000000"/>
          <w:sz w:val="24"/>
          <w:szCs w:val="24"/>
        </w:rPr>
        <w:t>T</w:t>
      </w:r>
      <w:r w:rsidR="00637C95" w:rsidRPr="00666B5E">
        <w:rPr>
          <w:rFonts w:ascii="Palatino Linotype" w:eastAsia="Palatino Linotype" w:hAnsi="Palatino Linotype" w:cs="Palatino Linotype"/>
          <w:b/>
          <w:color w:val="000000"/>
          <w:sz w:val="24"/>
          <w:szCs w:val="24"/>
        </w:rPr>
        <w:t xml:space="preserve"> </w:t>
      </w:r>
      <w:r w:rsidRPr="00666B5E">
        <w:rPr>
          <w:rFonts w:ascii="Palatino Linotype" w:eastAsia="Palatino Linotype" w:hAnsi="Palatino Linotype" w:cs="Palatino Linotype"/>
          <w:b/>
          <w:color w:val="000000"/>
          <w:sz w:val="24"/>
          <w:szCs w:val="24"/>
        </w:rPr>
        <w:t>E</w:t>
      </w:r>
      <w:r w:rsidR="00637C95" w:rsidRPr="00666B5E">
        <w:rPr>
          <w:rFonts w:ascii="Palatino Linotype" w:eastAsia="Palatino Linotype" w:hAnsi="Palatino Linotype" w:cs="Palatino Linotype"/>
          <w:b/>
          <w:color w:val="000000"/>
          <w:sz w:val="24"/>
          <w:szCs w:val="24"/>
        </w:rPr>
        <w:t xml:space="preserve"> </w:t>
      </w:r>
      <w:r w:rsidRPr="00666B5E">
        <w:rPr>
          <w:rFonts w:ascii="Palatino Linotype" w:eastAsia="Palatino Linotype" w:hAnsi="Palatino Linotype" w:cs="Palatino Linotype"/>
          <w:b/>
          <w:color w:val="000000"/>
          <w:sz w:val="24"/>
          <w:szCs w:val="24"/>
        </w:rPr>
        <w:t>S</w:t>
      </w:r>
    </w:p>
    <w:p w:rsidR="0084142B" w:rsidRPr="00666B5E" w:rsidRDefault="00CF1CC3" w:rsidP="00637C95">
      <w:pPr>
        <w:pStyle w:val="Ttulo1"/>
        <w:spacing w:before="0" w:line="360" w:lineRule="auto"/>
        <w:jc w:val="center"/>
        <w:rPr>
          <w:rFonts w:ascii="Palatino Linotype" w:eastAsia="Palatino Linotype" w:hAnsi="Palatino Linotype" w:cs="Palatino Linotype"/>
          <w:b/>
          <w:color w:val="000000"/>
          <w:sz w:val="24"/>
          <w:szCs w:val="24"/>
        </w:rPr>
      </w:pPr>
      <w:r w:rsidRPr="00666B5E">
        <w:rPr>
          <w:rFonts w:ascii="Palatino Linotype" w:eastAsia="Palatino Linotype" w:hAnsi="Palatino Linotype" w:cs="Palatino Linotype"/>
          <w:b/>
          <w:color w:val="000000"/>
          <w:sz w:val="24"/>
          <w:szCs w:val="24"/>
        </w:rPr>
        <w:t>SOLICITUD</w:t>
      </w:r>
    </w:p>
    <w:p w:rsidR="0084142B" w:rsidRPr="00666B5E" w:rsidRDefault="00CF1CC3" w:rsidP="00637C95">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66B5E">
        <w:rPr>
          <w:rFonts w:ascii="Palatino Linotype" w:eastAsia="Palatino Linotype" w:hAnsi="Palatino Linotype" w:cs="Palatino Linotype"/>
          <w:color w:val="000000"/>
          <w:sz w:val="24"/>
          <w:szCs w:val="24"/>
        </w:rPr>
        <w:t>El</w:t>
      </w:r>
      <w:r w:rsidRPr="00666B5E">
        <w:rPr>
          <w:rFonts w:ascii="Palatino Linotype" w:eastAsia="Palatino Linotype" w:hAnsi="Palatino Linotype" w:cs="Palatino Linotype"/>
          <w:b/>
          <w:color w:val="000000"/>
          <w:sz w:val="24"/>
          <w:szCs w:val="24"/>
        </w:rPr>
        <w:t xml:space="preserve"> </w:t>
      </w:r>
      <w:r w:rsidR="00350C93" w:rsidRPr="00666B5E">
        <w:rPr>
          <w:rFonts w:ascii="Palatino Linotype" w:eastAsia="Palatino Linotype" w:hAnsi="Palatino Linotype" w:cs="Palatino Linotype"/>
          <w:b/>
          <w:color w:val="000000"/>
          <w:sz w:val="24"/>
          <w:szCs w:val="24"/>
        </w:rPr>
        <w:t>cinco de febrero de dos mil veinticinco</w:t>
      </w:r>
      <w:r w:rsidRPr="00666B5E">
        <w:rPr>
          <w:rFonts w:ascii="Palatino Linotype" w:eastAsia="Palatino Linotype" w:hAnsi="Palatino Linotype" w:cs="Palatino Linotype"/>
          <w:b/>
          <w:color w:val="000000"/>
          <w:sz w:val="24"/>
          <w:szCs w:val="24"/>
        </w:rPr>
        <w:t xml:space="preserve">, </w:t>
      </w:r>
      <w:r w:rsidRPr="00666B5E">
        <w:rPr>
          <w:rFonts w:ascii="Palatino Linotype" w:eastAsia="Palatino Linotype" w:hAnsi="Palatino Linotype" w:cs="Palatino Linotype"/>
          <w:color w:val="000000"/>
          <w:sz w:val="24"/>
          <w:szCs w:val="24"/>
        </w:rPr>
        <w:t xml:space="preserve">se presentó ante el </w:t>
      </w:r>
      <w:r w:rsidRPr="00666B5E">
        <w:rPr>
          <w:rFonts w:ascii="Palatino Linotype" w:eastAsia="Palatino Linotype" w:hAnsi="Palatino Linotype" w:cs="Palatino Linotype"/>
          <w:b/>
          <w:color w:val="000000"/>
          <w:sz w:val="24"/>
          <w:szCs w:val="24"/>
        </w:rPr>
        <w:t>SUJETO OBLIGADO</w:t>
      </w:r>
      <w:r w:rsidRPr="00666B5E">
        <w:rPr>
          <w:rFonts w:ascii="Palatino Linotype" w:eastAsia="Palatino Linotype" w:hAnsi="Palatino Linotype" w:cs="Palatino Linotype"/>
          <w:color w:val="000000"/>
          <w:sz w:val="24"/>
          <w:szCs w:val="24"/>
        </w:rPr>
        <w:t xml:space="preserve"> a través del SAIMEX, la solicitud de información pública registrada con el número</w:t>
      </w:r>
      <w:r w:rsidR="00350C93" w:rsidRPr="00666B5E">
        <w:rPr>
          <w:rFonts w:ascii="Palatino Linotype" w:eastAsia="Palatino Linotype" w:hAnsi="Palatino Linotype" w:cs="Palatino Linotype"/>
          <w:b/>
          <w:color w:val="000000"/>
          <w:sz w:val="24"/>
          <w:szCs w:val="24"/>
        </w:rPr>
        <w:t xml:space="preserve"> </w:t>
      </w:r>
      <w:r w:rsidR="00350C93" w:rsidRPr="00666B5E">
        <w:rPr>
          <w:rFonts w:ascii="Palatino Linotype" w:eastAsia="Palatino Linotype" w:hAnsi="Palatino Linotype" w:cs="Palatino Linotype"/>
          <w:b/>
          <w:bCs/>
          <w:color w:val="000000"/>
          <w:sz w:val="24"/>
          <w:szCs w:val="24"/>
        </w:rPr>
        <w:t>00031/ACULCO/IP/2025</w:t>
      </w:r>
      <w:r w:rsidRPr="00666B5E">
        <w:rPr>
          <w:rFonts w:ascii="Palatino Linotype" w:eastAsia="Palatino Linotype" w:hAnsi="Palatino Linotype" w:cs="Palatino Linotype"/>
          <w:b/>
          <w:color w:val="000000"/>
          <w:sz w:val="24"/>
          <w:szCs w:val="24"/>
        </w:rPr>
        <w:t xml:space="preserve">; </w:t>
      </w:r>
      <w:r w:rsidRPr="00666B5E">
        <w:rPr>
          <w:rFonts w:ascii="Palatino Linotype" w:eastAsia="Palatino Linotype" w:hAnsi="Palatino Linotype" w:cs="Palatino Linotype"/>
          <w:color w:val="000000"/>
          <w:sz w:val="24"/>
          <w:szCs w:val="24"/>
        </w:rPr>
        <w:t>mediante la cual se solicitó la siguiente información:</w:t>
      </w:r>
    </w:p>
    <w:p w:rsidR="0084142B" w:rsidRPr="00666B5E" w:rsidRDefault="0084142B" w:rsidP="00637C9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84142B" w:rsidRPr="00666B5E" w:rsidRDefault="00CF1CC3" w:rsidP="00637C9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666B5E">
        <w:rPr>
          <w:rFonts w:ascii="Palatino Linotype" w:eastAsia="Palatino Linotype" w:hAnsi="Palatino Linotype" w:cs="Palatino Linotype"/>
          <w:i/>
          <w:color w:val="000000"/>
          <w:sz w:val="24"/>
          <w:szCs w:val="24"/>
        </w:rPr>
        <w:t>“</w:t>
      </w:r>
      <w:r w:rsidR="00350C93" w:rsidRPr="00666B5E">
        <w:rPr>
          <w:rFonts w:ascii="Palatino Linotype" w:eastAsia="Palatino Linotype" w:hAnsi="Palatino Linotype" w:cs="Palatino Linotype"/>
          <w:i/>
          <w:color w:val="000000"/>
          <w:sz w:val="24"/>
          <w:szCs w:val="24"/>
        </w:rPr>
        <w:t>informe de deuda que la presidente Valeria anuncia en su página oficial</w:t>
      </w:r>
      <w:r w:rsidRPr="00666B5E">
        <w:rPr>
          <w:rFonts w:ascii="Palatino Linotype" w:eastAsia="Palatino Linotype" w:hAnsi="Palatino Linotype" w:cs="Palatino Linotype"/>
          <w:i/>
          <w:color w:val="000000"/>
          <w:sz w:val="24"/>
          <w:szCs w:val="24"/>
        </w:rPr>
        <w:t>” (Sic)</w:t>
      </w:r>
    </w:p>
    <w:p w:rsidR="0084142B" w:rsidRPr="00666B5E" w:rsidRDefault="0084142B" w:rsidP="00637C9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84142B" w:rsidRPr="00666B5E" w:rsidRDefault="00CF1CC3" w:rsidP="00637C95">
      <w:pPr>
        <w:numPr>
          <w:ilvl w:val="0"/>
          <w:numId w:val="3"/>
        </w:numPr>
        <w:pBdr>
          <w:top w:val="nil"/>
          <w:left w:val="nil"/>
          <w:bottom w:val="nil"/>
          <w:right w:val="nil"/>
          <w:between w:val="nil"/>
        </w:pBdr>
        <w:spacing w:after="0" w:line="360" w:lineRule="auto"/>
        <w:ind w:left="0"/>
        <w:jc w:val="both"/>
        <w:rPr>
          <w:rFonts w:ascii="Palatino Linotype" w:eastAsia="Palatino Linotype" w:hAnsi="Palatino Linotype" w:cs="Palatino Linotype"/>
          <w:color w:val="000000"/>
          <w:sz w:val="24"/>
          <w:szCs w:val="24"/>
        </w:rPr>
      </w:pPr>
      <w:r w:rsidRPr="00666B5E">
        <w:rPr>
          <w:rFonts w:ascii="Palatino Linotype" w:eastAsia="Palatino Linotype" w:hAnsi="Palatino Linotype" w:cs="Palatino Linotype"/>
          <w:color w:val="000000"/>
          <w:sz w:val="24"/>
          <w:szCs w:val="24"/>
        </w:rPr>
        <w:t xml:space="preserve">Se eligió como modalidad de entrega de la información: A través del </w:t>
      </w:r>
      <w:r w:rsidRPr="00666B5E">
        <w:rPr>
          <w:rFonts w:ascii="Palatino Linotype" w:eastAsia="Palatino Linotype" w:hAnsi="Palatino Linotype" w:cs="Palatino Linotype"/>
          <w:b/>
          <w:color w:val="000000"/>
          <w:sz w:val="24"/>
          <w:szCs w:val="24"/>
        </w:rPr>
        <w:t>SAIMEX.</w:t>
      </w:r>
    </w:p>
    <w:p w:rsidR="0084142B" w:rsidRPr="00666B5E" w:rsidRDefault="0084142B" w:rsidP="00637C9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637C95" w:rsidRPr="00666B5E" w:rsidRDefault="00637C95" w:rsidP="00637C95">
      <w:pPr>
        <w:pStyle w:val="Ttulo1"/>
        <w:spacing w:before="0" w:line="360" w:lineRule="auto"/>
        <w:jc w:val="center"/>
        <w:rPr>
          <w:rFonts w:ascii="Palatino Linotype" w:eastAsia="Palatino Linotype" w:hAnsi="Palatino Linotype" w:cs="Palatino Linotype"/>
          <w:b/>
          <w:color w:val="000000"/>
          <w:sz w:val="24"/>
          <w:szCs w:val="24"/>
        </w:rPr>
      </w:pPr>
    </w:p>
    <w:p w:rsidR="0084142B" w:rsidRPr="00666B5E" w:rsidRDefault="00CF1CC3" w:rsidP="00637C95">
      <w:pPr>
        <w:pStyle w:val="Ttulo1"/>
        <w:spacing w:before="0" w:line="360" w:lineRule="auto"/>
        <w:jc w:val="center"/>
        <w:rPr>
          <w:rFonts w:ascii="Palatino Linotype" w:eastAsia="Palatino Linotype" w:hAnsi="Palatino Linotype" w:cs="Palatino Linotype"/>
          <w:b/>
          <w:color w:val="000000"/>
          <w:sz w:val="24"/>
          <w:szCs w:val="24"/>
        </w:rPr>
      </w:pPr>
      <w:r w:rsidRPr="00666B5E">
        <w:rPr>
          <w:rFonts w:ascii="Palatino Linotype" w:eastAsia="Palatino Linotype" w:hAnsi="Palatino Linotype" w:cs="Palatino Linotype"/>
          <w:b/>
          <w:color w:val="000000"/>
          <w:sz w:val="24"/>
          <w:szCs w:val="24"/>
        </w:rPr>
        <w:t>RESPUESTA</w:t>
      </w:r>
    </w:p>
    <w:p w:rsidR="0084142B" w:rsidRPr="00666B5E" w:rsidRDefault="0084142B" w:rsidP="00637C95">
      <w:pPr>
        <w:rPr>
          <w:rFonts w:ascii="Palatino Linotype" w:eastAsia="Palatino Linotype" w:hAnsi="Palatino Linotype" w:cs="Palatino Linotype"/>
          <w:sz w:val="24"/>
          <w:szCs w:val="24"/>
        </w:rPr>
      </w:pPr>
    </w:p>
    <w:p w:rsidR="00350C93" w:rsidRPr="00666B5E" w:rsidRDefault="00CF1CC3" w:rsidP="00637C95">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666B5E">
        <w:rPr>
          <w:rFonts w:ascii="Palatino Linotype" w:eastAsia="Palatino Linotype" w:hAnsi="Palatino Linotype" w:cs="Palatino Linotype"/>
          <w:color w:val="000000"/>
          <w:sz w:val="24"/>
          <w:szCs w:val="24"/>
        </w:rPr>
        <w:t>El</w:t>
      </w:r>
      <w:r w:rsidR="00350C93" w:rsidRPr="00666B5E">
        <w:rPr>
          <w:rFonts w:ascii="Palatino Linotype" w:eastAsia="Palatino Linotype" w:hAnsi="Palatino Linotype" w:cs="Palatino Linotype"/>
          <w:color w:val="000000"/>
          <w:sz w:val="24"/>
          <w:szCs w:val="24"/>
        </w:rPr>
        <w:t xml:space="preserve"> </w:t>
      </w:r>
      <w:r w:rsidR="00350C93" w:rsidRPr="00666B5E">
        <w:rPr>
          <w:rFonts w:ascii="Palatino Linotype" w:eastAsia="Palatino Linotype" w:hAnsi="Palatino Linotype" w:cs="Palatino Linotype"/>
          <w:b/>
          <w:color w:val="000000"/>
          <w:sz w:val="24"/>
          <w:szCs w:val="24"/>
        </w:rPr>
        <w:t xml:space="preserve">veintiséis de febrero de dos mil veinticinco, </w:t>
      </w:r>
      <w:r w:rsidR="00350C93" w:rsidRPr="00666B5E">
        <w:rPr>
          <w:rFonts w:ascii="Palatino Linotype" w:eastAsia="Palatino Linotype" w:hAnsi="Palatino Linotype" w:cs="Palatino Linotype"/>
          <w:color w:val="000000"/>
          <w:sz w:val="24"/>
          <w:szCs w:val="24"/>
        </w:rPr>
        <w:t xml:space="preserve">se autorizó prórroga al </w:t>
      </w:r>
      <w:r w:rsidR="00350C93" w:rsidRPr="00666B5E">
        <w:rPr>
          <w:rFonts w:ascii="Palatino Linotype" w:eastAsia="Palatino Linotype" w:hAnsi="Palatino Linotype" w:cs="Palatino Linotype"/>
          <w:b/>
          <w:color w:val="000000"/>
          <w:sz w:val="24"/>
          <w:szCs w:val="24"/>
        </w:rPr>
        <w:t xml:space="preserve">SUJETO OBLIGADO, </w:t>
      </w:r>
      <w:r w:rsidR="00350C93" w:rsidRPr="00666B5E">
        <w:rPr>
          <w:rFonts w:ascii="Palatino Linotype" w:eastAsia="Palatino Linotype" w:hAnsi="Palatino Linotype" w:cs="Palatino Linotype"/>
          <w:color w:val="000000"/>
          <w:sz w:val="24"/>
          <w:szCs w:val="24"/>
        </w:rPr>
        <w:t>para dar respuesta a la solicitud de información que nos ocupa, en el tenor siguiente:</w:t>
      </w:r>
    </w:p>
    <w:p w:rsidR="00350C93" w:rsidRPr="00666B5E" w:rsidRDefault="00350C93" w:rsidP="00637C95">
      <w:pPr>
        <w:pBdr>
          <w:top w:val="nil"/>
          <w:left w:val="nil"/>
          <w:bottom w:val="nil"/>
          <w:right w:val="nil"/>
          <w:between w:val="nil"/>
        </w:pBdr>
        <w:spacing w:after="0" w:line="276" w:lineRule="auto"/>
        <w:jc w:val="right"/>
        <w:rPr>
          <w:rFonts w:ascii="Palatino Linotype" w:eastAsia="Palatino Linotype" w:hAnsi="Palatino Linotype" w:cs="Palatino Linotype"/>
          <w:i/>
          <w:color w:val="000000"/>
          <w:sz w:val="24"/>
          <w:szCs w:val="24"/>
        </w:rPr>
      </w:pPr>
      <w:r w:rsidRPr="00666B5E">
        <w:rPr>
          <w:rFonts w:ascii="Palatino Linotype" w:eastAsia="Palatino Linotype" w:hAnsi="Palatino Linotype" w:cs="Palatino Linotype"/>
          <w:i/>
          <w:color w:val="000000"/>
          <w:sz w:val="24"/>
          <w:szCs w:val="24"/>
        </w:rPr>
        <w:t>“Aculco, México a 26 de Febrero de 2025</w:t>
      </w:r>
    </w:p>
    <w:p w:rsidR="00350C93" w:rsidRPr="00666B5E" w:rsidRDefault="00350C93" w:rsidP="00637C95">
      <w:pPr>
        <w:pBdr>
          <w:top w:val="nil"/>
          <w:left w:val="nil"/>
          <w:bottom w:val="nil"/>
          <w:right w:val="nil"/>
          <w:between w:val="nil"/>
        </w:pBdr>
        <w:spacing w:after="0" w:line="276" w:lineRule="auto"/>
        <w:jc w:val="right"/>
        <w:rPr>
          <w:rFonts w:ascii="Palatino Linotype" w:eastAsia="Palatino Linotype" w:hAnsi="Palatino Linotype" w:cs="Palatino Linotype"/>
          <w:i/>
          <w:color w:val="000000"/>
          <w:sz w:val="24"/>
          <w:szCs w:val="24"/>
        </w:rPr>
      </w:pPr>
      <w:r w:rsidRPr="00666B5E">
        <w:rPr>
          <w:rFonts w:ascii="Palatino Linotype" w:eastAsia="Palatino Linotype" w:hAnsi="Palatino Linotype" w:cs="Palatino Linotype"/>
          <w:i/>
          <w:color w:val="000000"/>
          <w:sz w:val="24"/>
          <w:szCs w:val="24"/>
        </w:rPr>
        <w:t>Nombre del solicitante: C. Solicitante</w:t>
      </w:r>
    </w:p>
    <w:p w:rsidR="00350C93" w:rsidRPr="00666B5E" w:rsidRDefault="00350C93" w:rsidP="00637C95">
      <w:pPr>
        <w:pBdr>
          <w:top w:val="nil"/>
          <w:left w:val="nil"/>
          <w:bottom w:val="nil"/>
          <w:right w:val="nil"/>
          <w:between w:val="nil"/>
        </w:pBdr>
        <w:spacing w:after="0" w:line="276" w:lineRule="auto"/>
        <w:jc w:val="right"/>
        <w:rPr>
          <w:rFonts w:ascii="Palatino Linotype" w:eastAsia="Palatino Linotype" w:hAnsi="Palatino Linotype" w:cs="Palatino Linotype"/>
          <w:i/>
          <w:color w:val="000000"/>
          <w:sz w:val="24"/>
          <w:szCs w:val="24"/>
        </w:rPr>
      </w:pPr>
      <w:r w:rsidRPr="00666B5E">
        <w:rPr>
          <w:rFonts w:ascii="Palatino Linotype" w:eastAsia="Palatino Linotype" w:hAnsi="Palatino Linotype" w:cs="Palatino Linotype"/>
          <w:i/>
          <w:color w:val="000000"/>
          <w:sz w:val="24"/>
          <w:szCs w:val="24"/>
        </w:rPr>
        <w:t>Folio de la solicitud: 00031/ACULCO/IP/2025</w:t>
      </w:r>
    </w:p>
    <w:p w:rsidR="00350C93" w:rsidRPr="00666B5E" w:rsidRDefault="00350C93" w:rsidP="00637C95">
      <w:pPr>
        <w:pBdr>
          <w:top w:val="nil"/>
          <w:left w:val="nil"/>
          <w:bottom w:val="nil"/>
          <w:right w:val="nil"/>
          <w:between w:val="nil"/>
        </w:pBdr>
        <w:spacing w:after="0" w:line="276" w:lineRule="auto"/>
        <w:jc w:val="right"/>
        <w:rPr>
          <w:rFonts w:ascii="Palatino Linotype" w:eastAsia="Palatino Linotype" w:hAnsi="Palatino Linotype" w:cs="Palatino Linotype"/>
          <w:i/>
          <w:color w:val="000000"/>
          <w:sz w:val="24"/>
          <w:szCs w:val="24"/>
        </w:rPr>
      </w:pPr>
    </w:p>
    <w:p w:rsidR="00350C93" w:rsidRPr="00666B5E" w:rsidRDefault="00350C93" w:rsidP="00637C95">
      <w:pPr>
        <w:pBdr>
          <w:top w:val="nil"/>
          <w:left w:val="nil"/>
          <w:bottom w:val="nil"/>
          <w:right w:val="nil"/>
          <w:between w:val="nil"/>
        </w:pBdr>
        <w:spacing w:after="0" w:line="276" w:lineRule="auto"/>
        <w:jc w:val="both"/>
        <w:rPr>
          <w:rFonts w:ascii="Palatino Linotype" w:eastAsia="Palatino Linotype" w:hAnsi="Palatino Linotype" w:cs="Palatino Linotype"/>
          <w:i/>
          <w:color w:val="000000"/>
          <w:sz w:val="24"/>
          <w:szCs w:val="24"/>
        </w:rPr>
      </w:pPr>
      <w:r w:rsidRPr="00666B5E">
        <w:rPr>
          <w:rFonts w:ascii="Palatino Linotype" w:eastAsia="Palatino Linotype" w:hAnsi="Palatino Linotype" w:cs="Palatino Linotype"/>
          <w:i/>
          <w:color w:val="000000"/>
          <w:sz w:val="24"/>
          <w:szCs w:val="24"/>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00350C93" w:rsidRPr="00666B5E" w:rsidRDefault="00350C93" w:rsidP="00637C95">
      <w:pPr>
        <w:pBdr>
          <w:top w:val="nil"/>
          <w:left w:val="nil"/>
          <w:bottom w:val="nil"/>
          <w:right w:val="nil"/>
          <w:between w:val="nil"/>
        </w:pBdr>
        <w:spacing w:after="0" w:line="276" w:lineRule="auto"/>
        <w:jc w:val="both"/>
        <w:rPr>
          <w:rFonts w:ascii="Palatino Linotype" w:eastAsia="Palatino Linotype" w:hAnsi="Palatino Linotype" w:cs="Palatino Linotype"/>
          <w:i/>
          <w:color w:val="000000"/>
          <w:sz w:val="24"/>
          <w:szCs w:val="24"/>
        </w:rPr>
      </w:pPr>
      <w:r w:rsidRPr="00666B5E">
        <w:rPr>
          <w:rFonts w:ascii="Palatino Linotype" w:eastAsia="Palatino Linotype" w:hAnsi="Palatino Linotype" w:cs="Palatino Linotype"/>
          <w:i/>
          <w:color w:val="000000"/>
          <w:sz w:val="24"/>
          <w:szCs w:val="24"/>
        </w:rPr>
        <w:t>Prórroga aprobada</w:t>
      </w:r>
    </w:p>
    <w:p w:rsidR="00350C93" w:rsidRPr="00666B5E" w:rsidRDefault="00350C93" w:rsidP="00637C95">
      <w:pPr>
        <w:pBdr>
          <w:top w:val="nil"/>
          <w:left w:val="nil"/>
          <w:bottom w:val="nil"/>
          <w:right w:val="nil"/>
          <w:between w:val="nil"/>
        </w:pBdr>
        <w:spacing w:after="0" w:line="276" w:lineRule="auto"/>
        <w:jc w:val="both"/>
        <w:rPr>
          <w:rFonts w:ascii="Palatino Linotype" w:eastAsia="Palatino Linotype" w:hAnsi="Palatino Linotype" w:cs="Palatino Linotype"/>
          <w:i/>
          <w:color w:val="000000"/>
          <w:sz w:val="24"/>
          <w:szCs w:val="24"/>
        </w:rPr>
      </w:pPr>
    </w:p>
    <w:p w:rsidR="00350C93" w:rsidRPr="00666B5E" w:rsidRDefault="00350C93" w:rsidP="00637C95">
      <w:pPr>
        <w:pBdr>
          <w:top w:val="nil"/>
          <w:left w:val="nil"/>
          <w:bottom w:val="nil"/>
          <w:right w:val="nil"/>
          <w:between w:val="nil"/>
        </w:pBdr>
        <w:spacing w:after="0" w:line="276" w:lineRule="auto"/>
        <w:rPr>
          <w:rFonts w:ascii="Palatino Linotype" w:eastAsia="Palatino Linotype" w:hAnsi="Palatino Linotype" w:cs="Palatino Linotype"/>
          <w:i/>
          <w:color w:val="000000"/>
          <w:sz w:val="24"/>
          <w:szCs w:val="24"/>
        </w:rPr>
      </w:pPr>
      <w:r w:rsidRPr="00666B5E">
        <w:rPr>
          <w:rFonts w:ascii="Palatino Linotype" w:eastAsia="Palatino Linotype" w:hAnsi="Palatino Linotype" w:cs="Palatino Linotype"/>
          <w:i/>
          <w:color w:val="000000"/>
          <w:sz w:val="24"/>
          <w:szCs w:val="24"/>
        </w:rPr>
        <w:t>Ing. Brenda Crisanta Vilchis Rivera</w:t>
      </w:r>
    </w:p>
    <w:p w:rsidR="00350C93" w:rsidRPr="00666B5E" w:rsidRDefault="00350C93" w:rsidP="00637C95">
      <w:pPr>
        <w:pBdr>
          <w:top w:val="nil"/>
          <w:left w:val="nil"/>
          <w:bottom w:val="nil"/>
          <w:right w:val="nil"/>
          <w:between w:val="nil"/>
        </w:pBdr>
        <w:spacing w:after="0" w:line="276" w:lineRule="auto"/>
        <w:rPr>
          <w:rFonts w:ascii="Palatino Linotype" w:eastAsia="Palatino Linotype" w:hAnsi="Palatino Linotype" w:cs="Palatino Linotype"/>
          <w:i/>
          <w:color w:val="000000"/>
          <w:sz w:val="24"/>
          <w:szCs w:val="24"/>
        </w:rPr>
      </w:pPr>
      <w:r w:rsidRPr="00666B5E">
        <w:rPr>
          <w:rFonts w:ascii="Palatino Linotype" w:eastAsia="Palatino Linotype" w:hAnsi="Palatino Linotype" w:cs="Palatino Linotype"/>
          <w:i/>
          <w:color w:val="000000"/>
          <w:sz w:val="24"/>
          <w:szCs w:val="24"/>
        </w:rPr>
        <w:t>Responsable de la Unidad de Transparencia “</w:t>
      </w:r>
    </w:p>
    <w:p w:rsidR="00350C93" w:rsidRPr="00666B5E" w:rsidRDefault="00350C93" w:rsidP="00637C9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350C93" w:rsidRPr="00666B5E" w:rsidRDefault="00350C93" w:rsidP="00637C9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84142B" w:rsidRPr="00666B5E" w:rsidRDefault="00350C93" w:rsidP="00637C95">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66B5E">
        <w:rPr>
          <w:rFonts w:ascii="Palatino Linotype" w:eastAsia="Palatino Linotype" w:hAnsi="Palatino Linotype" w:cs="Palatino Linotype"/>
          <w:color w:val="000000"/>
          <w:sz w:val="24"/>
          <w:szCs w:val="24"/>
        </w:rPr>
        <w:t xml:space="preserve">El </w:t>
      </w:r>
      <w:r w:rsidRPr="00666B5E">
        <w:rPr>
          <w:rFonts w:ascii="Palatino Linotype" w:eastAsia="Palatino Linotype" w:hAnsi="Palatino Linotype" w:cs="Palatino Linotype"/>
          <w:b/>
          <w:color w:val="000000"/>
          <w:sz w:val="24"/>
          <w:szCs w:val="24"/>
        </w:rPr>
        <w:t>diez de marzo de dos mil veinticinco</w:t>
      </w:r>
      <w:r w:rsidR="00CF1CC3" w:rsidRPr="00666B5E">
        <w:rPr>
          <w:rFonts w:ascii="Palatino Linotype" w:eastAsia="Palatino Linotype" w:hAnsi="Palatino Linotype" w:cs="Palatino Linotype"/>
          <w:b/>
          <w:color w:val="000000"/>
          <w:sz w:val="24"/>
          <w:szCs w:val="24"/>
        </w:rPr>
        <w:t>,</w:t>
      </w:r>
      <w:r w:rsidR="00CF1CC3" w:rsidRPr="00666B5E">
        <w:rPr>
          <w:rFonts w:ascii="Palatino Linotype" w:eastAsia="Palatino Linotype" w:hAnsi="Palatino Linotype" w:cs="Palatino Linotype"/>
          <w:color w:val="000000"/>
          <w:sz w:val="24"/>
          <w:szCs w:val="24"/>
        </w:rPr>
        <w:t xml:space="preserve"> el </w:t>
      </w:r>
      <w:r w:rsidR="00CF1CC3" w:rsidRPr="00666B5E">
        <w:rPr>
          <w:rFonts w:ascii="Palatino Linotype" w:eastAsia="Palatino Linotype" w:hAnsi="Palatino Linotype" w:cs="Palatino Linotype"/>
          <w:b/>
          <w:color w:val="000000"/>
          <w:sz w:val="24"/>
          <w:szCs w:val="24"/>
        </w:rPr>
        <w:t xml:space="preserve">SUJETO OBLIGADO, </w:t>
      </w:r>
      <w:r w:rsidRPr="00666B5E">
        <w:rPr>
          <w:rFonts w:ascii="Palatino Linotype" w:eastAsia="Palatino Linotype" w:hAnsi="Palatino Linotype" w:cs="Palatino Linotype"/>
          <w:color w:val="000000"/>
          <w:sz w:val="24"/>
          <w:szCs w:val="24"/>
        </w:rPr>
        <w:t>dio respuesta de la siguiente manera:</w:t>
      </w:r>
    </w:p>
    <w:p w:rsidR="00350C93" w:rsidRPr="00666B5E" w:rsidRDefault="00350C93" w:rsidP="00637C9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350C93" w:rsidRPr="00666B5E" w:rsidRDefault="00350C93" w:rsidP="00637C95">
      <w:pPr>
        <w:pBdr>
          <w:top w:val="nil"/>
          <w:left w:val="nil"/>
          <w:bottom w:val="nil"/>
          <w:right w:val="nil"/>
          <w:between w:val="nil"/>
        </w:pBdr>
        <w:spacing w:after="0" w:line="276" w:lineRule="auto"/>
        <w:jc w:val="right"/>
        <w:rPr>
          <w:rFonts w:ascii="Palatino Linotype" w:eastAsia="Palatino Linotype" w:hAnsi="Palatino Linotype" w:cs="Palatino Linotype"/>
          <w:i/>
          <w:color w:val="000000"/>
          <w:sz w:val="24"/>
          <w:szCs w:val="24"/>
        </w:rPr>
      </w:pPr>
      <w:r w:rsidRPr="00666B5E">
        <w:rPr>
          <w:rFonts w:ascii="Palatino Linotype" w:eastAsia="Palatino Linotype" w:hAnsi="Palatino Linotype" w:cs="Palatino Linotype"/>
          <w:i/>
          <w:color w:val="000000"/>
          <w:sz w:val="24"/>
          <w:szCs w:val="24"/>
        </w:rPr>
        <w:t>“Aculco, México a 10 de Marzo de 2025</w:t>
      </w:r>
    </w:p>
    <w:p w:rsidR="00350C93" w:rsidRPr="00666B5E" w:rsidRDefault="00350C93" w:rsidP="00637C95">
      <w:pPr>
        <w:pBdr>
          <w:top w:val="nil"/>
          <w:left w:val="nil"/>
          <w:bottom w:val="nil"/>
          <w:right w:val="nil"/>
          <w:between w:val="nil"/>
        </w:pBdr>
        <w:spacing w:after="0" w:line="276" w:lineRule="auto"/>
        <w:jc w:val="right"/>
        <w:rPr>
          <w:rFonts w:ascii="Palatino Linotype" w:eastAsia="Palatino Linotype" w:hAnsi="Palatino Linotype" w:cs="Palatino Linotype"/>
          <w:i/>
          <w:color w:val="000000"/>
          <w:sz w:val="24"/>
          <w:szCs w:val="24"/>
        </w:rPr>
      </w:pPr>
      <w:r w:rsidRPr="00666B5E">
        <w:rPr>
          <w:rFonts w:ascii="Palatino Linotype" w:eastAsia="Palatino Linotype" w:hAnsi="Palatino Linotype" w:cs="Palatino Linotype"/>
          <w:i/>
          <w:color w:val="000000"/>
          <w:sz w:val="24"/>
          <w:szCs w:val="24"/>
        </w:rPr>
        <w:t>Nombre del solicitante: C. Solicitante</w:t>
      </w:r>
    </w:p>
    <w:p w:rsidR="00350C93" w:rsidRPr="00666B5E" w:rsidRDefault="00350C93" w:rsidP="00637C95">
      <w:pPr>
        <w:pBdr>
          <w:top w:val="nil"/>
          <w:left w:val="nil"/>
          <w:bottom w:val="nil"/>
          <w:right w:val="nil"/>
          <w:between w:val="nil"/>
        </w:pBdr>
        <w:spacing w:after="0" w:line="276" w:lineRule="auto"/>
        <w:jc w:val="right"/>
        <w:rPr>
          <w:rFonts w:ascii="Palatino Linotype" w:eastAsia="Palatino Linotype" w:hAnsi="Palatino Linotype" w:cs="Palatino Linotype"/>
          <w:i/>
          <w:color w:val="000000"/>
          <w:sz w:val="24"/>
          <w:szCs w:val="24"/>
        </w:rPr>
      </w:pPr>
      <w:r w:rsidRPr="00666B5E">
        <w:rPr>
          <w:rFonts w:ascii="Palatino Linotype" w:eastAsia="Palatino Linotype" w:hAnsi="Palatino Linotype" w:cs="Palatino Linotype"/>
          <w:i/>
          <w:color w:val="000000"/>
          <w:sz w:val="24"/>
          <w:szCs w:val="24"/>
        </w:rPr>
        <w:t>Folio de la solicitud: 00031/ACULCO/IP/2025</w:t>
      </w:r>
    </w:p>
    <w:p w:rsidR="00350C93" w:rsidRPr="00666B5E" w:rsidRDefault="00350C93" w:rsidP="00637C95">
      <w:pPr>
        <w:pBdr>
          <w:top w:val="nil"/>
          <w:left w:val="nil"/>
          <w:bottom w:val="nil"/>
          <w:right w:val="nil"/>
          <w:between w:val="nil"/>
        </w:pBdr>
        <w:spacing w:after="0" w:line="276" w:lineRule="auto"/>
        <w:jc w:val="both"/>
        <w:rPr>
          <w:rFonts w:ascii="Palatino Linotype" w:eastAsia="Palatino Linotype" w:hAnsi="Palatino Linotype" w:cs="Palatino Linotype"/>
          <w:i/>
          <w:color w:val="000000"/>
          <w:sz w:val="24"/>
          <w:szCs w:val="24"/>
        </w:rPr>
      </w:pPr>
      <w:r w:rsidRPr="00666B5E">
        <w:rPr>
          <w:rFonts w:ascii="Palatino Linotype" w:eastAsia="Palatino Linotype" w:hAnsi="Palatino Linotype" w:cs="Palatino Linotype"/>
          <w:i/>
          <w:color w:val="000000"/>
          <w:sz w:val="24"/>
          <w:szCs w:val="24"/>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rsidR="00350C93" w:rsidRPr="00666B5E" w:rsidRDefault="00350C93" w:rsidP="00637C95">
      <w:pPr>
        <w:pBdr>
          <w:top w:val="nil"/>
          <w:left w:val="nil"/>
          <w:bottom w:val="nil"/>
          <w:right w:val="nil"/>
          <w:between w:val="nil"/>
        </w:pBdr>
        <w:spacing w:after="0" w:line="276" w:lineRule="auto"/>
        <w:jc w:val="both"/>
        <w:rPr>
          <w:rFonts w:ascii="Palatino Linotype" w:eastAsia="Palatino Linotype" w:hAnsi="Palatino Linotype" w:cs="Palatino Linotype"/>
          <w:i/>
          <w:color w:val="000000"/>
          <w:sz w:val="24"/>
          <w:szCs w:val="24"/>
        </w:rPr>
      </w:pPr>
    </w:p>
    <w:p w:rsidR="00350C93" w:rsidRPr="00666B5E" w:rsidRDefault="00350C93" w:rsidP="00637C95">
      <w:pPr>
        <w:pBdr>
          <w:top w:val="nil"/>
          <w:left w:val="nil"/>
          <w:bottom w:val="nil"/>
          <w:right w:val="nil"/>
          <w:between w:val="nil"/>
        </w:pBdr>
        <w:spacing w:after="0" w:line="276" w:lineRule="auto"/>
        <w:jc w:val="both"/>
        <w:rPr>
          <w:rFonts w:ascii="Palatino Linotype" w:eastAsia="Palatino Linotype" w:hAnsi="Palatino Linotype" w:cs="Palatino Linotype"/>
          <w:i/>
          <w:color w:val="000000"/>
          <w:sz w:val="24"/>
          <w:szCs w:val="24"/>
        </w:rPr>
      </w:pPr>
      <w:r w:rsidRPr="00666B5E">
        <w:rPr>
          <w:rFonts w:ascii="Palatino Linotype" w:eastAsia="Palatino Linotype" w:hAnsi="Palatino Linotype" w:cs="Palatino Linotype"/>
          <w:i/>
          <w:color w:val="000000"/>
          <w:sz w:val="24"/>
          <w:szCs w:val="24"/>
        </w:rPr>
        <w:t>CIUDADANO Por medio del presente le envio un cordial saludo, así mismo, le informo que el requerimiento solicitado, se encuentra reservado hasta en tanto no haya causado estado, conforme al acta del Comité de Transparencia, se apruebo por mayoría de los integrantes del Comité de Transparencia, la clasificación de la información como reservada por un año. Sin más por el momento, quedo a sus apreciables ordenes.</w:t>
      </w:r>
    </w:p>
    <w:p w:rsidR="00350C93" w:rsidRPr="00666B5E" w:rsidRDefault="00350C93" w:rsidP="00637C95">
      <w:pPr>
        <w:pBdr>
          <w:top w:val="nil"/>
          <w:left w:val="nil"/>
          <w:bottom w:val="nil"/>
          <w:right w:val="nil"/>
          <w:between w:val="nil"/>
        </w:pBdr>
        <w:spacing w:after="0" w:line="276" w:lineRule="auto"/>
        <w:rPr>
          <w:rFonts w:ascii="Palatino Linotype" w:eastAsia="Palatino Linotype" w:hAnsi="Palatino Linotype" w:cs="Palatino Linotype"/>
          <w:i/>
          <w:color w:val="000000"/>
          <w:sz w:val="24"/>
          <w:szCs w:val="24"/>
        </w:rPr>
      </w:pPr>
    </w:p>
    <w:p w:rsidR="00350C93" w:rsidRPr="00666B5E" w:rsidRDefault="00350C93" w:rsidP="00637C95">
      <w:pPr>
        <w:pBdr>
          <w:top w:val="nil"/>
          <w:left w:val="nil"/>
          <w:bottom w:val="nil"/>
          <w:right w:val="nil"/>
          <w:between w:val="nil"/>
        </w:pBdr>
        <w:spacing w:after="0" w:line="276" w:lineRule="auto"/>
        <w:rPr>
          <w:rFonts w:ascii="Palatino Linotype" w:eastAsia="Palatino Linotype" w:hAnsi="Palatino Linotype" w:cs="Palatino Linotype"/>
          <w:i/>
          <w:color w:val="000000"/>
          <w:sz w:val="24"/>
          <w:szCs w:val="24"/>
        </w:rPr>
      </w:pPr>
      <w:r w:rsidRPr="00666B5E">
        <w:rPr>
          <w:rFonts w:ascii="Palatino Linotype" w:eastAsia="Palatino Linotype" w:hAnsi="Palatino Linotype" w:cs="Palatino Linotype"/>
          <w:i/>
          <w:color w:val="000000"/>
          <w:sz w:val="24"/>
          <w:szCs w:val="24"/>
        </w:rPr>
        <w:t>ATENTAMENTE</w:t>
      </w:r>
    </w:p>
    <w:p w:rsidR="00350C93" w:rsidRPr="00666B5E" w:rsidRDefault="00350C93" w:rsidP="00637C95">
      <w:pPr>
        <w:pBdr>
          <w:top w:val="nil"/>
          <w:left w:val="nil"/>
          <w:bottom w:val="nil"/>
          <w:right w:val="nil"/>
          <w:between w:val="nil"/>
        </w:pBdr>
        <w:spacing w:after="0" w:line="276" w:lineRule="auto"/>
        <w:rPr>
          <w:rFonts w:ascii="Palatino Linotype" w:eastAsia="Palatino Linotype" w:hAnsi="Palatino Linotype" w:cs="Palatino Linotype"/>
          <w:color w:val="000000"/>
          <w:sz w:val="24"/>
          <w:szCs w:val="24"/>
        </w:rPr>
      </w:pPr>
      <w:r w:rsidRPr="00666B5E">
        <w:rPr>
          <w:rFonts w:ascii="Palatino Linotype" w:eastAsia="Palatino Linotype" w:hAnsi="Palatino Linotype" w:cs="Palatino Linotype"/>
          <w:i/>
          <w:color w:val="000000"/>
          <w:sz w:val="24"/>
          <w:szCs w:val="24"/>
        </w:rPr>
        <w:t>Ing. Brenda Crisanta Vilchis Rivera”</w:t>
      </w:r>
    </w:p>
    <w:p w:rsidR="00350C93" w:rsidRPr="00666B5E" w:rsidRDefault="00350C93" w:rsidP="00637C9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84142B" w:rsidRPr="00666B5E" w:rsidRDefault="00CF1CC3" w:rsidP="00637C95">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4"/>
          <w:szCs w:val="24"/>
        </w:rPr>
      </w:pPr>
      <w:r w:rsidRPr="00666B5E">
        <w:rPr>
          <w:rFonts w:ascii="Palatino Linotype" w:eastAsia="Palatino Linotype" w:hAnsi="Palatino Linotype" w:cs="Palatino Linotype"/>
          <w:b/>
          <w:color w:val="000000"/>
          <w:sz w:val="24"/>
          <w:szCs w:val="24"/>
        </w:rPr>
        <w:t>INCONFORMIDAD</w:t>
      </w:r>
    </w:p>
    <w:p w:rsidR="0084142B" w:rsidRPr="00666B5E" w:rsidRDefault="00CF1CC3" w:rsidP="00637C95">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i/>
          <w:color w:val="000000"/>
          <w:sz w:val="24"/>
          <w:szCs w:val="24"/>
        </w:rPr>
      </w:pPr>
      <w:r w:rsidRPr="00666B5E">
        <w:rPr>
          <w:rFonts w:ascii="Palatino Linotype" w:eastAsia="Palatino Linotype" w:hAnsi="Palatino Linotype" w:cs="Palatino Linotype"/>
          <w:color w:val="000000"/>
          <w:sz w:val="24"/>
          <w:szCs w:val="24"/>
        </w:rPr>
        <w:t xml:space="preserve">Inconforme con lo anterior, el </w:t>
      </w:r>
      <w:r w:rsidR="00350C93" w:rsidRPr="00666B5E">
        <w:rPr>
          <w:rFonts w:ascii="Palatino Linotype" w:eastAsia="Palatino Linotype" w:hAnsi="Palatino Linotype" w:cs="Palatino Linotype"/>
          <w:b/>
          <w:color w:val="000000"/>
          <w:sz w:val="24"/>
          <w:szCs w:val="24"/>
        </w:rPr>
        <w:t>diez de marzo</w:t>
      </w:r>
      <w:r w:rsidRPr="00666B5E">
        <w:rPr>
          <w:rFonts w:ascii="Palatino Linotype" w:eastAsia="Palatino Linotype" w:hAnsi="Palatino Linotype" w:cs="Palatino Linotype"/>
          <w:b/>
          <w:color w:val="000000"/>
          <w:sz w:val="24"/>
          <w:szCs w:val="24"/>
        </w:rPr>
        <w:t xml:space="preserve"> de dos mil veinticinco</w:t>
      </w:r>
      <w:r w:rsidRPr="00666B5E">
        <w:rPr>
          <w:rFonts w:ascii="Palatino Linotype" w:eastAsia="Palatino Linotype" w:hAnsi="Palatino Linotype" w:cs="Palatino Linotype"/>
          <w:color w:val="000000"/>
          <w:sz w:val="24"/>
          <w:szCs w:val="24"/>
        </w:rPr>
        <w:t xml:space="preserve">, el hoy </w:t>
      </w:r>
      <w:r w:rsidRPr="00666B5E">
        <w:rPr>
          <w:rFonts w:ascii="Palatino Linotype" w:eastAsia="Palatino Linotype" w:hAnsi="Palatino Linotype" w:cs="Palatino Linotype"/>
          <w:b/>
          <w:color w:val="000000"/>
          <w:sz w:val="24"/>
          <w:szCs w:val="24"/>
        </w:rPr>
        <w:t xml:space="preserve">RECURRENTE, </w:t>
      </w:r>
      <w:r w:rsidRPr="00666B5E">
        <w:rPr>
          <w:rFonts w:ascii="Palatino Linotype" w:eastAsia="Palatino Linotype" w:hAnsi="Palatino Linotype" w:cs="Palatino Linotype"/>
          <w:color w:val="000000"/>
          <w:sz w:val="24"/>
          <w:szCs w:val="24"/>
        </w:rPr>
        <w:t xml:space="preserve">interpuso recurso de revisión en contra de la respuesta emitida por el </w:t>
      </w:r>
      <w:r w:rsidRPr="00666B5E">
        <w:rPr>
          <w:rFonts w:ascii="Palatino Linotype" w:eastAsia="Palatino Linotype" w:hAnsi="Palatino Linotype" w:cs="Palatino Linotype"/>
          <w:b/>
          <w:color w:val="000000"/>
          <w:sz w:val="24"/>
          <w:szCs w:val="24"/>
        </w:rPr>
        <w:t>SUJETO OBLIGADO</w:t>
      </w:r>
      <w:r w:rsidRPr="00666B5E">
        <w:rPr>
          <w:rFonts w:ascii="Palatino Linotype" w:eastAsia="Palatino Linotype" w:hAnsi="Palatino Linotype" w:cs="Palatino Linotype"/>
          <w:color w:val="000000"/>
          <w:sz w:val="24"/>
          <w:szCs w:val="24"/>
        </w:rPr>
        <w:t>, manifestando las siguientes razones o motivos de inconformidad:</w:t>
      </w:r>
    </w:p>
    <w:p w:rsidR="0084142B" w:rsidRPr="00666B5E" w:rsidRDefault="0084142B" w:rsidP="00637C95">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i/>
          <w:color w:val="000000"/>
          <w:sz w:val="24"/>
          <w:szCs w:val="24"/>
        </w:rPr>
      </w:pPr>
    </w:p>
    <w:p w:rsidR="0084142B" w:rsidRPr="00666B5E" w:rsidRDefault="00CF1CC3" w:rsidP="00637C95">
      <w:pPr>
        <w:numPr>
          <w:ilvl w:val="0"/>
          <w:numId w:val="3"/>
        </w:numPr>
        <w:pBdr>
          <w:top w:val="nil"/>
          <w:left w:val="nil"/>
          <w:bottom w:val="nil"/>
          <w:right w:val="nil"/>
          <w:between w:val="nil"/>
        </w:pBdr>
        <w:spacing w:after="0" w:line="360" w:lineRule="auto"/>
        <w:ind w:left="0" w:hanging="448"/>
        <w:jc w:val="both"/>
        <w:rPr>
          <w:rFonts w:ascii="Palatino Linotype" w:eastAsia="Palatino Linotype" w:hAnsi="Palatino Linotype" w:cs="Palatino Linotype"/>
          <w:i/>
          <w:color w:val="000000"/>
          <w:sz w:val="24"/>
          <w:szCs w:val="24"/>
        </w:rPr>
      </w:pPr>
      <w:bookmarkStart w:id="1" w:name="_heading=h.sz4sngxvcrxd" w:colFirst="0" w:colLast="0"/>
      <w:bookmarkEnd w:id="1"/>
      <w:r w:rsidRPr="00666B5E">
        <w:rPr>
          <w:rFonts w:ascii="Palatino Linotype" w:eastAsia="Palatino Linotype" w:hAnsi="Palatino Linotype" w:cs="Palatino Linotype"/>
          <w:b/>
          <w:color w:val="000000"/>
          <w:sz w:val="24"/>
          <w:szCs w:val="24"/>
        </w:rPr>
        <w:t xml:space="preserve">Acto impugnado: </w:t>
      </w:r>
      <w:r w:rsidRPr="00666B5E">
        <w:rPr>
          <w:rFonts w:ascii="Palatino Linotype" w:eastAsia="Palatino Linotype" w:hAnsi="Palatino Linotype" w:cs="Palatino Linotype"/>
          <w:i/>
          <w:color w:val="000000"/>
          <w:sz w:val="24"/>
          <w:szCs w:val="24"/>
        </w:rPr>
        <w:t>“</w:t>
      </w:r>
      <w:r w:rsidR="00350C93" w:rsidRPr="00666B5E">
        <w:rPr>
          <w:rFonts w:ascii="Palatino Linotype" w:eastAsia="Palatino Linotype" w:hAnsi="Palatino Linotype" w:cs="Palatino Linotype"/>
          <w:i/>
          <w:color w:val="000000"/>
          <w:sz w:val="24"/>
          <w:szCs w:val="24"/>
        </w:rPr>
        <w:t>No se da acceso a la información que la presidenta hace publica por medio de sus canales de comunicación oficiales, ademas menciona en su respuesta un acta, la cual no es entregada al solicitante. Por lo que solicito de la manera más atenta me sea entregada la informacipon que se pidio en un inicio. GRACIAS</w:t>
      </w:r>
      <w:r w:rsidRPr="00666B5E">
        <w:rPr>
          <w:rFonts w:ascii="Palatino Linotype" w:eastAsia="Palatino Linotype" w:hAnsi="Palatino Linotype" w:cs="Palatino Linotype"/>
          <w:i/>
          <w:color w:val="000000"/>
          <w:sz w:val="24"/>
          <w:szCs w:val="24"/>
        </w:rPr>
        <w:t>”</w:t>
      </w:r>
    </w:p>
    <w:p w:rsidR="00637C95" w:rsidRPr="00666B5E" w:rsidRDefault="00637C95" w:rsidP="00637C9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p>
    <w:p w:rsidR="0084142B" w:rsidRPr="00666B5E" w:rsidRDefault="00CF1CC3" w:rsidP="00637C95">
      <w:pPr>
        <w:numPr>
          <w:ilvl w:val="0"/>
          <w:numId w:val="3"/>
        </w:numPr>
        <w:pBdr>
          <w:top w:val="nil"/>
          <w:left w:val="nil"/>
          <w:bottom w:val="nil"/>
          <w:right w:val="nil"/>
          <w:between w:val="nil"/>
        </w:pBdr>
        <w:spacing w:after="0" w:line="360" w:lineRule="auto"/>
        <w:ind w:left="0" w:hanging="448"/>
        <w:jc w:val="both"/>
        <w:rPr>
          <w:rFonts w:ascii="Palatino Linotype" w:eastAsia="Palatino Linotype" w:hAnsi="Palatino Linotype" w:cs="Palatino Linotype"/>
          <w:i/>
          <w:color w:val="000000"/>
          <w:sz w:val="24"/>
          <w:szCs w:val="24"/>
        </w:rPr>
      </w:pPr>
      <w:bookmarkStart w:id="2" w:name="_heading=h.q4ny55z1g6bu" w:colFirst="0" w:colLast="0"/>
      <w:bookmarkEnd w:id="2"/>
      <w:r w:rsidRPr="00666B5E">
        <w:rPr>
          <w:rFonts w:ascii="Palatino Linotype" w:eastAsia="Palatino Linotype" w:hAnsi="Palatino Linotype" w:cs="Palatino Linotype"/>
          <w:b/>
          <w:color w:val="000000"/>
          <w:sz w:val="24"/>
          <w:szCs w:val="24"/>
        </w:rPr>
        <w:t>Razones o Motivos de inconformidad: “</w:t>
      </w:r>
      <w:r w:rsidR="00350C93" w:rsidRPr="00666B5E">
        <w:rPr>
          <w:rFonts w:ascii="Palatino Linotype" w:eastAsia="Palatino Linotype" w:hAnsi="Palatino Linotype" w:cs="Palatino Linotype"/>
          <w:i/>
          <w:color w:val="000000"/>
          <w:sz w:val="24"/>
          <w:szCs w:val="24"/>
        </w:rPr>
        <w:t xml:space="preserve">No se da acceso a la información que la presidenta hace publica por medio de sus canales de comunicación oficiales, ademas menciona en su </w:t>
      </w:r>
      <w:r w:rsidR="00350C93" w:rsidRPr="00666B5E">
        <w:rPr>
          <w:rFonts w:ascii="Palatino Linotype" w:eastAsia="Palatino Linotype" w:hAnsi="Palatino Linotype" w:cs="Palatino Linotype"/>
          <w:i/>
          <w:color w:val="000000"/>
          <w:sz w:val="24"/>
          <w:szCs w:val="24"/>
        </w:rPr>
        <w:lastRenderedPageBreak/>
        <w:t>respuesta un acta, la cual no es entregada al solicitante. Por lo que solicito de la manera más atenta me sea entregada la informacipon que se pidio en un inicio. GRACIAS</w:t>
      </w:r>
      <w:r w:rsidRPr="00666B5E">
        <w:rPr>
          <w:rFonts w:ascii="Palatino Linotype" w:eastAsia="Palatino Linotype" w:hAnsi="Palatino Linotype" w:cs="Palatino Linotype"/>
          <w:color w:val="000000"/>
          <w:sz w:val="24"/>
          <w:szCs w:val="24"/>
        </w:rPr>
        <w:t>”</w:t>
      </w:r>
    </w:p>
    <w:p w:rsidR="0084142B" w:rsidRPr="00666B5E" w:rsidRDefault="0084142B" w:rsidP="00637C95">
      <w:pPr>
        <w:spacing w:line="360" w:lineRule="auto"/>
        <w:jc w:val="both"/>
        <w:rPr>
          <w:rFonts w:ascii="Palatino Linotype" w:eastAsia="Palatino Linotype" w:hAnsi="Palatino Linotype" w:cs="Palatino Linotype"/>
          <w:i/>
          <w:color w:val="000000"/>
          <w:sz w:val="24"/>
          <w:szCs w:val="24"/>
        </w:rPr>
      </w:pPr>
    </w:p>
    <w:p w:rsidR="0084142B" w:rsidRPr="00666B5E" w:rsidRDefault="00CF1CC3" w:rsidP="00637C95">
      <w:pPr>
        <w:pStyle w:val="Ttulo1"/>
        <w:spacing w:before="0" w:line="360" w:lineRule="auto"/>
        <w:jc w:val="center"/>
        <w:rPr>
          <w:rFonts w:ascii="Palatino Linotype" w:eastAsia="Palatino Linotype" w:hAnsi="Palatino Linotype" w:cs="Palatino Linotype"/>
          <w:b/>
          <w:color w:val="000000"/>
          <w:sz w:val="24"/>
          <w:szCs w:val="24"/>
        </w:rPr>
      </w:pPr>
      <w:r w:rsidRPr="00666B5E">
        <w:rPr>
          <w:rFonts w:ascii="Palatino Linotype" w:eastAsia="Palatino Linotype" w:hAnsi="Palatino Linotype" w:cs="Palatino Linotype"/>
          <w:b/>
          <w:color w:val="000000"/>
          <w:sz w:val="24"/>
          <w:szCs w:val="24"/>
        </w:rPr>
        <w:t>MANIFESTACIONES</w:t>
      </w:r>
    </w:p>
    <w:p w:rsidR="0084142B" w:rsidRPr="00666B5E" w:rsidRDefault="00CF1CC3" w:rsidP="00637C95">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i/>
          <w:color w:val="000000"/>
          <w:sz w:val="24"/>
          <w:szCs w:val="24"/>
        </w:rPr>
      </w:pPr>
      <w:r w:rsidRPr="00666B5E">
        <w:rPr>
          <w:rFonts w:ascii="Palatino Linotype" w:eastAsia="Palatino Linotype" w:hAnsi="Palatino Linotype" w:cs="Palatino Linotype"/>
          <w:color w:val="000000"/>
          <w:sz w:val="24"/>
          <w:szCs w:val="24"/>
        </w:rPr>
        <w:t xml:space="preserve">La Comisionada Ponente con fundamento en lo dispuesto por el artículo 185 fracción II de la ley de la materia, a través del acuerdo de admisión notificado el </w:t>
      </w:r>
      <w:r w:rsidR="00350C93" w:rsidRPr="00666B5E">
        <w:rPr>
          <w:rFonts w:ascii="Palatino Linotype" w:eastAsia="Palatino Linotype" w:hAnsi="Palatino Linotype" w:cs="Palatino Linotype"/>
          <w:b/>
          <w:color w:val="000000"/>
          <w:sz w:val="24"/>
          <w:szCs w:val="24"/>
        </w:rPr>
        <w:t>catorce de marzo</w:t>
      </w:r>
      <w:r w:rsidRPr="00666B5E">
        <w:rPr>
          <w:rFonts w:ascii="Palatino Linotype" w:eastAsia="Palatino Linotype" w:hAnsi="Palatino Linotype" w:cs="Palatino Linotype"/>
          <w:b/>
          <w:color w:val="000000"/>
          <w:sz w:val="24"/>
          <w:szCs w:val="24"/>
        </w:rPr>
        <w:t xml:space="preserve"> de dos mil veinticinco</w:t>
      </w:r>
      <w:r w:rsidRPr="00666B5E">
        <w:rPr>
          <w:rFonts w:ascii="Palatino Linotype" w:eastAsia="Palatino Linotype" w:hAnsi="Palatino Linotype" w:cs="Palatino Linotype"/>
          <w:color w:val="000000"/>
          <w:sz w:val="24"/>
          <w:szCs w:val="24"/>
        </w:rPr>
        <w:t xml:space="preserve">, puso a disposición de las partes el expediente electrónico vía </w:t>
      </w:r>
      <w:r w:rsidRPr="00666B5E">
        <w:rPr>
          <w:rFonts w:ascii="Palatino Linotype" w:eastAsia="Palatino Linotype" w:hAnsi="Palatino Linotype" w:cs="Palatino Linotype"/>
          <w:b/>
          <w:color w:val="000000"/>
          <w:sz w:val="24"/>
          <w:szCs w:val="24"/>
        </w:rPr>
        <w:t xml:space="preserve">SAIMEX </w:t>
      </w:r>
      <w:r w:rsidRPr="00666B5E">
        <w:rPr>
          <w:rFonts w:ascii="Palatino Linotype" w:eastAsia="Palatino Linotype" w:hAnsi="Palatino Linotype" w:cs="Palatino Linotype"/>
          <w:color w:val="000000"/>
          <w:sz w:val="24"/>
          <w:szCs w:val="24"/>
        </w:rPr>
        <w:t xml:space="preserve">a efecto de que en un plazo máximo de siete días manifestaran lo que a su derecho conviniera, ofrecieran pruebas y alegatos según corresponda a los casos concretos, y el </w:t>
      </w:r>
      <w:r w:rsidRPr="00666B5E">
        <w:rPr>
          <w:rFonts w:ascii="Palatino Linotype" w:eastAsia="Palatino Linotype" w:hAnsi="Palatino Linotype" w:cs="Palatino Linotype"/>
          <w:b/>
          <w:color w:val="000000"/>
          <w:sz w:val="24"/>
          <w:szCs w:val="24"/>
        </w:rPr>
        <w:t>SUJETO OBLIGADO</w:t>
      </w:r>
      <w:r w:rsidRPr="00666B5E">
        <w:rPr>
          <w:rFonts w:ascii="Palatino Linotype" w:eastAsia="Palatino Linotype" w:hAnsi="Palatino Linotype" w:cs="Palatino Linotype"/>
          <w:color w:val="000000"/>
          <w:sz w:val="24"/>
          <w:szCs w:val="24"/>
        </w:rPr>
        <w:t xml:space="preserve"> presentará el Informe Justificado procedente.</w:t>
      </w:r>
    </w:p>
    <w:p w:rsidR="0084142B" w:rsidRPr="00666B5E" w:rsidRDefault="0084142B" w:rsidP="00637C9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84142B" w:rsidRPr="00666B5E" w:rsidRDefault="00CF1CC3" w:rsidP="00637C95">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66B5E">
        <w:rPr>
          <w:rFonts w:ascii="Palatino Linotype" w:eastAsia="Palatino Linotype" w:hAnsi="Palatino Linotype" w:cs="Palatino Linotype"/>
          <w:color w:val="000000"/>
          <w:sz w:val="24"/>
          <w:szCs w:val="24"/>
        </w:rPr>
        <w:t xml:space="preserve">El </w:t>
      </w:r>
      <w:r w:rsidRPr="00666B5E">
        <w:rPr>
          <w:rFonts w:ascii="Palatino Linotype" w:eastAsia="Palatino Linotype" w:hAnsi="Palatino Linotype" w:cs="Palatino Linotype"/>
          <w:b/>
          <w:color w:val="000000"/>
          <w:sz w:val="24"/>
          <w:szCs w:val="24"/>
        </w:rPr>
        <w:t xml:space="preserve">SUJETO OBLIGADO </w:t>
      </w:r>
      <w:r w:rsidRPr="00666B5E">
        <w:rPr>
          <w:rFonts w:ascii="Palatino Linotype" w:eastAsia="Palatino Linotype" w:hAnsi="Palatino Linotype" w:cs="Palatino Linotype"/>
          <w:color w:val="000000"/>
          <w:sz w:val="24"/>
          <w:szCs w:val="24"/>
        </w:rPr>
        <w:t xml:space="preserve">y el </w:t>
      </w:r>
      <w:r w:rsidRPr="00666B5E">
        <w:rPr>
          <w:rFonts w:ascii="Palatino Linotype" w:eastAsia="Palatino Linotype" w:hAnsi="Palatino Linotype" w:cs="Palatino Linotype"/>
          <w:b/>
          <w:color w:val="000000"/>
          <w:sz w:val="24"/>
          <w:szCs w:val="24"/>
        </w:rPr>
        <w:t xml:space="preserve">PARTICULAR </w:t>
      </w:r>
      <w:r w:rsidRPr="00666B5E">
        <w:rPr>
          <w:rFonts w:ascii="Palatino Linotype" w:eastAsia="Palatino Linotype" w:hAnsi="Palatino Linotype" w:cs="Palatino Linotype"/>
          <w:color w:val="000000"/>
          <w:sz w:val="24"/>
          <w:szCs w:val="24"/>
        </w:rPr>
        <w:t>fueron omisos en realizar manifestación alguna que a su derecho conviniera y asistiera.</w:t>
      </w:r>
    </w:p>
    <w:p w:rsidR="0084142B" w:rsidRPr="00666B5E" w:rsidRDefault="0084142B" w:rsidP="00637C95">
      <w:pPr>
        <w:spacing w:line="360" w:lineRule="auto"/>
        <w:rPr>
          <w:rFonts w:ascii="Palatino Linotype" w:eastAsia="Palatino Linotype" w:hAnsi="Palatino Linotype" w:cs="Palatino Linotype"/>
          <w:sz w:val="24"/>
          <w:szCs w:val="24"/>
        </w:rPr>
      </w:pPr>
    </w:p>
    <w:p w:rsidR="0084142B" w:rsidRPr="00666B5E" w:rsidRDefault="00CF1CC3" w:rsidP="00637C95">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bookmarkStart w:id="3" w:name="_heading=h.jnpr9qdalaue" w:colFirst="0" w:colLast="0"/>
      <w:bookmarkEnd w:id="3"/>
      <w:r w:rsidRPr="00666B5E">
        <w:rPr>
          <w:rFonts w:ascii="Palatino Linotype" w:eastAsia="Palatino Linotype" w:hAnsi="Palatino Linotype" w:cs="Palatino Linotype"/>
          <w:color w:val="000000"/>
          <w:sz w:val="24"/>
          <w:szCs w:val="24"/>
        </w:rPr>
        <w:t xml:space="preserve">Finalmente, mediante acuerdo de </w:t>
      </w:r>
      <w:r w:rsidR="001D1F0F" w:rsidRPr="00666B5E">
        <w:rPr>
          <w:rFonts w:ascii="Palatino Linotype" w:eastAsia="Palatino Linotype" w:hAnsi="Palatino Linotype" w:cs="Palatino Linotype"/>
          <w:b/>
          <w:color w:val="000000"/>
          <w:sz w:val="24"/>
          <w:szCs w:val="24"/>
        </w:rPr>
        <w:t>veintitrés de abril</w:t>
      </w:r>
      <w:r w:rsidRPr="00666B5E">
        <w:rPr>
          <w:rFonts w:ascii="Palatino Linotype" w:eastAsia="Palatino Linotype" w:hAnsi="Palatino Linotype" w:cs="Palatino Linotype"/>
          <w:b/>
          <w:color w:val="000000"/>
          <w:sz w:val="24"/>
          <w:szCs w:val="24"/>
        </w:rPr>
        <w:t xml:space="preserve"> de dos mil veinticinco, </w:t>
      </w:r>
      <w:r w:rsidRPr="00666B5E">
        <w:rPr>
          <w:rFonts w:ascii="Palatino Linotype" w:eastAsia="Palatino Linotype" w:hAnsi="Palatino Linotype" w:cs="Palatino Linotype"/>
          <w:color w:val="000000"/>
          <w:sz w:val="24"/>
          <w:szCs w:val="24"/>
        </w:rPr>
        <w:t>se  decretó el cierre de instrucción, por lo que no habiendo más que hacer constar, y---------</w:t>
      </w:r>
    </w:p>
    <w:p w:rsidR="00637C95" w:rsidRPr="00666B5E" w:rsidRDefault="00637C95" w:rsidP="00637C9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84142B" w:rsidRPr="00666B5E" w:rsidRDefault="00CF1CC3" w:rsidP="00637C95">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4"/>
          <w:szCs w:val="24"/>
        </w:rPr>
      </w:pPr>
      <w:r w:rsidRPr="00666B5E">
        <w:rPr>
          <w:rFonts w:ascii="Palatino Linotype" w:eastAsia="Palatino Linotype" w:hAnsi="Palatino Linotype" w:cs="Palatino Linotype"/>
          <w:b/>
          <w:color w:val="000000"/>
          <w:sz w:val="24"/>
          <w:szCs w:val="24"/>
        </w:rPr>
        <w:t>CONSIDERANDO</w:t>
      </w:r>
    </w:p>
    <w:p w:rsidR="0084142B" w:rsidRPr="00666B5E" w:rsidRDefault="0084142B" w:rsidP="00637C95">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4"/>
          <w:szCs w:val="24"/>
        </w:rPr>
      </w:pPr>
    </w:p>
    <w:p w:rsidR="0084142B" w:rsidRPr="00666B5E" w:rsidRDefault="00CF1CC3" w:rsidP="00637C95">
      <w:pPr>
        <w:pStyle w:val="Ttulo2"/>
        <w:spacing w:before="0" w:line="360" w:lineRule="auto"/>
        <w:rPr>
          <w:rFonts w:ascii="Palatino Linotype" w:eastAsia="Palatino Linotype" w:hAnsi="Palatino Linotype" w:cs="Palatino Linotype"/>
          <w:b/>
          <w:color w:val="000000"/>
          <w:sz w:val="24"/>
          <w:szCs w:val="24"/>
        </w:rPr>
      </w:pPr>
      <w:bookmarkStart w:id="4" w:name="_heading=h.qvthlr518szq" w:colFirst="0" w:colLast="0"/>
      <w:bookmarkEnd w:id="4"/>
      <w:r w:rsidRPr="00666B5E">
        <w:rPr>
          <w:rFonts w:ascii="Palatino Linotype" w:eastAsia="Palatino Linotype" w:hAnsi="Palatino Linotype" w:cs="Palatino Linotype"/>
          <w:b/>
          <w:color w:val="000000"/>
          <w:sz w:val="24"/>
          <w:szCs w:val="24"/>
        </w:rPr>
        <w:t>PRIMERO. De la competencia</w:t>
      </w:r>
    </w:p>
    <w:p w:rsidR="0084142B" w:rsidRPr="00666B5E" w:rsidRDefault="00CF1CC3" w:rsidP="00637C95">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66B5E">
        <w:rPr>
          <w:rFonts w:ascii="Palatino Linotype" w:eastAsia="Palatino Linotype" w:hAnsi="Palatino Linotype" w:cs="Palatino Linotype"/>
          <w:color w:val="000000"/>
          <w:sz w:val="24"/>
          <w:szCs w:val="24"/>
        </w:rPr>
        <w:t xml:space="preserve">Este Instituto de Transparencia, Acceso a la Información Pública y Protección de Datos Personales del Estado de México y Municipios, es competente para conocer y resolver del presente recurso de conformidad con el artículo: 6, apartado A, fracción IV </w:t>
      </w:r>
      <w:r w:rsidRPr="00666B5E">
        <w:rPr>
          <w:rFonts w:ascii="Palatino Linotype" w:eastAsia="Palatino Linotype" w:hAnsi="Palatino Linotype" w:cs="Palatino Linotype"/>
          <w:color w:val="000000"/>
          <w:sz w:val="24"/>
          <w:szCs w:val="24"/>
        </w:rPr>
        <w:lastRenderedPageBreak/>
        <w:t>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rsidR="0084142B" w:rsidRPr="00666B5E" w:rsidRDefault="0084142B" w:rsidP="00637C9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84142B" w:rsidRPr="00666B5E" w:rsidRDefault="00CF1CC3" w:rsidP="00637C95">
      <w:pPr>
        <w:pStyle w:val="Ttulo2"/>
        <w:spacing w:before="0" w:line="360" w:lineRule="auto"/>
        <w:rPr>
          <w:rFonts w:ascii="Palatino Linotype" w:eastAsia="Palatino Linotype" w:hAnsi="Palatino Linotype" w:cs="Palatino Linotype"/>
          <w:b/>
          <w:color w:val="000000"/>
          <w:sz w:val="24"/>
          <w:szCs w:val="24"/>
        </w:rPr>
      </w:pPr>
      <w:bookmarkStart w:id="5" w:name="_heading=h.yxepb6g6s82q" w:colFirst="0" w:colLast="0"/>
      <w:bookmarkEnd w:id="5"/>
      <w:r w:rsidRPr="00666B5E">
        <w:rPr>
          <w:rFonts w:ascii="Palatino Linotype" w:eastAsia="Palatino Linotype" w:hAnsi="Palatino Linotype" w:cs="Palatino Linotype"/>
          <w:b/>
          <w:color w:val="000000"/>
          <w:sz w:val="24"/>
          <w:szCs w:val="24"/>
        </w:rPr>
        <w:t>SEGUNDO. De la oportunidad y procedencia.</w:t>
      </w:r>
    </w:p>
    <w:p w:rsidR="0084142B" w:rsidRPr="00666B5E" w:rsidRDefault="0084142B" w:rsidP="00637C95">
      <w:pPr>
        <w:spacing w:line="360" w:lineRule="auto"/>
        <w:rPr>
          <w:rFonts w:ascii="Palatino Linotype" w:eastAsia="Palatino Linotype" w:hAnsi="Palatino Linotype" w:cs="Palatino Linotype"/>
          <w:sz w:val="24"/>
          <w:szCs w:val="24"/>
        </w:rPr>
      </w:pPr>
    </w:p>
    <w:p w:rsidR="0084142B" w:rsidRPr="00666B5E" w:rsidRDefault="00CF1CC3" w:rsidP="00637C95">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66B5E">
        <w:rPr>
          <w:rFonts w:ascii="Palatino Linotype" w:eastAsia="Palatino Linotype" w:hAnsi="Palatino Linotype" w:cs="Palatino Linotype"/>
          <w:color w:val="000000"/>
          <w:sz w:val="24"/>
          <w:szCs w:val="24"/>
        </w:rPr>
        <w:t xml:space="preserve">El medio de impugnación fue presentado a través del </w:t>
      </w:r>
      <w:r w:rsidRPr="00666B5E">
        <w:rPr>
          <w:rFonts w:ascii="Palatino Linotype" w:eastAsia="Palatino Linotype" w:hAnsi="Palatino Linotype" w:cs="Palatino Linotype"/>
          <w:b/>
          <w:color w:val="000000"/>
          <w:sz w:val="24"/>
          <w:szCs w:val="24"/>
        </w:rPr>
        <w:t>SAIMEX,</w:t>
      </w:r>
      <w:r w:rsidRPr="00666B5E">
        <w:rPr>
          <w:rFonts w:ascii="Palatino Linotype" w:eastAsia="Palatino Linotype" w:hAnsi="Palatino Linotype" w:cs="Palatino Linotype"/>
          <w:color w:val="000000"/>
          <w:sz w:val="24"/>
          <w:szCs w:val="24"/>
        </w:rPr>
        <w:t xml:space="preserve"> en el formato previamente aprobado para tal efecto y dentro del plazo legal de quince días hábiles otorgados; para el caso en particular es de señalar que el </w:t>
      </w:r>
      <w:r w:rsidRPr="00666B5E">
        <w:rPr>
          <w:rFonts w:ascii="Palatino Linotype" w:eastAsia="Palatino Linotype" w:hAnsi="Palatino Linotype" w:cs="Palatino Linotype"/>
          <w:b/>
          <w:color w:val="000000"/>
          <w:sz w:val="24"/>
          <w:szCs w:val="24"/>
        </w:rPr>
        <w:t>SUJETO OBLIGADO</w:t>
      </w:r>
      <w:r w:rsidRPr="00666B5E">
        <w:rPr>
          <w:rFonts w:ascii="Palatino Linotype" w:eastAsia="Palatino Linotype" w:hAnsi="Palatino Linotype" w:cs="Palatino Linotype"/>
          <w:color w:val="000000"/>
          <w:sz w:val="24"/>
          <w:szCs w:val="24"/>
        </w:rPr>
        <w:t xml:space="preserve"> entregó su respuesta el </w:t>
      </w:r>
      <w:r w:rsidR="001D1F0F" w:rsidRPr="00666B5E">
        <w:rPr>
          <w:rFonts w:ascii="Palatino Linotype" w:eastAsia="Palatino Linotype" w:hAnsi="Palatino Linotype" w:cs="Palatino Linotype"/>
          <w:b/>
          <w:color w:val="000000"/>
          <w:sz w:val="24"/>
          <w:szCs w:val="24"/>
        </w:rPr>
        <w:t>diez de marzo</w:t>
      </w:r>
      <w:r w:rsidRPr="00666B5E">
        <w:rPr>
          <w:rFonts w:ascii="Palatino Linotype" w:eastAsia="Palatino Linotype" w:hAnsi="Palatino Linotype" w:cs="Palatino Linotype"/>
          <w:b/>
          <w:color w:val="000000"/>
          <w:sz w:val="24"/>
          <w:szCs w:val="24"/>
        </w:rPr>
        <w:t xml:space="preserve"> de dos mil veinticinco</w:t>
      </w:r>
      <w:r w:rsidRPr="00666B5E">
        <w:rPr>
          <w:rFonts w:ascii="Palatino Linotype" w:eastAsia="Palatino Linotype" w:hAnsi="Palatino Linotype" w:cs="Palatino Linotype"/>
          <w:color w:val="000000"/>
          <w:sz w:val="24"/>
          <w:szCs w:val="24"/>
        </w:rPr>
        <w:t>, de tal forma que el plazo para interponer el recurso de revisión transcurrió del</w:t>
      </w:r>
      <w:r w:rsidRPr="00666B5E">
        <w:rPr>
          <w:rFonts w:ascii="Palatino Linotype" w:eastAsia="Palatino Linotype" w:hAnsi="Palatino Linotype" w:cs="Palatino Linotype"/>
          <w:b/>
          <w:color w:val="000000"/>
          <w:sz w:val="24"/>
          <w:szCs w:val="24"/>
        </w:rPr>
        <w:t xml:space="preserve"> </w:t>
      </w:r>
      <w:r w:rsidR="001D1F0F" w:rsidRPr="00666B5E">
        <w:rPr>
          <w:rFonts w:ascii="Palatino Linotype" w:eastAsia="Palatino Linotype" w:hAnsi="Palatino Linotype" w:cs="Palatino Linotype"/>
          <w:b/>
          <w:color w:val="000000"/>
          <w:sz w:val="24"/>
          <w:szCs w:val="24"/>
        </w:rPr>
        <w:t>once de marzo al primero de abril</w:t>
      </w:r>
      <w:r w:rsidRPr="00666B5E">
        <w:rPr>
          <w:rFonts w:ascii="Palatino Linotype" w:eastAsia="Palatino Linotype" w:hAnsi="Palatino Linotype" w:cs="Palatino Linotype"/>
          <w:b/>
          <w:color w:val="000000"/>
          <w:sz w:val="24"/>
          <w:szCs w:val="24"/>
        </w:rPr>
        <w:t xml:space="preserve"> de dos mil veinticinco,</w:t>
      </w:r>
      <w:r w:rsidRPr="00666B5E">
        <w:rPr>
          <w:rFonts w:ascii="Palatino Linotype" w:eastAsia="Palatino Linotype" w:hAnsi="Palatino Linotype" w:cs="Palatino Linotype"/>
          <w:color w:val="000000"/>
          <w:sz w:val="24"/>
          <w:szCs w:val="24"/>
        </w:rPr>
        <w:t xml:space="preserve"> en consecuencia, el ahora </w:t>
      </w:r>
      <w:r w:rsidRPr="00666B5E">
        <w:rPr>
          <w:rFonts w:ascii="Palatino Linotype" w:eastAsia="Palatino Linotype" w:hAnsi="Palatino Linotype" w:cs="Palatino Linotype"/>
          <w:b/>
          <w:color w:val="000000"/>
          <w:sz w:val="24"/>
          <w:szCs w:val="24"/>
        </w:rPr>
        <w:t>RECURRENTE</w:t>
      </w:r>
      <w:r w:rsidRPr="00666B5E">
        <w:rPr>
          <w:rFonts w:ascii="Palatino Linotype" w:eastAsia="Palatino Linotype" w:hAnsi="Palatino Linotype" w:cs="Palatino Linotype"/>
          <w:color w:val="000000"/>
          <w:sz w:val="24"/>
          <w:szCs w:val="24"/>
        </w:rPr>
        <w:t xml:space="preserve"> presentó su inconformidad el </w:t>
      </w:r>
      <w:r w:rsidR="001D1F0F" w:rsidRPr="00666B5E">
        <w:rPr>
          <w:rFonts w:ascii="Palatino Linotype" w:eastAsia="Palatino Linotype" w:hAnsi="Palatino Linotype" w:cs="Palatino Linotype"/>
          <w:b/>
          <w:color w:val="000000"/>
          <w:sz w:val="24"/>
          <w:szCs w:val="24"/>
        </w:rPr>
        <w:t>diez de marzo</w:t>
      </w:r>
      <w:r w:rsidRPr="00666B5E">
        <w:rPr>
          <w:rFonts w:ascii="Palatino Linotype" w:eastAsia="Palatino Linotype" w:hAnsi="Palatino Linotype" w:cs="Palatino Linotype"/>
          <w:b/>
          <w:color w:val="000000"/>
          <w:sz w:val="24"/>
          <w:szCs w:val="24"/>
        </w:rPr>
        <w:t xml:space="preserve"> de dos mil veinticinco</w:t>
      </w:r>
      <w:r w:rsidRPr="00666B5E">
        <w:rPr>
          <w:rFonts w:ascii="Palatino Linotype" w:eastAsia="Palatino Linotype" w:hAnsi="Palatino Linotype" w:cs="Palatino Linotype"/>
          <w:color w:val="000000"/>
          <w:sz w:val="24"/>
          <w:szCs w:val="24"/>
        </w:rPr>
        <w:t>, por lo que se estima que la inconformidad se presentó dentro del lapso legalmente establecido para tal efecto.</w:t>
      </w:r>
    </w:p>
    <w:p w:rsidR="0084142B" w:rsidRPr="00666B5E" w:rsidRDefault="0084142B" w:rsidP="00637C9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84142B" w:rsidRPr="00666B5E" w:rsidRDefault="00CF1CC3" w:rsidP="00637C95">
      <w:pPr>
        <w:numPr>
          <w:ilvl w:val="0"/>
          <w:numId w:val="1"/>
        </w:numPr>
        <w:spacing w:before="240" w:after="240" w:line="360" w:lineRule="auto"/>
        <w:ind w:left="0" w:firstLine="0"/>
        <w:jc w:val="both"/>
        <w:rPr>
          <w:rFonts w:ascii="Palatino Linotype" w:eastAsia="Palatino Linotype" w:hAnsi="Palatino Linotype" w:cs="Palatino Linotype"/>
          <w:sz w:val="24"/>
          <w:szCs w:val="24"/>
        </w:rPr>
      </w:pPr>
      <w:r w:rsidRPr="00666B5E">
        <w:rPr>
          <w:rFonts w:ascii="Palatino Linotype" w:eastAsia="Palatino Linotype" w:hAnsi="Palatino Linotype" w:cs="Palatino Linotype"/>
          <w:sz w:val="24"/>
          <w:szCs w:val="24"/>
        </w:rPr>
        <w:t xml:space="preserve">Por otro lado, el escrito contiene las formalidades previstas por el artículo 180 último párrafo de la Ley de la materia actual, por lo que es procedente que este Instituto </w:t>
      </w:r>
      <w:r w:rsidRPr="00666B5E">
        <w:rPr>
          <w:rFonts w:ascii="Palatino Linotype" w:eastAsia="Palatino Linotype" w:hAnsi="Palatino Linotype" w:cs="Palatino Linotype"/>
          <w:sz w:val="24"/>
          <w:szCs w:val="24"/>
        </w:rPr>
        <w:lastRenderedPageBreak/>
        <w:t>de Transparencia, Acceso a la Información Pública y Protección de Datos Personales del Estado de México y Municipios, conozca y resuelva el presente recurso.</w:t>
      </w:r>
    </w:p>
    <w:p w:rsidR="0084142B" w:rsidRPr="00666B5E" w:rsidRDefault="00CF1CC3" w:rsidP="00637C95">
      <w:pPr>
        <w:pStyle w:val="Ttulo1"/>
        <w:spacing w:before="0" w:line="360" w:lineRule="auto"/>
        <w:rPr>
          <w:rFonts w:ascii="Palatino Linotype" w:eastAsia="Palatino Linotype" w:hAnsi="Palatino Linotype" w:cs="Palatino Linotype"/>
          <w:b/>
          <w:color w:val="000000"/>
          <w:sz w:val="24"/>
          <w:szCs w:val="24"/>
        </w:rPr>
      </w:pPr>
      <w:bookmarkStart w:id="6" w:name="_heading=h.eyseha2nnyzo" w:colFirst="0" w:colLast="0"/>
      <w:bookmarkEnd w:id="6"/>
      <w:r w:rsidRPr="00666B5E">
        <w:rPr>
          <w:rFonts w:ascii="Palatino Linotype" w:eastAsia="Palatino Linotype" w:hAnsi="Palatino Linotype" w:cs="Palatino Linotype"/>
          <w:b/>
          <w:color w:val="000000"/>
          <w:sz w:val="24"/>
          <w:szCs w:val="24"/>
        </w:rPr>
        <w:t xml:space="preserve">TERCERO. Del planteamiento de la </w:t>
      </w:r>
      <w:r w:rsidRPr="00666B5E">
        <w:rPr>
          <w:rFonts w:ascii="Palatino Linotype" w:eastAsia="Palatino Linotype" w:hAnsi="Palatino Linotype" w:cs="Palatino Linotype"/>
          <w:b/>
          <w:i/>
          <w:color w:val="000000"/>
          <w:sz w:val="24"/>
          <w:szCs w:val="24"/>
        </w:rPr>
        <w:t>Litis</w:t>
      </w:r>
      <w:r w:rsidRPr="00666B5E">
        <w:rPr>
          <w:rFonts w:ascii="Palatino Linotype" w:eastAsia="Palatino Linotype" w:hAnsi="Palatino Linotype" w:cs="Palatino Linotype"/>
          <w:b/>
          <w:color w:val="000000"/>
          <w:sz w:val="24"/>
          <w:szCs w:val="24"/>
        </w:rPr>
        <w:t>.</w:t>
      </w:r>
    </w:p>
    <w:p w:rsidR="0084142B" w:rsidRPr="00666B5E" w:rsidRDefault="0084142B" w:rsidP="00637C95">
      <w:pPr>
        <w:spacing w:line="360" w:lineRule="auto"/>
        <w:rPr>
          <w:rFonts w:ascii="Palatino Linotype" w:eastAsia="Palatino Linotype" w:hAnsi="Palatino Linotype" w:cs="Palatino Linotype"/>
          <w:sz w:val="24"/>
          <w:szCs w:val="24"/>
        </w:rPr>
      </w:pPr>
    </w:p>
    <w:p w:rsidR="0084142B" w:rsidRPr="00666B5E" w:rsidRDefault="00CF1CC3" w:rsidP="00637C95">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66B5E">
        <w:rPr>
          <w:rFonts w:ascii="Palatino Linotype" w:eastAsia="Palatino Linotype" w:hAnsi="Palatino Linotype" w:cs="Palatino Linotype"/>
          <w:color w:val="000000"/>
          <w:sz w:val="24"/>
          <w:szCs w:val="24"/>
        </w:rPr>
        <w:t>Se solicitó tener acceso, a la información que a continuación se desagrega:</w:t>
      </w:r>
    </w:p>
    <w:p w:rsidR="0084142B" w:rsidRPr="00666B5E" w:rsidRDefault="0084142B" w:rsidP="00637C9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84142B" w:rsidRPr="00666B5E" w:rsidRDefault="00CF1CC3" w:rsidP="00637C9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666B5E">
        <w:rPr>
          <w:rFonts w:ascii="Palatino Linotype" w:eastAsia="Palatino Linotype" w:hAnsi="Palatino Linotype" w:cs="Palatino Linotype"/>
          <w:i/>
          <w:color w:val="000000"/>
          <w:sz w:val="24"/>
          <w:szCs w:val="24"/>
        </w:rPr>
        <w:t>“</w:t>
      </w:r>
      <w:r w:rsidR="001D1F0F" w:rsidRPr="00666B5E">
        <w:rPr>
          <w:rFonts w:ascii="Palatino Linotype" w:eastAsia="Palatino Linotype" w:hAnsi="Palatino Linotype" w:cs="Palatino Linotype"/>
          <w:i/>
          <w:color w:val="000000"/>
          <w:sz w:val="24"/>
          <w:szCs w:val="24"/>
        </w:rPr>
        <w:t>informe de deuda que la presidente Valeria anuncia en su página oficial”</w:t>
      </w:r>
    </w:p>
    <w:p w:rsidR="001D1F0F" w:rsidRPr="00666B5E" w:rsidRDefault="001D1F0F" w:rsidP="00637C9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p>
    <w:p w:rsidR="0084142B" w:rsidRPr="00666B5E" w:rsidRDefault="00CF1CC3" w:rsidP="00637C95">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666B5E">
        <w:rPr>
          <w:rFonts w:ascii="Palatino Linotype" w:eastAsia="Palatino Linotype" w:hAnsi="Palatino Linotype" w:cs="Palatino Linotype"/>
          <w:color w:val="000000"/>
          <w:sz w:val="24"/>
          <w:szCs w:val="24"/>
        </w:rPr>
        <w:t xml:space="preserve">En respuesta, el </w:t>
      </w:r>
      <w:r w:rsidRPr="00666B5E">
        <w:rPr>
          <w:rFonts w:ascii="Palatino Linotype" w:eastAsia="Palatino Linotype" w:hAnsi="Palatino Linotype" w:cs="Palatino Linotype"/>
          <w:b/>
          <w:color w:val="000000"/>
          <w:sz w:val="24"/>
          <w:szCs w:val="24"/>
        </w:rPr>
        <w:t>SUJETO OBLIGADO</w:t>
      </w:r>
      <w:r w:rsidRPr="00666B5E">
        <w:rPr>
          <w:rFonts w:ascii="Palatino Linotype" w:eastAsia="Palatino Linotype" w:hAnsi="Palatino Linotype" w:cs="Palatino Linotype"/>
          <w:color w:val="000000"/>
          <w:sz w:val="24"/>
          <w:szCs w:val="24"/>
        </w:rPr>
        <w:t xml:space="preserve">, informo que </w:t>
      </w:r>
      <w:r w:rsidR="004B039F" w:rsidRPr="00666B5E">
        <w:rPr>
          <w:rFonts w:ascii="Palatino Linotype" w:eastAsia="Palatino Linotype" w:hAnsi="Palatino Linotype" w:cs="Palatino Linotype"/>
          <w:color w:val="000000"/>
          <w:sz w:val="24"/>
          <w:szCs w:val="24"/>
        </w:rPr>
        <w:t>le informo que el requerimiento solicitado, se encuentra reservado hasta en tanto no haya causado estado, conforme al acta del Comité de Transparencia, se apruebo por mayoría de los integrantes del Comité de Transparencia, la clasificación de la información como reservada por un año. </w:t>
      </w:r>
    </w:p>
    <w:p w:rsidR="004B039F" w:rsidRPr="00666B5E" w:rsidRDefault="004B039F" w:rsidP="00637C9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4B039F" w:rsidRPr="00666B5E" w:rsidRDefault="004B039F" w:rsidP="00637C95">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66B5E">
        <w:rPr>
          <w:rFonts w:ascii="Palatino Linotype" w:eastAsia="Palatino Linotype" w:hAnsi="Palatino Linotype" w:cs="Palatino Linotype"/>
          <w:color w:val="000000"/>
          <w:sz w:val="24"/>
          <w:szCs w:val="24"/>
        </w:rPr>
        <w:t xml:space="preserve">Inconforme, el </w:t>
      </w:r>
      <w:r w:rsidRPr="00666B5E">
        <w:rPr>
          <w:rFonts w:ascii="Palatino Linotype" w:eastAsia="Palatino Linotype" w:hAnsi="Palatino Linotype" w:cs="Palatino Linotype"/>
          <w:b/>
          <w:color w:val="000000"/>
          <w:sz w:val="24"/>
          <w:szCs w:val="24"/>
        </w:rPr>
        <w:t xml:space="preserve">PARTICULAR., </w:t>
      </w:r>
      <w:r w:rsidRPr="00666B5E">
        <w:rPr>
          <w:rFonts w:ascii="Palatino Linotype" w:eastAsia="Palatino Linotype" w:hAnsi="Palatino Linotype" w:cs="Palatino Linotype"/>
          <w:color w:val="000000"/>
          <w:sz w:val="24"/>
          <w:szCs w:val="24"/>
        </w:rPr>
        <w:t>interpuso recurso de revisión arguyendo que se le negó la información.</w:t>
      </w:r>
    </w:p>
    <w:p w:rsidR="004B039F" w:rsidRPr="00666B5E" w:rsidRDefault="004B039F" w:rsidP="00637C9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84142B" w:rsidRPr="00666B5E" w:rsidRDefault="00CF1CC3" w:rsidP="00637C95">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66B5E">
        <w:rPr>
          <w:rFonts w:ascii="Palatino Linotype" w:eastAsia="Palatino Linotype" w:hAnsi="Palatino Linotype" w:cs="Palatino Linotype"/>
          <w:color w:val="000000"/>
          <w:sz w:val="24"/>
          <w:szCs w:val="24"/>
        </w:rPr>
        <w:t xml:space="preserve"> En la etapa de manifestaciones el </w:t>
      </w:r>
      <w:r w:rsidRPr="00666B5E">
        <w:rPr>
          <w:rFonts w:ascii="Palatino Linotype" w:eastAsia="Palatino Linotype" w:hAnsi="Palatino Linotype" w:cs="Palatino Linotype"/>
          <w:b/>
          <w:color w:val="000000"/>
          <w:sz w:val="24"/>
          <w:szCs w:val="24"/>
        </w:rPr>
        <w:t>SUJETO OBLIGADO</w:t>
      </w:r>
      <w:r w:rsidRPr="00666B5E">
        <w:rPr>
          <w:rFonts w:ascii="Palatino Linotype" w:eastAsia="Palatino Linotype" w:hAnsi="Palatino Linotype" w:cs="Palatino Linotype"/>
          <w:color w:val="000000"/>
          <w:sz w:val="24"/>
          <w:szCs w:val="24"/>
        </w:rPr>
        <w:t xml:space="preserve"> y el </w:t>
      </w:r>
      <w:r w:rsidRPr="00666B5E">
        <w:rPr>
          <w:rFonts w:ascii="Palatino Linotype" w:eastAsia="Palatino Linotype" w:hAnsi="Palatino Linotype" w:cs="Palatino Linotype"/>
          <w:b/>
          <w:color w:val="000000"/>
          <w:sz w:val="24"/>
          <w:szCs w:val="24"/>
        </w:rPr>
        <w:t xml:space="preserve">PARTICULAR¸ </w:t>
      </w:r>
      <w:r w:rsidRPr="00666B5E">
        <w:rPr>
          <w:rFonts w:ascii="Palatino Linotype" w:eastAsia="Palatino Linotype" w:hAnsi="Palatino Linotype" w:cs="Palatino Linotype"/>
          <w:color w:val="000000"/>
          <w:sz w:val="24"/>
          <w:szCs w:val="24"/>
        </w:rPr>
        <w:t xml:space="preserve">no realizaron pronunciamiento alguno. </w:t>
      </w:r>
    </w:p>
    <w:p w:rsidR="0084142B" w:rsidRPr="00666B5E" w:rsidRDefault="00CF1CC3" w:rsidP="00637C9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666B5E">
        <w:rPr>
          <w:rFonts w:ascii="Palatino Linotype" w:eastAsia="Palatino Linotype" w:hAnsi="Palatino Linotype" w:cs="Palatino Linotype"/>
          <w:color w:val="000000"/>
          <w:sz w:val="24"/>
          <w:szCs w:val="24"/>
        </w:rPr>
        <w:tab/>
      </w:r>
    </w:p>
    <w:p w:rsidR="0084142B" w:rsidRPr="00666B5E" w:rsidRDefault="00CF1CC3" w:rsidP="00637C95">
      <w:pPr>
        <w:numPr>
          <w:ilvl w:val="0"/>
          <w:numId w:val="1"/>
        </w:numPr>
        <w:spacing w:after="0" w:line="360" w:lineRule="auto"/>
        <w:ind w:left="0" w:firstLine="0"/>
        <w:jc w:val="both"/>
        <w:rPr>
          <w:rFonts w:ascii="Palatino Linotype" w:eastAsia="Palatino Linotype" w:hAnsi="Palatino Linotype" w:cs="Palatino Linotype"/>
          <w:sz w:val="24"/>
          <w:szCs w:val="24"/>
        </w:rPr>
      </w:pPr>
      <w:r w:rsidRPr="00666B5E">
        <w:rPr>
          <w:rFonts w:ascii="Palatino Linotype" w:eastAsia="Palatino Linotype" w:hAnsi="Palatino Linotype" w:cs="Palatino Linotype"/>
          <w:sz w:val="24"/>
          <w:szCs w:val="24"/>
        </w:rPr>
        <w:t xml:space="preserve">En dichas condiciones, la </w:t>
      </w:r>
      <w:r w:rsidRPr="00666B5E">
        <w:rPr>
          <w:rFonts w:ascii="Palatino Linotype" w:eastAsia="Palatino Linotype" w:hAnsi="Palatino Linotype" w:cs="Palatino Linotype"/>
          <w:i/>
          <w:sz w:val="24"/>
          <w:szCs w:val="24"/>
        </w:rPr>
        <w:t>Litis</w:t>
      </w:r>
      <w:r w:rsidRPr="00666B5E">
        <w:rPr>
          <w:rFonts w:ascii="Palatino Linotype" w:eastAsia="Palatino Linotype" w:hAnsi="Palatino Linotype" w:cs="Palatino Linotype"/>
          <w:sz w:val="24"/>
          <w:szCs w:val="24"/>
        </w:rPr>
        <w:t xml:space="preserve"> a resolver en este recurso se circunscribe a determinar si se actualiza la causal de procedencia prevista en el artículo 179, </w:t>
      </w:r>
      <w:r w:rsidRPr="00666B5E">
        <w:rPr>
          <w:rFonts w:ascii="Palatino Linotype" w:eastAsia="Palatino Linotype" w:hAnsi="Palatino Linotype" w:cs="Palatino Linotype"/>
          <w:b/>
          <w:sz w:val="24"/>
          <w:szCs w:val="24"/>
        </w:rPr>
        <w:t xml:space="preserve">fracción I </w:t>
      </w:r>
      <w:r w:rsidRPr="00666B5E">
        <w:rPr>
          <w:rFonts w:ascii="Palatino Linotype" w:eastAsia="Palatino Linotype" w:hAnsi="Palatino Linotype" w:cs="Palatino Linotype"/>
          <w:sz w:val="24"/>
          <w:szCs w:val="24"/>
        </w:rPr>
        <w:t xml:space="preserve">de la </w:t>
      </w:r>
      <w:r w:rsidRPr="00666B5E">
        <w:rPr>
          <w:rFonts w:ascii="Palatino Linotype" w:eastAsia="Palatino Linotype" w:hAnsi="Palatino Linotype" w:cs="Palatino Linotype"/>
          <w:b/>
          <w:sz w:val="24"/>
          <w:szCs w:val="24"/>
        </w:rPr>
        <w:t xml:space="preserve">Ley de Transparencia y Acceso a la Información Pública del Estado de </w:t>
      </w:r>
      <w:r w:rsidRPr="00666B5E">
        <w:rPr>
          <w:rFonts w:ascii="Palatino Linotype" w:eastAsia="Palatino Linotype" w:hAnsi="Palatino Linotype" w:cs="Palatino Linotype"/>
          <w:sz w:val="24"/>
          <w:szCs w:val="24"/>
        </w:rPr>
        <w:t>México</w:t>
      </w:r>
      <w:r w:rsidRPr="00666B5E">
        <w:rPr>
          <w:rFonts w:ascii="Palatino Linotype" w:eastAsia="Palatino Linotype" w:hAnsi="Palatino Linotype" w:cs="Palatino Linotype"/>
          <w:b/>
          <w:sz w:val="24"/>
          <w:szCs w:val="24"/>
        </w:rPr>
        <w:t xml:space="preserve"> </w:t>
      </w:r>
      <w:r w:rsidRPr="00666B5E">
        <w:rPr>
          <w:rFonts w:ascii="Palatino Linotype" w:eastAsia="Palatino Linotype" w:hAnsi="Palatino Linotype" w:cs="Palatino Linotype"/>
          <w:b/>
          <w:sz w:val="24"/>
          <w:szCs w:val="24"/>
        </w:rPr>
        <w:lastRenderedPageBreak/>
        <w:t xml:space="preserve">y </w:t>
      </w:r>
      <w:r w:rsidRPr="00666B5E">
        <w:rPr>
          <w:rFonts w:ascii="Palatino Linotype" w:eastAsia="Palatino Linotype" w:hAnsi="Palatino Linotype" w:cs="Palatino Linotype"/>
          <w:sz w:val="24"/>
          <w:szCs w:val="24"/>
        </w:rPr>
        <w:t xml:space="preserve">Municipios; </w:t>
      </w:r>
      <w:r w:rsidRPr="00666B5E">
        <w:rPr>
          <w:rFonts w:ascii="Palatino Linotype" w:eastAsia="Palatino Linotype" w:hAnsi="Palatino Linotype" w:cs="Palatino Linotype"/>
          <w:color w:val="000000"/>
          <w:sz w:val="24"/>
          <w:szCs w:val="24"/>
        </w:rPr>
        <w:t>fracción que determina la hipótesis jurídica relativa a La negat</w:t>
      </w:r>
      <w:r w:rsidR="004B039F" w:rsidRPr="00666B5E">
        <w:rPr>
          <w:rFonts w:ascii="Palatino Linotype" w:eastAsia="Palatino Linotype" w:hAnsi="Palatino Linotype" w:cs="Palatino Linotype"/>
          <w:color w:val="000000"/>
          <w:sz w:val="24"/>
          <w:szCs w:val="24"/>
        </w:rPr>
        <w:t>iva a la información solicitada</w:t>
      </w:r>
      <w:r w:rsidRPr="00666B5E">
        <w:rPr>
          <w:rFonts w:ascii="Palatino Linotype" w:eastAsia="Palatino Linotype" w:hAnsi="Palatino Linotype" w:cs="Palatino Linotype"/>
          <w:color w:val="000000"/>
          <w:sz w:val="24"/>
          <w:szCs w:val="24"/>
        </w:rPr>
        <w:t xml:space="preserve">; </w:t>
      </w:r>
      <w:r w:rsidRPr="00666B5E">
        <w:rPr>
          <w:rFonts w:ascii="Palatino Linotype" w:eastAsia="Palatino Linotype" w:hAnsi="Palatino Linotype" w:cs="Palatino Linotype"/>
          <w:sz w:val="24"/>
          <w:szCs w:val="24"/>
        </w:rPr>
        <w:t xml:space="preserve">contexto del cual se dolió </w:t>
      </w:r>
      <w:r w:rsidRPr="00666B5E">
        <w:rPr>
          <w:rFonts w:ascii="Palatino Linotype" w:eastAsia="Palatino Linotype" w:hAnsi="Palatino Linotype" w:cs="Palatino Linotype"/>
          <w:b/>
          <w:sz w:val="24"/>
          <w:szCs w:val="24"/>
        </w:rPr>
        <w:t xml:space="preserve">EL RECURRENTE </w:t>
      </w:r>
      <w:r w:rsidRPr="00666B5E">
        <w:rPr>
          <w:rFonts w:ascii="Palatino Linotype" w:eastAsia="Palatino Linotype" w:hAnsi="Palatino Linotype" w:cs="Palatino Linotype"/>
          <w:sz w:val="24"/>
          <w:szCs w:val="24"/>
        </w:rPr>
        <w:t>al momento de interponer su inconformidad.</w:t>
      </w:r>
      <w:r w:rsidRPr="00666B5E">
        <w:rPr>
          <w:rFonts w:ascii="Palatino Linotype" w:eastAsia="Palatino Linotype" w:hAnsi="Palatino Linotype" w:cs="Palatino Linotype"/>
          <w:color w:val="000000"/>
          <w:sz w:val="24"/>
          <w:szCs w:val="24"/>
        </w:rPr>
        <w:t xml:space="preserve"> </w:t>
      </w:r>
    </w:p>
    <w:p w:rsidR="0084142B" w:rsidRPr="00666B5E" w:rsidRDefault="0084142B" w:rsidP="00637C95">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84142B" w:rsidRPr="00666B5E" w:rsidRDefault="00CF1CC3" w:rsidP="00637C95">
      <w:pPr>
        <w:numPr>
          <w:ilvl w:val="0"/>
          <w:numId w:val="1"/>
        </w:numPr>
        <w:spacing w:after="0" w:line="360" w:lineRule="auto"/>
        <w:ind w:left="0" w:firstLine="0"/>
        <w:jc w:val="both"/>
        <w:rPr>
          <w:rFonts w:ascii="Palatino Linotype" w:eastAsia="Palatino Linotype" w:hAnsi="Palatino Linotype" w:cs="Palatino Linotype"/>
          <w:sz w:val="24"/>
          <w:szCs w:val="24"/>
        </w:rPr>
      </w:pPr>
      <w:r w:rsidRPr="00666B5E">
        <w:rPr>
          <w:rFonts w:ascii="Palatino Linotype" w:eastAsia="Palatino Linotype" w:hAnsi="Palatino Linotype" w:cs="Palatino Linotype"/>
          <w:color w:val="000000"/>
          <w:sz w:val="24"/>
          <w:szCs w:val="24"/>
        </w:rPr>
        <w:t xml:space="preserve">De modo tal que el presente recurso de revisión se abocara en determinar si el </w:t>
      </w:r>
      <w:r w:rsidRPr="00666B5E">
        <w:rPr>
          <w:rFonts w:ascii="Palatino Linotype" w:eastAsia="Palatino Linotype" w:hAnsi="Palatino Linotype" w:cs="Palatino Linotype"/>
          <w:b/>
          <w:color w:val="000000"/>
          <w:sz w:val="24"/>
          <w:szCs w:val="24"/>
        </w:rPr>
        <w:t>SUJETO</w:t>
      </w:r>
      <w:r w:rsidRPr="00666B5E">
        <w:rPr>
          <w:rFonts w:ascii="Palatino Linotype" w:eastAsia="Palatino Linotype" w:hAnsi="Palatino Linotype" w:cs="Palatino Linotype"/>
          <w:color w:val="000000"/>
          <w:sz w:val="24"/>
          <w:szCs w:val="24"/>
        </w:rPr>
        <w:t xml:space="preserve"> </w:t>
      </w:r>
      <w:r w:rsidRPr="00666B5E">
        <w:rPr>
          <w:rFonts w:ascii="Palatino Linotype" w:eastAsia="Palatino Linotype" w:hAnsi="Palatino Linotype" w:cs="Palatino Linotype"/>
          <w:b/>
          <w:color w:val="000000"/>
          <w:sz w:val="24"/>
          <w:szCs w:val="24"/>
        </w:rPr>
        <w:t>OBLIGADO</w:t>
      </w:r>
      <w:r w:rsidRPr="00666B5E">
        <w:rPr>
          <w:rFonts w:ascii="Palatino Linotype" w:eastAsia="Palatino Linotype" w:hAnsi="Palatino Linotype" w:cs="Palatino Linotype"/>
          <w:color w:val="000000"/>
          <w:sz w:val="24"/>
          <w:szCs w:val="24"/>
        </w:rPr>
        <w:t xml:space="preserve"> con su respuesta ciertamente actualiza la causal de procedencia</w:t>
      </w:r>
      <w:r w:rsidRPr="00666B5E">
        <w:rPr>
          <w:rFonts w:ascii="Palatino Linotype" w:eastAsia="Palatino Linotype" w:hAnsi="Palatino Linotype" w:cs="Palatino Linotype"/>
          <w:b/>
          <w:color w:val="000000"/>
          <w:sz w:val="24"/>
          <w:szCs w:val="24"/>
        </w:rPr>
        <w:t xml:space="preserve"> </w:t>
      </w:r>
      <w:r w:rsidRPr="00666B5E">
        <w:rPr>
          <w:rFonts w:ascii="Palatino Linotype" w:eastAsia="Palatino Linotype" w:hAnsi="Palatino Linotype" w:cs="Palatino Linotype"/>
          <w:color w:val="000000"/>
          <w:sz w:val="24"/>
          <w:szCs w:val="24"/>
        </w:rPr>
        <w:t xml:space="preserve">antes señalada. </w:t>
      </w:r>
    </w:p>
    <w:p w:rsidR="0084142B" w:rsidRPr="00666B5E" w:rsidRDefault="0084142B" w:rsidP="00637C95">
      <w:pPr>
        <w:spacing w:after="0" w:line="360" w:lineRule="auto"/>
        <w:jc w:val="both"/>
        <w:rPr>
          <w:rFonts w:ascii="Palatino Linotype" w:eastAsia="Palatino Linotype" w:hAnsi="Palatino Linotype" w:cs="Palatino Linotype"/>
          <w:sz w:val="24"/>
          <w:szCs w:val="24"/>
        </w:rPr>
      </w:pPr>
    </w:p>
    <w:p w:rsidR="0084142B" w:rsidRPr="00666B5E" w:rsidRDefault="00CF1CC3" w:rsidP="00637C95">
      <w:pPr>
        <w:pStyle w:val="Ttulo2"/>
        <w:spacing w:before="0" w:line="360" w:lineRule="auto"/>
        <w:rPr>
          <w:rFonts w:ascii="Palatino Linotype" w:eastAsia="Palatino Linotype" w:hAnsi="Palatino Linotype" w:cs="Palatino Linotype"/>
          <w:b/>
          <w:color w:val="000000"/>
          <w:sz w:val="24"/>
          <w:szCs w:val="24"/>
        </w:rPr>
      </w:pPr>
      <w:bookmarkStart w:id="7" w:name="_heading=h.l0qb12bvm7pp" w:colFirst="0" w:colLast="0"/>
      <w:bookmarkEnd w:id="7"/>
      <w:r w:rsidRPr="00666B5E">
        <w:rPr>
          <w:rFonts w:ascii="Palatino Linotype" w:eastAsia="Palatino Linotype" w:hAnsi="Palatino Linotype" w:cs="Palatino Linotype"/>
          <w:b/>
          <w:color w:val="000000"/>
          <w:sz w:val="24"/>
          <w:szCs w:val="24"/>
        </w:rPr>
        <w:t>CUARTO. Del estudio y resolución del asunto.</w:t>
      </w:r>
    </w:p>
    <w:p w:rsidR="0084142B" w:rsidRPr="00666B5E" w:rsidRDefault="00CF1CC3" w:rsidP="00637C95">
      <w:pPr>
        <w:tabs>
          <w:tab w:val="left" w:pos="3795"/>
        </w:tabs>
        <w:rPr>
          <w:rFonts w:ascii="Palatino Linotype" w:eastAsia="Palatino Linotype" w:hAnsi="Palatino Linotype" w:cs="Palatino Linotype"/>
          <w:sz w:val="24"/>
          <w:szCs w:val="24"/>
        </w:rPr>
      </w:pPr>
      <w:r w:rsidRPr="00666B5E">
        <w:rPr>
          <w:rFonts w:ascii="Palatino Linotype" w:eastAsia="Palatino Linotype" w:hAnsi="Palatino Linotype" w:cs="Palatino Linotype"/>
          <w:sz w:val="24"/>
          <w:szCs w:val="24"/>
        </w:rPr>
        <w:tab/>
      </w:r>
    </w:p>
    <w:p w:rsidR="0084142B" w:rsidRPr="00666B5E" w:rsidRDefault="00CF1CC3" w:rsidP="00637C95">
      <w:pPr>
        <w:numPr>
          <w:ilvl w:val="0"/>
          <w:numId w:val="4"/>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i/>
          <w:color w:val="000000"/>
          <w:sz w:val="24"/>
          <w:szCs w:val="24"/>
        </w:rPr>
      </w:pPr>
      <w:r w:rsidRPr="00666B5E">
        <w:rPr>
          <w:rFonts w:ascii="Palatino Linotype" w:eastAsia="Palatino Linotype" w:hAnsi="Palatino Linotype" w:cs="Palatino Linotype"/>
          <w:color w:val="000000"/>
          <w:sz w:val="24"/>
          <w:szCs w:val="24"/>
        </w:rPr>
        <w:t xml:space="preserve">Acotada la </w:t>
      </w:r>
      <w:r w:rsidRPr="00666B5E">
        <w:rPr>
          <w:rFonts w:ascii="Palatino Linotype" w:eastAsia="Palatino Linotype" w:hAnsi="Palatino Linotype" w:cs="Palatino Linotype"/>
          <w:i/>
          <w:color w:val="000000"/>
          <w:sz w:val="24"/>
          <w:szCs w:val="24"/>
        </w:rPr>
        <w:t>Litis</w:t>
      </w:r>
      <w:r w:rsidRPr="00666B5E">
        <w:rPr>
          <w:rFonts w:ascii="Palatino Linotype" w:eastAsia="Palatino Linotype" w:hAnsi="Palatino Linotype" w:cs="Palatino Linotype"/>
          <w:color w:val="000000"/>
          <w:sz w:val="24"/>
          <w:szCs w:val="24"/>
        </w:rPr>
        <w:t xml:space="preserve"> del presente asunto, respecto de la información solicitada y la resp</w:t>
      </w:r>
      <w:r w:rsidR="004B039F" w:rsidRPr="00666B5E">
        <w:rPr>
          <w:rFonts w:ascii="Palatino Linotype" w:eastAsia="Palatino Linotype" w:hAnsi="Palatino Linotype" w:cs="Palatino Linotype"/>
          <w:color w:val="000000"/>
          <w:sz w:val="24"/>
          <w:szCs w:val="24"/>
        </w:rPr>
        <w:t xml:space="preserve">uesta, se advierte que el </w:t>
      </w:r>
      <w:r w:rsidR="004B039F" w:rsidRPr="00666B5E">
        <w:rPr>
          <w:rFonts w:ascii="Palatino Linotype" w:eastAsia="Palatino Linotype" w:hAnsi="Palatino Linotype" w:cs="Palatino Linotype"/>
          <w:b/>
          <w:color w:val="000000"/>
          <w:sz w:val="24"/>
          <w:szCs w:val="24"/>
        </w:rPr>
        <w:t>SUJETO OBLIGADO,</w:t>
      </w:r>
      <w:r w:rsidR="004B039F" w:rsidRPr="00666B5E">
        <w:rPr>
          <w:rFonts w:ascii="Palatino Linotype" w:hAnsi="Palatino Linotype"/>
          <w:sz w:val="24"/>
          <w:szCs w:val="24"/>
        </w:rPr>
        <w:t xml:space="preserve"> asume que genera, posee y/o administra la información solicitada, tan es así que refiere que la misma se encuentra reservada por un año.</w:t>
      </w:r>
    </w:p>
    <w:p w:rsidR="004B039F" w:rsidRPr="00666B5E" w:rsidRDefault="004B039F" w:rsidP="00637C95">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i/>
          <w:color w:val="000000"/>
          <w:sz w:val="24"/>
          <w:szCs w:val="24"/>
        </w:rPr>
      </w:pPr>
    </w:p>
    <w:p w:rsidR="004B039F" w:rsidRPr="00666B5E" w:rsidRDefault="004B039F" w:rsidP="00637C95">
      <w:pPr>
        <w:numPr>
          <w:ilvl w:val="0"/>
          <w:numId w:val="1"/>
        </w:numPr>
        <w:spacing w:after="0" w:line="360" w:lineRule="auto"/>
        <w:ind w:left="0" w:firstLine="0"/>
        <w:jc w:val="both"/>
        <w:rPr>
          <w:rFonts w:ascii="Palatino Linotype" w:eastAsia="Palatino Linotype" w:hAnsi="Palatino Linotype" w:cs="Palatino Linotype"/>
          <w:sz w:val="24"/>
          <w:szCs w:val="24"/>
        </w:rPr>
      </w:pPr>
      <w:r w:rsidRPr="00666B5E">
        <w:rPr>
          <w:rFonts w:ascii="Palatino Linotype" w:eastAsia="Palatino Linotype" w:hAnsi="Palatino Linotype" w:cs="Palatino Linotype"/>
          <w:sz w:val="24"/>
          <w:szCs w:val="24"/>
        </w:rPr>
        <w:t xml:space="preserve">Es por lo anterior que, no se realiza el estudio respecto la fuente obligacional, pues se insiste, este asumió contar con la información solicitada. </w:t>
      </w:r>
    </w:p>
    <w:p w:rsidR="004B039F" w:rsidRPr="00666B5E" w:rsidRDefault="004B039F" w:rsidP="00637C95">
      <w:pPr>
        <w:spacing w:after="0" w:line="360" w:lineRule="auto"/>
        <w:jc w:val="both"/>
        <w:rPr>
          <w:rFonts w:ascii="Palatino Linotype" w:eastAsia="Palatino Linotype" w:hAnsi="Palatino Linotype" w:cs="Palatino Linotype"/>
          <w:sz w:val="24"/>
          <w:szCs w:val="24"/>
        </w:rPr>
      </w:pPr>
    </w:p>
    <w:p w:rsidR="004B039F" w:rsidRPr="00666B5E" w:rsidRDefault="004A44F5" w:rsidP="00637C95">
      <w:pPr>
        <w:numPr>
          <w:ilvl w:val="0"/>
          <w:numId w:val="1"/>
        </w:numPr>
        <w:spacing w:after="0" w:line="360" w:lineRule="auto"/>
        <w:ind w:left="0" w:firstLine="0"/>
        <w:jc w:val="both"/>
        <w:rPr>
          <w:rFonts w:ascii="Palatino Linotype" w:eastAsia="Palatino Linotype" w:hAnsi="Palatino Linotype" w:cs="Palatino Linotype"/>
          <w:sz w:val="24"/>
          <w:szCs w:val="24"/>
        </w:rPr>
      </w:pPr>
      <w:r w:rsidRPr="00666B5E">
        <w:rPr>
          <w:rFonts w:ascii="Palatino Linotype" w:eastAsia="Palatino Linotype" w:hAnsi="Palatino Linotype" w:cs="Palatino Linotype"/>
          <w:sz w:val="24"/>
          <w:szCs w:val="24"/>
        </w:rPr>
        <w:t xml:space="preserve">Precisado lo anterior, respecto de los motivos de inconformidad, se colige que los mismos resultan fundados y motivados, en virtud de que, únicamente se constriño a informar que la información solicitada se encuentra reservada por un año. </w:t>
      </w:r>
    </w:p>
    <w:p w:rsidR="007A402B" w:rsidRPr="00666B5E" w:rsidRDefault="007A402B" w:rsidP="00637C95">
      <w:pPr>
        <w:spacing w:after="0" w:line="360" w:lineRule="auto"/>
        <w:jc w:val="both"/>
        <w:rPr>
          <w:rFonts w:ascii="Palatino Linotype" w:eastAsia="Palatino Linotype" w:hAnsi="Palatino Linotype" w:cs="Palatino Linotype"/>
          <w:sz w:val="24"/>
          <w:szCs w:val="24"/>
        </w:rPr>
      </w:pPr>
    </w:p>
    <w:p w:rsidR="000D62F1" w:rsidRPr="00666B5E" w:rsidRDefault="00C43F6B" w:rsidP="00637C95">
      <w:pPr>
        <w:numPr>
          <w:ilvl w:val="0"/>
          <w:numId w:val="1"/>
        </w:numPr>
        <w:spacing w:after="0" w:line="360" w:lineRule="auto"/>
        <w:ind w:left="0" w:firstLine="0"/>
        <w:jc w:val="both"/>
        <w:rPr>
          <w:rFonts w:ascii="Palatino Linotype" w:eastAsia="Palatino Linotype" w:hAnsi="Palatino Linotype" w:cs="Palatino Linotype"/>
          <w:sz w:val="24"/>
          <w:szCs w:val="24"/>
        </w:rPr>
      </w:pPr>
      <w:r w:rsidRPr="00666B5E">
        <w:rPr>
          <w:rFonts w:ascii="Palatino Linotype" w:eastAsia="Palatino Linotype" w:hAnsi="Palatino Linotype" w:cs="Palatino Linotype"/>
          <w:sz w:val="24"/>
          <w:szCs w:val="24"/>
        </w:rPr>
        <w:t xml:space="preserve">Ahora bien, el </w:t>
      </w:r>
      <w:r w:rsidRPr="00666B5E">
        <w:rPr>
          <w:rFonts w:ascii="Palatino Linotype" w:eastAsia="Palatino Linotype" w:hAnsi="Palatino Linotype" w:cs="Palatino Linotype"/>
          <w:b/>
          <w:sz w:val="24"/>
          <w:szCs w:val="24"/>
        </w:rPr>
        <w:t xml:space="preserve">PARTICULAR, </w:t>
      </w:r>
      <w:r w:rsidRPr="00666B5E">
        <w:rPr>
          <w:rFonts w:ascii="Palatino Linotype" w:eastAsia="Palatino Linotype" w:hAnsi="Palatino Linotype" w:cs="Palatino Linotype"/>
          <w:sz w:val="24"/>
          <w:szCs w:val="24"/>
        </w:rPr>
        <w:t>solicito el informe de deuda, por lo que el documento que pu</w:t>
      </w:r>
      <w:r w:rsidR="000D62F1" w:rsidRPr="00666B5E">
        <w:rPr>
          <w:rFonts w:ascii="Palatino Linotype" w:eastAsia="Palatino Linotype" w:hAnsi="Palatino Linotype" w:cs="Palatino Linotype"/>
          <w:sz w:val="24"/>
          <w:szCs w:val="24"/>
        </w:rPr>
        <w:t xml:space="preserve">diera </w:t>
      </w:r>
      <w:r w:rsidRPr="00666B5E">
        <w:rPr>
          <w:rFonts w:ascii="Palatino Linotype" w:eastAsia="Palatino Linotype" w:hAnsi="Palatino Linotype" w:cs="Palatino Linotype"/>
          <w:sz w:val="24"/>
          <w:szCs w:val="24"/>
        </w:rPr>
        <w:t>dar cuenta de lo solicitado es el informe ejecutivo de deuda municipal</w:t>
      </w:r>
      <w:r w:rsidR="000D62F1" w:rsidRPr="00666B5E">
        <w:rPr>
          <w:rFonts w:ascii="Palatino Linotype" w:eastAsia="Palatino Linotype" w:hAnsi="Palatino Linotype" w:cs="Palatino Linotype"/>
          <w:sz w:val="24"/>
          <w:szCs w:val="24"/>
        </w:rPr>
        <w:t xml:space="preserve"> o el Presupuesto de Egresos, por lo que al respecto se refiere lo siguiente:</w:t>
      </w:r>
    </w:p>
    <w:p w:rsidR="000D62F1" w:rsidRPr="00666B5E" w:rsidRDefault="000D62F1" w:rsidP="00637C95">
      <w:pPr>
        <w:spacing w:after="0" w:line="360" w:lineRule="auto"/>
        <w:jc w:val="both"/>
        <w:rPr>
          <w:rFonts w:ascii="Palatino Linotype" w:eastAsia="Palatino Linotype" w:hAnsi="Palatino Linotype" w:cs="Palatino Linotype"/>
          <w:sz w:val="24"/>
          <w:szCs w:val="24"/>
        </w:rPr>
      </w:pPr>
    </w:p>
    <w:p w:rsidR="00C43F6B" w:rsidRPr="00666B5E" w:rsidRDefault="000D62F1" w:rsidP="00637C95">
      <w:pPr>
        <w:pStyle w:val="Prrafodelista"/>
        <w:numPr>
          <w:ilvl w:val="0"/>
          <w:numId w:val="12"/>
        </w:numPr>
        <w:spacing w:line="360" w:lineRule="auto"/>
        <w:ind w:left="0"/>
        <w:jc w:val="both"/>
        <w:rPr>
          <w:rFonts w:ascii="Palatino Linotype" w:eastAsia="Palatino Linotype" w:hAnsi="Palatino Linotype" w:cs="Palatino Linotype"/>
        </w:rPr>
      </w:pPr>
      <w:r w:rsidRPr="00666B5E">
        <w:rPr>
          <w:rFonts w:ascii="Palatino Linotype" w:eastAsia="Palatino Linotype" w:hAnsi="Palatino Linotype" w:cs="Palatino Linotype"/>
          <w:b/>
          <w:lang w:val="es-MX"/>
        </w:rPr>
        <w:t>Informe Ejecutivo de Deuda Municipal:</w:t>
      </w:r>
      <w:r w:rsidRPr="00666B5E">
        <w:rPr>
          <w:rFonts w:ascii="Palatino Linotype" w:eastAsia="Palatino Linotype" w:hAnsi="Palatino Linotype" w:cs="Palatino Linotype"/>
          <w:lang w:val="es-MX"/>
        </w:rPr>
        <w:t xml:space="preserve"> </w:t>
      </w:r>
      <w:r w:rsidR="00C43F6B" w:rsidRPr="00666B5E">
        <w:rPr>
          <w:rFonts w:ascii="Palatino Linotype" w:eastAsia="Palatino Linotype" w:hAnsi="Palatino Linotype" w:cs="Palatino Linotype"/>
        </w:rPr>
        <w:t>que es un documento que analiza la deuda que tienen los municipios con el sistema financiero. Este informe puede ser utilizado para evaluar la situación financiera de un municipio y tomar decisiones informadas sobre el manejo de la deuda.</w:t>
      </w:r>
    </w:p>
    <w:p w:rsidR="00C43F6B" w:rsidRPr="00666B5E" w:rsidRDefault="00C43F6B" w:rsidP="00637C95">
      <w:pPr>
        <w:spacing w:after="0" w:line="360" w:lineRule="auto"/>
        <w:jc w:val="both"/>
        <w:rPr>
          <w:rFonts w:ascii="Palatino Linotype" w:eastAsia="Palatino Linotype" w:hAnsi="Palatino Linotype" w:cs="Palatino Linotype"/>
          <w:sz w:val="24"/>
          <w:szCs w:val="24"/>
        </w:rPr>
      </w:pPr>
      <w:r w:rsidRPr="00666B5E">
        <w:rPr>
          <w:rFonts w:ascii="Palatino Linotype" w:eastAsia="Palatino Linotype" w:hAnsi="Palatino Linotype" w:cs="Palatino Linotype"/>
          <w:sz w:val="24"/>
          <w:szCs w:val="24"/>
        </w:rPr>
        <w:t> </w:t>
      </w:r>
    </w:p>
    <w:p w:rsidR="00C43F6B" w:rsidRPr="00666B5E" w:rsidRDefault="00C43F6B" w:rsidP="00637C95">
      <w:pPr>
        <w:numPr>
          <w:ilvl w:val="0"/>
          <w:numId w:val="1"/>
        </w:numPr>
        <w:spacing w:after="0" w:line="360" w:lineRule="auto"/>
        <w:ind w:left="0" w:firstLine="0"/>
        <w:jc w:val="both"/>
        <w:rPr>
          <w:rFonts w:ascii="Palatino Linotype" w:eastAsia="Palatino Linotype" w:hAnsi="Palatino Linotype" w:cs="Palatino Linotype"/>
          <w:sz w:val="24"/>
          <w:szCs w:val="24"/>
        </w:rPr>
      </w:pPr>
      <w:r w:rsidRPr="00666B5E">
        <w:rPr>
          <w:rFonts w:ascii="Palatino Linotype" w:eastAsia="Palatino Linotype" w:hAnsi="Palatino Linotype" w:cs="Palatino Linotype"/>
          <w:sz w:val="24"/>
          <w:szCs w:val="24"/>
        </w:rPr>
        <w:t xml:space="preserve">Dicho informe incluye información sobre el monto total de la deuda, el tipo, los intereses, etc. por lo que se colige que dicho informe </w:t>
      </w:r>
      <w:r w:rsidR="003B7378" w:rsidRPr="00666B5E">
        <w:rPr>
          <w:rFonts w:ascii="Palatino Linotype" w:eastAsia="Palatino Linotype" w:hAnsi="Palatino Linotype" w:cs="Palatino Linotype"/>
          <w:sz w:val="24"/>
          <w:szCs w:val="24"/>
        </w:rPr>
        <w:t xml:space="preserve">de manera enunciativa, más no limitativa </w:t>
      </w:r>
      <w:r w:rsidRPr="00666B5E">
        <w:rPr>
          <w:rFonts w:ascii="Palatino Linotype" w:eastAsia="Palatino Linotype" w:hAnsi="Palatino Linotype" w:cs="Palatino Linotype"/>
          <w:sz w:val="24"/>
          <w:szCs w:val="24"/>
        </w:rPr>
        <w:t xml:space="preserve">da cuenta de lo solicitado, ya que el </w:t>
      </w:r>
      <w:r w:rsidRPr="00666B5E">
        <w:rPr>
          <w:rFonts w:ascii="Palatino Linotype" w:eastAsia="Palatino Linotype" w:hAnsi="Palatino Linotype" w:cs="Palatino Linotype"/>
          <w:b/>
          <w:sz w:val="24"/>
          <w:szCs w:val="24"/>
        </w:rPr>
        <w:t xml:space="preserve">PARTICULAR, </w:t>
      </w:r>
      <w:r w:rsidRPr="00666B5E">
        <w:rPr>
          <w:rFonts w:ascii="Palatino Linotype" w:eastAsia="Palatino Linotype" w:hAnsi="Palatino Linotype" w:cs="Palatino Linotype"/>
          <w:sz w:val="24"/>
          <w:szCs w:val="24"/>
        </w:rPr>
        <w:t xml:space="preserve">no es experto en la materia. </w:t>
      </w:r>
    </w:p>
    <w:p w:rsidR="00C43F6B" w:rsidRPr="00666B5E" w:rsidRDefault="00C43F6B" w:rsidP="00637C95">
      <w:pPr>
        <w:spacing w:after="0" w:line="360" w:lineRule="auto"/>
        <w:jc w:val="both"/>
        <w:rPr>
          <w:rFonts w:ascii="Palatino Linotype" w:eastAsia="Palatino Linotype" w:hAnsi="Palatino Linotype" w:cs="Palatino Linotype"/>
          <w:sz w:val="24"/>
          <w:szCs w:val="24"/>
        </w:rPr>
      </w:pPr>
    </w:p>
    <w:p w:rsidR="005925EA" w:rsidRPr="00666B5E" w:rsidRDefault="00676980" w:rsidP="00637C95">
      <w:pPr>
        <w:numPr>
          <w:ilvl w:val="0"/>
          <w:numId w:val="1"/>
        </w:numPr>
        <w:spacing w:after="0" w:line="360" w:lineRule="auto"/>
        <w:ind w:left="0" w:firstLine="0"/>
        <w:jc w:val="both"/>
        <w:rPr>
          <w:rFonts w:ascii="Palatino Linotype" w:eastAsia="Palatino Linotype" w:hAnsi="Palatino Linotype" w:cs="Palatino Linotype"/>
          <w:sz w:val="24"/>
          <w:szCs w:val="24"/>
        </w:rPr>
      </w:pPr>
      <w:r w:rsidRPr="00666B5E">
        <w:rPr>
          <w:rFonts w:ascii="Palatino Linotype" w:eastAsia="Palatino Linotype" w:hAnsi="Palatino Linotype" w:cs="Palatino Linotype"/>
          <w:sz w:val="24"/>
          <w:szCs w:val="24"/>
        </w:rPr>
        <w:t xml:space="preserve">Asimismo, resulta necesario precisar que dada la naturaleza de la información solicitada, no se considera que la información sea susceptible de ser clasificada, pues es información que abona a la transparencia y rendición de cuentas, por lo que es información que debe ser proporcionada al solicitante. </w:t>
      </w:r>
    </w:p>
    <w:p w:rsidR="005925EA" w:rsidRPr="00666B5E" w:rsidRDefault="005925EA" w:rsidP="00637C95">
      <w:pPr>
        <w:spacing w:after="0" w:line="360" w:lineRule="auto"/>
        <w:jc w:val="both"/>
        <w:rPr>
          <w:rFonts w:ascii="Palatino Linotype" w:eastAsia="Palatino Linotype" w:hAnsi="Palatino Linotype" w:cs="Palatino Linotype"/>
          <w:sz w:val="24"/>
          <w:szCs w:val="24"/>
        </w:rPr>
      </w:pPr>
    </w:p>
    <w:p w:rsidR="005925EA" w:rsidRPr="00666B5E" w:rsidRDefault="005925EA" w:rsidP="00637C95">
      <w:pPr>
        <w:numPr>
          <w:ilvl w:val="0"/>
          <w:numId w:val="1"/>
        </w:numPr>
        <w:spacing w:after="0" w:line="360" w:lineRule="auto"/>
        <w:ind w:left="0" w:firstLine="0"/>
        <w:jc w:val="both"/>
        <w:rPr>
          <w:rFonts w:ascii="Palatino Linotype" w:eastAsia="Palatino Linotype" w:hAnsi="Palatino Linotype" w:cs="Palatino Linotype"/>
          <w:sz w:val="24"/>
          <w:szCs w:val="24"/>
        </w:rPr>
      </w:pPr>
      <w:r w:rsidRPr="00666B5E">
        <w:rPr>
          <w:rFonts w:ascii="Palatino Linotype" w:eastAsia="Times New Roman" w:hAnsi="Palatino Linotype" w:cs="Times New Roman"/>
          <w:sz w:val="24"/>
          <w:szCs w:val="24"/>
          <w:lang w:eastAsia="es-ES"/>
        </w:rPr>
        <w:t xml:space="preserve">Conviene traer a colación el artículo 125, párrafo octavo de la Constitución Política del Estado Libre y Soberano de México, que en su primer párrafo establece la facultad de los municipios de administrar libremente su hacienda, así como en su párrafo octavo y posteriores refiere la obligación de elaborar el presupuesto de egresos, como se observa a continuación. </w:t>
      </w:r>
    </w:p>
    <w:p w:rsidR="005925EA" w:rsidRPr="00666B5E" w:rsidRDefault="005925EA" w:rsidP="00637C95">
      <w:pPr>
        <w:tabs>
          <w:tab w:val="left" w:pos="4962"/>
        </w:tabs>
        <w:spacing w:after="0" w:line="360" w:lineRule="auto"/>
        <w:jc w:val="both"/>
        <w:rPr>
          <w:rFonts w:ascii="Palatino Linotype" w:eastAsia="Times New Roman" w:hAnsi="Palatino Linotype" w:cs="Times New Roman"/>
          <w:b/>
          <w:sz w:val="24"/>
          <w:szCs w:val="24"/>
          <w:lang w:eastAsia="es-ES"/>
        </w:rPr>
      </w:pPr>
    </w:p>
    <w:p w:rsidR="005925EA" w:rsidRPr="00666B5E" w:rsidRDefault="005925EA" w:rsidP="00637C95">
      <w:pPr>
        <w:spacing w:after="0" w:line="240" w:lineRule="auto"/>
        <w:contextualSpacing/>
        <w:jc w:val="both"/>
        <w:rPr>
          <w:rFonts w:ascii="Palatino Linotype" w:eastAsia="Times New Roman" w:hAnsi="Palatino Linotype" w:cs="Times New Roman"/>
          <w:i/>
          <w:kern w:val="28"/>
          <w:sz w:val="24"/>
          <w:szCs w:val="24"/>
          <w:lang w:eastAsia="es-ES"/>
        </w:rPr>
      </w:pPr>
      <w:r w:rsidRPr="00666B5E">
        <w:rPr>
          <w:rFonts w:ascii="Palatino Linotype" w:eastAsia="Times New Roman" w:hAnsi="Palatino Linotype" w:cs="Times New Roman"/>
          <w:b/>
          <w:i/>
          <w:kern w:val="28"/>
          <w:sz w:val="24"/>
          <w:szCs w:val="24"/>
          <w:lang w:eastAsia="es-ES"/>
        </w:rPr>
        <w:t>“Artículo 125.-</w:t>
      </w:r>
      <w:r w:rsidRPr="00666B5E">
        <w:rPr>
          <w:rFonts w:ascii="Palatino Linotype" w:eastAsia="Times New Roman" w:hAnsi="Palatino Linotype" w:cs="Times New Roman"/>
          <w:i/>
          <w:kern w:val="28"/>
          <w:sz w:val="24"/>
          <w:szCs w:val="24"/>
          <w:lang w:eastAsia="es-ES"/>
        </w:rPr>
        <w:t xml:space="preserve"> Los municipios administrarán libremente su hacienda, la cual se formará de los rendimientos de los bienes que les pertenezcan, así como de las contribuciones y otros ingresos que la ley establezca, y en todo caso:</w:t>
      </w:r>
    </w:p>
    <w:p w:rsidR="005925EA" w:rsidRPr="00666B5E" w:rsidRDefault="005925EA" w:rsidP="00637C95">
      <w:pPr>
        <w:spacing w:after="0" w:line="240" w:lineRule="auto"/>
        <w:contextualSpacing/>
        <w:jc w:val="both"/>
        <w:rPr>
          <w:rFonts w:ascii="Palatino Linotype" w:eastAsia="Times New Roman" w:hAnsi="Palatino Linotype" w:cs="Times New Roman"/>
          <w:i/>
          <w:kern w:val="28"/>
          <w:sz w:val="24"/>
          <w:szCs w:val="24"/>
          <w:lang w:eastAsia="es-ES"/>
        </w:rPr>
      </w:pPr>
      <w:r w:rsidRPr="00666B5E">
        <w:rPr>
          <w:rFonts w:ascii="Palatino Linotype" w:eastAsia="Times New Roman" w:hAnsi="Palatino Linotype" w:cs="Times New Roman"/>
          <w:i/>
          <w:kern w:val="28"/>
          <w:sz w:val="24"/>
          <w:szCs w:val="24"/>
          <w:lang w:eastAsia="es-ES"/>
        </w:rPr>
        <w:lastRenderedPageBreak/>
        <w:t>(...)</w:t>
      </w:r>
    </w:p>
    <w:p w:rsidR="005925EA" w:rsidRPr="00666B5E" w:rsidRDefault="005925EA" w:rsidP="00637C95">
      <w:pPr>
        <w:spacing w:after="0" w:line="240" w:lineRule="auto"/>
        <w:contextualSpacing/>
        <w:jc w:val="both"/>
        <w:rPr>
          <w:rFonts w:ascii="Palatino Linotype" w:eastAsia="Times New Roman" w:hAnsi="Palatino Linotype" w:cs="Times New Roman"/>
          <w:i/>
          <w:kern w:val="28"/>
          <w:sz w:val="24"/>
          <w:szCs w:val="24"/>
          <w:lang w:eastAsia="es-ES"/>
        </w:rPr>
      </w:pPr>
      <w:r w:rsidRPr="00666B5E">
        <w:rPr>
          <w:rFonts w:ascii="Palatino Linotype" w:eastAsia="Times New Roman" w:hAnsi="Palatino Linotype" w:cs="Times New Roman"/>
          <w:i/>
          <w:kern w:val="28"/>
          <w:sz w:val="24"/>
          <w:szCs w:val="24"/>
          <w:lang w:eastAsia="es-ES"/>
        </w:rPr>
        <w:t xml:space="preserve">Los Ayuntamientos podrán celebrar sesiones extraordinarias de cabildo cuando la Ley de ingresos aprobada por la Legislatura, implique adecuaciones a su Presupuesto de Egresos, asi como por la asignación de las participaciones y aportaciones federales y estatales. Estas sesiones tendrán como único objeto concordar con el Presupuesto de Egresos. </w:t>
      </w:r>
    </w:p>
    <w:p w:rsidR="005925EA" w:rsidRPr="00666B5E" w:rsidRDefault="005925EA" w:rsidP="00637C95">
      <w:pPr>
        <w:spacing w:after="0" w:line="240" w:lineRule="auto"/>
        <w:contextualSpacing/>
        <w:jc w:val="both"/>
        <w:rPr>
          <w:rFonts w:ascii="Palatino Linotype" w:eastAsia="Times New Roman" w:hAnsi="Palatino Linotype" w:cs="Times New Roman"/>
          <w:i/>
          <w:kern w:val="28"/>
          <w:sz w:val="24"/>
          <w:szCs w:val="24"/>
          <w:lang w:eastAsia="es-ES"/>
        </w:rPr>
      </w:pPr>
      <w:r w:rsidRPr="00666B5E">
        <w:rPr>
          <w:rFonts w:ascii="Palatino Linotype" w:eastAsia="Times New Roman" w:hAnsi="Palatino Linotype" w:cs="Times New Roman"/>
          <w:i/>
          <w:kern w:val="28"/>
          <w:sz w:val="24"/>
          <w:szCs w:val="24"/>
          <w:lang w:eastAsia="es-ES"/>
        </w:rPr>
        <w:t>La Presidenta o el Presidente Municipal, promulgará y publicará el Presupuesto de Egresos Municipal, a más tardar el día 25 de febrero de cada año debiendo enviarlo al Órgano Superior de Fiscalización en la misma fecha. El Presupuesto deberá incluir los tabuladores desglosados de las remuneraciones que perciban las y los servidores públicos municipales, sujetándose a lo dispuesto en el artículo 147 de esta Constitución. Los recursos que integran la hacienda municipal serán ejercidos en forma directa por los ayuntamientos, o por quien ellos autoricen, conforme a la ley, bajo los principios de eficiencia, eficacia, economía, transparencia y honradez</w:t>
      </w:r>
    </w:p>
    <w:p w:rsidR="005925EA" w:rsidRPr="00666B5E" w:rsidRDefault="005925EA" w:rsidP="00637C95">
      <w:pPr>
        <w:spacing w:after="0" w:line="240" w:lineRule="auto"/>
        <w:contextualSpacing/>
        <w:jc w:val="both"/>
        <w:rPr>
          <w:rFonts w:ascii="Palatino Linotype" w:eastAsia="Times New Roman" w:hAnsi="Palatino Linotype" w:cs="Times New Roman"/>
          <w:i/>
          <w:kern w:val="28"/>
          <w:sz w:val="24"/>
          <w:szCs w:val="24"/>
          <w:lang w:eastAsia="es-ES"/>
        </w:rPr>
      </w:pPr>
      <w:r w:rsidRPr="00666B5E">
        <w:rPr>
          <w:rFonts w:ascii="Palatino Linotype" w:eastAsia="Times New Roman" w:hAnsi="Palatino Linotype" w:cs="Times New Roman"/>
          <w:i/>
          <w:kern w:val="28"/>
          <w:sz w:val="24"/>
          <w:szCs w:val="24"/>
          <w:lang w:eastAsia="es-ES"/>
        </w:rPr>
        <w:t xml:space="preserve">El Presupuesto deberá incluir los tabuladores desglosados de las remuneraciones que perciban las y los servidores </w:t>
      </w:r>
      <w:r w:rsidRPr="00666B5E">
        <w:rPr>
          <w:rFonts w:ascii="Palatino Linotype" w:eastAsia="Palatino Linotype" w:hAnsi="Palatino Linotype" w:cs="Palatino Linotype"/>
          <w:i/>
          <w:kern w:val="28"/>
          <w:sz w:val="24"/>
          <w:szCs w:val="24"/>
          <w:lang w:eastAsia="es-ES"/>
        </w:rPr>
        <w:t>públicos municipales, sujetándose a lo dispuesto en el artículo 147 de esta Constitución. Los recursos que integran la hacienda municipal serán ejercidos en forma directa por</w:t>
      </w:r>
      <w:r w:rsidRPr="00666B5E">
        <w:rPr>
          <w:rFonts w:ascii="Palatino Linotype" w:eastAsia="Times New Roman" w:hAnsi="Palatino Linotype" w:cs="Times New Roman"/>
          <w:i/>
          <w:kern w:val="28"/>
          <w:sz w:val="24"/>
          <w:szCs w:val="24"/>
          <w:lang w:eastAsia="es-ES"/>
        </w:rPr>
        <w:t xml:space="preserve"> los ayuntamientos, o por quien ellos autoricen, conforme a la ley, bajo los principios de eficiencia, eficacia, economía, transparencia y honradez.“</w:t>
      </w:r>
    </w:p>
    <w:p w:rsidR="005925EA" w:rsidRPr="00666B5E" w:rsidRDefault="005925EA" w:rsidP="00637C95">
      <w:pPr>
        <w:tabs>
          <w:tab w:val="left" w:pos="4962"/>
        </w:tabs>
        <w:spacing w:after="0" w:line="360" w:lineRule="auto"/>
        <w:jc w:val="both"/>
        <w:rPr>
          <w:rFonts w:ascii="Palatino Linotype" w:eastAsia="Times New Roman" w:hAnsi="Palatino Linotype" w:cs="Times New Roman"/>
          <w:sz w:val="24"/>
          <w:szCs w:val="24"/>
          <w:lang w:eastAsia="es-ES"/>
        </w:rPr>
      </w:pPr>
    </w:p>
    <w:p w:rsidR="005925EA" w:rsidRPr="00666B5E" w:rsidRDefault="005925EA" w:rsidP="00637C95">
      <w:pPr>
        <w:numPr>
          <w:ilvl w:val="0"/>
          <w:numId w:val="1"/>
        </w:numPr>
        <w:spacing w:after="0" w:line="360" w:lineRule="auto"/>
        <w:ind w:left="0" w:firstLine="0"/>
        <w:jc w:val="both"/>
        <w:rPr>
          <w:rFonts w:ascii="Palatino Linotype" w:eastAsia="Times New Roman" w:hAnsi="Palatino Linotype" w:cs="Times New Roman"/>
          <w:sz w:val="24"/>
          <w:szCs w:val="24"/>
          <w:lang w:eastAsia="es-ES"/>
        </w:rPr>
      </w:pPr>
      <w:r w:rsidRPr="00666B5E">
        <w:rPr>
          <w:rFonts w:ascii="Palatino Linotype" w:eastAsia="Times New Roman" w:hAnsi="Palatino Linotype" w:cs="Times New Roman"/>
          <w:sz w:val="24"/>
          <w:szCs w:val="24"/>
          <w:lang w:eastAsia="es-ES"/>
        </w:rPr>
        <w:t xml:space="preserve">Así, la Ley Orgánica Municipal del Estado de México en su artículo 99 refiere que el presidente municipal deberá presentar al ayuntamiento el presupuesto de egresos a más tardar el 20 de diciembre para su aprobación, como se observa a continuación: </w:t>
      </w:r>
    </w:p>
    <w:p w:rsidR="005925EA" w:rsidRPr="00666B5E" w:rsidRDefault="005925EA" w:rsidP="00637C95">
      <w:pPr>
        <w:tabs>
          <w:tab w:val="left" w:pos="4962"/>
        </w:tabs>
        <w:spacing w:after="0" w:line="360" w:lineRule="auto"/>
        <w:jc w:val="both"/>
        <w:rPr>
          <w:rFonts w:ascii="Palatino Linotype" w:eastAsia="Times New Roman" w:hAnsi="Palatino Linotype" w:cs="Times New Roman"/>
          <w:sz w:val="24"/>
          <w:szCs w:val="24"/>
          <w:lang w:eastAsia="es-ES"/>
        </w:rPr>
      </w:pPr>
    </w:p>
    <w:p w:rsidR="005925EA" w:rsidRPr="00666B5E" w:rsidRDefault="005925EA" w:rsidP="00637C95">
      <w:pPr>
        <w:spacing w:after="0" w:line="240" w:lineRule="auto"/>
        <w:contextualSpacing/>
        <w:jc w:val="both"/>
        <w:rPr>
          <w:rFonts w:ascii="Palatino Linotype" w:eastAsia="Times New Roman" w:hAnsi="Palatino Linotype" w:cs="Times New Roman"/>
          <w:i/>
          <w:kern w:val="28"/>
          <w:sz w:val="24"/>
          <w:szCs w:val="24"/>
          <w:lang w:eastAsia="es-ES"/>
        </w:rPr>
      </w:pPr>
      <w:r w:rsidRPr="00666B5E">
        <w:rPr>
          <w:rFonts w:ascii="Palatino Linotype" w:eastAsia="Times New Roman" w:hAnsi="Palatino Linotype" w:cs="Times New Roman"/>
          <w:b/>
          <w:i/>
          <w:kern w:val="28"/>
          <w:sz w:val="24"/>
          <w:szCs w:val="24"/>
          <w:lang w:eastAsia="es-ES"/>
        </w:rPr>
        <w:t>Artículo 99.-</w:t>
      </w:r>
      <w:r w:rsidRPr="00666B5E">
        <w:rPr>
          <w:rFonts w:ascii="Palatino Linotype" w:eastAsia="Times New Roman" w:hAnsi="Palatino Linotype" w:cs="Times New Roman"/>
          <w:i/>
          <w:kern w:val="28"/>
          <w:sz w:val="24"/>
          <w:szCs w:val="24"/>
          <w:lang w:eastAsia="es-ES"/>
        </w:rPr>
        <w:t xml:space="preserve"> El presidente municipal presentará anualmente al ayuntamiento a más tardar el 20 de diciembre, el proyecto de presupuesto de egresos, para su consideración y aprobación. </w:t>
      </w:r>
    </w:p>
    <w:p w:rsidR="005925EA" w:rsidRPr="00666B5E" w:rsidRDefault="005925EA" w:rsidP="00637C95">
      <w:pPr>
        <w:tabs>
          <w:tab w:val="left" w:pos="4962"/>
        </w:tabs>
        <w:spacing w:after="0" w:line="360" w:lineRule="auto"/>
        <w:jc w:val="both"/>
        <w:rPr>
          <w:rFonts w:ascii="Palatino Linotype" w:eastAsia="Times New Roman" w:hAnsi="Palatino Linotype" w:cs="Times New Roman"/>
          <w:sz w:val="24"/>
          <w:szCs w:val="24"/>
          <w:lang w:eastAsia="es-ES"/>
        </w:rPr>
      </w:pPr>
    </w:p>
    <w:p w:rsidR="005925EA" w:rsidRPr="00666B5E" w:rsidRDefault="005925EA" w:rsidP="00637C95">
      <w:pPr>
        <w:numPr>
          <w:ilvl w:val="0"/>
          <w:numId w:val="1"/>
        </w:numPr>
        <w:spacing w:after="0" w:line="360" w:lineRule="auto"/>
        <w:ind w:left="0" w:firstLine="0"/>
        <w:jc w:val="both"/>
        <w:rPr>
          <w:rFonts w:ascii="Palatino Linotype" w:eastAsia="Times New Roman" w:hAnsi="Palatino Linotype" w:cs="Times New Roman"/>
          <w:sz w:val="24"/>
          <w:szCs w:val="24"/>
          <w:lang w:eastAsia="es-ES"/>
        </w:rPr>
      </w:pPr>
      <w:r w:rsidRPr="00666B5E">
        <w:rPr>
          <w:rFonts w:ascii="Palatino Linotype" w:eastAsia="Times New Roman" w:hAnsi="Palatino Linotype" w:cs="Times New Roman"/>
          <w:sz w:val="24"/>
          <w:szCs w:val="24"/>
          <w:lang w:eastAsia="es-ES"/>
        </w:rPr>
        <w:t xml:space="preserve">Dicho presupuesto estará conformado por los programas que se ejecutarán, la estimación de ingresos y gastos y la situación de la deuda pública, como se advierte del contenido del artículo 101 que a la letra dispone lo siguiente: </w:t>
      </w:r>
    </w:p>
    <w:p w:rsidR="005925EA" w:rsidRPr="00666B5E" w:rsidRDefault="005925EA" w:rsidP="00637C95">
      <w:pPr>
        <w:tabs>
          <w:tab w:val="left" w:pos="4962"/>
        </w:tabs>
        <w:spacing w:after="0" w:line="360" w:lineRule="auto"/>
        <w:jc w:val="both"/>
        <w:rPr>
          <w:rFonts w:ascii="Palatino Linotype" w:eastAsia="Times New Roman" w:hAnsi="Palatino Linotype" w:cs="Times New Roman"/>
          <w:sz w:val="24"/>
          <w:szCs w:val="24"/>
          <w:lang w:eastAsia="es-ES"/>
        </w:rPr>
      </w:pPr>
    </w:p>
    <w:p w:rsidR="005925EA" w:rsidRPr="00666B5E" w:rsidRDefault="005925EA" w:rsidP="00637C95">
      <w:pPr>
        <w:spacing w:after="0" w:line="240" w:lineRule="auto"/>
        <w:contextualSpacing/>
        <w:jc w:val="both"/>
        <w:rPr>
          <w:rFonts w:ascii="Palatino Linotype" w:eastAsia="Times New Roman" w:hAnsi="Palatino Linotype" w:cs="Times New Roman"/>
          <w:i/>
          <w:kern w:val="28"/>
          <w:sz w:val="24"/>
          <w:szCs w:val="24"/>
          <w:lang w:eastAsia="es-ES"/>
        </w:rPr>
      </w:pPr>
      <w:r w:rsidRPr="00666B5E">
        <w:rPr>
          <w:rFonts w:ascii="Palatino Linotype" w:eastAsia="Times New Roman" w:hAnsi="Palatino Linotype" w:cs="Times New Roman"/>
          <w:b/>
          <w:i/>
          <w:kern w:val="28"/>
          <w:sz w:val="24"/>
          <w:szCs w:val="24"/>
          <w:lang w:eastAsia="es-ES"/>
        </w:rPr>
        <w:t xml:space="preserve">“Artículo 101.- </w:t>
      </w:r>
      <w:r w:rsidRPr="00666B5E">
        <w:rPr>
          <w:rFonts w:ascii="Palatino Linotype" w:eastAsia="Times New Roman" w:hAnsi="Palatino Linotype" w:cs="Times New Roman"/>
          <w:i/>
          <w:kern w:val="28"/>
          <w:sz w:val="24"/>
          <w:szCs w:val="24"/>
          <w:lang w:eastAsia="es-ES"/>
        </w:rPr>
        <w:t xml:space="preserve">El proyecto del presupuesto de egresos se integrará básicamente con: </w:t>
      </w:r>
    </w:p>
    <w:p w:rsidR="005925EA" w:rsidRPr="00666B5E" w:rsidRDefault="005925EA" w:rsidP="00637C95">
      <w:pPr>
        <w:spacing w:after="0" w:line="240" w:lineRule="auto"/>
        <w:contextualSpacing/>
        <w:jc w:val="both"/>
        <w:rPr>
          <w:rFonts w:ascii="Palatino Linotype" w:eastAsia="Times New Roman" w:hAnsi="Palatino Linotype" w:cs="Times New Roman"/>
          <w:i/>
          <w:kern w:val="28"/>
          <w:sz w:val="24"/>
          <w:szCs w:val="24"/>
          <w:lang w:eastAsia="es-ES"/>
        </w:rPr>
      </w:pPr>
      <w:r w:rsidRPr="00666B5E">
        <w:rPr>
          <w:rFonts w:ascii="Palatino Linotype" w:eastAsia="Times New Roman" w:hAnsi="Palatino Linotype" w:cs="Times New Roman"/>
          <w:i/>
          <w:kern w:val="28"/>
          <w:sz w:val="24"/>
          <w:szCs w:val="24"/>
          <w:lang w:eastAsia="es-ES"/>
        </w:rPr>
        <w:lastRenderedPageBreak/>
        <w:t xml:space="preserve">I. Los programas en que se señalen objetivos, metas y unidades responsables para su ejecución, así como la valuación estimada del programa; </w:t>
      </w:r>
    </w:p>
    <w:p w:rsidR="005925EA" w:rsidRPr="00666B5E" w:rsidRDefault="005925EA" w:rsidP="00637C95">
      <w:pPr>
        <w:spacing w:after="0" w:line="240" w:lineRule="auto"/>
        <w:contextualSpacing/>
        <w:jc w:val="both"/>
        <w:rPr>
          <w:rFonts w:ascii="Palatino Linotype" w:eastAsia="Times New Roman" w:hAnsi="Palatino Linotype" w:cs="Times New Roman"/>
          <w:i/>
          <w:kern w:val="28"/>
          <w:sz w:val="24"/>
          <w:szCs w:val="24"/>
          <w:lang w:eastAsia="es-ES"/>
        </w:rPr>
      </w:pPr>
      <w:r w:rsidRPr="00666B5E">
        <w:rPr>
          <w:rFonts w:ascii="Palatino Linotype" w:eastAsia="Times New Roman" w:hAnsi="Palatino Linotype" w:cs="Times New Roman"/>
          <w:i/>
          <w:kern w:val="28"/>
          <w:sz w:val="24"/>
          <w:szCs w:val="24"/>
          <w:lang w:eastAsia="es-ES"/>
        </w:rPr>
        <w:t>II. Estimación de los ingresos y gastos del ejercicio fiscal calendarizados;</w:t>
      </w:r>
    </w:p>
    <w:p w:rsidR="005925EA" w:rsidRPr="00666B5E" w:rsidRDefault="005925EA" w:rsidP="00637C95">
      <w:pPr>
        <w:spacing w:after="0" w:line="240" w:lineRule="auto"/>
        <w:contextualSpacing/>
        <w:jc w:val="both"/>
        <w:rPr>
          <w:rFonts w:ascii="Palatino Linotype" w:eastAsia="Times New Roman" w:hAnsi="Palatino Linotype" w:cs="Times New Roman"/>
          <w:i/>
          <w:kern w:val="28"/>
          <w:sz w:val="24"/>
          <w:szCs w:val="24"/>
          <w:lang w:eastAsia="es-ES"/>
        </w:rPr>
      </w:pPr>
      <w:r w:rsidRPr="00666B5E">
        <w:rPr>
          <w:rFonts w:ascii="Palatino Linotype" w:eastAsia="Times New Roman" w:hAnsi="Palatino Linotype" w:cs="Times New Roman"/>
          <w:i/>
          <w:kern w:val="28"/>
          <w:sz w:val="24"/>
          <w:szCs w:val="24"/>
          <w:lang w:eastAsia="es-ES"/>
        </w:rPr>
        <w:t xml:space="preserve"> III. Situación de la deuda pública, incluyendo el contingente económico de los litigios laborales en los que el ayuntamiento forme parte.</w:t>
      </w:r>
    </w:p>
    <w:p w:rsidR="005925EA" w:rsidRPr="00666B5E" w:rsidRDefault="005925EA" w:rsidP="00637C95">
      <w:pPr>
        <w:spacing w:after="0" w:line="240" w:lineRule="auto"/>
        <w:contextualSpacing/>
        <w:jc w:val="both"/>
        <w:rPr>
          <w:rFonts w:ascii="Palatino Linotype" w:eastAsia="Times New Roman" w:hAnsi="Palatino Linotype" w:cs="Times New Roman"/>
          <w:i/>
          <w:kern w:val="28"/>
          <w:sz w:val="24"/>
          <w:szCs w:val="24"/>
          <w:lang w:eastAsia="es-ES"/>
        </w:rPr>
      </w:pPr>
    </w:p>
    <w:p w:rsidR="005925EA" w:rsidRPr="00666B5E" w:rsidRDefault="005925EA" w:rsidP="00637C95">
      <w:pPr>
        <w:spacing w:after="0" w:line="240" w:lineRule="auto"/>
        <w:contextualSpacing/>
        <w:jc w:val="both"/>
        <w:rPr>
          <w:rFonts w:ascii="Palatino Linotype" w:eastAsia="Times New Roman" w:hAnsi="Palatino Linotype" w:cs="Times New Roman"/>
          <w:i/>
          <w:kern w:val="28"/>
          <w:sz w:val="24"/>
          <w:szCs w:val="24"/>
          <w:lang w:eastAsia="es-ES"/>
        </w:rPr>
      </w:pPr>
      <w:r w:rsidRPr="00666B5E">
        <w:rPr>
          <w:rFonts w:ascii="Palatino Linotype" w:eastAsia="Times New Roman" w:hAnsi="Palatino Linotype" w:cs="Times New Roman"/>
          <w:i/>
          <w:kern w:val="28"/>
          <w:sz w:val="24"/>
          <w:szCs w:val="24"/>
          <w:lang w:eastAsia="es-ES"/>
        </w:rPr>
        <w:t>El proyecto de presupuesto de egresos deberá realizarse con base en los criterios de proporcionalidad y equidad, considerando las necesidades básicas de las localidades que integran al municipio.”</w:t>
      </w:r>
    </w:p>
    <w:p w:rsidR="005925EA" w:rsidRPr="00666B5E" w:rsidRDefault="005925EA" w:rsidP="00637C95">
      <w:pPr>
        <w:tabs>
          <w:tab w:val="left" w:pos="4962"/>
        </w:tabs>
        <w:spacing w:after="0" w:line="360" w:lineRule="auto"/>
        <w:jc w:val="both"/>
        <w:rPr>
          <w:rFonts w:ascii="Palatino Linotype" w:eastAsia="Times New Roman" w:hAnsi="Palatino Linotype" w:cs="Times New Roman"/>
          <w:sz w:val="24"/>
          <w:szCs w:val="24"/>
          <w:lang w:eastAsia="es-ES"/>
        </w:rPr>
      </w:pPr>
    </w:p>
    <w:p w:rsidR="005925EA" w:rsidRPr="00666B5E" w:rsidRDefault="005925EA" w:rsidP="00637C95">
      <w:pPr>
        <w:numPr>
          <w:ilvl w:val="0"/>
          <w:numId w:val="1"/>
        </w:numPr>
        <w:spacing w:after="0" w:line="360" w:lineRule="auto"/>
        <w:ind w:left="0" w:firstLine="0"/>
        <w:jc w:val="both"/>
        <w:rPr>
          <w:rFonts w:ascii="Palatino Linotype" w:eastAsia="Times New Roman" w:hAnsi="Palatino Linotype" w:cs="Times New Roman"/>
          <w:sz w:val="24"/>
          <w:szCs w:val="24"/>
          <w:lang w:eastAsia="es-ES"/>
        </w:rPr>
      </w:pPr>
      <w:r w:rsidRPr="00666B5E">
        <w:rPr>
          <w:rFonts w:ascii="Palatino Linotype" w:eastAsia="Times New Roman" w:hAnsi="Palatino Linotype" w:cs="Times New Roman"/>
          <w:sz w:val="24"/>
          <w:szCs w:val="24"/>
          <w:lang w:eastAsia="es-ES"/>
        </w:rPr>
        <w:t>Por su parte, el Código Financiero del Estado de México y Municipios en su artículo 285 define al Presupuesto de Egresos como el instrumento jurídico, de política económica y política de gasto, que aprueba el Cabildo, conforme a la propuesta que presenta la o el C. Presidente Municipal, en el cual se establece el ejercicio, control y evaluación del gasto público de las Dependencias Administrativas y Organismos Municipales Descentralizados, a través de los programas derivados del Plan de Desarrollo Municipal (PDM), durante el ejercicio fiscal correspondiente.</w:t>
      </w:r>
    </w:p>
    <w:p w:rsidR="005925EA" w:rsidRPr="00666B5E" w:rsidRDefault="005925EA" w:rsidP="00637C95">
      <w:pPr>
        <w:tabs>
          <w:tab w:val="left" w:pos="4962"/>
        </w:tabs>
        <w:spacing w:after="0" w:line="360" w:lineRule="auto"/>
        <w:jc w:val="both"/>
        <w:rPr>
          <w:rFonts w:ascii="Palatino Linotype" w:eastAsia="Times New Roman" w:hAnsi="Palatino Linotype" w:cs="Times New Roman"/>
          <w:sz w:val="24"/>
          <w:szCs w:val="24"/>
          <w:lang w:eastAsia="es-ES"/>
        </w:rPr>
      </w:pPr>
    </w:p>
    <w:p w:rsidR="005925EA" w:rsidRPr="00666B5E" w:rsidRDefault="005925EA" w:rsidP="00637C95">
      <w:pPr>
        <w:numPr>
          <w:ilvl w:val="0"/>
          <w:numId w:val="1"/>
        </w:numPr>
        <w:spacing w:after="0" w:line="360" w:lineRule="auto"/>
        <w:ind w:left="0" w:firstLine="0"/>
        <w:jc w:val="both"/>
        <w:rPr>
          <w:rFonts w:ascii="Palatino Linotype" w:eastAsia="Times New Roman" w:hAnsi="Palatino Linotype" w:cs="Times New Roman"/>
          <w:sz w:val="24"/>
          <w:szCs w:val="24"/>
          <w:lang w:eastAsia="es-ES"/>
        </w:rPr>
      </w:pPr>
      <w:r w:rsidRPr="00666B5E">
        <w:rPr>
          <w:rFonts w:ascii="Palatino Linotype" w:eastAsia="Times New Roman" w:hAnsi="Palatino Linotype" w:cs="Times New Roman"/>
          <w:sz w:val="24"/>
          <w:szCs w:val="24"/>
          <w:lang w:eastAsia="es-ES"/>
        </w:rPr>
        <w:t xml:space="preserve">El código en comento refiere la organización del proyecto del presupuesto de egresos, señalando que en el caso de los municipios se integrará con los recursos que se destinen al Ayuntamiento y organismos municipales, distribuyéndose en capítulos, como se observa a continuación: </w:t>
      </w:r>
    </w:p>
    <w:p w:rsidR="005925EA" w:rsidRPr="00666B5E" w:rsidRDefault="005925EA" w:rsidP="00637C95">
      <w:pPr>
        <w:tabs>
          <w:tab w:val="left" w:pos="4962"/>
        </w:tabs>
        <w:spacing w:after="0" w:line="360" w:lineRule="auto"/>
        <w:jc w:val="both"/>
        <w:rPr>
          <w:rFonts w:ascii="Palatino Linotype" w:eastAsia="Times New Roman" w:hAnsi="Palatino Linotype" w:cs="Times New Roman"/>
          <w:sz w:val="24"/>
          <w:szCs w:val="24"/>
          <w:lang w:eastAsia="es-ES"/>
        </w:rPr>
      </w:pPr>
    </w:p>
    <w:p w:rsidR="005925EA" w:rsidRPr="00666B5E" w:rsidRDefault="005925EA" w:rsidP="00637C95">
      <w:pPr>
        <w:spacing w:after="0" w:line="240" w:lineRule="auto"/>
        <w:ind w:firstLine="567"/>
        <w:contextualSpacing/>
        <w:jc w:val="both"/>
        <w:rPr>
          <w:rFonts w:ascii="Palatino Linotype" w:eastAsia="Times New Roman" w:hAnsi="Palatino Linotype" w:cs="Times New Roman"/>
          <w:i/>
          <w:kern w:val="28"/>
          <w:sz w:val="24"/>
          <w:szCs w:val="24"/>
          <w:lang w:eastAsia="es-ES"/>
        </w:rPr>
      </w:pPr>
      <w:r w:rsidRPr="00666B5E">
        <w:rPr>
          <w:rFonts w:ascii="Palatino Linotype" w:eastAsia="Times New Roman" w:hAnsi="Palatino Linotype" w:cs="Times New Roman"/>
          <w:i/>
          <w:kern w:val="28"/>
          <w:sz w:val="24"/>
          <w:szCs w:val="24"/>
          <w:lang w:eastAsia="es-ES"/>
        </w:rPr>
        <w:t>“</w:t>
      </w:r>
      <w:r w:rsidRPr="00666B5E">
        <w:rPr>
          <w:rFonts w:ascii="Palatino Linotype" w:eastAsia="Times New Roman" w:hAnsi="Palatino Linotype" w:cs="Times New Roman"/>
          <w:b/>
          <w:i/>
          <w:kern w:val="28"/>
          <w:sz w:val="24"/>
          <w:szCs w:val="24"/>
          <w:lang w:eastAsia="es-ES"/>
        </w:rPr>
        <w:t xml:space="preserve">Artículo 292.- </w:t>
      </w:r>
      <w:r w:rsidRPr="00666B5E">
        <w:rPr>
          <w:rFonts w:ascii="Palatino Linotype" w:eastAsia="Times New Roman" w:hAnsi="Palatino Linotype" w:cs="Times New Roman"/>
          <w:i/>
          <w:kern w:val="28"/>
          <w:sz w:val="24"/>
          <w:szCs w:val="24"/>
          <w:lang w:eastAsia="es-ES"/>
        </w:rPr>
        <w:t xml:space="preserve">El Proyecto de Presupuesto de Egresos del Gobierno del Estado de México deberá contribuir a un balance presupuestario sostenible en términos de la legislación en la materia, será elaborado atendiendo el modelo de Presupuesto Basado en Resultados y sujeto a la evaluación del desempeño de sus programas presupuestarios, y se integrará con los recursos que se destinen a los poderes Ejecutivo, Legislativo y Judicial, a los organismos autónomos y a los municipios. Para el caso de los Municipios, el Proyecto de Presupuesto se integrará con los </w:t>
      </w:r>
      <w:r w:rsidRPr="00666B5E">
        <w:rPr>
          <w:rFonts w:ascii="Palatino Linotype" w:eastAsia="Times New Roman" w:hAnsi="Palatino Linotype" w:cs="Times New Roman"/>
          <w:i/>
          <w:kern w:val="28"/>
          <w:sz w:val="24"/>
          <w:szCs w:val="24"/>
          <w:lang w:eastAsia="es-ES"/>
        </w:rPr>
        <w:lastRenderedPageBreak/>
        <w:t xml:space="preserve">recursos que se destinen al Ayuntamiento y a los organismos municipales. La distribución será conforme a lo siguiente: </w:t>
      </w:r>
    </w:p>
    <w:p w:rsidR="005925EA" w:rsidRPr="00666B5E" w:rsidRDefault="005925EA" w:rsidP="00637C95">
      <w:pPr>
        <w:tabs>
          <w:tab w:val="left" w:pos="4962"/>
        </w:tabs>
        <w:spacing w:after="0" w:line="360" w:lineRule="auto"/>
        <w:jc w:val="both"/>
        <w:rPr>
          <w:rFonts w:ascii="Palatino Linotype" w:eastAsia="Times New Roman" w:hAnsi="Palatino Linotype" w:cs="Times New Roman"/>
          <w:i/>
          <w:sz w:val="24"/>
          <w:szCs w:val="24"/>
          <w:lang w:eastAsia="es-ES"/>
        </w:rPr>
      </w:pPr>
    </w:p>
    <w:p w:rsidR="005925EA" w:rsidRPr="00666B5E" w:rsidRDefault="005925EA" w:rsidP="00637C95">
      <w:pPr>
        <w:spacing w:after="0" w:line="240" w:lineRule="auto"/>
        <w:ind w:firstLine="567"/>
        <w:contextualSpacing/>
        <w:jc w:val="both"/>
        <w:rPr>
          <w:rFonts w:ascii="Palatino Linotype" w:eastAsia="Times New Roman" w:hAnsi="Palatino Linotype" w:cs="Times New Roman"/>
          <w:i/>
          <w:kern w:val="28"/>
          <w:sz w:val="24"/>
          <w:szCs w:val="24"/>
          <w:lang w:eastAsia="es-ES"/>
        </w:rPr>
      </w:pPr>
      <w:r w:rsidRPr="00666B5E">
        <w:rPr>
          <w:rFonts w:ascii="Palatino Linotype" w:eastAsia="Times New Roman" w:hAnsi="Palatino Linotype" w:cs="Times New Roman"/>
          <w:i/>
          <w:kern w:val="28"/>
          <w:sz w:val="24"/>
          <w:szCs w:val="24"/>
          <w:lang w:eastAsia="es-ES"/>
        </w:rPr>
        <w:t xml:space="preserve">I. El gasto programable comprende los siguientes capítulos: </w:t>
      </w:r>
    </w:p>
    <w:p w:rsidR="005925EA" w:rsidRPr="00666B5E" w:rsidRDefault="005925EA" w:rsidP="00637C95">
      <w:pPr>
        <w:spacing w:after="0" w:line="240" w:lineRule="auto"/>
        <w:ind w:firstLine="567"/>
        <w:contextualSpacing/>
        <w:jc w:val="both"/>
        <w:rPr>
          <w:rFonts w:ascii="Palatino Linotype" w:eastAsia="Times New Roman" w:hAnsi="Palatino Linotype" w:cs="Times New Roman"/>
          <w:i/>
          <w:kern w:val="28"/>
          <w:sz w:val="24"/>
          <w:szCs w:val="24"/>
          <w:lang w:eastAsia="es-ES"/>
        </w:rPr>
      </w:pPr>
      <w:r w:rsidRPr="00666B5E">
        <w:rPr>
          <w:rFonts w:ascii="Palatino Linotype" w:eastAsia="Times New Roman" w:hAnsi="Palatino Linotype" w:cs="Times New Roman"/>
          <w:i/>
          <w:kern w:val="28"/>
          <w:sz w:val="24"/>
          <w:szCs w:val="24"/>
          <w:lang w:eastAsia="es-ES"/>
        </w:rPr>
        <w:t xml:space="preserve">a). 1000 Servicios Personales. </w:t>
      </w:r>
    </w:p>
    <w:p w:rsidR="005925EA" w:rsidRPr="00666B5E" w:rsidRDefault="005925EA" w:rsidP="00637C95">
      <w:pPr>
        <w:spacing w:after="0" w:line="240" w:lineRule="auto"/>
        <w:ind w:firstLine="567"/>
        <w:contextualSpacing/>
        <w:jc w:val="both"/>
        <w:rPr>
          <w:rFonts w:ascii="Palatino Linotype" w:eastAsia="Times New Roman" w:hAnsi="Palatino Linotype" w:cs="Times New Roman"/>
          <w:i/>
          <w:kern w:val="28"/>
          <w:sz w:val="24"/>
          <w:szCs w:val="24"/>
          <w:lang w:eastAsia="es-ES"/>
        </w:rPr>
      </w:pPr>
      <w:r w:rsidRPr="00666B5E">
        <w:rPr>
          <w:rFonts w:ascii="Palatino Linotype" w:eastAsia="Times New Roman" w:hAnsi="Palatino Linotype" w:cs="Times New Roman"/>
          <w:i/>
          <w:kern w:val="28"/>
          <w:sz w:val="24"/>
          <w:szCs w:val="24"/>
          <w:lang w:eastAsia="es-ES"/>
        </w:rPr>
        <w:t xml:space="preserve">b). 2000 Materiales y Suministros. </w:t>
      </w:r>
    </w:p>
    <w:p w:rsidR="005925EA" w:rsidRPr="00666B5E" w:rsidRDefault="005925EA" w:rsidP="00637C95">
      <w:pPr>
        <w:spacing w:after="0" w:line="240" w:lineRule="auto"/>
        <w:ind w:firstLine="567"/>
        <w:contextualSpacing/>
        <w:jc w:val="both"/>
        <w:rPr>
          <w:rFonts w:ascii="Palatino Linotype" w:eastAsia="Times New Roman" w:hAnsi="Palatino Linotype" w:cs="Times New Roman"/>
          <w:i/>
          <w:kern w:val="28"/>
          <w:sz w:val="24"/>
          <w:szCs w:val="24"/>
          <w:lang w:eastAsia="es-ES"/>
        </w:rPr>
      </w:pPr>
      <w:r w:rsidRPr="00666B5E">
        <w:rPr>
          <w:rFonts w:ascii="Palatino Linotype" w:eastAsia="Times New Roman" w:hAnsi="Palatino Linotype" w:cs="Times New Roman"/>
          <w:i/>
          <w:kern w:val="28"/>
          <w:sz w:val="24"/>
          <w:szCs w:val="24"/>
          <w:lang w:eastAsia="es-ES"/>
        </w:rPr>
        <w:t xml:space="preserve">c). 3000 Servicios Generales. </w:t>
      </w:r>
    </w:p>
    <w:p w:rsidR="005925EA" w:rsidRPr="00666B5E" w:rsidRDefault="005925EA" w:rsidP="00637C95">
      <w:pPr>
        <w:spacing w:after="0" w:line="240" w:lineRule="auto"/>
        <w:ind w:firstLine="567"/>
        <w:contextualSpacing/>
        <w:jc w:val="both"/>
        <w:rPr>
          <w:rFonts w:ascii="Palatino Linotype" w:eastAsia="Times New Roman" w:hAnsi="Palatino Linotype" w:cs="Times New Roman"/>
          <w:i/>
          <w:kern w:val="28"/>
          <w:sz w:val="24"/>
          <w:szCs w:val="24"/>
          <w:lang w:eastAsia="es-ES"/>
        </w:rPr>
      </w:pPr>
      <w:r w:rsidRPr="00666B5E">
        <w:rPr>
          <w:rFonts w:ascii="Palatino Linotype" w:eastAsia="Times New Roman" w:hAnsi="Palatino Linotype" w:cs="Times New Roman"/>
          <w:i/>
          <w:kern w:val="28"/>
          <w:sz w:val="24"/>
          <w:szCs w:val="24"/>
          <w:lang w:eastAsia="es-ES"/>
        </w:rPr>
        <w:t xml:space="preserve">d). 4000 Transferencias, Asignaciones, Subsidios y otras ayudas. </w:t>
      </w:r>
    </w:p>
    <w:p w:rsidR="005925EA" w:rsidRPr="00666B5E" w:rsidRDefault="005925EA" w:rsidP="00637C95">
      <w:pPr>
        <w:spacing w:after="0" w:line="240" w:lineRule="auto"/>
        <w:ind w:firstLine="567"/>
        <w:contextualSpacing/>
        <w:jc w:val="both"/>
        <w:rPr>
          <w:rFonts w:ascii="Palatino Linotype" w:eastAsia="Times New Roman" w:hAnsi="Palatino Linotype" w:cs="Times New Roman"/>
          <w:i/>
          <w:kern w:val="28"/>
          <w:sz w:val="24"/>
          <w:szCs w:val="24"/>
          <w:lang w:eastAsia="es-ES"/>
        </w:rPr>
      </w:pPr>
      <w:r w:rsidRPr="00666B5E">
        <w:rPr>
          <w:rFonts w:ascii="Palatino Linotype" w:eastAsia="Times New Roman" w:hAnsi="Palatino Linotype" w:cs="Times New Roman"/>
          <w:i/>
          <w:kern w:val="28"/>
          <w:sz w:val="24"/>
          <w:szCs w:val="24"/>
          <w:lang w:eastAsia="es-ES"/>
        </w:rPr>
        <w:t>e). 5000 Bienes Muebles, Inmuebles e Intangibles.</w:t>
      </w:r>
    </w:p>
    <w:p w:rsidR="005925EA" w:rsidRPr="00666B5E" w:rsidRDefault="005925EA" w:rsidP="00637C95">
      <w:pPr>
        <w:spacing w:after="0" w:line="240" w:lineRule="auto"/>
        <w:ind w:firstLine="567"/>
        <w:contextualSpacing/>
        <w:jc w:val="both"/>
        <w:rPr>
          <w:rFonts w:ascii="Palatino Linotype" w:eastAsia="Times New Roman" w:hAnsi="Palatino Linotype" w:cs="Times New Roman"/>
          <w:i/>
          <w:kern w:val="28"/>
          <w:sz w:val="24"/>
          <w:szCs w:val="24"/>
          <w:lang w:eastAsia="es-ES"/>
        </w:rPr>
      </w:pPr>
      <w:r w:rsidRPr="00666B5E">
        <w:rPr>
          <w:rFonts w:ascii="Palatino Linotype" w:eastAsia="Times New Roman" w:hAnsi="Palatino Linotype" w:cs="Times New Roman"/>
          <w:i/>
          <w:kern w:val="28"/>
          <w:sz w:val="24"/>
          <w:szCs w:val="24"/>
          <w:lang w:eastAsia="es-ES"/>
        </w:rPr>
        <w:t xml:space="preserve"> f). 6000 Inversión Pública. </w:t>
      </w:r>
    </w:p>
    <w:p w:rsidR="005925EA" w:rsidRPr="00666B5E" w:rsidRDefault="005925EA" w:rsidP="00637C95">
      <w:pPr>
        <w:spacing w:after="0" w:line="240" w:lineRule="auto"/>
        <w:ind w:firstLine="567"/>
        <w:contextualSpacing/>
        <w:jc w:val="both"/>
        <w:rPr>
          <w:rFonts w:ascii="Palatino Linotype" w:eastAsia="Times New Roman" w:hAnsi="Palatino Linotype" w:cs="Times New Roman"/>
          <w:i/>
          <w:kern w:val="28"/>
          <w:sz w:val="24"/>
          <w:szCs w:val="24"/>
          <w:lang w:eastAsia="es-ES"/>
        </w:rPr>
      </w:pPr>
      <w:r w:rsidRPr="00666B5E">
        <w:rPr>
          <w:rFonts w:ascii="Palatino Linotype" w:eastAsia="Times New Roman" w:hAnsi="Palatino Linotype" w:cs="Times New Roman"/>
          <w:i/>
          <w:kern w:val="28"/>
          <w:sz w:val="24"/>
          <w:szCs w:val="24"/>
          <w:lang w:eastAsia="es-ES"/>
        </w:rPr>
        <w:t xml:space="preserve">g). 7000 Inversiones Financieras y otras provisiones. </w:t>
      </w:r>
    </w:p>
    <w:p w:rsidR="005925EA" w:rsidRPr="00666B5E" w:rsidRDefault="005925EA" w:rsidP="00637C95">
      <w:pPr>
        <w:spacing w:after="0" w:line="240" w:lineRule="auto"/>
        <w:ind w:firstLine="567"/>
        <w:contextualSpacing/>
        <w:jc w:val="both"/>
        <w:rPr>
          <w:rFonts w:ascii="Palatino Linotype" w:eastAsia="Times New Roman" w:hAnsi="Palatino Linotype" w:cs="Times New Roman"/>
          <w:i/>
          <w:kern w:val="28"/>
          <w:sz w:val="24"/>
          <w:szCs w:val="24"/>
          <w:lang w:eastAsia="es-ES"/>
        </w:rPr>
      </w:pPr>
    </w:p>
    <w:p w:rsidR="005925EA" w:rsidRPr="00666B5E" w:rsidRDefault="005925EA" w:rsidP="00637C95">
      <w:pPr>
        <w:spacing w:after="0" w:line="240" w:lineRule="auto"/>
        <w:ind w:firstLine="567"/>
        <w:contextualSpacing/>
        <w:jc w:val="both"/>
        <w:rPr>
          <w:rFonts w:ascii="Palatino Linotype" w:eastAsia="Times New Roman" w:hAnsi="Palatino Linotype" w:cs="Times New Roman"/>
          <w:i/>
          <w:kern w:val="28"/>
          <w:sz w:val="24"/>
          <w:szCs w:val="24"/>
          <w:lang w:eastAsia="es-ES"/>
        </w:rPr>
      </w:pPr>
      <w:r w:rsidRPr="00666B5E">
        <w:rPr>
          <w:rFonts w:ascii="Palatino Linotype" w:eastAsia="Times New Roman" w:hAnsi="Palatino Linotype" w:cs="Times New Roman"/>
          <w:i/>
          <w:kern w:val="28"/>
          <w:sz w:val="24"/>
          <w:szCs w:val="24"/>
          <w:lang w:eastAsia="es-ES"/>
        </w:rPr>
        <w:t xml:space="preserve">II. El gasto no programable comprende los siguientes capítulos: </w:t>
      </w:r>
    </w:p>
    <w:p w:rsidR="005925EA" w:rsidRPr="00666B5E" w:rsidRDefault="005925EA" w:rsidP="00637C95">
      <w:pPr>
        <w:spacing w:after="0" w:line="240" w:lineRule="auto"/>
        <w:ind w:firstLine="567"/>
        <w:contextualSpacing/>
        <w:jc w:val="both"/>
        <w:rPr>
          <w:rFonts w:ascii="Palatino Linotype" w:eastAsia="Times New Roman" w:hAnsi="Palatino Linotype" w:cs="Times New Roman"/>
          <w:i/>
          <w:kern w:val="28"/>
          <w:sz w:val="24"/>
          <w:szCs w:val="24"/>
          <w:lang w:eastAsia="es-ES"/>
        </w:rPr>
      </w:pPr>
      <w:r w:rsidRPr="00666B5E">
        <w:rPr>
          <w:rFonts w:ascii="Palatino Linotype" w:eastAsia="Times New Roman" w:hAnsi="Palatino Linotype" w:cs="Times New Roman"/>
          <w:i/>
          <w:kern w:val="28"/>
          <w:sz w:val="24"/>
          <w:szCs w:val="24"/>
          <w:lang w:eastAsia="es-ES"/>
        </w:rPr>
        <w:t>a). 8000 Participaciones y Aportaciones.</w:t>
      </w:r>
    </w:p>
    <w:p w:rsidR="005925EA" w:rsidRPr="00666B5E" w:rsidRDefault="005925EA" w:rsidP="00637C95">
      <w:pPr>
        <w:spacing w:after="0" w:line="240" w:lineRule="auto"/>
        <w:ind w:firstLine="567"/>
        <w:contextualSpacing/>
        <w:jc w:val="both"/>
        <w:rPr>
          <w:rFonts w:ascii="Palatino Linotype" w:eastAsia="Times New Roman" w:hAnsi="Palatino Linotype" w:cs="Times New Roman"/>
          <w:i/>
          <w:kern w:val="28"/>
          <w:sz w:val="24"/>
          <w:szCs w:val="24"/>
          <w:lang w:eastAsia="es-ES"/>
        </w:rPr>
      </w:pPr>
      <w:r w:rsidRPr="00666B5E">
        <w:rPr>
          <w:rFonts w:ascii="Palatino Linotype" w:eastAsia="Times New Roman" w:hAnsi="Palatino Linotype" w:cs="Times New Roman"/>
          <w:i/>
          <w:kern w:val="28"/>
          <w:sz w:val="24"/>
          <w:szCs w:val="24"/>
          <w:lang w:eastAsia="es-ES"/>
        </w:rPr>
        <w:t xml:space="preserve"> b). 9000 Deuda Pública. “</w:t>
      </w:r>
    </w:p>
    <w:p w:rsidR="005925EA" w:rsidRPr="00666B5E" w:rsidRDefault="005925EA" w:rsidP="00637C95">
      <w:pPr>
        <w:tabs>
          <w:tab w:val="left" w:pos="4962"/>
        </w:tabs>
        <w:spacing w:after="0" w:line="360" w:lineRule="auto"/>
        <w:jc w:val="both"/>
        <w:rPr>
          <w:rFonts w:ascii="Palatino Linotype" w:eastAsia="Times New Roman" w:hAnsi="Palatino Linotype" w:cs="Times New Roman"/>
          <w:sz w:val="24"/>
          <w:szCs w:val="24"/>
          <w:lang w:eastAsia="es-ES"/>
        </w:rPr>
      </w:pPr>
    </w:p>
    <w:p w:rsidR="005925EA" w:rsidRPr="00666B5E" w:rsidRDefault="005925EA" w:rsidP="00637C95">
      <w:pPr>
        <w:numPr>
          <w:ilvl w:val="0"/>
          <w:numId w:val="1"/>
        </w:numPr>
        <w:spacing w:after="0" w:line="360" w:lineRule="auto"/>
        <w:ind w:left="0" w:firstLine="0"/>
        <w:jc w:val="both"/>
        <w:rPr>
          <w:rFonts w:ascii="Palatino Linotype" w:eastAsia="Times New Roman" w:hAnsi="Palatino Linotype" w:cs="Times New Roman"/>
          <w:sz w:val="24"/>
          <w:szCs w:val="24"/>
          <w:lang w:eastAsia="es-ES"/>
        </w:rPr>
      </w:pPr>
      <w:r w:rsidRPr="00666B5E">
        <w:rPr>
          <w:rFonts w:ascii="Palatino Linotype" w:eastAsia="Times New Roman" w:hAnsi="Palatino Linotype" w:cs="Times New Roman"/>
          <w:sz w:val="24"/>
          <w:szCs w:val="24"/>
          <w:lang w:eastAsia="es-ES"/>
        </w:rPr>
        <w:t>De lo anterior se resalta, la fracción II, inciso b, referente a la deuda pública ya que según lo dispuesto por el mismo Código Financiero, el Presupuesto de Egresos deberá contener un capítulo de la Deuda Pública donde refiere las erogaciones devengadas y pendientes del ejercicio anterior, en atención al artículo 292 que es del tenor siguiente:</w:t>
      </w:r>
    </w:p>
    <w:p w:rsidR="005925EA" w:rsidRPr="00666B5E" w:rsidRDefault="005925EA" w:rsidP="00637C95">
      <w:pPr>
        <w:tabs>
          <w:tab w:val="left" w:pos="4962"/>
        </w:tabs>
        <w:spacing w:after="0" w:line="360" w:lineRule="auto"/>
        <w:jc w:val="both"/>
        <w:rPr>
          <w:rFonts w:ascii="Palatino Linotype" w:eastAsia="Times New Roman" w:hAnsi="Palatino Linotype" w:cs="Times New Roman"/>
          <w:sz w:val="24"/>
          <w:szCs w:val="24"/>
          <w:lang w:eastAsia="es-ES"/>
        </w:rPr>
      </w:pPr>
    </w:p>
    <w:p w:rsidR="005925EA" w:rsidRPr="00666B5E" w:rsidRDefault="005925EA" w:rsidP="00637C95">
      <w:pPr>
        <w:spacing w:after="0" w:line="240" w:lineRule="auto"/>
        <w:ind w:firstLine="567"/>
        <w:contextualSpacing/>
        <w:jc w:val="both"/>
        <w:rPr>
          <w:rFonts w:ascii="Palatino Linotype" w:eastAsia="Times New Roman" w:hAnsi="Palatino Linotype" w:cs="Times New Roman"/>
          <w:i/>
          <w:kern w:val="28"/>
          <w:sz w:val="24"/>
          <w:szCs w:val="24"/>
          <w:lang w:eastAsia="es-ES"/>
        </w:rPr>
      </w:pPr>
      <w:r w:rsidRPr="00666B5E">
        <w:rPr>
          <w:rFonts w:ascii="Palatino Linotype" w:eastAsia="Times New Roman" w:hAnsi="Palatino Linotype" w:cs="Times New Roman"/>
          <w:b/>
          <w:i/>
          <w:kern w:val="28"/>
          <w:sz w:val="24"/>
          <w:szCs w:val="24"/>
          <w:lang w:eastAsia="es-ES"/>
        </w:rPr>
        <w:t>“Artículo 292 Ter.-</w:t>
      </w:r>
      <w:r w:rsidRPr="00666B5E">
        <w:rPr>
          <w:rFonts w:ascii="Palatino Linotype" w:eastAsia="Times New Roman" w:hAnsi="Palatino Linotype" w:cs="Times New Roman"/>
          <w:i/>
          <w:kern w:val="28"/>
          <w:sz w:val="24"/>
          <w:szCs w:val="24"/>
          <w:lang w:eastAsia="es-ES"/>
        </w:rPr>
        <w:t xml:space="preserve"> El Presupuesto de Egresos, deberá contemplar en el capítulo de Deuda Pública, las asignaciones destinadas a cubrir el pago de los pasivos, derivados de erogaciones devengadas y pendientes de liquidar al cierre del Ejercicio Fiscal anterior; derivadas de la contratación de bienes o servicios requeridos en el desempeño de las funciones de los Entes Públicos, de acuerdo con su naturaleza jurídica y según corresponda, para las cuales, existió asignación presupuestal con saldo disponible al cierre del Ejercicio Fiscal en el que se devengaron, mismas que podrán ser hasta por el porcentaje establecido en la Ley de Disciplina Financiera y se deberá incluir el monto asignado a cada Ente Público, de acuerdo con su naturaleza jurídica y según corresponda, así como aquellas asignaciones correspondientes a programas y proyectos propuestos por la Secretaría y cuyo presupuesto multianual, hubiese sido aprobado por la </w:t>
      </w:r>
      <w:r w:rsidRPr="00666B5E">
        <w:rPr>
          <w:rFonts w:ascii="Palatino Linotype" w:eastAsia="Times New Roman" w:hAnsi="Palatino Linotype" w:cs="Times New Roman"/>
          <w:i/>
          <w:kern w:val="28"/>
          <w:sz w:val="24"/>
          <w:szCs w:val="24"/>
          <w:lang w:eastAsia="es-ES"/>
        </w:rPr>
        <w:lastRenderedPageBreak/>
        <w:t>Legislatura. En lo relativo a la transparencia y difusión de la información financiera, de la deuda pública del Estado, se estará a lo establecido en la Ley General de Contabilidad Gubernamental, así como en la Ley de Disciplina Financiera y demás disposiciones que de ella emanen.”</w:t>
      </w:r>
    </w:p>
    <w:p w:rsidR="005925EA" w:rsidRPr="00666B5E" w:rsidRDefault="005925EA" w:rsidP="00637C95">
      <w:pPr>
        <w:tabs>
          <w:tab w:val="left" w:pos="4962"/>
        </w:tabs>
        <w:spacing w:after="0" w:line="360" w:lineRule="auto"/>
        <w:jc w:val="both"/>
        <w:rPr>
          <w:rFonts w:ascii="Palatino Linotype" w:eastAsia="Times New Roman" w:hAnsi="Palatino Linotype" w:cs="Times New Roman"/>
          <w:i/>
          <w:sz w:val="24"/>
          <w:szCs w:val="24"/>
          <w:lang w:eastAsia="es-ES"/>
        </w:rPr>
      </w:pPr>
    </w:p>
    <w:p w:rsidR="005925EA" w:rsidRPr="00666B5E" w:rsidRDefault="005925EA" w:rsidP="00637C95">
      <w:pPr>
        <w:spacing w:after="0" w:line="360" w:lineRule="auto"/>
        <w:jc w:val="both"/>
        <w:rPr>
          <w:rFonts w:ascii="Palatino Linotype" w:eastAsia="Times New Roman" w:hAnsi="Palatino Linotype" w:cs="Times New Roman"/>
          <w:sz w:val="24"/>
          <w:szCs w:val="24"/>
          <w:lang w:eastAsia="es-ES"/>
        </w:rPr>
      </w:pPr>
    </w:p>
    <w:p w:rsidR="005925EA" w:rsidRPr="00666B5E" w:rsidRDefault="005925EA" w:rsidP="00637C95">
      <w:pPr>
        <w:spacing w:after="0" w:line="240" w:lineRule="auto"/>
        <w:ind w:firstLine="567"/>
        <w:contextualSpacing/>
        <w:jc w:val="both"/>
        <w:rPr>
          <w:rFonts w:ascii="Palatino Linotype" w:eastAsia="Times New Roman" w:hAnsi="Palatino Linotype" w:cs="Times New Roman"/>
          <w:i/>
          <w:kern w:val="28"/>
          <w:sz w:val="24"/>
          <w:szCs w:val="24"/>
          <w:lang w:eastAsia="es-ES"/>
        </w:rPr>
      </w:pPr>
      <w:r w:rsidRPr="00666B5E">
        <w:rPr>
          <w:rFonts w:ascii="Palatino Linotype" w:eastAsia="Times New Roman" w:hAnsi="Palatino Linotype" w:cs="Times New Roman"/>
          <w:b/>
          <w:i/>
          <w:kern w:val="28"/>
          <w:sz w:val="24"/>
          <w:szCs w:val="24"/>
          <w:lang w:eastAsia="es-ES"/>
        </w:rPr>
        <w:t>“Artículo 92. </w:t>
      </w:r>
      <w:r w:rsidRPr="00666B5E">
        <w:rPr>
          <w:rFonts w:ascii="Palatino Linotype" w:eastAsia="Times New Roman" w:hAnsi="Palatino Linotype" w:cs="Times New Roman"/>
          <w:i/>
          <w:kern w:val="28"/>
          <w:sz w:val="24"/>
          <w:szCs w:val="24"/>
          <w:lang w:eastAsia="es-ES"/>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5925EA" w:rsidRPr="00666B5E" w:rsidRDefault="005925EA" w:rsidP="00637C95">
      <w:pPr>
        <w:spacing w:after="0" w:line="240" w:lineRule="auto"/>
        <w:ind w:firstLine="567"/>
        <w:contextualSpacing/>
        <w:jc w:val="both"/>
        <w:rPr>
          <w:rFonts w:ascii="Palatino Linotype" w:eastAsia="Times New Roman" w:hAnsi="Palatino Linotype" w:cs="Times New Roman"/>
          <w:i/>
          <w:kern w:val="28"/>
          <w:sz w:val="24"/>
          <w:szCs w:val="24"/>
          <w:lang w:eastAsia="es-ES"/>
        </w:rPr>
      </w:pPr>
      <w:r w:rsidRPr="00666B5E">
        <w:rPr>
          <w:rFonts w:ascii="Palatino Linotype" w:eastAsia="Times New Roman" w:hAnsi="Palatino Linotype" w:cs="Times New Roman"/>
          <w:i/>
          <w:kern w:val="28"/>
          <w:sz w:val="24"/>
          <w:szCs w:val="24"/>
          <w:lang w:eastAsia="es-ES"/>
        </w:rPr>
        <w:t>…</w:t>
      </w:r>
    </w:p>
    <w:p w:rsidR="005925EA" w:rsidRPr="00666B5E" w:rsidRDefault="005925EA" w:rsidP="00637C95">
      <w:pPr>
        <w:spacing w:after="0" w:line="240" w:lineRule="auto"/>
        <w:ind w:firstLine="567"/>
        <w:contextualSpacing/>
        <w:jc w:val="both"/>
        <w:rPr>
          <w:rFonts w:ascii="Palatino Linotype" w:eastAsia="Times New Roman" w:hAnsi="Palatino Linotype" w:cs="Times New Roman"/>
          <w:i/>
          <w:kern w:val="28"/>
          <w:sz w:val="24"/>
          <w:szCs w:val="24"/>
          <w:lang w:eastAsia="es-ES"/>
        </w:rPr>
      </w:pPr>
      <w:r w:rsidRPr="00666B5E">
        <w:rPr>
          <w:rFonts w:ascii="Palatino Linotype" w:eastAsia="Times New Roman" w:hAnsi="Palatino Linotype" w:cs="Times New Roman"/>
          <w:i/>
          <w:kern w:val="28"/>
          <w:sz w:val="24"/>
          <w:szCs w:val="24"/>
          <w:lang w:eastAsia="es-ES"/>
        </w:rPr>
        <w:t xml:space="preserve">XXVI. </w:t>
      </w:r>
      <w:r w:rsidRPr="00666B5E">
        <w:rPr>
          <w:rFonts w:ascii="Palatino Linotype" w:eastAsia="Times New Roman" w:hAnsi="Palatino Linotype" w:cs="Times New Roman"/>
          <w:b/>
          <w:i/>
          <w:kern w:val="28"/>
          <w:sz w:val="24"/>
          <w:szCs w:val="24"/>
          <w:lang w:eastAsia="es-ES"/>
        </w:rPr>
        <w:t>La información relativa a la deuda pública</w:t>
      </w:r>
      <w:r w:rsidRPr="00666B5E">
        <w:rPr>
          <w:rFonts w:ascii="Palatino Linotype" w:eastAsia="Times New Roman" w:hAnsi="Palatino Linotype" w:cs="Times New Roman"/>
          <w:i/>
          <w:kern w:val="28"/>
          <w:sz w:val="24"/>
          <w:szCs w:val="24"/>
          <w:lang w:eastAsia="es-ES"/>
        </w:rPr>
        <w:t>, en términos de las disposiciones jurídicas aplicables: ”</w:t>
      </w:r>
    </w:p>
    <w:p w:rsidR="005925EA" w:rsidRPr="00666B5E" w:rsidRDefault="005925EA" w:rsidP="00637C95">
      <w:pPr>
        <w:spacing w:after="0" w:line="240" w:lineRule="auto"/>
        <w:ind w:firstLine="567"/>
        <w:contextualSpacing/>
        <w:jc w:val="both"/>
        <w:rPr>
          <w:rFonts w:ascii="Palatino Linotype" w:eastAsia="Times New Roman" w:hAnsi="Palatino Linotype" w:cs="Times New Roman"/>
          <w:i/>
          <w:kern w:val="28"/>
          <w:sz w:val="24"/>
          <w:szCs w:val="24"/>
          <w:lang w:eastAsia="es-ES"/>
        </w:rPr>
      </w:pPr>
    </w:p>
    <w:p w:rsidR="005925EA" w:rsidRPr="00666B5E" w:rsidRDefault="005925EA" w:rsidP="00637C95">
      <w:pPr>
        <w:spacing w:after="0" w:line="240" w:lineRule="auto"/>
        <w:ind w:firstLine="567"/>
        <w:contextualSpacing/>
        <w:jc w:val="both"/>
        <w:rPr>
          <w:rFonts w:ascii="Palatino Linotype" w:eastAsia="Times New Roman" w:hAnsi="Palatino Linotype" w:cs="Times New Roman"/>
          <w:i/>
          <w:kern w:val="28"/>
          <w:sz w:val="24"/>
          <w:szCs w:val="24"/>
          <w:lang w:eastAsia="es-ES"/>
        </w:rPr>
      </w:pPr>
      <w:bookmarkStart w:id="8" w:name="_heading=h.eujh84qrirtq" w:colFirst="0" w:colLast="0"/>
      <w:bookmarkEnd w:id="8"/>
    </w:p>
    <w:p w:rsidR="005925EA" w:rsidRPr="00666B5E" w:rsidRDefault="005925EA" w:rsidP="00637C95">
      <w:pPr>
        <w:spacing w:after="0" w:line="240" w:lineRule="auto"/>
        <w:ind w:firstLine="567"/>
        <w:contextualSpacing/>
        <w:jc w:val="both"/>
        <w:rPr>
          <w:rFonts w:ascii="Palatino Linotype" w:eastAsia="Times New Roman" w:hAnsi="Palatino Linotype" w:cs="Times New Roman"/>
          <w:i/>
          <w:kern w:val="28"/>
          <w:sz w:val="24"/>
          <w:szCs w:val="24"/>
          <w:lang w:eastAsia="es-ES"/>
        </w:rPr>
      </w:pPr>
      <w:bookmarkStart w:id="9" w:name="_heading=h.i60sxbbcbvaw" w:colFirst="0" w:colLast="0"/>
      <w:bookmarkEnd w:id="9"/>
      <w:r w:rsidRPr="00666B5E">
        <w:rPr>
          <w:rFonts w:ascii="Palatino Linotype" w:eastAsia="Times New Roman" w:hAnsi="Palatino Linotype" w:cs="Times New Roman"/>
          <w:i/>
          <w:kern w:val="28"/>
          <w:sz w:val="24"/>
          <w:szCs w:val="24"/>
          <w:lang w:eastAsia="es-ES"/>
        </w:rPr>
        <w:t>(Énfasis añadido)</w:t>
      </w:r>
    </w:p>
    <w:p w:rsidR="005925EA" w:rsidRPr="00666B5E" w:rsidRDefault="005925EA" w:rsidP="00637C95">
      <w:pPr>
        <w:spacing w:after="0" w:line="360" w:lineRule="auto"/>
        <w:jc w:val="both"/>
        <w:rPr>
          <w:rFonts w:ascii="Palatino Linotype" w:eastAsia="Times New Roman" w:hAnsi="Palatino Linotype" w:cs="Times New Roman"/>
          <w:i/>
          <w:sz w:val="24"/>
          <w:szCs w:val="24"/>
          <w:lang w:eastAsia="es-ES"/>
        </w:rPr>
      </w:pPr>
    </w:p>
    <w:p w:rsidR="005925EA" w:rsidRPr="00666B5E" w:rsidRDefault="005925EA" w:rsidP="00637C95">
      <w:pPr>
        <w:numPr>
          <w:ilvl w:val="0"/>
          <w:numId w:val="1"/>
        </w:numPr>
        <w:spacing w:after="0" w:line="360" w:lineRule="auto"/>
        <w:ind w:left="0" w:firstLine="0"/>
        <w:jc w:val="both"/>
        <w:rPr>
          <w:rFonts w:ascii="Palatino Linotype" w:eastAsia="Times New Roman" w:hAnsi="Palatino Linotype" w:cs="Times New Roman"/>
          <w:sz w:val="24"/>
          <w:szCs w:val="24"/>
          <w:lang w:eastAsia="es-ES"/>
        </w:rPr>
      </w:pPr>
      <w:r w:rsidRPr="00666B5E">
        <w:rPr>
          <w:rFonts w:ascii="Palatino Linotype" w:eastAsia="Times New Roman" w:hAnsi="Palatino Linotype" w:cs="Times New Roman"/>
          <w:sz w:val="24"/>
          <w:szCs w:val="24"/>
          <w:lang w:eastAsia="es-ES"/>
        </w:rPr>
        <w:t xml:space="preserve">De lo anterior, se desprende que los Sujetos Obligados están compelidos a poner a disposición del público de manera constante y actualizada, de forma sencilla, precisa y entendible, en los respectivos medios electrónicos, la información referente a la deuda pública. En conclusión, se observa que el </w:t>
      </w:r>
      <w:r w:rsidRPr="00666B5E">
        <w:rPr>
          <w:rFonts w:ascii="Palatino Linotype" w:eastAsia="Times New Roman" w:hAnsi="Palatino Linotype" w:cs="Times New Roman"/>
          <w:b/>
          <w:sz w:val="24"/>
          <w:szCs w:val="24"/>
          <w:lang w:eastAsia="es-ES"/>
        </w:rPr>
        <w:t>SUJETO OBLIGADO</w:t>
      </w:r>
      <w:r w:rsidRPr="00666B5E">
        <w:rPr>
          <w:rFonts w:ascii="Palatino Linotype" w:eastAsia="Times New Roman" w:hAnsi="Palatino Linotype" w:cs="Times New Roman"/>
          <w:sz w:val="24"/>
          <w:szCs w:val="24"/>
          <w:lang w:eastAsia="es-ES"/>
        </w:rPr>
        <w:t xml:space="preserve"> está facultado para poseer, generar o administrar la información relacionada con la deuda municipal, así como el presupuesto, independientemente del soporte documental donde este se encuentre. </w:t>
      </w:r>
    </w:p>
    <w:p w:rsidR="00C43F6B" w:rsidRPr="00666B5E" w:rsidRDefault="00C43F6B" w:rsidP="00637C95">
      <w:pPr>
        <w:spacing w:after="0" w:line="360" w:lineRule="auto"/>
        <w:jc w:val="both"/>
        <w:rPr>
          <w:rFonts w:ascii="Palatino Linotype" w:eastAsia="Palatino Linotype" w:hAnsi="Palatino Linotype" w:cs="Palatino Linotype"/>
          <w:sz w:val="24"/>
          <w:szCs w:val="24"/>
        </w:rPr>
      </w:pPr>
    </w:p>
    <w:p w:rsidR="003B7378" w:rsidRPr="00666B5E" w:rsidRDefault="003B7378" w:rsidP="00637C95">
      <w:pPr>
        <w:numPr>
          <w:ilvl w:val="0"/>
          <w:numId w:val="1"/>
        </w:numPr>
        <w:spacing w:after="0" w:line="360" w:lineRule="auto"/>
        <w:ind w:left="0" w:firstLine="0"/>
        <w:jc w:val="both"/>
        <w:rPr>
          <w:rFonts w:ascii="Palatino Linotype" w:eastAsia="Palatino Linotype" w:hAnsi="Palatino Linotype" w:cs="Palatino Linotype"/>
          <w:sz w:val="24"/>
          <w:szCs w:val="24"/>
        </w:rPr>
      </w:pPr>
      <w:r w:rsidRPr="00666B5E">
        <w:rPr>
          <w:rFonts w:ascii="Palatino Linotype" w:eastAsia="Palatino Linotype" w:hAnsi="Palatino Linotype" w:cs="Palatino Linotype"/>
          <w:sz w:val="24"/>
          <w:szCs w:val="24"/>
        </w:rPr>
        <w:t xml:space="preserve">En consecuencia de lo anterior, se arriba a la conclusión de no tenerse por colmada la solicitud de información </w:t>
      </w:r>
      <w:r w:rsidRPr="00666B5E">
        <w:rPr>
          <w:rFonts w:ascii="Palatino Linotype" w:eastAsia="Palatino Linotype" w:hAnsi="Palatino Linotype" w:cs="Palatino Linotype"/>
          <w:b/>
          <w:bCs/>
          <w:sz w:val="24"/>
          <w:szCs w:val="24"/>
        </w:rPr>
        <w:t xml:space="preserve"> 00031/ACULCO/IP/2025, </w:t>
      </w:r>
      <w:r w:rsidRPr="00666B5E">
        <w:rPr>
          <w:rFonts w:ascii="Palatino Linotype" w:eastAsia="Palatino Linotype" w:hAnsi="Palatino Linotype" w:cs="Palatino Linotype"/>
          <w:bCs/>
          <w:sz w:val="24"/>
          <w:szCs w:val="24"/>
        </w:rPr>
        <w:t xml:space="preserve">por lo que resulta dable ordenar el soporte documental que dé cuenta de lo solicitado. </w:t>
      </w:r>
    </w:p>
    <w:p w:rsidR="0084142B" w:rsidRPr="00666B5E" w:rsidRDefault="0084142B" w:rsidP="00637C95">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color w:val="000000"/>
          <w:sz w:val="24"/>
          <w:szCs w:val="24"/>
        </w:rPr>
      </w:pPr>
    </w:p>
    <w:p w:rsidR="0084142B" w:rsidRPr="00666B5E" w:rsidRDefault="00CF1CC3" w:rsidP="00637C95">
      <w:pPr>
        <w:numPr>
          <w:ilvl w:val="0"/>
          <w:numId w:val="1"/>
        </w:numPr>
        <w:spacing w:after="0" w:line="360" w:lineRule="auto"/>
        <w:ind w:left="0" w:firstLine="0"/>
        <w:jc w:val="both"/>
        <w:rPr>
          <w:rFonts w:ascii="Palatino Linotype" w:eastAsia="Palatino Linotype" w:hAnsi="Palatino Linotype" w:cs="Palatino Linotype"/>
          <w:color w:val="000000"/>
          <w:sz w:val="24"/>
          <w:szCs w:val="24"/>
        </w:rPr>
      </w:pPr>
      <w:bookmarkStart w:id="10" w:name="_heading=h.firw1nit5saq" w:colFirst="0" w:colLast="0"/>
      <w:bookmarkEnd w:id="10"/>
      <w:r w:rsidRPr="00666B5E">
        <w:rPr>
          <w:rFonts w:ascii="Palatino Linotype" w:eastAsia="Palatino Linotype" w:hAnsi="Palatino Linotype" w:cs="Palatino Linotype"/>
          <w:color w:val="000000"/>
          <w:sz w:val="24"/>
          <w:szCs w:val="24"/>
        </w:rPr>
        <w:lastRenderedPageBreak/>
        <w:t xml:space="preserve">Debido a lo anteriormente expuesto, este Instituto estima que las razones o motivos de inconformidad hechos valer por </w:t>
      </w:r>
      <w:r w:rsidRPr="00666B5E">
        <w:rPr>
          <w:rFonts w:ascii="Palatino Linotype" w:eastAsia="Palatino Linotype" w:hAnsi="Palatino Linotype" w:cs="Palatino Linotype"/>
          <w:b/>
          <w:color w:val="000000"/>
          <w:sz w:val="24"/>
          <w:szCs w:val="24"/>
        </w:rPr>
        <w:t>EL RECURRENTE</w:t>
      </w:r>
      <w:r w:rsidRPr="00666B5E">
        <w:rPr>
          <w:rFonts w:ascii="Palatino Linotype" w:eastAsia="Palatino Linotype" w:hAnsi="Palatino Linotype" w:cs="Palatino Linotype"/>
          <w:color w:val="000000"/>
          <w:sz w:val="24"/>
          <w:szCs w:val="24"/>
        </w:rPr>
        <w:t xml:space="preserve"> devienen fundadas y suficientes para</w:t>
      </w:r>
      <w:r w:rsidRPr="00666B5E">
        <w:rPr>
          <w:rFonts w:ascii="Palatino Linotype" w:eastAsia="Palatino Linotype" w:hAnsi="Palatino Linotype" w:cs="Palatino Linotype"/>
          <w:b/>
          <w:color w:val="000000"/>
          <w:sz w:val="24"/>
          <w:szCs w:val="24"/>
        </w:rPr>
        <w:t xml:space="preserve"> REVOCAR</w:t>
      </w:r>
      <w:r w:rsidRPr="00666B5E">
        <w:rPr>
          <w:rFonts w:ascii="Palatino Linotype" w:eastAsia="Palatino Linotype" w:hAnsi="Palatino Linotype" w:cs="Palatino Linotype"/>
          <w:color w:val="000000"/>
          <w:sz w:val="24"/>
          <w:szCs w:val="24"/>
        </w:rPr>
        <w:t xml:space="preserve"> la respuesta a la solicitud de acceso </w:t>
      </w:r>
      <w:r w:rsidR="003B7378" w:rsidRPr="00666B5E">
        <w:rPr>
          <w:rFonts w:ascii="Palatino Linotype" w:eastAsia="Palatino Linotype" w:hAnsi="Palatino Linotype" w:cs="Palatino Linotype"/>
          <w:b/>
          <w:bCs/>
          <w:color w:val="000000"/>
          <w:sz w:val="24"/>
          <w:szCs w:val="24"/>
        </w:rPr>
        <w:t>00031/ACULCO/IP/2025</w:t>
      </w:r>
      <w:r w:rsidRPr="00666B5E">
        <w:rPr>
          <w:rFonts w:ascii="Palatino Linotype" w:eastAsia="Palatino Linotype" w:hAnsi="Palatino Linotype" w:cs="Palatino Linotype"/>
          <w:b/>
          <w:color w:val="000000"/>
          <w:sz w:val="24"/>
          <w:szCs w:val="24"/>
        </w:rPr>
        <w:t xml:space="preserve">, </w:t>
      </w:r>
      <w:r w:rsidRPr="00666B5E">
        <w:rPr>
          <w:rFonts w:ascii="Palatino Linotype" w:eastAsia="Palatino Linotype" w:hAnsi="Palatino Linotype" w:cs="Palatino Linotype"/>
          <w:color w:val="000000"/>
          <w:sz w:val="24"/>
          <w:szCs w:val="24"/>
        </w:rPr>
        <w:t xml:space="preserve">que origino el Recurso de Revisión </w:t>
      </w:r>
      <w:r w:rsidRPr="00666B5E">
        <w:rPr>
          <w:rFonts w:ascii="Palatino Linotype" w:eastAsia="Palatino Linotype" w:hAnsi="Palatino Linotype" w:cs="Palatino Linotype"/>
          <w:b/>
          <w:color w:val="000000"/>
          <w:sz w:val="24"/>
          <w:szCs w:val="24"/>
        </w:rPr>
        <w:t> </w:t>
      </w:r>
      <w:r w:rsidR="003B7378" w:rsidRPr="00666B5E">
        <w:rPr>
          <w:rFonts w:ascii="Palatino Linotype" w:eastAsia="Palatino Linotype" w:hAnsi="Palatino Linotype" w:cs="Palatino Linotype"/>
          <w:b/>
          <w:color w:val="000000"/>
          <w:sz w:val="24"/>
          <w:szCs w:val="24"/>
        </w:rPr>
        <w:t>02728/INFOEM/IP/RR/2025</w:t>
      </w:r>
      <w:r w:rsidRPr="00666B5E">
        <w:rPr>
          <w:rFonts w:ascii="Palatino Linotype" w:eastAsia="Palatino Linotype" w:hAnsi="Palatino Linotype" w:cs="Palatino Linotype"/>
          <w:color w:val="000000"/>
          <w:sz w:val="24"/>
          <w:szCs w:val="24"/>
        </w:rPr>
        <w:t>.</w:t>
      </w:r>
    </w:p>
    <w:p w:rsidR="0084142B" w:rsidRPr="00666B5E" w:rsidRDefault="0084142B" w:rsidP="00637C95">
      <w:pPr>
        <w:spacing w:after="0" w:line="360" w:lineRule="auto"/>
        <w:jc w:val="both"/>
        <w:rPr>
          <w:rFonts w:ascii="Palatino Linotype" w:eastAsia="Palatino Linotype" w:hAnsi="Palatino Linotype" w:cs="Palatino Linotype"/>
          <w:color w:val="000000"/>
          <w:sz w:val="24"/>
          <w:szCs w:val="24"/>
        </w:rPr>
      </w:pPr>
    </w:p>
    <w:p w:rsidR="0084142B" w:rsidRPr="00666B5E" w:rsidRDefault="00CF1CC3" w:rsidP="00637C95">
      <w:pPr>
        <w:numPr>
          <w:ilvl w:val="0"/>
          <w:numId w:val="1"/>
        </w:numPr>
        <w:spacing w:after="0" w:line="360" w:lineRule="auto"/>
        <w:ind w:left="0" w:firstLine="0"/>
        <w:jc w:val="both"/>
        <w:rPr>
          <w:rFonts w:ascii="Palatino Linotype" w:eastAsia="Palatino Linotype" w:hAnsi="Palatino Linotype" w:cs="Palatino Linotype"/>
          <w:color w:val="000000"/>
          <w:sz w:val="24"/>
          <w:szCs w:val="24"/>
        </w:rPr>
      </w:pPr>
      <w:r w:rsidRPr="00666B5E">
        <w:rPr>
          <w:rFonts w:ascii="Palatino Linotype" w:eastAsia="Palatino Linotype" w:hAnsi="Palatino Linotype" w:cs="Palatino Linotype"/>
          <w:color w:val="000000"/>
          <w:sz w:val="24"/>
          <w:szCs w:val="24"/>
        </w:rPr>
        <w:t xml:space="preserve">Así, con fundamento en lo previsto en los artículos 5, </w:t>
      </w:r>
      <w:r w:rsidRPr="00666B5E">
        <w:rPr>
          <w:rFonts w:ascii="Palatino Linotype" w:eastAsia="Palatino Linotype" w:hAnsi="Palatino Linotype" w:cs="Palatino Linotype"/>
          <w:sz w:val="24"/>
          <w:szCs w:val="24"/>
        </w:rPr>
        <w:t>párrafo trigésimo segundo, trigésimo tercero y trigésimo cuarto</w:t>
      </w:r>
      <w:r w:rsidRPr="00666B5E">
        <w:rPr>
          <w:rFonts w:ascii="Palatino Linotype" w:eastAsia="Palatino Linotype" w:hAnsi="Palatino Linotype" w:cs="Palatino Linotype"/>
          <w:color w:val="000000"/>
          <w:sz w:val="24"/>
          <w:szCs w:val="24"/>
        </w:rPr>
        <w:t xml:space="preserve">, fracciones IV y V de la Constitución Política del Estado Libre y Soberano de México; 2, fracción II, 29, 36, fracciones I y II, 176, 178, 179, 181, 185 fracción I, 186 y 188 de la Ley de Transparencia y Acceso a la Información Pública del Estado de México y Municipios, este Pleno: </w:t>
      </w:r>
    </w:p>
    <w:p w:rsidR="0084142B" w:rsidRPr="00666B5E" w:rsidRDefault="0084142B" w:rsidP="00637C95">
      <w:pPr>
        <w:pBdr>
          <w:top w:val="nil"/>
          <w:left w:val="nil"/>
          <w:bottom w:val="nil"/>
          <w:right w:val="nil"/>
          <w:between w:val="nil"/>
        </w:pBdr>
        <w:spacing w:line="360" w:lineRule="auto"/>
        <w:jc w:val="both"/>
        <w:rPr>
          <w:rFonts w:ascii="Palatino Linotype" w:eastAsia="Palatino Linotype" w:hAnsi="Palatino Linotype" w:cs="Palatino Linotype"/>
          <w:sz w:val="24"/>
          <w:szCs w:val="24"/>
        </w:rPr>
      </w:pPr>
    </w:p>
    <w:p w:rsidR="0084142B" w:rsidRPr="00666B5E" w:rsidRDefault="00CF1CC3" w:rsidP="00637C95">
      <w:pPr>
        <w:pBdr>
          <w:top w:val="nil"/>
          <w:left w:val="nil"/>
          <w:bottom w:val="nil"/>
          <w:right w:val="nil"/>
          <w:between w:val="nil"/>
        </w:pBdr>
        <w:spacing w:line="360" w:lineRule="auto"/>
        <w:jc w:val="center"/>
        <w:rPr>
          <w:rFonts w:ascii="Palatino Linotype" w:eastAsia="Palatino Linotype" w:hAnsi="Palatino Linotype" w:cs="Palatino Linotype"/>
          <w:b/>
          <w:sz w:val="24"/>
          <w:szCs w:val="24"/>
        </w:rPr>
      </w:pPr>
      <w:r w:rsidRPr="00666B5E">
        <w:rPr>
          <w:rFonts w:ascii="Palatino Linotype" w:eastAsia="Palatino Linotype" w:hAnsi="Palatino Linotype" w:cs="Palatino Linotype"/>
          <w:b/>
          <w:sz w:val="24"/>
          <w:szCs w:val="24"/>
        </w:rPr>
        <w:t>RESUELVE</w:t>
      </w:r>
    </w:p>
    <w:p w:rsidR="0084142B" w:rsidRPr="00666B5E" w:rsidRDefault="00CF1CC3" w:rsidP="00637C95">
      <w:pPr>
        <w:spacing w:line="360" w:lineRule="auto"/>
        <w:jc w:val="both"/>
        <w:rPr>
          <w:rFonts w:ascii="Palatino Linotype" w:eastAsia="Palatino Linotype" w:hAnsi="Palatino Linotype" w:cs="Palatino Linotype"/>
          <w:color w:val="000000"/>
          <w:sz w:val="24"/>
          <w:szCs w:val="24"/>
        </w:rPr>
      </w:pPr>
      <w:r w:rsidRPr="00666B5E">
        <w:rPr>
          <w:rFonts w:ascii="Palatino Linotype" w:eastAsia="Palatino Linotype" w:hAnsi="Palatino Linotype" w:cs="Palatino Linotype"/>
          <w:b/>
          <w:color w:val="000000"/>
          <w:sz w:val="24"/>
          <w:szCs w:val="24"/>
        </w:rPr>
        <w:t>PRIMERO</w:t>
      </w:r>
      <w:r w:rsidRPr="00666B5E">
        <w:rPr>
          <w:rFonts w:ascii="Palatino Linotype" w:eastAsia="Palatino Linotype" w:hAnsi="Palatino Linotype" w:cs="Palatino Linotype"/>
          <w:color w:val="000000"/>
          <w:sz w:val="24"/>
          <w:szCs w:val="24"/>
        </w:rPr>
        <w:t xml:space="preserve">. Resultan </w:t>
      </w:r>
      <w:r w:rsidRPr="00666B5E">
        <w:rPr>
          <w:rFonts w:ascii="Palatino Linotype" w:eastAsia="Palatino Linotype" w:hAnsi="Palatino Linotype" w:cs="Palatino Linotype"/>
          <w:b/>
          <w:color w:val="000000"/>
          <w:sz w:val="24"/>
          <w:szCs w:val="24"/>
        </w:rPr>
        <w:t>fundadas</w:t>
      </w:r>
      <w:r w:rsidRPr="00666B5E">
        <w:rPr>
          <w:rFonts w:ascii="Palatino Linotype" w:eastAsia="Palatino Linotype" w:hAnsi="Palatino Linotype" w:cs="Palatino Linotype"/>
          <w:color w:val="000000"/>
          <w:sz w:val="24"/>
          <w:szCs w:val="24"/>
        </w:rPr>
        <w:t xml:space="preserve"> las razones o motivos de inconformidad planteadas por </w:t>
      </w:r>
      <w:r w:rsidRPr="00666B5E">
        <w:rPr>
          <w:rFonts w:ascii="Palatino Linotype" w:eastAsia="Palatino Linotype" w:hAnsi="Palatino Linotype" w:cs="Palatino Linotype"/>
          <w:b/>
          <w:color w:val="000000"/>
          <w:sz w:val="24"/>
          <w:szCs w:val="24"/>
        </w:rPr>
        <w:t>EL RECURRENTE</w:t>
      </w:r>
      <w:r w:rsidRPr="00666B5E">
        <w:rPr>
          <w:rFonts w:ascii="Palatino Linotype" w:eastAsia="Palatino Linotype" w:hAnsi="Palatino Linotype" w:cs="Palatino Linotype"/>
          <w:color w:val="000000"/>
          <w:sz w:val="24"/>
          <w:szCs w:val="24"/>
        </w:rPr>
        <w:t xml:space="preserve">, en términos del Considerando </w:t>
      </w:r>
      <w:r w:rsidRPr="00666B5E">
        <w:rPr>
          <w:rFonts w:ascii="Palatino Linotype" w:eastAsia="Palatino Linotype" w:hAnsi="Palatino Linotype" w:cs="Palatino Linotype"/>
          <w:b/>
          <w:color w:val="000000"/>
          <w:sz w:val="24"/>
          <w:szCs w:val="24"/>
        </w:rPr>
        <w:t>CUARTO</w:t>
      </w:r>
      <w:r w:rsidRPr="00666B5E">
        <w:rPr>
          <w:rFonts w:ascii="Palatino Linotype" w:eastAsia="Palatino Linotype" w:hAnsi="Palatino Linotype" w:cs="Palatino Linotype"/>
          <w:color w:val="000000"/>
          <w:sz w:val="24"/>
          <w:szCs w:val="24"/>
        </w:rPr>
        <w:t xml:space="preserve"> de la presente resolución.</w:t>
      </w:r>
    </w:p>
    <w:p w:rsidR="00637C95" w:rsidRPr="00666B5E" w:rsidRDefault="00637C95" w:rsidP="00637C95">
      <w:pPr>
        <w:spacing w:after="0" w:line="360" w:lineRule="auto"/>
        <w:jc w:val="both"/>
        <w:rPr>
          <w:rFonts w:ascii="Palatino Linotype" w:eastAsia="Palatino Linotype" w:hAnsi="Palatino Linotype" w:cs="Palatino Linotype"/>
          <w:color w:val="000000"/>
          <w:sz w:val="24"/>
          <w:szCs w:val="24"/>
        </w:rPr>
      </w:pPr>
    </w:p>
    <w:p w:rsidR="0084142B" w:rsidRPr="00666B5E" w:rsidRDefault="00CF1CC3" w:rsidP="00637C95">
      <w:pPr>
        <w:spacing w:line="360" w:lineRule="auto"/>
        <w:jc w:val="both"/>
        <w:rPr>
          <w:rFonts w:ascii="Palatino Linotype" w:eastAsia="Palatino Linotype" w:hAnsi="Palatino Linotype" w:cs="Palatino Linotype"/>
          <w:color w:val="000000"/>
          <w:sz w:val="24"/>
          <w:szCs w:val="24"/>
        </w:rPr>
      </w:pPr>
      <w:r w:rsidRPr="00666B5E">
        <w:rPr>
          <w:rFonts w:ascii="Palatino Linotype" w:eastAsia="Palatino Linotype" w:hAnsi="Palatino Linotype" w:cs="Palatino Linotype"/>
          <w:b/>
          <w:color w:val="000000"/>
          <w:sz w:val="24"/>
          <w:szCs w:val="24"/>
        </w:rPr>
        <w:t>SEGUNDO</w:t>
      </w:r>
      <w:r w:rsidRPr="00666B5E">
        <w:rPr>
          <w:rFonts w:ascii="Palatino Linotype" w:eastAsia="Palatino Linotype" w:hAnsi="Palatino Linotype" w:cs="Palatino Linotype"/>
          <w:color w:val="000000"/>
          <w:sz w:val="24"/>
          <w:szCs w:val="24"/>
        </w:rPr>
        <w:t xml:space="preserve">. Se </w:t>
      </w:r>
      <w:r w:rsidRPr="00666B5E">
        <w:rPr>
          <w:rFonts w:ascii="Palatino Linotype" w:eastAsia="Palatino Linotype" w:hAnsi="Palatino Linotype" w:cs="Palatino Linotype"/>
          <w:b/>
          <w:color w:val="000000"/>
          <w:sz w:val="24"/>
          <w:szCs w:val="24"/>
        </w:rPr>
        <w:t xml:space="preserve">REVOCA </w:t>
      </w:r>
      <w:r w:rsidRPr="00666B5E">
        <w:rPr>
          <w:rFonts w:ascii="Palatino Linotype" w:eastAsia="Palatino Linotype" w:hAnsi="Palatino Linotype" w:cs="Palatino Linotype"/>
          <w:color w:val="000000"/>
          <w:sz w:val="24"/>
          <w:szCs w:val="24"/>
        </w:rPr>
        <w:t>la respuesta proporcionada por el</w:t>
      </w:r>
      <w:r w:rsidR="003B7378" w:rsidRPr="00666B5E">
        <w:rPr>
          <w:rFonts w:ascii="Palatino Linotype" w:eastAsia="Palatino Linotype" w:hAnsi="Palatino Linotype" w:cs="Palatino Linotype"/>
          <w:b/>
          <w:color w:val="000000"/>
          <w:sz w:val="24"/>
          <w:szCs w:val="24"/>
        </w:rPr>
        <w:t xml:space="preserve"> Ayuntamiento de Aculco</w:t>
      </w:r>
      <w:r w:rsidR="003B7378" w:rsidRPr="00666B5E">
        <w:rPr>
          <w:rFonts w:ascii="Palatino Linotype" w:eastAsia="Palatino Linotype" w:hAnsi="Palatino Linotype" w:cs="Palatino Linotype"/>
          <w:color w:val="000000"/>
          <w:sz w:val="24"/>
          <w:szCs w:val="24"/>
        </w:rPr>
        <w:t xml:space="preserve"> a la solicitud de información </w:t>
      </w:r>
      <w:r w:rsidR="003B7378" w:rsidRPr="00666B5E">
        <w:rPr>
          <w:rFonts w:ascii="Palatino Linotype" w:eastAsia="Palatino Linotype" w:hAnsi="Palatino Linotype" w:cs="Palatino Linotype"/>
          <w:b/>
          <w:bCs/>
          <w:color w:val="000000"/>
          <w:sz w:val="24"/>
          <w:szCs w:val="24"/>
        </w:rPr>
        <w:t>00031/ACULCO/IP/2025</w:t>
      </w:r>
      <w:r w:rsidRPr="00666B5E">
        <w:rPr>
          <w:rFonts w:ascii="Palatino Linotype" w:eastAsia="Palatino Linotype" w:hAnsi="Palatino Linotype" w:cs="Palatino Linotype"/>
          <w:b/>
          <w:sz w:val="24"/>
          <w:szCs w:val="24"/>
        </w:rPr>
        <w:t xml:space="preserve">, </w:t>
      </w:r>
      <w:r w:rsidRPr="00666B5E">
        <w:rPr>
          <w:rFonts w:ascii="Palatino Linotype" w:eastAsia="Palatino Linotype" w:hAnsi="Palatino Linotype" w:cs="Palatino Linotype"/>
          <w:color w:val="000000"/>
          <w:sz w:val="24"/>
          <w:szCs w:val="24"/>
        </w:rPr>
        <w:t>en términos del considerando</w:t>
      </w:r>
      <w:r w:rsidRPr="00666B5E">
        <w:rPr>
          <w:rFonts w:ascii="Palatino Linotype" w:eastAsia="Palatino Linotype" w:hAnsi="Palatino Linotype" w:cs="Palatino Linotype"/>
          <w:b/>
          <w:color w:val="000000"/>
          <w:sz w:val="24"/>
          <w:szCs w:val="24"/>
        </w:rPr>
        <w:t xml:space="preserve"> CUARTO </w:t>
      </w:r>
      <w:r w:rsidRPr="00666B5E">
        <w:rPr>
          <w:rFonts w:ascii="Palatino Linotype" w:eastAsia="Palatino Linotype" w:hAnsi="Palatino Linotype" w:cs="Palatino Linotype"/>
          <w:color w:val="000000"/>
          <w:sz w:val="24"/>
          <w:szCs w:val="24"/>
        </w:rPr>
        <w:t xml:space="preserve">de la presente resolución y se </w:t>
      </w:r>
      <w:r w:rsidRPr="00666B5E">
        <w:rPr>
          <w:rFonts w:ascii="Palatino Linotype" w:eastAsia="Palatino Linotype" w:hAnsi="Palatino Linotype" w:cs="Palatino Linotype"/>
          <w:b/>
          <w:color w:val="000000"/>
          <w:sz w:val="24"/>
          <w:szCs w:val="24"/>
        </w:rPr>
        <w:t>ORDENA</w:t>
      </w:r>
      <w:r w:rsidRPr="00666B5E">
        <w:rPr>
          <w:rFonts w:ascii="Palatino Linotype" w:eastAsia="Palatino Linotype" w:hAnsi="Palatino Linotype" w:cs="Palatino Linotype"/>
          <w:color w:val="000000"/>
          <w:sz w:val="24"/>
          <w:szCs w:val="24"/>
        </w:rPr>
        <w:t xml:space="preserve"> entregue al</w:t>
      </w:r>
      <w:r w:rsidRPr="00666B5E">
        <w:rPr>
          <w:rFonts w:ascii="Palatino Linotype" w:eastAsia="Palatino Linotype" w:hAnsi="Palatino Linotype" w:cs="Palatino Linotype"/>
          <w:b/>
          <w:color w:val="000000"/>
          <w:sz w:val="24"/>
          <w:szCs w:val="24"/>
        </w:rPr>
        <w:t xml:space="preserve"> RECURRENTE, </w:t>
      </w:r>
      <w:r w:rsidRPr="00666B5E">
        <w:rPr>
          <w:rFonts w:ascii="Palatino Linotype" w:eastAsia="Palatino Linotype" w:hAnsi="Palatino Linotype" w:cs="Palatino Linotype"/>
          <w:color w:val="000000"/>
          <w:sz w:val="24"/>
          <w:szCs w:val="24"/>
        </w:rPr>
        <w:t xml:space="preserve">a través del Sistema de Acceso a la Información Mexiquense </w:t>
      </w:r>
      <w:r w:rsidRPr="00666B5E">
        <w:rPr>
          <w:rFonts w:ascii="Palatino Linotype" w:eastAsia="Palatino Linotype" w:hAnsi="Palatino Linotype" w:cs="Palatino Linotype"/>
          <w:b/>
          <w:color w:val="000000"/>
          <w:sz w:val="24"/>
          <w:szCs w:val="24"/>
        </w:rPr>
        <w:t>(SAIMEX)</w:t>
      </w:r>
      <w:r w:rsidRPr="00666B5E">
        <w:rPr>
          <w:rFonts w:ascii="Palatino Linotype" w:eastAsia="Palatino Linotype" w:hAnsi="Palatino Linotype" w:cs="Palatino Linotype"/>
          <w:color w:val="000000"/>
          <w:sz w:val="24"/>
          <w:szCs w:val="24"/>
        </w:rPr>
        <w:t xml:space="preserve">, lo siguiente: </w:t>
      </w:r>
    </w:p>
    <w:p w:rsidR="003B7378" w:rsidRPr="00666B5E" w:rsidRDefault="004156DA" w:rsidP="00637C95">
      <w:pPr>
        <w:pStyle w:val="Prrafodelista"/>
        <w:numPr>
          <w:ilvl w:val="0"/>
          <w:numId w:val="12"/>
        </w:numPr>
        <w:spacing w:line="276" w:lineRule="auto"/>
        <w:ind w:left="0"/>
        <w:jc w:val="both"/>
        <w:rPr>
          <w:rFonts w:ascii="Palatino Linotype" w:eastAsia="Palatino Linotype" w:hAnsi="Palatino Linotype" w:cs="Palatino Linotype"/>
        </w:rPr>
      </w:pPr>
      <w:r w:rsidRPr="00666B5E">
        <w:rPr>
          <w:rFonts w:ascii="Palatino Linotype" w:eastAsia="Palatino Linotype" w:hAnsi="Palatino Linotype" w:cs="Palatino Linotype"/>
        </w:rPr>
        <w:t xml:space="preserve">Soporte Documental donde conste o se advierta </w:t>
      </w:r>
      <w:r w:rsidR="007A402B" w:rsidRPr="00666B5E">
        <w:rPr>
          <w:rFonts w:ascii="Palatino Linotype" w:eastAsia="Palatino Linotype" w:hAnsi="Palatino Linotype" w:cs="Palatino Linotype"/>
        </w:rPr>
        <w:t>al mayor grado de desagregación</w:t>
      </w:r>
      <w:r w:rsidRPr="00666B5E">
        <w:rPr>
          <w:rFonts w:ascii="Palatino Linotype" w:eastAsia="Palatino Linotype" w:hAnsi="Palatino Linotype" w:cs="Palatino Linotype"/>
        </w:rPr>
        <w:t xml:space="preserve"> de la deuda pública municipal, al cinco de febrero de dos mil veinticinco.</w:t>
      </w:r>
    </w:p>
    <w:p w:rsidR="004156DA" w:rsidRPr="00666B5E" w:rsidRDefault="004156DA" w:rsidP="00637C95">
      <w:pPr>
        <w:pStyle w:val="Prrafodelista"/>
        <w:spacing w:line="276" w:lineRule="auto"/>
        <w:ind w:left="0"/>
        <w:jc w:val="both"/>
        <w:rPr>
          <w:rFonts w:ascii="Palatino Linotype" w:eastAsia="Palatino Linotype" w:hAnsi="Palatino Linotype" w:cs="Palatino Linotype"/>
        </w:rPr>
      </w:pPr>
    </w:p>
    <w:p w:rsidR="0084142B" w:rsidRPr="00666B5E" w:rsidRDefault="00CF1CC3" w:rsidP="00637C95">
      <w:pPr>
        <w:spacing w:line="360" w:lineRule="auto"/>
        <w:jc w:val="both"/>
        <w:rPr>
          <w:rFonts w:ascii="Palatino Linotype" w:eastAsia="Palatino Linotype" w:hAnsi="Palatino Linotype" w:cs="Palatino Linotype"/>
          <w:sz w:val="24"/>
          <w:szCs w:val="24"/>
        </w:rPr>
      </w:pPr>
      <w:r w:rsidRPr="00666B5E">
        <w:rPr>
          <w:rFonts w:ascii="Palatino Linotype" w:eastAsia="Palatino Linotype" w:hAnsi="Palatino Linotype" w:cs="Palatino Linotype"/>
          <w:b/>
          <w:sz w:val="24"/>
          <w:szCs w:val="24"/>
        </w:rPr>
        <w:lastRenderedPageBreak/>
        <w:t>TERCERO</w:t>
      </w:r>
      <w:r w:rsidRPr="00666B5E">
        <w:rPr>
          <w:rFonts w:ascii="Palatino Linotype" w:eastAsia="Palatino Linotype" w:hAnsi="Palatino Linotype" w:cs="Palatino Linotype"/>
          <w:sz w:val="24"/>
          <w:szCs w:val="24"/>
        </w:rPr>
        <w:t xml:space="preserve">. </w:t>
      </w:r>
      <w:r w:rsidRPr="00666B5E">
        <w:rPr>
          <w:rFonts w:ascii="Palatino Linotype" w:eastAsia="Palatino Linotype" w:hAnsi="Palatino Linotype" w:cs="Palatino Linotype"/>
          <w:b/>
          <w:sz w:val="24"/>
          <w:szCs w:val="24"/>
        </w:rPr>
        <w:t>NOTIFÍQUESE</w:t>
      </w:r>
      <w:r w:rsidRPr="00666B5E">
        <w:rPr>
          <w:rFonts w:ascii="Palatino Linotype" w:eastAsia="Palatino Linotype" w:hAnsi="Palatino Linotype" w:cs="Palatino Linotype"/>
          <w:sz w:val="24"/>
          <w:szCs w:val="24"/>
        </w:rPr>
        <w:t xml:space="preserve"> la presente resolución al Titular de la Unidad de Transparencia del Sujeto Obligado </w:t>
      </w:r>
      <w:r w:rsidRPr="00666B5E">
        <w:rPr>
          <w:rFonts w:ascii="Palatino Linotype" w:eastAsia="Palatino Linotype" w:hAnsi="Palatino Linotype" w:cs="Palatino Linotype"/>
          <w:b/>
          <w:sz w:val="24"/>
          <w:szCs w:val="24"/>
        </w:rPr>
        <w:t>vía SAIMEX</w:t>
      </w:r>
      <w:r w:rsidRPr="00666B5E">
        <w:rPr>
          <w:rFonts w:ascii="Palatino Linotype" w:eastAsia="Palatino Linotype" w:hAnsi="Palatino Linotype" w:cs="Palatino Linotype"/>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84142B" w:rsidRPr="00666B5E" w:rsidRDefault="0084142B" w:rsidP="00637C95">
      <w:pPr>
        <w:spacing w:line="360" w:lineRule="auto"/>
        <w:jc w:val="both"/>
        <w:rPr>
          <w:rFonts w:ascii="Palatino Linotype" w:eastAsia="Palatino Linotype" w:hAnsi="Palatino Linotype" w:cs="Palatino Linotype"/>
          <w:sz w:val="24"/>
          <w:szCs w:val="24"/>
        </w:rPr>
      </w:pPr>
    </w:p>
    <w:p w:rsidR="0084142B" w:rsidRPr="00666B5E" w:rsidRDefault="00CF1CC3" w:rsidP="00637C95">
      <w:pPr>
        <w:spacing w:line="360" w:lineRule="auto"/>
        <w:jc w:val="both"/>
        <w:rPr>
          <w:rFonts w:ascii="Palatino Linotype" w:eastAsia="Palatino Linotype" w:hAnsi="Palatino Linotype" w:cs="Palatino Linotype"/>
          <w:sz w:val="24"/>
          <w:szCs w:val="24"/>
        </w:rPr>
      </w:pPr>
      <w:r w:rsidRPr="00666B5E">
        <w:rPr>
          <w:rFonts w:ascii="Palatino Linotype" w:eastAsia="Palatino Linotype" w:hAnsi="Palatino Linotype" w:cs="Palatino Linotype"/>
          <w:b/>
          <w:sz w:val="24"/>
          <w:szCs w:val="24"/>
        </w:rPr>
        <w:t xml:space="preserve">CUARTO. </w:t>
      </w:r>
      <w:r w:rsidRPr="00666B5E">
        <w:rPr>
          <w:rFonts w:ascii="Palatino Linotype" w:eastAsia="Palatino Linotype" w:hAnsi="Palatino Linotype" w:cs="Palatino Linotype"/>
          <w:sz w:val="24"/>
          <w:szCs w:val="24"/>
        </w:rPr>
        <w:t xml:space="preserve">De conformidad con el artículo 198 de la Ley de Transparencia y Acceso a la Información Pública del Estado de México y Municipios, de considerarlo procedente, el </w:t>
      </w:r>
      <w:r w:rsidRPr="00666B5E">
        <w:rPr>
          <w:rFonts w:ascii="Palatino Linotype" w:eastAsia="Palatino Linotype" w:hAnsi="Palatino Linotype" w:cs="Palatino Linotype"/>
          <w:b/>
          <w:sz w:val="24"/>
          <w:szCs w:val="24"/>
        </w:rPr>
        <w:t>SUJETO OBLIGADO</w:t>
      </w:r>
      <w:r w:rsidRPr="00666B5E">
        <w:rPr>
          <w:rFonts w:ascii="Palatino Linotype" w:eastAsia="Palatino Linotype" w:hAnsi="Palatino Linotype" w:cs="Palatino Linotype"/>
          <w:sz w:val="24"/>
          <w:szCs w:val="24"/>
        </w:rPr>
        <w:t xml:space="preserve"> de manera fundada y motivada, podrá solicitar una ampliación de plazo para el cumplimiento de la presente resolución.</w:t>
      </w:r>
    </w:p>
    <w:p w:rsidR="0084142B" w:rsidRPr="00666B5E" w:rsidRDefault="0084142B" w:rsidP="00637C95">
      <w:pPr>
        <w:spacing w:line="360" w:lineRule="auto"/>
        <w:jc w:val="both"/>
        <w:rPr>
          <w:rFonts w:ascii="Palatino Linotype" w:eastAsia="Palatino Linotype" w:hAnsi="Palatino Linotype" w:cs="Palatino Linotype"/>
          <w:sz w:val="24"/>
          <w:szCs w:val="24"/>
        </w:rPr>
      </w:pPr>
    </w:p>
    <w:p w:rsidR="0084142B" w:rsidRPr="00666B5E" w:rsidRDefault="00CF1CC3" w:rsidP="00637C95">
      <w:pPr>
        <w:spacing w:line="360" w:lineRule="auto"/>
        <w:jc w:val="both"/>
        <w:rPr>
          <w:rFonts w:ascii="Palatino Linotype" w:eastAsia="Palatino Linotype" w:hAnsi="Palatino Linotype" w:cs="Palatino Linotype"/>
          <w:b/>
          <w:sz w:val="24"/>
          <w:szCs w:val="24"/>
        </w:rPr>
      </w:pPr>
      <w:bookmarkStart w:id="11" w:name="_heading=h.lnxbz9" w:colFirst="0" w:colLast="0"/>
      <w:bookmarkEnd w:id="11"/>
      <w:r w:rsidRPr="00666B5E">
        <w:rPr>
          <w:rFonts w:ascii="Palatino Linotype" w:eastAsia="Palatino Linotype" w:hAnsi="Palatino Linotype" w:cs="Palatino Linotype"/>
          <w:b/>
          <w:sz w:val="24"/>
          <w:szCs w:val="24"/>
        </w:rPr>
        <w:t xml:space="preserve">QUINTO. </w:t>
      </w:r>
      <w:r w:rsidRPr="00666B5E">
        <w:rPr>
          <w:rFonts w:ascii="Palatino Linotype" w:eastAsia="Palatino Linotype" w:hAnsi="Palatino Linotype" w:cs="Palatino Linotype"/>
          <w:sz w:val="24"/>
          <w:szCs w:val="24"/>
        </w:rPr>
        <w:t xml:space="preserve">Notifíquese a </w:t>
      </w:r>
      <w:r w:rsidRPr="00666B5E">
        <w:rPr>
          <w:rFonts w:ascii="Palatino Linotype" w:eastAsia="Palatino Linotype" w:hAnsi="Palatino Linotype" w:cs="Palatino Linotype"/>
          <w:b/>
          <w:sz w:val="24"/>
          <w:szCs w:val="24"/>
        </w:rPr>
        <w:t>EL RECURRENTE</w:t>
      </w:r>
      <w:r w:rsidRPr="00666B5E">
        <w:rPr>
          <w:rFonts w:ascii="Palatino Linotype" w:eastAsia="Palatino Linotype" w:hAnsi="Palatino Linotype" w:cs="Palatino Linotype"/>
          <w:sz w:val="24"/>
          <w:szCs w:val="24"/>
        </w:rPr>
        <w:t xml:space="preserve"> la presente resolución, </w:t>
      </w:r>
      <w:r w:rsidRPr="00666B5E">
        <w:rPr>
          <w:rFonts w:ascii="Palatino Linotype" w:eastAsia="Palatino Linotype" w:hAnsi="Palatino Linotype" w:cs="Palatino Linotype"/>
          <w:b/>
          <w:sz w:val="24"/>
          <w:szCs w:val="24"/>
        </w:rPr>
        <w:t>vía SAIMEX.</w:t>
      </w:r>
    </w:p>
    <w:p w:rsidR="0084142B" w:rsidRPr="00666B5E" w:rsidRDefault="0084142B" w:rsidP="00637C95">
      <w:pPr>
        <w:spacing w:line="360" w:lineRule="auto"/>
        <w:jc w:val="both"/>
        <w:rPr>
          <w:rFonts w:ascii="Palatino Linotype" w:eastAsia="Palatino Linotype" w:hAnsi="Palatino Linotype" w:cs="Palatino Linotype"/>
          <w:sz w:val="24"/>
          <w:szCs w:val="24"/>
        </w:rPr>
      </w:pPr>
    </w:p>
    <w:p w:rsidR="0084142B" w:rsidRPr="00666B5E" w:rsidRDefault="00CF1CC3" w:rsidP="00637C95">
      <w:pPr>
        <w:tabs>
          <w:tab w:val="left" w:pos="8080"/>
        </w:tabs>
        <w:spacing w:after="0" w:line="360" w:lineRule="auto"/>
        <w:jc w:val="both"/>
        <w:rPr>
          <w:rFonts w:ascii="Palatino Linotype" w:eastAsia="Palatino Linotype" w:hAnsi="Palatino Linotype" w:cs="Palatino Linotype"/>
          <w:sz w:val="24"/>
          <w:szCs w:val="24"/>
        </w:rPr>
      </w:pPr>
      <w:r w:rsidRPr="00666B5E">
        <w:rPr>
          <w:rFonts w:ascii="Palatino Linotype" w:eastAsia="Palatino Linotype" w:hAnsi="Palatino Linotype" w:cs="Palatino Linotype"/>
          <w:b/>
          <w:sz w:val="24"/>
          <w:szCs w:val="24"/>
        </w:rPr>
        <w:t>SEXTO.</w:t>
      </w:r>
      <w:r w:rsidRPr="00666B5E">
        <w:rPr>
          <w:rFonts w:ascii="Palatino Linotype" w:eastAsia="Palatino Linotype" w:hAnsi="Palatino Linotype" w:cs="Palatino Linotype"/>
          <w:sz w:val="24"/>
          <w:szCs w:val="24"/>
        </w:rPr>
        <w:t xml:space="preserve"> Se hace del conocimiento del </w:t>
      </w:r>
      <w:r w:rsidRPr="00666B5E">
        <w:rPr>
          <w:rFonts w:ascii="Palatino Linotype" w:eastAsia="Palatino Linotype" w:hAnsi="Palatino Linotype" w:cs="Palatino Linotype"/>
          <w:b/>
          <w:sz w:val="24"/>
          <w:szCs w:val="24"/>
        </w:rPr>
        <w:t>RECURRENTE</w:t>
      </w:r>
      <w:r w:rsidRPr="00666B5E">
        <w:rPr>
          <w:rFonts w:ascii="Palatino Linotype" w:eastAsia="Palatino Linotype" w:hAnsi="Palatino Linotype" w:cs="Palatino Linotype"/>
          <w:sz w:val="24"/>
          <w:szCs w:val="24"/>
        </w:rPr>
        <w:t xml:space="preserve"> que de conformidad con lo establecido en el artículo 196 de la Ley de Transparencia y Acceso a la Información</w:t>
      </w:r>
    </w:p>
    <w:p w:rsidR="0084142B" w:rsidRPr="00666B5E" w:rsidRDefault="00CF1CC3" w:rsidP="00637C95">
      <w:pPr>
        <w:shd w:val="clear" w:color="auto" w:fill="FFFFFF"/>
        <w:spacing w:after="0" w:line="360" w:lineRule="auto"/>
        <w:jc w:val="both"/>
        <w:rPr>
          <w:rFonts w:ascii="Palatino Linotype" w:eastAsia="Palatino Linotype" w:hAnsi="Palatino Linotype" w:cs="Palatino Linotype"/>
          <w:sz w:val="24"/>
          <w:szCs w:val="24"/>
        </w:rPr>
      </w:pPr>
      <w:r w:rsidRPr="00666B5E">
        <w:rPr>
          <w:rFonts w:ascii="Palatino Linotype" w:eastAsia="Palatino Linotype" w:hAnsi="Palatino Linotype" w:cs="Palatino Linotype"/>
          <w:sz w:val="24"/>
          <w:szCs w:val="24"/>
        </w:rPr>
        <w:t>Pública del Estado de México y Municipios, en caso de que considere que la resolución le cause algún perjuicio podrá impugnarla, vía juicio de amparo en los</w:t>
      </w:r>
    </w:p>
    <w:p w:rsidR="0084142B" w:rsidRPr="00666B5E" w:rsidRDefault="00CF1CC3" w:rsidP="00637C95">
      <w:pPr>
        <w:shd w:val="clear" w:color="auto" w:fill="FFFFFF"/>
        <w:spacing w:after="0" w:line="360" w:lineRule="auto"/>
        <w:jc w:val="both"/>
        <w:rPr>
          <w:rFonts w:ascii="Palatino Linotype" w:eastAsia="Palatino Linotype" w:hAnsi="Palatino Linotype" w:cs="Palatino Linotype"/>
          <w:sz w:val="24"/>
          <w:szCs w:val="24"/>
        </w:rPr>
      </w:pPr>
      <w:r w:rsidRPr="00666B5E">
        <w:rPr>
          <w:rFonts w:ascii="Palatino Linotype" w:eastAsia="Palatino Linotype" w:hAnsi="Palatino Linotype" w:cs="Palatino Linotype"/>
          <w:sz w:val="24"/>
          <w:szCs w:val="24"/>
        </w:rPr>
        <w:lastRenderedPageBreak/>
        <w:t>Términos de las Leyes aplicables.</w:t>
      </w:r>
    </w:p>
    <w:p w:rsidR="0084142B" w:rsidRPr="00666B5E" w:rsidRDefault="0084142B" w:rsidP="00637C95">
      <w:pPr>
        <w:shd w:val="clear" w:color="auto" w:fill="FFFFFF"/>
        <w:spacing w:after="0" w:line="360" w:lineRule="auto"/>
        <w:jc w:val="both"/>
        <w:rPr>
          <w:rFonts w:ascii="Palatino Linotype" w:eastAsia="Palatino Linotype" w:hAnsi="Palatino Linotype" w:cs="Palatino Linotype"/>
          <w:sz w:val="24"/>
          <w:szCs w:val="24"/>
        </w:rPr>
      </w:pPr>
    </w:p>
    <w:p w:rsidR="003B6EE6" w:rsidRPr="00666B5E" w:rsidRDefault="003B6EE6" w:rsidP="00637C95">
      <w:pPr>
        <w:shd w:val="clear" w:color="auto" w:fill="FFFFFF"/>
        <w:spacing w:after="0" w:line="360" w:lineRule="auto"/>
        <w:jc w:val="both"/>
        <w:rPr>
          <w:rFonts w:ascii="Palatino Linotype" w:eastAsia="Palatino Linotype" w:hAnsi="Palatino Linotype" w:cs="Palatino Linotype"/>
          <w:sz w:val="24"/>
          <w:szCs w:val="24"/>
        </w:rPr>
      </w:pPr>
      <w:bookmarkStart w:id="12" w:name="_GoBack"/>
      <w:bookmarkEnd w:id="12"/>
    </w:p>
    <w:p w:rsidR="003B6EE6" w:rsidRPr="00666B5E" w:rsidRDefault="003B6EE6" w:rsidP="00637C95">
      <w:pPr>
        <w:shd w:val="clear" w:color="auto" w:fill="FFFFFF"/>
        <w:spacing w:after="0" w:line="360" w:lineRule="auto"/>
        <w:jc w:val="both"/>
        <w:rPr>
          <w:rFonts w:ascii="Palatino Linotype" w:eastAsia="Palatino Linotype" w:hAnsi="Palatino Linotype" w:cs="Palatino Linotype"/>
          <w:sz w:val="24"/>
          <w:szCs w:val="24"/>
        </w:rPr>
      </w:pPr>
    </w:p>
    <w:p w:rsidR="0084142B" w:rsidRPr="00637C95" w:rsidRDefault="003B6EE6" w:rsidP="00637C95">
      <w:pPr>
        <w:spacing w:line="360" w:lineRule="auto"/>
        <w:jc w:val="both"/>
        <w:rPr>
          <w:rFonts w:ascii="Palatino Linotype" w:eastAsia="Palatino Linotype" w:hAnsi="Palatino Linotype" w:cs="Palatino Linotype"/>
          <w:sz w:val="24"/>
          <w:szCs w:val="24"/>
        </w:rPr>
      </w:pPr>
      <w:bookmarkStart w:id="13" w:name="_heading=h.35nkun2" w:colFirst="0" w:colLast="0"/>
      <w:bookmarkEnd w:id="13"/>
      <w:r w:rsidRPr="00666B5E">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QUINTA SESIÓN ORDINARIA, CELEBRADA EL TREINTA (30) DE ABRIL DE DOS MIL VEINTICINCO, ANTE EL SECRETARIO TÉCNICO DEL PLENO ALEXIS TAPIA RAMÍREZ.</w:t>
      </w:r>
    </w:p>
    <w:p w:rsidR="0084142B" w:rsidRPr="00637C95" w:rsidRDefault="0084142B" w:rsidP="00637C95">
      <w:pPr>
        <w:spacing w:line="360" w:lineRule="auto"/>
        <w:jc w:val="both"/>
        <w:rPr>
          <w:rFonts w:ascii="Palatino Linotype" w:eastAsia="Palatino Linotype" w:hAnsi="Palatino Linotype" w:cs="Palatino Linotype"/>
          <w:sz w:val="24"/>
          <w:szCs w:val="24"/>
        </w:rPr>
      </w:pPr>
    </w:p>
    <w:p w:rsidR="0084142B" w:rsidRPr="00637C95" w:rsidRDefault="0084142B" w:rsidP="00637C95">
      <w:pPr>
        <w:spacing w:line="360" w:lineRule="auto"/>
        <w:jc w:val="both"/>
        <w:rPr>
          <w:rFonts w:ascii="Palatino Linotype" w:eastAsia="Palatino Linotype" w:hAnsi="Palatino Linotype" w:cs="Palatino Linotype"/>
          <w:sz w:val="24"/>
          <w:szCs w:val="24"/>
        </w:rPr>
      </w:pPr>
    </w:p>
    <w:p w:rsidR="0084142B" w:rsidRPr="00637C95" w:rsidRDefault="0084142B" w:rsidP="00637C95">
      <w:pPr>
        <w:spacing w:line="360" w:lineRule="auto"/>
        <w:jc w:val="both"/>
        <w:rPr>
          <w:rFonts w:ascii="Palatino Linotype" w:eastAsia="Palatino Linotype" w:hAnsi="Palatino Linotype" w:cs="Palatino Linotype"/>
          <w:sz w:val="24"/>
          <w:szCs w:val="24"/>
        </w:rPr>
      </w:pPr>
    </w:p>
    <w:p w:rsidR="0084142B" w:rsidRPr="00637C95" w:rsidRDefault="0084142B" w:rsidP="00637C95">
      <w:pPr>
        <w:spacing w:line="360" w:lineRule="auto"/>
        <w:jc w:val="both"/>
        <w:rPr>
          <w:rFonts w:ascii="Palatino Linotype" w:eastAsia="Palatino Linotype" w:hAnsi="Palatino Linotype" w:cs="Palatino Linotype"/>
          <w:sz w:val="24"/>
          <w:szCs w:val="24"/>
        </w:rPr>
      </w:pPr>
    </w:p>
    <w:p w:rsidR="0084142B" w:rsidRPr="00637C95" w:rsidRDefault="0084142B" w:rsidP="00637C95">
      <w:pPr>
        <w:spacing w:line="360" w:lineRule="auto"/>
        <w:jc w:val="both"/>
        <w:rPr>
          <w:rFonts w:ascii="Palatino Linotype" w:eastAsia="Palatino Linotype" w:hAnsi="Palatino Linotype" w:cs="Palatino Linotype"/>
          <w:sz w:val="24"/>
          <w:szCs w:val="24"/>
        </w:rPr>
      </w:pPr>
    </w:p>
    <w:p w:rsidR="0084142B" w:rsidRPr="00637C95" w:rsidRDefault="0084142B" w:rsidP="00637C95">
      <w:pPr>
        <w:spacing w:line="360" w:lineRule="auto"/>
        <w:jc w:val="both"/>
        <w:rPr>
          <w:rFonts w:ascii="Palatino Linotype" w:eastAsia="Palatino Linotype" w:hAnsi="Palatino Linotype" w:cs="Palatino Linotype"/>
          <w:sz w:val="24"/>
          <w:szCs w:val="24"/>
        </w:rPr>
      </w:pPr>
    </w:p>
    <w:p w:rsidR="0084142B" w:rsidRPr="00637C95" w:rsidRDefault="0084142B" w:rsidP="00637C95">
      <w:pPr>
        <w:spacing w:line="360" w:lineRule="auto"/>
        <w:jc w:val="both"/>
        <w:rPr>
          <w:rFonts w:ascii="Palatino Linotype" w:eastAsia="Palatino Linotype" w:hAnsi="Palatino Linotype" w:cs="Palatino Linotype"/>
          <w:sz w:val="24"/>
          <w:szCs w:val="24"/>
        </w:rPr>
      </w:pPr>
    </w:p>
    <w:p w:rsidR="0084142B" w:rsidRPr="00637C95" w:rsidRDefault="0084142B" w:rsidP="00637C95">
      <w:pPr>
        <w:spacing w:line="360" w:lineRule="auto"/>
        <w:jc w:val="both"/>
        <w:rPr>
          <w:rFonts w:ascii="Palatino Linotype" w:eastAsia="Palatino Linotype" w:hAnsi="Palatino Linotype" w:cs="Palatino Linotype"/>
          <w:sz w:val="24"/>
          <w:szCs w:val="24"/>
        </w:rPr>
      </w:pPr>
    </w:p>
    <w:p w:rsidR="0084142B" w:rsidRPr="00637C95" w:rsidRDefault="0084142B" w:rsidP="00637C95">
      <w:pPr>
        <w:spacing w:line="360" w:lineRule="auto"/>
        <w:jc w:val="both"/>
        <w:rPr>
          <w:rFonts w:ascii="Palatino Linotype" w:eastAsia="Palatino Linotype" w:hAnsi="Palatino Linotype" w:cs="Palatino Linotype"/>
          <w:sz w:val="24"/>
          <w:szCs w:val="24"/>
        </w:rPr>
      </w:pPr>
    </w:p>
    <w:p w:rsidR="0084142B" w:rsidRPr="00637C95" w:rsidRDefault="0084142B" w:rsidP="00637C95">
      <w:pPr>
        <w:spacing w:line="360" w:lineRule="auto"/>
        <w:jc w:val="both"/>
        <w:rPr>
          <w:rFonts w:ascii="Palatino Linotype" w:eastAsia="Palatino Linotype" w:hAnsi="Palatino Linotype" w:cs="Palatino Linotype"/>
          <w:sz w:val="24"/>
          <w:szCs w:val="24"/>
        </w:rPr>
      </w:pPr>
    </w:p>
    <w:p w:rsidR="0084142B" w:rsidRPr="00637C95" w:rsidRDefault="0084142B" w:rsidP="00637C95">
      <w:pPr>
        <w:spacing w:line="360" w:lineRule="auto"/>
        <w:jc w:val="both"/>
        <w:rPr>
          <w:rFonts w:ascii="Palatino Linotype" w:eastAsia="Palatino Linotype" w:hAnsi="Palatino Linotype" w:cs="Palatino Linotype"/>
          <w:sz w:val="24"/>
          <w:szCs w:val="24"/>
        </w:rPr>
      </w:pPr>
    </w:p>
    <w:p w:rsidR="0084142B" w:rsidRPr="00637C95" w:rsidRDefault="0084142B" w:rsidP="00637C95">
      <w:pPr>
        <w:spacing w:line="360" w:lineRule="auto"/>
        <w:rPr>
          <w:rFonts w:ascii="Palatino Linotype" w:eastAsia="Palatino Linotype" w:hAnsi="Palatino Linotype" w:cs="Palatino Linotype"/>
          <w:sz w:val="24"/>
          <w:szCs w:val="24"/>
        </w:rPr>
      </w:pPr>
    </w:p>
    <w:p w:rsidR="0084142B" w:rsidRPr="00637C95" w:rsidRDefault="0084142B" w:rsidP="00637C95">
      <w:pPr>
        <w:spacing w:line="360" w:lineRule="auto"/>
        <w:rPr>
          <w:rFonts w:ascii="Palatino Linotype" w:eastAsia="Palatino Linotype" w:hAnsi="Palatino Linotype" w:cs="Palatino Linotype"/>
          <w:sz w:val="24"/>
          <w:szCs w:val="24"/>
        </w:rPr>
      </w:pPr>
    </w:p>
    <w:p w:rsidR="0084142B" w:rsidRPr="00637C95" w:rsidRDefault="0084142B" w:rsidP="00637C95">
      <w:pPr>
        <w:spacing w:line="360" w:lineRule="auto"/>
        <w:rPr>
          <w:rFonts w:ascii="Palatino Linotype" w:eastAsia="Palatino Linotype" w:hAnsi="Palatino Linotype" w:cs="Palatino Linotype"/>
          <w:sz w:val="24"/>
          <w:szCs w:val="24"/>
        </w:rPr>
      </w:pPr>
    </w:p>
    <w:p w:rsidR="0084142B" w:rsidRPr="00637C95" w:rsidRDefault="0084142B" w:rsidP="00637C95">
      <w:pPr>
        <w:spacing w:line="360" w:lineRule="auto"/>
        <w:rPr>
          <w:rFonts w:ascii="Palatino Linotype" w:eastAsia="Palatino Linotype" w:hAnsi="Palatino Linotype" w:cs="Palatino Linotype"/>
          <w:sz w:val="24"/>
          <w:szCs w:val="24"/>
        </w:rPr>
      </w:pPr>
    </w:p>
    <w:p w:rsidR="0084142B" w:rsidRPr="00637C95" w:rsidRDefault="0084142B" w:rsidP="00637C95">
      <w:pPr>
        <w:spacing w:line="360" w:lineRule="auto"/>
        <w:rPr>
          <w:rFonts w:ascii="Palatino Linotype" w:eastAsia="Palatino Linotype" w:hAnsi="Palatino Linotype" w:cs="Palatino Linotype"/>
          <w:sz w:val="24"/>
          <w:szCs w:val="24"/>
        </w:rPr>
      </w:pPr>
    </w:p>
    <w:p w:rsidR="0084142B" w:rsidRPr="00637C95" w:rsidRDefault="0084142B" w:rsidP="00637C95">
      <w:pPr>
        <w:spacing w:line="360" w:lineRule="auto"/>
        <w:rPr>
          <w:rFonts w:ascii="Palatino Linotype" w:eastAsia="Palatino Linotype" w:hAnsi="Palatino Linotype" w:cs="Palatino Linotype"/>
          <w:sz w:val="24"/>
          <w:szCs w:val="24"/>
        </w:rPr>
      </w:pPr>
    </w:p>
    <w:p w:rsidR="0084142B" w:rsidRPr="00637C95" w:rsidRDefault="0084142B" w:rsidP="00637C95">
      <w:pPr>
        <w:spacing w:line="360" w:lineRule="auto"/>
        <w:rPr>
          <w:rFonts w:ascii="Palatino Linotype" w:eastAsia="Palatino Linotype" w:hAnsi="Palatino Linotype" w:cs="Palatino Linotype"/>
          <w:sz w:val="24"/>
          <w:szCs w:val="24"/>
        </w:rPr>
      </w:pPr>
    </w:p>
    <w:p w:rsidR="0084142B" w:rsidRPr="00637C95" w:rsidRDefault="00CF1CC3" w:rsidP="00637C95">
      <w:pPr>
        <w:tabs>
          <w:tab w:val="left" w:pos="3374"/>
        </w:tabs>
        <w:spacing w:line="360" w:lineRule="auto"/>
        <w:rPr>
          <w:rFonts w:ascii="Palatino Linotype" w:eastAsia="Palatino Linotype" w:hAnsi="Palatino Linotype" w:cs="Palatino Linotype"/>
          <w:sz w:val="24"/>
          <w:szCs w:val="24"/>
        </w:rPr>
      </w:pPr>
      <w:r w:rsidRPr="00637C95">
        <w:rPr>
          <w:rFonts w:ascii="Palatino Linotype" w:eastAsia="Palatino Linotype" w:hAnsi="Palatino Linotype" w:cs="Palatino Linotype"/>
          <w:sz w:val="24"/>
          <w:szCs w:val="24"/>
        </w:rPr>
        <w:tab/>
      </w:r>
    </w:p>
    <w:p w:rsidR="0084142B" w:rsidRPr="00637C95" w:rsidRDefault="0084142B" w:rsidP="00637C95">
      <w:pPr>
        <w:tabs>
          <w:tab w:val="left" w:pos="3374"/>
        </w:tabs>
        <w:spacing w:line="360" w:lineRule="auto"/>
        <w:rPr>
          <w:rFonts w:ascii="Palatino Linotype" w:eastAsia="Palatino Linotype" w:hAnsi="Palatino Linotype" w:cs="Palatino Linotype"/>
          <w:sz w:val="24"/>
          <w:szCs w:val="24"/>
        </w:rPr>
      </w:pPr>
    </w:p>
    <w:p w:rsidR="0084142B" w:rsidRPr="00637C95" w:rsidRDefault="0084142B" w:rsidP="00637C95">
      <w:pPr>
        <w:tabs>
          <w:tab w:val="left" w:pos="3374"/>
        </w:tabs>
        <w:spacing w:line="360" w:lineRule="auto"/>
        <w:rPr>
          <w:rFonts w:ascii="Palatino Linotype" w:eastAsia="Palatino Linotype" w:hAnsi="Palatino Linotype" w:cs="Palatino Linotype"/>
          <w:sz w:val="24"/>
          <w:szCs w:val="24"/>
        </w:rPr>
      </w:pPr>
    </w:p>
    <w:p w:rsidR="0084142B" w:rsidRPr="00637C95" w:rsidRDefault="0084142B" w:rsidP="00637C95">
      <w:pPr>
        <w:tabs>
          <w:tab w:val="left" w:pos="3374"/>
        </w:tabs>
        <w:spacing w:line="360" w:lineRule="auto"/>
        <w:rPr>
          <w:rFonts w:ascii="Palatino Linotype" w:eastAsia="Palatino Linotype" w:hAnsi="Palatino Linotype" w:cs="Palatino Linotype"/>
          <w:sz w:val="24"/>
          <w:szCs w:val="24"/>
        </w:rPr>
      </w:pPr>
    </w:p>
    <w:p w:rsidR="0084142B" w:rsidRPr="00637C95" w:rsidRDefault="0084142B" w:rsidP="00637C95">
      <w:pPr>
        <w:rPr>
          <w:rFonts w:ascii="Palatino Linotype" w:eastAsia="Palatino Linotype" w:hAnsi="Palatino Linotype" w:cs="Palatino Linotype"/>
          <w:sz w:val="24"/>
          <w:szCs w:val="24"/>
        </w:rPr>
      </w:pPr>
    </w:p>
    <w:sectPr w:rsidR="0084142B" w:rsidRPr="00637C95" w:rsidSect="00637C95">
      <w:headerReference w:type="even" r:id="rId9"/>
      <w:headerReference w:type="default" r:id="rId10"/>
      <w:footerReference w:type="default" r:id="rId11"/>
      <w:headerReference w:type="first" r:id="rId12"/>
      <w:footerReference w:type="first" r:id="rId13"/>
      <w:pgSz w:w="12240" w:h="15840"/>
      <w:pgMar w:top="2268" w:right="1325"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59A0" w:rsidRDefault="005659A0">
      <w:pPr>
        <w:spacing w:after="0" w:line="240" w:lineRule="auto"/>
      </w:pPr>
      <w:r>
        <w:separator/>
      </w:r>
    </w:p>
  </w:endnote>
  <w:endnote w:type="continuationSeparator" w:id="0">
    <w:p w:rsidR="005659A0" w:rsidRDefault="00565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980" w:rsidRDefault="00676980">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666B5E">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666B5E">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p>
  <w:p w:rsidR="00676980" w:rsidRDefault="00676980">
    <w:pPr>
      <w:pBdr>
        <w:top w:val="nil"/>
        <w:left w:val="nil"/>
        <w:bottom w:val="nil"/>
        <w:right w:val="nil"/>
        <w:between w:val="nil"/>
      </w:pBdr>
      <w:tabs>
        <w:tab w:val="center" w:pos="4419"/>
        <w:tab w:val="right" w:pos="8838"/>
      </w:tabs>
      <w:spacing w:after="0" w:line="240" w:lineRule="auto"/>
      <w:rPr>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980" w:rsidRDefault="00676980">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666B5E">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666B5E">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p>
  <w:p w:rsidR="00676980" w:rsidRDefault="00676980">
    <w:pPr>
      <w:pBdr>
        <w:top w:val="nil"/>
        <w:left w:val="nil"/>
        <w:bottom w:val="nil"/>
        <w:right w:val="nil"/>
        <w:between w:val="nil"/>
      </w:pBdr>
      <w:tabs>
        <w:tab w:val="center" w:pos="4419"/>
        <w:tab w:val="right" w:pos="8838"/>
      </w:tabs>
      <w:spacing w:after="0" w:line="240" w:lineRule="auto"/>
      <w:rPr>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59A0" w:rsidRDefault="005659A0">
      <w:pPr>
        <w:spacing w:after="0" w:line="240" w:lineRule="auto"/>
      </w:pPr>
      <w:r>
        <w:separator/>
      </w:r>
    </w:p>
  </w:footnote>
  <w:footnote w:type="continuationSeparator" w:id="0">
    <w:p w:rsidR="005659A0" w:rsidRDefault="005659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980" w:rsidRDefault="005659A0">
    <w:pPr>
      <w:pBdr>
        <w:top w:val="nil"/>
        <w:left w:val="nil"/>
        <w:bottom w:val="nil"/>
        <w:right w:val="nil"/>
        <w:between w:val="nil"/>
      </w:pBdr>
      <w:tabs>
        <w:tab w:val="center" w:pos="4419"/>
        <w:tab w:val="right" w:pos="8838"/>
      </w:tabs>
      <w:spacing w:after="0" w:line="240" w:lineRule="auto"/>
      <w:rPr>
        <w:color w:val="000000"/>
        <w:sz w:val="24"/>
        <w:szCs w:val="24"/>
      </w:rPr>
    </w:pPr>
    <w:r>
      <w:rPr>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980" w:rsidRDefault="00676980">
    <w:pPr>
      <w:widowControl w:val="0"/>
      <w:pBdr>
        <w:top w:val="nil"/>
        <w:left w:val="nil"/>
        <w:bottom w:val="nil"/>
        <w:right w:val="nil"/>
        <w:between w:val="nil"/>
      </w:pBdr>
      <w:spacing w:after="0" w:line="276" w:lineRule="auto"/>
      <w:rPr>
        <w:color w:val="000000"/>
        <w:sz w:val="24"/>
        <w:szCs w:val="24"/>
      </w:rPr>
    </w:pPr>
  </w:p>
  <w:tbl>
    <w:tblPr>
      <w:tblStyle w:val="a1"/>
      <w:tblW w:w="6519" w:type="dxa"/>
      <w:tblInd w:w="2694" w:type="dxa"/>
      <w:tblLayout w:type="fixed"/>
      <w:tblLook w:val="0400" w:firstRow="0" w:lastRow="0" w:firstColumn="0" w:lastColumn="0" w:noHBand="0" w:noVBand="1"/>
    </w:tblPr>
    <w:tblGrid>
      <w:gridCol w:w="2976"/>
      <w:gridCol w:w="3543"/>
    </w:tblGrid>
    <w:tr w:rsidR="00676980" w:rsidRPr="00637C95">
      <w:trPr>
        <w:trHeight w:val="227"/>
      </w:trPr>
      <w:tc>
        <w:tcPr>
          <w:tcW w:w="2976" w:type="dxa"/>
          <w:vAlign w:val="center"/>
        </w:tcPr>
        <w:p w:rsidR="00676980" w:rsidRPr="00637C95" w:rsidRDefault="00676980">
          <w:pPr>
            <w:spacing w:after="0"/>
            <w:ind w:right="34"/>
            <w:jc w:val="right"/>
            <w:rPr>
              <w:rFonts w:ascii="Palatino Linotype" w:eastAsia="Palatino Linotype" w:hAnsi="Palatino Linotype" w:cs="Palatino Linotype"/>
              <w:b/>
              <w:sz w:val="24"/>
              <w:szCs w:val="24"/>
            </w:rPr>
          </w:pPr>
          <w:r w:rsidRPr="00637C95">
            <w:rPr>
              <w:rFonts w:ascii="Palatino Linotype" w:eastAsia="Palatino Linotype" w:hAnsi="Palatino Linotype" w:cs="Palatino Linotype"/>
              <w:b/>
              <w:sz w:val="24"/>
              <w:szCs w:val="24"/>
            </w:rPr>
            <w:t>Recurso de Revisión:</w:t>
          </w:r>
        </w:p>
      </w:tc>
      <w:tc>
        <w:tcPr>
          <w:tcW w:w="3543" w:type="dxa"/>
          <w:vAlign w:val="center"/>
        </w:tcPr>
        <w:p w:rsidR="00676980" w:rsidRPr="00637C95" w:rsidRDefault="0067698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color w:val="000000"/>
              <w:sz w:val="24"/>
              <w:szCs w:val="24"/>
            </w:rPr>
          </w:pPr>
          <w:r w:rsidRPr="00637C95">
            <w:rPr>
              <w:rFonts w:ascii="Palatino Linotype" w:eastAsia="Palatino Linotype" w:hAnsi="Palatino Linotype" w:cs="Palatino Linotype"/>
              <w:color w:val="000000"/>
              <w:sz w:val="24"/>
              <w:szCs w:val="24"/>
            </w:rPr>
            <w:t> 02728/INFOEM/IP/RR/2025</w:t>
          </w:r>
        </w:p>
      </w:tc>
    </w:tr>
    <w:tr w:rsidR="00676980" w:rsidRPr="00637C95">
      <w:trPr>
        <w:trHeight w:val="242"/>
      </w:trPr>
      <w:tc>
        <w:tcPr>
          <w:tcW w:w="2976" w:type="dxa"/>
          <w:vAlign w:val="center"/>
        </w:tcPr>
        <w:p w:rsidR="00676980" w:rsidRPr="00637C95" w:rsidRDefault="00676980">
          <w:pPr>
            <w:spacing w:after="0"/>
            <w:ind w:right="34"/>
            <w:jc w:val="right"/>
            <w:rPr>
              <w:rFonts w:ascii="Palatino Linotype" w:eastAsia="Palatino Linotype" w:hAnsi="Palatino Linotype" w:cs="Palatino Linotype"/>
              <w:b/>
              <w:sz w:val="24"/>
              <w:szCs w:val="24"/>
            </w:rPr>
          </w:pPr>
          <w:r w:rsidRPr="00637C95">
            <w:rPr>
              <w:rFonts w:ascii="Palatino Linotype" w:eastAsia="Palatino Linotype" w:hAnsi="Palatino Linotype" w:cs="Palatino Linotype"/>
              <w:b/>
              <w:sz w:val="24"/>
              <w:szCs w:val="24"/>
            </w:rPr>
            <w:t>Sujeto Obligado:</w:t>
          </w:r>
        </w:p>
      </w:tc>
      <w:tc>
        <w:tcPr>
          <w:tcW w:w="3543" w:type="dxa"/>
          <w:vAlign w:val="center"/>
        </w:tcPr>
        <w:p w:rsidR="00676980" w:rsidRPr="00637C95" w:rsidRDefault="00676980" w:rsidP="00350C93">
          <w:pPr>
            <w:pBdr>
              <w:top w:val="nil"/>
              <w:left w:val="nil"/>
              <w:bottom w:val="nil"/>
              <w:right w:val="nil"/>
              <w:between w:val="nil"/>
            </w:pBdr>
            <w:tabs>
              <w:tab w:val="center" w:pos="4419"/>
              <w:tab w:val="right" w:pos="8838"/>
            </w:tabs>
            <w:spacing w:after="0" w:line="240" w:lineRule="auto"/>
            <w:jc w:val="both"/>
            <w:rPr>
              <w:rFonts w:ascii="Palatino Linotype" w:eastAsia="Palatino Linotype" w:hAnsi="Palatino Linotype" w:cs="Palatino Linotype"/>
              <w:color w:val="000000"/>
              <w:sz w:val="24"/>
              <w:szCs w:val="24"/>
            </w:rPr>
          </w:pPr>
          <w:r w:rsidRPr="00637C95">
            <w:rPr>
              <w:rFonts w:ascii="Palatino Linotype" w:eastAsia="Palatino Linotype" w:hAnsi="Palatino Linotype" w:cs="Palatino Linotype"/>
              <w:color w:val="000000"/>
              <w:sz w:val="24"/>
              <w:szCs w:val="24"/>
            </w:rPr>
            <w:t>Ayuntamiento de Aculco</w:t>
          </w:r>
        </w:p>
      </w:tc>
    </w:tr>
    <w:tr w:rsidR="00676980" w:rsidRPr="00637C95">
      <w:trPr>
        <w:trHeight w:val="342"/>
      </w:trPr>
      <w:tc>
        <w:tcPr>
          <w:tcW w:w="2976" w:type="dxa"/>
          <w:vAlign w:val="center"/>
        </w:tcPr>
        <w:p w:rsidR="00676980" w:rsidRPr="00637C95" w:rsidRDefault="00676980">
          <w:pPr>
            <w:spacing w:after="0"/>
            <w:ind w:right="34"/>
            <w:jc w:val="right"/>
            <w:rPr>
              <w:rFonts w:ascii="Palatino Linotype" w:eastAsia="Palatino Linotype" w:hAnsi="Palatino Linotype" w:cs="Palatino Linotype"/>
              <w:b/>
              <w:sz w:val="24"/>
              <w:szCs w:val="24"/>
            </w:rPr>
          </w:pPr>
          <w:r w:rsidRPr="00637C95">
            <w:rPr>
              <w:rFonts w:ascii="Palatino Linotype" w:eastAsia="Palatino Linotype" w:hAnsi="Palatino Linotype" w:cs="Palatino Linotype"/>
              <w:b/>
              <w:sz w:val="24"/>
              <w:szCs w:val="24"/>
            </w:rPr>
            <w:t>Comisionada Ponente:</w:t>
          </w:r>
        </w:p>
      </w:tc>
      <w:tc>
        <w:tcPr>
          <w:tcW w:w="3543" w:type="dxa"/>
          <w:vAlign w:val="center"/>
        </w:tcPr>
        <w:p w:rsidR="00676980" w:rsidRPr="00637C95" w:rsidRDefault="0067698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color w:val="000000"/>
              <w:sz w:val="24"/>
              <w:szCs w:val="24"/>
            </w:rPr>
          </w:pPr>
          <w:r w:rsidRPr="00637C95">
            <w:rPr>
              <w:rFonts w:ascii="Palatino Linotype" w:eastAsia="Palatino Linotype" w:hAnsi="Palatino Linotype" w:cs="Palatino Linotype"/>
              <w:color w:val="000000"/>
              <w:sz w:val="24"/>
              <w:szCs w:val="24"/>
            </w:rPr>
            <w:t>María del Rosario Mejía Ayala</w:t>
          </w:r>
        </w:p>
      </w:tc>
    </w:tr>
  </w:tbl>
  <w:p w:rsidR="00676980" w:rsidRDefault="005659A0">
    <w:pPr>
      <w:pBdr>
        <w:top w:val="nil"/>
        <w:left w:val="nil"/>
        <w:bottom w:val="nil"/>
        <w:right w:val="nil"/>
        <w:between w:val="nil"/>
      </w:pBdr>
      <w:tabs>
        <w:tab w:val="center" w:pos="4419"/>
        <w:tab w:val="right" w:pos="8838"/>
        <w:tab w:val="left" w:pos="6005"/>
      </w:tabs>
      <w:spacing w:after="0" w:line="240" w:lineRule="auto"/>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82.3pt;margin-top:-110.1pt;width:609.4pt;height:793.75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980" w:rsidRDefault="00676980">
    <w:pPr>
      <w:widowControl w:val="0"/>
      <w:pBdr>
        <w:top w:val="nil"/>
        <w:left w:val="nil"/>
        <w:bottom w:val="nil"/>
        <w:right w:val="nil"/>
        <w:between w:val="nil"/>
      </w:pBdr>
      <w:spacing w:after="0" w:line="276" w:lineRule="auto"/>
      <w:rPr>
        <w:color w:val="000000"/>
        <w:sz w:val="14"/>
        <w:szCs w:val="14"/>
      </w:rPr>
    </w:pPr>
  </w:p>
  <w:tbl>
    <w:tblPr>
      <w:tblStyle w:val="a2"/>
      <w:tblW w:w="6660" w:type="dxa"/>
      <w:tblInd w:w="2552" w:type="dxa"/>
      <w:tblLayout w:type="fixed"/>
      <w:tblLook w:val="0400" w:firstRow="0" w:lastRow="0" w:firstColumn="0" w:lastColumn="0" w:noHBand="0" w:noVBand="1"/>
    </w:tblPr>
    <w:tblGrid>
      <w:gridCol w:w="2977"/>
      <w:gridCol w:w="3683"/>
    </w:tblGrid>
    <w:tr w:rsidR="00676980" w:rsidRPr="00637C95">
      <w:trPr>
        <w:trHeight w:val="227"/>
      </w:trPr>
      <w:tc>
        <w:tcPr>
          <w:tcW w:w="2977" w:type="dxa"/>
          <w:vAlign w:val="center"/>
        </w:tcPr>
        <w:p w:rsidR="00676980" w:rsidRPr="00637C95" w:rsidRDefault="00676980">
          <w:pPr>
            <w:spacing w:after="0" w:line="240" w:lineRule="auto"/>
            <w:jc w:val="right"/>
            <w:rPr>
              <w:rFonts w:ascii="Palatino Linotype" w:eastAsia="Palatino Linotype" w:hAnsi="Palatino Linotype" w:cs="Palatino Linotype"/>
              <w:b/>
              <w:sz w:val="24"/>
              <w:szCs w:val="24"/>
            </w:rPr>
          </w:pPr>
          <w:r w:rsidRPr="00637C95">
            <w:rPr>
              <w:rFonts w:ascii="Palatino Linotype" w:eastAsia="Palatino Linotype" w:hAnsi="Palatino Linotype" w:cs="Palatino Linotype"/>
              <w:b/>
              <w:sz w:val="24"/>
              <w:szCs w:val="24"/>
            </w:rPr>
            <w:t>Recurso de Revisión:</w:t>
          </w:r>
        </w:p>
      </w:tc>
      <w:tc>
        <w:tcPr>
          <w:tcW w:w="3684" w:type="dxa"/>
          <w:vAlign w:val="center"/>
        </w:tcPr>
        <w:p w:rsidR="00676980" w:rsidRPr="00637C95" w:rsidRDefault="00676980">
          <w:pPr>
            <w:pBdr>
              <w:top w:val="nil"/>
              <w:left w:val="nil"/>
              <w:bottom w:val="nil"/>
              <w:right w:val="nil"/>
              <w:between w:val="nil"/>
            </w:pBdr>
            <w:tabs>
              <w:tab w:val="center" w:pos="4419"/>
              <w:tab w:val="right" w:pos="8838"/>
            </w:tabs>
            <w:spacing w:after="0" w:line="276" w:lineRule="auto"/>
            <w:rPr>
              <w:rFonts w:ascii="Palatino Linotype" w:eastAsia="Palatino Linotype" w:hAnsi="Palatino Linotype" w:cs="Palatino Linotype"/>
              <w:color w:val="000000"/>
              <w:sz w:val="24"/>
              <w:szCs w:val="24"/>
            </w:rPr>
          </w:pPr>
          <w:r w:rsidRPr="00637C95">
            <w:rPr>
              <w:rFonts w:ascii="Palatino Linotype" w:eastAsia="Palatino Linotype" w:hAnsi="Palatino Linotype" w:cs="Palatino Linotype"/>
              <w:color w:val="000000"/>
              <w:sz w:val="24"/>
              <w:szCs w:val="24"/>
            </w:rPr>
            <w:t>02728/INFOEM/IP/RR/2025</w:t>
          </w:r>
        </w:p>
      </w:tc>
    </w:tr>
    <w:tr w:rsidR="00676980" w:rsidRPr="00637C95">
      <w:trPr>
        <w:trHeight w:val="242"/>
      </w:trPr>
      <w:tc>
        <w:tcPr>
          <w:tcW w:w="2977" w:type="dxa"/>
          <w:vAlign w:val="center"/>
        </w:tcPr>
        <w:p w:rsidR="00676980" w:rsidRPr="00637C95" w:rsidRDefault="00676980">
          <w:pPr>
            <w:spacing w:after="0" w:line="240" w:lineRule="auto"/>
            <w:jc w:val="right"/>
            <w:rPr>
              <w:rFonts w:ascii="Palatino Linotype" w:eastAsia="Palatino Linotype" w:hAnsi="Palatino Linotype" w:cs="Palatino Linotype"/>
              <w:b/>
              <w:sz w:val="24"/>
              <w:szCs w:val="24"/>
            </w:rPr>
          </w:pPr>
          <w:r w:rsidRPr="00637C95">
            <w:rPr>
              <w:rFonts w:ascii="Palatino Linotype" w:eastAsia="Palatino Linotype" w:hAnsi="Palatino Linotype" w:cs="Palatino Linotype"/>
              <w:b/>
              <w:sz w:val="24"/>
              <w:szCs w:val="24"/>
            </w:rPr>
            <w:t>Recurrente:</w:t>
          </w:r>
        </w:p>
      </w:tc>
      <w:tc>
        <w:tcPr>
          <w:tcW w:w="3684" w:type="dxa"/>
        </w:tcPr>
        <w:p w:rsidR="00676980" w:rsidRPr="00637C95" w:rsidRDefault="00676980">
          <w:pPr>
            <w:pBdr>
              <w:top w:val="nil"/>
              <w:left w:val="nil"/>
              <w:bottom w:val="nil"/>
              <w:right w:val="nil"/>
              <w:between w:val="nil"/>
            </w:pBdr>
            <w:tabs>
              <w:tab w:val="center" w:pos="4419"/>
              <w:tab w:val="right" w:pos="8838"/>
              <w:tab w:val="left" w:pos="521"/>
            </w:tabs>
            <w:spacing w:after="0" w:line="276" w:lineRule="auto"/>
            <w:rPr>
              <w:rFonts w:ascii="Palatino Linotype" w:eastAsia="Palatino Linotype" w:hAnsi="Palatino Linotype" w:cs="Palatino Linotype"/>
              <w:color w:val="000000"/>
              <w:sz w:val="24"/>
              <w:szCs w:val="24"/>
            </w:rPr>
          </w:pPr>
        </w:p>
      </w:tc>
    </w:tr>
    <w:tr w:rsidR="00676980" w:rsidRPr="00637C95">
      <w:trPr>
        <w:trHeight w:val="342"/>
      </w:trPr>
      <w:tc>
        <w:tcPr>
          <w:tcW w:w="2977" w:type="dxa"/>
          <w:vAlign w:val="center"/>
        </w:tcPr>
        <w:p w:rsidR="00676980" w:rsidRPr="00637C95" w:rsidRDefault="00676980">
          <w:pPr>
            <w:spacing w:after="0" w:line="240" w:lineRule="auto"/>
            <w:jc w:val="right"/>
            <w:rPr>
              <w:rFonts w:ascii="Palatino Linotype" w:eastAsia="Palatino Linotype" w:hAnsi="Palatino Linotype" w:cs="Palatino Linotype"/>
              <w:b/>
              <w:sz w:val="24"/>
              <w:szCs w:val="24"/>
            </w:rPr>
          </w:pPr>
          <w:r w:rsidRPr="00637C95">
            <w:rPr>
              <w:rFonts w:ascii="Palatino Linotype" w:eastAsia="Palatino Linotype" w:hAnsi="Palatino Linotype" w:cs="Palatino Linotype"/>
              <w:b/>
              <w:sz w:val="24"/>
              <w:szCs w:val="24"/>
            </w:rPr>
            <w:t>Sujeto Obligado:</w:t>
          </w:r>
        </w:p>
      </w:tc>
      <w:tc>
        <w:tcPr>
          <w:tcW w:w="3684" w:type="dxa"/>
          <w:vAlign w:val="center"/>
        </w:tcPr>
        <w:p w:rsidR="00676980" w:rsidRPr="00637C95" w:rsidRDefault="00676980" w:rsidP="00350C93">
          <w:pPr>
            <w:pBdr>
              <w:top w:val="nil"/>
              <w:left w:val="nil"/>
              <w:bottom w:val="nil"/>
              <w:right w:val="nil"/>
              <w:between w:val="nil"/>
            </w:pBdr>
            <w:tabs>
              <w:tab w:val="center" w:pos="4419"/>
              <w:tab w:val="right" w:pos="8838"/>
            </w:tabs>
            <w:spacing w:after="0" w:line="276" w:lineRule="auto"/>
            <w:jc w:val="both"/>
            <w:rPr>
              <w:rFonts w:ascii="Palatino Linotype" w:eastAsia="Palatino Linotype" w:hAnsi="Palatino Linotype" w:cs="Palatino Linotype"/>
              <w:color w:val="000000"/>
              <w:sz w:val="24"/>
              <w:szCs w:val="24"/>
            </w:rPr>
          </w:pPr>
          <w:r w:rsidRPr="00637C95">
            <w:rPr>
              <w:rFonts w:ascii="Palatino Linotype" w:eastAsia="Palatino Linotype" w:hAnsi="Palatino Linotype" w:cs="Palatino Linotype"/>
              <w:color w:val="000000"/>
              <w:sz w:val="24"/>
              <w:szCs w:val="24"/>
            </w:rPr>
            <w:t>Ayuntamiento de Aculco</w:t>
          </w:r>
        </w:p>
      </w:tc>
    </w:tr>
    <w:tr w:rsidR="00676980" w:rsidRPr="00637C95">
      <w:trPr>
        <w:trHeight w:val="342"/>
      </w:trPr>
      <w:tc>
        <w:tcPr>
          <w:tcW w:w="2977" w:type="dxa"/>
          <w:vAlign w:val="center"/>
        </w:tcPr>
        <w:p w:rsidR="00676980" w:rsidRPr="00637C95" w:rsidRDefault="00676980">
          <w:pPr>
            <w:spacing w:after="0" w:line="240" w:lineRule="auto"/>
            <w:jc w:val="right"/>
            <w:rPr>
              <w:rFonts w:ascii="Palatino Linotype" w:eastAsia="Palatino Linotype" w:hAnsi="Palatino Linotype" w:cs="Palatino Linotype"/>
              <w:b/>
              <w:sz w:val="24"/>
              <w:szCs w:val="24"/>
            </w:rPr>
          </w:pPr>
          <w:r w:rsidRPr="00637C95">
            <w:rPr>
              <w:rFonts w:ascii="Palatino Linotype" w:eastAsia="Palatino Linotype" w:hAnsi="Palatino Linotype" w:cs="Palatino Linotype"/>
              <w:b/>
              <w:sz w:val="24"/>
              <w:szCs w:val="24"/>
            </w:rPr>
            <w:t>Comisionada Ponente:</w:t>
          </w:r>
        </w:p>
      </w:tc>
      <w:tc>
        <w:tcPr>
          <w:tcW w:w="3684" w:type="dxa"/>
          <w:vAlign w:val="center"/>
        </w:tcPr>
        <w:p w:rsidR="00676980" w:rsidRPr="00637C95" w:rsidRDefault="00676980">
          <w:pPr>
            <w:pBdr>
              <w:top w:val="nil"/>
              <w:left w:val="nil"/>
              <w:bottom w:val="nil"/>
              <w:right w:val="nil"/>
              <w:between w:val="nil"/>
            </w:pBdr>
            <w:tabs>
              <w:tab w:val="center" w:pos="4419"/>
              <w:tab w:val="right" w:pos="8838"/>
            </w:tabs>
            <w:spacing w:after="0" w:line="276" w:lineRule="auto"/>
            <w:rPr>
              <w:rFonts w:ascii="Palatino Linotype" w:eastAsia="Palatino Linotype" w:hAnsi="Palatino Linotype" w:cs="Palatino Linotype"/>
              <w:color w:val="000000"/>
              <w:sz w:val="24"/>
              <w:szCs w:val="24"/>
            </w:rPr>
          </w:pPr>
          <w:r w:rsidRPr="00637C95">
            <w:rPr>
              <w:rFonts w:ascii="Palatino Linotype" w:eastAsia="Palatino Linotype" w:hAnsi="Palatino Linotype" w:cs="Palatino Linotype"/>
              <w:color w:val="000000"/>
              <w:sz w:val="24"/>
              <w:szCs w:val="24"/>
            </w:rPr>
            <w:t>María del Rosario Mejía Ayala</w:t>
          </w:r>
        </w:p>
      </w:tc>
    </w:tr>
  </w:tbl>
  <w:p w:rsidR="00676980" w:rsidRDefault="005659A0">
    <w:pPr>
      <w:pBdr>
        <w:top w:val="nil"/>
        <w:left w:val="nil"/>
        <w:bottom w:val="nil"/>
        <w:right w:val="nil"/>
        <w:between w:val="nil"/>
      </w:pBdr>
      <w:tabs>
        <w:tab w:val="center" w:pos="4419"/>
        <w:tab w:val="right" w:pos="8838"/>
      </w:tabs>
      <w:spacing w:after="0" w:line="240" w:lineRule="auto"/>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64E45"/>
    <w:multiLevelType w:val="multilevel"/>
    <w:tmpl w:val="FEC69F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86669E5"/>
    <w:multiLevelType w:val="multilevel"/>
    <w:tmpl w:val="80B296CA"/>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
    <w:nsid w:val="0C7C3005"/>
    <w:multiLevelType w:val="hybridMultilevel"/>
    <w:tmpl w:val="3AEA93DC"/>
    <w:lvl w:ilvl="0" w:tplc="080A0001">
      <w:start w:val="1"/>
      <w:numFmt w:val="bullet"/>
      <w:lvlText w:val=""/>
      <w:lvlJc w:val="left"/>
      <w:pPr>
        <w:ind w:left="900" w:hanging="360"/>
      </w:pPr>
      <w:rPr>
        <w:rFonts w:ascii="Symbol" w:hAnsi="Symbol" w:hint="default"/>
      </w:rPr>
    </w:lvl>
    <w:lvl w:ilvl="1" w:tplc="080A0003" w:tentative="1">
      <w:start w:val="1"/>
      <w:numFmt w:val="bullet"/>
      <w:lvlText w:val="o"/>
      <w:lvlJc w:val="left"/>
      <w:pPr>
        <w:ind w:left="1620" w:hanging="360"/>
      </w:pPr>
      <w:rPr>
        <w:rFonts w:ascii="Courier New" w:hAnsi="Courier New" w:cs="Courier New" w:hint="default"/>
      </w:rPr>
    </w:lvl>
    <w:lvl w:ilvl="2" w:tplc="080A0005" w:tentative="1">
      <w:start w:val="1"/>
      <w:numFmt w:val="bullet"/>
      <w:lvlText w:val=""/>
      <w:lvlJc w:val="left"/>
      <w:pPr>
        <w:ind w:left="2340" w:hanging="360"/>
      </w:pPr>
      <w:rPr>
        <w:rFonts w:ascii="Wingdings" w:hAnsi="Wingdings" w:hint="default"/>
      </w:rPr>
    </w:lvl>
    <w:lvl w:ilvl="3" w:tplc="080A0001" w:tentative="1">
      <w:start w:val="1"/>
      <w:numFmt w:val="bullet"/>
      <w:lvlText w:val=""/>
      <w:lvlJc w:val="left"/>
      <w:pPr>
        <w:ind w:left="3060" w:hanging="360"/>
      </w:pPr>
      <w:rPr>
        <w:rFonts w:ascii="Symbol" w:hAnsi="Symbol" w:hint="default"/>
      </w:rPr>
    </w:lvl>
    <w:lvl w:ilvl="4" w:tplc="080A0003" w:tentative="1">
      <w:start w:val="1"/>
      <w:numFmt w:val="bullet"/>
      <w:lvlText w:val="o"/>
      <w:lvlJc w:val="left"/>
      <w:pPr>
        <w:ind w:left="3780" w:hanging="360"/>
      </w:pPr>
      <w:rPr>
        <w:rFonts w:ascii="Courier New" w:hAnsi="Courier New" w:cs="Courier New" w:hint="default"/>
      </w:rPr>
    </w:lvl>
    <w:lvl w:ilvl="5" w:tplc="080A0005" w:tentative="1">
      <w:start w:val="1"/>
      <w:numFmt w:val="bullet"/>
      <w:lvlText w:val=""/>
      <w:lvlJc w:val="left"/>
      <w:pPr>
        <w:ind w:left="4500" w:hanging="360"/>
      </w:pPr>
      <w:rPr>
        <w:rFonts w:ascii="Wingdings" w:hAnsi="Wingdings" w:hint="default"/>
      </w:rPr>
    </w:lvl>
    <w:lvl w:ilvl="6" w:tplc="080A0001" w:tentative="1">
      <w:start w:val="1"/>
      <w:numFmt w:val="bullet"/>
      <w:lvlText w:val=""/>
      <w:lvlJc w:val="left"/>
      <w:pPr>
        <w:ind w:left="5220" w:hanging="360"/>
      </w:pPr>
      <w:rPr>
        <w:rFonts w:ascii="Symbol" w:hAnsi="Symbol" w:hint="default"/>
      </w:rPr>
    </w:lvl>
    <w:lvl w:ilvl="7" w:tplc="080A0003" w:tentative="1">
      <w:start w:val="1"/>
      <w:numFmt w:val="bullet"/>
      <w:lvlText w:val="o"/>
      <w:lvlJc w:val="left"/>
      <w:pPr>
        <w:ind w:left="5940" w:hanging="360"/>
      </w:pPr>
      <w:rPr>
        <w:rFonts w:ascii="Courier New" w:hAnsi="Courier New" w:cs="Courier New" w:hint="default"/>
      </w:rPr>
    </w:lvl>
    <w:lvl w:ilvl="8" w:tplc="080A0005" w:tentative="1">
      <w:start w:val="1"/>
      <w:numFmt w:val="bullet"/>
      <w:lvlText w:val=""/>
      <w:lvlJc w:val="left"/>
      <w:pPr>
        <w:ind w:left="6660" w:hanging="360"/>
      </w:pPr>
      <w:rPr>
        <w:rFonts w:ascii="Wingdings" w:hAnsi="Wingdings" w:hint="default"/>
      </w:rPr>
    </w:lvl>
  </w:abstractNum>
  <w:abstractNum w:abstractNumId="3">
    <w:nsid w:val="111E5A22"/>
    <w:multiLevelType w:val="multilevel"/>
    <w:tmpl w:val="46E2AEF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8CE1E9F"/>
    <w:multiLevelType w:val="multilevel"/>
    <w:tmpl w:val="083E9D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9ED1DAE"/>
    <w:multiLevelType w:val="multilevel"/>
    <w:tmpl w:val="9C306852"/>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6">
    <w:nsid w:val="3304675A"/>
    <w:multiLevelType w:val="multilevel"/>
    <w:tmpl w:val="5E925EA0"/>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7">
    <w:nsid w:val="4ACD51D9"/>
    <w:multiLevelType w:val="multilevel"/>
    <w:tmpl w:val="8254622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ECF13DF"/>
    <w:multiLevelType w:val="multilevel"/>
    <w:tmpl w:val="1FDA6CE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BFD3B4C"/>
    <w:multiLevelType w:val="multilevel"/>
    <w:tmpl w:val="1E9A52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5D65447C"/>
    <w:multiLevelType w:val="multilevel"/>
    <w:tmpl w:val="075A7630"/>
    <w:lvl w:ilvl="0">
      <w:start w:val="12"/>
      <w:numFmt w:val="decimal"/>
      <w:lvlText w:val="%1."/>
      <w:lvlJc w:val="left"/>
      <w:pPr>
        <w:ind w:left="3054" w:hanging="360"/>
      </w:pPr>
      <w:rPr>
        <w:b w:val="0"/>
        <w:i w:val="0"/>
      </w:rPr>
    </w:lvl>
    <w:lvl w:ilvl="1">
      <w:start w:val="1"/>
      <w:numFmt w:val="lowerLetter"/>
      <w:lvlText w:val="%2."/>
      <w:lvlJc w:val="left"/>
      <w:pPr>
        <w:ind w:left="4908" w:hanging="360"/>
      </w:pPr>
    </w:lvl>
    <w:lvl w:ilvl="2">
      <w:start w:val="1"/>
      <w:numFmt w:val="lowerRoman"/>
      <w:lvlText w:val="%3."/>
      <w:lvlJc w:val="right"/>
      <w:pPr>
        <w:ind w:left="5628" w:hanging="180"/>
      </w:pPr>
    </w:lvl>
    <w:lvl w:ilvl="3">
      <w:start w:val="1"/>
      <w:numFmt w:val="decimal"/>
      <w:lvlText w:val="%4."/>
      <w:lvlJc w:val="left"/>
      <w:pPr>
        <w:ind w:left="6348" w:hanging="360"/>
      </w:pPr>
    </w:lvl>
    <w:lvl w:ilvl="4">
      <w:start w:val="1"/>
      <w:numFmt w:val="lowerLetter"/>
      <w:lvlText w:val="%5."/>
      <w:lvlJc w:val="left"/>
      <w:pPr>
        <w:ind w:left="7068" w:hanging="360"/>
      </w:pPr>
    </w:lvl>
    <w:lvl w:ilvl="5">
      <w:start w:val="1"/>
      <w:numFmt w:val="lowerRoman"/>
      <w:lvlText w:val="%6."/>
      <w:lvlJc w:val="right"/>
      <w:pPr>
        <w:ind w:left="7788" w:hanging="180"/>
      </w:pPr>
    </w:lvl>
    <w:lvl w:ilvl="6">
      <w:start w:val="1"/>
      <w:numFmt w:val="decimal"/>
      <w:lvlText w:val="%7."/>
      <w:lvlJc w:val="left"/>
      <w:pPr>
        <w:ind w:left="8508" w:hanging="360"/>
      </w:pPr>
    </w:lvl>
    <w:lvl w:ilvl="7">
      <w:start w:val="1"/>
      <w:numFmt w:val="lowerLetter"/>
      <w:lvlText w:val="%8."/>
      <w:lvlJc w:val="left"/>
      <w:pPr>
        <w:ind w:left="9228" w:hanging="360"/>
      </w:pPr>
    </w:lvl>
    <w:lvl w:ilvl="8">
      <w:start w:val="1"/>
      <w:numFmt w:val="lowerRoman"/>
      <w:lvlText w:val="%9."/>
      <w:lvlJc w:val="right"/>
      <w:pPr>
        <w:ind w:left="9948" w:hanging="180"/>
      </w:pPr>
    </w:lvl>
  </w:abstractNum>
  <w:abstractNum w:abstractNumId="11">
    <w:nsid w:val="6682489C"/>
    <w:multiLevelType w:val="multilevel"/>
    <w:tmpl w:val="B3B258A2"/>
    <w:lvl w:ilvl="0">
      <w:start w:val="1"/>
      <w:numFmt w:val="decimal"/>
      <w:lvlText w:val="%1."/>
      <w:lvlJc w:val="left"/>
      <w:pPr>
        <w:ind w:left="928" w:hanging="360"/>
      </w:pPr>
      <w:rPr>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6"/>
  </w:num>
  <w:num w:numId="4">
    <w:abstractNumId w:val="10"/>
  </w:num>
  <w:num w:numId="5">
    <w:abstractNumId w:val="8"/>
  </w:num>
  <w:num w:numId="6">
    <w:abstractNumId w:val="5"/>
  </w:num>
  <w:num w:numId="7">
    <w:abstractNumId w:val="7"/>
  </w:num>
  <w:num w:numId="8">
    <w:abstractNumId w:val="0"/>
  </w:num>
  <w:num w:numId="9">
    <w:abstractNumId w:val="9"/>
  </w:num>
  <w:num w:numId="10">
    <w:abstractNumId w:val="4"/>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42B"/>
    <w:rsid w:val="000D62F1"/>
    <w:rsid w:val="001D1F0F"/>
    <w:rsid w:val="00350C93"/>
    <w:rsid w:val="003B6EE6"/>
    <w:rsid w:val="003B7378"/>
    <w:rsid w:val="004156DA"/>
    <w:rsid w:val="00430078"/>
    <w:rsid w:val="004A44F5"/>
    <w:rsid w:val="004B039F"/>
    <w:rsid w:val="005659A0"/>
    <w:rsid w:val="005925EA"/>
    <w:rsid w:val="006076AF"/>
    <w:rsid w:val="00637C95"/>
    <w:rsid w:val="0066519D"/>
    <w:rsid w:val="00666B5E"/>
    <w:rsid w:val="00676980"/>
    <w:rsid w:val="007A402B"/>
    <w:rsid w:val="0084142B"/>
    <w:rsid w:val="00926C82"/>
    <w:rsid w:val="00A63887"/>
    <w:rsid w:val="00C43F6B"/>
    <w:rsid w:val="00CF1CC3"/>
    <w:rsid w:val="00D01940"/>
    <w:rsid w:val="00DC1162"/>
    <w:rsid w:val="00E2067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566D521F-EA16-4A8C-9A7E-0BE63D9B4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294D"/>
  </w:style>
  <w:style w:type="paragraph" w:styleId="Ttulo1">
    <w:name w:val="heading 1"/>
    <w:basedOn w:val="Normal"/>
    <w:next w:val="Normal"/>
    <w:link w:val="Ttulo1Car"/>
    <w:uiPriority w:val="9"/>
    <w:qFormat/>
    <w:rsid w:val="00791C1A"/>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_tradnl" w:eastAsia="es-ES"/>
    </w:rPr>
  </w:style>
  <w:style w:type="paragraph" w:styleId="Ttulo2">
    <w:name w:val="heading 2"/>
    <w:basedOn w:val="Normal"/>
    <w:next w:val="Normal"/>
    <w:link w:val="Ttulo2Car"/>
    <w:uiPriority w:val="9"/>
    <w:unhideWhenUsed/>
    <w:qFormat/>
    <w:rsid w:val="00791C1A"/>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val="es-ES_tradnl" w:eastAsia="es-ES"/>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791C1A"/>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link w:val="Ttulo2"/>
    <w:uiPriority w:val="9"/>
    <w:rsid w:val="00791C1A"/>
    <w:rPr>
      <w:rFonts w:asciiTheme="majorHAnsi" w:eastAsiaTheme="majorEastAsia" w:hAnsiTheme="majorHAnsi" w:cstheme="majorBidi"/>
      <w:color w:val="2E74B5" w:themeColor="accent1" w:themeShade="BF"/>
      <w:sz w:val="26"/>
      <w:szCs w:val="26"/>
      <w:lang w:val="es-ES_tradnl" w:eastAsia="es-ES"/>
    </w:rPr>
  </w:style>
  <w:style w:type="paragraph" w:styleId="Encabezado">
    <w:name w:val="header"/>
    <w:basedOn w:val="Normal"/>
    <w:link w:val="EncabezadoCar"/>
    <w:uiPriority w:val="99"/>
    <w:unhideWhenUsed/>
    <w:rsid w:val="00791C1A"/>
    <w:pPr>
      <w:tabs>
        <w:tab w:val="center" w:pos="4419"/>
        <w:tab w:val="right" w:pos="8838"/>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791C1A"/>
    <w:rPr>
      <w:rFonts w:eastAsiaTheme="minorEastAsia"/>
      <w:sz w:val="24"/>
      <w:szCs w:val="24"/>
      <w:lang w:val="es-ES_tradnl" w:eastAsia="es-ES"/>
    </w:rPr>
  </w:style>
  <w:style w:type="paragraph" w:styleId="Piedepgina">
    <w:name w:val="footer"/>
    <w:basedOn w:val="Normal"/>
    <w:link w:val="PiedepginaCar"/>
    <w:uiPriority w:val="99"/>
    <w:unhideWhenUsed/>
    <w:rsid w:val="00791C1A"/>
    <w:pPr>
      <w:tabs>
        <w:tab w:val="center" w:pos="4419"/>
        <w:tab w:val="right" w:pos="8838"/>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791C1A"/>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791C1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1C1A"/>
    <w:pPr>
      <w:spacing w:after="0" w:line="240" w:lineRule="auto"/>
    </w:pPr>
    <w:rPr>
      <w:sz w:val="20"/>
      <w:szCs w:val="20"/>
    </w:rPr>
  </w:style>
  <w:style w:type="character" w:customStyle="1" w:styleId="TextonotapieCar1">
    <w:name w:val="Texto nota pie Car1"/>
    <w:basedOn w:val="Fuentedeprrafopredeter"/>
    <w:uiPriority w:val="99"/>
    <w:semiHidden/>
    <w:rsid w:val="00791C1A"/>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1C1A"/>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91C1A"/>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91C1A"/>
    <w:rPr>
      <w:rFonts w:eastAsiaTheme="minorEastAsia"/>
      <w:sz w:val="24"/>
      <w:szCs w:val="24"/>
      <w:lang w:val="es-ES_tradnl" w:eastAsia="es-ES"/>
    </w:rPr>
  </w:style>
  <w:style w:type="paragraph" w:customStyle="1" w:styleId="Default">
    <w:name w:val="Default"/>
    <w:qFormat/>
    <w:rsid w:val="00314CCE"/>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D04217"/>
    <w:rPr>
      <w:color w:val="0563C1" w:themeColor="hyperlink"/>
      <w:u w:val="single"/>
    </w:rPr>
  </w:style>
  <w:style w:type="table" w:styleId="Tablaconcuadrcula">
    <w:name w:val="Table Grid"/>
    <w:basedOn w:val="Tablanormal"/>
    <w:uiPriority w:val="39"/>
    <w:rsid w:val="006D16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B1">
    <w:name w:val="ADB1"/>
    <w:basedOn w:val="Normal"/>
    <w:next w:val="Textonotapie"/>
    <w:uiPriority w:val="99"/>
    <w:unhideWhenUsed/>
    <w:qFormat/>
    <w:rsid w:val="009926FB"/>
    <w:pPr>
      <w:spacing w:after="0" w:line="240" w:lineRule="auto"/>
    </w:pPr>
    <w:rPr>
      <w:rFonts w:eastAsia="Cambria"/>
      <w:sz w:val="20"/>
      <w:szCs w:val="20"/>
    </w:rPr>
  </w:style>
  <w:style w:type="character" w:customStyle="1" w:styleId="Hipervnculo151">
    <w:name w:val="Hipervínculo151"/>
    <w:basedOn w:val="Fuentedeprrafopredeter"/>
    <w:uiPriority w:val="99"/>
    <w:unhideWhenUsed/>
    <w:rsid w:val="009926FB"/>
    <w:rPr>
      <w:color w:val="0000FF"/>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70" w:type="dxa"/>
        <w:bottom w:w="0" w:type="dxa"/>
        <w:right w:w="70" w:type="dxa"/>
      </w:tblCellMar>
    </w:tblPr>
  </w:style>
  <w:style w:type="table" w:customStyle="1" w:styleId="a2">
    <w:basedOn w:val="TableNormal"/>
    <w:tblPr>
      <w:tblStyleRowBandSize w:val="1"/>
      <w:tblStyleColBandSize w:val="1"/>
      <w:tblCellMar>
        <w:top w:w="0" w:type="dxa"/>
        <w:left w:w="70" w:type="dxa"/>
        <w:bottom w:w="0" w:type="dxa"/>
        <w:right w:w="70" w:type="dxa"/>
      </w:tblCellMar>
    </w:tblPr>
  </w:style>
  <w:style w:type="character" w:styleId="Refdecomentario">
    <w:name w:val="annotation reference"/>
    <w:basedOn w:val="Fuentedeprrafopredeter"/>
    <w:uiPriority w:val="99"/>
    <w:semiHidden/>
    <w:unhideWhenUsed/>
    <w:rsid w:val="00350C93"/>
    <w:rPr>
      <w:sz w:val="16"/>
      <w:szCs w:val="16"/>
    </w:rPr>
  </w:style>
  <w:style w:type="paragraph" w:styleId="Textocomentario">
    <w:name w:val="annotation text"/>
    <w:basedOn w:val="Normal"/>
    <w:link w:val="TextocomentarioCar"/>
    <w:uiPriority w:val="99"/>
    <w:semiHidden/>
    <w:unhideWhenUsed/>
    <w:rsid w:val="00350C9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50C93"/>
    <w:rPr>
      <w:sz w:val="20"/>
      <w:szCs w:val="20"/>
    </w:rPr>
  </w:style>
  <w:style w:type="paragraph" w:styleId="Asuntodelcomentario">
    <w:name w:val="annotation subject"/>
    <w:basedOn w:val="Textocomentario"/>
    <w:next w:val="Textocomentario"/>
    <w:link w:val="AsuntodelcomentarioCar"/>
    <w:uiPriority w:val="99"/>
    <w:semiHidden/>
    <w:unhideWhenUsed/>
    <w:rsid w:val="00350C93"/>
    <w:rPr>
      <w:b/>
      <w:bCs/>
    </w:rPr>
  </w:style>
  <w:style w:type="character" w:customStyle="1" w:styleId="AsuntodelcomentarioCar">
    <w:name w:val="Asunto del comentario Car"/>
    <w:basedOn w:val="TextocomentarioCar"/>
    <w:link w:val="Asuntodelcomentario"/>
    <w:uiPriority w:val="99"/>
    <w:semiHidden/>
    <w:rsid w:val="00350C93"/>
    <w:rPr>
      <w:b/>
      <w:bCs/>
      <w:sz w:val="20"/>
      <w:szCs w:val="20"/>
    </w:rPr>
  </w:style>
  <w:style w:type="paragraph" w:styleId="Textodeglobo">
    <w:name w:val="Balloon Text"/>
    <w:basedOn w:val="Normal"/>
    <w:link w:val="TextodegloboCar"/>
    <w:uiPriority w:val="99"/>
    <w:semiHidden/>
    <w:unhideWhenUsed/>
    <w:rsid w:val="00350C9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0C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86022">
      <w:bodyDiv w:val="1"/>
      <w:marLeft w:val="0"/>
      <w:marRight w:val="0"/>
      <w:marTop w:val="0"/>
      <w:marBottom w:val="0"/>
      <w:divBdr>
        <w:top w:val="none" w:sz="0" w:space="0" w:color="auto"/>
        <w:left w:val="none" w:sz="0" w:space="0" w:color="auto"/>
        <w:bottom w:val="none" w:sz="0" w:space="0" w:color="auto"/>
        <w:right w:val="none" w:sz="0" w:space="0" w:color="auto"/>
      </w:divBdr>
    </w:div>
    <w:div w:id="15509169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x6Qj+cauiCpzUzV2uv3ZcWQHAQ==">CgMxLjAyDmguazV0anRnYTFndHduMg5oLnN6NHNuZ3h2Y3J4ZDIOaC5xNG55NTV6MWc2YnUyDmguam5wcjlxZGFsYXVlMg5oLnF2dGhscjUxOHN6cTIOaC55eGVwYjZnNnM4MnEyDmguZXlzZWhhMm5ueXpvMg5oLmwwcWIxMmJ2bTdwcDIJaC4yNmluMXJnMgloLjFrc3Y0dXYyCWguNDRzaW5pbzIJaC4zcmRjcmpuMg5oLmZpcncxbml0NXNhcTIIaC5sbnhiejkyCWguMzVua3VuMjgAciExVmkydkV6TlgwN3FPUzRxa1RzXzNyV3hHbDNJd3lKSD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FAB3F35-79EB-43B2-BF55-5A12C5AD3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3247</Words>
  <Characters>17863</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21068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INFOEM416</cp:lastModifiedBy>
  <cp:revision>4</cp:revision>
  <cp:lastPrinted>2025-05-06T17:55:00Z</cp:lastPrinted>
  <dcterms:created xsi:type="dcterms:W3CDTF">2025-04-28T18:10:00Z</dcterms:created>
  <dcterms:modified xsi:type="dcterms:W3CDTF">2025-05-06T17:55:00Z</dcterms:modified>
</cp:coreProperties>
</file>