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B54408" w14:textId="338A971B" w:rsidR="00E94D86" w:rsidRPr="00175A6A" w:rsidRDefault="001E3125" w:rsidP="00CB4C13">
      <w:pPr>
        <w:spacing w:line="360" w:lineRule="auto"/>
        <w:jc w:val="both"/>
        <w:rPr>
          <w:rFonts w:ascii="Palatino Linotype" w:eastAsia="Palatino Linotype" w:hAnsi="Palatino Linotype" w:cs="Palatino Linotype"/>
          <w:b/>
        </w:rPr>
      </w:pPr>
      <w:r w:rsidRPr="00175A6A">
        <w:rPr>
          <w:rFonts w:ascii="Palatino Linotype" w:eastAsia="Palatino Linotype" w:hAnsi="Palatino Linotype" w:cs="Palatino Linotype"/>
        </w:rPr>
        <w:t>Resolución del Pleno del Instituto de Transpa</w:t>
      </w:r>
      <w:r w:rsidR="006C362B" w:rsidRPr="00175A6A">
        <w:rPr>
          <w:rFonts w:ascii="Palatino Linotype" w:eastAsia="Palatino Linotype" w:hAnsi="Palatino Linotype" w:cs="Palatino Linotype"/>
        </w:rPr>
        <w:t xml:space="preserve">rencia, Acceso a la </w:t>
      </w:r>
      <w:r w:rsidR="00CB4C13" w:rsidRPr="00175A6A">
        <w:rPr>
          <w:rFonts w:ascii="Palatino Linotype" w:eastAsia="Palatino Linotype" w:hAnsi="Palatino Linotype" w:cs="Palatino Linotype"/>
        </w:rPr>
        <w:t>Información Pública</w:t>
      </w:r>
      <w:r w:rsidRPr="00175A6A">
        <w:rPr>
          <w:rFonts w:ascii="Palatino Linotype" w:eastAsia="Palatino Linotype" w:hAnsi="Palatino Linotype" w:cs="Palatino Linotype"/>
        </w:rPr>
        <w:t xml:space="preserve"> y Protección de Datos Personales del Estado de México y Municipios, con domicilio e</w:t>
      </w:r>
      <w:r w:rsidR="006C362B" w:rsidRPr="00175A6A">
        <w:rPr>
          <w:rFonts w:ascii="Palatino Linotype" w:eastAsia="Palatino Linotype" w:hAnsi="Palatino Linotype" w:cs="Palatino Linotype"/>
        </w:rPr>
        <w:t xml:space="preserve">n Metepec, Estado de México; </w:t>
      </w:r>
      <w:r w:rsidR="006C362B" w:rsidRPr="00175A6A">
        <w:rPr>
          <w:rFonts w:ascii="Palatino Linotype" w:eastAsia="Palatino Linotype" w:hAnsi="Palatino Linotype" w:cs="Palatino Linotype"/>
          <w:b/>
        </w:rPr>
        <w:t>del veinti</w:t>
      </w:r>
      <w:r w:rsidR="00CB4C13" w:rsidRPr="00175A6A">
        <w:rPr>
          <w:rFonts w:ascii="Palatino Linotype" w:eastAsia="Palatino Linotype" w:hAnsi="Palatino Linotype" w:cs="Palatino Linotype"/>
          <w:b/>
        </w:rPr>
        <w:t xml:space="preserve">uno </w:t>
      </w:r>
      <w:r w:rsidR="00C37A2F" w:rsidRPr="00175A6A">
        <w:rPr>
          <w:rFonts w:ascii="Palatino Linotype" w:eastAsia="Palatino Linotype" w:hAnsi="Palatino Linotype" w:cs="Palatino Linotype"/>
          <w:b/>
        </w:rPr>
        <w:t>de mayo</w:t>
      </w:r>
      <w:r w:rsidR="00AE262A" w:rsidRPr="00175A6A">
        <w:rPr>
          <w:rFonts w:ascii="Palatino Linotype" w:eastAsia="Palatino Linotype" w:hAnsi="Palatino Linotype" w:cs="Palatino Linotype"/>
          <w:b/>
        </w:rPr>
        <w:t xml:space="preserve"> de dos mil veinticinco</w:t>
      </w:r>
      <w:r w:rsidRPr="00175A6A">
        <w:rPr>
          <w:rFonts w:ascii="Palatino Linotype" w:eastAsia="Palatino Linotype" w:hAnsi="Palatino Linotype" w:cs="Palatino Linotype"/>
          <w:b/>
        </w:rPr>
        <w:t>.</w:t>
      </w:r>
    </w:p>
    <w:p w14:paraId="5FFFD174" w14:textId="77777777" w:rsidR="00E94D86" w:rsidRPr="00175A6A" w:rsidRDefault="00E94D86" w:rsidP="00CB4C13">
      <w:pPr>
        <w:jc w:val="both"/>
        <w:rPr>
          <w:rFonts w:ascii="Palatino Linotype" w:eastAsia="Palatino Linotype" w:hAnsi="Palatino Linotype" w:cs="Palatino Linotype"/>
        </w:rPr>
      </w:pPr>
    </w:p>
    <w:p w14:paraId="74133437" w14:textId="2B93658C" w:rsidR="00E94D86" w:rsidRPr="00175A6A" w:rsidRDefault="001E3125" w:rsidP="00CB4C13">
      <w:pPr>
        <w:spacing w:line="360" w:lineRule="auto"/>
        <w:jc w:val="both"/>
        <w:rPr>
          <w:rFonts w:ascii="Palatino Linotype" w:eastAsia="Palatino Linotype" w:hAnsi="Palatino Linotype" w:cs="Palatino Linotype"/>
        </w:rPr>
      </w:pPr>
      <w:r w:rsidRPr="00175A6A">
        <w:rPr>
          <w:rFonts w:ascii="Palatino Linotype" w:eastAsia="Palatino Linotype" w:hAnsi="Palatino Linotype" w:cs="Palatino Linotype"/>
          <w:b/>
        </w:rPr>
        <w:t>VISTO</w:t>
      </w:r>
      <w:r w:rsidRPr="00175A6A">
        <w:rPr>
          <w:rFonts w:ascii="Palatino Linotype" w:eastAsia="Palatino Linotype" w:hAnsi="Palatino Linotype" w:cs="Palatino Linotype"/>
        </w:rPr>
        <w:t xml:space="preserve"> el expediente electrónico formado con motivo del recurso de revisión </w:t>
      </w:r>
      <w:r w:rsidR="006C362B" w:rsidRPr="00175A6A">
        <w:rPr>
          <w:rFonts w:ascii="Palatino Linotype" w:eastAsia="Palatino Linotype" w:hAnsi="Palatino Linotype" w:cs="Palatino Linotype"/>
          <w:b/>
        </w:rPr>
        <w:t>00298</w:t>
      </w:r>
      <w:r w:rsidR="00126098" w:rsidRPr="00175A6A">
        <w:rPr>
          <w:rFonts w:ascii="Palatino Linotype" w:eastAsia="Palatino Linotype" w:hAnsi="Palatino Linotype" w:cs="Palatino Linotype"/>
          <w:b/>
        </w:rPr>
        <w:t>/INFOEM/IP/RR/2025</w:t>
      </w:r>
      <w:r w:rsidRPr="00175A6A">
        <w:rPr>
          <w:rFonts w:ascii="Palatino Linotype" w:eastAsia="Palatino Linotype" w:hAnsi="Palatino Linotype" w:cs="Palatino Linotype"/>
          <w:b/>
        </w:rPr>
        <w:t xml:space="preserve">, </w:t>
      </w:r>
      <w:r w:rsidRPr="00175A6A">
        <w:rPr>
          <w:rFonts w:ascii="Palatino Linotype" w:eastAsia="Palatino Linotype" w:hAnsi="Palatino Linotype" w:cs="Palatino Linotype"/>
        </w:rPr>
        <w:t>promovido por</w:t>
      </w:r>
      <w:r w:rsidR="00CB4C13" w:rsidRPr="00175A6A">
        <w:rPr>
          <w:rFonts w:ascii="Palatino Linotype" w:eastAsia="Palatino Linotype" w:hAnsi="Palatino Linotype" w:cs="Palatino Linotype"/>
        </w:rPr>
        <w:t xml:space="preserve"> </w:t>
      </w:r>
      <w:r w:rsidR="004401C8" w:rsidRPr="00175A6A">
        <w:rPr>
          <w:rFonts w:ascii="Palatino Linotype" w:eastAsia="Palatino Linotype" w:hAnsi="Palatino Linotype" w:cs="Palatino Linotype"/>
          <w:b/>
        </w:rPr>
        <w:t xml:space="preserve"> </w:t>
      </w:r>
      <w:r w:rsidR="00A90B49">
        <w:rPr>
          <w:rFonts w:ascii="Palatino Linotype" w:eastAsia="Palatino Linotype" w:hAnsi="Palatino Linotype" w:cs="Palatino Linotype"/>
          <w:b/>
        </w:rPr>
        <w:t>XXXX</w:t>
      </w:r>
      <w:r w:rsidR="00CB4C13" w:rsidRPr="00175A6A">
        <w:rPr>
          <w:rFonts w:ascii="Palatino Linotype" w:eastAsia="Palatino Linotype" w:hAnsi="Palatino Linotype" w:cs="Palatino Linotype"/>
          <w:b/>
        </w:rPr>
        <w:t xml:space="preserve">, </w:t>
      </w:r>
      <w:r w:rsidR="00CB4C13" w:rsidRPr="00175A6A">
        <w:rPr>
          <w:rFonts w:ascii="Palatino Linotype" w:eastAsia="Palatino Linotype" w:hAnsi="Palatino Linotype" w:cs="Palatino Linotype"/>
        </w:rPr>
        <w:t xml:space="preserve">quien en lo sucesivo denominaremos LA </w:t>
      </w:r>
      <w:r w:rsidR="004401C8" w:rsidRPr="00175A6A">
        <w:rPr>
          <w:rFonts w:ascii="Palatino Linotype" w:eastAsia="Palatino Linotype" w:hAnsi="Palatino Linotype" w:cs="Palatino Linotype"/>
          <w:b/>
        </w:rPr>
        <w:t>RECURRENTE</w:t>
      </w:r>
      <w:r w:rsidRPr="00175A6A">
        <w:rPr>
          <w:rFonts w:ascii="Palatino Linotype" w:eastAsia="Palatino Linotype" w:hAnsi="Palatino Linotype" w:cs="Palatino Linotype"/>
          <w:b/>
        </w:rPr>
        <w:t>,</w:t>
      </w:r>
      <w:r w:rsidRPr="00175A6A">
        <w:rPr>
          <w:rFonts w:ascii="Palatino Linotype" w:eastAsia="Palatino Linotype" w:hAnsi="Palatino Linotype" w:cs="Palatino Linotype"/>
        </w:rPr>
        <w:t xml:space="preserve"> en contra de la respuesta de</w:t>
      </w:r>
      <w:r w:rsidR="003413B5" w:rsidRPr="00175A6A">
        <w:rPr>
          <w:rFonts w:ascii="Palatino Linotype" w:eastAsia="Palatino Linotype" w:hAnsi="Palatino Linotype" w:cs="Palatino Linotype"/>
        </w:rPr>
        <w:t>l</w:t>
      </w:r>
      <w:r w:rsidR="00745CE2" w:rsidRPr="00175A6A">
        <w:rPr>
          <w:rFonts w:ascii="Palatino Linotype" w:eastAsia="Palatino Linotype" w:hAnsi="Palatino Linotype" w:cs="Palatino Linotype"/>
          <w:b/>
        </w:rPr>
        <w:t xml:space="preserve"> </w:t>
      </w:r>
      <w:r w:rsidR="006C362B" w:rsidRPr="00175A6A">
        <w:rPr>
          <w:rFonts w:ascii="Palatino Linotype" w:eastAsia="Palatino Linotype" w:hAnsi="Palatino Linotype" w:cs="Palatino Linotype"/>
          <w:b/>
        </w:rPr>
        <w:t>Ayuntamiento de Tepotzotlán</w:t>
      </w:r>
      <w:r w:rsidRPr="00175A6A">
        <w:rPr>
          <w:rFonts w:ascii="Palatino Linotype" w:eastAsia="Palatino Linotype" w:hAnsi="Palatino Linotype" w:cs="Palatino Linotype"/>
          <w:b/>
        </w:rPr>
        <w:t xml:space="preserve">, </w:t>
      </w:r>
      <w:r w:rsidRPr="00175A6A">
        <w:rPr>
          <w:rFonts w:ascii="Palatino Linotype" w:eastAsia="Palatino Linotype" w:hAnsi="Palatino Linotype" w:cs="Palatino Linotype"/>
        </w:rPr>
        <w:t>en adelante el</w:t>
      </w:r>
      <w:r w:rsidRPr="00175A6A">
        <w:rPr>
          <w:rFonts w:ascii="Palatino Linotype" w:eastAsia="Palatino Linotype" w:hAnsi="Palatino Linotype" w:cs="Palatino Linotype"/>
          <w:b/>
        </w:rPr>
        <w:t xml:space="preserve"> SUJETO OBLIGADO</w:t>
      </w:r>
      <w:r w:rsidRPr="00175A6A">
        <w:rPr>
          <w:rFonts w:ascii="Palatino Linotype" w:eastAsia="Palatino Linotype" w:hAnsi="Palatino Linotype" w:cs="Palatino Linotype"/>
        </w:rPr>
        <w:t>, por lo que se procede a dictar la presente resolución, con base en los siguientes:</w:t>
      </w:r>
    </w:p>
    <w:p w14:paraId="1FC72375" w14:textId="77777777" w:rsidR="00E94D86" w:rsidRPr="00175A6A" w:rsidRDefault="00E94D86" w:rsidP="00CB4C13">
      <w:pPr>
        <w:jc w:val="both"/>
        <w:rPr>
          <w:rFonts w:ascii="Palatino Linotype" w:eastAsia="Palatino Linotype" w:hAnsi="Palatino Linotype" w:cs="Palatino Linotype"/>
        </w:rPr>
      </w:pPr>
    </w:p>
    <w:p w14:paraId="35A8148C" w14:textId="77777777" w:rsidR="00E94D86" w:rsidRPr="00175A6A" w:rsidRDefault="001E3125" w:rsidP="00CB4C13">
      <w:pPr>
        <w:keepNext/>
        <w:keepLines/>
        <w:spacing w:line="360" w:lineRule="auto"/>
        <w:jc w:val="center"/>
        <w:rPr>
          <w:rFonts w:ascii="Palatino Linotype" w:eastAsia="Palatino Linotype" w:hAnsi="Palatino Linotype" w:cs="Palatino Linotype"/>
          <w:b/>
        </w:rPr>
      </w:pPr>
      <w:r w:rsidRPr="00175A6A">
        <w:rPr>
          <w:rFonts w:ascii="Palatino Linotype" w:eastAsia="Palatino Linotype" w:hAnsi="Palatino Linotype" w:cs="Palatino Linotype"/>
          <w:b/>
        </w:rPr>
        <w:t>A N T E C E D E N T E S</w:t>
      </w:r>
    </w:p>
    <w:p w14:paraId="0C291EEC" w14:textId="77777777" w:rsidR="00E94D86" w:rsidRPr="00175A6A" w:rsidRDefault="00E94D86" w:rsidP="00CB4C13">
      <w:pPr>
        <w:rPr>
          <w:rFonts w:ascii="Palatino Linotype" w:eastAsia="Palatino Linotype" w:hAnsi="Palatino Linotype" w:cs="Palatino Linotype"/>
        </w:rPr>
      </w:pPr>
    </w:p>
    <w:p w14:paraId="2093F1F8" w14:textId="77777777" w:rsidR="00E94D86" w:rsidRPr="00175A6A" w:rsidRDefault="001E3125" w:rsidP="00CB4C13">
      <w:pPr>
        <w:numPr>
          <w:ilvl w:val="0"/>
          <w:numId w:val="1"/>
        </w:numPr>
        <w:spacing w:line="360" w:lineRule="auto"/>
        <w:ind w:left="0" w:firstLine="0"/>
        <w:jc w:val="both"/>
        <w:rPr>
          <w:rFonts w:ascii="Palatino Linotype" w:eastAsia="Palatino Linotype" w:hAnsi="Palatino Linotype" w:cs="Palatino Linotype"/>
        </w:rPr>
      </w:pPr>
      <w:r w:rsidRPr="00175A6A">
        <w:rPr>
          <w:rFonts w:ascii="Palatino Linotype" w:eastAsia="Palatino Linotype" w:hAnsi="Palatino Linotype" w:cs="Palatino Linotype"/>
        </w:rPr>
        <w:t xml:space="preserve">El </w:t>
      </w:r>
      <w:r w:rsidR="00491E93" w:rsidRPr="00175A6A">
        <w:rPr>
          <w:rFonts w:ascii="Palatino Linotype" w:eastAsia="Palatino Linotype" w:hAnsi="Palatino Linotype" w:cs="Palatino Linotype"/>
        </w:rPr>
        <w:t>once de diciembre de dos mil veinticuatro</w:t>
      </w:r>
      <w:r w:rsidRPr="00175A6A">
        <w:rPr>
          <w:rFonts w:ascii="Palatino Linotype" w:eastAsia="Palatino Linotype" w:hAnsi="Palatino Linotype" w:cs="Palatino Linotype"/>
        </w:rPr>
        <w:t>, la</w:t>
      </w:r>
      <w:r w:rsidRPr="00175A6A">
        <w:rPr>
          <w:rFonts w:ascii="Palatino Linotype" w:eastAsia="Palatino Linotype" w:hAnsi="Palatino Linotype" w:cs="Palatino Linotype"/>
          <w:b/>
        </w:rPr>
        <w:t xml:space="preserve"> RECURRENTE </w:t>
      </w:r>
      <w:r w:rsidRPr="00175A6A">
        <w:rPr>
          <w:rFonts w:ascii="Palatino Linotype" w:eastAsia="Palatino Linotype" w:hAnsi="Palatino Linotype" w:cs="Palatino Linotype"/>
        </w:rPr>
        <w:t xml:space="preserve">presentó ante el </w:t>
      </w:r>
      <w:r w:rsidRPr="00175A6A">
        <w:rPr>
          <w:rFonts w:ascii="Palatino Linotype" w:eastAsia="Palatino Linotype" w:hAnsi="Palatino Linotype" w:cs="Palatino Linotype"/>
          <w:b/>
        </w:rPr>
        <w:t>SUJETO OBLIGADO,</w:t>
      </w:r>
      <w:r w:rsidRPr="00175A6A">
        <w:rPr>
          <w:rFonts w:ascii="Palatino Linotype" w:eastAsia="Palatino Linotype" w:hAnsi="Palatino Linotype" w:cs="Palatino Linotype"/>
        </w:rPr>
        <w:t xml:space="preserve"> a través del el Sistema de Acceso a la Información Mexiquense </w:t>
      </w:r>
      <w:r w:rsidRPr="00175A6A">
        <w:rPr>
          <w:rFonts w:ascii="Palatino Linotype" w:eastAsia="Palatino Linotype" w:hAnsi="Palatino Linotype" w:cs="Palatino Linotype"/>
          <w:b/>
        </w:rPr>
        <w:t>(SAIMEX),</w:t>
      </w:r>
      <w:r w:rsidRPr="00175A6A">
        <w:rPr>
          <w:rFonts w:ascii="Palatino Linotype" w:eastAsia="Palatino Linotype" w:hAnsi="Palatino Linotype" w:cs="Palatino Linotype"/>
        </w:rPr>
        <w:t xml:space="preserve"> la solicitud de información pública </w:t>
      </w:r>
      <w:r w:rsidR="00491E93" w:rsidRPr="00175A6A">
        <w:rPr>
          <w:rFonts w:ascii="Palatino Linotype" w:eastAsia="Palatino Linotype" w:hAnsi="Palatino Linotype" w:cs="Palatino Linotype"/>
          <w:b/>
        </w:rPr>
        <w:t>00378</w:t>
      </w:r>
      <w:r w:rsidRPr="00175A6A">
        <w:rPr>
          <w:rFonts w:ascii="Palatino Linotype" w:eastAsia="Palatino Linotype" w:hAnsi="Palatino Linotype" w:cs="Palatino Linotype"/>
          <w:b/>
        </w:rPr>
        <w:t>/</w:t>
      </w:r>
      <w:r w:rsidR="00491E93" w:rsidRPr="00175A6A">
        <w:rPr>
          <w:rFonts w:ascii="Palatino Linotype" w:eastAsia="Palatino Linotype" w:hAnsi="Palatino Linotype" w:cs="Palatino Linotype"/>
          <w:b/>
        </w:rPr>
        <w:t>TEPOTZOT</w:t>
      </w:r>
      <w:r w:rsidRPr="00175A6A">
        <w:rPr>
          <w:rFonts w:ascii="Palatino Linotype" w:eastAsia="Palatino Linotype" w:hAnsi="Palatino Linotype" w:cs="Palatino Linotype"/>
          <w:b/>
        </w:rPr>
        <w:t>/I</w:t>
      </w:r>
      <w:r w:rsidR="00491E93" w:rsidRPr="00175A6A">
        <w:rPr>
          <w:rFonts w:ascii="Palatino Linotype" w:eastAsia="Palatino Linotype" w:hAnsi="Palatino Linotype" w:cs="Palatino Linotype"/>
          <w:b/>
        </w:rPr>
        <w:t>P/2024</w:t>
      </w:r>
      <w:r w:rsidRPr="00175A6A">
        <w:rPr>
          <w:rFonts w:ascii="Palatino Linotype" w:eastAsia="Palatino Linotype" w:hAnsi="Palatino Linotype" w:cs="Palatino Linotype"/>
        </w:rPr>
        <w:t>, en la que solicitó:</w:t>
      </w:r>
    </w:p>
    <w:p w14:paraId="66B66D57" w14:textId="77777777" w:rsidR="00E94D86" w:rsidRPr="00175A6A" w:rsidRDefault="00E94D86" w:rsidP="00CB4C13">
      <w:pPr>
        <w:jc w:val="both"/>
        <w:rPr>
          <w:rFonts w:ascii="Palatino Linotype" w:eastAsia="Palatino Linotype" w:hAnsi="Palatino Linotype" w:cs="Palatino Linotype"/>
          <w:i/>
        </w:rPr>
      </w:pPr>
    </w:p>
    <w:p w14:paraId="7F8D8FEC" w14:textId="77777777" w:rsidR="006E5F99" w:rsidRPr="00175A6A" w:rsidRDefault="00D354EC" w:rsidP="00CB4C13">
      <w:pPr>
        <w:jc w:val="both"/>
        <w:rPr>
          <w:rFonts w:ascii="Palatino Linotype" w:eastAsia="Palatino Linotype" w:hAnsi="Palatino Linotype" w:cs="Palatino Linotype"/>
          <w:i/>
          <w:color w:val="000000"/>
        </w:rPr>
      </w:pPr>
      <w:r w:rsidRPr="00175A6A">
        <w:rPr>
          <w:rFonts w:ascii="Palatino Linotype" w:eastAsia="Palatino Linotype" w:hAnsi="Palatino Linotype" w:cs="Palatino Linotype"/>
          <w:i/>
          <w:color w:val="000000"/>
        </w:rPr>
        <w:t>“</w:t>
      </w:r>
      <w:r w:rsidR="00491E93" w:rsidRPr="00175A6A">
        <w:rPr>
          <w:rFonts w:ascii="Palatino Linotype" w:hAnsi="Palatino Linotype"/>
          <w:i/>
          <w:color w:val="000000"/>
        </w:rPr>
        <w:t>Respecto de las solicitudes 0294 y 0295/TEPOTZOT/IP/2024 donde se solicita el PROGRAMA ANUAL DE OBRA de los ejercicios fiscales 2020 y 2021 no son legibles ni vienen completos en el apartado de "NOMBRE DE LA OBRA", Solicito se reenvíe de forma legible y completa en todos los apartados.</w:t>
      </w:r>
      <w:r w:rsidRPr="00175A6A">
        <w:rPr>
          <w:rFonts w:ascii="Palatino Linotype" w:eastAsia="Palatino Linotype" w:hAnsi="Palatino Linotype" w:cs="Palatino Linotype"/>
          <w:i/>
          <w:color w:val="000000"/>
        </w:rPr>
        <w:t xml:space="preserve">” (Sic) </w:t>
      </w:r>
    </w:p>
    <w:p w14:paraId="74D75175" w14:textId="77777777" w:rsidR="00E94D86" w:rsidRPr="00175A6A" w:rsidRDefault="00E94D86" w:rsidP="00CB4C13">
      <w:pPr>
        <w:pBdr>
          <w:top w:val="nil"/>
          <w:left w:val="nil"/>
          <w:bottom w:val="nil"/>
          <w:right w:val="nil"/>
          <w:between w:val="nil"/>
        </w:pBdr>
        <w:jc w:val="both"/>
        <w:rPr>
          <w:rFonts w:ascii="Palatino Linotype" w:eastAsia="Palatino Linotype" w:hAnsi="Palatino Linotype" w:cs="Palatino Linotype"/>
          <w:color w:val="000000"/>
        </w:rPr>
      </w:pPr>
    </w:p>
    <w:p w14:paraId="035CF81C" w14:textId="77777777" w:rsidR="00E94D86" w:rsidRPr="00175A6A" w:rsidRDefault="001E3125" w:rsidP="00CB4C13">
      <w:pPr>
        <w:numPr>
          <w:ilvl w:val="0"/>
          <w:numId w:val="1"/>
        </w:numPr>
        <w:spacing w:line="360" w:lineRule="auto"/>
        <w:ind w:left="0" w:firstLine="0"/>
        <w:jc w:val="both"/>
        <w:rPr>
          <w:rFonts w:ascii="Palatino Linotype" w:eastAsia="Palatino Linotype" w:hAnsi="Palatino Linotype" w:cs="Palatino Linotype"/>
        </w:rPr>
      </w:pPr>
      <w:r w:rsidRPr="00175A6A">
        <w:rPr>
          <w:rFonts w:ascii="Palatino Linotype" w:eastAsia="Palatino Linotype" w:hAnsi="Palatino Linotype" w:cs="Palatino Linotype"/>
        </w:rPr>
        <w:t xml:space="preserve">Se hace constar que se señaló como modalidad de entrega de la información a través del </w:t>
      </w:r>
      <w:r w:rsidR="00126098" w:rsidRPr="00175A6A">
        <w:rPr>
          <w:rFonts w:ascii="Palatino Linotype" w:eastAsia="Palatino Linotype" w:hAnsi="Palatino Linotype" w:cs="Palatino Linotype"/>
          <w:b/>
        </w:rPr>
        <w:t>SAIMEX.</w:t>
      </w:r>
    </w:p>
    <w:p w14:paraId="20A6EE5D" w14:textId="77777777" w:rsidR="00E94D86" w:rsidRPr="00175A6A" w:rsidRDefault="00E94D86" w:rsidP="00CB4C13">
      <w:pPr>
        <w:jc w:val="both"/>
        <w:rPr>
          <w:rFonts w:ascii="Palatino Linotype" w:eastAsia="Palatino Linotype" w:hAnsi="Palatino Linotype" w:cs="Palatino Linotype"/>
          <w:b/>
        </w:rPr>
      </w:pPr>
    </w:p>
    <w:p w14:paraId="3F13355C" w14:textId="77777777" w:rsidR="00905CF5" w:rsidRPr="00175A6A" w:rsidRDefault="00491E93" w:rsidP="00CB4C13">
      <w:pPr>
        <w:numPr>
          <w:ilvl w:val="0"/>
          <w:numId w:val="1"/>
        </w:numPr>
        <w:spacing w:line="360" w:lineRule="auto"/>
        <w:ind w:left="0" w:firstLine="0"/>
        <w:jc w:val="both"/>
        <w:rPr>
          <w:rFonts w:ascii="Palatino Linotype" w:hAnsi="Palatino Linotype"/>
          <w:b/>
        </w:rPr>
      </w:pPr>
      <w:r w:rsidRPr="00175A6A">
        <w:rPr>
          <w:rFonts w:ascii="Palatino Linotype" w:eastAsia="Palatino Linotype" w:hAnsi="Palatino Linotype" w:cs="Palatino Linotype"/>
        </w:rPr>
        <w:t>E</w:t>
      </w:r>
      <w:r w:rsidR="001E3125" w:rsidRPr="00175A6A">
        <w:rPr>
          <w:rFonts w:ascii="Palatino Linotype" w:eastAsia="Palatino Linotype" w:hAnsi="Palatino Linotype" w:cs="Palatino Linotype"/>
        </w:rPr>
        <w:t xml:space="preserve">l </w:t>
      </w:r>
      <w:r w:rsidR="001E3125" w:rsidRPr="00175A6A">
        <w:rPr>
          <w:rFonts w:ascii="Palatino Linotype" w:eastAsia="Palatino Linotype" w:hAnsi="Palatino Linotype" w:cs="Palatino Linotype"/>
          <w:b/>
        </w:rPr>
        <w:t>SUJETO OBLIGADO</w:t>
      </w:r>
      <w:r w:rsidR="001E3125" w:rsidRPr="00175A6A">
        <w:rPr>
          <w:rFonts w:ascii="Palatino Linotype" w:eastAsia="Palatino Linotype" w:hAnsi="Palatino Linotype" w:cs="Palatino Linotype"/>
          <w:b/>
          <w:i/>
        </w:rPr>
        <w:t xml:space="preserve"> </w:t>
      </w:r>
      <w:r w:rsidRPr="00175A6A">
        <w:rPr>
          <w:rFonts w:ascii="Palatino Linotype" w:eastAsia="Palatino Linotype" w:hAnsi="Palatino Linotype" w:cs="Palatino Linotype"/>
        </w:rPr>
        <w:t xml:space="preserve">fue omiso en emitir </w:t>
      </w:r>
      <w:r w:rsidR="001E3125" w:rsidRPr="00175A6A">
        <w:rPr>
          <w:rFonts w:ascii="Palatino Linotype" w:eastAsia="Palatino Linotype" w:hAnsi="Palatino Linotype" w:cs="Palatino Linotype"/>
        </w:rPr>
        <w:t>respuesta</w:t>
      </w:r>
      <w:r w:rsidRPr="00175A6A">
        <w:rPr>
          <w:rFonts w:ascii="Palatino Linotype" w:eastAsia="Palatino Linotype" w:hAnsi="Palatino Linotype" w:cs="Palatino Linotype"/>
        </w:rPr>
        <w:t xml:space="preserve"> a la solicitud de información.</w:t>
      </w:r>
    </w:p>
    <w:p w14:paraId="269BF67B" w14:textId="3EAF962E" w:rsidR="00C82ED1" w:rsidRPr="00175A6A" w:rsidRDefault="001E3125" w:rsidP="00CB4C13">
      <w:pPr>
        <w:numPr>
          <w:ilvl w:val="0"/>
          <w:numId w:val="1"/>
        </w:numPr>
        <w:spacing w:line="360" w:lineRule="auto"/>
        <w:ind w:left="0" w:firstLine="0"/>
        <w:jc w:val="both"/>
        <w:rPr>
          <w:rFonts w:ascii="Palatino Linotype" w:eastAsia="Palatino Linotype" w:hAnsi="Palatino Linotype" w:cs="Palatino Linotype"/>
        </w:rPr>
      </w:pPr>
      <w:r w:rsidRPr="00175A6A">
        <w:rPr>
          <w:rFonts w:ascii="Palatino Linotype" w:eastAsia="Palatino Linotype" w:hAnsi="Palatino Linotype" w:cs="Palatino Linotype"/>
        </w:rPr>
        <w:lastRenderedPageBreak/>
        <w:t xml:space="preserve">El </w:t>
      </w:r>
      <w:r w:rsidR="00491E93" w:rsidRPr="00175A6A">
        <w:rPr>
          <w:rFonts w:ascii="Palatino Linotype" w:eastAsia="Palatino Linotype" w:hAnsi="Palatino Linotype" w:cs="Palatino Linotype"/>
        </w:rPr>
        <w:t>veintiocho de enero</w:t>
      </w:r>
      <w:r w:rsidR="00126098" w:rsidRPr="00175A6A">
        <w:rPr>
          <w:rFonts w:ascii="Palatino Linotype" w:eastAsia="Palatino Linotype" w:hAnsi="Palatino Linotype" w:cs="Palatino Linotype"/>
        </w:rPr>
        <w:t xml:space="preserve"> de dos mil veinticinco</w:t>
      </w:r>
      <w:r w:rsidRPr="00175A6A">
        <w:rPr>
          <w:rFonts w:ascii="Palatino Linotype" w:eastAsia="Palatino Linotype" w:hAnsi="Palatino Linotype" w:cs="Palatino Linotype"/>
        </w:rPr>
        <w:t>,</w:t>
      </w:r>
      <w:r w:rsidRPr="00175A6A">
        <w:rPr>
          <w:rFonts w:ascii="Palatino Linotype" w:eastAsia="Palatino Linotype" w:hAnsi="Palatino Linotype" w:cs="Palatino Linotype"/>
          <w:b/>
        </w:rPr>
        <w:t xml:space="preserve"> </w:t>
      </w:r>
      <w:r w:rsidRPr="00175A6A">
        <w:rPr>
          <w:rFonts w:ascii="Palatino Linotype" w:eastAsia="Palatino Linotype" w:hAnsi="Palatino Linotype" w:cs="Palatino Linotype"/>
        </w:rPr>
        <w:t>l</w:t>
      </w:r>
      <w:r w:rsidR="00CB4C13" w:rsidRPr="00175A6A">
        <w:rPr>
          <w:rFonts w:ascii="Palatino Linotype" w:eastAsia="Palatino Linotype" w:hAnsi="Palatino Linotype" w:cs="Palatino Linotype"/>
        </w:rPr>
        <w:t>a</w:t>
      </w:r>
      <w:r w:rsidRPr="00175A6A">
        <w:rPr>
          <w:rFonts w:ascii="Palatino Linotype" w:eastAsia="Palatino Linotype" w:hAnsi="Palatino Linotype" w:cs="Palatino Linotype"/>
        </w:rPr>
        <w:t xml:space="preserve"> </w:t>
      </w:r>
      <w:r w:rsidRPr="00175A6A">
        <w:rPr>
          <w:rFonts w:ascii="Palatino Linotype" w:eastAsia="Palatino Linotype" w:hAnsi="Palatino Linotype" w:cs="Palatino Linotype"/>
          <w:b/>
        </w:rPr>
        <w:t>RECURRENTE</w:t>
      </w:r>
      <w:r w:rsidRPr="00175A6A">
        <w:rPr>
          <w:rFonts w:ascii="Palatino Linotype" w:eastAsia="Palatino Linotype" w:hAnsi="Palatino Linotype" w:cs="Palatino Linotype"/>
        </w:rPr>
        <w:t xml:space="preserve"> interpuso el recurso de revisión en contra de la respuesta, señalando como:</w:t>
      </w:r>
    </w:p>
    <w:p w14:paraId="484B8DF2" w14:textId="77777777" w:rsidR="00C82ED1" w:rsidRPr="00175A6A" w:rsidRDefault="00C82ED1" w:rsidP="00CB4C13">
      <w:pPr>
        <w:jc w:val="both"/>
        <w:rPr>
          <w:rFonts w:ascii="Palatino Linotype" w:eastAsia="Palatino Linotype" w:hAnsi="Palatino Linotype" w:cs="Palatino Linotype"/>
        </w:rPr>
      </w:pPr>
    </w:p>
    <w:p w14:paraId="15915EC6" w14:textId="77777777" w:rsidR="00E94D86" w:rsidRPr="00175A6A" w:rsidRDefault="001E3125" w:rsidP="00CB4C13">
      <w:pPr>
        <w:jc w:val="both"/>
        <w:rPr>
          <w:rFonts w:ascii="Palatino Linotype" w:hAnsi="Palatino Linotype"/>
          <w:i/>
        </w:rPr>
      </w:pPr>
      <w:r w:rsidRPr="00175A6A">
        <w:rPr>
          <w:rFonts w:ascii="Palatino Linotype" w:eastAsia="Palatino Linotype" w:hAnsi="Palatino Linotype" w:cs="Palatino Linotype"/>
          <w:b/>
        </w:rPr>
        <w:t>Acto impugnado</w:t>
      </w:r>
      <w:r w:rsidRPr="00175A6A">
        <w:rPr>
          <w:rFonts w:ascii="Palatino Linotype" w:eastAsia="Palatino Linotype" w:hAnsi="Palatino Linotype" w:cs="Palatino Linotype"/>
          <w:b/>
          <w:i/>
        </w:rPr>
        <w:t>:</w:t>
      </w:r>
      <w:r w:rsidRPr="00175A6A">
        <w:rPr>
          <w:rFonts w:ascii="Palatino Linotype" w:eastAsia="Palatino Linotype" w:hAnsi="Palatino Linotype" w:cs="Palatino Linotype"/>
          <w:i/>
          <w:color w:val="000000"/>
        </w:rPr>
        <w:t xml:space="preserve"> “</w:t>
      </w:r>
      <w:r w:rsidR="00491E93" w:rsidRPr="00175A6A">
        <w:rPr>
          <w:rFonts w:ascii="Palatino Linotype" w:hAnsi="Palatino Linotype"/>
          <w:i/>
          <w:color w:val="000000"/>
        </w:rPr>
        <w:t>Conforme al Artículo 6o y 8o de la constitución política de los Estados Unidos Mexicanos que es la ley máxima que rige nuestro país, quiero hacer de su conocimiento que el Ayuntamiento de Tepotzotlán no ha respondido muchas peticiones de información que se le han solicitado como es "SOLICITO EL PROGRAMA ANUAL DE OBRA DEL AÑO 2020 Y 2021 COMPLETOS Y LEGIBLES.</w:t>
      </w:r>
      <w:r w:rsidRPr="00175A6A">
        <w:rPr>
          <w:rFonts w:ascii="Palatino Linotype" w:eastAsia="Palatino Linotype" w:hAnsi="Palatino Linotype" w:cs="Palatino Linotype"/>
          <w:i/>
          <w:color w:val="000000"/>
        </w:rPr>
        <w:t>” (Sic)</w:t>
      </w:r>
    </w:p>
    <w:p w14:paraId="04ED8DF4" w14:textId="77777777" w:rsidR="00E94D86" w:rsidRPr="00175A6A" w:rsidRDefault="00E94D86" w:rsidP="00CB4C13">
      <w:pPr>
        <w:jc w:val="both"/>
        <w:rPr>
          <w:rFonts w:ascii="Palatino Linotype" w:eastAsia="Palatino Linotype" w:hAnsi="Palatino Linotype" w:cs="Palatino Linotype"/>
        </w:rPr>
      </w:pPr>
    </w:p>
    <w:p w14:paraId="286B69B6" w14:textId="77777777" w:rsidR="00E94D86" w:rsidRPr="00175A6A" w:rsidRDefault="001E3125" w:rsidP="00CB4C13">
      <w:pPr>
        <w:jc w:val="both"/>
        <w:rPr>
          <w:rFonts w:ascii="Palatino Linotype" w:eastAsia="Palatino Linotype" w:hAnsi="Palatino Linotype" w:cs="Palatino Linotype"/>
          <w:i/>
          <w:color w:val="000000"/>
        </w:rPr>
      </w:pPr>
      <w:r w:rsidRPr="00175A6A">
        <w:rPr>
          <w:rFonts w:ascii="Palatino Linotype" w:eastAsia="Palatino Linotype" w:hAnsi="Palatino Linotype" w:cs="Palatino Linotype"/>
          <w:b/>
        </w:rPr>
        <w:t xml:space="preserve">Razones o Motivos de inconformidad: </w:t>
      </w:r>
      <w:r w:rsidR="001470DE" w:rsidRPr="00175A6A">
        <w:rPr>
          <w:rFonts w:ascii="Palatino Linotype" w:eastAsia="Palatino Linotype" w:hAnsi="Palatino Linotype" w:cs="Palatino Linotype"/>
          <w:i/>
          <w:color w:val="000000"/>
        </w:rPr>
        <w:t>“</w:t>
      </w:r>
      <w:r w:rsidR="00491E93" w:rsidRPr="00175A6A">
        <w:rPr>
          <w:rFonts w:ascii="Palatino Linotype" w:eastAsia="Palatino Linotype" w:hAnsi="Palatino Linotype" w:cs="Palatino Linotype"/>
          <w:i/>
          <w:color w:val="000000"/>
        </w:rPr>
        <w:t>Co</w:t>
      </w:r>
      <w:r w:rsidR="00491E93" w:rsidRPr="00175A6A">
        <w:rPr>
          <w:rFonts w:ascii="Palatino Linotype" w:hAnsi="Palatino Linotype"/>
          <w:i/>
          <w:color w:val="000000"/>
        </w:rPr>
        <w:t>nforme al Artículo 6o y 8o de la constitución política de los Estados Unidos Mexicanos que es la ley máxima que rige nuestro país, quiero hacer de su conocimiento que el Ayuntamiento de Tepotzotlán no ha respondido muchas peticiones de información que se le han solicitado como es "SOLICITO EL PROGRAMA ANUAL DE OBRA DEL AÑO 2020 Y 2021 COMPLETOS Y LEGIBLES.</w:t>
      </w:r>
      <w:r w:rsidR="001470DE" w:rsidRPr="00175A6A">
        <w:rPr>
          <w:rFonts w:ascii="Palatino Linotype" w:eastAsia="Palatino Linotype" w:hAnsi="Palatino Linotype" w:cs="Palatino Linotype"/>
          <w:i/>
          <w:color w:val="000000"/>
        </w:rPr>
        <w:t>” (Sic)</w:t>
      </w:r>
      <w:bookmarkStart w:id="0" w:name="_GoBack"/>
      <w:bookmarkEnd w:id="0"/>
    </w:p>
    <w:p w14:paraId="3BC33B11" w14:textId="77777777" w:rsidR="00E94D86" w:rsidRPr="00175A6A" w:rsidRDefault="00E94D86" w:rsidP="00CB4C13">
      <w:pPr>
        <w:jc w:val="both"/>
        <w:rPr>
          <w:rFonts w:ascii="Palatino Linotype" w:eastAsia="Palatino Linotype" w:hAnsi="Palatino Linotype" w:cs="Palatino Linotype"/>
          <w:b/>
        </w:rPr>
      </w:pPr>
    </w:p>
    <w:p w14:paraId="4BBDCDBF" w14:textId="77777777" w:rsidR="00E94D86" w:rsidRPr="00175A6A" w:rsidRDefault="001E3125" w:rsidP="00CB4C13">
      <w:pPr>
        <w:numPr>
          <w:ilvl w:val="0"/>
          <w:numId w:val="1"/>
        </w:numPr>
        <w:spacing w:line="360" w:lineRule="auto"/>
        <w:ind w:left="0" w:firstLine="0"/>
        <w:jc w:val="both"/>
        <w:rPr>
          <w:rFonts w:ascii="Palatino Linotype" w:eastAsia="Palatino Linotype" w:hAnsi="Palatino Linotype" w:cs="Palatino Linotype"/>
        </w:rPr>
      </w:pPr>
      <w:r w:rsidRPr="00175A6A">
        <w:rPr>
          <w:rFonts w:ascii="Palatino Linotype" w:eastAsia="Palatino Linotype" w:hAnsi="Palatino Linotype" w:cs="Palatino Linotype"/>
        </w:rPr>
        <w:t xml:space="preserve">Se registró el recurso de revisión bajo el número de expediente al rubro indicado, asimismo con fundamento en lo dispuesto por el artículo 185 fracción I de la </w:t>
      </w:r>
      <w:r w:rsidRPr="00175A6A">
        <w:rPr>
          <w:rFonts w:ascii="Palatino Linotype" w:eastAsia="Palatino Linotype" w:hAnsi="Palatino Linotype" w:cs="Palatino Linotype"/>
          <w:b/>
        </w:rPr>
        <w:t xml:space="preserve">Ley de Transparencia y Acceso a la Información Pública del Estado de México y Municipios </w:t>
      </w:r>
      <w:r w:rsidRPr="00175A6A">
        <w:rPr>
          <w:rFonts w:ascii="Palatino Linotype" w:eastAsia="Palatino Linotype" w:hAnsi="Palatino Linotype" w:cs="Palatino Linotype"/>
        </w:rPr>
        <w:t xml:space="preserve">se turna a la </w:t>
      </w:r>
      <w:r w:rsidRPr="00175A6A">
        <w:rPr>
          <w:rFonts w:ascii="Palatino Linotype" w:eastAsia="Palatino Linotype" w:hAnsi="Palatino Linotype" w:cs="Palatino Linotype"/>
          <w:b/>
        </w:rPr>
        <w:t xml:space="preserve">Comisionada María del Rosario Mejía Ayala, </w:t>
      </w:r>
      <w:r w:rsidRPr="00175A6A">
        <w:rPr>
          <w:rFonts w:ascii="Palatino Linotype" w:eastAsia="Palatino Linotype" w:hAnsi="Palatino Linotype" w:cs="Palatino Linotype"/>
        </w:rPr>
        <w:t xml:space="preserve">para su análisis. </w:t>
      </w:r>
    </w:p>
    <w:p w14:paraId="4B8AF8AB" w14:textId="77777777" w:rsidR="00E94D86" w:rsidRPr="00175A6A" w:rsidRDefault="00E94D86" w:rsidP="00CB4C13">
      <w:pPr>
        <w:jc w:val="both"/>
        <w:rPr>
          <w:rFonts w:ascii="Palatino Linotype" w:eastAsia="Palatino Linotype" w:hAnsi="Palatino Linotype" w:cs="Palatino Linotype"/>
        </w:rPr>
      </w:pPr>
    </w:p>
    <w:p w14:paraId="2D72A19F" w14:textId="77777777" w:rsidR="00E94D86" w:rsidRPr="00175A6A" w:rsidRDefault="001E3125" w:rsidP="00CB4C13">
      <w:pPr>
        <w:numPr>
          <w:ilvl w:val="0"/>
          <w:numId w:val="1"/>
        </w:numPr>
        <w:spacing w:line="360" w:lineRule="auto"/>
        <w:ind w:left="0" w:firstLine="0"/>
        <w:jc w:val="both"/>
        <w:rPr>
          <w:rFonts w:ascii="Palatino Linotype" w:eastAsia="Palatino Linotype" w:hAnsi="Palatino Linotype" w:cs="Palatino Linotype"/>
          <w:color w:val="000000"/>
        </w:rPr>
      </w:pPr>
      <w:r w:rsidRPr="00175A6A">
        <w:rPr>
          <w:rFonts w:ascii="Palatino Linotype" w:eastAsia="Palatino Linotype" w:hAnsi="Palatino Linotype" w:cs="Palatino Linotype"/>
        </w:rPr>
        <w:t xml:space="preserve">La Comisionada Ponente con fundamento en lo dispuesto por el artículo 185 fracción II de la ley de la materia, a través del acuerdo de admisión del </w:t>
      </w:r>
      <w:r w:rsidR="00491E93" w:rsidRPr="00175A6A">
        <w:rPr>
          <w:rFonts w:ascii="Palatino Linotype" w:eastAsia="Palatino Linotype" w:hAnsi="Palatino Linotype" w:cs="Palatino Linotype"/>
        </w:rPr>
        <w:t>cinco de febrero</w:t>
      </w:r>
      <w:r w:rsidR="00126098" w:rsidRPr="00175A6A">
        <w:rPr>
          <w:rFonts w:ascii="Palatino Linotype" w:eastAsia="Palatino Linotype" w:hAnsi="Palatino Linotype" w:cs="Palatino Linotype"/>
        </w:rPr>
        <w:t xml:space="preserve"> de dos mil veinticinco</w:t>
      </w:r>
      <w:r w:rsidRPr="00175A6A">
        <w:rPr>
          <w:rFonts w:ascii="Palatino Linotype" w:eastAsia="Palatino Linotype" w:hAnsi="Palatino Linotype" w:cs="Palatino Linotype"/>
        </w:rPr>
        <w:t xml:space="preserve">, puso a disposición de las partes el expediente electrónico vía </w:t>
      </w:r>
      <w:r w:rsidRPr="00175A6A">
        <w:rPr>
          <w:rFonts w:ascii="Palatino Linotype" w:eastAsia="Palatino Linotype" w:hAnsi="Palatino Linotype" w:cs="Palatino Linotype"/>
          <w:b/>
        </w:rPr>
        <w:t xml:space="preserve">SAIMEX </w:t>
      </w:r>
      <w:r w:rsidRPr="00175A6A">
        <w:rPr>
          <w:rFonts w:ascii="Palatino Linotype" w:eastAsia="Palatino Linotype" w:hAnsi="Palatino Linotype" w:cs="Palatino Linotype"/>
        </w:rPr>
        <w:t xml:space="preserve">a efecto de que en un plazo máximo de siete días manifestara lo que a derecho conviniera, ofreciera pruebas y alegatos según corresponda al caso concreto, de esta forma para que el </w:t>
      </w:r>
      <w:r w:rsidRPr="00175A6A">
        <w:rPr>
          <w:rFonts w:ascii="Palatino Linotype" w:eastAsia="Palatino Linotype" w:hAnsi="Palatino Linotype" w:cs="Palatino Linotype"/>
          <w:b/>
        </w:rPr>
        <w:t>SUJETO OBLIGADO</w:t>
      </w:r>
      <w:r w:rsidRPr="00175A6A">
        <w:rPr>
          <w:rFonts w:ascii="Palatino Linotype" w:eastAsia="Palatino Linotype" w:hAnsi="Palatino Linotype" w:cs="Palatino Linotype"/>
        </w:rPr>
        <w:t xml:space="preserve"> presentará el informe justificado procedente. </w:t>
      </w:r>
    </w:p>
    <w:p w14:paraId="21AF2103" w14:textId="77777777" w:rsidR="00E94D86" w:rsidRPr="00175A6A" w:rsidRDefault="00E94D86" w:rsidP="00CB4C13">
      <w:pPr>
        <w:rPr>
          <w:rFonts w:ascii="Palatino Linotype" w:eastAsia="Palatino Linotype" w:hAnsi="Palatino Linotype" w:cs="Palatino Linotype"/>
        </w:rPr>
      </w:pPr>
    </w:p>
    <w:p w14:paraId="5692382B" w14:textId="77777777" w:rsidR="00AF2A58" w:rsidRPr="00175A6A" w:rsidRDefault="006E5F99" w:rsidP="00CB4C13">
      <w:pPr>
        <w:numPr>
          <w:ilvl w:val="0"/>
          <w:numId w:val="1"/>
        </w:numPr>
        <w:spacing w:line="360" w:lineRule="auto"/>
        <w:ind w:left="0" w:firstLine="0"/>
        <w:jc w:val="both"/>
        <w:rPr>
          <w:rFonts w:ascii="Palatino Linotype" w:eastAsia="Palatino Linotype" w:hAnsi="Palatino Linotype" w:cs="Palatino Linotype"/>
          <w:b/>
        </w:rPr>
      </w:pPr>
      <w:r w:rsidRPr="00175A6A">
        <w:rPr>
          <w:rFonts w:ascii="Palatino Linotype" w:eastAsia="Palatino Linotype" w:hAnsi="Palatino Linotype" w:cs="Palatino Linotype"/>
        </w:rPr>
        <w:t>E</w:t>
      </w:r>
      <w:r w:rsidR="001E3125" w:rsidRPr="00175A6A">
        <w:rPr>
          <w:rFonts w:ascii="Palatino Linotype" w:eastAsia="Palatino Linotype" w:hAnsi="Palatino Linotype" w:cs="Palatino Linotype"/>
        </w:rPr>
        <w:t>l</w:t>
      </w:r>
      <w:r w:rsidR="004F5574" w:rsidRPr="00175A6A">
        <w:rPr>
          <w:rFonts w:ascii="Palatino Linotype" w:eastAsia="Palatino Linotype" w:hAnsi="Palatino Linotype" w:cs="Palatino Linotype"/>
        </w:rPr>
        <w:t xml:space="preserve"> </w:t>
      </w:r>
      <w:r w:rsidR="00491E93" w:rsidRPr="00175A6A">
        <w:rPr>
          <w:rFonts w:ascii="Palatino Linotype" w:eastAsia="Palatino Linotype" w:hAnsi="Palatino Linotype" w:cs="Palatino Linotype"/>
        </w:rPr>
        <w:t>cinco de febrero</w:t>
      </w:r>
      <w:r w:rsidR="00126098" w:rsidRPr="00175A6A">
        <w:rPr>
          <w:rFonts w:ascii="Palatino Linotype" w:eastAsia="Palatino Linotype" w:hAnsi="Palatino Linotype" w:cs="Palatino Linotype"/>
        </w:rPr>
        <w:t xml:space="preserve"> de dos mil veinticinco</w:t>
      </w:r>
      <w:r w:rsidR="004F5574" w:rsidRPr="00175A6A">
        <w:rPr>
          <w:rFonts w:ascii="Palatino Linotype" w:eastAsia="Palatino Linotype" w:hAnsi="Palatino Linotype" w:cs="Palatino Linotype"/>
        </w:rPr>
        <w:t xml:space="preserve">, </w:t>
      </w:r>
      <w:r w:rsidR="00126098" w:rsidRPr="00175A6A">
        <w:rPr>
          <w:rFonts w:ascii="Palatino Linotype" w:eastAsia="Palatino Linotype" w:hAnsi="Palatino Linotype" w:cs="Palatino Linotype"/>
        </w:rPr>
        <w:t xml:space="preserve">el </w:t>
      </w:r>
      <w:r w:rsidR="00126098" w:rsidRPr="00175A6A">
        <w:rPr>
          <w:rFonts w:ascii="Palatino Linotype" w:eastAsia="Palatino Linotype" w:hAnsi="Palatino Linotype" w:cs="Palatino Linotype"/>
          <w:b/>
        </w:rPr>
        <w:t>SUJETO OBLIGADO</w:t>
      </w:r>
      <w:r w:rsidR="00126098" w:rsidRPr="00175A6A">
        <w:rPr>
          <w:rFonts w:ascii="Palatino Linotype" w:eastAsia="Palatino Linotype" w:hAnsi="Palatino Linotype" w:cs="Palatino Linotype"/>
        </w:rPr>
        <w:t xml:space="preserve"> rindió el informe justificado correspondiente, por medio del archivo electrónico denominado</w:t>
      </w:r>
      <w:r w:rsidR="00702785" w:rsidRPr="00175A6A">
        <w:rPr>
          <w:rFonts w:ascii="Palatino Linotype" w:eastAsia="Palatino Linotype" w:hAnsi="Palatino Linotype" w:cs="Palatino Linotype"/>
        </w:rPr>
        <w:t xml:space="preserve"> </w:t>
      </w:r>
      <w:r w:rsidR="00126098" w:rsidRPr="00175A6A">
        <w:rPr>
          <w:rFonts w:ascii="Palatino Linotype" w:eastAsia="Palatino Linotype" w:hAnsi="Palatino Linotype" w:cs="Palatino Linotype"/>
          <w:b/>
        </w:rPr>
        <w:lastRenderedPageBreak/>
        <w:t>“</w:t>
      </w:r>
      <w:r w:rsidR="00491E93" w:rsidRPr="00175A6A">
        <w:rPr>
          <w:rFonts w:ascii="Palatino Linotype" w:eastAsia="Palatino Linotype" w:hAnsi="Palatino Linotype" w:cs="Palatino Linotype"/>
          <w:b/>
        </w:rPr>
        <w:t>DOP-037-2025</w:t>
      </w:r>
      <w:r w:rsidR="00126098" w:rsidRPr="00175A6A">
        <w:rPr>
          <w:rFonts w:ascii="Palatino Linotype" w:eastAsia="Palatino Linotype" w:hAnsi="Palatino Linotype" w:cs="Palatino Linotype"/>
          <w:b/>
        </w:rPr>
        <w:t>.pdf”</w:t>
      </w:r>
      <w:r w:rsidR="00702785" w:rsidRPr="00175A6A">
        <w:rPr>
          <w:rFonts w:ascii="Palatino Linotype" w:eastAsia="Palatino Linotype" w:hAnsi="Palatino Linotype" w:cs="Palatino Linotype"/>
          <w:b/>
        </w:rPr>
        <w:t>,</w:t>
      </w:r>
      <w:r w:rsidR="00AC67F7" w:rsidRPr="00175A6A">
        <w:rPr>
          <w:rFonts w:ascii="Palatino Linotype" w:eastAsia="Palatino Linotype" w:hAnsi="Palatino Linotype" w:cs="Palatino Linotype"/>
        </w:rPr>
        <w:t xml:space="preserve"> </w:t>
      </w:r>
      <w:r w:rsidR="00AC67F7" w:rsidRPr="00175A6A">
        <w:rPr>
          <w:rFonts w:ascii="Palatino Linotype" w:hAnsi="Palatino Linotype" w:cs="Arial"/>
          <w:noProof/>
        </w:rPr>
        <w:t xml:space="preserve">consistente en </w:t>
      </w:r>
      <w:r w:rsidR="001577D2" w:rsidRPr="00175A6A">
        <w:rPr>
          <w:rFonts w:ascii="Palatino Linotype" w:hAnsi="Palatino Linotype" w:cs="Arial"/>
          <w:noProof/>
        </w:rPr>
        <w:t>oficio</w:t>
      </w:r>
      <w:r w:rsidR="00C75E5A" w:rsidRPr="00175A6A">
        <w:rPr>
          <w:rFonts w:ascii="Palatino Linotype" w:hAnsi="Palatino Linotype" w:cs="Arial"/>
          <w:noProof/>
        </w:rPr>
        <w:t xml:space="preserve"> DOP/037/2025, suscrito por el Director de Obras Públicas, por medio del cual, </w:t>
      </w:r>
      <w:r w:rsidR="00F1430F" w:rsidRPr="00175A6A">
        <w:rPr>
          <w:rFonts w:ascii="Palatino Linotype" w:hAnsi="Palatino Linotype" w:cs="Arial"/>
          <w:noProof/>
        </w:rPr>
        <w:t xml:space="preserve">refirió que la Dirección a su cargo es el enlace directo para llevar a cabo el registro de información sobre dichos formatos de los programas anuales que son otorgados por el Organo Supoerior de Fiscalización del Estado de México (OSFEM), así como, el Manual de Presupuestos, solo para llevar el vacio de información y estos no pueden ser manpulados, modificados y/o usurpados, por tal motivo, señaló que se deberá realizar la solicitud a la estancia correspondiente, ya quie estos archivos de formato anual autorizados, no obran en poder de la oficina de Obras Públicas. </w:t>
      </w:r>
    </w:p>
    <w:p w14:paraId="4281BFC8" w14:textId="77777777" w:rsidR="00491E93" w:rsidRPr="00175A6A" w:rsidRDefault="00491E93" w:rsidP="00CB4C13">
      <w:pPr>
        <w:rPr>
          <w:rFonts w:ascii="Palatino Linotype" w:eastAsia="Palatino Linotype" w:hAnsi="Palatino Linotype" w:cs="Palatino Linotype"/>
          <w:b/>
        </w:rPr>
      </w:pPr>
    </w:p>
    <w:p w14:paraId="06A746A8" w14:textId="77777777" w:rsidR="00C75E5A" w:rsidRPr="00175A6A" w:rsidRDefault="00C75E5A" w:rsidP="00CB4C13">
      <w:pPr>
        <w:numPr>
          <w:ilvl w:val="0"/>
          <w:numId w:val="1"/>
        </w:numPr>
        <w:spacing w:line="360" w:lineRule="auto"/>
        <w:ind w:left="0" w:firstLine="0"/>
        <w:jc w:val="both"/>
        <w:rPr>
          <w:rFonts w:ascii="Palatino Linotype" w:eastAsia="Palatino Linotype" w:hAnsi="Palatino Linotype" w:cs="Palatino Linotype"/>
        </w:rPr>
      </w:pPr>
      <w:r w:rsidRPr="00175A6A">
        <w:rPr>
          <w:rFonts w:ascii="Palatino Linotype" w:eastAsia="Palatino Linotype" w:hAnsi="Palatino Linotype" w:cs="Palatino Linotype"/>
        </w:rPr>
        <w:t>E</w:t>
      </w:r>
      <w:r w:rsidR="00F1430F" w:rsidRPr="00175A6A">
        <w:rPr>
          <w:rFonts w:ascii="Palatino Linotype" w:eastAsia="Palatino Linotype" w:hAnsi="Palatino Linotype" w:cs="Palatino Linotype"/>
        </w:rPr>
        <w:t>l quince</w:t>
      </w:r>
      <w:r w:rsidRPr="00175A6A">
        <w:rPr>
          <w:rFonts w:ascii="Palatino Linotype" w:eastAsia="Palatino Linotype" w:hAnsi="Palatino Linotype" w:cs="Palatino Linotype"/>
        </w:rPr>
        <w:t xml:space="preserve"> de marzo de dos mil veinticinco, se notificó el acuerdo mediante el cual se amplió el plazo para emitir resolución por un término de 15 días adicionales.</w:t>
      </w:r>
    </w:p>
    <w:p w14:paraId="5A4E5D31" w14:textId="77777777" w:rsidR="001577D2" w:rsidRPr="00175A6A" w:rsidRDefault="001577D2" w:rsidP="00CB4C13">
      <w:pPr>
        <w:spacing w:line="360" w:lineRule="auto"/>
        <w:jc w:val="both"/>
        <w:rPr>
          <w:rFonts w:ascii="Palatino Linotype" w:eastAsia="Palatino Linotype" w:hAnsi="Palatino Linotype" w:cs="Palatino Linotype"/>
          <w:b/>
        </w:rPr>
      </w:pPr>
    </w:p>
    <w:p w14:paraId="0B5A098E" w14:textId="7121258B" w:rsidR="00E94D86" w:rsidRPr="00175A6A" w:rsidRDefault="001E3125" w:rsidP="00CB4C13">
      <w:pPr>
        <w:numPr>
          <w:ilvl w:val="0"/>
          <w:numId w:val="1"/>
        </w:numPr>
        <w:spacing w:line="360" w:lineRule="auto"/>
        <w:ind w:left="0" w:firstLine="0"/>
        <w:jc w:val="both"/>
        <w:rPr>
          <w:rFonts w:ascii="Palatino Linotype" w:eastAsia="Palatino Linotype" w:hAnsi="Palatino Linotype" w:cs="Palatino Linotype"/>
          <w:b/>
        </w:rPr>
      </w:pPr>
      <w:r w:rsidRPr="00175A6A">
        <w:rPr>
          <w:rFonts w:ascii="Palatino Linotype" w:eastAsia="Palatino Linotype" w:hAnsi="Palatino Linotype" w:cs="Palatino Linotype"/>
        </w:rPr>
        <w:t xml:space="preserve">La Comisionada Ponente decretó el cierre de instrucción mediante el acuerdo del </w:t>
      </w:r>
      <w:r w:rsidR="00006494" w:rsidRPr="00175A6A">
        <w:rPr>
          <w:rFonts w:ascii="Palatino Linotype" w:eastAsia="Palatino Linotype" w:hAnsi="Palatino Linotype" w:cs="Palatino Linotype"/>
        </w:rPr>
        <w:t xml:space="preserve">veintiuno </w:t>
      </w:r>
      <w:r w:rsidR="003B06E2" w:rsidRPr="00175A6A">
        <w:rPr>
          <w:rFonts w:ascii="Palatino Linotype" w:eastAsia="Palatino Linotype" w:hAnsi="Palatino Linotype" w:cs="Palatino Linotype"/>
        </w:rPr>
        <w:t>de mayo</w:t>
      </w:r>
      <w:r w:rsidR="00AF2A58" w:rsidRPr="00175A6A">
        <w:rPr>
          <w:rFonts w:ascii="Palatino Linotype" w:eastAsia="Palatino Linotype" w:hAnsi="Palatino Linotype" w:cs="Palatino Linotype"/>
        </w:rPr>
        <w:t xml:space="preserve"> de dos mil veinticinco</w:t>
      </w:r>
      <w:r w:rsidRPr="00175A6A">
        <w:rPr>
          <w:rFonts w:ascii="Palatino Linotype" w:eastAsia="Palatino Linotype" w:hAnsi="Palatino Linotype" w:cs="Palatino Linotype"/>
        </w:rPr>
        <w:t>.-------------------------------------------------------------</w:t>
      </w:r>
      <w:r w:rsidR="00C82ED1" w:rsidRPr="00175A6A">
        <w:rPr>
          <w:rFonts w:ascii="Palatino Linotype" w:eastAsia="Palatino Linotype" w:hAnsi="Palatino Linotype" w:cs="Palatino Linotype"/>
        </w:rPr>
        <w:t>--</w:t>
      </w:r>
    </w:p>
    <w:p w14:paraId="182D3D84" w14:textId="77777777" w:rsidR="00E94D86" w:rsidRPr="00175A6A" w:rsidRDefault="00E94D86" w:rsidP="00CB4C13">
      <w:pPr>
        <w:rPr>
          <w:rFonts w:ascii="Palatino Linotype" w:eastAsia="Palatino Linotype" w:hAnsi="Palatino Linotype" w:cs="Palatino Linotype"/>
          <w:b/>
        </w:rPr>
      </w:pPr>
    </w:p>
    <w:p w14:paraId="1A9DBBE2" w14:textId="77777777" w:rsidR="00E94D86" w:rsidRPr="00175A6A" w:rsidRDefault="001E3125" w:rsidP="00CB4C13">
      <w:pPr>
        <w:keepNext/>
        <w:keepLines/>
        <w:spacing w:line="360" w:lineRule="auto"/>
        <w:jc w:val="center"/>
        <w:rPr>
          <w:rFonts w:ascii="Palatino Linotype" w:eastAsia="Palatino Linotype" w:hAnsi="Palatino Linotype" w:cs="Palatino Linotype"/>
          <w:b/>
        </w:rPr>
      </w:pPr>
      <w:r w:rsidRPr="00175A6A">
        <w:rPr>
          <w:rFonts w:ascii="Palatino Linotype" w:eastAsia="Palatino Linotype" w:hAnsi="Palatino Linotype" w:cs="Palatino Linotype"/>
          <w:b/>
        </w:rPr>
        <w:t xml:space="preserve">C O N S I D E R A N D O </w:t>
      </w:r>
    </w:p>
    <w:p w14:paraId="303D9928" w14:textId="77777777" w:rsidR="00E94D86" w:rsidRPr="00175A6A" w:rsidRDefault="00E94D86" w:rsidP="00CB4C13">
      <w:pPr>
        <w:keepNext/>
        <w:keepLines/>
        <w:rPr>
          <w:rFonts w:ascii="Palatino Linotype" w:eastAsia="Palatino Linotype" w:hAnsi="Palatino Linotype" w:cs="Palatino Linotype"/>
        </w:rPr>
      </w:pPr>
    </w:p>
    <w:p w14:paraId="46295505" w14:textId="77777777" w:rsidR="00E94D86" w:rsidRPr="00175A6A" w:rsidRDefault="001E3125" w:rsidP="00CB4C13">
      <w:pPr>
        <w:keepNext/>
        <w:keepLines/>
        <w:spacing w:line="360" w:lineRule="auto"/>
        <w:rPr>
          <w:rFonts w:ascii="Palatino Linotype" w:eastAsia="Palatino Linotype" w:hAnsi="Palatino Linotype" w:cs="Palatino Linotype"/>
          <w:b/>
        </w:rPr>
      </w:pPr>
      <w:r w:rsidRPr="00175A6A">
        <w:rPr>
          <w:rFonts w:ascii="Palatino Linotype" w:eastAsia="Palatino Linotype" w:hAnsi="Palatino Linotype" w:cs="Palatino Linotype"/>
          <w:b/>
        </w:rPr>
        <w:t>PRIMERO. De la competencia.</w:t>
      </w:r>
    </w:p>
    <w:p w14:paraId="3AAF7137" w14:textId="77777777" w:rsidR="00E94D86" w:rsidRPr="00175A6A" w:rsidRDefault="00E94D86" w:rsidP="00CB4C13">
      <w:pPr>
        <w:rPr>
          <w:rFonts w:ascii="Palatino Linotype" w:eastAsia="Palatino Linotype" w:hAnsi="Palatino Linotype" w:cs="Palatino Linotype"/>
          <w:b/>
        </w:rPr>
      </w:pPr>
    </w:p>
    <w:p w14:paraId="779720FF" w14:textId="77777777" w:rsidR="00671DD9" w:rsidRPr="00175A6A" w:rsidRDefault="001E3125" w:rsidP="00CB4C13">
      <w:pPr>
        <w:numPr>
          <w:ilvl w:val="0"/>
          <w:numId w:val="1"/>
        </w:numPr>
        <w:spacing w:line="360" w:lineRule="auto"/>
        <w:ind w:left="0" w:firstLine="0"/>
        <w:jc w:val="both"/>
        <w:rPr>
          <w:rFonts w:ascii="Palatino Linotype" w:eastAsia="Palatino Linotype" w:hAnsi="Palatino Linotype" w:cs="Palatino Linotype"/>
          <w:b/>
        </w:rPr>
      </w:pPr>
      <w:bookmarkStart w:id="1" w:name="_heading=h.3znysh7" w:colFirst="0" w:colLast="0"/>
      <w:bookmarkEnd w:id="1"/>
      <w:r w:rsidRPr="00175A6A">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párrafos trigésimo, trigésimo primero y trigésimo segundo, fracciones I, II, III, IV y V de la Constitución Política del Estado Libre y Soberano de México; 1, 3 fracción I, 82, 97, 98, 119, 123, 124, 127, 128 y 133 </w:t>
      </w:r>
      <w:r w:rsidRPr="00175A6A">
        <w:rPr>
          <w:rFonts w:ascii="Palatino Linotype" w:eastAsia="Palatino Linotype" w:hAnsi="Palatino Linotype" w:cs="Palatino Linotype"/>
        </w:rPr>
        <w:lastRenderedPageBreak/>
        <w:t>Ley de Protección de Datos Personales en Posesión de Sujetos Obligados del Estado de México y Municipios; y 10, 7, 9 fracciones I y XXIV, y 11 del Reglamento Interior del Instituto de Transparencia, Acceso a la Información Pública y Protección de Datos Personales del Estado de México y Municipios.</w:t>
      </w:r>
    </w:p>
    <w:p w14:paraId="7BD9C48E" w14:textId="77777777" w:rsidR="00006494" w:rsidRPr="00175A6A" w:rsidRDefault="00006494" w:rsidP="00CB4C13">
      <w:pPr>
        <w:spacing w:line="360" w:lineRule="auto"/>
        <w:jc w:val="both"/>
        <w:rPr>
          <w:rFonts w:ascii="Palatino Linotype" w:eastAsia="Palatino Linotype" w:hAnsi="Palatino Linotype" w:cs="Palatino Linotype"/>
          <w:b/>
        </w:rPr>
      </w:pPr>
    </w:p>
    <w:p w14:paraId="6C566768" w14:textId="77777777" w:rsidR="00E94D86" w:rsidRPr="00175A6A" w:rsidRDefault="001E3125" w:rsidP="00CB4C13">
      <w:pPr>
        <w:keepNext/>
        <w:keepLines/>
        <w:spacing w:line="360" w:lineRule="auto"/>
        <w:rPr>
          <w:rFonts w:ascii="Palatino Linotype" w:eastAsia="Palatino Linotype" w:hAnsi="Palatino Linotype" w:cs="Palatino Linotype"/>
          <w:b/>
        </w:rPr>
      </w:pPr>
      <w:r w:rsidRPr="00175A6A">
        <w:rPr>
          <w:rFonts w:ascii="Palatino Linotype" w:eastAsia="Palatino Linotype" w:hAnsi="Palatino Linotype" w:cs="Palatino Linotype"/>
          <w:b/>
        </w:rPr>
        <w:t>SEGUNDO. De la oportunidad y procedencia.</w:t>
      </w:r>
    </w:p>
    <w:p w14:paraId="49C9E94E" w14:textId="77777777" w:rsidR="00E94D86" w:rsidRPr="00175A6A" w:rsidRDefault="00E94D86" w:rsidP="00CB4C13">
      <w:pPr>
        <w:jc w:val="both"/>
        <w:rPr>
          <w:rFonts w:ascii="Palatino Linotype" w:eastAsia="Palatino Linotype" w:hAnsi="Palatino Linotype" w:cs="Palatino Linotype"/>
          <w:b/>
        </w:rPr>
      </w:pPr>
    </w:p>
    <w:p w14:paraId="62083E29" w14:textId="77777777" w:rsidR="00006494" w:rsidRPr="00175A6A" w:rsidRDefault="00006494" w:rsidP="00CB4C13">
      <w:pPr>
        <w:numPr>
          <w:ilvl w:val="0"/>
          <w:numId w:val="1"/>
        </w:numPr>
        <w:spacing w:line="360" w:lineRule="auto"/>
        <w:ind w:left="0" w:firstLine="0"/>
        <w:jc w:val="both"/>
        <w:rPr>
          <w:rFonts w:ascii="Palatino Linotype" w:eastAsia="Palatino Linotype" w:hAnsi="Palatino Linotype" w:cs="Palatino Linotype"/>
          <w:b/>
        </w:rPr>
      </w:pPr>
      <w:bookmarkStart w:id="2" w:name="_heading=h.3dy6vkm" w:colFirst="0" w:colLast="0"/>
      <w:bookmarkEnd w:id="2"/>
      <w:r w:rsidRPr="00175A6A">
        <w:rPr>
          <w:rFonts w:ascii="Palatino Linotype" w:eastAsia="Palatino Linotype" w:hAnsi="Palatino Linotype" w:cs="Palatino Linotype"/>
        </w:rPr>
        <w:t xml:space="preserve">Es </w:t>
      </w:r>
      <w:r w:rsidRPr="00175A6A">
        <w:rPr>
          <w:rFonts w:ascii="Palatino Linotype" w:eastAsia="Calibri" w:hAnsi="Palatino Linotype" w:cs="Arial"/>
          <w:lang w:val="es-ES"/>
        </w:rPr>
        <w:t xml:space="preserve">de precisar, que la Ley de Transparencia y Acceso a la Información Pública del Estado de México y Municipios, en el artículo 178 describe la procedencia del recurso de revisión, asimismo señala que el plazo del </w:t>
      </w:r>
      <w:r w:rsidRPr="00175A6A">
        <w:rPr>
          <w:rFonts w:ascii="Palatino Linotype" w:eastAsia="Calibri" w:hAnsi="Palatino Linotype" w:cs="Arial"/>
          <w:b/>
          <w:lang w:val="es-ES"/>
        </w:rPr>
        <w:t>SUJETO OBLIGADO</w:t>
      </w:r>
      <w:r w:rsidRPr="00175A6A">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14:paraId="71458927" w14:textId="77777777" w:rsidR="00F1430F" w:rsidRPr="00175A6A" w:rsidRDefault="00F1430F" w:rsidP="00CB4C13">
      <w:pPr>
        <w:spacing w:line="360" w:lineRule="auto"/>
        <w:jc w:val="both"/>
        <w:rPr>
          <w:rFonts w:ascii="Palatino Linotype" w:eastAsia="Palatino Linotype" w:hAnsi="Palatino Linotype" w:cs="Palatino Linotype"/>
          <w:b/>
        </w:rPr>
      </w:pPr>
    </w:p>
    <w:p w14:paraId="13AB8A57" w14:textId="77777777" w:rsidR="00006494" w:rsidRPr="00175A6A" w:rsidRDefault="00006494" w:rsidP="00CB4C13">
      <w:pPr>
        <w:numPr>
          <w:ilvl w:val="0"/>
          <w:numId w:val="1"/>
        </w:numPr>
        <w:spacing w:line="360" w:lineRule="auto"/>
        <w:ind w:left="0" w:firstLine="0"/>
        <w:jc w:val="both"/>
        <w:rPr>
          <w:rFonts w:ascii="Palatino Linotype" w:eastAsia="Palatino Linotype" w:hAnsi="Palatino Linotype" w:cs="Palatino Linotype"/>
          <w:b/>
        </w:rPr>
      </w:pPr>
      <w:r w:rsidRPr="00175A6A">
        <w:rPr>
          <w:rFonts w:ascii="Palatino Linotype" w:eastAsia="Calibri" w:hAnsi="Palatino Linotype" w:cs="Arial"/>
          <w:lang w:val="es-ES"/>
        </w:rPr>
        <w:t xml:space="preserve">Por ende, se constituye la figura jurídica de la </w:t>
      </w:r>
      <w:r w:rsidRPr="00175A6A">
        <w:rPr>
          <w:rFonts w:ascii="Palatino Linotype" w:eastAsia="Calibri" w:hAnsi="Palatino Linotype" w:cs="Arial"/>
          <w:i/>
          <w:lang w:val="es-ES"/>
        </w:rPr>
        <w:t>negativa ficta</w:t>
      </w:r>
      <w:r w:rsidRPr="00175A6A">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175A6A">
        <w:rPr>
          <w:rFonts w:ascii="Palatino Linotype" w:eastAsia="Calibri" w:hAnsi="Palatino Linotype" w:cs="Arial"/>
          <w:b/>
          <w:lang w:val="es-ES"/>
        </w:rPr>
        <w:t>178</w:t>
      </w:r>
      <w:r w:rsidRPr="00175A6A">
        <w:rPr>
          <w:rFonts w:ascii="Palatino Linotype" w:eastAsia="Calibri" w:hAnsi="Palatino Linotype" w:cs="Arial"/>
          <w:lang w:val="es-ES"/>
        </w:rPr>
        <w:t xml:space="preserve"> segundo párrafo de </w:t>
      </w:r>
      <w:r w:rsidRPr="00175A6A">
        <w:rPr>
          <w:rFonts w:ascii="Palatino Linotype" w:eastAsia="Calibri" w:hAnsi="Palatino Linotype" w:cs="Arial"/>
          <w:b/>
          <w:lang w:val="es-ES"/>
        </w:rPr>
        <w:t>Ley de Transparencia y Acceso a la Información Pública del Estado de México y Municipios</w:t>
      </w:r>
      <w:r w:rsidRPr="00175A6A">
        <w:rPr>
          <w:rFonts w:ascii="Palatino Linotype" w:eastAsia="Calibri" w:hAnsi="Palatino Linotype"/>
          <w:shd w:val="clear" w:color="auto" w:fill="FFFFFF"/>
        </w:rPr>
        <w:t xml:space="preserve">, que dispone; ante la falta de respuesta del </w:t>
      </w:r>
      <w:r w:rsidRPr="00175A6A">
        <w:rPr>
          <w:rFonts w:ascii="Palatino Linotype" w:eastAsia="Calibri" w:hAnsi="Palatino Linotype"/>
          <w:b/>
          <w:shd w:val="clear" w:color="auto" w:fill="FFFFFF"/>
        </w:rPr>
        <w:t>SUJETO OBLIGADO,</w:t>
      </w:r>
      <w:r w:rsidRPr="00175A6A">
        <w:rPr>
          <w:rFonts w:ascii="Palatino Linotype" w:eastAsia="Calibri" w:hAnsi="Palatino Linotype"/>
          <w:shd w:val="clear" w:color="auto" w:fill="FFFFFF"/>
        </w:rPr>
        <w:t xml:space="preserve"> dentro de los plazos establecidos en esta Ley, a una solicitud de acceso a la información pública, el recurso </w:t>
      </w:r>
      <w:r w:rsidRPr="00175A6A">
        <w:rPr>
          <w:rFonts w:ascii="Palatino Linotype" w:eastAsia="Calibri" w:hAnsi="Palatino Linotype"/>
          <w:b/>
          <w:shd w:val="clear" w:color="auto" w:fill="FFFFFF"/>
        </w:rPr>
        <w:t>podrá ser interpuesto en cualquier momento.</w:t>
      </w:r>
    </w:p>
    <w:p w14:paraId="36E6F81C" w14:textId="77777777" w:rsidR="00006494" w:rsidRPr="00175A6A" w:rsidRDefault="00006494" w:rsidP="00CB4C13">
      <w:pPr>
        <w:jc w:val="both"/>
        <w:rPr>
          <w:rFonts w:ascii="Palatino Linotype" w:eastAsia="Palatino Linotype" w:hAnsi="Palatino Linotype" w:cs="Palatino Linotype"/>
          <w:b/>
        </w:rPr>
      </w:pPr>
    </w:p>
    <w:p w14:paraId="55C90F1B" w14:textId="77777777" w:rsidR="00D830CC" w:rsidRPr="00175A6A" w:rsidRDefault="00006494" w:rsidP="00CB4C13">
      <w:pPr>
        <w:numPr>
          <w:ilvl w:val="0"/>
          <w:numId w:val="1"/>
        </w:numPr>
        <w:spacing w:line="360" w:lineRule="auto"/>
        <w:ind w:left="0" w:firstLine="0"/>
        <w:jc w:val="both"/>
        <w:rPr>
          <w:rFonts w:ascii="Palatino Linotype" w:eastAsia="Palatino Linotype" w:hAnsi="Palatino Linotype" w:cs="Palatino Linotype"/>
          <w:b/>
        </w:rPr>
      </w:pPr>
      <w:r w:rsidRPr="00175A6A">
        <w:rPr>
          <w:rFonts w:ascii="Palatino Linotype" w:eastAsia="Palatino Linotype" w:hAnsi="Palatino Linotype" w:cs="Palatino Linotype"/>
        </w:rPr>
        <w:lastRenderedPageBreak/>
        <w:t xml:space="preserve">Por </w:t>
      </w:r>
      <w:r w:rsidRPr="00175A6A">
        <w:rPr>
          <w:rFonts w:ascii="Palatino Linotype" w:eastAsia="Calibri" w:hAnsi="Palatino Linotype" w:cs="Arial"/>
          <w:lang w:val="es-ES"/>
        </w:rPr>
        <w:t xml:space="preserve">lo que, tratándose de la </w:t>
      </w:r>
      <w:r w:rsidRPr="00175A6A">
        <w:rPr>
          <w:rFonts w:ascii="Palatino Linotype" w:eastAsia="Calibri" w:hAnsi="Palatino Linotype" w:cs="Arial"/>
          <w:i/>
          <w:lang w:val="es-ES"/>
        </w:rPr>
        <w:t>negativa ficta</w:t>
      </w:r>
      <w:r w:rsidRPr="00175A6A">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175A6A">
        <w:rPr>
          <w:rFonts w:ascii="Palatino Linotype" w:eastAsia="Calibri" w:hAnsi="Palatino Linotype" w:cs="Arial"/>
          <w:i/>
          <w:lang w:val="es-ES"/>
        </w:rPr>
        <w:t>negativa ficta</w:t>
      </w:r>
      <w:r w:rsidRPr="00175A6A">
        <w:rPr>
          <w:rFonts w:ascii="Palatino Linotype" w:eastAsia="Calibri" w:hAnsi="Palatino Linotype" w:cs="Arial"/>
          <w:lang w:val="es-ES"/>
        </w:rPr>
        <w:t>, que señala:</w:t>
      </w:r>
    </w:p>
    <w:p w14:paraId="1D555CD9" w14:textId="77777777" w:rsidR="00D830CC" w:rsidRPr="00175A6A" w:rsidRDefault="00D830CC" w:rsidP="00CB4C13">
      <w:pPr>
        <w:jc w:val="both"/>
        <w:rPr>
          <w:rFonts w:ascii="Palatino Linotype" w:eastAsia="Calibri" w:hAnsi="Palatino Linotype" w:cs="Arial"/>
          <w:color w:val="000000" w:themeColor="text1"/>
          <w:lang w:val="es-ES"/>
        </w:rPr>
      </w:pPr>
    </w:p>
    <w:p w14:paraId="6ED7A2BB" w14:textId="77777777" w:rsidR="00D830CC" w:rsidRPr="00175A6A" w:rsidRDefault="00D830CC" w:rsidP="00CB4C13">
      <w:pPr>
        <w:tabs>
          <w:tab w:val="left" w:pos="7655"/>
        </w:tabs>
        <w:spacing w:before="240" w:after="240"/>
        <w:jc w:val="center"/>
        <w:rPr>
          <w:rFonts w:ascii="Palatino Linotype" w:eastAsia="Calibri" w:hAnsi="Palatino Linotype" w:cs="Arial"/>
          <w:b/>
          <w:lang w:val="es-ES" w:eastAsia="es-ES"/>
        </w:rPr>
      </w:pPr>
      <w:r w:rsidRPr="00175A6A">
        <w:rPr>
          <w:rFonts w:ascii="Palatino Linotype" w:eastAsia="Calibri" w:hAnsi="Palatino Linotype" w:cs="Arial"/>
          <w:b/>
          <w:lang w:val="es-ES" w:eastAsia="es-ES"/>
        </w:rPr>
        <w:t>Criterio 0001-15</w:t>
      </w:r>
    </w:p>
    <w:p w14:paraId="618ADF16" w14:textId="77777777" w:rsidR="00D830CC" w:rsidRPr="00175A6A" w:rsidRDefault="00D830CC" w:rsidP="00CB4C13">
      <w:pPr>
        <w:jc w:val="both"/>
        <w:rPr>
          <w:rFonts w:ascii="Palatino Linotype" w:eastAsia="Calibri" w:hAnsi="Palatino Linotype" w:cs="Arial"/>
          <w:color w:val="000000" w:themeColor="text1"/>
          <w:lang w:val="es-ES"/>
        </w:rPr>
      </w:pPr>
      <w:r w:rsidRPr="00175A6A">
        <w:rPr>
          <w:rFonts w:ascii="Palatino Linotype" w:eastAsia="Calibri" w:hAnsi="Palatino Linotype" w:cs="Arial"/>
          <w:b/>
          <w:i/>
          <w:lang w:val="es-ES" w:eastAsia="es-ES"/>
        </w:rPr>
        <w:t>NEGATIVA FICTA. PLAZO PARA INTERPONER EL RECURSO DE REVISIÓN TRATÁNDOSE DE.</w:t>
      </w:r>
      <w:r w:rsidRPr="00175A6A">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279D3246" w14:textId="77777777" w:rsidR="00D830CC" w:rsidRPr="00175A6A" w:rsidRDefault="00D830CC" w:rsidP="00CB4C13">
      <w:pPr>
        <w:spacing w:line="360" w:lineRule="auto"/>
        <w:jc w:val="both"/>
        <w:rPr>
          <w:rFonts w:ascii="Palatino Linotype" w:eastAsia="Palatino Linotype" w:hAnsi="Palatino Linotype" w:cs="Palatino Linotype"/>
          <w:b/>
        </w:rPr>
      </w:pPr>
    </w:p>
    <w:p w14:paraId="549E74C1" w14:textId="77777777" w:rsidR="00006494" w:rsidRPr="00175A6A" w:rsidRDefault="00006494" w:rsidP="00CB4C13">
      <w:pPr>
        <w:numPr>
          <w:ilvl w:val="0"/>
          <w:numId w:val="1"/>
        </w:numPr>
        <w:spacing w:line="360" w:lineRule="auto"/>
        <w:ind w:left="0" w:firstLine="0"/>
        <w:jc w:val="both"/>
        <w:rPr>
          <w:rFonts w:ascii="Palatino Linotype" w:eastAsia="Palatino Linotype" w:hAnsi="Palatino Linotype" w:cs="Palatino Linotype"/>
          <w:b/>
        </w:rPr>
      </w:pPr>
      <w:r w:rsidRPr="00175A6A">
        <w:rPr>
          <w:rFonts w:ascii="Palatino Linotype" w:eastAsia="Calibri" w:hAnsi="Palatino Linotype" w:cs="Arial"/>
          <w:color w:val="000000" w:themeColor="text1"/>
          <w:lang w:val="es-ES"/>
        </w:rPr>
        <w:t xml:space="preserve">Lo </w:t>
      </w:r>
      <w:r w:rsidRPr="00175A6A">
        <w:rPr>
          <w:rFonts w:ascii="Palatino Linotype" w:hAnsi="Palatino Linotype" w:cs="Arial"/>
          <w:lang w:val="es-ES"/>
        </w:rPr>
        <w:t xml:space="preserve">anterior, se explica porque la </w:t>
      </w:r>
      <w:r w:rsidRPr="00175A6A">
        <w:rPr>
          <w:rFonts w:ascii="Palatino Linotype" w:hAnsi="Palatino Linotype" w:cs="Arial"/>
          <w:b/>
          <w:u w:val="single"/>
          <w:lang w:val="es-ES"/>
        </w:rPr>
        <w:t>posible ausencia</w:t>
      </w:r>
      <w:r w:rsidRPr="00175A6A">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175A6A">
        <w:rPr>
          <w:rFonts w:ascii="Palatino Linotype" w:hAnsi="Palatino Linotype" w:cs="Arial"/>
          <w:b/>
          <w:lang w:val="es-ES"/>
        </w:rPr>
        <w:t>SUJETO OBLIGADO</w:t>
      </w:r>
      <w:r w:rsidRPr="00175A6A">
        <w:rPr>
          <w:rFonts w:ascii="Palatino Linotype" w:hAnsi="Palatino Linotype" w:cs="Arial"/>
          <w:lang w:val="es-ES"/>
        </w:rPr>
        <w:t>.</w:t>
      </w:r>
    </w:p>
    <w:p w14:paraId="5DF1FB56" w14:textId="77777777" w:rsidR="00006494" w:rsidRPr="00175A6A" w:rsidRDefault="00006494" w:rsidP="00CB4C13">
      <w:pPr>
        <w:spacing w:line="360" w:lineRule="auto"/>
        <w:jc w:val="both"/>
        <w:rPr>
          <w:rFonts w:ascii="Palatino Linotype" w:eastAsia="Palatino Linotype" w:hAnsi="Palatino Linotype" w:cs="Palatino Linotype"/>
          <w:b/>
        </w:rPr>
      </w:pPr>
    </w:p>
    <w:p w14:paraId="2743E950" w14:textId="77777777" w:rsidR="00E94D86" w:rsidRPr="00175A6A" w:rsidRDefault="001E3125" w:rsidP="00CB4C13">
      <w:pPr>
        <w:numPr>
          <w:ilvl w:val="0"/>
          <w:numId w:val="1"/>
        </w:numPr>
        <w:spacing w:line="360" w:lineRule="auto"/>
        <w:ind w:left="0" w:firstLine="0"/>
        <w:jc w:val="both"/>
        <w:rPr>
          <w:rFonts w:ascii="Palatino Linotype" w:eastAsia="Palatino Linotype" w:hAnsi="Palatino Linotype" w:cs="Palatino Linotype"/>
          <w:b/>
        </w:rPr>
      </w:pPr>
      <w:r w:rsidRPr="00175A6A">
        <w:rPr>
          <w:rFonts w:ascii="Palatino Linotype" w:eastAsia="Palatino Linotype" w:hAnsi="Palatino Linotype" w:cs="Palatino Linotype"/>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35A5815" w14:textId="77777777" w:rsidR="00E94D86" w:rsidRPr="00175A6A" w:rsidRDefault="00E94D86" w:rsidP="00CB4C13">
      <w:pPr>
        <w:jc w:val="both"/>
        <w:rPr>
          <w:rFonts w:ascii="Palatino Linotype" w:eastAsia="Palatino Linotype" w:hAnsi="Palatino Linotype" w:cs="Palatino Linotype"/>
          <w:b/>
        </w:rPr>
      </w:pPr>
    </w:p>
    <w:p w14:paraId="6BF21C68" w14:textId="77777777" w:rsidR="00E94D86" w:rsidRPr="00175A6A" w:rsidRDefault="001E3125" w:rsidP="00CB4C13">
      <w:pPr>
        <w:spacing w:line="360" w:lineRule="auto"/>
        <w:jc w:val="both"/>
        <w:rPr>
          <w:rFonts w:ascii="Palatino Linotype" w:eastAsia="Palatino Linotype" w:hAnsi="Palatino Linotype" w:cs="Palatino Linotype"/>
          <w:b/>
        </w:rPr>
      </w:pPr>
      <w:r w:rsidRPr="00175A6A">
        <w:rPr>
          <w:rFonts w:ascii="Palatino Linotype" w:eastAsia="Palatino Linotype" w:hAnsi="Palatino Linotype" w:cs="Palatino Linotype"/>
          <w:b/>
        </w:rPr>
        <w:t>TERCERO. Planteamiento de la Litis.</w:t>
      </w:r>
    </w:p>
    <w:p w14:paraId="4238A882" w14:textId="77777777" w:rsidR="00E94D86" w:rsidRPr="00175A6A" w:rsidRDefault="00E94D86" w:rsidP="00CB4C13">
      <w:pPr>
        <w:jc w:val="both"/>
        <w:rPr>
          <w:rFonts w:ascii="Palatino Linotype" w:eastAsia="Palatino Linotype" w:hAnsi="Palatino Linotype" w:cs="Palatino Linotype"/>
          <w:b/>
        </w:rPr>
      </w:pPr>
    </w:p>
    <w:p w14:paraId="12A55E44" w14:textId="03738B7D" w:rsidR="00E46A80" w:rsidRPr="00175A6A" w:rsidRDefault="00CB4C13" w:rsidP="00CB4C13">
      <w:pPr>
        <w:numPr>
          <w:ilvl w:val="0"/>
          <w:numId w:val="1"/>
        </w:numPr>
        <w:spacing w:line="360" w:lineRule="auto"/>
        <w:ind w:left="0" w:firstLine="0"/>
        <w:jc w:val="both"/>
        <w:rPr>
          <w:rFonts w:ascii="Palatino Linotype" w:eastAsia="Palatino Linotype" w:hAnsi="Palatino Linotype" w:cs="Palatino Linotype"/>
          <w:b/>
        </w:rPr>
      </w:pPr>
      <w:r w:rsidRPr="00175A6A">
        <w:rPr>
          <w:rFonts w:ascii="Palatino Linotype" w:eastAsia="Palatino Linotype" w:hAnsi="Palatino Linotype" w:cs="Palatino Linotype"/>
        </w:rPr>
        <w:t>LA</w:t>
      </w:r>
      <w:r w:rsidR="001E3125" w:rsidRPr="00175A6A">
        <w:rPr>
          <w:rFonts w:ascii="Palatino Linotype" w:eastAsia="Palatino Linotype" w:hAnsi="Palatino Linotype" w:cs="Palatino Linotype"/>
        </w:rPr>
        <w:t xml:space="preserve"> </w:t>
      </w:r>
      <w:r w:rsidR="001E3125" w:rsidRPr="00175A6A">
        <w:rPr>
          <w:rFonts w:ascii="Palatino Linotype" w:eastAsia="Palatino Linotype" w:hAnsi="Palatino Linotype" w:cs="Palatino Linotype"/>
          <w:b/>
        </w:rPr>
        <w:t>RECURRENTE</w:t>
      </w:r>
      <w:r w:rsidR="00A42556" w:rsidRPr="00175A6A">
        <w:rPr>
          <w:rFonts w:ascii="Palatino Linotype" w:eastAsia="Palatino Linotype" w:hAnsi="Palatino Linotype" w:cs="Palatino Linotype"/>
          <w:b/>
        </w:rPr>
        <w:t xml:space="preserve"> </w:t>
      </w:r>
      <w:r w:rsidR="00A42556" w:rsidRPr="00175A6A">
        <w:rPr>
          <w:rFonts w:ascii="Palatino Linotype" w:eastAsia="Palatino Linotype" w:hAnsi="Palatino Linotype" w:cs="Palatino Linotype"/>
        </w:rPr>
        <w:t>solicitó</w:t>
      </w:r>
      <w:r w:rsidR="008024A9" w:rsidRPr="00175A6A">
        <w:rPr>
          <w:rFonts w:ascii="Palatino Linotype" w:eastAsia="Palatino Linotype" w:hAnsi="Palatino Linotype" w:cs="Palatino Linotype"/>
        </w:rPr>
        <w:t>,</w:t>
      </w:r>
      <w:r w:rsidR="00A42556" w:rsidRPr="00175A6A">
        <w:rPr>
          <w:rFonts w:ascii="Palatino Linotype" w:eastAsia="Palatino Linotype" w:hAnsi="Palatino Linotype" w:cs="Palatino Linotype"/>
        </w:rPr>
        <w:t xml:space="preserve"> </w:t>
      </w:r>
      <w:r w:rsidR="008024A9" w:rsidRPr="00175A6A">
        <w:rPr>
          <w:rFonts w:ascii="Palatino Linotype" w:hAnsi="Palatino Linotype"/>
          <w:color w:val="000000"/>
        </w:rPr>
        <w:t>de manera legible y completa, el Programa Anual de Obra Pública</w:t>
      </w:r>
      <w:r w:rsidR="00F1430F" w:rsidRPr="00175A6A">
        <w:rPr>
          <w:rFonts w:ascii="Palatino Linotype" w:hAnsi="Palatino Linotype"/>
          <w:color w:val="000000"/>
        </w:rPr>
        <w:t xml:space="preserve"> de</w:t>
      </w:r>
      <w:r w:rsidR="008024A9" w:rsidRPr="00175A6A">
        <w:rPr>
          <w:rFonts w:ascii="Palatino Linotype" w:hAnsi="Palatino Linotype"/>
          <w:color w:val="000000"/>
        </w:rPr>
        <w:t>l ejercicio fiscal</w:t>
      </w:r>
      <w:r w:rsidR="00F1430F" w:rsidRPr="00175A6A">
        <w:rPr>
          <w:rFonts w:ascii="Palatino Linotype" w:hAnsi="Palatino Linotype"/>
          <w:color w:val="000000"/>
        </w:rPr>
        <w:t xml:space="preserve"> 2020 y 2021</w:t>
      </w:r>
      <w:r w:rsidR="008024A9" w:rsidRPr="00175A6A">
        <w:rPr>
          <w:rFonts w:ascii="Palatino Linotype" w:hAnsi="Palatino Linotype"/>
          <w:color w:val="000000"/>
        </w:rPr>
        <w:t>.</w:t>
      </w:r>
    </w:p>
    <w:p w14:paraId="6D1E24C7" w14:textId="77777777" w:rsidR="00671DD9" w:rsidRPr="00175A6A" w:rsidRDefault="00671DD9" w:rsidP="00CB4C13">
      <w:pPr>
        <w:spacing w:line="360" w:lineRule="auto"/>
        <w:jc w:val="both"/>
        <w:rPr>
          <w:rFonts w:ascii="Palatino Linotype" w:eastAsia="Palatino Linotype" w:hAnsi="Palatino Linotype" w:cs="Palatino Linotype"/>
          <w:b/>
        </w:rPr>
      </w:pPr>
    </w:p>
    <w:p w14:paraId="3875CA79" w14:textId="5A9AD43C" w:rsidR="00E94D86" w:rsidRPr="00175A6A" w:rsidRDefault="00F1430F" w:rsidP="00CB4C13">
      <w:pPr>
        <w:numPr>
          <w:ilvl w:val="0"/>
          <w:numId w:val="1"/>
        </w:numPr>
        <w:spacing w:line="360" w:lineRule="auto"/>
        <w:ind w:left="0" w:firstLine="0"/>
        <w:jc w:val="both"/>
        <w:rPr>
          <w:rFonts w:ascii="Palatino Linotype" w:eastAsia="Palatino Linotype" w:hAnsi="Palatino Linotype" w:cs="Palatino Linotype"/>
        </w:rPr>
      </w:pPr>
      <w:r w:rsidRPr="00175A6A">
        <w:rPr>
          <w:rFonts w:ascii="Palatino Linotype" w:eastAsia="Palatino Linotype" w:hAnsi="Palatino Linotype" w:cs="Palatino Linotype"/>
        </w:rPr>
        <w:t xml:space="preserve">El </w:t>
      </w:r>
      <w:r w:rsidR="001E3125" w:rsidRPr="00175A6A">
        <w:rPr>
          <w:rFonts w:ascii="Palatino Linotype" w:eastAsia="Palatino Linotype" w:hAnsi="Palatino Linotype" w:cs="Palatino Linotype"/>
          <w:b/>
        </w:rPr>
        <w:t>SUJETO OBLIGADO</w:t>
      </w:r>
      <w:r w:rsidR="001E3125" w:rsidRPr="00175A6A">
        <w:rPr>
          <w:rFonts w:ascii="Palatino Linotype" w:eastAsia="Palatino Linotype" w:hAnsi="Palatino Linotype" w:cs="Palatino Linotype"/>
        </w:rPr>
        <w:t xml:space="preserve"> </w:t>
      </w:r>
      <w:r w:rsidRPr="00175A6A">
        <w:rPr>
          <w:rFonts w:ascii="Palatino Linotype" w:eastAsia="Palatino Linotype" w:hAnsi="Palatino Linotype" w:cs="Palatino Linotype"/>
        </w:rPr>
        <w:t>fue omiso en emitir respuesta a la solicitud de información; motivo de inconformidad de</w:t>
      </w:r>
      <w:r w:rsidR="00CB4C13" w:rsidRPr="00175A6A">
        <w:rPr>
          <w:rFonts w:ascii="Palatino Linotype" w:eastAsia="Palatino Linotype" w:hAnsi="Palatino Linotype" w:cs="Palatino Linotype"/>
        </w:rPr>
        <w:t xml:space="preserve"> </w:t>
      </w:r>
      <w:r w:rsidRPr="00175A6A">
        <w:rPr>
          <w:rFonts w:ascii="Palatino Linotype" w:eastAsia="Palatino Linotype" w:hAnsi="Palatino Linotype" w:cs="Palatino Linotype"/>
        </w:rPr>
        <w:t>l</w:t>
      </w:r>
      <w:r w:rsidR="00CB4C13" w:rsidRPr="00175A6A">
        <w:rPr>
          <w:rFonts w:ascii="Palatino Linotype" w:eastAsia="Palatino Linotype" w:hAnsi="Palatino Linotype" w:cs="Palatino Linotype"/>
        </w:rPr>
        <w:t>a</w:t>
      </w:r>
      <w:r w:rsidRPr="00175A6A">
        <w:rPr>
          <w:rFonts w:ascii="Palatino Linotype" w:eastAsia="Palatino Linotype" w:hAnsi="Palatino Linotype" w:cs="Palatino Linotype"/>
        </w:rPr>
        <w:t xml:space="preserve"> </w:t>
      </w:r>
      <w:r w:rsidRPr="00175A6A">
        <w:rPr>
          <w:rFonts w:ascii="Palatino Linotype" w:eastAsia="Palatino Linotype" w:hAnsi="Palatino Linotype" w:cs="Palatino Linotype"/>
          <w:b/>
        </w:rPr>
        <w:t>RECURRENTE.</w:t>
      </w:r>
    </w:p>
    <w:p w14:paraId="19E55841" w14:textId="77777777" w:rsidR="00F1430F" w:rsidRPr="00175A6A" w:rsidRDefault="00F1430F" w:rsidP="00CB4C13">
      <w:pPr>
        <w:spacing w:line="360" w:lineRule="auto"/>
        <w:jc w:val="both"/>
        <w:rPr>
          <w:rFonts w:ascii="Palatino Linotype" w:eastAsia="Palatino Linotype" w:hAnsi="Palatino Linotype" w:cs="Palatino Linotype"/>
        </w:rPr>
      </w:pPr>
    </w:p>
    <w:p w14:paraId="0E77765B" w14:textId="77777777" w:rsidR="00E94D86" w:rsidRPr="00175A6A" w:rsidRDefault="001E3125" w:rsidP="00CB4C13">
      <w:pPr>
        <w:numPr>
          <w:ilvl w:val="0"/>
          <w:numId w:val="1"/>
        </w:numPr>
        <w:spacing w:line="360" w:lineRule="auto"/>
        <w:ind w:left="0" w:firstLine="0"/>
        <w:jc w:val="both"/>
        <w:rPr>
          <w:rFonts w:ascii="Palatino Linotype" w:eastAsia="Palatino Linotype" w:hAnsi="Palatino Linotype" w:cs="Palatino Linotype"/>
          <w:b/>
        </w:rPr>
      </w:pPr>
      <w:bookmarkStart w:id="3" w:name="_heading=h.gjdgxs" w:colFirst="0" w:colLast="0"/>
      <w:bookmarkEnd w:id="3"/>
      <w:r w:rsidRPr="00175A6A">
        <w:rPr>
          <w:rFonts w:ascii="Palatino Linotype" w:eastAsia="Palatino Linotype" w:hAnsi="Palatino Linotype" w:cs="Palatino Linotype"/>
        </w:rPr>
        <w:t xml:space="preserve">En dichas condiciones, la </w:t>
      </w:r>
      <w:r w:rsidRPr="00175A6A">
        <w:rPr>
          <w:rFonts w:ascii="Palatino Linotype" w:eastAsia="Palatino Linotype" w:hAnsi="Palatino Linotype" w:cs="Palatino Linotype"/>
          <w:i/>
        </w:rPr>
        <w:t>Litis</w:t>
      </w:r>
      <w:r w:rsidRPr="00175A6A">
        <w:rPr>
          <w:rFonts w:ascii="Palatino Linotype" w:eastAsia="Palatino Linotype" w:hAnsi="Palatino Linotype" w:cs="Palatino Linotype"/>
        </w:rPr>
        <w:t xml:space="preserve"> a resolver en el presente recurso de revisión se circunscribe a determinar si se actualizan la causal de procedencia prevista en el artículo 179, fracción</w:t>
      </w:r>
      <w:r w:rsidRPr="00175A6A">
        <w:rPr>
          <w:rFonts w:ascii="Palatino Linotype" w:eastAsia="Palatino Linotype" w:hAnsi="Palatino Linotype" w:cs="Palatino Linotype"/>
          <w:b/>
        </w:rPr>
        <w:t xml:space="preserve"> </w:t>
      </w:r>
      <w:r w:rsidR="00F1430F" w:rsidRPr="00175A6A">
        <w:rPr>
          <w:rFonts w:ascii="Palatino Linotype" w:eastAsia="Palatino Linotype" w:hAnsi="Palatino Linotype" w:cs="Palatino Linotype"/>
          <w:b/>
        </w:rPr>
        <w:t>I</w:t>
      </w:r>
      <w:r w:rsidR="00E46A80" w:rsidRPr="00175A6A">
        <w:rPr>
          <w:rFonts w:ascii="Palatino Linotype" w:eastAsia="Palatino Linotype" w:hAnsi="Palatino Linotype" w:cs="Palatino Linotype"/>
          <w:b/>
        </w:rPr>
        <w:t xml:space="preserve"> </w:t>
      </w:r>
      <w:r w:rsidRPr="00175A6A">
        <w:rPr>
          <w:rFonts w:ascii="Palatino Linotype" w:eastAsia="Palatino Linotype" w:hAnsi="Palatino Linotype" w:cs="Palatino Linotype"/>
        </w:rPr>
        <w:t xml:space="preserve">de la </w:t>
      </w:r>
      <w:r w:rsidRPr="00175A6A">
        <w:rPr>
          <w:rFonts w:ascii="Palatino Linotype" w:eastAsia="Palatino Linotype" w:hAnsi="Palatino Linotype" w:cs="Palatino Linotype"/>
          <w:b/>
        </w:rPr>
        <w:t>Ley de Transparencia y Acceso a la Información Pública del Estado de México y Municipios</w:t>
      </w:r>
      <w:r w:rsidRPr="00175A6A">
        <w:rPr>
          <w:rFonts w:ascii="Palatino Linotype" w:eastAsia="Palatino Linotype" w:hAnsi="Palatino Linotype" w:cs="Palatino Linotype"/>
        </w:rPr>
        <w:t>.</w:t>
      </w:r>
    </w:p>
    <w:p w14:paraId="18043224" w14:textId="77777777" w:rsidR="00E94D86" w:rsidRPr="00175A6A" w:rsidRDefault="00E94D86" w:rsidP="00CB4C13">
      <w:pPr>
        <w:jc w:val="both"/>
        <w:rPr>
          <w:rFonts w:ascii="Palatino Linotype" w:eastAsia="Palatino Linotype" w:hAnsi="Palatino Linotype" w:cs="Palatino Linotype"/>
          <w:b/>
        </w:rPr>
      </w:pPr>
    </w:p>
    <w:p w14:paraId="00CCF45E" w14:textId="77777777" w:rsidR="00CB4C13" w:rsidRPr="00175A6A" w:rsidRDefault="00CB4C13" w:rsidP="00CB4C13">
      <w:pPr>
        <w:jc w:val="both"/>
        <w:rPr>
          <w:rFonts w:ascii="Palatino Linotype" w:eastAsia="Palatino Linotype" w:hAnsi="Palatino Linotype" w:cs="Palatino Linotype"/>
          <w:b/>
        </w:rPr>
      </w:pPr>
    </w:p>
    <w:p w14:paraId="51C77A36" w14:textId="77777777" w:rsidR="00CB4C13" w:rsidRPr="00175A6A" w:rsidRDefault="00CB4C13" w:rsidP="00CB4C13">
      <w:pPr>
        <w:jc w:val="both"/>
        <w:rPr>
          <w:rFonts w:ascii="Palatino Linotype" w:eastAsia="Palatino Linotype" w:hAnsi="Palatino Linotype" w:cs="Palatino Linotype"/>
          <w:b/>
        </w:rPr>
      </w:pPr>
    </w:p>
    <w:p w14:paraId="6CA84F12" w14:textId="77777777" w:rsidR="00CB4C13" w:rsidRPr="00175A6A" w:rsidRDefault="00CB4C13" w:rsidP="00CB4C13">
      <w:pPr>
        <w:jc w:val="both"/>
        <w:rPr>
          <w:rFonts w:ascii="Palatino Linotype" w:eastAsia="Palatino Linotype" w:hAnsi="Palatino Linotype" w:cs="Palatino Linotype"/>
          <w:b/>
        </w:rPr>
      </w:pPr>
    </w:p>
    <w:p w14:paraId="0FEE4899" w14:textId="77777777" w:rsidR="00CB4C13" w:rsidRPr="00175A6A" w:rsidRDefault="00CB4C13" w:rsidP="00CB4C13">
      <w:pPr>
        <w:jc w:val="both"/>
        <w:rPr>
          <w:rFonts w:ascii="Palatino Linotype" w:eastAsia="Palatino Linotype" w:hAnsi="Palatino Linotype" w:cs="Palatino Linotype"/>
          <w:b/>
        </w:rPr>
      </w:pPr>
    </w:p>
    <w:p w14:paraId="74044194" w14:textId="77777777" w:rsidR="00E94D86" w:rsidRPr="00175A6A" w:rsidRDefault="001E3125" w:rsidP="00CB4C13">
      <w:pPr>
        <w:pStyle w:val="Ttulo2"/>
        <w:spacing w:before="0" w:line="360" w:lineRule="auto"/>
        <w:rPr>
          <w:rFonts w:ascii="Palatino Linotype" w:eastAsia="Palatino Linotype" w:hAnsi="Palatino Linotype" w:cs="Palatino Linotype"/>
          <w:b/>
          <w:color w:val="000000"/>
          <w:sz w:val="24"/>
          <w:szCs w:val="24"/>
        </w:rPr>
      </w:pPr>
      <w:r w:rsidRPr="00175A6A">
        <w:rPr>
          <w:rFonts w:ascii="Palatino Linotype" w:eastAsia="Palatino Linotype" w:hAnsi="Palatino Linotype" w:cs="Palatino Linotype"/>
          <w:b/>
          <w:color w:val="000000"/>
          <w:sz w:val="24"/>
          <w:szCs w:val="24"/>
        </w:rPr>
        <w:t>C</w:t>
      </w:r>
      <w:r w:rsidR="000C3A72" w:rsidRPr="00175A6A">
        <w:rPr>
          <w:rFonts w:ascii="Palatino Linotype" w:eastAsia="Palatino Linotype" w:hAnsi="Palatino Linotype" w:cs="Palatino Linotype"/>
          <w:b/>
          <w:color w:val="000000"/>
          <w:sz w:val="24"/>
          <w:szCs w:val="24"/>
        </w:rPr>
        <w:t>UARTO</w:t>
      </w:r>
      <w:r w:rsidRPr="00175A6A">
        <w:rPr>
          <w:rFonts w:ascii="Palatino Linotype" w:eastAsia="Palatino Linotype" w:hAnsi="Palatino Linotype" w:cs="Palatino Linotype"/>
          <w:b/>
          <w:color w:val="000000"/>
          <w:sz w:val="24"/>
          <w:szCs w:val="24"/>
        </w:rPr>
        <w:t>. Estudio y resolución del asunto.</w:t>
      </w:r>
    </w:p>
    <w:p w14:paraId="6254B4F0" w14:textId="77777777" w:rsidR="00E94D86" w:rsidRPr="00175A6A" w:rsidRDefault="00E94D86" w:rsidP="00CB4C13">
      <w:pPr>
        <w:jc w:val="both"/>
        <w:rPr>
          <w:rFonts w:ascii="Palatino Linotype" w:eastAsia="Palatino Linotype" w:hAnsi="Palatino Linotype" w:cs="Palatino Linotype"/>
          <w:b/>
        </w:rPr>
      </w:pPr>
    </w:p>
    <w:p w14:paraId="66AE43DC" w14:textId="77777777" w:rsidR="00E94D86" w:rsidRPr="00175A6A" w:rsidRDefault="001E3125" w:rsidP="00CB4C13">
      <w:pPr>
        <w:numPr>
          <w:ilvl w:val="0"/>
          <w:numId w:val="1"/>
        </w:numPr>
        <w:spacing w:line="360" w:lineRule="auto"/>
        <w:ind w:left="0" w:firstLine="0"/>
        <w:jc w:val="both"/>
        <w:rPr>
          <w:rFonts w:ascii="Palatino Linotype" w:eastAsia="Palatino Linotype" w:hAnsi="Palatino Linotype" w:cs="Palatino Linotype"/>
          <w:b/>
        </w:rPr>
      </w:pPr>
      <w:r w:rsidRPr="00175A6A">
        <w:rPr>
          <w:rFonts w:ascii="Palatino Linotype" w:eastAsia="Palatino Linotype" w:hAnsi="Palatino Linotype" w:cs="Palatino Linotype"/>
          <w:b/>
        </w:rPr>
        <w:t xml:space="preserve"> </w:t>
      </w:r>
      <w:r w:rsidRPr="00175A6A">
        <w:rPr>
          <w:rFonts w:ascii="Palatino Linotype" w:eastAsia="Palatino Linotype" w:hAnsi="Palatino Linotype" w:cs="Palatino Linotype"/>
        </w:rPr>
        <w:t xml:space="preserve">El </w:t>
      </w:r>
      <w:r w:rsidRPr="00175A6A">
        <w:rPr>
          <w:rFonts w:ascii="Palatino Linotype" w:eastAsia="Palatino Linotype" w:hAnsi="Palatino Linotype" w:cs="Palatino Linotype"/>
          <w:color w:val="000000"/>
        </w:rPr>
        <w:t xml:space="preserve">Derecho de Acceso a la Información Pública, es un derecho humano reconocido en el Pacto de Derechos Civiles y Políticos en su artículo 19.2; en la Convención Americana </w:t>
      </w:r>
      <w:r w:rsidRPr="00175A6A">
        <w:rPr>
          <w:rFonts w:ascii="Palatino Linotype" w:eastAsia="Palatino Linotype" w:hAnsi="Palatino Linotype" w:cs="Palatino Linotype"/>
          <w:color w:val="000000"/>
        </w:rPr>
        <w:lastRenderedPageBreak/>
        <w:t xml:space="preserve">sobre Derechos Humanos en su artículo 13.1; en el artículo sexto de la Constitución Política de los Estados Unidos Mexicanos y en el artículo quinto de la </w:t>
      </w:r>
      <w:r w:rsidRPr="00175A6A">
        <w:rPr>
          <w:rFonts w:ascii="Palatino Linotype" w:eastAsia="Palatino Linotype" w:hAnsi="Palatino Linotype" w:cs="Palatino Linotype"/>
        </w:rPr>
        <w:t>Particular</w:t>
      </w:r>
      <w:r w:rsidRPr="00175A6A">
        <w:rPr>
          <w:rFonts w:ascii="Palatino Linotype" w:eastAsia="Palatino Linotype" w:hAnsi="Palatino Linotype" w:cs="Palatino Linotype"/>
          <w:color w:val="000000"/>
        </w:rPr>
        <w:t xml:space="preserve"> del Estado de México.</w:t>
      </w:r>
    </w:p>
    <w:p w14:paraId="466E459C" w14:textId="77777777" w:rsidR="0042456D" w:rsidRPr="00175A6A" w:rsidRDefault="0042456D" w:rsidP="00CB4C13">
      <w:pPr>
        <w:spacing w:line="360" w:lineRule="auto"/>
        <w:jc w:val="both"/>
        <w:rPr>
          <w:rFonts w:ascii="Palatino Linotype" w:eastAsia="Palatino Linotype" w:hAnsi="Palatino Linotype" w:cs="Palatino Linotype"/>
          <w:b/>
        </w:rPr>
      </w:pPr>
    </w:p>
    <w:p w14:paraId="0F7140B9" w14:textId="77777777" w:rsidR="00E94D86" w:rsidRPr="00175A6A" w:rsidRDefault="001E3125" w:rsidP="00CB4C13">
      <w:pPr>
        <w:numPr>
          <w:ilvl w:val="0"/>
          <w:numId w:val="1"/>
        </w:numPr>
        <w:spacing w:line="360" w:lineRule="auto"/>
        <w:ind w:left="0" w:firstLine="0"/>
        <w:jc w:val="both"/>
        <w:rPr>
          <w:rFonts w:ascii="Palatino Linotype" w:eastAsia="Palatino Linotype" w:hAnsi="Palatino Linotype" w:cs="Palatino Linotype"/>
          <w:b/>
        </w:rPr>
      </w:pPr>
      <w:r w:rsidRPr="00175A6A">
        <w:rPr>
          <w:rFonts w:ascii="Palatino Linotype" w:eastAsia="Palatino Linotype" w:hAnsi="Palatino Linotype" w:cs="Palatino Linotype"/>
          <w:color w:val="000000"/>
        </w:rPr>
        <w:t xml:space="preserve">Definiendo </w:t>
      </w:r>
      <w:r w:rsidRPr="00175A6A">
        <w:rPr>
          <w:rFonts w:ascii="Palatino Linotype" w:eastAsia="Palatino Linotype" w:hAnsi="Palatino Linotype" w:cs="Palatino Linotype"/>
        </w:rPr>
        <w:t xml:space="preserve">el Derecho de Acceso a la Información Pública como: </w:t>
      </w:r>
      <w:r w:rsidRPr="00175A6A">
        <w:rPr>
          <w:rFonts w:ascii="Palatino Linotype" w:eastAsia="Palatino Linotype" w:hAnsi="Palatino Linotype" w:cs="Palatino Linotype"/>
          <w:i/>
          <w:color w:val="000000"/>
        </w:rPr>
        <w:t xml:space="preserve">La igualdad de </w:t>
      </w:r>
      <w:r w:rsidRPr="00175A6A">
        <w:rPr>
          <w:rFonts w:ascii="Palatino Linotype" w:eastAsia="Palatino Linotype" w:hAnsi="Palatino Linotype" w:cs="Palatino Linotype"/>
        </w:rPr>
        <w:t>oportunidades</w:t>
      </w:r>
      <w:r w:rsidRPr="00175A6A">
        <w:rPr>
          <w:rFonts w:ascii="Palatino Linotype" w:eastAsia="Palatino Linotype" w:hAnsi="Palatino Linotype" w:cs="Palatino Linotype"/>
          <w:i/>
          <w:color w:val="000000"/>
        </w:rPr>
        <w:t xml:space="preserve"> para recibir, buscar e impartir información</w:t>
      </w:r>
      <w:r w:rsidRPr="00175A6A">
        <w:rPr>
          <w:rFonts w:ascii="Palatino Linotype" w:eastAsia="Palatino Linotype" w:hAnsi="Palatino Linotype" w:cs="Palatino Linotype"/>
          <w:i/>
          <w:color w:val="000000"/>
          <w:vertAlign w:val="superscript"/>
        </w:rPr>
        <w:footnoteReference w:id="1"/>
      </w:r>
      <w:r w:rsidRPr="00175A6A">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75A6A">
        <w:rPr>
          <w:rFonts w:ascii="Palatino Linotype" w:eastAsia="Palatino Linotype" w:hAnsi="Palatino Linotype" w:cs="Palatino Linotype"/>
          <w:i/>
          <w:color w:val="000000"/>
          <w:vertAlign w:val="superscript"/>
        </w:rPr>
        <w:footnoteReference w:id="2"/>
      </w:r>
      <w:r w:rsidRPr="00175A6A">
        <w:rPr>
          <w:rFonts w:ascii="Palatino Linotype" w:eastAsia="Palatino Linotype" w:hAnsi="Palatino Linotype" w:cs="Palatino Linotype"/>
          <w:color w:val="000000"/>
        </w:rPr>
        <w:t>que se constituye como una herramienta fundamental para ejercer</w:t>
      </w:r>
      <w:r w:rsidRPr="00175A6A">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175A6A">
        <w:rPr>
          <w:rFonts w:ascii="Palatino Linotype" w:eastAsia="Palatino Linotype" w:hAnsi="Palatino Linotype" w:cs="Palatino Linotype"/>
          <w:i/>
          <w:color w:val="000000"/>
          <w:vertAlign w:val="superscript"/>
        </w:rPr>
        <w:footnoteReference w:id="3"/>
      </w:r>
      <w:r w:rsidRPr="00175A6A">
        <w:rPr>
          <w:rFonts w:ascii="Palatino Linotype" w:eastAsia="Palatino Linotype" w:hAnsi="Palatino Linotype" w:cs="Palatino Linotype"/>
          <w:color w:val="000000"/>
        </w:rPr>
        <w:t>fomentando</w:t>
      </w:r>
      <w:r w:rsidRPr="00175A6A">
        <w:rPr>
          <w:rFonts w:ascii="Palatino Linotype" w:eastAsia="Palatino Linotype" w:hAnsi="Palatino Linotype" w:cs="Palatino Linotype"/>
          <w:i/>
          <w:color w:val="000000"/>
        </w:rPr>
        <w:t xml:space="preserve"> la transparencia de las actividades estatales y </w:t>
      </w:r>
      <w:r w:rsidRPr="00175A6A">
        <w:rPr>
          <w:rFonts w:ascii="Palatino Linotype" w:eastAsia="Palatino Linotype" w:hAnsi="Palatino Linotype" w:cs="Palatino Linotype"/>
          <w:color w:val="000000"/>
        </w:rPr>
        <w:t>promoviendo</w:t>
      </w:r>
      <w:r w:rsidRPr="00175A6A">
        <w:rPr>
          <w:rFonts w:ascii="Palatino Linotype" w:eastAsia="Palatino Linotype" w:hAnsi="Palatino Linotype" w:cs="Palatino Linotype"/>
          <w:i/>
          <w:color w:val="000000"/>
        </w:rPr>
        <w:t xml:space="preserve"> la responsabilidad de los funcionarios sobre su gestión pública,</w:t>
      </w:r>
      <w:r w:rsidRPr="00175A6A">
        <w:rPr>
          <w:rFonts w:ascii="Palatino Linotype" w:eastAsia="Palatino Linotype" w:hAnsi="Palatino Linotype" w:cs="Palatino Linotype"/>
          <w:i/>
          <w:color w:val="000000"/>
          <w:vertAlign w:val="superscript"/>
        </w:rPr>
        <w:footnoteReference w:id="4"/>
      </w:r>
      <w:r w:rsidRPr="00175A6A">
        <w:rPr>
          <w:rFonts w:ascii="Palatino Linotype" w:eastAsia="Palatino Linotype" w:hAnsi="Palatino Linotype" w:cs="Palatino Linotype"/>
          <w:color w:val="000000"/>
        </w:rPr>
        <w:t>que permite</w:t>
      </w:r>
      <w:r w:rsidRPr="00175A6A">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14:paraId="06CCC4E3" w14:textId="77777777" w:rsidR="00E94D86" w:rsidRPr="00175A6A" w:rsidRDefault="00E94D86" w:rsidP="00CB4C13">
      <w:pPr>
        <w:rPr>
          <w:rFonts w:ascii="Palatino Linotype" w:eastAsia="Palatino Linotype" w:hAnsi="Palatino Linotype" w:cs="Palatino Linotype"/>
          <w:color w:val="000000"/>
        </w:rPr>
      </w:pPr>
    </w:p>
    <w:p w14:paraId="78A9FD78" w14:textId="77777777" w:rsidR="00E94D86" w:rsidRPr="00175A6A" w:rsidRDefault="001E3125" w:rsidP="00CB4C13">
      <w:pPr>
        <w:numPr>
          <w:ilvl w:val="0"/>
          <w:numId w:val="1"/>
        </w:numPr>
        <w:spacing w:line="360" w:lineRule="auto"/>
        <w:ind w:left="0" w:firstLine="0"/>
        <w:jc w:val="both"/>
        <w:rPr>
          <w:rFonts w:ascii="Palatino Linotype" w:eastAsia="Palatino Linotype" w:hAnsi="Palatino Linotype" w:cs="Palatino Linotype"/>
          <w:b/>
        </w:rPr>
      </w:pPr>
      <w:r w:rsidRPr="00175A6A">
        <w:rPr>
          <w:rFonts w:ascii="Palatino Linotype" w:eastAsia="Palatino Linotype" w:hAnsi="Palatino Linotype" w:cs="Palatino Linotype"/>
          <w:color w:val="000000"/>
        </w:rPr>
        <w:t xml:space="preserve">En </w:t>
      </w:r>
      <w:r w:rsidRPr="00175A6A">
        <w:rPr>
          <w:rFonts w:ascii="Palatino Linotype" w:eastAsia="Palatino Linotype" w:hAnsi="Palatino Linotype" w:cs="Palatino Linotype"/>
        </w:rPr>
        <w:t>México, además de los derechos, están reconocidas las garantías para su protección, en ese sentido el párrafo tercero de artículo primero de la Constitución Política de los Estados Unidos Mexicanos, dispone lo siguiente:</w:t>
      </w:r>
    </w:p>
    <w:p w14:paraId="2C6DEFF6" w14:textId="77777777" w:rsidR="00E94D86" w:rsidRPr="00175A6A" w:rsidRDefault="00E94D86" w:rsidP="00CB4C13">
      <w:pPr>
        <w:jc w:val="both"/>
        <w:rPr>
          <w:rFonts w:ascii="Palatino Linotype" w:eastAsia="Palatino Linotype" w:hAnsi="Palatino Linotype" w:cs="Palatino Linotype"/>
          <w:b/>
        </w:rPr>
      </w:pPr>
    </w:p>
    <w:p w14:paraId="109B8484" w14:textId="77777777" w:rsidR="00E94D86" w:rsidRPr="00175A6A" w:rsidRDefault="001E3125" w:rsidP="00CB4C13">
      <w:pPr>
        <w:jc w:val="both"/>
        <w:rPr>
          <w:rFonts w:ascii="Palatino Linotype" w:eastAsia="Palatino Linotype" w:hAnsi="Palatino Linotype" w:cs="Palatino Linotype"/>
          <w:i/>
        </w:rPr>
      </w:pPr>
      <w:r w:rsidRPr="00175A6A">
        <w:rPr>
          <w:rFonts w:ascii="Palatino Linotype" w:eastAsia="Palatino Linotype" w:hAnsi="Palatino Linotype" w:cs="Palatino Linotype"/>
          <w:i/>
        </w:rPr>
        <w:t>“</w:t>
      </w:r>
      <w:r w:rsidRPr="00175A6A">
        <w:rPr>
          <w:rFonts w:ascii="Palatino Linotype" w:eastAsia="Palatino Linotype" w:hAnsi="Palatino Linotype" w:cs="Palatino Linotype"/>
          <w:b/>
          <w:i/>
        </w:rPr>
        <w:t>Artículo 1.-</w:t>
      </w:r>
      <w:r w:rsidRPr="00175A6A">
        <w:rPr>
          <w:rFonts w:ascii="Palatino Linotype" w:eastAsia="Palatino Linotype" w:hAnsi="Palatino Linotype" w:cs="Palatino Linotype"/>
          <w:i/>
        </w:rPr>
        <w:t xml:space="preserve"> </w:t>
      </w:r>
    </w:p>
    <w:p w14:paraId="39376EC1" w14:textId="77777777" w:rsidR="00E94D86" w:rsidRPr="00175A6A" w:rsidRDefault="001E3125" w:rsidP="00CB4C13">
      <w:pPr>
        <w:jc w:val="both"/>
        <w:rPr>
          <w:rFonts w:ascii="Palatino Linotype" w:eastAsia="Palatino Linotype" w:hAnsi="Palatino Linotype" w:cs="Palatino Linotype"/>
          <w:i/>
        </w:rPr>
      </w:pPr>
      <w:r w:rsidRPr="00175A6A">
        <w:rPr>
          <w:rFonts w:ascii="Palatino Linotype" w:eastAsia="Palatino Linotype" w:hAnsi="Palatino Linotype" w:cs="Palatino Linotype"/>
          <w:i/>
        </w:rPr>
        <w:t>(…)</w:t>
      </w:r>
    </w:p>
    <w:p w14:paraId="1EA0C1CD" w14:textId="77777777" w:rsidR="00E94D86" w:rsidRPr="00175A6A" w:rsidRDefault="001E3125" w:rsidP="00CB4C13">
      <w:pPr>
        <w:jc w:val="both"/>
        <w:rPr>
          <w:rFonts w:ascii="Palatino Linotype" w:eastAsia="Palatino Linotype" w:hAnsi="Palatino Linotype" w:cs="Palatino Linotype"/>
          <w:i/>
        </w:rPr>
      </w:pPr>
      <w:r w:rsidRPr="00175A6A">
        <w:rPr>
          <w:rFonts w:ascii="Palatino Linotype" w:eastAsia="Palatino Linotype" w:hAnsi="Palatino Linotype" w:cs="Palatino Linotype"/>
          <w:i/>
        </w:rPr>
        <w:lastRenderedPageBreak/>
        <w:t>Todas las</w:t>
      </w:r>
      <w:r w:rsidRPr="00175A6A">
        <w:rPr>
          <w:rFonts w:ascii="Palatino Linotype" w:eastAsia="Palatino Linotype" w:hAnsi="Palatino Linotype" w:cs="Palatino Linotype"/>
        </w:rPr>
        <w:t xml:space="preserve"> </w:t>
      </w:r>
      <w:r w:rsidRPr="00175A6A">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837873A" w14:textId="77777777" w:rsidR="00E94D86" w:rsidRPr="00175A6A" w:rsidRDefault="001E3125" w:rsidP="00CB4C13">
      <w:pPr>
        <w:jc w:val="both"/>
        <w:rPr>
          <w:rFonts w:ascii="Palatino Linotype" w:eastAsia="Palatino Linotype" w:hAnsi="Palatino Linotype" w:cs="Palatino Linotype"/>
        </w:rPr>
      </w:pPr>
      <w:r w:rsidRPr="00175A6A">
        <w:rPr>
          <w:rFonts w:ascii="Palatino Linotype" w:eastAsia="Palatino Linotype" w:hAnsi="Palatino Linotype" w:cs="Palatino Linotype"/>
          <w:i/>
        </w:rPr>
        <w:t>(…)</w:t>
      </w:r>
      <w:r w:rsidRPr="00175A6A">
        <w:rPr>
          <w:rFonts w:ascii="Palatino Linotype" w:eastAsia="Palatino Linotype" w:hAnsi="Palatino Linotype" w:cs="Palatino Linotype"/>
        </w:rPr>
        <w:t>”</w:t>
      </w:r>
    </w:p>
    <w:p w14:paraId="254B86ED" w14:textId="77777777" w:rsidR="00E94D86" w:rsidRPr="00175A6A" w:rsidRDefault="00E94D86" w:rsidP="00CB4C13">
      <w:pPr>
        <w:jc w:val="both"/>
        <w:rPr>
          <w:rFonts w:ascii="Palatino Linotype" w:eastAsia="Palatino Linotype" w:hAnsi="Palatino Linotype" w:cs="Palatino Linotype"/>
          <w:b/>
        </w:rPr>
      </w:pPr>
    </w:p>
    <w:p w14:paraId="5D83F72E" w14:textId="77777777" w:rsidR="00E94D86" w:rsidRPr="00175A6A" w:rsidRDefault="001E3125" w:rsidP="00CB4C13">
      <w:pPr>
        <w:numPr>
          <w:ilvl w:val="0"/>
          <w:numId w:val="1"/>
        </w:numPr>
        <w:spacing w:line="360" w:lineRule="auto"/>
        <w:ind w:left="0" w:firstLine="0"/>
        <w:jc w:val="both"/>
        <w:rPr>
          <w:rFonts w:ascii="Palatino Linotype" w:eastAsia="Palatino Linotype" w:hAnsi="Palatino Linotype" w:cs="Palatino Linotype"/>
          <w:b/>
        </w:rPr>
      </w:pPr>
      <w:r w:rsidRPr="00175A6A">
        <w:rPr>
          <w:rFonts w:ascii="Palatino Linotype" w:eastAsia="Palatino Linotype" w:hAnsi="Palatino Linotype" w:cs="Palatino Linotype"/>
          <w:color w:val="000000"/>
        </w:rPr>
        <w:t xml:space="preserve">Por </w:t>
      </w:r>
      <w:r w:rsidRPr="00175A6A">
        <w:rPr>
          <w:rFonts w:ascii="Palatino Linotype" w:eastAsia="Palatino Linotype" w:hAnsi="Palatino Linotype" w:cs="Palatino Linotype"/>
        </w:rPr>
        <w:t>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2AAE8BAF" w14:textId="77777777" w:rsidR="00E94D86" w:rsidRPr="00175A6A" w:rsidRDefault="00E94D86" w:rsidP="00CB4C13">
      <w:pPr>
        <w:jc w:val="both"/>
        <w:rPr>
          <w:rFonts w:ascii="Palatino Linotype" w:eastAsia="Palatino Linotype" w:hAnsi="Palatino Linotype" w:cs="Palatino Linotype"/>
          <w:b/>
        </w:rPr>
      </w:pPr>
    </w:p>
    <w:p w14:paraId="0531889A" w14:textId="77777777" w:rsidR="00E94D86" w:rsidRPr="00175A6A" w:rsidRDefault="001E3125" w:rsidP="00CB4C13">
      <w:pPr>
        <w:numPr>
          <w:ilvl w:val="0"/>
          <w:numId w:val="1"/>
        </w:numPr>
        <w:spacing w:line="360" w:lineRule="auto"/>
        <w:ind w:left="0" w:firstLine="0"/>
        <w:jc w:val="both"/>
        <w:rPr>
          <w:rFonts w:ascii="Palatino Linotype" w:eastAsia="Palatino Linotype" w:hAnsi="Palatino Linotype" w:cs="Palatino Linotype"/>
          <w:b/>
        </w:rPr>
      </w:pPr>
      <w:r w:rsidRPr="00175A6A">
        <w:rPr>
          <w:rFonts w:ascii="Palatino Linotype" w:eastAsia="Palatino Linotype" w:hAnsi="Palatino Linotype" w:cs="Palatino Linotype"/>
          <w:color w:val="000000"/>
        </w:rPr>
        <w:t xml:space="preserve">Así </w:t>
      </w:r>
      <w:r w:rsidRPr="00175A6A">
        <w:rPr>
          <w:rFonts w:ascii="Palatino Linotype" w:eastAsia="Palatino Linotype" w:hAnsi="Palatino Linotype" w:cs="Palatino Linotype"/>
        </w:rPr>
        <w:t>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58522F1F" w14:textId="77777777" w:rsidR="00E94D86" w:rsidRPr="00175A6A" w:rsidRDefault="00E94D86" w:rsidP="00CB4C13">
      <w:pPr>
        <w:rPr>
          <w:rFonts w:ascii="Palatino Linotype" w:eastAsia="Palatino Linotype" w:hAnsi="Palatino Linotype" w:cs="Palatino Linotype"/>
          <w:b/>
        </w:rPr>
      </w:pPr>
    </w:p>
    <w:p w14:paraId="63E6946C" w14:textId="77777777" w:rsidR="00E94D86" w:rsidRPr="00175A6A" w:rsidRDefault="001E3125" w:rsidP="00CB4C13">
      <w:pPr>
        <w:jc w:val="both"/>
        <w:rPr>
          <w:rFonts w:ascii="Palatino Linotype" w:eastAsia="Palatino Linotype" w:hAnsi="Palatino Linotype" w:cs="Palatino Linotype"/>
          <w:b/>
          <w:i/>
        </w:rPr>
      </w:pPr>
      <w:r w:rsidRPr="00175A6A">
        <w:rPr>
          <w:rFonts w:ascii="Palatino Linotype" w:eastAsia="Palatino Linotype" w:hAnsi="Palatino Linotype" w:cs="Palatino Linotype"/>
          <w:b/>
          <w:i/>
        </w:rPr>
        <w:t>Constitución Política de los Estados Unidos Mexicanos</w:t>
      </w:r>
    </w:p>
    <w:p w14:paraId="1FD8DD1C" w14:textId="77777777" w:rsidR="00E94D86" w:rsidRPr="00175A6A" w:rsidRDefault="00E94D86" w:rsidP="00CB4C13">
      <w:pPr>
        <w:jc w:val="both"/>
        <w:rPr>
          <w:rFonts w:ascii="Palatino Linotype" w:eastAsia="Palatino Linotype" w:hAnsi="Palatino Linotype" w:cs="Palatino Linotype"/>
          <w:b/>
          <w:i/>
        </w:rPr>
      </w:pPr>
    </w:p>
    <w:p w14:paraId="5DA747E6" w14:textId="77777777" w:rsidR="00E94D86" w:rsidRPr="00175A6A" w:rsidRDefault="001E3125" w:rsidP="00CB4C13">
      <w:pPr>
        <w:jc w:val="both"/>
        <w:rPr>
          <w:rFonts w:ascii="Palatino Linotype" w:eastAsia="Palatino Linotype" w:hAnsi="Palatino Linotype" w:cs="Palatino Linotype"/>
          <w:b/>
          <w:i/>
        </w:rPr>
      </w:pPr>
      <w:r w:rsidRPr="00175A6A">
        <w:rPr>
          <w:rFonts w:ascii="Palatino Linotype" w:eastAsia="Palatino Linotype" w:hAnsi="Palatino Linotype" w:cs="Palatino Linotype"/>
          <w:b/>
          <w:i/>
        </w:rPr>
        <w:t>“Artículo 6.</w:t>
      </w:r>
      <w:r w:rsidRPr="00175A6A">
        <w:rPr>
          <w:rFonts w:ascii="Palatino Linotype" w:eastAsia="Palatino Linotype" w:hAnsi="Palatino Linotype" w:cs="Palatino Linotype"/>
          <w:i/>
        </w:rPr>
        <w:t xml:space="preserve"> …</w:t>
      </w:r>
    </w:p>
    <w:p w14:paraId="757E1C64" w14:textId="77777777" w:rsidR="00E94D86" w:rsidRPr="00175A6A" w:rsidRDefault="001E3125" w:rsidP="00CB4C13">
      <w:pPr>
        <w:jc w:val="both"/>
        <w:rPr>
          <w:rFonts w:ascii="Palatino Linotype" w:eastAsia="Palatino Linotype" w:hAnsi="Palatino Linotype" w:cs="Palatino Linotype"/>
          <w:i/>
        </w:rPr>
      </w:pPr>
      <w:r w:rsidRPr="00175A6A">
        <w:rPr>
          <w:rFonts w:ascii="Palatino Linotype" w:eastAsia="Palatino Linotype" w:hAnsi="Palatino Linotype" w:cs="Palatino Linotype"/>
          <w:i/>
        </w:rPr>
        <w:t>…</w:t>
      </w:r>
    </w:p>
    <w:p w14:paraId="0214205E" w14:textId="77777777" w:rsidR="00E94D86" w:rsidRPr="00175A6A" w:rsidRDefault="001E3125" w:rsidP="00CB4C13">
      <w:pPr>
        <w:jc w:val="both"/>
        <w:rPr>
          <w:rFonts w:ascii="Palatino Linotype" w:eastAsia="Palatino Linotype" w:hAnsi="Palatino Linotype" w:cs="Palatino Linotype"/>
          <w:i/>
        </w:rPr>
      </w:pPr>
      <w:r w:rsidRPr="00175A6A">
        <w:rPr>
          <w:rFonts w:ascii="Palatino Linotype" w:eastAsia="Palatino Linotype" w:hAnsi="Palatino Linotype" w:cs="Palatino Linotype"/>
          <w:i/>
        </w:rPr>
        <w:t>Para efectos de lo dispuesto en el presente artículo se observará lo siguiente:</w:t>
      </w:r>
    </w:p>
    <w:p w14:paraId="592A6953" w14:textId="77777777" w:rsidR="00E94D86" w:rsidRPr="00175A6A" w:rsidRDefault="001E3125" w:rsidP="00CB4C13">
      <w:pPr>
        <w:jc w:val="both"/>
        <w:rPr>
          <w:rFonts w:ascii="Palatino Linotype" w:eastAsia="Palatino Linotype" w:hAnsi="Palatino Linotype" w:cs="Palatino Linotype"/>
          <w:b/>
          <w:i/>
        </w:rPr>
      </w:pPr>
      <w:r w:rsidRPr="00175A6A">
        <w:rPr>
          <w:rFonts w:ascii="Palatino Linotype" w:eastAsia="Palatino Linotype" w:hAnsi="Palatino Linotype" w:cs="Palatino Linotype"/>
          <w:b/>
          <w:i/>
        </w:rPr>
        <w:t>A</w:t>
      </w:r>
      <w:r w:rsidRPr="00175A6A">
        <w:rPr>
          <w:rFonts w:ascii="Palatino Linotype" w:eastAsia="Palatino Linotype" w:hAnsi="Palatino Linotype" w:cs="Palatino Linotype"/>
          <w:i/>
        </w:rPr>
        <w:t xml:space="preserve">. </w:t>
      </w:r>
      <w:r w:rsidRPr="00175A6A">
        <w:rPr>
          <w:rFonts w:ascii="Palatino Linotype" w:eastAsia="Palatino Linotype" w:hAnsi="Palatino Linotype" w:cs="Palatino Linotype"/>
          <w:b/>
          <w:i/>
        </w:rPr>
        <w:t>Para el ejercicio del derecho de acceso a la información</w:t>
      </w:r>
      <w:r w:rsidRPr="00175A6A">
        <w:rPr>
          <w:rFonts w:ascii="Palatino Linotype" w:eastAsia="Palatino Linotype" w:hAnsi="Palatino Linotype" w:cs="Palatino Linotype"/>
          <w:i/>
        </w:rPr>
        <w:t xml:space="preserve">, la Federación y </w:t>
      </w:r>
      <w:r w:rsidRPr="00175A6A">
        <w:rPr>
          <w:rFonts w:ascii="Palatino Linotype" w:eastAsia="Palatino Linotype" w:hAnsi="Palatino Linotype" w:cs="Palatino Linotype"/>
          <w:b/>
          <w:i/>
        </w:rPr>
        <w:t>las entidades federativas, en el ámbito de sus respectivas competencias, se regirán por los siguientes principios y bases:</w:t>
      </w:r>
    </w:p>
    <w:p w14:paraId="4B177151" w14:textId="77777777" w:rsidR="00E94D86" w:rsidRPr="00175A6A" w:rsidRDefault="001E3125" w:rsidP="00CB4C13">
      <w:pPr>
        <w:jc w:val="both"/>
        <w:rPr>
          <w:rFonts w:ascii="Palatino Linotype" w:eastAsia="Palatino Linotype" w:hAnsi="Palatino Linotype" w:cs="Palatino Linotype"/>
          <w:i/>
        </w:rPr>
      </w:pPr>
      <w:r w:rsidRPr="00175A6A">
        <w:rPr>
          <w:rFonts w:ascii="Palatino Linotype" w:eastAsia="Palatino Linotype" w:hAnsi="Palatino Linotype" w:cs="Palatino Linotype"/>
          <w:b/>
          <w:i/>
        </w:rPr>
        <w:t xml:space="preserve">I. </w:t>
      </w:r>
      <w:r w:rsidRPr="00175A6A">
        <w:rPr>
          <w:rFonts w:ascii="Palatino Linotype" w:eastAsia="Palatino Linotype" w:hAnsi="Palatino Linotype" w:cs="Palatino Linotype"/>
          <w:b/>
          <w:i/>
        </w:rPr>
        <w:tab/>
        <w:t>Toda la información en posesión de cualquier</w:t>
      </w:r>
      <w:r w:rsidRPr="00175A6A">
        <w:rPr>
          <w:rFonts w:ascii="Palatino Linotype" w:eastAsia="Palatino Linotype" w:hAnsi="Palatino Linotype" w:cs="Palatino Linotype"/>
          <w:i/>
        </w:rPr>
        <w:t xml:space="preserve"> </w:t>
      </w:r>
      <w:r w:rsidRPr="00175A6A">
        <w:rPr>
          <w:rFonts w:ascii="Palatino Linotype" w:eastAsia="Palatino Linotype" w:hAnsi="Palatino Linotype" w:cs="Palatino Linotype"/>
          <w:b/>
          <w:i/>
        </w:rPr>
        <w:t>autoridad</w:t>
      </w:r>
      <w:r w:rsidRPr="00175A6A">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75A6A">
        <w:rPr>
          <w:rFonts w:ascii="Palatino Linotype" w:eastAsia="Palatino Linotype" w:hAnsi="Palatino Linotype" w:cs="Palatino Linotype"/>
          <w:b/>
          <w:i/>
        </w:rPr>
        <w:t>municipal</w:t>
      </w:r>
      <w:r w:rsidRPr="00175A6A">
        <w:rPr>
          <w:rFonts w:ascii="Palatino Linotype" w:eastAsia="Palatino Linotype" w:hAnsi="Palatino Linotype" w:cs="Palatino Linotype"/>
          <w:i/>
        </w:rPr>
        <w:t xml:space="preserve">, </w:t>
      </w:r>
      <w:r w:rsidRPr="00175A6A">
        <w:rPr>
          <w:rFonts w:ascii="Palatino Linotype" w:eastAsia="Palatino Linotype" w:hAnsi="Palatino Linotype" w:cs="Palatino Linotype"/>
          <w:b/>
          <w:i/>
        </w:rPr>
        <w:t>es pública</w:t>
      </w:r>
      <w:r w:rsidRPr="00175A6A">
        <w:rPr>
          <w:rFonts w:ascii="Palatino Linotype" w:eastAsia="Palatino Linotype" w:hAnsi="Palatino Linotype" w:cs="Palatino Linotype"/>
          <w:i/>
        </w:rPr>
        <w:t xml:space="preserve"> y sólo podrá ser reservada temporalmente por razones de interés público y seguridad nacional, en los </w:t>
      </w:r>
      <w:r w:rsidRPr="00175A6A">
        <w:rPr>
          <w:rFonts w:ascii="Palatino Linotype" w:eastAsia="Palatino Linotype" w:hAnsi="Palatino Linotype" w:cs="Palatino Linotype"/>
          <w:i/>
        </w:rPr>
        <w:lastRenderedPageBreak/>
        <w:t xml:space="preserve">términos que fijen las leyes. </w:t>
      </w:r>
      <w:r w:rsidRPr="00175A6A">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175A6A">
        <w:rPr>
          <w:rFonts w:ascii="Palatino Linotype" w:eastAsia="Palatino Linotype" w:hAnsi="Palatino Linotype" w:cs="Palatino Linotype"/>
          <w:i/>
        </w:rPr>
        <w:t>, la ley determinará los supuestos específicos bajo los cuales procederá la declaración de inexistencia de la información.”</w:t>
      </w:r>
    </w:p>
    <w:p w14:paraId="5D630AF0" w14:textId="77777777" w:rsidR="00E94D86" w:rsidRPr="00175A6A" w:rsidRDefault="00E94D86" w:rsidP="00CB4C13">
      <w:pPr>
        <w:tabs>
          <w:tab w:val="left" w:pos="426"/>
          <w:tab w:val="left" w:pos="567"/>
        </w:tabs>
        <w:jc w:val="both"/>
        <w:rPr>
          <w:rFonts w:ascii="Palatino Linotype" w:eastAsia="Palatino Linotype" w:hAnsi="Palatino Linotype" w:cs="Palatino Linotype"/>
          <w:color w:val="000000"/>
        </w:rPr>
      </w:pPr>
    </w:p>
    <w:p w14:paraId="3BA78336" w14:textId="77777777" w:rsidR="00E94D86" w:rsidRPr="00175A6A" w:rsidRDefault="001E3125" w:rsidP="00CB4C13">
      <w:pPr>
        <w:jc w:val="both"/>
        <w:rPr>
          <w:rFonts w:ascii="Palatino Linotype" w:eastAsia="Palatino Linotype" w:hAnsi="Palatino Linotype" w:cs="Palatino Linotype"/>
          <w:b/>
          <w:i/>
        </w:rPr>
      </w:pPr>
      <w:r w:rsidRPr="00175A6A">
        <w:rPr>
          <w:rFonts w:ascii="Palatino Linotype" w:eastAsia="Palatino Linotype" w:hAnsi="Palatino Linotype" w:cs="Palatino Linotype"/>
          <w:b/>
          <w:i/>
        </w:rPr>
        <w:t>Constitución Política del Estado Libre y Soberano de México</w:t>
      </w:r>
    </w:p>
    <w:p w14:paraId="24618948" w14:textId="77777777" w:rsidR="00E94D86" w:rsidRPr="00175A6A" w:rsidRDefault="001E3125" w:rsidP="00CB4C13">
      <w:pPr>
        <w:jc w:val="both"/>
        <w:rPr>
          <w:rFonts w:ascii="Palatino Linotype" w:eastAsia="Palatino Linotype" w:hAnsi="Palatino Linotype" w:cs="Palatino Linotype"/>
          <w:i/>
        </w:rPr>
      </w:pPr>
      <w:r w:rsidRPr="00175A6A">
        <w:rPr>
          <w:rFonts w:ascii="Palatino Linotype" w:eastAsia="Palatino Linotype" w:hAnsi="Palatino Linotype" w:cs="Palatino Linotype"/>
          <w:b/>
          <w:i/>
        </w:rPr>
        <w:t>“Artículo 5</w:t>
      </w:r>
      <w:r w:rsidRPr="00175A6A">
        <w:rPr>
          <w:rFonts w:ascii="Palatino Linotype" w:eastAsia="Palatino Linotype" w:hAnsi="Palatino Linotype" w:cs="Palatino Linotype"/>
          <w:i/>
        </w:rPr>
        <w:t>.-…</w:t>
      </w:r>
    </w:p>
    <w:p w14:paraId="4CDC60C1" w14:textId="77777777" w:rsidR="00E94D86" w:rsidRPr="00175A6A" w:rsidRDefault="001E3125" w:rsidP="00CB4C13">
      <w:pPr>
        <w:jc w:val="both"/>
        <w:rPr>
          <w:rFonts w:ascii="Palatino Linotype" w:eastAsia="Palatino Linotype" w:hAnsi="Palatino Linotype" w:cs="Palatino Linotype"/>
          <w:i/>
        </w:rPr>
      </w:pPr>
      <w:r w:rsidRPr="00175A6A">
        <w:rPr>
          <w:rFonts w:ascii="Palatino Linotype" w:eastAsia="Palatino Linotype" w:hAnsi="Palatino Linotype" w:cs="Palatino Linotype"/>
          <w:i/>
        </w:rPr>
        <w:t>…</w:t>
      </w:r>
    </w:p>
    <w:p w14:paraId="3D789E89" w14:textId="77777777" w:rsidR="00E94D86" w:rsidRPr="00175A6A" w:rsidRDefault="001E3125" w:rsidP="00CB4C13">
      <w:pPr>
        <w:jc w:val="both"/>
        <w:rPr>
          <w:rFonts w:ascii="Palatino Linotype" w:eastAsia="Palatino Linotype" w:hAnsi="Palatino Linotype" w:cs="Palatino Linotype"/>
          <w:i/>
        </w:rPr>
      </w:pPr>
      <w:r w:rsidRPr="00175A6A">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175A6A">
        <w:rPr>
          <w:rFonts w:ascii="Palatino Linotype" w:eastAsia="Palatino Linotype" w:hAnsi="Palatino Linotype" w:cs="Palatino Linotype"/>
          <w:i/>
        </w:rPr>
        <w:t>.</w:t>
      </w:r>
    </w:p>
    <w:p w14:paraId="5766C01D" w14:textId="77777777" w:rsidR="00E94D86" w:rsidRPr="00175A6A" w:rsidRDefault="001E3125" w:rsidP="00CB4C13">
      <w:pPr>
        <w:jc w:val="both"/>
        <w:rPr>
          <w:rFonts w:ascii="Palatino Linotype" w:eastAsia="Palatino Linotype" w:hAnsi="Palatino Linotype" w:cs="Palatino Linotype"/>
          <w:i/>
        </w:rPr>
      </w:pPr>
      <w:r w:rsidRPr="00175A6A">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BE50A47" w14:textId="77777777" w:rsidR="00E94D86" w:rsidRPr="00175A6A" w:rsidRDefault="00E94D86" w:rsidP="00CB4C13">
      <w:pPr>
        <w:jc w:val="both"/>
        <w:rPr>
          <w:rFonts w:ascii="Palatino Linotype" w:eastAsia="Palatino Linotype" w:hAnsi="Palatino Linotype" w:cs="Palatino Linotype"/>
          <w:i/>
        </w:rPr>
      </w:pPr>
    </w:p>
    <w:p w14:paraId="3CC8154B" w14:textId="77777777" w:rsidR="00E94D86" w:rsidRPr="00175A6A" w:rsidRDefault="001E3125" w:rsidP="00CB4C13">
      <w:pPr>
        <w:jc w:val="both"/>
        <w:rPr>
          <w:rFonts w:ascii="Palatino Linotype" w:eastAsia="Palatino Linotype" w:hAnsi="Palatino Linotype" w:cs="Palatino Linotype"/>
          <w:i/>
        </w:rPr>
      </w:pPr>
      <w:r w:rsidRPr="00175A6A">
        <w:rPr>
          <w:rFonts w:ascii="Palatino Linotype" w:eastAsia="Palatino Linotype" w:hAnsi="Palatino Linotype" w:cs="Palatino Linotype"/>
          <w:b/>
          <w:i/>
        </w:rPr>
        <w:t>Este derecho se regirá por los principios y bases siguientes</w:t>
      </w:r>
      <w:r w:rsidRPr="00175A6A">
        <w:rPr>
          <w:rFonts w:ascii="Palatino Linotype" w:eastAsia="Palatino Linotype" w:hAnsi="Palatino Linotype" w:cs="Palatino Linotype"/>
          <w:i/>
        </w:rPr>
        <w:t>:</w:t>
      </w:r>
    </w:p>
    <w:p w14:paraId="62E5AD5E" w14:textId="77777777" w:rsidR="00E94D86" w:rsidRPr="00175A6A" w:rsidRDefault="001E3125" w:rsidP="00CB4C13">
      <w:pPr>
        <w:jc w:val="both"/>
        <w:rPr>
          <w:rFonts w:ascii="Palatino Linotype" w:eastAsia="Palatino Linotype" w:hAnsi="Palatino Linotype" w:cs="Palatino Linotype"/>
          <w:b/>
        </w:rPr>
      </w:pPr>
      <w:r w:rsidRPr="00175A6A">
        <w:rPr>
          <w:rFonts w:ascii="Palatino Linotype" w:eastAsia="Palatino Linotype" w:hAnsi="Palatino Linotype" w:cs="Palatino Linotype"/>
          <w:b/>
          <w:i/>
        </w:rPr>
        <w:t>Toda la información en posesión de cualquier autoridad, entidad, órgano y organismos de los</w:t>
      </w:r>
      <w:r w:rsidRPr="00175A6A">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175A6A">
        <w:rPr>
          <w:rFonts w:ascii="Palatino Linotype" w:eastAsia="Palatino Linotype" w:hAnsi="Palatino Linotype" w:cs="Palatino Linotype"/>
          <w:b/>
          <w:i/>
        </w:rPr>
        <w:t>municipales</w:t>
      </w:r>
      <w:r w:rsidRPr="00175A6A">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75A6A">
        <w:rPr>
          <w:rFonts w:ascii="Palatino Linotype" w:eastAsia="Palatino Linotype" w:hAnsi="Palatino Linotype" w:cs="Palatino Linotype"/>
          <w:b/>
          <w:i/>
        </w:rPr>
        <w:t>es pública</w:t>
      </w:r>
      <w:r w:rsidRPr="00175A6A">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175A6A">
        <w:rPr>
          <w:rFonts w:ascii="Palatino Linotype" w:eastAsia="Palatino Linotype" w:hAnsi="Palatino Linotype" w:cs="Palatino Linotype"/>
          <w:b/>
          <w:i/>
        </w:rPr>
        <w:t>En la interpretación de este derecho deberá prevalecer el principio de máxima publicidad</w:t>
      </w:r>
      <w:r w:rsidRPr="00175A6A">
        <w:rPr>
          <w:rFonts w:ascii="Palatino Linotype" w:eastAsia="Palatino Linotype" w:hAnsi="Palatino Linotype" w:cs="Palatino Linotype"/>
          <w:i/>
        </w:rPr>
        <w:t xml:space="preserve">. </w:t>
      </w:r>
      <w:r w:rsidRPr="00175A6A">
        <w:rPr>
          <w:rFonts w:ascii="Palatino Linotype" w:eastAsia="Palatino Linotype" w:hAnsi="Palatino Linotype" w:cs="Palatino Linotype"/>
          <w:b/>
          <w:i/>
        </w:rPr>
        <w:t>Los sujetos obligados deberán documentar todo acto que derive del ejercicio de sus facultades, competencias o funciones</w:t>
      </w:r>
      <w:r w:rsidRPr="00175A6A">
        <w:rPr>
          <w:rFonts w:ascii="Palatino Linotype" w:eastAsia="Palatino Linotype" w:hAnsi="Palatino Linotype" w:cs="Palatino Linotype"/>
          <w:i/>
        </w:rPr>
        <w:t>, la ley determinará los supuestos específicos bajo los cuales procederá la declaración de inexistencia de la información.”</w:t>
      </w:r>
    </w:p>
    <w:p w14:paraId="2038E829" w14:textId="77777777" w:rsidR="00E94D86" w:rsidRPr="00175A6A" w:rsidRDefault="00E94D86" w:rsidP="00CB4C13">
      <w:pPr>
        <w:rPr>
          <w:rFonts w:ascii="Palatino Linotype" w:eastAsia="Palatino Linotype" w:hAnsi="Palatino Linotype" w:cs="Palatino Linotype"/>
          <w:b/>
        </w:rPr>
      </w:pPr>
    </w:p>
    <w:p w14:paraId="422F2DC8" w14:textId="77777777" w:rsidR="00E94D86" w:rsidRPr="00175A6A" w:rsidRDefault="001E3125" w:rsidP="00CB4C13">
      <w:pPr>
        <w:numPr>
          <w:ilvl w:val="0"/>
          <w:numId w:val="1"/>
        </w:numPr>
        <w:spacing w:line="360" w:lineRule="auto"/>
        <w:ind w:left="0" w:firstLine="0"/>
        <w:jc w:val="both"/>
        <w:rPr>
          <w:rFonts w:ascii="Palatino Linotype" w:eastAsia="Palatino Linotype" w:hAnsi="Palatino Linotype" w:cs="Palatino Linotype"/>
          <w:b/>
        </w:rPr>
      </w:pPr>
      <w:r w:rsidRPr="00175A6A">
        <w:rPr>
          <w:rFonts w:ascii="Palatino Linotype" w:eastAsia="Palatino Linotype" w:hAnsi="Palatino Linotype" w:cs="Palatino Linotype"/>
          <w:color w:val="000000"/>
        </w:rPr>
        <w:t xml:space="preserve">Según </w:t>
      </w:r>
      <w:r w:rsidRPr="00175A6A">
        <w:rPr>
          <w:rFonts w:ascii="Palatino Linotype" w:eastAsia="Palatino Linotype" w:hAnsi="Palatino Linotype" w:cs="Palatino Linotype"/>
        </w:rPr>
        <w:t xml:space="preserve">el artículo 150 de la Ley de Transparencia del Estado, la solicitud es la garantía primaria del Derecho de Acceso a la Información, además, establece que se regirá </w:t>
      </w:r>
      <w:r w:rsidRPr="00175A6A">
        <w:rPr>
          <w:rFonts w:ascii="Palatino Linotype" w:eastAsia="Palatino Linotype" w:hAnsi="Palatino Linotype" w:cs="Palatino Linotype"/>
          <w:i/>
        </w:rPr>
        <w:t>por los principios de simplicidad, rapidez gratuidad del procedimiento, auxilio y orientación a los particulares</w:t>
      </w:r>
      <w:r w:rsidRPr="00175A6A">
        <w:rPr>
          <w:rFonts w:ascii="Palatino Linotype" w:eastAsia="Palatino Linotype" w:hAnsi="Palatino Linotype" w:cs="Palatino Linotype"/>
        </w:rPr>
        <w:t>, contemplando el derecho de las personas con discapacidad y hablantes de lengua indígena.</w:t>
      </w:r>
    </w:p>
    <w:p w14:paraId="26FC3709" w14:textId="77777777" w:rsidR="00E94D86" w:rsidRPr="00175A6A" w:rsidRDefault="00E94D86" w:rsidP="00CB4C13">
      <w:pPr>
        <w:jc w:val="both"/>
        <w:rPr>
          <w:rFonts w:ascii="Palatino Linotype" w:eastAsia="Palatino Linotype" w:hAnsi="Palatino Linotype" w:cs="Palatino Linotype"/>
          <w:b/>
        </w:rPr>
      </w:pPr>
    </w:p>
    <w:p w14:paraId="34D824E5" w14:textId="77777777" w:rsidR="00E94D86" w:rsidRPr="00175A6A" w:rsidRDefault="001E3125" w:rsidP="00CB4C13">
      <w:pPr>
        <w:numPr>
          <w:ilvl w:val="0"/>
          <w:numId w:val="1"/>
        </w:numPr>
        <w:spacing w:line="360" w:lineRule="auto"/>
        <w:ind w:left="0" w:firstLine="0"/>
        <w:jc w:val="both"/>
        <w:rPr>
          <w:rFonts w:ascii="Palatino Linotype" w:eastAsia="Palatino Linotype" w:hAnsi="Palatino Linotype" w:cs="Palatino Linotype"/>
          <w:b/>
        </w:rPr>
      </w:pPr>
      <w:r w:rsidRPr="00175A6A">
        <w:rPr>
          <w:rFonts w:ascii="Palatino Linotype" w:eastAsia="Palatino Linotype" w:hAnsi="Palatino Linotype" w:cs="Palatino Linotype"/>
          <w:color w:val="000000"/>
        </w:rPr>
        <w:t xml:space="preserve">El </w:t>
      </w:r>
      <w:r w:rsidRPr="00175A6A">
        <w:rPr>
          <w:rFonts w:ascii="Palatino Linotype" w:eastAsia="Palatino Linotype" w:hAnsi="Palatino Linotype" w:cs="Palatino Linotype"/>
        </w:rPr>
        <w:t xml:space="preserve">Derecho de Acceso a la Información se garantiza y respeta oportunamente, y según lo que dispone la Ley, las </w:t>
      </w:r>
      <w:r w:rsidRPr="00175A6A">
        <w:rPr>
          <w:rFonts w:ascii="Palatino Linotype" w:eastAsia="Palatino Linotype" w:hAnsi="Palatino Linotype" w:cs="Palatino Linotype"/>
          <w:i/>
        </w:rPr>
        <w:t>solicitudes de acceso a la información</w:t>
      </w:r>
      <w:r w:rsidRPr="00175A6A">
        <w:rPr>
          <w:rFonts w:ascii="Palatino Linotype" w:eastAsia="Palatino Linotype" w:hAnsi="Palatino Linotype" w:cs="Palatino Linotype"/>
        </w:rPr>
        <w:t>.</w:t>
      </w:r>
    </w:p>
    <w:p w14:paraId="630C29C0" w14:textId="77777777" w:rsidR="0033488B" w:rsidRPr="00175A6A" w:rsidRDefault="0033488B" w:rsidP="00CB4C13">
      <w:pPr>
        <w:jc w:val="both"/>
        <w:rPr>
          <w:rFonts w:ascii="Palatino Linotype" w:eastAsia="Palatino Linotype" w:hAnsi="Palatino Linotype" w:cs="Palatino Linotype"/>
          <w:b/>
        </w:rPr>
      </w:pPr>
    </w:p>
    <w:p w14:paraId="64AA8C4E" w14:textId="77777777" w:rsidR="00E94D86" w:rsidRPr="00175A6A" w:rsidRDefault="001E3125" w:rsidP="00CB4C13">
      <w:pPr>
        <w:numPr>
          <w:ilvl w:val="0"/>
          <w:numId w:val="1"/>
        </w:numPr>
        <w:spacing w:line="360" w:lineRule="auto"/>
        <w:ind w:left="0" w:firstLine="0"/>
        <w:jc w:val="both"/>
        <w:rPr>
          <w:rFonts w:ascii="Palatino Linotype" w:eastAsia="Palatino Linotype" w:hAnsi="Palatino Linotype" w:cs="Palatino Linotype"/>
          <w:b/>
        </w:rPr>
      </w:pPr>
      <w:r w:rsidRPr="00175A6A">
        <w:rPr>
          <w:rFonts w:ascii="Palatino Linotype" w:eastAsia="Palatino Linotype" w:hAnsi="Palatino Linotype" w:cs="Palatino Linotype"/>
          <w:color w:val="000000"/>
        </w:rPr>
        <w:t xml:space="preserve">Así </w:t>
      </w:r>
      <w:r w:rsidRPr="00175A6A">
        <w:rPr>
          <w:rFonts w:ascii="Palatino Linotype" w:eastAsia="Palatino Linotype" w:hAnsi="Palatino Linotype" w:cs="Palatino Linotype"/>
        </w:rPr>
        <w:t xml:space="preserve">entonces, se procede analizar, en primer lugar, si el </w:t>
      </w:r>
      <w:r w:rsidRPr="00175A6A">
        <w:rPr>
          <w:rFonts w:ascii="Palatino Linotype" w:eastAsia="Palatino Linotype" w:hAnsi="Palatino Linotype" w:cs="Palatino Linotype"/>
          <w:b/>
        </w:rPr>
        <w:t>SUJETO OBLIGADO</w:t>
      </w:r>
      <w:r w:rsidRPr="00175A6A">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7DD57934" w14:textId="77777777" w:rsidR="00E94D86" w:rsidRPr="00175A6A" w:rsidRDefault="00E94D86" w:rsidP="00CB4C13">
      <w:pPr>
        <w:rPr>
          <w:rFonts w:ascii="Palatino Linotype" w:eastAsia="Palatino Linotype" w:hAnsi="Palatino Linotype" w:cs="Palatino Linotype"/>
          <w:b/>
        </w:rPr>
      </w:pPr>
    </w:p>
    <w:p w14:paraId="0197BD2D" w14:textId="77777777" w:rsidR="00E94D86" w:rsidRPr="00175A6A" w:rsidRDefault="001E3125" w:rsidP="00CB4C13">
      <w:pPr>
        <w:keepNext/>
        <w:keepLines/>
        <w:numPr>
          <w:ilvl w:val="1"/>
          <w:numId w:val="2"/>
        </w:numPr>
        <w:spacing w:line="360" w:lineRule="auto"/>
        <w:ind w:left="0"/>
        <w:jc w:val="both"/>
        <w:rPr>
          <w:rFonts w:ascii="Palatino Linotype" w:eastAsia="Palatino Linotype" w:hAnsi="Palatino Linotype" w:cs="Palatino Linotype"/>
          <w:b/>
        </w:rPr>
      </w:pPr>
      <w:r w:rsidRPr="00175A6A">
        <w:rPr>
          <w:rFonts w:ascii="Palatino Linotype" w:eastAsia="Palatino Linotype" w:hAnsi="Palatino Linotype" w:cs="Palatino Linotype"/>
          <w:b/>
        </w:rPr>
        <w:t>De la inf</w:t>
      </w:r>
      <w:r w:rsidR="00D95BB7" w:rsidRPr="00175A6A">
        <w:rPr>
          <w:rFonts w:ascii="Palatino Linotype" w:eastAsia="Palatino Linotype" w:hAnsi="Palatino Linotype" w:cs="Palatino Linotype"/>
          <w:b/>
        </w:rPr>
        <w:t>ormación solicitada.</w:t>
      </w:r>
    </w:p>
    <w:p w14:paraId="35410F6F" w14:textId="77777777" w:rsidR="00D95BB7" w:rsidRPr="00175A6A" w:rsidRDefault="00D95BB7" w:rsidP="00CB4C13">
      <w:pPr>
        <w:keepNext/>
        <w:keepLines/>
        <w:spacing w:line="360" w:lineRule="auto"/>
        <w:jc w:val="both"/>
        <w:rPr>
          <w:rFonts w:ascii="Palatino Linotype" w:eastAsia="Palatino Linotype" w:hAnsi="Palatino Linotype" w:cs="Palatino Linotype"/>
          <w:b/>
        </w:rPr>
      </w:pPr>
    </w:p>
    <w:p w14:paraId="1BF9F5FC" w14:textId="77777777" w:rsidR="00E94D86" w:rsidRPr="00175A6A" w:rsidRDefault="001E3125" w:rsidP="00CB4C13">
      <w:pPr>
        <w:numPr>
          <w:ilvl w:val="0"/>
          <w:numId w:val="1"/>
        </w:numPr>
        <w:spacing w:line="360" w:lineRule="auto"/>
        <w:ind w:left="0" w:firstLine="0"/>
        <w:jc w:val="both"/>
        <w:rPr>
          <w:rFonts w:ascii="Palatino Linotype" w:eastAsia="Palatino Linotype" w:hAnsi="Palatino Linotype" w:cs="Palatino Linotype"/>
          <w:b/>
        </w:rPr>
      </w:pPr>
      <w:bookmarkStart w:id="4" w:name="_heading=h.30j0zll" w:colFirst="0" w:colLast="0"/>
      <w:bookmarkEnd w:id="4"/>
      <w:r w:rsidRPr="00175A6A">
        <w:rPr>
          <w:rFonts w:ascii="Palatino Linotype" w:eastAsia="Palatino Linotype" w:hAnsi="Palatino Linotype" w:cs="Palatino Linotype"/>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5F5E8FA9" w14:textId="77777777" w:rsidR="00E94D86" w:rsidRPr="00175A6A" w:rsidRDefault="00E94D86" w:rsidP="00CB4C13">
      <w:pPr>
        <w:jc w:val="both"/>
        <w:rPr>
          <w:rFonts w:ascii="Palatino Linotype" w:eastAsia="Palatino Linotype" w:hAnsi="Palatino Linotype" w:cs="Palatino Linotype"/>
          <w:b/>
        </w:rPr>
      </w:pPr>
    </w:p>
    <w:p w14:paraId="49BA370D" w14:textId="02829D38" w:rsidR="00F1430F" w:rsidRPr="00175A6A" w:rsidRDefault="001E3125" w:rsidP="00CB4C13">
      <w:pPr>
        <w:numPr>
          <w:ilvl w:val="0"/>
          <w:numId w:val="1"/>
        </w:numPr>
        <w:spacing w:line="360" w:lineRule="auto"/>
        <w:ind w:left="0" w:firstLine="0"/>
        <w:jc w:val="both"/>
        <w:rPr>
          <w:rFonts w:ascii="Palatino Linotype" w:eastAsia="Palatino Linotype" w:hAnsi="Palatino Linotype" w:cs="Palatino Linotype"/>
          <w:b/>
        </w:rPr>
      </w:pPr>
      <w:r w:rsidRPr="00175A6A">
        <w:rPr>
          <w:rFonts w:ascii="Palatino Linotype" w:eastAsia="Palatino Linotype" w:hAnsi="Palatino Linotype" w:cs="Palatino Linotype"/>
        </w:rPr>
        <w:t xml:space="preserve">Así, </w:t>
      </w:r>
      <w:r w:rsidR="0042456D" w:rsidRPr="00175A6A">
        <w:rPr>
          <w:rFonts w:ascii="Palatino Linotype" w:eastAsia="Palatino Linotype" w:hAnsi="Palatino Linotype" w:cs="Palatino Linotype"/>
        </w:rPr>
        <w:t xml:space="preserve">resulta conveniente </w:t>
      </w:r>
      <w:r w:rsidR="00CB4C13" w:rsidRPr="00175A6A">
        <w:rPr>
          <w:rFonts w:ascii="Palatino Linotype" w:eastAsia="Palatino Linotype" w:hAnsi="Palatino Linotype" w:cs="Palatino Linotype"/>
        </w:rPr>
        <w:t xml:space="preserve">reiterar que </w:t>
      </w:r>
      <w:r w:rsidR="003B2544" w:rsidRPr="00175A6A">
        <w:rPr>
          <w:rFonts w:ascii="Palatino Linotype" w:eastAsia="Palatino Linotype" w:hAnsi="Palatino Linotype" w:cs="Palatino Linotype"/>
        </w:rPr>
        <w:t>l</w:t>
      </w:r>
      <w:r w:rsidR="00CB4C13" w:rsidRPr="00175A6A">
        <w:rPr>
          <w:rFonts w:ascii="Palatino Linotype" w:eastAsia="Palatino Linotype" w:hAnsi="Palatino Linotype" w:cs="Palatino Linotype"/>
        </w:rPr>
        <w:t>a</w:t>
      </w:r>
      <w:r w:rsidR="003B2544" w:rsidRPr="00175A6A">
        <w:rPr>
          <w:rFonts w:ascii="Palatino Linotype" w:eastAsia="Palatino Linotype" w:hAnsi="Palatino Linotype" w:cs="Palatino Linotype"/>
        </w:rPr>
        <w:t xml:space="preserve"> </w:t>
      </w:r>
      <w:r w:rsidR="003B2544" w:rsidRPr="00175A6A">
        <w:rPr>
          <w:rFonts w:ascii="Palatino Linotype" w:eastAsia="Palatino Linotype" w:hAnsi="Palatino Linotype" w:cs="Palatino Linotype"/>
          <w:b/>
        </w:rPr>
        <w:t xml:space="preserve">RECURRENTE </w:t>
      </w:r>
      <w:r w:rsidR="00F1430F" w:rsidRPr="00175A6A">
        <w:rPr>
          <w:rFonts w:ascii="Palatino Linotype" w:eastAsia="Palatino Linotype" w:hAnsi="Palatino Linotype" w:cs="Palatino Linotype"/>
        </w:rPr>
        <w:t>solicitó</w:t>
      </w:r>
      <w:r w:rsidR="008024A9" w:rsidRPr="00175A6A">
        <w:rPr>
          <w:rFonts w:ascii="Palatino Linotype" w:eastAsia="Palatino Linotype" w:hAnsi="Palatino Linotype" w:cs="Palatino Linotype"/>
        </w:rPr>
        <w:t>,</w:t>
      </w:r>
      <w:r w:rsidR="00F1430F" w:rsidRPr="00175A6A">
        <w:rPr>
          <w:rFonts w:ascii="Palatino Linotype" w:eastAsia="Palatino Linotype" w:hAnsi="Palatino Linotype" w:cs="Palatino Linotype"/>
        </w:rPr>
        <w:t xml:space="preserve"> </w:t>
      </w:r>
      <w:r w:rsidR="008024A9" w:rsidRPr="00175A6A">
        <w:rPr>
          <w:rFonts w:ascii="Palatino Linotype" w:hAnsi="Palatino Linotype"/>
          <w:color w:val="000000"/>
        </w:rPr>
        <w:t xml:space="preserve">de manera legible y completa, </w:t>
      </w:r>
      <w:r w:rsidR="008024A9" w:rsidRPr="00175A6A">
        <w:rPr>
          <w:rFonts w:ascii="Palatino Linotype" w:hAnsi="Palatino Linotype"/>
          <w:b/>
          <w:color w:val="000000"/>
        </w:rPr>
        <w:t>el Programa Anual de Obra Pública del ejercicio fiscal 2020 y 2021.</w:t>
      </w:r>
    </w:p>
    <w:p w14:paraId="07DEB80E" w14:textId="77777777" w:rsidR="00F1430F" w:rsidRPr="00175A6A" w:rsidRDefault="00F1430F" w:rsidP="00CB4C13">
      <w:pPr>
        <w:spacing w:line="360" w:lineRule="auto"/>
        <w:jc w:val="both"/>
        <w:rPr>
          <w:rFonts w:ascii="Palatino Linotype" w:eastAsia="Palatino Linotype" w:hAnsi="Palatino Linotype" w:cs="Palatino Linotype"/>
          <w:b/>
        </w:rPr>
      </w:pPr>
    </w:p>
    <w:p w14:paraId="0647ABC2" w14:textId="1EC9B20A" w:rsidR="00F1430F" w:rsidRPr="00175A6A" w:rsidRDefault="003B2544" w:rsidP="00CB4C13">
      <w:pPr>
        <w:numPr>
          <w:ilvl w:val="0"/>
          <w:numId w:val="1"/>
        </w:numPr>
        <w:spacing w:line="360" w:lineRule="auto"/>
        <w:ind w:left="0" w:firstLine="0"/>
        <w:jc w:val="both"/>
        <w:rPr>
          <w:rFonts w:ascii="Palatino Linotype" w:eastAsia="Palatino Linotype" w:hAnsi="Palatino Linotype" w:cs="Palatino Linotype"/>
        </w:rPr>
      </w:pPr>
      <w:r w:rsidRPr="00175A6A">
        <w:rPr>
          <w:rFonts w:ascii="Palatino Linotype" w:eastAsia="Palatino Linotype" w:hAnsi="Palatino Linotype" w:cs="Palatino Linotype"/>
        </w:rPr>
        <w:t xml:space="preserve">En respuesta, </w:t>
      </w:r>
      <w:r w:rsidR="003B06E2" w:rsidRPr="00175A6A">
        <w:rPr>
          <w:rFonts w:ascii="Palatino Linotype" w:eastAsia="Palatino Linotype" w:hAnsi="Palatino Linotype" w:cs="Palatino Linotype"/>
        </w:rPr>
        <w:t xml:space="preserve">el </w:t>
      </w:r>
      <w:r w:rsidR="00F1430F" w:rsidRPr="00175A6A">
        <w:rPr>
          <w:rFonts w:ascii="Palatino Linotype" w:eastAsia="Palatino Linotype" w:hAnsi="Palatino Linotype" w:cs="Palatino Linotype"/>
          <w:b/>
        </w:rPr>
        <w:t>SUJETO OBLIGADO</w:t>
      </w:r>
      <w:r w:rsidR="00F1430F" w:rsidRPr="00175A6A">
        <w:rPr>
          <w:rFonts w:ascii="Palatino Linotype" w:eastAsia="Palatino Linotype" w:hAnsi="Palatino Linotype" w:cs="Palatino Linotype"/>
        </w:rPr>
        <w:t xml:space="preserve"> fue omiso en emitir respuesta a la solicitud de información; motivo de inconformidad de</w:t>
      </w:r>
      <w:r w:rsidR="00CB4C13" w:rsidRPr="00175A6A">
        <w:rPr>
          <w:rFonts w:ascii="Palatino Linotype" w:eastAsia="Palatino Linotype" w:hAnsi="Palatino Linotype" w:cs="Palatino Linotype"/>
        </w:rPr>
        <w:t xml:space="preserve"> </w:t>
      </w:r>
      <w:r w:rsidR="00F1430F" w:rsidRPr="00175A6A">
        <w:rPr>
          <w:rFonts w:ascii="Palatino Linotype" w:eastAsia="Palatino Linotype" w:hAnsi="Palatino Linotype" w:cs="Palatino Linotype"/>
        </w:rPr>
        <w:t>l</w:t>
      </w:r>
      <w:r w:rsidR="00CB4C13" w:rsidRPr="00175A6A">
        <w:rPr>
          <w:rFonts w:ascii="Palatino Linotype" w:eastAsia="Palatino Linotype" w:hAnsi="Palatino Linotype" w:cs="Palatino Linotype"/>
        </w:rPr>
        <w:t>a</w:t>
      </w:r>
      <w:r w:rsidR="00F1430F" w:rsidRPr="00175A6A">
        <w:rPr>
          <w:rFonts w:ascii="Palatino Linotype" w:eastAsia="Palatino Linotype" w:hAnsi="Palatino Linotype" w:cs="Palatino Linotype"/>
        </w:rPr>
        <w:t xml:space="preserve"> </w:t>
      </w:r>
      <w:r w:rsidR="00F1430F" w:rsidRPr="00175A6A">
        <w:rPr>
          <w:rFonts w:ascii="Palatino Linotype" w:eastAsia="Palatino Linotype" w:hAnsi="Palatino Linotype" w:cs="Palatino Linotype"/>
          <w:b/>
        </w:rPr>
        <w:t>RECURRENTE.</w:t>
      </w:r>
    </w:p>
    <w:p w14:paraId="0694ED93" w14:textId="77777777" w:rsidR="003B2544" w:rsidRPr="00175A6A" w:rsidRDefault="003B2544" w:rsidP="00CB4C13">
      <w:pPr>
        <w:spacing w:line="360" w:lineRule="auto"/>
        <w:jc w:val="both"/>
        <w:rPr>
          <w:rFonts w:ascii="Palatino Linotype" w:eastAsia="Palatino Linotype" w:hAnsi="Palatino Linotype" w:cs="Palatino Linotype"/>
          <w:b/>
        </w:rPr>
      </w:pPr>
    </w:p>
    <w:p w14:paraId="1A6AC771" w14:textId="77777777" w:rsidR="00970E38" w:rsidRPr="00175A6A" w:rsidRDefault="00F1430F" w:rsidP="00CB4C13">
      <w:pPr>
        <w:numPr>
          <w:ilvl w:val="0"/>
          <w:numId w:val="1"/>
        </w:numPr>
        <w:spacing w:line="360" w:lineRule="auto"/>
        <w:ind w:left="0" w:firstLine="0"/>
        <w:jc w:val="both"/>
        <w:rPr>
          <w:rFonts w:ascii="Palatino Linotype" w:eastAsia="Palatino Linotype" w:hAnsi="Palatino Linotype" w:cs="Palatino Linotype"/>
          <w:b/>
        </w:rPr>
      </w:pPr>
      <w:r w:rsidRPr="00175A6A">
        <w:rPr>
          <w:rFonts w:ascii="Palatino Linotype" w:eastAsia="Palatino Linotype" w:hAnsi="Palatino Linotype" w:cs="Palatino Linotype"/>
        </w:rPr>
        <w:lastRenderedPageBreak/>
        <w:t>En consecuencia, mediante un acto jurídico posterior como lo es el informe justificado, el</w:t>
      </w:r>
      <w:r w:rsidRPr="00175A6A">
        <w:rPr>
          <w:rFonts w:ascii="Palatino Linotype" w:eastAsia="Palatino Linotype" w:hAnsi="Palatino Linotype" w:cs="Palatino Linotype"/>
          <w:b/>
        </w:rPr>
        <w:t xml:space="preserve"> SUJETO OBLIGADO </w:t>
      </w:r>
      <w:r w:rsidRPr="00175A6A">
        <w:rPr>
          <w:rFonts w:ascii="Palatino Linotype" w:eastAsia="Palatino Linotype" w:hAnsi="Palatino Linotype" w:cs="Palatino Linotype"/>
        </w:rPr>
        <w:t>por medio del</w:t>
      </w:r>
      <w:r w:rsidRPr="00175A6A">
        <w:rPr>
          <w:rFonts w:ascii="Palatino Linotype" w:eastAsia="Palatino Linotype" w:hAnsi="Palatino Linotype" w:cs="Palatino Linotype"/>
          <w:b/>
        </w:rPr>
        <w:t xml:space="preserve"> </w:t>
      </w:r>
      <w:r w:rsidR="00970E38" w:rsidRPr="00175A6A">
        <w:rPr>
          <w:rFonts w:ascii="Palatino Linotype" w:hAnsi="Palatino Linotype" w:cs="Arial"/>
          <w:noProof/>
        </w:rPr>
        <w:t>Director de Obras Públicas, refirió que la Dirección a su cargo es el enlace directo para llevar a cabo el registro de información sobre los formatos de los programas anuales que son otorgados por el Organo Supoerior de Fiscalización del Estado de México (OSFEM), así como el Manual de Presupuestos, solo para llevar el vacio de información y estos no pueden ser manpulados, modificados y/o usurpados, por tal motivo, señaló que se deberá realizar la solicitud a la estancia correspondiente, ya que los archivos de formato anual autorizados, no obran en poder de la oficina de Obras Públicas.</w:t>
      </w:r>
    </w:p>
    <w:p w14:paraId="0D7205E2" w14:textId="77777777" w:rsidR="00F1430F" w:rsidRPr="00175A6A" w:rsidRDefault="00F1430F" w:rsidP="00CB4C13">
      <w:pPr>
        <w:spacing w:line="360" w:lineRule="auto"/>
        <w:jc w:val="both"/>
        <w:rPr>
          <w:rFonts w:ascii="Palatino Linotype" w:eastAsia="Palatino Linotype" w:hAnsi="Palatino Linotype" w:cs="Palatino Linotype"/>
          <w:b/>
        </w:rPr>
      </w:pPr>
    </w:p>
    <w:p w14:paraId="6A585BAF" w14:textId="77777777" w:rsidR="004424A3" w:rsidRPr="00175A6A" w:rsidRDefault="007D70DD" w:rsidP="00CB4C13">
      <w:pPr>
        <w:numPr>
          <w:ilvl w:val="0"/>
          <w:numId w:val="1"/>
        </w:numPr>
        <w:spacing w:line="360" w:lineRule="auto"/>
        <w:ind w:left="0" w:firstLine="0"/>
        <w:jc w:val="both"/>
        <w:rPr>
          <w:rFonts w:ascii="Palatino Linotype" w:eastAsia="Palatino Linotype" w:hAnsi="Palatino Linotype" w:cs="Palatino Linotype"/>
          <w:b/>
        </w:rPr>
      </w:pPr>
      <w:r w:rsidRPr="00175A6A">
        <w:rPr>
          <w:rFonts w:ascii="Palatino Linotype" w:hAnsi="Palatino Linotype"/>
          <w:color w:val="000000" w:themeColor="text1"/>
        </w:rPr>
        <w:t xml:space="preserve">En </w:t>
      </w:r>
      <w:r w:rsidRPr="00175A6A">
        <w:rPr>
          <w:rFonts w:ascii="Palatino Linotype" w:eastAsia="Palatino Linotype" w:hAnsi="Palatino Linotype" w:cs="Palatino Linotype"/>
        </w:rPr>
        <w:t xml:space="preserve">este sentido, </w:t>
      </w:r>
      <w:r w:rsidR="004424A3" w:rsidRPr="00175A6A">
        <w:rPr>
          <w:rFonts w:ascii="Palatino Linotype" w:eastAsia="Palatino Linotype" w:hAnsi="Palatino Linotype" w:cs="Palatino Linotype"/>
          <w:color w:val="000000"/>
        </w:rPr>
        <w:t xml:space="preserve">es necesario señalar que, </w:t>
      </w:r>
      <w:r w:rsidR="004424A3" w:rsidRPr="00175A6A">
        <w:rPr>
          <w:rFonts w:ascii="Palatino Linotype" w:eastAsia="Palatino Linotype" w:hAnsi="Palatino Linotype" w:cs="Palatino Linotype"/>
          <w:color w:val="222222"/>
        </w:rPr>
        <w:t xml:space="preserve">se obvia el análisis de la competencia por parte del </w:t>
      </w:r>
      <w:r w:rsidR="004424A3" w:rsidRPr="00175A6A">
        <w:rPr>
          <w:rFonts w:ascii="Palatino Linotype" w:eastAsia="Palatino Linotype" w:hAnsi="Palatino Linotype" w:cs="Palatino Linotype"/>
          <w:b/>
          <w:color w:val="222222"/>
        </w:rPr>
        <w:t>SUJETO OBLIGADO</w:t>
      </w:r>
      <w:r w:rsidR="004424A3" w:rsidRPr="00175A6A">
        <w:rPr>
          <w:rFonts w:ascii="Palatino Linotype" w:eastAsia="Palatino Linotype" w:hAnsi="Palatino Linotype" w:cs="Palatino Linotype"/>
          <w:color w:val="222222"/>
        </w:rPr>
        <w:t>, para generar, administrar o poseer la información solicitada, dado que éste ha asumido la misma.</w:t>
      </w:r>
    </w:p>
    <w:p w14:paraId="5AC22556" w14:textId="77777777" w:rsidR="004424A3" w:rsidRPr="00175A6A" w:rsidRDefault="004424A3" w:rsidP="00CB4C13">
      <w:pPr>
        <w:rPr>
          <w:rFonts w:ascii="Palatino Linotype" w:eastAsia="MS Mincho" w:hAnsi="Palatino Linotype" w:cs="Arial"/>
          <w:bCs/>
        </w:rPr>
      </w:pPr>
    </w:p>
    <w:p w14:paraId="651F2922" w14:textId="77777777" w:rsidR="004424A3" w:rsidRPr="00175A6A" w:rsidRDefault="004424A3" w:rsidP="00CB4C13">
      <w:pPr>
        <w:numPr>
          <w:ilvl w:val="0"/>
          <w:numId w:val="1"/>
        </w:numPr>
        <w:spacing w:line="360" w:lineRule="auto"/>
        <w:ind w:left="0" w:firstLine="0"/>
        <w:jc w:val="both"/>
        <w:rPr>
          <w:rFonts w:ascii="Palatino Linotype" w:eastAsia="Palatino Linotype" w:hAnsi="Palatino Linotype" w:cs="Palatino Linotype"/>
        </w:rPr>
      </w:pPr>
      <w:r w:rsidRPr="00175A6A">
        <w:rPr>
          <w:rFonts w:ascii="Palatino Linotype" w:eastAsia="Palatino Linotype" w:hAnsi="Palatino Linotype" w:cs="Palatino Linotype"/>
        </w:rPr>
        <w:t xml:space="preserve">Así, </w:t>
      </w:r>
      <w:r w:rsidR="00FB0C0B" w:rsidRPr="00175A6A">
        <w:rPr>
          <w:rFonts w:ascii="Palatino Linotype" w:eastAsia="Palatino Linotype" w:hAnsi="Palatino Linotype" w:cs="Palatino Linotype"/>
          <w:color w:val="222222"/>
        </w:rPr>
        <w:t>el hecho de que el</w:t>
      </w:r>
      <w:r w:rsidRPr="00175A6A">
        <w:rPr>
          <w:rFonts w:ascii="Palatino Linotype" w:eastAsia="Palatino Linotype" w:hAnsi="Palatino Linotype" w:cs="Palatino Linotype"/>
          <w:b/>
          <w:color w:val="222222"/>
        </w:rPr>
        <w:t xml:space="preserve"> SUJETO OBLIGADO</w:t>
      </w:r>
      <w:r w:rsidRPr="00175A6A">
        <w:rPr>
          <w:rFonts w:ascii="Palatino Linotype" w:eastAsia="Palatino Linotype" w:hAnsi="Palatino Linotype" w:cs="Palatino Linotype"/>
          <w:color w:val="222222"/>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7779F5D5" w14:textId="77777777" w:rsidR="004424A3" w:rsidRPr="00175A6A" w:rsidRDefault="004424A3" w:rsidP="00CB4C13">
      <w:pPr>
        <w:pBdr>
          <w:top w:val="nil"/>
          <w:left w:val="nil"/>
          <w:bottom w:val="nil"/>
          <w:right w:val="nil"/>
          <w:between w:val="nil"/>
        </w:pBdr>
        <w:spacing w:after="240"/>
        <w:jc w:val="both"/>
        <w:rPr>
          <w:rFonts w:ascii="Palatino Linotype" w:eastAsia="Palatino Linotype" w:hAnsi="Palatino Linotype" w:cs="Palatino Linotype"/>
          <w:color w:val="000000"/>
        </w:rPr>
      </w:pPr>
    </w:p>
    <w:p w14:paraId="1CD8EF95" w14:textId="77777777" w:rsidR="004424A3" w:rsidRPr="00175A6A" w:rsidRDefault="004424A3" w:rsidP="00CB4C13">
      <w:pPr>
        <w:shd w:val="clear" w:color="auto" w:fill="FFFFFF"/>
        <w:jc w:val="both"/>
        <w:rPr>
          <w:rFonts w:ascii="Palatino Linotype" w:eastAsia="Palatino Linotype" w:hAnsi="Palatino Linotype" w:cs="Palatino Linotype"/>
          <w:i/>
          <w:color w:val="222222"/>
        </w:rPr>
      </w:pPr>
      <w:r w:rsidRPr="00175A6A">
        <w:rPr>
          <w:rFonts w:ascii="Palatino Linotype" w:eastAsia="Palatino Linotype" w:hAnsi="Palatino Linotype" w:cs="Palatino Linotype"/>
          <w:i/>
          <w:color w:val="222222"/>
        </w:rPr>
        <w:t>“</w:t>
      </w:r>
      <w:r w:rsidRPr="00175A6A">
        <w:rPr>
          <w:rFonts w:ascii="Palatino Linotype" w:eastAsia="Palatino Linotype" w:hAnsi="Palatino Linotype" w:cs="Palatino Linotype"/>
          <w:b/>
          <w:i/>
          <w:color w:val="222222"/>
        </w:rPr>
        <w:t>Artículo 12.</w:t>
      </w:r>
      <w:r w:rsidRPr="00175A6A">
        <w:rPr>
          <w:rFonts w:ascii="Palatino Linotype" w:eastAsia="Palatino Linotype" w:hAnsi="Palatino Linotype" w:cs="Palatino Linotype"/>
          <w:i/>
          <w:color w:val="222222"/>
        </w:rPr>
        <w:t> Quienes generen, recopilen, administren, manejen, procesen, archiven o conserven información pública serán responsables de la misma en los términos de las disposiciones jurídicas aplicables.</w:t>
      </w:r>
    </w:p>
    <w:p w14:paraId="496BDCB4" w14:textId="77777777" w:rsidR="004424A3" w:rsidRPr="00175A6A" w:rsidRDefault="004424A3" w:rsidP="00CB4C13">
      <w:pPr>
        <w:shd w:val="clear" w:color="auto" w:fill="FFFFFF"/>
        <w:jc w:val="both"/>
        <w:rPr>
          <w:rFonts w:ascii="Palatino Linotype" w:eastAsia="Palatino Linotype" w:hAnsi="Palatino Linotype" w:cs="Palatino Linotype"/>
          <w:color w:val="222222"/>
        </w:rPr>
      </w:pPr>
    </w:p>
    <w:p w14:paraId="49FEBA5C" w14:textId="77777777" w:rsidR="004424A3" w:rsidRPr="00175A6A" w:rsidRDefault="004424A3" w:rsidP="00CB4C13">
      <w:pPr>
        <w:shd w:val="clear" w:color="auto" w:fill="FFFFFF"/>
        <w:jc w:val="both"/>
        <w:rPr>
          <w:rFonts w:ascii="Palatino Linotype" w:eastAsia="Palatino Linotype" w:hAnsi="Palatino Linotype" w:cs="Palatino Linotype"/>
          <w:i/>
          <w:color w:val="222222"/>
        </w:rPr>
      </w:pPr>
      <w:r w:rsidRPr="00175A6A">
        <w:rPr>
          <w:rFonts w:ascii="Palatino Linotype" w:eastAsia="Palatino Linotype" w:hAnsi="Palatino Linotype" w:cs="Palatino Linotype"/>
          <w:i/>
          <w:color w:val="222222"/>
        </w:rPr>
        <w:t xml:space="preserve">Los sujetos obligados sólo proporcionarán la información pública que se les requiera y que obre en sus archivos y en el estado en que ésta se encuentre. La obligación de proporcionar información no </w:t>
      </w:r>
      <w:r w:rsidRPr="00175A6A">
        <w:rPr>
          <w:rFonts w:ascii="Palatino Linotype" w:eastAsia="Palatino Linotype" w:hAnsi="Palatino Linotype" w:cs="Palatino Linotype"/>
          <w:i/>
          <w:color w:val="222222"/>
        </w:rPr>
        <w:lastRenderedPageBreak/>
        <w:t>comprende el procesamiento de la misma, ni el presentarla conforme al interés del solicitante; no estarán obligados a generarla, resumirla, efectuar cálculos o practicar investigaciones.”</w:t>
      </w:r>
    </w:p>
    <w:p w14:paraId="4C403483" w14:textId="77777777" w:rsidR="004424A3" w:rsidRPr="00175A6A" w:rsidRDefault="004424A3" w:rsidP="00CB4C13">
      <w:pPr>
        <w:rPr>
          <w:rFonts w:ascii="Palatino Linotype" w:eastAsia="MS Mincho" w:hAnsi="Palatino Linotype" w:cs="Arial"/>
          <w:bCs/>
        </w:rPr>
      </w:pPr>
    </w:p>
    <w:p w14:paraId="562B5E4E" w14:textId="77777777" w:rsidR="00970E38" w:rsidRPr="00175A6A" w:rsidRDefault="004424A3" w:rsidP="00CB4C13">
      <w:pPr>
        <w:numPr>
          <w:ilvl w:val="0"/>
          <w:numId w:val="1"/>
        </w:numPr>
        <w:spacing w:line="360" w:lineRule="auto"/>
        <w:ind w:left="0" w:firstLine="0"/>
        <w:jc w:val="both"/>
        <w:rPr>
          <w:rFonts w:ascii="Palatino Linotype" w:eastAsia="Palatino Linotype" w:hAnsi="Palatino Linotype" w:cs="Palatino Linotype"/>
        </w:rPr>
      </w:pPr>
      <w:r w:rsidRPr="00175A6A">
        <w:rPr>
          <w:rFonts w:ascii="Palatino Linotype" w:eastAsia="Palatino Linotype" w:hAnsi="Palatino Linotype" w:cs="Palatino Linotype"/>
        </w:rPr>
        <w:t xml:space="preserve">Precisado lo anterior, si bien el </w:t>
      </w:r>
      <w:r w:rsidRPr="00175A6A">
        <w:rPr>
          <w:rFonts w:ascii="Palatino Linotype" w:eastAsia="Palatino Linotype" w:hAnsi="Palatino Linotype" w:cs="Palatino Linotype"/>
          <w:b/>
        </w:rPr>
        <w:t>SUJETO OBLIGADO</w:t>
      </w:r>
      <w:r w:rsidRPr="00175A6A">
        <w:rPr>
          <w:rFonts w:ascii="Palatino Linotype" w:eastAsia="Palatino Linotype" w:hAnsi="Palatino Linotype" w:cs="Palatino Linotype"/>
        </w:rPr>
        <w:t xml:space="preserve"> mediante </w:t>
      </w:r>
      <w:r w:rsidR="00970E38" w:rsidRPr="00175A6A">
        <w:rPr>
          <w:rFonts w:ascii="Palatino Linotype" w:eastAsia="Palatino Linotype" w:hAnsi="Palatino Linotype" w:cs="Palatino Linotype"/>
        </w:rPr>
        <w:t>el pronunciamiento realizado a través del informa justificado,</w:t>
      </w:r>
      <w:r w:rsidRPr="00175A6A">
        <w:rPr>
          <w:rFonts w:ascii="Palatino Linotype" w:eastAsia="Palatino Linotype" w:hAnsi="Palatino Linotype" w:cs="Palatino Linotype"/>
        </w:rPr>
        <w:t xml:space="preserve"> asumió su competencia para generar, poseer y administrar la información requerida, </w:t>
      </w:r>
      <w:r w:rsidRPr="00175A6A">
        <w:rPr>
          <w:rFonts w:ascii="Palatino Linotype" w:eastAsia="Palatino Linotype" w:hAnsi="Palatino Linotype" w:cs="Palatino Linotype"/>
          <w:b/>
        </w:rPr>
        <w:t>no se advierte</w:t>
      </w:r>
      <w:r w:rsidRPr="00175A6A">
        <w:rPr>
          <w:rFonts w:ascii="Palatino Linotype" w:eastAsia="Palatino Linotype" w:hAnsi="Palatino Linotype" w:cs="Palatino Linotype"/>
        </w:rPr>
        <w:t xml:space="preserve"> que </w:t>
      </w:r>
      <w:r w:rsidR="00970E38" w:rsidRPr="00175A6A">
        <w:rPr>
          <w:rFonts w:ascii="Palatino Linotype" w:eastAsia="Palatino Linotype" w:hAnsi="Palatino Linotype" w:cs="Palatino Linotype"/>
        </w:rPr>
        <w:t>se proporcionaran los documentos que dan cuenta de lo requerido por el Particular.</w:t>
      </w:r>
    </w:p>
    <w:p w14:paraId="58CDB292" w14:textId="77777777" w:rsidR="00970E38" w:rsidRPr="00175A6A" w:rsidRDefault="00970E38" w:rsidP="00CB4C13">
      <w:pPr>
        <w:spacing w:line="360" w:lineRule="auto"/>
        <w:jc w:val="both"/>
        <w:rPr>
          <w:rFonts w:ascii="Palatino Linotype" w:eastAsia="Palatino Linotype" w:hAnsi="Palatino Linotype" w:cs="Palatino Linotype"/>
        </w:rPr>
      </w:pPr>
    </w:p>
    <w:p w14:paraId="66487BE1" w14:textId="77777777" w:rsidR="00970E38" w:rsidRPr="00175A6A" w:rsidRDefault="00970E38" w:rsidP="00CB4C13">
      <w:pPr>
        <w:numPr>
          <w:ilvl w:val="0"/>
          <w:numId w:val="1"/>
        </w:numPr>
        <w:spacing w:line="360" w:lineRule="auto"/>
        <w:ind w:left="0" w:firstLine="0"/>
        <w:jc w:val="both"/>
        <w:rPr>
          <w:rFonts w:ascii="Palatino Linotype" w:eastAsia="Palatino Linotype" w:hAnsi="Palatino Linotype" w:cs="Palatino Linotype"/>
        </w:rPr>
      </w:pPr>
      <w:r w:rsidRPr="00175A6A">
        <w:rPr>
          <w:rFonts w:ascii="Palatino Linotype" w:eastAsia="Palatino Linotype" w:hAnsi="Palatino Linotype" w:cs="Palatino Linotype"/>
        </w:rPr>
        <w:t xml:space="preserve">Al respecto, </w:t>
      </w:r>
      <w:r w:rsidRPr="00175A6A">
        <w:rPr>
          <w:rFonts w:ascii="Palatino Linotype" w:eastAsia="Arial Unicode MS" w:hAnsi="Palatino Linotype" w:cs="Arial"/>
        </w:rPr>
        <w:t>el artículo 4, párrafo segundo de la Ley de Transparencia y Acceso a la Información Pública del Estado de México y Municipios, dispone lo siguiente:</w:t>
      </w:r>
    </w:p>
    <w:p w14:paraId="05C555B6" w14:textId="77777777" w:rsidR="00970E38" w:rsidRPr="00175A6A" w:rsidRDefault="00970E38" w:rsidP="00CB4C13">
      <w:pPr>
        <w:spacing w:line="360" w:lineRule="auto"/>
        <w:jc w:val="both"/>
        <w:rPr>
          <w:rFonts w:ascii="Palatino Linotype" w:eastAsia="Arial Unicode MS" w:hAnsi="Palatino Linotype" w:cs="Arial"/>
        </w:rPr>
      </w:pPr>
    </w:p>
    <w:p w14:paraId="7E75DAF7" w14:textId="77777777" w:rsidR="00970E38" w:rsidRPr="00175A6A" w:rsidRDefault="00970E38" w:rsidP="00CB4C13">
      <w:pPr>
        <w:widowControl w:val="0"/>
        <w:autoSpaceDE w:val="0"/>
        <w:autoSpaceDN w:val="0"/>
        <w:adjustRightInd w:val="0"/>
        <w:jc w:val="both"/>
        <w:rPr>
          <w:rFonts w:ascii="Palatino Linotype" w:eastAsia="Arial Unicode MS" w:hAnsi="Palatino Linotype" w:cs="Arial"/>
          <w:i/>
        </w:rPr>
      </w:pPr>
      <w:r w:rsidRPr="00175A6A">
        <w:rPr>
          <w:rFonts w:ascii="Palatino Linotype" w:eastAsia="Arial Unicode MS" w:hAnsi="Palatino Linotype" w:cs="Arial"/>
          <w:b/>
          <w:i/>
        </w:rPr>
        <w:t>Artículo 4.</w:t>
      </w:r>
      <w:r w:rsidRPr="00175A6A">
        <w:rPr>
          <w:rFonts w:ascii="Palatino Linotype" w:eastAsia="Arial Unicode MS" w:hAnsi="Palatino Linotype" w:cs="Arial"/>
          <w:i/>
        </w:rPr>
        <w:t xml:space="preserve"> … </w:t>
      </w:r>
    </w:p>
    <w:p w14:paraId="0A5E2A3F" w14:textId="77777777" w:rsidR="00970E38" w:rsidRPr="00175A6A" w:rsidRDefault="00970E38" w:rsidP="00CB4C13">
      <w:pPr>
        <w:widowControl w:val="0"/>
        <w:autoSpaceDE w:val="0"/>
        <w:autoSpaceDN w:val="0"/>
        <w:adjustRightInd w:val="0"/>
        <w:jc w:val="both"/>
        <w:rPr>
          <w:rFonts w:ascii="Palatino Linotype" w:eastAsia="Arial Unicode MS" w:hAnsi="Palatino Linotype" w:cs="Arial"/>
          <w:i/>
        </w:rPr>
      </w:pPr>
      <w:r w:rsidRPr="00175A6A">
        <w:rPr>
          <w:rFonts w:ascii="Palatino Linotype" w:eastAsia="Arial Unicode MS" w:hAnsi="Palatino Linotype" w:cs="Arial"/>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98777BF" w14:textId="77777777" w:rsidR="00970E38" w:rsidRPr="00175A6A" w:rsidRDefault="00970E38" w:rsidP="00CB4C13">
      <w:pPr>
        <w:spacing w:line="360" w:lineRule="auto"/>
        <w:jc w:val="both"/>
        <w:rPr>
          <w:rFonts w:ascii="Palatino Linotype" w:eastAsia="Palatino Linotype" w:hAnsi="Palatino Linotype" w:cs="Palatino Linotype"/>
        </w:rPr>
      </w:pPr>
    </w:p>
    <w:p w14:paraId="3D09B174" w14:textId="77777777" w:rsidR="00970E38" w:rsidRPr="00175A6A" w:rsidRDefault="00970E38" w:rsidP="00CB4C13">
      <w:pPr>
        <w:numPr>
          <w:ilvl w:val="0"/>
          <w:numId w:val="1"/>
        </w:numPr>
        <w:spacing w:line="360" w:lineRule="auto"/>
        <w:ind w:left="0" w:firstLine="0"/>
        <w:jc w:val="both"/>
        <w:rPr>
          <w:rFonts w:ascii="Palatino Linotype" w:eastAsia="Palatino Linotype" w:hAnsi="Palatino Linotype" w:cs="Palatino Linotype"/>
        </w:rPr>
      </w:pPr>
      <w:r w:rsidRPr="00175A6A">
        <w:rPr>
          <w:rFonts w:ascii="Palatino Linotype" w:eastAsia="Arial Unicode MS"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37E98B87" w14:textId="77777777" w:rsidR="00970E38" w:rsidRPr="00175A6A" w:rsidRDefault="00970E38" w:rsidP="00CB4C13">
      <w:pPr>
        <w:spacing w:line="360" w:lineRule="auto"/>
        <w:jc w:val="both"/>
        <w:rPr>
          <w:rFonts w:ascii="Palatino Linotype" w:eastAsia="Palatino Linotype" w:hAnsi="Palatino Linotype" w:cs="Palatino Linotype"/>
        </w:rPr>
      </w:pPr>
    </w:p>
    <w:p w14:paraId="159A9276" w14:textId="77777777" w:rsidR="00970E38" w:rsidRPr="00175A6A" w:rsidRDefault="00970E38" w:rsidP="00CB4C13">
      <w:pPr>
        <w:numPr>
          <w:ilvl w:val="0"/>
          <w:numId w:val="1"/>
        </w:numPr>
        <w:spacing w:line="360" w:lineRule="auto"/>
        <w:ind w:left="0" w:firstLine="0"/>
        <w:jc w:val="both"/>
        <w:rPr>
          <w:rFonts w:ascii="Palatino Linotype" w:eastAsia="Palatino Linotype" w:hAnsi="Palatino Linotype" w:cs="Palatino Linotype"/>
        </w:rPr>
      </w:pPr>
      <w:r w:rsidRPr="00175A6A">
        <w:rPr>
          <w:rFonts w:ascii="Palatino Linotype" w:eastAsia="Arial Unicode MS" w:hAnsi="Palatino Linotype" w:cs="Arial"/>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w:t>
      </w:r>
      <w:r w:rsidRPr="00175A6A">
        <w:rPr>
          <w:rFonts w:ascii="Palatino Linotype" w:eastAsia="Arial Unicode MS" w:hAnsi="Palatino Linotype" w:cs="Arial"/>
        </w:rPr>
        <w:lastRenderedPageBreak/>
        <w:t xml:space="preserve">información pública con el grado de detalle que se señala en la solicitud de información pública; esto es, que no tienen el deber de generar un documento </w:t>
      </w:r>
      <w:r w:rsidRPr="00175A6A">
        <w:rPr>
          <w:rFonts w:ascii="Palatino Linotype" w:eastAsia="Arial Unicode MS" w:hAnsi="Palatino Linotype" w:cs="Arial"/>
          <w:i/>
        </w:rPr>
        <w:t>ad hoc</w:t>
      </w:r>
      <w:r w:rsidRPr="00175A6A">
        <w:rPr>
          <w:rFonts w:ascii="Palatino Linotype" w:eastAsia="Arial Unicode MS" w:hAnsi="Palatino Linotype" w:cs="Arial"/>
        </w:rPr>
        <w:t>, para satisfacer el derecho de acceso a la información pública.</w:t>
      </w:r>
    </w:p>
    <w:p w14:paraId="65F1793B" w14:textId="77777777" w:rsidR="00970E38" w:rsidRPr="00175A6A" w:rsidRDefault="00970E38" w:rsidP="00CB4C13">
      <w:pPr>
        <w:numPr>
          <w:ilvl w:val="0"/>
          <w:numId w:val="1"/>
        </w:numPr>
        <w:spacing w:line="360" w:lineRule="auto"/>
        <w:ind w:left="0" w:firstLine="0"/>
        <w:jc w:val="both"/>
        <w:rPr>
          <w:rFonts w:ascii="Palatino Linotype" w:eastAsia="Palatino Linotype" w:hAnsi="Palatino Linotype" w:cs="Palatino Linotype"/>
        </w:rPr>
      </w:pPr>
      <w:r w:rsidRPr="00175A6A">
        <w:rPr>
          <w:rFonts w:ascii="Palatino Linotype" w:eastAsia="Arial Unicode MS" w:hAnsi="Palatino Linotype" w:cs="Arial"/>
        </w:rPr>
        <w:t xml:space="preserve">Como apoyo a lo anterior, es aplicable el Criterio 03-17, emitido por el Pleno del Instituto Nacional de Transparencia, Acceso a la Información y Protección de Datos Personales, que dice: </w:t>
      </w:r>
    </w:p>
    <w:p w14:paraId="7BC4A765" w14:textId="77777777" w:rsidR="00970E38" w:rsidRPr="00175A6A" w:rsidRDefault="00970E38" w:rsidP="00CB4C13">
      <w:pPr>
        <w:widowControl w:val="0"/>
        <w:autoSpaceDE w:val="0"/>
        <w:autoSpaceDN w:val="0"/>
        <w:adjustRightInd w:val="0"/>
        <w:spacing w:line="360" w:lineRule="auto"/>
        <w:jc w:val="both"/>
        <w:rPr>
          <w:rFonts w:ascii="Palatino Linotype" w:eastAsia="Arial Unicode MS" w:hAnsi="Palatino Linotype" w:cs="Arial"/>
        </w:rPr>
      </w:pPr>
    </w:p>
    <w:p w14:paraId="4256BB29" w14:textId="77777777" w:rsidR="00970E38" w:rsidRPr="00175A6A" w:rsidRDefault="00970E38" w:rsidP="00CB4C13">
      <w:pPr>
        <w:widowControl w:val="0"/>
        <w:autoSpaceDE w:val="0"/>
        <w:autoSpaceDN w:val="0"/>
        <w:adjustRightInd w:val="0"/>
        <w:jc w:val="both"/>
        <w:rPr>
          <w:rFonts w:ascii="Palatino Linotype" w:eastAsia="Arial Unicode MS" w:hAnsi="Palatino Linotype" w:cs="Arial"/>
          <w:i/>
        </w:rPr>
      </w:pPr>
      <w:r w:rsidRPr="00175A6A">
        <w:rPr>
          <w:rFonts w:ascii="Palatino Linotype" w:eastAsia="Arial Unicode MS" w:hAnsi="Palatino Linotype" w:cs="Arial"/>
          <w:i/>
        </w:rPr>
        <w:t>“</w:t>
      </w:r>
      <w:r w:rsidRPr="00175A6A">
        <w:rPr>
          <w:rFonts w:ascii="Palatino Linotype" w:eastAsia="Arial Unicode MS" w:hAnsi="Palatino Linotype" w:cs="Arial"/>
          <w:b/>
          <w:i/>
        </w:rPr>
        <w:t xml:space="preserve">No existe obligación de elaborar documentos ad hoc para atender las solicitudes de acceso a la información. </w:t>
      </w:r>
      <w:r w:rsidRPr="00175A6A">
        <w:rPr>
          <w:rFonts w:ascii="Palatino Linotype" w:eastAsia="Arial Unicode MS" w:hAnsi="Palatino Linotype" w:cs="Arial"/>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456FC46" w14:textId="77777777" w:rsidR="00970E38" w:rsidRPr="00175A6A" w:rsidRDefault="00970E38" w:rsidP="00CB4C13">
      <w:pPr>
        <w:spacing w:line="360" w:lineRule="auto"/>
        <w:jc w:val="both"/>
        <w:rPr>
          <w:rFonts w:ascii="Palatino Linotype" w:eastAsia="Palatino Linotype" w:hAnsi="Palatino Linotype" w:cs="Palatino Linotype"/>
        </w:rPr>
      </w:pPr>
    </w:p>
    <w:p w14:paraId="6818BDE1" w14:textId="77777777" w:rsidR="00970E38" w:rsidRPr="00175A6A" w:rsidRDefault="00970E38" w:rsidP="00CB4C13">
      <w:pPr>
        <w:numPr>
          <w:ilvl w:val="0"/>
          <w:numId w:val="1"/>
        </w:numPr>
        <w:spacing w:line="360" w:lineRule="auto"/>
        <w:ind w:left="0" w:firstLine="0"/>
        <w:jc w:val="both"/>
        <w:rPr>
          <w:rFonts w:ascii="Palatino Linotype" w:eastAsia="Palatino Linotype" w:hAnsi="Palatino Linotype" w:cs="Palatino Linotype"/>
        </w:rPr>
      </w:pPr>
      <w:r w:rsidRPr="00175A6A">
        <w:rPr>
          <w:rFonts w:ascii="Palatino Linotype" w:eastAsia="Arial Unicode MS" w:hAnsi="Palatino Linotype" w:cs="Arial"/>
        </w:rPr>
        <w:t xml:space="preserve">No obstante lo anterior, es de destacar que no constituye impedimento para los Sujetos Obligados procesar, sintetizar, efectuar investigaciones o cálculos en su intensión de satisfacer el derecho de acceso a la información pública; esto es así, en atención a que el artículo 12 de la Ley de la materia, establece que los sujetos obligados tienen el deber de entregar la información pública solicitada en la forma en que la generaron, poseen o administran; sin embargo, el precepto legal en cita, no prohíbe a los sujetos obligados efectuar investigaciones, cálculos, sintetizar o procesar la información pública con el objeto de entregarla a quien la solicite; por ende, a los Sujetos Obligados les asiste la facultad </w:t>
      </w:r>
      <w:r w:rsidRPr="00175A6A">
        <w:rPr>
          <w:rFonts w:ascii="Palatino Linotype" w:eastAsia="Arial Unicode MS" w:hAnsi="Palatino Linotype" w:cs="Arial"/>
        </w:rPr>
        <w:lastRenderedPageBreak/>
        <w:t>potestativa de practicar investigaciones, cálculos, sintetizar o procesar la información pública a efecto de entregarla a quien la solicite a través de esta vía.</w:t>
      </w:r>
    </w:p>
    <w:p w14:paraId="18394046" w14:textId="77777777" w:rsidR="00970E38" w:rsidRPr="00175A6A" w:rsidRDefault="00970E38" w:rsidP="00CB4C13">
      <w:pPr>
        <w:spacing w:line="360" w:lineRule="auto"/>
        <w:jc w:val="both"/>
        <w:rPr>
          <w:rFonts w:ascii="Palatino Linotype" w:eastAsia="Palatino Linotype" w:hAnsi="Palatino Linotype" w:cs="Palatino Linotype"/>
        </w:rPr>
      </w:pPr>
    </w:p>
    <w:p w14:paraId="6763879B" w14:textId="77777777" w:rsidR="00970E38" w:rsidRPr="00175A6A" w:rsidRDefault="00970E38" w:rsidP="00CB4C13">
      <w:pPr>
        <w:numPr>
          <w:ilvl w:val="0"/>
          <w:numId w:val="1"/>
        </w:numPr>
        <w:spacing w:line="360" w:lineRule="auto"/>
        <w:ind w:left="0" w:firstLine="0"/>
        <w:jc w:val="both"/>
        <w:rPr>
          <w:rFonts w:ascii="Palatino Linotype" w:eastAsia="Palatino Linotype" w:hAnsi="Palatino Linotype" w:cs="Palatino Linotype"/>
        </w:rPr>
      </w:pPr>
      <w:r w:rsidRPr="00175A6A">
        <w:rPr>
          <w:rFonts w:ascii="Palatino Linotype" w:eastAsia="Arial Unicode MS"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70563EC4" w14:textId="77777777" w:rsidR="00970E38" w:rsidRPr="00175A6A" w:rsidRDefault="00970E38" w:rsidP="00CB4C13">
      <w:pPr>
        <w:spacing w:line="360" w:lineRule="auto"/>
        <w:jc w:val="both"/>
        <w:rPr>
          <w:rFonts w:ascii="Palatino Linotype" w:eastAsia="Palatino Linotype" w:hAnsi="Palatino Linotype" w:cs="Palatino Linotype"/>
        </w:rPr>
      </w:pPr>
    </w:p>
    <w:p w14:paraId="37B2CFE7" w14:textId="77777777" w:rsidR="00970E38" w:rsidRPr="00175A6A" w:rsidRDefault="00970E38" w:rsidP="00CB4C13">
      <w:pPr>
        <w:numPr>
          <w:ilvl w:val="0"/>
          <w:numId w:val="1"/>
        </w:numPr>
        <w:spacing w:line="360" w:lineRule="auto"/>
        <w:ind w:left="0" w:firstLine="0"/>
        <w:jc w:val="both"/>
        <w:rPr>
          <w:rFonts w:ascii="Palatino Linotype" w:eastAsia="Palatino Linotype" w:hAnsi="Palatino Linotype" w:cs="Palatino Linotype"/>
        </w:rPr>
      </w:pPr>
      <w:r w:rsidRPr="00175A6A">
        <w:rPr>
          <w:rFonts w:ascii="Palatino Linotype" w:eastAsia="Arial Unicode MS"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61DE9D91" w14:textId="77777777" w:rsidR="00970E38" w:rsidRPr="00175A6A" w:rsidRDefault="00970E38" w:rsidP="00CB4C13">
      <w:pPr>
        <w:spacing w:line="360" w:lineRule="auto"/>
        <w:jc w:val="both"/>
        <w:rPr>
          <w:rFonts w:ascii="Palatino Linotype" w:eastAsia="Arial Unicode MS" w:hAnsi="Palatino Linotype" w:cs="Arial"/>
        </w:rPr>
      </w:pPr>
    </w:p>
    <w:p w14:paraId="344FBCE9" w14:textId="77777777" w:rsidR="00970E38" w:rsidRPr="00175A6A" w:rsidRDefault="00970E38" w:rsidP="00CB4C13">
      <w:pPr>
        <w:widowControl w:val="0"/>
        <w:autoSpaceDE w:val="0"/>
        <w:autoSpaceDN w:val="0"/>
        <w:adjustRightInd w:val="0"/>
        <w:spacing w:line="276" w:lineRule="auto"/>
        <w:jc w:val="both"/>
        <w:rPr>
          <w:rFonts w:ascii="Palatino Linotype" w:eastAsia="Arial Unicode MS" w:hAnsi="Palatino Linotype" w:cs="Arial"/>
          <w:i/>
        </w:rPr>
      </w:pPr>
      <w:r w:rsidRPr="00175A6A">
        <w:rPr>
          <w:rFonts w:ascii="Palatino Linotype" w:eastAsia="Arial Unicode MS" w:hAnsi="Palatino Linotype" w:cs="Arial"/>
          <w:i/>
        </w:rPr>
        <w:t>“</w:t>
      </w:r>
      <w:r w:rsidRPr="00175A6A">
        <w:rPr>
          <w:rFonts w:ascii="Palatino Linotype" w:eastAsia="Arial Unicode MS" w:hAnsi="Palatino Linotype" w:cs="Arial"/>
          <w:b/>
          <w:i/>
        </w:rPr>
        <w:t>Artículo 3</w:t>
      </w:r>
      <w:r w:rsidRPr="00175A6A">
        <w:rPr>
          <w:rFonts w:ascii="Palatino Linotype" w:eastAsia="Arial Unicode MS" w:hAnsi="Palatino Linotype" w:cs="Arial"/>
          <w:i/>
        </w:rPr>
        <w:t>. Para los efectos de la presente Ley se entenderá por:</w:t>
      </w:r>
    </w:p>
    <w:p w14:paraId="720F0C6F" w14:textId="77777777" w:rsidR="00970E38" w:rsidRPr="00175A6A" w:rsidRDefault="00970E38" w:rsidP="00CB4C13">
      <w:pPr>
        <w:widowControl w:val="0"/>
        <w:autoSpaceDE w:val="0"/>
        <w:autoSpaceDN w:val="0"/>
        <w:adjustRightInd w:val="0"/>
        <w:jc w:val="both"/>
        <w:rPr>
          <w:rFonts w:ascii="Palatino Linotype" w:eastAsia="Arial Unicode MS" w:hAnsi="Palatino Linotype" w:cs="Arial"/>
          <w:i/>
        </w:rPr>
      </w:pPr>
      <w:r w:rsidRPr="00175A6A">
        <w:rPr>
          <w:rFonts w:ascii="Palatino Linotype" w:eastAsia="Arial Unicode MS" w:hAnsi="Palatino Linotype" w:cs="Arial"/>
          <w:i/>
        </w:rPr>
        <w:t xml:space="preserve">XI. </w:t>
      </w:r>
      <w:r w:rsidRPr="00175A6A">
        <w:rPr>
          <w:rFonts w:ascii="Palatino Linotype" w:eastAsia="Arial Unicode MS" w:hAnsi="Palatino Linotype" w:cs="Arial"/>
          <w:b/>
          <w:i/>
        </w:rPr>
        <w:t>Documento</w:t>
      </w:r>
      <w:r w:rsidRPr="00175A6A">
        <w:rPr>
          <w:rFonts w:ascii="Palatino Linotype" w:eastAsia="Arial Unicode MS" w:hAnsi="Palatino Linotype" w:cs="Arial"/>
          <w:i/>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65CFDB4" w14:textId="77777777" w:rsidR="00970E38" w:rsidRPr="00175A6A" w:rsidRDefault="00970E38" w:rsidP="00CB4C13">
      <w:pPr>
        <w:spacing w:line="360" w:lineRule="auto"/>
        <w:jc w:val="both"/>
        <w:rPr>
          <w:rFonts w:ascii="Palatino Linotype" w:eastAsia="Palatino Linotype" w:hAnsi="Palatino Linotype" w:cs="Palatino Linotype"/>
        </w:rPr>
      </w:pPr>
    </w:p>
    <w:p w14:paraId="787DB422" w14:textId="77777777" w:rsidR="00970E38" w:rsidRPr="00175A6A" w:rsidRDefault="00970E38" w:rsidP="00CB4C13">
      <w:pPr>
        <w:numPr>
          <w:ilvl w:val="0"/>
          <w:numId w:val="1"/>
        </w:numPr>
        <w:spacing w:line="360" w:lineRule="auto"/>
        <w:ind w:left="0" w:firstLine="0"/>
        <w:jc w:val="both"/>
        <w:rPr>
          <w:rFonts w:ascii="Palatino Linotype" w:eastAsia="Palatino Linotype" w:hAnsi="Palatino Linotype" w:cs="Palatino Linotype"/>
        </w:rPr>
      </w:pPr>
      <w:r w:rsidRPr="00175A6A">
        <w:rPr>
          <w:rFonts w:ascii="Palatino Linotype" w:eastAsia="Arial Unicode MS" w:hAnsi="Palatino Linotype" w:cs="Arial"/>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09748314" w14:textId="77777777" w:rsidR="00970E38" w:rsidRPr="00175A6A" w:rsidRDefault="00970E38" w:rsidP="00CB4C13">
      <w:pPr>
        <w:spacing w:line="360" w:lineRule="auto"/>
        <w:jc w:val="both"/>
        <w:rPr>
          <w:rFonts w:ascii="Palatino Linotype" w:eastAsia="Palatino Linotype" w:hAnsi="Palatino Linotype" w:cs="Palatino Linotype"/>
        </w:rPr>
      </w:pPr>
    </w:p>
    <w:p w14:paraId="55D53A28" w14:textId="77777777" w:rsidR="00970E38" w:rsidRPr="00175A6A" w:rsidRDefault="00970E38" w:rsidP="00CB4C13">
      <w:pPr>
        <w:widowControl w:val="0"/>
        <w:autoSpaceDE w:val="0"/>
        <w:autoSpaceDN w:val="0"/>
        <w:adjustRightInd w:val="0"/>
        <w:jc w:val="both"/>
        <w:rPr>
          <w:rFonts w:ascii="Palatino Linotype" w:eastAsia="Arial Unicode MS" w:hAnsi="Palatino Linotype" w:cs="Arial"/>
          <w:i/>
        </w:rPr>
      </w:pPr>
      <w:r w:rsidRPr="00175A6A">
        <w:rPr>
          <w:rFonts w:ascii="Palatino Linotype" w:eastAsia="Arial Unicode MS" w:hAnsi="Palatino Linotype" w:cs="Arial"/>
          <w:i/>
        </w:rPr>
        <w:t xml:space="preserve">“CRITERIO 0002-11 </w:t>
      </w:r>
      <w:r w:rsidRPr="00175A6A">
        <w:rPr>
          <w:rFonts w:ascii="Palatino Linotype" w:eastAsia="Arial Unicode MS" w:hAnsi="Palatino Linotype" w:cs="Arial"/>
          <w:b/>
          <w:i/>
        </w:rPr>
        <w:t>INFORMACIÓN PÚBLICA, CONCEPTO DE, EN MATERIA DE TRANSPARENCIA. INTERPRETACIÓN SISTEMÁTICA DE LOS ARTÍCULOS 2°, FRACCIÓN V, XV, Y XVI, 3°, 4°, 11 Y 41</w:t>
      </w:r>
      <w:r w:rsidRPr="00175A6A">
        <w:rPr>
          <w:rFonts w:ascii="Palatino Linotype" w:eastAsia="Arial Unicode MS"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 </w:t>
      </w:r>
      <w:r w:rsidRPr="00175A6A">
        <w:rPr>
          <w:rFonts w:ascii="Palatino Linotype" w:eastAsia="Arial Unicode MS" w:hAnsi="Palatino Linotype" w:cs="Arial"/>
        </w:rPr>
        <w:t>(Sic)</w:t>
      </w:r>
    </w:p>
    <w:p w14:paraId="7024EA98" w14:textId="77777777" w:rsidR="00970E38" w:rsidRPr="00175A6A" w:rsidRDefault="00970E38" w:rsidP="00CB4C13">
      <w:pPr>
        <w:spacing w:line="360" w:lineRule="auto"/>
        <w:jc w:val="both"/>
        <w:rPr>
          <w:rFonts w:ascii="Palatino Linotype" w:eastAsia="Palatino Linotype" w:hAnsi="Palatino Linotype" w:cs="Palatino Linotype"/>
        </w:rPr>
      </w:pPr>
    </w:p>
    <w:p w14:paraId="5348AFCB" w14:textId="77777777" w:rsidR="00546679" w:rsidRPr="00175A6A" w:rsidRDefault="00970E38" w:rsidP="00CB4C13">
      <w:pPr>
        <w:numPr>
          <w:ilvl w:val="0"/>
          <w:numId w:val="1"/>
        </w:numPr>
        <w:spacing w:line="360" w:lineRule="auto"/>
        <w:ind w:left="0" w:firstLine="0"/>
        <w:jc w:val="both"/>
        <w:rPr>
          <w:rFonts w:ascii="Palatino Linotype" w:eastAsia="Palatino Linotype" w:hAnsi="Palatino Linotype" w:cs="Palatino Linotype"/>
        </w:rPr>
      </w:pPr>
      <w:r w:rsidRPr="00175A6A">
        <w:rPr>
          <w:rFonts w:ascii="Palatino Linotype" w:hAnsi="Palatino Linotype" w:cs="Arial"/>
        </w:rPr>
        <w:t xml:space="preserve">En este contexto, resulta conveniente atender a lo dispuesto por </w:t>
      </w:r>
      <w:r w:rsidRPr="00175A6A">
        <w:rPr>
          <w:rFonts w:ascii="Palatino Linotype" w:eastAsia="MS Mincho" w:hAnsi="Palatino Linotype" w:cstheme="majorBidi"/>
          <w:lang w:val="es-ES"/>
        </w:rPr>
        <w:t>el Manual para la Planeación, Programación y P</w:t>
      </w:r>
      <w:r w:rsidR="00546679" w:rsidRPr="00175A6A">
        <w:rPr>
          <w:rFonts w:ascii="Palatino Linotype" w:eastAsia="MS Mincho" w:hAnsi="Palatino Linotype" w:cstheme="majorBidi"/>
          <w:lang w:val="es-ES"/>
        </w:rPr>
        <w:t xml:space="preserve">resupuesto de Egresos Municipal </w:t>
      </w:r>
      <w:r w:rsidRPr="00175A6A">
        <w:rPr>
          <w:rFonts w:ascii="Palatino Linotype" w:eastAsia="MS Mincho" w:hAnsi="Palatino Linotype" w:cstheme="majorBidi"/>
          <w:lang w:val="es-ES"/>
        </w:rPr>
        <w:t>del Estado de México</w:t>
      </w:r>
      <w:r w:rsidR="00546679" w:rsidRPr="00175A6A">
        <w:rPr>
          <w:rFonts w:ascii="Palatino Linotype" w:eastAsia="MS Mincho" w:hAnsi="Palatino Linotype" w:cstheme="majorBidi"/>
          <w:lang w:val="es-ES"/>
        </w:rPr>
        <w:t>, que</w:t>
      </w:r>
      <w:r w:rsidRPr="00175A6A">
        <w:rPr>
          <w:rFonts w:ascii="Palatino Linotype" w:eastAsia="MS Mincho" w:hAnsi="Palatino Linotype" w:cstheme="majorBidi"/>
          <w:lang w:val="es-ES"/>
        </w:rPr>
        <w:t xml:space="preserve"> tiene como uno de sus objetivos orientar la programación de metas de actividad y de indicadores hacia resultados concretos, que permitan el seguimiento y evaluación del desempeño a nivel proyecto y programa presupuestario esto dimensionando su congruencia con lo establecido en el plan de desarrollo municipal. </w:t>
      </w:r>
    </w:p>
    <w:p w14:paraId="268CF236" w14:textId="77777777" w:rsidR="00546679" w:rsidRPr="00175A6A" w:rsidRDefault="00546679" w:rsidP="00CB4C13">
      <w:pPr>
        <w:spacing w:line="360" w:lineRule="auto"/>
        <w:jc w:val="both"/>
        <w:rPr>
          <w:rFonts w:ascii="Palatino Linotype" w:eastAsia="Palatino Linotype" w:hAnsi="Palatino Linotype" w:cs="Palatino Linotype"/>
        </w:rPr>
      </w:pPr>
    </w:p>
    <w:p w14:paraId="0834D7F0" w14:textId="77777777" w:rsidR="00546679" w:rsidRPr="00175A6A" w:rsidRDefault="00970E38" w:rsidP="00CB4C13">
      <w:pPr>
        <w:numPr>
          <w:ilvl w:val="0"/>
          <w:numId w:val="1"/>
        </w:numPr>
        <w:spacing w:line="360" w:lineRule="auto"/>
        <w:ind w:left="0" w:firstLine="0"/>
        <w:jc w:val="both"/>
        <w:rPr>
          <w:rFonts w:ascii="Palatino Linotype" w:eastAsia="Palatino Linotype" w:hAnsi="Palatino Linotype" w:cs="Palatino Linotype"/>
        </w:rPr>
      </w:pPr>
      <w:r w:rsidRPr="00175A6A">
        <w:rPr>
          <w:rFonts w:ascii="Palatino Linotype" w:eastAsia="MS Mincho" w:hAnsi="Palatino Linotype" w:cstheme="majorBidi"/>
          <w:lang w:val="es-ES"/>
        </w:rPr>
        <w:lastRenderedPageBreak/>
        <w:t>Asimismo, en los lineamientos para la determinación del presupuesto de gastos de inversión contempla que los recursos para obra pública los serán asignados por los responsables de la ejecución de obras que conforman el gobierno municipal y para ello deben elaborar un plan anual de obras específico que deberá estar alineado al plan de desarrollo municipal.</w:t>
      </w:r>
    </w:p>
    <w:p w14:paraId="6E4CCF40" w14:textId="77777777" w:rsidR="00546679" w:rsidRPr="00175A6A" w:rsidRDefault="00546679" w:rsidP="00CB4C13">
      <w:pPr>
        <w:pStyle w:val="Prrafodelista"/>
        <w:ind w:left="0"/>
        <w:rPr>
          <w:rFonts w:ascii="Palatino Linotype" w:eastAsia="MS Mincho" w:hAnsi="Palatino Linotype" w:cstheme="majorBidi"/>
          <w:sz w:val="24"/>
          <w:lang w:val="es-ES"/>
        </w:rPr>
      </w:pPr>
    </w:p>
    <w:p w14:paraId="13B7CBE1" w14:textId="77777777" w:rsidR="00970E38" w:rsidRPr="00175A6A" w:rsidRDefault="00970E38" w:rsidP="00CB4C13">
      <w:pPr>
        <w:numPr>
          <w:ilvl w:val="0"/>
          <w:numId w:val="1"/>
        </w:numPr>
        <w:spacing w:line="360" w:lineRule="auto"/>
        <w:ind w:left="0" w:firstLine="0"/>
        <w:jc w:val="both"/>
        <w:rPr>
          <w:rFonts w:ascii="Palatino Linotype" w:eastAsia="Palatino Linotype" w:hAnsi="Palatino Linotype" w:cs="Palatino Linotype"/>
        </w:rPr>
      </w:pPr>
      <w:r w:rsidRPr="00175A6A">
        <w:rPr>
          <w:rFonts w:ascii="Palatino Linotype" w:eastAsia="MS Mincho" w:hAnsi="Palatino Linotype" w:cstheme="majorBidi"/>
          <w:lang w:val="es-ES"/>
        </w:rPr>
        <w:t>Aunado a e</w:t>
      </w:r>
      <w:r w:rsidR="00546679" w:rsidRPr="00175A6A">
        <w:rPr>
          <w:rFonts w:ascii="Palatino Linotype" w:eastAsia="MS Mincho" w:hAnsi="Palatino Linotype" w:cstheme="majorBidi"/>
          <w:lang w:val="es-ES"/>
        </w:rPr>
        <w:t>sto, el Bando Municipal de Tepotzotlán, e</w:t>
      </w:r>
      <w:r w:rsidRPr="00175A6A">
        <w:rPr>
          <w:rFonts w:ascii="Palatino Linotype" w:eastAsia="MS Mincho" w:hAnsi="Palatino Linotype" w:cstheme="majorBidi"/>
          <w:lang w:val="es-ES"/>
        </w:rPr>
        <w:t xml:space="preserve">stable que la Dirección de Obras Públicas tendrá como objetivo planear, programar, presupuestar, adjudicar, contratar, ejecutar, vigilar, supervisar, controlar, </w:t>
      </w:r>
      <w:proofErr w:type="spellStart"/>
      <w:r w:rsidRPr="00175A6A">
        <w:rPr>
          <w:rFonts w:ascii="Palatino Linotype" w:eastAsia="MS Mincho" w:hAnsi="Palatino Linotype" w:cstheme="majorBidi"/>
          <w:lang w:val="es-ES"/>
        </w:rPr>
        <w:t>recepcionar</w:t>
      </w:r>
      <w:proofErr w:type="spellEnd"/>
      <w:r w:rsidRPr="00175A6A">
        <w:rPr>
          <w:rFonts w:ascii="Palatino Linotype" w:eastAsia="MS Mincho" w:hAnsi="Palatino Linotype" w:cstheme="majorBidi"/>
          <w:lang w:val="es-ES"/>
        </w:rPr>
        <w:t xml:space="preserve">, suspender, reanudar, conservar y mantener la construcción de obras de publicas, infraestructura, equipamiento urbano, las obras públicas municipales, así como establecer e implementar los lineamientos y estrategias alineados al plan de desarrollo municipal. </w:t>
      </w:r>
    </w:p>
    <w:p w14:paraId="0D153382" w14:textId="77777777" w:rsidR="00546679" w:rsidRPr="00175A6A" w:rsidRDefault="00546679" w:rsidP="00CB4C13">
      <w:pPr>
        <w:pStyle w:val="Prrafodelista"/>
        <w:ind w:left="0"/>
        <w:rPr>
          <w:rFonts w:ascii="Palatino Linotype" w:eastAsia="Palatino Linotype" w:hAnsi="Palatino Linotype" w:cs="Palatino Linotype"/>
          <w:sz w:val="24"/>
        </w:rPr>
      </w:pPr>
    </w:p>
    <w:p w14:paraId="0165C19F" w14:textId="77777777" w:rsidR="00546679" w:rsidRPr="00175A6A" w:rsidRDefault="00970E38" w:rsidP="00CB4C13">
      <w:pPr>
        <w:numPr>
          <w:ilvl w:val="0"/>
          <w:numId w:val="1"/>
        </w:numPr>
        <w:spacing w:line="360" w:lineRule="auto"/>
        <w:ind w:left="0" w:firstLine="0"/>
        <w:jc w:val="both"/>
        <w:rPr>
          <w:rFonts w:ascii="Palatino Linotype" w:eastAsia="Palatino Linotype" w:hAnsi="Palatino Linotype" w:cs="Palatino Linotype"/>
        </w:rPr>
      </w:pPr>
      <w:r w:rsidRPr="00175A6A">
        <w:rPr>
          <w:rFonts w:ascii="Palatino Linotype" w:eastAsia="MS Mincho" w:hAnsi="Palatino Linotype" w:cs="Arial"/>
        </w:rPr>
        <w:t xml:space="preserve">En un primer </w:t>
      </w:r>
      <w:r w:rsidRPr="00175A6A">
        <w:rPr>
          <w:rFonts w:ascii="Palatino Linotype" w:hAnsi="Palatino Linotype" w:cs="Arial"/>
        </w:rPr>
        <w:t>término, el contenido de los artículos 31, fracción XXI; 87, fracción III y 96 bis, fracción II de la Ley Orgánica Municipal del Estado de México, el cual es del tenor literal siguiente:</w:t>
      </w:r>
    </w:p>
    <w:p w14:paraId="37C19780" w14:textId="77777777" w:rsidR="00546679" w:rsidRPr="00175A6A" w:rsidRDefault="00546679" w:rsidP="00CB4C13">
      <w:pPr>
        <w:spacing w:line="360" w:lineRule="auto"/>
        <w:jc w:val="both"/>
        <w:rPr>
          <w:rFonts w:ascii="Palatino Linotype" w:hAnsi="Palatino Linotype" w:cs="Arial"/>
        </w:rPr>
      </w:pPr>
    </w:p>
    <w:p w14:paraId="18DDDFD2" w14:textId="77777777" w:rsidR="00546679" w:rsidRPr="00175A6A" w:rsidRDefault="00546679" w:rsidP="00CB4C13">
      <w:pPr>
        <w:jc w:val="both"/>
        <w:rPr>
          <w:rFonts w:ascii="Palatino Linotype" w:hAnsi="Palatino Linotype" w:cs="Arial"/>
          <w:bCs/>
          <w:i/>
        </w:rPr>
      </w:pPr>
      <w:r w:rsidRPr="00175A6A">
        <w:rPr>
          <w:rFonts w:ascii="Palatino Linotype" w:hAnsi="Palatino Linotype" w:cs="Arial"/>
          <w:bCs/>
          <w:i/>
        </w:rPr>
        <w:t xml:space="preserve">“Artículo 31.- Son </w:t>
      </w:r>
      <w:r w:rsidRPr="00175A6A">
        <w:rPr>
          <w:rFonts w:ascii="Palatino Linotype" w:hAnsi="Palatino Linotype" w:cs="Arial"/>
          <w:b/>
          <w:bCs/>
          <w:i/>
        </w:rPr>
        <w:t>atribuciones de los ayuntamientos</w:t>
      </w:r>
      <w:r w:rsidRPr="00175A6A">
        <w:rPr>
          <w:rFonts w:ascii="Palatino Linotype" w:hAnsi="Palatino Linotype" w:cs="Arial"/>
          <w:bCs/>
          <w:i/>
        </w:rPr>
        <w:t>:</w:t>
      </w:r>
    </w:p>
    <w:p w14:paraId="12E043D3" w14:textId="77777777" w:rsidR="00546679" w:rsidRPr="00175A6A" w:rsidRDefault="00546679" w:rsidP="00CB4C13">
      <w:pPr>
        <w:jc w:val="both"/>
        <w:rPr>
          <w:rFonts w:ascii="Palatino Linotype" w:hAnsi="Palatino Linotype" w:cs="Arial"/>
          <w:bCs/>
          <w:i/>
        </w:rPr>
      </w:pPr>
      <w:r w:rsidRPr="00175A6A">
        <w:rPr>
          <w:rFonts w:ascii="Palatino Linotype" w:hAnsi="Palatino Linotype" w:cs="Arial"/>
          <w:bCs/>
          <w:i/>
        </w:rPr>
        <w:t>…</w:t>
      </w:r>
    </w:p>
    <w:p w14:paraId="4096A289" w14:textId="77777777" w:rsidR="00546679" w:rsidRPr="00175A6A" w:rsidRDefault="00546679" w:rsidP="00CB4C13">
      <w:pPr>
        <w:jc w:val="both"/>
        <w:rPr>
          <w:rFonts w:ascii="Palatino Linotype" w:hAnsi="Palatino Linotype" w:cs="Arial"/>
          <w:bCs/>
          <w:i/>
        </w:rPr>
      </w:pPr>
      <w:r w:rsidRPr="00175A6A">
        <w:rPr>
          <w:rFonts w:ascii="Palatino Linotype" w:hAnsi="Palatino Linotype" w:cs="Arial"/>
          <w:bCs/>
          <w:i/>
        </w:rPr>
        <w:t xml:space="preserve">XXI. </w:t>
      </w:r>
      <w:r w:rsidRPr="00175A6A">
        <w:rPr>
          <w:rFonts w:ascii="Palatino Linotype" w:hAnsi="Palatino Linotype" w:cs="Arial"/>
          <w:b/>
          <w:bCs/>
          <w:i/>
        </w:rPr>
        <w:t>Formular, aprobar y ejecutar</w:t>
      </w:r>
      <w:r w:rsidRPr="00175A6A">
        <w:rPr>
          <w:rFonts w:ascii="Palatino Linotype" w:hAnsi="Palatino Linotype" w:cs="Arial"/>
          <w:bCs/>
          <w:i/>
        </w:rPr>
        <w:t xml:space="preserve"> los planes de desarrollo municipal y </w:t>
      </w:r>
      <w:r w:rsidRPr="00175A6A">
        <w:rPr>
          <w:rFonts w:ascii="Palatino Linotype" w:hAnsi="Palatino Linotype" w:cs="Arial"/>
          <w:b/>
          <w:bCs/>
          <w:i/>
        </w:rPr>
        <w:t>los Programas correspondientes</w:t>
      </w:r>
      <w:r w:rsidRPr="00175A6A">
        <w:rPr>
          <w:rFonts w:ascii="Palatino Linotype" w:hAnsi="Palatino Linotype" w:cs="Arial"/>
          <w:bCs/>
          <w:i/>
        </w:rPr>
        <w:t>;</w:t>
      </w:r>
    </w:p>
    <w:p w14:paraId="6DE6340A" w14:textId="77777777" w:rsidR="00546679" w:rsidRPr="00175A6A" w:rsidRDefault="00546679" w:rsidP="00CB4C13">
      <w:pPr>
        <w:jc w:val="both"/>
        <w:rPr>
          <w:rFonts w:ascii="Palatino Linotype" w:hAnsi="Palatino Linotype" w:cs="Arial"/>
          <w:b/>
          <w:bCs/>
          <w:i/>
        </w:rPr>
      </w:pPr>
      <w:r w:rsidRPr="00175A6A">
        <w:rPr>
          <w:rFonts w:ascii="Palatino Linotype" w:hAnsi="Palatino Linotype" w:cs="Arial"/>
          <w:bCs/>
          <w:i/>
        </w:rPr>
        <w:t>…</w:t>
      </w:r>
    </w:p>
    <w:p w14:paraId="33674E68" w14:textId="77777777" w:rsidR="00546679" w:rsidRPr="00175A6A" w:rsidRDefault="00546679" w:rsidP="00CB4C13">
      <w:pPr>
        <w:jc w:val="both"/>
        <w:rPr>
          <w:rFonts w:ascii="Palatino Linotype" w:hAnsi="Palatino Linotype"/>
          <w:i/>
        </w:rPr>
      </w:pPr>
      <w:r w:rsidRPr="00175A6A">
        <w:rPr>
          <w:rFonts w:ascii="Palatino Linotype" w:hAnsi="Palatino Linotype"/>
          <w:i/>
        </w:rPr>
        <w:t xml:space="preserve">Artículo 87.- Para el despacho, estudio y planeación de los diversos asuntos de la administración municipal, </w:t>
      </w:r>
      <w:r w:rsidRPr="00175A6A">
        <w:rPr>
          <w:rFonts w:ascii="Palatino Linotype" w:hAnsi="Palatino Linotype"/>
          <w:b/>
          <w:i/>
        </w:rPr>
        <w:t>el ayuntamiento contará</w:t>
      </w:r>
      <w:r w:rsidRPr="00175A6A">
        <w:rPr>
          <w:rFonts w:ascii="Palatino Linotype" w:hAnsi="Palatino Linotype"/>
          <w:i/>
        </w:rPr>
        <w:t xml:space="preserve"> por lo menos </w:t>
      </w:r>
      <w:r w:rsidRPr="00175A6A">
        <w:rPr>
          <w:rFonts w:ascii="Palatino Linotype" w:hAnsi="Palatino Linotype"/>
          <w:b/>
          <w:i/>
        </w:rPr>
        <w:t>con</w:t>
      </w:r>
      <w:r w:rsidRPr="00175A6A">
        <w:rPr>
          <w:rFonts w:ascii="Palatino Linotype" w:hAnsi="Palatino Linotype"/>
          <w:i/>
        </w:rPr>
        <w:t xml:space="preserve"> </w:t>
      </w:r>
      <w:r w:rsidRPr="00175A6A">
        <w:rPr>
          <w:rFonts w:ascii="Palatino Linotype" w:hAnsi="Palatino Linotype"/>
          <w:b/>
          <w:i/>
        </w:rPr>
        <w:t>las siguientes Dependencias</w:t>
      </w:r>
      <w:r w:rsidRPr="00175A6A">
        <w:rPr>
          <w:rFonts w:ascii="Palatino Linotype" w:hAnsi="Palatino Linotype"/>
          <w:i/>
        </w:rPr>
        <w:t xml:space="preserve">: </w:t>
      </w:r>
    </w:p>
    <w:p w14:paraId="1D37BF7B" w14:textId="77777777" w:rsidR="00546679" w:rsidRPr="00175A6A" w:rsidRDefault="00546679" w:rsidP="00CB4C13">
      <w:pPr>
        <w:jc w:val="both"/>
        <w:rPr>
          <w:rFonts w:ascii="Palatino Linotype" w:hAnsi="Palatino Linotype"/>
          <w:i/>
        </w:rPr>
      </w:pPr>
      <w:r w:rsidRPr="00175A6A">
        <w:rPr>
          <w:rFonts w:ascii="Palatino Linotype" w:hAnsi="Palatino Linotype"/>
          <w:i/>
        </w:rPr>
        <w:t>…</w:t>
      </w:r>
    </w:p>
    <w:p w14:paraId="7EB98109" w14:textId="77777777" w:rsidR="00546679" w:rsidRPr="00175A6A" w:rsidRDefault="00546679" w:rsidP="00CB4C13">
      <w:pPr>
        <w:jc w:val="both"/>
        <w:rPr>
          <w:rFonts w:ascii="Palatino Linotype" w:hAnsi="Palatino Linotype"/>
          <w:b/>
          <w:i/>
        </w:rPr>
      </w:pPr>
      <w:r w:rsidRPr="00175A6A">
        <w:rPr>
          <w:rFonts w:ascii="Palatino Linotype" w:hAnsi="Palatino Linotype"/>
          <w:i/>
        </w:rPr>
        <w:t xml:space="preserve">III. </w:t>
      </w:r>
      <w:r w:rsidRPr="00175A6A">
        <w:rPr>
          <w:rFonts w:ascii="Palatino Linotype" w:hAnsi="Palatino Linotype"/>
          <w:b/>
          <w:i/>
        </w:rPr>
        <w:t>La Dirección de Obras Públicas o equivalente</w:t>
      </w:r>
    </w:p>
    <w:p w14:paraId="2D982EAE" w14:textId="77777777" w:rsidR="00546679" w:rsidRPr="00175A6A" w:rsidRDefault="00546679" w:rsidP="00CB4C13">
      <w:pPr>
        <w:jc w:val="both"/>
        <w:rPr>
          <w:rFonts w:ascii="Palatino Linotype" w:hAnsi="Palatino Linotype"/>
          <w:i/>
        </w:rPr>
      </w:pPr>
      <w:r w:rsidRPr="00175A6A">
        <w:rPr>
          <w:rFonts w:ascii="Palatino Linotype" w:hAnsi="Palatino Linotype"/>
          <w:i/>
        </w:rPr>
        <w:t>…</w:t>
      </w:r>
    </w:p>
    <w:p w14:paraId="42439F27" w14:textId="77777777" w:rsidR="00546679" w:rsidRPr="00175A6A" w:rsidRDefault="00546679" w:rsidP="00CB4C13">
      <w:pPr>
        <w:jc w:val="both"/>
        <w:rPr>
          <w:rFonts w:ascii="Palatino Linotype" w:hAnsi="Palatino Linotype"/>
          <w:i/>
        </w:rPr>
      </w:pPr>
      <w:r w:rsidRPr="00175A6A">
        <w:rPr>
          <w:rFonts w:ascii="Palatino Linotype" w:hAnsi="Palatino Linotype"/>
          <w:i/>
        </w:rPr>
        <w:lastRenderedPageBreak/>
        <w:t xml:space="preserve">Artículo 96. Bis.- El </w:t>
      </w:r>
      <w:r w:rsidRPr="00175A6A">
        <w:rPr>
          <w:rFonts w:ascii="Palatino Linotype" w:hAnsi="Palatino Linotype"/>
          <w:b/>
          <w:i/>
        </w:rPr>
        <w:t>Director de Obras Públicas</w:t>
      </w:r>
      <w:r w:rsidRPr="00175A6A">
        <w:rPr>
          <w:rFonts w:ascii="Palatino Linotype" w:hAnsi="Palatino Linotype"/>
          <w:i/>
        </w:rPr>
        <w:t xml:space="preserve"> o el Titular de la Unidad Administrativa equivalente, tiene las siguientes </w:t>
      </w:r>
      <w:r w:rsidRPr="00175A6A">
        <w:rPr>
          <w:rFonts w:ascii="Palatino Linotype" w:hAnsi="Palatino Linotype"/>
          <w:b/>
          <w:i/>
        </w:rPr>
        <w:t>atribuciones</w:t>
      </w:r>
      <w:r w:rsidRPr="00175A6A">
        <w:rPr>
          <w:rFonts w:ascii="Palatino Linotype" w:hAnsi="Palatino Linotype"/>
          <w:i/>
        </w:rPr>
        <w:t xml:space="preserve">: </w:t>
      </w:r>
    </w:p>
    <w:p w14:paraId="373D821F" w14:textId="77777777" w:rsidR="00546679" w:rsidRPr="00175A6A" w:rsidRDefault="00546679" w:rsidP="00CB4C13">
      <w:pPr>
        <w:jc w:val="both"/>
        <w:rPr>
          <w:rFonts w:ascii="Palatino Linotype" w:hAnsi="Palatino Linotype"/>
          <w:i/>
        </w:rPr>
      </w:pPr>
      <w:r w:rsidRPr="00175A6A">
        <w:rPr>
          <w:rFonts w:ascii="Palatino Linotype" w:hAnsi="Palatino Linotype"/>
          <w:i/>
        </w:rPr>
        <w:t xml:space="preserve">I. </w:t>
      </w:r>
      <w:r w:rsidRPr="00175A6A">
        <w:rPr>
          <w:rFonts w:ascii="Palatino Linotype" w:hAnsi="Palatino Linotype"/>
          <w:b/>
          <w:i/>
        </w:rPr>
        <w:t>Realizar la programación y ejecución de las obras públicas y servicios relacionados</w:t>
      </w:r>
      <w:r w:rsidRPr="00175A6A">
        <w:rPr>
          <w:rFonts w:ascii="Palatino Linotype" w:hAnsi="Palatino Linotype"/>
          <w:i/>
        </w:rPr>
        <w:t xml:space="preserve">, que por orden expresa del Ayuntamiento requieran prioridad </w:t>
      </w:r>
    </w:p>
    <w:p w14:paraId="4DB5A8C4" w14:textId="77777777" w:rsidR="00546679" w:rsidRPr="00175A6A" w:rsidRDefault="00546679" w:rsidP="00CB4C13">
      <w:pPr>
        <w:jc w:val="both"/>
        <w:rPr>
          <w:rFonts w:ascii="Palatino Linotype" w:hAnsi="Palatino Linotype"/>
          <w:i/>
        </w:rPr>
      </w:pPr>
      <w:r w:rsidRPr="00175A6A">
        <w:rPr>
          <w:rFonts w:ascii="Palatino Linotype" w:hAnsi="Palatino Linotype"/>
          <w:i/>
        </w:rPr>
        <w:t xml:space="preserve">II. </w:t>
      </w:r>
      <w:r w:rsidRPr="00175A6A">
        <w:rPr>
          <w:rFonts w:ascii="Palatino Linotype" w:hAnsi="Palatino Linotype"/>
          <w:b/>
          <w:i/>
        </w:rPr>
        <w:t xml:space="preserve">Planear y coordinar los </w:t>
      </w:r>
      <w:r w:rsidRPr="00175A6A">
        <w:rPr>
          <w:rFonts w:ascii="Palatino Linotype" w:hAnsi="Palatino Linotype"/>
          <w:b/>
          <w:i/>
          <w:u w:val="single"/>
        </w:rPr>
        <w:t>proyectos</w:t>
      </w:r>
      <w:r w:rsidRPr="00175A6A">
        <w:rPr>
          <w:rFonts w:ascii="Palatino Linotype" w:hAnsi="Palatino Linotype"/>
          <w:b/>
          <w:i/>
        </w:rPr>
        <w:t xml:space="preserve"> de obras públicas y servicios relacionados con las mismas</w:t>
      </w:r>
      <w:r w:rsidRPr="00175A6A">
        <w:rPr>
          <w:rFonts w:ascii="Palatino Linotype" w:hAnsi="Palatino Linotype"/>
          <w:i/>
        </w:rPr>
        <w:t xml:space="preserve"> que autorice el Ayuntamiento, una vez que se cumplan los requisitos de licitación y otros que determine la ley de la materia;</w:t>
      </w:r>
    </w:p>
    <w:p w14:paraId="4D18484F" w14:textId="77777777" w:rsidR="00546679" w:rsidRPr="00175A6A" w:rsidRDefault="00546679" w:rsidP="00CB4C13">
      <w:pPr>
        <w:jc w:val="both"/>
        <w:rPr>
          <w:rFonts w:ascii="Palatino Linotype" w:hAnsi="Palatino Linotype"/>
          <w:i/>
        </w:rPr>
      </w:pPr>
      <w:r w:rsidRPr="00175A6A">
        <w:rPr>
          <w:rFonts w:ascii="Palatino Linotype" w:hAnsi="Palatino Linotype"/>
          <w:i/>
        </w:rPr>
        <w:t>…</w:t>
      </w:r>
    </w:p>
    <w:p w14:paraId="379AE820" w14:textId="77777777" w:rsidR="00546679" w:rsidRPr="00175A6A" w:rsidRDefault="00546679" w:rsidP="00CB4C13">
      <w:pPr>
        <w:jc w:val="both"/>
        <w:rPr>
          <w:rFonts w:ascii="Palatino Linotype" w:hAnsi="Palatino Linotype"/>
          <w:i/>
        </w:rPr>
      </w:pPr>
      <w:r w:rsidRPr="00175A6A">
        <w:rPr>
          <w:rFonts w:ascii="Palatino Linotype" w:hAnsi="Palatino Linotype"/>
          <w:i/>
        </w:rPr>
        <w:t xml:space="preserve">XV. </w:t>
      </w:r>
      <w:r w:rsidRPr="00175A6A">
        <w:rPr>
          <w:rFonts w:ascii="Palatino Linotype" w:hAnsi="Palatino Linotype"/>
          <w:b/>
          <w:i/>
          <w:u w:val="single"/>
        </w:rPr>
        <w:t>Proyectar, formular y proponer al Presidente Municipal, el Programa General de Obras Públicas</w:t>
      </w:r>
      <w:r w:rsidRPr="00175A6A">
        <w:rPr>
          <w:rFonts w:ascii="Palatino Linotype" w:hAnsi="Palatino Linotype"/>
          <w:i/>
        </w:rPr>
        <w:t>, para la construcción y mejoramiento de las mismas, de acuerdo a la normatividad aplicable y en congruencia con el Plan de Desarrollo Municipal y con la política, objetivos y prioridades del Municipio y vigilar su ejecución;</w:t>
      </w:r>
    </w:p>
    <w:p w14:paraId="4CC7DCE8" w14:textId="77777777" w:rsidR="00546679" w:rsidRPr="00175A6A" w:rsidRDefault="00546679" w:rsidP="00CB4C13">
      <w:pPr>
        <w:jc w:val="both"/>
        <w:rPr>
          <w:rFonts w:ascii="Palatino Linotype" w:hAnsi="Palatino Linotype"/>
          <w:i/>
        </w:rPr>
      </w:pPr>
      <w:r w:rsidRPr="00175A6A">
        <w:rPr>
          <w:rFonts w:ascii="Palatino Linotype" w:hAnsi="Palatino Linotype"/>
          <w:i/>
        </w:rPr>
        <w:t>…”</w:t>
      </w:r>
    </w:p>
    <w:p w14:paraId="2A727C7C" w14:textId="77777777" w:rsidR="00546679" w:rsidRPr="00175A6A" w:rsidRDefault="00546679" w:rsidP="00CB4C13">
      <w:pPr>
        <w:spacing w:line="360" w:lineRule="auto"/>
        <w:jc w:val="both"/>
        <w:rPr>
          <w:rFonts w:ascii="Palatino Linotype" w:eastAsia="Palatino Linotype" w:hAnsi="Palatino Linotype" w:cs="Palatino Linotype"/>
        </w:rPr>
      </w:pPr>
    </w:p>
    <w:p w14:paraId="051E707A" w14:textId="77777777" w:rsidR="00546679" w:rsidRPr="00175A6A" w:rsidRDefault="00970E38" w:rsidP="00CB4C13">
      <w:pPr>
        <w:numPr>
          <w:ilvl w:val="0"/>
          <w:numId w:val="1"/>
        </w:numPr>
        <w:spacing w:line="360" w:lineRule="auto"/>
        <w:ind w:left="0" w:firstLine="0"/>
        <w:jc w:val="both"/>
        <w:rPr>
          <w:rFonts w:ascii="Palatino Linotype" w:eastAsia="Palatino Linotype" w:hAnsi="Palatino Linotype" w:cs="Palatino Linotype"/>
        </w:rPr>
      </w:pPr>
      <w:r w:rsidRPr="00175A6A">
        <w:rPr>
          <w:rFonts w:ascii="Palatino Linotype" w:hAnsi="Palatino Linotype" w:cs="Arial"/>
        </w:rPr>
        <w:t xml:space="preserve">De los preceptos anteriores se desprende que </w:t>
      </w:r>
      <w:r w:rsidR="00546679" w:rsidRPr="00175A6A">
        <w:rPr>
          <w:rFonts w:ascii="Palatino Linotype" w:hAnsi="Palatino Linotype" w:cs="Arial"/>
          <w:bCs/>
        </w:rPr>
        <w:t>es atribución de los A</w:t>
      </w:r>
      <w:r w:rsidRPr="00175A6A">
        <w:rPr>
          <w:rFonts w:ascii="Palatino Linotype" w:hAnsi="Palatino Linotype" w:cs="Arial"/>
          <w:bCs/>
        </w:rPr>
        <w:t>yuntamientos la formulación, aprobación y ejecución de los pl</w:t>
      </w:r>
      <w:r w:rsidR="00546679" w:rsidRPr="00175A6A">
        <w:rPr>
          <w:rFonts w:ascii="Palatino Linotype" w:hAnsi="Palatino Linotype" w:cs="Arial"/>
          <w:bCs/>
        </w:rPr>
        <w:t xml:space="preserve">anes de desarrollo municipal y </w:t>
      </w:r>
      <w:r w:rsidRPr="00175A6A">
        <w:rPr>
          <w:rFonts w:ascii="Palatino Linotype" w:hAnsi="Palatino Linotype" w:cs="Arial"/>
          <w:bCs/>
        </w:rPr>
        <w:t>de los programas correspondientes;</w:t>
      </w:r>
      <w:r w:rsidR="00546679" w:rsidRPr="00175A6A">
        <w:rPr>
          <w:rFonts w:ascii="Palatino Linotype" w:hAnsi="Palatino Linotype" w:cs="Arial"/>
        </w:rPr>
        <w:t xml:space="preserve"> </w:t>
      </w:r>
      <w:r w:rsidRPr="00175A6A">
        <w:rPr>
          <w:rFonts w:ascii="Palatino Linotype" w:hAnsi="Palatino Linotype" w:cs="Arial"/>
        </w:rPr>
        <w:t>además se denota que dentro de las dependencias con las que cuentan los Ayuntamientos para la realización de las atribuciones que las leyes les confieren, tienen a la Dirección de Obras Públicas a quien le corresponde entre otras cosas, realizar la programación de obras públicas que requieran prioridad; planear y coordinar los proyectos de obras, así como los servicios que se encuentren relacionados con las mismas, cuando sean autorizados por el Ayuntamiento; y proyectar, formular y proponer al Presidente Municipal el programa general de obras públicas.</w:t>
      </w:r>
      <w:r w:rsidRPr="00175A6A">
        <w:rPr>
          <w:rFonts w:ascii="Palatino Linotype" w:hAnsi="Palatino Linotype" w:cs="Arial"/>
          <w:i/>
        </w:rPr>
        <w:t xml:space="preserve"> </w:t>
      </w:r>
    </w:p>
    <w:p w14:paraId="7BCD9A1C" w14:textId="77777777" w:rsidR="00546679" w:rsidRPr="00175A6A" w:rsidRDefault="00546679" w:rsidP="00CB4C13">
      <w:pPr>
        <w:spacing w:line="360" w:lineRule="auto"/>
        <w:jc w:val="both"/>
        <w:rPr>
          <w:rFonts w:ascii="Palatino Linotype" w:eastAsia="Palatino Linotype" w:hAnsi="Palatino Linotype" w:cs="Palatino Linotype"/>
        </w:rPr>
      </w:pPr>
    </w:p>
    <w:p w14:paraId="199E214E" w14:textId="77777777" w:rsidR="00546679" w:rsidRPr="00175A6A" w:rsidRDefault="00970E38" w:rsidP="00CB4C13">
      <w:pPr>
        <w:numPr>
          <w:ilvl w:val="0"/>
          <w:numId w:val="1"/>
        </w:numPr>
        <w:spacing w:line="360" w:lineRule="auto"/>
        <w:ind w:left="0" w:firstLine="0"/>
        <w:jc w:val="both"/>
        <w:rPr>
          <w:rFonts w:ascii="Palatino Linotype" w:eastAsia="Palatino Linotype" w:hAnsi="Palatino Linotype" w:cs="Palatino Linotype"/>
        </w:rPr>
      </w:pPr>
      <w:r w:rsidRPr="00175A6A">
        <w:rPr>
          <w:rFonts w:ascii="Palatino Linotype" w:hAnsi="Palatino Linotype" w:cs="Arial"/>
        </w:rPr>
        <w:t>En segundo término, la Ley de Planeación del Estado de México y Municipios se señala en lo que nos interesa, lo siguiente:</w:t>
      </w:r>
    </w:p>
    <w:p w14:paraId="62706DFF" w14:textId="77777777" w:rsidR="00546679" w:rsidRPr="00175A6A" w:rsidRDefault="00546679" w:rsidP="00CB4C13">
      <w:pPr>
        <w:spacing w:line="360" w:lineRule="auto"/>
        <w:jc w:val="both"/>
        <w:rPr>
          <w:rFonts w:ascii="Palatino Linotype" w:hAnsi="Palatino Linotype" w:cs="Arial"/>
        </w:rPr>
      </w:pPr>
    </w:p>
    <w:p w14:paraId="0E38C67A" w14:textId="77777777" w:rsidR="00546679" w:rsidRPr="00175A6A" w:rsidRDefault="00546679" w:rsidP="00CB4C13">
      <w:pPr>
        <w:pStyle w:val="Prrafodelista"/>
        <w:autoSpaceDE w:val="0"/>
        <w:autoSpaceDN w:val="0"/>
        <w:adjustRightInd w:val="0"/>
        <w:ind w:left="0"/>
        <w:jc w:val="both"/>
        <w:rPr>
          <w:rFonts w:ascii="Palatino Linotype" w:hAnsi="Palatino Linotype" w:cs="Arial"/>
          <w:i/>
          <w:sz w:val="24"/>
        </w:rPr>
      </w:pPr>
      <w:r w:rsidRPr="00175A6A">
        <w:rPr>
          <w:rFonts w:ascii="Palatino Linotype" w:hAnsi="Palatino Linotype"/>
          <w:i/>
          <w:sz w:val="24"/>
        </w:rPr>
        <w:t>“Artículo 1.- La presente ley es de orden público e interés social y tiene por objeto, establecer las normas:</w:t>
      </w:r>
    </w:p>
    <w:p w14:paraId="3322ECF2" w14:textId="77777777" w:rsidR="00546679" w:rsidRPr="00175A6A" w:rsidRDefault="00546679" w:rsidP="00CB4C13">
      <w:pPr>
        <w:pStyle w:val="Prrafodelista"/>
        <w:autoSpaceDE w:val="0"/>
        <w:autoSpaceDN w:val="0"/>
        <w:adjustRightInd w:val="0"/>
        <w:ind w:left="0"/>
        <w:jc w:val="both"/>
        <w:rPr>
          <w:rFonts w:ascii="Palatino Linotype" w:hAnsi="Palatino Linotype" w:cs="Arial"/>
          <w:i/>
          <w:sz w:val="24"/>
        </w:rPr>
      </w:pPr>
      <w:r w:rsidRPr="00175A6A">
        <w:rPr>
          <w:rFonts w:ascii="Palatino Linotype" w:hAnsi="Palatino Linotype" w:cs="Arial"/>
          <w:i/>
          <w:sz w:val="24"/>
        </w:rPr>
        <w:lastRenderedPageBreak/>
        <w:t>…</w:t>
      </w:r>
    </w:p>
    <w:p w14:paraId="5DE8C359" w14:textId="77777777" w:rsidR="00546679" w:rsidRPr="00175A6A" w:rsidRDefault="00546679" w:rsidP="00CB4C13">
      <w:pPr>
        <w:pStyle w:val="Prrafodelista"/>
        <w:autoSpaceDE w:val="0"/>
        <w:autoSpaceDN w:val="0"/>
        <w:adjustRightInd w:val="0"/>
        <w:ind w:left="0"/>
        <w:jc w:val="both"/>
        <w:rPr>
          <w:rFonts w:ascii="Palatino Linotype" w:hAnsi="Palatino Linotype" w:cs="Arial"/>
          <w:i/>
          <w:sz w:val="24"/>
        </w:rPr>
      </w:pPr>
      <w:r w:rsidRPr="00175A6A">
        <w:rPr>
          <w:rFonts w:ascii="Palatino Linotype" w:hAnsi="Palatino Linotype"/>
          <w:i/>
          <w:sz w:val="24"/>
        </w:rPr>
        <w:t xml:space="preserve">II. </w:t>
      </w:r>
      <w:r w:rsidRPr="00175A6A">
        <w:rPr>
          <w:rFonts w:ascii="Palatino Linotype" w:hAnsi="Palatino Linotype"/>
          <w:b/>
          <w:i/>
          <w:sz w:val="24"/>
        </w:rPr>
        <w:t>De la participación democrática de los habitantes del Estado de México, grupos y organizaciones sociales y privados en la elaboración, ejecución y evaluación</w:t>
      </w:r>
      <w:r w:rsidRPr="00175A6A">
        <w:rPr>
          <w:rFonts w:ascii="Palatino Linotype" w:hAnsi="Palatino Linotype"/>
          <w:i/>
          <w:sz w:val="24"/>
        </w:rPr>
        <w:t xml:space="preserve"> del Plan de Desarrollo del Estado de México y los planes de desarrollo municipales, así como </w:t>
      </w:r>
      <w:r w:rsidRPr="00175A6A">
        <w:rPr>
          <w:rFonts w:ascii="Palatino Linotype" w:hAnsi="Palatino Linotype"/>
          <w:b/>
          <w:i/>
          <w:sz w:val="24"/>
        </w:rPr>
        <w:t>de los programas a que se refiere esta ley</w:t>
      </w:r>
      <w:r w:rsidRPr="00175A6A">
        <w:rPr>
          <w:rFonts w:ascii="Palatino Linotype" w:hAnsi="Palatino Linotype"/>
          <w:i/>
          <w:sz w:val="24"/>
        </w:rPr>
        <w:t>;…”</w:t>
      </w:r>
    </w:p>
    <w:p w14:paraId="459B1974" w14:textId="77777777" w:rsidR="00546679" w:rsidRPr="00175A6A" w:rsidRDefault="00546679" w:rsidP="00CB4C13">
      <w:pPr>
        <w:pStyle w:val="Prrafodelista"/>
        <w:autoSpaceDE w:val="0"/>
        <w:autoSpaceDN w:val="0"/>
        <w:adjustRightInd w:val="0"/>
        <w:ind w:left="0"/>
        <w:jc w:val="both"/>
        <w:rPr>
          <w:rFonts w:ascii="Palatino Linotype" w:hAnsi="Palatino Linotype"/>
          <w:i/>
          <w:sz w:val="24"/>
        </w:rPr>
      </w:pPr>
      <w:r w:rsidRPr="00175A6A">
        <w:rPr>
          <w:rFonts w:ascii="Palatino Linotype" w:hAnsi="Palatino Linotype"/>
          <w:i/>
          <w:sz w:val="24"/>
        </w:rPr>
        <w:t>“Artículo 10.- Para efectos de esta Ley, se entiende por:</w:t>
      </w:r>
    </w:p>
    <w:p w14:paraId="6A2C5519" w14:textId="77777777" w:rsidR="00546679" w:rsidRPr="00175A6A" w:rsidRDefault="00546679" w:rsidP="00CB4C13">
      <w:pPr>
        <w:pStyle w:val="Prrafodelista"/>
        <w:autoSpaceDE w:val="0"/>
        <w:autoSpaceDN w:val="0"/>
        <w:adjustRightInd w:val="0"/>
        <w:ind w:left="0"/>
        <w:jc w:val="both"/>
        <w:rPr>
          <w:rFonts w:ascii="Palatino Linotype" w:hAnsi="Palatino Linotype"/>
          <w:i/>
          <w:sz w:val="24"/>
        </w:rPr>
      </w:pPr>
      <w:r w:rsidRPr="00175A6A">
        <w:rPr>
          <w:rFonts w:ascii="Palatino Linotype" w:hAnsi="Palatino Linotype"/>
          <w:i/>
          <w:sz w:val="24"/>
        </w:rPr>
        <w:t>…</w:t>
      </w:r>
    </w:p>
    <w:p w14:paraId="41C997BE" w14:textId="77777777" w:rsidR="00546679" w:rsidRPr="00175A6A" w:rsidRDefault="00546679" w:rsidP="00CB4C13">
      <w:pPr>
        <w:pStyle w:val="Prrafodelista"/>
        <w:autoSpaceDE w:val="0"/>
        <w:autoSpaceDN w:val="0"/>
        <w:adjustRightInd w:val="0"/>
        <w:ind w:left="0"/>
        <w:jc w:val="both"/>
        <w:rPr>
          <w:rFonts w:ascii="Palatino Linotype" w:hAnsi="Palatino Linotype"/>
          <w:i/>
          <w:sz w:val="24"/>
        </w:rPr>
      </w:pPr>
      <w:r w:rsidRPr="00175A6A">
        <w:rPr>
          <w:rFonts w:ascii="Palatino Linotype" w:hAnsi="Palatino Linotype"/>
          <w:b/>
          <w:i/>
          <w:sz w:val="24"/>
          <w:u w:val="single"/>
        </w:rPr>
        <w:t>Programa</w:t>
      </w:r>
      <w:r w:rsidRPr="00175A6A">
        <w:rPr>
          <w:rFonts w:ascii="Palatino Linotype" w:hAnsi="Palatino Linotype"/>
          <w:i/>
          <w:sz w:val="24"/>
          <w:u w:val="single"/>
        </w:rPr>
        <w:t>.</w:t>
      </w:r>
      <w:r w:rsidRPr="00175A6A">
        <w:rPr>
          <w:rFonts w:ascii="Palatino Linotype" w:hAnsi="Palatino Linotype"/>
          <w:i/>
          <w:sz w:val="24"/>
        </w:rPr>
        <w:t xml:space="preserve"> </w:t>
      </w:r>
      <w:r w:rsidRPr="00175A6A">
        <w:rPr>
          <w:rFonts w:ascii="Palatino Linotype" w:hAnsi="Palatino Linotype"/>
          <w:b/>
          <w:i/>
          <w:sz w:val="24"/>
        </w:rPr>
        <w:t>Instrumento de los planes que ordena y vincula, cronológica, espacial, cuantitativa y técnicamente las acciones o actividades y los recursos necesarios para alcanzar una meta, que contribuirá a lograr los objetivos de los planes de desarrollo</w:t>
      </w:r>
      <w:r w:rsidRPr="00175A6A">
        <w:rPr>
          <w:rFonts w:ascii="Palatino Linotype" w:hAnsi="Palatino Linotype"/>
          <w:i/>
          <w:sz w:val="24"/>
        </w:rPr>
        <w:t>.</w:t>
      </w:r>
    </w:p>
    <w:p w14:paraId="6DCF30EF" w14:textId="77777777" w:rsidR="00546679" w:rsidRPr="00175A6A" w:rsidRDefault="00546679" w:rsidP="00CB4C13">
      <w:pPr>
        <w:pStyle w:val="Prrafodelista"/>
        <w:autoSpaceDE w:val="0"/>
        <w:autoSpaceDN w:val="0"/>
        <w:adjustRightInd w:val="0"/>
        <w:ind w:left="0"/>
        <w:jc w:val="both"/>
        <w:rPr>
          <w:rFonts w:ascii="Palatino Linotype" w:hAnsi="Palatino Linotype"/>
          <w:i/>
          <w:sz w:val="24"/>
        </w:rPr>
      </w:pPr>
      <w:r w:rsidRPr="00175A6A">
        <w:rPr>
          <w:rFonts w:ascii="Palatino Linotype" w:hAnsi="Palatino Linotype"/>
          <w:i/>
          <w:sz w:val="24"/>
        </w:rPr>
        <w:t>…</w:t>
      </w:r>
    </w:p>
    <w:p w14:paraId="409523A8" w14:textId="77777777" w:rsidR="00546679" w:rsidRPr="00175A6A" w:rsidRDefault="00546679" w:rsidP="00CB4C13">
      <w:pPr>
        <w:pStyle w:val="Prrafodelista"/>
        <w:autoSpaceDE w:val="0"/>
        <w:autoSpaceDN w:val="0"/>
        <w:adjustRightInd w:val="0"/>
        <w:ind w:left="0"/>
        <w:jc w:val="both"/>
        <w:rPr>
          <w:rFonts w:ascii="Palatino Linotype" w:hAnsi="Palatino Linotype" w:cs="Arial"/>
          <w:i/>
          <w:sz w:val="24"/>
        </w:rPr>
      </w:pPr>
      <w:r w:rsidRPr="00175A6A">
        <w:rPr>
          <w:rFonts w:ascii="Palatino Linotype" w:hAnsi="Palatino Linotype"/>
          <w:b/>
          <w:i/>
          <w:sz w:val="24"/>
        </w:rPr>
        <w:t>“Artículo 19.- Compete a los ayuntamientos</w:t>
      </w:r>
      <w:r w:rsidRPr="00175A6A">
        <w:rPr>
          <w:rFonts w:ascii="Palatino Linotype" w:hAnsi="Palatino Linotype"/>
          <w:i/>
          <w:sz w:val="24"/>
        </w:rPr>
        <w:t xml:space="preserve">, </w:t>
      </w:r>
      <w:r w:rsidRPr="00175A6A">
        <w:rPr>
          <w:rFonts w:ascii="Palatino Linotype" w:hAnsi="Palatino Linotype"/>
          <w:b/>
          <w:i/>
          <w:sz w:val="24"/>
        </w:rPr>
        <w:t>en materia de planeación democrática para el desarrollo</w:t>
      </w:r>
      <w:r w:rsidRPr="00175A6A">
        <w:rPr>
          <w:rFonts w:ascii="Palatino Linotype" w:hAnsi="Palatino Linotype"/>
          <w:i/>
          <w:sz w:val="24"/>
        </w:rPr>
        <w:t>:</w:t>
      </w:r>
    </w:p>
    <w:p w14:paraId="3485ADFD" w14:textId="77777777" w:rsidR="00546679" w:rsidRPr="00175A6A" w:rsidRDefault="00546679" w:rsidP="00CB4C13">
      <w:pPr>
        <w:pStyle w:val="Prrafodelista"/>
        <w:autoSpaceDE w:val="0"/>
        <w:autoSpaceDN w:val="0"/>
        <w:adjustRightInd w:val="0"/>
        <w:ind w:left="0"/>
        <w:jc w:val="both"/>
        <w:rPr>
          <w:rFonts w:ascii="Palatino Linotype" w:hAnsi="Palatino Linotype" w:cs="Arial"/>
          <w:i/>
          <w:sz w:val="24"/>
        </w:rPr>
      </w:pPr>
      <w:r w:rsidRPr="00175A6A">
        <w:rPr>
          <w:rFonts w:ascii="Palatino Linotype" w:hAnsi="Palatino Linotype"/>
          <w:i/>
          <w:sz w:val="24"/>
        </w:rPr>
        <w:t xml:space="preserve">I. </w:t>
      </w:r>
      <w:r w:rsidRPr="00175A6A">
        <w:rPr>
          <w:rFonts w:ascii="Palatino Linotype" w:hAnsi="Palatino Linotype"/>
          <w:b/>
          <w:i/>
          <w:sz w:val="24"/>
        </w:rPr>
        <w:t xml:space="preserve">Elaborar, aprobar, ejecutar, dar seguimiento, evaluar y el control del Plan de Desarrollo Municipal </w:t>
      </w:r>
      <w:r w:rsidRPr="00175A6A">
        <w:rPr>
          <w:rFonts w:ascii="Palatino Linotype" w:hAnsi="Palatino Linotype"/>
          <w:b/>
          <w:i/>
          <w:sz w:val="24"/>
          <w:u w:val="single"/>
        </w:rPr>
        <w:t>y sus programas</w:t>
      </w:r>
      <w:r w:rsidRPr="00175A6A">
        <w:rPr>
          <w:rFonts w:ascii="Palatino Linotype" w:hAnsi="Palatino Linotype" w:cs="Arial"/>
          <w:i/>
          <w:sz w:val="24"/>
        </w:rPr>
        <w:t>…”</w:t>
      </w:r>
    </w:p>
    <w:p w14:paraId="0770811B" w14:textId="77777777" w:rsidR="00546679" w:rsidRPr="00175A6A" w:rsidRDefault="00546679" w:rsidP="00CB4C13">
      <w:pPr>
        <w:spacing w:line="360" w:lineRule="auto"/>
        <w:jc w:val="both"/>
        <w:rPr>
          <w:rFonts w:ascii="Palatino Linotype" w:eastAsia="Palatino Linotype" w:hAnsi="Palatino Linotype" w:cs="Palatino Linotype"/>
        </w:rPr>
      </w:pPr>
    </w:p>
    <w:p w14:paraId="02159326" w14:textId="77777777" w:rsidR="00546679" w:rsidRPr="00175A6A" w:rsidRDefault="00970E38" w:rsidP="00CB4C13">
      <w:pPr>
        <w:numPr>
          <w:ilvl w:val="0"/>
          <w:numId w:val="1"/>
        </w:numPr>
        <w:spacing w:line="360" w:lineRule="auto"/>
        <w:ind w:left="0" w:firstLine="0"/>
        <w:jc w:val="both"/>
        <w:rPr>
          <w:rFonts w:ascii="Palatino Linotype" w:eastAsia="Palatino Linotype" w:hAnsi="Palatino Linotype" w:cs="Palatino Linotype"/>
        </w:rPr>
      </w:pPr>
      <w:r w:rsidRPr="00175A6A">
        <w:rPr>
          <w:rFonts w:ascii="Palatino Linotype" w:hAnsi="Palatino Linotype" w:cs="Arial"/>
        </w:rPr>
        <w:t xml:space="preserve">Como se desprende de los preceptos anteriores, podemos advertir que la participación democrática de los habitantes del Estado de México se incluye en la elaboración, ejecución y evaluación de los programas relacionados con el Plan de Desarrollo Municipal que le compete a su vez elaborar, aprobar, ejecutar, dar seguimiento, evaluar y controlar a los ayuntamientos; entendiendo por programa al instrumento de los planes que ordena y circula, cronológica, espacial cuantitativa y técnicamente, las acciones o actividades y los recursos para alcanzar una meta. </w:t>
      </w:r>
    </w:p>
    <w:p w14:paraId="10BABDF9" w14:textId="77777777" w:rsidR="00546679" w:rsidRPr="00175A6A" w:rsidRDefault="00546679" w:rsidP="00CB4C13">
      <w:pPr>
        <w:spacing w:line="360" w:lineRule="auto"/>
        <w:jc w:val="both"/>
        <w:rPr>
          <w:rFonts w:ascii="Palatino Linotype" w:eastAsia="Palatino Linotype" w:hAnsi="Palatino Linotype" w:cs="Palatino Linotype"/>
        </w:rPr>
      </w:pPr>
    </w:p>
    <w:p w14:paraId="6716B088" w14:textId="77777777" w:rsidR="00546679" w:rsidRPr="00175A6A" w:rsidRDefault="00970E38" w:rsidP="00CB4C13">
      <w:pPr>
        <w:numPr>
          <w:ilvl w:val="0"/>
          <w:numId w:val="1"/>
        </w:numPr>
        <w:spacing w:line="360" w:lineRule="auto"/>
        <w:ind w:left="0" w:firstLine="0"/>
        <w:jc w:val="both"/>
        <w:rPr>
          <w:rFonts w:ascii="Palatino Linotype" w:eastAsia="Palatino Linotype" w:hAnsi="Palatino Linotype" w:cs="Palatino Linotype"/>
        </w:rPr>
      </w:pPr>
      <w:r w:rsidRPr="00175A6A">
        <w:rPr>
          <w:rFonts w:ascii="Palatino Linotype" w:hAnsi="Palatino Linotype" w:cs="Arial"/>
        </w:rPr>
        <w:t xml:space="preserve">En tercer término, el Código Administrativo del Estado de México señala en el mismo sentido que los artículos antes citados, en su artículo 12.15 que corresponde a los Ayuntamientos formular los programas de obra pública o de servicios relacionados con la </w:t>
      </w:r>
      <w:r w:rsidRPr="00175A6A">
        <w:rPr>
          <w:rFonts w:ascii="Palatino Linotype" w:hAnsi="Palatino Linotype" w:cs="Arial"/>
        </w:rPr>
        <w:lastRenderedPageBreak/>
        <w:t>misma, con base en las políticas, objetivos y prioridades de la planeación del desarrollo del Municipio</w:t>
      </w:r>
      <w:r w:rsidRPr="00175A6A">
        <w:rPr>
          <w:rStyle w:val="Refdenotaalpie"/>
          <w:rFonts w:ascii="Palatino Linotype" w:hAnsi="Palatino Linotype" w:cs="Arial"/>
        </w:rPr>
        <w:footnoteReference w:id="5"/>
      </w:r>
      <w:r w:rsidRPr="00175A6A">
        <w:rPr>
          <w:rFonts w:ascii="Palatino Linotype" w:hAnsi="Palatino Linotype" w:cs="Arial"/>
        </w:rPr>
        <w:t xml:space="preserve">. </w:t>
      </w:r>
    </w:p>
    <w:p w14:paraId="6C7F2F4A" w14:textId="77777777" w:rsidR="00546679" w:rsidRPr="00175A6A" w:rsidRDefault="00546679" w:rsidP="00CB4C13">
      <w:pPr>
        <w:spacing w:line="360" w:lineRule="auto"/>
        <w:jc w:val="both"/>
        <w:rPr>
          <w:rFonts w:ascii="Palatino Linotype" w:eastAsia="Palatino Linotype" w:hAnsi="Palatino Linotype" w:cs="Palatino Linotype"/>
        </w:rPr>
      </w:pPr>
    </w:p>
    <w:p w14:paraId="66461A93" w14:textId="77777777" w:rsidR="00546679" w:rsidRPr="00175A6A" w:rsidRDefault="00970E38" w:rsidP="00CB4C13">
      <w:pPr>
        <w:numPr>
          <w:ilvl w:val="0"/>
          <w:numId w:val="1"/>
        </w:numPr>
        <w:spacing w:line="360" w:lineRule="auto"/>
        <w:ind w:left="0" w:firstLine="0"/>
        <w:jc w:val="both"/>
        <w:rPr>
          <w:rFonts w:ascii="Palatino Linotype" w:eastAsia="Palatino Linotype" w:hAnsi="Palatino Linotype" w:cs="Palatino Linotype"/>
        </w:rPr>
      </w:pPr>
      <w:r w:rsidRPr="00175A6A">
        <w:rPr>
          <w:rFonts w:ascii="Palatino Linotype" w:hAnsi="Palatino Linotype" w:cs="Arial"/>
        </w:rPr>
        <w:t xml:space="preserve">Además, el programa anual de obras, se encuentra vinculado con el </w:t>
      </w:r>
      <w:r w:rsidRPr="00175A6A">
        <w:rPr>
          <w:rFonts w:ascii="Palatino Linotype" w:eastAsia="Calibri" w:hAnsi="Palatino Linotype"/>
        </w:rPr>
        <w:t>Presupuesto de Egresos Municipal; para argumentar lo anterior, es indispensable citar lo ordenado por el artículo 125 de</w:t>
      </w:r>
      <w:r w:rsidRPr="00175A6A">
        <w:rPr>
          <w:rFonts w:ascii="Palatino Linotype" w:hAnsi="Palatino Linotype" w:cs="Arial"/>
        </w:rPr>
        <w:t xml:space="preserve"> la Constitución Política del Estado Libre y Soberano de México, que en su penúltimo párrafo establece que el</w:t>
      </w:r>
      <w:r w:rsidRPr="00175A6A">
        <w:rPr>
          <w:rFonts w:ascii="Palatino Linotype" w:hAnsi="Palatino Linotype" w:cs="Arial"/>
          <w:b/>
          <w:i/>
        </w:rPr>
        <w:t xml:space="preserve"> </w:t>
      </w:r>
      <w:r w:rsidRPr="00175A6A">
        <w:rPr>
          <w:rFonts w:ascii="Palatino Linotype" w:hAnsi="Palatino Linotype" w:cs="Arial"/>
        </w:rPr>
        <w:t>Presidente Municipal, promulgará y publicará el Presupuesto de Egresos Municipal, a más tardar el día 25 de febrero de cada año debiendo enviarlo al Órgano Superior de Fiscalización en la misma fecha</w:t>
      </w:r>
      <w:r w:rsidR="00546679" w:rsidRPr="00175A6A">
        <w:rPr>
          <w:rFonts w:ascii="Palatino Linotype" w:hAnsi="Palatino Linotype" w:cs="Arial"/>
          <w:b/>
          <w:i/>
        </w:rPr>
        <w:t xml:space="preserve">; </w:t>
      </w:r>
      <w:r w:rsidRPr="00175A6A">
        <w:rPr>
          <w:rFonts w:ascii="Palatino Linotype" w:hAnsi="Palatino Linotype" w:cs="Arial"/>
        </w:rPr>
        <w:t>de lo cual se colige que deberá presentar la propuesta correspondiente, a fin de que el día veinticinco de febrero de cada año pueda llevarse a cabo su promulgación y publicación e informar al Órgano Superior de Fiscalización del Estado de México.</w:t>
      </w:r>
    </w:p>
    <w:p w14:paraId="2A765A70" w14:textId="77777777" w:rsidR="00546679" w:rsidRPr="00175A6A" w:rsidRDefault="00546679" w:rsidP="00CB4C13">
      <w:pPr>
        <w:rPr>
          <w:rFonts w:ascii="Palatino Linotype" w:eastAsia="Palatino Linotype" w:hAnsi="Palatino Linotype" w:cs="Palatino Linotype"/>
        </w:rPr>
      </w:pPr>
    </w:p>
    <w:p w14:paraId="197836C8" w14:textId="77777777" w:rsidR="00546679" w:rsidRPr="00175A6A" w:rsidRDefault="00970E38" w:rsidP="00CB4C13">
      <w:pPr>
        <w:numPr>
          <w:ilvl w:val="0"/>
          <w:numId w:val="1"/>
        </w:numPr>
        <w:spacing w:line="360" w:lineRule="auto"/>
        <w:ind w:left="0" w:firstLine="0"/>
        <w:jc w:val="both"/>
        <w:rPr>
          <w:rFonts w:ascii="Palatino Linotype" w:eastAsia="Palatino Linotype" w:hAnsi="Palatino Linotype" w:cs="Palatino Linotype"/>
        </w:rPr>
      </w:pPr>
      <w:r w:rsidRPr="00175A6A">
        <w:rPr>
          <w:rFonts w:ascii="Palatino Linotype" w:hAnsi="Palatino Linotype" w:cs="Arial"/>
        </w:rPr>
        <w:t>En ese tenor, la Ley Orgánica Municipal del Estado de México resulta de interés lo que señalan sus artículos 31, fracción XIX, 100 y 101, a saber:</w:t>
      </w:r>
    </w:p>
    <w:p w14:paraId="33DA640F" w14:textId="77777777" w:rsidR="00546679" w:rsidRPr="00175A6A" w:rsidRDefault="00546679" w:rsidP="00CB4C13">
      <w:pPr>
        <w:jc w:val="both"/>
        <w:rPr>
          <w:rFonts w:ascii="Palatino Linotype" w:hAnsi="Palatino Linotype" w:cs="Arial"/>
        </w:rPr>
      </w:pPr>
    </w:p>
    <w:p w14:paraId="5C3D5F46" w14:textId="77777777" w:rsidR="00546679" w:rsidRPr="00175A6A" w:rsidRDefault="00546679" w:rsidP="00CB4C13">
      <w:pPr>
        <w:tabs>
          <w:tab w:val="left" w:pos="7513"/>
        </w:tabs>
        <w:autoSpaceDE w:val="0"/>
        <w:autoSpaceDN w:val="0"/>
        <w:adjustRightInd w:val="0"/>
        <w:jc w:val="both"/>
        <w:rPr>
          <w:rFonts w:ascii="Palatino Linotype" w:hAnsi="Palatino Linotype" w:cs="Arial"/>
          <w:i/>
        </w:rPr>
      </w:pPr>
      <w:r w:rsidRPr="00175A6A">
        <w:rPr>
          <w:rFonts w:ascii="Palatino Linotype" w:hAnsi="Palatino Linotype" w:cs="Arial"/>
        </w:rPr>
        <w:t>“</w:t>
      </w:r>
      <w:r w:rsidRPr="00175A6A">
        <w:rPr>
          <w:rFonts w:ascii="Palatino Linotype" w:hAnsi="Palatino Linotype" w:cs="Arial"/>
          <w:b/>
          <w:i/>
        </w:rPr>
        <w:t>Artículo 31</w:t>
      </w:r>
      <w:r w:rsidRPr="00175A6A">
        <w:rPr>
          <w:rFonts w:ascii="Palatino Linotype" w:hAnsi="Palatino Linotype" w:cs="Arial"/>
          <w:i/>
        </w:rPr>
        <w:t>.- Son atribuciones de los ayuntamientos:</w:t>
      </w:r>
    </w:p>
    <w:p w14:paraId="397CF9BD" w14:textId="77777777" w:rsidR="00546679" w:rsidRPr="00175A6A" w:rsidRDefault="00546679" w:rsidP="00CB4C13">
      <w:pPr>
        <w:tabs>
          <w:tab w:val="left" w:pos="7513"/>
        </w:tabs>
        <w:autoSpaceDE w:val="0"/>
        <w:autoSpaceDN w:val="0"/>
        <w:adjustRightInd w:val="0"/>
        <w:jc w:val="both"/>
        <w:rPr>
          <w:rFonts w:ascii="Palatino Linotype" w:hAnsi="Palatino Linotype" w:cs="Arial"/>
          <w:i/>
        </w:rPr>
      </w:pPr>
      <w:r w:rsidRPr="00175A6A">
        <w:rPr>
          <w:rFonts w:ascii="Palatino Linotype" w:hAnsi="Palatino Linotype" w:cs="Arial"/>
          <w:i/>
        </w:rPr>
        <w:t>…</w:t>
      </w:r>
    </w:p>
    <w:p w14:paraId="0A85A46D" w14:textId="77777777" w:rsidR="00546679" w:rsidRPr="00175A6A" w:rsidRDefault="00546679" w:rsidP="00CB4C13">
      <w:pPr>
        <w:tabs>
          <w:tab w:val="left" w:pos="7513"/>
        </w:tabs>
        <w:autoSpaceDE w:val="0"/>
        <w:autoSpaceDN w:val="0"/>
        <w:adjustRightInd w:val="0"/>
        <w:jc w:val="both"/>
        <w:rPr>
          <w:rFonts w:ascii="Palatino Linotype" w:hAnsi="Palatino Linotype" w:cs="Arial"/>
          <w:i/>
        </w:rPr>
      </w:pPr>
      <w:r w:rsidRPr="00175A6A">
        <w:rPr>
          <w:rFonts w:ascii="Palatino Linotype" w:hAnsi="Palatino Linotype" w:cs="Arial"/>
          <w:i/>
        </w:rPr>
        <w:t xml:space="preserve">XIX. </w:t>
      </w:r>
      <w:r w:rsidRPr="00175A6A">
        <w:rPr>
          <w:rFonts w:ascii="Palatino Linotype" w:hAnsi="Palatino Linotype" w:cs="Arial"/>
          <w:b/>
          <w:i/>
        </w:rPr>
        <w:t>Aprobar anualmente a más tardar el 20 de diciembre, su Presupuesto de Egresos, en base a los ingresos presupuestados para el ejercicio que corresponda</w:t>
      </w:r>
      <w:r w:rsidRPr="00175A6A">
        <w:rPr>
          <w:rFonts w:ascii="Palatino Linotype" w:hAnsi="Palatino Linotype" w:cs="Arial"/>
          <w:i/>
        </w:rPr>
        <w:t>, el cual podrá ser adecuado en función de las implicaciones que deriven de la aprobación de la Ley de Ingresos Municipal que haga la Legislatura, así como por la asignación de las participaciones y aportaciones federales y estatales.</w:t>
      </w:r>
    </w:p>
    <w:p w14:paraId="44019821" w14:textId="77777777" w:rsidR="00546679" w:rsidRPr="00175A6A" w:rsidRDefault="00546679" w:rsidP="00CB4C13">
      <w:pPr>
        <w:tabs>
          <w:tab w:val="left" w:pos="7513"/>
        </w:tabs>
        <w:autoSpaceDE w:val="0"/>
        <w:autoSpaceDN w:val="0"/>
        <w:adjustRightInd w:val="0"/>
        <w:jc w:val="both"/>
        <w:rPr>
          <w:rFonts w:ascii="Palatino Linotype" w:hAnsi="Palatino Linotype" w:cs="Arial"/>
          <w:i/>
        </w:rPr>
      </w:pPr>
      <w:r w:rsidRPr="00175A6A">
        <w:rPr>
          <w:rFonts w:ascii="Palatino Linotype" w:hAnsi="Palatino Linotype" w:cs="Arial"/>
          <w:i/>
        </w:rPr>
        <w:t>…</w:t>
      </w:r>
    </w:p>
    <w:p w14:paraId="0C35FC1D" w14:textId="77777777" w:rsidR="00546679" w:rsidRPr="00175A6A" w:rsidRDefault="00546679" w:rsidP="00CB4C13">
      <w:pPr>
        <w:tabs>
          <w:tab w:val="left" w:pos="7513"/>
        </w:tabs>
        <w:jc w:val="both"/>
        <w:rPr>
          <w:rFonts w:ascii="Palatino Linotype" w:hAnsi="Palatino Linotype" w:cs="Arial"/>
          <w:i/>
        </w:rPr>
      </w:pPr>
      <w:r w:rsidRPr="00175A6A">
        <w:rPr>
          <w:rFonts w:ascii="Palatino Linotype" w:hAnsi="Palatino Linotype" w:cs="Arial"/>
          <w:b/>
          <w:i/>
        </w:rPr>
        <w:lastRenderedPageBreak/>
        <w:t>Artículo 100.-</w:t>
      </w:r>
      <w:r w:rsidRPr="00175A6A">
        <w:rPr>
          <w:rFonts w:ascii="Palatino Linotype" w:hAnsi="Palatino Linotype" w:cs="Arial"/>
          <w:i/>
        </w:rPr>
        <w:t xml:space="preserve"> El presupuesto de egresos deberá contener las previsiones de gasto público que habrán de realizar los municipios.</w:t>
      </w:r>
    </w:p>
    <w:p w14:paraId="0E159B03" w14:textId="77777777" w:rsidR="00546679" w:rsidRPr="00175A6A" w:rsidRDefault="00546679" w:rsidP="00CB4C13">
      <w:pPr>
        <w:tabs>
          <w:tab w:val="left" w:pos="7513"/>
        </w:tabs>
        <w:jc w:val="both"/>
        <w:rPr>
          <w:rFonts w:ascii="Palatino Linotype" w:hAnsi="Palatino Linotype" w:cs="Arial"/>
          <w:i/>
        </w:rPr>
      </w:pPr>
      <w:r w:rsidRPr="00175A6A">
        <w:rPr>
          <w:rFonts w:ascii="Palatino Linotype" w:hAnsi="Palatino Linotype" w:cs="Arial"/>
          <w:i/>
        </w:rPr>
        <w:t>“</w:t>
      </w:r>
      <w:r w:rsidRPr="00175A6A">
        <w:rPr>
          <w:rFonts w:ascii="Palatino Linotype" w:hAnsi="Palatino Linotype" w:cs="Arial"/>
          <w:b/>
          <w:i/>
        </w:rPr>
        <w:t>Artículo 101.</w:t>
      </w:r>
      <w:r w:rsidRPr="00175A6A">
        <w:rPr>
          <w:rFonts w:ascii="Palatino Linotype" w:hAnsi="Palatino Linotype" w:cs="Arial"/>
          <w:i/>
        </w:rPr>
        <w:t>- El proyecto del presupuesto de egresos se integrará básicamente con:</w:t>
      </w:r>
    </w:p>
    <w:p w14:paraId="6DE87796" w14:textId="77777777" w:rsidR="00546679" w:rsidRPr="00175A6A" w:rsidRDefault="00546679" w:rsidP="00CB4C13">
      <w:pPr>
        <w:tabs>
          <w:tab w:val="left" w:pos="7513"/>
        </w:tabs>
        <w:jc w:val="both"/>
        <w:rPr>
          <w:rFonts w:ascii="Palatino Linotype" w:hAnsi="Palatino Linotype" w:cs="Arial"/>
          <w:i/>
        </w:rPr>
      </w:pPr>
      <w:r w:rsidRPr="00175A6A">
        <w:rPr>
          <w:rFonts w:ascii="Palatino Linotype" w:hAnsi="Palatino Linotype" w:cs="Arial"/>
          <w:b/>
          <w:i/>
        </w:rPr>
        <w:t>I.</w:t>
      </w:r>
      <w:r w:rsidRPr="00175A6A">
        <w:rPr>
          <w:rFonts w:ascii="Palatino Linotype" w:hAnsi="Palatino Linotype" w:cs="Arial"/>
          <w:i/>
        </w:rPr>
        <w:t xml:space="preserve"> </w:t>
      </w:r>
      <w:r w:rsidRPr="00175A6A">
        <w:rPr>
          <w:rFonts w:ascii="Palatino Linotype" w:hAnsi="Palatino Linotype" w:cs="Arial"/>
          <w:b/>
          <w:i/>
          <w:u w:val="single"/>
        </w:rPr>
        <w:t>Los programas en que se señalen objetivos, metas y unidades responsables para su ejecución</w:t>
      </w:r>
      <w:r w:rsidRPr="00175A6A">
        <w:rPr>
          <w:rFonts w:ascii="Palatino Linotype" w:hAnsi="Palatino Linotype" w:cs="Arial"/>
          <w:b/>
          <w:i/>
        </w:rPr>
        <w:t>, así como la valuación estimada del programa</w:t>
      </w:r>
      <w:r w:rsidRPr="00175A6A">
        <w:rPr>
          <w:rFonts w:ascii="Palatino Linotype" w:hAnsi="Palatino Linotype" w:cs="Arial"/>
          <w:i/>
        </w:rPr>
        <w:t>;</w:t>
      </w:r>
    </w:p>
    <w:p w14:paraId="0A40A9DC" w14:textId="77777777" w:rsidR="00546679" w:rsidRPr="00175A6A" w:rsidRDefault="00546679" w:rsidP="00CB4C13">
      <w:pPr>
        <w:tabs>
          <w:tab w:val="left" w:pos="7513"/>
        </w:tabs>
        <w:jc w:val="both"/>
        <w:rPr>
          <w:rFonts w:ascii="Palatino Linotype" w:hAnsi="Palatino Linotype" w:cs="Arial"/>
          <w:i/>
        </w:rPr>
      </w:pPr>
      <w:r w:rsidRPr="00175A6A">
        <w:rPr>
          <w:rFonts w:ascii="Palatino Linotype" w:hAnsi="Palatino Linotype" w:cs="Arial"/>
          <w:i/>
        </w:rPr>
        <w:t>II. Estimación de los ingresos y gastos del ejercicio fiscal calendarizados;</w:t>
      </w:r>
    </w:p>
    <w:p w14:paraId="6DC113D8" w14:textId="77777777" w:rsidR="00546679" w:rsidRPr="00175A6A" w:rsidRDefault="00546679" w:rsidP="00CB4C13">
      <w:pPr>
        <w:tabs>
          <w:tab w:val="left" w:pos="7513"/>
        </w:tabs>
        <w:jc w:val="both"/>
        <w:rPr>
          <w:rFonts w:ascii="Palatino Linotype" w:hAnsi="Palatino Linotype" w:cs="Arial"/>
          <w:i/>
        </w:rPr>
      </w:pPr>
      <w:r w:rsidRPr="00175A6A">
        <w:rPr>
          <w:rFonts w:ascii="Palatino Linotype" w:hAnsi="Palatino Linotype" w:cs="Arial"/>
          <w:i/>
        </w:rPr>
        <w:t>III. Situación de deuda pública.</w:t>
      </w:r>
    </w:p>
    <w:p w14:paraId="232324C8" w14:textId="77777777" w:rsidR="00546679" w:rsidRPr="00175A6A" w:rsidRDefault="00546679" w:rsidP="00CB4C13">
      <w:pPr>
        <w:tabs>
          <w:tab w:val="left" w:pos="7513"/>
        </w:tabs>
        <w:jc w:val="both"/>
        <w:rPr>
          <w:rFonts w:ascii="Palatino Linotype" w:hAnsi="Palatino Linotype" w:cs="Arial"/>
          <w:i/>
        </w:rPr>
      </w:pPr>
      <w:r w:rsidRPr="00175A6A">
        <w:rPr>
          <w:rFonts w:ascii="Palatino Linotype" w:hAnsi="Palatino Linotype" w:cs="Arial"/>
          <w:b/>
          <w:i/>
        </w:rPr>
        <w:t>El proyecto de presupuesto de egresos deberá realizarse con base en los criterios de proporcionalidad y equidad, considerando las necesidades básicas de las localidades que integran al municipio</w:t>
      </w:r>
      <w:r w:rsidRPr="00175A6A">
        <w:rPr>
          <w:rFonts w:ascii="Palatino Linotype" w:hAnsi="Palatino Linotype" w:cs="Arial"/>
          <w:i/>
        </w:rPr>
        <w:t>.”</w:t>
      </w:r>
    </w:p>
    <w:p w14:paraId="1646C1EF" w14:textId="77777777" w:rsidR="00546679" w:rsidRPr="00175A6A" w:rsidRDefault="00546679" w:rsidP="00CB4C13">
      <w:pPr>
        <w:spacing w:line="360" w:lineRule="auto"/>
        <w:jc w:val="both"/>
        <w:rPr>
          <w:rFonts w:ascii="Palatino Linotype" w:eastAsia="Palatino Linotype" w:hAnsi="Palatino Linotype" w:cs="Palatino Linotype"/>
        </w:rPr>
      </w:pPr>
    </w:p>
    <w:p w14:paraId="338AA6EC" w14:textId="77777777" w:rsidR="00546679" w:rsidRPr="00175A6A" w:rsidRDefault="00970E38" w:rsidP="00CB4C13">
      <w:pPr>
        <w:numPr>
          <w:ilvl w:val="0"/>
          <w:numId w:val="1"/>
        </w:numPr>
        <w:spacing w:line="360" w:lineRule="auto"/>
        <w:ind w:left="0" w:firstLine="0"/>
        <w:jc w:val="both"/>
        <w:rPr>
          <w:rFonts w:ascii="Palatino Linotype" w:eastAsia="Palatino Linotype" w:hAnsi="Palatino Linotype" w:cs="Palatino Linotype"/>
        </w:rPr>
      </w:pPr>
      <w:r w:rsidRPr="00175A6A">
        <w:rPr>
          <w:rFonts w:ascii="Palatino Linotype" w:hAnsi="Palatino Linotype" w:cs="Arial"/>
        </w:rPr>
        <w:t xml:space="preserve">Por otra parte, la Ley de Planeación del Estado de México y Municipios contempla las atribuciones de los Ayuntamientos en </w:t>
      </w:r>
      <w:r w:rsidR="00546679" w:rsidRPr="00175A6A">
        <w:rPr>
          <w:rFonts w:ascii="Palatino Linotype" w:hAnsi="Palatino Linotype" w:cs="Arial"/>
        </w:rPr>
        <w:t>materia de presupuesto:</w:t>
      </w:r>
    </w:p>
    <w:p w14:paraId="69326EF1" w14:textId="77777777" w:rsidR="008024A9" w:rsidRPr="00175A6A" w:rsidRDefault="008024A9" w:rsidP="00CB4C13">
      <w:pPr>
        <w:spacing w:line="360" w:lineRule="auto"/>
        <w:jc w:val="both"/>
        <w:rPr>
          <w:rFonts w:ascii="Palatino Linotype" w:eastAsia="Palatino Linotype" w:hAnsi="Palatino Linotype" w:cs="Palatino Linotype"/>
        </w:rPr>
      </w:pPr>
    </w:p>
    <w:p w14:paraId="4ED71121" w14:textId="77777777" w:rsidR="00546679" w:rsidRPr="00175A6A" w:rsidRDefault="00546679" w:rsidP="00CB4C13">
      <w:pPr>
        <w:tabs>
          <w:tab w:val="left" w:pos="7513"/>
        </w:tabs>
        <w:jc w:val="both"/>
        <w:rPr>
          <w:rFonts w:ascii="Palatino Linotype" w:hAnsi="Palatino Linotype" w:cs="Arial"/>
          <w:i/>
        </w:rPr>
      </w:pPr>
      <w:r w:rsidRPr="00175A6A">
        <w:rPr>
          <w:rFonts w:ascii="Palatino Linotype" w:hAnsi="Palatino Linotype" w:cs="Arial"/>
          <w:i/>
        </w:rPr>
        <w:t>“</w:t>
      </w:r>
      <w:r w:rsidRPr="00175A6A">
        <w:rPr>
          <w:rFonts w:ascii="Palatino Linotype" w:hAnsi="Palatino Linotype" w:cs="Arial"/>
          <w:b/>
          <w:i/>
        </w:rPr>
        <w:t>Artículo 19</w:t>
      </w:r>
      <w:r w:rsidRPr="00175A6A">
        <w:rPr>
          <w:rFonts w:ascii="Palatino Linotype" w:hAnsi="Palatino Linotype" w:cs="Arial"/>
          <w:i/>
        </w:rPr>
        <w:t>.- Compete a los ayuntamientos, en materia de planeación democrática para el desarrollo:</w:t>
      </w:r>
    </w:p>
    <w:p w14:paraId="2BB90950" w14:textId="77777777" w:rsidR="00546679" w:rsidRPr="00175A6A" w:rsidRDefault="00546679" w:rsidP="00CB4C13">
      <w:pPr>
        <w:tabs>
          <w:tab w:val="left" w:pos="7513"/>
        </w:tabs>
        <w:jc w:val="both"/>
        <w:rPr>
          <w:rFonts w:ascii="Palatino Linotype" w:hAnsi="Palatino Linotype" w:cs="Arial"/>
          <w:i/>
        </w:rPr>
      </w:pPr>
      <w:r w:rsidRPr="00175A6A">
        <w:rPr>
          <w:rFonts w:ascii="Palatino Linotype" w:hAnsi="Palatino Linotype" w:cs="Arial"/>
          <w:i/>
        </w:rPr>
        <w:t>…</w:t>
      </w:r>
    </w:p>
    <w:p w14:paraId="74A7123C" w14:textId="77777777" w:rsidR="00546679" w:rsidRPr="00175A6A" w:rsidRDefault="00546679" w:rsidP="00CB4C13">
      <w:pPr>
        <w:tabs>
          <w:tab w:val="left" w:pos="7513"/>
        </w:tabs>
        <w:jc w:val="both"/>
        <w:rPr>
          <w:rFonts w:ascii="Palatino Linotype" w:hAnsi="Palatino Linotype" w:cs="Arial"/>
          <w:i/>
        </w:rPr>
      </w:pPr>
      <w:r w:rsidRPr="00175A6A">
        <w:rPr>
          <w:rFonts w:ascii="Palatino Linotype" w:hAnsi="Palatino Linotype" w:cs="Arial"/>
          <w:i/>
        </w:rPr>
        <w:t xml:space="preserve">VIII. </w:t>
      </w:r>
      <w:r w:rsidRPr="00175A6A">
        <w:rPr>
          <w:rFonts w:ascii="Palatino Linotype" w:hAnsi="Palatino Linotype" w:cs="Arial"/>
          <w:b/>
          <w:i/>
        </w:rPr>
        <w:t>Integrar y elaborar el presupuesto</w:t>
      </w:r>
      <w:r w:rsidRPr="00175A6A">
        <w:rPr>
          <w:rFonts w:ascii="Palatino Linotype" w:hAnsi="Palatino Linotype" w:cs="Arial"/>
          <w:i/>
        </w:rPr>
        <w:t xml:space="preserve"> </w:t>
      </w:r>
      <w:r w:rsidRPr="00175A6A">
        <w:rPr>
          <w:rFonts w:ascii="Palatino Linotype" w:hAnsi="Palatino Linotype" w:cs="Arial"/>
          <w:b/>
          <w:i/>
        </w:rPr>
        <w:t>por programas para la ejecución de las acciones que correspondan</w:t>
      </w:r>
      <w:r w:rsidRPr="00175A6A">
        <w:rPr>
          <w:rFonts w:ascii="Palatino Linotype" w:hAnsi="Palatino Linotype" w:cs="Arial"/>
          <w:i/>
        </w:rPr>
        <w:t>, de acuerdo con las leyes, reglamentos y demás disposiciones;…”</w:t>
      </w:r>
    </w:p>
    <w:p w14:paraId="48736F46" w14:textId="77777777" w:rsidR="00546679" w:rsidRPr="00175A6A" w:rsidRDefault="00546679" w:rsidP="00CB4C13">
      <w:pPr>
        <w:spacing w:line="360" w:lineRule="auto"/>
        <w:jc w:val="both"/>
        <w:rPr>
          <w:rFonts w:ascii="Palatino Linotype" w:eastAsia="Palatino Linotype" w:hAnsi="Palatino Linotype" w:cs="Palatino Linotype"/>
        </w:rPr>
      </w:pPr>
    </w:p>
    <w:p w14:paraId="0F80A46D" w14:textId="77777777" w:rsidR="00546679" w:rsidRPr="00175A6A" w:rsidRDefault="00970E38" w:rsidP="00CB4C13">
      <w:pPr>
        <w:numPr>
          <w:ilvl w:val="0"/>
          <w:numId w:val="1"/>
        </w:numPr>
        <w:spacing w:line="360" w:lineRule="auto"/>
        <w:ind w:left="0" w:firstLine="0"/>
        <w:jc w:val="both"/>
        <w:rPr>
          <w:rFonts w:ascii="Palatino Linotype" w:eastAsia="Palatino Linotype" w:hAnsi="Palatino Linotype" w:cs="Palatino Linotype"/>
        </w:rPr>
      </w:pPr>
      <w:r w:rsidRPr="00175A6A">
        <w:rPr>
          <w:rFonts w:ascii="Palatino Linotype" w:hAnsi="Palatino Linotype" w:cs="Arial"/>
        </w:rPr>
        <w:t>De lo anterior se colige que efectivamente compete a los Ayuntamientos integrar y elaborar el Presupuesto e informarlo al Órgano Superior de Fiscalización de la entidad, conforme a lo dispuesto en la Ley de Fiscalización Superior del Estado de México, que en su artículo 47, señala:</w:t>
      </w:r>
    </w:p>
    <w:p w14:paraId="5530B4D3" w14:textId="77777777" w:rsidR="00546679" w:rsidRPr="00175A6A" w:rsidRDefault="00546679" w:rsidP="00CB4C13">
      <w:pPr>
        <w:spacing w:line="360" w:lineRule="auto"/>
        <w:jc w:val="both"/>
        <w:rPr>
          <w:rFonts w:ascii="Palatino Linotype" w:eastAsia="Palatino Linotype" w:hAnsi="Palatino Linotype" w:cs="Palatino Linotype"/>
        </w:rPr>
      </w:pPr>
    </w:p>
    <w:p w14:paraId="4895EA94" w14:textId="77777777" w:rsidR="00546679" w:rsidRPr="00175A6A" w:rsidRDefault="00546679" w:rsidP="00CB4C13">
      <w:pPr>
        <w:autoSpaceDE w:val="0"/>
        <w:autoSpaceDN w:val="0"/>
        <w:adjustRightInd w:val="0"/>
        <w:jc w:val="both"/>
        <w:rPr>
          <w:rFonts w:ascii="Palatino Linotype" w:eastAsia="Calibri" w:hAnsi="Palatino Linotype" w:cs="Arial"/>
          <w:i/>
        </w:rPr>
      </w:pPr>
      <w:r w:rsidRPr="00175A6A">
        <w:rPr>
          <w:rFonts w:ascii="Palatino Linotype" w:eastAsia="Calibri" w:hAnsi="Palatino Linotype" w:cs="Arial"/>
          <w:bCs/>
          <w:i/>
        </w:rPr>
        <w:t>“</w:t>
      </w:r>
      <w:r w:rsidRPr="00175A6A">
        <w:rPr>
          <w:rFonts w:ascii="Palatino Linotype" w:eastAsia="Calibri" w:hAnsi="Palatino Linotype" w:cs="Arial"/>
          <w:b/>
          <w:bCs/>
          <w:i/>
        </w:rPr>
        <w:t xml:space="preserve">Artículo 47.- </w:t>
      </w:r>
      <w:r w:rsidRPr="00175A6A">
        <w:rPr>
          <w:rFonts w:ascii="Palatino Linotype" w:eastAsia="Calibri" w:hAnsi="Palatino Linotype" w:cs="Arial"/>
          <w:i/>
        </w:rPr>
        <w:t>Los Presidentes Municipales y los Síndicos estarán obligados a informar al Órgano Superior</w:t>
      </w:r>
      <w:r w:rsidRPr="00175A6A">
        <w:rPr>
          <w:rFonts w:ascii="Palatino Linotype" w:eastAsia="Calibri" w:hAnsi="Palatino Linotype" w:cs="Arial"/>
          <w:b/>
          <w:i/>
        </w:rPr>
        <w:t>, a más tardar el 25 de febrero de cada año</w:t>
      </w:r>
      <w:r w:rsidRPr="00175A6A">
        <w:rPr>
          <w:rFonts w:ascii="Palatino Linotype" w:eastAsia="Calibri" w:hAnsi="Palatino Linotype" w:cs="Arial"/>
          <w:i/>
        </w:rPr>
        <w:t>, el Presupuesto de Egresos Municipal que haya aprobado el Ayuntamiento correspondiente.”</w:t>
      </w:r>
    </w:p>
    <w:p w14:paraId="3A550722" w14:textId="77777777" w:rsidR="00546679" w:rsidRPr="00175A6A" w:rsidRDefault="00970E38" w:rsidP="00CB4C13">
      <w:pPr>
        <w:numPr>
          <w:ilvl w:val="0"/>
          <w:numId w:val="1"/>
        </w:numPr>
        <w:spacing w:line="360" w:lineRule="auto"/>
        <w:ind w:left="0" w:firstLine="0"/>
        <w:jc w:val="both"/>
        <w:rPr>
          <w:rFonts w:ascii="Palatino Linotype" w:eastAsia="Palatino Linotype" w:hAnsi="Palatino Linotype" w:cs="Palatino Linotype"/>
        </w:rPr>
      </w:pPr>
      <w:r w:rsidRPr="00175A6A">
        <w:rPr>
          <w:rFonts w:ascii="Palatino Linotype" w:hAnsi="Palatino Linotype" w:cs="Arial"/>
        </w:rPr>
        <w:t xml:space="preserve">Aunado a lo anterior, el citado Manual para la Planeación, Programación y </w:t>
      </w:r>
      <w:proofErr w:type="spellStart"/>
      <w:r w:rsidRPr="00175A6A">
        <w:rPr>
          <w:rFonts w:ascii="Palatino Linotype" w:hAnsi="Palatino Linotype" w:cs="Arial"/>
        </w:rPr>
        <w:t>Presupuestación</w:t>
      </w:r>
      <w:proofErr w:type="spellEnd"/>
      <w:r w:rsidRPr="00175A6A">
        <w:rPr>
          <w:rFonts w:ascii="Palatino Linotype" w:hAnsi="Palatino Linotype" w:cs="Arial"/>
        </w:rPr>
        <w:t xml:space="preserve"> Munici</w:t>
      </w:r>
      <w:r w:rsidR="00546679" w:rsidRPr="00175A6A">
        <w:rPr>
          <w:rFonts w:ascii="Palatino Linotype" w:hAnsi="Palatino Linotype" w:cs="Arial"/>
        </w:rPr>
        <w:t xml:space="preserve">pal para el Ejercicio Fiscal 2020 y 2021, </w:t>
      </w:r>
      <w:r w:rsidRPr="00175A6A">
        <w:rPr>
          <w:rFonts w:ascii="Palatino Linotype" w:hAnsi="Palatino Linotype" w:cs="Arial"/>
        </w:rPr>
        <w:t xml:space="preserve">además de apoyar los </w:t>
      </w:r>
      <w:r w:rsidRPr="00175A6A">
        <w:rPr>
          <w:rFonts w:ascii="Palatino Linotype" w:hAnsi="Palatino Linotype" w:cs="Arial"/>
        </w:rPr>
        <w:lastRenderedPageBreak/>
        <w:t>procesos para una mejor coordinación de acciones y un trabajo en equipo entre la Tesorería, la Unidad de Información, Planeación, Programación y Evaluación (UIPPE) Municipal o su equivalente, en términos de la Ley de Planeación del Estado de México y Municipios, la Contraloría Municipal y las distintas dependencias generales y auxiliares; garantiza realizar la integración del proyecto de presupuesto de egresos municipal, que sustente programas y proyectos que se ejecutarán en el ejercicio fiscal, orientando éstos a la realización de</w:t>
      </w:r>
      <w:r w:rsidRPr="00175A6A">
        <w:rPr>
          <w:rFonts w:ascii="Palatino Linotype" w:eastAsia="Arial Unicode MS" w:hAnsi="Palatino Linotype" w:cs="Arial"/>
          <w:bCs/>
        </w:rPr>
        <w:t xml:space="preserve"> acciones que den cumplimiento a objetivos preestablecidos en el Plan de Desarrollo Municipal (PDM), los cuales serán verificados a través de indicadores y metas previstas a alcanzar; además en el cual se determinan los formatos impresos que deben integrarse, como sigue:</w:t>
      </w:r>
    </w:p>
    <w:p w14:paraId="6AFF753F" w14:textId="77777777" w:rsidR="008024A9" w:rsidRPr="00175A6A" w:rsidRDefault="008024A9" w:rsidP="00CB4C13">
      <w:pPr>
        <w:spacing w:line="360" w:lineRule="auto"/>
        <w:jc w:val="both"/>
        <w:rPr>
          <w:rFonts w:ascii="Palatino Linotype" w:eastAsia="Palatino Linotype" w:hAnsi="Palatino Linotype" w:cs="Palatino Linotype"/>
        </w:rPr>
      </w:pPr>
    </w:p>
    <w:p w14:paraId="6541E02E" w14:textId="77777777" w:rsidR="00546679" w:rsidRPr="00175A6A" w:rsidRDefault="00546679" w:rsidP="00CB4C13">
      <w:pPr>
        <w:tabs>
          <w:tab w:val="left" w:pos="2552"/>
          <w:tab w:val="left" w:pos="8080"/>
        </w:tabs>
        <w:jc w:val="both"/>
        <w:rPr>
          <w:rFonts w:ascii="Palatino Linotype" w:hAnsi="Palatino Linotype"/>
          <w:bCs/>
          <w:i/>
        </w:rPr>
      </w:pPr>
      <w:r w:rsidRPr="00175A6A">
        <w:rPr>
          <w:rFonts w:ascii="Palatino Linotype" w:hAnsi="Palatino Linotype"/>
          <w:bCs/>
          <w:i/>
        </w:rPr>
        <w:t xml:space="preserve">Finalmente, para la presentación del Presupuesto de Egresos Municipal ante el Órgano Superior de Fiscalización del Estado de México (OSFEM), se deberá contar con la siguiente información impresa: </w:t>
      </w:r>
    </w:p>
    <w:p w14:paraId="2B422CF0" w14:textId="77777777" w:rsidR="00546679" w:rsidRPr="00175A6A" w:rsidRDefault="00546679" w:rsidP="00CB4C13">
      <w:pPr>
        <w:tabs>
          <w:tab w:val="left" w:pos="2552"/>
          <w:tab w:val="left" w:pos="8080"/>
        </w:tabs>
        <w:jc w:val="both"/>
        <w:rPr>
          <w:rFonts w:ascii="Palatino Linotype" w:hAnsi="Palatino Linotype"/>
          <w:bCs/>
          <w:i/>
        </w:rPr>
      </w:pPr>
      <w:r w:rsidRPr="00175A6A">
        <w:rPr>
          <w:rFonts w:ascii="Palatino Linotype" w:hAnsi="Palatino Linotype"/>
          <w:bCs/>
          <w:i/>
        </w:rPr>
        <w:t xml:space="preserve">1. Oficio de presentación: Deberá estar dirigido al Auditor Superior del OSFEM, indicando la presentación del Presupuesto de Egresos Municipal para el ejercicio fiscal correspondiente, fundamentado en el artículo 125 de la Constitución del Estado Libre y Soberano de México y en el artículo 47 de la Ley de Fiscalización Superior del Estado de México, vigente debidamente firmado por la autoridad competente. </w:t>
      </w:r>
    </w:p>
    <w:p w14:paraId="24C2C011" w14:textId="77777777" w:rsidR="00546679" w:rsidRPr="00175A6A" w:rsidRDefault="00546679" w:rsidP="00CB4C13">
      <w:pPr>
        <w:tabs>
          <w:tab w:val="left" w:pos="2552"/>
          <w:tab w:val="left" w:pos="8080"/>
        </w:tabs>
        <w:jc w:val="both"/>
        <w:rPr>
          <w:rFonts w:ascii="Palatino Linotype" w:hAnsi="Palatino Linotype"/>
          <w:bCs/>
          <w:i/>
        </w:rPr>
      </w:pPr>
      <w:r w:rsidRPr="00175A6A">
        <w:rPr>
          <w:rFonts w:ascii="Palatino Linotype" w:hAnsi="Palatino Linotype"/>
          <w:bCs/>
          <w:i/>
        </w:rPr>
        <w:t xml:space="preserve">2. Copia certificada del acta de Cabildo, Consejo Directivo o Junta de Gobierno: Deberá reflejar el monto del Presupuesto de Egresos, señalar la forma de aprobación (unanimidad o mayoría), el desarrollo de los hechos (versión escenográfica), sus firmas y el sello. </w:t>
      </w:r>
    </w:p>
    <w:p w14:paraId="5E4F0D96" w14:textId="77777777" w:rsidR="00546679" w:rsidRPr="00175A6A" w:rsidRDefault="00546679" w:rsidP="00CB4C13">
      <w:pPr>
        <w:tabs>
          <w:tab w:val="left" w:pos="2552"/>
          <w:tab w:val="left" w:pos="8080"/>
        </w:tabs>
        <w:jc w:val="both"/>
        <w:rPr>
          <w:rFonts w:ascii="Palatino Linotype" w:hAnsi="Palatino Linotype"/>
          <w:bCs/>
          <w:i/>
        </w:rPr>
      </w:pPr>
      <w:r w:rsidRPr="00175A6A">
        <w:rPr>
          <w:rFonts w:ascii="Palatino Linotype" w:hAnsi="Palatino Linotype"/>
          <w:bCs/>
          <w:i/>
        </w:rPr>
        <w:t xml:space="preserve">3. Carátula de presupuesto de ingresos (PbRM-03b). </w:t>
      </w:r>
    </w:p>
    <w:p w14:paraId="19C9234A" w14:textId="77777777" w:rsidR="00546679" w:rsidRPr="00175A6A" w:rsidRDefault="00546679" w:rsidP="00CB4C13">
      <w:pPr>
        <w:tabs>
          <w:tab w:val="left" w:pos="2552"/>
          <w:tab w:val="left" w:pos="8080"/>
        </w:tabs>
        <w:jc w:val="both"/>
        <w:rPr>
          <w:rFonts w:ascii="Palatino Linotype" w:hAnsi="Palatino Linotype"/>
          <w:bCs/>
          <w:i/>
        </w:rPr>
      </w:pPr>
      <w:r w:rsidRPr="00175A6A">
        <w:rPr>
          <w:rFonts w:ascii="Palatino Linotype" w:hAnsi="Palatino Linotype"/>
          <w:bCs/>
          <w:i/>
        </w:rPr>
        <w:t xml:space="preserve">4. Carátula de presupuesto de egresos (PbRM-04d). </w:t>
      </w:r>
    </w:p>
    <w:p w14:paraId="545B81A8" w14:textId="77777777" w:rsidR="00546679" w:rsidRPr="00175A6A" w:rsidRDefault="00546679" w:rsidP="00CB4C13">
      <w:pPr>
        <w:tabs>
          <w:tab w:val="left" w:pos="2552"/>
          <w:tab w:val="left" w:pos="8080"/>
        </w:tabs>
        <w:jc w:val="both"/>
        <w:rPr>
          <w:rFonts w:ascii="Palatino Linotype" w:hAnsi="Palatino Linotype"/>
          <w:bCs/>
          <w:i/>
        </w:rPr>
      </w:pPr>
      <w:r w:rsidRPr="00175A6A">
        <w:rPr>
          <w:rFonts w:ascii="Palatino Linotype" w:hAnsi="Palatino Linotype"/>
          <w:bCs/>
          <w:i/>
        </w:rPr>
        <w:t xml:space="preserve">5. Presupuesto de ingresos detallado (PbRM-03a). </w:t>
      </w:r>
    </w:p>
    <w:p w14:paraId="5589F793" w14:textId="77777777" w:rsidR="00546679" w:rsidRPr="00175A6A" w:rsidRDefault="00546679" w:rsidP="00CB4C13">
      <w:pPr>
        <w:tabs>
          <w:tab w:val="left" w:pos="2552"/>
          <w:tab w:val="left" w:pos="8080"/>
        </w:tabs>
        <w:jc w:val="both"/>
        <w:rPr>
          <w:rFonts w:ascii="Palatino Linotype" w:hAnsi="Palatino Linotype"/>
          <w:bCs/>
          <w:i/>
        </w:rPr>
      </w:pPr>
      <w:r w:rsidRPr="00175A6A">
        <w:rPr>
          <w:rFonts w:ascii="Palatino Linotype" w:hAnsi="Palatino Linotype"/>
          <w:bCs/>
          <w:i/>
        </w:rPr>
        <w:t xml:space="preserve">6. Presupuesto de Egreso global calendarizado (PbRM-04c). </w:t>
      </w:r>
    </w:p>
    <w:p w14:paraId="28EBB1AC" w14:textId="77777777" w:rsidR="00546679" w:rsidRPr="00175A6A" w:rsidRDefault="00546679" w:rsidP="00CB4C13">
      <w:pPr>
        <w:tabs>
          <w:tab w:val="left" w:pos="2552"/>
          <w:tab w:val="left" w:pos="8080"/>
        </w:tabs>
        <w:jc w:val="both"/>
        <w:rPr>
          <w:rFonts w:ascii="Palatino Linotype" w:hAnsi="Palatino Linotype"/>
          <w:bCs/>
          <w:i/>
        </w:rPr>
      </w:pPr>
      <w:r w:rsidRPr="00175A6A">
        <w:rPr>
          <w:rFonts w:ascii="Palatino Linotype" w:hAnsi="Palatino Linotype"/>
          <w:bCs/>
          <w:i/>
        </w:rPr>
        <w:t xml:space="preserve">7. Tabulador de sueldos (PbRM-05). </w:t>
      </w:r>
    </w:p>
    <w:p w14:paraId="750BE335" w14:textId="77777777" w:rsidR="00546679" w:rsidRPr="00175A6A" w:rsidRDefault="00546679" w:rsidP="00CB4C13">
      <w:pPr>
        <w:tabs>
          <w:tab w:val="left" w:pos="2552"/>
          <w:tab w:val="left" w:pos="8080"/>
        </w:tabs>
        <w:jc w:val="both"/>
        <w:rPr>
          <w:rFonts w:ascii="Palatino Linotype" w:hAnsi="Palatino Linotype"/>
          <w:bCs/>
          <w:i/>
        </w:rPr>
      </w:pPr>
      <w:r w:rsidRPr="00175A6A">
        <w:rPr>
          <w:rFonts w:ascii="Palatino Linotype" w:hAnsi="Palatino Linotype"/>
          <w:bCs/>
          <w:i/>
        </w:rPr>
        <w:t xml:space="preserve">8. Programa anual de Adquisiciones (PbRM-06). </w:t>
      </w:r>
    </w:p>
    <w:p w14:paraId="64184C48" w14:textId="77777777" w:rsidR="00546679" w:rsidRPr="00175A6A" w:rsidRDefault="00546679" w:rsidP="00CB4C13">
      <w:pPr>
        <w:tabs>
          <w:tab w:val="left" w:pos="2552"/>
          <w:tab w:val="left" w:pos="8080"/>
        </w:tabs>
        <w:jc w:val="both"/>
        <w:rPr>
          <w:rFonts w:ascii="Palatino Linotype" w:hAnsi="Palatino Linotype"/>
          <w:b/>
          <w:i/>
        </w:rPr>
      </w:pPr>
      <w:r w:rsidRPr="00175A6A">
        <w:rPr>
          <w:rFonts w:ascii="Palatino Linotype" w:hAnsi="Palatino Linotype"/>
          <w:b/>
          <w:i/>
        </w:rPr>
        <w:t xml:space="preserve">9. Programa anual de obra (PbRM-07a). </w:t>
      </w:r>
    </w:p>
    <w:p w14:paraId="133352E1" w14:textId="77777777" w:rsidR="00546679" w:rsidRPr="00175A6A" w:rsidRDefault="00546679" w:rsidP="00CB4C13">
      <w:pPr>
        <w:tabs>
          <w:tab w:val="left" w:pos="2552"/>
          <w:tab w:val="left" w:pos="8080"/>
        </w:tabs>
        <w:jc w:val="both"/>
        <w:rPr>
          <w:rFonts w:ascii="Palatino Linotype" w:hAnsi="Palatino Linotype"/>
          <w:bCs/>
          <w:i/>
        </w:rPr>
      </w:pPr>
      <w:r w:rsidRPr="00175A6A">
        <w:rPr>
          <w:rFonts w:ascii="Palatino Linotype" w:hAnsi="Palatino Linotype"/>
          <w:bCs/>
          <w:i/>
        </w:rPr>
        <w:t xml:space="preserve">10. Programa anual de obra (reparaciones y mantenimientos) (PbRM-07b). </w:t>
      </w:r>
    </w:p>
    <w:p w14:paraId="32FF4AB8" w14:textId="77777777" w:rsidR="00546679" w:rsidRPr="00175A6A" w:rsidRDefault="00546679" w:rsidP="00CB4C13">
      <w:pPr>
        <w:tabs>
          <w:tab w:val="left" w:pos="2552"/>
          <w:tab w:val="left" w:pos="8080"/>
        </w:tabs>
        <w:jc w:val="both"/>
        <w:rPr>
          <w:rFonts w:ascii="Palatino Linotype" w:eastAsia="Arial Unicode MS" w:hAnsi="Palatino Linotype" w:cs="Arial"/>
          <w:bCs/>
        </w:rPr>
      </w:pPr>
      <w:r w:rsidRPr="00175A6A">
        <w:rPr>
          <w:rFonts w:ascii="Palatino Linotype" w:hAnsi="Palatino Linotype"/>
          <w:bCs/>
          <w:i/>
        </w:rPr>
        <w:lastRenderedPageBreak/>
        <w:t>Con el propósito de que los entes municipales tengan mayor facilidad en el manejo de los documentos que integran la Ley de Ingresos Municipal y el Presupuesto de Egresos Municipal, adicionalmente a la información impresa se deberá anexar información en archivos electrónicos atendiendo los lineamientos y disposiciones que establezca el OSFEM, sin menoscabo de lo que establece el presente Manual.</w:t>
      </w:r>
    </w:p>
    <w:p w14:paraId="06E24B8A" w14:textId="77777777" w:rsidR="00970E38" w:rsidRPr="00175A6A" w:rsidRDefault="00970E38" w:rsidP="00CB4C13">
      <w:pPr>
        <w:spacing w:line="360" w:lineRule="auto"/>
        <w:jc w:val="both"/>
        <w:rPr>
          <w:rFonts w:ascii="Palatino Linotype" w:eastAsia="Palatino Linotype" w:hAnsi="Palatino Linotype" w:cs="Palatino Linotype"/>
        </w:rPr>
      </w:pPr>
    </w:p>
    <w:p w14:paraId="3278A6AE" w14:textId="77777777" w:rsidR="00546679" w:rsidRPr="00175A6A" w:rsidRDefault="00546679" w:rsidP="00CB4C13">
      <w:pPr>
        <w:numPr>
          <w:ilvl w:val="0"/>
          <w:numId w:val="1"/>
        </w:numPr>
        <w:spacing w:line="360" w:lineRule="auto"/>
        <w:ind w:left="0" w:firstLine="0"/>
        <w:jc w:val="both"/>
        <w:rPr>
          <w:rFonts w:ascii="Palatino Linotype" w:eastAsia="Palatino Linotype" w:hAnsi="Palatino Linotype" w:cs="Palatino Linotype"/>
        </w:rPr>
      </w:pPr>
      <w:r w:rsidRPr="00175A6A">
        <w:rPr>
          <w:rFonts w:ascii="Palatino Linotype" w:eastAsia="Palatino Linotype" w:hAnsi="Palatino Linotype" w:cs="Palatino Linotype"/>
        </w:rPr>
        <w:t xml:space="preserve">Así, </w:t>
      </w:r>
      <w:r w:rsidRPr="00175A6A">
        <w:rPr>
          <w:rFonts w:ascii="Palatino Linotype" w:eastAsia="Arial Unicode MS" w:hAnsi="Palatino Linotype" w:cs="Arial"/>
          <w:bCs/>
        </w:rPr>
        <w:t xml:space="preserve">por disposición del artículo 125 de la Constitución Política del Estado Libre y Soberano de México, el Presidente Municipal tiene como fecha límite para promulgar y publicar el Presupuesto de Egresos Municipal, a más tardar el día veinticinco de febrero del año en curso, debiendo enviarlo al Órgano Superior de Fiscalización en la misma fecha; y, para la elaboración del mismo debe también generar el programa anual de obra y entregarlo tanto de forma impresa como electrónica, es decir, </w:t>
      </w:r>
      <w:r w:rsidRPr="00175A6A">
        <w:rPr>
          <w:rFonts w:ascii="Palatino Linotype" w:eastAsia="Arial Unicode MS" w:hAnsi="Palatino Linotype" w:cs="Arial"/>
          <w:b/>
          <w:bCs/>
        </w:rPr>
        <w:t>programa de obra</w:t>
      </w:r>
      <w:r w:rsidR="00D95BB7" w:rsidRPr="00175A6A">
        <w:rPr>
          <w:rFonts w:ascii="Palatino Linotype" w:eastAsia="Arial Unicode MS" w:hAnsi="Palatino Linotype" w:cs="Arial"/>
          <w:b/>
          <w:bCs/>
        </w:rPr>
        <w:t xml:space="preserve"> pública</w:t>
      </w:r>
      <w:r w:rsidRPr="00175A6A">
        <w:rPr>
          <w:rFonts w:ascii="Palatino Linotype" w:eastAsia="Arial Unicode MS" w:hAnsi="Palatino Linotype" w:cs="Arial"/>
          <w:b/>
          <w:bCs/>
        </w:rPr>
        <w:t>.</w:t>
      </w:r>
    </w:p>
    <w:p w14:paraId="599F27DE" w14:textId="77777777" w:rsidR="00546679" w:rsidRPr="00175A6A" w:rsidRDefault="00546679" w:rsidP="00CB4C13">
      <w:pPr>
        <w:spacing w:line="360" w:lineRule="auto"/>
        <w:jc w:val="both"/>
        <w:rPr>
          <w:rFonts w:ascii="Palatino Linotype" w:eastAsia="Palatino Linotype" w:hAnsi="Palatino Linotype" w:cs="Palatino Linotype"/>
        </w:rPr>
      </w:pPr>
    </w:p>
    <w:p w14:paraId="49C95480" w14:textId="06DBF487" w:rsidR="000C3A72" w:rsidRPr="00175A6A" w:rsidRDefault="00546679" w:rsidP="00CB4C13">
      <w:pPr>
        <w:numPr>
          <w:ilvl w:val="0"/>
          <w:numId w:val="1"/>
        </w:numPr>
        <w:spacing w:line="360" w:lineRule="auto"/>
        <w:ind w:left="0" w:firstLine="0"/>
        <w:jc w:val="both"/>
        <w:rPr>
          <w:rFonts w:ascii="Palatino Linotype" w:eastAsia="Palatino Linotype" w:hAnsi="Palatino Linotype" w:cs="Palatino Linotype"/>
        </w:rPr>
      </w:pPr>
      <w:r w:rsidRPr="00175A6A">
        <w:rPr>
          <w:rFonts w:ascii="Palatino Linotype" w:eastAsia="Palatino Linotype" w:hAnsi="Palatino Linotype" w:cs="Palatino Linotype"/>
        </w:rPr>
        <w:t xml:space="preserve">En consecuencia, </w:t>
      </w:r>
      <w:r w:rsidRPr="00175A6A">
        <w:rPr>
          <w:rFonts w:ascii="Palatino Linotype" w:hAnsi="Palatino Linotype" w:cs="Arial"/>
        </w:rPr>
        <w:t xml:space="preserve">este Órgano Garante, estima que las razones o motivos de </w:t>
      </w:r>
      <w:r w:rsidR="005B75F6" w:rsidRPr="00175A6A">
        <w:rPr>
          <w:rFonts w:ascii="Palatino Linotype" w:hAnsi="Palatino Linotype" w:cs="Arial"/>
        </w:rPr>
        <w:t xml:space="preserve">inconformidad hechos valer por </w:t>
      </w:r>
      <w:r w:rsidRPr="00175A6A">
        <w:rPr>
          <w:rFonts w:ascii="Palatino Linotype" w:hAnsi="Palatino Linotype" w:cs="Arial"/>
        </w:rPr>
        <w:t>l</w:t>
      </w:r>
      <w:r w:rsidR="005B75F6" w:rsidRPr="00175A6A">
        <w:rPr>
          <w:rFonts w:ascii="Palatino Linotype" w:hAnsi="Palatino Linotype" w:cs="Arial"/>
        </w:rPr>
        <w:t>a</w:t>
      </w:r>
      <w:r w:rsidRPr="00175A6A">
        <w:rPr>
          <w:rFonts w:ascii="Palatino Linotype" w:hAnsi="Palatino Linotype" w:cs="Arial"/>
          <w:b/>
        </w:rPr>
        <w:t xml:space="preserve"> RECURRENTE</w:t>
      </w:r>
      <w:r w:rsidRPr="00175A6A">
        <w:rPr>
          <w:rFonts w:ascii="Palatino Linotype" w:hAnsi="Palatino Linotype" w:cs="Arial"/>
        </w:rPr>
        <w:t xml:space="preserve"> devienen </w:t>
      </w:r>
      <w:r w:rsidRPr="00175A6A">
        <w:rPr>
          <w:rFonts w:ascii="Palatino Linotype" w:hAnsi="Palatino Linotype" w:cs="Arial"/>
          <w:b/>
        </w:rPr>
        <w:t>fundadas</w:t>
      </w:r>
      <w:r w:rsidRPr="00175A6A">
        <w:rPr>
          <w:rFonts w:ascii="Palatino Linotype" w:hAnsi="Palatino Linotype" w:cs="Arial"/>
        </w:rPr>
        <w:t xml:space="preserve"> y suficientes para </w:t>
      </w:r>
      <w:r w:rsidRPr="00175A6A">
        <w:rPr>
          <w:rFonts w:ascii="Palatino Linotype" w:hAnsi="Palatino Linotype" w:cs="Arial"/>
          <w:b/>
        </w:rPr>
        <w:t>ORDENAR</w:t>
      </w:r>
      <w:r w:rsidRPr="00175A6A">
        <w:rPr>
          <w:rFonts w:ascii="Palatino Linotype" w:hAnsi="Palatino Linotype" w:cs="Arial"/>
        </w:rPr>
        <w:t xml:space="preserve"> al </w:t>
      </w:r>
      <w:r w:rsidRPr="00175A6A">
        <w:rPr>
          <w:rFonts w:ascii="Palatino Linotype" w:hAnsi="Palatino Linotype" w:cs="Arial"/>
          <w:b/>
        </w:rPr>
        <w:t>SUJETO OBLIGADO</w:t>
      </w:r>
      <w:r w:rsidR="00D95BB7" w:rsidRPr="00175A6A">
        <w:rPr>
          <w:rFonts w:ascii="Palatino Linotype" w:hAnsi="Palatino Linotype" w:cs="Arial"/>
        </w:rPr>
        <w:t xml:space="preserve"> haga entrega, </w:t>
      </w:r>
      <w:r w:rsidR="00D95BB7" w:rsidRPr="00175A6A">
        <w:rPr>
          <w:rFonts w:ascii="Palatino Linotype" w:eastAsia="Calibri" w:hAnsi="Palatino Linotype" w:cs="Arial"/>
          <w:b/>
          <w:lang w:val="es-ES"/>
        </w:rPr>
        <w:t>de manera legible y completa, el documento donde conste el Programa Anual de Obra Pública del ejercicio fiscal 2020 y 2021.</w:t>
      </w:r>
    </w:p>
    <w:p w14:paraId="3F40919F" w14:textId="77777777" w:rsidR="005B75F6" w:rsidRPr="00175A6A" w:rsidRDefault="005B75F6" w:rsidP="005B75F6">
      <w:pPr>
        <w:spacing w:line="360" w:lineRule="auto"/>
        <w:jc w:val="both"/>
        <w:rPr>
          <w:rFonts w:ascii="Palatino Linotype" w:eastAsia="Palatino Linotype" w:hAnsi="Palatino Linotype" w:cs="Palatino Linotype"/>
        </w:rPr>
      </w:pPr>
    </w:p>
    <w:p w14:paraId="2B1F4B8B" w14:textId="77777777" w:rsidR="005B75F6" w:rsidRPr="00175A6A" w:rsidRDefault="005B75F6" w:rsidP="005B75F6">
      <w:pPr>
        <w:spacing w:line="360" w:lineRule="auto"/>
        <w:jc w:val="both"/>
        <w:rPr>
          <w:rFonts w:ascii="Palatino Linotype" w:eastAsia="Palatino Linotype" w:hAnsi="Palatino Linotype" w:cs="Palatino Linotype"/>
        </w:rPr>
      </w:pPr>
    </w:p>
    <w:p w14:paraId="7A9557D9" w14:textId="77777777" w:rsidR="005B75F6" w:rsidRPr="00175A6A" w:rsidRDefault="005B75F6" w:rsidP="005B75F6">
      <w:pPr>
        <w:spacing w:line="360" w:lineRule="auto"/>
        <w:jc w:val="both"/>
        <w:rPr>
          <w:rFonts w:ascii="Palatino Linotype" w:eastAsia="Palatino Linotype" w:hAnsi="Palatino Linotype" w:cs="Palatino Linotype"/>
        </w:rPr>
      </w:pPr>
    </w:p>
    <w:p w14:paraId="4BBB9F12" w14:textId="77777777" w:rsidR="000C3A72" w:rsidRPr="00175A6A" w:rsidRDefault="000C3A72" w:rsidP="00CB4C13">
      <w:pPr>
        <w:keepNext/>
        <w:keepLines/>
        <w:tabs>
          <w:tab w:val="left" w:pos="284"/>
        </w:tabs>
        <w:spacing w:before="240"/>
        <w:outlineLvl w:val="0"/>
        <w:rPr>
          <w:rFonts w:ascii="Palatino Linotype" w:eastAsia="MS Gothic" w:hAnsi="Palatino Linotype" w:cstheme="majorBidi"/>
          <w:b/>
        </w:rPr>
      </w:pPr>
      <w:bookmarkStart w:id="5" w:name="_Toc487739452"/>
      <w:bookmarkStart w:id="6" w:name="_Toc524344196"/>
      <w:bookmarkStart w:id="7" w:name="_Toc526271201"/>
      <w:bookmarkStart w:id="8" w:name="_Toc536106975"/>
      <w:bookmarkStart w:id="9" w:name="_Toc68793658"/>
      <w:bookmarkStart w:id="10" w:name="_Toc87549681"/>
      <w:r w:rsidRPr="00175A6A">
        <w:rPr>
          <w:rFonts w:ascii="Palatino Linotype" w:eastAsia="MS Gothic" w:hAnsi="Palatino Linotype" w:cstheme="majorBidi"/>
          <w:b/>
        </w:rPr>
        <w:t>QUINTO. Vista al órgano de control interno</w:t>
      </w:r>
      <w:bookmarkEnd w:id="5"/>
      <w:r w:rsidRPr="00175A6A">
        <w:rPr>
          <w:rFonts w:ascii="Palatino Linotype" w:eastAsia="MS Gothic" w:hAnsi="Palatino Linotype" w:cstheme="majorBidi"/>
          <w:b/>
        </w:rPr>
        <w:t>.</w:t>
      </w:r>
      <w:bookmarkEnd w:id="6"/>
      <w:bookmarkEnd w:id="7"/>
      <w:bookmarkEnd w:id="8"/>
      <w:bookmarkEnd w:id="9"/>
      <w:bookmarkEnd w:id="10"/>
    </w:p>
    <w:p w14:paraId="77D256F1" w14:textId="77777777" w:rsidR="000C3A72" w:rsidRPr="00175A6A" w:rsidRDefault="000C3A72" w:rsidP="00CB4C13">
      <w:pPr>
        <w:spacing w:line="360" w:lineRule="auto"/>
        <w:jc w:val="both"/>
        <w:rPr>
          <w:rFonts w:ascii="Palatino Linotype" w:eastAsia="Palatino Linotype" w:hAnsi="Palatino Linotype" w:cs="Palatino Linotype"/>
        </w:rPr>
      </w:pPr>
    </w:p>
    <w:p w14:paraId="5B5E60D9" w14:textId="77777777" w:rsidR="000C3A72" w:rsidRPr="00175A6A" w:rsidRDefault="000C3A72" w:rsidP="00CB4C13">
      <w:pPr>
        <w:numPr>
          <w:ilvl w:val="0"/>
          <w:numId w:val="1"/>
        </w:numPr>
        <w:spacing w:line="360" w:lineRule="auto"/>
        <w:ind w:left="0" w:firstLine="0"/>
        <w:jc w:val="both"/>
        <w:rPr>
          <w:rFonts w:ascii="Palatino Linotype" w:eastAsia="Palatino Linotype" w:hAnsi="Palatino Linotype" w:cs="Palatino Linotype"/>
        </w:rPr>
      </w:pPr>
      <w:r w:rsidRPr="00175A6A">
        <w:rPr>
          <w:rFonts w:ascii="Palatino Linotype" w:hAnsi="Palatino Linotype" w:cs="Arial"/>
          <w:lang w:val="es-ES_tradnl"/>
        </w:rPr>
        <w:lastRenderedPageBreak/>
        <w:t>La Ley de Transparencia y Acceso a la Información Pública del Estado de México y Municipios en los artículos 222 fracción I y II, 162 y 59 fracción I y II establecen los siguiente:</w:t>
      </w:r>
    </w:p>
    <w:p w14:paraId="4EB64411" w14:textId="77777777" w:rsidR="000C3A72" w:rsidRPr="00175A6A" w:rsidRDefault="000C3A72" w:rsidP="00CB4C13">
      <w:pPr>
        <w:tabs>
          <w:tab w:val="left" w:pos="284"/>
        </w:tabs>
        <w:spacing w:before="240" w:after="240" w:line="360" w:lineRule="auto"/>
        <w:contextualSpacing/>
        <w:jc w:val="both"/>
        <w:rPr>
          <w:rFonts w:ascii="Palatino Linotype" w:hAnsi="Palatino Linotype" w:cs="Arial"/>
          <w:lang w:val="es-ES_tradnl"/>
        </w:rPr>
      </w:pPr>
    </w:p>
    <w:p w14:paraId="415E14D8" w14:textId="77777777" w:rsidR="000C3A72" w:rsidRPr="00175A6A" w:rsidRDefault="000C3A72" w:rsidP="00CB4C13">
      <w:pPr>
        <w:tabs>
          <w:tab w:val="left" w:pos="284"/>
        </w:tabs>
        <w:spacing w:before="240" w:after="240"/>
        <w:contextualSpacing/>
        <w:jc w:val="both"/>
        <w:rPr>
          <w:rFonts w:ascii="Palatino Linotype" w:hAnsi="Palatino Linotype"/>
          <w:i/>
          <w:iCs/>
        </w:rPr>
      </w:pPr>
      <w:r w:rsidRPr="00175A6A">
        <w:rPr>
          <w:rFonts w:ascii="Palatino Linotype" w:hAnsi="Palatino Linotype"/>
          <w:i/>
          <w:iCs/>
        </w:rPr>
        <w:t>Artículo 222. Son causas de responsabilidad administrativa de los servidores públicos de los sujetos obligados, por incumplimiento de las obligaciones establecidas en la materia de la presente Ley, las siguientes:</w:t>
      </w:r>
    </w:p>
    <w:p w14:paraId="5152860C" w14:textId="77777777" w:rsidR="000C3A72" w:rsidRPr="00175A6A" w:rsidRDefault="000C3A72" w:rsidP="00CB4C13">
      <w:pPr>
        <w:tabs>
          <w:tab w:val="left" w:pos="284"/>
        </w:tabs>
        <w:spacing w:before="240" w:after="240"/>
        <w:contextualSpacing/>
        <w:jc w:val="both"/>
        <w:rPr>
          <w:rFonts w:ascii="Palatino Linotype" w:hAnsi="Palatino Linotype"/>
          <w:i/>
          <w:iCs/>
        </w:rPr>
      </w:pPr>
      <w:r w:rsidRPr="00175A6A">
        <w:rPr>
          <w:rFonts w:ascii="Palatino Linotype" w:hAnsi="Palatino Linotype"/>
          <w:i/>
          <w:iCs/>
        </w:rPr>
        <w:t xml:space="preserve">I. Cualquier acto u omisión que provoque la suspensión o deficiencia en la atención de las solicitudes de información; </w:t>
      </w:r>
    </w:p>
    <w:p w14:paraId="65ED638F" w14:textId="77777777" w:rsidR="000C3A72" w:rsidRPr="00175A6A" w:rsidRDefault="000C3A72" w:rsidP="00CB4C13">
      <w:pPr>
        <w:tabs>
          <w:tab w:val="left" w:pos="284"/>
        </w:tabs>
        <w:spacing w:before="240" w:after="240"/>
        <w:contextualSpacing/>
        <w:jc w:val="both"/>
        <w:rPr>
          <w:rFonts w:ascii="Palatino Linotype" w:hAnsi="Palatino Linotype"/>
          <w:i/>
          <w:iCs/>
        </w:rPr>
      </w:pPr>
      <w:r w:rsidRPr="00175A6A">
        <w:rPr>
          <w:rFonts w:ascii="Palatino Linotype" w:hAnsi="Palatino Linotype"/>
          <w:i/>
          <w:iCs/>
        </w:rPr>
        <w:t>II. La falta de respuesta a las solicitudes de información en los plazos señalados en la normatividad aplicable;</w:t>
      </w:r>
    </w:p>
    <w:p w14:paraId="5F113FB0" w14:textId="77777777" w:rsidR="000C3A72" w:rsidRPr="00175A6A" w:rsidRDefault="000C3A72" w:rsidP="00CB4C13">
      <w:pPr>
        <w:tabs>
          <w:tab w:val="left" w:pos="284"/>
        </w:tabs>
        <w:spacing w:before="240" w:after="240"/>
        <w:contextualSpacing/>
        <w:jc w:val="both"/>
        <w:rPr>
          <w:rFonts w:ascii="Palatino Linotype" w:hAnsi="Palatino Linotype"/>
          <w:i/>
          <w:iCs/>
        </w:rPr>
      </w:pPr>
      <w:r w:rsidRPr="00175A6A">
        <w:rPr>
          <w:rFonts w:ascii="Palatino Linotype" w:hAnsi="Palatino Linotype"/>
          <w:i/>
          <w:iCs/>
        </w:rPr>
        <w:t>III. a XXI. …</w:t>
      </w:r>
    </w:p>
    <w:p w14:paraId="33C51B81" w14:textId="77777777" w:rsidR="000C3A72" w:rsidRPr="00175A6A" w:rsidRDefault="000C3A72" w:rsidP="00CB4C13">
      <w:pPr>
        <w:tabs>
          <w:tab w:val="left" w:pos="284"/>
        </w:tabs>
        <w:spacing w:before="240" w:after="240"/>
        <w:contextualSpacing/>
        <w:jc w:val="both"/>
        <w:rPr>
          <w:rFonts w:ascii="Palatino Linotype" w:hAnsi="Palatino Linotype" w:cs="Arial"/>
          <w:i/>
          <w:iCs/>
          <w:lang w:val="es-ES_tradnl"/>
        </w:rPr>
      </w:pPr>
    </w:p>
    <w:p w14:paraId="2BBCF22A" w14:textId="77777777" w:rsidR="000C3A72" w:rsidRPr="00175A6A" w:rsidRDefault="000C3A72" w:rsidP="00CB4C13">
      <w:pPr>
        <w:tabs>
          <w:tab w:val="left" w:pos="284"/>
        </w:tabs>
        <w:spacing w:before="240" w:after="240"/>
        <w:contextualSpacing/>
        <w:jc w:val="both"/>
        <w:rPr>
          <w:rFonts w:ascii="Palatino Linotype" w:hAnsi="Palatino Linotype"/>
          <w:i/>
          <w:iCs/>
        </w:rPr>
      </w:pPr>
      <w:r w:rsidRPr="00175A6A">
        <w:rPr>
          <w:rFonts w:ascii="Palatino Linotype" w:hAnsi="Palatino Linotype"/>
          <w:i/>
          <w:iCs/>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0AA307FB" w14:textId="77777777" w:rsidR="000C3A72" w:rsidRPr="00175A6A" w:rsidRDefault="000C3A72" w:rsidP="00CB4C13">
      <w:pPr>
        <w:tabs>
          <w:tab w:val="left" w:pos="284"/>
        </w:tabs>
        <w:spacing w:before="240" w:after="240"/>
        <w:contextualSpacing/>
        <w:jc w:val="both"/>
        <w:rPr>
          <w:rFonts w:ascii="Palatino Linotype" w:hAnsi="Palatino Linotype"/>
          <w:i/>
          <w:iCs/>
        </w:rPr>
      </w:pPr>
    </w:p>
    <w:p w14:paraId="2B75F00B" w14:textId="77777777" w:rsidR="000C3A72" w:rsidRPr="00175A6A" w:rsidRDefault="000C3A72" w:rsidP="00CB4C13">
      <w:pPr>
        <w:tabs>
          <w:tab w:val="left" w:pos="284"/>
        </w:tabs>
        <w:spacing w:before="240" w:after="240"/>
        <w:contextualSpacing/>
        <w:jc w:val="both"/>
        <w:rPr>
          <w:rFonts w:ascii="Palatino Linotype" w:hAnsi="Palatino Linotype"/>
          <w:i/>
          <w:iCs/>
        </w:rPr>
      </w:pPr>
      <w:r w:rsidRPr="00175A6A">
        <w:rPr>
          <w:rFonts w:ascii="Palatino Linotype" w:hAnsi="Palatino Linotype"/>
          <w:i/>
          <w:iCs/>
        </w:rPr>
        <w:t>Artículo 59. Los servidores públicos habilitados tendrán las funciones siguientes:</w:t>
      </w:r>
    </w:p>
    <w:p w14:paraId="668690E3" w14:textId="77777777" w:rsidR="000C3A72" w:rsidRPr="00175A6A" w:rsidRDefault="000C3A72" w:rsidP="00CB4C13">
      <w:pPr>
        <w:tabs>
          <w:tab w:val="left" w:pos="284"/>
        </w:tabs>
        <w:spacing w:before="240" w:after="240"/>
        <w:contextualSpacing/>
        <w:jc w:val="both"/>
        <w:rPr>
          <w:rFonts w:ascii="Palatino Linotype" w:hAnsi="Palatino Linotype"/>
          <w:i/>
          <w:iCs/>
        </w:rPr>
      </w:pPr>
    </w:p>
    <w:p w14:paraId="53714BD3" w14:textId="77777777" w:rsidR="000C3A72" w:rsidRPr="00175A6A" w:rsidRDefault="000C3A72" w:rsidP="00CB4C13">
      <w:pPr>
        <w:tabs>
          <w:tab w:val="left" w:pos="284"/>
        </w:tabs>
        <w:spacing w:before="240" w:after="240"/>
        <w:contextualSpacing/>
        <w:jc w:val="both"/>
        <w:rPr>
          <w:rFonts w:ascii="Palatino Linotype" w:hAnsi="Palatino Linotype"/>
          <w:i/>
          <w:iCs/>
        </w:rPr>
      </w:pPr>
      <w:r w:rsidRPr="00175A6A">
        <w:rPr>
          <w:rFonts w:ascii="Palatino Linotype" w:hAnsi="Palatino Linotype"/>
          <w:i/>
          <w:iCs/>
        </w:rPr>
        <w:t xml:space="preserve">I. Localizar la información que le solicite la Unidad de Transparencia; </w:t>
      </w:r>
    </w:p>
    <w:p w14:paraId="3C76C50E" w14:textId="77777777" w:rsidR="000C3A72" w:rsidRPr="00175A6A" w:rsidRDefault="000C3A72" w:rsidP="00CB4C13">
      <w:pPr>
        <w:tabs>
          <w:tab w:val="left" w:pos="284"/>
        </w:tabs>
        <w:spacing w:before="240" w:after="240"/>
        <w:contextualSpacing/>
        <w:jc w:val="both"/>
        <w:rPr>
          <w:rFonts w:ascii="Palatino Linotype" w:hAnsi="Palatino Linotype"/>
          <w:i/>
          <w:iCs/>
        </w:rPr>
      </w:pPr>
      <w:r w:rsidRPr="00175A6A">
        <w:rPr>
          <w:rFonts w:ascii="Palatino Linotype" w:hAnsi="Palatino Linotype"/>
          <w:i/>
          <w:iCs/>
        </w:rPr>
        <w:t>II. Proporcionar la información que obre en los archivos y que le sea solicitada por la Unidad de Transparencia;</w:t>
      </w:r>
    </w:p>
    <w:p w14:paraId="3372770A" w14:textId="77777777" w:rsidR="000C3A72" w:rsidRPr="00175A6A" w:rsidRDefault="000C3A72" w:rsidP="00CB4C13">
      <w:pPr>
        <w:tabs>
          <w:tab w:val="left" w:pos="284"/>
        </w:tabs>
        <w:spacing w:before="240" w:after="240"/>
        <w:contextualSpacing/>
        <w:jc w:val="both"/>
        <w:rPr>
          <w:rFonts w:ascii="Palatino Linotype" w:hAnsi="Palatino Linotype"/>
          <w:i/>
          <w:iCs/>
        </w:rPr>
      </w:pPr>
      <w:r w:rsidRPr="00175A6A">
        <w:rPr>
          <w:rFonts w:ascii="Palatino Linotype" w:hAnsi="Palatino Linotype"/>
          <w:i/>
          <w:iCs/>
        </w:rPr>
        <w:t>III. a VII. …</w:t>
      </w:r>
    </w:p>
    <w:p w14:paraId="494D8303" w14:textId="77777777" w:rsidR="000C3A72" w:rsidRPr="00175A6A" w:rsidRDefault="000C3A72" w:rsidP="00CB4C13">
      <w:pPr>
        <w:tabs>
          <w:tab w:val="left" w:pos="284"/>
        </w:tabs>
        <w:spacing w:before="240" w:after="240" w:line="360" w:lineRule="auto"/>
        <w:contextualSpacing/>
        <w:jc w:val="both"/>
        <w:rPr>
          <w:rFonts w:ascii="Palatino Linotype" w:hAnsi="Palatino Linotype" w:cs="Arial"/>
          <w:lang w:val="es-ES_tradnl"/>
        </w:rPr>
      </w:pPr>
    </w:p>
    <w:p w14:paraId="3DA7F5C3" w14:textId="77777777" w:rsidR="000C3A72" w:rsidRPr="00175A6A" w:rsidRDefault="000C3A72" w:rsidP="00CB4C13">
      <w:pPr>
        <w:numPr>
          <w:ilvl w:val="0"/>
          <w:numId w:val="1"/>
        </w:numPr>
        <w:tabs>
          <w:tab w:val="left" w:pos="284"/>
        </w:tabs>
        <w:spacing w:before="240" w:after="240" w:line="360" w:lineRule="auto"/>
        <w:ind w:left="0" w:firstLine="0"/>
        <w:contextualSpacing/>
        <w:jc w:val="both"/>
        <w:rPr>
          <w:rFonts w:ascii="Palatino Linotype" w:hAnsi="Palatino Linotype" w:cs="Arial"/>
          <w:lang w:val="es-ES_tradnl"/>
        </w:rPr>
      </w:pPr>
      <w:r w:rsidRPr="00175A6A">
        <w:rPr>
          <w:rFonts w:ascii="Palatino Linotype" w:hAnsi="Palatino Linotype" w:cs="Arial"/>
          <w:lang w:val="es-ES_tradn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6F8C145A" w14:textId="77777777" w:rsidR="000C3A72" w:rsidRPr="00175A6A" w:rsidRDefault="000C3A72" w:rsidP="00CB4C13">
      <w:pPr>
        <w:tabs>
          <w:tab w:val="left" w:pos="284"/>
        </w:tabs>
        <w:spacing w:before="240" w:after="240" w:line="360" w:lineRule="auto"/>
        <w:contextualSpacing/>
        <w:jc w:val="both"/>
        <w:rPr>
          <w:rFonts w:ascii="Palatino Linotype" w:hAnsi="Palatino Linotype" w:cs="Arial"/>
          <w:lang w:val="es-ES_tradnl"/>
        </w:rPr>
      </w:pPr>
    </w:p>
    <w:p w14:paraId="6BF5AAB7" w14:textId="77777777" w:rsidR="000C3A72" w:rsidRPr="00175A6A" w:rsidRDefault="000C3A72" w:rsidP="00CB4C13">
      <w:pPr>
        <w:numPr>
          <w:ilvl w:val="0"/>
          <w:numId w:val="1"/>
        </w:numPr>
        <w:tabs>
          <w:tab w:val="left" w:pos="284"/>
        </w:tabs>
        <w:spacing w:before="240" w:after="240" w:line="360" w:lineRule="auto"/>
        <w:ind w:left="0" w:firstLine="0"/>
        <w:contextualSpacing/>
        <w:jc w:val="both"/>
        <w:rPr>
          <w:rFonts w:ascii="Palatino Linotype" w:hAnsi="Palatino Linotype" w:cs="Arial"/>
          <w:lang w:val="es-ES_tradnl"/>
        </w:rPr>
      </w:pPr>
      <w:r w:rsidRPr="00175A6A">
        <w:rPr>
          <w:rFonts w:ascii="Palatino Linotype" w:hAnsi="Palatino Linotype" w:cs="Arial"/>
          <w:lang w:val="es-ES_tradnl"/>
        </w:rPr>
        <w:lastRenderedPageBreak/>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4AA32F95" w14:textId="77777777" w:rsidR="000C3A72" w:rsidRPr="00175A6A" w:rsidRDefault="000C3A72" w:rsidP="00CB4C13">
      <w:pPr>
        <w:tabs>
          <w:tab w:val="left" w:pos="284"/>
        </w:tabs>
        <w:spacing w:before="240" w:after="240" w:line="360" w:lineRule="auto"/>
        <w:contextualSpacing/>
        <w:jc w:val="both"/>
        <w:rPr>
          <w:rFonts w:ascii="Palatino Linotype" w:hAnsi="Palatino Linotype" w:cs="Arial"/>
          <w:lang w:val="es-ES_tradnl"/>
        </w:rPr>
      </w:pPr>
    </w:p>
    <w:p w14:paraId="71653FC4" w14:textId="77777777" w:rsidR="000C3A72" w:rsidRPr="00175A6A" w:rsidRDefault="000C3A72" w:rsidP="00CB4C13">
      <w:pPr>
        <w:numPr>
          <w:ilvl w:val="0"/>
          <w:numId w:val="1"/>
        </w:numPr>
        <w:tabs>
          <w:tab w:val="left" w:pos="284"/>
        </w:tabs>
        <w:spacing w:before="240" w:after="240" w:line="360" w:lineRule="auto"/>
        <w:ind w:left="0" w:firstLine="0"/>
        <w:contextualSpacing/>
        <w:jc w:val="both"/>
        <w:rPr>
          <w:rFonts w:ascii="Palatino Linotype" w:hAnsi="Palatino Linotype" w:cs="Arial"/>
          <w:lang w:val="es-ES_tradnl"/>
        </w:rPr>
      </w:pPr>
      <w:r w:rsidRPr="00175A6A">
        <w:rPr>
          <w:rFonts w:ascii="Palatino Linotype" w:hAnsi="Palatino Linotype" w:cs="Arial"/>
          <w:lang w:val="es-ES_tradnl"/>
        </w:rPr>
        <w:t>En el presente asunto en particular, se tiene que el Titular de la Unidad de Transparencia no turnó la solicitud al Servidor Público Habilitado.</w:t>
      </w:r>
    </w:p>
    <w:p w14:paraId="544C3DD5" w14:textId="77777777" w:rsidR="000C3A72" w:rsidRPr="00175A6A" w:rsidRDefault="000C3A72" w:rsidP="00CB4C13">
      <w:pPr>
        <w:pStyle w:val="Prrafodelista"/>
        <w:numPr>
          <w:ilvl w:val="0"/>
          <w:numId w:val="1"/>
        </w:numPr>
        <w:tabs>
          <w:tab w:val="left" w:pos="284"/>
        </w:tabs>
        <w:spacing w:before="240" w:after="240" w:line="360" w:lineRule="auto"/>
        <w:ind w:left="0" w:firstLine="0"/>
        <w:jc w:val="both"/>
        <w:rPr>
          <w:rFonts w:ascii="Palatino Linotype" w:hAnsi="Palatino Linotype"/>
          <w:sz w:val="24"/>
        </w:rPr>
      </w:pPr>
      <w:r w:rsidRPr="00175A6A">
        <w:rPr>
          <w:rFonts w:ascii="Palatino Linotype" w:hAnsi="Palatino Linotype" w:cs="Arial"/>
          <w:sz w:val="24"/>
        </w:rPr>
        <w:t>Se tiene que el Titular de la Unidad de Transparencia incumplió con sus funciones, atribuciones y competencias, al no dar trámite a la solicitud, lo cual tuvo como consecuencia la falta de respuesta a ambas solicitudes.</w:t>
      </w:r>
    </w:p>
    <w:p w14:paraId="0BED097F" w14:textId="77777777" w:rsidR="000C3A72" w:rsidRPr="00175A6A" w:rsidRDefault="000C3A72" w:rsidP="00CB4C13">
      <w:pPr>
        <w:pStyle w:val="Prrafodelista"/>
        <w:tabs>
          <w:tab w:val="left" w:pos="284"/>
        </w:tabs>
        <w:spacing w:before="240" w:after="240" w:line="360" w:lineRule="auto"/>
        <w:ind w:left="0"/>
        <w:jc w:val="both"/>
        <w:rPr>
          <w:rFonts w:ascii="Palatino Linotype" w:hAnsi="Palatino Linotype"/>
          <w:sz w:val="24"/>
        </w:rPr>
      </w:pPr>
    </w:p>
    <w:p w14:paraId="1F91FCF1" w14:textId="77777777" w:rsidR="000C3A72" w:rsidRPr="00175A6A" w:rsidRDefault="000C3A72" w:rsidP="00CB4C13">
      <w:pPr>
        <w:pStyle w:val="Prrafodelista"/>
        <w:numPr>
          <w:ilvl w:val="0"/>
          <w:numId w:val="1"/>
        </w:numPr>
        <w:tabs>
          <w:tab w:val="left" w:pos="284"/>
        </w:tabs>
        <w:spacing w:before="240" w:after="240" w:line="360" w:lineRule="auto"/>
        <w:ind w:left="0" w:firstLine="0"/>
        <w:jc w:val="both"/>
        <w:rPr>
          <w:rFonts w:ascii="Palatino Linotype" w:hAnsi="Palatino Linotype"/>
          <w:sz w:val="24"/>
        </w:rPr>
      </w:pPr>
      <w:r w:rsidRPr="00175A6A">
        <w:rPr>
          <w:rFonts w:ascii="Palatino Linotype" w:hAnsi="Palatino Linotype"/>
          <w:sz w:val="24"/>
        </w:rPr>
        <w:t>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este Órgano Garante debe hacer de conocimiento del órgano control interno, para que inicie, en su caso, el procedimiento de responsabilidad respectivo.</w:t>
      </w:r>
    </w:p>
    <w:p w14:paraId="3EA17F0B" w14:textId="77777777" w:rsidR="00E94D86" w:rsidRPr="00175A6A" w:rsidRDefault="001E3125" w:rsidP="00CB4C13">
      <w:pPr>
        <w:numPr>
          <w:ilvl w:val="0"/>
          <w:numId w:val="1"/>
        </w:numPr>
        <w:spacing w:line="360" w:lineRule="auto"/>
        <w:ind w:left="0" w:firstLine="0"/>
        <w:jc w:val="both"/>
        <w:rPr>
          <w:rFonts w:ascii="Palatino Linotype" w:eastAsia="Palatino Linotype" w:hAnsi="Palatino Linotype" w:cs="Palatino Linotype"/>
          <w:b/>
        </w:rPr>
      </w:pPr>
      <w:r w:rsidRPr="00175A6A">
        <w:rPr>
          <w:rFonts w:ascii="Palatino Linotype" w:eastAsia="Palatino Linotype" w:hAnsi="Palatino Linotype" w:cs="Palatino Linotype"/>
          <w:color w:val="222222"/>
        </w:rPr>
        <w:t xml:space="preserve">Por lo anteriormente expuesto y fundado, este </w:t>
      </w:r>
      <w:r w:rsidRPr="00175A6A">
        <w:rPr>
          <w:rFonts w:ascii="Palatino Linotype" w:eastAsia="Palatino Linotype" w:hAnsi="Palatino Linotype" w:cs="Palatino Linotype"/>
          <w:b/>
          <w:color w:val="222222"/>
        </w:rPr>
        <w:t>ÓRGANO GARANTE</w:t>
      </w:r>
      <w:r w:rsidRPr="00175A6A">
        <w:rPr>
          <w:rFonts w:ascii="Palatino Linotype" w:eastAsia="Palatino Linotype" w:hAnsi="Palatino Linotype" w:cs="Palatino Linotype"/>
          <w:color w:val="222222"/>
        </w:rPr>
        <w:t xml:space="preserve"> emite los siguientes:</w:t>
      </w:r>
    </w:p>
    <w:p w14:paraId="5493AC80" w14:textId="77777777" w:rsidR="00B706D8" w:rsidRPr="00175A6A" w:rsidRDefault="00B706D8" w:rsidP="00CB4C13">
      <w:pPr>
        <w:spacing w:line="360" w:lineRule="auto"/>
        <w:jc w:val="both"/>
        <w:rPr>
          <w:rFonts w:ascii="Palatino Linotype" w:eastAsia="Palatino Linotype" w:hAnsi="Palatino Linotype" w:cs="Palatino Linotype"/>
          <w:b/>
        </w:rPr>
      </w:pPr>
    </w:p>
    <w:p w14:paraId="34CC82A6" w14:textId="77777777" w:rsidR="00175A6A" w:rsidRPr="00175A6A" w:rsidRDefault="00175A6A" w:rsidP="00CB4C13">
      <w:pPr>
        <w:keepNext/>
        <w:keepLines/>
        <w:spacing w:line="360" w:lineRule="auto"/>
        <w:jc w:val="center"/>
        <w:rPr>
          <w:rFonts w:ascii="Palatino Linotype" w:eastAsia="Palatino Linotype" w:hAnsi="Palatino Linotype" w:cs="Palatino Linotype"/>
          <w:b/>
          <w:color w:val="000000"/>
        </w:rPr>
      </w:pPr>
    </w:p>
    <w:p w14:paraId="404D8CBB" w14:textId="77777777" w:rsidR="00E94D86" w:rsidRPr="00175A6A" w:rsidRDefault="001E3125" w:rsidP="00CB4C13">
      <w:pPr>
        <w:keepNext/>
        <w:keepLines/>
        <w:spacing w:line="360" w:lineRule="auto"/>
        <w:jc w:val="center"/>
        <w:rPr>
          <w:rFonts w:ascii="Palatino Linotype" w:eastAsia="Palatino Linotype" w:hAnsi="Palatino Linotype" w:cs="Palatino Linotype"/>
          <w:b/>
          <w:color w:val="000000"/>
        </w:rPr>
      </w:pPr>
      <w:r w:rsidRPr="00175A6A">
        <w:rPr>
          <w:rFonts w:ascii="Palatino Linotype" w:eastAsia="Palatino Linotype" w:hAnsi="Palatino Linotype" w:cs="Palatino Linotype"/>
          <w:b/>
          <w:color w:val="000000"/>
        </w:rPr>
        <w:t>R E S O L U T I V O S</w:t>
      </w:r>
    </w:p>
    <w:p w14:paraId="7A1CC0CA" w14:textId="77777777" w:rsidR="00B706D8" w:rsidRPr="00175A6A" w:rsidRDefault="00B706D8" w:rsidP="00CB4C13">
      <w:pPr>
        <w:keepNext/>
        <w:keepLines/>
        <w:spacing w:line="360" w:lineRule="auto"/>
        <w:rPr>
          <w:rFonts w:ascii="Palatino Linotype" w:eastAsia="Palatino Linotype" w:hAnsi="Palatino Linotype" w:cs="Palatino Linotype"/>
          <w:b/>
          <w:color w:val="000000"/>
        </w:rPr>
      </w:pPr>
    </w:p>
    <w:p w14:paraId="3C1D03F0" w14:textId="77777777" w:rsidR="00FB0C0B" w:rsidRPr="00175A6A" w:rsidRDefault="00E23B04" w:rsidP="00CB4C13">
      <w:pPr>
        <w:spacing w:before="240" w:after="240" w:line="360" w:lineRule="auto"/>
        <w:jc w:val="both"/>
        <w:rPr>
          <w:rFonts w:ascii="Palatino Linotype" w:eastAsia="Palatino Linotype" w:hAnsi="Palatino Linotype" w:cs="Palatino Linotype"/>
        </w:rPr>
      </w:pPr>
      <w:r w:rsidRPr="00175A6A">
        <w:rPr>
          <w:rFonts w:ascii="Palatino Linotype" w:eastAsia="Palatino Linotype" w:hAnsi="Palatino Linotype" w:cs="Palatino Linotype"/>
          <w:b/>
        </w:rPr>
        <w:t xml:space="preserve">PRIMERO. </w:t>
      </w:r>
      <w:r w:rsidRPr="00175A6A">
        <w:rPr>
          <w:rFonts w:ascii="Palatino Linotype" w:eastAsia="Palatino Linotype" w:hAnsi="Palatino Linotype" w:cs="Palatino Linotype"/>
        </w:rPr>
        <w:t>Resultan fundadas las</w:t>
      </w:r>
      <w:r w:rsidRPr="00175A6A">
        <w:rPr>
          <w:rFonts w:ascii="Palatino Linotype" w:eastAsia="Palatino Linotype" w:hAnsi="Palatino Linotype" w:cs="Palatino Linotype"/>
          <w:b/>
        </w:rPr>
        <w:t xml:space="preserve"> </w:t>
      </w:r>
      <w:r w:rsidRPr="00175A6A">
        <w:rPr>
          <w:rFonts w:ascii="Palatino Linotype" w:eastAsia="Palatino Linotype" w:hAnsi="Palatino Linotype" w:cs="Palatino Linotype"/>
        </w:rPr>
        <w:t xml:space="preserve">razones o motivos de inconformidad hechos valer en el recurso de revisión </w:t>
      </w:r>
      <w:r w:rsidR="008024A9" w:rsidRPr="00175A6A">
        <w:rPr>
          <w:rFonts w:ascii="Palatino Linotype" w:eastAsia="Palatino Linotype" w:hAnsi="Palatino Linotype" w:cs="Palatino Linotype"/>
          <w:b/>
        </w:rPr>
        <w:t>00298</w:t>
      </w:r>
      <w:r w:rsidRPr="00175A6A">
        <w:rPr>
          <w:rFonts w:ascii="Palatino Linotype" w:eastAsia="Palatino Linotype" w:hAnsi="Palatino Linotype" w:cs="Palatino Linotype"/>
          <w:b/>
        </w:rPr>
        <w:t xml:space="preserve">/INFOEM/IP/RR/2025, </w:t>
      </w:r>
      <w:r w:rsidRPr="00175A6A">
        <w:rPr>
          <w:rFonts w:ascii="Palatino Linotype" w:eastAsia="Palatino Linotype" w:hAnsi="Palatino Linotype" w:cs="Palatino Linotype"/>
        </w:rPr>
        <w:t xml:space="preserve">en términos del </w:t>
      </w:r>
      <w:r w:rsidRPr="00175A6A">
        <w:rPr>
          <w:rFonts w:ascii="Palatino Linotype" w:eastAsia="Palatino Linotype" w:hAnsi="Palatino Linotype" w:cs="Palatino Linotype"/>
          <w:b/>
        </w:rPr>
        <w:t>Considerando</w:t>
      </w:r>
      <w:r w:rsidRPr="00175A6A">
        <w:rPr>
          <w:rFonts w:ascii="Palatino Linotype" w:eastAsia="Palatino Linotype" w:hAnsi="Palatino Linotype" w:cs="Palatino Linotype"/>
        </w:rPr>
        <w:t xml:space="preserve"> </w:t>
      </w:r>
      <w:r w:rsidRPr="00175A6A">
        <w:rPr>
          <w:rFonts w:ascii="Palatino Linotype" w:eastAsia="Palatino Linotype" w:hAnsi="Palatino Linotype" w:cs="Palatino Linotype"/>
          <w:b/>
        </w:rPr>
        <w:t xml:space="preserve">CUARTO </w:t>
      </w:r>
      <w:r w:rsidRPr="00175A6A">
        <w:rPr>
          <w:rFonts w:ascii="Palatino Linotype" w:eastAsia="Palatino Linotype" w:hAnsi="Palatino Linotype" w:cs="Palatino Linotype"/>
        </w:rPr>
        <w:t>de la presente resolución.</w:t>
      </w:r>
    </w:p>
    <w:p w14:paraId="402CE016" w14:textId="77777777" w:rsidR="00036707" w:rsidRPr="00175A6A" w:rsidRDefault="00E23B04" w:rsidP="00CB4C13">
      <w:pPr>
        <w:spacing w:before="240" w:after="240" w:line="360" w:lineRule="auto"/>
        <w:jc w:val="both"/>
        <w:rPr>
          <w:rFonts w:ascii="Palatino Linotype" w:eastAsia="Palatino Linotype" w:hAnsi="Palatino Linotype" w:cs="Palatino Linotype"/>
          <w:b/>
        </w:rPr>
      </w:pPr>
      <w:bookmarkStart w:id="11" w:name="_heading=h.35nkun2" w:colFirst="0" w:colLast="0"/>
      <w:bookmarkEnd w:id="11"/>
      <w:r w:rsidRPr="00175A6A">
        <w:rPr>
          <w:rFonts w:ascii="Palatino Linotype" w:eastAsia="Palatino Linotype" w:hAnsi="Palatino Linotype" w:cs="Palatino Linotype"/>
          <w:b/>
        </w:rPr>
        <w:t>SEGUNDO.</w:t>
      </w:r>
      <w:r w:rsidRPr="00175A6A">
        <w:rPr>
          <w:rFonts w:ascii="Palatino Linotype" w:eastAsia="Palatino Linotype" w:hAnsi="Palatino Linotype" w:cs="Palatino Linotype"/>
          <w:color w:val="2F5496"/>
        </w:rPr>
        <w:t xml:space="preserve"> </w:t>
      </w:r>
      <w:r w:rsidR="008024A9" w:rsidRPr="00175A6A">
        <w:rPr>
          <w:rFonts w:ascii="Palatino Linotype" w:eastAsia="Calibri" w:hAnsi="Palatino Linotype" w:cs="Arial"/>
          <w:lang w:val="es-ES"/>
        </w:rPr>
        <w:t xml:space="preserve">Se </w:t>
      </w:r>
      <w:r w:rsidR="008024A9" w:rsidRPr="00175A6A">
        <w:rPr>
          <w:rFonts w:ascii="Palatino Linotype" w:eastAsia="Calibri" w:hAnsi="Palatino Linotype" w:cs="Arial"/>
          <w:b/>
          <w:lang w:val="es-ES"/>
        </w:rPr>
        <w:t xml:space="preserve">ORDENA </w:t>
      </w:r>
      <w:r w:rsidR="008024A9" w:rsidRPr="00175A6A">
        <w:rPr>
          <w:rFonts w:ascii="Palatino Linotype" w:eastAsia="Calibri" w:hAnsi="Palatino Linotype" w:cs="Arial"/>
          <w:lang w:val="es-ES"/>
        </w:rPr>
        <w:t xml:space="preserve">al </w:t>
      </w:r>
      <w:r w:rsidR="008024A9" w:rsidRPr="00175A6A">
        <w:rPr>
          <w:rFonts w:ascii="Palatino Linotype" w:eastAsia="MS Mincho" w:hAnsi="Palatino Linotype"/>
          <w:b/>
        </w:rPr>
        <w:t>Ayuntamiento de Tepotzotlán</w:t>
      </w:r>
      <w:r w:rsidR="008024A9" w:rsidRPr="00175A6A">
        <w:rPr>
          <w:rFonts w:ascii="Palatino Linotype" w:eastAsia="Calibri" w:hAnsi="Palatino Linotype" w:cs="Arial"/>
          <w:lang w:val="es-ES"/>
        </w:rPr>
        <w:t xml:space="preserve"> entregar vía Sistema de Acceso a la Información Mexiquense (</w:t>
      </w:r>
      <w:r w:rsidR="008024A9" w:rsidRPr="00175A6A">
        <w:rPr>
          <w:rFonts w:ascii="Palatino Linotype" w:eastAsia="Calibri" w:hAnsi="Palatino Linotype" w:cs="Arial"/>
          <w:b/>
          <w:lang w:val="es-ES"/>
        </w:rPr>
        <w:t>SAIMEX)</w:t>
      </w:r>
      <w:r w:rsidR="008024A9" w:rsidRPr="00175A6A">
        <w:rPr>
          <w:rFonts w:ascii="Palatino Linotype" w:eastAsia="Calibri" w:hAnsi="Palatino Linotype" w:cs="Arial"/>
          <w:lang w:val="es-ES"/>
        </w:rPr>
        <w:t xml:space="preserve">, de manera legible y completa, el documento donde conste </w:t>
      </w:r>
      <w:r w:rsidR="008024A9" w:rsidRPr="00175A6A">
        <w:rPr>
          <w:rFonts w:ascii="Palatino Linotype" w:eastAsia="Calibri" w:hAnsi="Palatino Linotype" w:cs="Arial"/>
          <w:b/>
          <w:lang w:val="es-ES"/>
        </w:rPr>
        <w:t>el Programa Anual de Obra Pública del ejercicio fiscal 2020 y 2021.</w:t>
      </w:r>
    </w:p>
    <w:p w14:paraId="149D73ED" w14:textId="77777777" w:rsidR="00E23B04" w:rsidRPr="00175A6A" w:rsidRDefault="00E23B04" w:rsidP="00CB4C13">
      <w:pPr>
        <w:tabs>
          <w:tab w:val="left" w:pos="8080"/>
        </w:tabs>
        <w:spacing w:line="360" w:lineRule="auto"/>
        <w:jc w:val="both"/>
        <w:rPr>
          <w:rFonts w:ascii="Palatino Linotype" w:eastAsia="Palatino Linotype" w:hAnsi="Palatino Linotype" w:cs="Palatino Linotype"/>
          <w:color w:val="222222"/>
        </w:rPr>
      </w:pPr>
      <w:r w:rsidRPr="00175A6A">
        <w:rPr>
          <w:rFonts w:ascii="Palatino Linotype" w:eastAsia="Palatino Linotype" w:hAnsi="Palatino Linotype" w:cs="Palatino Linotype"/>
          <w:b/>
        </w:rPr>
        <w:t xml:space="preserve">TERCERO. </w:t>
      </w:r>
      <w:r w:rsidRPr="00175A6A">
        <w:rPr>
          <w:rFonts w:ascii="Palatino Linotype" w:eastAsia="Palatino Linotype" w:hAnsi="Palatino Linotype" w:cs="Palatino Linotype"/>
          <w:b/>
          <w:color w:val="000000"/>
        </w:rPr>
        <w:t>Notifíquese vía SAIMEX l</w:t>
      </w:r>
      <w:r w:rsidRPr="00175A6A">
        <w:rPr>
          <w:rFonts w:ascii="Palatino Linotype" w:eastAsia="Palatino Linotype" w:hAnsi="Palatino Linotype" w:cs="Palatino Linotype"/>
        </w:rPr>
        <w:t xml:space="preserve">a presente resolución al Titular de la Unidad de Transparencia del </w:t>
      </w:r>
      <w:r w:rsidRPr="00175A6A">
        <w:rPr>
          <w:rFonts w:ascii="Palatino Linotype" w:eastAsia="Palatino Linotype" w:hAnsi="Palatino Linotype" w:cs="Palatino Linotype"/>
          <w:b/>
        </w:rPr>
        <w:t>SUJETO OBLIGADO</w:t>
      </w:r>
      <w:r w:rsidRPr="00175A6A">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w:t>
      </w:r>
      <w:r w:rsidRPr="00175A6A">
        <w:rPr>
          <w:rFonts w:ascii="Palatino Linotype" w:eastAsia="Palatino Linotype" w:hAnsi="Palatino Linotype" w:cs="Palatino Linotype"/>
          <w:b/>
        </w:rPr>
        <w:t>dé cumplimiento a lo ordenado dentro del plazo de diez días hábiles</w:t>
      </w:r>
      <w:r w:rsidRPr="00175A6A">
        <w:rPr>
          <w:rFonts w:ascii="Palatino Linotype" w:eastAsia="Palatino Linotype" w:hAnsi="Palatino Linotype" w:cs="Palatino Linotype"/>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7750CF5" w14:textId="77777777" w:rsidR="00FB0C0B" w:rsidRPr="00175A6A" w:rsidRDefault="00FB0C0B" w:rsidP="00CB4C13">
      <w:pPr>
        <w:tabs>
          <w:tab w:val="left" w:pos="8080"/>
        </w:tabs>
        <w:spacing w:line="360" w:lineRule="auto"/>
        <w:jc w:val="both"/>
        <w:rPr>
          <w:rFonts w:ascii="Palatino Linotype" w:eastAsia="Palatino Linotype" w:hAnsi="Palatino Linotype" w:cs="Palatino Linotype"/>
          <w:color w:val="222222"/>
        </w:rPr>
      </w:pPr>
    </w:p>
    <w:p w14:paraId="607F063E" w14:textId="5A7972A1" w:rsidR="00FB0C0B" w:rsidRPr="00175A6A" w:rsidRDefault="00E23B04" w:rsidP="00CB4C13">
      <w:pPr>
        <w:shd w:val="clear" w:color="auto" w:fill="FFFFFF"/>
        <w:spacing w:after="240" w:line="360" w:lineRule="auto"/>
        <w:jc w:val="both"/>
        <w:rPr>
          <w:rFonts w:ascii="Palatino Linotype" w:eastAsia="Palatino Linotype" w:hAnsi="Palatino Linotype" w:cs="Palatino Linotype"/>
          <w:b/>
        </w:rPr>
      </w:pPr>
      <w:r w:rsidRPr="00175A6A">
        <w:rPr>
          <w:rFonts w:ascii="Palatino Linotype" w:eastAsia="Palatino Linotype" w:hAnsi="Palatino Linotype" w:cs="Palatino Linotype"/>
          <w:b/>
        </w:rPr>
        <w:t>CUARTO. Notifíquese a</w:t>
      </w:r>
      <w:r w:rsidR="005B75F6" w:rsidRPr="00175A6A">
        <w:rPr>
          <w:rFonts w:ascii="Palatino Linotype" w:eastAsia="Palatino Linotype" w:hAnsi="Palatino Linotype" w:cs="Palatino Linotype"/>
          <w:b/>
        </w:rPr>
        <w:t xml:space="preserve"> </w:t>
      </w:r>
      <w:r w:rsidRPr="00175A6A">
        <w:rPr>
          <w:rFonts w:ascii="Palatino Linotype" w:eastAsia="Palatino Linotype" w:hAnsi="Palatino Linotype" w:cs="Palatino Linotype"/>
          <w:b/>
        </w:rPr>
        <w:t>l</w:t>
      </w:r>
      <w:r w:rsidR="005B75F6" w:rsidRPr="00175A6A">
        <w:rPr>
          <w:rFonts w:ascii="Palatino Linotype" w:eastAsia="Palatino Linotype" w:hAnsi="Palatino Linotype" w:cs="Palatino Linotype"/>
          <w:b/>
        </w:rPr>
        <w:t xml:space="preserve">a </w:t>
      </w:r>
      <w:r w:rsidRPr="00175A6A">
        <w:rPr>
          <w:rFonts w:ascii="Palatino Linotype" w:eastAsia="Palatino Linotype" w:hAnsi="Palatino Linotype" w:cs="Palatino Linotype"/>
          <w:b/>
        </w:rPr>
        <w:t>RECURRENTE</w:t>
      </w:r>
      <w:r w:rsidRPr="00175A6A">
        <w:rPr>
          <w:rFonts w:ascii="Palatino Linotype" w:eastAsia="Palatino Linotype" w:hAnsi="Palatino Linotype" w:cs="Palatino Linotype"/>
        </w:rPr>
        <w:t xml:space="preserve"> la presente resolución vía </w:t>
      </w:r>
      <w:r w:rsidRPr="00175A6A">
        <w:rPr>
          <w:rFonts w:ascii="Palatino Linotype" w:eastAsia="Palatino Linotype" w:hAnsi="Palatino Linotype" w:cs="Palatino Linotype"/>
          <w:b/>
        </w:rPr>
        <w:t>SAIMEX.</w:t>
      </w:r>
    </w:p>
    <w:p w14:paraId="041F6074" w14:textId="74B63046" w:rsidR="00FB0C0B" w:rsidRPr="00175A6A" w:rsidRDefault="00E23B04" w:rsidP="00CB4C13">
      <w:pPr>
        <w:spacing w:before="240" w:after="240" w:line="360" w:lineRule="auto"/>
        <w:jc w:val="both"/>
        <w:rPr>
          <w:rFonts w:ascii="Palatino Linotype" w:eastAsia="Palatino Linotype" w:hAnsi="Palatino Linotype" w:cs="Palatino Linotype"/>
        </w:rPr>
      </w:pPr>
      <w:r w:rsidRPr="00175A6A">
        <w:rPr>
          <w:rFonts w:ascii="Palatino Linotype" w:eastAsia="Palatino Linotype" w:hAnsi="Palatino Linotype" w:cs="Palatino Linotype"/>
          <w:b/>
        </w:rPr>
        <w:lastRenderedPageBreak/>
        <w:t>QUINTO.</w:t>
      </w:r>
      <w:r w:rsidRPr="00175A6A">
        <w:rPr>
          <w:rFonts w:ascii="Palatino Linotype" w:eastAsia="Palatino Linotype" w:hAnsi="Palatino Linotype" w:cs="Palatino Linotype"/>
        </w:rPr>
        <w:t xml:space="preserve"> Se hace del conocimiento de</w:t>
      </w:r>
      <w:r w:rsidR="005B75F6" w:rsidRPr="00175A6A">
        <w:rPr>
          <w:rFonts w:ascii="Palatino Linotype" w:eastAsia="Palatino Linotype" w:hAnsi="Palatino Linotype" w:cs="Palatino Linotype"/>
        </w:rPr>
        <w:t xml:space="preserve"> </w:t>
      </w:r>
      <w:r w:rsidRPr="00175A6A">
        <w:rPr>
          <w:rFonts w:ascii="Palatino Linotype" w:eastAsia="Palatino Linotype" w:hAnsi="Palatino Linotype" w:cs="Palatino Linotype"/>
        </w:rPr>
        <w:t>l</w:t>
      </w:r>
      <w:r w:rsidR="005B75F6" w:rsidRPr="00175A6A">
        <w:rPr>
          <w:rFonts w:ascii="Palatino Linotype" w:eastAsia="Palatino Linotype" w:hAnsi="Palatino Linotype" w:cs="Palatino Linotype"/>
        </w:rPr>
        <w:t>a</w:t>
      </w:r>
      <w:r w:rsidRPr="00175A6A">
        <w:rPr>
          <w:rFonts w:ascii="Palatino Linotype" w:eastAsia="Palatino Linotype" w:hAnsi="Palatino Linotype" w:cs="Palatino Linotype"/>
        </w:rPr>
        <w:t xml:space="preserve"> </w:t>
      </w:r>
      <w:r w:rsidRPr="00175A6A">
        <w:rPr>
          <w:rFonts w:ascii="Palatino Linotype" w:eastAsia="Palatino Linotype" w:hAnsi="Palatino Linotype" w:cs="Palatino Linotype"/>
          <w:b/>
        </w:rPr>
        <w:t>RECURRENTE</w:t>
      </w:r>
      <w:r w:rsidRPr="00175A6A">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24BCD74C" w14:textId="77777777" w:rsidR="00175A6A" w:rsidRPr="00175A6A" w:rsidRDefault="00175A6A" w:rsidP="00CB4C13">
      <w:pPr>
        <w:spacing w:before="240" w:after="240" w:line="360" w:lineRule="auto"/>
        <w:jc w:val="both"/>
        <w:rPr>
          <w:rFonts w:ascii="Palatino Linotype" w:eastAsia="Palatino Linotype" w:hAnsi="Palatino Linotype" w:cs="Palatino Linotype"/>
        </w:rPr>
      </w:pPr>
    </w:p>
    <w:p w14:paraId="42C3F325" w14:textId="62053C21" w:rsidR="000C3A72" w:rsidRPr="00175A6A" w:rsidRDefault="006B03E4" w:rsidP="00CB4C13">
      <w:pPr>
        <w:shd w:val="clear" w:color="auto" w:fill="FFFFFF"/>
        <w:tabs>
          <w:tab w:val="left" w:pos="284"/>
        </w:tabs>
        <w:spacing w:line="360" w:lineRule="auto"/>
        <w:jc w:val="both"/>
        <w:rPr>
          <w:rFonts w:ascii="Palatino Linotype" w:eastAsia="Palatino Linotype" w:hAnsi="Palatino Linotype" w:cs="Palatino Linotype"/>
          <w:lang w:val="es-ES"/>
        </w:rPr>
      </w:pPr>
      <w:r w:rsidRPr="00175A6A">
        <w:rPr>
          <w:rFonts w:ascii="Palatino Linotype" w:eastAsia="Palatino Linotype" w:hAnsi="Palatino Linotype" w:cs="Palatino Linotype"/>
          <w:b/>
        </w:rPr>
        <w:t xml:space="preserve">SEXTO. </w:t>
      </w:r>
      <w:r w:rsidRPr="00175A6A">
        <w:rPr>
          <w:rFonts w:ascii="Palatino Linotype" w:eastAsia="Palatino Linotype" w:hAnsi="Palatino Linotype" w:cs="Palatino Linotype"/>
          <w:lang w:val="es-ES"/>
        </w:rPr>
        <w:t>Hágase del conocimiento de</w:t>
      </w:r>
      <w:r w:rsidR="005B75F6" w:rsidRPr="00175A6A">
        <w:rPr>
          <w:rFonts w:ascii="Palatino Linotype" w:eastAsia="Palatino Linotype" w:hAnsi="Palatino Linotype" w:cs="Palatino Linotype"/>
          <w:lang w:val="es-ES"/>
        </w:rPr>
        <w:t xml:space="preserve"> </w:t>
      </w:r>
      <w:r w:rsidRPr="00175A6A">
        <w:rPr>
          <w:rFonts w:ascii="Palatino Linotype" w:eastAsia="Palatino Linotype" w:hAnsi="Palatino Linotype" w:cs="Palatino Linotype"/>
          <w:lang w:val="es-ES"/>
        </w:rPr>
        <w:t>l</w:t>
      </w:r>
      <w:r w:rsidR="005B75F6" w:rsidRPr="00175A6A">
        <w:rPr>
          <w:rFonts w:ascii="Palatino Linotype" w:eastAsia="Palatino Linotype" w:hAnsi="Palatino Linotype" w:cs="Palatino Linotype"/>
          <w:lang w:val="es-ES"/>
        </w:rPr>
        <w:t>a</w:t>
      </w:r>
      <w:r w:rsidRPr="00175A6A">
        <w:rPr>
          <w:rFonts w:ascii="Palatino Linotype" w:eastAsia="Palatino Linotype" w:hAnsi="Palatino Linotype" w:cs="Palatino Linotype"/>
          <w:lang w:val="es-ES"/>
        </w:rPr>
        <w:t xml:space="preserve"> </w:t>
      </w:r>
      <w:r w:rsidRPr="00175A6A">
        <w:rPr>
          <w:rFonts w:ascii="Palatino Linotype" w:eastAsia="Palatino Linotype" w:hAnsi="Palatino Linotype" w:cs="Palatino Linotype"/>
          <w:b/>
          <w:lang w:val="es-ES"/>
        </w:rPr>
        <w:t>RECURRENTE</w:t>
      </w:r>
      <w:r w:rsidRPr="00175A6A">
        <w:rPr>
          <w:rFonts w:ascii="Palatino Linotype" w:eastAsia="Palatino Linotype" w:hAnsi="Palatino Linotype" w:cs="Palatino Linotype"/>
          <w:lang w:val="es-ES"/>
        </w:rPr>
        <w:t xml:space="preserve"> que la respuesta que dé el </w:t>
      </w:r>
      <w:r w:rsidRPr="00175A6A">
        <w:rPr>
          <w:rFonts w:ascii="Palatino Linotype" w:eastAsia="Palatino Linotype" w:hAnsi="Palatino Linotype" w:cs="Palatino Linotype"/>
          <w:b/>
          <w:lang w:val="es-ES"/>
        </w:rPr>
        <w:t>SUJETO OBLIGADO</w:t>
      </w:r>
      <w:r w:rsidRPr="00175A6A">
        <w:rPr>
          <w:rFonts w:ascii="Palatino Linotype" w:eastAsia="Palatino Linotype" w:hAnsi="Palatino Linotype" w:cs="Palatino Linotype"/>
          <w:lang w:val="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B9C52E7" w14:textId="77777777" w:rsidR="00175A6A" w:rsidRPr="00175A6A" w:rsidRDefault="00175A6A" w:rsidP="00CB4C13">
      <w:pPr>
        <w:shd w:val="clear" w:color="auto" w:fill="FFFFFF"/>
        <w:tabs>
          <w:tab w:val="left" w:pos="284"/>
        </w:tabs>
        <w:spacing w:line="360" w:lineRule="auto"/>
        <w:jc w:val="both"/>
        <w:rPr>
          <w:rFonts w:ascii="Palatino Linotype" w:eastAsia="Palatino Linotype" w:hAnsi="Palatino Linotype" w:cs="Palatino Linotype"/>
          <w:lang w:val="es-ES"/>
        </w:rPr>
      </w:pPr>
    </w:p>
    <w:p w14:paraId="7253A456" w14:textId="77777777" w:rsidR="000C3A72" w:rsidRPr="00175A6A" w:rsidRDefault="000C3A72" w:rsidP="00CB4C13">
      <w:pPr>
        <w:shd w:val="clear" w:color="auto" w:fill="FFFFFF"/>
        <w:tabs>
          <w:tab w:val="left" w:pos="284"/>
        </w:tabs>
        <w:spacing w:line="360" w:lineRule="auto"/>
        <w:jc w:val="both"/>
        <w:rPr>
          <w:rFonts w:ascii="Palatino Linotype" w:eastAsia="Palatino Linotype" w:hAnsi="Palatino Linotype" w:cs="Palatino Linotype"/>
          <w:lang w:val="es-ES"/>
        </w:rPr>
      </w:pPr>
    </w:p>
    <w:p w14:paraId="0DD4658A" w14:textId="77777777" w:rsidR="006B03E4" w:rsidRPr="00175A6A" w:rsidRDefault="006B03E4" w:rsidP="00CB4C13">
      <w:pPr>
        <w:shd w:val="clear" w:color="auto" w:fill="FFFFFF"/>
        <w:tabs>
          <w:tab w:val="left" w:pos="284"/>
        </w:tabs>
        <w:spacing w:line="360" w:lineRule="auto"/>
        <w:jc w:val="both"/>
        <w:rPr>
          <w:rFonts w:ascii="Palatino Linotype" w:eastAsia="Palatino Linotype" w:hAnsi="Palatino Linotype" w:cs="Palatino Linotype"/>
          <w:b/>
        </w:rPr>
      </w:pPr>
      <w:r w:rsidRPr="00175A6A">
        <w:rPr>
          <w:rFonts w:ascii="Palatino Linotype" w:eastAsia="Palatino Linotype" w:hAnsi="Palatino Linotype" w:cs="Palatino Linotype"/>
          <w:b/>
        </w:rPr>
        <w:t xml:space="preserve">SÉPTIMO. </w:t>
      </w:r>
      <w:r w:rsidRPr="00175A6A">
        <w:rPr>
          <w:rFonts w:ascii="Palatino Linotype" w:eastAsia="Palatino Linotype" w:hAnsi="Palatino Linotype" w:cs="Palatino Linotype"/>
        </w:rPr>
        <w:t xml:space="preserve">Gírese oficio </w:t>
      </w:r>
      <w:r w:rsidRPr="00175A6A">
        <w:rPr>
          <w:rFonts w:ascii="Palatino Linotype" w:eastAsia="Palatino Linotype" w:hAnsi="Palatino Linotype" w:cs="Palatino Linotype"/>
          <w:lang w:val="es-ES"/>
        </w:rPr>
        <w:t xml:space="preserve">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w:t>
      </w:r>
      <w:r w:rsidRPr="00175A6A">
        <w:rPr>
          <w:rFonts w:ascii="Palatino Linotype" w:eastAsia="Palatino Linotype" w:hAnsi="Palatino Linotype" w:cs="Palatino Linotype"/>
          <w:b/>
          <w:lang w:val="es-ES"/>
        </w:rPr>
        <w:t xml:space="preserve">Considerando </w:t>
      </w:r>
      <w:r w:rsidR="000C3A72" w:rsidRPr="00175A6A">
        <w:rPr>
          <w:rFonts w:ascii="Palatino Linotype" w:eastAsia="Palatino Linotype" w:hAnsi="Palatino Linotype" w:cs="Palatino Linotype"/>
          <w:b/>
          <w:lang w:val="es-ES"/>
        </w:rPr>
        <w:t>QUINTO</w:t>
      </w:r>
      <w:r w:rsidRPr="00175A6A">
        <w:rPr>
          <w:rFonts w:ascii="Palatino Linotype" w:eastAsia="Palatino Linotype" w:hAnsi="Palatino Linotype" w:cs="Palatino Linotype"/>
          <w:lang w:val="es-ES"/>
        </w:rPr>
        <w:t xml:space="preserve"> de la presente Resolución</w:t>
      </w:r>
      <w:r w:rsidRPr="00175A6A">
        <w:rPr>
          <w:rFonts w:ascii="Palatino Linotype" w:eastAsia="Palatino Linotype" w:hAnsi="Palatino Linotype" w:cs="Palatino Linotype"/>
        </w:rPr>
        <w:t>.</w:t>
      </w:r>
    </w:p>
    <w:p w14:paraId="284820FF" w14:textId="77777777" w:rsidR="006B03E4" w:rsidRPr="00175A6A" w:rsidRDefault="006B03E4" w:rsidP="00CB4C13">
      <w:pPr>
        <w:shd w:val="clear" w:color="auto" w:fill="FFFFFF"/>
        <w:tabs>
          <w:tab w:val="left" w:pos="284"/>
        </w:tabs>
        <w:spacing w:line="360" w:lineRule="auto"/>
        <w:jc w:val="both"/>
        <w:rPr>
          <w:rFonts w:ascii="Palatino Linotype" w:eastAsia="Palatino Linotype" w:hAnsi="Palatino Linotype" w:cs="Palatino Linotype"/>
          <w:lang w:val="es-ES"/>
        </w:rPr>
      </w:pPr>
    </w:p>
    <w:p w14:paraId="37254F05" w14:textId="77777777" w:rsidR="00175A6A" w:rsidRPr="00175A6A" w:rsidRDefault="00175A6A" w:rsidP="00CB4C13">
      <w:pPr>
        <w:shd w:val="clear" w:color="auto" w:fill="FFFFFF"/>
        <w:tabs>
          <w:tab w:val="left" w:pos="284"/>
        </w:tabs>
        <w:spacing w:line="360" w:lineRule="auto"/>
        <w:jc w:val="both"/>
        <w:rPr>
          <w:rFonts w:ascii="Palatino Linotype" w:eastAsia="Palatino Linotype" w:hAnsi="Palatino Linotype" w:cs="Palatino Linotype"/>
          <w:lang w:val="es-ES"/>
        </w:rPr>
      </w:pPr>
    </w:p>
    <w:p w14:paraId="002F6ED2" w14:textId="77777777" w:rsidR="005B75F6" w:rsidRPr="00175A6A" w:rsidRDefault="005B75F6" w:rsidP="00CB4C13">
      <w:pPr>
        <w:shd w:val="clear" w:color="auto" w:fill="FFFFFF"/>
        <w:tabs>
          <w:tab w:val="left" w:pos="284"/>
        </w:tabs>
        <w:spacing w:line="360" w:lineRule="auto"/>
        <w:jc w:val="both"/>
        <w:rPr>
          <w:rFonts w:ascii="Palatino Linotype" w:eastAsia="Palatino Linotype" w:hAnsi="Palatino Linotype" w:cs="Palatino Linotype"/>
          <w:lang w:val="es-ES"/>
        </w:rPr>
      </w:pPr>
    </w:p>
    <w:p w14:paraId="4F5BC05D" w14:textId="2F06EF88" w:rsidR="00E94D86" w:rsidRPr="00CB4C13" w:rsidRDefault="005B75F6" w:rsidP="00CB4C13">
      <w:pPr>
        <w:spacing w:before="240" w:after="240" w:line="360" w:lineRule="auto"/>
        <w:jc w:val="both"/>
        <w:rPr>
          <w:rFonts w:ascii="Palatino Linotype" w:eastAsia="Palatino Linotype" w:hAnsi="Palatino Linotype" w:cs="Palatino Linotype"/>
        </w:rPr>
      </w:pPr>
      <w:r w:rsidRPr="00175A6A">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w:t>
      </w:r>
      <w:r w:rsidR="00175A6A" w:rsidRPr="00175A6A">
        <w:rPr>
          <w:rFonts w:ascii="Palatino Linotype" w:eastAsia="Palatino Linotype" w:hAnsi="Palatino Linotype" w:cs="Palatino Linotype"/>
        </w:rPr>
        <w:t xml:space="preserve">ARON CRISTINA MORALES MARTÍNEZ </w:t>
      </w:r>
      <w:r w:rsidRPr="00175A6A">
        <w:rPr>
          <w:rFonts w:ascii="Palatino Linotype" w:eastAsia="Palatino Linotype" w:hAnsi="Palatino Linotype" w:cs="Palatino Linotype"/>
        </w:rPr>
        <w:t>Y GUADALUPE RAMÍREZ PEÑA; EN LA DÉCIMA OCTAVA SESIÓN ORDINARIA, CELEBRADA EL VEINTIUNO (21) DE MAYO DE DOS MIL VEINTICINCO, ANTE EL SECRETARIO TÉCNICO DEL PLENO ALEXIS TAPIA RAMÍREZ.</w:t>
      </w:r>
    </w:p>
    <w:p w14:paraId="0DEF9FA8" w14:textId="77777777" w:rsidR="00E94D86" w:rsidRPr="00CB4C13" w:rsidRDefault="00E94D86" w:rsidP="00CB4C13">
      <w:pPr>
        <w:spacing w:line="360" w:lineRule="auto"/>
        <w:rPr>
          <w:rFonts w:ascii="Palatino Linotype" w:eastAsia="Palatino Linotype" w:hAnsi="Palatino Linotype" w:cs="Palatino Linotype"/>
        </w:rPr>
      </w:pPr>
    </w:p>
    <w:p w14:paraId="3CCCAAC7" w14:textId="77777777" w:rsidR="00E94D86" w:rsidRPr="00CB4C13" w:rsidRDefault="00E94D86" w:rsidP="00CB4C13">
      <w:pPr>
        <w:spacing w:line="360" w:lineRule="auto"/>
        <w:jc w:val="both"/>
        <w:rPr>
          <w:rFonts w:ascii="Palatino Linotype" w:eastAsia="Palatino Linotype" w:hAnsi="Palatino Linotype" w:cs="Palatino Linotype"/>
        </w:rPr>
      </w:pPr>
    </w:p>
    <w:p w14:paraId="12C0575B" w14:textId="77777777" w:rsidR="00E94D86" w:rsidRPr="00CB4C13" w:rsidRDefault="00E94D86" w:rsidP="00CB4C13">
      <w:pPr>
        <w:spacing w:line="360" w:lineRule="auto"/>
        <w:jc w:val="both"/>
        <w:rPr>
          <w:rFonts w:ascii="Palatino Linotype" w:eastAsia="Palatino Linotype" w:hAnsi="Palatino Linotype" w:cs="Palatino Linotype"/>
        </w:rPr>
      </w:pPr>
    </w:p>
    <w:p w14:paraId="77E40756" w14:textId="77777777" w:rsidR="00E94D86" w:rsidRPr="00CB4C13" w:rsidRDefault="00E94D86" w:rsidP="00CB4C13">
      <w:pPr>
        <w:spacing w:line="360" w:lineRule="auto"/>
        <w:jc w:val="both"/>
        <w:rPr>
          <w:rFonts w:ascii="Palatino Linotype" w:eastAsia="Palatino Linotype" w:hAnsi="Palatino Linotype" w:cs="Palatino Linotype"/>
        </w:rPr>
      </w:pPr>
    </w:p>
    <w:p w14:paraId="01FA60D0" w14:textId="77777777" w:rsidR="00E94D86" w:rsidRPr="00CB4C13" w:rsidRDefault="00E94D86" w:rsidP="00CB4C13">
      <w:pPr>
        <w:spacing w:line="360" w:lineRule="auto"/>
        <w:jc w:val="both"/>
        <w:rPr>
          <w:rFonts w:ascii="Palatino Linotype" w:eastAsia="Palatino Linotype" w:hAnsi="Palatino Linotype" w:cs="Palatino Linotype"/>
        </w:rPr>
      </w:pPr>
    </w:p>
    <w:p w14:paraId="7D60B4B2" w14:textId="77777777" w:rsidR="00E94D86" w:rsidRPr="00CB4C13" w:rsidRDefault="00E94D86" w:rsidP="00CB4C13">
      <w:pPr>
        <w:spacing w:line="360" w:lineRule="auto"/>
        <w:jc w:val="both"/>
        <w:rPr>
          <w:rFonts w:ascii="Palatino Linotype" w:eastAsia="Palatino Linotype" w:hAnsi="Palatino Linotype" w:cs="Palatino Linotype"/>
        </w:rPr>
      </w:pPr>
    </w:p>
    <w:p w14:paraId="02010628" w14:textId="77777777" w:rsidR="00E94D86" w:rsidRPr="00CB4C13" w:rsidRDefault="00E94D86" w:rsidP="00CB4C13">
      <w:pPr>
        <w:spacing w:line="360" w:lineRule="auto"/>
        <w:jc w:val="both"/>
        <w:rPr>
          <w:rFonts w:ascii="Palatino Linotype" w:eastAsia="Palatino Linotype" w:hAnsi="Palatino Linotype" w:cs="Palatino Linotype"/>
        </w:rPr>
      </w:pPr>
    </w:p>
    <w:p w14:paraId="7C55EFE3" w14:textId="77777777" w:rsidR="00E94D86" w:rsidRPr="00CB4C13" w:rsidRDefault="00E94D86" w:rsidP="00CB4C13">
      <w:pPr>
        <w:spacing w:line="360" w:lineRule="auto"/>
        <w:jc w:val="both"/>
        <w:rPr>
          <w:rFonts w:ascii="Palatino Linotype" w:eastAsia="Palatino Linotype" w:hAnsi="Palatino Linotype" w:cs="Palatino Linotype"/>
        </w:rPr>
      </w:pPr>
    </w:p>
    <w:p w14:paraId="07E0E2FD" w14:textId="77777777" w:rsidR="00E94D86" w:rsidRPr="00CB4C13" w:rsidRDefault="00E94D86" w:rsidP="00CB4C13">
      <w:pPr>
        <w:spacing w:line="360" w:lineRule="auto"/>
        <w:jc w:val="both"/>
        <w:rPr>
          <w:rFonts w:ascii="Palatino Linotype" w:eastAsia="Palatino Linotype" w:hAnsi="Palatino Linotype" w:cs="Palatino Linotype"/>
        </w:rPr>
      </w:pPr>
    </w:p>
    <w:p w14:paraId="5970B057" w14:textId="77777777" w:rsidR="00E94D86" w:rsidRPr="00CB4C13" w:rsidRDefault="00E94D86" w:rsidP="00CB4C13">
      <w:pPr>
        <w:spacing w:line="360" w:lineRule="auto"/>
        <w:jc w:val="both"/>
        <w:rPr>
          <w:rFonts w:ascii="Palatino Linotype" w:eastAsia="Palatino Linotype" w:hAnsi="Palatino Linotype" w:cs="Palatino Linotype"/>
        </w:rPr>
      </w:pPr>
    </w:p>
    <w:p w14:paraId="5329EECB" w14:textId="77777777" w:rsidR="00E94D86" w:rsidRPr="00CB4C13" w:rsidRDefault="00E94D86" w:rsidP="00CB4C13">
      <w:pPr>
        <w:spacing w:line="360" w:lineRule="auto"/>
        <w:jc w:val="both"/>
        <w:rPr>
          <w:rFonts w:ascii="Palatino Linotype" w:eastAsia="Palatino Linotype" w:hAnsi="Palatino Linotype" w:cs="Palatino Linotype"/>
        </w:rPr>
      </w:pPr>
    </w:p>
    <w:p w14:paraId="0ABABEE3" w14:textId="77777777" w:rsidR="00E94D86" w:rsidRPr="00CB4C13" w:rsidRDefault="00E94D86" w:rsidP="00CB4C13">
      <w:pPr>
        <w:spacing w:line="360" w:lineRule="auto"/>
        <w:jc w:val="both"/>
        <w:rPr>
          <w:rFonts w:ascii="Palatino Linotype" w:eastAsia="Palatino Linotype" w:hAnsi="Palatino Linotype" w:cs="Palatino Linotype"/>
        </w:rPr>
      </w:pPr>
    </w:p>
    <w:p w14:paraId="3939B579" w14:textId="77777777" w:rsidR="00E94D86" w:rsidRPr="00CB4C13" w:rsidRDefault="00E94D86" w:rsidP="00CB4C13">
      <w:pPr>
        <w:spacing w:line="360" w:lineRule="auto"/>
        <w:jc w:val="both"/>
        <w:rPr>
          <w:rFonts w:ascii="Palatino Linotype" w:eastAsia="Palatino Linotype" w:hAnsi="Palatino Linotype" w:cs="Palatino Linotype"/>
        </w:rPr>
      </w:pPr>
    </w:p>
    <w:p w14:paraId="75F3C6D5" w14:textId="77777777" w:rsidR="00E94D86" w:rsidRPr="00CB4C13" w:rsidRDefault="00E94D86" w:rsidP="00CB4C13">
      <w:pPr>
        <w:spacing w:line="360" w:lineRule="auto"/>
        <w:jc w:val="both"/>
        <w:rPr>
          <w:rFonts w:ascii="Palatino Linotype" w:eastAsia="Palatino Linotype" w:hAnsi="Palatino Linotype" w:cs="Palatino Linotype"/>
        </w:rPr>
      </w:pPr>
    </w:p>
    <w:p w14:paraId="241FDE74" w14:textId="77777777" w:rsidR="00E94D86" w:rsidRPr="00CB4C13" w:rsidRDefault="00E94D86" w:rsidP="00CB4C13">
      <w:pPr>
        <w:spacing w:line="360" w:lineRule="auto"/>
        <w:rPr>
          <w:rFonts w:ascii="Palatino Linotype" w:eastAsia="Palatino Linotype" w:hAnsi="Palatino Linotype" w:cs="Palatino Linotype"/>
        </w:rPr>
      </w:pPr>
    </w:p>
    <w:p w14:paraId="75A5D264" w14:textId="77777777" w:rsidR="00E94D86" w:rsidRPr="00CB4C13" w:rsidRDefault="00E94D86" w:rsidP="00CB4C13">
      <w:pPr>
        <w:spacing w:line="360" w:lineRule="auto"/>
        <w:rPr>
          <w:rFonts w:ascii="Palatino Linotype" w:eastAsia="Palatino Linotype" w:hAnsi="Palatino Linotype" w:cs="Palatino Linotype"/>
        </w:rPr>
      </w:pPr>
    </w:p>
    <w:p w14:paraId="758546C1" w14:textId="77777777" w:rsidR="00E94D86" w:rsidRPr="00CB4C13" w:rsidRDefault="00E94D86" w:rsidP="00CB4C13">
      <w:pPr>
        <w:spacing w:line="360" w:lineRule="auto"/>
        <w:rPr>
          <w:rFonts w:ascii="Palatino Linotype" w:eastAsia="Palatino Linotype" w:hAnsi="Palatino Linotype" w:cs="Palatino Linotype"/>
        </w:rPr>
      </w:pPr>
    </w:p>
    <w:p w14:paraId="14F840D8" w14:textId="77777777" w:rsidR="00E94D86" w:rsidRPr="00CB4C13" w:rsidRDefault="00E94D86" w:rsidP="00CB4C13">
      <w:pPr>
        <w:spacing w:line="360" w:lineRule="auto"/>
        <w:rPr>
          <w:rFonts w:ascii="Palatino Linotype" w:eastAsia="Palatino Linotype" w:hAnsi="Palatino Linotype" w:cs="Palatino Linotype"/>
        </w:rPr>
      </w:pPr>
    </w:p>
    <w:p w14:paraId="12DC5325" w14:textId="77777777" w:rsidR="00E94D86" w:rsidRPr="00CB4C13" w:rsidRDefault="00E94D86" w:rsidP="00CB4C13">
      <w:pPr>
        <w:spacing w:line="360" w:lineRule="auto"/>
        <w:rPr>
          <w:rFonts w:ascii="Palatino Linotype" w:eastAsia="Palatino Linotype" w:hAnsi="Palatino Linotype" w:cs="Palatino Linotype"/>
        </w:rPr>
      </w:pPr>
    </w:p>
    <w:p w14:paraId="296E8085" w14:textId="77777777" w:rsidR="00E94D86" w:rsidRPr="00CB4C13" w:rsidRDefault="00E94D86" w:rsidP="00CB4C13">
      <w:pPr>
        <w:spacing w:line="360" w:lineRule="auto"/>
        <w:rPr>
          <w:rFonts w:ascii="Palatino Linotype" w:eastAsia="Palatino Linotype" w:hAnsi="Palatino Linotype" w:cs="Palatino Linotype"/>
        </w:rPr>
      </w:pPr>
    </w:p>
    <w:p w14:paraId="0F452C23" w14:textId="77777777" w:rsidR="00EC4B5E" w:rsidRPr="00CB4C13" w:rsidRDefault="00EC4B5E" w:rsidP="00CB4C13">
      <w:pPr>
        <w:rPr>
          <w:rFonts w:ascii="Palatino Linotype" w:eastAsia="Palatino Linotype" w:hAnsi="Palatino Linotype" w:cs="Palatino Linotype"/>
        </w:rPr>
      </w:pPr>
    </w:p>
    <w:sectPr w:rsidR="00EC4B5E" w:rsidRPr="00CB4C13" w:rsidSect="00CB4C13">
      <w:headerReference w:type="even" r:id="rId8"/>
      <w:headerReference w:type="default" r:id="rId9"/>
      <w:footerReference w:type="default" r:id="rId10"/>
      <w:headerReference w:type="first" r:id="rId11"/>
      <w:footerReference w:type="first" r:id="rId12"/>
      <w:pgSz w:w="12240" w:h="15840"/>
      <w:pgMar w:top="80" w:right="1183"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4EA9AA" w14:textId="77777777" w:rsidR="00822ACE" w:rsidRDefault="00822ACE">
      <w:r>
        <w:separator/>
      </w:r>
    </w:p>
  </w:endnote>
  <w:endnote w:type="continuationSeparator" w:id="0">
    <w:p w14:paraId="047EE506" w14:textId="77777777" w:rsidR="00822ACE" w:rsidRDefault="00822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E2477" w14:textId="77777777" w:rsidR="00546679" w:rsidRDefault="00546679">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A90B49">
      <w:rPr>
        <w:b/>
        <w:noProof/>
        <w:color w:val="000000"/>
      </w:rPr>
      <w:t>22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A90B49">
      <w:rPr>
        <w:b/>
        <w:noProof/>
        <w:color w:val="000000"/>
      </w:rPr>
      <w:t>28</w:t>
    </w:r>
    <w:r>
      <w:rPr>
        <w:b/>
        <w:color w:val="000000"/>
      </w:rPr>
      <w:fldChar w:fldCharType="end"/>
    </w:r>
  </w:p>
  <w:p w14:paraId="3B09B1E0" w14:textId="77777777" w:rsidR="00546679" w:rsidRDefault="00546679">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1B3FD" w14:textId="77777777" w:rsidR="00546679" w:rsidRDefault="00546679">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A90B49">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A90B49">
      <w:rPr>
        <w:b/>
        <w:noProof/>
        <w:color w:val="000000"/>
      </w:rPr>
      <w:t>28</w:t>
    </w:r>
    <w:r>
      <w:rPr>
        <w:b/>
        <w:color w:val="000000"/>
      </w:rPr>
      <w:fldChar w:fldCharType="end"/>
    </w:r>
  </w:p>
  <w:p w14:paraId="1FD2B1A7" w14:textId="77777777" w:rsidR="00546679" w:rsidRDefault="0054667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E9CB1A" w14:textId="77777777" w:rsidR="00822ACE" w:rsidRDefault="00822ACE">
      <w:r>
        <w:separator/>
      </w:r>
    </w:p>
  </w:footnote>
  <w:footnote w:type="continuationSeparator" w:id="0">
    <w:p w14:paraId="4EE16430" w14:textId="77777777" w:rsidR="00822ACE" w:rsidRDefault="00822ACE">
      <w:r>
        <w:continuationSeparator/>
      </w:r>
    </w:p>
  </w:footnote>
  <w:footnote w:id="1">
    <w:p w14:paraId="585BC179" w14:textId="77777777" w:rsidR="00546679" w:rsidRDefault="0054667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14:paraId="531A284E" w14:textId="77777777" w:rsidR="00546679" w:rsidRDefault="0054667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14:paraId="2D892103" w14:textId="77777777" w:rsidR="00546679" w:rsidRDefault="0054667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14:paraId="00C4406B" w14:textId="77777777" w:rsidR="00546679" w:rsidRDefault="0054667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w:t>
      </w:r>
      <w:proofErr w:type="spellStart"/>
      <w:r>
        <w:rPr>
          <w:rFonts w:ascii="Calibri" w:eastAsia="Calibri" w:hAnsi="Calibri" w:cs="Calibri"/>
          <w:color w:val="000000"/>
          <w:sz w:val="20"/>
          <w:szCs w:val="20"/>
        </w:rPr>
        <w:t>Parr</w:t>
      </w:r>
      <w:proofErr w:type="spellEnd"/>
      <w:r>
        <w:rPr>
          <w:rFonts w:ascii="Calibri" w:eastAsia="Calibri" w:hAnsi="Calibri" w:cs="Calibri"/>
          <w:color w:val="000000"/>
          <w:sz w:val="20"/>
          <w:szCs w:val="20"/>
        </w:rPr>
        <w:t>. 87.</w:t>
      </w:r>
    </w:p>
  </w:footnote>
  <w:footnote w:id="5">
    <w:p w14:paraId="03E7F190" w14:textId="77777777" w:rsidR="00546679" w:rsidRPr="00C2774B" w:rsidRDefault="00546679" w:rsidP="00546679">
      <w:pPr>
        <w:pStyle w:val="NormalWeb"/>
        <w:tabs>
          <w:tab w:val="left" w:pos="7371"/>
        </w:tabs>
        <w:spacing w:before="0" w:beforeAutospacing="0" w:after="0" w:afterAutospacing="0"/>
        <w:ind w:right="-93"/>
        <w:jc w:val="both"/>
        <w:rPr>
          <w:rFonts w:ascii="Palatino Linotype" w:hAnsi="Palatino Linotype"/>
          <w:i/>
          <w:iCs/>
          <w:sz w:val="18"/>
          <w:szCs w:val="18"/>
        </w:rPr>
      </w:pPr>
      <w:r w:rsidRPr="00C2774B">
        <w:rPr>
          <w:rStyle w:val="Refdenotaalpie"/>
          <w:rFonts w:ascii="Palatino Linotype" w:hAnsi="Palatino Linotype"/>
          <w:i/>
          <w:iCs/>
          <w:sz w:val="18"/>
          <w:szCs w:val="18"/>
        </w:rPr>
        <w:footnoteRef/>
      </w:r>
      <w:r w:rsidRPr="00C2774B">
        <w:rPr>
          <w:rFonts w:ascii="Palatino Linotype" w:hAnsi="Palatino Linotype"/>
          <w:i/>
          <w:iCs/>
          <w:sz w:val="18"/>
          <w:szCs w:val="18"/>
        </w:rPr>
        <w:t xml:space="preserve"> “Artículo 12.15.- Las dependencias, entidades y </w:t>
      </w:r>
      <w:r w:rsidRPr="00C2774B">
        <w:rPr>
          <w:rFonts w:ascii="Palatino Linotype" w:hAnsi="Palatino Linotype"/>
          <w:b/>
          <w:i/>
          <w:iCs/>
          <w:sz w:val="18"/>
          <w:szCs w:val="18"/>
        </w:rPr>
        <w:t>ayuntamientos</w:t>
      </w:r>
      <w:r w:rsidRPr="00C2774B">
        <w:rPr>
          <w:rFonts w:ascii="Palatino Linotype" w:hAnsi="Palatino Linotype"/>
          <w:i/>
          <w:iCs/>
          <w:sz w:val="18"/>
          <w:szCs w:val="18"/>
        </w:rPr>
        <w:t xml:space="preserve">, según las características, complejidad y magnitud de los trabajos, </w:t>
      </w:r>
      <w:r w:rsidRPr="00C2774B">
        <w:rPr>
          <w:rFonts w:ascii="Palatino Linotype" w:hAnsi="Palatino Linotype"/>
          <w:b/>
          <w:i/>
          <w:iCs/>
          <w:sz w:val="18"/>
          <w:szCs w:val="18"/>
        </w:rPr>
        <w:t>formularán los programas de obra pública</w:t>
      </w:r>
      <w:r w:rsidRPr="00C2774B">
        <w:rPr>
          <w:rFonts w:ascii="Palatino Linotype" w:hAnsi="Palatino Linotype"/>
          <w:i/>
          <w:iCs/>
          <w:sz w:val="18"/>
          <w:szCs w:val="18"/>
        </w:rPr>
        <w:t xml:space="preserve"> </w:t>
      </w:r>
      <w:r w:rsidRPr="00C2774B">
        <w:rPr>
          <w:rFonts w:ascii="Palatino Linotype" w:hAnsi="Palatino Linotype"/>
          <w:b/>
          <w:i/>
          <w:iCs/>
          <w:sz w:val="18"/>
          <w:szCs w:val="18"/>
        </w:rPr>
        <w:t>o de servicios relacionados con la misma</w:t>
      </w:r>
      <w:r w:rsidRPr="00C2774B">
        <w:rPr>
          <w:rFonts w:ascii="Palatino Linotype" w:hAnsi="Palatino Linotype"/>
          <w:i/>
          <w:iCs/>
          <w:sz w:val="18"/>
          <w:szCs w:val="18"/>
        </w:rPr>
        <w:t xml:space="preserve">, así como sus respectivos presupuestos, con base en las políticas, objetivos y prioridades de la planeación del desarrollo del Estado y municipios, </w:t>
      </w:r>
      <w:r w:rsidRPr="00C2774B">
        <w:rPr>
          <w:rFonts w:ascii="Palatino Linotype" w:hAnsi="Palatino Linotype"/>
          <w:b/>
          <w:i/>
          <w:iCs/>
          <w:sz w:val="18"/>
          <w:szCs w:val="18"/>
        </w:rPr>
        <w:t>considerando</w:t>
      </w:r>
      <w:r w:rsidRPr="00C2774B">
        <w:rPr>
          <w:rFonts w:ascii="Palatino Linotype" w:hAnsi="Palatino Linotype"/>
          <w:i/>
          <w:iCs/>
          <w:sz w:val="18"/>
          <w:szCs w:val="18"/>
        </w:rPr>
        <w: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0B849" w14:textId="77777777" w:rsidR="00546679" w:rsidRDefault="00822ACE">
    <w:pPr>
      <w:pBdr>
        <w:top w:val="nil"/>
        <w:left w:val="nil"/>
        <w:bottom w:val="nil"/>
        <w:right w:val="nil"/>
        <w:between w:val="nil"/>
      </w:pBdr>
      <w:tabs>
        <w:tab w:val="center" w:pos="4419"/>
        <w:tab w:val="right" w:pos="8838"/>
      </w:tabs>
      <w:rPr>
        <w:color w:val="000000"/>
      </w:rPr>
    </w:pPr>
    <w:r>
      <w:rPr>
        <w:color w:val="000000"/>
      </w:rPr>
      <w:pict w14:anchorId="6F143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CEE42" w14:textId="77777777" w:rsidR="00546679" w:rsidRDefault="00546679">
    <w:pPr>
      <w:widowControl w:val="0"/>
      <w:pBdr>
        <w:top w:val="nil"/>
        <w:left w:val="nil"/>
        <w:bottom w:val="nil"/>
        <w:right w:val="nil"/>
        <w:between w:val="nil"/>
      </w:pBdr>
      <w:spacing w:line="276" w:lineRule="auto"/>
      <w:rPr>
        <w:color w:val="000000"/>
      </w:rPr>
    </w:pPr>
  </w:p>
  <w:tbl>
    <w:tblPr>
      <w:tblStyle w:val="a5"/>
      <w:tblW w:w="9214" w:type="dxa"/>
      <w:tblInd w:w="0" w:type="dxa"/>
      <w:tblLayout w:type="fixed"/>
      <w:tblLook w:val="0400" w:firstRow="0" w:lastRow="0" w:firstColumn="0" w:lastColumn="0" w:noHBand="0" w:noVBand="1"/>
    </w:tblPr>
    <w:tblGrid>
      <w:gridCol w:w="2268"/>
      <w:gridCol w:w="6946"/>
    </w:tblGrid>
    <w:tr w:rsidR="00546679" w:rsidRPr="004401C8" w14:paraId="118DA086" w14:textId="77777777">
      <w:trPr>
        <w:trHeight w:val="1435"/>
      </w:trPr>
      <w:tc>
        <w:tcPr>
          <w:tcW w:w="2268" w:type="dxa"/>
          <w:shd w:val="clear" w:color="auto" w:fill="auto"/>
        </w:tcPr>
        <w:p w14:paraId="3BCD1F70" w14:textId="77777777" w:rsidR="00546679" w:rsidRDefault="00546679">
          <w:pPr>
            <w:tabs>
              <w:tab w:val="right" w:pos="4273"/>
            </w:tabs>
            <w:rPr>
              <w:rFonts w:ascii="Garamond" w:eastAsia="Garamond" w:hAnsi="Garamond" w:cs="Garamond"/>
              <w:sz w:val="16"/>
              <w:szCs w:val="16"/>
            </w:rPr>
          </w:pPr>
        </w:p>
      </w:tc>
      <w:tc>
        <w:tcPr>
          <w:tcW w:w="6946" w:type="dxa"/>
          <w:shd w:val="clear" w:color="auto" w:fill="auto"/>
        </w:tcPr>
        <w:p w14:paraId="473BCDC6" w14:textId="77777777" w:rsidR="00546679" w:rsidRPr="004401C8" w:rsidRDefault="00546679" w:rsidP="004401C8">
          <w:pPr>
            <w:rPr>
              <w:sz w:val="18"/>
            </w:rPr>
          </w:pPr>
        </w:p>
        <w:tbl>
          <w:tblPr>
            <w:tblStyle w:val="a6"/>
            <w:tblW w:w="7500" w:type="dxa"/>
            <w:tblInd w:w="40" w:type="dxa"/>
            <w:tblLayout w:type="fixed"/>
            <w:tblLook w:val="0400" w:firstRow="0" w:lastRow="0" w:firstColumn="0" w:lastColumn="0" w:noHBand="0" w:noVBand="1"/>
          </w:tblPr>
          <w:tblGrid>
            <w:gridCol w:w="3198"/>
            <w:gridCol w:w="4302"/>
          </w:tblGrid>
          <w:tr w:rsidR="00546679" w:rsidRPr="00CB4C13" w14:paraId="726FDEF5" w14:textId="77777777" w:rsidTr="00CB4C13">
            <w:trPr>
              <w:trHeight w:val="137"/>
            </w:trPr>
            <w:tc>
              <w:tcPr>
                <w:tcW w:w="3198" w:type="dxa"/>
                <w:shd w:val="clear" w:color="auto" w:fill="auto"/>
              </w:tcPr>
              <w:p w14:paraId="5C5206B6" w14:textId="77777777" w:rsidR="00546679" w:rsidRPr="00CB4C13" w:rsidRDefault="00546679" w:rsidP="00CB4C13">
                <w:pPr>
                  <w:tabs>
                    <w:tab w:val="right" w:pos="8838"/>
                  </w:tabs>
                  <w:ind w:left="581" w:right="-105"/>
                  <w:jc w:val="both"/>
                  <w:rPr>
                    <w:rFonts w:ascii="Palatino Linotype" w:eastAsia="Palatino Linotype" w:hAnsi="Palatino Linotype" w:cs="Palatino Linotype"/>
                    <w:b/>
                  </w:rPr>
                </w:pPr>
                <w:r w:rsidRPr="00CB4C13">
                  <w:rPr>
                    <w:rFonts w:ascii="Palatino Linotype" w:eastAsia="Palatino Linotype" w:hAnsi="Palatino Linotype" w:cs="Palatino Linotype"/>
                    <w:b/>
                  </w:rPr>
                  <w:t>Recurso de Revisión:</w:t>
                </w:r>
              </w:p>
            </w:tc>
            <w:tc>
              <w:tcPr>
                <w:tcW w:w="4302" w:type="dxa"/>
                <w:shd w:val="clear" w:color="auto" w:fill="auto"/>
              </w:tcPr>
              <w:p w14:paraId="51D84F87" w14:textId="77777777" w:rsidR="00546679" w:rsidRPr="00CB4C13" w:rsidRDefault="00546679" w:rsidP="00CB4C13">
                <w:pPr>
                  <w:tabs>
                    <w:tab w:val="right" w:pos="8838"/>
                  </w:tabs>
                  <w:ind w:right="-92"/>
                  <w:jc w:val="both"/>
                  <w:rPr>
                    <w:rFonts w:ascii="Palatino Linotype" w:eastAsia="Palatino Linotype" w:hAnsi="Palatino Linotype" w:cs="Palatino Linotype"/>
                  </w:rPr>
                </w:pPr>
                <w:r w:rsidRPr="00CB4C13">
                  <w:rPr>
                    <w:rFonts w:ascii="Palatino Linotype" w:eastAsia="Palatino Linotype" w:hAnsi="Palatino Linotype" w:cs="Palatino Linotype"/>
                  </w:rPr>
                  <w:t>00298/INFOEM/IP/RR/2025</w:t>
                </w:r>
              </w:p>
            </w:tc>
          </w:tr>
          <w:tr w:rsidR="00546679" w:rsidRPr="00CB4C13" w14:paraId="35A0F135" w14:textId="77777777" w:rsidTr="00CB4C13">
            <w:trPr>
              <w:trHeight w:val="270"/>
            </w:trPr>
            <w:tc>
              <w:tcPr>
                <w:tcW w:w="3198" w:type="dxa"/>
                <w:shd w:val="clear" w:color="auto" w:fill="auto"/>
              </w:tcPr>
              <w:p w14:paraId="48C952F1" w14:textId="77777777" w:rsidR="00546679" w:rsidRPr="00CB4C13" w:rsidRDefault="00546679" w:rsidP="00CB4C13">
                <w:pPr>
                  <w:tabs>
                    <w:tab w:val="right" w:pos="8838"/>
                  </w:tabs>
                  <w:ind w:left="581" w:right="-105"/>
                  <w:jc w:val="both"/>
                  <w:rPr>
                    <w:rFonts w:ascii="Palatino Linotype" w:eastAsia="Palatino Linotype" w:hAnsi="Palatino Linotype" w:cs="Palatino Linotype"/>
                    <w:b/>
                  </w:rPr>
                </w:pPr>
                <w:r w:rsidRPr="00CB4C13">
                  <w:rPr>
                    <w:rFonts w:ascii="Palatino Linotype" w:eastAsia="Palatino Linotype" w:hAnsi="Palatino Linotype" w:cs="Palatino Linotype"/>
                    <w:b/>
                  </w:rPr>
                  <w:t>Sujeto Obligado:</w:t>
                </w:r>
              </w:p>
            </w:tc>
            <w:tc>
              <w:tcPr>
                <w:tcW w:w="4302" w:type="dxa"/>
                <w:shd w:val="clear" w:color="auto" w:fill="auto"/>
              </w:tcPr>
              <w:p w14:paraId="6E7FBDCA" w14:textId="77777777" w:rsidR="00546679" w:rsidRPr="00CB4C13" w:rsidRDefault="00546679" w:rsidP="00CB4C13">
                <w:pPr>
                  <w:tabs>
                    <w:tab w:val="left" w:pos="2834"/>
                    <w:tab w:val="right" w:pos="8838"/>
                  </w:tabs>
                  <w:ind w:right="-92"/>
                  <w:jc w:val="both"/>
                  <w:rPr>
                    <w:rFonts w:ascii="Palatino Linotype" w:eastAsia="Palatino Linotype" w:hAnsi="Palatino Linotype" w:cs="Palatino Linotype"/>
                  </w:rPr>
                </w:pPr>
                <w:r w:rsidRPr="00CB4C13">
                  <w:rPr>
                    <w:rFonts w:ascii="Palatino Linotype" w:eastAsia="Palatino Linotype" w:hAnsi="Palatino Linotype" w:cs="Palatino Linotype"/>
                  </w:rPr>
                  <w:t xml:space="preserve">Ayuntamiento de Tepotzotlán </w:t>
                </w:r>
              </w:p>
            </w:tc>
          </w:tr>
          <w:tr w:rsidR="00546679" w:rsidRPr="00CB4C13" w14:paraId="45114338" w14:textId="77777777" w:rsidTr="00CB4C13">
            <w:trPr>
              <w:trHeight w:val="270"/>
            </w:trPr>
            <w:tc>
              <w:tcPr>
                <w:tcW w:w="3198" w:type="dxa"/>
                <w:shd w:val="clear" w:color="auto" w:fill="auto"/>
              </w:tcPr>
              <w:p w14:paraId="7A525DC9" w14:textId="77777777" w:rsidR="00546679" w:rsidRPr="00CB4C13" w:rsidRDefault="00546679" w:rsidP="00CB4C13">
                <w:pPr>
                  <w:tabs>
                    <w:tab w:val="right" w:pos="8838"/>
                  </w:tabs>
                  <w:ind w:left="581" w:right="-105"/>
                  <w:jc w:val="both"/>
                  <w:rPr>
                    <w:rFonts w:ascii="Palatino Linotype" w:eastAsia="Palatino Linotype" w:hAnsi="Palatino Linotype" w:cs="Palatino Linotype"/>
                    <w:b/>
                  </w:rPr>
                </w:pPr>
                <w:r w:rsidRPr="00CB4C13">
                  <w:rPr>
                    <w:rFonts w:ascii="Palatino Linotype" w:eastAsia="Palatino Linotype" w:hAnsi="Palatino Linotype" w:cs="Palatino Linotype"/>
                    <w:b/>
                  </w:rPr>
                  <w:t>Comisionada ponente:</w:t>
                </w:r>
              </w:p>
            </w:tc>
            <w:tc>
              <w:tcPr>
                <w:tcW w:w="4302" w:type="dxa"/>
                <w:shd w:val="clear" w:color="auto" w:fill="auto"/>
              </w:tcPr>
              <w:p w14:paraId="44E4D890" w14:textId="77777777" w:rsidR="00546679" w:rsidRPr="00CB4C13" w:rsidRDefault="00546679" w:rsidP="00CB4C13">
                <w:pPr>
                  <w:tabs>
                    <w:tab w:val="right" w:pos="8838"/>
                  </w:tabs>
                  <w:ind w:right="-92"/>
                  <w:jc w:val="both"/>
                  <w:rPr>
                    <w:rFonts w:ascii="Palatino Linotype" w:eastAsia="Palatino Linotype" w:hAnsi="Palatino Linotype" w:cs="Palatino Linotype"/>
                  </w:rPr>
                </w:pPr>
                <w:r w:rsidRPr="00CB4C13">
                  <w:rPr>
                    <w:rFonts w:ascii="Palatino Linotype" w:eastAsia="Palatino Linotype" w:hAnsi="Palatino Linotype" w:cs="Palatino Linotype"/>
                  </w:rPr>
                  <w:t>María del Rosario Mejía Ayala</w:t>
                </w:r>
              </w:p>
              <w:p w14:paraId="1A54DF8F" w14:textId="77777777" w:rsidR="00546679" w:rsidRPr="00CB4C13" w:rsidRDefault="00546679" w:rsidP="00CB4C13">
                <w:pPr>
                  <w:tabs>
                    <w:tab w:val="right" w:pos="8838"/>
                  </w:tabs>
                  <w:ind w:right="-92"/>
                  <w:jc w:val="both"/>
                  <w:rPr>
                    <w:rFonts w:ascii="Palatino Linotype" w:eastAsia="Palatino Linotype" w:hAnsi="Palatino Linotype" w:cs="Palatino Linotype"/>
                  </w:rPr>
                </w:pPr>
              </w:p>
            </w:tc>
          </w:tr>
        </w:tbl>
        <w:p w14:paraId="424CA61E" w14:textId="77777777" w:rsidR="00546679" w:rsidRPr="004401C8" w:rsidRDefault="00546679" w:rsidP="004401C8">
          <w:pPr>
            <w:tabs>
              <w:tab w:val="right" w:pos="8838"/>
            </w:tabs>
            <w:ind w:left="-28"/>
            <w:jc w:val="both"/>
            <w:rPr>
              <w:rFonts w:ascii="Arial" w:eastAsia="Arial" w:hAnsi="Arial" w:cs="Arial"/>
              <w:b/>
              <w:sz w:val="18"/>
              <w:szCs w:val="22"/>
            </w:rPr>
          </w:pPr>
        </w:p>
      </w:tc>
    </w:tr>
  </w:tbl>
  <w:p w14:paraId="0153DD12" w14:textId="77777777" w:rsidR="00546679" w:rsidRDefault="00822ACE">
    <w:pPr>
      <w:pBdr>
        <w:top w:val="nil"/>
        <w:left w:val="nil"/>
        <w:bottom w:val="nil"/>
        <w:right w:val="nil"/>
        <w:between w:val="nil"/>
      </w:pBdr>
      <w:tabs>
        <w:tab w:val="center" w:pos="4419"/>
        <w:tab w:val="right" w:pos="8838"/>
      </w:tabs>
      <w:rPr>
        <w:color w:val="000000"/>
        <w:sz w:val="14"/>
        <w:szCs w:val="14"/>
      </w:rPr>
    </w:pPr>
    <w:r>
      <w:rPr>
        <w:color w:val="000000"/>
        <w:sz w:val="14"/>
        <w:szCs w:val="14"/>
      </w:rPr>
      <w:pict w14:anchorId="768B00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11222" w14:textId="77777777" w:rsidR="00546679" w:rsidRDefault="00546679">
    <w:pPr>
      <w:widowControl w:val="0"/>
      <w:pBdr>
        <w:top w:val="nil"/>
        <w:left w:val="nil"/>
        <w:bottom w:val="nil"/>
        <w:right w:val="nil"/>
        <w:between w:val="nil"/>
      </w:pBdr>
      <w:spacing w:line="276" w:lineRule="auto"/>
      <w:rPr>
        <w:color w:val="000000"/>
        <w:sz w:val="14"/>
        <w:szCs w:val="14"/>
      </w:rPr>
    </w:pPr>
  </w:p>
  <w:tbl>
    <w:tblPr>
      <w:tblStyle w:val="a7"/>
      <w:tblW w:w="10065" w:type="dxa"/>
      <w:tblInd w:w="0" w:type="dxa"/>
      <w:tblLayout w:type="fixed"/>
      <w:tblLook w:val="0400" w:firstRow="0" w:lastRow="0" w:firstColumn="0" w:lastColumn="0" w:noHBand="0" w:noVBand="1"/>
    </w:tblPr>
    <w:tblGrid>
      <w:gridCol w:w="2265"/>
      <w:gridCol w:w="7800"/>
    </w:tblGrid>
    <w:tr w:rsidR="00546679" w14:paraId="59265146" w14:textId="77777777">
      <w:trPr>
        <w:trHeight w:val="1435"/>
      </w:trPr>
      <w:tc>
        <w:tcPr>
          <w:tcW w:w="2265" w:type="dxa"/>
          <w:shd w:val="clear" w:color="auto" w:fill="auto"/>
        </w:tcPr>
        <w:p w14:paraId="08B1A45B" w14:textId="77777777" w:rsidR="00546679" w:rsidRDefault="00546679">
          <w:pPr>
            <w:tabs>
              <w:tab w:val="right" w:pos="4273"/>
            </w:tabs>
            <w:rPr>
              <w:rFonts w:ascii="Garamond" w:eastAsia="Garamond" w:hAnsi="Garamond" w:cs="Garamond"/>
              <w:sz w:val="22"/>
              <w:szCs w:val="22"/>
            </w:rPr>
          </w:pPr>
        </w:p>
      </w:tc>
      <w:tc>
        <w:tcPr>
          <w:tcW w:w="7800" w:type="dxa"/>
          <w:shd w:val="clear" w:color="auto" w:fill="auto"/>
        </w:tcPr>
        <w:p w14:paraId="21FAF03B" w14:textId="77777777" w:rsidR="00546679" w:rsidRDefault="00546679">
          <w:pPr>
            <w:widowControl w:val="0"/>
            <w:pBdr>
              <w:top w:val="nil"/>
              <w:left w:val="nil"/>
              <w:bottom w:val="nil"/>
              <w:right w:val="nil"/>
              <w:between w:val="nil"/>
            </w:pBdr>
            <w:spacing w:line="276" w:lineRule="auto"/>
            <w:rPr>
              <w:rFonts w:ascii="Garamond" w:eastAsia="Garamond" w:hAnsi="Garamond" w:cs="Garamond"/>
              <w:sz w:val="22"/>
              <w:szCs w:val="22"/>
            </w:rPr>
          </w:pPr>
        </w:p>
        <w:tbl>
          <w:tblPr>
            <w:tblStyle w:val="a8"/>
            <w:tblW w:w="7643" w:type="dxa"/>
            <w:tblInd w:w="0" w:type="dxa"/>
            <w:tblLayout w:type="fixed"/>
            <w:tblLook w:val="0400" w:firstRow="0" w:lastRow="0" w:firstColumn="0" w:lastColumn="0" w:noHBand="0" w:noVBand="1"/>
          </w:tblPr>
          <w:tblGrid>
            <w:gridCol w:w="2723"/>
            <w:gridCol w:w="4920"/>
          </w:tblGrid>
          <w:tr w:rsidR="00546679" w:rsidRPr="00CB4C13" w14:paraId="3CE1A7B0" w14:textId="77777777" w:rsidTr="00CB4C13">
            <w:trPr>
              <w:trHeight w:val="144"/>
            </w:trPr>
            <w:tc>
              <w:tcPr>
                <w:tcW w:w="2723" w:type="dxa"/>
                <w:shd w:val="clear" w:color="auto" w:fill="auto"/>
              </w:tcPr>
              <w:p w14:paraId="32DED19D" w14:textId="77777777" w:rsidR="00546679" w:rsidRPr="00CB4C13" w:rsidRDefault="00546679" w:rsidP="004401C8">
                <w:pPr>
                  <w:tabs>
                    <w:tab w:val="right" w:pos="8838"/>
                  </w:tabs>
                  <w:ind w:left="-264" w:right="-105" w:firstLine="195"/>
                  <w:rPr>
                    <w:rFonts w:ascii="Palatino Linotype" w:eastAsia="Palatino Linotype" w:hAnsi="Palatino Linotype" w:cs="Palatino Linotype"/>
                    <w:b/>
                  </w:rPr>
                </w:pPr>
                <w:r w:rsidRPr="00CB4C13">
                  <w:rPr>
                    <w:rFonts w:ascii="Palatino Linotype" w:eastAsia="Palatino Linotype" w:hAnsi="Palatino Linotype" w:cs="Palatino Linotype"/>
                    <w:b/>
                  </w:rPr>
                  <w:t>Recurso de Revisión:</w:t>
                </w:r>
              </w:p>
            </w:tc>
            <w:tc>
              <w:tcPr>
                <w:tcW w:w="4920" w:type="dxa"/>
                <w:shd w:val="clear" w:color="auto" w:fill="auto"/>
              </w:tcPr>
              <w:p w14:paraId="291C4722" w14:textId="77777777" w:rsidR="00546679" w:rsidRPr="00CB4C13" w:rsidRDefault="00546679" w:rsidP="00C37A2F">
                <w:pPr>
                  <w:tabs>
                    <w:tab w:val="right" w:pos="8838"/>
                  </w:tabs>
                  <w:ind w:right="-1552"/>
                  <w:rPr>
                    <w:rFonts w:ascii="Palatino Linotype" w:eastAsia="Palatino Linotype" w:hAnsi="Palatino Linotype" w:cs="Palatino Linotype"/>
                  </w:rPr>
                </w:pPr>
                <w:r w:rsidRPr="00CB4C13">
                  <w:rPr>
                    <w:rFonts w:ascii="Palatino Linotype" w:eastAsia="Palatino Linotype" w:hAnsi="Palatino Linotype" w:cs="Palatino Linotype"/>
                  </w:rPr>
                  <w:t>00298/INFOEM/IP/RR/2025</w:t>
                </w:r>
              </w:p>
            </w:tc>
          </w:tr>
          <w:tr w:rsidR="00546679" w:rsidRPr="00CB4C13" w14:paraId="6B394B5C" w14:textId="77777777" w:rsidTr="00CB4C13">
            <w:trPr>
              <w:trHeight w:val="144"/>
            </w:trPr>
            <w:tc>
              <w:tcPr>
                <w:tcW w:w="2723" w:type="dxa"/>
                <w:shd w:val="clear" w:color="auto" w:fill="auto"/>
              </w:tcPr>
              <w:p w14:paraId="37EAD797" w14:textId="77777777" w:rsidR="00546679" w:rsidRPr="00CB4C13" w:rsidRDefault="00546679" w:rsidP="004401C8">
                <w:pPr>
                  <w:tabs>
                    <w:tab w:val="right" w:pos="8838"/>
                  </w:tabs>
                  <w:ind w:left="-74" w:right="-105"/>
                  <w:rPr>
                    <w:rFonts w:ascii="Palatino Linotype" w:eastAsia="Palatino Linotype" w:hAnsi="Palatino Linotype" w:cs="Palatino Linotype"/>
                    <w:b/>
                  </w:rPr>
                </w:pPr>
                <w:r w:rsidRPr="00CB4C13">
                  <w:rPr>
                    <w:rFonts w:ascii="Palatino Linotype" w:eastAsia="Palatino Linotype" w:hAnsi="Palatino Linotype" w:cs="Palatino Linotype"/>
                    <w:b/>
                  </w:rPr>
                  <w:t>Recurrente:</w:t>
                </w:r>
              </w:p>
            </w:tc>
            <w:tc>
              <w:tcPr>
                <w:tcW w:w="4920" w:type="dxa"/>
                <w:shd w:val="clear" w:color="auto" w:fill="auto"/>
              </w:tcPr>
              <w:p w14:paraId="475D8EBA" w14:textId="2EAEFB80" w:rsidR="00546679" w:rsidRPr="00CB4C13" w:rsidRDefault="00A90B49" w:rsidP="00126098">
                <w:pPr>
                  <w:tabs>
                    <w:tab w:val="left" w:pos="3122"/>
                    <w:tab w:val="right" w:pos="8838"/>
                  </w:tabs>
                  <w:ind w:right="-1552"/>
                  <w:rPr>
                    <w:rFonts w:ascii="Palatino Linotype" w:eastAsia="Palatino Linotype" w:hAnsi="Palatino Linotype" w:cs="Palatino Linotype"/>
                  </w:rPr>
                </w:pPr>
                <w:r>
                  <w:rPr>
                    <w:rFonts w:ascii="Palatino Linotype" w:eastAsia="Palatino Linotype" w:hAnsi="Palatino Linotype" w:cs="Palatino Linotype"/>
                  </w:rPr>
                  <w:t>XXXX</w:t>
                </w:r>
              </w:p>
            </w:tc>
          </w:tr>
          <w:tr w:rsidR="00546679" w:rsidRPr="00CB4C13" w14:paraId="61C7E5B3" w14:textId="77777777" w:rsidTr="00CB4C13">
            <w:trPr>
              <w:trHeight w:val="80"/>
            </w:trPr>
            <w:tc>
              <w:tcPr>
                <w:tcW w:w="2723" w:type="dxa"/>
                <w:shd w:val="clear" w:color="auto" w:fill="auto"/>
              </w:tcPr>
              <w:p w14:paraId="100D07CE" w14:textId="77777777" w:rsidR="00546679" w:rsidRPr="00CB4C13" w:rsidRDefault="00546679" w:rsidP="004401C8">
                <w:pPr>
                  <w:tabs>
                    <w:tab w:val="right" w:pos="8838"/>
                  </w:tabs>
                  <w:ind w:left="-74" w:right="-105"/>
                  <w:rPr>
                    <w:rFonts w:ascii="Palatino Linotype" w:eastAsia="Palatino Linotype" w:hAnsi="Palatino Linotype" w:cs="Palatino Linotype"/>
                    <w:b/>
                  </w:rPr>
                </w:pPr>
                <w:r w:rsidRPr="00CB4C13">
                  <w:rPr>
                    <w:rFonts w:ascii="Palatino Linotype" w:eastAsia="Palatino Linotype" w:hAnsi="Palatino Linotype" w:cs="Palatino Linotype"/>
                    <w:b/>
                  </w:rPr>
                  <w:t>Sujeto Obligado:</w:t>
                </w:r>
              </w:p>
            </w:tc>
            <w:tc>
              <w:tcPr>
                <w:tcW w:w="4920" w:type="dxa"/>
                <w:shd w:val="clear" w:color="auto" w:fill="auto"/>
              </w:tcPr>
              <w:p w14:paraId="5EF11538" w14:textId="77777777" w:rsidR="00546679" w:rsidRPr="00CB4C13" w:rsidRDefault="00546679" w:rsidP="00126098">
                <w:pPr>
                  <w:tabs>
                    <w:tab w:val="left" w:pos="2834"/>
                    <w:tab w:val="right" w:pos="8838"/>
                  </w:tabs>
                  <w:ind w:right="-1552"/>
                  <w:rPr>
                    <w:rFonts w:ascii="Palatino Linotype" w:eastAsia="Palatino Linotype" w:hAnsi="Palatino Linotype" w:cs="Palatino Linotype"/>
                  </w:rPr>
                </w:pPr>
                <w:r w:rsidRPr="00CB4C13">
                  <w:rPr>
                    <w:rFonts w:ascii="Palatino Linotype" w:eastAsia="Palatino Linotype" w:hAnsi="Palatino Linotype" w:cs="Palatino Linotype"/>
                  </w:rPr>
                  <w:t xml:space="preserve">Ayuntamiento de Tepotzotlán </w:t>
                </w:r>
              </w:p>
            </w:tc>
          </w:tr>
          <w:tr w:rsidR="00546679" w:rsidRPr="00CB4C13" w14:paraId="05569E2D" w14:textId="77777777" w:rsidTr="00CB4C13">
            <w:trPr>
              <w:trHeight w:val="283"/>
            </w:trPr>
            <w:tc>
              <w:tcPr>
                <w:tcW w:w="2723" w:type="dxa"/>
                <w:shd w:val="clear" w:color="auto" w:fill="auto"/>
              </w:tcPr>
              <w:p w14:paraId="4CC3F47F" w14:textId="77777777" w:rsidR="00546679" w:rsidRPr="00CB4C13" w:rsidRDefault="00546679" w:rsidP="004401C8">
                <w:pPr>
                  <w:tabs>
                    <w:tab w:val="right" w:pos="8838"/>
                  </w:tabs>
                  <w:ind w:right="-105"/>
                  <w:rPr>
                    <w:rFonts w:ascii="Palatino Linotype" w:eastAsia="Palatino Linotype" w:hAnsi="Palatino Linotype" w:cs="Palatino Linotype"/>
                    <w:b/>
                  </w:rPr>
                </w:pPr>
                <w:r w:rsidRPr="00CB4C13">
                  <w:rPr>
                    <w:rFonts w:ascii="Palatino Linotype" w:eastAsia="Palatino Linotype" w:hAnsi="Palatino Linotype" w:cs="Palatino Linotype"/>
                    <w:b/>
                  </w:rPr>
                  <w:t>Comisionada ponente:</w:t>
                </w:r>
              </w:p>
            </w:tc>
            <w:tc>
              <w:tcPr>
                <w:tcW w:w="4920" w:type="dxa"/>
                <w:shd w:val="clear" w:color="auto" w:fill="auto"/>
              </w:tcPr>
              <w:p w14:paraId="14877844" w14:textId="77777777" w:rsidR="00546679" w:rsidRPr="00CB4C13" w:rsidRDefault="00546679" w:rsidP="004401C8">
                <w:pPr>
                  <w:tabs>
                    <w:tab w:val="right" w:pos="8838"/>
                  </w:tabs>
                  <w:ind w:right="-1552"/>
                  <w:rPr>
                    <w:rFonts w:ascii="Palatino Linotype" w:eastAsia="Palatino Linotype" w:hAnsi="Palatino Linotype" w:cs="Palatino Linotype"/>
                  </w:rPr>
                </w:pPr>
                <w:r w:rsidRPr="00CB4C13">
                  <w:rPr>
                    <w:rFonts w:ascii="Palatino Linotype" w:eastAsia="Palatino Linotype" w:hAnsi="Palatino Linotype" w:cs="Palatino Linotype"/>
                  </w:rPr>
                  <w:t>María del Rosario Mejía Ayala</w:t>
                </w:r>
              </w:p>
              <w:p w14:paraId="2C1D9129" w14:textId="77777777" w:rsidR="00546679" w:rsidRPr="00CB4C13" w:rsidRDefault="00546679" w:rsidP="004401C8">
                <w:pPr>
                  <w:tabs>
                    <w:tab w:val="right" w:pos="8838"/>
                  </w:tabs>
                  <w:ind w:right="-1552"/>
                  <w:rPr>
                    <w:rFonts w:ascii="Palatino Linotype" w:eastAsia="Palatino Linotype" w:hAnsi="Palatino Linotype" w:cs="Palatino Linotype"/>
                  </w:rPr>
                </w:pPr>
              </w:p>
            </w:tc>
          </w:tr>
        </w:tbl>
        <w:p w14:paraId="66FED460" w14:textId="77777777" w:rsidR="00546679" w:rsidRDefault="00546679">
          <w:pPr>
            <w:tabs>
              <w:tab w:val="right" w:pos="8838"/>
            </w:tabs>
            <w:ind w:left="-28"/>
            <w:jc w:val="both"/>
            <w:rPr>
              <w:rFonts w:ascii="Arial" w:eastAsia="Arial" w:hAnsi="Arial" w:cs="Arial"/>
              <w:b/>
              <w:sz w:val="22"/>
              <w:szCs w:val="22"/>
            </w:rPr>
          </w:pPr>
        </w:p>
      </w:tc>
    </w:tr>
  </w:tbl>
  <w:p w14:paraId="2E08C193" w14:textId="77777777" w:rsidR="00546679" w:rsidRDefault="00822ACE">
    <w:pPr>
      <w:pBdr>
        <w:top w:val="nil"/>
        <w:left w:val="nil"/>
        <w:bottom w:val="nil"/>
        <w:right w:val="nil"/>
        <w:between w:val="nil"/>
      </w:pBdr>
      <w:tabs>
        <w:tab w:val="center" w:pos="4419"/>
        <w:tab w:val="right" w:pos="8838"/>
      </w:tabs>
      <w:rPr>
        <w:color w:val="000000"/>
        <w:sz w:val="2"/>
        <w:szCs w:val="2"/>
      </w:rPr>
    </w:pPr>
    <w:r>
      <w:rPr>
        <w:color w:val="000000"/>
        <w:sz w:val="2"/>
        <w:szCs w:val="2"/>
      </w:rPr>
      <w:pict w14:anchorId="4DA1EF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368E"/>
    <w:multiLevelType w:val="hybridMultilevel"/>
    <w:tmpl w:val="4EF463E4"/>
    <w:lvl w:ilvl="0" w:tplc="E2BE5898">
      <w:start w:val="1"/>
      <w:numFmt w:val="lowerLetter"/>
      <w:lvlText w:val="%1)"/>
      <w:lvlJc w:val="left"/>
      <w:pPr>
        <w:ind w:left="1069" w:hanging="360"/>
      </w:pPr>
      <w:rPr>
        <w:rFonts w:hint="default"/>
      </w:rPr>
    </w:lvl>
    <w:lvl w:ilvl="1" w:tplc="DB1C5A80">
      <w:start w:val="1"/>
      <w:numFmt w:val="lowerLetter"/>
      <w:lvlText w:val="%2)"/>
      <w:lvlJc w:val="left"/>
      <w:pPr>
        <w:ind w:left="1789" w:hanging="360"/>
      </w:pPr>
      <w:rPr>
        <w:rFonts w:eastAsia="Calibri" w:hint="default"/>
        <w:i w:val="0"/>
        <w:u w:val="none"/>
      </w:r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5B35B5D"/>
    <w:multiLevelType w:val="hybridMultilevel"/>
    <w:tmpl w:val="829860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905BCE"/>
    <w:multiLevelType w:val="hybridMultilevel"/>
    <w:tmpl w:val="918633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3B6500F"/>
    <w:multiLevelType w:val="hybridMultilevel"/>
    <w:tmpl w:val="23864B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255F78"/>
    <w:multiLevelType w:val="hybridMultilevel"/>
    <w:tmpl w:val="97D0A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992483"/>
    <w:multiLevelType w:val="multilevel"/>
    <w:tmpl w:val="E14A59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E3780E"/>
    <w:multiLevelType w:val="multilevel"/>
    <w:tmpl w:val="E924C958"/>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C384755"/>
    <w:multiLevelType w:val="multilevel"/>
    <w:tmpl w:val="9BFE070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E39176D"/>
    <w:multiLevelType w:val="hybridMultilevel"/>
    <w:tmpl w:val="D3CCC1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1422093"/>
    <w:multiLevelType w:val="hybridMultilevel"/>
    <w:tmpl w:val="A314A79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DE58F3"/>
    <w:multiLevelType w:val="hybridMultilevel"/>
    <w:tmpl w:val="34448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AB47A2F"/>
    <w:multiLevelType w:val="hybridMultilevel"/>
    <w:tmpl w:val="3B882C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F40F66"/>
    <w:multiLevelType w:val="hybridMultilevel"/>
    <w:tmpl w:val="E460E8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4317490"/>
    <w:multiLevelType w:val="hybridMultilevel"/>
    <w:tmpl w:val="66DA59C0"/>
    <w:lvl w:ilvl="0" w:tplc="F5C4018E">
      <w:start w:val="1"/>
      <w:numFmt w:val="decimal"/>
      <w:lvlText w:val="%1."/>
      <w:lvlJc w:val="left"/>
      <w:pPr>
        <w:ind w:left="502"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F9785D"/>
    <w:multiLevelType w:val="multilevel"/>
    <w:tmpl w:val="CE2ACBC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EAF4D13"/>
    <w:multiLevelType w:val="multilevel"/>
    <w:tmpl w:val="21BEFE2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560839D1"/>
    <w:multiLevelType w:val="hybridMultilevel"/>
    <w:tmpl w:val="7C262A1E"/>
    <w:lvl w:ilvl="0" w:tplc="C302A056">
      <w:start w:val="1"/>
      <w:numFmt w:val="decimal"/>
      <w:lvlText w:val="%1."/>
      <w:lvlJc w:val="left"/>
      <w:pPr>
        <w:ind w:left="928"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C5866BE"/>
    <w:multiLevelType w:val="hybridMultilevel"/>
    <w:tmpl w:val="5EB841D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06853C6"/>
    <w:multiLevelType w:val="hybridMultilevel"/>
    <w:tmpl w:val="77848FC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1400D09"/>
    <w:multiLevelType w:val="hybridMultilevel"/>
    <w:tmpl w:val="C30E6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20B7BEC"/>
    <w:multiLevelType w:val="hybridMultilevel"/>
    <w:tmpl w:val="AA7E3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90B08FE"/>
    <w:multiLevelType w:val="hybridMultilevel"/>
    <w:tmpl w:val="65525CE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CD74F29"/>
    <w:multiLevelType w:val="multilevel"/>
    <w:tmpl w:val="34646FB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EAF071A"/>
    <w:multiLevelType w:val="multilevel"/>
    <w:tmpl w:val="4D9A91B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45C4DFB"/>
    <w:multiLevelType w:val="multilevel"/>
    <w:tmpl w:val="C5D040BC"/>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4692663"/>
    <w:multiLevelType w:val="multilevel"/>
    <w:tmpl w:val="BBB4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C6D22AA"/>
    <w:multiLevelType w:val="multilevel"/>
    <w:tmpl w:val="3EC431A6"/>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lowerLetter"/>
      <w:lvlText w:val="%4)"/>
      <w:lvlJc w:val="left"/>
      <w:pPr>
        <w:ind w:left="2880" w:hanging="360"/>
      </w:pPr>
      <w:rPr>
        <w:b w:val="0"/>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30"/>
  </w:num>
  <w:num w:numId="3">
    <w:abstractNumId w:val="9"/>
  </w:num>
  <w:num w:numId="4">
    <w:abstractNumId w:val="17"/>
  </w:num>
  <w:num w:numId="5">
    <w:abstractNumId w:val="6"/>
  </w:num>
  <w:num w:numId="6">
    <w:abstractNumId w:val="29"/>
  </w:num>
  <w:num w:numId="7">
    <w:abstractNumId w:val="22"/>
  </w:num>
  <w:num w:numId="8">
    <w:abstractNumId w:val="19"/>
  </w:num>
  <w:num w:numId="9">
    <w:abstractNumId w:val="18"/>
  </w:num>
  <w:num w:numId="10">
    <w:abstractNumId w:val="8"/>
  </w:num>
  <w:num w:numId="11">
    <w:abstractNumId w:val="2"/>
  </w:num>
  <w:num w:numId="12">
    <w:abstractNumId w:val="24"/>
  </w:num>
  <w:num w:numId="13">
    <w:abstractNumId w:val="7"/>
  </w:num>
  <w:num w:numId="14">
    <w:abstractNumId w:val="4"/>
  </w:num>
  <w:num w:numId="15">
    <w:abstractNumId w:val="12"/>
  </w:num>
  <w:num w:numId="16">
    <w:abstractNumId w:val="20"/>
  </w:num>
  <w:num w:numId="17">
    <w:abstractNumId w:val="21"/>
  </w:num>
  <w:num w:numId="18">
    <w:abstractNumId w:val="11"/>
  </w:num>
  <w:num w:numId="19">
    <w:abstractNumId w:val="10"/>
  </w:num>
  <w:num w:numId="20">
    <w:abstractNumId w:val="13"/>
  </w:num>
  <w:num w:numId="21">
    <w:abstractNumId w:val="25"/>
  </w:num>
  <w:num w:numId="22">
    <w:abstractNumId w:val="14"/>
  </w:num>
  <w:num w:numId="23">
    <w:abstractNumId w:val="26"/>
  </w:num>
  <w:num w:numId="24">
    <w:abstractNumId w:val="23"/>
  </w:num>
  <w:num w:numId="25">
    <w:abstractNumId w:val="5"/>
  </w:num>
  <w:num w:numId="26">
    <w:abstractNumId w:val="27"/>
  </w:num>
  <w:num w:numId="27">
    <w:abstractNumId w:val="15"/>
  </w:num>
  <w:num w:numId="28">
    <w:abstractNumId w:val="0"/>
  </w:num>
  <w:num w:numId="29">
    <w:abstractNumId w:val="28"/>
  </w:num>
  <w:num w:numId="30">
    <w:abstractNumId w:val="16"/>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D86"/>
    <w:rsid w:val="00006494"/>
    <w:rsid w:val="00021087"/>
    <w:rsid w:val="00036707"/>
    <w:rsid w:val="00042FAE"/>
    <w:rsid w:val="00055A1A"/>
    <w:rsid w:val="00060AE6"/>
    <w:rsid w:val="00071244"/>
    <w:rsid w:val="00073512"/>
    <w:rsid w:val="000A31EF"/>
    <w:rsid w:val="000A6B82"/>
    <w:rsid w:val="000C0976"/>
    <w:rsid w:val="000C3A72"/>
    <w:rsid w:val="00105645"/>
    <w:rsid w:val="00111C7B"/>
    <w:rsid w:val="00125384"/>
    <w:rsid w:val="00126098"/>
    <w:rsid w:val="001377A5"/>
    <w:rsid w:val="00143950"/>
    <w:rsid w:val="00145D84"/>
    <w:rsid w:val="001470DE"/>
    <w:rsid w:val="00154636"/>
    <w:rsid w:val="001577D2"/>
    <w:rsid w:val="00175A6A"/>
    <w:rsid w:val="001E3125"/>
    <w:rsid w:val="001E3608"/>
    <w:rsid w:val="00244DA9"/>
    <w:rsid w:val="00246FC0"/>
    <w:rsid w:val="00251F21"/>
    <w:rsid w:val="002748F7"/>
    <w:rsid w:val="002B0131"/>
    <w:rsid w:val="002C3B1F"/>
    <w:rsid w:val="002C7271"/>
    <w:rsid w:val="00302FE8"/>
    <w:rsid w:val="00305C25"/>
    <w:rsid w:val="00327CB5"/>
    <w:rsid w:val="00327D76"/>
    <w:rsid w:val="0033488B"/>
    <w:rsid w:val="003413B5"/>
    <w:rsid w:val="00350878"/>
    <w:rsid w:val="003843C2"/>
    <w:rsid w:val="00391744"/>
    <w:rsid w:val="003A1F84"/>
    <w:rsid w:val="003B06E2"/>
    <w:rsid w:val="003B2544"/>
    <w:rsid w:val="003D39FD"/>
    <w:rsid w:val="00415A07"/>
    <w:rsid w:val="0042456D"/>
    <w:rsid w:val="004252E2"/>
    <w:rsid w:val="004401C8"/>
    <w:rsid w:val="004424A3"/>
    <w:rsid w:val="004512E5"/>
    <w:rsid w:val="00454C49"/>
    <w:rsid w:val="00475288"/>
    <w:rsid w:val="00491E93"/>
    <w:rsid w:val="004A1AE2"/>
    <w:rsid w:val="004C53D4"/>
    <w:rsid w:val="004D20C3"/>
    <w:rsid w:val="004D4CAA"/>
    <w:rsid w:val="004E66BD"/>
    <w:rsid w:val="004E7B76"/>
    <w:rsid w:val="004F5574"/>
    <w:rsid w:val="00503E63"/>
    <w:rsid w:val="0051644E"/>
    <w:rsid w:val="00546679"/>
    <w:rsid w:val="005626F4"/>
    <w:rsid w:val="00571536"/>
    <w:rsid w:val="00571F2A"/>
    <w:rsid w:val="005B75F6"/>
    <w:rsid w:val="005F2385"/>
    <w:rsid w:val="00600A77"/>
    <w:rsid w:val="00613DF7"/>
    <w:rsid w:val="00624881"/>
    <w:rsid w:val="00641E16"/>
    <w:rsid w:val="00647AFA"/>
    <w:rsid w:val="00651426"/>
    <w:rsid w:val="00663C8A"/>
    <w:rsid w:val="00663E78"/>
    <w:rsid w:val="0066562E"/>
    <w:rsid w:val="00671DD9"/>
    <w:rsid w:val="006769AF"/>
    <w:rsid w:val="006800B9"/>
    <w:rsid w:val="00681958"/>
    <w:rsid w:val="006977DF"/>
    <w:rsid w:val="006A4845"/>
    <w:rsid w:val="006A682A"/>
    <w:rsid w:val="006B03E4"/>
    <w:rsid w:val="006B4893"/>
    <w:rsid w:val="006B7FF0"/>
    <w:rsid w:val="006C362B"/>
    <w:rsid w:val="006E5F99"/>
    <w:rsid w:val="006F08C4"/>
    <w:rsid w:val="00702785"/>
    <w:rsid w:val="007322F6"/>
    <w:rsid w:val="00735470"/>
    <w:rsid w:val="00745CE2"/>
    <w:rsid w:val="0075718F"/>
    <w:rsid w:val="00771942"/>
    <w:rsid w:val="007B4642"/>
    <w:rsid w:val="007D70DD"/>
    <w:rsid w:val="008024A9"/>
    <w:rsid w:val="00822ACE"/>
    <w:rsid w:val="00827BFE"/>
    <w:rsid w:val="00831332"/>
    <w:rsid w:val="00850EB3"/>
    <w:rsid w:val="00860381"/>
    <w:rsid w:val="008A3F74"/>
    <w:rsid w:val="008A4128"/>
    <w:rsid w:val="008A7695"/>
    <w:rsid w:val="008B2665"/>
    <w:rsid w:val="008B68CE"/>
    <w:rsid w:val="008D5425"/>
    <w:rsid w:val="008D6B9E"/>
    <w:rsid w:val="008F45A5"/>
    <w:rsid w:val="00905CF5"/>
    <w:rsid w:val="009060A0"/>
    <w:rsid w:val="0090631B"/>
    <w:rsid w:val="00914180"/>
    <w:rsid w:val="009144F5"/>
    <w:rsid w:val="00926740"/>
    <w:rsid w:val="0095168B"/>
    <w:rsid w:val="00956C4F"/>
    <w:rsid w:val="009669CB"/>
    <w:rsid w:val="00970E38"/>
    <w:rsid w:val="009A1CC1"/>
    <w:rsid w:val="009A3E8D"/>
    <w:rsid w:val="009B7760"/>
    <w:rsid w:val="009C5E65"/>
    <w:rsid w:val="009E0447"/>
    <w:rsid w:val="00A42556"/>
    <w:rsid w:val="00A45BF4"/>
    <w:rsid w:val="00A54ACB"/>
    <w:rsid w:val="00A64061"/>
    <w:rsid w:val="00A6647C"/>
    <w:rsid w:val="00A807B4"/>
    <w:rsid w:val="00A83CED"/>
    <w:rsid w:val="00A90B49"/>
    <w:rsid w:val="00AA0813"/>
    <w:rsid w:val="00AA23EF"/>
    <w:rsid w:val="00AA6962"/>
    <w:rsid w:val="00AB686B"/>
    <w:rsid w:val="00AC67F7"/>
    <w:rsid w:val="00AE262A"/>
    <w:rsid w:val="00AF2038"/>
    <w:rsid w:val="00AF2A58"/>
    <w:rsid w:val="00B06C82"/>
    <w:rsid w:val="00B40A5A"/>
    <w:rsid w:val="00B706D8"/>
    <w:rsid w:val="00B81ACA"/>
    <w:rsid w:val="00B82092"/>
    <w:rsid w:val="00B92258"/>
    <w:rsid w:val="00BD000C"/>
    <w:rsid w:val="00BE4003"/>
    <w:rsid w:val="00C0252F"/>
    <w:rsid w:val="00C07A2E"/>
    <w:rsid w:val="00C1768D"/>
    <w:rsid w:val="00C37A2F"/>
    <w:rsid w:val="00C61F17"/>
    <w:rsid w:val="00C75E5A"/>
    <w:rsid w:val="00C806D4"/>
    <w:rsid w:val="00C82ED1"/>
    <w:rsid w:val="00CA336B"/>
    <w:rsid w:val="00CB4C13"/>
    <w:rsid w:val="00CB6ECF"/>
    <w:rsid w:val="00D063C3"/>
    <w:rsid w:val="00D354EC"/>
    <w:rsid w:val="00D647DF"/>
    <w:rsid w:val="00D77678"/>
    <w:rsid w:val="00D830CC"/>
    <w:rsid w:val="00D84840"/>
    <w:rsid w:val="00D857BB"/>
    <w:rsid w:val="00D95BB7"/>
    <w:rsid w:val="00D95BFA"/>
    <w:rsid w:val="00DA6EE8"/>
    <w:rsid w:val="00E17201"/>
    <w:rsid w:val="00E23B04"/>
    <w:rsid w:val="00E36F4C"/>
    <w:rsid w:val="00E46A80"/>
    <w:rsid w:val="00E61883"/>
    <w:rsid w:val="00E61BA7"/>
    <w:rsid w:val="00E84299"/>
    <w:rsid w:val="00E94D86"/>
    <w:rsid w:val="00E94DFC"/>
    <w:rsid w:val="00EC4B5E"/>
    <w:rsid w:val="00F10800"/>
    <w:rsid w:val="00F1430F"/>
    <w:rsid w:val="00F32383"/>
    <w:rsid w:val="00F46C8E"/>
    <w:rsid w:val="00F514AA"/>
    <w:rsid w:val="00F5723F"/>
    <w:rsid w:val="00F703A3"/>
    <w:rsid w:val="00FA59C9"/>
    <w:rsid w:val="00FB0C0B"/>
    <w:rsid w:val="00FC50EC"/>
    <w:rsid w:val="00FC7F8F"/>
    <w:rsid w:val="00FD0C3F"/>
    <w:rsid w:val="00FD12F2"/>
    <w:rsid w:val="00FD2459"/>
    <w:rsid w:val="00FE0E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01A264"/>
  <w15:docId w15:val="{06498ABD-94B4-4EEC-98A2-D0C50C174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EC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835EC8"/>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2Car">
    <w:name w:val="Título 2 Car"/>
    <w:basedOn w:val="Fuentedeprrafopredeter"/>
    <w:link w:val="Ttulo2"/>
    <w:uiPriority w:val="9"/>
    <w:rsid w:val="00835EC8"/>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5EC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35EC8"/>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35EC8"/>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35EC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835EC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35EC8"/>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835EC8"/>
    <w:rPr>
      <w:rFonts w:ascii="Times New Roman" w:eastAsia="Times New Roman" w:hAnsi="Times New Roman" w:cs="Times New Roman"/>
      <w:sz w:val="20"/>
      <w:szCs w:val="20"/>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9D378D"/>
    <w:rPr>
      <w:sz w:val="16"/>
      <w:szCs w:val="16"/>
    </w:rPr>
  </w:style>
  <w:style w:type="paragraph" w:styleId="Textocomentario">
    <w:name w:val="annotation text"/>
    <w:basedOn w:val="Normal"/>
    <w:link w:val="TextocomentarioCar"/>
    <w:uiPriority w:val="99"/>
    <w:semiHidden/>
    <w:unhideWhenUsed/>
    <w:rsid w:val="009D378D"/>
    <w:rPr>
      <w:sz w:val="20"/>
      <w:szCs w:val="20"/>
    </w:rPr>
  </w:style>
  <w:style w:type="character" w:customStyle="1" w:styleId="TextocomentarioCar">
    <w:name w:val="Texto comentario Car"/>
    <w:basedOn w:val="Fuentedeprrafopredeter"/>
    <w:link w:val="Textocomentario"/>
    <w:uiPriority w:val="99"/>
    <w:semiHidden/>
    <w:rsid w:val="009D378D"/>
    <w:rPr>
      <w:sz w:val="20"/>
      <w:szCs w:val="20"/>
    </w:rPr>
  </w:style>
  <w:style w:type="paragraph" w:styleId="Asuntodelcomentario">
    <w:name w:val="annotation subject"/>
    <w:basedOn w:val="Textocomentario"/>
    <w:next w:val="Textocomentario"/>
    <w:link w:val="AsuntodelcomentarioCar"/>
    <w:uiPriority w:val="99"/>
    <w:semiHidden/>
    <w:unhideWhenUsed/>
    <w:rsid w:val="009D378D"/>
    <w:rPr>
      <w:b/>
      <w:bCs/>
    </w:rPr>
  </w:style>
  <w:style w:type="character" w:customStyle="1" w:styleId="AsuntodelcomentarioCar">
    <w:name w:val="Asunto del comentario Car"/>
    <w:basedOn w:val="TextocomentarioCar"/>
    <w:link w:val="Asuntodelcomentario"/>
    <w:uiPriority w:val="99"/>
    <w:semiHidden/>
    <w:rsid w:val="009D378D"/>
    <w:rPr>
      <w:b/>
      <w:bCs/>
      <w:sz w:val="20"/>
      <w:szCs w:val="20"/>
    </w:rPr>
  </w:style>
  <w:style w:type="paragraph" w:styleId="Textodeglobo">
    <w:name w:val="Balloon Text"/>
    <w:basedOn w:val="Normal"/>
    <w:link w:val="TextodegloboCar"/>
    <w:uiPriority w:val="99"/>
    <w:semiHidden/>
    <w:unhideWhenUsed/>
    <w:rsid w:val="009D37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378D"/>
    <w:rPr>
      <w:rFonts w:ascii="Segoe UI" w:hAnsi="Segoe UI" w:cs="Segoe UI"/>
      <w:sz w:val="18"/>
      <w:szCs w:val="18"/>
    </w:rPr>
  </w:style>
  <w:style w:type="paragraph" w:styleId="Piedepgina">
    <w:name w:val="footer"/>
    <w:basedOn w:val="Normal"/>
    <w:link w:val="PiedepginaCar"/>
    <w:uiPriority w:val="99"/>
    <w:unhideWhenUsed/>
    <w:rsid w:val="008936E7"/>
    <w:pPr>
      <w:tabs>
        <w:tab w:val="center" w:pos="4419"/>
        <w:tab w:val="right" w:pos="8838"/>
      </w:tabs>
    </w:pPr>
  </w:style>
  <w:style w:type="character" w:customStyle="1" w:styleId="PiedepginaCar">
    <w:name w:val="Pie de página Car"/>
    <w:basedOn w:val="Fuentedeprrafopredeter"/>
    <w:link w:val="Piedepgina"/>
    <w:uiPriority w:val="99"/>
    <w:rsid w:val="008936E7"/>
  </w:style>
  <w:style w:type="table" w:customStyle="1" w:styleId="Tablanormal13">
    <w:name w:val="Tabla normal 13"/>
    <w:basedOn w:val="Tablanormal"/>
    <w:next w:val="Tablanormal1"/>
    <w:uiPriority w:val="41"/>
    <w:rsid w:val="00AF5D34"/>
    <w:rPr>
      <w:rFonts w:asciiTheme="minorHAnsi" w:eastAsiaTheme="minorHAnsi" w:hAnsiTheme="minorHAnsi" w:cstheme="minorBid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AF5D3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visitado">
    <w:name w:val="FollowedHyperlink"/>
    <w:basedOn w:val="Fuentedeprrafopredeter"/>
    <w:uiPriority w:val="99"/>
    <w:semiHidden/>
    <w:unhideWhenUsed/>
    <w:rsid w:val="000D6271"/>
    <w:rPr>
      <w:color w:val="954F72" w:themeColor="followedHyperlink"/>
      <w:u w:val="single"/>
    </w:rPr>
  </w:style>
  <w:style w:type="table" w:styleId="Tablaconcuadrcula">
    <w:name w:val="Table Grid"/>
    <w:basedOn w:val="Tablanormal"/>
    <w:uiPriority w:val="39"/>
    <w:rsid w:val="000D6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rPr>
      <w:rFonts w:ascii="Calibri" w:eastAsia="Calibri" w:hAnsi="Calibri" w:cs="Calibri"/>
      <w:sz w:val="22"/>
      <w:szCs w:val="22"/>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paragraph" w:styleId="NormalWeb">
    <w:name w:val="Normal (Web)"/>
    <w:basedOn w:val="Normal"/>
    <w:uiPriority w:val="99"/>
    <w:unhideWhenUsed/>
    <w:rsid w:val="00850EB3"/>
    <w:pPr>
      <w:spacing w:before="100" w:beforeAutospacing="1" w:after="100" w:afterAutospacing="1"/>
    </w:pPr>
  </w:style>
  <w:style w:type="paragraph" w:customStyle="1" w:styleId="m5907675151158779931gmail-msolistparagraph">
    <w:name w:val="m_5907675151158779931gmail-msolistparagraph"/>
    <w:basedOn w:val="Normal"/>
    <w:rsid w:val="00F32383"/>
    <w:pPr>
      <w:spacing w:before="100" w:beforeAutospacing="1" w:after="100" w:afterAutospacing="1"/>
    </w:pPr>
  </w:style>
  <w:style w:type="paragraph" w:styleId="Textoindependiente">
    <w:name w:val="Body Text"/>
    <w:basedOn w:val="Normal"/>
    <w:link w:val="TextoindependienteCar"/>
    <w:rsid w:val="00FD0C3F"/>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FD0C3F"/>
    <w:rPr>
      <w:rFonts w:ascii="Arial" w:hAnsi="Arial"/>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906027">
      <w:bodyDiv w:val="1"/>
      <w:marLeft w:val="0"/>
      <w:marRight w:val="0"/>
      <w:marTop w:val="0"/>
      <w:marBottom w:val="0"/>
      <w:divBdr>
        <w:top w:val="none" w:sz="0" w:space="0" w:color="auto"/>
        <w:left w:val="none" w:sz="0" w:space="0" w:color="auto"/>
        <w:bottom w:val="none" w:sz="0" w:space="0" w:color="auto"/>
        <w:right w:val="none" w:sz="0" w:space="0" w:color="auto"/>
      </w:divBdr>
    </w:div>
    <w:div w:id="1241863263">
      <w:bodyDiv w:val="1"/>
      <w:marLeft w:val="0"/>
      <w:marRight w:val="0"/>
      <w:marTop w:val="0"/>
      <w:marBottom w:val="0"/>
      <w:divBdr>
        <w:top w:val="none" w:sz="0" w:space="0" w:color="auto"/>
        <w:left w:val="none" w:sz="0" w:space="0" w:color="auto"/>
        <w:bottom w:val="none" w:sz="0" w:space="0" w:color="auto"/>
        <w:right w:val="none" w:sz="0" w:space="0" w:color="auto"/>
      </w:divBdr>
    </w:div>
    <w:div w:id="1564558815">
      <w:bodyDiv w:val="1"/>
      <w:marLeft w:val="0"/>
      <w:marRight w:val="0"/>
      <w:marTop w:val="0"/>
      <w:marBottom w:val="0"/>
      <w:divBdr>
        <w:top w:val="none" w:sz="0" w:space="0" w:color="auto"/>
        <w:left w:val="none" w:sz="0" w:space="0" w:color="auto"/>
        <w:bottom w:val="none" w:sz="0" w:space="0" w:color="auto"/>
        <w:right w:val="none" w:sz="0" w:space="0" w:color="auto"/>
      </w:divBdr>
    </w:div>
    <w:div w:id="1608655506">
      <w:bodyDiv w:val="1"/>
      <w:marLeft w:val="0"/>
      <w:marRight w:val="0"/>
      <w:marTop w:val="0"/>
      <w:marBottom w:val="0"/>
      <w:divBdr>
        <w:top w:val="none" w:sz="0" w:space="0" w:color="auto"/>
        <w:left w:val="none" w:sz="0" w:space="0" w:color="auto"/>
        <w:bottom w:val="none" w:sz="0" w:space="0" w:color="auto"/>
        <w:right w:val="none" w:sz="0" w:space="0" w:color="auto"/>
      </w:divBdr>
    </w:div>
    <w:div w:id="1644894978">
      <w:bodyDiv w:val="1"/>
      <w:marLeft w:val="0"/>
      <w:marRight w:val="0"/>
      <w:marTop w:val="0"/>
      <w:marBottom w:val="0"/>
      <w:divBdr>
        <w:top w:val="none" w:sz="0" w:space="0" w:color="auto"/>
        <w:left w:val="none" w:sz="0" w:space="0" w:color="auto"/>
        <w:bottom w:val="none" w:sz="0" w:space="0" w:color="auto"/>
        <w:right w:val="none" w:sz="0" w:space="0" w:color="auto"/>
      </w:divBdr>
    </w:div>
    <w:div w:id="1989049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e6ks4f2mhNuWpQ3GfcRWGbCdTg==">CgMxLjAyCWguM3pueXNoNzIJaC4zZHk2dmttMghoLmdqZGd4czIJaC4zMGowemxsMghoLnR5amN3dDIJaC4xdDNoNXNmMgloLjFmb2I5dGU4AHIhMTR3MDl2bHZHS3lndWdreWcxTVhydzN3b3lza1gycGFl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28</Pages>
  <Words>6763</Words>
  <Characters>37201</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43877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INFOEM521</dc:creator>
  <cp:lastModifiedBy>Cuenta Microsoft</cp:lastModifiedBy>
  <cp:revision>7</cp:revision>
  <cp:lastPrinted>2025-05-23T15:50:00Z</cp:lastPrinted>
  <dcterms:created xsi:type="dcterms:W3CDTF">2025-05-19T22:40:00Z</dcterms:created>
  <dcterms:modified xsi:type="dcterms:W3CDTF">2025-05-23T18:45:00Z</dcterms:modified>
</cp:coreProperties>
</file>