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15E70" w14:textId="573A09D8" w:rsidR="00CA7028" w:rsidRPr="002F2F56" w:rsidRDefault="001C2C3F" w:rsidP="00132EC7">
      <w:pPr>
        <w:spacing w:line="360" w:lineRule="auto"/>
        <w:jc w:val="both"/>
        <w:rPr>
          <w:rFonts w:ascii="Palatino Linotype" w:eastAsia="Palatino Linotype" w:hAnsi="Palatino Linotype" w:cs="Palatino Linotype"/>
          <w:b/>
        </w:rPr>
      </w:pPr>
      <w:bookmarkStart w:id="0" w:name="_GoBack"/>
      <w:bookmarkEnd w:id="0"/>
      <w:r w:rsidRPr="002F2F5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0366AF">
        <w:rPr>
          <w:rFonts w:ascii="Palatino Linotype" w:eastAsia="Palatino Linotype" w:hAnsi="Palatino Linotype" w:cs="Palatino Linotype"/>
          <w:b/>
        </w:rPr>
        <w:t>de fecha</w:t>
      </w:r>
      <w:r w:rsidRPr="002F2F56">
        <w:rPr>
          <w:rFonts w:ascii="Palatino Linotype" w:eastAsia="Palatino Linotype" w:hAnsi="Palatino Linotype" w:cs="Palatino Linotype"/>
          <w:b/>
        </w:rPr>
        <w:t xml:space="preserve"> </w:t>
      </w:r>
      <w:r w:rsidR="006F0BF7" w:rsidRPr="002F2F56">
        <w:rPr>
          <w:rFonts w:ascii="Palatino Linotype" w:eastAsia="Palatino Linotype" w:hAnsi="Palatino Linotype" w:cs="Palatino Linotype"/>
          <w:b/>
        </w:rPr>
        <w:t>seis</w:t>
      </w:r>
      <w:r w:rsidR="000366AF">
        <w:rPr>
          <w:rFonts w:ascii="Palatino Linotype" w:eastAsia="Palatino Linotype" w:hAnsi="Palatino Linotype" w:cs="Palatino Linotype"/>
          <w:b/>
        </w:rPr>
        <w:t xml:space="preserve"> (06)</w:t>
      </w:r>
      <w:r w:rsidR="006F0BF7" w:rsidRPr="002F2F56">
        <w:rPr>
          <w:rFonts w:ascii="Palatino Linotype" w:eastAsia="Palatino Linotype" w:hAnsi="Palatino Linotype" w:cs="Palatino Linotype"/>
          <w:b/>
        </w:rPr>
        <w:t xml:space="preserve"> de agosto </w:t>
      </w:r>
      <w:r w:rsidRPr="002F2F56">
        <w:rPr>
          <w:rFonts w:ascii="Palatino Linotype" w:eastAsia="Palatino Linotype" w:hAnsi="Palatino Linotype" w:cs="Palatino Linotype"/>
          <w:b/>
        </w:rPr>
        <w:t>de dos mil veinticinco.</w:t>
      </w:r>
    </w:p>
    <w:p w14:paraId="0F40DE8F" w14:textId="77777777" w:rsidR="00CA7028" w:rsidRPr="002F2F56" w:rsidRDefault="00CA7028" w:rsidP="00132EC7">
      <w:pPr>
        <w:jc w:val="both"/>
        <w:rPr>
          <w:rFonts w:ascii="Palatino Linotype" w:eastAsia="Palatino Linotype" w:hAnsi="Palatino Linotype" w:cs="Palatino Linotype"/>
        </w:rPr>
      </w:pPr>
    </w:p>
    <w:p w14:paraId="46A6CEB1" w14:textId="12DF7B0E" w:rsidR="00CA7028" w:rsidRPr="002F2F56" w:rsidRDefault="001C2C3F" w:rsidP="00132EC7">
      <w:pPr>
        <w:spacing w:line="360" w:lineRule="auto"/>
        <w:jc w:val="both"/>
        <w:rPr>
          <w:rFonts w:ascii="Palatino Linotype" w:eastAsia="Palatino Linotype" w:hAnsi="Palatino Linotype" w:cs="Palatino Linotype"/>
        </w:rPr>
      </w:pPr>
      <w:r w:rsidRPr="002F2F56">
        <w:rPr>
          <w:rFonts w:ascii="Palatino Linotype" w:eastAsia="Palatino Linotype" w:hAnsi="Palatino Linotype" w:cs="Palatino Linotype"/>
          <w:b/>
        </w:rPr>
        <w:t>VISTO</w:t>
      </w:r>
      <w:r w:rsidRPr="002F2F56">
        <w:rPr>
          <w:rFonts w:ascii="Palatino Linotype" w:eastAsia="Palatino Linotype" w:hAnsi="Palatino Linotype" w:cs="Palatino Linotype"/>
        </w:rPr>
        <w:t xml:space="preserve"> el expediente electrónico formado con motivo del recurso de revisión </w:t>
      </w:r>
      <w:r w:rsidRPr="002F2F56">
        <w:rPr>
          <w:rFonts w:ascii="Palatino Linotype" w:eastAsia="Palatino Linotype" w:hAnsi="Palatino Linotype" w:cs="Palatino Linotype"/>
          <w:b/>
        </w:rPr>
        <w:t xml:space="preserve">03138/INFOEM/IP/RR/2025, </w:t>
      </w:r>
      <w:r w:rsidRPr="002F2F56">
        <w:rPr>
          <w:rFonts w:ascii="Palatino Linotype" w:eastAsia="Palatino Linotype" w:hAnsi="Palatino Linotype" w:cs="Palatino Linotype"/>
        </w:rPr>
        <w:t xml:space="preserve">promovido por </w:t>
      </w:r>
      <w:r w:rsidR="00485E7A">
        <w:rPr>
          <w:rFonts w:ascii="Palatino Linotype" w:eastAsia="Palatino Linotype" w:hAnsi="Palatino Linotype" w:cs="Palatino Linotype"/>
          <w:b/>
        </w:rPr>
        <w:t>XXXX</w:t>
      </w:r>
      <w:r w:rsidRPr="002F2F56">
        <w:rPr>
          <w:rFonts w:ascii="Palatino Linotype" w:eastAsia="Palatino Linotype" w:hAnsi="Palatino Linotype" w:cs="Palatino Linotype"/>
        </w:rPr>
        <w:t xml:space="preserve">, a quien en lo sucesivo se le denominará </w:t>
      </w:r>
      <w:r w:rsidR="006F0BF7" w:rsidRPr="002F2F56">
        <w:rPr>
          <w:rFonts w:ascii="Palatino Linotype" w:eastAsia="Palatino Linotype" w:hAnsi="Palatino Linotype" w:cs="Palatino Linotype"/>
          <w:b/>
        </w:rPr>
        <w:t xml:space="preserve">LA </w:t>
      </w:r>
      <w:r w:rsidRPr="002F2F56">
        <w:rPr>
          <w:rFonts w:ascii="Palatino Linotype" w:eastAsia="Palatino Linotype" w:hAnsi="Palatino Linotype" w:cs="Palatino Linotype"/>
          <w:b/>
        </w:rPr>
        <w:t>RECURRENTE,</w:t>
      </w:r>
      <w:r w:rsidRPr="002F2F56">
        <w:rPr>
          <w:rFonts w:ascii="Palatino Linotype" w:eastAsia="Palatino Linotype" w:hAnsi="Palatino Linotype" w:cs="Palatino Linotype"/>
        </w:rPr>
        <w:t xml:space="preserve"> en contra de la respuesta del</w:t>
      </w:r>
      <w:r w:rsidRPr="002F2F56">
        <w:rPr>
          <w:rFonts w:ascii="Palatino Linotype" w:eastAsia="Palatino Linotype" w:hAnsi="Palatino Linotype" w:cs="Palatino Linotype"/>
          <w:b/>
        </w:rPr>
        <w:t xml:space="preserve"> Organismo Público Descentralizado para la Prestación de los Servicios de Agua Potable Alcantarillado y Saneamiento del Municipio de Lerma, </w:t>
      </w:r>
      <w:r w:rsidRPr="002F2F56">
        <w:rPr>
          <w:rFonts w:ascii="Palatino Linotype" w:eastAsia="Palatino Linotype" w:hAnsi="Palatino Linotype" w:cs="Palatino Linotype"/>
        </w:rPr>
        <w:t>en adelante el</w:t>
      </w:r>
      <w:r w:rsidRPr="002F2F56">
        <w:rPr>
          <w:rFonts w:ascii="Palatino Linotype" w:eastAsia="Palatino Linotype" w:hAnsi="Palatino Linotype" w:cs="Palatino Linotype"/>
          <w:b/>
        </w:rPr>
        <w:t xml:space="preserve"> SUJETO OBLIGADO</w:t>
      </w:r>
      <w:r w:rsidRPr="002F2F56">
        <w:rPr>
          <w:rFonts w:ascii="Palatino Linotype" w:eastAsia="Palatino Linotype" w:hAnsi="Palatino Linotype" w:cs="Palatino Linotype"/>
        </w:rPr>
        <w:t>, por lo que se procede a dictar la presente resolución, con base en los siguientes:</w:t>
      </w:r>
    </w:p>
    <w:p w14:paraId="085445BB" w14:textId="77777777" w:rsidR="00CA7028" w:rsidRDefault="00CA7028" w:rsidP="00132EC7">
      <w:pPr>
        <w:jc w:val="both"/>
        <w:rPr>
          <w:rFonts w:ascii="Palatino Linotype" w:eastAsia="Palatino Linotype" w:hAnsi="Palatino Linotype" w:cs="Palatino Linotype"/>
        </w:rPr>
      </w:pPr>
    </w:p>
    <w:p w14:paraId="68988FE3" w14:textId="77777777" w:rsidR="000366AF" w:rsidRPr="002F2F56" w:rsidRDefault="000366AF" w:rsidP="00132EC7">
      <w:pPr>
        <w:jc w:val="both"/>
        <w:rPr>
          <w:rFonts w:ascii="Palatino Linotype" w:eastAsia="Palatino Linotype" w:hAnsi="Palatino Linotype" w:cs="Palatino Linotype"/>
        </w:rPr>
      </w:pPr>
    </w:p>
    <w:p w14:paraId="2403B9DA" w14:textId="77777777" w:rsidR="00CA7028" w:rsidRPr="002F2F56" w:rsidRDefault="001C2C3F" w:rsidP="00132EC7">
      <w:pPr>
        <w:keepNext/>
        <w:keepLines/>
        <w:spacing w:line="360" w:lineRule="auto"/>
        <w:jc w:val="center"/>
        <w:rPr>
          <w:rFonts w:ascii="Palatino Linotype" w:eastAsia="Palatino Linotype" w:hAnsi="Palatino Linotype" w:cs="Palatino Linotype"/>
          <w:b/>
        </w:rPr>
      </w:pPr>
      <w:r w:rsidRPr="002F2F56">
        <w:rPr>
          <w:rFonts w:ascii="Palatino Linotype" w:eastAsia="Palatino Linotype" w:hAnsi="Palatino Linotype" w:cs="Palatino Linotype"/>
          <w:b/>
        </w:rPr>
        <w:t>A N T E C E D E N T E S</w:t>
      </w:r>
    </w:p>
    <w:p w14:paraId="3DFDAC66" w14:textId="77777777" w:rsidR="00CA7028" w:rsidRPr="002F2F56" w:rsidRDefault="00CA7028" w:rsidP="00132EC7">
      <w:pPr>
        <w:rPr>
          <w:rFonts w:ascii="Palatino Linotype" w:eastAsia="Palatino Linotype" w:hAnsi="Palatino Linotype" w:cs="Palatino Linotype"/>
        </w:rPr>
      </w:pPr>
    </w:p>
    <w:p w14:paraId="47CB947B"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El diecinueve de febrero de dos mil veinticinco, la</w:t>
      </w:r>
      <w:r w:rsidRPr="002F2F56">
        <w:rPr>
          <w:rFonts w:ascii="Palatino Linotype" w:eastAsia="Palatino Linotype" w:hAnsi="Palatino Linotype" w:cs="Palatino Linotype"/>
          <w:b/>
        </w:rPr>
        <w:t xml:space="preserve"> RECURRENTE </w:t>
      </w:r>
      <w:r w:rsidRPr="002F2F56">
        <w:rPr>
          <w:rFonts w:ascii="Palatino Linotype" w:eastAsia="Palatino Linotype" w:hAnsi="Palatino Linotype" w:cs="Palatino Linotype"/>
        </w:rPr>
        <w:t xml:space="preserve">presentó ante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a través del el Sistema de Acceso a la Información Mexiquense </w:t>
      </w:r>
      <w:r w:rsidRPr="002F2F56">
        <w:rPr>
          <w:rFonts w:ascii="Palatino Linotype" w:eastAsia="Palatino Linotype" w:hAnsi="Palatino Linotype" w:cs="Palatino Linotype"/>
          <w:b/>
        </w:rPr>
        <w:t>(SAIMEX),</w:t>
      </w:r>
      <w:r w:rsidRPr="002F2F56">
        <w:rPr>
          <w:rFonts w:ascii="Palatino Linotype" w:eastAsia="Palatino Linotype" w:hAnsi="Palatino Linotype" w:cs="Palatino Linotype"/>
        </w:rPr>
        <w:t xml:space="preserve"> la solicitud de información pública </w:t>
      </w:r>
      <w:r w:rsidRPr="002F2F56">
        <w:rPr>
          <w:rFonts w:ascii="Palatino Linotype" w:eastAsia="Palatino Linotype" w:hAnsi="Palatino Linotype" w:cs="Palatino Linotype"/>
          <w:b/>
        </w:rPr>
        <w:t>00003/OASLERMA/IP/2025</w:t>
      </w:r>
      <w:r w:rsidRPr="002F2F56">
        <w:rPr>
          <w:rFonts w:ascii="Palatino Linotype" w:eastAsia="Palatino Linotype" w:hAnsi="Palatino Linotype" w:cs="Palatino Linotype"/>
        </w:rPr>
        <w:t>, en la que solicitó:</w:t>
      </w:r>
    </w:p>
    <w:p w14:paraId="680BFAD6" w14:textId="77777777" w:rsidR="00CA7028" w:rsidRPr="002F2F56" w:rsidRDefault="00CA7028" w:rsidP="00132EC7">
      <w:pPr>
        <w:jc w:val="both"/>
        <w:rPr>
          <w:rFonts w:ascii="Palatino Linotype" w:eastAsia="Palatino Linotype" w:hAnsi="Palatino Linotype" w:cs="Palatino Linotype"/>
          <w:i/>
        </w:rPr>
      </w:pPr>
    </w:p>
    <w:p w14:paraId="2EA2E0E0" w14:textId="77777777" w:rsidR="00CA7028" w:rsidRPr="002F2F56" w:rsidRDefault="001C2C3F" w:rsidP="00132EC7">
      <w:pPr>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w:t>
      </w:r>
      <w:r w:rsidRPr="002F2F56">
        <w:rPr>
          <w:rFonts w:ascii="Palatino Linotype" w:eastAsia="Palatino Linotype" w:hAnsi="Palatino Linotype" w:cs="Palatino Linotype"/>
          <w:i/>
        </w:rPr>
        <w:t>Todos los Procedimientos Administrativos de Ejecución de 2018 a la fecha</w:t>
      </w:r>
      <w:r w:rsidRPr="002F2F56">
        <w:rPr>
          <w:rFonts w:ascii="Palatino Linotype" w:eastAsia="Palatino Linotype" w:hAnsi="Palatino Linotype" w:cs="Palatino Linotype"/>
          <w:i/>
          <w:color w:val="000000"/>
        </w:rPr>
        <w:t xml:space="preserve">” (Sic) </w:t>
      </w:r>
    </w:p>
    <w:p w14:paraId="3999B1E4" w14:textId="77777777" w:rsidR="00CA7028" w:rsidRDefault="00CA7028" w:rsidP="00132EC7">
      <w:pPr>
        <w:pBdr>
          <w:top w:val="nil"/>
          <w:left w:val="nil"/>
          <w:bottom w:val="nil"/>
          <w:right w:val="nil"/>
          <w:between w:val="nil"/>
        </w:pBdr>
        <w:jc w:val="both"/>
        <w:rPr>
          <w:rFonts w:ascii="Palatino Linotype" w:eastAsia="Palatino Linotype" w:hAnsi="Palatino Linotype" w:cs="Palatino Linotype"/>
          <w:color w:val="000000"/>
        </w:rPr>
      </w:pPr>
    </w:p>
    <w:p w14:paraId="3FD4F14C" w14:textId="77777777" w:rsidR="000366AF" w:rsidRPr="002F2F56" w:rsidRDefault="000366AF" w:rsidP="00132EC7">
      <w:pPr>
        <w:pBdr>
          <w:top w:val="nil"/>
          <w:left w:val="nil"/>
          <w:bottom w:val="nil"/>
          <w:right w:val="nil"/>
          <w:between w:val="nil"/>
        </w:pBdr>
        <w:jc w:val="both"/>
        <w:rPr>
          <w:rFonts w:ascii="Palatino Linotype" w:eastAsia="Palatino Linotype" w:hAnsi="Palatino Linotype" w:cs="Palatino Linotype"/>
          <w:color w:val="000000"/>
        </w:rPr>
      </w:pPr>
    </w:p>
    <w:p w14:paraId="584A3A5D"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Se hace constar que se señaló como modalidad de entrega de la información a través del </w:t>
      </w:r>
      <w:r w:rsidRPr="002F2F56">
        <w:rPr>
          <w:rFonts w:ascii="Palatino Linotype" w:eastAsia="Palatino Linotype" w:hAnsi="Palatino Linotype" w:cs="Palatino Linotype"/>
          <w:b/>
        </w:rPr>
        <w:t>SAIMEX.</w:t>
      </w:r>
    </w:p>
    <w:p w14:paraId="32ADE704" w14:textId="77777777" w:rsidR="00CA7028" w:rsidRPr="002F2F56" w:rsidRDefault="00CA7028" w:rsidP="00132EC7">
      <w:pPr>
        <w:jc w:val="both"/>
        <w:rPr>
          <w:rFonts w:ascii="Palatino Linotype" w:eastAsia="Palatino Linotype" w:hAnsi="Palatino Linotype" w:cs="Palatino Linotype"/>
          <w:b/>
        </w:rPr>
      </w:pPr>
    </w:p>
    <w:p w14:paraId="54844723"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El trece de marzo de dos mil veinticinco,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b/>
          <w:i/>
        </w:rPr>
        <w:t xml:space="preserve"> </w:t>
      </w:r>
      <w:r w:rsidRPr="002F2F56">
        <w:rPr>
          <w:rFonts w:ascii="Palatino Linotype" w:eastAsia="Palatino Linotype" w:hAnsi="Palatino Linotype" w:cs="Palatino Linotype"/>
        </w:rPr>
        <w:t>dio respuesta a la solicitud de información, en los siguientes términos:</w:t>
      </w:r>
    </w:p>
    <w:p w14:paraId="2157248C"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color w:val="000000"/>
        </w:rPr>
        <w:lastRenderedPageBreak/>
        <w:t>“</w:t>
      </w:r>
      <w:r w:rsidRPr="002F2F56">
        <w:rPr>
          <w:rFonts w:ascii="Palatino Linotype" w:eastAsia="Palatino Linotype" w:hAnsi="Palatino Linotype" w:cs="Palatino Linotype"/>
          <w:i/>
        </w:rPr>
        <w:t>A través de este medio reciba un cordial saludo y con fundamento en materia se envía respuesta a su solicitud de información con archivo adjunto que contiene oficio DF/DEF/10/2025 girado por el departamento de Ejecución Fiscal, dando así atención a su solicitud.</w:t>
      </w:r>
      <w:r w:rsidRPr="002F2F56">
        <w:rPr>
          <w:rFonts w:ascii="Palatino Linotype" w:eastAsia="Palatino Linotype" w:hAnsi="Palatino Linotype" w:cs="Palatino Linotype"/>
          <w:i/>
          <w:color w:val="000000"/>
        </w:rPr>
        <w:t xml:space="preserve">” (Sic) </w:t>
      </w:r>
    </w:p>
    <w:p w14:paraId="2721DC69" w14:textId="77777777" w:rsidR="00CA7028" w:rsidRPr="002F2F56" w:rsidRDefault="00CA7028" w:rsidP="00132EC7">
      <w:pPr>
        <w:jc w:val="both"/>
        <w:rPr>
          <w:rFonts w:ascii="Palatino Linotype" w:eastAsia="Palatino Linotype" w:hAnsi="Palatino Linotype" w:cs="Palatino Linotype"/>
          <w:i/>
          <w:color w:val="000000"/>
        </w:rPr>
      </w:pPr>
    </w:p>
    <w:p w14:paraId="591181E8"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rPr>
        <w:t>Archivos electrónicos adjuntos:</w:t>
      </w:r>
    </w:p>
    <w:p w14:paraId="2A483DD8" w14:textId="77777777" w:rsidR="00CA7028" w:rsidRPr="002F2F56" w:rsidRDefault="00B76D47" w:rsidP="00132EC7">
      <w:pPr>
        <w:jc w:val="both"/>
        <w:rPr>
          <w:rFonts w:ascii="Palatino Linotype" w:eastAsia="Palatino Linotype" w:hAnsi="Palatino Linotype" w:cs="Palatino Linotype"/>
          <w:b/>
        </w:rPr>
      </w:pPr>
      <w:hyperlink r:id="rId8">
        <w:r w:rsidR="001C2C3F" w:rsidRPr="002F2F56">
          <w:rPr>
            <w:rFonts w:ascii="Palatino Linotype" w:eastAsia="Palatino Linotype" w:hAnsi="Palatino Linotype" w:cs="Palatino Linotype"/>
            <w:b/>
          </w:rPr>
          <w:t>SOL00003OASLERMAIP2025.pdf</w:t>
        </w:r>
      </w:hyperlink>
      <w:r w:rsidR="001C2C3F" w:rsidRPr="002F2F56">
        <w:rPr>
          <w:rFonts w:ascii="Palatino Linotype" w:eastAsia="Palatino Linotype" w:hAnsi="Palatino Linotype" w:cs="Palatino Linotype"/>
          <w:b/>
        </w:rPr>
        <w:t>:</w:t>
      </w:r>
    </w:p>
    <w:p w14:paraId="30795552" w14:textId="77777777" w:rsidR="00CA7028" w:rsidRPr="002F2F56" w:rsidRDefault="00CA7028" w:rsidP="00132EC7">
      <w:pPr>
        <w:jc w:val="both"/>
        <w:rPr>
          <w:rFonts w:ascii="Palatino Linotype" w:eastAsia="Palatino Linotype" w:hAnsi="Palatino Linotype" w:cs="Palatino Linotype"/>
          <w:b/>
        </w:rPr>
      </w:pPr>
    </w:p>
    <w:p w14:paraId="39CAFA10"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rPr>
        <w:t>-Oficio suscrito por la Titular de la Unidad de Transparencia, por medio del cual, informó al Solicitante, adjuntar el oficio DF/DEF/10/2025 emitido por el departamento de Ejecución Fiscal, dando así atención al requerimiento de información.</w:t>
      </w:r>
    </w:p>
    <w:p w14:paraId="3AE81865" w14:textId="77777777" w:rsidR="00CA7028" w:rsidRPr="002F2F56" w:rsidRDefault="00CA7028" w:rsidP="00132EC7">
      <w:pPr>
        <w:jc w:val="both"/>
        <w:rPr>
          <w:rFonts w:ascii="Palatino Linotype" w:eastAsia="Palatino Linotype" w:hAnsi="Palatino Linotype" w:cs="Palatino Linotype"/>
        </w:rPr>
      </w:pPr>
    </w:p>
    <w:p w14:paraId="74FCB9B3"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rPr>
        <w:t>-Oficio DF/DEF/10/2025 suscrito por el Jefe del Departamento de Ejecución Fiscal del OPDAPAS Lerma, por medio del cual, refirió que desde 2018 a la fecha de la solicitud, obran en los archivos 06 Procedimientos Administrativos de Ejecución.</w:t>
      </w:r>
    </w:p>
    <w:p w14:paraId="1E6CEE28" w14:textId="77777777" w:rsidR="00CA7028" w:rsidRPr="002F2F56" w:rsidRDefault="00CA7028" w:rsidP="00132EC7">
      <w:pPr>
        <w:jc w:val="both"/>
        <w:rPr>
          <w:rFonts w:ascii="Palatino Linotype" w:eastAsia="Palatino Linotype" w:hAnsi="Palatino Linotype" w:cs="Palatino Linotype"/>
          <w:b/>
        </w:rPr>
      </w:pPr>
    </w:p>
    <w:p w14:paraId="53F93E2F" w14:textId="62173540"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El dieciocho de marzo de dos mil veinticinco,</w:t>
      </w:r>
      <w:r w:rsidRPr="002F2F56">
        <w:rPr>
          <w:rFonts w:ascii="Palatino Linotype" w:eastAsia="Palatino Linotype" w:hAnsi="Palatino Linotype" w:cs="Palatino Linotype"/>
          <w:b/>
        </w:rPr>
        <w:t xml:space="preserve"> </w:t>
      </w:r>
      <w:r w:rsidRPr="002F2F56">
        <w:rPr>
          <w:rFonts w:ascii="Palatino Linotype" w:eastAsia="Palatino Linotype" w:hAnsi="Palatino Linotype" w:cs="Palatino Linotype"/>
        </w:rPr>
        <w:t>l</w:t>
      </w:r>
      <w:r w:rsidR="006F0BF7" w:rsidRPr="002F2F56">
        <w:rPr>
          <w:rFonts w:ascii="Palatino Linotype" w:eastAsia="Palatino Linotype" w:hAnsi="Palatino Linotype" w:cs="Palatino Linotype"/>
        </w:rPr>
        <w:t>a</w:t>
      </w:r>
      <w:r w:rsidRPr="002F2F56">
        <w:rPr>
          <w:rFonts w:ascii="Palatino Linotype" w:eastAsia="Palatino Linotype" w:hAnsi="Palatino Linotype" w:cs="Palatino Linotype"/>
        </w:rPr>
        <w:t xml:space="preserve"> </w:t>
      </w:r>
      <w:r w:rsidRPr="002F2F56">
        <w:rPr>
          <w:rFonts w:ascii="Palatino Linotype" w:eastAsia="Palatino Linotype" w:hAnsi="Palatino Linotype" w:cs="Palatino Linotype"/>
          <w:b/>
        </w:rPr>
        <w:t>RECURRENTE</w:t>
      </w:r>
      <w:r w:rsidRPr="002F2F56">
        <w:rPr>
          <w:rFonts w:ascii="Palatino Linotype" w:eastAsia="Palatino Linotype" w:hAnsi="Palatino Linotype" w:cs="Palatino Linotype"/>
        </w:rPr>
        <w:t xml:space="preserve"> interpuso el recurso de revisión en contra de la respuesta, señalando como:</w:t>
      </w:r>
    </w:p>
    <w:p w14:paraId="1BD3801F" w14:textId="77777777" w:rsidR="00CA7028" w:rsidRPr="002F2F56" w:rsidRDefault="00CA7028" w:rsidP="00132EC7">
      <w:pPr>
        <w:jc w:val="both"/>
        <w:rPr>
          <w:rFonts w:ascii="Palatino Linotype" w:eastAsia="Palatino Linotype" w:hAnsi="Palatino Linotype" w:cs="Palatino Linotype"/>
        </w:rPr>
      </w:pPr>
    </w:p>
    <w:p w14:paraId="1BE6E015" w14:textId="77777777" w:rsidR="00CA7028" w:rsidRPr="000366AF" w:rsidRDefault="001C2C3F" w:rsidP="000366AF">
      <w:pPr>
        <w:pStyle w:val="Prrafodelista"/>
        <w:numPr>
          <w:ilvl w:val="0"/>
          <w:numId w:val="5"/>
        </w:numPr>
        <w:jc w:val="both"/>
        <w:rPr>
          <w:rFonts w:ascii="Palatino Linotype" w:eastAsia="Palatino Linotype" w:hAnsi="Palatino Linotype" w:cs="Palatino Linotype"/>
          <w:i/>
          <w:sz w:val="24"/>
        </w:rPr>
      </w:pPr>
      <w:r w:rsidRPr="000366AF">
        <w:rPr>
          <w:rFonts w:ascii="Palatino Linotype" w:eastAsia="Palatino Linotype" w:hAnsi="Palatino Linotype" w:cs="Palatino Linotype"/>
          <w:b/>
          <w:sz w:val="24"/>
        </w:rPr>
        <w:t>Acto impugnado</w:t>
      </w:r>
      <w:r w:rsidRPr="000366AF">
        <w:rPr>
          <w:rFonts w:ascii="Palatino Linotype" w:eastAsia="Palatino Linotype" w:hAnsi="Palatino Linotype" w:cs="Palatino Linotype"/>
          <w:b/>
          <w:i/>
          <w:sz w:val="24"/>
        </w:rPr>
        <w:t>:</w:t>
      </w:r>
      <w:r w:rsidRPr="000366AF">
        <w:rPr>
          <w:rFonts w:ascii="Palatino Linotype" w:eastAsia="Palatino Linotype" w:hAnsi="Palatino Linotype" w:cs="Palatino Linotype"/>
          <w:i/>
          <w:color w:val="000000"/>
          <w:sz w:val="24"/>
        </w:rPr>
        <w:t xml:space="preserve"> “</w:t>
      </w:r>
      <w:r w:rsidRPr="000366AF">
        <w:rPr>
          <w:rFonts w:ascii="Palatino Linotype" w:eastAsia="Palatino Linotype" w:hAnsi="Palatino Linotype" w:cs="Palatino Linotype"/>
          <w:i/>
          <w:sz w:val="24"/>
        </w:rPr>
        <w:t>negativa a la entrega de información</w:t>
      </w:r>
      <w:r w:rsidRPr="000366AF">
        <w:rPr>
          <w:rFonts w:ascii="Palatino Linotype" w:eastAsia="Palatino Linotype" w:hAnsi="Palatino Linotype" w:cs="Palatino Linotype"/>
          <w:i/>
          <w:color w:val="000000"/>
          <w:sz w:val="24"/>
        </w:rPr>
        <w:t>” (Sic)</w:t>
      </w:r>
    </w:p>
    <w:p w14:paraId="032F4FA9" w14:textId="77777777" w:rsidR="00CA7028" w:rsidRPr="000366AF" w:rsidRDefault="00CA7028" w:rsidP="00132EC7">
      <w:pPr>
        <w:jc w:val="both"/>
        <w:rPr>
          <w:rFonts w:ascii="Palatino Linotype" w:eastAsia="Palatino Linotype" w:hAnsi="Palatino Linotype" w:cs="Palatino Linotype"/>
          <w:sz w:val="28"/>
        </w:rPr>
      </w:pPr>
    </w:p>
    <w:p w14:paraId="490FCB8E" w14:textId="77777777" w:rsidR="00CA7028" w:rsidRPr="000366AF" w:rsidRDefault="001C2C3F" w:rsidP="000366AF">
      <w:pPr>
        <w:pStyle w:val="Prrafodelista"/>
        <w:numPr>
          <w:ilvl w:val="0"/>
          <w:numId w:val="5"/>
        </w:numPr>
        <w:jc w:val="both"/>
        <w:rPr>
          <w:rFonts w:ascii="Palatino Linotype" w:eastAsia="Palatino Linotype" w:hAnsi="Palatino Linotype" w:cs="Palatino Linotype"/>
          <w:i/>
          <w:color w:val="000000"/>
          <w:sz w:val="24"/>
        </w:rPr>
      </w:pPr>
      <w:r w:rsidRPr="000366AF">
        <w:rPr>
          <w:rFonts w:ascii="Palatino Linotype" w:eastAsia="Palatino Linotype" w:hAnsi="Palatino Linotype" w:cs="Palatino Linotype"/>
          <w:b/>
          <w:sz w:val="24"/>
        </w:rPr>
        <w:t xml:space="preserve">Razones o Motivos de inconformidad: </w:t>
      </w:r>
      <w:r w:rsidRPr="000366AF">
        <w:rPr>
          <w:rFonts w:ascii="Palatino Linotype" w:eastAsia="Palatino Linotype" w:hAnsi="Palatino Linotype" w:cs="Palatino Linotype"/>
          <w:i/>
          <w:color w:val="000000"/>
          <w:sz w:val="24"/>
        </w:rPr>
        <w:t>“</w:t>
      </w:r>
      <w:r w:rsidRPr="000366AF">
        <w:rPr>
          <w:rFonts w:ascii="Palatino Linotype" w:eastAsia="Palatino Linotype" w:hAnsi="Palatino Linotype" w:cs="Palatino Linotype"/>
          <w:i/>
          <w:sz w:val="24"/>
        </w:rPr>
        <w:t>no entrega la información solicitada</w:t>
      </w:r>
      <w:r w:rsidRPr="000366AF">
        <w:rPr>
          <w:rFonts w:ascii="Palatino Linotype" w:eastAsia="Palatino Linotype" w:hAnsi="Palatino Linotype" w:cs="Palatino Linotype"/>
          <w:i/>
          <w:color w:val="000000"/>
          <w:sz w:val="24"/>
        </w:rPr>
        <w:t>” (Sic)</w:t>
      </w:r>
    </w:p>
    <w:p w14:paraId="7E00D329" w14:textId="77777777" w:rsidR="00CA7028" w:rsidRPr="002F2F56" w:rsidRDefault="00CA7028" w:rsidP="00132EC7">
      <w:pPr>
        <w:jc w:val="both"/>
        <w:rPr>
          <w:rFonts w:ascii="Palatino Linotype" w:eastAsia="Palatino Linotype" w:hAnsi="Palatino Linotype" w:cs="Palatino Linotype"/>
          <w:b/>
        </w:rPr>
      </w:pPr>
    </w:p>
    <w:p w14:paraId="00B1D52B"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2F2F56">
        <w:rPr>
          <w:rFonts w:ascii="Palatino Linotype" w:eastAsia="Palatino Linotype" w:hAnsi="Palatino Linotype" w:cs="Palatino Linotype"/>
          <w:b/>
        </w:rPr>
        <w:t xml:space="preserve">Ley de Transparencia y Acceso a la Información Pública del Estado de México y Municipios </w:t>
      </w:r>
      <w:r w:rsidRPr="002F2F56">
        <w:rPr>
          <w:rFonts w:ascii="Palatino Linotype" w:eastAsia="Palatino Linotype" w:hAnsi="Palatino Linotype" w:cs="Palatino Linotype"/>
        </w:rPr>
        <w:t xml:space="preserve">se turna a la </w:t>
      </w:r>
      <w:r w:rsidRPr="002F2F56">
        <w:rPr>
          <w:rFonts w:ascii="Palatino Linotype" w:eastAsia="Palatino Linotype" w:hAnsi="Palatino Linotype" w:cs="Palatino Linotype"/>
          <w:b/>
        </w:rPr>
        <w:t xml:space="preserve">Comisionada María del Rosario Mejía Ayala, </w:t>
      </w:r>
      <w:r w:rsidRPr="002F2F56">
        <w:rPr>
          <w:rFonts w:ascii="Palatino Linotype" w:eastAsia="Palatino Linotype" w:hAnsi="Palatino Linotype" w:cs="Palatino Linotype"/>
        </w:rPr>
        <w:t xml:space="preserve">para su análisis. </w:t>
      </w:r>
    </w:p>
    <w:p w14:paraId="414B7D1B" w14:textId="77777777" w:rsidR="00CA7028" w:rsidRPr="002F2F56" w:rsidRDefault="00CA7028" w:rsidP="00132EC7">
      <w:pPr>
        <w:jc w:val="both"/>
        <w:rPr>
          <w:rFonts w:ascii="Palatino Linotype" w:eastAsia="Palatino Linotype" w:hAnsi="Palatino Linotype" w:cs="Palatino Linotype"/>
        </w:rPr>
      </w:pPr>
    </w:p>
    <w:p w14:paraId="080B4E47"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diecinueve de marzo de dos mil veinticinco, puso a disposición de las partes el expediente electrónico vía </w:t>
      </w:r>
      <w:r w:rsidRPr="002F2F56">
        <w:rPr>
          <w:rFonts w:ascii="Palatino Linotype" w:eastAsia="Palatino Linotype" w:hAnsi="Palatino Linotype" w:cs="Palatino Linotype"/>
          <w:b/>
        </w:rPr>
        <w:t xml:space="preserve">SAIMEX </w:t>
      </w:r>
      <w:r w:rsidRPr="002F2F56">
        <w:rPr>
          <w:rFonts w:ascii="Palatino Linotype" w:eastAsia="Palatino Linotype" w:hAnsi="Palatino Linotype" w:cs="Palatino Linotype"/>
        </w:rPr>
        <w:t xml:space="preserve">a efecto de </w:t>
      </w:r>
      <w:r w:rsidRPr="002F2F56">
        <w:rPr>
          <w:rFonts w:ascii="Palatino Linotype" w:eastAsia="Palatino Linotype" w:hAnsi="Palatino Linotype" w:cs="Palatino Linotype"/>
        </w:rPr>
        <w:lastRenderedPageBreak/>
        <w:t xml:space="preserve">que en un plazo máximo de siete días manifestara lo que a derecho conviniera, ofreciera pruebas y alegatos según corresponda al caso concreto, de esta forma para que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presentará el informe justificado procedente. </w:t>
      </w:r>
    </w:p>
    <w:p w14:paraId="34C6B417" w14:textId="77777777" w:rsidR="00CA7028" w:rsidRPr="002F2F56" w:rsidRDefault="00CA7028" w:rsidP="00132EC7">
      <w:pPr>
        <w:rPr>
          <w:rFonts w:ascii="Palatino Linotype" w:eastAsia="Palatino Linotype" w:hAnsi="Palatino Linotype" w:cs="Palatino Linotype"/>
        </w:rPr>
      </w:pPr>
    </w:p>
    <w:p w14:paraId="45F795F8"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 xml:space="preserve">El veintiocho de marzo de dos mil veinticinco,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rindió el informe justificado correspondiente, por medio del archivo electrónico denominado </w:t>
      </w:r>
      <w:r w:rsidRPr="002F2F56">
        <w:rPr>
          <w:rFonts w:ascii="Palatino Linotype" w:eastAsia="Palatino Linotype" w:hAnsi="Palatino Linotype" w:cs="Palatino Linotype"/>
          <w:b/>
        </w:rPr>
        <w:t>“Informe IJ03138INFOEMIPRR2025.pdf”,</w:t>
      </w:r>
      <w:r w:rsidRPr="002F2F56">
        <w:rPr>
          <w:rFonts w:ascii="Palatino Linotype" w:eastAsia="Palatino Linotype" w:hAnsi="Palatino Linotype" w:cs="Palatino Linotype"/>
        </w:rPr>
        <w:t xml:space="preserve"> consistente en un oficio suscrito por el Jefe del departamento de Ejecución Fiscal, por medio del cual, informó que todos los Procedimientos Administrativos de Ejecución de 2018 a la fecha de la solicitud, son los siguientes: TECHNIFOAM MEXICO, LA VICTORIA, UNIFORMES EMPRESARIALES, AUTOLIV MEXICO, GEOEDIFICACIONES S.A. de C.V. y ACABADOS TEXTILES PREMIER S.A. de C.V..</w:t>
      </w:r>
    </w:p>
    <w:p w14:paraId="46412D1A" w14:textId="77777777" w:rsidR="00CA7028" w:rsidRPr="002F2F56" w:rsidRDefault="00CA7028" w:rsidP="00132EC7">
      <w:pPr>
        <w:spacing w:line="360" w:lineRule="auto"/>
        <w:jc w:val="both"/>
        <w:rPr>
          <w:rFonts w:ascii="Palatino Linotype" w:eastAsia="Palatino Linotype" w:hAnsi="Palatino Linotype" w:cs="Palatino Linotype"/>
          <w:b/>
        </w:rPr>
      </w:pPr>
    </w:p>
    <w:p w14:paraId="4D6C0866"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El quince de julio de dos mil veinticinco, se notificó el acuerdo mediante el cual se amplió el plazo para emitir resolución por un término de 15 días adicionales.</w:t>
      </w:r>
    </w:p>
    <w:p w14:paraId="448B159C" w14:textId="77777777" w:rsidR="00CA7028" w:rsidRPr="002F2F56" w:rsidRDefault="00CA7028" w:rsidP="00132EC7">
      <w:pPr>
        <w:pBdr>
          <w:top w:val="nil"/>
          <w:left w:val="nil"/>
          <w:bottom w:val="nil"/>
          <w:right w:val="nil"/>
          <w:between w:val="nil"/>
        </w:pBdr>
        <w:rPr>
          <w:rFonts w:ascii="Palatino Linotype" w:eastAsia="Palatino Linotype" w:hAnsi="Palatino Linotype" w:cs="Palatino Linotype"/>
          <w:color w:val="000000"/>
        </w:rPr>
      </w:pPr>
    </w:p>
    <w:p w14:paraId="26C8D25F" w14:textId="2F62C44C"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La Comisionada Ponente decretó el cierre de instrucción mediante el acuerdo del dieciséis de julio de dos mil veinticinco.</w:t>
      </w:r>
    </w:p>
    <w:p w14:paraId="013B520B" w14:textId="77777777" w:rsidR="00CA7028" w:rsidRPr="002F2F56" w:rsidRDefault="00CA7028" w:rsidP="00132EC7">
      <w:pPr>
        <w:rPr>
          <w:rFonts w:ascii="Palatino Linotype" w:eastAsia="Palatino Linotype" w:hAnsi="Palatino Linotype" w:cs="Palatino Linotype"/>
          <w:b/>
        </w:rPr>
      </w:pPr>
    </w:p>
    <w:p w14:paraId="5BC72711" w14:textId="77777777" w:rsidR="00CA7028" w:rsidRPr="002F2F56" w:rsidRDefault="001C2C3F" w:rsidP="00132EC7">
      <w:pPr>
        <w:keepNext/>
        <w:keepLines/>
        <w:spacing w:line="360" w:lineRule="auto"/>
        <w:jc w:val="center"/>
        <w:rPr>
          <w:rFonts w:ascii="Palatino Linotype" w:eastAsia="Palatino Linotype" w:hAnsi="Palatino Linotype" w:cs="Palatino Linotype"/>
          <w:b/>
        </w:rPr>
      </w:pPr>
      <w:r w:rsidRPr="002F2F56">
        <w:rPr>
          <w:rFonts w:ascii="Palatino Linotype" w:eastAsia="Palatino Linotype" w:hAnsi="Palatino Linotype" w:cs="Palatino Linotype"/>
          <w:b/>
        </w:rPr>
        <w:t xml:space="preserve">C O N S I D E R A N D O </w:t>
      </w:r>
    </w:p>
    <w:p w14:paraId="0232A46D" w14:textId="77777777" w:rsidR="00CA7028" w:rsidRPr="002F2F56" w:rsidRDefault="00CA7028" w:rsidP="00132EC7">
      <w:pPr>
        <w:keepNext/>
        <w:keepLines/>
        <w:rPr>
          <w:rFonts w:ascii="Palatino Linotype" w:eastAsia="Palatino Linotype" w:hAnsi="Palatino Linotype" w:cs="Palatino Linotype"/>
        </w:rPr>
      </w:pPr>
    </w:p>
    <w:p w14:paraId="6BDAA217" w14:textId="77777777" w:rsidR="00CA7028" w:rsidRPr="002F2F56" w:rsidRDefault="001C2C3F" w:rsidP="00132EC7">
      <w:pPr>
        <w:keepNext/>
        <w:keepLines/>
        <w:spacing w:line="360" w:lineRule="auto"/>
        <w:rPr>
          <w:rFonts w:ascii="Palatino Linotype" w:eastAsia="Palatino Linotype" w:hAnsi="Palatino Linotype" w:cs="Palatino Linotype"/>
          <w:b/>
        </w:rPr>
      </w:pPr>
      <w:r w:rsidRPr="002F2F56">
        <w:rPr>
          <w:rFonts w:ascii="Palatino Linotype" w:eastAsia="Palatino Linotype" w:hAnsi="Palatino Linotype" w:cs="Palatino Linotype"/>
          <w:b/>
        </w:rPr>
        <w:t>PRIMERO. De la competencia.</w:t>
      </w:r>
    </w:p>
    <w:p w14:paraId="570BB578"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bookmarkStart w:id="1" w:name="_heading=h.3znysh7" w:colFirst="0" w:colLast="0"/>
      <w:bookmarkEnd w:id="1"/>
      <w:r w:rsidRPr="002F2F5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w:t>
      </w:r>
      <w:r w:rsidRPr="002F2F56">
        <w:rPr>
          <w:rFonts w:ascii="Palatino Linotype" w:eastAsia="Palatino Linotype" w:hAnsi="Palatino Linotype" w:cs="Palatino Linotype"/>
        </w:rPr>
        <w:lastRenderedPageBreak/>
        <w:t>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14:paraId="773D9ADA" w14:textId="77777777" w:rsidR="00CA7028" w:rsidRPr="002F2F56" w:rsidRDefault="00CA7028" w:rsidP="00132EC7">
      <w:pPr>
        <w:jc w:val="both"/>
        <w:rPr>
          <w:rFonts w:ascii="Palatino Linotype" w:eastAsia="Palatino Linotype" w:hAnsi="Palatino Linotype" w:cs="Palatino Linotype"/>
          <w:b/>
        </w:rPr>
      </w:pPr>
    </w:p>
    <w:p w14:paraId="116A8A5E" w14:textId="77777777" w:rsidR="00CA7028" w:rsidRPr="002F2F56" w:rsidRDefault="001C2C3F" w:rsidP="00132EC7">
      <w:pPr>
        <w:keepNext/>
        <w:keepLines/>
        <w:spacing w:line="360" w:lineRule="auto"/>
        <w:rPr>
          <w:rFonts w:ascii="Palatino Linotype" w:eastAsia="Palatino Linotype" w:hAnsi="Palatino Linotype" w:cs="Palatino Linotype"/>
          <w:b/>
        </w:rPr>
      </w:pPr>
      <w:r w:rsidRPr="002F2F56">
        <w:rPr>
          <w:rFonts w:ascii="Palatino Linotype" w:eastAsia="Palatino Linotype" w:hAnsi="Palatino Linotype" w:cs="Palatino Linotype"/>
          <w:b/>
        </w:rPr>
        <w:t>SEGUNDO. De la oportunidad y procedencia.</w:t>
      </w:r>
    </w:p>
    <w:p w14:paraId="3BFE3F9A"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bookmarkStart w:id="2" w:name="_heading=h.3dy6vkm" w:colFirst="0" w:colLast="0"/>
      <w:bookmarkEnd w:id="2"/>
      <w:r w:rsidRPr="002F2F56">
        <w:rPr>
          <w:rFonts w:ascii="Palatino Linotype" w:eastAsia="Palatino Linotype" w:hAnsi="Palatino Linotype" w:cs="Palatino Linotype"/>
        </w:rPr>
        <w:t xml:space="preserve">El medio de impugnación fue presentado a través del </w:t>
      </w:r>
      <w:r w:rsidRPr="002F2F56">
        <w:rPr>
          <w:rFonts w:ascii="Palatino Linotype" w:eastAsia="Palatino Linotype" w:hAnsi="Palatino Linotype" w:cs="Palatino Linotype"/>
          <w:b/>
        </w:rPr>
        <w:t>SAIMEX,</w:t>
      </w:r>
      <w:r w:rsidRPr="002F2F56">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entregó respuesta el trece de marzo de dos mil veinticinco, de tal forma que el plazo para interponer el recurso de revisión transcurrió del catorce de marzo al cuatro de abril de dos mil veinticinco; en consecuencia, presentó su inconformidad el dieciocho de marzo de dos mil veinticinco, por lo que se encuentra dentro de los márgenes temporales previstos en el artículo 178 de la </w:t>
      </w:r>
      <w:r w:rsidRPr="002F2F56">
        <w:rPr>
          <w:rFonts w:ascii="Palatino Linotype" w:eastAsia="Palatino Linotype" w:hAnsi="Palatino Linotype" w:cs="Palatino Linotype"/>
          <w:b/>
        </w:rPr>
        <w:t xml:space="preserve">Ley de Transparencia y Acceso a la Información Pública del Estado de México y Municipios </w:t>
      </w:r>
      <w:r w:rsidRPr="002F2F56">
        <w:rPr>
          <w:rFonts w:ascii="Palatino Linotype" w:eastAsia="Palatino Linotype" w:hAnsi="Palatino Linotype" w:cs="Palatino Linotype"/>
        </w:rPr>
        <w:t>vigente.</w:t>
      </w:r>
    </w:p>
    <w:p w14:paraId="23DAD4FB" w14:textId="77777777" w:rsidR="00CA7028" w:rsidRPr="002F2F56" w:rsidRDefault="00CA7028" w:rsidP="00132EC7">
      <w:pPr>
        <w:jc w:val="both"/>
        <w:rPr>
          <w:rFonts w:ascii="Palatino Linotype" w:eastAsia="Palatino Linotype" w:hAnsi="Palatino Linotype" w:cs="Palatino Linotype"/>
          <w:b/>
        </w:rPr>
      </w:pPr>
    </w:p>
    <w:p w14:paraId="1D297974"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250991" w14:textId="77777777" w:rsidR="00CA7028" w:rsidRPr="002F2F56" w:rsidRDefault="00CA7028" w:rsidP="00132EC7">
      <w:pPr>
        <w:jc w:val="both"/>
        <w:rPr>
          <w:rFonts w:ascii="Palatino Linotype" w:eastAsia="Palatino Linotype" w:hAnsi="Palatino Linotype" w:cs="Palatino Linotype"/>
          <w:b/>
        </w:rPr>
      </w:pPr>
    </w:p>
    <w:p w14:paraId="36ECE2E2" w14:textId="77777777" w:rsidR="00CA7028" w:rsidRPr="002F2F56" w:rsidRDefault="001C2C3F" w:rsidP="00132EC7">
      <w:pPr>
        <w:spacing w:line="360" w:lineRule="auto"/>
        <w:jc w:val="both"/>
        <w:rPr>
          <w:rFonts w:ascii="Palatino Linotype" w:eastAsia="Palatino Linotype" w:hAnsi="Palatino Linotype" w:cs="Palatino Linotype"/>
          <w:b/>
        </w:rPr>
      </w:pPr>
      <w:r w:rsidRPr="002F2F56">
        <w:rPr>
          <w:rFonts w:ascii="Palatino Linotype" w:eastAsia="Palatino Linotype" w:hAnsi="Palatino Linotype" w:cs="Palatino Linotype"/>
          <w:b/>
        </w:rPr>
        <w:t xml:space="preserve">TERCERO. Del planteamiento de la </w:t>
      </w:r>
      <w:r w:rsidRPr="002F2F56">
        <w:rPr>
          <w:rFonts w:ascii="Palatino Linotype" w:eastAsia="Palatino Linotype" w:hAnsi="Palatino Linotype" w:cs="Palatino Linotype"/>
          <w:b/>
          <w:i/>
        </w:rPr>
        <w:t>Litis</w:t>
      </w:r>
      <w:r w:rsidRPr="002F2F56">
        <w:rPr>
          <w:rFonts w:ascii="Palatino Linotype" w:eastAsia="Palatino Linotype" w:hAnsi="Palatino Linotype" w:cs="Palatino Linotype"/>
          <w:b/>
        </w:rPr>
        <w:t>.</w:t>
      </w:r>
    </w:p>
    <w:p w14:paraId="083F7DDA" w14:textId="5F8FA7C3" w:rsidR="00CA7028" w:rsidRPr="002F2F56" w:rsidRDefault="006F0BF7"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La </w:t>
      </w:r>
      <w:r w:rsidR="001C2C3F" w:rsidRPr="002F2F56">
        <w:rPr>
          <w:rFonts w:ascii="Palatino Linotype" w:eastAsia="Palatino Linotype" w:hAnsi="Palatino Linotype" w:cs="Palatino Linotype"/>
          <w:b/>
        </w:rPr>
        <w:t xml:space="preserve">RECURRENTE </w:t>
      </w:r>
      <w:r w:rsidR="001C2C3F" w:rsidRPr="002F2F56">
        <w:rPr>
          <w:rFonts w:ascii="Palatino Linotype" w:eastAsia="Palatino Linotype" w:hAnsi="Palatino Linotype" w:cs="Palatino Linotype"/>
        </w:rPr>
        <w:t xml:space="preserve">solicitó </w:t>
      </w:r>
      <w:r w:rsidR="001C2C3F" w:rsidRPr="002F2F56">
        <w:rPr>
          <w:rFonts w:ascii="Palatino Linotype" w:eastAsia="Palatino Linotype" w:hAnsi="Palatino Linotype" w:cs="Palatino Linotype"/>
          <w:b/>
        </w:rPr>
        <w:t>todos los Procedimientos Administrativos de Ejecución de 2018 al 19 de febrero de 2025.</w:t>
      </w:r>
    </w:p>
    <w:p w14:paraId="06CBC487" w14:textId="77777777" w:rsidR="00CA7028" w:rsidRPr="002F2F56" w:rsidRDefault="00CA7028" w:rsidP="00132EC7">
      <w:pPr>
        <w:spacing w:line="360" w:lineRule="auto"/>
        <w:jc w:val="both"/>
        <w:rPr>
          <w:rFonts w:ascii="Palatino Linotype" w:eastAsia="Palatino Linotype" w:hAnsi="Palatino Linotype" w:cs="Palatino Linotype"/>
          <w:b/>
        </w:rPr>
      </w:pPr>
    </w:p>
    <w:p w14:paraId="523F2896"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lastRenderedPageBreak/>
        <w:t xml:space="preserve">En respuesta,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por medio del Jefe del Departamento de Ejecución Fiscal, informó que de 2028 al 19 de febrero de 2025, </w:t>
      </w:r>
      <w:r w:rsidRPr="002F2F56">
        <w:rPr>
          <w:rFonts w:ascii="Palatino Linotype" w:eastAsia="Palatino Linotype" w:hAnsi="Palatino Linotype" w:cs="Palatino Linotype"/>
          <w:b/>
        </w:rPr>
        <w:t>obran en los archivos 06 Procedimientos Administrativos de Ejecución.</w:t>
      </w:r>
    </w:p>
    <w:p w14:paraId="5C04EF83" w14:textId="77777777" w:rsidR="00CA7028" w:rsidRPr="002F2F56" w:rsidRDefault="00CA7028" w:rsidP="00132EC7">
      <w:pPr>
        <w:jc w:val="both"/>
        <w:rPr>
          <w:rFonts w:ascii="Palatino Linotype" w:eastAsia="Palatino Linotype" w:hAnsi="Palatino Linotype" w:cs="Palatino Linotype"/>
        </w:rPr>
      </w:pPr>
    </w:p>
    <w:p w14:paraId="44655972" w14:textId="52749CAF" w:rsidR="00CA7028" w:rsidRPr="002F2F56" w:rsidRDefault="006F0BF7"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Posteriormente, </w:t>
      </w:r>
      <w:r w:rsidR="001C2C3F" w:rsidRPr="002F2F56">
        <w:rPr>
          <w:rFonts w:ascii="Palatino Linotype" w:eastAsia="Palatino Linotype" w:hAnsi="Palatino Linotype" w:cs="Palatino Linotype"/>
        </w:rPr>
        <w:t>l</w:t>
      </w:r>
      <w:r w:rsidRPr="002F2F56">
        <w:rPr>
          <w:rFonts w:ascii="Palatino Linotype" w:eastAsia="Palatino Linotype" w:hAnsi="Palatino Linotype" w:cs="Palatino Linotype"/>
        </w:rPr>
        <w:t>a</w:t>
      </w:r>
      <w:r w:rsidR="001C2C3F" w:rsidRPr="002F2F56">
        <w:rPr>
          <w:rFonts w:ascii="Palatino Linotype" w:eastAsia="Palatino Linotype" w:hAnsi="Palatino Linotype" w:cs="Palatino Linotype"/>
        </w:rPr>
        <w:t xml:space="preserve"> </w:t>
      </w:r>
      <w:r w:rsidR="001C2C3F" w:rsidRPr="002F2F56">
        <w:rPr>
          <w:rFonts w:ascii="Palatino Linotype" w:eastAsia="Palatino Linotype" w:hAnsi="Palatino Linotype" w:cs="Palatino Linotype"/>
          <w:b/>
        </w:rPr>
        <w:t>RECURRENTE</w:t>
      </w:r>
      <w:r w:rsidR="001C2C3F" w:rsidRPr="002F2F56">
        <w:rPr>
          <w:rFonts w:ascii="Palatino Linotype" w:eastAsia="Palatino Linotype" w:hAnsi="Palatino Linotype" w:cs="Palatino Linotype"/>
        </w:rPr>
        <w:t xml:space="preserve"> se inconformó por l</w:t>
      </w:r>
      <w:r w:rsidR="001C2C3F" w:rsidRPr="002F2F56">
        <w:rPr>
          <w:rFonts w:ascii="Palatino Linotype" w:eastAsia="Palatino Linotype" w:hAnsi="Palatino Linotype" w:cs="Palatino Linotype"/>
          <w:b/>
        </w:rPr>
        <w:t>a negativa de la información solicitada.</w:t>
      </w:r>
    </w:p>
    <w:p w14:paraId="7F25309E" w14:textId="77777777" w:rsidR="00CA7028" w:rsidRPr="002F2F56" w:rsidRDefault="00CA7028" w:rsidP="00132EC7">
      <w:pPr>
        <w:rPr>
          <w:rFonts w:ascii="Palatino Linotype" w:eastAsia="Palatino Linotype" w:hAnsi="Palatino Linotype" w:cs="Palatino Linotype"/>
        </w:rPr>
      </w:pPr>
    </w:p>
    <w:p w14:paraId="50C7252B"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b/>
        </w:rPr>
        <w:t xml:space="preserve">En </w:t>
      </w:r>
      <w:r w:rsidRPr="002F2F56">
        <w:rPr>
          <w:rFonts w:ascii="Palatino Linotype" w:eastAsia="Palatino Linotype" w:hAnsi="Palatino Linotype" w:cs="Palatino Linotype"/>
          <w:color w:val="000000"/>
        </w:rPr>
        <w:t xml:space="preserve">dichas condiciones, la </w:t>
      </w:r>
      <w:r w:rsidRPr="002F2F56">
        <w:rPr>
          <w:rFonts w:ascii="Palatino Linotype" w:eastAsia="Palatino Linotype" w:hAnsi="Palatino Linotype" w:cs="Palatino Linotype"/>
          <w:i/>
          <w:color w:val="000000"/>
        </w:rPr>
        <w:t>Litis</w:t>
      </w:r>
      <w:r w:rsidRPr="002F2F56">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2F2F56">
        <w:rPr>
          <w:rFonts w:ascii="Palatino Linotype" w:eastAsia="Palatino Linotype" w:hAnsi="Palatino Linotype" w:cs="Palatino Linotype"/>
          <w:b/>
          <w:color w:val="000000"/>
        </w:rPr>
        <w:t xml:space="preserve">fracción I </w:t>
      </w:r>
      <w:r w:rsidRPr="002F2F56">
        <w:rPr>
          <w:rFonts w:ascii="Palatino Linotype" w:eastAsia="Palatino Linotype" w:hAnsi="Palatino Linotype" w:cs="Palatino Linotype"/>
          <w:color w:val="000000"/>
        </w:rPr>
        <w:t>de la Ley</w:t>
      </w:r>
      <w:r w:rsidRPr="002F2F56">
        <w:rPr>
          <w:rFonts w:ascii="Palatino Linotype" w:eastAsia="Palatino Linotype" w:hAnsi="Palatino Linotype" w:cs="Palatino Linotype"/>
          <w:b/>
          <w:color w:val="000000"/>
        </w:rPr>
        <w:t xml:space="preserve"> de Transparencia y Acceso a la Información Pública del Estado de </w:t>
      </w:r>
      <w:r w:rsidRPr="002F2F56">
        <w:rPr>
          <w:rFonts w:ascii="Palatino Linotype" w:eastAsia="Palatino Linotype" w:hAnsi="Palatino Linotype" w:cs="Palatino Linotype"/>
          <w:color w:val="000000"/>
        </w:rPr>
        <w:t>México</w:t>
      </w:r>
      <w:r w:rsidRPr="002F2F56">
        <w:rPr>
          <w:rFonts w:ascii="Palatino Linotype" w:eastAsia="Palatino Linotype" w:hAnsi="Palatino Linotype" w:cs="Palatino Linotype"/>
          <w:b/>
          <w:color w:val="000000"/>
        </w:rPr>
        <w:t xml:space="preserve"> y Municipios</w:t>
      </w:r>
      <w:r w:rsidRPr="002F2F56">
        <w:rPr>
          <w:rFonts w:ascii="Palatino Linotype" w:eastAsia="Palatino Linotype" w:hAnsi="Palatino Linotype" w:cs="Palatino Linotype"/>
          <w:color w:val="000000"/>
        </w:rPr>
        <w:t xml:space="preserve">; fracción que determina la hipótesis jurídica relativa a </w:t>
      </w:r>
      <w:r w:rsidRPr="002F2F56">
        <w:rPr>
          <w:rFonts w:ascii="Palatino Linotype" w:eastAsia="Palatino Linotype" w:hAnsi="Palatino Linotype" w:cs="Palatino Linotype"/>
          <w:b/>
          <w:color w:val="000000"/>
        </w:rPr>
        <w:t>la negativa de la información solicitada.</w:t>
      </w:r>
    </w:p>
    <w:p w14:paraId="02E9C18F" w14:textId="77777777" w:rsidR="00CA7028" w:rsidRPr="002F2F56" w:rsidRDefault="00CA7028" w:rsidP="00132EC7">
      <w:pPr>
        <w:jc w:val="both"/>
        <w:rPr>
          <w:rFonts w:ascii="Palatino Linotype" w:eastAsia="Palatino Linotype" w:hAnsi="Palatino Linotype" w:cs="Palatino Linotype"/>
          <w:b/>
        </w:rPr>
      </w:pPr>
    </w:p>
    <w:p w14:paraId="5CB343BE" w14:textId="77777777" w:rsidR="00CA7028" w:rsidRPr="002F2F56" w:rsidRDefault="001C2C3F" w:rsidP="00132EC7">
      <w:pPr>
        <w:pStyle w:val="Ttulo1"/>
        <w:spacing w:before="0" w:line="360" w:lineRule="auto"/>
        <w:rPr>
          <w:rFonts w:ascii="Palatino Linotype" w:eastAsia="Palatino Linotype" w:hAnsi="Palatino Linotype" w:cs="Palatino Linotype"/>
          <w:sz w:val="24"/>
          <w:szCs w:val="24"/>
        </w:rPr>
      </w:pPr>
      <w:r w:rsidRPr="002F2F56">
        <w:rPr>
          <w:rFonts w:ascii="Palatino Linotype" w:eastAsia="Palatino Linotype" w:hAnsi="Palatino Linotype" w:cs="Palatino Linotype"/>
          <w:sz w:val="24"/>
          <w:szCs w:val="24"/>
        </w:rPr>
        <w:t>CUARTO. Del estudio y resolución del asunto.</w:t>
      </w:r>
    </w:p>
    <w:p w14:paraId="3D817EB2"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Acotada </w:t>
      </w:r>
      <w:r w:rsidRPr="002F2F56">
        <w:rPr>
          <w:rFonts w:ascii="Palatino Linotype" w:eastAsia="Palatino Linotype" w:hAnsi="Palatino Linotype" w:cs="Palatino Linotype"/>
          <w:color w:val="000000"/>
        </w:rPr>
        <w:t xml:space="preserve">la </w:t>
      </w:r>
      <w:r w:rsidRPr="002F2F56">
        <w:rPr>
          <w:rFonts w:ascii="Palatino Linotype" w:eastAsia="Palatino Linotype" w:hAnsi="Palatino Linotype" w:cs="Palatino Linotype"/>
          <w:i/>
          <w:color w:val="000000"/>
        </w:rPr>
        <w:t>Litis</w:t>
      </w:r>
      <w:r w:rsidRPr="002F2F56">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2BE6526D" w14:textId="77777777" w:rsidR="00CA7028" w:rsidRPr="002F2F56" w:rsidRDefault="00CA7028" w:rsidP="00132EC7">
      <w:pPr>
        <w:jc w:val="both"/>
        <w:rPr>
          <w:rFonts w:ascii="Palatino Linotype" w:eastAsia="Palatino Linotype" w:hAnsi="Palatino Linotype" w:cs="Palatino Linotype"/>
        </w:rPr>
      </w:pPr>
    </w:p>
    <w:p w14:paraId="3DF4D852"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w:t>
      </w:r>
      <w:r w:rsidRPr="002F2F56">
        <w:rPr>
          <w:rFonts w:ascii="Palatino Linotype" w:eastAsia="Palatino Linotype" w:hAnsi="Palatino Linotype" w:cs="Palatino Linotype"/>
          <w:color w:val="000000"/>
        </w:rPr>
        <w:lastRenderedPageBreak/>
        <w:t>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1B8885" w14:textId="77777777" w:rsidR="00CA7028" w:rsidRPr="002F2F56" w:rsidRDefault="00CA7028" w:rsidP="00132EC7">
      <w:pPr>
        <w:rPr>
          <w:rFonts w:ascii="Palatino Linotype" w:eastAsia="Palatino Linotype" w:hAnsi="Palatino Linotype" w:cs="Palatino Linotype"/>
          <w:color w:val="000000"/>
        </w:rPr>
      </w:pPr>
    </w:p>
    <w:p w14:paraId="3C514224"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1463213E" w14:textId="77777777" w:rsidR="00CA7028" w:rsidRPr="002F2F56" w:rsidRDefault="00CA7028" w:rsidP="00132EC7">
      <w:pPr>
        <w:rPr>
          <w:rFonts w:ascii="Palatino Linotype" w:eastAsia="Palatino Linotype" w:hAnsi="Palatino Linotype" w:cs="Palatino Linotype"/>
          <w:color w:val="000000"/>
        </w:rPr>
      </w:pPr>
    </w:p>
    <w:p w14:paraId="39FF09E9"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82C06F1" w14:textId="77777777" w:rsidR="00CA7028" w:rsidRPr="002F2F56" w:rsidRDefault="00CA7028" w:rsidP="00132EC7">
      <w:pPr>
        <w:pBdr>
          <w:top w:val="nil"/>
          <w:left w:val="nil"/>
          <w:bottom w:val="nil"/>
          <w:right w:val="nil"/>
          <w:between w:val="nil"/>
        </w:pBdr>
        <w:rPr>
          <w:rFonts w:ascii="Palatino Linotype" w:eastAsia="Palatino Linotype" w:hAnsi="Palatino Linotype" w:cs="Palatino Linotype"/>
          <w:color w:val="000000"/>
        </w:rPr>
      </w:pPr>
    </w:p>
    <w:p w14:paraId="1C12F01E"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Así, es de reiterar que la parte </w:t>
      </w:r>
      <w:r w:rsidRPr="002F2F56">
        <w:rPr>
          <w:rFonts w:ascii="Palatino Linotype" w:eastAsia="Palatino Linotype" w:hAnsi="Palatino Linotype" w:cs="Palatino Linotype"/>
          <w:b/>
          <w:color w:val="000000"/>
        </w:rPr>
        <w:t>RECURRENTE</w:t>
      </w:r>
      <w:r w:rsidRPr="002F2F56">
        <w:rPr>
          <w:rFonts w:ascii="Palatino Linotype" w:eastAsia="Palatino Linotype" w:hAnsi="Palatino Linotype" w:cs="Palatino Linotype"/>
          <w:color w:val="000000"/>
        </w:rPr>
        <w:t xml:space="preserve"> solicitó </w:t>
      </w:r>
      <w:r w:rsidRPr="002F2F56">
        <w:rPr>
          <w:rFonts w:ascii="Palatino Linotype" w:eastAsia="Palatino Linotype" w:hAnsi="Palatino Linotype" w:cs="Palatino Linotype"/>
          <w:b/>
        </w:rPr>
        <w:t>todos los Procedimientos Administrativos de Ejecución de 2018 al 19 de febrero de 2025.</w:t>
      </w:r>
    </w:p>
    <w:p w14:paraId="1D927AF4" w14:textId="77777777" w:rsidR="00CA7028" w:rsidRPr="002F2F56" w:rsidRDefault="00CA7028" w:rsidP="00132EC7">
      <w:pPr>
        <w:jc w:val="both"/>
        <w:rPr>
          <w:rFonts w:ascii="Palatino Linotype" w:eastAsia="Palatino Linotype" w:hAnsi="Palatino Linotype" w:cs="Palatino Linotype"/>
          <w:b/>
        </w:rPr>
      </w:pPr>
    </w:p>
    <w:p w14:paraId="1783A421"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En respuesta,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por medio del Jefe del Departamento de Ejecución Fiscal, informó que de 2028 al 19 de febrero de 2025, </w:t>
      </w:r>
      <w:r w:rsidRPr="002F2F56">
        <w:rPr>
          <w:rFonts w:ascii="Palatino Linotype" w:eastAsia="Palatino Linotype" w:hAnsi="Palatino Linotype" w:cs="Palatino Linotype"/>
          <w:b/>
        </w:rPr>
        <w:t>obran en los archivos 06 Procedimientos Administrativos de Ejecución.</w:t>
      </w:r>
    </w:p>
    <w:p w14:paraId="15CAE9FC" w14:textId="242690FD" w:rsidR="00CA7028" w:rsidRPr="002F2F56" w:rsidRDefault="006F0BF7"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lastRenderedPageBreak/>
        <w:t xml:space="preserve">Posteriormente, </w:t>
      </w:r>
      <w:r w:rsidR="001C2C3F" w:rsidRPr="002F2F56">
        <w:rPr>
          <w:rFonts w:ascii="Palatino Linotype" w:eastAsia="Palatino Linotype" w:hAnsi="Palatino Linotype" w:cs="Palatino Linotype"/>
        </w:rPr>
        <w:t>l</w:t>
      </w:r>
      <w:r w:rsidRPr="002F2F56">
        <w:rPr>
          <w:rFonts w:ascii="Palatino Linotype" w:eastAsia="Palatino Linotype" w:hAnsi="Palatino Linotype" w:cs="Palatino Linotype"/>
        </w:rPr>
        <w:t>a</w:t>
      </w:r>
      <w:r w:rsidR="001C2C3F" w:rsidRPr="002F2F56">
        <w:rPr>
          <w:rFonts w:ascii="Palatino Linotype" w:eastAsia="Palatino Linotype" w:hAnsi="Palatino Linotype" w:cs="Palatino Linotype"/>
        </w:rPr>
        <w:t xml:space="preserve"> </w:t>
      </w:r>
      <w:r w:rsidR="001C2C3F" w:rsidRPr="002F2F56">
        <w:rPr>
          <w:rFonts w:ascii="Palatino Linotype" w:eastAsia="Palatino Linotype" w:hAnsi="Palatino Linotype" w:cs="Palatino Linotype"/>
          <w:b/>
        </w:rPr>
        <w:t>RECURRENTE</w:t>
      </w:r>
      <w:r w:rsidR="001C2C3F" w:rsidRPr="002F2F56">
        <w:rPr>
          <w:rFonts w:ascii="Palatino Linotype" w:eastAsia="Palatino Linotype" w:hAnsi="Palatino Linotype" w:cs="Palatino Linotype"/>
        </w:rPr>
        <w:t xml:space="preserve"> se inconformó por l</w:t>
      </w:r>
      <w:r w:rsidR="001C2C3F" w:rsidRPr="002F2F56">
        <w:rPr>
          <w:rFonts w:ascii="Palatino Linotype" w:eastAsia="Palatino Linotype" w:hAnsi="Palatino Linotype" w:cs="Palatino Linotype"/>
          <w:b/>
        </w:rPr>
        <w:t>a negativa de la información solicitada.</w:t>
      </w:r>
    </w:p>
    <w:p w14:paraId="247F301B" w14:textId="77777777" w:rsidR="00CA7028" w:rsidRPr="002F2F56" w:rsidRDefault="00CA7028" w:rsidP="00132EC7">
      <w:pPr>
        <w:jc w:val="both"/>
        <w:rPr>
          <w:rFonts w:ascii="Palatino Linotype" w:eastAsia="Palatino Linotype" w:hAnsi="Palatino Linotype" w:cs="Palatino Linotype"/>
          <w:b/>
        </w:rPr>
      </w:pPr>
    </w:p>
    <w:p w14:paraId="3E654131"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 xml:space="preserve">Así, mediante un acto jurídico posterior como lo es el informe justificado,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por medio del Jefe del Departamento de Ejecución Fiscal, remitió el listado de contribuyentes relativo a todos los Procedimientos Administrativos de Ejecución de 2018 a la fecha de la solicitud; como se observa:</w:t>
      </w:r>
    </w:p>
    <w:p w14:paraId="2F636E0F" w14:textId="77777777" w:rsidR="00CA7028" w:rsidRPr="002F2F56" w:rsidRDefault="001C2C3F" w:rsidP="00132EC7">
      <w:pPr>
        <w:spacing w:line="360" w:lineRule="auto"/>
        <w:jc w:val="center"/>
        <w:rPr>
          <w:rFonts w:ascii="Palatino Linotype" w:eastAsia="Palatino Linotype" w:hAnsi="Palatino Linotype" w:cs="Palatino Linotype"/>
        </w:rPr>
      </w:pPr>
      <w:r w:rsidRPr="002F2F56">
        <w:rPr>
          <w:rFonts w:ascii="Palatino Linotype" w:eastAsia="Palatino Linotype" w:hAnsi="Palatino Linotype" w:cs="Palatino Linotype"/>
          <w:b/>
        </w:rPr>
        <w:t>(...)</w:t>
      </w:r>
    </w:p>
    <w:p w14:paraId="1482107D" w14:textId="77777777" w:rsidR="00CA7028" w:rsidRPr="002F2F56" w:rsidRDefault="001C2C3F" w:rsidP="00132EC7">
      <w:pPr>
        <w:spacing w:line="360" w:lineRule="auto"/>
        <w:jc w:val="center"/>
        <w:rPr>
          <w:rFonts w:ascii="Palatino Linotype" w:eastAsia="Palatino Linotype" w:hAnsi="Palatino Linotype" w:cs="Palatino Linotype"/>
          <w:b/>
        </w:rPr>
      </w:pPr>
      <w:r w:rsidRPr="002F2F56">
        <w:rPr>
          <w:rFonts w:ascii="Palatino Linotype" w:eastAsia="Palatino Linotype" w:hAnsi="Palatino Linotype" w:cs="Palatino Linotype"/>
          <w:noProof/>
        </w:rPr>
        <w:drawing>
          <wp:inline distT="114300" distB="114300" distL="114300" distR="114300" wp14:anchorId="7CBB0FA2" wp14:editId="2F53A5D3">
            <wp:extent cx="4752975" cy="374332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752975" cy="3743325"/>
                    </a:xfrm>
                    <a:prstGeom prst="rect">
                      <a:avLst/>
                    </a:prstGeom>
                    <a:ln/>
                  </pic:spPr>
                </pic:pic>
              </a:graphicData>
            </a:graphic>
          </wp:inline>
        </w:drawing>
      </w:r>
    </w:p>
    <w:p w14:paraId="5CBF597C" w14:textId="77777777" w:rsidR="00CA7028" w:rsidRPr="002F2F56" w:rsidRDefault="00CA7028" w:rsidP="00132EC7">
      <w:pPr>
        <w:rPr>
          <w:rFonts w:ascii="Palatino Linotype" w:eastAsia="Palatino Linotype" w:hAnsi="Palatino Linotype" w:cs="Palatino Linotype"/>
          <w:b/>
        </w:rPr>
      </w:pPr>
    </w:p>
    <w:p w14:paraId="33D8CE3A"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Expuesto lo anterior, cabe </w:t>
      </w:r>
      <w:r w:rsidRPr="002F2F56">
        <w:rPr>
          <w:rFonts w:ascii="Palatino Linotype" w:eastAsia="Palatino Linotype" w:hAnsi="Palatino Linotype" w:cs="Palatino Linotype"/>
          <w:color w:val="000000"/>
        </w:rPr>
        <w:t xml:space="preserve">resaltar que, la Ley de Transparencia y Acceso a la Información Pública del Estado de México y Municipios, en su artículo 150, establece que el procedimiento de acceso a la información es la garantía primaria del derecho en cuestión y se rige por los </w:t>
      </w:r>
      <w:r w:rsidRPr="002F2F56">
        <w:rPr>
          <w:rFonts w:ascii="Palatino Linotype" w:eastAsia="Palatino Linotype" w:hAnsi="Palatino Linotype" w:cs="Palatino Linotype"/>
          <w:color w:val="000000"/>
        </w:rPr>
        <w:lastRenderedPageBreak/>
        <w:t>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F6C5B4B" w14:textId="77777777" w:rsidR="00CA7028" w:rsidRPr="002F2F56" w:rsidRDefault="00CA7028" w:rsidP="00132EC7">
      <w:pPr>
        <w:jc w:val="both"/>
        <w:rPr>
          <w:rFonts w:ascii="Palatino Linotype" w:eastAsia="Palatino Linotype" w:hAnsi="Palatino Linotype" w:cs="Palatino Linotype"/>
        </w:rPr>
      </w:pPr>
    </w:p>
    <w:p w14:paraId="1AF70605"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En este sentido, para </w:t>
      </w:r>
      <w:r w:rsidRPr="002F2F56">
        <w:rPr>
          <w:rFonts w:ascii="Palatino Linotype" w:eastAsia="Palatino Linotype" w:hAnsi="Palatino Linotype" w:cs="Palatino Linotype"/>
        </w:rPr>
        <w:t>atender las solicitudes de información, los Sujetos Obligados contarán con un área denominada Unidad de Transparencia</w:t>
      </w:r>
      <w:r w:rsidRPr="002F2F56">
        <w:rPr>
          <w:rFonts w:ascii="Palatino Linotype" w:eastAsia="Palatino Linotype" w:hAnsi="Palatino Linotype" w:cs="Palatino Linotype"/>
          <w:vertAlign w:val="superscript"/>
        </w:rPr>
        <w:footnoteReference w:id="1"/>
      </w:r>
      <w:r w:rsidRPr="002F2F56">
        <w:rPr>
          <w:rFonts w:ascii="Palatino Linotype" w:eastAsia="Palatino Linotype" w:hAnsi="Palatino Linotype" w:cs="Palatino Linotype"/>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2F2F56">
        <w:rPr>
          <w:rFonts w:ascii="Palatino Linotype" w:eastAsia="Palatino Linotype" w:hAnsi="Palatino Linotype" w:cs="Palatino Linotype"/>
          <w:b/>
        </w:rPr>
        <w:t xml:space="preserve"> </w:t>
      </w:r>
      <w:r w:rsidRPr="002F2F56">
        <w:rPr>
          <w:rFonts w:ascii="Palatino Linotype" w:eastAsia="Palatino Linotype" w:hAnsi="Palatino Linotype" w:cs="Palatino Linotype"/>
        </w:rPr>
        <w:t>en los términos de la Ley General y la Ley de Transparencia y Acceso a la Información Pública del Estado de México y Municipios</w:t>
      </w:r>
      <w:r w:rsidRPr="002F2F56">
        <w:rPr>
          <w:rFonts w:ascii="Palatino Linotype" w:eastAsia="Palatino Linotype" w:hAnsi="Palatino Linotype" w:cs="Palatino Linotype"/>
          <w:vertAlign w:val="superscript"/>
        </w:rPr>
        <w:footnoteReference w:id="2"/>
      </w:r>
      <w:r w:rsidRPr="002F2F56">
        <w:rPr>
          <w:rFonts w:ascii="Palatino Linotype" w:eastAsia="Palatino Linotype" w:hAnsi="Palatino Linotype" w:cs="Palatino Linotype"/>
        </w:rPr>
        <w:t>.</w:t>
      </w:r>
    </w:p>
    <w:p w14:paraId="11AEA305" w14:textId="77777777" w:rsidR="00CA7028" w:rsidRPr="002F2F56" w:rsidRDefault="00CA7028" w:rsidP="00132EC7">
      <w:pPr>
        <w:jc w:val="both"/>
        <w:rPr>
          <w:rFonts w:ascii="Palatino Linotype" w:eastAsia="Palatino Linotype" w:hAnsi="Palatino Linotype" w:cs="Palatino Linotype"/>
        </w:rPr>
      </w:pPr>
    </w:p>
    <w:p w14:paraId="73B0A8F1"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14:paraId="5D452EBA" w14:textId="77777777" w:rsidR="00CA7028" w:rsidRPr="002F2F56" w:rsidRDefault="001C2C3F" w:rsidP="00485E7A">
      <w:pPr>
        <w:numPr>
          <w:ilvl w:val="1"/>
          <w:numId w:val="2"/>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Recibir, tramitar y dar respuesta a las solicitudes de acceso a la información;</w:t>
      </w:r>
    </w:p>
    <w:p w14:paraId="421E836A" w14:textId="77777777" w:rsidR="00CA7028" w:rsidRPr="002F2F56" w:rsidRDefault="001C2C3F" w:rsidP="00485E7A">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14:paraId="27A45E4A" w14:textId="77777777" w:rsidR="00CA7028" w:rsidRPr="002F2F56" w:rsidRDefault="001C2C3F" w:rsidP="00485E7A">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Entregar, en su caso, a los particulares la información solicitada; y </w:t>
      </w:r>
    </w:p>
    <w:p w14:paraId="67C1FC1F" w14:textId="77777777" w:rsidR="00CA7028" w:rsidRPr="002F2F56" w:rsidRDefault="001C2C3F" w:rsidP="00485E7A">
      <w:pPr>
        <w:numPr>
          <w:ilvl w:val="1"/>
          <w:numId w:val="2"/>
        </w:numPr>
        <w:pBdr>
          <w:top w:val="nil"/>
          <w:left w:val="nil"/>
          <w:bottom w:val="nil"/>
          <w:right w:val="nil"/>
          <w:between w:val="nil"/>
        </w:pBdr>
        <w:spacing w:after="240"/>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Efectuar las notificaciones a los solicitantes.</w:t>
      </w:r>
    </w:p>
    <w:p w14:paraId="17F216CB" w14:textId="77777777" w:rsidR="00CA7028" w:rsidRPr="002F2F56" w:rsidRDefault="00CA7028" w:rsidP="00132EC7">
      <w:pPr>
        <w:jc w:val="both"/>
        <w:rPr>
          <w:rFonts w:ascii="Palatino Linotype" w:eastAsia="Palatino Linotype" w:hAnsi="Palatino Linotype" w:cs="Palatino Linotype"/>
        </w:rPr>
      </w:pPr>
    </w:p>
    <w:p w14:paraId="3D6121F1"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lastRenderedPageBreak/>
        <w:t xml:space="preserve">Otros sujetos del proceso de atención a las solicitudes de información son los servidores públicos habilitados, quienes serán designados por el titular del </w:t>
      </w:r>
      <w:r w:rsidRPr="002F2F56">
        <w:rPr>
          <w:rFonts w:ascii="Palatino Linotype" w:eastAsia="Palatino Linotype" w:hAnsi="Palatino Linotype" w:cs="Palatino Linotype"/>
          <w:b/>
          <w:color w:val="000000"/>
        </w:rPr>
        <w:t xml:space="preserve">SUJETO OBLIGADO </w:t>
      </w:r>
      <w:r w:rsidRPr="002F2F56">
        <w:rPr>
          <w:rFonts w:ascii="Palatino Linotype" w:eastAsia="Palatino Linotype" w:hAnsi="Palatino Linotype" w:cs="Palatino Linotype"/>
          <w:color w:val="000000"/>
        </w:rPr>
        <w:t>a propuesta del responsable de la Unidad de Transparencia</w:t>
      </w:r>
      <w:r w:rsidRPr="002F2F56">
        <w:rPr>
          <w:rFonts w:ascii="Palatino Linotype" w:eastAsia="Palatino Linotype" w:hAnsi="Palatino Linotype" w:cs="Palatino Linotype"/>
          <w:color w:val="000000"/>
          <w:vertAlign w:val="superscript"/>
        </w:rPr>
        <w:footnoteReference w:id="3"/>
      </w:r>
      <w:r w:rsidRPr="002F2F56">
        <w:rPr>
          <w:rFonts w:ascii="Palatino Linotype" w:eastAsia="Palatino Linotype" w:hAnsi="Palatino Linotype" w:cs="Palatino Linotype"/>
          <w:color w:val="000000"/>
        </w:rPr>
        <w:t xml:space="preserve"> y tendrán, entre sus atribuciones, las siguientes</w:t>
      </w:r>
      <w:r w:rsidRPr="002F2F56">
        <w:rPr>
          <w:rFonts w:ascii="Palatino Linotype" w:eastAsia="Palatino Linotype" w:hAnsi="Palatino Linotype" w:cs="Palatino Linotype"/>
          <w:color w:val="000000"/>
          <w:vertAlign w:val="superscript"/>
        </w:rPr>
        <w:footnoteReference w:id="4"/>
      </w:r>
      <w:r w:rsidRPr="002F2F56">
        <w:rPr>
          <w:rFonts w:ascii="Palatino Linotype" w:eastAsia="Palatino Linotype" w:hAnsi="Palatino Linotype" w:cs="Palatino Linotype"/>
          <w:color w:val="000000"/>
        </w:rPr>
        <w:t>:</w:t>
      </w:r>
    </w:p>
    <w:p w14:paraId="4782A2BD" w14:textId="77777777" w:rsidR="00CA7028" w:rsidRPr="002F2F56" w:rsidRDefault="001C2C3F" w:rsidP="000366AF">
      <w:pPr>
        <w:numPr>
          <w:ilvl w:val="1"/>
          <w:numId w:val="3"/>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Localizar la información que le solicite la Unidad de Transparencia; y</w:t>
      </w:r>
    </w:p>
    <w:p w14:paraId="79AA127C" w14:textId="77777777" w:rsidR="00CA7028" w:rsidRPr="002F2F56" w:rsidRDefault="001C2C3F" w:rsidP="000366AF">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Proporcionar la información que obre en los archivos y que le sea solicitada por la Unidad de Transparencia.</w:t>
      </w:r>
    </w:p>
    <w:p w14:paraId="0C94197C" w14:textId="77777777" w:rsidR="00CA7028" w:rsidRPr="002F2F56" w:rsidRDefault="00CA7028" w:rsidP="00132EC7">
      <w:pPr>
        <w:jc w:val="both"/>
        <w:rPr>
          <w:rFonts w:ascii="Palatino Linotype" w:eastAsia="Palatino Linotype" w:hAnsi="Palatino Linotype" w:cs="Palatino Linotype"/>
        </w:rPr>
      </w:pPr>
    </w:p>
    <w:p w14:paraId="28A25608"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De tal manera que cada una de las áreas administrativas del </w:t>
      </w:r>
      <w:r w:rsidRPr="002F2F56">
        <w:rPr>
          <w:rFonts w:ascii="Palatino Linotype" w:eastAsia="Palatino Linotype" w:hAnsi="Palatino Linotype" w:cs="Palatino Linotype"/>
          <w:b/>
          <w:color w:val="000000"/>
        </w:rPr>
        <w:t>SUJETO OBLIGADO</w:t>
      </w:r>
      <w:r w:rsidRPr="002F2F56">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6CB3C48" w14:textId="77777777" w:rsidR="00CA7028" w:rsidRPr="002F2F56" w:rsidRDefault="00CA7028" w:rsidP="00132EC7">
      <w:pPr>
        <w:jc w:val="both"/>
        <w:rPr>
          <w:rFonts w:ascii="Palatino Linotype" w:eastAsia="Palatino Linotype" w:hAnsi="Palatino Linotype" w:cs="Palatino Linotype"/>
        </w:rPr>
      </w:pPr>
    </w:p>
    <w:p w14:paraId="6DD48C04"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14:paraId="0E0C6B05" w14:textId="77777777" w:rsidR="00CA7028" w:rsidRPr="002F2F56" w:rsidRDefault="001C2C3F" w:rsidP="00132EC7">
      <w:pPr>
        <w:pBdr>
          <w:top w:val="nil"/>
          <w:left w:val="nil"/>
          <w:bottom w:val="nil"/>
          <w:right w:val="nil"/>
          <w:between w:val="nil"/>
        </w:pBdr>
        <w:tabs>
          <w:tab w:val="left" w:pos="426"/>
        </w:tabs>
        <w:spacing w:before="24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b/>
          <w:i/>
          <w:color w:val="000000"/>
        </w:rPr>
        <w:t>“Artículo 53</w:t>
      </w:r>
      <w:r w:rsidRPr="002F2F56">
        <w:rPr>
          <w:rFonts w:ascii="Palatino Linotype" w:eastAsia="Palatino Linotype" w:hAnsi="Palatino Linotype" w:cs="Palatino Linotype"/>
          <w:i/>
          <w:color w:val="000000"/>
        </w:rPr>
        <w:t xml:space="preserve">. Las Unidades de Transparencia tendrán las siguientes funciones: </w:t>
      </w:r>
    </w:p>
    <w:p w14:paraId="0D725225" w14:textId="77777777" w:rsidR="00CA7028" w:rsidRPr="002F2F56" w:rsidRDefault="00CA7028"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p>
    <w:p w14:paraId="75C6192C"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BC0B4FB"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t xml:space="preserve">II. Recibir, tramitar y dar respuesta a las solicitudes de acceso a la información; </w:t>
      </w:r>
    </w:p>
    <w:p w14:paraId="3AEBCEBC"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0366DC11"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lastRenderedPageBreak/>
        <w:t xml:space="preserve">IV. Realizar, con efectividad, los trámites internos necesarios para la atención de las solicitudes de acceso a la información; </w:t>
      </w:r>
    </w:p>
    <w:p w14:paraId="1C151C85"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V. Entregar, en su caso, a los particulares la información solicitada; </w:t>
      </w:r>
    </w:p>
    <w:p w14:paraId="70F3D176"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VI. Efectuar las notificaciones a los solicitantes; </w:t>
      </w:r>
    </w:p>
    <w:p w14:paraId="54B79014"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VII. Proponer al Comité de Transparencia, los procedimientos internos que aseguren la mayor eficiencia en la gestión de las solicitudes de acceso a la información, conforme a la normatividad aplicable; </w:t>
      </w:r>
    </w:p>
    <w:p w14:paraId="211F44FB"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14:paraId="47A6125F"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91BA166"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X. Presentar ante el Comité, el proyecto de clasificación de información; </w:t>
      </w:r>
    </w:p>
    <w:p w14:paraId="440BAC8F"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XI. Promover e implementar políticas de transparencia proactiva procurando su accesibilidad; </w:t>
      </w:r>
    </w:p>
    <w:p w14:paraId="0EE7B003"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XII. Fomentar la transparencia y accesibilidad al interior del sujeto obligado; </w:t>
      </w:r>
    </w:p>
    <w:p w14:paraId="69581032"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72723556" w14:textId="77777777" w:rsidR="00CA7028" w:rsidRPr="002F2F56" w:rsidRDefault="001C2C3F" w:rsidP="00132EC7">
      <w:pPr>
        <w:pBdr>
          <w:top w:val="nil"/>
          <w:left w:val="nil"/>
          <w:bottom w:val="nil"/>
          <w:right w:val="nil"/>
          <w:between w:val="nil"/>
        </w:pBdr>
        <w:tabs>
          <w:tab w:val="left" w:pos="426"/>
        </w:tabs>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14:paraId="22752904" w14:textId="77777777" w:rsidR="00CA7028" w:rsidRPr="002F2F56" w:rsidRDefault="001C2C3F" w:rsidP="00132EC7">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03B35333" w14:textId="77777777" w:rsidR="00CA7028" w:rsidRPr="002F2F56" w:rsidRDefault="00CA7028" w:rsidP="00132EC7">
      <w:pPr>
        <w:jc w:val="both"/>
        <w:rPr>
          <w:rFonts w:ascii="Palatino Linotype" w:eastAsia="Palatino Linotype" w:hAnsi="Palatino Linotype" w:cs="Palatino Linotype"/>
        </w:rPr>
      </w:pPr>
    </w:p>
    <w:p w14:paraId="118B8FB7"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De lo expuesto y con relación a lo solicitado, se tiene que, la Unidad de Transparencia es la encargada de </w:t>
      </w:r>
      <w:r w:rsidRPr="002F2F56">
        <w:rPr>
          <w:rFonts w:ascii="Palatino Linotype" w:eastAsia="Palatino Linotype" w:hAnsi="Palatino Linotype" w:cs="Palatino Linotype"/>
        </w:rPr>
        <w:t>recibir, tramitar y dar respuesta a las solicitudes de acceso a la información</w:t>
      </w:r>
      <w:r w:rsidRPr="002F2F56">
        <w:rPr>
          <w:rFonts w:ascii="Palatino Linotype" w:eastAsia="Palatino Linotype" w:hAnsi="Palatino Linotype" w:cs="Palatino Linotype"/>
          <w:color w:val="000000"/>
        </w:rPr>
        <w:t>.</w:t>
      </w:r>
    </w:p>
    <w:p w14:paraId="32151E32" w14:textId="77777777" w:rsidR="00CA7028" w:rsidRPr="002F2F56" w:rsidRDefault="00CA7028" w:rsidP="00132EC7">
      <w:pPr>
        <w:jc w:val="both"/>
        <w:rPr>
          <w:rFonts w:ascii="Palatino Linotype" w:eastAsia="Palatino Linotype" w:hAnsi="Palatino Linotype" w:cs="Palatino Linotype"/>
        </w:rPr>
      </w:pPr>
    </w:p>
    <w:p w14:paraId="6F343F46"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En este sentido, se reitera que existió un pronunciamiento por parte del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por medio </w:t>
      </w:r>
      <w:r w:rsidRPr="002F2F56">
        <w:rPr>
          <w:rFonts w:ascii="Palatino Linotype" w:eastAsia="Palatino Linotype" w:hAnsi="Palatino Linotype" w:cs="Palatino Linotype"/>
          <w:color w:val="000000"/>
        </w:rPr>
        <w:t xml:space="preserve">del </w:t>
      </w:r>
      <w:r w:rsidRPr="002F2F56">
        <w:rPr>
          <w:rFonts w:ascii="Palatino Linotype" w:eastAsia="Palatino Linotype" w:hAnsi="Palatino Linotype" w:cs="Palatino Linotype"/>
        </w:rPr>
        <w:t>Jefe de Departamento de Ejecución Fiscal, Servidor Público Habilitado competente.</w:t>
      </w:r>
    </w:p>
    <w:p w14:paraId="426C5BD6"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lastRenderedPageBreak/>
        <w:t xml:space="preserve">Al respecto, el Manual de Organización del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establece dentro de su Organigrama diversas unidades administrativas, entre las cuales se encuentra la “Dirección de Finanzas”, misma que a su vez, cuenta con el “Departamento de Ejecución Fiscal”; como se observa: </w:t>
      </w:r>
    </w:p>
    <w:p w14:paraId="318A6CF0"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“IV. Organigrama.</w:t>
      </w:r>
    </w:p>
    <w:p w14:paraId="26820BAE"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Consejo Directivo.</w:t>
      </w:r>
    </w:p>
    <w:p w14:paraId="6606D98A"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1. Dirección General.</w:t>
      </w:r>
    </w:p>
    <w:p w14:paraId="2FD48057"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w:t>
      </w:r>
    </w:p>
    <w:p w14:paraId="064C5117"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2. Coordinación General.</w:t>
      </w:r>
    </w:p>
    <w:p w14:paraId="38CF9DC6"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 </w:t>
      </w:r>
    </w:p>
    <w:p w14:paraId="0FE4742C"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3. Órgano Interno de Control.</w:t>
      </w:r>
    </w:p>
    <w:p w14:paraId="4A497B26"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w:t>
      </w:r>
    </w:p>
    <w:p w14:paraId="00063F5E"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4. Dirección Jurídica.</w:t>
      </w:r>
    </w:p>
    <w:p w14:paraId="0AB9B578"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w:t>
      </w:r>
    </w:p>
    <w:p w14:paraId="1173788A"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5. Dirección de Finanzas.</w:t>
      </w:r>
    </w:p>
    <w:p w14:paraId="15E41341"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5.1 Subdirección de Contabilidad y Presupuesto.</w:t>
      </w:r>
    </w:p>
    <w:p w14:paraId="69C37314"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5.1.1. Departamento de Finanzas.</w:t>
      </w:r>
    </w:p>
    <w:p w14:paraId="0A22C571"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5.2 Subdirección de Recaudación y Factibilidades.</w:t>
      </w:r>
    </w:p>
    <w:p w14:paraId="72FD3506"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5.2.1. Departamento de Ingresos.</w:t>
      </w:r>
    </w:p>
    <w:p w14:paraId="76E81120"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b/>
          <w:i/>
        </w:rPr>
        <w:t>5.2.2. Departamento de Ejecución Fiscal.</w:t>
      </w:r>
      <w:r w:rsidRPr="002F2F56">
        <w:rPr>
          <w:rFonts w:ascii="Palatino Linotype" w:eastAsia="Palatino Linotype" w:hAnsi="Palatino Linotype" w:cs="Palatino Linotype"/>
          <w:i/>
        </w:rPr>
        <w:t xml:space="preserve"> </w:t>
      </w:r>
    </w:p>
    <w:p w14:paraId="3FE5F2D5"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5.3 Subdirección de Comercialización.</w:t>
      </w:r>
    </w:p>
    <w:p w14:paraId="73A1B91B"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5.3.1. Departamento de Atención a Usuarios. </w:t>
      </w:r>
    </w:p>
    <w:p w14:paraId="1E4737F2"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5.3.2. Departamento del Sistema Comercial Agua Procesos.”</w:t>
      </w:r>
    </w:p>
    <w:p w14:paraId="2D3A1190" w14:textId="77777777" w:rsidR="00CA7028" w:rsidRPr="002F2F56" w:rsidRDefault="00CA7028" w:rsidP="00132EC7">
      <w:pPr>
        <w:jc w:val="both"/>
        <w:rPr>
          <w:rFonts w:ascii="Palatino Linotype" w:eastAsia="Palatino Linotype" w:hAnsi="Palatino Linotype" w:cs="Palatino Linotype"/>
        </w:rPr>
      </w:pPr>
    </w:p>
    <w:p w14:paraId="27C08234"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En este sentido, el mismo ordenamiento legal, establece que la Dirección de Finanzas tiene por objetivo vigilar que se cumplan los lineamientos establecidos en la administración de recursos financieros, además de establecer los métodos y procedimientos contables necesarios para la administración de los recursos financieros y materiales. Establecer los controles administrativos para el personal que labora en el Organismo y vigilar que se dé cumplimiento y seguimiento al presupuesto asignado al mismo. Y, cuenta con las siguientes funciones:</w:t>
      </w:r>
    </w:p>
    <w:p w14:paraId="521B6BE7"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lastRenderedPageBreak/>
        <w:t xml:space="preserve">“I. Promover, regular y supervisar la administración del personal, recursos financieros y materiales; así como la prestación de los servicios generales, conforme a las normas establecidas; </w:t>
      </w:r>
    </w:p>
    <w:p w14:paraId="010767D8"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II. Supervisar las actividades relacionadas con la selección, control y capacitación del personal; así como lo referente a la organización y procedimientos administrativos, de acuerdo a la normatividad establecida y llevar su seguimiento; </w:t>
      </w:r>
    </w:p>
    <w:p w14:paraId="142784AA"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III. Verificar previo a la contratación, selección, nombramiento o designación, que no sé encuentre impedido por disposición legal o inhabilitado por resolución de autoridad competente para ocupar un empleo, cargo o comisión en el servicio público o inhabilitado para realizar contrataciones con los entes públicos: </w:t>
      </w:r>
    </w:p>
    <w:p w14:paraId="4B193444"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IV. Supervisar las acciones relacionadas con la contabilidad, presupuesto, ingresos y egresos del Organismo; </w:t>
      </w:r>
    </w:p>
    <w:p w14:paraId="20F6F720"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V. Presentar mensual y anualmente al Órgano Superior de Fiscalización del Estado de México la información sobre el avance y cumplimiento de las metas físicas y financieras, consignadas en sus planes, programados, presupuestados y aprobados; </w:t>
      </w:r>
    </w:p>
    <w:p w14:paraId="3D733D53"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b/>
          <w:i/>
        </w:rPr>
        <w:t>VI. Supervisar la elaboración de trabajos relacionados a la Cuenta de la Hacienda Pública Municipal, auditoria externa, interna y sesiones del Consejo Directivo;</w:t>
      </w:r>
      <w:r w:rsidRPr="002F2F56">
        <w:rPr>
          <w:rFonts w:ascii="Palatino Linotype" w:eastAsia="Palatino Linotype" w:hAnsi="Palatino Linotype" w:cs="Palatino Linotype"/>
          <w:i/>
        </w:rPr>
        <w:t xml:space="preserve"> </w:t>
      </w:r>
    </w:p>
    <w:p w14:paraId="0904638F"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VII. Impulsar lineamientos, procedimientos y sistemas para el desarrollo de estudios y proyectos que permitan incidir en el mejoramiento de los servicios que presta el Organismo; VIII. Fungir como Secretario Técnico del Comité de Adquisiciones y Servicios; </w:t>
      </w:r>
    </w:p>
    <w:p w14:paraId="086C2697"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IX. Fungir como Secretario Técnico del Comité de Arrendamientos, Adquisiciones de Inmuebles y Enajenaciones; </w:t>
      </w:r>
    </w:p>
    <w:p w14:paraId="381126D4"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 Presidir el Comité de Transparencia; </w:t>
      </w:r>
    </w:p>
    <w:p w14:paraId="050B60CC"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XI. Regular y tramitar, ante las instancias correspondientes, las modificaciones que se requieran a la estructura orgánica autorizada del Organismo, así como realizar el análisis de las mismas; </w:t>
      </w:r>
    </w:p>
    <w:p w14:paraId="208D140E"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XII. Proponer transferencias entre las partidas autorizadas del presupuesto, con base en las necesidades administrativas y de operación del Organismo; </w:t>
      </w:r>
    </w:p>
    <w:p w14:paraId="5F471B6D"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XIII. Regular y supervisar la integración del trabajo en equipo en el ejercicio de las funciones asignadas a la Dirección de Finanzas, así Como promover la capacitación y el desempeño del personal adscrito al Área; </w:t>
      </w:r>
    </w:p>
    <w:p w14:paraId="45F4033B"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XIV. Dirigir y supervisar la elaboración del Programa Operativo Anual de la Dirección de Finanzas y vigilar su cumplimiento, así como formular las normas y lineamientos que regulen su funcionamiento: </w:t>
      </w:r>
    </w:p>
    <w:p w14:paraId="3D2CD815"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XV. Cumplir con las acciones del Sistema de gestión de la Calidad, además de promover la visión, misión, valores, objetivos y política de calidad del Organismo entre el personal adscrito de la Dirección de Administración, Planeación y Finanzas;</w:t>
      </w:r>
    </w:p>
    <w:p w14:paraId="7C6A7BCF"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lastRenderedPageBreak/>
        <w:t xml:space="preserve">XVI. Presentar mensualmente la información sobre el avance y cumplimiento de las metas físicas y financieras, consignadas en sus planes, programas y presupuestos aprobados; </w:t>
      </w:r>
    </w:p>
    <w:p w14:paraId="1C1CC0C4"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XVII. Dirigir y supervisar la elaboración del presupuesto anual y la cuenta pública;</w:t>
      </w:r>
    </w:p>
    <w:p w14:paraId="161BEFC1"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XVIII. Proporcionar la información pública que sea solicitada y que exista en el área, para cumplir con la normatividad en materia de transparencia, conforme a lo establecido en la Ley de Transparencia y Acceso a la Información Pública del Estado de México y Municipios y su Reglamento; </w:t>
      </w:r>
    </w:p>
    <w:p w14:paraId="48C97CB4"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XIX. Realizar aquellas funciones afines a las anteriores y que le sean encomendadas por el Director General del Organismo, así como mantenerlo informado del desarrollo y funciones del Área; </w:t>
      </w:r>
    </w:p>
    <w:p w14:paraId="74C1EB11"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i/>
        </w:rPr>
        <w:t>XX. Realizar todas aquellas actividades que sean inherentes y aplicables al área de su competencia.”</w:t>
      </w:r>
    </w:p>
    <w:p w14:paraId="4E63D7AC" w14:textId="77777777" w:rsidR="00CA7028" w:rsidRPr="002F2F56" w:rsidRDefault="00CA7028" w:rsidP="00132EC7">
      <w:pPr>
        <w:jc w:val="both"/>
        <w:rPr>
          <w:rFonts w:ascii="Palatino Linotype" w:eastAsia="Palatino Linotype" w:hAnsi="Palatino Linotype" w:cs="Palatino Linotype"/>
        </w:rPr>
      </w:pPr>
    </w:p>
    <w:p w14:paraId="6755BBEC"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Correlativo a lo anterior, el mismo Manual de Organización, refiere que el Departamento de Ejecución Fiscal, tiene por objeto recaudar el importe de lo debido, por virtud de un crédito fiscal no satisfecho de manera voluntaria por el deudor, sea el sujeto pasivo por adeudo propio, ajeno o con responsabilidad solidaria, procediendo con la voluntad o no del deudor. Y cuenta con las siguientes funciones:</w:t>
      </w:r>
    </w:p>
    <w:p w14:paraId="1791372B"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I. Dirigir los diversos programas y acciones tendientes a combatir y abatir el rezago por el pago de derechos por suministro de agua potable, drenaje y alcantarillado;</w:t>
      </w:r>
    </w:p>
    <w:p w14:paraId="38FE3DD8"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b/>
          <w:i/>
        </w:rPr>
        <w:t>II. Elaboración de convenios a pagos diferidos o parcialidades con los usuarios que registren adeudos anteriores o por contratación de los servicios;</w:t>
      </w:r>
      <w:r w:rsidRPr="002F2F56">
        <w:rPr>
          <w:rFonts w:ascii="Palatino Linotype" w:eastAsia="Palatino Linotype" w:hAnsi="Palatino Linotype" w:cs="Palatino Linotype"/>
          <w:i/>
        </w:rPr>
        <w:t xml:space="preserve"> </w:t>
      </w:r>
    </w:p>
    <w:p w14:paraId="0C975D6A"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III. Llevar a cabo el cobro coactivo a usuarios morosos por medio del Procedimiento Administrativo de Ejecución de conformidad con lo establecido en el Código Financiero del Estado de México, Código Administrativo del Estado de México y Código de Procedimientos Administrativos del Estado de México y demás leyes relativas al Procedimiento referido; </w:t>
      </w:r>
    </w:p>
    <w:p w14:paraId="25E76C19"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IV. Instar el Procedimiento Administrativo Común cuando proceda por infracciones a las leyes, de conformidad con lo estipulado en la Ley del Agua para el Estado de México y Municipios, Código Financiero del Estado de México, Código Administrativo del Estado de México y Código de Procedimientos Administrativos del Estado de México y demás leyes relativas al Procedimiento referido; </w:t>
      </w:r>
    </w:p>
    <w:p w14:paraId="3A2AC496"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V. Buscar nuevas estrategias de recaudación de cartera vencida y de la depuración del rezago existente; </w:t>
      </w:r>
    </w:p>
    <w:p w14:paraId="15C48F9A"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VI. Llevar a cabo la recuperación de la cartera vencida y/o rezago existente, utilizando los medios legales oportunos, las promociones, o cualquier método alterno para la consecución de esta función; </w:t>
      </w:r>
    </w:p>
    <w:p w14:paraId="30C5CA02"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VII. Realizar campañas de restricción de servicios;</w:t>
      </w:r>
    </w:p>
    <w:p w14:paraId="2EE37802"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VIII. Ejercer los actos de autoridad fiscal que le corresponden al Organismo Público Descentralizado para la Prestación de los Servicios de Agua Potable, Alcantarillado y </w:t>
      </w:r>
      <w:r w:rsidRPr="002F2F56">
        <w:rPr>
          <w:rFonts w:ascii="Palatino Linotype" w:eastAsia="Palatino Linotype" w:hAnsi="Palatino Linotype" w:cs="Palatino Linotype"/>
          <w:b/>
          <w:i/>
        </w:rPr>
        <w:lastRenderedPageBreak/>
        <w:t xml:space="preserve">Saneamiento del Municipio de Lerma, conforme a lo dispuesto por los artículos 16, 17, 24, 25 y 30 del Código Financiero del Estado de México y Municipios. En consecuencia, ejercer las facultades para determinar créditos fiscales, sanciones, recargos y demás accesorios legales; </w:t>
      </w:r>
    </w:p>
    <w:p w14:paraId="677FB0ED" w14:textId="77777777" w:rsidR="00CA7028" w:rsidRPr="002F2F56" w:rsidRDefault="001C2C3F" w:rsidP="00132EC7">
      <w:pPr>
        <w:jc w:val="both"/>
        <w:rPr>
          <w:rFonts w:ascii="Palatino Linotype" w:eastAsia="Palatino Linotype" w:hAnsi="Palatino Linotype" w:cs="Palatino Linotype"/>
          <w:b/>
          <w:i/>
        </w:rPr>
      </w:pPr>
      <w:r w:rsidRPr="002F2F56">
        <w:rPr>
          <w:rFonts w:ascii="Palatino Linotype" w:eastAsia="Palatino Linotype" w:hAnsi="Palatino Linotype" w:cs="Palatino Linotype"/>
          <w:b/>
          <w:i/>
        </w:rPr>
        <w:t xml:space="preserve">IX. Suscribir citatorios, órdenes de restricción, invitaciones de pago, avisos de restricción, órdenes de visita de verificación, órdenes de visita domiciliaria, notificaciones relacionadas con el adeudo en el pago de los derechos por concepto de suministro de agua potable, descarga de aguas residuales y diversos accesorios legales; asimismo suscribir cartas invitación de pago de adeudo de créditos fiscales, que se emitan a los usuarios que mantienen un rezago de dos o más periodos, emitir las notificaciones de restricción de agua potable conforme al procedimiento jurídico previsto en la legislación vigente en la materia; </w:t>
      </w:r>
    </w:p>
    <w:p w14:paraId="28B369E3" w14:textId="77777777" w:rsidR="00CA7028" w:rsidRPr="002F2F56" w:rsidRDefault="001C2C3F" w:rsidP="00132EC7">
      <w:pPr>
        <w:jc w:val="both"/>
        <w:rPr>
          <w:rFonts w:ascii="Palatino Linotype" w:eastAsia="Palatino Linotype" w:hAnsi="Palatino Linotype" w:cs="Palatino Linotype"/>
          <w:i/>
        </w:rPr>
      </w:pPr>
      <w:r w:rsidRPr="002F2F56">
        <w:rPr>
          <w:rFonts w:ascii="Palatino Linotype" w:eastAsia="Palatino Linotype" w:hAnsi="Palatino Linotype" w:cs="Palatino Linotype"/>
          <w:i/>
        </w:rPr>
        <w:t xml:space="preserve">X. Aplicar la instrumentación, substanciación y ejecución de todas las etapas del Procedimiento Administrativo Común que prevé el Código de Procedimientos Administrativos del Estado de México; así como del Procedimiento Administrativo de Ejecución, establecido en el Código Financiero del Estado de México y Municipios; </w:t>
      </w:r>
    </w:p>
    <w:p w14:paraId="05F1F1A0" w14:textId="77777777" w:rsidR="00CA7028" w:rsidRPr="002F2F56" w:rsidRDefault="001C2C3F" w:rsidP="00132EC7">
      <w:pPr>
        <w:jc w:val="both"/>
        <w:rPr>
          <w:rFonts w:ascii="Palatino Linotype" w:eastAsia="Palatino Linotype" w:hAnsi="Palatino Linotype" w:cs="Palatino Linotype"/>
          <w:b/>
        </w:rPr>
      </w:pPr>
      <w:r w:rsidRPr="002F2F56">
        <w:rPr>
          <w:rFonts w:ascii="Palatino Linotype" w:eastAsia="Palatino Linotype" w:hAnsi="Palatino Linotype" w:cs="Palatino Linotype"/>
          <w:i/>
        </w:rPr>
        <w:t>Las demás que sean necesarias para el cumplimiento de los objetivos y metas de la Subdirección de Comercialización.</w:t>
      </w:r>
    </w:p>
    <w:p w14:paraId="2DCF3788" w14:textId="77777777" w:rsidR="00CA7028" w:rsidRDefault="00CA7028" w:rsidP="00132EC7">
      <w:pPr>
        <w:rPr>
          <w:rFonts w:ascii="Palatino Linotype" w:eastAsia="Palatino Linotype" w:hAnsi="Palatino Linotype" w:cs="Palatino Linotype"/>
        </w:rPr>
      </w:pPr>
    </w:p>
    <w:p w14:paraId="4BFE3634" w14:textId="77777777" w:rsidR="000366AF" w:rsidRPr="002F2F56" w:rsidRDefault="000366AF" w:rsidP="00132EC7">
      <w:pPr>
        <w:rPr>
          <w:rFonts w:ascii="Palatino Linotype" w:eastAsia="Palatino Linotype" w:hAnsi="Palatino Linotype" w:cs="Palatino Linotype"/>
        </w:rPr>
      </w:pPr>
    </w:p>
    <w:p w14:paraId="01921CEC"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En atención a lo expuesto se advierte que el Departamento de Ejecución Fiscal, es el área encargada de  llevar a cabo el cobro coactivo a usuarios morosos por medio del Procedimiento Administrativo de Ejecución de conformidad con lo establecido en el Código Financiero del Estado de México, Código Administrativo del Estado de México y Código de Procedimientos Administrativos del Estado de México y demás leyes relativas al Procedimiento referido; asimismo, ejercer los actos de autoridad fiscal que le corresponden al Organismo Público Descentralizado para la Prestación de los Servicios de Agua Potable, Alcantarillado y Saneamiento del Municipio de Lerma, conforme a lo dispuesto por los artículos 16, 17, 24, 25 y 30 del Código Financiero del Estado de México y Municipios. En consecuencia, ejercer las facultades para determinar créditos fiscales, sanciones, reca</w:t>
      </w:r>
      <w:r w:rsidR="00127462" w:rsidRPr="002F2F56">
        <w:rPr>
          <w:rFonts w:ascii="Palatino Linotype" w:eastAsia="Palatino Linotype" w:hAnsi="Palatino Linotype" w:cs="Palatino Linotype"/>
        </w:rPr>
        <w:t xml:space="preserve">rgos y demás accesorios legales, </w:t>
      </w:r>
      <w:r w:rsidR="00127462" w:rsidRPr="002F2F56">
        <w:rPr>
          <w:rFonts w:ascii="Palatino Linotype" w:eastAsia="Palatino Linotype" w:hAnsi="Palatino Linotype" w:cs="Palatino Linotype"/>
          <w:b/>
        </w:rPr>
        <w:t xml:space="preserve">así como </w:t>
      </w:r>
      <w:r w:rsidR="00D40350" w:rsidRPr="002F2F56">
        <w:rPr>
          <w:rFonts w:ascii="Palatino Linotype" w:eastAsia="Palatino Linotype" w:hAnsi="Palatino Linotype" w:cs="Palatino Linotype"/>
          <w:b/>
        </w:rPr>
        <w:t>generar</w:t>
      </w:r>
      <w:r w:rsidR="00127462" w:rsidRPr="002F2F56">
        <w:rPr>
          <w:rFonts w:ascii="Palatino Linotype" w:eastAsia="Palatino Linotype" w:hAnsi="Palatino Linotype" w:cs="Palatino Linotype"/>
          <w:b/>
        </w:rPr>
        <w:t xml:space="preserve"> los expedientes correspondientes, documentos que de manera enunciativa más limitativa, colman el requerimiento de información.</w:t>
      </w:r>
    </w:p>
    <w:p w14:paraId="1EB6D84C"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lastRenderedPageBreak/>
        <w:t xml:space="preserve">En este sentido, se reitera que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por medio del Servidor Público Habilitado competente del Departamento de Ejecución Fiscal, mediante informe justificado, remitió un listado de contribuyentes relativo a todos los Procedimientos Administrativos de Ejecución de 2018 a la fecha de la solicitud, en este sentido</w:t>
      </w:r>
      <w:r w:rsidRPr="002F2F56">
        <w:rPr>
          <w:rFonts w:ascii="Palatino Linotype" w:eastAsia="Palatino Linotype" w:hAnsi="Palatino Linotype" w:cs="Palatino Linotype"/>
          <w:b/>
        </w:rPr>
        <w:t xml:space="preserve">, se advierte que </w:t>
      </w:r>
      <w:r w:rsidR="00D40350" w:rsidRPr="002F2F56">
        <w:rPr>
          <w:rFonts w:ascii="Palatino Linotype" w:eastAsia="Palatino Linotype" w:hAnsi="Palatino Linotype" w:cs="Palatino Linotype"/>
          <w:b/>
        </w:rPr>
        <w:t xml:space="preserve">genera, posee y/o administra </w:t>
      </w:r>
      <w:r w:rsidRPr="002F2F56">
        <w:rPr>
          <w:rFonts w:ascii="Palatino Linotype" w:eastAsia="Palatino Linotype" w:hAnsi="Palatino Linotype" w:cs="Palatino Linotype"/>
          <w:b/>
        </w:rPr>
        <w:t>lo requerido, en ejercicio de sus funciones de derecho público;</w:t>
      </w:r>
      <w:r w:rsidRPr="002F2F56">
        <w:rPr>
          <w:rFonts w:ascii="Palatino Linotype" w:eastAsia="Palatino Linotype" w:hAnsi="Palatino Linotype" w:cs="Palatino Linotype"/>
        </w:rPr>
        <w:t xml:space="preserve"> </w:t>
      </w:r>
      <w:r w:rsidRPr="002F2F56">
        <w:rPr>
          <w:rFonts w:ascii="Palatino Linotype" w:eastAsia="Palatino Linotype" w:hAnsi="Palatino Linotype" w:cs="Palatino Linotype"/>
          <w:b/>
        </w:rPr>
        <w:t xml:space="preserve">no obstante, omitió hacer entrega de los documentos donde </w:t>
      </w:r>
      <w:r w:rsidR="00D40350" w:rsidRPr="002F2F56">
        <w:rPr>
          <w:rFonts w:ascii="Palatino Linotype" w:eastAsia="Palatino Linotype" w:hAnsi="Palatino Linotype" w:cs="Palatino Linotype"/>
          <w:b/>
        </w:rPr>
        <w:t>constan</w:t>
      </w:r>
      <w:r w:rsidRPr="002F2F56">
        <w:rPr>
          <w:rFonts w:ascii="Palatino Linotype" w:eastAsia="Palatino Linotype" w:hAnsi="Palatino Linotype" w:cs="Palatino Linotype"/>
          <w:b/>
        </w:rPr>
        <w:t xml:space="preserve"> dichos procedimientos</w:t>
      </w:r>
      <w:r w:rsidR="00127462" w:rsidRPr="002F2F56">
        <w:rPr>
          <w:rFonts w:ascii="Palatino Linotype" w:eastAsia="Palatino Linotype" w:hAnsi="Palatino Linotype" w:cs="Palatino Linotype"/>
          <w:b/>
        </w:rPr>
        <w:t xml:space="preserve">, es decir, los expedientes </w:t>
      </w:r>
      <w:r w:rsidR="00D40350" w:rsidRPr="002F2F56">
        <w:rPr>
          <w:rFonts w:ascii="Palatino Linotype" w:eastAsia="Palatino Linotype" w:hAnsi="Palatino Linotype" w:cs="Palatino Linotype"/>
          <w:b/>
          <w:iCs/>
          <w:color w:val="000000"/>
          <w:lang w:val="es-ES_tradnl"/>
        </w:rPr>
        <w:t>completos de los procedimientos administrativos de ejecución generados.</w:t>
      </w:r>
    </w:p>
    <w:p w14:paraId="6794A9C2" w14:textId="77777777" w:rsidR="00CA7028" w:rsidRPr="002F2F56" w:rsidRDefault="00CA7028" w:rsidP="00132EC7">
      <w:pPr>
        <w:jc w:val="both"/>
        <w:rPr>
          <w:rFonts w:ascii="Palatino Linotype" w:eastAsia="Palatino Linotype" w:hAnsi="Palatino Linotype" w:cs="Palatino Linotype"/>
        </w:rPr>
      </w:pPr>
    </w:p>
    <w:p w14:paraId="4D4162A0"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En virtud de lo anterior, para delimitar las fronteras competenciales del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resulta oportuno traer a colación los artículos 30 y 376 del Código Financiero del Estado de México y Municipios, que disponen lo siguiente:</w:t>
      </w:r>
    </w:p>
    <w:p w14:paraId="791EBF36" w14:textId="77777777" w:rsidR="00CA7028" w:rsidRPr="002F2F56" w:rsidRDefault="001C2C3F" w:rsidP="00132EC7">
      <w:pPr>
        <w:pBdr>
          <w:top w:val="nil"/>
          <w:left w:val="nil"/>
          <w:bottom w:val="nil"/>
          <w:right w:val="nil"/>
          <w:between w:val="nil"/>
        </w:pBdr>
        <w:spacing w:before="240" w:after="160"/>
        <w:jc w:val="center"/>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t>CÓDIGO FINANCIERO DEL ESTADO DE MÉXICO Y MUNICIPIOS</w:t>
      </w:r>
    </w:p>
    <w:p w14:paraId="2B9A7906"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t>“Artículo 30.- La falta de pago de un crédito fiscal en la fecha o dentro del plazo fijado por este Código, dará lugar a que sea exigible mediante el procedimiento administrativo de ejecución.</w:t>
      </w:r>
    </w:p>
    <w:p w14:paraId="60219F23"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w:t>
      </w:r>
    </w:p>
    <w:p w14:paraId="04E2F841"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b/>
          <w:i/>
          <w:color w:val="000000"/>
        </w:rPr>
        <w:t xml:space="preserve">Artículo 376.- Las autoridades fiscales estatales y municipales exigirán el pago de los créditos fiscales que no hubieren sido cubiertos o garantizados dentro de los plazos señalados por la ley, mediante el procedimiento administrativo de ejecución, conforme a las normas de esta sección. En ningún caso se aplicará este procedimiento para el cobro de productos. </w:t>
      </w:r>
    </w:p>
    <w:p w14:paraId="125A96BB"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No se iniciará el procedimiento administrativo de ejecución, hasta que venza el plazo de diez días siguientes a la fecha en que surta efectos la notificación de los actos administrativos que determinen un crédito fiscal. </w:t>
      </w:r>
    </w:p>
    <w:p w14:paraId="3855317E"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i/>
          <w:color w:val="000000"/>
        </w:rPr>
        <w:t xml:space="preserve">La actualización a que se refiere el artículo 30 de éste Código y los accesorios a que se refiere el artículo 12 de este mismo ordenamiento que se causen durante el procedimiento administrativo de ejecución, se harán efectivos con el crédito inicial, sin necesidad de ninguna formalidad especial, pero será necesario que la </w:t>
      </w:r>
      <w:r w:rsidRPr="002F2F56">
        <w:rPr>
          <w:rFonts w:ascii="Palatino Linotype" w:eastAsia="Palatino Linotype" w:hAnsi="Palatino Linotype" w:cs="Palatino Linotype"/>
          <w:i/>
          <w:color w:val="000000"/>
        </w:rPr>
        <w:lastRenderedPageBreak/>
        <w:t xml:space="preserve">autoridad funde y motive el procedimiento utilizado para determinar la actualización y los accesorios que se causen durante la aplicación de dicho procedimiento.” </w:t>
      </w:r>
    </w:p>
    <w:p w14:paraId="37587309" w14:textId="77777777" w:rsidR="00CA7028" w:rsidRPr="002F2F56" w:rsidRDefault="00CA7028" w:rsidP="00132EC7">
      <w:pPr>
        <w:jc w:val="both"/>
        <w:rPr>
          <w:rFonts w:ascii="Palatino Linotype" w:eastAsia="Palatino Linotype" w:hAnsi="Palatino Linotype" w:cs="Palatino Linotype"/>
        </w:rPr>
      </w:pPr>
    </w:p>
    <w:p w14:paraId="5741E5F4"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52F5445"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w:t>
      </w:r>
      <w:r w:rsidRPr="002F2F56">
        <w:rPr>
          <w:rFonts w:ascii="Palatino Linotype" w:eastAsia="Palatino Linotype" w:hAnsi="Palatino Linotype" w:cs="Palatino Linotype"/>
          <w:b/>
          <w:i/>
          <w:color w:val="000000"/>
        </w:rPr>
        <w:t>Artículo 18.</w:t>
      </w:r>
      <w:r w:rsidRPr="002F2F56">
        <w:rPr>
          <w:rFonts w:ascii="Palatino Linotype" w:eastAsia="Palatino Linotype" w:hAnsi="Palatino Linotype" w:cs="Palatino Linotype"/>
          <w:i/>
          <w:color w:val="000000"/>
        </w:rPr>
        <w:t xml:space="preserve"> Los sujetos obligados deberán documentar todo acto que derive del ejercicio de sus facultades, competencias o funciones, considerando desde su origen la eventual publicidad y reutilización de la información que generen. </w:t>
      </w:r>
    </w:p>
    <w:p w14:paraId="13C0B79B"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b/>
          <w:i/>
          <w:color w:val="000000"/>
        </w:rPr>
        <w:t>Artículo 19.</w:t>
      </w:r>
      <w:r w:rsidRPr="002F2F56">
        <w:rPr>
          <w:rFonts w:ascii="Palatino Linotype" w:eastAsia="Palatino Linotype" w:hAnsi="Palatino Linotype" w:cs="Palatino Linotype"/>
          <w:i/>
          <w:color w:val="000000"/>
        </w:rPr>
        <w:t xml:space="preserve"> Se presume que la información debe existir si se refiere a las facultades, competencias y funciones que los ordenamientos jurídicos aplicables otorgan a los sujetos obligados. </w:t>
      </w:r>
    </w:p>
    <w:p w14:paraId="6350754C"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i/>
          <w:color w:val="000000"/>
        </w:rPr>
      </w:pPr>
      <w:r w:rsidRPr="002F2F56">
        <w:rPr>
          <w:rFonts w:ascii="Palatino Linotype" w:eastAsia="Palatino Linotype" w:hAnsi="Palatino Linotype" w:cs="Palatino Linotype"/>
          <w:i/>
          <w:color w:val="000000"/>
        </w:rPr>
        <w:t xml:space="preserve">En los casos en que ciertas facultades, competencias o funciones no se hayan ejercido, se debe motivar la respuesta en función de las causas que motiven tal circunstancia. </w:t>
      </w:r>
    </w:p>
    <w:p w14:paraId="20B0C319" w14:textId="77777777" w:rsidR="00CA7028" w:rsidRPr="002F2F56" w:rsidRDefault="001C2C3F" w:rsidP="00132EC7">
      <w:pPr>
        <w:pBdr>
          <w:top w:val="nil"/>
          <w:left w:val="nil"/>
          <w:bottom w:val="nil"/>
          <w:right w:val="nil"/>
          <w:between w:val="nil"/>
        </w:pBdr>
        <w:spacing w:before="240" w:after="160"/>
        <w:jc w:val="both"/>
        <w:rPr>
          <w:rFonts w:ascii="Palatino Linotype" w:eastAsia="Palatino Linotype" w:hAnsi="Palatino Linotype" w:cs="Palatino Linotype"/>
          <w:b/>
          <w:i/>
          <w:color w:val="000000"/>
        </w:rPr>
      </w:pPr>
      <w:r w:rsidRPr="002F2F56">
        <w:rPr>
          <w:rFonts w:ascii="Palatino Linotype" w:eastAsia="Palatino Linotype" w:hAnsi="Palatino Linotype" w:cs="Palatino Linotype"/>
          <w:i/>
          <w:color w:val="000000"/>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7AF386B" w14:textId="77777777" w:rsidR="005A2704" w:rsidRPr="002F2F56" w:rsidRDefault="005A2704" w:rsidP="00132EC7">
      <w:pPr>
        <w:spacing w:line="360" w:lineRule="auto"/>
        <w:jc w:val="both"/>
        <w:rPr>
          <w:rFonts w:ascii="Palatino Linotype" w:eastAsia="Palatino Linotype" w:hAnsi="Palatino Linotype" w:cs="Palatino Linotype"/>
        </w:rPr>
      </w:pPr>
    </w:p>
    <w:p w14:paraId="58143876"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Así, toda vez que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cuenta con atribuciones para conocer de la información solicitada, en términos del artículo 162 de la Ley de Transparencia y Acceso a la Información Pública del Estado de México y Municipios, deberá proporcionar, de ser procedente en versión pública, </w:t>
      </w:r>
      <w:r w:rsidRPr="002F2F56">
        <w:rPr>
          <w:rFonts w:ascii="Palatino Linotype" w:eastAsia="Palatino Linotype" w:hAnsi="Palatino Linotype" w:cs="Palatino Linotype"/>
          <w:b/>
        </w:rPr>
        <w:t>el o los documentos donde conste todos los Procedimientos Administrativos de Ejecución del 1 de enero de 2018 al 19 de febrero de 2025.</w:t>
      </w:r>
    </w:p>
    <w:p w14:paraId="1AC6EDAC" w14:textId="77777777" w:rsidR="00CA7028" w:rsidRPr="002F2F56" w:rsidRDefault="00CA7028" w:rsidP="00132EC7">
      <w:pPr>
        <w:rPr>
          <w:rFonts w:ascii="Palatino Linotype" w:eastAsia="Palatino Linotype" w:hAnsi="Palatino Linotype" w:cs="Palatino Linotype"/>
        </w:rPr>
      </w:pPr>
    </w:p>
    <w:p w14:paraId="5C989B0D"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Al respecto, </w:t>
      </w:r>
      <w:r w:rsidRPr="002F2F56">
        <w:rPr>
          <w:rFonts w:ascii="Palatino Linotype" w:eastAsia="Palatino Linotype" w:hAnsi="Palatino Linotype" w:cs="Palatino Linotype"/>
          <w:color w:val="222222"/>
        </w:rPr>
        <w:t>es importante señalar que el artículo 4, párrafo segundo de la Ley de Transparencia y Acceso a la Información Pública del Estado de México y Municipios, dispone:</w:t>
      </w:r>
    </w:p>
    <w:p w14:paraId="275E3A37"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lastRenderedPageBreak/>
        <w:t>“</w:t>
      </w:r>
      <w:r w:rsidRPr="002F2F56">
        <w:rPr>
          <w:rFonts w:ascii="Palatino Linotype" w:eastAsia="Palatino Linotype" w:hAnsi="Palatino Linotype" w:cs="Palatino Linotype"/>
          <w:b/>
          <w:i/>
          <w:color w:val="222222"/>
        </w:rPr>
        <w:t>Artículo 4. …</w:t>
      </w:r>
    </w:p>
    <w:p w14:paraId="64EC204D"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A01F62" w14:textId="77777777" w:rsidR="00CA7028" w:rsidRPr="002F2F56" w:rsidRDefault="00CA7028" w:rsidP="00132EC7">
      <w:pPr>
        <w:shd w:val="clear" w:color="auto" w:fill="FFFFFF"/>
        <w:rPr>
          <w:rFonts w:ascii="Palatino Linotype" w:eastAsia="Palatino Linotype" w:hAnsi="Palatino Linotype" w:cs="Palatino Linotype"/>
          <w:color w:val="222222"/>
        </w:rPr>
      </w:pPr>
    </w:p>
    <w:p w14:paraId="06E0E4A5"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000000"/>
        </w:rPr>
        <w:t>De lo anterior, se desprende </w:t>
      </w:r>
      <w:r w:rsidRPr="002F2F56">
        <w:rPr>
          <w:rFonts w:ascii="Palatino Linotype" w:eastAsia="Palatino Linotype" w:hAnsi="Palatino Linotype" w:cs="Palatino Linotype"/>
          <w:color w:val="222222"/>
        </w:rPr>
        <w:t>que la información generada, obtenida, adquirida, transmitida, administrada o en posesión de los Sujetos Obligados, será accesible de manera permanente a cualquier persona, privilegiando el principio de máxima publicidad de la información.</w:t>
      </w:r>
    </w:p>
    <w:p w14:paraId="7CB052F2" w14:textId="77777777" w:rsidR="00CA7028" w:rsidRPr="002F2F56" w:rsidRDefault="00CA7028"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p>
    <w:p w14:paraId="136B1949"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222222"/>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6BAC6A23"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w:t>
      </w:r>
      <w:r w:rsidRPr="002F2F56">
        <w:rPr>
          <w:rFonts w:ascii="Palatino Linotype" w:eastAsia="Palatino Linotype" w:hAnsi="Palatino Linotype" w:cs="Palatino Linotype"/>
          <w:b/>
          <w:i/>
          <w:color w:val="222222"/>
        </w:rPr>
        <w:t>Artículo 12.</w:t>
      </w:r>
      <w:r w:rsidRPr="002F2F56">
        <w:rPr>
          <w:rFonts w:ascii="Palatino Linotype" w:eastAsia="Palatino Linotype" w:hAnsi="Palatino Linotype" w:cs="Palatino Linotype"/>
          <w:i/>
          <w:color w:val="222222"/>
        </w:rPr>
        <w:t xml:space="preserve"> Quienes generen, recopilen, administren, manejen, procesen, archiven o conserven información pública serán responsables de la misma en los términos de las disposiciones jurídicas aplicables.</w:t>
      </w:r>
    </w:p>
    <w:p w14:paraId="5070A066"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 </w:t>
      </w:r>
    </w:p>
    <w:p w14:paraId="0BC64140" w14:textId="77777777" w:rsidR="00CA7028" w:rsidRPr="002F2F56" w:rsidRDefault="001C2C3F" w:rsidP="00132EC7">
      <w:pP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C1DFB5" w14:textId="77777777" w:rsidR="00CA7028" w:rsidRPr="002F2F56" w:rsidRDefault="00CA7028" w:rsidP="00132EC7">
      <w:pPr>
        <w:shd w:val="clear" w:color="auto" w:fill="FFFFFF"/>
        <w:jc w:val="both"/>
        <w:rPr>
          <w:rFonts w:ascii="Palatino Linotype" w:eastAsia="Palatino Linotype" w:hAnsi="Palatino Linotype" w:cs="Palatino Linotype"/>
          <w:color w:val="222222"/>
        </w:rPr>
      </w:pPr>
    </w:p>
    <w:p w14:paraId="5BB00A14"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000000"/>
        </w:rPr>
        <w:t>En síntesis, </w:t>
      </w:r>
      <w:r w:rsidRPr="002F2F56">
        <w:rPr>
          <w:rFonts w:ascii="Palatino Linotype" w:eastAsia="Palatino Linotype" w:hAnsi="Palatino Linotype" w:cs="Palatino Linotype"/>
          <w:color w:val="222222"/>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14:paraId="0B7F8D9E" w14:textId="77777777" w:rsidR="00CA7028" w:rsidRPr="002F2F56" w:rsidRDefault="00CA7028"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p>
    <w:p w14:paraId="37688C8A"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222222"/>
        </w:rPr>
        <w:lastRenderedPageBreak/>
        <w:t>Como apoyo a lo anterior, es aplicable el Criterio 03-17, emitido por el Instituto Nacional de Transparencia, Acceso a la Información y Protección de Datos Personales, que dice:</w:t>
      </w:r>
    </w:p>
    <w:p w14:paraId="11BA1D37" w14:textId="72725250" w:rsidR="00CA7028" w:rsidRPr="002F2F56" w:rsidRDefault="001C2C3F" w:rsidP="000366AF">
      <w:pP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000000"/>
        </w:rPr>
        <w:t> </w:t>
      </w:r>
      <w:r w:rsidRPr="002F2F56">
        <w:rPr>
          <w:rFonts w:ascii="Palatino Linotype" w:eastAsia="Palatino Linotype" w:hAnsi="Palatino Linotype" w:cs="Palatino Linotype"/>
          <w:b/>
          <w:i/>
          <w:color w:val="222222"/>
        </w:rPr>
        <w:t>“No existe obligación de elaborar documentos ad hoc para atender las solicitudes de acceso a la información.</w:t>
      </w:r>
      <w:r w:rsidRPr="002F2F56">
        <w:rPr>
          <w:rFonts w:ascii="Palatino Linotype" w:eastAsia="Palatino Linotype" w:hAnsi="Palatino Linotype" w:cs="Palatino Linotype"/>
          <w:i/>
          <w:color w:val="2222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BFF78E2"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 </w:t>
      </w:r>
    </w:p>
    <w:p w14:paraId="02CD4EE5"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Resoluciones:</w:t>
      </w:r>
    </w:p>
    <w:p w14:paraId="19586409"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 RRA 0050/16. Instituto Nacional para la Evaluación de la Educación. 13 julio de 2016. Por unanimidad. Comisionado Ponente: Francisco Javier Acuña Llamas.</w:t>
      </w:r>
    </w:p>
    <w:p w14:paraId="6F0273A1"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 RRA 0310/16. Instituto Nacional de Transparencia, Acceso a la Información y Protección de Datos Personales. 10 de agosto de 2016. Por unanimidad. Comisionada Ponente. Areli Cano Guadiana.</w:t>
      </w:r>
    </w:p>
    <w:p w14:paraId="4C1AC779" w14:textId="77777777" w:rsidR="00CA7028" w:rsidRPr="002F2F56" w:rsidRDefault="001C2C3F" w:rsidP="00132EC7">
      <w:pP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 RRA 1889/16. Secretaría de Hacienda y Crédito Público. 05 de octubre de 2016. Por unanimidad. Comisionada Ponente. Ximena Puente de la Mora.”</w:t>
      </w:r>
    </w:p>
    <w:p w14:paraId="3A633AA9" w14:textId="77777777" w:rsidR="00CA7028" w:rsidRPr="002F2F56" w:rsidRDefault="00CA7028" w:rsidP="00132EC7">
      <w:pPr>
        <w:shd w:val="clear" w:color="auto" w:fill="FFFFFF"/>
        <w:jc w:val="both"/>
        <w:rPr>
          <w:rFonts w:ascii="Palatino Linotype" w:eastAsia="Palatino Linotype" w:hAnsi="Palatino Linotype" w:cs="Palatino Linotype"/>
          <w:color w:val="222222"/>
        </w:rPr>
      </w:pPr>
    </w:p>
    <w:p w14:paraId="0BCE26BC"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000000"/>
        </w:rPr>
        <w:t xml:space="preserve">Asimos, </w:t>
      </w:r>
      <w:r w:rsidRPr="002F2F56">
        <w:rPr>
          <w:rFonts w:ascii="Palatino Linotype" w:eastAsia="Palatino Linotype" w:hAnsi="Palatino Linotype" w:cs="Palatino Linotype"/>
          <w:color w:val="222222"/>
        </w:rPr>
        <w:t>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B0BCC1" w14:textId="77777777" w:rsidR="00CA7028" w:rsidRPr="002F2F56" w:rsidRDefault="00CA7028"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p>
    <w:p w14:paraId="5D463CBC"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222222"/>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94E59D" w14:textId="77777777" w:rsidR="00CA7028" w:rsidRPr="002F2F56" w:rsidRDefault="00CA7028" w:rsidP="00132EC7">
      <w:pPr>
        <w:shd w:val="clear" w:color="auto" w:fill="FFFFFF"/>
        <w:jc w:val="both"/>
        <w:rPr>
          <w:rFonts w:ascii="Palatino Linotype" w:eastAsia="Palatino Linotype" w:hAnsi="Palatino Linotype" w:cs="Palatino Linotype"/>
          <w:color w:val="222222"/>
        </w:rPr>
      </w:pPr>
    </w:p>
    <w:p w14:paraId="6D39B8C2"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b/>
          <w:i/>
          <w:color w:val="222222"/>
        </w:rPr>
        <w:lastRenderedPageBreak/>
        <w:t>“Artículo 3.</w:t>
      </w:r>
      <w:r w:rsidRPr="002F2F56">
        <w:rPr>
          <w:rFonts w:ascii="Palatino Linotype" w:eastAsia="Palatino Linotype" w:hAnsi="Palatino Linotype" w:cs="Palatino Linotype"/>
          <w:i/>
          <w:color w:val="222222"/>
        </w:rPr>
        <w:t> Para los efectos de la presente Ley se entenderá por:</w:t>
      </w:r>
    </w:p>
    <w:p w14:paraId="5A71ECED"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w:t>
      </w:r>
    </w:p>
    <w:p w14:paraId="5F9B2314"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b/>
          <w:i/>
          <w:color w:val="222222"/>
        </w:rPr>
        <w:t>XI. Documento:</w:t>
      </w:r>
      <w:r w:rsidRPr="002F2F56">
        <w:rPr>
          <w:rFonts w:ascii="Palatino Linotype" w:eastAsia="Palatino Linotype" w:hAnsi="Palatino Linotype" w:cs="Palatino Linotype"/>
          <w:i/>
          <w:color w:val="2222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F2F56">
        <w:rPr>
          <w:rFonts w:ascii="Palatino Linotype" w:eastAsia="Palatino Linotype" w:hAnsi="Palatino Linotype" w:cs="Palatino Linotype"/>
          <w:b/>
          <w:i/>
          <w:color w:val="222222"/>
        </w:rPr>
        <w:t>Los documentos podrán estar en cualquier medio, sea escrito, impreso, sonoro, visual, electrónico, informático u holográfico;</w:t>
      </w:r>
    </w:p>
    <w:p w14:paraId="5D9D8E15"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w:t>
      </w:r>
    </w:p>
    <w:p w14:paraId="006090FA" w14:textId="77777777" w:rsidR="00CA7028" w:rsidRPr="002F2F56" w:rsidRDefault="00CA7028" w:rsidP="00132EC7">
      <w:pPr>
        <w:shd w:val="clear" w:color="auto" w:fill="FFFFFF"/>
        <w:jc w:val="both"/>
        <w:rPr>
          <w:rFonts w:ascii="Palatino Linotype" w:eastAsia="Palatino Linotype" w:hAnsi="Palatino Linotype" w:cs="Palatino Linotype"/>
          <w:color w:val="222222"/>
        </w:rPr>
      </w:pPr>
    </w:p>
    <w:p w14:paraId="13A67607" w14:textId="77777777" w:rsidR="00CA7028" w:rsidRPr="002F2F56" w:rsidRDefault="001C2C3F" w:rsidP="00132EC7">
      <w:pPr>
        <w:numPr>
          <w:ilvl w:val="0"/>
          <w:numId w:val="1"/>
        </w:numPr>
        <w:pBdr>
          <w:top w:val="nil"/>
          <w:left w:val="nil"/>
          <w:bottom w:val="nil"/>
          <w:right w:val="nil"/>
          <w:between w:val="nil"/>
        </w:pBdr>
        <w:shd w:val="clear" w:color="auto" w:fill="FFFFFF"/>
        <w:ind w:left="0" w:firstLine="0"/>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color w:val="000000"/>
        </w:rPr>
        <w:t>Siendo </w:t>
      </w:r>
      <w:r w:rsidRPr="002F2F56">
        <w:rPr>
          <w:rFonts w:ascii="Palatino Linotype" w:eastAsia="Palatino Linotype" w:hAnsi="Palatino Linotype" w:cs="Palatino Linotype"/>
          <w:color w:val="222222"/>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8DB2925" w14:textId="77777777" w:rsidR="00CA7028" w:rsidRPr="002F2F56" w:rsidRDefault="001C2C3F" w:rsidP="00132EC7">
      <w:pPr>
        <w:pBdr>
          <w:top w:val="nil"/>
          <w:left w:val="nil"/>
          <w:bottom w:val="nil"/>
          <w:right w:val="nil"/>
          <w:between w:val="nil"/>
        </w:pBdr>
        <w:shd w:val="clear" w:color="auto" w:fill="FFFFFF"/>
        <w:jc w:val="both"/>
        <w:rPr>
          <w:rFonts w:ascii="Palatino Linotype" w:eastAsia="Palatino Linotype" w:hAnsi="Palatino Linotype" w:cs="Palatino Linotype"/>
          <w:color w:val="222222"/>
        </w:rPr>
      </w:pPr>
      <w:r w:rsidRPr="002F2F56">
        <w:rPr>
          <w:rFonts w:ascii="Palatino Linotype" w:eastAsia="Palatino Linotype" w:hAnsi="Palatino Linotype" w:cs="Palatino Linotype"/>
          <w:i/>
          <w:color w:val="222222"/>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AC652D2" w14:textId="77777777" w:rsidR="00CA7028" w:rsidRDefault="00CA7028" w:rsidP="00132EC7">
      <w:pPr>
        <w:jc w:val="both"/>
        <w:rPr>
          <w:rFonts w:ascii="Palatino Linotype" w:eastAsia="Palatino Linotype" w:hAnsi="Palatino Linotype" w:cs="Palatino Linotype"/>
          <w:b/>
        </w:rPr>
      </w:pPr>
    </w:p>
    <w:p w14:paraId="26CCB6B5" w14:textId="77777777" w:rsidR="000366AF" w:rsidRDefault="000366AF" w:rsidP="00132EC7">
      <w:pPr>
        <w:jc w:val="both"/>
        <w:rPr>
          <w:rFonts w:ascii="Palatino Linotype" w:eastAsia="Palatino Linotype" w:hAnsi="Palatino Linotype" w:cs="Palatino Linotype"/>
          <w:b/>
        </w:rPr>
      </w:pPr>
    </w:p>
    <w:p w14:paraId="168A0A1C" w14:textId="77777777" w:rsidR="000366AF" w:rsidRDefault="000366AF" w:rsidP="00132EC7">
      <w:pPr>
        <w:jc w:val="both"/>
        <w:rPr>
          <w:rFonts w:ascii="Palatino Linotype" w:eastAsia="Palatino Linotype" w:hAnsi="Palatino Linotype" w:cs="Palatino Linotype"/>
          <w:b/>
        </w:rPr>
      </w:pPr>
    </w:p>
    <w:p w14:paraId="48B28B2B" w14:textId="77777777" w:rsidR="000366AF" w:rsidRDefault="000366AF" w:rsidP="00132EC7">
      <w:pPr>
        <w:jc w:val="both"/>
        <w:rPr>
          <w:rFonts w:ascii="Palatino Linotype" w:eastAsia="Palatino Linotype" w:hAnsi="Palatino Linotype" w:cs="Palatino Linotype"/>
          <w:b/>
        </w:rPr>
      </w:pPr>
    </w:p>
    <w:p w14:paraId="0491D6E7" w14:textId="77777777" w:rsidR="000366AF" w:rsidRDefault="000366AF" w:rsidP="00132EC7">
      <w:pPr>
        <w:jc w:val="both"/>
        <w:rPr>
          <w:rFonts w:ascii="Palatino Linotype" w:eastAsia="Palatino Linotype" w:hAnsi="Palatino Linotype" w:cs="Palatino Linotype"/>
          <w:b/>
        </w:rPr>
      </w:pPr>
    </w:p>
    <w:p w14:paraId="69EE0D12" w14:textId="77777777" w:rsidR="000366AF" w:rsidRPr="002F2F56" w:rsidRDefault="000366AF" w:rsidP="00132EC7">
      <w:pPr>
        <w:jc w:val="both"/>
        <w:rPr>
          <w:rFonts w:ascii="Palatino Linotype" w:eastAsia="Palatino Linotype" w:hAnsi="Palatino Linotype" w:cs="Palatino Linotype"/>
          <w:b/>
        </w:rPr>
      </w:pPr>
    </w:p>
    <w:p w14:paraId="55642F15" w14:textId="77777777" w:rsidR="00CA7028" w:rsidRPr="002F2F56" w:rsidRDefault="001C2C3F" w:rsidP="00132EC7">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r w:rsidRPr="002F2F56">
        <w:rPr>
          <w:rFonts w:ascii="Palatino Linotype" w:eastAsia="Palatino Linotype" w:hAnsi="Palatino Linotype" w:cs="Palatino Linotype"/>
          <w:b/>
          <w:color w:val="000000"/>
        </w:rPr>
        <w:lastRenderedPageBreak/>
        <w:t>QUINTO. VERSIÓN PÚBLICA.</w:t>
      </w:r>
    </w:p>
    <w:p w14:paraId="7F6F2EF0" w14:textId="77777777" w:rsidR="00CA7028" w:rsidRPr="002F2F56" w:rsidRDefault="001C2C3F" w:rsidP="00132EC7">
      <w:pPr>
        <w:keepNext/>
        <w:keepLines/>
        <w:numPr>
          <w:ilvl w:val="0"/>
          <w:numId w:val="4"/>
        </w:numPr>
        <w:spacing w:line="360" w:lineRule="auto"/>
        <w:ind w:left="0" w:firstLine="0"/>
        <w:rPr>
          <w:rFonts w:ascii="Palatino Linotype" w:eastAsia="Palatino Linotype" w:hAnsi="Palatino Linotype" w:cs="Palatino Linotype"/>
          <w:b/>
          <w:color w:val="000000"/>
        </w:rPr>
      </w:pPr>
      <w:r w:rsidRPr="002F2F56">
        <w:rPr>
          <w:rFonts w:ascii="Palatino Linotype" w:eastAsia="Palatino Linotype" w:hAnsi="Palatino Linotype" w:cs="Palatino Linotype"/>
          <w:b/>
          <w:color w:val="000000"/>
        </w:rPr>
        <w:t xml:space="preserve">Nociones generales. </w:t>
      </w:r>
    </w:p>
    <w:p w14:paraId="34B9D3B2"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rPr>
        <w:t xml:space="preserve">Debe </w:t>
      </w:r>
      <w:r w:rsidRPr="002F2F56">
        <w:rPr>
          <w:rFonts w:ascii="Palatino Linotype" w:eastAsia="Palatino Linotype" w:hAnsi="Palatino Linotype" w:cs="Palatino Linotype"/>
          <w:color w:val="000000"/>
        </w:rPr>
        <w:t>destacarse que, debido a la naturaleza de la información solicitada</w:t>
      </w:r>
      <w:r w:rsidRPr="002F2F56">
        <w:rPr>
          <w:rFonts w:ascii="Palatino Linotype" w:eastAsia="Palatino Linotype" w:hAnsi="Palatino Linotype" w:cs="Palatino Linotype"/>
          <w:b/>
          <w:color w:val="000000"/>
        </w:rPr>
        <w:t xml:space="preserve">, </w:t>
      </w:r>
      <w:r w:rsidRPr="002F2F56">
        <w:rPr>
          <w:rFonts w:ascii="Palatino Linotype" w:eastAsia="Palatino Linotype" w:hAnsi="Palatino Linotype" w:cs="Palatino Linotype"/>
          <w:color w:val="000000"/>
        </w:rPr>
        <w:t xml:space="preserve">eventualmente pudiera obrar datos personales susceptibles de protegerse, el </w:t>
      </w:r>
      <w:r w:rsidRPr="002F2F56">
        <w:rPr>
          <w:rFonts w:ascii="Palatino Linotype" w:eastAsia="Palatino Linotype" w:hAnsi="Palatino Linotype" w:cs="Palatino Linotype"/>
          <w:b/>
          <w:color w:val="000000"/>
        </w:rPr>
        <w:t xml:space="preserve">Sujeto Obligado </w:t>
      </w:r>
      <w:r w:rsidRPr="002F2F56">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57FB24BC" w14:textId="77777777" w:rsidR="00CA7028" w:rsidRPr="002F2F56" w:rsidRDefault="00CA7028" w:rsidP="00132EC7">
      <w:pPr>
        <w:jc w:val="both"/>
        <w:rPr>
          <w:rFonts w:ascii="Palatino Linotype" w:eastAsia="Palatino Linotype" w:hAnsi="Palatino Linotype" w:cs="Palatino Linotype"/>
        </w:rPr>
      </w:pPr>
    </w:p>
    <w:p w14:paraId="58BD2EAA"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No pasa desapercibido para este Órgano Garante que los Sujetos Obligados</w:t>
      </w:r>
      <w:r w:rsidRPr="002F2F56">
        <w:rPr>
          <w:rFonts w:ascii="Palatino Linotype" w:eastAsia="Palatino Linotype" w:hAnsi="Palatino Linotype" w:cs="Palatino Linotype"/>
          <w:b/>
          <w:color w:val="000000"/>
        </w:rPr>
        <w:t xml:space="preserve"> </w:t>
      </w:r>
      <w:r w:rsidRPr="002F2F56">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CB41EF3" w14:textId="77777777" w:rsidR="00CA7028" w:rsidRPr="002F2F56" w:rsidRDefault="00CA7028" w:rsidP="00132EC7">
      <w:pPr>
        <w:jc w:val="both"/>
        <w:rPr>
          <w:rFonts w:ascii="Palatino Linotype" w:eastAsia="Palatino Linotype" w:hAnsi="Palatino Linotype" w:cs="Palatino Linotype"/>
          <w:color w:val="000000"/>
        </w:rPr>
      </w:pPr>
    </w:p>
    <w:tbl>
      <w:tblPr>
        <w:tblStyle w:val="ad"/>
        <w:tblW w:w="100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5"/>
        <w:gridCol w:w="8225"/>
      </w:tblGrid>
      <w:tr w:rsidR="00CA7028" w:rsidRPr="002F2F56" w14:paraId="066C0B94" w14:textId="77777777" w:rsidTr="000366AF">
        <w:tc>
          <w:tcPr>
            <w:tcW w:w="1835" w:type="dxa"/>
          </w:tcPr>
          <w:p w14:paraId="55143F65" w14:textId="77777777" w:rsidR="00CA7028" w:rsidRPr="002F2F56" w:rsidRDefault="001C2C3F" w:rsidP="00132EC7">
            <w:pPr>
              <w:rPr>
                <w:rFonts w:ascii="Palatino Linotype" w:eastAsia="Palatino Linotype" w:hAnsi="Palatino Linotype" w:cs="Palatino Linotype"/>
              </w:rPr>
            </w:pPr>
            <w:r w:rsidRPr="002F2F56">
              <w:rPr>
                <w:rFonts w:ascii="Palatino Linotype" w:eastAsia="Palatino Linotype" w:hAnsi="Palatino Linotype" w:cs="Palatino Linotype"/>
              </w:rPr>
              <w:t>a) Requisitos previos.</w:t>
            </w:r>
          </w:p>
        </w:tc>
        <w:tc>
          <w:tcPr>
            <w:tcW w:w="8225" w:type="dxa"/>
          </w:tcPr>
          <w:p w14:paraId="04D0EDEC"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E441D3F"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7622E1A9"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33380030"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2F2F5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2F2F5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A7028" w:rsidRPr="002F2F56" w14:paraId="68CBFF40" w14:textId="77777777" w:rsidTr="000366AF">
        <w:tc>
          <w:tcPr>
            <w:tcW w:w="1835" w:type="dxa"/>
          </w:tcPr>
          <w:p w14:paraId="7A04F3F2" w14:textId="77777777" w:rsidR="00CA7028" w:rsidRPr="002F2F56" w:rsidRDefault="001C2C3F" w:rsidP="00132EC7">
            <w:pPr>
              <w:rPr>
                <w:rFonts w:ascii="Palatino Linotype" w:eastAsia="Palatino Linotype" w:hAnsi="Palatino Linotype" w:cs="Palatino Linotype"/>
              </w:rPr>
            </w:pPr>
            <w:r w:rsidRPr="002F2F56">
              <w:rPr>
                <w:rFonts w:ascii="Palatino Linotype" w:eastAsia="Palatino Linotype" w:hAnsi="Palatino Linotype" w:cs="Palatino Linotype"/>
              </w:rPr>
              <w:lastRenderedPageBreak/>
              <w:t>b) Supuestos de clasificación.</w:t>
            </w:r>
          </w:p>
        </w:tc>
        <w:tc>
          <w:tcPr>
            <w:tcW w:w="8225" w:type="dxa"/>
          </w:tcPr>
          <w:p w14:paraId="2B0F7A2F"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0BCF2CE0"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5F95203"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El </w:t>
            </w:r>
            <w:r w:rsidRPr="002F2F56">
              <w:rPr>
                <w:rFonts w:ascii="Palatino Linotype" w:eastAsia="Palatino Linotype" w:hAnsi="Palatino Linotype" w:cs="Palatino Linotype"/>
                <w:b/>
                <w:color w:val="000000"/>
              </w:rPr>
              <w:t>Sujeto Obligado</w:t>
            </w:r>
            <w:r w:rsidRPr="002F2F5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7028" w:rsidRPr="002F2F56" w14:paraId="56F6AAAA" w14:textId="77777777" w:rsidTr="000366AF">
        <w:tc>
          <w:tcPr>
            <w:tcW w:w="1835" w:type="dxa"/>
          </w:tcPr>
          <w:p w14:paraId="750C22FF" w14:textId="77777777" w:rsidR="00CA7028" w:rsidRPr="002F2F56" w:rsidRDefault="001C2C3F" w:rsidP="00132EC7">
            <w:pPr>
              <w:rPr>
                <w:rFonts w:ascii="Palatino Linotype" w:eastAsia="Palatino Linotype" w:hAnsi="Palatino Linotype" w:cs="Palatino Linotype"/>
              </w:rPr>
            </w:pPr>
            <w:r w:rsidRPr="002F2F56">
              <w:rPr>
                <w:rFonts w:ascii="Palatino Linotype" w:eastAsia="Palatino Linotype" w:hAnsi="Palatino Linotype" w:cs="Palatino Linotype"/>
              </w:rPr>
              <w:t>c) Formalidades para emitir el acuerdo de clasificación.</w:t>
            </w:r>
          </w:p>
        </w:tc>
        <w:tc>
          <w:tcPr>
            <w:tcW w:w="8225" w:type="dxa"/>
          </w:tcPr>
          <w:p w14:paraId="6DA78E4A"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500A9E40"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Es necesario que </w:t>
            </w:r>
            <w:r w:rsidRPr="002F2F56">
              <w:rPr>
                <w:rFonts w:ascii="Palatino Linotype" w:eastAsia="Palatino Linotype" w:hAnsi="Palatino Linotype" w:cs="Palatino Linotype"/>
                <w:b/>
                <w:color w:val="000000"/>
                <w:u w:val="single"/>
              </w:rPr>
              <w:t>el acto reúna con los requisitos elementales</w:t>
            </w:r>
            <w:r w:rsidRPr="002F2F56">
              <w:rPr>
                <w:rFonts w:ascii="Palatino Linotype" w:eastAsia="Palatino Linotype" w:hAnsi="Palatino Linotype" w:cs="Palatino Linotype"/>
                <w:color w:val="000000"/>
              </w:rPr>
              <w:t>, entre ellos, que la autoridad que va a emitir el acto de autoridad sea la legalmente facultada para ello.</w:t>
            </w:r>
          </w:p>
          <w:p w14:paraId="4265D058"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7028" w:rsidRPr="002F2F56" w14:paraId="2485201F" w14:textId="77777777" w:rsidTr="000366AF">
        <w:tc>
          <w:tcPr>
            <w:tcW w:w="1835" w:type="dxa"/>
          </w:tcPr>
          <w:p w14:paraId="4FFE2EC6" w14:textId="77777777" w:rsidR="00CA7028" w:rsidRPr="002F2F56" w:rsidRDefault="00CA7028" w:rsidP="00132EC7">
            <w:pPr>
              <w:rPr>
                <w:rFonts w:ascii="Palatino Linotype" w:eastAsia="Palatino Linotype" w:hAnsi="Palatino Linotype" w:cs="Palatino Linotype"/>
              </w:rPr>
            </w:pPr>
          </w:p>
          <w:p w14:paraId="655534CC"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d) Requisitos de fondo del acuerdo de clasificación. </w:t>
            </w:r>
          </w:p>
        </w:tc>
        <w:tc>
          <w:tcPr>
            <w:tcW w:w="8225" w:type="dxa"/>
          </w:tcPr>
          <w:p w14:paraId="10D77245"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2F2F56">
              <w:rPr>
                <w:rFonts w:ascii="Palatino Linotype" w:eastAsia="Palatino Linotype" w:hAnsi="Palatino Linotype" w:cs="Palatino Linotype"/>
                <w:color w:val="000000"/>
              </w:rPr>
              <w:lastRenderedPageBreak/>
              <w:t xml:space="preserve">a los </w:t>
            </w:r>
            <w:r w:rsidRPr="002F2F56">
              <w:rPr>
                <w:rFonts w:ascii="Palatino Linotype" w:eastAsia="Palatino Linotype" w:hAnsi="Palatino Linotype" w:cs="Palatino Linotype"/>
                <w:b/>
                <w:color w:val="000000"/>
              </w:rPr>
              <w:t>Sujetos Obligados</w:t>
            </w:r>
            <w:r w:rsidRPr="002F2F56">
              <w:rPr>
                <w:rFonts w:ascii="Palatino Linotype" w:eastAsia="Palatino Linotype" w:hAnsi="Palatino Linotype" w:cs="Palatino Linotype"/>
                <w:color w:val="000000"/>
              </w:rPr>
              <w:t xml:space="preserve">, por lo que deberán fundar y motivar debidamente la clasificación. </w:t>
            </w:r>
          </w:p>
          <w:p w14:paraId="344773B8"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De lo anterior, se desprende que para una correcta </w:t>
            </w:r>
            <w:r w:rsidRPr="002F2F56">
              <w:rPr>
                <w:rFonts w:ascii="Palatino Linotype" w:eastAsia="Palatino Linotype" w:hAnsi="Palatino Linotype" w:cs="Palatino Linotype"/>
                <w:b/>
                <w:color w:val="000000"/>
              </w:rPr>
              <w:t>clasificación total o parcial</w:t>
            </w:r>
            <w:r w:rsidRPr="002F2F5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42F2B97"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A82037"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1CE8A816"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Ahora bien, </w:t>
            </w:r>
            <w:r w:rsidRPr="002F2F56">
              <w:rPr>
                <w:rFonts w:ascii="Palatino Linotype" w:eastAsia="Palatino Linotype" w:hAnsi="Palatino Linotype" w:cs="Palatino Linotype"/>
                <w:b/>
                <w:color w:val="000000"/>
                <w:u w:val="single"/>
              </w:rPr>
              <w:t>para cada caso además de fundar y motivar</w:t>
            </w:r>
            <w:r w:rsidRPr="002F2F56">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7028" w:rsidRPr="002F2F56" w14:paraId="74FBFB51" w14:textId="77777777" w:rsidTr="000366AF">
        <w:tc>
          <w:tcPr>
            <w:tcW w:w="1835" w:type="dxa"/>
          </w:tcPr>
          <w:p w14:paraId="222E0DB8" w14:textId="77777777" w:rsidR="00CA7028" w:rsidRPr="002F2F56" w:rsidRDefault="001C2C3F" w:rsidP="00132EC7">
            <w:pPr>
              <w:jc w:val="both"/>
              <w:rPr>
                <w:rFonts w:ascii="Palatino Linotype" w:eastAsia="Palatino Linotype" w:hAnsi="Palatino Linotype" w:cs="Palatino Linotype"/>
              </w:rPr>
            </w:pPr>
            <w:r w:rsidRPr="002F2F56">
              <w:rPr>
                <w:rFonts w:ascii="Palatino Linotype" w:eastAsia="Palatino Linotype" w:hAnsi="Palatino Linotype" w:cs="Palatino Linotype"/>
              </w:rPr>
              <w:lastRenderedPageBreak/>
              <w:t xml:space="preserve">e) Condiciones especiales de la clasificación de la información como confidencial. </w:t>
            </w:r>
          </w:p>
        </w:tc>
        <w:tc>
          <w:tcPr>
            <w:tcW w:w="8225" w:type="dxa"/>
          </w:tcPr>
          <w:p w14:paraId="5BD1181F"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7F9733A7" w14:textId="77777777" w:rsidR="00CA7028" w:rsidRPr="002F2F56" w:rsidRDefault="001C2C3F" w:rsidP="00132EC7">
            <w:pPr>
              <w:jc w:val="both"/>
              <w:rPr>
                <w:rFonts w:ascii="Palatino Linotype" w:eastAsia="Palatino Linotype" w:hAnsi="Palatino Linotype" w:cs="Palatino Linotype"/>
                <w:color w:val="000000"/>
              </w:rPr>
            </w:pPr>
            <w:r w:rsidRPr="002F2F5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6A57810" w14:textId="77777777" w:rsidR="00CA7028" w:rsidRPr="002F2F56" w:rsidRDefault="001C2C3F" w:rsidP="00132EC7">
            <w:pPr>
              <w:rPr>
                <w:rFonts w:ascii="Palatino Linotype" w:eastAsia="Palatino Linotype" w:hAnsi="Palatino Linotype" w:cs="Palatino Linotype"/>
              </w:rPr>
            </w:pPr>
            <w:r w:rsidRPr="002F2F56">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si permite o no el acceso. De no ser </w:t>
            </w:r>
            <w:r w:rsidRPr="002F2F56">
              <w:rPr>
                <w:rFonts w:ascii="Palatino Linotype" w:eastAsia="Palatino Linotype" w:hAnsi="Palatino Linotype" w:cs="Palatino Linotype"/>
                <w:color w:val="000000"/>
              </w:rPr>
              <w:lastRenderedPageBreak/>
              <w:t>posible, la realización de la consulta, procede, fundando y motivando, la clasificación.</w:t>
            </w:r>
          </w:p>
        </w:tc>
      </w:tr>
    </w:tbl>
    <w:p w14:paraId="01E535C9" w14:textId="77777777" w:rsidR="00CA7028" w:rsidRPr="002F2F56" w:rsidRDefault="00CA7028" w:rsidP="00132EC7">
      <w:pPr>
        <w:jc w:val="both"/>
        <w:rPr>
          <w:rFonts w:ascii="Palatino Linotype" w:eastAsia="Palatino Linotype" w:hAnsi="Palatino Linotype" w:cs="Palatino Linotype"/>
          <w:b/>
        </w:rPr>
      </w:pPr>
    </w:p>
    <w:p w14:paraId="514D0E1A"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422CA20" w14:textId="77777777" w:rsidR="00CA7028" w:rsidRPr="002F2F56" w:rsidRDefault="00CA7028" w:rsidP="00132EC7">
      <w:pPr>
        <w:jc w:val="both"/>
        <w:rPr>
          <w:rFonts w:ascii="Palatino Linotype" w:eastAsia="Palatino Linotype" w:hAnsi="Palatino Linotype" w:cs="Palatino Linotype"/>
          <w:b/>
        </w:rPr>
      </w:pPr>
    </w:p>
    <w:p w14:paraId="15B0ED78" w14:textId="77777777" w:rsidR="00CA7028" w:rsidRPr="002F2F56" w:rsidRDefault="001C2C3F" w:rsidP="00132EC7">
      <w:pPr>
        <w:numPr>
          <w:ilvl w:val="0"/>
          <w:numId w:val="1"/>
        </w:numPr>
        <w:spacing w:line="360" w:lineRule="auto"/>
        <w:ind w:left="0" w:firstLine="0"/>
        <w:jc w:val="both"/>
        <w:rPr>
          <w:rFonts w:ascii="Palatino Linotype" w:eastAsia="Palatino Linotype" w:hAnsi="Palatino Linotype" w:cs="Palatino Linotype"/>
          <w:b/>
        </w:rPr>
      </w:pPr>
      <w:r w:rsidRPr="002F2F56">
        <w:rPr>
          <w:rFonts w:ascii="Palatino Linotype" w:eastAsia="Palatino Linotype" w:hAnsi="Palatino Linotype" w:cs="Palatino Linotype"/>
          <w:color w:val="222222"/>
        </w:rPr>
        <w:t xml:space="preserve">Por lo anteriormente expuesto y fundado, este </w:t>
      </w:r>
      <w:r w:rsidRPr="002F2F56">
        <w:rPr>
          <w:rFonts w:ascii="Palatino Linotype" w:eastAsia="Palatino Linotype" w:hAnsi="Palatino Linotype" w:cs="Palatino Linotype"/>
          <w:b/>
          <w:color w:val="222222"/>
        </w:rPr>
        <w:t>ÓRGANO GARANTE</w:t>
      </w:r>
      <w:r w:rsidRPr="002F2F56">
        <w:rPr>
          <w:rFonts w:ascii="Palatino Linotype" w:eastAsia="Palatino Linotype" w:hAnsi="Palatino Linotype" w:cs="Palatino Linotype"/>
          <w:color w:val="222222"/>
        </w:rPr>
        <w:t xml:space="preserve"> emite los siguientes:</w:t>
      </w:r>
    </w:p>
    <w:p w14:paraId="3F92BEC7" w14:textId="77777777" w:rsidR="00CA7028" w:rsidRPr="002F2F56" w:rsidRDefault="00CA7028" w:rsidP="00132EC7">
      <w:pPr>
        <w:jc w:val="both"/>
        <w:rPr>
          <w:rFonts w:ascii="Palatino Linotype" w:eastAsia="Palatino Linotype" w:hAnsi="Palatino Linotype" w:cs="Palatino Linotype"/>
          <w:b/>
        </w:rPr>
      </w:pPr>
    </w:p>
    <w:p w14:paraId="7BADBC3E" w14:textId="77777777" w:rsidR="00CA7028" w:rsidRPr="002F2F56" w:rsidRDefault="001C2C3F" w:rsidP="00132EC7">
      <w:pPr>
        <w:keepNext/>
        <w:keepLines/>
        <w:spacing w:line="360" w:lineRule="auto"/>
        <w:jc w:val="center"/>
        <w:rPr>
          <w:rFonts w:ascii="Palatino Linotype" w:eastAsia="Palatino Linotype" w:hAnsi="Palatino Linotype" w:cs="Palatino Linotype"/>
          <w:b/>
          <w:color w:val="000000"/>
        </w:rPr>
      </w:pPr>
      <w:r w:rsidRPr="002F2F56">
        <w:rPr>
          <w:rFonts w:ascii="Palatino Linotype" w:eastAsia="Palatino Linotype" w:hAnsi="Palatino Linotype" w:cs="Palatino Linotype"/>
          <w:b/>
          <w:color w:val="000000"/>
        </w:rPr>
        <w:t>R E S O L U T I V O S</w:t>
      </w:r>
    </w:p>
    <w:p w14:paraId="531BA290" w14:textId="77777777" w:rsidR="00CA7028" w:rsidRPr="002F2F56" w:rsidRDefault="00CA7028" w:rsidP="00132EC7">
      <w:pPr>
        <w:keepNext/>
        <w:keepLines/>
        <w:spacing w:line="360" w:lineRule="auto"/>
        <w:rPr>
          <w:rFonts w:ascii="Palatino Linotype" w:eastAsia="Palatino Linotype" w:hAnsi="Palatino Linotype" w:cs="Palatino Linotype"/>
          <w:b/>
          <w:color w:val="000000"/>
        </w:rPr>
      </w:pPr>
    </w:p>
    <w:p w14:paraId="66385AE2" w14:textId="77777777" w:rsidR="00CA7028" w:rsidRPr="002F2F56" w:rsidRDefault="001C2C3F" w:rsidP="00132EC7">
      <w:pPr>
        <w:spacing w:line="360" w:lineRule="auto"/>
        <w:jc w:val="both"/>
        <w:rPr>
          <w:rFonts w:ascii="Palatino Linotype" w:eastAsia="Palatino Linotype" w:hAnsi="Palatino Linotype" w:cs="Palatino Linotype"/>
        </w:rPr>
      </w:pPr>
      <w:r w:rsidRPr="002F2F56">
        <w:rPr>
          <w:rFonts w:ascii="Palatino Linotype" w:eastAsia="Palatino Linotype" w:hAnsi="Palatino Linotype" w:cs="Palatino Linotype"/>
          <w:b/>
        </w:rPr>
        <w:t>PRIMERO</w:t>
      </w:r>
      <w:r w:rsidRPr="002F2F56">
        <w:rPr>
          <w:rFonts w:ascii="Palatino Linotype" w:eastAsia="Palatino Linotype" w:hAnsi="Palatino Linotype" w:cs="Palatino Linotype"/>
        </w:rPr>
        <w:t xml:space="preserve">. Resultan fundadas las razones o motivos de inconformidad hechos valer en el Recursos de Revisión </w:t>
      </w:r>
      <w:r w:rsidRPr="002F2F56">
        <w:rPr>
          <w:rFonts w:ascii="Palatino Linotype" w:eastAsia="Palatino Linotype" w:hAnsi="Palatino Linotype" w:cs="Palatino Linotype"/>
          <w:b/>
        </w:rPr>
        <w:t xml:space="preserve">03138/INFOEM/IP/RR/2025 </w:t>
      </w:r>
      <w:r w:rsidRPr="002F2F56">
        <w:rPr>
          <w:rFonts w:ascii="Palatino Linotype" w:eastAsia="Palatino Linotype" w:hAnsi="Palatino Linotype" w:cs="Palatino Linotype"/>
        </w:rPr>
        <w:t xml:space="preserve">en términos del Considerando </w:t>
      </w:r>
      <w:r w:rsidRPr="002F2F56">
        <w:rPr>
          <w:rFonts w:ascii="Palatino Linotype" w:eastAsia="Palatino Linotype" w:hAnsi="Palatino Linotype" w:cs="Palatino Linotype"/>
          <w:b/>
        </w:rPr>
        <w:t xml:space="preserve">CUARTO y QUINTO </w:t>
      </w:r>
      <w:r w:rsidRPr="002F2F56">
        <w:rPr>
          <w:rFonts w:ascii="Palatino Linotype" w:eastAsia="Palatino Linotype" w:hAnsi="Palatino Linotype" w:cs="Palatino Linotype"/>
        </w:rPr>
        <w:t xml:space="preserve">de la presente resolución. </w:t>
      </w:r>
    </w:p>
    <w:p w14:paraId="1B037183" w14:textId="77777777" w:rsidR="00CA7028" w:rsidRPr="002F2F56" w:rsidRDefault="00CA7028" w:rsidP="00132EC7">
      <w:pPr>
        <w:jc w:val="both"/>
        <w:rPr>
          <w:rFonts w:ascii="Palatino Linotype" w:eastAsia="Palatino Linotype" w:hAnsi="Palatino Linotype" w:cs="Palatino Linotype"/>
        </w:rPr>
      </w:pPr>
    </w:p>
    <w:p w14:paraId="6E266729" w14:textId="77777777" w:rsidR="00CA7028" w:rsidRPr="002F2F56" w:rsidRDefault="001C2C3F" w:rsidP="00132EC7">
      <w:pPr>
        <w:spacing w:line="360" w:lineRule="auto"/>
        <w:jc w:val="both"/>
        <w:rPr>
          <w:rFonts w:ascii="Palatino Linotype" w:eastAsia="Palatino Linotype" w:hAnsi="Palatino Linotype" w:cs="Palatino Linotype"/>
          <w:b/>
          <w:color w:val="000000"/>
        </w:rPr>
      </w:pPr>
      <w:bookmarkStart w:id="3" w:name="_heading=h.26in1rg" w:colFirst="0" w:colLast="0"/>
      <w:bookmarkEnd w:id="3"/>
      <w:r w:rsidRPr="002F2F56">
        <w:rPr>
          <w:rFonts w:ascii="Palatino Linotype" w:eastAsia="Palatino Linotype" w:hAnsi="Palatino Linotype" w:cs="Palatino Linotype"/>
          <w:b/>
        </w:rPr>
        <w:t xml:space="preserve">SEGUNDO. </w:t>
      </w:r>
      <w:r w:rsidRPr="002F2F56">
        <w:rPr>
          <w:rFonts w:ascii="Palatino Linotype" w:eastAsia="Palatino Linotype" w:hAnsi="Palatino Linotype" w:cs="Palatino Linotype"/>
          <w:color w:val="000000"/>
        </w:rPr>
        <w:t xml:space="preserve">Se </w:t>
      </w:r>
      <w:r w:rsidR="00AE6C0E" w:rsidRPr="002F2F56">
        <w:rPr>
          <w:rFonts w:ascii="Palatino Linotype" w:eastAsia="Palatino Linotype" w:hAnsi="Palatino Linotype" w:cs="Palatino Linotype"/>
          <w:b/>
          <w:color w:val="000000"/>
        </w:rPr>
        <w:t>MODIFICA</w:t>
      </w:r>
      <w:r w:rsidRPr="002F2F56">
        <w:rPr>
          <w:rFonts w:ascii="Palatino Linotype" w:eastAsia="Palatino Linotype" w:hAnsi="Palatino Linotype" w:cs="Palatino Linotype"/>
          <w:b/>
          <w:color w:val="000000"/>
        </w:rPr>
        <w:t xml:space="preserve"> </w:t>
      </w:r>
      <w:r w:rsidRPr="002F2F56">
        <w:rPr>
          <w:rFonts w:ascii="Palatino Linotype" w:eastAsia="Palatino Linotype" w:hAnsi="Palatino Linotype" w:cs="Palatino Linotype"/>
          <w:color w:val="000000"/>
        </w:rPr>
        <w:t xml:space="preserve">la respuesta emitida por el </w:t>
      </w:r>
      <w:r w:rsidRPr="002F2F56">
        <w:rPr>
          <w:rFonts w:ascii="Palatino Linotype" w:eastAsia="Palatino Linotype" w:hAnsi="Palatino Linotype" w:cs="Palatino Linotype"/>
          <w:b/>
          <w:color w:val="000000"/>
        </w:rPr>
        <w:t>Organismo Público Descentralizado para la Prestación de los Servicios de Agua Potable, Alcantarillado y Saneamiento del Municipio de Lerma,</w:t>
      </w:r>
      <w:r w:rsidRPr="002F2F56">
        <w:rPr>
          <w:rFonts w:ascii="Palatino Linotype" w:eastAsia="Palatino Linotype" w:hAnsi="Palatino Linotype" w:cs="Palatino Linotype"/>
          <w:color w:val="000000"/>
        </w:rPr>
        <w:t xml:space="preserve"> a la </w:t>
      </w:r>
      <w:r w:rsidRPr="002F2F56">
        <w:rPr>
          <w:rFonts w:ascii="Palatino Linotype" w:eastAsia="Palatino Linotype" w:hAnsi="Palatino Linotype" w:cs="Palatino Linotype"/>
        </w:rPr>
        <w:t>solicitud de información pública registrada con el número</w:t>
      </w:r>
      <w:r w:rsidRPr="002F2F56">
        <w:rPr>
          <w:rFonts w:ascii="Palatino Linotype" w:eastAsia="Palatino Linotype" w:hAnsi="Palatino Linotype" w:cs="Palatino Linotype"/>
          <w:b/>
        </w:rPr>
        <w:t xml:space="preserve"> 00003/OASLERMA/IP/2025 </w:t>
      </w:r>
      <w:r w:rsidRPr="002F2F56">
        <w:rPr>
          <w:rFonts w:ascii="Palatino Linotype" w:eastAsia="Palatino Linotype" w:hAnsi="Palatino Linotype" w:cs="Palatino Linotype"/>
          <w:color w:val="000000"/>
        </w:rPr>
        <w:t xml:space="preserve">y se </w:t>
      </w:r>
      <w:r w:rsidRPr="002F2F56">
        <w:rPr>
          <w:rFonts w:ascii="Palatino Linotype" w:eastAsia="Palatino Linotype" w:hAnsi="Palatino Linotype" w:cs="Palatino Linotype"/>
          <w:b/>
          <w:color w:val="000000"/>
        </w:rPr>
        <w:t>ORDENA</w:t>
      </w:r>
      <w:r w:rsidRPr="002F2F56">
        <w:rPr>
          <w:rFonts w:ascii="Palatino Linotype" w:eastAsia="Palatino Linotype" w:hAnsi="Palatino Linotype" w:cs="Palatino Linotype"/>
          <w:color w:val="000000"/>
        </w:rPr>
        <w:t xml:space="preserve"> entregar vía Sistema de Acceso a la Información Mexiquense </w:t>
      </w:r>
      <w:r w:rsidRPr="002F2F56">
        <w:rPr>
          <w:rFonts w:ascii="Palatino Linotype" w:eastAsia="Palatino Linotype" w:hAnsi="Palatino Linotype" w:cs="Palatino Linotype"/>
          <w:b/>
          <w:color w:val="000000"/>
        </w:rPr>
        <w:t>(SAIMEX)</w:t>
      </w:r>
      <w:r w:rsidRPr="002F2F56">
        <w:rPr>
          <w:rFonts w:ascii="Palatino Linotype" w:eastAsia="Palatino Linotype" w:hAnsi="Palatino Linotype" w:cs="Palatino Linotype"/>
          <w:color w:val="000000"/>
        </w:rPr>
        <w:t>, de ser procedente en versión pública</w:t>
      </w:r>
      <w:r w:rsidRPr="002F2F56">
        <w:rPr>
          <w:rFonts w:ascii="Palatino Linotype" w:eastAsia="Palatino Linotype" w:hAnsi="Palatino Linotype" w:cs="Palatino Linotype"/>
          <w:b/>
          <w:color w:val="000000"/>
        </w:rPr>
        <w:t xml:space="preserve">, </w:t>
      </w:r>
      <w:r w:rsidRPr="002F2F56">
        <w:rPr>
          <w:rFonts w:ascii="Palatino Linotype" w:eastAsia="Palatino Linotype" w:hAnsi="Palatino Linotype" w:cs="Palatino Linotype"/>
          <w:b/>
        </w:rPr>
        <w:t>el o los documentos donde consten todos los Procedimientos Administrativos de Ejecución del 1 de enero de 2018 al 19 de febrero de 2025.</w:t>
      </w:r>
    </w:p>
    <w:p w14:paraId="52506F0D" w14:textId="77777777" w:rsidR="00CA7028" w:rsidRPr="002F2F56" w:rsidRDefault="00CA7028" w:rsidP="00132EC7">
      <w:pPr>
        <w:pBdr>
          <w:top w:val="nil"/>
          <w:left w:val="nil"/>
          <w:bottom w:val="nil"/>
          <w:right w:val="nil"/>
          <w:between w:val="nil"/>
        </w:pBdr>
        <w:jc w:val="both"/>
        <w:rPr>
          <w:rFonts w:ascii="Palatino Linotype" w:eastAsia="Palatino Linotype" w:hAnsi="Palatino Linotype" w:cs="Palatino Linotype"/>
          <w:b/>
        </w:rPr>
      </w:pPr>
    </w:p>
    <w:p w14:paraId="72C139EF" w14:textId="77777777" w:rsidR="00CA7028" w:rsidRPr="002F2F56" w:rsidRDefault="001C2C3F" w:rsidP="00132EC7">
      <w:pPr>
        <w:spacing w:line="360" w:lineRule="auto"/>
        <w:jc w:val="both"/>
        <w:rPr>
          <w:rFonts w:ascii="Palatino Linotype" w:eastAsia="Palatino Linotype" w:hAnsi="Palatino Linotype" w:cs="Palatino Linotype"/>
          <w:b/>
        </w:rPr>
      </w:pPr>
      <w:bookmarkStart w:id="4" w:name="_heading=h.4d34og8" w:colFirst="0" w:colLast="0"/>
      <w:bookmarkEnd w:id="4"/>
      <w:r w:rsidRPr="002F2F56">
        <w:rPr>
          <w:rFonts w:ascii="Palatino Linotype" w:eastAsia="Palatino Linotype" w:hAnsi="Palatino Linotype" w:cs="Palatino Linotype"/>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2F2F56">
        <w:rPr>
          <w:rFonts w:ascii="Palatino Linotype" w:eastAsia="Palatino Linotype" w:hAnsi="Palatino Linotype" w:cs="Palatino Linotype"/>
          <w:b/>
        </w:rPr>
        <w:t>RECURRENTE.</w:t>
      </w:r>
    </w:p>
    <w:p w14:paraId="79D87B75" w14:textId="77777777" w:rsidR="00CA7028" w:rsidRPr="002F2F56" w:rsidRDefault="00CA7028" w:rsidP="00132EC7">
      <w:pPr>
        <w:jc w:val="both"/>
        <w:rPr>
          <w:rFonts w:ascii="Palatino Linotype" w:eastAsia="Palatino Linotype" w:hAnsi="Palatino Linotype" w:cs="Palatino Linotype"/>
          <w:b/>
        </w:rPr>
      </w:pPr>
    </w:p>
    <w:p w14:paraId="01053E9B" w14:textId="77777777" w:rsidR="00CA7028" w:rsidRPr="002F2F56" w:rsidRDefault="001C2C3F" w:rsidP="00132EC7">
      <w:pPr>
        <w:tabs>
          <w:tab w:val="left" w:pos="8080"/>
        </w:tabs>
        <w:spacing w:line="360" w:lineRule="auto"/>
        <w:jc w:val="both"/>
        <w:rPr>
          <w:rFonts w:ascii="Palatino Linotype" w:eastAsia="Palatino Linotype" w:hAnsi="Palatino Linotype" w:cs="Palatino Linotype"/>
          <w:b/>
        </w:rPr>
      </w:pPr>
      <w:bookmarkStart w:id="5" w:name="_heading=h.lnxbz9" w:colFirst="0" w:colLast="0"/>
      <w:bookmarkEnd w:id="5"/>
      <w:r w:rsidRPr="002F2F56">
        <w:rPr>
          <w:rFonts w:ascii="Palatino Linotype" w:eastAsia="Palatino Linotype" w:hAnsi="Palatino Linotype" w:cs="Palatino Linotype"/>
          <w:b/>
        </w:rPr>
        <w:t xml:space="preserve">TERCERO. NOTIFÍQUESE </w:t>
      </w:r>
      <w:r w:rsidRPr="002F2F56">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F2F56">
        <w:rPr>
          <w:rFonts w:ascii="Palatino Linotype" w:eastAsia="Palatino Linotype" w:hAnsi="Palatino Linotype" w:cs="Palatino Linotype"/>
          <w:b/>
        </w:rPr>
        <w:t>dé cumplimiento a lo ordenado dentro del plazo de diez días hábiles,</w:t>
      </w:r>
      <w:r w:rsidRPr="002F2F56">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3F609A" w14:textId="77777777" w:rsidR="00CA7028" w:rsidRPr="002F2F56" w:rsidRDefault="00CA7028" w:rsidP="00132EC7">
      <w:pPr>
        <w:tabs>
          <w:tab w:val="left" w:pos="8080"/>
        </w:tabs>
        <w:jc w:val="both"/>
        <w:rPr>
          <w:rFonts w:ascii="Palatino Linotype" w:eastAsia="Palatino Linotype" w:hAnsi="Palatino Linotype" w:cs="Palatino Linotype"/>
        </w:rPr>
      </w:pPr>
    </w:p>
    <w:p w14:paraId="3769D8CD" w14:textId="77777777" w:rsidR="00CA7028" w:rsidRPr="002F2F56" w:rsidRDefault="001C2C3F" w:rsidP="00132EC7">
      <w:pPr>
        <w:spacing w:line="360" w:lineRule="auto"/>
        <w:jc w:val="both"/>
        <w:rPr>
          <w:rFonts w:ascii="Palatino Linotype" w:eastAsia="Palatino Linotype" w:hAnsi="Palatino Linotype" w:cs="Palatino Linotype"/>
        </w:rPr>
      </w:pPr>
      <w:r w:rsidRPr="002F2F56">
        <w:rPr>
          <w:rFonts w:ascii="Palatino Linotype" w:eastAsia="Palatino Linotype" w:hAnsi="Palatino Linotype" w:cs="Palatino Linotype"/>
          <w:b/>
        </w:rPr>
        <w:t xml:space="preserve">CUARTO. </w:t>
      </w:r>
      <w:r w:rsidRPr="002F2F5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F2F56">
        <w:rPr>
          <w:rFonts w:ascii="Palatino Linotype" w:eastAsia="Palatino Linotype" w:hAnsi="Palatino Linotype" w:cs="Palatino Linotype"/>
          <w:b/>
        </w:rPr>
        <w:t>SUJETO OBLIGADO</w:t>
      </w:r>
      <w:r w:rsidRPr="002F2F56">
        <w:rPr>
          <w:rFonts w:ascii="Palatino Linotype" w:eastAsia="Palatino Linotype" w:hAnsi="Palatino Linotype" w:cs="Palatino Linotype"/>
        </w:rPr>
        <w:t xml:space="preserve"> de manera fundada y motivada, podrá solicitar una ampliación de plazo para el cumplimiento de la presente resolución.</w:t>
      </w:r>
    </w:p>
    <w:p w14:paraId="72AF0224" w14:textId="77777777" w:rsidR="00CA7028" w:rsidRPr="002F2F56" w:rsidRDefault="00CA7028" w:rsidP="00132EC7">
      <w:pPr>
        <w:jc w:val="both"/>
        <w:rPr>
          <w:rFonts w:ascii="Palatino Linotype" w:eastAsia="Palatino Linotype" w:hAnsi="Palatino Linotype" w:cs="Palatino Linotype"/>
        </w:rPr>
      </w:pPr>
    </w:p>
    <w:p w14:paraId="3EF21ED5" w14:textId="77777777" w:rsidR="00CA7028" w:rsidRPr="002F2F56" w:rsidRDefault="001C2C3F" w:rsidP="00132EC7">
      <w:pPr>
        <w:tabs>
          <w:tab w:val="left" w:pos="8080"/>
        </w:tabs>
        <w:spacing w:line="360" w:lineRule="auto"/>
        <w:jc w:val="both"/>
        <w:rPr>
          <w:rFonts w:ascii="Palatino Linotype" w:eastAsia="Palatino Linotype" w:hAnsi="Palatino Linotype" w:cs="Palatino Linotype"/>
        </w:rPr>
      </w:pPr>
      <w:bookmarkStart w:id="6" w:name="_heading=h.35nkun2" w:colFirst="0" w:colLast="0"/>
      <w:bookmarkEnd w:id="6"/>
      <w:r w:rsidRPr="002F2F56">
        <w:rPr>
          <w:rFonts w:ascii="Palatino Linotype" w:eastAsia="Palatino Linotype" w:hAnsi="Palatino Linotype" w:cs="Palatino Linotype"/>
          <w:b/>
        </w:rPr>
        <w:t xml:space="preserve">QUINTO. </w:t>
      </w:r>
      <w:r w:rsidRPr="002F2F56">
        <w:rPr>
          <w:rFonts w:ascii="Palatino Linotype" w:eastAsia="Palatino Linotype" w:hAnsi="Palatino Linotype" w:cs="Palatino Linotype"/>
        </w:rPr>
        <w:t>Notifíquese a la parte</w:t>
      </w:r>
      <w:r w:rsidRPr="002F2F56">
        <w:rPr>
          <w:rFonts w:ascii="Palatino Linotype" w:eastAsia="Palatino Linotype" w:hAnsi="Palatino Linotype" w:cs="Palatino Linotype"/>
          <w:b/>
        </w:rPr>
        <w:t xml:space="preserve"> RECURRENTE</w:t>
      </w:r>
      <w:r w:rsidRPr="002F2F56">
        <w:rPr>
          <w:rFonts w:ascii="Palatino Linotype" w:eastAsia="Palatino Linotype" w:hAnsi="Palatino Linotype" w:cs="Palatino Linotype"/>
        </w:rPr>
        <w:t xml:space="preserve"> la presente resolución, vía </w:t>
      </w:r>
      <w:r w:rsidRPr="002F2F56">
        <w:rPr>
          <w:rFonts w:ascii="Palatino Linotype" w:eastAsia="Palatino Linotype" w:hAnsi="Palatino Linotype" w:cs="Palatino Linotype"/>
          <w:b/>
        </w:rPr>
        <w:t>SAIMEX.</w:t>
      </w:r>
    </w:p>
    <w:p w14:paraId="69959FAD" w14:textId="77777777" w:rsidR="00CA7028" w:rsidRPr="002F2F56" w:rsidRDefault="00CA7028" w:rsidP="00132EC7">
      <w:pPr>
        <w:tabs>
          <w:tab w:val="left" w:pos="8080"/>
        </w:tabs>
        <w:jc w:val="both"/>
        <w:rPr>
          <w:rFonts w:ascii="Palatino Linotype" w:eastAsia="Palatino Linotype" w:hAnsi="Palatino Linotype" w:cs="Palatino Linotype"/>
        </w:rPr>
      </w:pPr>
    </w:p>
    <w:p w14:paraId="2C1BA8EF" w14:textId="77777777" w:rsidR="00CA7028" w:rsidRPr="002F2F56" w:rsidRDefault="001C2C3F" w:rsidP="00132EC7">
      <w:pPr>
        <w:spacing w:before="240" w:after="240" w:line="360" w:lineRule="auto"/>
        <w:jc w:val="both"/>
        <w:rPr>
          <w:rFonts w:ascii="Palatino Linotype" w:eastAsia="Palatino Linotype" w:hAnsi="Palatino Linotype" w:cs="Palatino Linotype"/>
        </w:rPr>
      </w:pPr>
      <w:r w:rsidRPr="002F2F56">
        <w:rPr>
          <w:rFonts w:ascii="Palatino Linotype" w:eastAsia="Palatino Linotype" w:hAnsi="Palatino Linotype" w:cs="Palatino Linotype"/>
          <w:b/>
        </w:rPr>
        <w:lastRenderedPageBreak/>
        <w:t>SEXTO.</w:t>
      </w:r>
      <w:r w:rsidRPr="002F2F56">
        <w:rPr>
          <w:rFonts w:ascii="Palatino Linotype" w:eastAsia="Palatino Linotype" w:hAnsi="Palatino Linotype" w:cs="Palatino Linotype"/>
        </w:rPr>
        <w:t xml:space="preserve"> Se hace del conocimiento de la parte</w:t>
      </w:r>
      <w:r w:rsidRPr="002F2F56">
        <w:rPr>
          <w:rFonts w:ascii="Palatino Linotype" w:eastAsia="Palatino Linotype" w:hAnsi="Palatino Linotype" w:cs="Palatino Linotype"/>
          <w:b/>
        </w:rPr>
        <w:t xml:space="preserve"> RECURRENTE</w:t>
      </w:r>
      <w:r w:rsidRPr="002F2F56">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4B8BBFC" w14:textId="11258493" w:rsidR="006F0BF7" w:rsidRPr="00155CC2" w:rsidRDefault="002F2F56" w:rsidP="006F0BF7">
      <w:pPr>
        <w:spacing w:line="360" w:lineRule="auto"/>
        <w:ind w:right="49"/>
        <w:jc w:val="both"/>
        <w:rPr>
          <w:rFonts w:ascii="Palatino Linotype" w:eastAsia="Palatino Linotype" w:hAnsi="Palatino Linotype" w:cs="Palatino Linotype"/>
        </w:rPr>
      </w:pPr>
      <w:bookmarkStart w:id="7" w:name="_heading=h.2iiaupqekx5t" w:colFirst="0" w:colLast="0"/>
      <w:bookmarkStart w:id="8" w:name="_heading=h.bbhk0mr7urv7" w:colFirst="0" w:colLast="0"/>
      <w:bookmarkEnd w:id="7"/>
      <w:bookmarkEnd w:id="8"/>
      <w:r w:rsidRPr="002F2F5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6F0BF7" w:rsidRPr="002F2F56">
        <w:rPr>
          <w:rFonts w:ascii="Palatino Linotype" w:eastAsia="Palatino Linotype" w:hAnsi="Palatino Linotype" w:cs="Palatino Linotype"/>
        </w:rPr>
        <w:t>.</w:t>
      </w:r>
    </w:p>
    <w:p w14:paraId="51A71097" w14:textId="77777777" w:rsidR="00CA7028" w:rsidRPr="00132EC7" w:rsidRDefault="00CA7028" w:rsidP="00132EC7">
      <w:pPr>
        <w:spacing w:before="240" w:after="240" w:line="360" w:lineRule="auto"/>
        <w:jc w:val="both"/>
        <w:rPr>
          <w:rFonts w:ascii="Palatino Linotype" w:eastAsia="Palatino Linotype" w:hAnsi="Palatino Linotype" w:cs="Palatino Linotype"/>
        </w:rPr>
      </w:pPr>
    </w:p>
    <w:p w14:paraId="11345842" w14:textId="77777777" w:rsidR="00CA7028" w:rsidRPr="00132EC7" w:rsidRDefault="00CA7028" w:rsidP="00132EC7">
      <w:pPr>
        <w:spacing w:line="360" w:lineRule="auto"/>
        <w:rPr>
          <w:rFonts w:ascii="Palatino Linotype" w:eastAsia="Palatino Linotype" w:hAnsi="Palatino Linotype" w:cs="Palatino Linotype"/>
        </w:rPr>
      </w:pPr>
    </w:p>
    <w:p w14:paraId="202AA8EE" w14:textId="77777777" w:rsidR="00CA7028" w:rsidRPr="00132EC7" w:rsidRDefault="00CA7028" w:rsidP="00132EC7">
      <w:pPr>
        <w:spacing w:line="360" w:lineRule="auto"/>
        <w:jc w:val="both"/>
        <w:rPr>
          <w:rFonts w:ascii="Palatino Linotype" w:eastAsia="Palatino Linotype" w:hAnsi="Palatino Linotype" w:cs="Palatino Linotype"/>
        </w:rPr>
      </w:pPr>
    </w:p>
    <w:p w14:paraId="1F9F7AD8" w14:textId="77777777" w:rsidR="00CA7028" w:rsidRPr="00132EC7" w:rsidRDefault="00CA7028" w:rsidP="00132EC7">
      <w:pPr>
        <w:spacing w:line="360" w:lineRule="auto"/>
        <w:jc w:val="both"/>
        <w:rPr>
          <w:rFonts w:ascii="Palatino Linotype" w:eastAsia="Palatino Linotype" w:hAnsi="Palatino Linotype" w:cs="Palatino Linotype"/>
        </w:rPr>
      </w:pPr>
    </w:p>
    <w:p w14:paraId="443875C7" w14:textId="77777777" w:rsidR="00CA7028" w:rsidRPr="00132EC7" w:rsidRDefault="00CA7028" w:rsidP="00132EC7">
      <w:pPr>
        <w:spacing w:line="360" w:lineRule="auto"/>
        <w:jc w:val="both"/>
        <w:rPr>
          <w:rFonts w:ascii="Palatino Linotype" w:eastAsia="Palatino Linotype" w:hAnsi="Palatino Linotype" w:cs="Palatino Linotype"/>
        </w:rPr>
      </w:pPr>
    </w:p>
    <w:p w14:paraId="450B2DCE" w14:textId="77777777" w:rsidR="00CA7028" w:rsidRPr="00132EC7" w:rsidRDefault="00CA7028" w:rsidP="00132EC7">
      <w:pPr>
        <w:spacing w:line="360" w:lineRule="auto"/>
        <w:jc w:val="both"/>
        <w:rPr>
          <w:rFonts w:ascii="Palatino Linotype" w:eastAsia="Palatino Linotype" w:hAnsi="Palatino Linotype" w:cs="Palatino Linotype"/>
        </w:rPr>
      </w:pPr>
    </w:p>
    <w:p w14:paraId="58E921DC" w14:textId="77777777" w:rsidR="00CA7028" w:rsidRPr="00132EC7" w:rsidRDefault="00CA7028" w:rsidP="00132EC7">
      <w:pPr>
        <w:spacing w:line="360" w:lineRule="auto"/>
        <w:jc w:val="both"/>
        <w:rPr>
          <w:rFonts w:ascii="Palatino Linotype" w:eastAsia="Palatino Linotype" w:hAnsi="Palatino Linotype" w:cs="Palatino Linotype"/>
        </w:rPr>
      </w:pPr>
    </w:p>
    <w:p w14:paraId="02C4CF97" w14:textId="77777777" w:rsidR="00CA7028" w:rsidRPr="00132EC7" w:rsidRDefault="00CA7028" w:rsidP="00132EC7">
      <w:pPr>
        <w:spacing w:line="360" w:lineRule="auto"/>
        <w:jc w:val="both"/>
        <w:rPr>
          <w:rFonts w:ascii="Palatino Linotype" w:eastAsia="Palatino Linotype" w:hAnsi="Palatino Linotype" w:cs="Palatino Linotype"/>
        </w:rPr>
      </w:pPr>
    </w:p>
    <w:p w14:paraId="535C7F17" w14:textId="77777777" w:rsidR="00CA7028" w:rsidRPr="00132EC7" w:rsidRDefault="00CA7028" w:rsidP="00132EC7">
      <w:pPr>
        <w:spacing w:line="360" w:lineRule="auto"/>
        <w:jc w:val="both"/>
        <w:rPr>
          <w:rFonts w:ascii="Palatino Linotype" w:eastAsia="Palatino Linotype" w:hAnsi="Palatino Linotype" w:cs="Palatino Linotype"/>
        </w:rPr>
      </w:pPr>
    </w:p>
    <w:p w14:paraId="1E8467C8" w14:textId="77777777" w:rsidR="00CA7028" w:rsidRPr="00132EC7" w:rsidRDefault="00CA7028" w:rsidP="00132EC7">
      <w:pPr>
        <w:spacing w:line="360" w:lineRule="auto"/>
        <w:jc w:val="both"/>
        <w:rPr>
          <w:rFonts w:ascii="Palatino Linotype" w:eastAsia="Palatino Linotype" w:hAnsi="Palatino Linotype" w:cs="Palatino Linotype"/>
        </w:rPr>
      </w:pPr>
    </w:p>
    <w:p w14:paraId="588E26A4" w14:textId="77777777" w:rsidR="00CA7028" w:rsidRPr="00132EC7" w:rsidRDefault="00CA7028" w:rsidP="00132EC7">
      <w:pPr>
        <w:spacing w:line="360" w:lineRule="auto"/>
        <w:jc w:val="both"/>
        <w:rPr>
          <w:rFonts w:ascii="Palatino Linotype" w:eastAsia="Palatino Linotype" w:hAnsi="Palatino Linotype" w:cs="Palatino Linotype"/>
        </w:rPr>
      </w:pPr>
    </w:p>
    <w:p w14:paraId="606D4A40" w14:textId="77777777" w:rsidR="00CA7028" w:rsidRPr="00132EC7" w:rsidRDefault="00CA7028" w:rsidP="00132EC7">
      <w:pPr>
        <w:spacing w:line="360" w:lineRule="auto"/>
        <w:jc w:val="both"/>
        <w:rPr>
          <w:rFonts w:ascii="Palatino Linotype" w:eastAsia="Palatino Linotype" w:hAnsi="Palatino Linotype" w:cs="Palatino Linotype"/>
        </w:rPr>
      </w:pPr>
    </w:p>
    <w:p w14:paraId="5BC66FEF" w14:textId="77777777" w:rsidR="00CA7028" w:rsidRPr="00132EC7" w:rsidRDefault="00CA7028" w:rsidP="00132EC7">
      <w:pPr>
        <w:spacing w:line="360" w:lineRule="auto"/>
        <w:jc w:val="both"/>
        <w:rPr>
          <w:rFonts w:ascii="Palatino Linotype" w:eastAsia="Palatino Linotype" w:hAnsi="Palatino Linotype" w:cs="Palatino Linotype"/>
        </w:rPr>
      </w:pPr>
    </w:p>
    <w:p w14:paraId="66C1193C" w14:textId="77777777" w:rsidR="00CA7028" w:rsidRPr="00132EC7" w:rsidRDefault="00CA7028" w:rsidP="00132EC7">
      <w:pPr>
        <w:spacing w:line="360" w:lineRule="auto"/>
        <w:jc w:val="both"/>
        <w:rPr>
          <w:rFonts w:ascii="Palatino Linotype" w:eastAsia="Palatino Linotype" w:hAnsi="Palatino Linotype" w:cs="Palatino Linotype"/>
        </w:rPr>
      </w:pPr>
    </w:p>
    <w:p w14:paraId="18F204D7" w14:textId="77777777" w:rsidR="00CA7028" w:rsidRPr="00132EC7" w:rsidRDefault="00CA7028" w:rsidP="00132EC7">
      <w:pPr>
        <w:spacing w:line="360" w:lineRule="auto"/>
        <w:jc w:val="both"/>
        <w:rPr>
          <w:rFonts w:ascii="Palatino Linotype" w:eastAsia="Palatino Linotype" w:hAnsi="Palatino Linotype" w:cs="Palatino Linotype"/>
        </w:rPr>
      </w:pPr>
    </w:p>
    <w:p w14:paraId="17B0711E" w14:textId="77777777" w:rsidR="00CA7028" w:rsidRPr="00132EC7" w:rsidRDefault="00CA7028" w:rsidP="00132EC7">
      <w:pPr>
        <w:spacing w:line="360" w:lineRule="auto"/>
        <w:rPr>
          <w:rFonts w:ascii="Palatino Linotype" w:eastAsia="Palatino Linotype" w:hAnsi="Palatino Linotype" w:cs="Palatino Linotype"/>
        </w:rPr>
      </w:pPr>
    </w:p>
    <w:p w14:paraId="66F04A89" w14:textId="77777777" w:rsidR="00CA7028" w:rsidRPr="00132EC7" w:rsidRDefault="00CA7028" w:rsidP="00132EC7">
      <w:pPr>
        <w:spacing w:line="360" w:lineRule="auto"/>
        <w:rPr>
          <w:rFonts w:ascii="Palatino Linotype" w:eastAsia="Palatino Linotype" w:hAnsi="Palatino Linotype" w:cs="Palatino Linotype"/>
        </w:rPr>
      </w:pPr>
    </w:p>
    <w:p w14:paraId="2B686447" w14:textId="77777777" w:rsidR="00CA7028" w:rsidRPr="00132EC7" w:rsidRDefault="00CA7028" w:rsidP="00132EC7">
      <w:pPr>
        <w:spacing w:line="360" w:lineRule="auto"/>
        <w:rPr>
          <w:rFonts w:ascii="Palatino Linotype" w:eastAsia="Palatino Linotype" w:hAnsi="Palatino Linotype" w:cs="Palatino Linotype"/>
        </w:rPr>
      </w:pPr>
    </w:p>
    <w:p w14:paraId="5EDBD0F5" w14:textId="77777777" w:rsidR="00CA7028" w:rsidRPr="00132EC7" w:rsidRDefault="00CA7028" w:rsidP="00132EC7">
      <w:pPr>
        <w:spacing w:line="360" w:lineRule="auto"/>
        <w:rPr>
          <w:rFonts w:ascii="Palatino Linotype" w:eastAsia="Palatino Linotype" w:hAnsi="Palatino Linotype" w:cs="Palatino Linotype"/>
        </w:rPr>
      </w:pPr>
    </w:p>
    <w:p w14:paraId="31EC26B0" w14:textId="77777777" w:rsidR="00CA7028" w:rsidRPr="00132EC7" w:rsidRDefault="00CA7028" w:rsidP="00132EC7">
      <w:pPr>
        <w:spacing w:line="360" w:lineRule="auto"/>
        <w:rPr>
          <w:rFonts w:ascii="Palatino Linotype" w:eastAsia="Palatino Linotype" w:hAnsi="Palatino Linotype" w:cs="Palatino Linotype"/>
        </w:rPr>
      </w:pPr>
    </w:p>
    <w:p w14:paraId="4B95060E" w14:textId="77777777" w:rsidR="00CA7028" w:rsidRPr="00132EC7" w:rsidRDefault="00CA7028" w:rsidP="00132EC7">
      <w:pPr>
        <w:spacing w:line="360" w:lineRule="auto"/>
        <w:rPr>
          <w:rFonts w:ascii="Palatino Linotype" w:eastAsia="Palatino Linotype" w:hAnsi="Palatino Linotype" w:cs="Palatino Linotype"/>
        </w:rPr>
      </w:pPr>
    </w:p>
    <w:p w14:paraId="2F1611F1" w14:textId="77777777" w:rsidR="00CA7028" w:rsidRPr="00132EC7" w:rsidRDefault="00CA7028" w:rsidP="00132EC7">
      <w:pPr>
        <w:rPr>
          <w:rFonts w:ascii="Palatino Linotype" w:eastAsia="Palatino Linotype" w:hAnsi="Palatino Linotype" w:cs="Palatino Linotype"/>
        </w:rPr>
      </w:pPr>
    </w:p>
    <w:sectPr w:rsidR="00CA7028" w:rsidRPr="00132EC7" w:rsidSect="000366AF">
      <w:headerReference w:type="even" r:id="rId10"/>
      <w:headerReference w:type="default" r:id="rId11"/>
      <w:footerReference w:type="default" r:id="rId12"/>
      <w:headerReference w:type="first" r:id="rId13"/>
      <w:footerReference w:type="first" r:id="rId14"/>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D327E" w14:textId="77777777" w:rsidR="00B76D47" w:rsidRDefault="00B76D47">
      <w:r>
        <w:separator/>
      </w:r>
    </w:p>
  </w:endnote>
  <w:endnote w:type="continuationSeparator" w:id="0">
    <w:p w14:paraId="33F2C29D" w14:textId="77777777" w:rsidR="00B76D47" w:rsidRDefault="00B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4E16" w14:textId="77777777" w:rsidR="00CA7028" w:rsidRDefault="001C2C3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5E7A">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5E7A">
      <w:rPr>
        <w:b/>
        <w:noProof/>
        <w:color w:val="000000"/>
      </w:rPr>
      <w:t>26</w:t>
    </w:r>
    <w:r>
      <w:rPr>
        <w:b/>
        <w:color w:val="000000"/>
      </w:rPr>
      <w:fldChar w:fldCharType="end"/>
    </w:r>
  </w:p>
  <w:p w14:paraId="0085A5F2" w14:textId="77777777" w:rsidR="00CA7028" w:rsidRDefault="00CA702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3D4B1" w14:textId="77777777" w:rsidR="00CA7028" w:rsidRDefault="001C2C3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85E7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85E7A">
      <w:rPr>
        <w:b/>
        <w:noProof/>
        <w:color w:val="000000"/>
      </w:rPr>
      <w:t>26</w:t>
    </w:r>
    <w:r>
      <w:rPr>
        <w:b/>
        <w:color w:val="000000"/>
      </w:rPr>
      <w:fldChar w:fldCharType="end"/>
    </w:r>
  </w:p>
  <w:p w14:paraId="040365A4" w14:textId="77777777" w:rsidR="00CA7028" w:rsidRDefault="00CA702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6ADEC" w14:textId="77777777" w:rsidR="00B76D47" w:rsidRDefault="00B76D47">
      <w:r>
        <w:separator/>
      </w:r>
    </w:p>
  </w:footnote>
  <w:footnote w:type="continuationSeparator" w:id="0">
    <w:p w14:paraId="2ADB730D" w14:textId="77777777" w:rsidR="00B76D47" w:rsidRDefault="00B76D47">
      <w:r>
        <w:continuationSeparator/>
      </w:r>
    </w:p>
  </w:footnote>
  <w:footnote w:id="1">
    <w:p w14:paraId="25D812DA" w14:textId="77777777" w:rsidR="00CA7028" w:rsidRDefault="001C2C3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2">
    <w:p w14:paraId="6D5802E5" w14:textId="77777777" w:rsidR="00CA7028" w:rsidRDefault="001C2C3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3">
    <w:p w14:paraId="6473F2E4" w14:textId="77777777" w:rsidR="00CA7028" w:rsidRDefault="001C2C3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4">
    <w:p w14:paraId="4F39FDA7" w14:textId="77777777" w:rsidR="00CA7028" w:rsidRDefault="001C2C3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D166" w14:textId="77777777" w:rsidR="00CA7028" w:rsidRDefault="00B76D47">
    <w:pPr>
      <w:pBdr>
        <w:top w:val="nil"/>
        <w:left w:val="nil"/>
        <w:bottom w:val="nil"/>
        <w:right w:val="nil"/>
        <w:between w:val="nil"/>
      </w:pBdr>
      <w:tabs>
        <w:tab w:val="center" w:pos="4419"/>
        <w:tab w:val="right" w:pos="8838"/>
      </w:tabs>
      <w:rPr>
        <w:color w:val="000000"/>
      </w:rPr>
    </w:pPr>
    <w:r>
      <w:rPr>
        <w:color w:val="000000"/>
      </w:rPr>
      <w:pict w14:anchorId="0C1C9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925" w:type="dxa"/>
      <w:tblInd w:w="2657" w:type="dxa"/>
      <w:tblLayout w:type="fixed"/>
      <w:tblLook w:val="0400" w:firstRow="0" w:lastRow="0" w:firstColumn="0" w:lastColumn="0" w:noHBand="0" w:noVBand="1"/>
    </w:tblPr>
    <w:tblGrid>
      <w:gridCol w:w="3531"/>
      <w:gridCol w:w="4394"/>
    </w:tblGrid>
    <w:tr w:rsidR="006F0BF7" w14:paraId="496ED14C" w14:textId="77777777" w:rsidTr="006F0BF7">
      <w:trPr>
        <w:trHeight w:val="150"/>
      </w:trPr>
      <w:tc>
        <w:tcPr>
          <w:tcW w:w="3531" w:type="dxa"/>
          <w:shd w:val="clear" w:color="auto" w:fill="auto"/>
        </w:tcPr>
        <w:p w14:paraId="2A91F9C8" w14:textId="77777777" w:rsidR="006F0BF7" w:rsidRPr="00132EC7" w:rsidRDefault="006F0BF7" w:rsidP="006F0BF7">
          <w:pPr>
            <w:tabs>
              <w:tab w:val="right" w:pos="8838"/>
            </w:tabs>
            <w:ind w:left="850" w:right="-105"/>
            <w:jc w:val="both"/>
            <w:rPr>
              <w:rFonts w:ascii="Palatino Linotype" w:eastAsia="Palatino Linotype" w:hAnsi="Palatino Linotype" w:cs="Palatino Linotype"/>
              <w:b/>
            </w:rPr>
          </w:pPr>
          <w:r w:rsidRPr="00132EC7">
            <w:rPr>
              <w:rFonts w:ascii="Palatino Linotype" w:eastAsia="Palatino Linotype" w:hAnsi="Palatino Linotype" w:cs="Palatino Linotype"/>
              <w:b/>
            </w:rPr>
            <w:t>Recurso de Revisión:</w:t>
          </w:r>
        </w:p>
      </w:tc>
      <w:tc>
        <w:tcPr>
          <w:tcW w:w="4394" w:type="dxa"/>
          <w:shd w:val="clear" w:color="auto" w:fill="auto"/>
        </w:tcPr>
        <w:p w14:paraId="3D282DB8" w14:textId="77777777" w:rsidR="006F0BF7" w:rsidRPr="00132EC7" w:rsidRDefault="006F0BF7" w:rsidP="000366AF">
          <w:pPr>
            <w:tabs>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03138/INFOEM/IP/RR/2025</w:t>
          </w:r>
        </w:p>
      </w:tc>
    </w:tr>
    <w:tr w:rsidR="006F0BF7" w14:paraId="74072809" w14:textId="77777777" w:rsidTr="006F0BF7">
      <w:trPr>
        <w:trHeight w:val="295"/>
      </w:trPr>
      <w:tc>
        <w:tcPr>
          <w:tcW w:w="3531" w:type="dxa"/>
          <w:shd w:val="clear" w:color="auto" w:fill="auto"/>
        </w:tcPr>
        <w:p w14:paraId="3B602833" w14:textId="77777777" w:rsidR="006F0BF7" w:rsidRPr="00132EC7" w:rsidRDefault="006F0BF7" w:rsidP="006F0BF7">
          <w:pPr>
            <w:tabs>
              <w:tab w:val="right" w:pos="8838"/>
            </w:tabs>
            <w:ind w:left="850" w:right="-105"/>
            <w:jc w:val="both"/>
            <w:rPr>
              <w:rFonts w:ascii="Palatino Linotype" w:eastAsia="Palatino Linotype" w:hAnsi="Palatino Linotype" w:cs="Palatino Linotype"/>
              <w:b/>
            </w:rPr>
          </w:pPr>
          <w:r w:rsidRPr="00132EC7">
            <w:rPr>
              <w:rFonts w:ascii="Palatino Linotype" w:eastAsia="Palatino Linotype" w:hAnsi="Palatino Linotype" w:cs="Palatino Linotype"/>
              <w:b/>
            </w:rPr>
            <w:t>Sujeto Obligado:</w:t>
          </w:r>
        </w:p>
      </w:tc>
      <w:tc>
        <w:tcPr>
          <w:tcW w:w="4394" w:type="dxa"/>
          <w:shd w:val="clear" w:color="auto" w:fill="auto"/>
        </w:tcPr>
        <w:p w14:paraId="72F31354" w14:textId="77777777" w:rsidR="006F0BF7" w:rsidRPr="00132EC7" w:rsidRDefault="006F0BF7" w:rsidP="000366AF">
          <w:pPr>
            <w:tabs>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 xml:space="preserve">Organismo Público Descentralizado </w:t>
          </w:r>
        </w:p>
        <w:p w14:paraId="72395F72" w14:textId="77777777" w:rsidR="006F0BF7" w:rsidRPr="00132EC7" w:rsidRDefault="006F0BF7" w:rsidP="000366AF">
          <w:pPr>
            <w:tabs>
              <w:tab w:val="left" w:pos="3122"/>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 xml:space="preserve">para la Prestación de los Servicios de </w:t>
          </w:r>
        </w:p>
        <w:p w14:paraId="1E0F81D7" w14:textId="77777777" w:rsidR="006F0BF7" w:rsidRPr="00132EC7" w:rsidRDefault="006F0BF7" w:rsidP="000366AF">
          <w:pPr>
            <w:tabs>
              <w:tab w:val="left" w:pos="3122"/>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 xml:space="preserve">Agua Potable Alcantarillado y </w:t>
          </w:r>
        </w:p>
        <w:p w14:paraId="53F4DE76" w14:textId="77777777" w:rsidR="006F0BF7" w:rsidRPr="00132EC7" w:rsidRDefault="006F0BF7" w:rsidP="000366AF">
          <w:pPr>
            <w:tabs>
              <w:tab w:val="left" w:pos="3122"/>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Saneamiento del Municipio de Lerma</w:t>
          </w:r>
        </w:p>
      </w:tc>
    </w:tr>
    <w:tr w:rsidR="006F0BF7" w14:paraId="0777CD85" w14:textId="77777777" w:rsidTr="006F0BF7">
      <w:trPr>
        <w:trHeight w:val="295"/>
      </w:trPr>
      <w:tc>
        <w:tcPr>
          <w:tcW w:w="3531" w:type="dxa"/>
          <w:shd w:val="clear" w:color="auto" w:fill="auto"/>
        </w:tcPr>
        <w:p w14:paraId="5197D2EF" w14:textId="77777777" w:rsidR="006F0BF7" w:rsidRPr="00132EC7" w:rsidRDefault="006F0BF7" w:rsidP="006F0BF7">
          <w:pPr>
            <w:tabs>
              <w:tab w:val="right" w:pos="8838"/>
            </w:tabs>
            <w:ind w:left="850" w:right="-105"/>
            <w:jc w:val="both"/>
            <w:rPr>
              <w:rFonts w:ascii="Palatino Linotype" w:eastAsia="Palatino Linotype" w:hAnsi="Palatino Linotype" w:cs="Palatino Linotype"/>
              <w:b/>
            </w:rPr>
          </w:pPr>
          <w:r w:rsidRPr="00132EC7">
            <w:rPr>
              <w:rFonts w:ascii="Palatino Linotype" w:eastAsia="Palatino Linotype" w:hAnsi="Palatino Linotype" w:cs="Palatino Linotype"/>
              <w:b/>
            </w:rPr>
            <w:t>Comisionada ponente:</w:t>
          </w:r>
        </w:p>
      </w:tc>
      <w:tc>
        <w:tcPr>
          <w:tcW w:w="4394" w:type="dxa"/>
          <w:shd w:val="clear" w:color="auto" w:fill="auto"/>
        </w:tcPr>
        <w:p w14:paraId="0C788AF7" w14:textId="7EC608EA" w:rsidR="006F0BF7" w:rsidRPr="00132EC7" w:rsidRDefault="006F0BF7" w:rsidP="000366AF">
          <w:pPr>
            <w:tabs>
              <w:tab w:val="right" w:pos="8838"/>
            </w:tabs>
            <w:ind w:right="-92"/>
            <w:rPr>
              <w:rFonts w:ascii="Palatino Linotype" w:eastAsia="Palatino Linotype" w:hAnsi="Palatino Linotype" w:cs="Palatino Linotype"/>
            </w:rPr>
          </w:pPr>
          <w:r w:rsidRPr="00132EC7">
            <w:rPr>
              <w:rFonts w:ascii="Palatino Linotype" w:eastAsia="Palatino Linotype" w:hAnsi="Palatino Linotype" w:cs="Palatino Linotype"/>
            </w:rPr>
            <w:t>María del Rosario Mejía Ayala</w:t>
          </w:r>
        </w:p>
      </w:tc>
    </w:tr>
  </w:tbl>
  <w:p w14:paraId="4B78C137" w14:textId="0E5106DA" w:rsidR="00CA7028" w:rsidRDefault="00B76D47" w:rsidP="000366AF">
    <w:pPr>
      <w:widowControl w:val="0"/>
      <w:pBdr>
        <w:top w:val="nil"/>
        <w:left w:val="nil"/>
        <w:bottom w:val="nil"/>
        <w:right w:val="nil"/>
        <w:between w:val="nil"/>
      </w:pBdr>
      <w:spacing w:line="276" w:lineRule="auto"/>
      <w:rPr>
        <w:color w:val="000000"/>
        <w:sz w:val="14"/>
        <w:szCs w:val="14"/>
      </w:rPr>
    </w:pPr>
    <w:r>
      <w:rPr>
        <w:color w:val="000000"/>
        <w:sz w:val="14"/>
        <w:szCs w:val="14"/>
      </w:rPr>
      <w:pict w14:anchorId="3F745F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57.3pt;margin-top:-123.35pt;width:589.8pt;height:768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8677" w:type="dxa"/>
      <w:tblInd w:w="2694" w:type="dxa"/>
      <w:tblLayout w:type="fixed"/>
      <w:tblLook w:val="0400" w:firstRow="0" w:lastRow="0" w:firstColumn="0" w:lastColumn="0" w:noHBand="0" w:noVBand="1"/>
    </w:tblPr>
    <w:tblGrid>
      <w:gridCol w:w="2723"/>
      <w:gridCol w:w="5954"/>
    </w:tblGrid>
    <w:tr w:rsidR="00132EC7" w14:paraId="61132D87" w14:textId="77777777" w:rsidTr="00132EC7">
      <w:trPr>
        <w:trHeight w:val="144"/>
      </w:trPr>
      <w:tc>
        <w:tcPr>
          <w:tcW w:w="2723" w:type="dxa"/>
          <w:shd w:val="clear" w:color="auto" w:fill="auto"/>
        </w:tcPr>
        <w:p w14:paraId="332833CF" w14:textId="77777777" w:rsidR="00132EC7" w:rsidRPr="00132EC7" w:rsidRDefault="00132EC7" w:rsidP="00132EC7">
          <w:pPr>
            <w:tabs>
              <w:tab w:val="right" w:pos="8838"/>
            </w:tabs>
            <w:ind w:left="-264" w:right="-105" w:firstLine="195"/>
            <w:rPr>
              <w:rFonts w:ascii="Palatino Linotype" w:eastAsia="Palatino Linotype" w:hAnsi="Palatino Linotype" w:cs="Palatino Linotype"/>
              <w:b/>
            </w:rPr>
          </w:pPr>
          <w:r w:rsidRPr="00132EC7">
            <w:rPr>
              <w:rFonts w:ascii="Palatino Linotype" w:eastAsia="Palatino Linotype" w:hAnsi="Palatino Linotype" w:cs="Palatino Linotype"/>
              <w:b/>
            </w:rPr>
            <w:t>Recurso de Revisión:</w:t>
          </w:r>
        </w:p>
      </w:tc>
      <w:tc>
        <w:tcPr>
          <w:tcW w:w="5954" w:type="dxa"/>
          <w:shd w:val="clear" w:color="auto" w:fill="auto"/>
        </w:tcPr>
        <w:p w14:paraId="28585DCC" w14:textId="77777777" w:rsidR="00132EC7" w:rsidRP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03138/INFOEM/IP/RR/2025</w:t>
          </w:r>
        </w:p>
      </w:tc>
    </w:tr>
    <w:tr w:rsidR="00132EC7" w14:paraId="7EB11845" w14:textId="77777777" w:rsidTr="00132EC7">
      <w:trPr>
        <w:trHeight w:val="144"/>
      </w:trPr>
      <w:tc>
        <w:tcPr>
          <w:tcW w:w="2723" w:type="dxa"/>
          <w:shd w:val="clear" w:color="auto" w:fill="auto"/>
        </w:tcPr>
        <w:p w14:paraId="37C68CC1" w14:textId="77777777" w:rsidR="00132EC7" w:rsidRPr="00132EC7" w:rsidRDefault="00132EC7" w:rsidP="00132EC7">
          <w:pPr>
            <w:tabs>
              <w:tab w:val="right" w:pos="8838"/>
            </w:tabs>
            <w:ind w:left="-74" w:right="-105"/>
            <w:rPr>
              <w:rFonts w:ascii="Palatino Linotype" w:eastAsia="Palatino Linotype" w:hAnsi="Palatino Linotype" w:cs="Palatino Linotype"/>
              <w:b/>
            </w:rPr>
          </w:pPr>
          <w:r w:rsidRPr="00132EC7">
            <w:rPr>
              <w:rFonts w:ascii="Palatino Linotype" w:eastAsia="Palatino Linotype" w:hAnsi="Palatino Linotype" w:cs="Palatino Linotype"/>
              <w:b/>
            </w:rPr>
            <w:t>Recurrente:</w:t>
          </w:r>
        </w:p>
      </w:tc>
      <w:tc>
        <w:tcPr>
          <w:tcW w:w="5954" w:type="dxa"/>
          <w:shd w:val="clear" w:color="auto" w:fill="auto"/>
        </w:tcPr>
        <w:p w14:paraId="5712937D" w14:textId="65C2B3FC" w:rsidR="00132EC7" w:rsidRPr="00132EC7" w:rsidRDefault="00485E7A" w:rsidP="00132EC7">
          <w:pPr>
            <w:tabs>
              <w:tab w:val="left" w:pos="3122"/>
              <w:tab w:val="right" w:pos="8838"/>
            </w:tabs>
            <w:ind w:right="-1552"/>
            <w:rPr>
              <w:rFonts w:ascii="Palatino Linotype" w:eastAsia="Palatino Linotype" w:hAnsi="Palatino Linotype" w:cs="Palatino Linotype"/>
            </w:rPr>
          </w:pPr>
          <w:r>
            <w:rPr>
              <w:rFonts w:ascii="Palatino Linotype" w:eastAsia="Palatino Linotype" w:hAnsi="Palatino Linotype" w:cs="Palatino Linotype"/>
            </w:rPr>
            <w:t>XXXX</w:t>
          </w:r>
        </w:p>
      </w:tc>
    </w:tr>
    <w:tr w:rsidR="00132EC7" w14:paraId="38ECB477" w14:textId="77777777" w:rsidTr="00132EC7">
      <w:trPr>
        <w:trHeight w:val="80"/>
      </w:trPr>
      <w:tc>
        <w:tcPr>
          <w:tcW w:w="2723" w:type="dxa"/>
          <w:shd w:val="clear" w:color="auto" w:fill="auto"/>
        </w:tcPr>
        <w:p w14:paraId="6AFD048D" w14:textId="77777777" w:rsidR="00132EC7" w:rsidRPr="00132EC7" w:rsidRDefault="00132EC7" w:rsidP="00132EC7">
          <w:pPr>
            <w:tabs>
              <w:tab w:val="right" w:pos="8838"/>
            </w:tabs>
            <w:ind w:left="-74" w:right="-105"/>
            <w:rPr>
              <w:rFonts w:ascii="Palatino Linotype" w:eastAsia="Palatino Linotype" w:hAnsi="Palatino Linotype" w:cs="Palatino Linotype"/>
              <w:b/>
            </w:rPr>
          </w:pPr>
          <w:r w:rsidRPr="00132EC7">
            <w:rPr>
              <w:rFonts w:ascii="Palatino Linotype" w:eastAsia="Palatino Linotype" w:hAnsi="Palatino Linotype" w:cs="Palatino Linotype"/>
              <w:b/>
            </w:rPr>
            <w:t>Sujeto Obligado:</w:t>
          </w:r>
        </w:p>
      </w:tc>
      <w:tc>
        <w:tcPr>
          <w:tcW w:w="5954" w:type="dxa"/>
          <w:shd w:val="clear" w:color="auto" w:fill="auto"/>
        </w:tcPr>
        <w:p w14:paraId="07A48E3C" w14:textId="77777777" w:rsid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 xml:space="preserve">Organismo Público Descentralizado para la </w:t>
          </w:r>
        </w:p>
        <w:p w14:paraId="4EF154C2" w14:textId="77777777" w:rsid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Prestación de los Servicios de Agua Potable</w:t>
          </w:r>
        </w:p>
        <w:p w14:paraId="1B4D82D3" w14:textId="77777777" w:rsid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Alcantarillado y Saneamiento del Municipio</w:t>
          </w:r>
        </w:p>
        <w:p w14:paraId="07A0A528" w14:textId="77777777" w:rsidR="00132EC7" w:rsidRP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de Lerma</w:t>
          </w:r>
        </w:p>
      </w:tc>
    </w:tr>
    <w:tr w:rsidR="00132EC7" w14:paraId="68C4F60C" w14:textId="77777777" w:rsidTr="00132EC7">
      <w:trPr>
        <w:trHeight w:val="283"/>
      </w:trPr>
      <w:tc>
        <w:tcPr>
          <w:tcW w:w="2723" w:type="dxa"/>
          <w:shd w:val="clear" w:color="auto" w:fill="auto"/>
        </w:tcPr>
        <w:p w14:paraId="6BD41743" w14:textId="77777777" w:rsidR="00132EC7" w:rsidRPr="00132EC7" w:rsidRDefault="00132EC7" w:rsidP="00132EC7">
          <w:pPr>
            <w:tabs>
              <w:tab w:val="right" w:pos="8838"/>
            </w:tabs>
            <w:ind w:right="-105"/>
            <w:rPr>
              <w:rFonts w:ascii="Palatino Linotype" w:eastAsia="Palatino Linotype" w:hAnsi="Palatino Linotype" w:cs="Palatino Linotype"/>
              <w:b/>
            </w:rPr>
          </w:pPr>
          <w:r w:rsidRPr="00132EC7">
            <w:rPr>
              <w:rFonts w:ascii="Palatino Linotype" w:eastAsia="Palatino Linotype" w:hAnsi="Palatino Linotype" w:cs="Palatino Linotype"/>
              <w:b/>
            </w:rPr>
            <w:t>Comisionada ponente:</w:t>
          </w:r>
        </w:p>
      </w:tc>
      <w:tc>
        <w:tcPr>
          <w:tcW w:w="5954" w:type="dxa"/>
          <w:shd w:val="clear" w:color="auto" w:fill="auto"/>
        </w:tcPr>
        <w:p w14:paraId="4540FA09" w14:textId="3EC13E3E" w:rsidR="000366AF" w:rsidRPr="00132EC7" w:rsidRDefault="00132EC7" w:rsidP="00132EC7">
          <w:pPr>
            <w:tabs>
              <w:tab w:val="right" w:pos="8838"/>
            </w:tabs>
            <w:ind w:right="-1552"/>
            <w:rPr>
              <w:rFonts w:ascii="Palatino Linotype" w:eastAsia="Palatino Linotype" w:hAnsi="Palatino Linotype" w:cs="Palatino Linotype"/>
            </w:rPr>
          </w:pPr>
          <w:r w:rsidRPr="00132EC7">
            <w:rPr>
              <w:rFonts w:ascii="Palatino Linotype" w:eastAsia="Palatino Linotype" w:hAnsi="Palatino Linotype" w:cs="Palatino Linotype"/>
            </w:rPr>
            <w:t>María del Rosario Mejía Ayala</w:t>
          </w:r>
        </w:p>
      </w:tc>
    </w:tr>
  </w:tbl>
  <w:p w14:paraId="6E915E89" w14:textId="6EDF72E2" w:rsidR="00CA7028" w:rsidRDefault="00B76D47">
    <w:pPr>
      <w:widowControl w:val="0"/>
      <w:pBdr>
        <w:top w:val="nil"/>
        <w:left w:val="nil"/>
        <w:bottom w:val="nil"/>
        <w:right w:val="nil"/>
        <w:between w:val="nil"/>
      </w:pBdr>
      <w:spacing w:line="276" w:lineRule="auto"/>
      <w:rPr>
        <w:color w:val="000000"/>
        <w:sz w:val="14"/>
        <w:szCs w:val="14"/>
      </w:rPr>
    </w:pPr>
    <w:r>
      <w:rPr>
        <w:color w:val="000000"/>
        <w:sz w:val="2"/>
        <w:szCs w:val="2"/>
      </w:rPr>
      <w:pict w14:anchorId="6E7F5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9.6pt;margin-top:-147.65pt;width:589.8pt;height:768pt;z-index:-251658752;mso-position-horizontal-relative:margin;mso-position-vertical-relative:margin">
          <v:imagedata r:id="rId1" o:title="image2"/>
          <w10:wrap anchorx="margin" anchory="margin"/>
        </v:shape>
      </w:pict>
    </w:r>
  </w:p>
  <w:p w14:paraId="52D5519C" w14:textId="23D2F3CB" w:rsidR="00CA7028" w:rsidRDefault="00CA7028">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764DE"/>
    <w:multiLevelType w:val="multilevel"/>
    <w:tmpl w:val="ACB8928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B737F8"/>
    <w:multiLevelType w:val="multilevel"/>
    <w:tmpl w:val="CDD01E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A14E51"/>
    <w:multiLevelType w:val="multilevel"/>
    <w:tmpl w:val="7E5627EE"/>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393117"/>
    <w:multiLevelType w:val="hybridMultilevel"/>
    <w:tmpl w:val="08DA1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C77D8B"/>
    <w:multiLevelType w:val="multilevel"/>
    <w:tmpl w:val="290CFB7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28"/>
    <w:rsid w:val="000366AF"/>
    <w:rsid w:val="00050215"/>
    <w:rsid w:val="00067085"/>
    <w:rsid w:val="000824CD"/>
    <w:rsid w:val="00127462"/>
    <w:rsid w:val="00132EC7"/>
    <w:rsid w:val="001C2C3F"/>
    <w:rsid w:val="002F2F56"/>
    <w:rsid w:val="00424537"/>
    <w:rsid w:val="00485E7A"/>
    <w:rsid w:val="00582847"/>
    <w:rsid w:val="005A2704"/>
    <w:rsid w:val="006F0BF7"/>
    <w:rsid w:val="00714D30"/>
    <w:rsid w:val="00AE6C0E"/>
    <w:rsid w:val="00B76D47"/>
    <w:rsid w:val="00BE09AF"/>
    <w:rsid w:val="00C12A54"/>
    <w:rsid w:val="00CA7028"/>
    <w:rsid w:val="00D40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42591"/>
  <w15:docId w15:val="{317CD967-881C-4DB9-9FB1-7974F712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paragraph" w:styleId="NormalWeb">
    <w:name w:val="Normal (Web)"/>
    <w:basedOn w:val="Normal"/>
    <w:uiPriority w:val="99"/>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inespaciado">
    <w:name w:val="No Spacing"/>
    <w:aliases w:val="Francesa,INAI,Fundamentos"/>
    <w:link w:val="SinespaciadoCar"/>
    <w:uiPriority w:val="1"/>
    <w:qFormat/>
    <w:rsid w:val="00AC68B1"/>
    <w:rPr>
      <w:rFonts w:asciiTheme="minorHAnsi" w:eastAsiaTheme="minorEastAsia" w:hAnsiTheme="minorHAnsi" w:cstheme="minorBidi"/>
      <w:lang w:val="es-ES_tradnl" w:eastAsia="es-ES"/>
    </w:rPr>
  </w:style>
  <w:style w:type="character" w:customStyle="1" w:styleId="SinespaciadoCar">
    <w:name w:val="Sin espaciado Car"/>
    <w:aliases w:val="Francesa Car,INAI Car,Fundamentos Car"/>
    <w:link w:val="Sinespaciado"/>
    <w:uiPriority w:val="1"/>
    <w:qFormat/>
    <w:locked/>
    <w:rsid w:val="00AC68B1"/>
    <w:rPr>
      <w:rFonts w:asciiTheme="minorHAnsi" w:eastAsiaTheme="minorEastAsia" w:hAnsiTheme="minorHAnsi" w:cstheme="minorBidi"/>
      <w:lang w:val="es-ES_tradnl" w:eastAsia="es-ES"/>
    </w:rPr>
  </w:style>
  <w:style w:type="character" w:customStyle="1" w:styleId="uv3um">
    <w:name w:val="uv3um"/>
    <w:basedOn w:val="Fuentedeprrafopredeter"/>
    <w:rsid w:val="004D0BA4"/>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paragraph" w:customStyle="1" w:styleId="Citas">
    <w:name w:val="Citas"/>
    <w:basedOn w:val="Normal"/>
    <w:qFormat/>
    <w:rsid w:val="00484FE1"/>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058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hBEDCQbs5p8g5NqT4JjI24XXTQ==">CgMxLjAyCWguM3pueXNoNzIJaC4zZHk2dmttMgloLjI2aW4xcmcyCWguNGQzNG9nODIIaC5sbnhiejkyCWguMzVua3VuMjIOaC4yaWlhdXBxZWt4NXQyDmguYmJoazBtcjd1cnY3OAByITFsS3pXdTVaNVJVcTJPNTFuZ0pXQjdXS3NTNXg5UEhONA==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7228</Words>
  <Characters>39755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INFOEM521</dc:creator>
  <cp:lastModifiedBy>Cuenta Microsoft</cp:lastModifiedBy>
  <cp:revision>7</cp:revision>
  <cp:lastPrinted>2025-08-08T16:32:00Z</cp:lastPrinted>
  <dcterms:created xsi:type="dcterms:W3CDTF">2025-08-04T23:59:00Z</dcterms:created>
  <dcterms:modified xsi:type="dcterms:W3CDTF">2025-08-12T23:39:00Z</dcterms:modified>
</cp:coreProperties>
</file>