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AB537" w14:textId="77777777" w:rsidR="004979B1" w:rsidRPr="0024200F" w:rsidRDefault="004979B1" w:rsidP="004979B1">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sidR="00667103">
        <w:rPr>
          <w:rFonts w:ascii="Palatino Linotype" w:hAnsi="Palatino Linotype"/>
        </w:rPr>
        <w:t>cuatro de junio</w:t>
      </w:r>
      <w:r>
        <w:rPr>
          <w:rFonts w:ascii="Palatino Linotype" w:hAnsi="Palatino Linotype"/>
        </w:rPr>
        <w:t xml:space="preserve"> de dos mil veinticinco.</w:t>
      </w:r>
    </w:p>
    <w:p w14:paraId="6D16B23B" w14:textId="77777777" w:rsidR="004979B1" w:rsidRPr="0024200F" w:rsidRDefault="004979B1" w:rsidP="004979B1">
      <w:pPr>
        <w:spacing w:line="360" w:lineRule="auto"/>
        <w:jc w:val="both"/>
        <w:rPr>
          <w:rFonts w:ascii="Palatino Linotype" w:hAnsi="Palatino Linotype"/>
        </w:rPr>
      </w:pPr>
    </w:p>
    <w:p w14:paraId="1AC06491" w14:textId="77777777" w:rsidR="004979B1" w:rsidRPr="002C3EC8" w:rsidRDefault="004979B1" w:rsidP="004979B1">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bookmarkStart w:id="0" w:name="_GoBack"/>
      <w:r>
        <w:rPr>
          <w:rFonts w:ascii="Palatino Linotype" w:hAnsi="Palatino Linotype" w:cs="Arial"/>
          <w:b/>
          <w:bCs/>
          <w:lang w:eastAsia="es-MX"/>
        </w:rPr>
        <w:t>04170/INFOEM/IP/RR/2025</w:t>
      </w:r>
      <w:bookmarkEnd w:id="0"/>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por un particular que no proporcionó nombre o seudónimo</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Pr="004979B1">
        <w:rPr>
          <w:rFonts w:ascii="Palatino Linotype" w:hAnsi="Palatino Linotype"/>
          <w:b/>
        </w:rPr>
        <w:t>Ayuntamiento de Jilotepec</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14:paraId="61DECE23" w14:textId="77777777" w:rsidR="004979B1" w:rsidRPr="00D137CB" w:rsidRDefault="004979B1" w:rsidP="004979B1">
      <w:pPr>
        <w:pStyle w:val="infoemcitas"/>
        <w:jc w:val="center"/>
        <w:rPr>
          <w:b/>
          <w:bCs/>
          <w:i w:val="0"/>
          <w:iCs/>
          <w:sz w:val="24"/>
          <w:szCs w:val="28"/>
        </w:rPr>
      </w:pPr>
    </w:p>
    <w:p w14:paraId="3B970F26" w14:textId="77777777" w:rsidR="004979B1" w:rsidRDefault="004979B1" w:rsidP="004979B1">
      <w:pPr>
        <w:pStyle w:val="infoemcitas"/>
        <w:jc w:val="center"/>
        <w:rPr>
          <w:b/>
          <w:bCs/>
          <w:i w:val="0"/>
          <w:iCs/>
          <w:sz w:val="28"/>
          <w:szCs w:val="28"/>
        </w:rPr>
      </w:pPr>
      <w:r w:rsidRPr="002C3EC8">
        <w:rPr>
          <w:b/>
          <w:bCs/>
          <w:i w:val="0"/>
          <w:iCs/>
          <w:sz w:val="28"/>
          <w:szCs w:val="28"/>
        </w:rPr>
        <w:t>A N T E C E D E N T E S   D E L   A S U N T O</w:t>
      </w:r>
    </w:p>
    <w:p w14:paraId="2D2CF701" w14:textId="77777777" w:rsidR="004979B1" w:rsidRPr="00D137CB" w:rsidRDefault="004979B1" w:rsidP="004979B1">
      <w:pPr>
        <w:pStyle w:val="infoemcitas"/>
        <w:jc w:val="center"/>
        <w:rPr>
          <w:b/>
          <w:bCs/>
          <w:i w:val="0"/>
          <w:iCs/>
          <w:sz w:val="24"/>
          <w:szCs w:val="28"/>
        </w:rPr>
      </w:pPr>
    </w:p>
    <w:p w14:paraId="310C9ECE" w14:textId="77777777" w:rsidR="004979B1" w:rsidRPr="002C3EC8" w:rsidRDefault="004979B1" w:rsidP="004979B1">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4C351C94" w14:textId="77777777" w:rsidR="004979B1" w:rsidRPr="00D705FF" w:rsidRDefault="004979B1" w:rsidP="004979B1">
      <w:pPr>
        <w:spacing w:before="240" w:line="360" w:lineRule="auto"/>
        <w:jc w:val="both"/>
        <w:rPr>
          <w:rFonts w:ascii="Palatino Linotype" w:hAnsi="Palatino Linotype" w:cs="Arial"/>
        </w:rPr>
      </w:pPr>
      <w:r w:rsidRPr="00D705FF">
        <w:rPr>
          <w:rFonts w:ascii="Palatino Linotype" w:hAnsi="Palatino Linotype" w:cs="Arial"/>
        </w:rPr>
        <w:t xml:space="preserve">Con fecha </w:t>
      </w:r>
      <w:r w:rsidR="00DE62AD">
        <w:rPr>
          <w:rFonts w:ascii="Palatino Linotype" w:hAnsi="Palatino Linotype" w:cs="Arial"/>
          <w:b/>
        </w:rPr>
        <w:t>veintiuno de marzo</w:t>
      </w:r>
      <w:r>
        <w:rPr>
          <w:rFonts w:ascii="Palatino Linotype" w:hAnsi="Palatino Linotype" w:cs="Arial"/>
          <w:b/>
        </w:rPr>
        <w:t xml:space="preserve">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expediente </w:t>
      </w:r>
      <w:r>
        <w:rPr>
          <w:rFonts w:ascii="Palatino Linotype" w:hAnsi="Palatino Linotype" w:cs="Arial"/>
          <w:b/>
        </w:rPr>
        <w:t>00054/JILOTEPE/IP/2025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14:paraId="2C962824" w14:textId="77777777" w:rsidR="004979B1" w:rsidRPr="001C7F6F" w:rsidRDefault="004979B1" w:rsidP="004979B1">
      <w:pPr>
        <w:pStyle w:val="INFOEM"/>
        <w:rPr>
          <w:lang w:val="es-ES_tradnl" w:eastAsia="es-ES"/>
        </w:rPr>
      </w:pPr>
      <w:r w:rsidRPr="00D705FF">
        <w:rPr>
          <w:lang w:val="es-ES_tradnl" w:eastAsia="es-ES"/>
        </w:rPr>
        <w:t>“</w:t>
      </w:r>
      <w:r w:rsidR="00DE62AD" w:rsidRPr="00DE62AD">
        <w:rPr>
          <w:lang w:val="es-ES" w:eastAsia="es-ES"/>
        </w:rPr>
        <w:t>SOLICITO CONOCER CUANTOS REGIDORES TIENE SU MUNICIPIO, NOMBRE COMPLETO Y COMPROBANTE DEL ULTIMO GRADO DE ESTUDIOS.</w:t>
      </w:r>
      <w:r w:rsidRPr="00D705FF">
        <w:rPr>
          <w:lang w:val="es-ES_tradnl" w:eastAsia="es-ES"/>
        </w:rPr>
        <w:t>” (Sic)</w:t>
      </w:r>
    </w:p>
    <w:p w14:paraId="178EC6C5" w14:textId="77777777" w:rsidR="004979B1" w:rsidRPr="002C3EC8" w:rsidRDefault="004979B1" w:rsidP="004979B1">
      <w:pPr>
        <w:spacing w:before="240" w:line="360" w:lineRule="auto"/>
        <w:jc w:val="both"/>
        <w:rPr>
          <w:rFonts w:ascii="Palatino Linotype" w:hAnsi="Palatino Linotype"/>
          <w:lang w:val="es-ES_tradnl"/>
        </w:rPr>
      </w:pPr>
      <w:r w:rsidRPr="002C3EC8">
        <w:rPr>
          <w:rFonts w:ascii="Palatino Linotype" w:hAnsi="Palatino Linotype"/>
          <w:b/>
          <w:lang w:val="es-ES_tradnl"/>
        </w:rPr>
        <w:lastRenderedPageBreak/>
        <w:t>Modalidad de entrega:</w:t>
      </w:r>
      <w:r w:rsidRPr="002C3EC8">
        <w:rPr>
          <w:rFonts w:ascii="Palatino Linotype" w:hAnsi="Palatino Linotype"/>
          <w:lang w:val="es-ES_tradnl"/>
        </w:rPr>
        <w:t xml:space="preserve"> A través del SAIMEX.</w:t>
      </w:r>
    </w:p>
    <w:p w14:paraId="5B6C374D" w14:textId="77777777" w:rsidR="004979B1" w:rsidRPr="00DE62AD" w:rsidRDefault="004979B1" w:rsidP="00DE62AD">
      <w:pPr>
        <w:spacing w:line="360" w:lineRule="auto"/>
        <w:jc w:val="both"/>
        <w:rPr>
          <w:rFonts w:ascii="Palatino Linotype" w:hAnsi="Palatino Linotype" w:cs="Arial"/>
          <w:b/>
        </w:rPr>
      </w:pPr>
    </w:p>
    <w:p w14:paraId="6192669A" w14:textId="77777777" w:rsidR="004979B1" w:rsidRDefault="004979B1" w:rsidP="00DE62AD">
      <w:pPr>
        <w:spacing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 o entrega de la información</w:t>
      </w:r>
      <w:r w:rsidRPr="00165D6E">
        <w:rPr>
          <w:rFonts w:ascii="Palatino Linotype" w:hAnsi="Palatino Linotype" w:cs="Arial"/>
          <w:b/>
          <w:sz w:val="28"/>
          <w:szCs w:val="20"/>
        </w:rPr>
        <w:t>.</w:t>
      </w:r>
    </w:p>
    <w:p w14:paraId="487715C9" w14:textId="77777777" w:rsidR="004979B1" w:rsidRPr="00C0731C" w:rsidRDefault="004979B1" w:rsidP="004979B1">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sidR="00DE62AD">
        <w:rPr>
          <w:rFonts w:ascii="Palatino Linotype" w:hAnsi="Palatino Linotype" w:cs="Arial"/>
          <w:b/>
          <w:sz w:val="24"/>
        </w:rPr>
        <w:t xml:space="preserve">ocho de abril </w:t>
      </w:r>
      <w:r>
        <w:rPr>
          <w:rFonts w:ascii="Palatino Linotype" w:hAnsi="Palatino Linotype" w:cs="Arial"/>
          <w:b/>
          <w:sz w:val="24"/>
        </w:rPr>
        <w:t>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1B8B92D1" w14:textId="77777777" w:rsidR="004979B1" w:rsidRPr="00E818A5" w:rsidRDefault="004979B1" w:rsidP="004979B1">
      <w:pPr>
        <w:spacing w:line="360" w:lineRule="auto"/>
        <w:jc w:val="both"/>
        <w:rPr>
          <w:rFonts w:ascii="Palatino Linotype" w:hAnsi="Palatino Linotype" w:cs="Arial"/>
        </w:rPr>
      </w:pPr>
    </w:p>
    <w:p w14:paraId="548C2AC0" w14:textId="77777777" w:rsidR="004979B1" w:rsidRDefault="004979B1" w:rsidP="00DE62AD">
      <w:pPr>
        <w:ind w:left="567" w:right="567"/>
        <w:jc w:val="both"/>
        <w:rPr>
          <w:rFonts w:ascii="Palatino Linotype" w:hAnsi="Palatino Linotype" w:cs="Arial"/>
          <w:i/>
        </w:rPr>
      </w:pPr>
      <w:r>
        <w:rPr>
          <w:rFonts w:ascii="Palatino Linotype" w:hAnsi="Palatino Linotype" w:cs="Arial"/>
          <w:i/>
        </w:rPr>
        <w:t>“</w:t>
      </w:r>
      <w:r w:rsidR="00DE62AD" w:rsidRPr="00DE62AD">
        <w:rPr>
          <w:rFonts w:ascii="Palatino Linotype" w:hAnsi="Palatino Linotype" w:cs="Arial"/>
          <w:i/>
        </w:rPr>
        <w:t xml:space="preserve">EN ATENCION A SU SOLICITUD DE INFORMACIÓN CON NUMERO ECONOMICO: 00054/JILOTEPE/IP/2025, SE REMITE LA RESPUESTA CORRESPONDIENTE MEDIANTE ARCHIVO EN FORMATO PDF DENOMINADO: "respuesta 054_0001" </w:t>
      </w:r>
      <w:r w:rsidRPr="00667998">
        <w:rPr>
          <w:rFonts w:ascii="Palatino Linotype" w:hAnsi="Palatino Linotype" w:cs="Arial"/>
          <w:i/>
        </w:rPr>
        <w:t>“(Sic).</w:t>
      </w:r>
    </w:p>
    <w:p w14:paraId="2050E4E3" w14:textId="77777777" w:rsidR="004979B1" w:rsidRDefault="004979B1" w:rsidP="004979B1">
      <w:pPr>
        <w:spacing w:line="360" w:lineRule="auto"/>
        <w:ind w:right="567"/>
        <w:jc w:val="both"/>
        <w:rPr>
          <w:rFonts w:ascii="Palatino Linotype" w:hAnsi="Palatino Linotype" w:cs="Arial"/>
        </w:rPr>
      </w:pPr>
    </w:p>
    <w:p w14:paraId="5A69A9D6" w14:textId="77777777" w:rsidR="004979B1" w:rsidRDefault="004979B1" w:rsidP="004979B1">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w:t>
      </w:r>
      <w:r w:rsidR="00DE62AD">
        <w:rPr>
          <w:rFonts w:ascii="Palatino Linotype" w:hAnsi="Palatino Linotype" w:cs="Arial"/>
        </w:rPr>
        <w:t>el archivo electrónico denominado</w:t>
      </w:r>
      <w:r>
        <w:rPr>
          <w:rFonts w:ascii="Palatino Linotype" w:hAnsi="Palatino Linotype" w:cs="Arial"/>
        </w:rPr>
        <w:t xml:space="preserve"> “</w:t>
      </w:r>
      <w:r w:rsidR="00DE62AD" w:rsidRPr="00DE62AD">
        <w:rPr>
          <w:rFonts w:ascii="Palatino Linotype" w:hAnsi="Palatino Linotype" w:cs="Arial"/>
          <w:b/>
          <w:i/>
        </w:rPr>
        <w:t>respuesta 054_0001.pdf</w:t>
      </w:r>
      <w:r>
        <w:rPr>
          <w:rFonts w:ascii="Palatino Linotype" w:hAnsi="Palatino Linotype" w:cs="Arial"/>
          <w:b/>
          <w:i/>
        </w:rPr>
        <w:t xml:space="preserve">”, </w:t>
      </w:r>
      <w:r>
        <w:rPr>
          <w:rFonts w:ascii="Palatino Linotype" w:hAnsi="Palatino Linotype" w:cs="Arial"/>
        </w:rPr>
        <w:t xml:space="preserve">mismo que no se reproduce por ser del conocimiento de las partes, sin embargo, será materia de estudio en el considerando respectivo. </w:t>
      </w:r>
    </w:p>
    <w:p w14:paraId="22A55AA0" w14:textId="77777777" w:rsidR="007936F4" w:rsidRDefault="007936F4" w:rsidP="004979B1">
      <w:pPr>
        <w:spacing w:line="360" w:lineRule="auto"/>
        <w:jc w:val="both"/>
        <w:rPr>
          <w:rFonts w:ascii="Palatino Linotype" w:hAnsi="Palatino Linotype" w:cs="Arial"/>
        </w:rPr>
      </w:pPr>
    </w:p>
    <w:p w14:paraId="3C926479" w14:textId="77777777" w:rsidR="004979B1" w:rsidRPr="002C3EC8" w:rsidRDefault="004979B1" w:rsidP="004979B1">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57254036" w14:textId="77777777" w:rsidR="004979B1" w:rsidRDefault="004979B1" w:rsidP="004979B1">
      <w:pPr>
        <w:spacing w:before="240" w:line="360" w:lineRule="auto"/>
        <w:jc w:val="both"/>
        <w:rPr>
          <w:rFonts w:ascii="Palatino Linotype" w:hAnsi="Palatino Linotype" w:cs="Arial"/>
        </w:rPr>
      </w:pPr>
      <w:r>
        <w:rPr>
          <w:rFonts w:ascii="Palatino Linotype" w:hAnsi="Palatino Linotype" w:cs="Arial"/>
        </w:rPr>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sidR="007936F4">
        <w:rPr>
          <w:rFonts w:ascii="Palatino Linotype" w:hAnsi="Palatino Linotype" w:cs="Arial"/>
          <w:b/>
        </w:rPr>
        <w:t>ocho de abril</w:t>
      </w:r>
      <w:r>
        <w:rPr>
          <w:rFonts w:ascii="Palatino Linotype" w:hAnsi="Palatino Linotype" w:cs="Arial"/>
          <w:b/>
        </w:rPr>
        <w:t xml:space="preserve"> de dos mil veinticinco</w:t>
      </w:r>
      <w:r w:rsidRPr="002C3EC8">
        <w:rPr>
          <w:rFonts w:ascii="Palatino Linotype" w:hAnsi="Palatino Linotype" w:cs="Arial"/>
        </w:rPr>
        <w:t xml:space="preserve">, </w:t>
      </w:r>
      <w:r>
        <w:rPr>
          <w:rFonts w:ascii="Palatino Linotype" w:hAnsi="Palatino Linotype" w:cs="Arial"/>
        </w:rPr>
        <w:t>el cual fue 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w:t>
      </w:r>
      <w:r w:rsidRPr="002C3EC8">
        <w:rPr>
          <w:rFonts w:ascii="Palatino Linotype" w:hAnsi="Palatino Linotype" w:cs="Arial"/>
        </w:rPr>
        <w:t xml:space="preserve"> </w:t>
      </w:r>
      <w:r>
        <w:rPr>
          <w:rFonts w:ascii="Palatino Linotype" w:hAnsi="Palatino Linotype" w:cs="Arial"/>
          <w:b/>
        </w:rPr>
        <w:t>04170/INFOEM/IP/RR/2025</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14:paraId="4B1D31AE" w14:textId="77777777" w:rsidR="004979B1" w:rsidRDefault="004979B1" w:rsidP="004979B1">
      <w:pPr>
        <w:pStyle w:val="Prrafodelista"/>
        <w:numPr>
          <w:ilvl w:val="0"/>
          <w:numId w:val="2"/>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3A07C6CA" w14:textId="77777777" w:rsidR="004979B1" w:rsidRPr="007E4713" w:rsidRDefault="004979B1" w:rsidP="004979B1">
      <w:pPr>
        <w:pStyle w:val="INFOEM"/>
        <w:ind w:left="720"/>
      </w:pPr>
      <w:r w:rsidRPr="007E4713">
        <w:t>“</w:t>
      </w:r>
      <w:r w:rsidR="007936F4" w:rsidRPr="007936F4">
        <w:t>SOLICITUD DE INFORMACIÓN 00054/JILOTEPE/IP/2025</w:t>
      </w:r>
      <w:r>
        <w:t>” (sic)</w:t>
      </w:r>
    </w:p>
    <w:p w14:paraId="57620068" w14:textId="77777777" w:rsidR="004979B1" w:rsidRPr="0033050B" w:rsidRDefault="004979B1" w:rsidP="004979B1">
      <w:pPr>
        <w:pStyle w:val="Prrafodelista"/>
        <w:numPr>
          <w:ilvl w:val="0"/>
          <w:numId w:val="2"/>
        </w:numPr>
        <w:spacing w:before="240" w:line="360" w:lineRule="auto"/>
        <w:ind w:left="142" w:firstLine="0"/>
        <w:jc w:val="both"/>
        <w:rPr>
          <w:rFonts w:ascii="Palatino Linotype" w:hAnsi="Palatino Linotype" w:cs="Arial"/>
          <w:b/>
          <w:i/>
        </w:rPr>
      </w:pPr>
      <w:r w:rsidRPr="0033050B">
        <w:rPr>
          <w:rFonts w:ascii="Palatino Linotype" w:hAnsi="Palatino Linotype" w:cs="Arial"/>
          <w:b/>
          <w:i/>
        </w:rPr>
        <w:lastRenderedPageBreak/>
        <w:t>Razones o motivos de inconformidad</w:t>
      </w:r>
    </w:p>
    <w:p w14:paraId="65B68B7E" w14:textId="77777777" w:rsidR="004979B1" w:rsidRPr="007E4713" w:rsidRDefault="004979B1" w:rsidP="004979B1">
      <w:pPr>
        <w:pStyle w:val="INFOEM"/>
        <w:ind w:left="709"/>
      </w:pPr>
      <w:r w:rsidRPr="007E4713">
        <w:t>“</w:t>
      </w:r>
      <w:r w:rsidR="007936F4" w:rsidRPr="007936F4">
        <w:t>SE SOLICITÓ COMPROBANTE DE ÚLTIMO GRADO DE ESTUDIOS, NO SOLO SABER CUAL FUE SU ESTUDIO.</w:t>
      </w:r>
      <w:r w:rsidRPr="00DD2EDF">
        <w:t>”</w:t>
      </w:r>
      <w:r>
        <w:t xml:space="preserve"> (</w:t>
      </w:r>
      <w:proofErr w:type="gramStart"/>
      <w:r>
        <w:t>sic</w:t>
      </w:r>
      <w:proofErr w:type="gramEnd"/>
      <w:r>
        <w:t>)</w:t>
      </w:r>
    </w:p>
    <w:p w14:paraId="27124854" w14:textId="77777777" w:rsidR="004979B1" w:rsidRDefault="004979B1" w:rsidP="004979B1">
      <w:pPr>
        <w:spacing w:before="240" w:line="360" w:lineRule="auto"/>
        <w:jc w:val="both"/>
        <w:rPr>
          <w:rFonts w:ascii="Palatino Linotype" w:hAnsi="Palatino Linotype" w:cs="Arial"/>
        </w:rPr>
      </w:pPr>
    </w:p>
    <w:p w14:paraId="036D730B" w14:textId="77777777" w:rsidR="004979B1" w:rsidRPr="002C3EC8" w:rsidRDefault="004979B1" w:rsidP="004979B1">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18E32D23" w14:textId="77777777" w:rsidR="004979B1" w:rsidRDefault="004979B1" w:rsidP="004979B1">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 </w:t>
      </w:r>
      <w:r w:rsidR="007936F4">
        <w:rPr>
          <w:rFonts w:ascii="Palatino Linotype" w:hAnsi="Palatino Linotype"/>
          <w:b/>
        </w:rPr>
        <w:t>once de abril</w:t>
      </w:r>
      <w:r>
        <w:rPr>
          <w:rFonts w:ascii="Palatino Linotype" w:hAnsi="Palatino Linotype"/>
          <w:b/>
        </w:rPr>
        <w:t xml:space="preserve"> de dos mil veinticinco</w:t>
      </w:r>
      <w:r w:rsidRPr="002C3EC8">
        <w:rPr>
          <w:rFonts w:ascii="Palatino Linotype" w:hAnsi="Palatino Linotype"/>
        </w:rPr>
        <w:t>, determinándose en ellos, un plazo de siete días para que las partes manifestaran lo que a su derecho corresponda en términos del numeral ya citado.</w:t>
      </w:r>
    </w:p>
    <w:p w14:paraId="5E475DC5" w14:textId="77777777" w:rsidR="004979B1" w:rsidRPr="00D137CB" w:rsidRDefault="004979B1" w:rsidP="004979B1">
      <w:pPr>
        <w:spacing w:line="360" w:lineRule="auto"/>
        <w:jc w:val="both"/>
        <w:rPr>
          <w:rFonts w:ascii="Palatino Linotype" w:hAnsi="Palatino Linotype" w:cs="Arial"/>
        </w:rPr>
      </w:pPr>
    </w:p>
    <w:p w14:paraId="72E54866" w14:textId="77777777" w:rsidR="004979B1" w:rsidRPr="00E52C83" w:rsidRDefault="004979B1" w:rsidP="004979B1">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6117583B" w14:textId="77777777" w:rsidR="004979B1" w:rsidRDefault="004979B1" w:rsidP="004979B1">
      <w:pPr>
        <w:spacing w:line="360" w:lineRule="auto"/>
        <w:jc w:val="both"/>
        <w:rPr>
          <w:rFonts w:ascii="Palatino Linotype" w:hAnsi="Palatino Linotype"/>
        </w:rPr>
      </w:pPr>
      <w:r w:rsidRPr="00DD2E32">
        <w:rPr>
          <w:rFonts w:ascii="Palatino Linotype" w:hAnsi="Palatino Linotype" w:cs="Arial"/>
        </w:rPr>
        <w:t>De las constancias que obran en el</w:t>
      </w:r>
      <w:r>
        <w:rPr>
          <w:rFonts w:ascii="Palatino Linotype" w:hAnsi="Palatino Linotype" w:cs="Arial"/>
        </w:rPr>
        <w:t xml:space="preserve"> expediente electrónico del</w:t>
      </w:r>
      <w:r w:rsidRPr="00DD2E32">
        <w:rPr>
          <w:rFonts w:ascii="Palatino Linotype" w:hAnsi="Palatino Linotype" w:cs="Arial"/>
        </w:rPr>
        <w:t xml:space="preserve"> SAIMEX, se advierte que el Sujeto Obligado </w:t>
      </w:r>
      <w:r>
        <w:rPr>
          <w:rFonts w:ascii="Palatino Linotype" w:hAnsi="Palatino Linotype" w:cs="Arial"/>
        </w:rPr>
        <w:t xml:space="preserve">fue omiso al rendir su informe justificado. </w:t>
      </w:r>
      <w:r w:rsidRPr="0006745F">
        <w:rPr>
          <w:rFonts w:ascii="Palatino Linotype" w:hAnsi="Palatino Linotype" w:cs="Arial"/>
        </w:rPr>
        <w:t>De igual manera, se advierte que el Recurrente</w:t>
      </w:r>
      <w:r w:rsidRPr="0006745F">
        <w:rPr>
          <w:rFonts w:ascii="Palatino Linotype" w:hAnsi="Palatino Linotype" w:cs="Arial"/>
          <w:b/>
        </w:rPr>
        <w:t>,</w:t>
      </w:r>
      <w:r w:rsidRPr="0006745F">
        <w:rPr>
          <w:rFonts w:ascii="Palatino Linotype" w:hAnsi="Palatino Linotype" w:cs="Arial"/>
        </w:rPr>
        <w:t xml:space="preserve"> omitió rendir dentro del término de Ley, las manifestaciones que a sus intereses conviniera.</w:t>
      </w:r>
    </w:p>
    <w:p w14:paraId="57A0ADEB" w14:textId="77777777" w:rsidR="004979B1" w:rsidRPr="00DD2E32" w:rsidRDefault="004979B1" w:rsidP="004979B1">
      <w:pPr>
        <w:spacing w:line="360" w:lineRule="auto"/>
        <w:jc w:val="both"/>
        <w:rPr>
          <w:rFonts w:ascii="Palatino Linotype" w:hAnsi="Palatino Linotype" w:cs="Arial"/>
        </w:rPr>
      </w:pPr>
    </w:p>
    <w:p w14:paraId="4A3CEC15" w14:textId="77777777" w:rsidR="004979B1" w:rsidRDefault="004979B1" w:rsidP="004979B1">
      <w:pPr>
        <w:spacing w:line="360" w:lineRule="auto"/>
        <w:jc w:val="both"/>
        <w:rPr>
          <w:rFonts w:ascii="Palatino Linotype" w:hAnsi="Palatino Linotype" w:cs="Arial"/>
        </w:rPr>
      </w:pPr>
      <w:r w:rsidRPr="00DD2E32">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rPr>
        <w:t>l Estado de México y Municipios.</w:t>
      </w:r>
    </w:p>
    <w:p w14:paraId="1E39C80F" w14:textId="77777777" w:rsidR="004979B1" w:rsidRDefault="004979B1" w:rsidP="004979B1">
      <w:pPr>
        <w:spacing w:line="360" w:lineRule="auto"/>
        <w:jc w:val="both"/>
        <w:rPr>
          <w:rFonts w:ascii="Palatino Linotype" w:eastAsia="Calibri" w:hAnsi="Palatino Linotype" w:cs="Arial"/>
          <w:b/>
          <w:sz w:val="28"/>
          <w:szCs w:val="28"/>
        </w:rPr>
      </w:pPr>
    </w:p>
    <w:p w14:paraId="29BCA68A" w14:textId="77777777" w:rsidR="004979B1" w:rsidRPr="002C3EC8" w:rsidRDefault="004979B1" w:rsidP="004979B1">
      <w:pPr>
        <w:spacing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454DD3B9" w14:textId="77777777" w:rsidR="004979B1" w:rsidRDefault="004979B1" w:rsidP="004979B1">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sidR="007936F4">
        <w:rPr>
          <w:rFonts w:ascii="Palatino Linotype" w:hAnsi="Palatino Linotype" w:cs="Arial"/>
          <w:b/>
        </w:rPr>
        <w:t>doce de mayo</w:t>
      </w:r>
      <w:r>
        <w:rPr>
          <w:rFonts w:ascii="Palatino Linotype" w:hAnsi="Palatino Linotype" w:cs="Arial"/>
          <w:b/>
        </w:rPr>
        <w:t xml:space="preserve">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55C04702" w14:textId="77777777" w:rsidR="00667103" w:rsidRDefault="00667103" w:rsidP="004979B1">
      <w:pPr>
        <w:spacing w:line="360" w:lineRule="auto"/>
        <w:jc w:val="both"/>
        <w:rPr>
          <w:rFonts w:ascii="Palatino Linotype" w:hAnsi="Palatino Linotype" w:cs="Arial"/>
        </w:rPr>
      </w:pPr>
    </w:p>
    <w:p w14:paraId="4C70F9A8" w14:textId="77777777" w:rsidR="00667103" w:rsidRPr="00821CCD" w:rsidRDefault="00667103" w:rsidP="00667103">
      <w:pPr>
        <w:spacing w:line="360" w:lineRule="auto"/>
        <w:jc w:val="both"/>
        <w:rPr>
          <w:rFonts w:ascii="Palatino Linotype" w:eastAsia="Calibri" w:hAnsi="Palatino Linotype" w:cs="Arial"/>
          <w:b/>
          <w:sz w:val="28"/>
          <w:lang w:val="es-ES_tradnl"/>
        </w:rPr>
      </w:pPr>
      <w:r>
        <w:rPr>
          <w:rFonts w:ascii="Palatino Linotype" w:eastAsia="Calibri" w:hAnsi="Palatino Linotype" w:cs="Arial"/>
          <w:b/>
          <w:sz w:val="28"/>
          <w:lang w:val="es-ES_tradnl"/>
        </w:rPr>
        <w:t>SÉPTIMO</w:t>
      </w:r>
      <w:r w:rsidRPr="00821CCD">
        <w:rPr>
          <w:rFonts w:ascii="Palatino Linotype" w:eastAsia="Calibri" w:hAnsi="Palatino Linotype" w:cs="Arial"/>
          <w:b/>
          <w:sz w:val="28"/>
          <w:lang w:val="es-ES_tradnl"/>
        </w:rPr>
        <w:t>. De la ampliación del término para resolver.</w:t>
      </w:r>
    </w:p>
    <w:p w14:paraId="25268B62" w14:textId="77777777" w:rsidR="00667103" w:rsidRPr="001C7FB0" w:rsidRDefault="00667103" w:rsidP="00667103">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Pr>
          <w:rFonts w:ascii="Palatino Linotype" w:hAnsi="Palatino Linotype" w:cs="Arial"/>
          <w:b/>
        </w:rPr>
        <w:t>treinta de mayo de dos mil veinticinco</w:t>
      </w:r>
      <w:r w:rsidRPr="001C7FB0">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2BDF0EA" w14:textId="77777777" w:rsidR="00667103" w:rsidRDefault="00667103" w:rsidP="004979B1">
      <w:pPr>
        <w:spacing w:line="360" w:lineRule="auto"/>
        <w:jc w:val="both"/>
        <w:rPr>
          <w:rFonts w:ascii="Palatino Linotype" w:hAnsi="Palatino Linotype" w:cs="Arial"/>
        </w:rPr>
      </w:pPr>
    </w:p>
    <w:p w14:paraId="5BD01154" w14:textId="77777777" w:rsidR="004979B1" w:rsidRDefault="004979B1" w:rsidP="004979B1">
      <w:pPr>
        <w:spacing w:line="360" w:lineRule="auto"/>
        <w:jc w:val="both"/>
        <w:rPr>
          <w:rFonts w:ascii="Palatino Linotype" w:hAnsi="Palatino Linotype" w:cs="Arial"/>
        </w:rPr>
      </w:pPr>
    </w:p>
    <w:p w14:paraId="5835B8ED" w14:textId="77777777" w:rsidR="004979B1" w:rsidRDefault="004979B1" w:rsidP="004979B1">
      <w:pPr>
        <w:spacing w:line="360" w:lineRule="auto"/>
        <w:jc w:val="both"/>
        <w:rPr>
          <w:rFonts w:ascii="Palatino Linotype" w:hAnsi="Palatino Linotype" w:cs="Arial"/>
          <w:b/>
          <w:sz w:val="28"/>
          <w:szCs w:val="28"/>
        </w:rPr>
      </w:pPr>
    </w:p>
    <w:p w14:paraId="20044E24" w14:textId="77777777" w:rsidR="004979B1" w:rsidRPr="0024200F" w:rsidRDefault="004979B1" w:rsidP="004979B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60368016" w14:textId="77777777" w:rsidR="004979B1" w:rsidRPr="00825F67" w:rsidRDefault="004979B1" w:rsidP="004979B1">
      <w:pPr>
        <w:spacing w:line="360" w:lineRule="auto"/>
        <w:ind w:right="49"/>
        <w:jc w:val="both"/>
        <w:rPr>
          <w:rFonts w:ascii="Palatino Linotype" w:hAnsi="Palatino Linotype"/>
          <w:szCs w:val="28"/>
        </w:rPr>
      </w:pPr>
    </w:p>
    <w:p w14:paraId="25DCB0FF" w14:textId="77777777" w:rsidR="004979B1" w:rsidRPr="002C3EC8" w:rsidRDefault="004979B1" w:rsidP="004979B1">
      <w:pPr>
        <w:spacing w:before="240" w:line="360" w:lineRule="auto"/>
        <w:jc w:val="both"/>
        <w:rPr>
          <w:rFonts w:ascii="Palatino Linotype" w:hAnsi="Palatino Linotype" w:cs="Arial"/>
          <w:sz w:val="28"/>
          <w:szCs w:val="28"/>
        </w:rPr>
      </w:pPr>
      <w:r w:rsidRPr="002C3EC8">
        <w:rPr>
          <w:rFonts w:ascii="Palatino Linotype" w:hAnsi="Palatino Linotype" w:cs="Arial"/>
          <w:b/>
          <w:sz w:val="28"/>
        </w:rPr>
        <w:lastRenderedPageBreak/>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1E7EFAC9" w14:textId="77777777" w:rsidR="004979B1" w:rsidRPr="007C6AB6" w:rsidRDefault="004979B1" w:rsidP="004979B1">
      <w:pPr>
        <w:tabs>
          <w:tab w:val="left" w:pos="3402"/>
        </w:tabs>
        <w:spacing w:line="360" w:lineRule="auto"/>
        <w:jc w:val="both"/>
        <w:rPr>
          <w:rFonts w:ascii="Palatino Linotype" w:hAnsi="Palatino Linotype"/>
        </w:rPr>
      </w:pPr>
      <w:r w:rsidRPr="006D4FA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7C6AB6">
        <w:rPr>
          <w:rFonts w:ascii="Palatino Linotype" w:hAnsi="Palatino Linotype"/>
        </w:rPr>
        <w:t>.</w:t>
      </w:r>
    </w:p>
    <w:p w14:paraId="0867A3D3" w14:textId="77777777" w:rsidR="004979B1" w:rsidRPr="002C3EC8" w:rsidRDefault="004979B1" w:rsidP="004979B1">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0B048EFA" w14:textId="77777777" w:rsidR="004979B1" w:rsidRDefault="004979B1" w:rsidP="004979B1">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8EDBE93" w14:textId="77777777" w:rsidR="004979B1" w:rsidRPr="00821CCD" w:rsidRDefault="004979B1" w:rsidP="004979B1">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63B4D841" w14:textId="77777777" w:rsidR="004979B1" w:rsidRPr="00821CCD" w:rsidRDefault="004979B1" w:rsidP="004979B1">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lastRenderedPageBreak/>
        <w:t xml:space="preserve">“Artículo 180. El recurso de revisión contendrá: </w:t>
      </w:r>
    </w:p>
    <w:p w14:paraId="2BD92110" w14:textId="77777777" w:rsidR="004979B1" w:rsidRPr="00821CCD" w:rsidRDefault="004979B1" w:rsidP="004979B1">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43D6286C" w14:textId="77777777" w:rsidR="004979B1" w:rsidRPr="00821CCD" w:rsidRDefault="004979B1" w:rsidP="004979B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09D98743" w14:textId="77777777" w:rsidR="004979B1" w:rsidRPr="00821CCD" w:rsidRDefault="004979B1" w:rsidP="004979B1">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7926C883" w14:textId="77777777" w:rsidR="004979B1" w:rsidRPr="00821CCD" w:rsidRDefault="004979B1" w:rsidP="004979B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5FE74C1D" w14:textId="77777777" w:rsidR="004979B1" w:rsidRPr="00821CCD" w:rsidRDefault="004979B1" w:rsidP="004979B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475FDE8F" w14:textId="77777777" w:rsidR="004979B1" w:rsidRPr="00821CCD" w:rsidRDefault="004979B1" w:rsidP="004979B1">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43E9EE9D" w14:textId="77777777" w:rsidR="004979B1" w:rsidRPr="00821CCD" w:rsidRDefault="004979B1" w:rsidP="004979B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0073CEA3" w14:textId="77777777" w:rsidR="004979B1" w:rsidRPr="00821CCD" w:rsidRDefault="004979B1" w:rsidP="004979B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75CAEF45" w14:textId="77777777" w:rsidR="004979B1" w:rsidRPr="00821CCD" w:rsidRDefault="004979B1" w:rsidP="004979B1">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054A22C8" w14:textId="77777777" w:rsidR="004979B1" w:rsidRPr="00821CCD" w:rsidRDefault="004979B1" w:rsidP="004979B1">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0825034A" w14:textId="77777777" w:rsidR="004979B1" w:rsidRPr="00821CCD" w:rsidRDefault="004979B1" w:rsidP="004979B1">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0EFBDCF1" w14:textId="77777777" w:rsidR="004979B1" w:rsidRPr="00821CCD" w:rsidRDefault="004979B1" w:rsidP="004979B1">
      <w:pPr>
        <w:autoSpaceDE w:val="0"/>
        <w:autoSpaceDN w:val="0"/>
        <w:adjustRightInd w:val="0"/>
        <w:spacing w:before="240" w:line="360" w:lineRule="auto"/>
        <w:jc w:val="both"/>
        <w:rPr>
          <w:rFonts w:ascii="Palatino Linotype" w:hAnsi="Palatino Linotype"/>
        </w:rPr>
      </w:pPr>
    </w:p>
    <w:p w14:paraId="6F57BFB9" w14:textId="77777777" w:rsidR="004979B1" w:rsidRPr="00821CCD" w:rsidRDefault="004979B1" w:rsidP="004979B1">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4979B1" w:rsidRPr="00821CCD" w14:paraId="35660696" w14:textId="77777777" w:rsidTr="004979B1">
        <w:trPr>
          <w:trHeight w:val="1360"/>
        </w:trPr>
        <w:tc>
          <w:tcPr>
            <w:tcW w:w="7982" w:type="dxa"/>
          </w:tcPr>
          <w:p w14:paraId="14630290" w14:textId="77777777" w:rsidR="004979B1" w:rsidRPr="00821CCD" w:rsidRDefault="004979B1" w:rsidP="004979B1">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26176BC8" w14:textId="77777777" w:rsidR="004979B1" w:rsidRPr="00821CCD" w:rsidRDefault="004979B1" w:rsidP="004979B1">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4979B1" w:rsidRPr="00821CCD" w14:paraId="7C099BD5" w14:textId="77777777" w:rsidTr="004979B1">
        <w:trPr>
          <w:jc w:val="center"/>
        </w:trPr>
        <w:tc>
          <w:tcPr>
            <w:tcW w:w="8075" w:type="dxa"/>
          </w:tcPr>
          <w:p w14:paraId="6B8E8F7A" w14:textId="77777777" w:rsidR="004979B1" w:rsidRPr="00821CCD" w:rsidRDefault="004979B1" w:rsidP="004979B1">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57232185" w14:textId="77777777" w:rsidR="004979B1" w:rsidRPr="00821CCD" w:rsidRDefault="004979B1" w:rsidP="004979B1">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9C9E239" w14:textId="77777777" w:rsidR="004979B1" w:rsidRPr="00821CCD" w:rsidRDefault="004979B1" w:rsidP="004979B1">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50F8AF06" w14:textId="77777777" w:rsidR="004979B1" w:rsidRPr="00821CCD" w:rsidRDefault="004979B1" w:rsidP="004979B1">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6F5F5F01" w14:textId="77777777" w:rsidR="004979B1" w:rsidRPr="00821CCD" w:rsidRDefault="004979B1" w:rsidP="004979B1">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38CCA3CC" w14:textId="77777777" w:rsidR="004979B1" w:rsidRPr="00821CCD" w:rsidRDefault="004979B1" w:rsidP="004979B1">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14:paraId="1DB49B75" w14:textId="77777777" w:rsidR="004979B1" w:rsidRPr="00821CCD" w:rsidRDefault="004979B1" w:rsidP="004979B1">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34BCA2E2" w14:textId="77777777" w:rsidR="004979B1" w:rsidRPr="00821CCD" w:rsidRDefault="004979B1" w:rsidP="004979B1">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43C1879A" w14:textId="77777777" w:rsidR="004979B1" w:rsidRPr="00821CCD" w:rsidRDefault="004979B1" w:rsidP="004979B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727BEE11" w14:textId="77777777" w:rsidR="004979B1" w:rsidRPr="00821CCD" w:rsidRDefault="004979B1" w:rsidP="004979B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1768FB30" w14:textId="77777777" w:rsidR="004979B1" w:rsidRPr="00821CCD" w:rsidRDefault="004979B1" w:rsidP="004979B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31792167" w14:textId="77777777" w:rsidR="004979B1" w:rsidRPr="00821CCD" w:rsidRDefault="004979B1" w:rsidP="004979B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0F033268" w14:textId="77777777" w:rsidR="004979B1" w:rsidRPr="00821CCD" w:rsidRDefault="004979B1" w:rsidP="004979B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El derecho a la información será garantizado por el Estado. La ley establecerá las previsiones que permitan asegurar la protección, el respeto y la difusión de este derecho.</w:t>
            </w:r>
          </w:p>
          <w:p w14:paraId="08B165EC" w14:textId="77777777" w:rsidR="004979B1" w:rsidRPr="00821CCD" w:rsidRDefault="004979B1" w:rsidP="004979B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89FD3AC" w14:textId="77777777" w:rsidR="004979B1" w:rsidRPr="00821CCD" w:rsidRDefault="004979B1" w:rsidP="004979B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46882528" w14:textId="77777777" w:rsidR="004979B1" w:rsidRPr="00821CCD" w:rsidRDefault="004979B1" w:rsidP="004979B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700647CB" w14:textId="77777777" w:rsidR="004979B1" w:rsidRPr="00821CCD" w:rsidRDefault="004979B1" w:rsidP="004979B1">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14:paraId="3BFD35E6" w14:textId="77777777" w:rsidR="004979B1" w:rsidRPr="00821CCD" w:rsidRDefault="004979B1" w:rsidP="004979B1">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17AC2E12" w14:textId="77777777" w:rsidR="004979B1" w:rsidRPr="00821CCD" w:rsidRDefault="004979B1" w:rsidP="004979B1">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43702D66" w14:textId="77777777" w:rsidR="004979B1" w:rsidRDefault="004979B1" w:rsidP="004979B1">
      <w:pPr>
        <w:pStyle w:val="Prrafodelista"/>
        <w:autoSpaceDE w:val="0"/>
        <w:autoSpaceDN w:val="0"/>
        <w:adjustRightInd w:val="0"/>
        <w:spacing w:before="240" w:after="160" w:line="360" w:lineRule="auto"/>
        <w:ind w:left="0"/>
        <w:jc w:val="both"/>
        <w:rPr>
          <w:rFonts w:ascii="Palatino Linotype" w:hAnsi="Palatino Linotype"/>
        </w:rPr>
      </w:pPr>
      <w:r w:rsidRPr="00821CCD">
        <w:rPr>
          <w:rFonts w:ascii="Palatino Linotype" w:hAnsi="Palatino Linotype"/>
        </w:rPr>
        <w:t xml:space="preserve">En conclusión, se cubrieron los requisitos de procedencia y </w:t>
      </w:r>
      <w:proofErr w:type="spellStart"/>
      <w:r w:rsidRPr="00821CCD">
        <w:rPr>
          <w:rFonts w:ascii="Palatino Linotype" w:hAnsi="Palatino Linotype"/>
        </w:rPr>
        <w:t>procedibilidad</w:t>
      </w:r>
      <w:proofErr w:type="spellEnd"/>
      <w:r w:rsidRPr="00821CCD">
        <w:rPr>
          <w:rFonts w:ascii="Palatino Linotype" w:hAnsi="Palatino Linotype"/>
        </w:rPr>
        <w:t xml:space="preserve"> y conforme a las constancias que obran en el expediente</w:t>
      </w:r>
      <w:r>
        <w:rPr>
          <w:rFonts w:ascii="Palatino Linotype" w:hAnsi="Palatino Linotype"/>
        </w:rPr>
        <w:t>.</w:t>
      </w:r>
    </w:p>
    <w:p w14:paraId="418A791F" w14:textId="77777777" w:rsidR="004979B1" w:rsidRPr="00FF46DA" w:rsidRDefault="004979B1" w:rsidP="004979B1">
      <w:pPr>
        <w:pStyle w:val="Prrafodelista"/>
        <w:autoSpaceDE w:val="0"/>
        <w:autoSpaceDN w:val="0"/>
        <w:adjustRightInd w:val="0"/>
        <w:spacing w:before="240" w:after="160" w:line="360" w:lineRule="auto"/>
        <w:ind w:left="0"/>
        <w:jc w:val="both"/>
        <w:rPr>
          <w:rFonts w:ascii="Palatino Linotype" w:hAnsi="Palatino Linotype" w:cs="Arial"/>
        </w:rPr>
      </w:pPr>
    </w:p>
    <w:p w14:paraId="785576A5" w14:textId="77777777" w:rsidR="004979B1" w:rsidRPr="002C3EC8" w:rsidRDefault="004979B1" w:rsidP="004979B1">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01B596B9" w14:textId="77777777" w:rsidR="004979B1" w:rsidRPr="002C3EC8" w:rsidRDefault="004979B1" w:rsidP="004979B1">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E63F792" w14:textId="77777777" w:rsidR="004979B1" w:rsidRPr="002C3EC8" w:rsidRDefault="004979B1" w:rsidP="004979B1">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w:t>
      </w:r>
      <w:r w:rsidRPr="002C3EC8">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4C1D7701" w14:textId="77777777" w:rsidR="004979B1" w:rsidRDefault="004979B1" w:rsidP="004979B1">
      <w:pPr>
        <w:tabs>
          <w:tab w:val="left" w:pos="709"/>
        </w:tabs>
        <w:spacing w:before="240" w:line="360" w:lineRule="auto"/>
        <w:ind w:right="51"/>
        <w:jc w:val="both"/>
        <w:rPr>
          <w:rFonts w:ascii="Palatino Linotype" w:hAnsi="Palatino Linotype"/>
          <w:b/>
          <w:sz w:val="28"/>
          <w:szCs w:val="28"/>
        </w:rPr>
      </w:pPr>
    </w:p>
    <w:p w14:paraId="216B3F7A" w14:textId="77777777" w:rsidR="004979B1" w:rsidRPr="002C3EC8" w:rsidRDefault="004979B1" w:rsidP="004979B1">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2A6EE431" w14:textId="77777777" w:rsidR="004979B1" w:rsidRPr="007379EE" w:rsidRDefault="004979B1" w:rsidP="004979B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7379EE">
        <w:rPr>
          <w:rFonts w:ascii="Palatino Linotype" w:eastAsia="Palatino Linotype" w:hAnsi="Palatino Linotype" w:cs="Palatino Linotype"/>
          <w:color w:val="000000"/>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14:paraId="7B350077" w14:textId="77777777" w:rsidR="004979B1" w:rsidRDefault="004979B1" w:rsidP="004979B1">
      <w:pPr>
        <w:autoSpaceDE w:val="0"/>
        <w:autoSpaceDN w:val="0"/>
        <w:adjustRightInd w:val="0"/>
        <w:ind w:right="567"/>
        <w:rPr>
          <w:rFonts w:ascii="Palatino Linotype" w:eastAsia="Calibri" w:hAnsi="Palatino Linotype" w:cs="Arial"/>
        </w:rPr>
      </w:pPr>
    </w:p>
    <w:p w14:paraId="3B5FDF2D" w14:textId="77777777" w:rsidR="004979B1" w:rsidRDefault="004979B1" w:rsidP="004979B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68018442" w14:textId="77777777" w:rsidR="004979B1" w:rsidRDefault="004979B1" w:rsidP="004979B1">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1D3BB9AF" w14:textId="77777777" w:rsidR="004979B1" w:rsidRPr="00F049D7" w:rsidRDefault="004979B1" w:rsidP="004979B1">
      <w:pPr>
        <w:pStyle w:val="Citas"/>
        <w:numPr>
          <w:ilvl w:val="0"/>
          <w:numId w:val="4"/>
        </w:numPr>
        <w:spacing w:before="0" w:after="0" w:line="240" w:lineRule="auto"/>
      </w:pPr>
      <w:r w:rsidRPr="00F049D7">
        <w:t xml:space="preserve">La negativa a la información solicitada; </w:t>
      </w:r>
    </w:p>
    <w:p w14:paraId="174F4305" w14:textId="77777777" w:rsidR="004979B1" w:rsidRDefault="004979B1" w:rsidP="004979B1">
      <w:pPr>
        <w:pStyle w:val="Citas"/>
        <w:numPr>
          <w:ilvl w:val="0"/>
          <w:numId w:val="4"/>
        </w:numPr>
        <w:spacing w:before="0" w:after="0" w:line="240" w:lineRule="auto"/>
      </w:pPr>
      <w:r w:rsidRPr="002E7A81">
        <w:t xml:space="preserve">La clasificación de la información; </w:t>
      </w:r>
    </w:p>
    <w:p w14:paraId="56CAE57D" w14:textId="77777777" w:rsidR="004979B1" w:rsidRDefault="004979B1" w:rsidP="004979B1">
      <w:pPr>
        <w:pStyle w:val="Citas"/>
        <w:numPr>
          <w:ilvl w:val="0"/>
          <w:numId w:val="4"/>
        </w:numPr>
        <w:spacing w:before="0" w:after="0" w:line="240" w:lineRule="auto"/>
      </w:pPr>
      <w:r w:rsidRPr="002E7A81">
        <w:t xml:space="preserve">La declaración de inexistencia de la información; </w:t>
      </w:r>
    </w:p>
    <w:p w14:paraId="40D2E1F9" w14:textId="77777777" w:rsidR="004979B1" w:rsidRDefault="004979B1" w:rsidP="004979B1">
      <w:pPr>
        <w:pStyle w:val="Citas"/>
        <w:numPr>
          <w:ilvl w:val="0"/>
          <w:numId w:val="4"/>
        </w:numPr>
        <w:spacing w:before="0" w:after="0" w:line="240" w:lineRule="auto"/>
      </w:pPr>
      <w:r w:rsidRPr="002E7A81">
        <w:t xml:space="preserve">La declaración de incompetencia por el sujeto obligado; </w:t>
      </w:r>
    </w:p>
    <w:p w14:paraId="7533E711" w14:textId="77777777" w:rsidR="004979B1" w:rsidRPr="00CD276B" w:rsidRDefault="004979B1" w:rsidP="004979B1">
      <w:pPr>
        <w:pStyle w:val="Citas"/>
        <w:numPr>
          <w:ilvl w:val="0"/>
          <w:numId w:val="4"/>
        </w:numPr>
        <w:spacing w:before="0" w:after="0" w:line="240" w:lineRule="auto"/>
        <w:rPr>
          <w:b/>
        </w:rPr>
      </w:pPr>
      <w:r w:rsidRPr="00CD276B">
        <w:rPr>
          <w:b/>
        </w:rPr>
        <w:t xml:space="preserve">La entrega de información incompleta; </w:t>
      </w:r>
    </w:p>
    <w:p w14:paraId="633480AB" w14:textId="77777777" w:rsidR="004979B1" w:rsidRDefault="004979B1" w:rsidP="004979B1">
      <w:pPr>
        <w:pStyle w:val="Citas"/>
        <w:numPr>
          <w:ilvl w:val="0"/>
          <w:numId w:val="4"/>
        </w:numPr>
        <w:spacing w:before="0" w:after="0" w:line="240" w:lineRule="auto"/>
      </w:pPr>
      <w:r w:rsidRPr="002E7A81">
        <w:t xml:space="preserve">La entrega de información que no corresponda con lo solicitado; </w:t>
      </w:r>
    </w:p>
    <w:p w14:paraId="703905F2" w14:textId="77777777" w:rsidR="004979B1" w:rsidRDefault="004979B1" w:rsidP="004979B1">
      <w:pPr>
        <w:pStyle w:val="Citas"/>
        <w:numPr>
          <w:ilvl w:val="0"/>
          <w:numId w:val="4"/>
        </w:numPr>
        <w:spacing w:before="0" w:after="0" w:line="240" w:lineRule="auto"/>
      </w:pPr>
      <w:r w:rsidRPr="002E7A81">
        <w:t xml:space="preserve">La falta de respuesta a una solicitud de acceso a la información; </w:t>
      </w:r>
    </w:p>
    <w:p w14:paraId="56A60F59" w14:textId="77777777" w:rsidR="004979B1" w:rsidRDefault="004979B1" w:rsidP="004979B1">
      <w:pPr>
        <w:pStyle w:val="Citas"/>
        <w:numPr>
          <w:ilvl w:val="0"/>
          <w:numId w:val="4"/>
        </w:numPr>
        <w:spacing w:before="0" w:after="0" w:line="240" w:lineRule="auto"/>
      </w:pPr>
      <w:r w:rsidRPr="002E7A81">
        <w:t xml:space="preserve">La notificación, entrega o puesta a disposición de información en una modalidad o formato distinto al solicitado; </w:t>
      </w:r>
    </w:p>
    <w:p w14:paraId="3BA79BAE" w14:textId="77777777" w:rsidR="004979B1" w:rsidRDefault="004979B1" w:rsidP="004979B1">
      <w:pPr>
        <w:pStyle w:val="Citas"/>
        <w:numPr>
          <w:ilvl w:val="0"/>
          <w:numId w:val="4"/>
        </w:numPr>
        <w:spacing w:before="0" w:after="0" w:line="240" w:lineRule="auto"/>
      </w:pPr>
      <w:r w:rsidRPr="002E7A81">
        <w:t xml:space="preserve">La entrega o puesta a disposición de información en un formato incomprensible y/o no accesible para el solicitante; </w:t>
      </w:r>
    </w:p>
    <w:p w14:paraId="280C2D97" w14:textId="77777777" w:rsidR="004979B1" w:rsidRDefault="004979B1" w:rsidP="004979B1">
      <w:pPr>
        <w:pStyle w:val="Citas"/>
        <w:numPr>
          <w:ilvl w:val="0"/>
          <w:numId w:val="4"/>
        </w:numPr>
        <w:spacing w:before="0" w:after="0" w:line="240" w:lineRule="auto"/>
      </w:pPr>
      <w:r w:rsidRPr="002E7A81">
        <w:t xml:space="preserve">Los costos o tiempos de entrega de la información; </w:t>
      </w:r>
    </w:p>
    <w:p w14:paraId="763DC95A" w14:textId="77777777" w:rsidR="004979B1" w:rsidRDefault="004979B1" w:rsidP="004979B1">
      <w:pPr>
        <w:pStyle w:val="Citas"/>
        <w:numPr>
          <w:ilvl w:val="0"/>
          <w:numId w:val="4"/>
        </w:numPr>
        <w:spacing w:before="0" w:after="0" w:line="240" w:lineRule="auto"/>
      </w:pPr>
      <w:r w:rsidRPr="002E7A81">
        <w:t xml:space="preserve">La falta de trámite a una solicitud; </w:t>
      </w:r>
    </w:p>
    <w:p w14:paraId="3B62772F" w14:textId="77777777" w:rsidR="004979B1" w:rsidRDefault="004979B1" w:rsidP="004979B1">
      <w:pPr>
        <w:pStyle w:val="Citas"/>
        <w:numPr>
          <w:ilvl w:val="0"/>
          <w:numId w:val="4"/>
        </w:numPr>
        <w:spacing w:before="0" w:after="0" w:line="240" w:lineRule="auto"/>
      </w:pPr>
      <w:r w:rsidRPr="002E7A81">
        <w:t xml:space="preserve">La negativa a permitir la consulta directa de la información; </w:t>
      </w:r>
    </w:p>
    <w:p w14:paraId="4B8318B8" w14:textId="77777777" w:rsidR="004979B1" w:rsidRPr="00CD276B" w:rsidRDefault="004979B1" w:rsidP="004979B1">
      <w:pPr>
        <w:pStyle w:val="Citas"/>
        <w:numPr>
          <w:ilvl w:val="0"/>
          <w:numId w:val="4"/>
        </w:numPr>
        <w:spacing w:before="0" w:after="0" w:line="240" w:lineRule="auto"/>
      </w:pPr>
      <w:r w:rsidRPr="00CD276B">
        <w:t xml:space="preserve">La falta, deficiencia o insuficiencia de la fundamentación y/o motivación en la respuesta; y </w:t>
      </w:r>
    </w:p>
    <w:p w14:paraId="7F583217" w14:textId="77777777" w:rsidR="004979B1" w:rsidRDefault="004979B1" w:rsidP="004979B1">
      <w:pPr>
        <w:pStyle w:val="Citas"/>
        <w:numPr>
          <w:ilvl w:val="0"/>
          <w:numId w:val="4"/>
        </w:numPr>
        <w:spacing w:before="0" w:after="0" w:line="240" w:lineRule="auto"/>
      </w:pPr>
      <w:r w:rsidRPr="002E7A81">
        <w:t xml:space="preserve">La orientación a un trámite específico. </w:t>
      </w:r>
    </w:p>
    <w:p w14:paraId="7586A818" w14:textId="77777777" w:rsidR="004979B1" w:rsidRPr="007379EE" w:rsidRDefault="004979B1" w:rsidP="004979B1">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49EB97C8" w14:textId="77777777" w:rsidR="004979B1" w:rsidRDefault="004979B1" w:rsidP="004979B1">
      <w:pPr>
        <w:autoSpaceDE w:val="0"/>
        <w:autoSpaceDN w:val="0"/>
        <w:adjustRightInd w:val="0"/>
        <w:ind w:right="567"/>
        <w:rPr>
          <w:rFonts w:ascii="Palatino Linotype" w:eastAsia="Calibri" w:hAnsi="Palatino Linotype" w:cs="Arial"/>
        </w:rPr>
      </w:pPr>
    </w:p>
    <w:p w14:paraId="6E2A9F42" w14:textId="77777777" w:rsidR="004979B1" w:rsidRDefault="004979B1" w:rsidP="004979B1">
      <w:pPr>
        <w:autoSpaceDE w:val="0"/>
        <w:autoSpaceDN w:val="0"/>
        <w:adjustRightInd w:val="0"/>
        <w:ind w:right="567"/>
        <w:rPr>
          <w:rFonts w:ascii="Palatino Linotype" w:eastAsia="Calibri" w:hAnsi="Palatino Linotype" w:cs="Arial"/>
        </w:rPr>
      </w:pPr>
    </w:p>
    <w:p w14:paraId="742C8B61" w14:textId="77777777" w:rsidR="004979B1" w:rsidRDefault="004979B1" w:rsidP="004979B1">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14:paraId="6BEBF15C" w14:textId="77777777" w:rsidR="004979B1" w:rsidRPr="00CA5FE5" w:rsidRDefault="004979B1" w:rsidP="004979B1">
      <w:pPr>
        <w:spacing w:line="360" w:lineRule="auto"/>
        <w:jc w:val="both"/>
        <w:rPr>
          <w:rFonts w:ascii="Palatino Linotype" w:hAnsi="Palatino Linotype" w:cs="Tahoma"/>
          <w:bCs/>
        </w:rPr>
      </w:pPr>
    </w:p>
    <w:p w14:paraId="559750A1" w14:textId="77777777" w:rsidR="004979B1" w:rsidRPr="000C60A7" w:rsidRDefault="007936F4" w:rsidP="004979B1">
      <w:pPr>
        <w:pStyle w:val="Prrafodelista"/>
        <w:numPr>
          <w:ilvl w:val="0"/>
          <w:numId w:val="3"/>
        </w:numPr>
        <w:tabs>
          <w:tab w:val="left" w:pos="1828"/>
        </w:tabs>
        <w:spacing w:line="360" w:lineRule="auto"/>
        <w:ind w:left="709"/>
        <w:jc w:val="both"/>
        <w:rPr>
          <w:rFonts w:ascii="Palatino Linotype" w:hAnsi="Palatino Linotype" w:cs="Tahoma"/>
          <w:bCs/>
        </w:rPr>
      </w:pPr>
      <w:r w:rsidRPr="007E262D">
        <w:rPr>
          <w:rFonts w:ascii="Palatino Linotype" w:hAnsi="Palatino Linotype" w:cs="Tahoma"/>
          <w:bCs/>
        </w:rPr>
        <w:lastRenderedPageBreak/>
        <w:t>N</w:t>
      </w:r>
      <w:r w:rsidR="00891ACF" w:rsidRPr="007E262D">
        <w:rPr>
          <w:rFonts w:ascii="Palatino Linotype" w:hAnsi="Palatino Linotype" w:cs="Tahoma"/>
          <w:bCs/>
        </w:rPr>
        <w:t>úmero,</w:t>
      </w:r>
      <w:r w:rsidR="00891ACF">
        <w:rPr>
          <w:rFonts w:ascii="Palatino Linotype" w:hAnsi="Palatino Linotype" w:cs="Tahoma"/>
          <w:bCs/>
        </w:rPr>
        <w:t xml:space="preserve"> n</w:t>
      </w:r>
      <w:r>
        <w:rPr>
          <w:rFonts w:ascii="Palatino Linotype" w:hAnsi="Palatino Linotype" w:cs="Tahoma"/>
          <w:bCs/>
        </w:rPr>
        <w:t xml:space="preserve">ombre y comprobante de </w:t>
      </w:r>
      <w:r w:rsidR="00891ACF">
        <w:rPr>
          <w:rFonts w:ascii="Palatino Linotype" w:hAnsi="Palatino Linotype" w:cs="Tahoma"/>
          <w:bCs/>
        </w:rPr>
        <w:t>último</w:t>
      </w:r>
      <w:r>
        <w:rPr>
          <w:rFonts w:ascii="Palatino Linotype" w:hAnsi="Palatino Linotype" w:cs="Tahoma"/>
          <w:bCs/>
        </w:rPr>
        <w:t xml:space="preserve"> grado de estudios de los regidores</w:t>
      </w:r>
      <w:r w:rsidR="004979B1" w:rsidRPr="00CD276B">
        <w:rPr>
          <w:rFonts w:ascii="Palatino Linotype" w:hAnsi="Palatino Linotype" w:cs="Tahoma"/>
          <w:bCs/>
        </w:rPr>
        <w:t>.</w:t>
      </w:r>
    </w:p>
    <w:p w14:paraId="28FD1438" w14:textId="77777777" w:rsidR="004979B1" w:rsidRDefault="004979B1" w:rsidP="004979B1">
      <w:pPr>
        <w:spacing w:before="240" w:line="360" w:lineRule="auto"/>
        <w:jc w:val="both"/>
        <w:rPr>
          <w:rFonts w:ascii="Palatino Linotype" w:hAnsi="Palatino Linotype" w:cs="Arial"/>
        </w:rPr>
      </w:pPr>
    </w:p>
    <w:p w14:paraId="0FFD791F" w14:textId="77777777" w:rsidR="004979B1" w:rsidRPr="001106D5" w:rsidRDefault="004979B1" w:rsidP="004979B1">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Pr>
          <w:rFonts w:ascii="Palatino Linotype" w:hAnsi="Palatino Linotype" w:cs="Arial"/>
          <w:b/>
        </w:rPr>
        <w:t>00054/JILOTEPE/IP/2025</w:t>
      </w:r>
      <w:r w:rsidRPr="001106D5">
        <w:rPr>
          <w:rFonts w:ascii="Palatino Linotype" w:hAnsi="Palatino Linotype" w:cs="Arial"/>
          <w:b/>
        </w:rPr>
        <w:t xml:space="preserve">; </w:t>
      </w:r>
      <w:r>
        <w:rPr>
          <w:rFonts w:ascii="Palatino Linotype" w:hAnsi="Palatino Linotype" w:cs="Arial"/>
        </w:rPr>
        <w:t>a través de los archivos electrónicos</w:t>
      </w:r>
      <w:r w:rsidRPr="001106D5">
        <w:rPr>
          <w:rFonts w:ascii="Palatino Linotype" w:hAnsi="Palatino Linotype" w:cs="Arial"/>
          <w:b/>
        </w:rPr>
        <w:t>:</w:t>
      </w:r>
    </w:p>
    <w:p w14:paraId="0A1C4666" w14:textId="77777777" w:rsidR="004979B1" w:rsidRPr="00E30A5B" w:rsidRDefault="007936F4" w:rsidP="007936F4">
      <w:pPr>
        <w:pStyle w:val="Sinespaciado"/>
        <w:numPr>
          <w:ilvl w:val="0"/>
          <w:numId w:val="1"/>
        </w:numPr>
        <w:spacing w:before="240" w:line="360" w:lineRule="auto"/>
        <w:jc w:val="both"/>
        <w:rPr>
          <w:rFonts w:ascii="Palatino Linotype" w:hAnsi="Palatino Linotype" w:cs="Arial"/>
          <w:b/>
          <w:i/>
          <w:sz w:val="24"/>
        </w:rPr>
      </w:pPr>
      <w:r w:rsidRPr="007936F4">
        <w:rPr>
          <w:rFonts w:ascii="Palatino Linotype" w:hAnsi="Palatino Linotype" w:cs="Arial"/>
          <w:b/>
          <w:i/>
          <w:sz w:val="24"/>
        </w:rPr>
        <w:t>respuesta 054_0001.pdf</w:t>
      </w:r>
      <w:r w:rsidR="004979B1">
        <w:rPr>
          <w:rFonts w:ascii="Palatino Linotype" w:hAnsi="Palatino Linotype" w:cs="Arial"/>
          <w:b/>
          <w:i/>
          <w:sz w:val="24"/>
        </w:rPr>
        <w:t xml:space="preserve">: </w:t>
      </w:r>
      <w:r w:rsidR="004979B1">
        <w:rPr>
          <w:rFonts w:ascii="Palatino Linotype" w:hAnsi="Palatino Linotype" w:cs="Arial"/>
          <w:sz w:val="24"/>
        </w:rPr>
        <w:t xml:space="preserve">constante de </w:t>
      </w:r>
      <w:r w:rsidR="00E86757">
        <w:rPr>
          <w:rFonts w:ascii="Palatino Linotype" w:hAnsi="Palatino Linotype" w:cs="Arial"/>
          <w:sz w:val="24"/>
        </w:rPr>
        <w:t xml:space="preserve">una </w:t>
      </w:r>
      <w:r w:rsidR="004979B1">
        <w:rPr>
          <w:rFonts w:ascii="Palatino Linotype" w:hAnsi="Palatino Linotype" w:cs="Arial"/>
          <w:sz w:val="24"/>
        </w:rPr>
        <w:t>foja, en forma</w:t>
      </w:r>
      <w:r>
        <w:rPr>
          <w:rFonts w:ascii="Palatino Linotype" w:hAnsi="Palatino Linotype" w:cs="Arial"/>
          <w:sz w:val="24"/>
        </w:rPr>
        <w:t xml:space="preserve">to </w:t>
      </w:r>
      <w:proofErr w:type="spellStart"/>
      <w:r>
        <w:rPr>
          <w:rFonts w:ascii="Palatino Linotype" w:hAnsi="Palatino Linotype" w:cs="Arial"/>
          <w:sz w:val="24"/>
        </w:rPr>
        <w:t>pdf</w:t>
      </w:r>
      <w:proofErr w:type="spellEnd"/>
      <w:r>
        <w:rPr>
          <w:rFonts w:ascii="Palatino Linotype" w:hAnsi="Palatino Linotype" w:cs="Arial"/>
          <w:sz w:val="24"/>
        </w:rPr>
        <w:t xml:space="preserve">, </w:t>
      </w:r>
      <w:r w:rsidR="00E30A5B">
        <w:rPr>
          <w:rFonts w:ascii="Palatino Linotype" w:hAnsi="Palatino Linotype" w:cs="Arial"/>
          <w:sz w:val="24"/>
        </w:rPr>
        <w:t>contiene el oficio número AJ/DA/115/2025, de fecha cuatro de abril de dos mil veinticinco, firmado por la Directora de Administración, en el que refiere lo siguiente:</w:t>
      </w:r>
    </w:p>
    <w:p w14:paraId="79C56A01" w14:textId="77777777" w:rsidR="00E30A5B" w:rsidRDefault="00E30A5B" w:rsidP="00E30A5B">
      <w:pPr>
        <w:pStyle w:val="Citas"/>
      </w:pPr>
      <w:r>
        <w:t>“…</w:t>
      </w:r>
    </w:p>
    <w:p w14:paraId="258095FC" w14:textId="77777777" w:rsidR="00E30A5B" w:rsidRDefault="00E30A5B" w:rsidP="00E30A5B">
      <w:pPr>
        <w:pStyle w:val="Citas"/>
      </w:pPr>
      <w:r>
        <w:t>Derivado de lo anterior me permito informarle a Usted lo siguiente:</w:t>
      </w:r>
    </w:p>
    <w:p w14:paraId="5106B47F" w14:textId="77777777" w:rsidR="00E30A5B" w:rsidRDefault="00E30A5B" w:rsidP="00E30A5B">
      <w:pPr>
        <w:pStyle w:val="Citas"/>
      </w:pPr>
      <w:r>
        <w:rPr>
          <w:noProof/>
          <w:lang w:eastAsia="es-MX"/>
        </w:rPr>
        <w:drawing>
          <wp:inline distT="0" distB="0" distL="0" distR="0" wp14:anchorId="40812ED6" wp14:editId="36EEAE9F">
            <wp:extent cx="4867275" cy="1789797"/>
            <wp:effectExtent l="0" t="0" r="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60DC16.tmp"/>
                    <pic:cNvPicPr/>
                  </pic:nvPicPr>
                  <pic:blipFill>
                    <a:blip r:embed="rId7">
                      <a:extLst>
                        <a:ext uri="{28A0092B-C50C-407E-A947-70E740481C1C}">
                          <a14:useLocalDpi xmlns:a14="http://schemas.microsoft.com/office/drawing/2010/main" val="0"/>
                        </a:ext>
                      </a:extLst>
                    </a:blip>
                    <a:stretch>
                      <a:fillRect/>
                    </a:stretch>
                  </pic:blipFill>
                  <pic:spPr>
                    <a:xfrm>
                      <a:off x="0" y="0"/>
                      <a:ext cx="4888594" cy="1797637"/>
                    </a:xfrm>
                    <a:prstGeom prst="rect">
                      <a:avLst/>
                    </a:prstGeom>
                  </pic:spPr>
                </pic:pic>
              </a:graphicData>
            </a:graphic>
          </wp:inline>
        </w:drawing>
      </w:r>
    </w:p>
    <w:p w14:paraId="09473EB6" w14:textId="77777777" w:rsidR="00E30A5B" w:rsidRPr="00CB07F7" w:rsidRDefault="00E30A5B" w:rsidP="00E30A5B">
      <w:pPr>
        <w:pStyle w:val="Citas"/>
      </w:pPr>
      <w:r>
        <w:t>…” (Sic)</w:t>
      </w:r>
    </w:p>
    <w:p w14:paraId="0D3D860A" w14:textId="77777777" w:rsidR="00D20A15" w:rsidRDefault="00D20A15" w:rsidP="00D20A15">
      <w:pPr>
        <w:pBdr>
          <w:top w:val="nil"/>
          <w:left w:val="nil"/>
          <w:bottom w:val="nil"/>
          <w:right w:val="nil"/>
          <w:between w:val="nil"/>
        </w:pBdr>
        <w:spacing w:line="360" w:lineRule="auto"/>
        <w:contextualSpacing/>
        <w:jc w:val="both"/>
        <w:rPr>
          <w:rFonts w:ascii="Palatino Linotype" w:eastAsiaTheme="minorHAnsi" w:hAnsi="Palatino Linotype" w:cs="Arial"/>
          <w:i/>
          <w:sz w:val="22"/>
          <w:szCs w:val="22"/>
          <w:lang w:val="es-MX" w:eastAsia="en-US"/>
        </w:rPr>
      </w:pPr>
    </w:p>
    <w:p w14:paraId="0C4BF0C6" w14:textId="77777777" w:rsidR="004979B1" w:rsidRPr="00D20A15" w:rsidRDefault="004979B1" w:rsidP="00D20A15">
      <w:pPr>
        <w:pBdr>
          <w:top w:val="nil"/>
          <w:left w:val="nil"/>
          <w:bottom w:val="nil"/>
          <w:right w:val="nil"/>
          <w:between w:val="nil"/>
        </w:pBdr>
        <w:spacing w:line="360" w:lineRule="auto"/>
        <w:contextualSpacing/>
        <w:jc w:val="both"/>
        <w:rPr>
          <w:rFonts w:ascii="Palatino Linotype" w:hAnsi="Palatino Linotype" w:cs="Arial"/>
          <w:color w:val="000000" w:themeColor="text1"/>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xml:space="preserve">, interpuso el presente recurso de revisión, señalando sustancialmente como sus razones </w:t>
      </w:r>
      <w:r w:rsidRPr="00124BFD">
        <w:rPr>
          <w:rFonts w:ascii="Palatino Linotype" w:hAnsi="Palatino Linotype" w:cs="Arial"/>
          <w:bCs/>
        </w:rPr>
        <w:lastRenderedPageBreak/>
        <w:t>o motivos de inconformidad, lo siguiente:</w:t>
      </w:r>
      <w:r w:rsidRPr="00124BFD" w:rsidDel="00107C3B">
        <w:rPr>
          <w:rFonts w:ascii="Palatino Linotype" w:hAnsi="Palatino Linotype"/>
          <w:b/>
          <w:i/>
        </w:rPr>
        <w:t xml:space="preserve"> </w:t>
      </w:r>
      <w:r w:rsidRPr="00124BFD">
        <w:rPr>
          <w:rFonts w:ascii="Palatino Linotype" w:hAnsi="Palatino Linotype"/>
          <w:i/>
        </w:rPr>
        <w:t>“</w:t>
      </w:r>
      <w:r w:rsidR="00D20A15" w:rsidRPr="00D20A15">
        <w:rPr>
          <w:rFonts w:ascii="Palatino Linotype" w:hAnsi="Palatino Linotype"/>
          <w:i/>
        </w:rPr>
        <w:t>SE SOLICITÓ COMPROBANTE DE ÚLTIMO GRADO DE ESTUDIOS, NO SOLO SABER CUAL FUE SU ESTUDIO.</w:t>
      </w:r>
      <w:r w:rsidRPr="00E175FB">
        <w:rPr>
          <w:rFonts w:ascii="Palatino Linotype" w:hAnsi="Palatino Linotype"/>
          <w:i/>
        </w:rPr>
        <w:t>”</w:t>
      </w:r>
      <w:r w:rsidRPr="00205720">
        <w:rPr>
          <w:rFonts w:ascii="Palatino Linotype" w:hAnsi="Palatino Linotype"/>
          <w:i/>
        </w:rPr>
        <w:t xml:space="preserve"> (Sic).</w:t>
      </w:r>
    </w:p>
    <w:p w14:paraId="586085D0" w14:textId="77777777" w:rsidR="004979B1" w:rsidRPr="00D20A15" w:rsidRDefault="004979B1" w:rsidP="00D20A15">
      <w:pPr>
        <w:spacing w:after="240" w:line="360" w:lineRule="auto"/>
        <w:jc w:val="both"/>
        <w:rPr>
          <w:rFonts w:ascii="Palatino Linotype" w:hAnsi="Palatino Linotype"/>
        </w:rPr>
      </w:pPr>
    </w:p>
    <w:p w14:paraId="09FA6B03" w14:textId="77777777" w:rsidR="004E3FE4" w:rsidRPr="006F0EC3" w:rsidRDefault="00D20A15" w:rsidP="00D20A15">
      <w:pPr>
        <w:tabs>
          <w:tab w:val="left" w:pos="8789"/>
        </w:tabs>
        <w:spacing w:line="360" w:lineRule="auto"/>
        <w:ind w:right="49"/>
        <w:jc w:val="both"/>
        <w:rPr>
          <w:rFonts w:ascii="Palatino Linotype" w:eastAsia="Palatino Linotype" w:hAnsi="Palatino Linotype" w:cs="Palatino Linotype"/>
          <w:u w:val="single"/>
        </w:rPr>
      </w:pPr>
      <w:r w:rsidRPr="006765FC">
        <w:rPr>
          <w:rFonts w:ascii="Palatino Linotype" w:eastAsia="Palatino Linotype" w:hAnsi="Palatino Linotype" w:cs="Palatino Linotype"/>
        </w:rPr>
        <w:t>En primer lugar, es de señalar que de los motivos de inconformidad en cita se aprecia que el particular</w:t>
      </w:r>
      <w:r>
        <w:rPr>
          <w:rFonts w:ascii="Palatino Linotype" w:eastAsia="Palatino Linotype" w:hAnsi="Palatino Linotype" w:cs="Palatino Linotype"/>
        </w:rPr>
        <w:t xml:space="preserve"> únicamente se inconforma sobre los comprobantes de ultimo grado de estudios</w:t>
      </w:r>
      <w:r w:rsidRPr="006765FC">
        <w:rPr>
          <w:rFonts w:ascii="Palatino Linotype" w:eastAsia="Palatino Linotype" w:hAnsi="Palatino Linotype" w:cs="Palatino Linotype"/>
        </w:rPr>
        <w:t xml:space="preserve">, </w:t>
      </w:r>
      <w:r w:rsidRPr="006F0EC3">
        <w:rPr>
          <w:rFonts w:ascii="Palatino Linotype" w:eastAsia="Palatino Linotype" w:hAnsi="Palatino Linotype" w:cs="Palatino Linotype"/>
          <w:u w:val="single"/>
        </w:rPr>
        <w:t xml:space="preserve">sin que se aprecie inconformidad alguna respecto </w:t>
      </w:r>
      <w:r w:rsidR="004E3FE4" w:rsidRPr="006F0EC3">
        <w:rPr>
          <w:rFonts w:ascii="Palatino Linotype" w:eastAsia="Palatino Linotype" w:hAnsi="Palatino Linotype" w:cs="Palatino Linotype"/>
          <w:u w:val="single"/>
        </w:rPr>
        <w:t>al número y nombre de regidores</w:t>
      </w:r>
      <w:r w:rsidRPr="006F0EC3">
        <w:rPr>
          <w:rFonts w:ascii="Palatino Linotype" w:eastAsia="Palatino Linotype" w:hAnsi="Palatino Linotype" w:cs="Palatino Linotype"/>
          <w:u w:val="single"/>
        </w:rPr>
        <w:t>.</w:t>
      </w:r>
    </w:p>
    <w:p w14:paraId="66E7FB86" w14:textId="77777777" w:rsidR="00D20A15" w:rsidRPr="006765FC" w:rsidRDefault="00D20A15" w:rsidP="00D20A15">
      <w:pPr>
        <w:tabs>
          <w:tab w:val="left" w:pos="8789"/>
        </w:tabs>
        <w:spacing w:line="360" w:lineRule="auto"/>
        <w:ind w:right="49"/>
        <w:jc w:val="both"/>
        <w:rPr>
          <w:rFonts w:ascii="Palatino Linotype" w:hAnsi="Palatino Linotype"/>
          <w:i/>
        </w:rPr>
      </w:pPr>
      <w:r>
        <w:rPr>
          <w:rFonts w:ascii="Palatino Linotype" w:eastAsia="Palatino Linotype" w:hAnsi="Palatino Linotype" w:cs="Palatino Linotype"/>
        </w:rPr>
        <w:t xml:space="preserve"> </w:t>
      </w:r>
    </w:p>
    <w:p w14:paraId="6CA92EAD" w14:textId="77777777" w:rsidR="00D20A15" w:rsidRPr="006765FC" w:rsidRDefault="00D20A15" w:rsidP="00D20A15">
      <w:pPr>
        <w:tabs>
          <w:tab w:val="left" w:pos="8789"/>
        </w:tabs>
        <w:spacing w:line="360" w:lineRule="auto"/>
        <w:ind w:right="49"/>
        <w:jc w:val="both"/>
        <w:rPr>
          <w:rFonts w:ascii="Palatino Linotype" w:hAnsi="Palatino Linotype"/>
          <w:i/>
        </w:rPr>
      </w:pPr>
      <w:r w:rsidRPr="006765FC">
        <w:rPr>
          <w:rFonts w:ascii="Palatino Linotype" w:eastAsia="Palatino Linotype" w:hAnsi="Palatino Linotype" w:cs="Palatino Linotype"/>
        </w:rPr>
        <w:t>Sirve de sustento, la tesis jurisprudencial número VI.3o.C. J/60, publicada en el Semanario Judicial de la Federación y su Gaceta bajo el número de registro 176,608 que a la letra dice:</w:t>
      </w:r>
    </w:p>
    <w:p w14:paraId="31708B60" w14:textId="77777777" w:rsidR="00D20A15" w:rsidRPr="006765FC" w:rsidRDefault="00D20A15" w:rsidP="00D20A15">
      <w:pPr>
        <w:tabs>
          <w:tab w:val="left" w:pos="851"/>
        </w:tabs>
        <w:ind w:left="851" w:right="616"/>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“ACTOS CONSENTIDOS. SON LOS QUE NO SE IMPUGNAN MEDIANTE EL RECURSO IDÓNEO. </w:t>
      </w:r>
      <w:r w:rsidRPr="006765FC">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59FA456" w14:textId="77777777" w:rsidR="00D20A15" w:rsidRDefault="00D20A15" w:rsidP="00D20A15">
      <w:pPr>
        <w:spacing w:before="280" w:after="280" w:line="360" w:lineRule="auto"/>
        <w:jc w:val="both"/>
        <w:rPr>
          <w:rFonts w:ascii="Palatino Linotype" w:eastAsia="Palatino Linotype" w:hAnsi="Palatino Linotype" w:cs="Palatino Linotype"/>
        </w:rPr>
      </w:pPr>
    </w:p>
    <w:p w14:paraId="18705581" w14:textId="77777777" w:rsidR="00D20A15" w:rsidRPr="006765FC" w:rsidRDefault="00D20A15" w:rsidP="00D20A15">
      <w:pPr>
        <w:spacing w:before="280" w:after="280" w:line="360" w:lineRule="auto"/>
        <w:jc w:val="both"/>
        <w:rPr>
          <w:rFonts w:ascii="Palatino Linotype" w:eastAsia="Palatino Linotype" w:hAnsi="Palatino Linotype" w:cs="Palatino Linotype"/>
        </w:rPr>
      </w:pPr>
      <w:r w:rsidRPr="006765FC">
        <w:rPr>
          <w:rFonts w:ascii="Palatino Linotype" w:eastAsia="Palatino Linotype" w:hAnsi="Palatino Linotype" w:cs="Palatino Linotype"/>
        </w:rPr>
        <w:t xml:space="preserve">De la interpretación del criterio antes citado, se advierte que cuando el particular impugnó la respuesta del </w:t>
      </w:r>
      <w:r w:rsidRPr="006765FC">
        <w:rPr>
          <w:rFonts w:ascii="Palatino Linotype" w:eastAsia="Palatino Linotype" w:hAnsi="Palatino Linotype" w:cs="Palatino Linotype"/>
          <w:b/>
        </w:rPr>
        <w:t>SUJETO OBLIGADO</w:t>
      </w:r>
      <w:r w:rsidRPr="006765FC">
        <w:rPr>
          <w:rFonts w:ascii="Palatino Linotype" w:eastAsia="Palatino Linotype" w:hAnsi="Palatino Linotype" w:cs="Palatino Linotype"/>
        </w:rPr>
        <w:t>, no expresó razón o motivo de inconformidad en contra de todos los rubros solicitados, por tanto, estos deben declararse atendidos</w:t>
      </w:r>
      <w:r>
        <w:rPr>
          <w:rFonts w:ascii="Palatino Linotype" w:eastAsia="Palatino Linotype" w:hAnsi="Palatino Linotype" w:cs="Palatino Linotype"/>
        </w:rPr>
        <w:t>.</w:t>
      </w:r>
    </w:p>
    <w:p w14:paraId="288CFCAC" w14:textId="77777777" w:rsidR="00D20A15" w:rsidRPr="006765FC" w:rsidRDefault="00D20A15" w:rsidP="00D20A15">
      <w:pPr>
        <w:spacing w:before="280" w:after="280" w:line="360" w:lineRule="auto"/>
        <w:jc w:val="both"/>
        <w:rPr>
          <w:rFonts w:ascii="Palatino Linotype" w:eastAsia="Palatino Linotype" w:hAnsi="Palatino Linotype" w:cs="Palatino Linotype"/>
        </w:rPr>
      </w:pPr>
      <w:r w:rsidRPr="006765FC">
        <w:rPr>
          <w:rFonts w:ascii="Palatino Linotype" w:eastAsia="Palatino Linotype" w:hAnsi="Palatino Linotype" w:cs="Palatino Linotype"/>
        </w:rPr>
        <w:lastRenderedPageBreak/>
        <w:t>Atento a ello, es importante traer a contexto la Tesis Jurisprudencial Número 3ª./J.7/91, Publicada en el Semanario Judicial de la Federación y su Gaceta bajo el número de registro 174,177, que establece lo siguiente:</w:t>
      </w:r>
    </w:p>
    <w:p w14:paraId="43C61EE9" w14:textId="77777777" w:rsidR="00D20A15" w:rsidRPr="006765FC" w:rsidRDefault="00D20A15" w:rsidP="00D20A15">
      <w:pPr>
        <w:tabs>
          <w:tab w:val="left" w:pos="7937"/>
          <w:tab w:val="left" w:pos="8222"/>
        </w:tabs>
        <w:ind w:left="851" w:right="901"/>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“REVISIÓN EN AMPARO. LOS RESOLUTIVOS NO COMBATIDOS DEBEN DECLARARSE FIRMES. </w:t>
      </w:r>
      <w:r w:rsidRPr="006765FC">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29CB4FA" w14:textId="77777777" w:rsidR="00D20A15" w:rsidRPr="00566986" w:rsidRDefault="00D20A15" w:rsidP="00D20A15">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566986">
        <w:rPr>
          <w:rFonts w:ascii="Palatino Linotype" w:eastAsia="Palatino Linotype" w:hAnsi="Palatino Linotype" w:cs="Palatino Linotype"/>
        </w:rPr>
        <w:t xml:space="preserve">Para mayor abundamiento, también resulta aplicable el criterio 01/20 emitido por el Instituto Nacional de Transparencia, Acceso a la Información Pública y Protección de Datos Personales, que a la letra estipula lo siguiente: </w:t>
      </w:r>
    </w:p>
    <w:p w14:paraId="70D7969C" w14:textId="77777777" w:rsidR="00D20A15" w:rsidRDefault="00D20A15" w:rsidP="00D20A15">
      <w:pPr>
        <w:pStyle w:val="INFOEM"/>
        <w:spacing w:line="240" w:lineRule="auto"/>
      </w:pPr>
      <w:r w:rsidRPr="00566986">
        <w:rPr>
          <w:b/>
        </w:rPr>
        <w:t>Actos consentidos tácitamente. Improcedencia de su análisis</w:t>
      </w:r>
      <w:r w:rsidRPr="00566986">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9B9DCEE" w14:textId="77777777" w:rsidR="00D20A15" w:rsidRPr="00566986" w:rsidRDefault="00D20A15" w:rsidP="004E3FE4">
      <w:pPr>
        <w:widowControl w:val="0"/>
        <w:tabs>
          <w:tab w:val="left" w:pos="1701"/>
          <w:tab w:val="left" w:pos="1843"/>
        </w:tabs>
        <w:spacing w:before="360" w:line="360" w:lineRule="auto"/>
        <w:jc w:val="both"/>
        <w:rPr>
          <w:rFonts w:ascii="Palatino Linotype" w:eastAsia="Palatino Linotype" w:hAnsi="Palatino Linotype" w:cs="Palatino Linotype"/>
        </w:rPr>
      </w:pPr>
      <w:r w:rsidRPr="006765FC">
        <w:rPr>
          <w:rFonts w:ascii="Palatino Linotype" w:eastAsia="Palatino Linotype" w:hAnsi="Palatino Linotype" w:cs="Palatino Linotype"/>
        </w:rPr>
        <w:t xml:space="preserve">Por lo que, al no haberse inconformado </w:t>
      </w:r>
      <w:r>
        <w:rPr>
          <w:rFonts w:ascii="Palatino Linotype" w:eastAsia="Palatino Linotype" w:hAnsi="Palatino Linotype" w:cs="Palatino Linotype"/>
        </w:rPr>
        <w:t xml:space="preserve">sobre todos los rubros solicitados, </w:t>
      </w:r>
      <w:r w:rsidRPr="006765FC">
        <w:rPr>
          <w:rFonts w:ascii="Palatino Linotype" w:eastAsia="Palatino Linotype" w:hAnsi="Palatino Linotype" w:cs="Palatino Linotype"/>
        </w:rPr>
        <w:t>se consideran actos consentidos y, por tanto, se tiene</w:t>
      </w:r>
      <w:r>
        <w:rPr>
          <w:rFonts w:ascii="Palatino Linotype" w:eastAsia="Palatino Linotype" w:hAnsi="Palatino Linotype" w:cs="Palatino Linotype"/>
        </w:rPr>
        <w:t>n</w:t>
      </w:r>
      <w:r w:rsidRPr="006765FC">
        <w:rPr>
          <w:rFonts w:ascii="Palatino Linotype" w:eastAsia="Palatino Linotype" w:hAnsi="Palatino Linotype" w:cs="Palatino Linotype"/>
        </w:rPr>
        <w:t xml:space="preserve"> por colmado</w:t>
      </w:r>
      <w:r>
        <w:rPr>
          <w:rFonts w:ascii="Palatino Linotype" w:eastAsia="Palatino Linotype" w:hAnsi="Palatino Linotype" w:cs="Palatino Linotype"/>
        </w:rPr>
        <w:t>s</w:t>
      </w:r>
      <w:r w:rsidRPr="006765FC">
        <w:rPr>
          <w:rFonts w:ascii="Palatino Linotype" w:eastAsia="Palatino Linotype" w:hAnsi="Palatino Linotype" w:cs="Palatino Linotype"/>
        </w:rPr>
        <w:t xml:space="preserve"> dicho</w:t>
      </w:r>
      <w:r>
        <w:rPr>
          <w:rFonts w:ascii="Palatino Linotype" w:eastAsia="Palatino Linotype" w:hAnsi="Palatino Linotype" w:cs="Palatino Linotype"/>
        </w:rPr>
        <w:t>s</w:t>
      </w:r>
      <w:r w:rsidRPr="006765FC">
        <w:rPr>
          <w:rFonts w:ascii="Palatino Linotype" w:eastAsia="Palatino Linotype" w:hAnsi="Palatino Linotype" w:cs="Palatino Linotype"/>
        </w:rPr>
        <w:t xml:space="preserve"> rubro</w:t>
      </w:r>
      <w:r>
        <w:rPr>
          <w:rFonts w:ascii="Palatino Linotype" w:eastAsia="Palatino Linotype" w:hAnsi="Palatino Linotype" w:cs="Palatino Linotype"/>
        </w:rPr>
        <w:t>s</w:t>
      </w:r>
      <w:r w:rsidRPr="006765FC">
        <w:rPr>
          <w:rFonts w:ascii="Palatino Linotype" w:eastAsia="Palatino Linotype" w:hAnsi="Palatino Linotype" w:cs="Palatino Linotype"/>
        </w:rPr>
        <w:t xml:space="preserve"> de la solicitud.</w:t>
      </w:r>
      <w:r>
        <w:rPr>
          <w:rFonts w:ascii="Palatino Linotype" w:eastAsia="Palatino Linotype" w:hAnsi="Palatino Linotype" w:cs="Palatino Linotype"/>
        </w:rPr>
        <w:t xml:space="preserve"> </w:t>
      </w:r>
    </w:p>
    <w:p w14:paraId="0A5D4C7D" w14:textId="77777777" w:rsidR="00D20A15" w:rsidRDefault="00D20A15" w:rsidP="004979B1">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384C0977" w14:textId="77777777" w:rsidR="004979B1" w:rsidRPr="007E262D" w:rsidRDefault="004979B1" w:rsidP="004979B1">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177253">
        <w:rPr>
          <w:rFonts w:ascii="Palatino Linotype" w:eastAsia="Calibri" w:hAnsi="Palatino Linotype" w:cs="Calibri"/>
          <w:lang w:val="es-ES_tradnl" w:eastAsia="es-MX"/>
        </w:rPr>
        <w:t xml:space="preserve">Se debe resaltar que, toda vez que el Sujeto Obligado fue omiso de enviar el Informe Justificado ante este Órgano Garante para manifestar lo que a derecho le asistiera y conviniera en el término de los siete días hábiles otorgados, dejó de justificar las </w:t>
      </w:r>
      <w:r w:rsidRPr="00177253">
        <w:rPr>
          <w:rFonts w:ascii="Palatino Linotype" w:eastAsia="Calibri" w:hAnsi="Palatino Linotype" w:cs="Calibri"/>
          <w:lang w:val="es-ES_tradnl" w:eastAsia="es-MX"/>
        </w:rPr>
        <w:lastRenderedPageBreak/>
        <w:t>razones o motivos que lo llevaron a emitir la respuesta que ahora se impugna; no obstante, la falta de informe justificado no es óbice para que este Órgano Garante conozca y resuelva el recurso de revisión.</w:t>
      </w:r>
      <w:r w:rsidR="006F0EC3">
        <w:rPr>
          <w:rFonts w:ascii="Palatino Linotype" w:eastAsia="Calibri" w:hAnsi="Palatino Linotype" w:cs="Calibri"/>
          <w:lang w:val="es-ES_tradnl" w:eastAsia="es-MX"/>
        </w:rPr>
        <w:t xml:space="preserve"> </w:t>
      </w:r>
      <w:r w:rsidR="006F0EC3" w:rsidRPr="007E262D">
        <w:rPr>
          <w:rFonts w:ascii="Palatino Linotype" w:eastAsia="Calibri" w:hAnsi="Palatino Linotype" w:cs="Calibri"/>
          <w:lang w:val="es-ES_tradnl" w:eastAsia="es-MX"/>
        </w:rPr>
        <w:t>Por su parte el Recurrente, manifestó lo siguiente:</w:t>
      </w:r>
    </w:p>
    <w:p w14:paraId="5813DA98" w14:textId="77777777" w:rsidR="006F0EC3" w:rsidRPr="00177253" w:rsidRDefault="006F0EC3" w:rsidP="006F0EC3">
      <w:pPr>
        <w:pBdr>
          <w:top w:val="nil"/>
          <w:left w:val="nil"/>
          <w:bottom w:val="nil"/>
          <w:right w:val="nil"/>
          <w:between w:val="nil"/>
        </w:pBdr>
        <w:spacing w:line="360" w:lineRule="auto"/>
        <w:contextualSpacing/>
        <w:jc w:val="center"/>
        <w:rPr>
          <w:rFonts w:ascii="Palatino Linotype" w:eastAsia="Calibri" w:hAnsi="Palatino Linotype" w:cs="Calibri"/>
          <w:lang w:val="es-ES_tradnl" w:eastAsia="es-MX"/>
        </w:rPr>
      </w:pPr>
      <w:r w:rsidRPr="006F0EC3">
        <w:rPr>
          <w:rFonts w:ascii="Palatino Linotype" w:eastAsia="Calibri" w:hAnsi="Palatino Linotype" w:cs="Calibri"/>
          <w:noProof/>
          <w:highlight w:val="yellow"/>
          <w:lang w:val="es-MX" w:eastAsia="es-MX"/>
        </w:rPr>
        <w:drawing>
          <wp:inline distT="0" distB="0" distL="0" distR="0" wp14:anchorId="7DADCC4B" wp14:editId="0F8364D7">
            <wp:extent cx="3659662" cy="4686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0C8348.tmp"/>
                    <pic:cNvPicPr/>
                  </pic:nvPicPr>
                  <pic:blipFill>
                    <a:blip r:embed="rId8">
                      <a:extLst>
                        <a:ext uri="{28A0092B-C50C-407E-A947-70E740481C1C}">
                          <a14:useLocalDpi xmlns:a14="http://schemas.microsoft.com/office/drawing/2010/main" val="0"/>
                        </a:ext>
                      </a:extLst>
                    </a:blip>
                    <a:stretch>
                      <a:fillRect/>
                    </a:stretch>
                  </pic:blipFill>
                  <pic:spPr>
                    <a:xfrm>
                      <a:off x="0" y="0"/>
                      <a:ext cx="3697455" cy="4734695"/>
                    </a:xfrm>
                    <a:prstGeom prst="rect">
                      <a:avLst/>
                    </a:prstGeom>
                  </pic:spPr>
                </pic:pic>
              </a:graphicData>
            </a:graphic>
          </wp:inline>
        </w:drawing>
      </w:r>
    </w:p>
    <w:p w14:paraId="0CB5D42F" w14:textId="77777777" w:rsidR="005A7616" w:rsidRDefault="004979B1" w:rsidP="005A7616">
      <w:pPr>
        <w:spacing w:line="360" w:lineRule="auto"/>
        <w:jc w:val="both"/>
        <w:rPr>
          <w:rFonts w:ascii="Palatino Linotype" w:hAnsi="Palatino Linotype" w:cs="Arial"/>
        </w:rPr>
      </w:pPr>
      <w:r>
        <w:rPr>
          <w:rFonts w:ascii="Palatino Linotype" w:hAnsi="Palatino Linotype" w:cs="Arial"/>
        </w:rPr>
        <w:t xml:space="preserve"> </w:t>
      </w:r>
    </w:p>
    <w:p w14:paraId="3699D62F" w14:textId="77777777" w:rsidR="004979B1" w:rsidRDefault="004979B1" w:rsidP="005A7616">
      <w:pPr>
        <w:spacing w:line="360" w:lineRule="auto"/>
        <w:jc w:val="both"/>
        <w:rPr>
          <w:rFonts w:ascii="Palatino Linotype" w:hAnsi="Palatino Linotype" w:cs="Arial"/>
        </w:rPr>
      </w:pPr>
      <w:r>
        <w:rPr>
          <w:rFonts w:ascii="Palatino Linotype" w:hAnsi="Palatino Linotype" w:cs="Arial"/>
        </w:rPr>
        <w:t xml:space="preserve">Ahora bien, conforme a la Ley Orgánica Municipal </w:t>
      </w:r>
      <w:r w:rsidR="004E3FE4">
        <w:rPr>
          <w:rFonts w:ascii="Palatino Linotype" w:hAnsi="Palatino Linotype" w:cs="Arial"/>
        </w:rPr>
        <w:t xml:space="preserve">del Estado de México establece la forma en que los Ayuntamientos se integran, así </w:t>
      </w:r>
      <w:r w:rsidR="005A7616">
        <w:rPr>
          <w:rFonts w:ascii="Palatino Linotype" w:hAnsi="Palatino Linotype" w:cs="Arial"/>
        </w:rPr>
        <w:t>como sus atribuciones:</w:t>
      </w:r>
    </w:p>
    <w:p w14:paraId="46BA8B03" w14:textId="77777777" w:rsidR="004979B1" w:rsidRPr="005A7616" w:rsidRDefault="004E3FE4" w:rsidP="005A7616">
      <w:pPr>
        <w:pStyle w:val="Citas"/>
        <w:jc w:val="center"/>
        <w:rPr>
          <w:b/>
          <w:lang w:val="es-ES"/>
        </w:rPr>
      </w:pPr>
      <w:r w:rsidRPr="005A7616">
        <w:rPr>
          <w:b/>
          <w:lang w:val="es-ES"/>
        </w:rPr>
        <w:t>Integración e Instalación de los Ayuntamientos</w:t>
      </w:r>
    </w:p>
    <w:p w14:paraId="7D73C5EE" w14:textId="77777777" w:rsidR="004E3FE4" w:rsidRDefault="004E3FE4" w:rsidP="004E3FE4">
      <w:pPr>
        <w:pStyle w:val="Citas"/>
        <w:rPr>
          <w:lang w:val="es-ES"/>
        </w:rPr>
      </w:pPr>
      <w:r w:rsidRPr="005A7616">
        <w:rPr>
          <w:b/>
          <w:lang w:val="es-ES"/>
        </w:rPr>
        <w:lastRenderedPageBreak/>
        <w:t>Artículo 16.-</w:t>
      </w:r>
      <w:r w:rsidRPr="004E3FE4">
        <w:rPr>
          <w:lang w:val="es-ES"/>
        </w:rPr>
        <w:t xml:space="preserve"> Los Ayuntamientos se renovarán cada tres años, iniciarán su periodo el 1 de enero del año inmediato siguiente al de las elecciones municipales ordinarias y concluirán el 31 de diciembre del año de las elecciones para su renovación; y se integrarán por:</w:t>
      </w:r>
    </w:p>
    <w:p w14:paraId="5D7D457A" w14:textId="77777777" w:rsidR="004E3FE4" w:rsidRDefault="004E3FE4" w:rsidP="004E3FE4">
      <w:pPr>
        <w:pStyle w:val="Citas"/>
        <w:rPr>
          <w:lang w:val="es-ES"/>
        </w:rPr>
      </w:pPr>
      <w:r>
        <w:rPr>
          <w:lang w:val="es-ES"/>
        </w:rPr>
        <w:t>…</w:t>
      </w:r>
    </w:p>
    <w:p w14:paraId="29DF49A4" w14:textId="77777777" w:rsidR="004979B1" w:rsidRDefault="004E3FE4" w:rsidP="004E3FE4">
      <w:pPr>
        <w:pStyle w:val="Citas"/>
      </w:pPr>
      <w:r w:rsidRPr="005A7616">
        <w:rPr>
          <w:b/>
        </w:rPr>
        <w:t>III. Un presidente, un síndico y siete regidores</w:t>
      </w:r>
      <w:r w:rsidRPr="004E3FE4">
        <w:t>, electos por planilla según el principio de mayoría relativa; un síndico y cinco regidores designados según el principio de representación proporcional, cuando se trate de municipios que tengan una población de más de 500 mil habitantes.</w:t>
      </w:r>
    </w:p>
    <w:p w14:paraId="7618D6C4" w14:textId="77777777" w:rsidR="005A7616" w:rsidRPr="005A7616" w:rsidRDefault="005A7616" w:rsidP="005A7616">
      <w:pPr>
        <w:pStyle w:val="Citas"/>
        <w:jc w:val="center"/>
        <w:rPr>
          <w:b/>
          <w:lang w:val="es-ES"/>
        </w:rPr>
      </w:pPr>
      <w:r w:rsidRPr="005A7616">
        <w:rPr>
          <w:b/>
          <w:lang w:val="es-ES"/>
        </w:rPr>
        <w:t>De los Regidores</w:t>
      </w:r>
    </w:p>
    <w:p w14:paraId="31F41444" w14:textId="77777777" w:rsidR="005A7616" w:rsidRDefault="005A7616" w:rsidP="004E3FE4">
      <w:pPr>
        <w:pStyle w:val="Citas"/>
        <w:rPr>
          <w:lang w:val="es-ES"/>
        </w:rPr>
      </w:pPr>
      <w:r w:rsidRPr="005A7616">
        <w:rPr>
          <w:lang w:val="es-ES"/>
        </w:rPr>
        <w:t xml:space="preserve">Artículo 55.- Son atribuciones de los regidores, las siguientes: </w:t>
      </w:r>
    </w:p>
    <w:p w14:paraId="7BBA404D" w14:textId="77777777" w:rsidR="005A7616" w:rsidRDefault="005A7616" w:rsidP="005A7616">
      <w:pPr>
        <w:pStyle w:val="Citas"/>
        <w:numPr>
          <w:ilvl w:val="0"/>
          <w:numId w:val="35"/>
        </w:numPr>
        <w:rPr>
          <w:lang w:val="es-ES"/>
        </w:rPr>
      </w:pPr>
      <w:r w:rsidRPr="005A7616">
        <w:rPr>
          <w:lang w:val="es-ES"/>
        </w:rPr>
        <w:t xml:space="preserve">Asistir puntualmente a las sesiones que celebre el ayuntamiento; </w:t>
      </w:r>
    </w:p>
    <w:p w14:paraId="3341D4BE" w14:textId="77777777" w:rsidR="005A7616" w:rsidRPr="005A7616" w:rsidRDefault="005A7616" w:rsidP="005A7616">
      <w:pPr>
        <w:pStyle w:val="Citas"/>
        <w:numPr>
          <w:ilvl w:val="0"/>
          <w:numId w:val="35"/>
        </w:numPr>
      </w:pPr>
      <w:r w:rsidRPr="005A7616">
        <w:rPr>
          <w:lang w:val="es-ES"/>
        </w:rPr>
        <w:t xml:space="preserve">Suplir al presidente municipal en sus faltas temporales, en los términos establecidos por este ordenamiento; </w:t>
      </w:r>
    </w:p>
    <w:p w14:paraId="7F8B3FC8" w14:textId="77777777" w:rsidR="005A7616" w:rsidRPr="005A7616" w:rsidRDefault="005A7616" w:rsidP="005A7616">
      <w:pPr>
        <w:pStyle w:val="Citas"/>
        <w:numPr>
          <w:ilvl w:val="0"/>
          <w:numId w:val="35"/>
        </w:numPr>
      </w:pPr>
      <w:r w:rsidRPr="005A7616">
        <w:rPr>
          <w:lang w:val="es-ES"/>
        </w:rPr>
        <w:t xml:space="preserve">Vigilar y atender el sector de la administración municipal que les sea encomendado por el ayuntamiento; </w:t>
      </w:r>
    </w:p>
    <w:p w14:paraId="1C1AD5CB" w14:textId="77777777" w:rsidR="004E3FE4" w:rsidRPr="005A7616" w:rsidRDefault="005A7616" w:rsidP="005A7616">
      <w:pPr>
        <w:pStyle w:val="Citas"/>
        <w:numPr>
          <w:ilvl w:val="0"/>
          <w:numId w:val="35"/>
        </w:numPr>
      </w:pPr>
      <w:r w:rsidRPr="005A7616">
        <w:rPr>
          <w:lang w:val="es-ES"/>
        </w:rPr>
        <w:t>Participar responsablemente en las comisiones conferidas por el ayuntamiento y aquéllas que le designe en forma concreta el presidente municipal;</w:t>
      </w:r>
    </w:p>
    <w:p w14:paraId="4C888338" w14:textId="77777777" w:rsidR="005A7616" w:rsidRPr="005A7616" w:rsidRDefault="005A7616" w:rsidP="005A7616">
      <w:pPr>
        <w:pStyle w:val="Citas"/>
        <w:numPr>
          <w:ilvl w:val="0"/>
          <w:numId w:val="35"/>
        </w:numPr>
      </w:pPr>
      <w:r w:rsidRPr="005A7616">
        <w:rPr>
          <w:lang w:val="es-ES"/>
        </w:rPr>
        <w:t xml:space="preserve">Proponer al ayuntamiento, alternativas de solución para la debida atención de los diferentes sectores de la administración municipal; </w:t>
      </w:r>
    </w:p>
    <w:p w14:paraId="2C1ED735" w14:textId="77777777" w:rsidR="005A7616" w:rsidRPr="005A7616" w:rsidRDefault="005A7616" w:rsidP="005A7616">
      <w:pPr>
        <w:pStyle w:val="Citas"/>
        <w:numPr>
          <w:ilvl w:val="0"/>
          <w:numId w:val="35"/>
        </w:numPr>
      </w:pPr>
      <w:r w:rsidRPr="005A7616">
        <w:rPr>
          <w:lang w:val="es-ES"/>
        </w:rPr>
        <w:lastRenderedPageBreak/>
        <w:t xml:space="preserve">Promover la participación ciudadana en apoyo a los programas que formule y apruebe el ayuntamiento; </w:t>
      </w:r>
    </w:p>
    <w:p w14:paraId="3632DA41" w14:textId="77777777" w:rsidR="005A7616" w:rsidRPr="005A7616" w:rsidRDefault="005A7616" w:rsidP="005A7616">
      <w:pPr>
        <w:pStyle w:val="Citas"/>
        <w:numPr>
          <w:ilvl w:val="0"/>
          <w:numId w:val="35"/>
        </w:numPr>
      </w:pPr>
      <w:r w:rsidRPr="005A7616">
        <w:rPr>
          <w:lang w:val="es-ES"/>
        </w:rPr>
        <w:t xml:space="preserve">Firmar las Actas de Cabildo, y </w:t>
      </w:r>
    </w:p>
    <w:p w14:paraId="57EBCCD3" w14:textId="77777777" w:rsidR="005A7616" w:rsidRPr="004E3FE4" w:rsidRDefault="005A7616" w:rsidP="005A7616">
      <w:pPr>
        <w:pStyle w:val="Citas"/>
        <w:numPr>
          <w:ilvl w:val="0"/>
          <w:numId w:val="35"/>
        </w:numPr>
      </w:pPr>
      <w:r w:rsidRPr="005A7616">
        <w:rPr>
          <w:lang w:val="es-ES"/>
        </w:rPr>
        <w:t>Las demás que les otorgue esta Ley y otras disposiciones aplicables.</w:t>
      </w:r>
    </w:p>
    <w:p w14:paraId="0C1D92FF" w14:textId="77777777" w:rsidR="004979B1" w:rsidRPr="00FA3F6D" w:rsidRDefault="004979B1" w:rsidP="005A7616">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Del estudio realizado, es necesario acotar si el Sujeto Obligado colmó el derecho de acceso a la información pública:</w:t>
      </w: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29"/>
        <w:gridCol w:w="3686"/>
        <w:gridCol w:w="1939"/>
      </w:tblGrid>
      <w:tr w:rsidR="004979B1" w14:paraId="05686830" w14:textId="77777777" w:rsidTr="004979B1">
        <w:trPr>
          <w:trHeight w:val="396"/>
        </w:trPr>
        <w:tc>
          <w:tcPr>
            <w:tcW w:w="3529" w:type="dxa"/>
            <w:shd w:val="clear" w:color="auto" w:fill="E7E6E6" w:themeFill="background2"/>
          </w:tcPr>
          <w:p w14:paraId="659CFA08" w14:textId="77777777" w:rsidR="004979B1" w:rsidRPr="00E80E99" w:rsidRDefault="004979B1" w:rsidP="004979B1">
            <w:pPr>
              <w:spacing w:line="360" w:lineRule="auto"/>
              <w:jc w:val="center"/>
              <w:rPr>
                <w:rFonts w:ascii="Palatino Linotype" w:hAnsi="Palatino Linotype"/>
                <w:b/>
                <w:i/>
                <w:color w:val="000000"/>
              </w:rPr>
            </w:pPr>
            <w:r w:rsidRPr="00E80E99">
              <w:rPr>
                <w:rFonts w:ascii="Palatino Linotype" w:hAnsi="Palatino Linotype"/>
                <w:b/>
                <w:i/>
                <w:color w:val="000000"/>
              </w:rPr>
              <w:t>Requerimientos</w:t>
            </w:r>
          </w:p>
        </w:tc>
        <w:tc>
          <w:tcPr>
            <w:tcW w:w="3686" w:type="dxa"/>
            <w:shd w:val="clear" w:color="auto" w:fill="E7E6E6" w:themeFill="background2"/>
          </w:tcPr>
          <w:p w14:paraId="5230E3FD" w14:textId="77777777" w:rsidR="004979B1" w:rsidRPr="00E80E99" w:rsidRDefault="004979B1" w:rsidP="004979B1">
            <w:pPr>
              <w:spacing w:line="360" w:lineRule="auto"/>
              <w:jc w:val="center"/>
              <w:rPr>
                <w:rFonts w:ascii="Palatino Linotype" w:hAnsi="Palatino Linotype"/>
                <w:b/>
                <w:i/>
                <w:color w:val="000000"/>
              </w:rPr>
            </w:pPr>
            <w:r w:rsidRPr="00E80E99">
              <w:rPr>
                <w:rFonts w:ascii="Palatino Linotype" w:hAnsi="Palatino Linotype"/>
                <w:b/>
                <w:i/>
                <w:color w:val="000000"/>
              </w:rPr>
              <w:t>Respuesta</w:t>
            </w:r>
          </w:p>
        </w:tc>
        <w:tc>
          <w:tcPr>
            <w:tcW w:w="1939" w:type="dxa"/>
            <w:shd w:val="clear" w:color="auto" w:fill="E7E6E6" w:themeFill="background2"/>
          </w:tcPr>
          <w:p w14:paraId="38A74E02" w14:textId="77777777" w:rsidR="004979B1" w:rsidRPr="00E80E99" w:rsidRDefault="004979B1" w:rsidP="004979B1">
            <w:pPr>
              <w:spacing w:line="360" w:lineRule="auto"/>
              <w:jc w:val="center"/>
              <w:rPr>
                <w:rFonts w:ascii="Palatino Linotype" w:hAnsi="Palatino Linotype"/>
                <w:b/>
                <w:i/>
                <w:color w:val="000000"/>
              </w:rPr>
            </w:pPr>
            <w:r>
              <w:rPr>
                <w:rFonts w:ascii="Palatino Linotype" w:hAnsi="Palatino Linotype"/>
                <w:b/>
                <w:i/>
                <w:color w:val="000000"/>
              </w:rPr>
              <w:t>Colma</w:t>
            </w:r>
          </w:p>
        </w:tc>
      </w:tr>
      <w:tr w:rsidR="004979B1" w14:paraId="1585D88C" w14:textId="77777777" w:rsidTr="004979B1">
        <w:trPr>
          <w:trHeight w:val="396"/>
        </w:trPr>
        <w:tc>
          <w:tcPr>
            <w:tcW w:w="3529" w:type="dxa"/>
            <w:shd w:val="clear" w:color="auto" w:fill="auto"/>
          </w:tcPr>
          <w:p w14:paraId="1171BB87" w14:textId="77777777" w:rsidR="004979B1" w:rsidRPr="00AE0C5C" w:rsidRDefault="00891ACF" w:rsidP="004979B1">
            <w:pPr>
              <w:tabs>
                <w:tab w:val="left" w:pos="1828"/>
              </w:tabs>
              <w:jc w:val="both"/>
              <w:rPr>
                <w:rFonts w:ascii="Palatino Linotype" w:hAnsi="Palatino Linotype"/>
                <w:color w:val="000000"/>
              </w:rPr>
            </w:pPr>
            <w:r>
              <w:rPr>
                <w:rFonts w:ascii="Palatino Linotype" w:hAnsi="Palatino Linotype"/>
                <w:color w:val="000000"/>
              </w:rPr>
              <w:t xml:space="preserve">Número, </w:t>
            </w:r>
            <w:r w:rsidR="00AE0C5C" w:rsidRPr="00AE0C5C">
              <w:rPr>
                <w:rFonts w:ascii="Palatino Linotype" w:hAnsi="Palatino Linotype"/>
                <w:color w:val="000000"/>
              </w:rPr>
              <w:t>nombre</w:t>
            </w:r>
            <w:r>
              <w:rPr>
                <w:rFonts w:ascii="Palatino Linotype" w:hAnsi="Palatino Linotype"/>
                <w:color w:val="000000"/>
              </w:rPr>
              <w:t xml:space="preserve"> </w:t>
            </w:r>
            <w:r w:rsidRPr="00891ACF">
              <w:rPr>
                <w:rFonts w:ascii="Palatino Linotype" w:hAnsi="Palatino Linotype"/>
                <w:color w:val="000000"/>
                <w:highlight w:val="yellow"/>
              </w:rPr>
              <w:t xml:space="preserve">y comprobante de </w:t>
            </w:r>
            <w:r>
              <w:rPr>
                <w:rFonts w:ascii="Palatino Linotype" w:hAnsi="Palatino Linotype"/>
                <w:color w:val="000000"/>
                <w:highlight w:val="yellow"/>
              </w:rPr>
              <w:t>ú</w:t>
            </w:r>
            <w:r w:rsidRPr="00891ACF">
              <w:rPr>
                <w:rFonts w:ascii="Palatino Linotype" w:hAnsi="Palatino Linotype"/>
                <w:color w:val="000000"/>
                <w:highlight w:val="yellow"/>
              </w:rPr>
              <w:t>ltimo grado de estudios</w:t>
            </w:r>
            <w:r w:rsidR="00AE0C5C" w:rsidRPr="00AE0C5C">
              <w:rPr>
                <w:rFonts w:ascii="Palatino Linotype" w:hAnsi="Palatino Linotype"/>
                <w:color w:val="000000"/>
              </w:rPr>
              <w:t xml:space="preserve"> de los regidores </w:t>
            </w:r>
          </w:p>
        </w:tc>
        <w:tc>
          <w:tcPr>
            <w:tcW w:w="3686" w:type="dxa"/>
            <w:shd w:val="clear" w:color="auto" w:fill="auto"/>
          </w:tcPr>
          <w:p w14:paraId="5333E576" w14:textId="77777777" w:rsidR="004979B1" w:rsidRPr="00683B90" w:rsidRDefault="00AE0C5C" w:rsidP="00AE0C5C">
            <w:pPr>
              <w:jc w:val="both"/>
              <w:rPr>
                <w:rFonts w:ascii="Palatino Linotype" w:hAnsi="Palatino Linotype"/>
                <w:color w:val="000000"/>
                <w:sz w:val="22"/>
              </w:rPr>
            </w:pPr>
            <w:r>
              <w:rPr>
                <w:rFonts w:ascii="Palatino Linotype" w:hAnsi="Palatino Linotype"/>
                <w:color w:val="000000"/>
                <w:sz w:val="22"/>
              </w:rPr>
              <w:t>Lista con el nombre de 7 regidores y su nivel de estudios.</w:t>
            </w:r>
          </w:p>
        </w:tc>
        <w:tc>
          <w:tcPr>
            <w:tcW w:w="1939" w:type="dxa"/>
            <w:shd w:val="clear" w:color="auto" w:fill="auto"/>
          </w:tcPr>
          <w:p w14:paraId="08F6BB49" w14:textId="77777777" w:rsidR="004979B1" w:rsidRDefault="00AE0C5C" w:rsidP="004979B1">
            <w:pPr>
              <w:jc w:val="center"/>
              <w:rPr>
                <w:rFonts w:ascii="Palatino Linotype" w:hAnsi="Palatino Linotype"/>
                <w:b/>
                <w:i/>
                <w:color w:val="000000"/>
              </w:rPr>
            </w:pPr>
            <w:r w:rsidRPr="00AE0C5C">
              <w:rPr>
                <w:rFonts w:ascii="Palatino Linotype" w:hAnsi="Palatino Linotype"/>
                <w:b/>
                <w:i/>
                <w:color w:val="000000"/>
              </w:rPr>
              <w:t xml:space="preserve">Parcialmente </w:t>
            </w:r>
          </w:p>
          <w:p w14:paraId="7C7B83B5" w14:textId="77777777" w:rsidR="00656DEB" w:rsidRDefault="00656DEB" w:rsidP="004979B1">
            <w:pPr>
              <w:jc w:val="center"/>
              <w:rPr>
                <w:rFonts w:ascii="Palatino Linotype" w:hAnsi="Palatino Linotype"/>
                <w:i/>
                <w:color w:val="000000"/>
              </w:rPr>
            </w:pPr>
            <w:r w:rsidRPr="00656DEB">
              <w:rPr>
                <w:rFonts w:ascii="Palatino Linotype" w:hAnsi="Palatino Linotype"/>
                <w:i/>
                <w:color w:val="000000"/>
              </w:rPr>
              <w:t>Actos consentidos</w:t>
            </w:r>
            <w:r>
              <w:rPr>
                <w:rFonts w:ascii="Palatino Linotype" w:hAnsi="Palatino Linotype"/>
                <w:b/>
                <w:i/>
                <w:color w:val="000000"/>
              </w:rPr>
              <w:t xml:space="preserve"> </w:t>
            </w:r>
            <w:r>
              <w:rPr>
                <w:rFonts w:ascii="Palatino Linotype" w:hAnsi="Palatino Linotype"/>
                <w:i/>
                <w:color w:val="000000"/>
              </w:rPr>
              <w:t>para el número y nombre.</w:t>
            </w:r>
          </w:p>
          <w:p w14:paraId="2978ACB1" w14:textId="77777777" w:rsidR="00AE0C5C" w:rsidRPr="00163FF6" w:rsidRDefault="00656DEB" w:rsidP="00656DEB">
            <w:pPr>
              <w:jc w:val="center"/>
              <w:rPr>
                <w:rFonts w:ascii="Palatino Linotype" w:hAnsi="Palatino Linotype"/>
                <w:i/>
                <w:color w:val="000000"/>
              </w:rPr>
            </w:pPr>
            <w:r>
              <w:rPr>
                <w:rFonts w:ascii="Palatino Linotype" w:hAnsi="Palatino Linotype"/>
                <w:i/>
                <w:color w:val="000000"/>
              </w:rPr>
              <w:t>Sin embargo, n</w:t>
            </w:r>
            <w:r w:rsidR="00AE0C5C">
              <w:rPr>
                <w:rFonts w:ascii="Palatino Linotype" w:hAnsi="Palatino Linotype"/>
                <w:i/>
                <w:color w:val="000000"/>
              </w:rPr>
              <w:t>o entregaron el comprobante de estudios.</w:t>
            </w:r>
          </w:p>
        </w:tc>
      </w:tr>
    </w:tbl>
    <w:p w14:paraId="4AD128F5" w14:textId="77777777" w:rsidR="004979B1" w:rsidRDefault="004979B1" w:rsidP="004979B1">
      <w:pPr>
        <w:spacing w:line="360" w:lineRule="auto"/>
        <w:jc w:val="both"/>
        <w:rPr>
          <w:rFonts w:ascii="Palatino Linotype" w:hAnsi="Palatino Linotype" w:cs="Arial"/>
          <w:lang w:val="es-ES_tradnl" w:eastAsia="es-MX"/>
        </w:rPr>
      </w:pPr>
    </w:p>
    <w:p w14:paraId="551D1E63" w14:textId="77777777" w:rsidR="00BC2C41" w:rsidRPr="009E63DA" w:rsidRDefault="00BC2C41" w:rsidP="00BC2C41">
      <w:pPr>
        <w:spacing w:line="360" w:lineRule="auto"/>
        <w:jc w:val="both"/>
        <w:rPr>
          <w:rFonts w:ascii="Palatino Linotype" w:hAnsi="Palatino Linotype" w:cs="Arial"/>
        </w:rPr>
      </w:pPr>
      <w:r w:rsidRPr="009E63DA">
        <w:rPr>
          <w:rFonts w:ascii="Palatino Linotype" w:hAnsi="Palatino Linotype" w:cs="Arial"/>
        </w:rPr>
        <w:t xml:space="preserve">Ahora bien, en atención a lo dispuesto por los artículos 3, fracción XI 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14:paraId="59239E92" w14:textId="77777777" w:rsidR="00BC2C41" w:rsidRPr="009E63DA" w:rsidRDefault="00BC2C41" w:rsidP="00BC2C41">
      <w:pPr>
        <w:ind w:left="567" w:right="567"/>
        <w:jc w:val="both"/>
        <w:rPr>
          <w:rFonts w:ascii="Palatino Linotype" w:hAnsi="Palatino Linotype"/>
        </w:rPr>
      </w:pPr>
    </w:p>
    <w:p w14:paraId="46872260" w14:textId="77777777" w:rsidR="00BC2C41" w:rsidRPr="009E63DA" w:rsidRDefault="00BC2C41" w:rsidP="00BC2C41">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493EA6D3" w14:textId="77777777" w:rsidR="00BC2C41" w:rsidRPr="009E63DA" w:rsidRDefault="00BC2C41" w:rsidP="00BC2C41">
      <w:pPr>
        <w:ind w:left="851" w:right="851"/>
        <w:jc w:val="both"/>
        <w:rPr>
          <w:rFonts w:ascii="Palatino Linotype" w:hAnsi="Palatino Linotype"/>
          <w:i/>
        </w:rPr>
      </w:pPr>
      <w:r w:rsidRPr="009E63DA">
        <w:rPr>
          <w:rFonts w:ascii="Palatino Linotype" w:hAnsi="Palatino Linotype"/>
          <w:i/>
        </w:rPr>
        <w:t>…</w:t>
      </w:r>
    </w:p>
    <w:p w14:paraId="0392C05A" w14:textId="77777777" w:rsidR="00BC2C41" w:rsidRPr="009E63DA" w:rsidRDefault="00BC2C41" w:rsidP="00BC2C41">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w:t>
      </w:r>
      <w:r w:rsidRPr="009E63DA">
        <w:rPr>
          <w:rFonts w:ascii="Palatino Linotype" w:hAnsi="Palatino Linotype"/>
          <w:i/>
        </w:rPr>
        <w:lastRenderedPageBreak/>
        <w:t>Los documentos podrán estar en cualquier medio, sea escrito, impreso, sonoro, visual, electrónico, informático u holográfico;</w:t>
      </w:r>
    </w:p>
    <w:p w14:paraId="2FE9EC0D" w14:textId="77777777" w:rsidR="00BC2C41" w:rsidRPr="009E63DA" w:rsidRDefault="00BC2C41" w:rsidP="00BC2C41">
      <w:pPr>
        <w:ind w:left="851" w:right="851"/>
        <w:jc w:val="both"/>
        <w:rPr>
          <w:rFonts w:ascii="Palatino Linotype" w:hAnsi="Palatino Linotype"/>
          <w:i/>
        </w:rPr>
      </w:pPr>
    </w:p>
    <w:p w14:paraId="3C1180C5" w14:textId="77777777" w:rsidR="00BC2C41" w:rsidRPr="009E63DA" w:rsidRDefault="00BC2C41" w:rsidP="00BC2C41">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685DB70" w14:textId="77777777" w:rsidR="00BC2C41" w:rsidRPr="009E63DA" w:rsidRDefault="00BC2C41" w:rsidP="00BC2C41">
      <w:pPr>
        <w:ind w:left="851" w:right="851"/>
        <w:jc w:val="both"/>
        <w:rPr>
          <w:rFonts w:ascii="Palatino Linotype" w:hAnsi="Palatino Linotype"/>
          <w:bCs/>
          <w:i/>
        </w:rPr>
      </w:pPr>
    </w:p>
    <w:p w14:paraId="5840114E" w14:textId="77777777" w:rsidR="00BC2C41" w:rsidRPr="009E63DA" w:rsidRDefault="00BC2C41" w:rsidP="00BC2C41">
      <w:pPr>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CE4D154" w14:textId="77777777" w:rsidR="00BC2C41" w:rsidRPr="009E63DA" w:rsidRDefault="00BC2C41" w:rsidP="00BC2C41">
      <w:pPr>
        <w:ind w:left="851" w:right="851"/>
        <w:jc w:val="both"/>
        <w:rPr>
          <w:rFonts w:ascii="Palatino Linotype" w:hAnsi="Palatino Linotype"/>
          <w:bCs/>
          <w:i/>
        </w:rPr>
      </w:pPr>
    </w:p>
    <w:p w14:paraId="613F3DE2" w14:textId="77777777" w:rsidR="00BC2C41" w:rsidRPr="009E63DA" w:rsidRDefault="00BC2C41" w:rsidP="00BC2C41">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5235F40C" w14:textId="77777777" w:rsidR="00BC2C41" w:rsidRPr="009E63DA" w:rsidRDefault="00BC2C41" w:rsidP="00BC2C41">
      <w:pPr>
        <w:ind w:left="851" w:right="851"/>
        <w:jc w:val="both"/>
        <w:rPr>
          <w:rFonts w:ascii="Palatino Linotype" w:hAnsi="Palatino Linotype"/>
          <w:i/>
        </w:rPr>
      </w:pPr>
    </w:p>
    <w:p w14:paraId="7AE04E3E" w14:textId="77777777" w:rsidR="00BC2C41" w:rsidRPr="009E63DA" w:rsidRDefault="00BC2C41" w:rsidP="00BC2C41">
      <w:pPr>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A269138" w14:textId="77777777" w:rsidR="00BC2C41" w:rsidRPr="009E63DA" w:rsidRDefault="00BC2C41" w:rsidP="00BC2C41">
      <w:pPr>
        <w:ind w:left="851" w:right="851"/>
        <w:jc w:val="both"/>
        <w:rPr>
          <w:rFonts w:ascii="Palatino Linotype" w:hAnsi="Palatino Linotype"/>
          <w:i/>
        </w:rPr>
      </w:pPr>
    </w:p>
    <w:p w14:paraId="049DCC04" w14:textId="77777777" w:rsidR="00BC2C41" w:rsidRPr="009E63DA" w:rsidRDefault="00BC2C41" w:rsidP="00BC2C41">
      <w:pPr>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14:paraId="34A8718C" w14:textId="77777777" w:rsidR="00BC2C41" w:rsidRPr="009E63DA" w:rsidRDefault="00BC2C41" w:rsidP="00BC2C41">
      <w:pPr>
        <w:jc w:val="both"/>
        <w:rPr>
          <w:rFonts w:ascii="Palatino Linotype" w:hAnsi="Palatino Linotype"/>
        </w:rPr>
      </w:pPr>
    </w:p>
    <w:p w14:paraId="3D18D543" w14:textId="77777777" w:rsidR="00BC2C41" w:rsidRDefault="00BC2C41" w:rsidP="00BC2C41">
      <w:pPr>
        <w:spacing w:line="360" w:lineRule="auto"/>
        <w:jc w:val="both"/>
        <w:rPr>
          <w:rFonts w:ascii="Palatino Linotype" w:eastAsia="Calibri" w:hAnsi="Palatino Linotype" w:cs="Arial"/>
          <w:color w:val="000000"/>
          <w:lang w:val="es-ES_tradnl" w:eastAsia="es-MX"/>
        </w:rPr>
      </w:pPr>
    </w:p>
    <w:p w14:paraId="7CBA372A" w14:textId="77777777" w:rsidR="00BC2C41" w:rsidRDefault="00BC2C41" w:rsidP="00BC2C41">
      <w:pPr>
        <w:spacing w:line="360" w:lineRule="auto"/>
        <w:jc w:val="both"/>
        <w:rPr>
          <w:rFonts w:ascii="Palatino Linotype" w:eastAsia="Calibri" w:hAnsi="Palatino Linotype" w:cs="Arial"/>
          <w:color w:val="000000"/>
          <w:lang w:val="es-ES_tradnl" w:eastAsia="es-MX"/>
        </w:rPr>
      </w:pPr>
      <w:r w:rsidRPr="009E63DA">
        <w:rPr>
          <w:rFonts w:ascii="Palatino Linotype" w:eastAsia="Calibri" w:hAnsi="Palatino Linotype" w:cs="Arial"/>
          <w:color w:val="000000"/>
          <w:lang w:val="es-ES_tradnl" w:eastAsia="es-MX"/>
        </w:rPr>
        <w:t xml:space="preserve">En síntesis, el derecho de acceso a la información pública se satisface en aquellos casos en que se entregue el soporte documental en que conste la información pública, toda </w:t>
      </w:r>
      <w:r w:rsidRPr="009E63DA">
        <w:rPr>
          <w:rFonts w:ascii="Palatino Linotype" w:eastAsia="Calibri" w:hAnsi="Palatino Linotype" w:cs="Arial"/>
          <w:color w:val="000000"/>
          <w:lang w:val="es-ES_tradnl" w:eastAsia="es-MX"/>
        </w:rPr>
        <w:lastRenderedPageBreak/>
        <w:t>vez que, los Sujetos Obligados</w:t>
      </w:r>
      <w:r w:rsidRPr="009E63DA">
        <w:rPr>
          <w:rFonts w:ascii="Palatino Linotype" w:eastAsia="Calibri" w:hAnsi="Palatino Linotype" w:cs="Arial"/>
          <w:b/>
          <w:color w:val="000000"/>
          <w:lang w:val="es-ES_tradnl" w:eastAsia="es-MX"/>
        </w:rPr>
        <w:t xml:space="preserve"> </w:t>
      </w:r>
      <w:r w:rsidRPr="009E63DA">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9E63DA">
        <w:rPr>
          <w:rFonts w:ascii="Palatino Linotype" w:eastAsia="Calibri" w:hAnsi="Palatino Linotype" w:cs="Arial"/>
          <w:i/>
          <w:color w:val="000000"/>
          <w:lang w:val="es-ES_tradnl" w:eastAsia="es-MX"/>
        </w:rPr>
        <w:t>ad hoc</w:t>
      </w:r>
      <w:r w:rsidRPr="009E63DA">
        <w:rPr>
          <w:rFonts w:ascii="Palatino Linotype" w:eastAsia="Calibri" w:hAnsi="Palatino Linotype" w:cs="Arial"/>
          <w:color w:val="000000"/>
          <w:lang w:val="es-ES_tradnl" w:eastAsia="es-MX"/>
        </w:rPr>
        <w:t xml:space="preserve">, para satisfacer el derecho de acceso a la información </w:t>
      </w:r>
      <w:r w:rsidRPr="00DE65DA">
        <w:rPr>
          <w:rFonts w:ascii="Palatino Linotype" w:eastAsia="Calibri" w:hAnsi="Palatino Linotype" w:cs="Arial"/>
          <w:color w:val="000000"/>
          <w:lang w:val="es-ES_tradnl" w:eastAsia="es-MX"/>
        </w:rPr>
        <w:t>pública.</w:t>
      </w:r>
    </w:p>
    <w:p w14:paraId="0EE33F92" w14:textId="77777777" w:rsidR="004979B1" w:rsidRPr="009E63DA" w:rsidRDefault="004979B1" w:rsidP="004979B1">
      <w:pPr>
        <w:spacing w:line="360" w:lineRule="auto"/>
        <w:jc w:val="both"/>
        <w:rPr>
          <w:rFonts w:ascii="Palatino Linotype" w:hAnsi="Palatino Linotype" w:cs="Arial"/>
          <w:noProof/>
          <w:color w:val="000000"/>
          <w:lang w:eastAsia="es-MX"/>
        </w:rPr>
      </w:pPr>
    </w:p>
    <w:p w14:paraId="3F0A7A83" w14:textId="77777777" w:rsidR="004979B1" w:rsidRPr="007C7D03" w:rsidRDefault="004979B1" w:rsidP="004979B1">
      <w:pPr>
        <w:spacing w:line="360" w:lineRule="auto"/>
        <w:jc w:val="both"/>
        <w:rPr>
          <w:rFonts w:ascii="Palatino Linotype" w:hAnsi="Palatino Linotype" w:cs="Palatino Linotype"/>
          <w:b/>
          <w:i/>
          <w:color w:val="000000"/>
          <w:sz w:val="28"/>
        </w:rPr>
      </w:pPr>
      <w:r w:rsidRPr="007C7D03">
        <w:rPr>
          <w:rFonts w:ascii="Palatino Linotype" w:hAnsi="Palatino Linotype" w:cs="Palatino Linotype"/>
          <w:b/>
          <w:i/>
          <w:color w:val="000000"/>
          <w:sz w:val="28"/>
        </w:rPr>
        <w:t xml:space="preserve">De la Versión Pública </w:t>
      </w:r>
    </w:p>
    <w:p w14:paraId="100ACF75" w14:textId="77777777" w:rsidR="004979B1" w:rsidRPr="00F54FF7" w:rsidRDefault="004979B1" w:rsidP="004979B1">
      <w:pPr>
        <w:tabs>
          <w:tab w:val="left" w:pos="7938"/>
        </w:tabs>
        <w:spacing w:before="240" w:after="240" w:line="360" w:lineRule="auto"/>
        <w:jc w:val="both"/>
        <w:rPr>
          <w:rFonts w:ascii="Palatino Linotype" w:eastAsia="Arial Unicode MS" w:hAnsi="Palatino Linotype" w:cs="Arial"/>
          <w:lang w:val="es-ES_tradnl" w:eastAsia="es-MX"/>
        </w:rPr>
      </w:pPr>
      <w:r w:rsidRPr="00F54FF7">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9C56325" w14:textId="77777777" w:rsidR="004979B1" w:rsidRPr="00F54FF7" w:rsidRDefault="004979B1" w:rsidP="004979B1">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3. Para los efectos de la presente Ley se entenderá por:</w:t>
      </w:r>
    </w:p>
    <w:p w14:paraId="74793949" w14:textId="77777777" w:rsidR="004979B1" w:rsidRPr="00F54FF7" w:rsidRDefault="004979B1" w:rsidP="004979B1">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6997A439" w14:textId="77777777" w:rsidR="004979B1" w:rsidRPr="00F54FF7" w:rsidRDefault="004979B1" w:rsidP="004979B1">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IX. Datos personales:</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7983FE8A" w14:textId="77777777" w:rsidR="004979B1" w:rsidRPr="00F54FF7" w:rsidRDefault="004979B1" w:rsidP="004979B1">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57C8DA2F" w14:textId="77777777" w:rsidR="004979B1" w:rsidRPr="00F54FF7" w:rsidRDefault="004979B1" w:rsidP="004979B1">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lastRenderedPageBreak/>
        <w:t>XLV. Versión pública:</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4F672633" w14:textId="77777777" w:rsidR="004979B1" w:rsidRPr="00F54FF7" w:rsidRDefault="004979B1" w:rsidP="004979B1">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 xml:space="preserve">Artículo 122. </w:t>
      </w:r>
      <w:r w:rsidRPr="00F54FF7">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F54FF7">
        <w:rPr>
          <w:rFonts w:ascii="Palatino Linotype" w:eastAsia="Calibri" w:hAnsi="Palatino Linotype" w:cs="Arial"/>
          <w:b/>
          <w:i/>
          <w:u w:val="single"/>
          <w:lang w:val="es-ES_tradnl" w:eastAsia="es-MX"/>
        </w:rPr>
        <w:t>actualiza</w:t>
      </w:r>
      <w:proofErr w:type="spellEnd"/>
      <w:r w:rsidRPr="00F54FF7">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14:paraId="4331464C" w14:textId="77777777" w:rsidR="004979B1" w:rsidRPr="00F54FF7" w:rsidRDefault="004979B1" w:rsidP="004979B1">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5462AE4B" w14:textId="77777777" w:rsidR="004979B1" w:rsidRPr="00F54FF7" w:rsidRDefault="004979B1" w:rsidP="004979B1">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132. La clasificación de la información se llevará a cabo en el momento en que:</w:t>
      </w:r>
    </w:p>
    <w:p w14:paraId="68C56788" w14:textId="77777777" w:rsidR="004979B1" w:rsidRPr="00F54FF7" w:rsidRDefault="004979B1" w:rsidP="004979B1">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7821C902" w14:textId="77777777" w:rsidR="004979B1" w:rsidRPr="00F54FF7" w:rsidRDefault="004979B1" w:rsidP="004979B1">
      <w:pPr>
        <w:spacing w:before="240" w:line="360" w:lineRule="auto"/>
        <w:ind w:left="851" w:right="851"/>
        <w:jc w:val="both"/>
        <w:rPr>
          <w:rFonts w:ascii="Palatino Linotype" w:eastAsia="Calibri" w:hAnsi="Palatino Linotype" w:cs="Arial"/>
          <w:b/>
          <w:i/>
          <w:u w:val="single"/>
          <w:lang w:val="es-ES_tradnl" w:eastAsia="es-MX"/>
        </w:rPr>
      </w:pPr>
      <w:r w:rsidRPr="00F54FF7">
        <w:rPr>
          <w:rFonts w:ascii="Palatino Linotype" w:eastAsia="Calibri" w:hAnsi="Palatino Linotype" w:cs="Arial"/>
          <w:b/>
          <w:i/>
          <w:u w:val="single"/>
          <w:lang w:val="es-ES_tradnl" w:eastAsia="es-MX"/>
        </w:rPr>
        <w:t>II. Se determine mediante resolución de autoridad competente; o</w:t>
      </w:r>
    </w:p>
    <w:p w14:paraId="4329548D" w14:textId="77777777" w:rsidR="004979B1" w:rsidRPr="00F54FF7" w:rsidRDefault="004979B1" w:rsidP="004979B1">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239D84C2" w14:textId="77777777" w:rsidR="004979B1" w:rsidRPr="00F54FF7" w:rsidRDefault="004979B1" w:rsidP="004979B1">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b/>
          <w:i/>
          <w:u w:val="single"/>
          <w:lang w:val="es-ES_tradnl" w:eastAsia="es-MX"/>
        </w:rPr>
        <w:t xml:space="preserve">de manera genérica y fundando y motivando su clasificación.” </w:t>
      </w:r>
      <w:r w:rsidRPr="00F54FF7">
        <w:rPr>
          <w:rFonts w:ascii="Palatino Linotype" w:eastAsia="Calibri" w:hAnsi="Palatino Linotype" w:cs="Arial"/>
          <w:b/>
          <w:i/>
          <w:lang w:val="es-ES_tradnl" w:eastAsia="es-MX"/>
        </w:rPr>
        <w:t>[Sic]</w:t>
      </w:r>
    </w:p>
    <w:p w14:paraId="6CFAD0A7" w14:textId="77777777" w:rsidR="00BC2C41" w:rsidRDefault="00BC2C41" w:rsidP="00BC2C41">
      <w:pPr>
        <w:spacing w:line="360" w:lineRule="auto"/>
        <w:jc w:val="both"/>
        <w:rPr>
          <w:rFonts w:ascii="Palatino Linotype" w:hAnsi="Palatino Linotype" w:cs="Arial"/>
        </w:rPr>
      </w:pPr>
    </w:p>
    <w:p w14:paraId="6D239020" w14:textId="77777777" w:rsidR="00BC2C41" w:rsidRPr="00B71863" w:rsidRDefault="00BC2C41" w:rsidP="00BC2C41">
      <w:pPr>
        <w:spacing w:line="360" w:lineRule="auto"/>
        <w:jc w:val="both"/>
        <w:rPr>
          <w:rFonts w:ascii="Palatino Linotype" w:hAnsi="Palatino Linotype" w:cs="Arial"/>
        </w:rPr>
      </w:pPr>
      <w:r w:rsidRPr="00B71863">
        <w:rPr>
          <w:rFonts w:ascii="Palatino Linotype" w:hAnsi="Palatino Linotype" w:cs="Arial"/>
        </w:rPr>
        <w:t>En este sentido, los documentos en cita son susceptibles de reflejar algunos de los siguientes atributos:</w:t>
      </w:r>
    </w:p>
    <w:p w14:paraId="085D0667" w14:textId="77777777" w:rsidR="00BC2C41" w:rsidRDefault="00BC2C41" w:rsidP="00BC2C41">
      <w:pPr>
        <w:pStyle w:val="Encabezado"/>
        <w:numPr>
          <w:ilvl w:val="0"/>
          <w:numId w:val="19"/>
        </w:numPr>
        <w:tabs>
          <w:tab w:val="clear" w:pos="4252"/>
          <w:tab w:val="clear" w:pos="8504"/>
          <w:tab w:val="left" w:pos="7770"/>
        </w:tabs>
        <w:spacing w:line="360" w:lineRule="auto"/>
        <w:jc w:val="both"/>
        <w:rPr>
          <w:rFonts w:ascii="Palatino Linotype" w:hAnsi="Palatino Linotype"/>
          <w:bCs/>
        </w:rPr>
      </w:pPr>
      <w:r w:rsidRPr="00B71863">
        <w:rPr>
          <w:rFonts w:ascii="Palatino Linotype" w:hAnsi="Palatino Linotype"/>
          <w:b/>
          <w:bCs/>
        </w:rPr>
        <w:lastRenderedPageBreak/>
        <w:t xml:space="preserve">Nombre del titular: </w:t>
      </w:r>
      <w:r w:rsidRPr="00B71863">
        <w:rPr>
          <w:rFonts w:ascii="Palatino Linotype"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14:paraId="73CB4ABF" w14:textId="77777777" w:rsidR="00BC2C41" w:rsidRPr="00B71863" w:rsidRDefault="00BC2C41" w:rsidP="00BC2C41">
      <w:pPr>
        <w:pStyle w:val="Encabezado"/>
        <w:numPr>
          <w:ilvl w:val="0"/>
          <w:numId w:val="19"/>
        </w:numPr>
        <w:tabs>
          <w:tab w:val="clear" w:pos="4252"/>
          <w:tab w:val="clear" w:pos="8504"/>
          <w:tab w:val="left" w:pos="7770"/>
        </w:tabs>
        <w:spacing w:line="360" w:lineRule="auto"/>
        <w:jc w:val="both"/>
        <w:rPr>
          <w:rFonts w:ascii="Palatino Linotype" w:hAnsi="Palatino Linotype"/>
          <w:bCs/>
        </w:rPr>
      </w:pPr>
      <w:r w:rsidRPr="00B71863">
        <w:rPr>
          <w:rFonts w:ascii="Palatino Linotype" w:hAnsi="Palatino Linotype"/>
          <w:b/>
          <w:bCs/>
        </w:rPr>
        <w:t xml:space="preserve">Nombre y firma del Director General </w:t>
      </w:r>
      <w:r>
        <w:rPr>
          <w:rFonts w:ascii="Palatino Linotype" w:hAnsi="Palatino Linotype"/>
          <w:b/>
          <w:bCs/>
        </w:rPr>
        <w:t>y del Rector</w:t>
      </w:r>
      <w:r w:rsidRPr="00B71863">
        <w:rPr>
          <w:rFonts w:ascii="Palatino Linotype" w:hAnsi="Palatino Linotype"/>
          <w:b/>
          <w:bCs/>
        </w:rPr>
        <w:t>:</w:t>
      </w:r>
      <w:r w:rsidRPr="00B71863">
        <w:rPr>
          <w:rFonts w:ascii="Palatino Linotype" w:hAnsi="Palatino Linotype"/>
          <w:bCs/>
        </w:rPr>
        <w:t xml:space="preserve"> Se estima como un dato de carácter público, al dar fe de que la expedición </w:t>
      </w:r>
      <w:r>
        <w:rPr>
          <w:rFonts w:ascii="Palatino Linotype" w:hAnsi="Palatino Linotype"/>
          <w:bCs/>
        </w:rPr>
        <w:t>del Título</w:t>
      </w:r>
      <w:r w:rsidRPr="00B71863">
        <w:rPr>
          <w:rFonts w:ascii="Palatino Linotype" w:hAnsi="Palatino Linotype"/>
          <w:bCs/>
        </w:rPr>
        <w:t xml:space="preserve"> profesional fue en ejercicio de las facultades conferidas. </w:t>
      </w:r>
    </w:p>
    <w:p w14:paraId="58FF7D77" w14:textId="77777777" w:rsidR="00E30A5B" w:rsidRDefault="00E30A5B" w:rsidP="00291B6B">
      <w:pPr>
        <w:pStyle w:val="Encabezado"/>
        <w:numPr>
          <w:ilvl w:val="0"/>
          <w:numId w:val="19"/>
        </w:numPr>
        <w:tabs>
          <w:tab w:val="clear" w:pos="4252"/>
          <w:tab w:val="clear" w:pos="8504"/>
          <w:tab w:val="left" w:pos="7770"/>
        </w:tabs>
        <w:spacing w:line="360" w:lineRule="auto"/>
        <w:jc w:val="both"/>
        <w:rPr>
          <w:rFonts w:ascii="Palatino Linotype" w:hAnsi="Palatino Linotype"/>
          <w:bCs/>
        </w:rPr>
      </w:pPr>
      <w:r w:rsidRPr="008B773C">
        <w:rPr>
          <w:rFonts w:ascii="Palatino Linotype" w:hAnsi="Palatino Linotype"/>
          <w:b/>
          <w:bCs/>
        </w:rPr>
        <w:t>Calificación:</w:t>
      </w:r>
      <w:r w:rsidRPr="008B773C">
        <w:rPr>
          <w:rFonts w:ascii="Palatino Linotype" w:hAnsi="Palatino Linotype"/>
          <w:bCs/>
        </w:rPr>
        <w:t xml:space="preserve"> Grado de una escala establecida, expresado mediante una denominación o una puntuación que se asigna a una persona para valorar el nivel de suficiencia o insuficiencia de los conocimientos o formación mostrados en un examen, un ejercicio o una prueba</w:t>
      </w:r>
      <w:r w:rsidR="00291B6B">
        <w:rPr>
          <w:rFonts w:ascii="Palatino Linotype" w:hAnsi="Palatino Linotype"/>
          <w:bCs/>
        </w:rPr>
        <w:t xml:space="preserve">, </w:t>
      </w:r>
      <w:r w:rsidR="00291B6B" w:rsidRPr="000630E1">
        <w:rPr>
          <w:rFonts w:ascii="Palatino Linotype" w:hAnsi="Palatino Linotype"/>
          <w:u w:val="single"/>
        </w:rPr>
        <w:t>es información clasificada como confidencial.</w:t>
      </w:r>
    </w:p>
    <w:p w14:paraId="5C7D36A4" w14:textId="77777777" w:rsidR="00E30A5B" w:rsidRPr="000630E1" w:rsidRDefault="00E30A5B" w:rsidP="00E30A5B">
      <w:pPr>
        <w:pStyle w:val="Encabezado"/>
        <w:numPr>
          <w:ilvl w:val="0"/>
          <w:numId w:val="19"/>
        </w:numPr>
        <w:tabs>
          <w:tab w:val="clear" w:pos="4252"/>
          <w:tab w:val="clear" w:pos="8504"/>
          <w:tab w:val="left" w:pos="7770"/>
        </w:tabs>
        <w:spacing w:line="360" w:lineRule="auto"/>
        <w:jc w:val="both"/>
        <w:rPr>
          <w:rFonts w:ascii="Palatino Linotype" w:hAnsi="Palatino Linotype"/>
          <w:bCs/>
          <w:u w:val="single"/>
        </w:rPr>
      </w:pPr>
      <w:r w:rsidRPr="00B71863">
        <w:rPr>
          <w:rFonts w:ascii="Palatino Linotype" w:hAnsi="Palatino Linotype"/>
          <w:b/>
          <w:bCs/>
        </w:rPr>
        <w:t xml:space="preserve">Firma del titular: </w:t>
      </w:r>
      <w:r w:rsidRPr="00B71863">
        <w:rPr>
          <w:rFonts w:ascii="Palatino Linotype" w:hAnsi="Palatino Linotype"/>
          <w:bCs/>
        </w:rPr>
        <w:t xml:space="preserve">Tratándose de personas físicas en el rol de ciudadanos, es </w:t>
      </w:r>
      <w:r w:rsidRPr="00B71863">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w:t>
      </w:r>
      <w:r w:rsidRPr="000630E1">
        <w:rPr>
          <w:rFonts w:ascii="Palatino Linotype" w:hAnsi="Palatino Linotype"/>
          <w:u w:val="single"/>
        </w:rPr>
        <w:t xml:space="preserve">es información clasificada como confidencial. </w:t>
      </w:r>
    </w:p>
    <w:p w14:paraId="4AA60772" w14:textId="77777777" w:rsidR="00E30A5B" w:rsidRDefault="00E30A5B" w:rsidP="004979B1">
      <w:pPr>
        <w:spacing w:line="360" w:lineRule="auto"/>
        <w:ind w:right="49"/>
        <w:jc w:val="both"/>
        <w:rPr>
          <w:rFonts w:ascii="Palatino Linotype" w:eastAsia="Calibri" w:hAnsi="Palatino Linotype" w:cs="Tahoma"/>
          <w:bCs/>
        </w:rPr>
      </w:pPr>
    </w:p>
    <w:p w14:paraId="5E788065" w14:textId="77777777" w:rsidR="004979B1" w:rsidRPr="00900FD1" w:rsidRDefault="004979B1" w:rsidP="004979B1">
      <w:pPr>
        <w:spacing w:line="360" w:lineRule="auto"/>
        <w:ind w:right="49"/>
        <w:jc w:val="both"/>
        <w:rPr>
          <w:rFonts w:ascii="Palatino Linotype" w:eastAsia="Calibri" w:hAnsi="Palatino Linotype" w:cs="Tahoma"/>
          <w:bCs/>
        </w:rPr>
      </w:pPr>
      <w:r w:rsidRPr="00900FD1">
        <w:rPr>
          <w:rFonts w:ascii="Palatino Linotype" w:eastAsia="Calibri" w:hAnsi="Palatino Linotype" w:cs="Tahoma"/>
          <w:bCs/>
        </w:rPr>
        <w:t xml:space="preserve">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w:t>
      </w:r>
      <w:r w:rsidRPr="00900FD1">
        <w:rPr>
          <w:rFonts w:ascii="Palatino Linotype" w:eastAsia="Calibri" w:hAnsi="Palatino Linotype" w:cs="Tahoma"/>
          <w:bCs/>
        </w:rPr>
        <w:lastRenderedPageBreak/>
        <w:t>rudimentaria, hasta filmaciones y fotografías transmitidas por televisión cine, video, correo electrónico o Internet.</w:t>
      </w:r>
    </w:p>
    <w:p w14:paraId="4FE296AE" w14:textId="77777777" w:rsidR="004979B1" w:rsidRPr="00900FD1" w:rsidRDefault="004979B1" w:rsidP="004979B1">
      <w:pPr>
        <w:spacing w:line="360" w:lineRule="auto"/>
        <w:ind w:right="49"/>
        <w:jc w:val="both"/>
        <w:rPr>
          <w:rFonts w:ascii="Palatino Linotype" w:eastAsia="Calibri" w:hAnsi="Palatino Linotype" w:cs="Tahoma"/>
          <w:bCs/>
        </w:rPr>
      </w:pPr>
    </w:p>
    <w:p w14:paraId="42BB71F2" w14:textId="77777777" w:rsidR="004979B1" w:rsidRPr="00900FD1" w:rsidRDefault="004979B1" w:rsidP="004979B1">
      <w:pPr>
        <w:spacing w:line="360" w:lineRule="auto"/>
        <w:ind w:right="49"/>
        <w:jc w:val="both"/>
        <w:rPr>
          <w:rFonts w:ascii="Palatino Linotype" w:eastAsia="Calibri" w:hAnsi="Palatino Linotype" w:cs="Tahoma"/>
          <w:bCs/>
        </w:rPr>
      </w:pPr>
      <w:r w:rsidRPr="00900FD1">
        <w:rPr>
          <w:rFonts w:ascii="Palatino Linotype" w:eastAsia="Calibri" w:hAnsi="Palatino Linotype" w:cs="Tahoma"/>
          <w:bC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2C0F1780" w14:textId="77777777" w:rsidR="004979B1" w:rsidRPr="00900FD1" w:rsidRDefault="004979B1" w:rsidP="004979B1">
      <w:pPr>
        <w:spacing w:line="360" w:lineRule="auto"/>
        <w:ind w:right="49"/>
        <w:jc w:val="both"/>
        <w:rPr>
          <w:rFonts w:ascii="Palatino Linotype" w:eastAsia="Calibri" w:hAnsi="Palatino Linotype" w:cs="Tahoma"/>
          <w:bCs/>
        </w:rPr>
      </w:pPr>
    </w:p>
    <w:p w14:paraId="5A054105" w14:textId="77777777" w:rsidR="004979B1" w:rsidRPr="00900FD1" w:rsidRDefault="004979B1" w:rsidP="004979B1">
      <w:pPr>
        <w:spacing w:line="360" w:lineRule="auto"/>
        <w:ind w:right="49"/>
        <w:jc w:val="both"/>
        <w:rPr>
          <w:rFonts w:ascii="Palatino Linotype" w:eastAsia="Calibri" w:hAnsi="Palatino Linotype" w:cs="Tahoma"/>
          <w:b/>
          <w:bCs/>
        </w:rPr>
      </w:pPr>
      <w:r w:rsidRPr="00900FD1">
        <w:rPr>
          <w:rFonts w:ascii="Palatino Linotype" w:eastAsia="Calibri" w:hAnsi="Palatino Linotype" w:cs="Tahoma"/>
          <w:bCs/>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900FD1">
        <w:rPr>
          <w:rFonts w:ascii="Palatino Linotype" w:eastAsia="Calibri" w:hAnsi="Palatino Linotype" w:cs="Tahoma"/>
          <w:b/>
          <w:bCs/>
        </w:rPr>
        <w:t>(con excepción del personal operativo en materia de seguridad, respecto del cual el Pleno de este Instituto ya se ha pronunciado en el sentido de que la información que los haga identificados o identificables debe clasificarse como reservada).</w:t>
      </w:r>
    </w:p>
    <w:p w14:paraId="169C4D83" w14:textId="77777777" w:rsidR="004979B1" w:rsidRPr="00900FD1" w:rsidRDefault="004979B1" w:rsidP="004979B1">
      <w:pPr>
        <w:spacing w:line="360" w:lineRule="auto"/>
        <w:ind w:right="49"/>
        <w:jc w:val="both"/>
        <w:rPr>
          <w:rFonts w:ascii="Palatino Linotype" w:eastAsia="Calibri" w:hAnsi="Palatino Linotype" w:cs="Tahoma"/>
          <w:bCs/>
        </w:rPr>
      </w:pPr>
    </w:p>
    <w:p w14:paraId="05565543" w14:textId="77777777" w:rsidR="004979B1" w:rsidRPr="00900FD1" w:rsidRDefault="004979B1" w:rsidP="004979B1">
      <w:pPr>
        <w:spacing w:line="360" w:lineRule="auto"/>
        <w:ind w:right="49"/>
        <w:jc w:val="both"/>
        <w:rPr>
          <w:rFonts w:ascii="Palatino Linotype" w:eastAsia="Calibri" w:hAnsi="Palatino Linotype" w:cs="Tahoma"/>
          <w:bCs/>
        </w:rPr>
      </w:pPr>
      <w:r w:rsidRPr="00900FD1">
        <w:rPr>
          <w:rFonts w:ascii="Palatino Linotype" w:eastAsia="Calibri" w:hAnsi="Palatino Linotype" w:cs="Tahoma"/>
          <w:bCs/>
        </w:rPr>
        <w:t xml:space="preserve">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w:t>
      </w:r>
      <w:r w:rsidRPr="00900FD1">
        <w:rPr>
          <w:rFonts w:ascii="Palatino Linotype" w:eastAsia="Calibri" w:hAnsi="Palatino Linotype" w:cs="Tahoma"/>
          <w:bCs/>
        </w:rPr>
        <w:lastRenderedPageBreak/>
        <w:t>dato personal pueda ser considerado como público, cuando se pretende acreditar que una persona es servidor público.</w:t>
      </w:r>
    </w:p>
    <w:p w14:paraId="5C11A76E" w14:textId="77777777" w:rsidR="004979B1" w:rsidRPr="00900FD1" w:rsidRDefault="004979B1" w:rsidP="004979B1">
      <w:pPr>
        <w:spacing w:line="360" w:lineRule="auto"/>
        <w:ind w:right="49"/>
        <w:jc w:val="both"/>
        <w:rPr>
          <w:rFonts w:ascii="Palatino Linotype" w:eastAsia="Calibri" w:hAnsi="Palatino Linotype" w:cs="Tahoma"/>
          <w:bCs/>
        </w:rPr>
      </w:pPr>
    </w:p>
    <w:p w14:paraId="2C511ABA" w14:textId="77777777" w:rsidR="004979B1" w:rsidRPr="00900FD1" w:rsidRDefault="004979B1" w:rsidP="004979B1">
      <w:pPr>
        <w:spacing w:line="360" w:lineRule="auto"/>
        <w:ind w:right="49"/>
        <w:jc w:val="both"/>
        <w:rPr>
          <w:rFonts w:ascii="Palatino Linotype" w:eastAsia="Calibri" w:hAnsi="Palatino Linotype" w:cs="Tahoma"/>
          <w:bCs/>
        </w:rPr>
      </w:pPr>
      <w:r w:rsidRPr="00900FD1">
        <w:rPr>
          <w:rFonts w:ascii="Palatino Linotype" w:eastAsia="Calibri" w:hAnsi="Palatino Linotype" w:cs="Tahoma"/>
          <w:bCs/>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3E7B1D66" w14:textId="77777777" w:rsidR="004979B1" w:rsidRPr="00900FD1" w:rsidRDefault="004979B1" w:rsidP="004979B1">
      <w:pPr>
        <w:spacing w:line="360" w:lineRule="auto"/>
        <w:ind w:right="49"/>
        <w:jc w:val="both"/>
        <w:rPr>
          <w:rFonts w:ascii="Palatino Linotype" w:eastAsia="Calibri" w:hAnsi="Palatino Linotype" w:cs="Tahoma"/>
          <w:bCs/>
        </w:rPr>
      </w:pPr>
    </w:p>
    <w:p w14:paraId="1423A501" w14:textId="77777777" w:rsidR="004979B1" w:rsidRPr="00900FD1" w:rsidRDefault="004979B1" w:rsidP="004979B1">
      <w:pPr>
        <w:spacing w:line="360" w:lineRule="auto"/>
        <w:ind w:right="49"/>
        <w:jc w:val="both"/>
        <w:rPr>
          <w:rFonts w:ascii="Palatino Linotype" w:eastAsia="Calibri" w:hAnsi="Palatino Linotype" w:cs="Tahoma"/>
          <w:bCs/>
        </w:rPr>
      </w:pPr>
      <w:r w:rsidRPr="00900FD1">
        <w:rPr>
          <w:rFonts w:ascii="Palatino Linotype" w:eastAsia="Calibri" w:hAnsi="Palatino Linotype" w:cs="Tahoma"/>
          <w:bCs/>
        </w:rPr>
        <w:t xml:space="preserve">Por lo anterior, cuando las fotografías de los servidores públicos obran en documentos que dan cuenta del cumplimiento de funciones, </w:t>
      </w:r>
      <w:r w:rsidRPr="00900FD1">
        <w:rPr>
          <w:rFonts w:ascii="Palatino Linotype" w:eastAsia="Calibri" w:hAnsi="Palatino Linotype" w:cs="Tahoma"/>
          <w:b/>
          <w:bCs/>
        </w:rPr>
        <w:t>requisitos legales</w:t>
      </w:r>
      <w:r w:rsidRPr="00900FD1">
        <w:rPr>
          <w:rFonts w:ascii="Palatino Linotype" w:eastAsia="Calibri" w:hAnsi="Palatino Linotype" w:cs="Tahoma"/>
          <w:bCs/>
        </w:rPr>
        <w:t xml:space="preserve"> o los acredita como servidores públicos, </w:t>
      </w:r>
      <w:r w:rsidRPr="00900FD1">
        <w:rPr>
          <w:rFonts w:ascii="Palatino Linotype" w:eastAsia="Calibri" w:hAnsi="Palatino Linotype" w:cs="Tahoma"/>
          <w:b/>
          <w:bCs/>
        </w:rPr>
        <w:t>deben ser consideradas un dato personal, que no puede ser clasificado como confidencial,</w:t>
      </w:r>
      <w:r w:rsidRPr="00900FD1">
        <w:rPr>
          <w:rFonts w:ascii="Palatino Linotype" w:eastAsia="Calibri" w:hAnsi="Palatino Linotype" w:cs="Tahoma"/>
          <w:bCs/>
        </w:rPr>
        <w:t xml:space="preserve">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367DCDC3" w14:textId="77777777" w:rsidR="004979B1" w:rsidRPr="00900FD1" w:rsidRDefault="004979B1" w:rsidP="004979B1">
      <w:pPr>
        <w:spacing w:line="360" w:lineRule="auto"/>
        <w:ind w:right="49"/>
        <w:jc w:val="both"/>
        <w:rPr>
          <w:rFonts w:ascii="Palatino Linotype" w:eastAsia="Calibri" w:hAnsi="Palatino Linotype" w:cs="Tahoma"/>
          <w:bCs/>
        </w:rPr>
      </w:pPr>
    </w:p>
    <w:p w14:paraId="134B86BD" w14:textId="77777777" w:rsidR="004979B1" w:rsidRPr="00900FD1" w:rsidRDefault="004979B1" w:rsidP="004979B1">
      <w:pPr>
        <w:spacing w:line="360" w:lineRule="auto"/>
        <w:ind w:right="49"/>
        <w:jc w:val="both"/>
        <w:rPr>
          <w:rFonts w:ascii="Palatino Linotype" w:eastAsia="Calibri" w:hAnsi="Palatino Linotype" w:cs="Tahoma"/>
          <w:bCs/>
        </w:rPr>
      </w:pPr>
      <w:r w:rsidRPr="00900FD1">
        <w:rPr>
          <w:rFonts w:ascii="Palatino Linotype" w:eastAsia="Calibri" w:hAnsi="Palatino Linotype" w:cs="Tahoma"/>
          <w:b/>
          <w:bCs/>
        </w:rPr>
        <w:t>Conforme a lo anterior, las fotografías de servidores públicos sin importar el nivel o rango guardan la naturaleza de públicas</w:t>
      </w:r>
      <w:r w:rsidRPr="00900FD1">
        <w:rPr>
          <w:rFonts w:ascii="Palatino Linotype" w:eastAsia="Calibri" w:hAnsi="Palatino Linotype" w:cs="Tahoma"/>
          <w:bCs/>
        </w:rPr>
        <w:t xml:space="preserve"> (con excepción del personal operativo en materia de seguridad) </w:t>
      </w:r>
      <w:r w:rsidRPr="00900FD1">
        <w:rPr>
          <w:rFonts w:ascii="Palatino Linotype" w:eastAsia="Calibri" w:hAnsi="Palatino Linotype" w:cs="Tahoma"/>
          <w:b/>
          <w:bCs/>
        </w:rPr>
        <w:t>y no procede su clasificación</w:t>
      </w:r>
      <w:r w:rsidRPr="00900FD1">
        <w:rPr>
          <w:rFonts w:ascii="Palatino Linotype" w:eastAsia="Calibri" w:hAnsi="Palatino Linotype" w:cs="Tahoma"/>
          <w:bCs/>
        </w:rPr>
        <w:t xml:space="preserve">, en términos del artículo 143, fracción I, de la Ley de Transparencia y Acceso a la Información Pública del Estado de </w:t>
      </w:r>
      <w:r w:rsidRPr="00900FD1">
        <w:rPr>
          <w:rFonts w:ascii="Palatino Linotype" w:eastAsia="Calibri" w:hAnsi="Palatino Linotype" w:cs="Tahoma"/>
          <w:bCs/>
        </w:rPr>
        <w:lastRenderedPageBreak/>
        <w:t xml:space="preserve">México y Municipios, </w:t>
      </w:r>
      <w:r w:rsidRPr="00900FD1">
        <w:rPr>
          <w:rFonts w:ascii="Palatino Linotype" w:eastAsia="Calibri" w:hAnsi="Palatino Linotype" w:cs="Tahoma"/>
          <w:b/>
          <w:bCs/>
        </w:rPr>
        <w:t>por lo que en las versiones públicas que se ordenen, no podrá clasificarse esa información.</w:t>
      </w:r>
    </w:p>
    <w:p w14:paraId="537CAC6B" w14:textId="77777777" w:rsidR="004979B1" w:rsidRPr="00900FD1" w:rsidRDefault="004979B1" w:rsidP="004979B1">
      <w:pPr>
        <w:spacing w:line="360" w:lineRule="auto"/>
        <w:ind w:right="49"/>
        <w:jc w:val="both"/>
        <w:rPr>
          <w:rFonts w:ascii="Palatino Linotype" w:eastAsia="Calibri" w:hAnsi="Palatino Linotype" w:cs="Tahoma"/>
          <w:bCs/>
        </w:rPr>
      </w:pPr>
    </w:p>
    <w:p w14:paraId="70EF61B4" w14:textId="77777777" w:rsidR="004979B1" w:rsidRDefault="004979B1" w:rsidP="004979B1">
      <w:pPr>
        <w:spacing w:line="360" w:lineRule="auto"/>
        <w:ind w:right="51"/>
        <w:jc w:val="both"/>
        <w:rPr>
          <w:rFonts w:ascii="Palatino Linotype" w:eastAsia="Calibri" w:hAnsi="Palatino Linotype" w:cs="Arial"/>
          <w:lang w:val="es-ES_tradnl" w:eastAsia="es-MX"/>
        </w:rPr>
      </w:pPr>
      <w:r w:rsidRPr="00900FD1">
        <w:rPr>
          <w:rFonts w:ascii="Palatino Linotype" w:eastAsia="Calibri" w:hAnsi="Palatino Linotype" w:cs="Tahoma"/>
          <w:bCs/>
        </w:rPr>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r>
        <w:rPr>
          <w:rFonts w:ascii="Palatino Linotype" w:eastAsia="Calibri" w:hAnsi="Palatino Linotype" w:cs="Tahoma"/>
          <w:bCs/>
        </w:rPr>
        <w:t>.</w:t>
      </w:r>
    </w:p>
    <w:p w14:paraId="2A84389E" w14:textId="77777777" w:rsidR="004979B1" w:rsidRDefault="004979B1" w:rsidP="004979B1">
      <w:pPr>
        <w:spacing w:line="360" w:lineRule="auto"/>
        <w:ind w:right="51"/>
        <w:jc w:val="both"/>
        <w:rPr>
          <w:rFonts w:ascii="Palatino Linotype" w:eastAsia="Calibri" w:hAnsi="Palatino Linotype" w:cs="Arial"/>
          <w:lang w:val="es-ES_tradnl" w:eastAsia="es-MX"/>
        </w:rPr>
      </w:pPr>
    </w:p>
    <w:p w14:paraId="2D7CD38D" w14:textId="77777777" w:rsidR="004979B1" w:rsidRDefault="004979B1" w:rsidP="004979B1">
      <w:pPr>
        <w:spacing w:line="360" w:lineRule="auto"/>
        <w:ind w:right="51"/>
        <w:jc w:val="both"/>
        <w:rPr>
          <w:rFonts w:ascii="Palatino Linotype" w:eastAsia="Calibri" w:hAnsi="Palatino Linotype" w:cs="Arial"/>
          <w:lang w:val="es-ES_tradnl" w:eastAsia="es-MX"/>
        </w:rPr>
      </w:pPr>
      <w:r w:rsidRPr="00F54FF7">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F54FF7">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F54FF7">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r>
        <w:rPr>
          <w:rFonts w:ascii="Palatino Linotype" w:eastAsia="Calibri" w:hAnsi="Palatino Linotype" w:cs="Arial"/>
          <w:lang w:val="es-ES_tradnl" w:eastAsia="es-MX"/>
        </w:rPr>
        <w:t>.</w:t>
      </w:r>
    </w:p>
    <w:p w14:paraId="28CC8D02" w14:textId="77777777" w:rsidR="004979B1" w:rsidRDefault="004979B1" w:rsidP="004979B1">
      <w:pPr>
        <w:spacing w:line="360" w:lineRule="auto"/>
        <w:ind w:right="51"/>
        <w:jc w:val="both"/>
        <w:rPr>
          <w:rFonts w:ascii="Palatino Linotype" w:eastAsia="Calibri" w:hAnsi="Palatino Linotype" w:cs="Arial"/>
          <w:lang w:val="es-ES_tradnl" w:eastAsia="es-MX"/>
        </w:rPr>
      </w:pPr>
    </w:p>
    <w:p w14:paraId="4A4A55D3" w14:textId="77777777" w:rsidR="004979B1" w:rsidRPr="009A71E1" w:rsidRDefault="004979B1" w:rsidP="004979B1">
      <w:pPr>
        <w:spacing w:line="360" w:lineRule="auto"/>
        <w:ind w:right="51"/>
        <w:jc w:val="both"/>
        <w:rPr>
          <w:rFonts w:ascii="Palatino Linotype" w:eastAsiaTheme="minorHAnsi" w:hAnsi="Palatino Linotype" w:cstheme="minorBidi"/>
          <w:lang w:val="es-MX" w:eastAsia="en-US"/>
        </w:rPr>
      </w:pPr>
      <w:r w:rsidRPr="009A71E1">
        <w:rPr>
          <w:rFonts w:ascii="Palatino Linotype" w:eastAsiaTheme="minorHAnsi" w:hAnsi="Palatino Linotype" w:cstheme="minorBidi"/>
          <w:lang w:val="es-MX" w:eastAsia="en-US"/>
        </w:rPr>
        <w:t xml:space="preserve">En mérito de lo expuesto en líneas anteriores, al resultar </w:t>
      </w:r>
      <w:r>
        <w:rPr>
          <w:rFonts w:ascii="Palatino Linotype" w:eastAsiaTheme="minorHAnsi" w:hAnsi="Palatino Linotype" w:cstheme="minorBidi"/>
          <w:lang w:val="es-MX" w:eastAsia="en-US"/>
        </w:rPr>
        <w:t xml:space="preserve">parcialmente </w:t>
      </w:r>
      <w:r w:rsidRPr="009A71E1">
        <w:rPr>
          <w:rFonts w:ascii="Palatino Linotype" w:eastAsiaTheme="minorHAnsi" w:hAnsi="Palatino Linotype" w:cstheme="minorBidi"/>
          <w:lang w:val="es-MX" w:eastAsia="en-US"/>
        </w:rPr>
        <w:t xml:space="preserve">fundados los motivos de inconformidad vertidos por </w:t>
      </w:r>
      <w:r>
        <w:rPr>
          <w:rFonts w:ascii="Palatino Linotype" w:eastAsiaTheme="minorHAnsi" w:hAnsi="Palatino Linotype" w:cstheme="minorBidi"/>
          <w:b/>
          <w:lang w:val="es-MX" w:eastAsia="en-US"/>
        </w:rPr>
        <w:t>el Recurrente</w:t>
      </w:r>
      <w:r w:rsidRPr="009A71E1">
        <w:rPr>
          <w:rFonts w:ascii="Palatino Linotype" w:eastAsiaTheme="minorHAnsi" w:hAnsi="Palatino Linotype" w:cstheme="minorBidi"/>
          <w:lang w:val="es-MX" w:eastAsia="en-US"/>
        </w:rPr>
        <w:t xml:space="preserve">, con fundamento en la </w:t>
      </w:r>
      <w:r>
        <w:rPr>
          <w:rFonts w:ascii="Palatino Linotype" w:eastAsiaTheme="minorHAnsi" w:hAnsi="Palatino Linotype" w:cstheme="minorBidi"/>
          <w:lang w:val="es-MX" w:eastAsia="en-US"/>
        </w:rPr>
        <w:t xml:space="preserve">segunda </w:t>
      </w:r>
      <w:r w:rsidRPr="009A71E1">
        <w:rPr>
          <w:rFonts w:ascii="Palatino Linotype" w:eastAsiaTheme="minorHAnsi" w:hAnsi="Palatino Linotype" w:cstheme="minorBidi"/>
          <w:lang w:val="es-MX" w:eastAsia="en-US"/>
        </w:rPr>
        <w:t xml:space="preserve">hipótesis del artículo 186 fracción III de la Ley de Transparencia y Acceso a la Información Pública del Estado de México y Municipios, se </w:t>
      </w:r>
      <w:r>
        <w:rPr>
          <w:rFonts w:ascii="Palatino Linotype" w:eastAsiaTheme="minorHAnsi" w:hAnsi="Palatino Linotype" w:cstheme="minorBidi"/>
          <w:b/>
          <w:lang w:val="es-MX" w:eastAsia="en-US"/>
        </w:rPr>
        <w:t>MODIFICA</w:t>
      </w:r>
      <w:r w:rsidRPr="009A71E1">
        <w:rPr>
          <w:rFonts w:ascii="Palatino Linotype" w:eastAsiaTheme="minorHAnsi" w:hAnsi="Palatino Linotype" w:cstheme="minorBidi"/>
          <w:b/>
          <w:lang w:val="es-MX" w:eastAsia="en-US"/>
        </w:rPr>
        <w:t xml:space="preserve"> </w:t>
      </w:r>
      <w:r w:rsidRPr="009A71E1">
        <w:rPr>
          <w:rFonts w:ascii="Palatino Linotype" w:eastAsiaTheme="minorHAnsi" w:hAnsi="Palatino Linotype" w:cstheme="minorBidi"/>
          <w:lang w:val="es-MX" w:eastAsia="en-US"/>
        </w:rPr>
        <w:t xml:space="preserve">la respuesta </w:t>
      </w:r>
      <w:r w:rsidRPr="009A71E1">
        <w:rPr>
          <w:rFonts w:ascii="Palatino Linotype" w:eastAsiaTheme="minorHAnsi" w:hAnsi="Palatino Linotype" w:cstheme="minorBidi"/>
          <w:lang w:val="es-MX" w:eastAsia="en-US"/>
        </w:rPr>
        <w:lastRenderedPageBreak/>
        <w:t xml:space="preserve">emitida a la solicitud de información </w:t>
      </w:r>
      <w:r>
        <w:rPr>
          <w:rFonts w:ascii="Palatino Linotype" w:hAnsi="Palatino Linotype"/>
          <w:b/>
          <w:bCs/>
        </w:rPr>
        <w:t>00054/JILOTEPE/IP/2025</w:t>
      </w:r>
      <w:r w:rsidRPr="008C4CE2">
        <w:rPr>
          <w:rFonts w:ascii="Palatino Linotype" w:eastAsiaTheme="minorHAnsi" w:hAnsi="Palatino Linotype"/>
          <w:b/>
          <w:bCs/>
        </w:rPr>
        <w:t>,</w:t>
      </w:r>
      <w:r w:rsidRPr="009A71E1">
        <w:rPr>
          <w:rFonts w:ascii="Palatino Linotype" w:eastAsiaTheme="minorHAnsi" w:hAnsi="Palatino Linotype" w:cs="Arial"/>
          <w:lang w:val="es-MX" w:eastAsia="en-US"/>
        </w:rPr>
        <w:t xml:space="preserve"> </w:t>
      </w:r>
      <w:r w:rsidRPr="009A71E1">
        <w:rPr>
          <w:rFonts w:ascii="Palatino Linotype" w:eastAsiaTheme="minorHAnsi" w:hAnsi="Palatino Linotype" w:cstheme="minorBidi"/>
          <w:lang w:val="es-MX" w:eastAsia="en-US"/>
        </w:rPr>
        <w:t>que ha sido materia del presente fallo.</w:t>
      </w:r>
    </w:p>
    <w:p w14:paraId="20CB602A" w14:textId="77777777" w:rsidR="004979B1" w:rsidRPr="009A71E1" w:rsidRDefault="004979B1" w:rsidP="004979B1">
      <w:pPr>
        <w:spacing w:line="360" w:lineRule="auto"/>
        <w:jc w:val="both"/>
        <w:rPr>
          <w:rFonts w:ascii="Palatino Linotype" w:eastAsiaTheme="minorHAnsi" w:hAnsi="Palatino Linotype" w:cstheme="minorBidi"/>
          <w:lang w:val="es-MX" w:eastAsia="en-US"/>
        </w:rPr>
      </w:pPr>
    </w:p>
    <w:p w14:paraId="3534DCF0" w14:textId="77777777" w:rsidR="004979B1" w:rsidRDefault="004979B1" w:rsidP="004979B1">
      <w:pPr>
        <w:spacing w:line="360" w:lineRule="auto"/>
        <w:jc w:val="both"/>
        <w:rPr>
          <w:rFonts w:ascii="Palatino Linotype" w:hAnsi="Palatino Linotype"/>
          <w:lang w:val="es-MX"/>
        </w:rPr>
      </w:pPr>
      <w:r w:rsidRPr="009A71E1">
        <w:rPr>
          <w:rFonts w:ascii="Palatino Linotype" w:hAnsi="Palatino Linotype"/>
          <w:lang w:val="es-MX"/>
        </w:rPr>
        <w:t>Por lo antes expuesto y fundado es de resolverse y,</w:t>
      </w:r>
    </w:p>
    <w:p w14:paraId="480CA713" w14:textId="77777777" w:rsidR="004979B1" w:rsidRPr="009A71E1" w:rsidRDefault="004979B1" w:rsidP="004979B1">
      <w:pPr>
        <w:spacing w:line="360" w:lineRule="auto"/>
        <w:jc w:val="both"/>
        <w:rPr>
          <w:rFonts w:ascii="Palatino Linotype" w:hAnsi="Palatino Linotype"/>
          <w:lang w:val="es-MX"/>
        </w:rPr>
      </w:pPr>
    </w:p>
    <w:p w14:paraId="28724D1C" w14:textId="77777777" w:rsidR="004979B1" w:rsidRPr="009A71E1" w:rsidRDefault="004979B1" w:rsidP="004979B1">
      <w:pPr>
        <w:spacing w:line="360" w:lineRule="auto"/>
        <w:jc w:val="center"/>
        <w:rPr>
          <w:rFonts w:ascii="Palatino Linotype" w:hAnsi="Palatino Linotype"/>
          <w:bCs/>
          <w:spacing w:val="60"/>
          <w:lang w:val="es-ES_tradnl"/>
        </w:rPr>
      </w:pPr>
      <w:r w:rsidRPr="009A71E1">
        <w:rPr>
          <w:rFonts w:ascii="Palatino Linotype" w:hAnsi="Palatino Linotype"/>
          <w:b/>
          <w:bCs/>
          <w:spacing w:val="60"/>
          <w:sz w:val="28"/>
          <w:lang w:val="es-ES_tradnl"/>
        </w:rPr>
        <w:t>SE    RESUELVE</w:t>
      </w:r>
    </w:p>
    <w:p w14:paraId="4404F068" w14:textId="77777777" w:rsidR="004979B1" w:rsidRPr="00165D42" w:rsidRDefault="004979B1" w:rsidP="004979B1">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w:t>
      </w:r>
      <w:r w:rsidRPr="00165D42">
        <w:rPr>
          <w:rFonts w:ascii="Palatino Linotype" w:hAnsi="Palatino Linotype" w:cs="Arial"/>
        </w:rPr>
        <w:t>Se</w:t>
      </w:r>
      <w:r w:rsidRPr="00165D42">
        <w:rPr>
          <w:rFonts w:ascii="Palatino Linotype" w:hAnsi="Palatino Linotype" w:cs="Arial"/>
          <w:b/>
        </w:rPr>
        <w:t xml:space="preserve"> </w:t>
      </w:r>
      <w:r>
        <w:rPr>
          <w:rFonts w:ascii="Palatino Linotype" w:hAnsi="Palatino Linotype" w:cs="Arial"/>
          <w:b/>
        </w:rPr>
        <w:t>MODIFI</w:t>
      </w:r>
      <w:r w:rsidRPr="00165D42">
        <w:rPr>
          <w:rFonts w:ascii="Palatino Linotype" w:hAnsi="Palatino Linotype" w:cs="Arial"/>
          <w:b/>
        </w:rPr>
        <w:t xml:space="preserve">CA </w:t>
      </w:r>
      <w:r w:rsidRPr="00165D42">
        <w:rPr>
          <w:rFonts w:ascii="Palatino Linotype" w:hAnsi="Palatino Linotype" w:cs="Arial"/>
        </w:rPr>
        <w:t xml:space="preserve">la respuesta del </w:t>
      </w:r>
      <w:r w:rsidRPr="00165D42">
        <w:rPr>
          <w:rFonts w:ascii="Palatino Linotype" w:hAnsi="Palatino Linotype" w:cs="Arial"/>
          <w:b/>
        </w:rPr>
        <w:t>Sujeto Obligado</w:t>
      </w:r>
      <w:r w:rsidRPr="00165D42">
        <w:rPr>
          <w:rFonts w:ascii="Palatino Linotype" w:hAnsi="Palatino Linotype" w:cs="Arial"/>
        </w:rPr>
        <w:t xml:space="preserve"> a la solicitud de acceso a la información pública</w:t>
      </w:r>
      <w:r>
        <w:rPr>
          <w:rFonts w:ascii="Palatino Linotype" w:hAnsi="Palatino Linotype" w:cs="Arial"/>
          <w:b/>
        </w:rPr>
        <w:t xml:space="preserve"> </w:t>
      </w:r>
      <w:r>
        <w:rPr>
          <w:rFonts w:ascii="Palatino Linotype" w:hAnsi="Palatino Linotype"/>
          <w:b/>
          <w:bCs/>
        </w:rPr>
        <w:t>00054/JILOTEPE/IP/2025</w:t>
      </w:r>
      <w:r w:rsidRPr="00165D42">
        <w:rPr>
          <w:rFonts w:ascii="Palatino Linotype" w:hAnsi="Palatino Linotype" w:cs="Arial"/>
        </w:rPr>
        <w:t>,</w:t>
      </w:r>
      <w:r w:rsidRPr="00165D42">
        <w:rPr>
          <w:rFonts w:ascii="Palatino Linotype" w:hAnsi="Palatino Linotype" w:cs="Tahoma"/>
          <w:b/>
        </w:rPr>
        <w:t xml:space="preserve"> </w:t>
      </w:r>
      <w:r w:rsidRPr="00165D42">
        <w:rPr>
          <w:rFonts w:ascii="Palatino Linotype" w:hAnsi="Palatino Linotype" w:cs="Arial"/>
        </w:rPr>
        <w:t>por resultar</w:t>
      </w:r>
      <w:r>
        <w:rPr>
          <w:rFonts w:ascii="Palatino Linotype" w:hAnsi="Palatino Linotype" w:cs="Arial"/>
        </w:rPr>
        <w:t xml:space="preserve"> fundados</w:t>
      </w:r>
      <w:r w:rsidRPr="00165D42">
        <w:rPr>
          <w:rFonts w:ascii="Palatino Linotype" w:hAnsi="Palatino Linotype" w:cs="Arial"/>
          <w:b/>
        </w:rPr>
        <w:t xml:space="preserve"> </w:t>
      </w:r>
      <w:r w:rsidRPr="00165D42">
        <w:rPr>
          <w:rFonts w:ascii="Palatino Linotype" w:hAnsi="Palatino Linotype" w:cs="Arial"/>
        </w:rPr>
        <w:t>los motivos de inconformidad vertidos por la</w:t>
      </w:r>
      <w:r>
        <w:rPr>
          <w:rFonts w:ascii="Palatino Linotype" w:hAnsi="Palatino Linotype" w:cs="Arial"/>
        </w:rPr>
        <w:t xml:space="preserve"> parte</w:t>
      </w:r>
      <w:r w:rsidRPr="00165D42">
        <w:rPr>
          <w:rFonts w:ascii="Palatino Linotype" w:hAnsi="Palatino Linotype" w:cs="Arial"/>
        </w:rPr>
        <w:t xml:space="preserve"> </w:t>
      </w:r>
      <w:r w:rsidRPr="00165D42">
        <w:rPr>
          <w:rFonts w:ascii="Palatino Linotype" w:hAnsi="Palatino Linotype" w:cs="Arial"/>
          <w:b/>
        </w:rPr>
        <w:t>Recurrente</w:t>
      </w:r>
      <w:r>
        <w:rPr>
          <w:rFonts w:ascii="Palatino Linotype" w:hAnsi="Palatino Linotype" w:cs="Arial"/>
        </w:rPr>
        <w:t>, en términos del considerando</w:t>
      </w:r>
      <w:r w:rsidRPr="00165D42">
        <w:rPr>
          <w:rFonts w:ascii="Palatino Linotype" w:hAnsi="Palatino Linotype" w:cs="Arial"/>
          <w:b/>
        </w:rPr>
        <w:t xml:space="preserve"> CUARTO </w:t>
      </w:r>
      <w:r w:rsidRPr="00165D42">
        <w:rPr>
          <w:rFonts w:ascii="Palatino Linotype" w:hAnsi="Palatino Linotype" w:cs="Arial"/>
        </w:rPr>
        <w:t>de la presente Resolución.</w:t>
      </w:r>
    </w:p>
    <w:p w14:paraId="0C879954" w14:textId="77777777" w:rsidR="004979B1" w:rsidRPr="00165D42" w:rsidRDefault="004979B1" w:rsidP="004979B1">
      <w:pPr>
        <w:spacing w:line="360" w:lineRule="auto"/>
        <w:jc w:val="both"/>
        <w:rPr>
          <w:rFonts w:ascii="Palatino Linotype" w:hAnsi="Palatino Linotype" w:cs="Arial"/>
        </w:rPr>
      </w:pPr>
    </w:p>
    <w:p w14:paraId="4911F34C" w14:textId="77777777" w:rsidR="004979B1" w:rsidRDefault="004979B1" w:rsidP="004979B1">
      <w:pPr>
        <w:spacing w:line="360" w:lineRule="auto"/>
        <w:jc w:val="both"/>
        <w:rPr>
          <w:rFonts w:ascii="Palatino Linotype" w:hAnsi="Palatino Linotype" w:cs="Tahoma"/>
        </w:rPr>
      </w:pPr>
      <w:r w:rsidRPr="00165D42">
        <w:rPr>
          <w:rFonts w:ascii="Palatino Linotype" w:hAnsi="Palatino Linotype" w:cs="Arial"/>
          <w:b/>
          <w:sz w:val="28"/>
        </w:rPr>
        <w:t>SEGUNDO</w:t>
      </w:r>
      <w:r w:rsidRPr="00165D42">
        <w:rPr>
          <w:rFonts w:ascii="Palatino Linotype" w:hAnsi="Palatino Linotype" w:cs="Arial"/>
          <w:b/>
        </w:rPr>
        <w:t>.</w:t>
      </w:r>
      <w:r w:rsidRPr="00165D42">
        <w:rPr>
          <w:rFonts w:ascii="Palatino Linotype" w:hAnsi="Palatino Linotype" w:cs="Tahoma"/>
        </w:rPr>
        <w:t xml:space="preserve"> Se </w:t>
      </w:r>
      <w:r w:rsidRPr="00165D42">
        <w:rPr>
          <w:rFonts w:ascii="Palatino Linotype" w:hAnsi="Palatino Linotype" w:cs="Tahoma"/>
          <w:b/>
        </w:rPr>
        <w:t>ORDENA</w:t>
      </w:r>
      <w:r w:rsidRPr="00165D42">
        <w:rPr>
          <w:rFonts w:ascii="Palatino Linotype" w:hAnsi="Palatino Linotype" w:cs="Tahoma"/>
        </w:rPr>
        <w:t xml:space="preserve"> al </w:t>
      </w:r>
      <w:r w:rsidRPr="00165D42">
        <w:rPr>
          <w:rFonts w:ascii="Palatino Linotype" w:hAnsi="Palatino Linotype" w:cs="Tahoma"/>
          <w:b/>
        </w:rPr>
        <w:t>Sujeto Obligado,</w:t>
      </w:r>
      <w:r w:rsidRPr="00165D42">
        <w:rPr>
          <w:rFonts w:ascii="Palatino Linotype" w:hAnsi="Palatino Linotype" w:cs="Tahoma"/>
        </w:rPr>
        <w:t xml:space="preserve"> </w:t>
      </w:r>
      <w:r>
        <w:rPr>
          <w:rFonts w:ascii="Palatino Linotype" w:hAnsi="Palatino Linotype" w:cs="Tahoma"/>
        </w:rPr>
        <w:t>haga entrega a la parte</w:t>
      </w:r>
      <w:r w:rsidRPr="00165D42">
        <w:rPr>
          <w:rFonts w:ascii="Palatino Linotype" w:hAnsi="Palatino Linotype" w:cs="Tahoma"/>
        </w:rPr>
        <w:t xml:space="preserve"> </w:t>
      </w:r>
      <w:r w:rsidRPr="00165D42">
        <w:rPr>
          <w:rFonts w:ascii="Palatino Linotype" w:hAnsi="Palatino Linotype" w:cs="Tahoma"/>
          <w:b/>
        </w:rPr>
        <w:t>Recurrente</w:t>
      </w:r>
      <w:r w:rsidRPr="00165D42">
        <w:rPr>
          <w:rFonts w:ascii="Palatino Linotype" w:hAnsi="Palatino Linotype" w:cs="Tahoma"/>
        </w:rPr>
        <w:t>, a través del Sistema de Acceso a la Información Mexiquense (</w:t>
      </w:r>
      <w:r w:rsidRPr="00165D42">
        <w:rPr>
          <w:rFonts w:ascii="Palatino Linotype" w:hAnsi="Palatino Linotype" w:cs="Tahoma"/>
          <w:b/>
        </w:rPr>
        <w:t>SAIMEX</w:t>
      </w:r>
      <w:r>
        <w:rPr>
          <w:rFonts w:ascii="Palatino Linotype" w:hAnsi="Palatino Linotype" w:cs="Tahoma"/>
        </w:rPr>
        <w:t>)</w:t>
      </w:r>
      <w:r w:rsidRPr="00A1193C">
        <w:rPr>
          <w:rFonts w:ascii="Palatino Linotype" w:hAnsi="Palatino Linotype" w:cs="Tahoma"/>
        </w:rPr>
        <w:t>,</w:t>
      </w:r>
      <w:r>
        <w:rPr>
          <w:rFonts w:ascii="Palatino Linotype" w:hAnsi="Palatino Linotype" w:cs="Tahoma"/>
        </w:rPr>
        <w:t xml:space="preserve"> </w:t>
      </w:r>
      <w:r w:rsidRPr="00E30A5B">
        <w:rPr>
          <w:rFonts w:ascii="Palatino Linotype" w:hAnsi="Palatino Linotype" w:cs="Tahoma"/>
        </w:rPr>
        <w:t xml:space="preserve">en versión pública de ser procedente, al </w:t>
      </w:r>
      <w:r w:rsidR="004341D5">
        <w:rPr>
          <w:rFonts w:ascii="Palatino Linotype" w:hAnsi="Palatino Linotype" w:cs="Tahoma"/>
        </w:rPr>
        <w:t>veintiuno de marzo</w:t>
      </w:r>
      <w:r w:rsidRPr="00E30A5B">
        <w:rPr>
          <w:rFonts w:ascii="Palatino Linotype" w:hAnsi="Palatino Linotype" w:cs="Tahoma"/>
        </w:rPr>
        <w:t xml:space="preserve"> de dos mil veinticinco,</w:t>
      </w:r>
      <w:r>
        <w:rPr>
          <w:rFonts w:ascii="Palatino Linotype" w:hAnsi="Palatino Linotype" w:cs="Tahoma"/>
        </w:rPr>
        <w:t xml:space="preserve"> de </w:t>
      </w:r>
      <w:r w:rsidRPr="00165D42">
        <w:rPr>
          <w:rFonts w:ascii="Palatino Linotype" w:hAnsi="Palatino Linotype" w:cs="Tahoma"/>
        </w:rPr>
        <w:t>lo siguiente:</w:t>
      </w:r>
    </w:p>
    <w:p w14:paraId="50AF84E6" w14:textId="77777777" w:rsidR="004979B1" w:rsidRPr="00D31AED" w:rsidRDefault="004341D5" w:rsidP="004341D5">
      <w:pPr>
        <w:pStyle w:val="INFOEM"/>
        <w:numPr>
          <w:ilvl w:val="0"/>
          <w:numId w:val="13"/>
        </w:numPr>
        <w:spacing w:after="0"/>
        <w:ind w:right="567"/>
        <w:rPr>
          <w:i w:val="0"/>
          <w:sz w:val="28"/>
          <w:szCs w:val="24"/>
        </w:rPr>
      </w:pPr>
      <w:r>
        <w:rPr>
          <w:rFonts w:cs="Tahoma"/>
          <w:bCs/>
          <w:i w:val="0"/>
          <w:sz w:val="24"/>
          <w:lang w:val="es-ES"/>
        </w:rPr>
        <w:t xml:space="preserve">Documentos que den cuenta del </w:t>
      </w:r>
      <w:r w:rsidR="00A205AE">
        <w:rPr>
          <w:rFonts w:cs="Tahoma"/>
          <w:bCs/>
          <w:i w:val="0"/>
          <w:sz w:val="24"/>
          <w:lang w:val="es-ES"/>
        </w:rPr>
        <w:t>último</w:t>
      </w:r>
      <w:r>
        <w:rPr>
          <w:rFonts w:cs="Tahoma"/>
          <w:bCs/>
          <w:i w:val="0"/>
          <w:sz w:val="24"/>
          <w:lang w:val="es-ES"/>
        </w:rPr>
        <w:t xml:space="preserve"> grado de estudios</w:t>
      </w:r>
      <w:r w:rsidR="004979B1">
        <w:rPr>
          <w:rFonts w:cs="Tahoma"/>
          <w:bCs/>
          <w:i w:val="0"/>
          <w:sz w:val="24"/>
          <w:lang w:val="es-ES"/>
        </w:rPr>
        <w:t xml:space="preserve"> </w:t>
      </w:r>
      <w:r>
        <w:rPr>
          <w:rFonts w:cs="Tahoma"/>
          <w:bCs/>
          <w:i w:val="0"/>
          <w:sz w:val="24"/>
          <w:lang w:val="es-ES"/>
        </w:rPr>
        <w:t>de los regidores referidos en respuesta</w:t>
      </w:r>
      <w:r w:rsidR="004979B1" w:rsidRPr="00D31AED">
        <w:rPr>
          <w:rFonts w:cs="Tahoma"/>
          <w:bCs/>
          <w:i w:val="0"/>
          <w:sz w:val="24"/>
          <w:lang w:val="es-ES"/>
        </w:rPr>
        <w:t xml:space="preserve">. </w:t>
      </w:r>
    </w:p>
    <w:p w14:paraId="788A40AC" w14:textId="77777777" w:rsidR="004979B1" w:rsidRPr="00285FC3" w:rsidRDefault="004979B1" w:rsidP="004979B1">
      <w:pPr>
        <w:pStyle w:val="INFOEM"/>
        <w:spacing w:before="0" w:after="0"/>
        <w:ind w:left="720" w:right="567"/>
      </w:pPr>
    </w:p>
    <w:p w14:paraId="6ADFED82" w14:textId="77777777" w:rsidR="004979B1" w:rsidRDefault="004979B1" w:rsidP="004979B1">
      <w:pPr>
        <w:pStyle w:val="INFOEM"/>
        <w:spacing w:before="0" w:after="0"/>
        <w:ind w:left="1080" w:right="567"/>
      </w:pPr>
      <w:r w:rsidRPr="00A1193C">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BA78B24" w14:textId="77777777" w:rsidR="004979B1" w:rsidRDefault="004979B1" w:rsidP="004979B1">
      <w:pPr>
        <w:pStyle w:val="INFOEM"/>
        <w:spacing w:before="0" w:after="0"/>
        <w:ind w:left="0" w:right="567"/>
      </w:pPr>
    </w:p>
    <w:p w14:paraId="5591A1BE" w14:textId="77777777" w:rsidR="004979B1" w:rsidRDefault="004979B1" w:rsidP="004979B1">
      <w:pPr>
        <w:pStyle w:val="INFOEM"/>
        <w:spacing w:before="0" w:after="0"/>
        <w:ind w:left="1080" w:right="567"/>
      </w:pPr>
      <w:r>
        <w:lastRenderedPageBreak/>
        <w:t>En el supuesto de que no cuente con la información que se ordena, bastará con que el área competente se manifesté de manera precisa y clara.</w:t>
      </w:r>
    </w:p>
    <w:p w14:paraId="4EF6E2AB" w14:textId="77777777" w:rsidR="004979B1" w:rsidRPr="00DC5E29" w:rsidRDefault="004979B1" w:rsidP="004979B1">
      <w:pPr>
        <w:spacing w:line="360" w:lineRule="auto"/>
        <w:jc w:val="both"/>
        <w:rPr>
          <w:rFonts w:ascii="Palatino Linotype" w:hAnsi="Palatino Linotype" w:cs="Arial"/>
        </w:rPr>
      </w:pPr>
    </w:p>
    <w:p w14:paraId="7062A27E" w14:textId="77777777" w:rsidR="004979B1" w:rsidRPr="00DC5E29" w:rsidRDefault="004979B1" w:rsidP="004979B1">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300BCF4" w14:textId="77777777" w:rsidR="004979B1" w:rsidRPr="00DC5E29" w:rsidRDefault="004979B1" w:rsidP="004979B1">
      <w:pPr>
        <w:spacing w:line="360" w:lineRule="auto"/>
        <w:ind w:right="-595"/>
        <w:jc w:val="both"/>
        <w:rPr>
          <w:rFonts w:ascii="Palatino Linotype" w:hAnsi="Palatino Linotype" w:cs="Tahoma"/>
          <w:bCs/>
        </w:rPr>
      </w:pPr>
    </w:p>
    <w:p w14:paraId="1E5D95D0" w14:textId="77777777" w:rsidR="004979B1" w:rsidRDefault="004979B1" w:rsidP="004979B1">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074916BF" w14:textId="77777777" w:rsidR="004979B1" w:rsidRPr="00DC5E29" w:rsidRDefault="004979B1" w:rsidP="004979B1">
      <w:pPr>
        <w:autoSpaceDE w:val="0"/>
        <w:autoSpaceDN w:val="0"/>
        <w:adjustRightInd w:val="0"/>
        <w:spacing w:line="360" w:lineRule="auto"/>
        <w:jc w:val="both"/>
        <w:rPr>
          <w:rFonts w:ascii="Palatino Linotype" w:hAnsi="Palatino Linotype" w:cs="Arial"/>
        </w:rPr>
      </w:pPr>
    </w:p>
    <w:p w14:paraId="19FA4A1F" w14:textId="77777777" w:rsidR="004979B1" w:rsidRDefault="004979B1" w:rsidP="004979B1">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(SAIMEX)</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w:t>
      </w:r>
      <w:r w:rsidRPr="00DC5E29">
        <w:rPr>
          <w:rFonts w:ascii="Palatino Linotype" w:hAnsi="Palatino Linotype" w:cs="Arial"/>
        </w:rPr>
        <w:lastRenderedPageBreak/>
        <w:t>de Transparencia y Acceso a la Información Pública del Estado de México y Municipios.</w:t>
      </w:r>
    </w:p>
    <w:p w14:paraId="31FA4B99" w14:textId="77777777" w:rsidR="004979B1" w:rsidRDefault="004979B1" w:rsidP="004979B1">
      <w:pPr>
        <w:spacing w:line="360" w:lineRule="auto"/>
        <w:jc w:val="both"/>
        <w:rPr>
          <w:rFonts w:ascii="Palatino Linotype" w:hAnsi="Palatino Linotype" w:cs="Arial"/>
        </w:rPr>
      </w:pPr>
    </w:p>
    <w:p w14:paraId="6A32F93B" w14:textId="77777777" w:rsidR="004979B1" w:rsidRDefault="004979B1" w:rsidP="004979B1">
      <w:pPr>
        <w:spacing w:line="360" w:lineRule="auto"/>
        <w:jc w:val="both"/>
        <w:rPr>
          <w:rFonts w:ascii="Palatino Linotype" w:hAnsi="Palatino Linotype" w:cs="Arial"/>
        </w:rPr>
      </w:pPr>
    </w:p>
    <w:p w14:paraId="409045AB" w14:textId="6FC999BA" w:rsidR="004979B1" w:rsidRPr="007C3942" w:rsidRDefault="004979B1" w:rsidP="004979B1">
      <w:pPr>
        <w:spacing w:line="360" w:lineRule="auto"/>
        <w:jc w:val="both"/>
        <w:rPr>
          <w:rFonts w:ascii="Palatino Linotype" w:hAnsi="Palatino Linotype" w:cs="Arial"/>
        </w:rPr>
      </w:pPr>
      <w:r w:rsidRPr="007C3942">
        <w:rPr>
          <w:rFonts w:ascii="Palatino Linotype" w:hAnsi="Palatino Linotype" w:cs="Arial"/>
        </w:rPr>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w:t>
      </w:r>
      <w:r w:rsidR="00B92D0F">
        <w:rPr>
          <w:rFonts w:ascii="Palatino Linotype" w:hAnsi="Palatino Linotype" w:cs="Arial"/>
        </w:rPr>
        <w:t xml:space="preserve"> (</w:t>
      </w:r>
      <w:r w:rsidR="00B03F2E">
        <w:rPr>
          <w:rFonts w:ascii="Palatino Linotype" w:hAnsi="Palatino Linotype" w:cs="Arial"/>
        </w:rPr>
        <w:t xml:space="preserve">EMITIENDO </w:t>
      </w:r>
      <w:r w:rsidR="00B92D0F">
        <w:rPr>
          <w:rFonts w:ascii="Palatino Linotype" w:hAnsi="Palatino Linotype" w:cs="Arial"/>
        </w:rPr>
        <w:t>VOTO PARTICULAR)</w:t>
      </w:r>
      <w:r w:rsidRPr="007C3942">
        <w:rPr>
          <w:rFonts w:ascii="Palatino Linotype" w:hAnsi="Palatino Linotype" w:cs="Arial"/>
        </w:rPr>
        <w:t>, MARÍA DEL ROSARIO MEJÍA AYALA</w:t>
      </w:r>
      <w:r w:rsidR="003D03B5">
        <w:rPr>
          <w:rFonts w:ascii="Palatino Linotype" w:hAnsi="Palatino Linotype" w:cs="Arial"/>
        </w:rPr>
        <w:t xml:space="preserve"> (</w:t>
      </w:r>
      <w:r w:rsidR="00B03F2E">
        <w:rPr>
          <w:rFonts w:ascii="Palatino Linotype" w:hAnsi="Palatino Linotype" w:cs="Arial"/>
        </w:rPr>
        <w:t xml:space="preserve">EMITIENDO </w:t>
      </w:r>
      <w:r w:rsidR="003D03B5">
        <w:rPr>
          <w:rFonts w:ascii="Palatino Linotype" w:hAnsi="Palatino Linotype" w:cs="Arial"/>
        </w:rPr>
        <w:t>VOTO PARTICULAR)</w:t>
      </w:r>
      <w:r w:rsidRPr="007C3942">
        <w:rPr>
          <w:rFonts w:ascii="Palatino Linotype" w:hAnsi="Palatino Linotype" w:cs="Arial"/>
        </w:rPr>
        <w:t>, SHARON CRISTINA MORALES MARTÍNEZ, LUIS GUSTAVO PARRA NORIEGA</w:t>
      </w:r>
      <w:r>
        <w:rPr>
          <w:rFonts w:ascii="Palatino Linotype" w:hAnsi="Palatino Linotype" w:cs="Arial"/>
        </w:rPr>
        <w:t xml:space="preserve"> </w:t>
      </w:r>
      <w:r w:rsidR="003D03B5">
        <w:rPr>
          <w:rFonts w:ascii="Palatino Linotype" w:hAnsi="Palatino Linotype" w:cs="Arial"/>
        </w:rPr>
        <w:t>(</w:t>
      </w:r>
      <w:r w:rsidR="00B03F2E">
        <w:rPr>
          <w:rFonts w:ascii="Palatino Linotype" w:hAnsi="Palatino Linotype" w:cs="Arial"/>
        </w:rPr>
        <w:t xml:space="preserve">EMITIENDO </w:t>
      </w:r>
      <w:r w:rsidR="003D03B5">
        <w:rPr>
          <w:rFonts w:ascii="Palatino Linotype" w:hAnsi="Palatino Linotype" w:cs="Arial"/>
        </w:rPr>
        <w:t xml:space="preserve">VOTO PARTICULAR) </w:t>
      </w:r>
      <w:r w:rsidRPr="007C3942">
        <w:rPr>
          <w:rFonts w:ascii="Palatino Linotype" w:hAnsi="Palatino Linotype" w:cs="Arial"/>
        </w:rPr>
        <w:t>Y GUADALUPE RAMÍREZ PEÑA</w:t>
      </w:r>
      <w:r w:rsidR="003D03B5">
        <w:rPr>
          <w:rFonts w:ascii="Palatino Linotype" w:hAnsi="Palatino Linotype" w:cs="Arial"/>
        </w:rPr>
        <w:t xml:space="preserve"> (</w:t>
      </w:r>
      <w:r w:rsidR="00B03F2E">
        <w:rPr>
          <w:rFonts w:ascii="Palatino Linotype" w:hAnsi="Palatino Linotype" w:cs="Arial"/>
        </w:rPr>
        <w:t xml:space="preserve">EMITIENDO </w:t>
      </w:r>
      <w:r w:rsidR="003D03B5">
        <w:rPr>
          <w:rFonts w:ascii="Palatino Linotype" w:hAnsi="Palatino Linotype" w:cs="Arial"/>
        </w:rPr>
        <w:t>VOTO PARTICULAR)</w:t>
      </w:r>
      <w:r w:rsidRPr="007C3942">
        <w:rPr>
          <w:rFonts w:ascii="Palatino Linotype" w:hAnsi="Palatino Linotype" w:cs="Arial"/>
        </w:rPr>
        <w:t xml:space="preserve">, EN LA </w:t>
      </w:r>
      <w:r w:rsidR="004662ED">
        <w:rPr>
          <w:rFonts w:ascii="Palatino Linotype" w:hAnsi="Palatino Linotype" w:cs="Arial"/>
        </w:rPr>
        <w:t>VIGÉS</w:t>
      </w:r>
      <w:r>
        <w:rPr>
          <w:rFonts w:ascii="Palatino Linotype" w:hAnsi="Palatino Linotype" w:cs="Arial"/>
        </w:rPr>
        <w:t xml:space="preserve">IMA </w:t>
      </w:r>
      <w:r w:rsidRPr="007C3942">
        <w:rPr>
          <w:rFonts w:ascii="Palatino Linotype" w:hAnsi="Palatino Linotype" w:cs="Arial"/>
        </w:rPr>
        <w:t>SESIÓN ORDINARIA CELEBRADA EL</w:t>
      </w:r>
      <w:r>
        <w:rPr>
          <w:rFonts w:ascii="Palatino Linotype" w:hAnsi="Palatino Linotype" w:cs="Arial"/>
        </w:rPr>
        <w:t xml:space="preserve"> </w:t>
      </w:r>
      <w:r w:rsidR="004662ED">
        <w:rPr>
          <w:rFonts w:ascii="Palatino Linotype" w:hAnsi="Palatino Linotype" w:cs="Arial"/>
        </w:rPr>
        <w:t>CUATRO DE JUNIO</w:t>
      </w:r>
      <w:r>
        <w:rPr>
          <w:rFonts w:ascii="Palatino Linotype" w:hAnsi="Palatino Linotype" w:cs="Arial"/>
        </w:rPr>
        <w:t xml:space="preserve">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B03F2E" w:rsidRPr="00B03F2E">
        <w:rPr>
          <w:rFonts w:ascii="Palatino Linotype" w:hAnsi="Palatino Linotype" w:cs="Arial"/>
        </w:rPr>
        <w:t>------------------------------------------------------------------------------------------------------------------------------------------------------------------------------------------------------------------------------------------------------------------------------------------------------------------------------------------------------</w:t>
      </w:r>
    </w:p>
    <w:p w14:paraId="79CD86E9" w14:textId="77777777" w:rsidR="004979B1" w:rsidRDefault="004979B1" w:rsidP="004979B1">
      <w:pPr>
        <w:spacing w:line="360" w:lineRule="auto"/>
        <w:jc w:val="both"/>
        <w:rPr>
          <w:rFonts w:ascii="Palatino Linotype" w:hAnsi="Palatino Linotype" w:cs="Arial"/>
          <w:sz w:val="16"/>
        </w:rPr>
      </w:pPr>
      <w:r>
        <w:rPr>
          <w:rFonts w:ascii="Palatino Linotype" w:hAnsi="Palatino Linotype" w:cs="Arial"/>
        </w:rPr>
        <w:t>----------------------------------------------------------------------------------------------------------------------------------------------------------------------</w:t>
      </w:r>
      <w:r w:rsidRPr="007C3942">
        <w:rPr>
          <w:rFonts w:ascii="Palatino Linotype" w:hAnsi="Palatino Linotype" w:cs="Arial"/>
        </w:rPr>
        <w:t>-----------------------------------------</w:t>
      </w:r>
      <w:r w:rsidRPr="00692461">
        <w:rPr>
          <w:rFonts w:ascii="Palatino Linotype" w:hAnsi="Palatino Linotype" w:cs="Arial"/>
        </w:rPr>
        <w:t>---------------------</w:t>
      </w:r>
      <w:r w:rsidR="00B90418">
        <w:rPr>
          <w:rFonts w:ascii="Palatino Linotype" w:hAnsi="Palatino Linotype" w:cs="Arial"/>
          <w:sz w:val="16"/>
        </w:rPr>
        <w:t>JMV/CCR/LMST</w:t>
      </w:r>
    </w:p>
    <w:p w14:paraId="5CBD9805" w14:textId="77777777" w:rsidR="004979B1" w:rsidRDefault="004979B1" w:rsidP="004979B1"/>
    <w:p w14:paraId="707DEFEC" w14:textId="77777777" w:rsidR="004979B1" w:rsidRDefault="004979B1" w:rsidP="004979B1"/>
    <w:p w14:paraId="2A6A3775" w14:textId="77777777" w:rsidR="004979B1" w:rsidRDefault="004979B1" w:rsidP="004979B1"/>
    <w:p w14:paraId="47DE4DC2" w14:textId="77777777" w:rsidR="004979B1" w:rsidRDefault="004979B1" w:rsidP="004979B1"/>
    <w:p w14:paraId="3659E58B" w14:textId="77777777" w:rsidR="004979B1" w:rsidRDefault="004979B1" w:rsidP="004979B1"/>
    <w:p w14:paraId="31C7C5B6" w14:textId="77777777" w:rsidR="004979B1" w:rsidRDefault="004979B1" w:rsidP="004979B1"/>
    <w:p w14:paraId="57F8A424" w14:textId="77777777" w:rsidR="004979B1" w:rsidRDefault="004979B1" w:rsidP="004979B1"/>
    <w:p w14:paraId="78BDEECA" w14:textId="77777777" w:rsidR="004979B1" w:rsidRDefault="004979B1" w:rsidP="004979B1"/>
    <w:p w14:paraId="297EA2EF" w14:textId="77777777" w:rsidR="004979B1" w:rsidRDefault="004979B1" w:rsidP="004979B1"/>
    <w:p w14:paraId="7A3D85DC" w14:textId="77777777" w:rsidR="004979B1" w:rsidRDefault="004979B1" w:rsidP="004979B1"/>
    <w:p w14:paraId="25453D5D" w14:textId="77777777" w:rsidR="004979B1" w:rsidRDefault="004979B1" w:rsidP="004979B1"/>
    <w:p w14:paraId="6C4FD6C0" w14:textId="77777777" w:rsidR="004979B1" w:rsidRDefault="004979B1" w:rsidP="004979B1"/>
    <w:p w14:paraId="4DEE65E8" w14:textId="77777777" w:rsidR="004979B1" w:rsidRDefault="004979B1" w:rsidP="004979B1"/>
    <w:p w14:paraId="4DC84D52" w14:textId="77777777" w:rsidR="004979B1" w:rsidRDefault="004979B1" w:rsidP="004979B1"/>
    <w:p w14:paraId="184B2D0A" w14:textId="77777777" w:rsidR="004979B1" w:rsidRDefault="004979B1" w:rsidP="004979B1"/>
    <w:p w14:paraId="170BA1D7" w14:textId="77777777" w:rsidR="004979B1" w:rsidRDefault="004979B1" w:rsidP="004979B1"/>
    <w:p w14:paraId="344C7A57" w14:textId="77777777" w:rsidR="004979B1" w:rsidRDefault="004979B1" w:rsidP="004979B1"/>
    <w:p w14:paraId="74FE2F26" w14:textId="77777777" w:rsidR="004979B1" w:rsidRDefault="004979B1" w:rsidP="004979B1"/>
    <w:p w14:paraId="5663B2F3" w14:textId="77777777" w:rsidR="004979B1" w:rsidRDefault="004979B1" w:rsidP="004979B1"/>
    <w:p w14:paraId="49D4EEB7" w14:textId="77777777" w:rsidR="004979B1" w:rsidRDefault="004979B1" w:rsidP="004979B1"/>
    <w:p w14:paraId="08D6C58A" w14:textId="77777777" w:rsidR="004979B1" w:rsidRDefault="004979B1" w:rsidP="004979B1"/>
    <w:p w14:paraId="3264F78E" w14:textId="77777777" w:rsidR="004979B1" w:rsidRDefault="004979B1" w:rsidP="004979B1"/>
    <w:p w14:paraId="6679D3CE" w14:textId="77777777" w:rsidR="004979B1" w:rsidRDefault="004979B1" w:rsidP="004979B1"/>
    <w:p w14:paraId="6ABF8224" w14:textId="77777777" w:rsidR="004979B1" w:rsidRDefault="004979B1" w:rsidP="004979B1"/>
    <w:p w14:paraId="4FF08607" w14:textId="77777777" w:rsidR="004979B1" w:rsidRDefault="004979B1" w:rsidP="004979B1"/>
    <w:p w14:paraId="5952AA69" w14:textId="77777777" w:rsidR="004979B1" w:rsidRDefault="004979B1" w:rsidP="004979B1"/>
    <w:p w14:paraId="53605F40" w14:textId="77777777" w:rsidR="004979B1" w:rsidRDefault="004979B1" w:rsidP="004979B1"/>
    <w:p w14:paraId="333303AD" w14:textId="77777777" w:rsidR="004979B1" w:rsidRDefault="004979B1" w:rsidP="004979B1"/>
    <w:p w14:paraId="4720CD21" w14:textId="77777777" w:rsidR="004979B1" w:rsidRDefault="004979B1" w:rsidP="004979B1"/>
    <w:p w14:paraId="506A3731" w14:textId="77777777" w:rsidR="004979B1" w:rsidRDefault="004979B1" w:rsidP="004979B1"/>
    <w:p w14:paraId="15D4223A" w14:textId="77777777" w:rsidR="004979B1" w:rsidRDefault="004979B1" w:rsidP="004979B1"/>
    <w:p w14:paraId="0631D33B" w14:textId="77777777" w:rsidR="00214FE0" w:rsidRDefault="00214FE0"/>
    <w:sectPr w:rsidR="00214FE0" w:rsidSect="004979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D247F" w14:textId="77777777" w:rsidR="00D56C62" w:rsidRDefault="00D56C62" w:rsidP="004979B1">
      <w:r>
        <w:separator/>
      </w:r>
    </w:p>
  </w:endnote>
  <w:endnote w:type="continuationSeparator" w:id="0">
    <w:p w14:paraId="6C7B5B14" w14:textId="77777777" w:rsidR="00D56C62" w:rsidRDefault="00D56C62" w:rsidP="0049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E7769" w14:textId="77777777" w:rsidR="004341D5" w:rsidRPr="00A2780F" w:rsidRDefault="004341D5" w:rsidP="004979B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56D49">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56D49">
      <w:rPr>
        <w:rFonts w:ascii="Arial" w:hAnsi="Arial" w:cs="Arial"/>
        <w:b/>
        <w:bCs/>
        <w:noProof/>
        <w:sz w:val="20"/>
        <w:szCs w:val="20"/>
      </w:rPr>
      <w:t>29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B5841" w14:textId="77777777" w:rsidR="004341D5" w:rsidRPr="00070856" w:rsidRDefault="004341D5" w:rsidP="004979B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56D49">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56D49">
      <w:rPr>
        <w:rFonts w:ascii="Arial" w:hAnsi="Arial" w:cs="Arial"/>
        <w:b/>
        <w:bCs/>
        <w:noProof/>
        <w:sz w:val="20"/>
        <w:szCs w:val="20"/>
      </w:rPr>
      <w:t>29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34951" w14:textId="77777777" w:rsidR="00D56C62" w:rsidRDefault="00D56C62" w:rsidP="004979B1">
      <w:r>
        <w:separator/>
      </w:r>
    </w:p>
  </w:footnote>
  <w:footnote w:type="continuationSeparator" w:id="0">
    <w:p w14:paraId="0EFFBDEE" w14:textId="77777777" w:rsidR="00D56C62" w:rsidRDefault="00D56C62" w:rsidP="004979B1">
      <w:r>
        <w:continuationSeparator/>
      </w:r>
    </w:p>
  </w:footnote>
  <w:footnote w:id="1">
    <w:p w14:paraId="494FAD51" w14:textId="77777777" w:rsidR="004341D5" w:rsidRPr="005552A8" w:rsidRDefault="004341D5" w:rsidP="004979B1">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0B8D778" w14:textId="77777777" w:rsidR="004341D5" w:rsidRPr="005552A8" w:rsidRDefault="004341D5" w:rsidP="004979B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4341D5" w:rsidRPr="008F2CCC" w14:paraId="7E8C5546" w14:textId="77777777" w:rsidTr="004979B1">
      <w:tc>
        <w:tcPr>
          <w:tcW w:w="3620" w:type="dxa"/>
          <w:shd w:val="clear" w:color="auto" w:fill="auto"/>
        </w:tcPr>
        <w:p w14:paraId="1E208992" w14:textId="77777777" w:rsidR="004341D5" w:rsidRPr="007E5FC4" w:rsidRDefault="004341D5" w:rsidP="004979B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614A6833" w14:textId="77777777" w:rsidR="004341D5" w:rsidRPr="00664658" w:rsidRDefault="004341D5" w:rsidP="004979B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04170/INFOEM/IP/RR/2025</w:t>
          </w:r>
        </w:p>
      </w:tc>
    </w:tr>
    <w:tr w:rsidR="004341D5" w:rsidRPr="008F2CCC" w14:paraId="5DB343A8" w14:textId="77777777" w:rsidTr="004979B1">
      <w:tc>
        <w:tcPr>
          <w:tcW w:w="3620" w:type="dxa"/>
          <w:shd w:val="clear" w:color="auto" w:fill="auto"/>
        </w:tcPr>
        <w:p w14:paraId="68B05C15" w14:textId="77777777" w:rsidR="004341D5" w:rsidRPr="007E5FC4" w:rsidRDefault="004341D5" w:rsidP="004979B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50C982FF" w14:textId="77777777" w:rsidR="004341D5" w:rsidRPr="00664658" w:rsidRDefault="004341D5" w:rsidP="004979B1">
          <w:pPr>
            <w:spacing w:line="276" w:lineRule="auto"/>
            <w:jc w:val="right"/>
            <w:rPr>
              <w:rFonts w:ascii="Palatino Linotype" w:hAnsi="Palatino Linotype"/>
              <w:b/>
              <w:sz w:val="22"/>
              <w:szCs w:val="22"/>
              <w:lang w:val="es-ES_tradnl"/>
            </w:rPr>
          </w:pPr>
          <w:r w:rsidRPr="004979B1">
            <w:rPr>
              <w:rFonts w:ascii="Palatino Linotype" w:hAnsi="Palatino Linotype"/>
              <w:b/>
              <w:sz w:val="22"/>
              <w:szCs w:val="22"/>
            </w:rPr>
            <w:t>Ayuntamiento de Jilotepec</w:t>
          </w:r>
        </w:p>
      </w:tc>
    </w:tr>
    <w:tr w:rsidR="004341D5" w:rsidRPr="008F2CCC" w14:paraId="2B4A7D88" w14:textId="77777777" w:rsidTr="004979B1">
      <w:trPr>
        <w:trHeight w:val="228"/>
      </w:trPr>
      <w:tc>
        <w:tcPr>
          <w:tcW w:w="3620" w:type="dxa"/>
          <w:shd w:val="clear" w:color="auto" w:fill="auto"/>
        </w:tcPr>
        <w:p w14:paraId="413767C3" w14:textId="77777777" w:rsidR="004341D5" w:rsidRPr="007E5FC4" w:rsidRDefault="004341D5" w:rsidP="004979B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0594749E" w14:textId="77777777" w:rsidR="004341D5" w:rsidRPr="00664658" w:rsidRDefault="004341D5" w:rsidP="004979B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63BEA3B8" w14:textId="77777777" w:rsidR="004341D5" w:rsidRDefault="004341D5" w:rsidP="004979B1">
    <w:pPr>
      <w:pStyle w:val="Encabezado"/>
      <w:tabs>
        <w:tab w:val="clear" w:pos="4252"/>
        <w:tab w:val="clear" w:pos="8504"/>
        <w:tab w:val="left" w:pos="2326"/>
      </w:tabs>
      <w:rPr>
        <w:rFonts w:ascii="Palatino Linotype" w:hAnsi="Palatino Linotype"/>
        <w:sz w:val="20"/>
      </w:rPr>
    </w:pPr>
  </w:p>
  <w:p w14:paraId="239BB777" w14:textId="77777777" w:rsidR="004341D5" w:rsidRPr="001779E0" w:rsidRDefault="004341D5" w:rsidP="004979B1">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3695A28" wp14:editId="6BB46F05">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4341D5" w:rsidRPr="008F2CCC" w14:paraId="06555D1E" w14:textId="77777777" w:rsidTr="004979B1">
      <w:tc>
        <w:tcPr>
          <w:tcW w:w="2977" w:type="dxa"/>
          <w:shd w:val="clear" w:color="auto" w:fill="auto"/>
        </w:tcPr>
        <w:p w14:paraId="5C7E72FB" w14:textId="77777777" w:rsidR="004341D5" w:rsidRPr="007E5FC4" w:rsidRDefault="004341D5" w:rsidP="004979B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7A0E0150" w14:textId="77777777" w:rsidR="004341D5" w:rsidRPr="008F2CCC" w:rsidRDefault="004341D5" w:rsidP="004979B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04170/INFOEM/IP/RR/2025</w:t>
          </w:r>
        </w:p>
      </w:tc>
    </w:tr>
    <w:tr w:rsidR="004341D5" w:rsidRPr="008F2CCC" w14:paraId="26037087" w14:textId="77777777" w:rsidTr="004979B1">
      <w:tc>
        <w:tcPr>
          <w:tcW w:w="2977" w:type="dxa"/>
          <w:shd w:val="clear" w:color="auto" w:fill="auto"/>
          <w:vAlign w:val="center"/>
        </w:tcPr>
        <w:p w14:paraId="13E1EF8A" w14:textId="77777777" w:rsidR="004341D5" w:rsidRPr="007E5FC4" w:rsidRDefault="004341D5" w:rsidP="004979B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5DAF37FB" w14:textId="101DB185" w:rsidR="004341D5" w:rsidRPr="008F2CCC" w:rsidRDefault="00656D49" w:rsidP="004979B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r w:rsidR="004341D5">
            <w:rPr>
              <w:rFonts w:ascii="Palatino Linotype" w:hAnsi="Palatino Linotype"/>
              <w:b/>
              <w:sz w:val="22"/>
              <w:szCs w:val="22"/>
              <w:lang w:val="es-ES_tradnl"/>
            </w:rPr>
            <w:t xml:space="preserve"> </w:t>
          </w:r>
        </w:p>
      </w:tc>
    </w:tr>
    <w:tr w:rsidR="004341D5" w:rsidRPr="008F2CCC" w14:paraId="464EE1BD" w14:textId="77777777" w:rsidTr="004979B1">
      <w:trPr>
        <w:trHeight w:val="228"/>
      </w:trPr>
      <w:tc>
        <w:tcPr>
          <w:tcW w:w="2977" w:type="dxa"/>
          <w:shd w:val="clear" w:color="auto" w:fill="auto"/>
        </w:tcPr>
        <w:p w14:paraId="6D00A470" w14:textId="77777777" w:rsidR="004341D5" w:rsidRPr="007E5FC4" w:rsidRDefault="004341D5" w:rsidP="004979B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4CB13BC5" w14:textId="77777777" w:rsidR="004341D5" w:rsidRPr="00DC41C8" w:rsidRDefault="004341D5" w:rsidP="004979B1">
          <w:pPr>
            <w:spacing w:line="360" w:lineRule="auto"/>
            <w:jc w:val="right"/>
            <w:rPr>
              <w:rFonts w:ascii="Palatino Linotype" w:hAnsi="Palatino Linotype"/>
              <w:b/>
              <w:sz w:val="22"/>
              <w:szCs w:val="22"/>
            </w:rPr>
          </w:pPr>
          <w:r w:rsidRPr="004979B1">
            <w:rPr>
              <w:rFonts w:ascii="Palatino Linotype" w:hAnsi="Palatino Linotype"/>
              <w:b/>
              <w:sz w:val="22"/>
              <w:szCs w:val="22"/>
            </w:rPr>
            <w:t>Ayuntamiento de Jilotepec</w:t>
          </w:r>
        </w:p>
      </w:tc>
    </w:tr>
    <w:tr w:rsidR="004341D5" w:rsidRPr="008F2CCC" w14:paraId="199957F3" w14:textId="77777777" w:rsidTr="004979B1">
      <w:tc>
        <w:tcPr>
          <w:tcW w:w="2977" w:type="dxa"/>
          <w:shd w:val="clear" w:color="auto" w:fill="auto"/>
        </w:tcPr>
        <w:p w14:paraId="5B36DC16" w14:textId="77777777" w:rsidR="004341D5" w:rsidRPr="007E5FC4" w:rsidRDefault="004341D5" w:rsidP="004979B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62A61C52" w14:textId="77777777" w:rsidR="004341D5" w:rsidRPr="008F2CCC" w:rsidRDefault="004341D5" w:rsidP="004979B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ACFB6CE" w14:textId="77777777" w:rsidR="004341D5" w:rsidRPr="009F1AB6" w:rsidRDefault="004341D5">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413FF64" wp14:editId="0E395A73">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3621"/>
    <w:multiLevelType w:val="hybridMultilevel"/>
    <w:tmpl w:val="EB64EB24"/>
    <w:lvl w:ilvl="0" w:tplc="2B06D53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8683A06"/>
    <w:multiLevelType w:val="hybridMultilevel"/>
    <w:tmpl w:val="C19E4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042EEC"/>
    <w:multiLevelType w:val="hybridMultilevel"/>
    <w:tmpl w:val="A43E8314"/>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5" w15:restartNumberingAfterBreak="0">
    <w:nsid w:val="16156B15"/>
    <w:multiLevelType w:val="hybridMultilevel"/>
    <w:tmpl w:val="514C40F6"/>
    <w:lvl w:ilvl="0" w:tplc="3774E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3FA5FA9"/>
    <w:multiLevelType w:val="hybridMultilevel"/>
    <w:tmpl w:val="4F7E01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0C6359"/>
    <w:multiLevelType w:val="hybridMultilevel"/>
    <w:tmpl w:val="9F24D958"/>
    <w:lvl w:ilvl="0" w:tplc="52A281A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482B05"/>
    <w:multiLevelType w:val="hybridMultilevel"/>
    <w:tmpl w:val="28ACA8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3" w15:restartNumberingAfterBreak="0">
    <w:nsid w:val="33713F47"/>
    <w:multiLevelType w:val="hybridMultilevel"/>
    <w:tmpl w:val="7A686BD8"/>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6" w15:restartNumberingAfterBreak="0">
    <w:nsid w:val="3DBC0C91"/>
    <w:multiLevelType w:val="hybridMultilevel"/>
    <w:tmpl w:val="959856C6"/>
    <w:lvl w:ilvl="0" w:tplc="FBF6D742">
      <w:start w:val="5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DC191F"/>
    <w:multiLevelType w:val="hybridMultilevel"/>
    <w:tmpl w:val="CCFC8724"/>
    <w:lvl w:ilvl="0" w:tplc="4C5E316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2C76AD7"/>
    <w:multiLevelType w:val="hybridMultilevel"/>
    <w:tmpl w:val="72CED38A"/>
    <w:lvl w:ilvl="0" w:tplc="FC1C74D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572603C9"/>
    <w:multiLevelType w:val="hybridMultilevel"/>
    <w:tmpl w:val="BA74A89C"/>
    <w:lvl w:ilvl="0" w:tplc="17C2B43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574838FF"/>
    <w:multiLevelType w:val="hybridMultilevel"/>
    <w:tmpl w:val="3BD47FC8"/>
    <w:lvl w:ilvl="0" w:tplc="16E485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A036D2F"/>
    <w:multiLevelType w:val="hybridMultilevel"/>
    <w:tmpl w:val="CFAC82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EA820A0"/>
    <w:multiLevelType w:val="hybridMultilevel"/>
    <w:tmpl w:val="D0EC9542"/>
    <w:lvl w:ilvl="0" w:tplc="5CEE79F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F3A0C0A"/>
    <w:multiLevelType w:val="hybridMultilevel"/>
    <w:tmpl w:val="E020D182"/>
    <w:lvl w:ilvl="0" w:tplc="7BB2D9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6B9F71E6"/>
    <w:multiLevelType w:val="hybridMultilevel"/>
    <w:tmpl w:val="4E7A0CEA"/>
    <w:lvl w:ilvl="0" w:tplc="8794D00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7209030D"/>
    <w:multiLevelType w:val="hybridMultilevel"/>
    <w:tmpl w:val="636EF03A"/>
    <w:lvl w:ilvl="0" w:tplc="8FFE83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72805E95"/>
    <w:multiLevelType w:val="hybridMultilevel"/>
    <w:tmpl w:val="7854AF7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504AD1"/>
    <w:multiLevelType w:val="hybridMultilevel"/>
    <w:tmpl w:val="21D41E5C"/>
    <w:lvl w:ilvl="0" w:tplc="D2B4DBC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9EC36BC"/>
    <w:multiLevelType w:val="hybridMultilevel"/>
    <w:tmpl w:val="20DCDF24"/>
    <w:lvl w:ilvl="0" w:tplc="37CCEF1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7B8C77CE"/>
    <w:multiLevelType w:val="hybridMultilevel"/>
    <w:tmpl w:val="BA04E32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2" w15:restartNumberingAfterBreak="0">
    <w:nsid w:val="7D2558DE"/>
    <w:multiLevelType w:val="hybridMultilevel"/>
    <w:tmpl w:val="AC7EE8AC"/>
    <w:lvl w:ilvl="0" w:tplc="C362272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E8172D0"/>
    <w:multiLevelType w:val="hybridMultilevel"/>
    <w:tmpl w:val="BB5C6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4"/>
  </w:num>
  <w:num w:numId="4">
    <w:abstractNumId w:val="6"/>
  </w:num>
  <w:num w:numId="5">
    <w:abstractNumId w:val="28"/>
  </w:num>
  <w:num w:numId="6">
    <w:abstractNumId w:val="30"/>
  </w:num>
  <w:num w:numId="7">
    <w:abstractNumId w:val="7"/>
  </w:num>
  <w:num w:numId="8">
    <w:abstractNumId w:val="33"/>
  </w:num>
  <w:num w:numId="9">
    <w:abstractNumId w:val="12"/>
  </w:num>
  <w:num w:numId="10">
    <w:abstractNumId w:val="15"/>
  </w:num>
  <w:num w:numId="11">
    <w:abstractNumId w:val="13"/>
  </w:num>
  <w:num w:numId="12">
    <w:abstractNumId w:val="11"/>
  </w:num>
  <w:num w:numId="13">
    <w:abstractNumId w:val="25"/>
  </w:num>
  <w:num w:numId="14">
    <w:abstractNumId w:val="1"/>
  </w:num>
  <w:num w:numId="15">
    <w:abstractNumId w:val="3"/>
  </w:num>
  <w:num w:numId="16">
    <w:abstractNumId w:val="34"/>
  </w:num>
  <w:num w:numId="17">
    <w:abstractNumId w:val="10"/>
  </w:num>
  <w:num w:numId="18">
    <w:abstractNumId w:val="4"/>
  </w:num>
  <w:num w:numId="19">
    <w:abstractNumId w:val="18"/>
  </w:num>
  <w:num w:numId="20">
    <w:abstractNumId w:val="22"/>
  </w:num>
  <w:num w:numId="21">
    <w:abstractNumId w:val="16"/>
  </w:num>
  <w:num w:numId="22">
    <w:abstractNumId w:val="24"/>
  </w:num>
  <w:num w:numId="23">
    <w:abstractNumId w:val="32"/>
  </w:num>
  <w:num w:numId="24">
    <w:abstractNumId w:val="21"/>
  </w:num>
  <w:num w:numId="25">
    <w:abstractNumId w:val="17"/>
  </w:num>
  <w:num w:numId="26">
    <w:abstractNumId w:val="0"/>
  </w:num>
  <w:num w:numId="27">
    <w:abstractNumId w:val="5"/>
  </w:num>
  <w:num w:numId="28">
    <w:abstractNumId w:val="26"/>
  </w:num>
  <w:num w:numId="29">
    <w:abstractNumId w:val="8"/>
  </w:num>
  <w:num w:numId="30">
    <w:abstractNumId w:val="31"/>
  </w:num>
  <w:num w:numId="31">
    <w:abstractNumId w:val="20"/>
  </w:num>
  <w:num w:numId="32">
    <w:abstractNumId w:val="23"/>
  </w:num>
  <w:num w:numId="33">
    <w:abstractNumId w:val="19"/>
  </w:num>
  <w:num w:numId="34">
    <w:abstractNumId w:val="29"/>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9B1"/>
    <w:rsid w:val="000630E1"/>
    <w:rsid w:val="00214FE0"/>
    <w:rsid w:val="002601DC"/>
    <w:rsid w:val="00291B6B"/>
    <w:rsid w:val="003D03B5"/>
    <w:rsid w:val="004341D5"/>
    <w:rsid w:val="00463EA2"/>
    <w:rsid w:val="004662ED"/>
    <w:rsid w:val="004979B1"/>
    <w:rsid w:val="004E3FE4"/>
    <w:rsid w:val="005A7616"/>
    <w:rsid w:val="00656D49"/>
    <w:rsid w:val="00656DEB"/>
    <w:rsid w:val="00667103"/>
    <w:rsid w:val="006F0EC3"/>
    <w:rsid w:val="007936F4"/>
    <w:rsid w:val="007E262D"/>
    <w:rsid w:val="008427C0"/>
    <w:rsid w:val="00891ACF"/>
    <w:rsid w:val="00A205AE"/>
    <w:rsid w:val="00AE0C5C"/>
    <w:rsid w:val="00B03F2E"/>
    <w:rsid w:val="00B90418"/>
    <w:rsid w:val="00B92D0F"/>
    <w:rsid w:val="00BC2C41"/>
    <w:rsid w:val="00D20A15"/>
    <w:rsid w:val="00D56C62"/>
    <w:rsid w:val="00DE62AD"/>
    <w:rsid w:val="00E30A5B"/>
    <w:rsid w:val="00E867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F8E2D"/>
  <w15:chartTrackingRefBased/>
  <w15:docId w15:val="{A3E21764-37ED-4E0F-90F0-1679EF52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9B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79B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979B1"/>
    <w:rPr>
      <w:rFonts w:eastAsiaTheme="minorEastAsia"/>
      <w:sz w:val="24"/>
      <w:szCs w:val="24"/>
      <w:lang w:val="es-ES_tradnl" w:eastAsia="es-ES"/>
    </w:rPr>
  </w:style>
  <w:style w:type="paragraph" w:styleId="Piedepgina">
    <w:name w:val="footer"/>
    <w:basedOn w:val="Normal"/>
    <w:link w:val="PiedepginaCar"/>
    <w:uiPriority w:val="99"/>
    <w:unhideWhenUsed/>
    <w:rsid w:val="004979B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979B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979B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979B1"/>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4979B1"/>
    <w:pPr>
      <w:spacing w:after="0" w:line="240" w:lineRule="auto"/>
    </w:pPr>
  </w:style>
  <w:style w:type="character" w:customStyle="1" w:styleId="SinespaciadoCar">
    <w:name w:val="Sin espaciado Car"/>
    <w:aliases w:val="Francesa Car,INAI Car"/>
    <w:link w:val="Sinespaciado"/>
    <w:uiPriority w:val="1"/>
    <w:locked/>
    <w:rsid w:val="004979B1"/>
  </w:style>
  <w:style w:type="character" w:styleId="Hipervnculo">
    <w:name w:val="Hyperlink"/>
    <w:aliases w:val="Hipervínculo1,Hipervínculo11,Hipervínculo12,Hipervínculo13,Hipervínculo14,Hipervínculo15"/>
    <w:basedOn w:val="Fuentedeprrafopredeter"/>
    <w:uiPriority w:val="99"/>
    <w:unhideWhenUsed/>
    <w:rsid w:val="004979B1"/>
    <w:rPr>
      <w:color w:val="0563C1" w:themeColor="hyperlink"/>
      <w:u w:val="single"/>
    </w:rPr>
  </w:style>
  <w:style w:type="paragraph" w:customStyle="1" w:styleId="INFOEM">
    <w:name w:val="INFOEM"/>
    <w:basedOn w:val="Normal"/>
    <w:qFormat/>
    <w:rsid w:val="004979B1"/>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4979B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979B1"/>
    <w:rPr>
      <w:vertAlign w:val="superscript"/>
    </w:rPr>
  </w:style>
  <w:style w:type="paragraph" w:customStyle="1" w:styleId="infoemcitas">
    <w:name w:val="infoem citas"/>
    <w:basedOn w:val="Normal"/>
    <w:qFormat/>
    <w:rsid w:val="004979B1"/>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497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497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4979B1"/>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notapie">
    <w:name w:val="footnote text"/>
    <w:aliases w:val="Footnote Text Char Char Char Char Char,Footnote Text Char Char Char Char,Ref. de nota al pie1,FA Fu,Footnote Text Char Char Char,Footnote Text Cha,FA Fußnotentext,FA Fu?notentext,Footnote Text Char Char,FA Fuﬂnotentext,Ca,FA Fu?notente"/>
    <w:basedOn w:val="Normal"/>
    <w:link w:val="TextonotapieCar"/>
    <w:uiPriority w:val="99"/>
    <w:unhideWhenUsed/>
    <w:qFormat/>
    <w:rsid w:val="004979B1"/>
    <w:rPr>
      <w:rFonts w:asciiTheme="minorHAnsi" w:hAnsiTheme="minorHAnsi"/>
      <w:sz w:val="20"/>
      <w:szCs w:val="20"/>
      <w:lang w:val="es-MX" w:eastAsia="en-US"/>
    </w:rPr>
  </w:style>
  <w:style w:type="character" w:customStyle="1" w:styleId="TextonotapieCar">
    <w:name w:val="Texto nota pie Car"/>
    <w:aliases w:val="Footnote Text Char Char Char Char Char Car,Footnote Text Char Char Char Char Car,Ref. de nota al pie1 Car,FA Fu Car,Footnote Text Char Char Char Car,Footnote Text Cha Car,FA Fußnotentext Car,FA Fu?notentext Car,FA Fuﬂnotentext Car"/>
    <w:basedOn w:val="Fuentedeprrafopredeter"/>
    <w:link w:val="Textonotapie"/>
    <w:uiPriority w:val="99"/>
    <w:rsid w:val="004979B1"/>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29</Pages>
  <Words>6094</Words>
  <Characters>33520</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15</cp:revision>
  <cp:lastPrinted>2025-06-06T17:07:00Z</cp:lastPrinted>
  <dcterms:created xsi:type="dcterms:W3CDTF">2025-05-20T18:12:00Z</dcterms:created>
  <dcterms:modified xsi:type="dcterms:W3CDTF">2025-06-25T16:29:00Z</dcterms:modified>
</cp:coreProperties>
</file>