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88F" w:rsidRPr="00282330" w:rsidRDefault="00903315" w:rsidP="00555A03">
      <w:pPr>
        <w:widowControl w:val="0"/>
        <w:pBdr>
          <w:top w:val="nil"/>
          <w:left w:val="nil"/>
          <w:bottom w:val="nil"/>
          <w:right w:val="nil"/>
          <w:between w:val="nil"/>
        </w:pBdr>
        <w:spacing w:line="276" w:lineRule="auto"/>
        <w:ind w:right="-595"/>
        <w:jc w:val="both"/>
        <w:rPr>
          <w:rFonts w:ascii="Palatino Linotype" w:hAnsi="Palatino Linotype"/>
        </w:rPr>
      </w:pPr>
      <w:r w:rsidRPr="0028233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veintiséis de marzo de dos mil veinticinco. </w:t>
      </w:r>
    </w:p>
    <w:p w:rsidR="0011588F" w:rsidRPr="00282330" w:rsidRDefault="0011588F">
      <w:pPr>
        <w:spacing w:line="360" w:lineRule="auto"/>
        <w:ind w:right="-592"/>
        <w:jc w:val="both"/>
        <w:rPr>
          <w:rFonts w:ascii="Palatino Linotype" w:eastAsia="Palatino Linotype" w:hAnsi="Palatino Linotype" w:cs="Palatino Linotype"/>
        </w:rPr>
      </w:pPr>
    </w:p>
    <w:p w:rsidR="0011588F" w:rsidRPr="00282330" w:rsidRDefault="00903315">
      <w:pPr>
        <w:spacing w:line="360" w:lineRule="auto"/>
        <w:ind w:right="-592"/>
        <w:jc w:val="both"/>
        <w:rPr>
          <w:rFonts w:ascii="Palatino Linotype" w:eastAsia="Palatino Linotype" w:hAnsi="Palatino Linotype" w:cs="Palatino Linotype"/>
        </w:rPr>
      </w:pPr>
      <w:r w:rsidRPr="00282330">
        <w:rPr>
          <w:rFonts w:ascii="Palatino Linotype" w:eastAsia="Palatino Linotype" w:hAnsi="Palatino Linotype" w:cs="Palatino Linotype"/>
          <w:b/>
        </w:rPr>
        <w:t>VISTO</w:t>
      </w:r>
      <w:r w:rsidRPr="00282330">
        <w:rPr>
          <w:rFonts w:ascii="Palatino Linotype" w:eastAsia="Palatino Linotype" w:hAnsi="Palatino Linotype" w:cs="Palatino Linotype"/>
        </w:rPr>
        <w:t xml:space="preserve"> el expediente electrónico formado con motivo del recurso de revisión </w:t>
      </w:r>
      <w:r w:rsidRPr="00282330">
        <w:rPr>
          <w:rFonts w:ascii="Palatino Linotype" w:eastAsia="Palatino Linotype" w:hAnsi="Palatino Linotype" w:cs="Palatino Linotype"/>
          <w:b/>
        </w:rPr>
        <w:t xml:space="preserve">01488/INFOEM/IP/RR/2025, </w:t>
      </w:r>
      <w:r w:rsidRPr="00282330">
        <w:rPr>
          <w:rFonts w:ascii="Palatino Linotype" w:eastAsia="Palatino Linotype" w:hAnsi="Palatino Linotype" w:cs="Palatino Linotype"/>
        </w:rPr>
        <w:t xml:space="preserve">promovido por </w:t>
      </w:r>
      <w:r w:rsidRPr="00282330">
        <w:rPr>
          <w:rFonts w:ascii="Palatino Linotype" w:eastAsia="Palatino Linotype" w:hAnsi="Palatino Linotype" w:cs="Palatino Linotype"/>
          <w:b/>
        </w:rPr>
        <w:t>una persona que no proporciona datos de identificación</w:t>
      </w:r>
      <w:r w:rsidRPr="00282330">
        <w:rPr>
          <w:rFonts w:ascii="Palatino Linotype" w:eastAsia="Palatino Linotype" w:hAnsi="Palatino Linotype" w:cs="Palatino Linotype"/>
        </w:rPr>
        <w:t>, a quien en lo sucesivo se identificará como el</w:t>
      </w:r>
      <w:r w:rsidRPr="00282330">
        <w:rPr>
          <w:rFonts w:ascii="Palatino Linotype" w:eastAsia="Palatino Linotype" w:hAnsi="Palatino Linotype" w:cs="Palatino Linotype"/>
          <w:b/>
        </w:rPr>
        <w:t xml:space="preserve"> RECURRENTE</w:t>
      </w:r>
      <w:r w:rsidRPr="00282330">
        <w:rPr>
          <w:rFonts w:ascii="Palatino Linotype" w:eastAsia="Palatino Linotype" w:hAnsi="Palatino Linotype" w:cs="Palatino Linotype"/>
        </w:rPr>
        <w:t xml:space="preserve">, en contra de la respuesta del </w:t>
      </w:r>
      <w:r w:rsidRPr="00282330">
        <w:rPr>
          <w:rFonts w:ascii="Palatino Linotype" w:eastAsia="Palatino Linotype" w:hAnsi="Palatino Linotype" w:cs="Palatino Linotype"/>
          <w:b/>
        </w:rPr>
        <w:t xml:space="preserve">Ayuntamiento de Toluca, </w:t>
      </w:r>
      <w:r w:rsidRPr="00282330">
        <w:rPr>
          <w:rFonts w:ascii="Palatino Linotype" w:eastAsia="Palatino Linotype" w:hAnsi="Palatino Linotype" w:cs="Palatino Linotype"/>
        </w:rPr>
        <w:t>en adelante el</w:t>
      </w:r>
      <w:r w:rsidRPr="00282330">
        <w:rPr>
          <w:rFonts w:ascii="Palatino Linotype" w:eastAsia="Palatino Linotype" w:hAnsi="Palatino Linotype" w:cs="Palatino Linotype"/>
          <w:b/>
        </w:rPr>
        <w:t xml:space="preserve"> SUJETO OBLIGADO</w:t>
      </w:r>
      <w:r w:rsidRPr="00282330">
        <w:rPr>
          <w:rFonts w:ascii="Palatino Linotype" w:eastAsia="Palatino Linotype" w:hAnsi="Palatino Linotype" w:cs="Palatino Linotype"/>
        </w:rPr>
        <w:t>, por lo que se procede a dictar la presente resolución, con base en los siguientes:</w:t>
      </w:r>
    </w:p>
    <w:p w:rsidR="002460B8" w:rsidRPr="00282330" w:rsidRDefault="002460B8">
      <w:pPr>
        <w:spacing w:line="360" w:lineRule="auto"/>
        <w:ind w:right="-592"/>
        <w:jc w:val="both"/>
        <w:rPr>
          <w:rFonts w:ascii="Palatino Linotype" w:eastAsia="Palatino Linotype" w:hAnsi="Palatino Linotype" w:cs="Palatino Linotype"/>
          <w:b/>
        </w:rPr>
      </w:pPr>
    </w:p>
    <w:p w:rsidR="0011588F" w:rsidRPr="00282330" w:rsidRDefault="00903315">
      <w:pPr>
        <w:keepNext/>
        <w:keepLines/>
        <w:spacing w:line="360" w:lineRule="auto"/>
        <w:ind w:right="-592"/>
        <w:jc w:val="center"/>
        <w:rPr>
          <w:rFonts w:ascii="Palatino Linotype" w:eastAsia="Palatino Linotype" w:hAnsi="Palatino Linotype" w:cs="Palatino Linotype"/>
          <w:b/>
        </w:rPr>
      </w:pPr>
      <w:r w:rsidRPr="00282330">
        <w:rPr>
          <w:rFonts w:ascii="Palatino Linotype" w:eastAsia="Palatino Linotype" w:hAnsi="Palatino Linotype" w:cs="Palatino Linotype"/>
          <w:b/>
        </w:rPr>
        <w:t>A N T E C E D E N T E S</w:t>
      </w:r>
    </w:p>
    <w:p w:rsidR="0011588F" w:rsidRPr="00282330" w:rsidRDefault="0011588F">
      <w:pPr>
        <w:spacing w:line="360" w:lineRule="auto"/>
        <w:ind w:right="-592"/>
        <w:rPr>
          <w:rFonts w:ascii="Palatino Linotype" w:eastAsia="Palatino Linotype" w:hAnsi="Palatino Linotype" w:cs="Palatino Linotype"/>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color w:val="000000"/>
        </w:rPr>
        <w:t xml:space="preserve">El </w:t>
      </w:r>
      <w:r w:rsidRPr="00282330">
        <w:rPr>
          <w:rFonts w:ascii="Palatino Linotype" w:eastAsia="Palatino Linotype" w:hAnsi="Palatino Linotype" w:cs="Palatino Linotype"/>
          <w:b/>
          <w:color w:val="000000"/>
        </w:rPr>
        <w:t>catorce de enero de dos mil veinticinco</w:t>
      </w:r>
      <w:r w:rsidRPr="00282330">
        <w:rPr>
          <w:rFonts w:ascii="Palatino Linotype" w:eastAsia="Palatino Linotype" w:hAnsi="Palatino Linotype" w:cs="Palatino Linotype"/>
          <w:color w:val="000000"/>
        </w:rPr>
        <w:t xml:space="preserve">, </w:t>
      </w:r>
      <w:r w:rsidRPr="00282330">
        <w:rPr>
          <w:rFonts w:ascii="Palatino Linotype" w:eastAsia="Palatino Linotype" w:hAnsi="Palatino Linotype" w:cs="Palatino Linotype"/>
          <w:b/>
          <w:color w:val="000000"/>
        </w:rPr>
        <w:t>EL RECURRENTE,</w:t>
      </w:r>
      <w:r w:rsidRPr="00282330">
        <w:rPr>
          <w:rFonts w:ascii="Palatino Linotype" w:eastAsia="Palatino Linotype" w:hAnsi="Palatino Linotype" w:cs="Palatino Linotype"/>
          <w:color w:val="000000"/>
        </w:rPr>
        <w:t xml:space="preserve"> ante el </w:t>
      </w:r>
      <w:r w:rsidRPr="00282330">
        <w:rPr>
          <w:rFonts w:ascii="Palatino Linotype" w:eastAsia="Palatino Linotype" w:hAnsi="Palatino Linotype" w:cs="Palatino Linotype"/>
          <w:b/>
          <w:color w:val="000000"/>
        </w:rPr>
        <w:t>SUJETO OBLIGADO</w:t>
      </w:r>
      <w:r w:rsidRPr="00282330">
        <w:rPr>
          <w:rFonts w:ascii="Palatino Linotype" w:eastAsia="Palatino Linotype" w:hAnsi="Palatino Linotype" w:cs="Palatino Linotype"/>
          <w:color w:val="000000"/>
        </w:rPr>
        <w:t xml:space="preserve"> vía Sistema de Acceso a la Información Mexiquense (</w:t>
      </w:r>
      <w:r w:rsidRPr="00282330">
        <w:rPr>
          <w:rFonts w:ascii="Palatino Linotype" w:eastAsia="Palatino Linotype" w:hAnsi="Palatino Linotype" w:cs="Palatino Linotype"/>
          <w:b/>
          <w:color w:val="000000"/>
        </w:rPr>
        <w:t>SAIMEX)</w:t>
      </w:r>
      <w:r w:rsidRPr="00282330">
        <w:rPr>
          <w:rFonts w:ascii="Palatino Linotype" w:eastAsia="Palatino Linotype" w:hAnsi="Palatino Linotype" w:cs="Palatino Linotype"/>
          <w:color w:val="000000"/>
        </w:rPr>
        <w:t xml:space="preserve">, presentó una solicitud de información registrada con el número </w:t>
      </w:r>
      <w:r w:rsidRPr="00282330">
        <w:rPr>
          <w:rFonts w:ascii="Palatino Linotype" w:eastAsia="Palatino Linotype" w:hAnsi="Palatino Linotype" w:cs="Palatino Linotype"/>
          <w:b/>
          <w:color w:val="000000"/>
        </w:rPr>
        <w:t xml:space="preserve">00273/TOLUCA/IP/2025, </w:t>
      </w:r>
      <w:r w:rsidRPr="00282330">
        <w:rPr>
          <w:rFonts w:ascii="Palatino Linotype" w:eastAsia="Palatino Linotype" w:hAnsi="Palatino Linotype" w:cs="Palatino Linotype"/>
        </w:rPr>
        <w:t xml:space="preserve">en la que </w:t>
      </w:r>
      <w:r w:rsidRPr="00282330">
        <w:rPr>
          <w:rFonts w:ascii="Palatino Linotype" w:eastAsia="Palatino Linotype" w:hAnsi="Palatino Linotype" w:cs="Palatino Linotype"/>
          <w:color w:val="000000"/>
        </w:rPr>
        <w:t>solicitó lo siguiente:</w:t>
      </w:r>
    </w:p>
    <w:p w:rsidR="0011588F" w:rsidRPr="00282330" w:rsidRDefault="0011588F">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11588F" w:rsidRPr="00282330" w:rsidRDefault="00903315">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i/>
          <w:color w:val="000000"/>
        </w:rPr>
        <w:t xml:space="preserve">“Todos los oficios recibidos en presidencia en lo que va de enero 2025..” (Sic) </w:t>
      </w:r>
    </w:p>
    <w:p w:rsidR="0011588F" w:rsidRPr="00282330" w:rsidRDefault="0011588F">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color w:val="000000"/>
        </w:rPr>
        <w:t xml:space="preserve">Se solicitó la entrega de la información al Sistema de Acceso a la Información. </w:t>
      </w:r>
    </w:p>
    <w:p w:rsidR="0011588F" w:rsidRPr="00282330" w:rsidRDefault="0011588F">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color w:val="000000"/>
        </w:rPr>
        <w:t xml:space="preserve">El </w:t>
      </w:r>
      <w:r w:rsidRPr="00282330">
        <w:rPr>
          <w:rFonts w:ascii="Palatino Linotype" w:eastAsia="Palatino Linotype" w:hAnsi="Palatino Linotype" w:cs="Palatino Linotype"/>
          <w:b/>
          <w:color w:val="000000"/>
        </w:rPr>
        <w:t>dieciséis de enero de dos mil veinticinco,</w:t>
      </w:r>
      <w:r w:rsidRPr="00282330">
        <w:rPr>
          <w:rFonts w:ascii="Palatino Linotype" w:eastAsia="Palatino Linotype" w:hAnsi="Palatino Linotype" w:cs="Palatino Linotype"/>
          <w:color w:val="000000"/>
        </w:rPr>
        <w:t xml:space="preserve"> giro los requerimientos de información para que fuera atendida la solicitud de información </w:t>
      </w:r>
      <w:r w:rsidRPr="00282330">
        <w:rPr>
          <w:rFonts w:ascii="Palatino Linotype" w:eastAsia="Palatino Linotype" w:hAnsi="Palatino Linotype" w:cs="Palatino Linotype"/>
          <w:b/>
          <w:color w:val="000000"/>
        </w:rPr>
        <w:t xml:space="preserve">00273/TOLUCA/IP/2025. </w:t>
      </w:r>
    </w:p>
    <w:p w:rsidR="0011588F" w:rsidRPr="00282330" w:rsidRDefault="0011588F">
      <w:pPr>
        <w:pBdr>
          <w:top w:val="nil"/>
          <w:left w:val="nil"/>
          <w:bottom w:val="nil"/>
          <w:right w:val="nil"/>
          <w:between w:val="nil"/>
        </w:pBdr>
        <w:ind w:left="720" w:right="-592"/>
        <w:rPr>
          <w:rFonts w:ascii="Palatino Linotype" w:eastAsia="Palatino Linotype" w:hAnsi="Palatino Linotype" w:cs="Palatino Linotype"/>
          <w:color w:val="000000"/>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color w:val="000000"/>
        </w:rPr>
        <w:lastRenderedPageBreak/>
        <w:t xml:space="preserve">El </w:t>
      </w:r>
      <w:r w:rsidRPr="00282330">
        <w:rPr>
          <w:rFonts w:ascii="Palatino Linotype" w:eastAsia="Palatino Linotype" w:hAnsi="Palatino Linotype" w:cs="Palatino Linotype"/>
          <w:b/>
          <w:color w:val="000000"/>
        </w:rPr>
        <w:t xml:space="preserve">seis de febrero de dos mil veinticinco, </w:t>
      </w:r>
      <w:r w:rsidRPr="00282330">
        <w:rPr>
          <w:rFonts w:ascii="Palatino Linotype" w:eastAsia="Palatino Linotype" w:hAnsi="Palatino Linotype" w:cs="Palatino Linotype"/>
          <w:color w:val="000000"/>
        </w:rPr>
        <w:t xml:space="preserve">el </w:t>
      </w:r>
      <w:r w:rsidRPr="00282330">
        <w:rPr>
          <w:rFonts w:ascii="Palatino Linotype" w:eastAsia="Palatino Linotype" w:hAnsi="Palatino Linotype" w:cs="Palatino Linotype"/>
          <w:b/>
          <w:color w:val="000000"/>
        </w:rPr>
        <w:t xml:space="preserve">SUJETO OBLIGADO </w:t>
      </w:r>
      <w:r w:rsidRPr="00282330">
        <w:rPr>
          <w:rFonts w:ascii="Palatino Linotype" w:eastAsia="Palatino Linotype" w:hAnsi="Palatino Linotype" w:cs="Palatino Linotype"/>
          <w:color w:val="000000"/>
        </w:rPr>
        <w:t xml:space="preserve">emitió el acuerdo de </w:t>
      </w:r>
      <w:r w:rsidR="002B66A7" w:rsidRPr="00282330">
        <w:rPr>
          <w:rFonts w:ascii="Palatino Linotype" w:eastAsia="Palatino Linotype" w:hAnsi="Palatino Linotype" w:cs="Palatino Linotype"/>
          <w:color w:val="000000"/>
        </w:rPr>
        <w:t>prórroga</w:t>
      </w:r>
      <w:r w:rsidRPr="00282330">
        <w:rPr>
          <w:rFonts w:ascii="Palatino Linotype" w:eastAsia="Palatino Linotype" w:hAnsi="Palatino Linotype" w:cs="Palatino Linotype"/>
          <w:color w:val="000000"/>
        </w:rPr>
        <w:t xml:space="preserve"> para que fuera atendida la solicitud de información  </w:t>
      </w:r>
      <w:r w:rsidRPr="00282330">
        <w:rPr>
          <w:rFonts w:ascii="Palatino Linotype" w:eastAsia="Palatino Linotype" w:hAnsi="Palatino Linotype" w:cs="Palatino Linotype"/>
          <w:b/>
          <w:color w:val="000000"/>
        </w:rPr>
        <w:t>00273/TOLUCA/IP/2025.</w:t>
      </w:r>
    </w:p>
    <w:p w:rsidR="0011588F" w:rsidRPr="00282330" w:rsidRDefault="0011588F">
      <w:pPr>
        <w:pBdr>
          <w:top w:val="nil"/>
          <w:left w:val="nil"/>
          <w:bottom w:val="nil"/>
          <w:right w:val="nil"/>
          <w:between w:val="nil"/>
        </w:pBdr>
        <w:ind w:left="720"/>
        <w:rPr>
          <w:rFonts w:ascii="Palatino Linotype" w:eastAsia="Palatino Linotype" w:hAnsi="Palatino Linotype" w:cs="Palatino Linotype"/>
          <w:b/>
          <w:color w:val="000000"/>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b/>
          <w:color w:val="000000"/>
        </w:rPr>
        <w:t>El catorce de febrero de dos mil veinticinco</w:t>
      </w:r>
      <w:r w:rsidRPr="00282330">
        <w:rPr>
          <w:rFonts w:ascii="Palatino Linotype" w:eastAsia="Palatino Linotype" w:hAnsi="Palatino Linotype" w:cs="Palatino Linotype"/>
          <w:color w:val="000000"/>
        </w:rPr>
        <w:t xml:space="preserve">, el </w:t>
      </w:r>
      <w:r w:rsidRPr="00282330">
        <w:rPr>
          <w:rFonts w:ascii="Palatino Linotype" w:eastAsia="Palatino Linotype" w:hAnsi="Palatino Linotype" w:cs="Palatino Linotype"/>
          <w:b/>
          <w:color w:val="000000"/>
        </w:rPr>
        <w:t>SUJETO OBLIGADO</w:t>
      </w:r>
      <w:r w:rsidRPr="00282330">
        <w:rPr>
          <w:rFonts w:ascii="Palatino Linotype" w:eastAsia="Palatino Linotype" w:hAnsi="Palatino Linotype" w:cs="Palatino Linotype"/>
          <w:b/>
          <w:i/>
          <w:color w:val="000000"/>
        </w:rPr>
        <w:t xml:space="preserve"> </w:t>
      </w:r>
      <w:r w:rsidRPr="00282330">
        <w:rPr>
          <w:rFonts w:ascii="Palatino Linotype" w:eastAsia="Palatino Linotype" w:hAnsi="Palatino Linotype" w:cs="Palatino Linotype"/>
          <w:color w:val="000000"/>
        </w:rPr>
        <w:t>dio respuesta a la solicitud de información mediante dos archivos electrónicos en formato pdf, cuyo conteni</w:t>
      </w:r>
      <w:r w:rsidR="002460B8" w:rsidRPr="00282330">
        <w:rPr>
          <w:rFonts w:ascii="Palatino Linotype" w:eastAsia="Palatino Linotype" w:hAnsi="Palatino Linotype" w:cs="Palatino Linotype"/>
          <w:color w:val="000000"/>
        </w:rPr>
        <w:t>do grosso modo es el siguiente:</w:t>
      </w:r>
    </w:p>
    <w:p w:rsidR="002460B8" w:rsidRPr="00282330" w:rsidRDefault="002460B8" w:rsidP="002460B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11588F" w:rsidRPr="00282330" w:rsidRDefault="00903315">
      <w:pPr>
        <w:spacing w:line="360" w:lineRule="auto"/>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b/>
          <w:i/>
        </w:rPr>
        <w:t xml:space="preserve">Oficio-343-Solic.00273-2025.pdf: </w:t>
      </w:r>
      <w:r w:rsidRPr="00282330">
        <w:rPr>
          <w:rFonts w:ascii="Palatino Linotype" w:eastAsia="Palatino Linotype" w:hAnsi="Palatino Linotype" w:cs="Palatino Linotype"/>
          <w:i/>
        </w:rPr>
        <w:t xml:space="preserve">oficio del Secretario Particular de Presidencia, mediante el cual informa que después de una búsqueda exhaustiva y razonable adjunta los oficios recibidos por la Presidencia Municipal del uno de enero al quince de enero de dos mil veinticinco, del cual se observa que se dejó libre el nombre de un ciudadano. </w:t>
      </w:r>
    </w:p>
    <w:p w:rsidR="0011588F" w:rsidRPr="00282330" w:rsidRDefault="0011588F">
      <w:pPr>
        <w:spacing w:line="360" w:lineRule="auto"/>
        <w:ind w:right="1106"/>
        <w:jc w:val="both"/>
        <w:rPr>
          <w:rFonts w:ascii="Palatino Linotype" w:eastAsia="Palatino Linotype" w:hAnsi="Palatino Linotype" w:cs="Palatino Linotype"/>
          <w:i/>
        </w:rPr>
      </w:pPr>
    </w:p>
    <w:p w:rsidR="0011588F" w:rsidRPr="00282330" w:rsidRDefault="00903315">
      <w:pPr>
        <w:spacing w:line="360" w:lineRule="auto"/>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b/>
          <w:i/>
        </w:rPr>
        <w:t xml:space="preserve">RESPUESTA 273. 2025.pdf: </w:t>
      </w:r>
      <w:r w:rsidRPr="00282330">
        <w:rPr>
          <w:rFonts w:ascii="Palatino Linotype" w:eastAsia="Palatino Linotype" w:hAnsi="Palatino Linotype" w:cs="Palatino Linotype"/>
          <w:i/>
        </w:rPr>
        <w:t xml:space="preserve">oficio del Titular de la Unidad de Transparencia, mediante el cual informa que la Secretaría Particular de Presidencia como servidora pública habilitada anexa la información solicitada. </w:t>
      </w:r>
    </w:p>
    <w:p w:rsidR="0011588F" w:rsidRPr="00282330" w:rsidRDefault="0011588F">
      <w:pPr>
        <w:spacing w:line="360" w:lineRule="auto"/>
        <w:ind w:right="1106"/>
        <w:jc w:val="both"/>
        <w:rPr>
          <w:rFonts w:ascii="Palatino Linotype" w:eastAsia="Palatino Linotype" w:hAnsi="Palatino Linotype" w:cs="Palatino Linotype"/>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color w:val="000000"/>
        </w:rPr>
        <w:t xml:space="preserve">El </w:t>
      </w:r>
      <w:r w:rsidRPr="00282330">
        <w:rPr>
          <w:rFonts w:ascii="Palatino Linotype" w:eastAsia="Palatino Linotype" w:hAnsi="Palatino Linotype" w:cs="Palatino Linotype"/>
          <w:b/>
          <w:color w:val="000000"/>
        </w:rPr>
        <w:t>dieciséis de febrero de dos mil veinticinco</w:t>
      </w:r>
      <w:r w:rsidRPr="00282330">
        <w:rPr>
          <w:rFonts w:ascii="Palatino Linotype" w:eastAsia="Palatino Linotype" w:hAnsi="Palatino Linotype" w:cs="Palatino Linotype"/>
          <w:color w:val="000000"/>
        </w:rPr>
        <w:t xml:space="preserve">, </w:t>
      </w:r>
      <w:r w:rsidRPr="00282330">
        <w:rPr>
          <w:rFonts w:ascii="Palatino Linotype" w:eastAsia="Palatino Linotype" w:hAnsi="Palatino Linotype" w:cs="Palatino Linotype"/>
          <w:b/>
          <w:color w:val="000000"/>
        </w:rPr>
        <w:t>el RECURRENTE</w:t>
      </w:r>
      <w:r w:rsidRPr="00282330">
        <w:rPr>
          <w:rFonts w:ascii="Palatino Linotype" w:eastAsia="Palatino Linotype" w:hAnsi="Palatino Linotype" w:cs="Palatino Linotype"/>
          <w:color w:val="000000"/>
        </w:rPr>
        <w:t xml:space="preserve"> interpuso el recurso de revisión, en contra de la respuesta, señalando como:</w:t>
      </w:r>
    </w:p>
    <w:p w:rsidR="0011588F" w:rsidRPr="00282330" w:rsidRDefault="00903315">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b/>
          <w:color w:val="000000"/>
        </w:rPr>
        <w:t>Acto impugnado</w:t>
      </w:r>
      <w:r w:rsidRPr="00282330">
        <w:rPr>
          <w:rFonts w:ascii="Palatino Linotype" w:eastAsia="Palatino Linotype" w:hAnsi="Palatino Linotype" w:cs="Palatino Linotype"/>
          <w:b/>
          <w:i/>
          <w:color w:val="000000"/>
        </w:rPr>
        <w:t>:</w:t>
      </w:r>
      <w:r w:rsidRPr="00282330">
        <w:rPr>
          <w:rFonts w:ascii="Palatino Linotype" w:eastAsia="Palatino Linotype" w:hAnsi="Palatino Linotype" w:cs="Palatino Linotype"/>
          <w:i/>
          <w:color w:val="000000"/>
        </w:rPr>
        <w:t xml:space="preserve"> “La respuesta no es lo que se pidió dan la de otro presiente" (Sic)</w:t>
      </w:r>
    </w:p>
    <w:p w:rsidR="0011588F" w:rsidRPr="00282330" w:rsidRDefault="0011588F">
      <w:pPr>
        <w:pBdr>
          <w:top w:val="nil"/>
          <w:left w:val="nil"/>
          <w:bottom w:val="nil"/>
          <w:right w:val="nil"/>
          <w:between w:val="nil"/>
        </w:pBdr>
        <w:spacing w:line="360" w:lineRule="auto"/>
        <w:ind w:left="720" w:right="-28"/>
        <w:jc w:val="both"/>
        <w:rPr>
          <w:rFonts w:ascii="Palatino Linotype" w:eastAsia="Palatino Linotype" w:hAnsi="Palatino Linotype" w:cs="Palatino Linotype"/>
          <w:i/>
          <w:color w:val="000000"/>
        </w:rPr>
      </w:pPr>
    </w:p>
    <w:p w:rsidR="0011588F" w:rsidRPr="00282330" w:rsidRDefault="00903315">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b/>
          <w:color w:val="000000"/>
        </w:rPr>
        <w:lastRenderedPageBreak/>
        <w:t xml:space="preserve">Razones o Motivos de inconformidad: </w:t>
      </w:r>
      <w:r w:rsidRPr="00282330">
        <w:rPr>
          <w:rFonts w:ascii="Palatino Linotype" w:eastAsia="Palatino Linotype" w:hAnsi="Palatino Linotype" w:cs="Palatino Linotype"/>
          <w:color w:val="000000"/>
        </w:rPr>
        <w:t>“</w:t>
      </w:r>
      <w:r w:rsidRPr="00282330">
        <w:rPr>
          <w:rFonts w:ascii="Palatino Linotype" w:eastAsia="Palatino Linotype" w:hAnsi="Palatino Linotype" w:cs="Palatino Linotype"/>
          <w:i/>
          <w:color w:val="000000"/>
        </w:rPr>
        <w:t>La respuesta fuera de tiempo con una prórroga a destiempo dilatan más de 15 días hábiles para darme un link de una agenda que no corresponde al presiente que se solicita no es lo que se pide” (Sic)</w:t>
      </w:r>
      <w:r w:rsidRPr="00282330">
        <w:rPr>
          <w:rFonts w:ascii="Palatino Linotype" w:eastAsia="Palatino Linotype" w:hAnsi="Palatino Linotype" w:cs="Palatino Linotype"/>
          <w:color w:val="000000"/>
        </w:rPr>
        <w:t xml:space="preserve">. </w:t>
      </w:r>
    </w:p>
    <w:p w:rsidR="0011588F" w:rsidRPr="00282330" w:rsidRDefault="0011588F">
      <w:pPr>
        <w:spacing w:line="360" w:lineRule="auto"/>
        <w:ind w:left="567" w:right="-592"/>
        <w:jc w:val="both"/>
        <w:rPr>
          <w:rFonts w:ascii="Palatino Linotype" w:eastAsia="Palatino Linotype" w:hAnsi="Palatino Linotype" w:cs="Palatino Linotype"/>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282330">
        <w:rPr>
          <w:rFonts w:ascii="Palatino Linotype" w:eastAsia="Palatino Linotype" w:hAnsi="Palatino Linotype" w:cs="Palatino Linotype"/>
          <w:b/>
          <w:color w:val="000000"/>
        </w:rPr>
        <w:t xml:space="preserve">Ley de Transparencia y Acceso a la Información Pública del Estado de México y Municipios </w:t>
      </w:r>
      <w:r w:rsidRPr="00282330">
        <w:rPr>
          <w:rFonts w:ascii="Palatino Linotype" w:eastAsia="Palatino Linotype" w:hAnsi="Palatino Linotype" w:cs="Palatino Linotype"/>
          <w:color w:val="000000"/>
        </w:rPr>
        <w:t xml:space="preserve">se </w:t>
      </w:r>
      <w:r w:rsidRPr="00282330">
        <w:rPr>
          <w:rFonts w:ascii="Palatino Linotype" w:eastAsia="Palatino Linotype" w:hAnsi="Palatino Linotype" w:cs="Palatino Linotype"/>
        </w:rPr>
        <w:t>turna</w:t>
      </w:r>
      <w:r w:rsidRPr="00282330">
        <w:rPr>
          <w:rFonts w:ascii="Palatino Linotype" w:eastAsia="Palatino Linotype" w:hAnsi="Palatino Linotype" w:cs="Palatino Linotype"/>
          <w:color w:val="000000"/>
        </w:rPr>
        <w:t xml:space="preserve"> a la </w:t>
      </w:r>
      <w:r w:rsidRPr="00282330">
        <w:rPr>
          <w:rFonts w:ascii="Palatino Linotype" w:eastAsia="Palatino Linotype" w:hAnsi="Palatino Linotype" w:cs="Palatino Linotype"/>
          <w:b/>
          <w:color w:val="000000"/>
        </w:rPr>
        <w:t xml:space="preserve">Comisionada María del Rosario Mejía Ayala, </w:t>
      </w:r>
      <w:r w:rsidRPr="00282330">
        <w:rPr>
          <w:rFonts w:ascii="Palatino Linotype" w:eastAsia="Palatino Linotype" w:hAnsi="Palatino Linotype" w:cs="Palatino Linotype"/>
        </w:rPr>
        <w:t>para</w:t>
      </w:r>
      <w:r w:rsidRPr="00282330">
        <w:rPr>
          <w:rFonts w:ascii="Palatino Linotype" w:eastAsia="Palatino Linotype" w:hAnsi="Palatino Linotype" w:cs="Palatino Linotype"/>
          <w:color w:val="000000"/>
        </w:rPr>
        <w:t xml:space="preserve"> su análisis. </w:t>
      </w:r>
    </w:p>
    <w:p w:rsidR="0011588F" w:rsidRPr="00282330" w:rsidRDefault="0011588F">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rPr>
        <w:t>La</w:t>
      </w:r>
      <w:r w:rsidRPr="00282330">
        <w:rPr>
          <w:rFonts w:ascii="Palatino Linotype" w:eastAsia="Palatino Linotype" w:hAnsi="Palatino Linotype" w:cs="Palatino Linotype"/>
          <w:color w:val="000000"/>
        </w:rPr>
        <w:t xml:space="preserve"> Comisionad</w:t>
      </w:r>
      <w:r w:rsidRPr="00282330">
        <w:rPr>
          <w:rFonts w:ascii="Palatino Linotype" w:eastAsia="Palatino Linotype" w:hAnsi="Palatino Linotype" w:cs="Palatino Linotype"/>
        </w:rPr>
        <w:t>a</w:t>
      </w:r>
      <w:r w:rsidRPr="00282330">
        <w:rPr>
          <w:rFonts w:ascii="Palatino Linotype" w:eastAsia="Palatino Linotype" w:hAnsi="Palatino Linotype" w:cs="Palatino Linotype"/>
          <w:color w:val="000000"/>
        </w:rPr>
        <w:t xml:space="preserve"> Ponente con fundamento en lo dispuesto por el artículo 185 fracción II de la ley de la materia, a través del acuerdo de admisión del</w:t>
      </w:r>
      <w:r w:rsidRPr="00282330">
        <w:rPr>
          <w:rFonts w:ascii="Palatino Linotype" w:eastAsia="Palatino Linotype" w:hAnsi="Palatino Linotype" w:cs="Palatino Linotype"/>
          <w:b/>
          <w:color w:val="000000"/>
        </w:rPr>
        <w:t xml:space="preserve"> diecinueve de febrero de dos mil veinticinco</w:t>
      </w:r>
      <w:r w:rsidRPr="00282330">
        <w:rPr>
          <w:rFonts w:ascii="Palatino Linotype" w:eastAsia="Palatino Linotype" w:hAnsi="Palatino Linotype" w:cs="Palatino Linotype"/>
          <w:color w:val="000000"/>
        </w:rPr>
        <w:t xml:space="preserve">, puso a disposición de las partes el expediente electrónico vía </w:t>
      </w:r>
      <w:r w:rsidRPr="00282330">
        <w:rPr>
          <w:rFonts w:ascii="Palatino Linotype" w:eastAsia="Palatino Linotype" w:hAnsi="Palatino Linotype" w:cs="Palatino Linotype"/>
          <w:b/>
          <w:color w:val="000000"/>
        </w:rPr>
        <w:t xml:space="preserve">SAIMEX </w:t>
      </w:r>
      <w:r w:rsidRPr="00282330">
        <w:rPr>
          <w:rFonts w:ascii="Palatino Linotype" w:eastAsia="Palatino Linotype" w:hAnsi="Palatino Linotype" w:cs="Palatino Linotype"/>
          <w:color w:val="000000"/>
        </w:rPr>
        <w:t xml:space="preserve">a efecto de que en un plazo máximo de siete días </w:t>
      </w:r>
      <w:r w:rsidRPr="00282330">
        <w:rPr>
          <w:rFonts w:ascii="Palatino Linotype" w:eastAsia="Palatino Linotype" w:hAnsi="Palatino Linotype" w:cs="Palatino Linotype"/>
        </w:rPr>
        <w:t>manifestara</w:t>
      </w:r>
      <w:r w:rsidRPr="00282330">
        <w:rPr>
          <w:rFonts w:ascii="Palatino Linotype" w:eastAsia="Palatino Linotype" w:hAnsi="Palatino Linotype" w:cs="Palatino Linotype"/>
          <w:color w:val="000000"/>
        </w:rPr>
        <w:t xml:space="preserve"> lo que a derecho </w:t>
      </w:r>
      <w:r w:rsidRPr="00282330">
        <w:rPr>
          <w:rFonts w:ascii="Palatino Linotype" w:eastAsia="Palatino Linotype" w:hAnsi="Palatino Linotype" w:cs="Palatino Linotype"/>
        </w:rPr>
        <w:t>conviniera</w:t>
      </w:r>
      <w:r w:rsidRPr="00282330">
        <w:rPr>
          <w:rFonts w:ascii="Palatino Linotype" w:eastAsia="Palatino Linotype" w:hAnsi="Palatino Linotype" w:cs="Palatino Linotype"/>
          <w:color w:val="000000"/>
        </w:rPr>
        <w:t xml:space="preserve">, </w:t>
      </w:r>
      <w:r w:rsidRPr="00282330">
        <w:rPr>
          <w:rFonts w:ascii="Palatino Linotype" w:eastAsia="Palatino Linotype" w:hAnsi="Palatino Linotype" w:cs="Palatino Linotype"/>
        </w:rPr>
        <w:t>ofreciera</w:t>
      </w:r>
      <w:r w:rsidRPr="00282330">
        <w:rPr>
          <w:rFonts w:ascii="Palatino Linotype" w:eastAsia="Palatino Linotype" w:hAnsi="Palatino Linotype" w:cs="Palatino Linotype"/>
          <w:color w:val="000000"/>
        </w:rPr>
        <w:t xml:space="preserve"> pruebas y alegatos según corresponda al caso concreto, de esta forma para que el </w:t>
      </w:r>
      <w:r w:rsidRPr="00282330">
        <w:rPr>
          <w:rFonts w:ascii="Palatino Linotype" w:eastAsia="Palatino Linotype" w:hAnsi="Palatino Linotype" w:cs="Palatino Linotype"/>
          <w:b/>
          <w:color w:val="000000"/>
        </w:rPr>
        <w:t>SUJETO OBLIGADO</w:t>
      </w:r>
      <w:r w:rsidRPr="00282330">
        <w:rPr>
          <w:rFonts w:ascii="Palatino Linotype" w:eastAsia="Palatino Linotype" w:hAnsi="Palatino Linotype" w:cs="Palatino Linotype"/>
          <w:color w:val="000000"/>
        </w:rPr>
        <w:t xml:space="preserve"> </w:t>
      </w:r>
      <w:r w:rsidRPr="00282330">
        <w:rPr>
          <w:rFonts w:ascii="Palatino Linotype" w:eastAsia="Palatino Linotype" w:hAnsi="Palatino Linotype" w:cs="Palatino Linotype"/>
        </w:rPr>
        <w:t>presentará</w:t>
      </w:r>
      <w:r w:rsidRPr="00282330">
        <w:rPr>
          <w:rFonts w:ascii="Palatino Linotype" w:eastAsia="Palatino Linotype" w:hAnsi="Palatino Linotype" w:cs="Palatino Linotype"/>
          <w:color w:val="000000"/>
        </w:rPr>
        <w:t xml:space="preserve"> el informe justificado procedente. De las constancias que obran en el expediente electrónico SAIMEX el particular no realizó manifestaciones. </w:t>
      </w:r>
    </w:p>
    <w:p w:rsidR="0011588F" w:rsidRPr="00282330" w:rsidRDefault="0011588F">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11588F" w:rsidRPr="00282330" w:rsidRDefault="00903315">
      <w:pPr>
        <w:numPr>
          <w:ilvl w:val="0"/>
          <w:numId w:val="1"/>
        </w:numPr>
        <w:pBdr>
          <w:top w:val="nil"/>
          <w:left w:val="nil"/>
          <w:bottom w:val="nil"/>
          <w:right w:val="nil"/>
          <w:between w:val="nil"/>
        </w:pBdr>
        <w:tabs>
          <w:tab w:val="left" w:pos="426"/>
        </w:tabs>
        <w:spacing w:line="360" w:lineRule="auto"/>
        <w:ind w:left="0" w:right="-592" w:firstLine="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color w:val="000000"/>
        </w:rPr>
        <w:t xml:space="preserve">Tal y como se observa en el expediente electrónico el </w:t>
      </w:r>
      <w:r w:rsidRPr="00282330">
        <w:rPr>
          <w:rFonts w:ascii="Palatino Linotype" w:eastAsia="Palatino Linotype" w:hAnsi="Palatino Linotype" w:cs="Palatino Linotype"/>
          <w:b/>
          <w:color w:val="000000"/>
        </w:rPr>
        <w:t xml:space="preserve">SUJETO OBLIGADO el cuatro y once de marzo de dos mil veinticinco, </w:t>
      </w:r>
      <w:r w:rsidRPr="00282330">
        <w:rPr>
          <w:rFonts w:ascii="Palatino Linotype" w:eastAsia="Palatino Linotype" w:hAnsi="Palatino Linotype" w:cs="Palatino Linotype"/>
          <w:color w:val="000000"/>
        </w:rPr>
        <w:t>adjunto cuatro archivos electrónicos en formato pdf, cuyo conteni</w:t>
      </w:r>
      <w:r w:rsidR="002460B8" w:rsidRPr="00282330">
        <w:rPr>
          <w:rFonts w:ascii="Palatino Linotype" w:eastAsia="Palatino Linotype" w:hAnsi="Palatino Linotype" w:cs="Palatino Linotype"/>
          <w:color w:val="000000"/>
        </w:rPr>
        <w:t>do grosso modo es el siguiente:</w:t>
      </w:r>
    </w:p>
    <w:p w:rsidR="0011588F" w:rsidRPr="00282330" w:rsidRDefault="00903315">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b/>
          <w:i/>
          <w:color w:val="000000"/>
        </w:rPr>
        <w:t xml:space="preserve">ANEXO-SISMO.pdf: </w:t>
      </w:r>
      <w:r w:rsidRPr="00282330">
        <w:rPr>
          <w:rFonts w:ascii="Palatino Linotype" w:eastAsia="Palatino Linotype" w:hAnsi="Palatino Linotype" w:cs="Palatino Linotype"/>
          <w:i/>
          <w:color w:val="000000"/>
        </w:rPr>
        <w:t xml:space="preserve">correo dirigido al Comisionado Presidente mediante el cual el Titular de la Unidad de Transparencia informo que derivado del sismo del veintiocho de febrero de dos mil veinticinco, se solicitó que quedaran desocupadas las oficinas de la Unidad de Transparencia para revisar las oficinas. </w:t>
      </w:r>
    </w:p>
    <w:p w:rsidR="0011588F" w:rsidRPr="00282330" w:rsidRDefault="0011588F">
      <w:pPr>
        <w:pBdr>
          <w:top w:val="nil"/>
          <w:left w:val="nil"/>
          <w:bottom w:val="nil"/>
          <w:right w:val="nil"/>
          <w:between w:val="nil"/>
        </w:pBdr>
        <w:ind w:left="1134" w:right="1106"/>
        <w:jc w:val="both"/>
        <w:rPr>
          <w:rFonts w:ascii="Palatino Linotype" w:eastAsia="Palatino Linotype" w:hAnsi="Palatino Linotype" w:cs="Palatino Linotype"/>
          <w:i/>
          <w:color w:val="000000"/>
        </w:rPr>
      </w:pPr>
    </w:p>
    <w:p w:rsidR="0011588F" w:rsidRPr="00282330" w:rsidRDefault="00903315">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b/>
          <w:i/>
          <w:color w:val="000000"/>
        </w:rPr>
        <w:lastRenderedPageBreak/>
        <w:t xml:space="preserve">Informe Justificado 1488.pdf: </w:t>
      </w:r>
      <w:r w:rsidRPr="00282330">
        <w:rPr>
          <w:rFonts w:ascii="Palatino Linotype" w:eastAsia="Palatino Linotype" w:hAnsi="Palatino Linotype" w:cs="Palatino Linotype"/>
          <w:i/>
          <w:color w:val="000000"/>
        </w:rPr>
        <w:t xml:space="preserve">Informe Justificado mediante el cual el Titular de la Unidad de Transparencia ratifica la respuesta inicial. </w:t>
      </w:r>
    </w:p>
    <w:p w:rsidR="0011588F" w:rsidRPr="00282330" w:rsidRDefault="0011588F">
      <w:pPr>
        <w:pBdr>
          <w:top w:val="nil"/>
          <w:left w:val="nil"/>
          <w:bottom w:val="nil"/>
          <w:right w:val="nil"/>
          <w:between w:val="nil"/>
        </w:pBdr>
        <w:ind w:left="1134" w:right="1106"/>
        <w:jc w:val="both"/>
        <w:rPr>
          <w:rFonts w:ascii="Palatino Linotype" w:eastAsia="Palatino Linotype" w:hAnsi="Palatino Linotype" w:cs="Palatino Linotype"/>
          <w:i/>
          <w:color w:val="000000"/>
        </w:rPr>
      </w:pPr>
    </w:p>
    <w:p w:rsidR="0011588F" w:rsidRPr="00282330" w:rsidRDefault="00903315">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b/>
          <w:i/>
          <w:color w:val="000000"/>
        </w:rPr>
        <w:t xml:space="preserve">Agenda Enero 1_16_2025.pdf: </w:t>
      </w:r>
      <w:r w:rsidRPr="00282330">
        <w:rPr>
          <w:rFonts w:ascii="Palatino Linotype" w:eastAsia="Palatino Linotype" w:hAnsi="Palatino Linotype" w:cs="Palatino Linotype"/>
          <w:i/>
          <w:color w:val="000000"/>
        </w:rPr>
        <w:t xml:space="preserve">documento que no guarda relación con la solicitud de información. </w:t>
      </w:r>
    </w:p>
    <w:p w:rsidR="0011588F" w:rsidRPr="00282330" w:rsidRDefault="0011588F">
      <w:pPr>
        <w:pBdr>
          <w:top w:val="nil"/>
          <w:left w:val="nil"/>
          <w:bottom w:val="nil"/>
          <w:right w:val="nil"/>
          <w:between w:val="nil"/>
        </w:pBdr>
        <w:ind w:left="1134" w:right="1106"/>
        <w:jc w:val="both"/>
        <w:rPr>
          <w:rFonts w:ascii="Palatino Linotype" w:eastAsia="Palatino Linotype" w:hAnsi="Palatino Linotype" w:cs="Palatino Linotype"/>
          <w:i/>
          <w:color w:val="000000"/>
        </w:rPr>
      </w:pPr>
    </w:p>
    <w:p w:rsidR="0011588F" w:rsidRPr="00282330" w:rsidRDefault="00903315">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b/>
          <w:i/>
          <w:color w:val="000000"/>
        </w:rPr>
        <w:t xml:space="preserve">Oficios.pdf: </w:t>
      </w:r>
      <w:r w:rsidRPr="00282330">
        <w:rPr>
          <w:rFonts w:ascii="Palatino Linotype" w:eastAsia="Palatino Linotype" w:hAnsi="Palatino Linotype" w:cs="Palatino Linotype"/>
          <w:i/>
          <w:color w:val="000000"/>
        </w:rPr>
        <w:t xml:space="preserve">oficios que recibe el Presidente Municipal de Toluca del uno al quince de enero de dos mil veinticinco, mismos que no se ponen a la vista por dejar el nombre de un ciudadano sin clasificar con confidencial. </w:t>
      </w:r>
    </w:p>
    <w:p w:rsidR="0011588F" w:rsidRPr="00282330" w:rsidRDefault="00903315">
      <w:pPr>
        <w:pBdr>
          <w:top w:val="nil"/>
          <w:left w:val="nil"/>
          <w:bottom w:val="nil"/>
          <w:right w:val="nil"/>
          <w:between w:val="nil"/>
        </w:pBdr>
        <w:ind w:left="1134" w:right="1106"/>
        <w:rPr>
          <w:rFonts w:ascii="Palatino Linotype" w:eastAsia="Palatino Linotype" w:hAnsi="Palatino Linotype" w:cs="Palatino Linotype"/>
          <w:i/>
          <w:color w:val="000000"/>
        </w:rPr>
      </w:pPr>
      <w:r w:rsidRPr="00282330">
        <w:rPr>
          <w:rFonts w:ascii="Palatino Linotype" w:eastAsia="Palatino Linotype" w:hAnsi="Palatino Linotype" w:cs="Palatino Linotype"/>
          <w:i/>
          <w:color w:val="000000"/>
        </w:rPr>
        <w:t>.</w:t>
      </w:r>
    </w:p>
    <w:p w:rsidR="0011588F" w:rsidRPr="00282330" w:rsidRDefault="0011588F">
      <w:pPr>
        <w:pBdr>
          <w:top w:val="nil"/>
          <w:left w:val="nil"/>
          <w:bottom w:val="nil"/>
          <w:right w:val="nil"/>
          <w:between w:val="nil"/>
        </w:pBdr>
        <w:ind w:left="1134" w:right="1106"/>
        <w:rPr>
          <w:rFonts w:ascii="Palatino Linotype" w:eastAsia="Palatino Linotype" w:hAnsi="Palatino Linotype" w:cs="Palatino Linotype"/>
          <w:i/>
          <w:color w:val="000000"/>
        </w:rPr>
      </w:pPr>
    </w:p>
    <w:p w:rsidR="0011588F" w:rsidRPr="00282330" w:rsidRDefault="00903315">
      <w:pPr>
        <w:numPr>
          <w:ilvl w:val="0"/>
          <w:numId w:val="1"/>
        </w:numPr>
        <w:pBdr>
          <w:top w:val="nil"/>
          <w:left w:val="nil"/>
          <w:bottom w:val="nil"/>
          <w:right w:val="nil"/>
          <w:between w:val="nil"/>
        </w:pBdr>
        <w:tabs>
          <w:tab w:val="left" w:pos="426"/>
        </w:tabs>
        <w:spacing w:line="360" w:lineRule="auto"/>
        <w:ind w:left="0" w:right="-592" w:firstLine="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color w:val="000000"/>
        </w:rPr>
        <w:t>Por su parte el</w:t>
      </w:r>
      <w:r w:rsidRPr="00282330">
        <w:rPr>
          <w:rFonts w:ascii="Palatino Linotype" w:eastAsia="Palatino Linotype" w:hAnsi="Palatino Linotype" w:cs="Palatino Linotype"/>
          <w:b/>
          <w:color w:val="000000"/>
        </w:rPr>
        <w:t xml:space="preserve"> RECURRENTE </w:t>
      </w:r>
      <w:r w:rsidRPr="00282330">
        <w:rPr>
          <w:rFonts w:ascii="Palatino Linotype" w:eastAsia="Palatino Linotype" w:hAnsi="Palatino Linotype" w:cs="Palatino Linotype"/>
          <w:color w:val="000000"/>
        </w:rPr>
        <w:t xml:space="preserve">fue omiso en manifestar lo que a su derecho conviniera y asistiera. </w:t>
      </w:r>
    </w:p>
    <w:p w:rsidR="0011588F" w:rsidRPr="00282330" w:rsidRDefault="0011588F">
      <w:pPr>
        <w:pBdr>
          <w:top w:val="nil"/>
          <w:left w:val="nil"/>
          <w:bottom w:val="nil"/>
          <w:right w:val="nil"/>
          <w:between w:val="nil"/>
        </w:pBdr>
        <w:ind w:left="720"/>
        <w:rPr>
          <w:rFonts w:ascii="Palatino Linotype" w:eastAsia="Palatino Linotype" w:hAnsi="Palatino Linotype" w:cs="Palatino Linotype"/>
          <w:color w:val="000000"/>
        </w:rPr>
      </w:pPr>
    </w:p>
    <w:p w:rsidR="0011588F" w:rsidRPr="00282330" w:rsidRDefault="002460B8">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color w:val="000000"/>
        </w:rPr>
        <w:t xml:space="preserve">La </w:t>
      </w:r>
      <w:r w:rsidR="00903315" w:rsidRPr="00282330">
        <w:rPr>
          <w:rFonts w:ascii="Palatino Linotype" w:eastAsia="Palatino Linotype" w:hAnsi="Palatino Linotype" w:cs="Palatino Linotype"/>
          <w:color w:val="000000"/>
        </w:rPr>
        <w:t xml:space="preserve">Comisionado Ponente decretó el cierre de instrucción mediante el acuerdo de fecha </w:t>
      </w:r>
      <w:r w:rsidR="00903315" w:rsidRPr="00282330">
        <w:rPr>
          <w:rFonts w:ascii="Palatino Linotype" w:eastAsia="Palatino Linotype" w:hAnsi="Palatino Linotype" w:cs="Palatino Linotype"/>
          <w:b/>
          <w:color w:val="000000"/>
        </w:rPr>
        <w:t>veinticinco de marzo de dos</w:t>
      </w:r>
      <w:r w:rsidRPr="00282330">
        <w:rPr>
          <w:rFonts w:ascii="Palatino Linotype" w:eastAsia="Palatino Linotype" w:hAnsi="Palatino Linotype" w:cs="Palatino Linotype"/>
          <w:b/>
          <w:color w:val="000000"/>
        </w:rPr>
        <w:t xml:space="preserve"> mil veinticinco.----------------------------------------------------</w:t>
      </w:r>
    </w:p>
    <w:p w:rsidR="0011588F" w:rsidRPr="00282330" w:rsidRDefault="0011588F">
      <w:pPr>
        <w:spacing w:line="360" w:lineRule="auto"/>
        <w:ind w:right="-592"/>
        <w:jc w:val="both"/>
        <w:rPr>
          <w:rFonts w:ascii="Palatino Linotype" w:eastAsia="Palatino Linotype" w:hAnsi="Palatino Linotype" w:cs="Palatino Linotype"/>
        </w:rPr>
      </w:pPr>
    </w:p>
    <w:p w:rsidR="0011588F" w:rsidRPr="00282330" w:rsidRDefault="00903315">
      <w:pPr>
        <w:spacing w:line="360" w:lineRule="auto"/>
        <w:ind w:right="-592"/>
        <w:jc w:val="center"/>
        <w:rPr>
          <w:rFonts w:ascii="Palatino Linotype" w:eastAsia="Palatino Linotype" w:hAnsi="Palatino Linotype" w:cs="Palatino Linotype"/>
        </w:rPr>
      </w:pPr>
      <w:bookmarkStart w:id="0" w:name="_heading=h.1fob9te" w:colFirst="0" w:colLast="0"/>
      <w:bookmarkEnd w:id="0"/>
      <w:r w:rsidRPr="00282330">
        <w:rPr>
          <w:rFonts w:ascii="Palatino Linotype" w:eastAsia="Palatino Linotype" w:hAnsi="Palatino Linotype" w:cs="Palatino Linotype"/>
          <w:b/>
        </w:rPr>
        <w:t>C O N S I D E R A N D O</w:t>
      </w:r>
    </w:p>
    <w:p w:rsidR="0011588F" w:rsidRPr="00282330" w:rsidRDefault="00903315">
      <w:pPr>
        <w:spacing w:line="360" w:lineRule="auto"/>
        <w:ind w:right="-592"/>
        <w:jc w:val="both"/>
        <w:rPr>
          <w:rFonts w:ascii="Palatino Linotype" w:eastAsia="Palatino Linotype" w:hAnsi="Palatino Linotype" w:cs="Palatino Linotype"/>
        </w:rPr>
      </w:pPr>
      <w:r w:rsidRPr="00282330">
        <w:rPr>
          <w:rFonts w:ascii="Palatino Linotype" w:eastAsia="Palatino Linotype" w:hAnsi="Palatino Linotype" w:cs="Palatino Linotype"/>
        </w:rPr>
        <w:t xml:space="preserve">                                                                                                                     </w:t>
      </w:r>
    </w:p>
    <w:p w:rsidR="0011588F" w:rsidRPr="00282330" w:rsidRDefault="00903315">
      <w:pPr>
        <w:spacing w:line="360" w:lineRule="auto"/>
        <w:ind w:right="-592"/>
        <w:jc w:val="both"/>
        <w:rPr>
          <w:rFonts w:ascii="Palatino Linotype" w:eastAsia="Palatino Linotype" w:hAnsi="Palatino Linotype" w:cs="Palatino Linotype"/>
          <w:b/>
        </w:rPr>
      </w:pPr>
      <w:bookmarkStart w:id="1" w:name="_heading=h.3znysh7" w:colFirst="0" w:colLast="0"/>
      <w:bookmarkEnd w:id="1"/>
      <w:r w:rsidRPr="00282330">
        <w:rPr>
          <w:rFonts w:ascii="Palatino Linotype" w:eastAsia="Palatino Linotype" w:hAnsi="Palatino Linotype" w:cs="Palatino Linotype"/>
          <w:b/>
        </w:rPr>
        <w:t>PRIMERO. De la competencia</w:t>
      </w: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color w:val="000000"/>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w:t>
      </w:r>
      <w:r w:rsidRPr="00282330">
        <w:rPr>
          <w:rFonts w:ascii="Palatino Linotype" w:eastAsia="Palatino Linotype" w:hAnsi="Palatino Linotype" w:cs="Palatino Linotype"/>
          <w:color w:val="000000"/>
        </w:rPr>
        <w:lastRenderedPageBreak/>
        <w:t>Acceso a la Información Pública del Estado de México y Municipios; 6, 9 fracciones I y XXIII, y 11 del Reglamento Interior del Instituto de Transparencia, Acceso a la Información Pública y Protección de Datos Personales del Estado de México y Municipios.</w:t>
      </w:r>
    </w:p>
    <w:p w:rsidR="0011588F" w:rsidRPr="00282330" w:rsidRDefault="0011588F">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11588F" w:rsidRPr="00282330" w:rsidRDefault="00903315">
      <w:pPr>
        <w:keepNext/>
        <w:keepLines/>
        <w:spacing w:line="360" w:lineRule="auto"/>
        <w:ind w:right="-592"/>
        <w:rPr>
          <w:rFonts w:ascii="Palatino Linotype" w:eastAsia="Palatino Linotype" w:hAnsi="Palatino Linotype" w:cs="Palatino Linotype"/>
          <w:b/>
        </w:rPr>
      </w:pPr>
      <w:bookmarkStart w:id="2" w:name="_heading=h.2et92p0" w:colFirst="0" w:colLast="0"/>
      <w:bookmarkEnd w:id="2"/>
      <w:r w:rsidRPr="00282330">
        <w:rPr>
          <w:rFonts w:ascii="Palatino Linotype" w:eastAsia="Palatino Linotype" w:hAnsi="Palatino Linotype" w:cs="Palatino Linotype"/>
          <w:b/>
        </w:rPr>
        <w:t>SEGUNDO. De la oportunidad y procedencia.</w:t>
      </w: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color w:val="000000"/>
        </w:rPr>
        <w:t xml:space="preserve">El medio de impugnación fue presentado a través del </w:t>
      </w:r>
      <w:r w:rsidRPr="00282330">
        <w:rPr>
          <w:rFonts w:ascii="Palatino Linotype" w:eastAsia="Palatino Linotype" w:hAnsi="Palatino Linotype" w:cs="Palatino Linotype"/>
          <w:b/>
          <w:color w:val="000000"/>
        </w:rPr>
        <w:t>SAIMEX,</w:t>
      </w:r>
      <w:r w:rsidRPr="00282330">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sidRPr="00282330">
        <w:rPr>
          <w:rFonts w:ascii="Palatino Linotype" w:eastAsia="Palatino Linotype" w:hAnsi="Palatino Linotype" w:cs="Palatino Linotype"/>
          <w:b/>
          <w:color w:val="000000"/>
        </w:rPr>
        <w:t>SUJETO OBLIGADO</w:t>
      </w:r>
      <w:r w:rsidRPr="00282330">
        <w:rPr>
          <w:rFonts w:ascii="Palatino Linotype" w:eastAsia="Palatino Linotype" w:hAnsi="Palatino Linotype" w:cs="Palatino Linotype"/>
          <w:color w:val="000000"/>
        </w:rPr>
        <w:t xml:space="preserve"> entregó respuesta a la solicitud el día </w:t>
      </w:r>
      <w:r w:rsidRPr="00282330">
        <w:rPr>
          <w:rFonts w:ascii="Palatino Linotype" w:eastAsia="Palatino Linotype" w:hAnsi="Palatino Linotype" w:cs="Palatino Linotype"/>
          <w:b/>
          <w:color w:val="000000"/>
        </w:rPr>
        <w:t>catorce de febrero de dos mil veinticinco</w:t>
      </w:r>
      <w:r w:rsidRPr="00282330">
        <w:rPr>
          <w:rFonts w:ascii="Palatino Linotype" w:eastAsia="Palatino Linotype" w:hAnsi="Palatino Linotype" w:cs="Palatino Linotype"/>
          <w:color w:val="000000"/>
        </w:rPr>
        <w:t xml:space="preserve">, de tal forma que el plazo para interponer el recurso de revisión transcurrió del </w:t>
      </w:r>
      <w:r w:rsidRPr="00282330">
        <w:rPr>
          <w:rFonts w:ascii="Palatino Linotype" w:eastAsia="Palatino Linotype" w:hAnsi="Palatino Linotype" w:cs="Palatino Linotype"/>
          <w:b/>
          <w:color w:val="000000"/>
        </w:rPr>
        <w:t>diecisiete de febrero al diez de marzo de dos mil veinticinco</w:t>
      </w:r>
      <w:r w:rsidRPr="00282330">
        <w:rPr>
          <w:rFonts w:ascii="Palatino Linotype" w:eastAsia="Palatino Linotype" w:hAnsi="Palatino Linotype" w:cs="Palatino Linotype"/>
          <w:color w:val="000000"/>
        </w:rPr>
        <w:t xml:space="preserve">; en consecuencia, presentó su inconformidad el día </w:t>
      </w:r>
      <w:r w:rsidRPr="00282330">
        <w:rPr>
          <w:rFonts w:ascii="Palatino Linotype" w:eastAsia="Palatino Linotype" w:hAnsi="Palatino Linotype" w:cs="Palatino Linotype"/>
          <w:b/>
          <w:color w:val="000000"/>
        </w:rPr>
        <w:t>dieciséis de febrero de dos mil veinticinco</w:t>
      </w:r>
      <w:r w:rsidRPr="00282330">
        <w:rPr>
          <w:rFonts w:ascii="Palatino Linotype" w:eastAsia="Palatino Linotype" w:hAnsi="Palatino Linotype" w:cs="Palatino Linotype"/>
          <w:color w:val="000000"/>
        </w:rPr>
        <w:t xml:space="preserve">, por lo que se encuentra dentro de los márgenes temporales previstos en el artículo 178 de la </w:t>
      </w:r>
      <w:r w:rsidRPr="00282330">
        <w:rPr>
          <w:rFonts w:ascii="Palatino Linotype" w:eastAsia="Palatino Linotype" w:hAnsi="Palatino Linotype" w:cs="Palatino Linotype"/>
          <w:b/>
          <w:color w:val="000000"/>
        </w:rPr>
        <w:t xml:space="preserve">Ley de Transparencia y Acceso a la Información Pública del Estado de México y Municipios </w:t>
      </w:r>
      <w:r w:rsidRPr="00282330">
        <w:rPr>
          <w:rFonts w:ascii="Palatino Linotype" w:eastAsia="Palatino Linotype" w:hAnsi="Palatino Linotype" w:cs="Palatino Linotype"/>
          <w:color w:val="000000"/>
        </w:rPr>
        <w:t>vigente.</w:t>
      </w:r>
    </w:p>
    <w:p w:rsidR="0011588F" w:rsidRPr="00282330" w:rsidRDefault="0011588F">
      <w:pPr>
        <w:spacing w:line="360" w:lineRule="auto"/>
        <w:ind w:right="-592"/>
        <w:rPr>
          <w:rFonts w:ascii="Palatino Linotype" w:eastAsia="Palatino Linotype" w:hAnsi="Palatino Linotype" w:cs="Palatino Linotype"/>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282330">
        <w:rPr>
          <w:rFonts w:ascii="Palatino Linotype" w:eastAsia="Palatino Linotype" w:hAnsi="Palatino Linotype" w:cs="Palatino Linotype"/>
          <w:color w:val="000000"/>
        </w:rPr>
        <w:t>Por</w:t>
      </w:r>
      <w:r w:rsidRPr="00282330">
        <w:rPr>
          <w:rFonts w:ascii="Palatino Linotype" w:eastAsia="Palatino Linotype" w:hAnsi="Palatino Linotype" w:cs="Palatino Linotype"/>
        </w:rPr>
        <w:t xml:space="preserve">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11588F" w:rsidRPr="00282330" w:rsidRDefault="0011588F">
      <w:pPr>
        <w:spacing w:line="360" w:lineRule="auto"/>
        <w:ind w:right="-787"/>
        <w:jc w:val="both"/>
        <w:rPr>
          <w:rFonts w:ascii="Palatino Linotype" w:eastAsia="Palatino Linotype" w:hAnsi="Palatino Linotype" w:cs="Palatino Linotype"/>
        </w:rPr>
      </w:pPr>
    </w:p>
    <w:p w:rsidR="0011588F" w:rsidRPr="00282330" w:rsidRDefault="00903315">
      <w:pPr>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i/>
        </w:rPr>
        <w:t>"</w:t>
      </w:r>
      <w:r w:rsidRPr="00282330">
        <w:rPr>
          <w:rFonts w:ascii="Palatino Linotype" w:eastAsia="Palatino Linotype" w:hAnsi="Palatino Linotype" w:cs="Palatino Linotype"/>
          <w:b/>
          <w:i/>
        </w:rPr>
        <w:t>Las solicitudes anónimas</w:t>
      </w:r>
      <w:r w:rsidRPr="00282330">
        <w:rPr>
          <w:rFonts w:ascii="Palatino Linotype" w:eastAsia="Palatino Linotype" w:hAnsi="Palatino Linotype" w:cs="Palatino Linotype"/>
          <w:i/>
        </w:rPr>
        <w:t xml:space="preserve">, con nombre incompleto o seudónimo </w:t>
      </w:r>
      <w:r w:rsidRPr="00282330">
        <w:rPr>
          <w:rFonts w:ascii="Palatino Linotype" w:eastAsia="Palatino Linotype" w:hAnsi="Palatino Linotype" w:cs="Palatino Linotype"/>
          <w:b/>
          <w:i/>
        </w:rPr>
        <w:t xml:space="preserve">serán procedentes para su trámite por parte del sujeto obligado </w:t>
      </w:r>
      <w:r w:rsidRPr="00282330">
        <w:rPr>
          <w:rFonts w:ascii="Palatino Linotype" w:eastAsia="Palatino Linotype" w:hAnsi="Palatino Linotype" w:cs="Palatino Linotype"/>
          <w:b/>
          <w:i/>
        </w:rPr>
        <w:lastRenderedPageBreak/>
        <w:t>ante quien se presente</w:t>
      </w:r>
      <w:r w:rsidRPr="00282330">
        <w:rPr>
          <w:rFonts w:ascii="Palatino Linotype" w:eastAsia="Palatino Linotype" w:hAnsi="Palatino Linotype" w:cs="Palatino Linotype"/>
          <w:i/>
        </w:rPr>
        <w:t>. No podrá requerirse información adicional con motivo del nombre proporcionado por el solicitante."</w:t>
      </w:r>
    </w:p>
    <w:p w:rsidR="0011588F" w:rsidRPr="00282330" w:rsidRDefault="0011588F">
      <w:pPr>
        <w:spacing w:line="360" w:lineRule="auto"/>
        <w:ind w:right="1106"/>
        <w:jc w:val="both"/>
        <w:rPr>
          <w:rFonts w:ascii="Palatino Linotype" w:eastAsia="Palatino Linotype" w:hAnsi="Palatino Linotype" w:cs="Palatino Linotype"/>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282330">
        <w:rPr>
          <w:rFonts w:ascii="Palatino Linotype" w:eastAsia="Palatino Linotype" w:hAnsi="Palatino Linotype" w:cs="Palatino Linotype"/>
          <w:color w:val="000000"/>
        </w:rPr>
        <w:t>Robusteciendo</w:t>
      </w:r>
      <w:r w:rsidRPr="00282330">
        <w:rPr>
          <w:rFonts w:ascii="Palatino Linotype" w:eastAsia="Palatino Linotype" w:hAnsi="Palatino Linotype" w:cs="Palatino Linotype"/>
        </w:rPr>
        <w:t xml:space="preserve"> lo anterior se encuentra lo dispuesto en el artículo 6, Apartado A, fracciones III de la Constitución Política de los Estados Unidos Mexicanos que establece:</w:t>
      </w:r>
    </w:p>
    <w:p w:rsidR="0011588F" w:rsidRPr="00282330" w:rsidRDefault="0011588F">
      <w:pPr>
        <w:ind w:left="1134" w:right="-787"/>
        <w:jc w:val="both"/>
        <w:rPr>
          <w:rFonts w:ascii="Palatino Linotype" w:eastAsia="Palatino Linotype" w:hAnsi="Palatino Linotype" w:cs="Palatino Linotype"/>
          <w:i/>
        </w:rPr>
      </w:pPr>
    </w:p>
    <w:p w:rsidR="0011588F" w:rsidRPr="00282330" w:rsidRDefault="00903315">
      <w:pPr>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i/>
        </w:rPr>
        <w:t>"</w:t>
      </w:r>
      <w:r w:rsidRPr="00282330">
        <w:rPr>
          <w:rFonts w:ascii="Palatino Linotype" w:eastAsia="Palatino Linotype" w:hAnsi="Palatino Linotype" w:cs="Palatino Linotype"/>
          <w:b/>
          <w:i/>
        </w:rPr>
        <w:t>Artículo 6.-</w:t>
      </w:r>
      <w:r w:rsidRPr="00282330">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11588F" w:rsidRPr="00282330" w:rsidRDefault="00903315">
      <w:pPr>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i/>
        </w:rPr>
        <w:t>Para efectos de lo dispuesto en el presente artículo se observará lo siguiente:</w:t>
      </w:r>
    </w:p>
    <w:p w:rsidR="0011588F" w:rsidRPr="00282330" w:rsidRDefault="0011588F">
      <w:pPr>
        <w:ind w:left="1134" w:right="1106"/>
        <w:jc w:val="both"/>
        <w:rPr>
          <w:rFonts w:ascii="Palatino Linotype" w:eastAsia="Palatino Linotype" w:hAnsi="Palatino Linotype" w:cs="Palatino Linotype"/>
          <w:i/>
        </w:rPr>
      </w:pPr>
    </w:p>
    <w:p w:rsidR="0011588F" w:rsidRPr="00282330" w:rsidRDefault="00903315">
      <w:pPr>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i/>
        </w:rPr>
        <w:t>A. Para el ejercicio del derecho de acceso a la información, la Federación, los Estados y el Distrito Federal, en el ámbito de sus respectivas competencias, se regirán por los siguientes principios y bases:</w:t>
      </w:r>
    </w:p>
    <w:p w:rsidR="0011588F" w:rsidRPr="00282330" w:rsidRDefault="0011588F">
      <w:pPr>
        <w:ind w:left="1134" w:right="1106"/>
        <w:jc w:val="both"/>
        <w:rPr>
          <w:rFonts w:ascii="Palatino Linotype" w:eastAsia="Palatino Linotype" w:hAnsi="Palatino Linotype" w:cs="Palatino Linotype"/>
          <w:i/>
        </w:rPr>
      </w:pPr>
    </w:p>
    <w:p w:rsidR="0011588F" w:rsidRPr="00282330" w:rsidRDefault="00903315">
      <w:pPr>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r w:rsidRPr="00282330">
        <w:rPr>
          <w:rFonts w:ascii="Palatino Linotype" w:eastAsia="Palatino Linotype" w:hAnsi="Palatino Linotype" w:cs="Palatino Linotype"/>
        </w:rPr>
        <w:t>(Sic)</w:t>
      </w:r>
    </w:p>
    <w:p w:rsidR="0011588F" w:rsidRPr="00282330" w:rsidRDefault="0011588F">
      <w:pPr>
        <w:spacing w:line="360" w:lineRule="auto"/>
        <w:ind w:left="567" w:right="1106"/>
        <w:jc w:val="both"/>
        <w:rPr>
          <w:rFonts w:ascii="Palatino Linotype" w:eastAsia="Palatino Linotype" w:hAnsi="Palatino Linotype" w:cs="Palatino Linotype"/>
          <w:i/>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282330">
        <w:rPr>
          <w:rFonts w:ascii="Palatino Linotype" w:eastAsia="Palatino Linotype" w:hAnsi="Palatino Linotype" w:cs="Palatino Linotype"/>
          <w:color w:val="000000"/>
        </w:rPr>
        <w:t>Así</w:t>
      </w:r>
      <w:r w:rsidRPr="00282330">
        <w:rPr>
          <w:rFonts w:ascii="Palatino Linotype" w:eastAsia="Palatino Linotype" w:hAnsi="Palatino Linotype" w:cs="Palatino Linotype"/>
        </w:rPr>
        <w:t xml:space="preserve"> como el artículo 5 fracción III, párrafo vigésimo noveno, trigésimo y trigésimo primero, de la Constitución Política del Estado Libre y Soberano de México, que determina lo siguiente:</w:t>
      </w:r>
    </w:p>
    <w:p w:rsidR="0011588F" w:rsidRPr="00282330" w:rsidRDefault="0011588F">
      <w:pPr>
        <w:spacing w:line="360" w:lineRule="auto"/>
        <w:ind w:right="-787"/>
        <w:jc w:val="both"/>
        <w:rPr>
          <w:rFonts w:ascii="Palatino Linotype" w:eastAsia="Palatino Linotype" w:hAnsi="Palatino Linotype" w:cs="Palatino Linotype"/>
          <w:i/>
        </w:rPr>
      </w:pPr>
    </w:p>
    <w:p w:rsidR="0011588F" w:rsidRPr="00282330" w:rsidRDefault="00903315">
      <w:pPr>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i/>
        </w:rPr>
        <w:t>"</w:t>
      </w:r>
      <w:r w:rsidRPr="00282330">
        <w:rPr>
          <w:rFonts w:ascii="Palatino Linotype" w:eastAsia="Palatino Linotype" w:hAnsi="Palatino Linotype" w:cs="Palatino Linotype"/>
          <w:b/>
          <w:i/>
        </w:rPr>
        <w:t>Artículo 5.-</w:t>
      </w:r>
      <w:r w:rsidRPr="00282330">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w:t>
      </w:r>
      <w:r w:rsidRPr="00282330">
        <w:rPr>
          <w:rFonts w:ascii="Palatino Linotype" w:eastAsia="Palatino Linotype" w:hAnsi="Palatino Linotype" w:cs="Palatino Linotype"/>
          <w:i/>
        </w:rPr>
        <w:lastRenderedPageBreak/>
        <w:t>cuales no podrán restringirse ni suspenderse salvo en los casos y bajo las condiciones que la Constitución Política de los Estados Unidos Mexicanos establece”.(Sic)</w:t>
      </w:r>
    </w:p>
    <w:p w:rsidR="0011588F" w:rsidRPr="00282330" w:rsidRDefault="00903315">
      <w:pPr>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i/>
        </w:rPr>
        <w:t>…</w:t>
      </w:r>
    </w:p>
    <w:p w:rsidR="0011588F" w:rsidRPr="00282330" w:rsidRDefault="00903315">
      <w:pPr>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i/>
        </w:rPr>
        <w:t>Toda persona en el Estado de México, tiene derecho al libre acceso a la información plural y oportuna, así como a buscar recibir y difundir información e ideas de toda índole por cualquier medio de expresión.</w:t>
      </w:r>
    </w:p>
    <w:p w:rsidR="0011588F" w:rsidRPr="00282330" w:rsidRDefault="00903315">
      <w:pPr>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i/>
        </w:rPr>
        <w:t>...</w:t>
      </w:r>
    </w:p>
    <w:p w:rsidR="0011588F" w:rsidRPr="00282330" w:rsidRDefault="00903315">
      <w:pPr>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i/>
        </w:rPr>
        <w:t>El derecho a la información será garantizado por el Estado. La ley establecerá las previsiones que permitan asegurar la protección, el respeto y la difusión de este derecho.</w:t>
      </w:r>
    </w:p>
    <w:p w:rsidR="0011588F" w:rsidRPr="00282330" w:rsidRDefault="00903315">
      <w:pPr>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11588F" w:rsidRPr="00282330" w:rsidRDefault="00903315">
      <w:pPr>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rsidR="0011588F" w:rsidRPr="00282330" w:rsidRDefault="00903315">
      <w:pPr>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i/>
        </w:rPr>
        <w:t>...</w:t>
      </w:r>
    </w:p>
    <w:p w:rsidR="0011588F" w:rsidRPr="00282330" w:rsidRDefault="00903315">
      <w:pPr>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282330">
        <w:rPr>
          <w:rFonts w:ascii="Palatino Linotype" w:eastAsia="Palatino Linotype" w:hAnsi="Palatino Linotype" w:cs="Palatino Linotype"/>
        </w:rPr>
        <w:t>(Sic)</w:t>
      </w:r>
    </w:p>
    <w:p w:rsidR="0011588F" w:rsidRPr="00282330" w:rsidRDefault="0011588F">
      <w:pPr>
        <w:spacing w:line="360" w:lineRule="auto"/>
        <w:ind w:left="426" w:right="-787"/>
        <w:jc w:val="both"/>
        <w:rPr>
          <w:rFonts w:ascii="Palatino Linotype" w:eastAsia="Palatino Linotype" w:hAnsi="Palatino Linotype" w:cs="Palatino Linotype"/>
          <w:i/>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282330">
        <w:rPr>
          <w:rFonts w:ascii="Palatino Linotype" w:eastAsia="Palatino Linotype" w:hAnsi="Palatino Linotype" w:cs="Palatino Linotype"/>
        </w:rPr>
        <w:t>Por otra parte, del contenido del artículo 1 de la Constitución Política de los Estados Unidos mexicanos, se destaca lo siguiente:</w:t>
      </w:r>
    </w:p>
    <w:p w:rsidR="0011588F" w:rsidRPr="00282330" w:rsidRDefault="00903315">
      <w:pPr>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i/>
        </w:rPr>
        <w:t>"</w:t>
      </w:r>
      <w:r w:rsidRPr="00282330">
        <w:rPr>
          <w:rFonts w:ascii="Palatino Linotype" w:eastAsia="Palatino Linotype" w:hAnsi="Palatino Linotype" w:cs="Palatino Linotype"/>
          <w:b/>
          <w:i/>
        </w:rPr>
        <w:t>Artículo 1</w:t>
      </w:r>
      <w:r w:rsidRPr="00282330">
        <w:rPr>
          <w:rFonts w:ascii="Palatino Linotype" w:eastAsia="Palatino Linotype" w:hAnsi="Palatino Linotype" w:cs="Palatino Linotype"/>
          <w:i/>
        </w:rPr>
        <w:t xml:space="preserve">. En los Estados Unidos Mexicanos todas las personas gozarán de los derechos humanos reconocidos en esta Constitución y en </w:t>
      </w:r>
      <w:r w:rsidRPr="00282330">
        <w:rPr>
          <w:rFonts w:ascii="Palatino Linotype" w:eastAsia="Palatino Linotype" w:hAnsi="Palatino Linotype" w:cs="Palatino Linotype"/>
          <w:i/>
        </w:rPr>
        <w:lastRenderedPageBreak/>
        <w:t>los tratados  internacionales de los que el Estado Mexicano sea parte, así como de las garantías para su protección, cuyo ejercicio no podrá restringirse ni suspenderse, salvo en los casos y bajo las condiciones que esta Constitución establece.</w:t>
      </w:r>
    </w:p>
    <w:p w:rsidR="0011588F" w:rsidRPr="00282330" w:rsidRDefault="00903315">
      <w:pPr>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rsidR="0011588F" w:rsidRPr="00282330" w:rsidRDefault="00903315">
      <w:pPr>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11588F" w:rsidRPr="00282330" w:rsidRDefault="0011588F">
      <w:pPr>
        <w:ind w:left="1134" w:right="-787"/>
        <w:jc w:val="both"/>
        <w:rPr>
          <w:rFonts w:ascii="Palatino Linotype" w:eastAsia="Palatino Linotype" w:hAnsi="Palatino Linotype" w:cs="Palatino Linotype"/>
          <w:i/>
        </w:rPr>
      </w:pPr>
    </w:p>
    <w:p w:rsidR="002460B8" w:rsidRPr="00282330" w:rsidRDefault="002460B8">
      <w:pPr>
        <w:ind w:left="1134" w:right="-787"/>
        <w:jc w:val="both"/>
        <w:rPr>
          <w:rFonts w:ascii="Palatino Linotype" w:eastAsia="Palatino Linotype" w:hAnsi="Palatino Linotype" w:cs="Palatino Linotype"/>
          <w:i/>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282330">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282330">
        <w:rPr>
          <w:rFonts w:ascii="Palatino Linotype" w:eastAsia="Palatino Linotype" w:hAnsi="Palatino Linotype" w:cs="Palatino Linotype"/>
          <w:i/>
        </w:rPr>
        <w:t>derecho fundamental exime a quien lo ejerce</w:t>
      </w:r>
      <w:r w:rsidRPr="00282330">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11588F" w:rsidRPr="00282330" w:rsidRDefault="0011588F">
      <w:pPr>
        <w:spacing w:line="360" w:lineRule="auto"/>
        <w:ind w:right="-787"/>
        <w:jc w:val="both"/>
        <w:rPr>
          <w:rFonts w:ascii="Palatino Linotype" w:eastAsia="Palatino Linotype" w:hAnsi="Palatino Linotype" w:cs="Palatino Linotype"/>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color w:val="000000"/>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11588F" w:rsidRPr="00282330" w:rsidRDefault="00903315">
      <w:pPr>
        <w:keepNext/>
        <w:keepLines/>
        <w:spacing w:before="240" w:line="360" w:lineRule="auto"/>
        <w:ind w:right="-592"/>
        <w:rPr>
          <w:rFonts w:ascii="Palatino Linotype" w:eastAsia="Palatino Linotype" w:hAnsi="Palatino Linotype" w:cs="Palatino Linotype"/>
          <w:b/>
        </w:rPr>
      </w:pPr>
      <w:bookmarkStart w:id="3" w:name="_heading=h.tyjcwt" w:colFirst="0" w:colLast="0"/>
      <w:bookmarkEnd w:id="3"/>
      <w:r w:rsidRPr="00282330">
        <w:rPr>
          <w:rFonts w:ascii="Palatino Linotype" w:eastAsia="Palatino Linotype" w:hAnsi="Palatino Linotype" w:cs="Palatino Linotype"/>
          <w:b/>
        </w:rPr>
        <w:lastRenderedPageBreak/>
        <w:t>TERCERO. De las causales del sobreseimiento.</w:t>
      </w:r>
    </w:p>
    <w:p w:rsidR="0011588F" w:rsidRPr="00282330" w:rsidRDefault="00903315">
      <w:pPr>
        <w:numPr>
          <w:ilvl w:val="0"/>
          <w:numId w:val="1"/>
        </w:numPr>
        <w:pBdr>
          <w:top w:val="nil"/>
          <w:left w:val="nil"/>
          <w:bottom w:val="nil"/>
          <w:right w:val="nil"/>
          <w:between w:val="nil"/>
        </w:pBdr>
        <w:tabs>
          <w:tab w:val="left" w:pos="284"/>
          <w:tab w:val="left" w:pos="426"/>
        </w:tabs>
        <w:spacing w:before="240" w:line="360" w:lineRule="auto"/>
        <w:ind w:left="0" w:right="-592" w:firstLine="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color w:val="000000"/>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Pr="00282330">
        <w:rPr>
          <w:rFonts w:ascii="Palatino Linotype" w:eastAsia="Palatino Linotype" w:hAnsi="Palatino Linotype" w:cs="Palatino Linotype"/>
          <w:b/>
          <w:color w:val="000000"/>
          <w:u w:val="single"/>
        </w:rPr>
        <w:t>sobreseimiento</w:t>
      </w:r>
      <w:r w:rsidRPr="00282330">
        <w:rPr>
          <w:rFonts w:ascii="Palatino Linotype" w:eastAsia="Palatino Linotype" w:hAnsi="Palatino Linotype" w:cs="Palatino Linotype"/>
          <w:color w:val="000000"/>
        </w:rPr>
        <w:t xml:space="preserve">; y, en su caso, ordenar la entrega de la información respecto a la falta de respuesta por parte del </w:t>
      </w:r>
      <w:r w:rsidRPr="00282330">
        <w:rPr>
          <w:rFonts w:ascii="Palatino Linotype" w:eastAsia="Palatino Linotype" w:hAnsi="Palatino Linotype" w:cs="Palatino Linotype"/>
          <w:b/>
          <w:color w:val="000000"/>
        </w:rPr>
        <w:t>SUJETO</w:t>
      </w:r>
      <w:r w:rsidRPr="00282330">
        <w:rPr>
          <w:rFonts w:ascii="Palatino Linotype" w:eastAsia="Palatino Linotype" w:hAnsi="Palatino Linotype" w:cs="Palatino Linotype"/>
          <w:color w:val="000000"/>
        </w:rPr>
        <w:t xml:space="preserve"> </w:t>
      </w:r>
      <w:r w:rsidRPr="00282330">
        <w:rPr>
          <w:rFonts w:ascii="Palatino Linotype" w:eastAsia="Palatino Linotype" w:hAnsi="Palatino Linotype" w:cs="Palatino Linotype"/>
          <w:b/>
          <w:color w:val="000000"/>
        </w:rPr>
        <w:t>OBLIGADO</w:t>
      </w:r>
      <w:r w:rsidRPr="00282330">
        <w:rPr>
          <w:rFonts w:ascii="Palatino Linotype" w:eastAsia="Palatino Linotype" w:hAnsi="Palatino Linotype" w:cs="Palatino Linotype"/>
          <w:color w:val="000000"/>
        </w:rPr>
        <w:t>.</w:t>
      </w:r>
    </w:p>
    <w:p w:rsidR="0011588F" w:rsidRPr="00282330" w:rsidRDefault="0011588F">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11588F" w:rsidRPr="00282330" w:rsidRDefault="00903315">
      <w:pPr>
        <w:numPr>
          <w:ilvl w:val="0"/>
          <w:numId w:val="1"/>
        </w:numPr>
        <w:pBdr>
          <w:top w:val="nil"/>
          <w:left w:val="nil"/>
          <w:bottom w:val="nil"/>
          <w:right w:val="nil"/>
          <w:between w:val="nil"/>
        </w:pBdr>
        <w:spacing w:after="360" w:line="360" w:lineRule="auto"/>
        <w:ind w:left="0" w:right="-592" w:firstLine="0"/>
        <w:jc w:val="both"/>
        <w:rPr>
          <w:rFonts w:ascii="Palatino Linotype" w:eastAsia="Palatino Linotype" w:hAnsi="Palatino Linotype" w:cs="Palatino Linotype"/>
          <w:color w:val="000000"/>
        </w:rPr>
      </w:pPr>
      <w:bookmarkStart w:id="4" w:name="_heading=h.3dy6vkm" w:colFirst="0" w:colLast="0"/>
      <w:bookmarkEnd w:id="4"/>
      <w:r w:rsidRPr="00282330">
        <w:rPr>
          <w:rFonts w:ascii="Palatino Linotype" w:eastAsia="Palatino Linotype" w:hAnsi="Palatino Linotype" w:cs="Palatino Linotype"/>
          <w:color w:val="000000"/>
        </w:rPr>
        <w:t>Así, debemos recordar que el particular solicitó: “</w:t>
      </w:r>
      <w:r w:rsidRPr="00282330">
        <w:rPr>
          <w:rFonts w:ascii="Palatino Linotype" w:eastAsia="Palatino Linotype" w:hAnsi="Palatino Linotype" w:cs="Palatino Linotype"/>
          <w:i/>
          <w:color w:val="000000"/>
        </w:rPr>
        <w:t>Todos los oficios recibidos en presidencia en lo que va de enero 2025.”</w:t>
      </w:r>
    </w:p>
    <w:p w:rsidR="0011588F" w:rsidRPr="00282330" w:rsidRDefault="00903315">
      <w:pPr>
        <w:numPr>
          <w:ilvl w:val="0"/>
          <w:numId w:val="1"/>
        </w:numPr>
        <w:tabs>
          <w:tab w:val="left" w:pos="0"/>
        </w:tabs>
        <w:spacing w:before="240" w:line="360" w:lineRule="auto"/>
        <w:ind w:left="0" w:right="-592" w:firstLine="0"/>
        <w:jc w:val="both"/>
        <w:rPr>
          <w:rFonts w:ascii="Palatino Linotype" w:eastAsia="Palatino Linotype" w:hAnsi="Palatino Linotype" w:cs="Palatino Linotype"/>
        </w:rPr>
      </w:pPr>
      <w:r w:rsidRPr="00282330">
        <w:rPr>
          <w:rFonts w:ascii="Palatino Linotype" w:eastAsia="Palatino Linotype" w:hAnsi="Palatino Linotype" w:cs="Palatino Linotype"/>
          <w:color w:val="000000"/>
        </w:rPr>
        <w:t>Así las cosas, este Instituto de Transparencia, de conformidad con los principios de eficacia y profesionalismo</w:t>
      </w:r>
      <w:r w:rsidRPr="00282330">
        <w:rPr>
          <w:rFonts w:ascii="Palatino Linotype" w:eastAsia="Palatino Linotype" w:hAnsi="Palatino Linotype" w:cs="Palatino Linotype"/>
          <w:color w:val="000000"/>
          <w:vertAlign w:val="superscript"/>
        </w:rPr>
        <w:footnoteReference w:id="1"/>
      </w:r>
      <w:r w:rsidRPr="00282330">
        <w:rPr>
          <w:rFonts w:ascii="Palatino Linotype" w:eastAsia="Palatino Linotype" w:hAnsi="Palatino Linotype" w:cs="Palatino Linotype"/>
          <w:color w:val="000000"/>
        </w:rPr>
        <w:t xml:space="preserve">, procederá a verificar la información remitida por el </w:t>
      </w:r>
      <w:r w:rsidRPr="00282330">
        <w:rPr>
          <w:rFonts w:ascii="Palatino Linotype" w:eastAsia="Palatino Linotype" w:hAnsi="Palatino Linotype" w:cs="Palatino Linotype"/>
          <w:b/>
          <w:color w:val="000000"/>
        </w:rPr>
        <w:t>SUJETO OBLIGADO y</w:t>
      </w:r>
      <w:r w:rsidRPr="00282330">
        <w:rPr>
          <w:rFonts w:ascii="Palatino Linotype" w:eastAsia="Palatino Linotype" w:hAnsi="Palatino Linotype" w:cs="Palatino Linotype"/>
          <w:color w:val="000000"/>
        </w:rPr>
        <w:t xml:space="preserve"> las manifestaciones realizadas por el </w:t>
      </w:r>
      <w:r w:rsidRPr="00282330">
        <w:rPr>
          <w:rFonts w:ascii="Palatino Linotype" w:eastAsia="Palatino Linotype" w:hAnsi="Palatino Linotype" w:cs="Palatino Linotype"/>
          <w:b/>
        </w:rPr>
        <w:t>SOLICITANTE</w:t>
      </w:r>
      <w:r w:rsidRPr="00282330">
        <w:rPr>
          <w:rFonts w:ascii="Palatino Linotype" w:eastAsia="Palatino Linotype" w:hAnsi="Palatino Linotype" w:cs="Palatino Linotype"/>
          <w:b/>
          <w:color w:val="000000"/>
        </w:rPr>
        <w:t xml:space="preserve"> </w:t>
      </w:r>
      <w:r w:rsidRPr="00282330">
        <w:rPr>
          <w:rFonts w:ascii="Palatino Linotype" w:eastAsia="Palatino Linotype" w:hAnsi="Palatino Linotype" w:cs="Palatino Linotype"/>
          <w:color w:val="000000"/>
        </w:rPr>
        <w:t xml:space="preserve">a efecto de determinar si la información remitida se encuentra apegada a lo que establece la Ley en materia de transparencia. </w:t>
      </w:r>
    </w:p>
    <w:p w:rsidR="002460B8" w:rsidRPr="00282330" w:rsidRDefault="002460B8" w:rsidP="002460B8">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282330">
        <w:rPr>
          <w:rFonts w:ascii="Palatino Linotype" w:eastAsia="Palatino Linotype" w:hAnsi="Palatino Linotype" w:cs="Palatino Linotype"/>
          <w:color w:val="000000"/>
        </w:rPr>
        <w:lastRenderedPageBreak/>
        <w:t xml:space="preserve">En tal contexto, el </w:t>
      </w:r>
      <w:r w:rsidRPr="00282330">
        <w:rPr>
          <w:rFonts w:ascii="Palatino Linotype" w:eastAsia="Palatino Linotype" w:hAnsi="Palatino Linotype" w:cs="Palatino Linotype"/>
          <w:b/>
          <w:color w:val="000000"/>
        </w:rPr>
        <w:t xml:space="preserve">SUJETO OBLIGADO </w:t>
      </w:r>
      <w:r w:rsidRPr="00282330">
        <w:rPr>
          <w:rFonts w:ascii="Palatino Linotype" w:eastAsia="Palatino Linotype" w:hAnsi="Palatino Linotype" w:cs="Palatino Linotype"/>
        </w:rPr>
        <w:t>entregó</w:t>
      </w:r>
      <w:r w:rsidRPr="00282330">
        <w:rPr>
          <w:rFonts w:ascii="Palatino Linotype" w:eastAsia="Palatino Linotype" w:hAnsi="Palatino Linotype" w:cs="Palatino Linotype"/>
          <w:color w:val="000000"/>
        </w:rPr>
        <w:t xml:space="preserve"> los oficios recibidos por la Presidencia Municipal del uno al quince de enero de dos mil veinticinco, del cual dejo libre el dato del nombre de un ciudadano. </w:t>
      </w:r>
    </w:p>
    <w:p w:rsidR="0011588F" w:rsidRPr="00282330" w:rsidRDefault="0011588F">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b/>
          <w:color w:val="000000"/>
        </w:rPr>
        <w:t xml:space="preserve"> </w:t>
      </w:r>
      <w:r w:rsidRPr="00282330">
        <w:rPr>
          <w:rFonts w:ascii="Palatino Linotype" w:eastAsia="Palatino Linotype" w:hAnsi="Palatino Linotype" w:cs="Palatino Linotype"/>
          <w:color w:val="000000"/>
        </w:rPr>
        <w:t xml:space="preserve">De la respuesta proporcionada la entonces </w:t>
      </w:r>
      <w:r w:rsidRPr="00282330">
        <w:rPr>
          <w:rFonts w:ascii="Palatino Linotype" w:eastAsia="Palatino Linotype" w:hAnsi="Palatino Linotype" w:cs="Palatino Linotype"/>
          <w:b/>
          <w:color w:val="000000"/>
        </w:rPr>
        <w:t xml:space="preserve">SOLICITANTE </w:t>
      </w:r>
      <w:r w:rsidRPr="00282330">
        <w:rPr>
          <w:rFonts w:ascii="Palatino Linotype" w:eastAsia="Palatino Linotype" w:hAnsi="Palatino Linotype" w:cs="Palatino Linotype"/>
          <w:color w:val="000000"/>
        </w:rPr>
        <w:t xml:space="preserve">se </w:t>
      </w:r>
      <w:r w:rsidRPr="00282330">
        <w:rPr>
          <w:rFonts w:ascii="Palatino Linotype" w:eastAsia="Palatino Linotype" w:hAnsi="Palatino Linotype" w:cs="Palatino Linotype"/>
        </w:rPr>
        <w:t>inconformó</w:t>
      </w:r>
      <w:r w:rsidRPr="00282330">
        <w:rPr>
          <w:rFonts w:ascii="Palatino Linotype" w:eastAsia="Palatino Linotype" w:hAnsi="Palatino Linotype" w:cs="Palatino Linotype"/>
          <w:color w:val="000000"/>
        </w:rPr>
        <w:t xml:space="preserve"> por </w:t>
      </w:r>
      <w:r w:rsidRPr="00282330">
        <w:rPr>
          <w:rFonts w:ascii="Palatino Linotype" w:eastAsia="Palatino Linotype" w:hAnsi="Palatino Linotype" w:cs="Palatino Linotype"/>
          <w:i/>
          <w:color w:val="000000"/>
        </w:rPr>
        <w:t xml:space="preserve">“La respuesta fuera de tiempo con una prórroga a destiempo dilatan más de 15 días hábiles para darme un link de una agenda que no corresponde al </w:t>
      </w:r>
      <w:r w:rsidRPr="00282330">
        <w:rPr>
          <w:rFonts w:ascii="Palatino Linotype" w:eastAsia="Palatino Linotype" w:hAnsi="Palatino Linotype" w:cs="Palatino Linotype"/>
          <w:i/>
        </w:rPr>
        <w:t>presidente</w:t>
      </w:r>
      <w:r w:rsidRPr="00282330">
        <w:rPr>
          <w:rFonts w:ascii="Palatino Linotype" w:eastAsia="Palatino Linotype" w:hAnsi="Palatino Linotype" w:cs="Palatino Linotype"/>
          <w:i/>
          <w:color w:val="000000"/>
        </w:rPr>
        <w:t xml:space="preserve"> que se solicita no es lo que se pide”</w:t>
      </w:r>
      <w:r w:rsidRPr="00282330">
        <w:rPr>
          <w:rFonts w:ascii="Palatino Linotype" w:eastAsia="Palatino Linotype" w:hAnsi="Palatino Linotype" w:cs="Palatino Linotype"/>
          <w:color w:val="000000"/>
        </w:rPr>
        <w:t xml:space="preserve">. </w:t>
      </w:r>
    </w:p>
    <w:p w:rsidR="0011588F" w:rsidRPr="00282330" w:rsidRDefault="0011588F">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rPr>
      </w:pPr>
      <w:r w:rsidRPr="00282330">
        <w:rPr>
          <w:rFonts w:ascii="Palatino Linotype" w:eastAsia="Palatino Linotype" w:hAnsi="Palatino Linotype" w:cs="Palatino Linotype"/>
        </w:rPr>
        <w:t xml:space="preserve">En </w:t>
      </w:r>
      <w:r w:rsidRPr="00282330">
        <w:rPr>
          <w:rFonts w:ascii="Palatino Linotype" w:eastAsia="Palatino Linotype" w:hAnsi="Palatino Linotype" w:cs="Palatino Linotype"/>
          <w:b/>
          <w:color w:val="000000"/>
        </w:rPr>
        <w:t>sentido</w:t>
      </w:r>
      <w:r w:rsidRPr="00282330">
        <w:rPr>
          <w:rFonts w:ascii="Palatino Linotype" w:eastAsia="Palatino Linotype" w:hAnsi="Palatino Linotype" w:cs="Palatino Linotype"/>
        </w:rPr>
        <w:t xml:space="preserve">, se debe de establecer que los motivos de inconformidad no guardan relación con los hechos, toda vez que el </w:t>
      </w:r>
      <w:r w:rsidRPr="00282330">
        <w:rPr>
          <w:rFonts w:ascii="Palatino Linotype" w:eastAsia="Palatino Linotype" w:hAnsi="Palatino Linotype" w:cs="Palatino Linotype"/>
          <w:b/>
        </w:rPr>
        <w:t xml:space="preserve">SUJETO OBLIGADO </w:t>
      </w:r>
      <w:r w:rsidRPr="00282330">
        <w:rPr>
          <w:rFonts w:ascii="Palatino Linotype" w:eastAsia="Palatino Linotype" w:hAnsi="Palatino Linotype" w:cs="Palatino Linotype"/>
        </w:rPr>
        <w:t xml:space="preserve">sí entregó los oficios solicitados, situación por la cual se determina que el </w:t>
      </w:r>
      <w:r w:rsidRPr="00282330">
        <w:rPr>
          <w:rFonts w:ascii="Palatino Linotype" w:eastAsia="Palatino Linotype" w:hAnsi="Palatino Linotype" w:cs="Palatino Linotype"/>
          <w:b/>
        </w:rPr>
        <w:t xml:space="preserve">RECURRENTE </w:t>
      </w:r>
      <w:r w:rsidRPr="00282330">
        <w:rPr>
          <w:rFonts w:ascii="Palatino Linotype" w:eastAsia="Palatino Linotype" w:hAnsi="Palatino Linotype" w:cs="Palatino Linotype"/>
        </w:rPr>
        <w:t xml:space="preserve">si recibió la información solicitada y que los motivos de inconformidad no guardan relación con los hechos. </w:t>
      </w:r>
    </w:p>
    <w:p w:rsidR="0011588F" w:rsidRPr="00282330" w:rsidRDefault="0011588F">
      <w:pPr>
        <w:pBdr>
          <w:top w:val="nil"/>
          <w:left w:val="nil"/>
          <w:bottom w:val="nil"/>
          <w:right w:val="nil"/>
          <w:between w:val="nil"/>
        </w:pBdr>
        <w:spacing w:line="360" w:lineRule="auto"/>
        <w:ind w:right="-592"/>
        <w:jc w:val="both"/>
        <w:rPr>
          <w:rFonts w:ascii="Palatino Linotype" w:eastAsia="Palatino Linotype" w:hAnsi="Palatino Linotype" w:cs="Palatino Linotype"/>
          <w:b/>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282330">
        <w:rPr>
          <w:rFonts w:ascii="Palatino Linotype" w:eastAsia="Palatino Linotype" w:hAnsi="Palatino Linotype" w:cs="Palatino Linotype"/>
          <w:color w:val="000000"/>
        </w:rPr>
        <w:t xml:space="preserve">Derivado de lo expuesto, es necesario hacer del conocimiento de la persona solicitante que, de la simple lectura a su Recurso de Revisión, </w:t>
      </w:r>
      <w:r w:rsidRPr="00282330">
        <w:rPr>
          <w:rFonts w:ascii="Palatino Linotype" w:eastAsia="Palatino Linotype" w:hAnsi="Palatino Linotype" w:cs="Palatino Linotype"/>
        </w:rPr>
        <w:t>se desprende que</w:t>
      </w:r>
      <w:r w:rsidRPr="00282330">
        <w:rPr>
          <w:rFonts w:ascii="Palatino Linotype" w:eastAsia="Palatino Linotype" w:hAnsi="Palatino Linotype" w:cs="Palatino Linotype"/>
          <w:b/>
          <w:u w:val="single"/>
        </w:rPr>
        <w:t xml:space="preserve"> las razones o motivos de inconformidad hechas valer, no corresponden a la solicitud inicial, toda vez que la información referida en la respuesta si tienen relación con solicitado, que son los oficios recibidos por la Presidencia Municipal en el mes de enero de dos mil veinticinco, término que va del uno a al catorce del referido mes, por lo que los días del quince al treinta uno de enero se deben de tomar como hechos futuros, de conformidad con lo siguiente. </w:t>
      </w:r>
    </w:p>
    <w:p w:rsidR="0011588F" w:rsidRPr="00282330" w:rsidRDefault="0011588F">
      <w:pPr>
        <w:pBdr>
          <w:top w:val="nil"/>
          <w:left w:val="nil"/>
          <w:bottom w:val="nil"/>
          <w:right w:val="nil"/>
          <w:between w:val="nil"/>
        </w:pBdr>
        <w:ind w:left="720"/>
        <w:rPr>
          <w:rFonts w:ascii="Palatino Linotype" w:eastAsia="Palatino Linotype" w:hAnsi="Palatino Linotype" w:cs="Palatino Linotype"/>
          <w:color w:val="000000"/>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rPr>
        <w:lastRenderedPageBreak/>
        <w:t>Sirve</w:t>
      </w:r>
      <w:r w:rsidRPr="00282330">
        <w:rPr>
          <w:rFonts w:ascii="Palatino Linotype" w:eastAsia="Palatino Linotype" w:hAnsi="Palatino Linotype" w:cs="Palatino Linotype"/>
          <w:color w:val="000000"/>
        </w:rPr>
        <w:t xml:space="preserve"> como </w:t>
      </w:r>
      <w:r w:rsidRPr="00282330">
        <w:rPr>
          <w:rFonts w:ascii="Palatino Linotype" w:eastAsia="Palatino Linotype" w:hAnsi="Palatino Linotype" w:cs="Palatino Linotype"/>
        </w:rPr>
        <w:t>referencia</w:t>
      </w:r>
      <w:r w:rsidRPr="00282330">
        <w:rPr>
          <w:rFonts w:ascii="Palatino Linotype" w:eastAsia="Palatino Linotype" w:hAnsi="Palatino Linotype" w:cs="Palatino Linotype"/>
          <w:color w:val="000000"/>
        </w:rPr>
        <w:t xml:space="preserve"> la Jurisprudencia emitida por la Suprema Corte de Justicia de la Nación, que es del texto y rubro siguiente:</w:t>
      </w:r>
    </w:p>
    <w:p w:rsidR="0011588F" w:rsidRPr="00282330" w:rsidRDefault="00903315">
      <w:pPr>
        <w:pBdr>
          <w:top w:val="nil"/>
          <w:left w:val="nil"/>
          <w:bottom w:val="nil"/>
          <w:right w:val="nil"/>
          <w:between w:val="nil"/>
        </w:pBdr>
        <w:ind w:left="1134" w:right="90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b/>
          <w:i/>
          <w:color w:val="000000"/>
        </w:rPr>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282330">
        <w:rPr>
          <w:rFonts w:ascii="Palatino Linotype" w:eastAsia="Palatino Linotype" w:hAnsi="Palatino Linotype" w:cs="Palatino Linotype"/>
          <w:i/>
          <w:color w:val="000000"/>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De 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w:t>
      </w:r>
      <w:r w:rsidR="002B66A7" w:rsidRPr="00282330">
        <w:rPr>
          <w:rFonts w:ascii="Palatino Linotype" w:eastAsia="Palatino Linotype" w:hAnsi="Palatino Linotype" w:cs="Palatino Linotype"/>
          <w:i/>
          <w:color w:val="000000"/>
        </w:rPr>
        <w:t>numeral. No</w:t>
      </w:r>
      <w:r w:rsidRPr="00282330">
        <w:rPr>
          <w:rFonts w:ascii="Palatino Linotype" w:eastAsia="Palatino Linotype" w:hAnsi="Palatino Linotype" w:cs="Palatino Linotype"/>
          <w:i/>
          <w:color w:val="000000"/>
        </w:rPr>
        <w:t xml:space="preserve"> obstante, en términos del artículo 6 de la Constitución Política de los Estados Unidos Mexicanos, toda persona sin necesidad de acreditar interés alguno, tendrá acceso gratuito a la información pública </w:t>
      </w:r>
      <w:r w:rsidRPr="00282330">
        <w:rPr>
          <w:rFonts w:ascii="Palatino Linotype" w:eastAsia="Palatino Linotype" w:hAnsi="Palatino Linotype" w:cs="Palatino Linotype"/>
          <w:b/>
          <w:i/>
          <w:color w:val="000000"/>
        </w:rPr>
        <w:t>en posesión</w:t>
      </w:r>
      <w:r w:rsidRPr="00282330">
        <w:rPr>
          <w:rFonts w:ascii="Palatino Linotype" w:eastAsia="Palatino Linotype" w:hAnsi="Palatino Linotype" w:cs="Palatino Linotype"/>
          <w:i/>
          <w:color w:val="000000"/>
        </w:rPr>
        <w:t xml:space="preserve"> de cualquier autoridad, </w:t>
      </w:r>
      <w:r w:rsidRPr="00282330">
        <w:rPr>
          <w:rFonts w:ascii="Palatino Linotype" w:eastAsia="Palatino Linotype" w:hAnsi="Palatino Linotype" w:cs="Palatino Linotype"/>
          <w:i/>
          <w:color w:val="000000"/>
        </w:rPr>
        <w:lastRenderedPageBreak/>
        <w:t>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rsidR="0011588F" w:rsidRPr="00282330" w:rsidRDefault="0011588F">
      <w:pPr>
        <w:rPr>
          <w:rFonts w:ascii="Palatino Linotype" w:eastAsia="Palatino Linotype" w:hAnsi="Palatino Linotype" w:cs="Palatino Linotype"/>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color w:val="000000"/>
        </w:rPr>
        <w:t>En ese sentido, es claro que el Recurso de Revisión que nos ocupa, no actualiza ninguno de los supuestos previstos en la Ley de la materia conforme a las actuaciones que obran en el expediente electrónico formado en el Sistema de Acceso a la Información Mexiquense, SAIMEX.</w:t>
      </w:r>
    </w:p>
    <w:p w:rsidR="0011588F" w:rsidRPr="00282330" w:rsidRDefault="0011588F">
      <w:pPr>
        <w:pBdr>
          <w:top w:val="nil"/>
          <w:left w:val="nil"/>
          <w:bottom w:val="nil"/>
          <w:right w:val="nil"/>
          <w:between w:val="nil"/>
        </w:pBdr>
        <w:ind w:left="720"/>
        <w:rPr>
          <w:rFonts w:ascii="Palatino Linotype" w:eastAsia="Palatino Linotype" w:hAnsi="Palatino Linotype" w:cs="Palatino Linotype"/>
          <w:color w:val="000000"/>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282330">
        <w:rPr>
          <w:rFonts w:ascii="Palatino Linotype" w:eastAsia="Palatino Linotype" w:hAnsi="Palatino Linotype" w:cs="Palatino Linotype"/>
        </w:rPr>
        <w:t>Por tales circunstancias, este Instituto se encuentra impedido a entrar al estudio de fondo, en virtud que la particular no manifestó razones o motivos de inconformidad, que tuvieran relación con la solicitud de información inicial</w:t>
      </w:r>
    </w:p>
    <w:p w:rsidR="0011588F" w:rsidRPr="00282330" w:rsidRDefault="0011588F">
      <w:pPr>
        <w:pBdr>
          <w:top w:val="nil"/>
          <w:left w:val="nil"/>
          <w:bottom w:val="nil"/>
          <w:right w:val="nil"/>
          <w:between w:val="nil"/>
        </w:pBdr>
        <w:spacing w:line="360" w:lineRule="auto"/>
        <w:jc w:val="both"/>
        <w:rPr>
          <w:rFonts w:ascii="Palatino Linotype" w:eastAsia="Palatino Linotype" w:hAnsi="Palatino Linotype" w:cs="Palatino Linotype"/>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282330">
        <w:rPr>
          <w:rFonts w:ascii="Palatino Linotype" w:eastAsia="Palatino Linotype" w:hAnsi="Palatino Linotype" w:cs="Palatino Linotype"/>
        </w:rPr>
        <w:t xml:space="preserve">Por lo tanto, en virtud de  los argumentos expuestos con anterioridad así como del análisis realizado a las constancias que obran en el expediente electrónico, toda vez que no se actualizó algún supuesto de procedencia, se determina </w:t>
      </w:r>
      <w:r w:rsidRPr="00282330">
        <w:rPr>
          <w:rFonts w:ascii="Palatino Linotype" w:eastAsia="Palatino Linotype" w:hAnsi="Palatino Linotype" w:cs="Palatino Linotype"/>
          <w:b/>
          <w:i/>
        </w:rPr>
        <w:t xml:space="preserve">sobreseer </w:t>
      </w:r>
      <w:r w:rsidRPr="00282330">
        <w:rPr>
          <w:rFonts w:ascii="Palatino Linotype" w:eastAsia="Palatino Linotype" w:hAnsi="Palatino Linotype" w:cs="Palatino Linotype"/>
        </w:rPr>
        <w:t>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artículo 191 fracción VII del ordenamiento legal en cita, los que se transcriben a continuación, para un mejor entendimiento:</w:t>
      </w:r>
    </w:p>
    <w:p w:rsidR="0011588F" w:rsidRPr="00282330" w:rsidRDefault="0011588F">
      <w:pPr>
        <w:pBdr>
          <w:top w:val="nil"/>
          <w:left w:val="nil"/>
          <w:bottom w:val="nil"/>
          <w:right w:val="nil"/>
          <w:between w:val="nil"/>
        </w:pBdr>
        <w:spacing w:line="360" w:lineRule="auto"/>
        <w:jc w:val="both"/>
        <w:rPr>
          <w:rFonts w:ascii="Palatino Linotype" w:eastAsia="Palatino Linotype" w:hAnsi="Palatino Linotype" w:cs="Palatino Linotype"/>
        </w:rPr>
      </w:pPr>
    </w:p>
    <w:p w:rsidR="0011588F" w:rsidRPr="00282330" w:rsidRDefault="00903315">
      <w:pPr>
        <w:pBdr>
          <w:top w:val="nil"/>
          <w:left w:val="nil"/>
          <w:bottom w:val="nil"/>
          <w:right w:val="nil"/>
          <w:between w:val="nil"/>
        </w:pBdr>
        <w:tabs>
          <w:tab w:val="left" w:pos="7938"/>
        </w:tabs>
        <w:spacing w:before="120"/>
        <w:ind w:left="1134" w:right="902"/>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i/>
          <w:color w:val="000000"/>
        </w:rPr>
        <w:t>“</w:t>
      </w:r>
      <w:r w:rsidRPr="00282330">
        <w:rPr>
          <w:rFonts w:ascii="Palatino Linotype" w:eastAsia="Palatino Linotype" w:hAnsi="Palatino Linotype" w:cs="Palatino Linotype"/>
          <w:b/>
          <w:i/>
          <w:color w:val="000000"/>
        </w:rPr>
        <w:t>Artículo 191</w:t>
      </w:r>
      <w:r w:rsidRPr="00282330">
        <w:rPr>
          <w:rFonts w:ascii="Palatino Linotype" w:eastAsia="Palatino Linotype" w:hAnsi="Palatino Linotype" w:cs="Palatino Linotype"/>
          <w:i/>
          <w:color w:val="000000"/>
        </w:rPr>
        <w:t xml:space="preserve">. </w:t>
      </w:r>
      <w:r w:rsidRPr="00282330">
        <w:rPr>
          <w:rFonts w:ascii="Palatino Linotype" w:eastAsia="Palatino Linotype" w:hAnsi="Palatino Linotype" w:cs="Palatino Linotype"/>
          <w:b/>
          <w:i/>
          <w:color w:val="000000"/>
        </w:rPr>
        <w:t>El recurso</w:t>
      </w:r>
      <w:r w:rsidRPr="00282330">
        <w:rPr>
          <w:rFonts w:ascii="Palatino Linotype" w:eastAsia="Palatino Linotype" w:hAnsi="Palatino Linotype" w:cs="Palatino Linotype"/>
          <w:i/>
          <w:color w:val="000000"/>
        </w:rPr>
        <w:t xml:space="preserve"> </w:t>
      </w:r>
      <w:r w:rsidRPr="00282330">
        <w:rPr>
          <w:rFonts w:ascii="Palatino Linotype" w:eastAsia="Palatino Linotype" w:hAnsi="Palatino Linotype" w:cs="Palatino Linotype"/>
          <w:b/>
          <w:i/>
          <w:color w:val="000000"/>
        </w:rPr>
        <w:t xml:space="preserve">será </w:t>
      </w:r>
      <w:r w:rsidRPr="00282330">
        <w:rPr>
          <w:rFonts w:ascii="Palatino Linotype" w:eastAsia="Palatino Linotype" w:hAnsi="Palatino Linotype" w:cs="Palatino Linotype"/>
          <w:i/>
          <w:color w:val="000000"/>
        </w:rPr>
        <w:t xml:space="preserve">desechado por </w:t>
      </w:r>
      <w:r w:rsidRPr="00282330">
        <w:rPr>
          <w:rFonts w:ascii="Palatino Linotype" w:eastAsia="Palatino Linotype" w:hAnsi="Palatino Linotype" w:cs="Palatino Linotype"/>
          <w:b/>
          <w:i/>
          <w:color w:val="000000"/>
        </w:rPr>
        <w:t>improcedente cuando</w:t>
      </w:r>
      <w:r w:rsidRPr="00282330">
        <w:rPr>
          <w:rFonts w:ascii="Palatino Linotype" w:eastAsia="Palatino Linotype" w:hAnsi="Palatino Linotype" w:cs="Palatino Linotype"/>
          <w:i/>
          <w:color w:val="000000"/>
        </w:rPr>
        <w:t>:</w:t>
      </w:r>
    </w:p>
    <w:p w:rsidR="0011588F" w:rsidRPr="00282330" w:rsidRDefault="0011588F">
      <w:pPr>
        <w:pBdr>
          <w:top w:val="nil"/>
          <w:left w:val="nil"/>
          <w:bottom w:val="nil"/>
          <w:right w:val="nil"/>
          <w:between w:val="nil"/>
        </w:pBdr>
        <w:tabs>
          <w:tab w:val="left" w:pos="7938"/>
        </w:tabs>
        <w:ind w:left="1134" w:right="902"/>
        <w:jc w:val="both"/>
        <w:rPr>
          <w:rFonts w:ascii="Palatino Linotype" w:eastAsia="Palatino Linotype" w:hAnsi="Palatino Linotype" w:cs="Palatino Linotype"/>
          <w:i/>
          <w:color w:val="000000"/>
        </w:rPr>
      </w:pPr>
    </w:p>
    <w:p w:rsidR="0011588F" w:rsidRPr="00282330" w:rsidRDefault="00903315">
      <w:pPr>
        <w:pBdr>
          <w:top w:val="nil"/>
          <w:left w:val="nil"/>
          <w:bottom w:val="nil"/>
          <w:right w:val="nil"/>
          <w:between w:val="nil"/>
        </w:pBdr>
        <w:tabs>
          <w:tab w:val="left" w:pos="7938"/>
        </w:tabs>
        <w:ind w:left="1134" w:right="902"/>
        <w:jc w:val="both"/>
        <w:rPr>
          <w:rFonts w:ascii="Palatino Linotype" w:eastAsia="Palatino Linotype" w:hAnsi="Palatino Linotype" w:cs="Palatino Linotype"/>
          <w:b/>
          <w:i/>
          <w:color w:val="000000"/>
        </w:rPr>
      </w:pPr>
      <w:r w:rsidRPr="00282330">
        <w:rPr>
          <w:rFonts w:ascii="Palatino Linotype" w:eastAsia="Palatino Linotype" w:hAnsi="Palatino Linotype" w:cs="Palatino Linotype"/>
          <w:b/>
          <w:i/>
          <w:color w:val="000000"/>
        </w:rPr>
        <w:lastRenderedPageBreak/>
        <w:t>III. No actualice alguno de los supuestos previstos en la presente Ley</w:t>
      </w:r>
      <w:r w:rsidRPr="00282330">
        <w:rPr>
          <w:rFonts w:ascii="Palatino Linotype" w:eastAsia="Palatino Linotype" w:hAnsi="Palatino Linotype" w:cs="Palatino Linotype"/>
          <w:i/>
          <w:color w:val="000000"/>
        </w:rPr>
        <w:t>.</w:t>
      </w:r>
      <w:r w:rsidRPr="00282330">
        <w:rPr>
          <w:rFonts w:ascii="Palatino Linotype" w:eastAsia="Palatino Linotype" w:hAnsi="Palatino Linotype" w:cs="Palatino Linotype"/>
          <w:b/>
          <w:i/>
          <w:color w:val="000000"/>
        </w:rPr>
        <w:t>;</w:t>
      </w:r>
    </w:p>
    <w:p w:rsidR="0011588F" w:rsidRPr="00282330" w:rsidRDefault="0011588F">
      <w:pPr>
        <w:pBdr>
          <w:top w:val="nil"/>
          <w:left w:val="nil"/>
          <w:bottom w:val="nil"/>
          <w:right w:val="nil"/>
          <w:between w:val="nil"/>
        </w:pBdr>
        <w:tabs>
          <w:tab w:val="left" w:pos="7938"/>
        </w:tabs>
        <w:ind w:left="1134" w:right="902"/>
        <w:jc w:val="both"/>
        <w:rPr>
          <w:rFonts w:ascii="Palatino Linotype" w:eastAsia="Palatino Linotype" w:hAnsi="Palatino Linotype" w:cs="Palatino Linotype"/>
          <w:b/>
          <w:i/>
          <w:color w:val="000000"/>
        </w:rPr>
      </w:pPr>
    </w:p>
    <w:p w:rsidR="0011588F" w:rsidRPr="00282330" w:rsidRDefault="00903315">
      <w:pPr>
        <w:pBdr>
          <w:top w:val="nil"/>
          <w:left w:val="nil"/>
          <w:bottom w:val="nil"/>
          <w:right w:val="nil"/>
          <w:between w:val="nil"/>
        </w:pBdr>
        <w:tabs>
          <w:tab w:val="left" w:pos="7938"/>
        </w:tabs>
        <w:ind w:left="1134" w:right="902"/>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b/>
          <w:i/>
          <w:color w:val="000000"/>
        </w:rPr>
        <w:t>Artículo 192.</w:t>
      </w:r>
      <w:r w:rsidRPr="00282330">
        <w:rPr>
          <w:rFonts w:ascii="Palatino Linotype" w:eastAsia="Palatino Linotype" w:hAnsi="Palatino Linotype" w:cs="Palatino Linotype"/>
          <w:i/>
          <w:color w:val="000000"/>
        </w:rPr>
        <w:t xml:space="preserve"> El recurso será sobreseído, en todo o en parte, cuando una vez admitido, se actualicen alguno de los siguientes supuestos:</w:t>
      </w:r>
    </w:p>
    <w:p w:rsidR="0011588F" w:rsidRPr="00282330" w:rsidRDefault="0011588F">
      <w:pPr>
        <w:pBdr>
          <w:top w:val="nil"/>
          <w:left w:val="nil"/>
          <w:bottom w:val="nil"/>
          <w:right w:val="nil"/>
          <w:between w:val="nil"/>
        </w:pBdr>
        <w:tabs>
          <w:tab w:val="left" w:pos="7938"/>
        </w:tabs>
        <w:ind w:left="1134" w:right="902"/>
        <w:jc w:val="both"/>
        <w:rPr>
          <w:rFonts w:ascii="Palatino Linotype" w:eastAsia="Palatino Linotype" w:hAnsi="Palatino Linotype" w:cs="Palatino Linotype"/>
          <w:i/>
          <w:color w:val="000000"/>
        </w:rPr>
      </w:pPr>
    </w:p>
    <w:p w:rsidR="0011588F" w:rsidRPr="00282330" w:rsidRDefault="00903315">
      <w:pPr>
        <w:pBdr>
          <w:top w:val="nil"/>
          <w:left w:val="nil"/>
          <w:bottom w:val="nil"/>
          <w:right w:val="nil"/>
          <w:between w:val="nil"/>
        </w:pBdr>
        <w:tabs>
          <w:tab w:val="left" w:pos="7938"/>
        </w:tabs>
        <w:spacing w:after="120"/>
        <w:ind w:left="1134" w:right="902"/>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b/>
          <w:i/>
          <w:color w:val="000000"/>
        </w:rPr>
        <w:t>IV</w:t>
      </w:r>
      <w:r w:rsidRPr="00282330">
        <w:rPr>
          <w:rFonts w:ascii="Palatino Linotype" w:eastAsia="Palatino Linotype" w:hAnsi="Palatino Linotype" w:cs="Palatino Linotype"/>
          <w:i/>
          <w:color w:val="000000"/>
        </w:rPr>
        <w:t xml:space="preserve">. Admitido el recurso de revisión, </w:t>
      </w:r>
      <w:r w:rsidRPr="00282330">
        <w:rPr>
          <w:rFonts w:ascii="Palatino Linotype" w:eastAsia="Palatino Linotype" w:hAnsi="Palatino Linotype" w:cs="Palatino Linotype"/>
          <w:b/>
          <w:i/>
          <w:color w:val="000000"/>
        </w:rPr>
        <w:t>aparezca alguna causal de improcedencia</w:t>
      </w:r>
      <w:r w:rsidRPr="00282330">
        <w:rPr>
          <w:rFonts w:ascii="Palatino Linotype" w:eastAsia="Palatino Linotype" w:hAnsi="Palatino Linotype" w:cs="Palatino Linotype"/>
          <w:i/>
          <w:color w:val="000000"/>
        </w:rPr>
        <w:t xml:space="preserve"> en los términos de la presente Ley. “</w:t>
      </w:r>
    </w:p>
    <w:p w:rsidR="0011588F" w:rsidRPr="00282330" w:rsidRDefault="0011588F">
      <w:pPr>
        <w:pBdr>
          <w:top w:val="nil"/>
          <w:left w:val="nil"/>
          <w:bottom w:val="nil"/>
          <w:right w:val="nil"/>
          <w:between w:val="nil"/>
        </w:pBdr>
        <w:tabs>
          <w:tab w:val="left" w:pos="7938"/>
        </w:tabs>
        <w:spacing w:before="120" w:after="120"/>
        <w:ind w:right="902"/>
        <w:jc w:val="both"/>
        <w:rPr>
          <w:rFonts w:ascii="Palatino Linotype" w:eastAsia="Palatino Linotype" w:hAnsi="Palatino Linotype" w:cs="Palatino Linotype"/>
          <w:i/>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282330">
        <w:rPr>
          <w:rFonts w:ascii="Palatino Linotype" w:eastAsia="Palatino Linotype" w:hAnsi="Palatino Linotype" w:cs="Palatino Linotype"/>
        </w:rPr>
        <w:t xml:space="preserve">Siendo el </w:t>
      </w:r>
      <w:r w:rsidRPr="00282330">
        <w:rPr>
          <w:rFonts w:ascii="Palatino Linotype" w:eastAsia="Palatino Linotype" w:hAnsi="Palatino Linotype" w:cs="Palatino Linotype"/>
          <w:i/>
        </w:rPr>
        <w:t>sobreseimiento</w:t>
      </w:r>
      <w:r w:rsidRPr="00282330">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11588F" w:rsidRPr="00282330" w:rsidRDefault="0011588F">
      <w:pPr>
        <w:pBdr>
          <w:top w:val="nil"/>
          <w:left w:val="nil"/>
          <w:bottom w:val="nil"/>
          <w:right w:val="nil"/>
          <w:between w:val="nil"/>
        </w:pBdr>
        <w:spacing w:before="240" w:line="360" w:lineRule="auto"/>
        <w:ind w:left="360"/>
        <w:jc w:val="both"/>
        <w:rPr>
          <w:rFonts w:ascii="Palatino Linotype" w:eastAsia="Palatino Linotype" w:hAnsi="Palatino Linotype" w:cs="Palatino Linotype"/>
          <w:color w:val="000000"/>
        </w:rPr>
      </w:pPr>
    </w:p>
    <w:p w:rsidR="0011588F" w:rsidRPr="00282330" w:rsidRDefault="00903315">
      <w:pPr>
        <w:pBdr>
          <w:top w:val="nil"/>
          <w:left w:val="nil"/>
          <w:bottom w:val="nil"/>
          <w:right w:val="nil"/>
          <w:between w:val="nil"/>
        </w:pBdr>
        <w:ind w:left="1134" w:right="902"/>
        <w:jc w:val="both"/>
        <w:rPr>
          <w:rFonts w:ascii="Palatino Linotype" w:eastAsia="Palatino Linotype" w:hAnsi="Palatino Linotype" w:cs="Palatino Linotype"/>
          <w:b/>
          <w:i/>
          <w:color w:val="000000"/>
        </w:rPr>
      </w:pPr>
      <w:r w:rsidRPr="00282330">
        <w:rPr>
          <w:rFonts w:ascii="Palatino Linotype" w:eastAsia="Palatino Linotype" w:hAnsi="Palatino Linotype" w:cs="Palatino Linotype"/>
          <w:i/>
          <w:color w:val="000000"/>
        </w:rPr>
        <w:t>“</w:t>
      </w:r>
      <w:r w:rsidRPr="00282330">
        <w:rPr>
          <w:rFonts w:ascii="Palatino Linotype" w:eastAsia="Palatino Linotype" w:hAnsi="Palatino Linotype" w:cs="Palatino Linotype"/>
          <w:b/>
          <w:i/>
          <w:color w:val="000000"/>
        </w:rPr>
        <w:t>SOBRESEIMIENTO, NO PERMITE ENTRAR AL ESTUDIO DE LAS CUESTIONES DE FONDO</w:t>
      </w:r>
    </w:p>
    <w:p w:rsidR="0011588F" w:rsidRPr="00282330" w:rsidRDefault="00903315">
      <w:pPr>
        <w:pBdr>
          <w:top w:val="nil"/>
          <w:left w:val="nil"/>
          <w:bottom w:val="nil"/>
          <w:right w:val="nil"/>
          <w:between w:val="nil"/>
        </w:pBdr>
        <w:ind w:left="1134" w:right="902"/>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i/>
          <w:color w:val="000000"/>
        </w:rPr>
        <w:t>Localización: 213609. II.2o.183 K. Tribunales Colegiados de Circuito. Octava Época. Semanario Judicial de la Federación. Tomo XIII, Febrero de 1994, Pág. 420</w:t>
      </w:r>
    </w:p>
    <w:p w:rsidR="0011588F" w:rsidRPr="00282330" w:rsidRDefault="00903315">
      <w:pPr>
        <w:pBdr>
          <w:top w:val="nil"/>
          <w:left w:val="nil"/>
          <w:bottom w:val="nil"/>
          <w:right w:val="nil"/>
          <w:between w:val="nil"/>
        </w:pBdr>
        <w:ind w:left="1134" w:right="902"/>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i/>
          <w:color w:val="000000"/>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rsidR="0011588F" w:rsidRPr="00282330" w:rsidRDefault="0011588F">
      <w:pPr>
        <w:pBdr>
          <w:top w:val="nil"/>
          <w:left w:val="nil"/>
          <w:bottom w:val="nil"/>
          <w:right w:val="nil"/>
          <w:between w:val="nil"/>
        </w:pBdr>
        <w:ind w:left="1134" w:right="902"/>
        <w:jc w:val="both"/>
        <w:rPr>
          <w:rFonts w:ascii="Palatino Linotype" w:eastAsia="Palatino Linotype" w:hAnsi="Palatino Linotype" w:cs="Palatino Linotype"/>
          <w:i/>
          <w:color w:val="000000"/>
        </w:rPr>
      </w:pPr>
    </w:p>
    <w:p w:rsidR="0011588F" w:rsidRPr="00282330" w:rsidRDefault="0011588F">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282330">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rsidR="0011588F" w:rsidRPr="00282330" w:rsidRDefault="00903315">
      <w:pPr>
        <w:pBdr>
          <w:top w:val="nil"/>
          <w:left w:val="nil"/>
          <w:bottom w:val="nil"/>
          <w:right w:val="nil"/>
          <w:between w:val="nil"/>
        </w:pBdr>
        <w:spacing w:before="120"/>
        <w:ind w:left="1134" w:right="902"/>
        <w:jc w:val="both"/>
        <w:rPr>
          <w:rFonts w:ascii="Palatino Linotype" w:eastAsia="Palatino Linotype" w:hAnsi="Palatino Linotype" w:cs="Palatino Linotype"/>
          <w:b/>
          <w:i/>
          <w:color w:val="000000"/>
        </w:rPr>
      </w:pPr>
      <w:r w:rsidRPr="00282330">
        <w:rPr>
          <w:rFonts w:ascii="Palatino Linotype" w:eastAsia="Palatino Linotype" w:hAnsi="Palatino Linotype" w:cs="Palatino Linotype"/>
          <w:b/>
          <w:i/>
          <w:color w:val="000000"/>
        </w:rPr>
        <w:lastRenderedPageBreak/>
        <w:t>“DESECHAMIENTO O SOBRESEIMIENTO EN EL JUICIO DE AMPARO. NO IMPLICA DENEGACIÓN DE JUSTICIA NI GENERA INSEGURIDAD JURÍDICA”</w:t>
      </w:r>
    </w:p>
    <w:p w:rsidR="0011588F" w:rsidRPr="00282330" w:rsidRDefault="00903315">
      <w:pPr>
        <w:pBdr>
          <w:top w:val="nil"/>
          <w:left w:val="nil"/>
          <w:bottom w:val="nil"/>
          <w:right w:val="nil"/>
          <w:between w:val="nil"/>
        </w:pBdr>
        <w:ind w:left="1134" w:right="902"/>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i/>
          <w:color w:val="000000"/>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282330">
        <w:rPr>
          <w:rFonts w:ascii="Palatino Linotype" w:eastAsia="Palatino Linotype" w:hAnsi="Palatino Linotype" w:cs="Palatino Linotype"/>
          <w:color w:val="000000"/>
        </w:rPr>
        <w:tab/>
      </w:r>
    </w:p>
    <w:p w:rsidR="0011588F" w:rsidRPr="00282330" w:rsidRDefault="0011588F">
      <w:pPr>
        <w:pBdr>
          <w:top w:val="nil"/>
          <w:left w:val="nil"/>
          <w:bottom w:val="nil"/>
          <w:right w:val="nil"/>
          <w:between w:val="nil"/>
        </w:pBdr>
        <w:spacing w:after="120"/>
        <w:ind w:left="1134" w:right="902"/>
        <w:jc w:val="both"/>
        <w:rPr>
          <w:rFonts w:ascii="Palatino Linotype" w:eastAsia="Palatino Linotype" w:hAnsi="Palatino Linotype" w:cs="Palatino Linotype"/>
          <w:i/>
          <w:color w:val="000000"/>
        </w:rPr>
      </w:pPr>
    </w:p>
    <w:p w:rsidR="0011588F" w:rsidRPr="00282330" w:rsidRDefault="00903315">
      <w:pPr>
        <w:keepNext/>
        <w:keepLines/>
        <w:spacing w:line="360" w:lineRule="auto"/>
        <w:ind w:right="-787"/>
        <w:rPr>
          <w:rFonts w:ascii="Palatino Linotype" w:eastAsia="Palatino Linotype" w:hAnsi="Palatino Linotype" w:cs="Palatino Linotype"/>
          <w:b/>
        </w:rPr>
      </w:pPr>
      <w:r w:rsidRPr="00282330">
        <w:rPr>
          <w:rFonts w:ascii="Palatino Linotype" w:eastAsia="Palatino Linotype" w:hAnsi="Palatino Linotype" w:cs="Palatino Linotype"/>
          <w:b/>
        </w:rPr>
        <w:t>CUARTO. Vista a la Dirección de Protección de Datos Personales.</w:t>
      </w: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hAnsi="Palatino Linotype"/>
        </w:rPr>
      </w:pPr>
      <w:r w:rsidRPr="00282330">
        <w:rPr>
          <w:rFonts w:ascii="Palatino Linotype" w:eastAsia="Palatino Linotype" w:hAnsi="Palatino Linotype" w:cs="Palatino Linotype"/>
        </w:rPr>
        <w:t xml:space="preserve">Es necesario resaltar que el recurso de revisión previsto en la Ley de la materia no es el medio para investigar y, en su caso, sancionar a servidores públicos por la falta de cuidado de la protección de datos personales; es así que, se aprecia que se vulneraron datos personales de particulares; como lo es, </w:t>
      </w:r>
      <w:r w:rsidRPr="00282330">
        <w:rPr>
          <w:rFonts w:ascii="Palatino Linotype" w:eastAsia="Palatino Linotype" w:hAnsi="Palatino Linotype" w:cs="Palatino Linotype"/>
          <w:b/>
        </w:rPr>
        <w:t xml:space="preserve">el nombre de personas que no son servidores públicas y que tienen la calidad de ciudadanos,  </w:t>
      </w:r>
      <w:r w:rsidRPr="00282330">
        <w:rPr>
          <w:rFonts w:ascii="Palatino Linotype" w:eastAsia="Palatino Linotype" w:hAnsi="Palatino Linotype" w:cs="Palatino Linotype"/>
        </w:rPr>
        <w:t xml:space="preserve">por lo que es necesario dar vista al área competente para que en ejercicio de sus atribuciones realice las investigaciones pertinentes por las omisiones detectadas atribuibles al </w:t>
      </w:r>
      <w:r w:rsidRPr="00282330">
        <w:rPr>
          <w:rFonts w:ascii="Palatino Linotype" w:eastAsia="Palatino Linotype" w:hAnsi="Palatino Linotype" w:cs="Palatino Linotype"/>
          <w:b/>
        </w:rPr>
        <w:t>SUJETO OBLIGADO.</w:t>
      </w:r>
    </w:p>
    <w:p w:rsidR="0011588F" w:rsidRPr="00282330" w:rsidRDefault="0011588F">
      <w:pPr>
        <w:spacing w:line="360" w:lineRule="auto"/>
        <w:ind w:right="-787"/>
        <w:jc w:val="both"/>
        <w:rPr>
          <w:rFonts w:ascii="Palatino Linotype" w:eastAsia="Palatino Linotype" w:hAnsi="Palatino Linotype" w:cs="Palatino Linotype"/>
          <w:i/>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hAnsi="Palatino Linotype"/>
        </w:rPr>
      </w:pPr>
      <w:r w:rsidRPr="00282330">
        <w:rPr>
          <w:rFonts w:ascii="Palatino Linotype" w:eastAsia="Palatino Linotype" w:hAnsi="Palatino Linotype" w:cs="Palatino Linotype"/>
          <w:color w:val="000000"/>
        </w:rPr>
        <w:lastRenderedPageBreak/>
        <w:t xml:space="preserve">Por </w:t>
      </w:r>
      <w:r w:rsidRPr="00282330">
        <w:rPr>
          <w:rFonts w:ascii="Palatino Linotype" w:eastAsia="Palatino Linotype" w:hAnsi="Palatino Linotype" w:cs="Palatino Linotype"/>
        </w:rPr>
        <w:t>ello, es conveniente señalar las fracciones XIV, XXII, XXIII y XXV, del artículo 82, de la Ley de Protección de Datos Personales en Posesión de Sujetos Obligados del Estado de México y Municipios, que establece:</w:t>
      </w:r>
    </w:p>
    <w:p w:rsidR="0011588F" w:rsidRPr="00282330" w:rsidRDefault="00903315">
      <w:pPr>
        <w:pBdr>
          <w:top w:val="nil"/>
          <w:left w:val="nil"/>
          <w:bottom w:val="nil"/>
          <w:right w:val="nil"/>
          <w:between w:val="nil"/>
        </w:pBdr>
        <w:spacing w:before="240"/>
        <w:ind w:left="1134" w:right="1106"/>
        <w:jc w:val="both"/>
        <w:rPr>
          <w:rFonts w:ascii="Palatino Linotype" w:eastAsia="Palatino Linotype" w:hAnsi="Palatino Linotype" w:cs="Palatino Linotype"/>
          <w:b/>
          <w:i/>
          <w:color w:val="000000"/>
        </w:rPr>
      </w:pPr>
      <w:r w:rsidRPr="00282330">
        <w:rPr>
          <w:rFonts w:ascii="Palatino Linotype" w:eastAsia="Palatino Linotype" w:hAnsi="Palatino Linotype" w:cs="Palatino Linotype"/>
          <w:b/>
          <w:i/>
          <w:color w:val="000000"/>
        </w:rPr>
        <w:t xml:space="preserve">Atribuciones del Instituto </w:t>
      </w:r>
    </w:p>
    <w:p w:rsidR="0011588F" w:rsidRPr="00282330" w:rsidRDefault="00903315">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b/>
          <w:i/>
          <w:color w:val="000000"/>
        </w:rPr>
        <w:t>“Artículo 82.</w:t>
      </w:r>
      <w:r w:rsidRPr="00282330">
        <w:rPr>
          <w:rFonts w:ascii="Palatino Linotype" w:eastAsia="Palatino Linotype" w:hAnsi="Palatino Linotype" w:cs="Palatino Linotype"/>
          <w:i/>
          <w:color w:val="000000"/>
        </w:rPr>
        <w:t xml:space="preserve"> El Instituto, además de las atribuciones encomendadas por la Ley de Transparencia y normatividad aplicable, tendrá las atribuciones siguientes: </w:t>
      </w:r>
    </w:p>
    <w:p w:rsidR="0011588F" w:rsidRPr="00282330" w:rsidRDefault="00903315">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i/>
          <w:color w:val="000000"/>
        </w:rPr>
        <w:t xml:space="preserve">(…) </w:t>
      </w:r>
    </w:p>
    <w:p w:rsidR="0011588F" w:rsidRPr="00282330" w:rsidRDefault="00903315">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b/>
          <w:i/>
          <w:color w:val="000000"/>
        </w:rPr>
        <w:t>XIV. Formular observaciones y recomendaciones</w:t>
      </w:r>
      <w:r w:rsidRPr="00282330">
        <w:rPr>
          <w:rFonts w:ascii="Palatino Linotype" w:eastAsia="Palatino Linotype" w:hAnsi="Palatino Linotype" w:cs="Palatino Linotype"/>
          <w:i/>
          <w:color w:val="000000"/>
        </w:rPr>
        <w:t xml:space="preserve"> a los sujetos obligados que incumplan esta Ley. </w:t>
      </w:r>
    </w:p>
    <w:p w:rsidR="0011588F" w:rsidRPr="00282330" w:rsidRDefault="00903315">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i/>
          <w:color w:val="000000"/>
        </w:rPr>
        <w:t xml:space="preserve">(…) </w:t>
      </w:r>
    </w:p>
    <w:p w:rsidR="0011588F" w:rsidRPr="00282330" w:rsidRDefault="00903315">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b/>
          <w:i/>
          <w:color w:val="000000"/>
        </w:rPr>
        <w:t>XXII. Verificar el cumplimiento</w:t>
      </w:r>
      <w:r w:rsidRPr="00282330">
        <w:rPr>
          <w:rFonts w:ascii="Palatino Linotype" w:eastAsia="Palatino Linotype" w:hAnsi="Palatino Linotype" w:cs="Palatino Linotype"/>
          <w:i/>
          <w:color w:val="000000"/>
        </w:rPr>
        <w:t xml:space="preserve"> de las disposiciones previstas en esta Ley a través de los procedimientos de revisión que resulten compatibles con las disposiciones de esta Ley. </w:t>
      </w:r>
    </w:p>
    <w:p w:rsidR="0011588F" w:rsidRPr="00282330" w:rsidRDefault="00903315">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b/>
          <w:i/>
          <w:color w:val="000000"/>
        </w:rPr>
        <w:t>XXIII. Implementar los procedimientos</w:t>
      </w:r>
      <w:r w:rsidRPr="00282330">
        <w:rPr>
          <w:rFonts w:ascii="Palatino Linotype" w:eastAsia="Palatino Linotype" w:hAnsi="Palatino Linotype" w:cs="Palatino Linotype"/>
          <w:i/>
          <w:color w:val="000000"/>
        </w:rPr>
        <w:t xml:space="preserve"> que resulten necesarios para el cumplimiento de las disposiciones de esta Ley y para asegurar la protección de datos personales de los titulares. </w:t>
      </w:r>
    </w:p>
    <w:p w:rsidR="0011588F" w:rsidRPr="00282330" w:rsidRDefault="00903315">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i/>
          <w:color w:val="000000"/>
        </w:rPr>
        <w:t xml:space="preserve">(…) </w:t>
      </w:r>
    </w:p>
    <w:p w:rsidR="0011588F" w:rsidRPr="00282330" w:rsidRDefault="00903315">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b/>
          <w:i/>
          <w:color w:val="000000"/>
        </w:rPr>
        <w:t>XXV. Investigar las posibles violaciones</w:t>
      </w:r>
      <w:r w:rsidRPr="00282330">
        <w:rPr>
          <w:rFonts w:ascii="Palatino Linotype" w:eastAsia="Palatino Linotype" w:hAnsi="Palatino Linotype" w:cs="Palatino Linotype"/>
          <w:i/>
          <w:color w:val="000000"/>
        </w:rPr>
        <w:t xml:space="preserve"> a la seguridad de los datos personales a fin de determinar la práctica de verificaciones. </w:t>
      </w:r>
    </w:p>
    <w:p w:rsidR="0011588F" w:rsidRPr="00282330" w:rsidRDefault="00903315">
      <w:pPr>
        <w:pBdr>
          <w:top w:val="nil"/>
          <w:left w:val="nil"/>
          <w:bottom w:val="nil"/>
          <w:right w:val="nil"/>
          <w:between w:val="nil"/>
        </w:pBdr>
        <w:spacing w:after="240"/>
        <w:ind w:left="1134" w:right="1106"/>
        <w:jc w:val="both"/>
        <w:rPr>
          <w:rFonts w:ascii="Palatino Linotype" w:eastAsia="Palatino Linotype" w:hAnsi="Palatino Linotype" w:cs="Palatino Linotype"/>
          <w:i/>
          <w:color w:val="000000"/>
        </w:rPr>
      </w:pPr>
      <w:r w:rsidRPr="00282330">
        <w:rPr>
          <w:rFonts w:ascii="Palatino Linotype" w:eastAsia="Palatino Linotype" w:hAnsi="Palatino Linotype" w:cs="Palatino Linotype"/>
          <w:i/>
          <w:color w:val="000000"/>
        </w:rPr>
        <w:t xml:space="preserve">(…)” </w:t>
      </w:r>
    </w:p>
    <w:p w:rsidR="0011588F" w:rsidRPr="00282330" w:rsidRDefault="0011588F">
      <w:pPr>
        <w:ind w:right="-787"/>
        <w:jc w:val="both"/>
        <w:rPr>
          <w:rFonts w:ascii="Palatino Linotype" w:eastAsia="Palatino Linotype" w:hAnsi="Palatino Linotype" w:cs="Palatino Linotype"/>
          <w:i/>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hAnsi="Palatino Linotype"/>
        </w:rPr>
      </w:pPr>
      <w:r w:rsidRPr="00282330">
        <w:rPr>
          <w:rFonts w:ascii="Palatino Linotype" w:eastAsia="Palatino Linotype" w:hAnsi="Palatino Linotype" w:cs="Palatino Linotype"/>
        </w:rPr>
        <w:t xml:space="preserve">Por lo tanto, es menester dar vista a la </w:t>
      </w:r>
      <w:r w:rsidRPr="00282330">
        <w:rPr>
          <w:rFonts w:ascii="Palatino Linotype" w:eastAsia="Palatino Linotype" w:hAnsi="Palatino Linotype" w:cs="Palatino Linotype"/>
          <w:b/>
        </w:rPr>
        <w:t>Dirección de Protección de Datos Personales</w:t>
      </w:r>
      <w:r w:rsidRPr="00282330">
        <w:rPr>
          <w:rFonts w:ascii="Palatino Linotype" w:eastAsia="Palatino Linotype" w:hAnsi="Palatino Linotype" w:cs="Palatino Linotype"/>
        </w:rPr>
        <w:t xml:space="preserve"> de este Instituto para que en ejercicio de sus atribuciones atiendan las directivas marcadas en la propia Ley de la materia, con fundamento en el artículo 82 de la Ley de la materia, el cual señala la atribución de este Órgano Garante para Investigar las posibles violaciones a la seguridad de los datos personales a fin de determinar la práctica de verificaciones. </w:t>
      </w:r>
    </w:p>
    <w:p w:rsidR="0011588F" w:rsidRPr="00282330" w:rsidRDefault="0011588F">
      <w:pPr>
        <w:spacing w:line="360" w:lineRule="auto"/>
        <w:ind w:right="-787"/>
        <w:jc w:val="both"/>
        <w:rPr>
          <w:rFonts w:ascii="Palatino Linotype" w:eastAsia="Palatino Linotype" w:hAnsi="Palatino Linotype" w:cs="Palatino Linotype"/>
          <w:i/>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hAnsi="Palatino Linotype"/>
        </w:rPr>
      </w:pPr>
      <w:r w:rsidRPr="00282330">
        <w:rPr>
          <w:rFonts w:ascii="Palatino Linotype" w:eastAsia="Palatino Linotype" w:hAnsi="Palatino Linotype" w:cs="Palatino Linotype"/>
        </w:rPr>
        <w:lastRenderedPageBreak/>
        <w:t xml:space="preserve">Por último y no menos importante, se debe enfatizar que tal y como se mencionó en este considerando, el </w:t>
      </w:r>
      <w:r w:rsidRPr="00282330">
        <w:rPr>
          <w:rFonts w:ascii="Palatino Linotype" w:eastAsia="Palatino Linotype" w:hAnsi="Palatino Linotype" w:cs="Palatino Linotype"/>
          <w:b/>
        </w:rPr>
        <w:t>SUJETO OBLIGADO</w:t>
      </w:r>
      <w:r w:rsidRPr="00282330">
        <w:rPr>
          <w:rFonts w:ascii="Palatino Linotype" w:eastAsia="Palatino Linotype" w:hAnsi="Palatino Linotype" w:cs="Palatino Linotype"/>
        </w:rPr>
        <w:t xml:space="preserve"> realizó un pronunciamiento que debió ser clasificado como confidencial. Por dicha información, es menester hacer del conocimiento de la persona que solicitó la información, que ahora se encuentra sujeto a la </w:t>
      </w:r>
      <w:r w:rsidRPr="00282330">
        <w:rPr>
          <w:rFonts w:ascii="Palatino Linotype" w:eastAsia="Palatino Linotype" w:hAnsi="Palatino Linotype" w:cs="Palatino Linotype"/>
          <w:b/>
        </w:rPr>
        <w:t>LEY FEDERAL DE PROTECCIÓN DE DATOS PERSONALES EN POSESIÓN DE LOS PARTICULARES</w:t>
      </w:r>
      <w:r w:rsidRPr="00282330">
        <w:rPr>
          <w:rFonts w:ascii="Palatino Linotype" w:eastAsia="Palatino Linotype" w:hAnsi="Palatino Linotype" w:cs="Palatino Linotype"/>
        </w:rPr>
        <w:t xml:space="preserve"> que señala puntualmente en su artículo lo siguiente: </w:t>
      </w:r>
    </w:p>
    <w:p w:rsidR="002460B8" w:rsidRPr="00282330" w:rsidRDefault="002460B8" w:rsidP="002460B8">
      <w:pPr>
        <w:pBdr>
          <w:top w:val="nil"/>
          <w:left w:val="nil"/>
          <w:bottom w:val="nil"/>
          <w:right w:val="nil"/>
          <w:between w:val="nil"/>
        </w:pBdr>
        <w:spacing w:line="360" w:lineRule="auto"/>
        <w:ind w:right="-592"/>
        <w:jc w:val="both"/>
        <w:rPr>
          <w:rFonts w:ascii="Palatino Linotype" w:hAnsi="Palatino Linotype"/>
        </w:rPr>
      </w:pPr>
    </w:p>
    <w:p w:rsidR="0011588F" w:rsidRPr="00282330" w:rsidRDefault="00903315">
      <w:pPr>
        <w:ind w:left="1134" w:right="1106"/>
        <w:jc w:val="both"/>
        <w:rPr>
          <w:rFonts w:ascii="Palatino Linotype" w:eastAsia="Palatino Linotype" w:hAnsi="Palatino Linotype" w:cs="Palatino Linotype"/>
          <w:i/>
        </w:rPr>
      </w:pPr>
      <w:r w:rsidRPr="00282330">
        <w:rPr>
          <w:rFonts w:ascii="Palatino Linotype" w:eastAsia="Palatino Linotype" w:hAnsi="Palatino Linotype" w:cs="Palatino Linotype"/>
          <w:b/>
          <w:i/>
        </w:rPr>
        <w:t>“Artículo 1.-</w:t>
      </w:r>
      <w:r w:rsidRPr="00282330">
        <w:rPr>
          <w:rFonts w:ascii="Palatino Linotype" w:eastAsia="Palatino Linotype" w:hAnsi="Palatino Linotype" w:cs="Palatino Linotype"/>
          <w:i/>
        </w:rPr>
        <w:t xml:space="preserve"> La presente Ley es de orden público y de observancia general en toda la República y tiene por objeto la protección de los datos personales en posesión de los particulares, con la finalidad de regular su tratamiento legítimo, controlado e informado, a efecto de garantizar la privacidad y el derecho a la autodeterminación informativa de las personas.”</w:t>
      </w:r>
    </w:p>
    <w:p w:rsidR="0011588F" w:rsidRPr="00282330" w:rsidRDefault="0011588F">
      <w:pPr>
        <w:ind w:left="1134" w:right="1106"/>
        <w:jc w:val="both"/>
        <w:rPr>
          <w:rFonts w:ascii="Palatino Linotype" w:eastAsia="Palatino Linotype" w:hAnsi="Palatino Linotype" w:cs="Palatino Linotype"/>
          <w:i/>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282330">
        <w:rPr>
          <w:rFonts w:ascii="Palatino Linotype" w:eastAsia="Palatino Linotype" w:hAnsi="Palatino Linotype" w:cs="Palatino Linotype"/>
        </w:rPr>
        <w:t xml:space="preserve">Finalmente, se dejan a salvo los derechos de la particular a fin de que de considerarlo pertinente, interponga una nueva solicitud de acceso ante el </w:t>
      </w:r>
      <w:r w:rsidRPr="00282330">
        <w:rPr>
          <w:rFonts w:ascii="Palatino Linotype" w:eastAsia="Palatino Linotype" w:hAnsi="Palatino Linotype" w:cs="Palatino Linotype"/>
          <w:b/>
        </w:rPr>
        <w:t>Sujeto Obligado</w:t>
      </w:r>
      <w:r w:rsidRPr="00282330">
        <w:rPr>
          <w:rFonts w:ascii="Palatino Linotype" w:eastAsia="Palatino Linotype" w:hAnsi="Palatino Linotype" w:cs="Palatino Linotype"/>
        </w:rPr>
        <w:t xml:space="preserve">, a fin de solicitar la información de su interés. </w:t>
      </w:r>
    </w:p>
    <w:p w:rsidR="0011588F" w:rsidRPr="00282330" w:rsidRDefault="0011588F">
      <w:pPr>
        <w:rPr>
          <w:rFonts w:ascii="Palatino Linotype" w:eastAsia="Palatino Linotype" w:hAnsi="Palatino Linotype" w:cs="Palatino Linotype"/>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282330">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sidRPr="00282330">
        <w:rPr>
          <w:rFonts w:ascii="Palatino Linotype" w:eastAsia="Palatino Linotype" w:hAnsi="Palatino Linotype" w:cs="Palatino Linotype"/>
          <w:b/>
        </w:rPr>
        <w:t xml:space="preserve">Sobresee </w:t>
      </w:r>
      <w:r w:rsidRPr="00282330">
        <w:rPr>
          <w:rFonts w:ascii="Palatino Linotype" w:eastAsia="Palatino Linotype" w:hAnsi="Palatino Linotype" w:cs="Palatino Linotype"/>
        </w:rPr>
        <w:t xml:space="preserve">el recurso de revisión </w:t>
      </w:r>
      <w:r w:rsidRPr="00282330">
        <w:rPr>
          <w:rFonts w:ascii="Palatino Linotype" w:eastAsia="Palatino Linotype" w:hAnsi="Palatino Linotype" w:cs="Palatino Linotype"/>
          <w:b/>
        </w:rPr>
        <w:t>01488/INFOEM/IP/RR/2025,</w:t>
      </w:r>
      <w:r w:rsidRPr="00282330">
        <w:rPr>
          <w:rFonts w:ascii="Palatino Linotype" w:eastAsia="Palatino Linotype" w:hAnsi="Palatino Linotype" w:cs="Palatino Linotype"/>
        </w:rPr>
        <w:t xml:space="preserve"> que ha sido materia del presente fallo.</w:t>
      </w:r>
    </w:p>
    <w:p w:rsidR="0011588F" w:rsidRPr="00282330" w:rsidRDefault="0011588F">
      <w:pPr>
        <w:pBdr>
          <w:top w:val="nil"/>
          <w:left w:val="nil"/>
          <w:bottom w:val="nil"/>
          <w:right w:val="nil"/>
          <w:between w:val="nil"/>
        </w:pBdr>
        <w:ind w:right="900"/>
        <w:jc w:val="both"/>
        <w:rPr>
          <w:rFonts w:ascii="Palatino Linotype" w:eastAsia="Palatino Linotype" w:hAnsi="Palatino Linotype" w:cs="Palatino Linotype"/>
          <w:color w:val="000000"/>
        </w:rPr>
      </w:pPr>
    </w:p>
    <w:p w:rsidR="0011588F" w:rsidRPr="00282330" w:rsidRDefault="009033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282330">
        <w:rPr>
          <w:rFonts w:ascii="Palatino Linotype" w:eastAsia="Palatino Linotype" w:hAnsi="Palatino Linotype" w:cs="Palatino Linotype"/>
        </w:rPr>
        <w:t xml:space="preserve">Así, con fundamento en lo prescrito en los artículos 5 párrafos trigésimo, trigésimo primero y trigésimo segundo de la Constitución Política del Estado Libre y Soberano de México; 2, fracción II; 29, 36 fracciones I y II; 176, 178, 181, 185 y 186 fracción II de la Ley de </w:t>
      </w:r>
      <w:r w:rsidRPr="00282330">
        <w:rPr>
          <w:rFonts w:ascii="Palatino Linotype" w:eastAsia="Palatino Linotype" w:hAnsi="Palatino Linotype" w:cs="Palatino Linotype"/>
        </w:rPr>
        <w:lastRenderedPageBreak/>
        <w:t>Transparencia y Acceso a la Información Pública del Estado de México y Municipios, este Pleno:</w:t>
      </w:r>
    </w:p>
    <w:p w:rsidR="0011588F" w:rsidRPr="00282330" w:rsidRDefault="0011588F">
      <w:pPr>
        <w:pBdr>
          <w:top w:val="nil"/>
          <w:left w:val="nil"/>
          <w:bottom w:val="nil"/>
          <w:right w:val="nil"/>
          <w:between w:val="nil"/>
        </w:pBdr>
        <w:ind w:left="720"/>
        <w:rPr>
          <w:rFonts w:ascii="Palatino Linotype" w:eastAsia="Palatino Linotype" w:hAnsi="Palatino Linotype" w:cs="Palatino Linotype"/>
          <w:color w:val="000000"/>
        </w:rPr>
      </w:pPr>
    </w:p>
    <w:p w:rsidR="0011588F" w:rsidRPr="00282330" w:rsidRDefault="00903315">
      <w:pPr>
        <w:keepNext/>
        <w:keepLines/>
        <w:spacing w:line="360" w:lineRule="auto"/>
        <w:jc w:val="center"/>
        <w:rPr>
          <w:rFonts w:ascii="Palatino Linotype" w:eastAsia="Palatino Linotype" w:hAnsi="Palatino Linotype" w:cs="Palatino Linotype"/>
          <w:b/>
          <w:color w:val="000000"/>
        </w:rPr>
      </w:pPr>
      <w:bookmarkStart w:id="5" w:name="_heading=h.3rdcrjn" w:colFirst="0" w:colLast="0"/>
      <w:bookmarkEnd w:id="5"/>
      <w:r w:rsidRPr="00282330">
        <w:rPr>
          <w:rFonts w:ascii="Palatino Linotype" w:eastAsia="Palatino Linotype" w:hAnsi="Palatino Linotype" w:cs="Palatino Linotype"/>
          <w:b/>
          <w:color w:val="000000"/>
        </w:rPr>
        <w:t>R E S O L U T I V O S</w:t>
      </w:r>
    </w:p>
    <w:p w:rsidR="0011588F" w:rsidRPr="00282330" w:rsidRDefault="0011588F">
      <w:pPr>
        <w:rPr>
          <w:rFonts w:ascii="Palatino Linotype" w:eastAsia="Palatino Linotype" w:hAnsi="Palatino Linotype" w:cs="Palatino Linotype"/>
          <w:color w:val="000000"/>
        </w:rPr>
      </w:pPr>
    </w:p>
    <w:p w:rsidR="0011588F" w:rsidRPr="00282330" w:rsidRDefault="00903315">
      <w:pPr>
        <w:spacing w:line="360" w:lineRule="auto"/>
        <w:jc w:val="both"/>
        <w:rPr>
          <w:rFonts w:ascii="Palatino Linotype" w:eastAsia="Palatino Linotype" w:hAnsi="Palatino Linotype" w:cs="Palatino Linotype"/>
          <w:color w:val="000000"/>
        </w:rPr>
      </w:pPr>
      <w:r w:rsidRPr="00282330">
        <w:rPr>
          <w:rFonts w:ascii="Palatino Linotype" w:eastAsia="Palatino Linotype" w:hAnsi="Palatino Linotype" w:cs="Palatino Linotype"/>
          <w:b/>
        </w:rPr>
        <w:t xml:space="preserve">PRIMERO. </w:t>
      </w:r>
      <w:r w:rsidRPr="00282330">
        <w:rPr>
          <w:rFonts w:ascii="Palatino Linotype" w:eastAsia="Palatino Linotype" w:hAnsi="Palatino Linotype" w:cs="Palatino Linotype"/>
          <w:color w:val="000000"/>
        </w:rPr>
        <w:t xml:space="preserve">Se </w:t>
      </w:r>
      <w:r w:rsidRPr="00282330">
        <w:rPr>
          <w:rFonts w:ascii="Palatino Linotype" w:eastAsia="Palatino Linotype" w:hAnsi="Palatino Linotype" w:cs="Palatino Linotype"/>
          <w:b/>
          <w:color w:val="000000"/>
        </w:rPr>
        <w:t xml:space="preserve">SOBRESEE </w:t>
      </w:r>
      <w:r w:rsidRPr="00282330">
        <w:rPr>
          <w:rFonts w:ascii="Palatino Linotype" w:eastAsia="Palatino Linotype" w:hAnsi="Palatino Linotype" w:cs="Palatino Linotype"/>
          <w:color w:val="000000"/>
        </w:rPr>
        <w:t xml:space="preserve">el recurso de revisión </w:t>
      </w:r>
      <w:r w:rsidRPr="00282330">
        <w:rPr>
          <w:rFonts w:ascii="Palatino Linotype" w:eastAsia="Palatino Linotype" w:hAnsi="Palatino Linotype" w:cs="Palatino Linotype"/>
          <w:b/>
        </w:rPr>
        <w:t>01488/INFOEM/IP/RR/2025</w:t>
      </w:r>
      <w:r w:rsidRPr="00282330">
        <w:rPr>
          <w:rFonts w:ascii="Palatino Linotype" w:eastAsia="Palatino Linotype" w:hAnsi="Palatino Linotype" w:cs="Palatino Linotype"/>
          <w:color w:val="000000"/>
        </w:rPr>
        <w:t>, de conformidad con lo previsto en el artículo 192</w:t>
      </w:r>
      <w:r w:rsidR="00555A03" w:rsidRPr="00282330">
        <w:rPr>
          <w:rFonts w:ascii="Palatino Linotype" w:eastAsia="Palatino Linotype" w:hAnsi="Palatino Linotype" w:cs="Palatino Linotype"/>
          <w:color w:val="000000"/>
        </w:rPr>
        <w:t>,</w:t>
      </w:r>
      <w:r w:rsidRPr="00282330">
        <w:rPr>
          <w:rFonts w:ascii="Palatino Linotype" w:eastAsia="Palatino Linotype" w:hAnsi="Palatino Linotype" w:cs="Palatino Linotype"/>
          <w:color w:val="000000"/>
        </w:rPr>
        <w:t xml:space="preserve"> fracción IV</w:t>
      </w:r>
      <w:r w:rsidR="00555A03" w:rsidRPr="00282330">
        <w:rPr>
          <w:rFonts w:ascii="Palatino Linotype" w:eastAsia="Palatino Linotype" w:hAnsi="Palatino Linotype" w:cs="Palatino Linotype"/>
          <w:color w:val="000000"/>
        </w:rPr>
        <w:t>,</w:t>
      </w:r>
      <w:r w:rsidRPr="00282330">
        <w:rPr>
          <w:rFonts w:ascii="Palatino Linotype" w:eastAsia="Palatino Linotype" w:hAnsi="Palatino Linotype" w:cs="Palatino Linotype"/>
          <w:color w:val="000000"/>
        </w:rPr>
        <w:t xml:space="preserve"> en correlación con el artículo 191</w:t>
      </w:r>
      <w:r w:rsidR="00555A03" w:rsidRPr="00282330">
        <w:rPr>
          <w:rFonts w:ascii="Palatino Linotype" w:eastAsia="Palatino Linotype" w:hAnsi="Palatino Linotype" w:cs="Palatino Linotype"/>
          <w:color w:val="000000"/>
        </w:rPr>
        <w:t>,</w:t>
      </w:r>
      <w:r w:rsidRPr="00282330">
        <w:rPr>
          <w:rFonts w:ascii="Palatino Linotype" w:eastAsia="Palatino Linotype" w:hAnsi="Palatino Linotype" w:cs="Palatino Linotype"/>
          <w:color w:val="000000"/>
        </w:rPr>
        <w:t xml:space="preserve"> fracción III</w:t>
      </w:r>
      <w:r w:rsidR="00555A03" w:rsidRPr="00282330">
        <w:rPr>
          <w:rFonts w:ascii="Palatino Linotype" w:eastAsia="Palatino Linotype" w:hAnsi="Palatino Linotype" w:cs="Palatino Linotype"/>
          <w:color w:val="000000"/>
        </w:rPr>
        <w:t>,</w:t>
      </w:r>
      <w:r w:rsidRPr="00282330">
        <w:rPr>
          <w:rFonts w:ascii="Palatino Linotype" w:eastAsia="Palatino Linotype" w:hAnsi="Palatino Linotype" w:cs="Palatino Linotype"/>
          <w:color w:val="000000"/>
        </w:rPr>
        <w:t xml:space="preserve"> de la Ley de Transparencia y Acceso a la Información Pública del Estado de México y Municipios, en términos del </w:t>
      </w:r>
      <w:r w:rsidRPr="00282330">
        <w:rPr>
          <w:rFonts w:ascii="Palatino Linotype" w:eastAsia="Palatino Linotype" w:hAnsi="Palatino Linotype" w:cs="Palatino Linotype"/>
          <w:b/>
          <w:color w:val="000000"/>
        </w:rPr>
        <w:t>Considerando Tercero</w:t>
      </w:r>
      <w:r w:rsidRPr="00282330">
        <w:rPr>
          <w:rFonts w:ascii="Palatino Linotype" w:eastAsia="Palatino Linotype" w:hAnsi="Palatino Linotype" w:cs="Palatino Linotype"/>
          <w:color w:val="000000"/>
        </w:rPr>
        <w:t xml:space="preserve"> de la presente resolución.</w:t>
      </w:r>
    </w:p>
    <w:p w:rsidR="002460B8" w:rsidRPr="00282330" w:rsidRDefault="002460B8" w:rsidP="002460B8">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b/>
        </w:rPr>
      </w:pPr>
    </w:p>
    <w:p w:rsidR="0011588F" w:rsidRPr="00282330" w:rsidRDefault="00903315" w:rsidP="002460B8">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r w:rsidRPr="00282330">
        <w:rPr>
          <w:rFonts w:ascii="Palatino Linotype" w:eastAsia="Palatino Linotype" w:hAnsi="Palatino Linotype" w:cs="Palatino Linotype"/>
          <w:b/>
        </w:rPr>
        <w:t xml:space="preserve">SEGUNDO. Notifíquese, </w:t>
      </w:r>
      <w:r w:rsidRPr="00282330">
        <w:rPr>
          <w:rFonts w:ascii="Palatino Linotype" w:eastAsia="Palatino Linotype" w:hAnsi="Palatino Linotype" w:cs="Palatino Linotype"/>
        </w:rPr>
        <w:t>vía</w:t>
      </w:r>
      <w:r w:rsidRPr="00282330">
        <w:rPr>
          <w:rFonts w:ascii="Palatino Linotype" w:eastAsia="Palatino Linotype" w:hAnsi="Palatino Linotype" w:cs="Palatino Linotype"/>
          <w:b/>
        </w:rPr>
        <w:t xml:space="preserve"> SAIMEX,</w:t>
      </w:r>
      <w:r w:rsidRPr="00282330">
        <w:rPr>
          <w:rFonts w:ascii="Palatino Linotype" w:eastAsia="Palatino Linotype" w:hAnsi="Palatino Linotype" w:cs="Palatino Linotype"/>
        </w:rPr>
        <w:t xml:space="preserve"> al Responsable de la Unidad de Transparencia del </w:t>
      </w:r>
      <w:r w:rsidRPr="00282330">
        <w:rPr>
          <w:rFonts w:ascii="Palatino Linotype" w:eastAsia="Palatino Linotype" w:hAnsi="Palatino Linotype" w:cs="Palatino Linotype"/>
          <w:b/>
        </w:rPr>
        <w:t>Sujeto Obligado</w:t>
      </w:r>
      <w:r w:rsidRPr="00282330">
        <w:rPr>
          <w:rFonts w:ascii="Palatino Linotype" w:eastAsia="Palatino Linotype" w:hAnsi="Palatino Linotype" w:cs="Palatino Linotype"/>
        </w:rPr>
        <w:t xml:space="preserve"> la presente resolución, para su conocimiento.</w:t>
      </w:r>
    </w:p>
    <w:p w:rsidR="002460B8" w:rsidRPr="00282330" w:rsidRDefault="002460B8" w:rsidP="002460B8">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rsidR="0011588F" w:rsidRPr="00282330" w:rsidRDefault="00903315">
      <w:pPr>
        <w:widowControl w:val="0"/>
        <w:pBdr>
          <w:top w:val="nil"/>
          <w:left w:val="nil"/>
          <w:bottom w:val="nil"/>
          <w:right w:val="nil"/>
          <w:between w:val="nil"/>
        </w:pBdr>
        <w:tabs>
          <w:tab w:val="left" w:pos="1701"/>
        </w:tabs>
        <w:spacing w:before="240" w:line="360" w:lineRule="auto"/>
        <w:jc w:val="both"/>
        <w:rPr>
          <w:rFonts w:ascii="Palatino Linotype" w:eastAsia="Palatino Linotype" w:hAnsi="Palatino Linotype" w:cs="Palatino Linotype"/>
          <w:color w:val="222222"/>
        </w:rPr>
      </w:pPr>
      <w:r w:rsidRPr="00282330">
        <w:rPr>
          <w:rFonts w:ascii="Palatino Linotype" w:eastAsia="Palatino Linotype" w:hAnsi="Palatino Linotype" w:cs="Palatino Linotype"/>
          <w:b/>
          <w:color w:val="000000"/>
        </w:rPr>
        <w:t>TERCERO</w:t>
      </w:r>
      <w:r w:rsidRPr="00282330">
        <w:rPr>
          <w:rFonts w:ascii="Palatino Linotype" w:eastAsia="Palatino Linotype" w:hAnsi="Palatino Linotype" w:cs="Palatino Linotype"/>
          <w:b/>
          <w:color w:val="222222"/>
        </w:rPr>
        <w:t xml:space="preserve">. Notifíquese </w:t>
      </w:r>
      <w:r w:rsidRPr="00282330">
        <w:rPr>
          <w:rFonts w:ascii="Palatino Linotype" w:eastAsia="Palatino Linotype" w:hAnsi="Palatino Linotype" w:cs="Palatino Linotype"/>
          <w:color w:val="222222"/>
        </w:rPr>
        <w:t>a</w:t>
      </w:r>
      <w:r w:rsidRPr="00282330">
        <w:rPr>
          <w:rFonts w:ascii="Palatino Linotype" w:eastAsia="Palatino Linotype" w:hAnsi="Palatino Linotype" w:cs="Palatino Linotype"/>
          <w:b/>
          <w:color w:val="222222"/>
        </w:rPr>
        <w:t xml:space="preserve"> </w:t>
      </w:r>
      <w:r w:rsidRPr="00282330">
        <w:rPr>
          <w:rFonts w:ascii="Palatino Linotype" w:eastAsia="Palatino Linotype" w:hAnsi="Palatino Linotype" w:cs="Palatino Linotype"/>
          <w:b/>
          <w:color w:val="000000"/>
        </w:rPr>
        <w:t>EL RECURRENTE</w:t>
      </w:r>
      <w:r w:rsidRPr="00282330">
        <w:rPr>
          <w:rFonts w:ascii="Palatino Linotype" w:eastAsia="Palatino Linotype" w:hAnsi="Palatino Linotype" w:cs="Palatino Linotype"/>
          <w:color w:val="222222"/>
        </w:rPr>
        <w:t xml:space="preserve"> la presente resolución, vía </w:t>
      </w:r>
      <w:r w:rsidRPr="00282330">
        <w:rPr>
          <w:rFonts w:ascii="Palatino Linotype" w:eastAsia="Palatino Linotype" w:hAnsi="Palatino Linotype" w:cs="Palatino Linotype"/>
          <w:b/>
          <w:color w:val="222222"/>
        </w:rPr>
        <w:t>SAIMEX</w:t>
      </w:r>
      <w:r w:rsidRPr="00282330">
        <w:rPr>
          <w:rFonts w:ascii="Palatino Linotype" w:eastAsia="Palatino Linotype" w:hAnsi="Palatino Linotype" w:cs="Palatino Linotype"/>
          <w:color w:val="222222"/>
        </w:rPr>
        <w:t>.</w:t>
      </w:r>
    </w:p>
    <w:p w:rsidR="0011588F" w:rsidRPr="00282330" w:rsidRDefault="0011588F">
      <w:pPr>
        <w:widowControl w:val="0"/>
        <w:pBdr>
          <w:top w:val="nil"/>
          <w:left w:val="nil"/>
          <w:bottom w:val="nil"/>
          <w:right w:val="nil"/>
          <w:between w:val="nil"/>
        </w:pBdr>
        <w:tabs>
          <w:tab w:val="left" w:pos="1701"/>
        </w:tabs>
        <w:spacing w:after="240" w:line="360" w:lineRule="auto"/>
        <w:jc w:val="both"/>
        <w:rPr>
          <w:rFonts w:ascii="Palatino Linotype" w:eastAsia="Palatino Linotype" w:hAnsi="Palatino Linotype" w:cs="Palatino Linotype"/>
          <w:color w:val="222222"/>
        </w:rPr>
      </w:pPr>
    </w:p>
    <w:p w:rsidR="0011588F" w:rsidRPr="00282330" w:rsidRDefault="00903315">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282330">
        <w:rPr>
          <w:rFonts w:ascii="Palatino Linotype" w:eastAsia="Palatino Linotype" w:hAnsi="Palatino Linotype" w:cs="Palatino Linotype"/>
          <w:b/>
        </w:rPr>
        <w:t xml:space="preserve">CUARTO. </w:t>
      </w:r>
      <w:r w:rsidRPr="00282330">
        <w:rPr>
          <w:rFonts w:ascii="Palatino Linotype" w:eastAsia="Palatino Linotype" w:hAnsi="Palatino Linotype" w:cs="Palatino Linotype"/>
        </w:rPr>
        <w:t xml:space="preserve">Se hace del conocimiento de </w:t>
      </w:r>
      <w:r w:rsidRPr="00282330">
        <w:rPr>
          <w:rFonts w:ascii="Palatino Linotype" w:eastAsia="Palatino Linotype" w:hAnsi="Palatino Linotype" w:cs="Palatino Linotype"/>
          <w:b/>
        </w:rPr>
        <w:t>EL RECURRENTE</w:t>
      </w:r>
      <w:r w:rsidRPr="00282330">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 </w:t>
      </w:r>
    </w:p>
    <w:p w:rsidR="0011588F" w:rsidRPr="00282330" w:rsidRDefault="00903315">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282330">
        <w:rPr>
          <w:rFonts w:ascii="Palatino Linotype" w:eastAsia="Palatino Linotype" w:hAnsi="Palatino Linotype" w:cs="Palatino Linotype"/>
          <w:b/>
        </w:rPr>
        <w:t>QUINTO.</w:t>
      </w:r>
      <w:r w:rsidRPr="00282330">
        <w:rPr>
          <w:rFonts w:ascii="Palatino Linotype" w:eastAsia="Palatino Linotype" w:hAnsi="Palatino Linotype" w:cs="Palatino Linotype"/>
        </w:rPr>
        <w:t xml:space="preserve"> Con fundamento en lo dispuesto en los artículos 14, fracción XXVI y 24, fracciones XI, XII y XIII del Reglamento Interior del Instituto de Transparencia, Acceso </w:t>
      </w:r>
      <w:r w:rsidRPr="00282330">
        <w:rPr>
          <w:rFonts w:ascii="Palatino Linotype" w:eastAsia="Palatino Linotype" w:hAnsi="Palatino Linotype" w:cs="Palatino Linotype"/>
        </w:rPr>
        <w:lastRenderedPageBreak/>
        <w:t xml:space="preserve">a la Información Pública y Protección de Datos Personales del Estado de México y Municipios, gírese oficio a la Dirección General de Protección de Datos Personales de este Instituto, en términos de lo dispuesto en el </w:t>
      </w:r>
      <w:r w:rsidRPr="00282330">
        <w:rPr>
          <w:rFonts w:ascii="Palatino Linotype" w:eastAsia="Palatino Linotype" w:hAnsi="Palatino Linotype" w:cs="Palatino Linotype"/>
          <w:b/>
        </w:rPr>
        <w:t>Considerando</w:t>
      </w:r>
      <w:r w:rsidRPr="00282330">
        <w:rPr>
          <w:rFonts w:ascii="Palatino Linotype" w:eastAsia="Palatino Linotype" w:hAnsi="Palatino Linotype" w:cs="Palatino Linotype"/>
        </w:rPr>
        <w:t xml:space="preserve"> </w:t>
      </w:r>
      <w:r w:rsidRPr="00282330">
        <w:rPr>
          <w:rFonts w:ascii="Palatino Linotype" w:eastAsia="Palatino Linotype" w:hAnsi="Palatino Linotype" w:cs="Palatino Linotype"/>
          <w:b/>
        </w:rPr>
        <w:t>CUARTO</w:t>
      </w:r>
      <w:r w:rsidRPr="00282330">
        <w:rPr>
          <w:rFonts w:ascii="Palatino Linotype" w:eastAsia="Palatino Linotype" w:hAnsi="Palatino Linotype" w:cs="Palatino Linotype"/>
        </w:rPr>
        <w:t xml:space="preserve"> la presente Resolución.</w:t>
      </w:r>
    </w:p>
    <w:p w:rsidR="002460B8" w:rsidRPr="00282330" w:rsidRDefault="002460B8">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p>
    <w:p w:rsidR="0011588F" w:rsidRPr="002B66A7" w:rsidRDefault="002460B8">
      <w:pPr>
        <w:spacing w:line="360" w:lineRule="auto"/>
        <w:ind w:left="-142" w:right="-595"/>
        <w:jc w:val="both"/>
        <w:rPr>
          <w:rFonts w:ascii="Palatino Linotype" w:eastAsia="Palatino Linotype" w:hAnsi="Palatino Linotype" w:cs="Palatino Linotype"/>
        </w:rPr>
      </w:pPr>
      <w:bookmarkStart w:id="6" w:name="_heading=h.vykz28qsj1zl" w:colFirst="0" w:colLast="0"/>
      <w:bookmarkEnd w:id="6"/>
      <w:r w:rsidRPr="00282330">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bookmarkStart w:id="7" w:name="_GoBack"/>
      <w:bookmarkEnd w:id="7"/>
    </w:p>
    <w:p w:rsidR="0011588F" w:rsidRPr="002B66A7" w:rsidRDefault="0011588F">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11588F" w:rsidRPr="002B66A7" w:rsidRDefault="0011588F">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11588F" w:rsidRPr="002B66A7" w:rsidRDefault="0011588F">
      <w:pPr>
        <w:spacing w:line="360" w:lineRule="auto"/>
        <w:ind w:right="-592"/>
        <w:jc w:val="both"/>
        <w:rPr>
          <w:rFonts w:ascii="Palatino Linotype" w:eastAsia="Palatino Linotype" w:hAnsi="Palatino Linotype" w:cs="Palatino Linotype"/>
        </w:rPr>
      </w:pPr>
    </w:p>
    <w:p w:rsidR="0011588F" w:rsidRPr="002B66A7" w:rsidRDefault="0011588F">
      <w:pPr>
        <w:spacing w:line="360" w:lineRule="auto"/>
        <w:ind w:right="-592"/>
        <w:jc w:val="both"/>
        <w:rPr>
          <w:rFonts w:ascii="Palatino Linotype" w:eastAsia="Palatino Linotype" w:hAnsi="Palatino Linotype" w:cs="Palatino Linotype"/>
        </w:rPr>
      </w:pPr>
    </w:p>
    <w:p w:rsidR="0011588F" w:rsidRPr="002B66A7" w:rsidRDefault="0011588F">
      <w:pPr>
        <w:spacing w:line="360" w:lineRule="auto"/>
        <w:ind w:right="-592"/>
        <w:jc w:val="both"/>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p>
    <w:p w:rsidR="0011588F" w:rsidRPr="002B66A7" w:rsidRDefault="0011588F">
      <w:pPr>
        <w:spacing w:line="360" w:lineRule="auto"/>
        <w:ind w:right="-592"/>
        <w:rPr>
          <w:rFonts w:ascii="Palatino Linotype" w:eastAsia="Palatino Linotype" w:hAnsi="Palatino Linotype" w:cs="Palatino Linotype"/>
        </w:rPr>
      </w:pPr>
      <w:bookmarkStart w:id="8" w:name="_heading=h.gjdgxs" w:colFirst="0" w:colLast="0"/>
      <w:bookmarkEnd w:id="8"/>
    </w:p>
    <w:sectPr w:rsidR="0011588F" w:rsidRPr="002B66A7">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780" w:rsidRDefault="00F60780">
      <w:r>
        <w:separator/>
      </w:r>
    </w:p>
  </w:endnote>
  <w:endnote w:type="continuationSeparator" w:id="0">
    <w:p w:rsidR="00F60780" w:rsidRDefault="00F6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8F" w:rsidRDefault="0090331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82330">
      <w:rPr>
        <w:b/>
        <w:noProof/>
        <w:color w:val="000000"/>
      </w:rPr>
      <w:t>19</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82330">
      <w:rPr>
        <w:b/>
        <w:noProof/>
        <w:color w:val="000000"/>
      </w:rPr>
      <w:t>19</w:t>
    </w:r>
    <w:r>
      <w:rPr>
        <w:b/>
        <w:color w:val="000000"/>
      </w:rPr>
      <w:fldChar w:fldCharType="end"/>
    </w:r>
  </w:p>
  <w:p w:rsidR="0011588F" w:rsidRDefault="0011588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8F" w:rsidRDefault="0090331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82330">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82330">
      <w:rPr>
        <w:b/>
        <w:noProof/>
        <w:color w:val="000000"/>
      </w:rPr>
      <w:t>19</w:t>
    </w:r>
    <w:r>
      <w:rPr>
        <w:b/>
        <w:color w:val="000000"/>
      </w:rPr>
      <w:fldChar w:fldCharType="end"/>
    </w:r>
  </w:p>
  <w:p w:rsidR="0011588F" w:rsidRDefault="0011588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780" w:rsidRDefault="00F60780">
      <w:r>
        <w:separator/>
      </w:r>
    </w:p>
  </w:footnote>
  <w:footnote w:type="continuationSeparator" w:id="0">
    <w:p w:rsidR="00F60780" w:rsidRDefault="00F60780">
      <w:r>
        <w:continuationSeparator/>
      </w:r>
    </w:p>
  </w:footnote>
  <w:footnote w:id="1">
    <w:p w:rsidR="0011588F" w:rsidRDefault="00903315">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sz w:val="18"/>
          <w:szCs w:val="18"/>
        </w:rPr>
        <w:t>Artículo 9.</w:t>
      </w:r>
      <w:r>
        <w:rPr>
          <w:rFonts w:ascii="Palatino Linotype" w:eastAsia="Palatino Linotype" w:hAnsi="Palatino Linotype" w:cs="Palatino Linotype"/>
          <w:color w:val="000000"/>
          <w:sz w:val="18"/>
          <w:szCs w:val="18"/>
        </w:rPr>
        <w:t xml:space="preserve"> El Instituto deberá regir su funcionamiento de acuerdo a los siguientes principios:</w:t>
      </w:r>
    </w:p>
    <w:p w:rsidR="0011588F" w:rsidRDefault="00903315">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rsidR="0011588F" w:rsidRDefault="00903315">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II. Eficacia:</w:t>
      </w:r>
      <w:r>
        <w:rPr>
          <w:rFonts w:ascii="Palatino Linotype" w:eastAsia="Palatino Linotype" w:hAnsi="Palatino Linotype" w:cs="Palatino Linotype"/>
          <w:color w:val="000000"/>
          <w:sz w:val="18"/>
          <w:szCs w:val="18"/>
        </w:rPr>
        <w:t xml:space="preserve"> Obligación del Instituto para tutelar, de manera efectiva, el derecho de acceso a la información</w:t>
      </w:r>
    </w:p>
    <w:p w:rsidR="0011588F" w:rsidRDefault="00903315">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rsidR="0011588F" w:rsidRDefault="00903315">
      <w:pPr>
        <w:pBdr>
          <w:top w:val="nil"/>
          <w:left w:val="nil"/>
          <w:bottom w:val="nil"/>
          <w:right w:val="nil"/>
          <w:between w:val="nil"/>
        </w:pBdr>
        <w:jc w:val="both"/>
        <w:rPr>
          <w:rFonts w:ascii="Calibri" w:eastAsia="Calibri" w:hAnsi="Calibri" w:cs="Calibri"/>
          <w:color w:val="000000"/>
        </w:rPr>
      </w:pPr>
      <w:r>
        <w:rPr>
          <w:rFonts w:ascii="Palatino Linotype" w:eastAsia="Palatino Linotype" w:hAnsi="Palatino Linotype" w:cs="Palatino Linotype"/>
          <w:b/>
          <w:color w:val="000000"/>
          <w:sz w:val="18"/>
          <w:szCs w:val="18"/>
        </w:rPr>
        <w:t>IX. Profesionalismo:</w:t>
      </w:r>
      <w:r>
        <w:rPr>
          <w:rFonts w:ascii="Palatino Linotype" w:eastAsia="Palatino Linotype" w:hAnsi="Palatino Linotype" w:cs="Palatino Linotype"/>
          <w:color w:val="000000"/>
          <w:sz w:val="18"/>
          <w:szCs w:val="18"/>
        </w:rPr>
        <w:t xml:space="preserve"> Los servidores públicos que laboren en el Instituto deberán sujetar su actuación a conocimientos técnicos, teóricos y metodológicos que garanticen un desempeño eficiente y eficaz en el ejercicio de la función pública que tienen encomendada; 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8F" w:rsidRDefault="00F60780">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8F" w:rsidRDefault="0011588F">
    <w:pPr>
      <w:widowControl w:val="0"/>
      <w:pBdr>
        <w:top w:val="nil"/>
        <w:left w:val="nil"/>
        <w:bottom w:val="nil"/>
        <w:right w:val="nil"/>
        <w:between w:val="nil"/>
      </w:pBdr>
      <w:spacing w:line="276" w:lineRule="auto"/>
      <w:rPr>
        <w:color w:val="000000"/>
      </w:rPr>
    </w:pPr>
  </w:p>
  <w:tbl>
    <w:tblPr>
      <w:tblStyle w:val="a3"/>
      <w:tblW w:w="10348" w:type="dxa"/>
      <w:tblInd w:w="0" w:type="dxa"/>
      <w:tblLayout w:type="fixed"/>
      <w:tblLook w:val="0400" w:firstRow="0" w:lastRow="0" w:firstColumn="0" w:lastColumn="0" w:noHBand="0" w:noVBand="1"/>
    </w:tblPr>
    <w:tblGrid>
      <w:gridCol w:w="2311"/>
      <w:gridCol w:w="8037"/>
    </w:tblGrid>
    <w:tr w:rsidR="0011588F">
      <w:trPr>
        <w:trHeight w:val="1230"/>
      </w:trPr>
      <w:tc>
        <w:tcPr>
          <w:tcW w:w="2311" w:type="dxa"/>
          <w:shd w:val="clear" w:color="auto" w:fill="auto"/>
        </w:tcPr>
        <w:p w:rsidR="0011588F" w:rsidRDefault="0011588F">
          <w:pPr>
            <w:tabs>
              <w:tab w:val="right" w:pos="4273"/>
            </w:tabs>
            <w:rPr>
              <w:rFonts w:ascii="Garamond" w:eastAsia="Garamond" w:hAnsi="Garamond" w:cs="Garamond"/>
              <w:sz w:val="16"/>
              <w:szCs w:val="16"/>
            </w:rPr>
          </w:pPr>
        </w:p>
      </w:tc>
      <w:tc>
        <w:tcPr>
          <w:tcW w:w="8037" w:type="dxa"/>
          <w:shd w:val="clear" w:color="auto" w:fill="auto"/>
        </w:tcPr>
        <w:p w:rsidR="0011588F" w:rsidRDefault="0011588F">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4"/>
            <w:tblW w:w="6790" w:type="dxa"/>
            <w:tblInd w:w="1330" w:type="dxa"/>
            <w:tblLayout w:type="fixed"/>
            <w:tblLook w:val="0400" w:firstRow="0" w:lastRow="0" w:firstColumn="0" w:lastColumn="0" w:noHBand="0" w:noVBand="1"/>
          </w:tblPr>
          <w:tblGrid>
            <w:gridCol w:w="2600"/>
            <w:gridCol w:w="4190"/>
          </w:tblGrid>
          <w:tr w:rsidR="0011588F">
            <w:trPr>
              <w:trHeight w:val="128"/>
            </w:trPr>
            <w:tc>
              <w:tcPr>
                <w:tcW w:w="2600" w:type="dxa"/>
                <w:shd w:val="clear" w:color="auto" w:fill="auto"/>
              </w:tcPr>
              <w:p w:rsidR="0011588F" w:rsidRDefault="0090331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90" w:type="dxa"/>
                <w:shd w:val="clear" w:color="auto" w:fill="auto"/>
              </w:tcPr>
              <w:p w:rsidR="0011588F" w:rsidRDefault="00903315">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01488/INFOEM/IP/RR/2025</w:t>
                </w:r>
                <w:r>
                  <w:rPr>
                    <w:rFonts w:ascii="Palatino Linotype" w:eastAsia="Palatino Linotype" w:hAnsi="Palatino Linotype" w:cs="Palatino Linotype"/>
                    <w:b/>
                    <w:sz w:val="22"/>
                    <w:szCs w:val="22"/>
                  </w:rPr>
                  <w:t xml:space="preserve"> </w:t>
                </w:r>
              </w:p>
            </w:tc>
          </w:tr>
          <w:tr w:rsidR="0011588F">
            <w:trPr>
              <w:trHeight w:val="252"/>
            </w:trPr>
            <w:tc>
              <w:tcPr>
                <w:tcW w:w="2600" w:type="dxa"/>
                <w:shd w:val="clear" w:color="auto" w:fill="auto"/>
              </w:tcPr>
              <w:p w:rsidR="0011588F" w:rsidRDefault="0090331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90" w:type="dxa"/>
                <w:shd w:val="clear" w:color="auto" w:fill="auto"/>
              </w:tcPr>
              <w:p w:rsidR="0011588F" w:rsidRDefault="00903315">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11588F">
            <w:trPr>
              <w:trHeight w:val="252"/>
            </w:trPr>
            <w:tc>
              <w:tcPr>
                <w:tcW w:w="2600" w:type="dxa"/>
                <w:shd w:val="clear" w:color="auto" w:fill="auto"/>
              </w:tcPr>
              <w:p w:rsidR="0011588F" w:rsidRDefault="0090331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90" w:type="dxa"/>
                <w:shd w:val="clear" w:color="auto" w:fill="auto"/>
              </w:tcPr>
              <w:p w:rsidR="0011588F" w:rsidRDefault="00903315">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11588F" w:rsidRDefault="0011588F">
                <w:pPr>
                  <w:tabs>
                    <w:tab w:val="right" w:pos="8838"/>
                  </w:tabs>
                  <w:ind w:left="-108" w:right="171"/>
                  <w:jc w:val="both"/>
                  <w:rPr>
                    <w:rFonts w:ascii="Palatino Linotype" w:eastAsia="Palatino Linotype" w:hAnsi="Palatino Linotype" w:cs="Palatino Linotype"/>
                    <w:b/>
                    <w:sz w:val="22"/>
                    <w:szCs w:val="22"/>
                  </w:rPr>
                </w:pPr>
              </w:p>
            </w:tc>
          </w:tr>
        </w:tbl>
        <w:p w:rsidR="0011588F" w:rsidRDefault="0011588F">
          <w:pPr>
            <w:tabs>
              <w:tab w:val="right" w:pos="8838"/>
            </w:tabs>
            <w:ind w:left="-28"/>
            <w:jc w:val="both"/>
            <w:rPr>
              <w:rFonts w:ascii="Arial" w:eastAsia="Arial" w:hAnsi="Arial" w:cs="Arial"/>
              <w:b/>
              <w:sz w:val="22"/>
              <w:szCs w:val="22"/>
            </w:rPr>
          </w:pPr>
        </w:p>
      </w:tc>
    </w:tr>
  </w:tbl>
  <w:p w:rsidR="0011588F" w:rsidRDefault="00F60780">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8F" w:rsidRDefault="0011588F">
    <w:pPr>
      <w:widowControl w:val="0"/>
      <w:pBdr>
        <w:top w:val="nil"/>
        <w:left w:val="nil"/>
        <w:bottom w:val="nil"/>
        <w:right w:val="nil"/>
        <w:between w:val="nil"/>
      </w:pBdr>
      <w:spacing w:line="276" w:lineRule="auto"/>
      <w:rPr>
        <w:color w:val="000000"/>
        <w:sz w:val="14"/>
        <w:szCs w:val="14"/>
      </w:rPr>
    </w:pPr>
  </w:p>
  <w:tbl>
    <w:tblPr>
      <w:tblStyle w:val="a5"/>
      <w:tblW w:w="10490" w:type="dxa"/>
      <w:tblInd w:w="0" w:type="dxa"/>
      <w:tblLayout w:type="fixed"/>
      <w:tblLook w:val="0400" w:firstRow="0" w:lastRow="0" w:firstColumn="0" w:lastColumn="0" w:noHBand="0" w:noVBand="1"/>
    </w:tblPr>
    <w:tblGrid>
      <w:gridCol w:w="2410"/>
      <w:gridCol w:w="8080"/>
    </w:tblGrid>
    <w:tr w:rsidR="0011588F">
      <w:trPr>
        <w:trHeight w:val="1435"/>
      </w:trPr>
      <w:tc>
        <w:tcPr>
          <w:tcW w:w="2410" w:type="dxa"/>
          <w:shd w:val="clear" w:color="auto" w:fill="auto"/>
        </w:tcPr>
        <w:p w:rsidR="0011588F" w:rsidRDefault="0011588F">
          <w:pPr>
            <w:tabs>
              <w:tab w:val="right" w:pos="4273"/>
            </w:tabs>
            <w:rPr>
              <w:rFonts w:ascii="Garamond" w:eastAsia="Garamond" w:hAnsi="Garamond" w:cs="Garamond"/>
              <w:sz w:val="22"/>
              <w:szCs w:val="22"/>
            </w:rPr>
          </w:pPr>
        </w:p>
      </w:tc>
      <w:tc>
        <w:tcPr>
          <w:tcW w:w="8080" w:type="dxa"/>
          <w:shd w:val="clear" w:color="auto" w:fill="auto"/>
        </w:tcPr>
        <w:p w:rsidR="0011588F" w:rsidRDefault="0011588F">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6"/>
            <w:tblW w:w="7231" w:type="dxa"/>
            <w:tblInd w:w="1019" w:type="dxa"/>
            <w:tblLayout w:type="fixed"/>
            <w:tblLook w:val="0400" w:firstRow="0" w:lastRow="0" w:firstColumn="0" w:lastColumn="0" w:noHBand="0" w:noVBand="1"/>
          </w:tblPr>
          <w:tblGrid>
            <w:gridCol w:w="2548"/>
            <w:gridCol w:w="4683"/>
          </w:tblGrid>
          <w:tr w:rsidR="0011588F">
            <w:trPr>
              <w:trHeight w:val="148"/>
            </w:trPr>
            <w:tc>
              <w:tcPr>
                <w:tcW w:w="2548" w:type="dxa"/>
                <w:shd w:val="clear" w:color="auto" w:fill="auto"/>
              </w:tcPr>
              <w:p w:rsidR="0011588F" w:rsidRDefault="00903315">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83" w:type="dxa"/>
                <w:shd w:val="clear" w:color="auto" w:fill="auto"/>
              </w:tcPr>
              <w:p w:rsidR="0011588F" w:rsidRDefault="0090331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01488/INFOEM/IP/RR/2025</w:t>
                </w:r>
              </w:p>
            </w:tc>
          </w:tr>
          <w:tr w:rsidR="0011588F">
            <w:trPr>
              <w:trHeight w:val="148"/>
            </w:trPr>
            <w:tc>
              <w:tcPr>
                <w:tcW w:w="2548" w:type="dxa"/>
                <w:shd w:val="clear" w:color="auto" w:fill="auto"/>
              </w:tcPr>
              <w:p w:rsidR="0011588F" w:rsidRDefault="0090331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83" w:type="dxa"/>
                <w:shd w:val="clear" w:color="auto" w:fill="auto"/>
              </w:tcPr>
              <w:p w:rsidR="0011588F" w:rsidRDefault="0011588F">
                <w:pPr>
                  <w:tabs>
                    <w:tab w:val="left" w:pos="3122"/>
                    <w:tab w:val="right" w:pos="8838"/>
                  </w:tabs>
                  <w:ind w:left="-74" w:right="-105"/>
                  <w:jc w:val="both"/>
                  <w:rPr>
                    <w:rFonts w:ascii="Palatino Linotype" w:eastAsia="Palatino Linotype" w:hAnsi="Palatino Linotype" w:cs="Palatino Linotype"/>
                    <w:sz w:val="22"/>
                    <w:szCs w:val="22"/>
                  </w:rPr>
                </w:pPr>
              </w:p>
            </w:tc>
          </w:tr>
          <w:tr w:rsidR="0011588F">
            <w:trPr>
              <w:trHeight w:val="292"/>
            </w:trPr>
            <w:tc>
              <w:tcPr>
                <w:tcW w:w="2548" w:type="dxa"/>
                <w:shd w:val="clear" w:color="auto" w:fill="auto"/>
              </w:tcPr>
              <w:p w:rsidR="0011588F" w:rsidRDefault="0090331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83" w:type="dxa"/>
                <w:shd w:val="clear" w:color="auto" w:fill="auto"/>
              </w:tcPr>
              <w:p w:rsidR="0011588F" w:rsidRDefault="0090331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11588F">
            <w:trPr>
              <w:trHeight w:val="292"/>
            </w:trPr>
            <w:tc>
              <w:tcPr>
                <w:tcW w:w="2548" w:type="dxa"/>
                <w:shd w:val="clear" w:color="auto" w:fill="auto"/>
              </w:tcPr>
              <w:p w:rsidR="0011588F" w:rsidRDefault="0090331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683" w:type="dxa"/>
                <w:shd w:val="clear" w:color="auto" w:fill="auto"/>
              </w:tcPr>
              <w:p w:rsidR="0011588F" w:rsidRDefault="0090331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11588F" w:rsidRDefault="0011588F">
                <w:pPr>
                  <w:tabs>
                    <w:tab w:val="right" w:pos="8838"/>
                  </w:tabs>
                  <w:ind w:left="-74" w:right="-105"/>
                  <w:jc w:val="both"/>
                  <w:rPr>
                    <w:rFonts w:ascii="Palatino Linotype" w:eastAsia="Palatino Linotype" w:hAnsi="Palatino Linotype" w:cs="Palatino Linotype"/>
                    <w:b/>
                    <w:sz w:val="22"/>
                    <w:szCs w:val="22"/>
                  </w:rPr>
                </w:pPr>
              </w:p>
            </w:tc>
          </w:tr>
        </w:tbl>
        <w:p w:rsidR="0011588F" w:rsidRDefault="0011588F">
          <w:pPr>
            <w:tabs>
              <w:tab w:val="right" w:pos="8838"/>
            </w:tabs>
            <w:ind w:left="-28"/>
            <w:jc w:val="both"/>
            <w:rPr>
              <w:rFonts w:ascii="Arial" w:eastAsia="Arial" w:hAnsi="Arial" w:cs="Arial"/>
              <w:b/>
              <w:sz w:val="22"/>
              <w:szCs w:val="22"/>
            </w:rPr>
          </w:pPr>
        </w:p>
      </w:tc>
    </w:tr>
  </w:tbl>
  <w:p w:rsidR="0011588F" w:rsidRDefault="00F60780">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60B77"/>
    <w:multiLevelType w:val="multilevel"/>
    <w:tmpl w:val="EEDE5BD0"/>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719311E"/>
    <w:multiLevelType w:val="multilevel"/>
    <w:tmpl w:val="F2542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8F"/>
    <w:rsid w:val="0011588F"/>
    <w:rsid w:val="002460B8"/>
    <w:rsid w:val="00282330"/>
    <w:rsid w:val="002B66A7"/>
    <w:rsid w:val="00555A03"/>
    <w:rsid w:val="0075527C"/>
    <w:rsid w:val="00903315"/>
    <w:rsid w:val="00F607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FB3BE3F-B310-4BE7-86E7-98538280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FC2"/>
  </w:style>
  <w:style w:type="paragraph" w:styleId="Ttulo1">
    <w:name w:val="heading 1"/>
    <w:basedOn w:val="Normal"/>
    <w:next w:val="Normal"/>
    <w:link w:val="Ttulo1Car"/>
    <w:uiPriority w:val="9"/>
    <w:qFormat/>
    <w:rsid w:val="00165F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165FC2"/>
    <w:rPr>
      <w:rFonts w:asciiTheme="majorHAnsi" w:eastAsiaTheme="majorEastAsia" w:hAnsiTheme="majorHAnsi" w:cstheme="majorBidi"/>
      <w:color w:val="2E74B5" w:themeColor="accent1" w:themeShade="BF"/>
      <w:sz w:val="32"/>
      <w:szCs w:val="32"/>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65FC2"/>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165FC2"/>
    <w:rPr>
      <w:rFonts w:ascii="Century Gothic" w:eastAsia="Times New Roman" w:hAnsi="Century Gothic" w:cs="Times New Roman"/>
      <w:szCs w:val="24"/>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65FC2"/>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rsid w:val="00165FC2"/>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165FC2"/>
    <w:rPr>
      <w:vertAlign w:val="superscript"/>
    </w:rPr>
  </w:style>
  <w:style w:type="paragraph" w:styleId="Textoindependiente">
    <w:name w:val="Body Text"/>
    <w:basedOn w:val="Normal"/>
    <w:link w:val="TextoindependienteCar"/>
    <w:uiPriority w:val="99"/>
    <w:unhideWhenUsed/>
    <w:rsid w:val="00165FC2"/>
    <w:pPr>
      <w:spacing w:after="120"/>
    </w:pPr>
    <w:rPr>
      <w:lang w:val="es-ES"/>
    </w:rPr>
  </w:style>
  <w:style w:type="character" w:customStyle="1" w:styleId="TextoindependienteCar">
    <w:name w:val="Texto independiente Car"/>
    <w:basedOn w:val="Fuentedeprrafopredeter"/>
    <w:link w:val="Textoindependiente"/>
    <w:uiPriority w:val="99"/>
    <w:rsid w:val="00165FC2"/>
    <w:rPr>
      <w:rFonts w:ascii="Times New Roman" w:eastAsia="Times New Roman" w:hAnsi="Times New Roman" w:cs="Times New Roman"/>
      <w:sz w:val="24"/>
      <w:szCs w:val="24"/>
      <w:lang w:val="es-ES" w:eastAsia="es-MX"/>
    </w:rPr>
  </w:style>
  <w:style w:type="paragraph" w:styleId="Piedepgina">
    <w:name w:val="footer"/>
    <w:basedOn w:val="Normal"/>
    <w:link w:val="PiedepginaCar"/>
    <w:uiPriority w:val="99"/>
    <w:unhideWhenUsed/>
    <w:rsid w:val="00165FC2"/>
    <w:pPr>
      <w:tabs>
        <w:tab w:val="center" w:pos="4419"/>
        <w:tab w:val="right" w:pos="8838"/>
      </w:tabs>
    </w:pPr>
  </w:style>
  <w:style w:type="character" w:customStyle="1" w:styleId="PiedepginaCar">
    <w:name w:val="Pie de página Car"/>
    <w:basedOn w:val="Fuentedeprrafopredeter"/>
    <w:link w:val="Piedepgina"/>
    <w:uiPriority w:val="99"/>
    <w:rsid w:val="00165FC2"/>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4eOXmKk+apQAlrsYLoYod4dbQ==">CgMxLjAyCWguMWZvYjl0ZTIJaC4zem55c2g3MgloLjJldDkycDAyCGgudHlqY3d0MgloLjNkeTZ2a20yCWguM3JkY3JqbjIOaC52eWt6Mjhxc2oxemwyCGguZ2pkZ3hzOAByITFCVHF3YmEyNlI1RkRFbHNuckl2cndOSXNyMDliXzNYVA==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4260</Words>
  <Characters>23436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INFOEM416</cp:lastModifiedBy>
  <cp:revision>4</cp:revision>
  <cp:lastPrinted>2025-03-27T16:25:00Z</cp:lastPrinted>
  <dcterms:created xsi:type="dcterms:W3CDTF">2025-03-20T02:10:00Z</dcterms:created>
  <dcterms:modified xsi:type="dcterms:W3CDTF">2025-03-27T16:25:00Z</dcterms:modified>
</cp:coreProperties>
</file>