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C1A" w:rsidRPr="002C603A" w:rsidRDefault="00791C1A" w:rsidP="00104C08">
      <w:pPr>
        <w:tabs>
          <w:tab w:val="left" w:pos="3465"/>
        </w:tabs>
        <w:spacing w:line="360" w:lineRule="auto"/>
        <w:ind w:right="49"/>
        <w:jc w:val="both"/>
        <w:rPr>
          <w:rFonts w:ascii="Palatino Linotype" w:hAnsi="Palatino Linotype"/>
          <w:b/>
          <w:sz w:val="24"/>
          <w:szCs w:val="24"/>
        </w:rPr>
      </w:pPr>
      <w:r w:rsidRPr="002C603A">
        <w:rPr>
          <w:rFonts w:ascii="Palatino Linotype" w:hAnsi="Palatino Linotype"/>
          <w:sz w:val="24"/>
          <w:szCs w:val="24"/>
        </w:rPr>
        <w:t>R</w:t>
      </w:r>
      <w:bookmarkStart w:id="0" w:name="_GoBack"/>
      <w:bookmarkEnd w:id="0"/>
      <w:r w:rsidRPr="002C603A">
        <w:rPr>
          <w:rFonts w:ascii="Palatino Linotype" w:hAnsi="Palatino Linotype"/>
          <w:sz w:val="24"/>
          <w:szCs w:val="24"/>
        </w:rPr>
        <w:t xml:space="preserve">esolución del Pleno del Instituto de Transparencia, Acceso a la Información Pública y Protección de Datos Personales del Estado de México y Municipios, con domicilio en Metepec, Estado de México; </w:t>
      </w:r>
      <w:r w:rsidRPr="00112682">
        <w:rPr>
          <w:rFonts w:ascii="Palatino Linotype" w:hAnsi="Palatino Linotype"/>
          <w:b/>
          <w:sz w:val="24"/>
          <w:szCs w:val="24"/>
        </w:rPr>
        <w:t xml:space="preserve">de </w:t>
      </w:r>
      <w:r w:rsidR="00DE782E" w:rsidRPr="00112682">
        <w:rPr>
          <w:rFonts w:ascii="Palatino Linotype" w:hAnsi="Palatino Linotype"/>
          <w:b/>
          <w:sz w:val="24"/>
          <w:szCs w:val="24"/>
        </w:rPr>
        <w:t xml:space="preserve">fecha </w:t>
      </w:r>
      <w:r w:rsidR="00C37804" w:rsidRPr="002C603A">
        <w:rPr>
          <w:rFonts w:ascii="Palatino Linotype" w:hAnsi="Palatino Linotype"/>
          <w:b/>
          <w:sz w:val="24"/>
          <w:szCs w:val="24"/>
        </w:rPr>
        <w:t xml:space="preserve">seis </w:t>
      </w:r>
      <w:r w:rsidR="00DE782E">
        <w:rPr>
          <w:rFonts w:ascii="Palatino Linotype" w:hAnsi="Palatino Linotype"/>
          <w:b/>
          <w:sz w:val="24"/>
          <w:szCs w:val="24"/>
        </w:rPr>
        <w:t xml:space="preserve">(06) </w:t>
      </w:r>
      <w:r w:rsidR="00C37804" w:rsidRPr="002C603A">
        <w:rPr>
          <w:rFonts w:ascii="Palatino Linotype" w:hAnsi="Palatino Linotype"/>
          <w:b/>
          <w:sz w:val="24"/>
          <w:szCs w:val="24"/>
        </w:rPr>
        <w:t>de agosto de dos mil veinticinco.</w:t>
      </w:r>
    </w:p>
    <w:p w:rsidR="00C37804" w:rsidRPr="002C603A" w:rsidRDefault="00C37804" w:rsidP="00104C08">
      <w:pPr>
        <w:tabs>
          <w:tab w:val="left" w:pos="3465"/>
        </w:tabs>
        <w:spacing w:line="360" w:lineRule="auto"/>
        <w:ind w:right="49"/>
        <w:jc w:val="both"/>
        <w:rPr>
          <w:rFonts w:ascii="Palatino Linotype" w:hAnsi="Palatino Linotype"/>
          <w:b/>
          <w:sz w:val="24"/>
          <w:szCs w:val="24"/>
        </w:rPr>
      </w:pPr>
    </w:p>
    <w:p w:rsidR="00791C1A" w:rsidRPr="002C603A" w:rsidRDefault="00791C1A" w:rsidP="00104C08">
      <w:pPr>
        <w:spacing w:line="360" w:lineRule="auto"/>
        <w:ind w:right="49"/>
        <w:jc w:val="both"/>
        <w:rPr>
          <w:rFonts w:ascii="Palatino Linotype" w:hAnsi="Palatino Linotype" w:cs="Arial"/>
          <w:b/>
          <w:bCs/>
          <w:sz w:val="24"/>
          <w:szCs w:val="24"/>
        </w:rPr>
      </w:pPr>
      <w:r w:rsidRPr="002C603A">
        <w:rPr>
          <w:rFonts w:ascii="Palatino Linotype" w:hAnsi="Palatino Linotype"/>
          <w:b/>
          <w:sz w:val="24"/>
          <w:szCs w:val="24"/>
        </w:rPr>
        <w:t>VISTO</w:t>
      </w:r>
      <w:r w:rsidRPr="002C603A">
        <w:rPr>
          <w:rFonts w:ascii="Palatino Linotype" w:hAnsi="Palatino Linotype"/>
          <w:sz w:val="24"/>
          <w:szCs w:val="24"/>
        </w:rPr>
        <w:t xml:space="preserve"> el expediente electrónico formado con motivo del recurso de revisión </w:t>
      </w:r>
      <w:r w:rsidR="008019FA" w:rsidRPr="002C603A">
        <w:rPr>
          <w:rFonts w:ascii="Palatino Linotype" w:hAnsi="Palatino Linotype"/>
          <w:b/>
          <w:bCs/>
          <w:sz w:val="24"/>
          <w:szCs w:val="24"/>
        </w:rPr>
        <w:t xml:space="preserve"> </w:t>
      </w:r>
      <w:r w:rsidR="00C37804" w:rsidRPr="002C603A">
        <w:rPr>
          <w:rFonts w:ascii="Palatino Linotype" w:hAnsi="Palatino Linotype"/>
          <w:b/>
          <w:bCs/>
          <w:sz w:val="24"/>
          <w:szCs w:val="24"/>
        </w:rPr>
        <w:t>03153/INFOEM/IP/RR/2025</w:t>
      </w:r>
      <w:r w:rsidRPr="002C603A">
        <w:rPr>
          <w:rFonts w:ascii="Palatino Linotype" w:hAnsi="Palatino Linotype"/>
          <w:sz w:val="24"/>
          <w:szCs w:val="24"/>
        </w:rPr>
        <w:t>,</w:t>
      </w:r>
      <w:r w:rsidRPr="002C603A">
        <w:rPr>
          <w:rFonts w:ascii="Palatino Linotype" w:hAnsi="Palatino Linotype" w:cs="Arial"/>
          <w:b/>
          <w:bCs/>
          <w:sz w:val="24"/>
          <w:szCs w:val="24"/>
        </w:rPr>
        <w:t xml:space="preserve"> </w:t>
      </w:r>
      <w:r w:rsidRPr="002C603A">
        <w:rPr>
          <w:rFonts w:ascii="Palatino Linotype" w:hAnsi="Palatino Linotype"/>
          <w:sz w:val="24"/>
          <w:szCs w:val="24"/>
        </w:rPr>
        <w:t>promovido por</w:t>
      </w:r>
      <w:r w:rsidR="00FA172A" w:rsidRPr="002C603A">
        <w:rPr>
          <w:rFonts w:ascii="Palatino Linotype" w:hAnsi="Palatino Linotype"/>
          <w:b/>
          <w:bCs/>
          <w:sz w:val="24"/>
          <w:szCs w:val="24"/>
        </w:rPr>
        <w:t xml:space="preserve"> </w:t>
      </w:r>
      <w:r w:rsidR="008019FA" w:rsidRPr="002C603A">
        <w:rPr>
          <w:rFonts w:ascii="Palatino Linotype" w:hAnsi="Palatino Linotype"/>
          <w:b/>
          <w:bCs/>
          <w:sz w:val="24"/>
          <w:szCs w:val="24"/>
        </w:rPr>
        <w:t xml:space="preserve">una persona que no proporciono datos de identificación, </w:t>
      </w:r>
      <w:r w:rsidR="008019FA" w:rsidRPr="002C603A">
        <w:rPr>
          <w:rFonts w:ascii="Palatino Linotype" w:hAnsi="Palatino Linotype"/>
          <w:bCs/>
          <w:sz w:val="24"/>
          <w:szCs w:val="24"/>
        </w:rPr>
        <w:t>y</w:t>
      </w:r>
      <w:r w:rsidRPr="002C603A">
        <w:rPr>
          <w:rFonts w:ascii="Palatino Linotype" w:hAnsi="Palatino Linotype"/>
          <w:sz w:val="24"/>
          <w:szCs w:val="24"/>
        </w:rPr>
        <w:t xml:space="preserve"> a quien en lo sucesivo se le identificará como </w:t>
      </w:r>
      <w:r w:rsidRPr="002C603A">
        <w:rPr>
          <w:rFonts w:ascii="Palatino Linotype" w:hAnsi="Palatino Linotype"/>
          <w:b/>
          <w:sz w:val="24"/>
          <w:szCs w:val="24"/>
        </w:rPr>
        <w:t>EL RECURRENTE</w:t>
      </w:r>
      <w:r w:rsidRPr="002C603A">
        <w:rPr>
          <w:rFonts w:ascii="Palatino Linotype" w:hAnsi="Palatino Linotype" w:cs="Arial"/>
          <w:sz w:val="24"/>
          <w:szCs w:val="24"/>
        </w:rPr>
        <w:t xml:space="preserve">, en contra de la respuesta del </w:t>
      </w:r>
      <w:r w:rsidR="00C37804" w:rsidRPr="002C603A">
        <w:rPr>
          <w:rFonts w:ascii="Palatino Linotype" w:hAnsi="Palatino Linotype" w:cs="Arial"/>
          <w:b/>
          <w:bCs/>
          <w:sz w:val="24"/>
          <w:szCs w:val="24"/>
        </w:rPr>
        <w:t>Sistema Municipal Para el Desarrollo Integral de la Familia de Atlacomulco</w:t>
      </w:r>
      <w:r w:rsidRPr="002C603A">
        <w:rPr>
          <w:rFonts w:ascii="Palatino Linotype" w:hAnsi="Palatino Linotype" w:cs="Arial"/>
          <w:b/>
          <w:sz w:val="24"/>
          <w:szCs w:val="24"/>
        </w:rPr>
        <w:t>,</w:t>
      </w:r>
      <w:r w:rsidRPr="002C603A">
        <w:rPr>
          <w:rFonts w:ascii="Palatino Linotype" w:hAnsi="Palatino Linotype"/>
          <w:b/>
          <w:sz w:val="24"/>
          <w:szCs w:val="24"/>
        </w:rPr>
        <w:t xml:space="preserve"> </w:t>
      </w:r>
      <w:r w:rsidRPr="002C603A">
        <w:rPr>
          <w:rFonts w:ascii="Palatino Linotype" w:hAnsi="Palatino Linotype"/>
          <w:sz w:val="24"/>
          <w:szCs w:val="24"/>
        </w:rPr>
        <w:t>en lo sucesivo el</w:t>
      </w:r>
      <w:r w:rsidRPr="002C603A">
        <w:rPr>
          <w:rFonts w:ascii="Palatino Linotype" w:hAnsi="Palatino Linotype"/>
          <w:b/>
          <w:sz w:val="24"/>
          <w:szCs w:val="24"/>
        </w:rPr>
        <w:t xml:space="preserve"> SUJETO OBLIGADO</w:t>
      </w:r>
      <w:r w:rsidRPr="002C603A">
        <w:rPr>
          <w:rFonts w:ascii="Palatino Linotype" w:hAnsi="Palatino Linotype"/>
          <w:sz w:val="24"/>
          <w:szCs w:val="24"/>
        </w:rPr>
        <w:t>, se procede a dictar la presente resolución, con base en los siguientes:</w:t>
      </w:r>
    </w:p>
    <w:p w:rsidR="00791C1A" w:rsidRPr="002C603A" w:rsidRDefault="00791C1A" w:rsidP="00104C08">
      <w:pPr>
        <w:spacing w:line="360" w:lineRule="auto"/>
        <w:ind w:right="49"/>
        <w:jc w:val="both"/>
        <w:rPr>
          <w:rFonts w:ascii="Palatino Linotype" w:hAnsi="Palatino Linotype"/>
          <w:b/>
          <w:sz w:val="24"/>
          <w:szCs w:val="24"/>
        </w:rPr>
      </w:pPr>
    </w:p>
    <w:p w:rsidR="00791C1A" w:rsidRDefault="00791C1A" w:rsidP="00104C08">
      <w:pPr>
        <w:pStyle w:val="Ttulo1"/>
        <w:spacing w:before="0" w:line="360" w:lineRule="auto"/>
        <w:ind w:right="49"/>
        <w:jc w:val="center"/>
        <w:rPr>
          <w:rFonts w:ascii="Palatino Linotype" w:hAnsi="Palatino Linotype"/>
          <w:b/>
          <w:color w:val="000000" w:themeColor="text1"/>
          <w:sz w:val="24"/>
          <w:szCs w:val="24"/>
        </w:rPr>
      </w:pPr>
      <w:bookmarkStart w:id="1" w:name="_Toc461555884"/>
      <w:bookmarkStart w:id="2" w:name="_Toc466371847"/>
      <w:bookmarkStart w:id="3" w:name="_Toc83128575"/>
      <w:r w:rsidRPr="002C603A">
        <w:rPr>
          <w:rFonts w:ascii="Palatino Linotype" w:hAnsi="Palatino Linotype"/>
          <w:b/>
          <w:color w:val="000000" w:themeColor="text1"/>
          <w:sz w:val="24"/>
          <w:szCs w:val="24"/>
        </w:rPr>
        <w:t>A</w:t>
      </w:r>
      <w:r w:rsidR="00DE782E">
        <w:rPr>
          <w:rFonts w:ascii="Palatino Linotype" w:hAnsi="Palatino Linotype"/>
          <w:b/>
          <w:color w:val="000000" w:themeColor="text1"/>
          <w:sz w:val="24"/>
          <w:szCs w:val="24"/>
        </w:rPr>
        <w:t xml:space="preserve"> </w:t>
      </w:r>
      <w:r w:rsidRPr="002C603A">
        <w:rPr>
          <w:rFonts w:ascii="Palatino Linotype" w:hAnsi="Palatino Linotype"/>
          <w:b/>
          <w:color w:val="000000" w:themeColor="text1"/>
          <w:sz w:val="24"/>
          <w:szCs w:val="24"/>
        </w:rPr>
        <w:t>N</w:t>
      </w:r>
      <w:r w:rsidR="00DE782E">
        <w:rPr>
          <w:rFonts w:ascii="Palatino Linotype" w:hAnsi="Palatino Linotype"/>
          <w:b/>
          <w:color w:val="000000" w:themeColor="text1"/>
          <w:sz w:val="24"/>
          <w:szCs w:val="24"/>
        </w:rPr>
        <w:t xml:space="preserve"> </w:t>
      </w:r>
      <w:r w:rsidRPr="002C603A">
        <w:rPr>
          <w:rFonts w:ascii="Palatino Linotype" w:hAnsi="Palatino Linotype"/>
          <w:b/>
          <w:color w:val="000000" w:themeColor="text1"/>
          <w:sz w:val="24"/>
          <w:szCs w:val="24"/>
        </w:rPr>
        <w:t>T</w:t>
      </w:r>
      <w:r w:rsidR="00DE782E">
        <w:rPr>
          <w:rFonts w:ascii="Palatino Linotype" w:hAnsi="Palatino Linotype"/>
          <w:b/>
          <w:color w:val="000000" w:themeColor="text1"/>
          <w:sz w:val="24"/>
          <w:szCs w:val="24"/>
        </w:rPr>
        <w:t xml:space="preserve"> </w:t>
      </w:r>
      <w:r w:rsidRPr="002C603A">
        <w:rPr>
          <w:rFonts w:ascii="Palatino Linotype" w:hAnsi="Palatino Linotype"/>
          <w:b/>
          <w:color w:val="000000" w:themeColor="text1"/>
          <w:sz w:val="24"/>
          <w:szCs w:val="24"/>
        </w:rPr>
        <w:t>E</w:t>
      </w:r>
      <w:r w:rsidR="00DE782E">
        <w:rPr>
          <w:rFonts w:ascii="Palatino Linotype" w:hAnsi="Palatino Linotype"/>
          <w:b/>
          <w:color w:val="000000" w:themeColor="text1"/>
          <w:sz w:val="24"/>
          <w:szCs w:val="24"/>
        </w:rPr>
        <w:t xml:space="preserve"> </w:t>
      </w:r>
      <w:r w:rsidRPr="002C603A">
        <w:rPr>
          <w:rFonts w:ascii="Palatino Linotype" w:hAnsi="Palatino Linotype"/>
          <w:b/>
          <w:color w:val="000000" w:themeColor="text1"/>
          <w:sz w:val="24"/>
          <w:szCs w:val="24"/>
        </w:rPr>
        <w:t>C</w:t>
      </w:r>
      <w:r w:rsidR="00DE782E">
        <w:rPr>
          <w:rFonts w:ascii="Palatino Linotype" w:hAnsi="Palatino Linotype"/>
          <w:b/>
          <w:color w:val="000000" w:themeColor="text1"/>
          <w:sz w:val="24"/>
          <w:szCs w:val="24"/>
        </w:rPr>
        <w:t xml:space="preserve"> </w:t>
      </w:r>
      <w:r w:rsidRPr="002C603A">
        <w:rPr>
          <w:rFonts w:ascii="Palatino Linotype" w:hAnsi="Palatino Linotype"/>
          <w:b/>
          <w:color w:val="000000" w:themeColor="text1"/>
          <w:sz w:val="24"/>
          <w:szCs w:val="24"/>
        </w:rPr>
        <w:t>E</w:t>
      </w:r>
      <w:r w:rsidR="00DE782E">
        <w:rPr>
          <w:rFonts w:ascii="Palatino Linotype" w:hAnsi="Palatino Linotype"/>
          <w:b/>
          <w:color w:val="000000" w:themeColor="text1"/>
          <w:sz w:val="24"/>
          <w:szCs w:val="24"/>
        </w:rPr>
        <w:t xml:space="preserve"> </w:t>
      </w:r>
      <w:r w:rsidRPr="002C603A">
        <w:rPr>
          <w:rFonts w:ascii="Palatino Linotype" w:hAnsi="Palatino Linotype"/>
          <w:b/>
          <w:color w:val="000000" w:themeColor="text1"/>
          <w:sz w:val="24"/>
          <w:szCs w:val="24"/>
        </w:rPr>
        <w:t>D</w:t>
      </w:r>
      <w:r w:rsidR="00DE782E">
        <w:rPr>
          <w:rFonts w:ascii="Palatino Linotype" w:hAnsi="Palatino Linotype"/>
          <w:b/>
          <w:color w:val="000000" w:themeColor="text1"/>
          <w:sz w:val="24"/>
          <w:szCs w:val="24"/>
        </w:rPr>
        <w:t xml:space="preserve"> </w:t>
      </w:r>
      <w:r w:rsidRPr="002C603A">
        <w:rPr>
          <w:rFonts w:ascii="Palatino Linotype" w:hAnsi="Palatino Linotype"/>
          <w:b/>
          <w:color w:val="000000" w:themeColor="text1"/>
          <w:sz w:val="24"/>
          <w:szCs w:val="24"/>
        </w:rPr>
        <w:t>E</w:t>
      </w:r>
      <w:r w:rsidR="00DE782E">
        <w:rPr>
          <w:rFonts w:ascii="Palatino Linotype" w:hAnsi="Palatino Linotype"/>
          <w:b/>
          <w:color w:val="000000" w:themeColor="text1"/>
          <w:sz w:val="24"/>
          <w:szCs w:val="24"/>
        </w:rPr>
        <w:t xml:space="preserve"> </w:t>
      </w:r>
      <w:r w:rsidRPr="002C603A">
        <w:rPr>
          <w:rFonts w:ascii="Palatino Linotype" w:hAnsi="Palatino Linotype"/>
          <w:b/>
          <w:color w:val="000000" w:themeColor="text1"/>
          <w:sz w:val="24"/>
          <w:szCs w:val="24"/>
        </w:rPr>
        <w:t>N</w:t>
      </w:r>
      <w:r w:rsidR="00DE782E">
        <w:rPr>
          <w:rFonts w:ascii="Palatino Linotype" w:hAnsi="Palatino Linotype"/>
          <w:b/>
          <w:color w:val="000000" w:themeColor="text1"/>
          <w:sz w:val="24"/>
          <w:szCs w:val="24"/>
        </w:rPr>
        <w:t xml:space="preserve"> </w:t>
      </w:r>
      <w:r w:rsidRPr="002C603A">
        <w:rPr>
          <w:rFonts w:ascii="Palatino Linotype" w:hAnsi="Palatino Linotype"/>
          <w:b/>
          <w:color w:val="000000" w:themeColor="text1"/>
          <w:sz w:val="24"/>
          <w:szCs w:val="24"/>
        </w:rPr>
        <w:t>T</w:t>
      </w:r>
      <w:r w:rsidR="00DE782E">
        <w:rPr>
          <w:rFonts w:ascii="Palatino Linotype" w:hAnsi="Palatino Linotype"/>
          <w:b/>
          <w:color w:val="000000" w:themeColor="text1"/>
          <w:sz w:val="24"/>
          <w:szCs w:val="24"/>
        </w:rPr>
        <w:t xml:space="preserve"> </w:t>
      </w:r>
      <w:r w:rsidRPr="002C603A">
        <w:rPr>
          <w:rFonts w:ascii="Palatino Linotype" w:hAnsi="Palatino Linotype"/>
          <w:b/>
          <w:color w:val="000000" w:themeColor="text1"/>
          <w:sz w:val="24"/>
          <w:szCs w:val="24"/>
        </w:rPr>
        <w:t>E</w:t>
      </w:r>
      <w:r w:rsidR="00DE782E">
        <w:rPr>
          <w:rFonts w:ascii="Palatino Linotype" w:hAnsi="Palatino Linotype"/>
          <w:b/>
          <w:color w:val="000000" w:themeColor="text1"/>
          <w:sz w:val="24"/>
          <w:szCs w:val="24"/>
        </w:rPr>
        <w:t xml:space="preserve"> </w:t>
      </w:r>
      <w:r w:rsidRPr="002C603A">
        <w:rPr>
          <w:rFonts w:ascii="Palatino Linotype" w:hAnsi="Palatino Linotype"/>
          <w:b/>
          <w:color w:val="000000" w:themeColor="text1"/>
          <w:sz w:val="24"/>
          <w:szCs w:val="24"/>
        </w:rPr>
        <w:t>S</w:t>
      </w:r>
      <w:bookmarkEnd w:id="1"/>
      <w:bookmarkEnd w:id="2"/>
      <w:bookmarkEnd w:id="3"/>
    </w:p>
    <w:p w:rsidR="00DE782E" w:rsidRPr="00DE782E" w:rsidRDefault="00DE782E" w:rsidP="00DE782E">
      <w:pPr>
        <w:rPr>
          <w:lang w:val="es-ES_tradnl" w:eastAsia="es-ES"/>
        </w:rPr>
      </w:pPr>
    </w:p>
    <w:p w:rsidR="00791C1A" w:rsidRPr="002C603A" w:rsidRDefault="00791C1A" w:rsidP="00104C08">
      <w:pPr>
        <w:pStyle w:val="Prrafodelista"/>
        <w:numPr>
          <w:ilvl w:val="0"/>
          <w:numId w:val="1"/>
        </w:numPr>
        <w:spacing w:line="360" w:lineRule="auto"/>
        <w:ind w:left="0" w:right="49" w:firstLine="0"/>
        <w:jc w:val="both"/>
        <w:rPr>
          <w:rFonts w:ascii="Palatino Linotype" w:eastAsia="Calibri" w:hAnsi="Palatino Linotype" w:cs="Arial"/>
          <w:lang w:val="es-ES"/>
        </w:rPr>
      </w:pPr>
      <w:r w:rsidRPr="002C603A">
        <w:rPr>
          <w:rFonts w:ascii="Palatino Linotype" w:eastAsia="Calibri" w:hAnsi="Palatino Linotype" w:cs="Arial"/>
          <w:lang w:val="es-ES"/>
        </w:rPr>
        <w:t>El</w:t>
      </w:r>
      <w:r w:rsidR="008D7B1F" w:rsidRPr="002C603A">
        <w:rPr>
          <w:rFonts w:ascii="Palatino Linotype" w:eastAsia="Calibri" w:hAnsi="Palatino Linotype" w:cs="Arial"/>
          <w:b/>
          <w:lang w:val="es-ES"/>
        </w:rPr>
        <w:t xml:space="preserve"> </w:t>
      </w:r>
      <w:r w:rsidR="00C37804" w:rsidRPr="002C603A">
        <w:rPr>
          <w:rFonts w:ascii="Palatino Linotype" w:eastAsia="Calibri" w:hAnsi="Palatino Linotype" w:cs="Arial"/>
          <w:b/>
          <w:lang w:val="es-ES"/>
        </w:rPr>
        <w:t>siete de marzo de dos mil veinticinco</w:t>
      </w:r>
      <w:r w:rsidRPr="002C603A">
        <w:rPr>
          <w:rFonts w:ascii="Palatino Linotype" w:hAnsi="Palatino Linotype"/>
          <w:b/>
        </w:rPr>
        <w:t xml:space="preserve">, </w:t>
      </w:r>
      <w:r w:rsidRPr="002C603A">
        <w:rPr>
          <w:rFonts w:ascii="Palatino Linotype" w:eastAsia="Calibri" w:hAnsi="Palatino Linotype" w:cs="Arial"/>
          <w:lang w:val="es-ES"/>
        </w:rPr>
        <w:t xml:space="preserve">se presentó ante el </w:t>
      </w:r>
      <w:r w:rsidRPr="002C603A">
        <w:rPr>
          <w:rFonts w:ascii="Palatino Linotype" w:eastAsia="Calibri" w:hAnsi="Palatino Linotype" w:cs="Arial"/>
          <w:b/>
          <w:lang w:val="es-ES"/>
        </w:rPr>
        <w:t>SUJETO OBLIGADO</w:t>
      </w:r>
      <w:r w:rsidRPr="002C603A">
        <w:rPr>
          <w:rFonts w:ascii="Palatino Linotype" w:eastAsia="Calibri" w:hAnsi="Palatino Linotype" w:cs="Arial"/>
        </w:rPr>
        <w:t xml:space="preserve"> </w:t>
      </w:r>
      <w:r w:rsidR="005E02A4" w:rsidRPr="002C603A">
        <w:rPr>
          <w:rFonts w:ascii="Palatino Linotype" w:eastAsia="Calibri" w:hAnsi="Palatino Linotype" w:cs="Arial"/>
          <w:lang w:val="es-MX"/>
        </w:rPr>
        <w:t>a trav</w:t>
      </w:r>
      <w:r w:rsidR="008019FA" w:rsidRPr="002C603A">
        <w:rPr>
          <w:rFonts w:ascii="Palatino Linotype" w:eastAsia="Calibri" w:hAnsi="Palatino Linotype" w:cs="Arial"/>
          <w:lang w:val="es-MX"/>
        </w:rPr>
        <w:t>és del SAIMEX</w:t>
      </w:r>
      <w:r w:rsidRPr="002C603A">
        <w:rPr>
          <w:rFonts w:ascii="Palatino Linotype" w:eastAsia="Calibri" w:hAnsi="Palatino Linotype" w:cs="Arial"/>
          <w:lang w:val="es-ES"/>
        </w:rPr>
        <w:t>, la solicitud de información pública registrada con el número</w:t>
      </w:r>
      <w:r w:rsidR="00C37804" w:rsidRPr="002C603A">
        <w:rPr>
          <w:rFonts w:ascii="Palatino Linotype" w:hAnsi="Palatino Linotype"/>
          <w:b/>
          <w:bCs/>
          <w:color w:val="000000" w:themeColor="text1"/>
        </w:rPr>
        <w:t xml:space="preserve"> </w:t>
      </w:r>
      <w:r w:rsidR="00C37804" w:rsidRPr="002C603A">
        <w:rPr>
          <w:rFonts w:ascii="Palatino Linotype" w:hAnsi="Palatino Linotype"/>
          <w:b/>
          <w:bCs/>
          <w:color w:val="000000" w:themeColor="text1"/>
          <w:lang w:val="es-MX"/>
        </w:rPr>
        <w:t>00026/DIFATLACOM/IP/2025</w:t>
      </w:r>
      <w:r w:rsidRPr="002C603A">
        <w:rPr>
          <w:rFonts w:ascii="Palatino Linotype" w:hAnsi="Palatino Linotype"/>
          <w:b/>
          <w:bCs/>
          <w:color w:val="000000" w:themeColor="text1"/>
        </w:rPr>
        <w:t xml:space="preserve">; </w:t>
      </w:r>
      <w:r w:rsidR="00DE782E">
        <w:rPr>
          <w:rFonts w:ascii="Palatino Linotype" w:eastAsia="Calibri" w:hAnsi="Palatino Linotype" w:cs="Arial"/>
          <w:lang w:val="es-ES"/>
        </w:rPr>
        <w:t xml:space="preserve">en la que </w:t>
      </w:r>
      <w:r w:rsidRPr="002C603A">
        <w:rPr>
          <w:rFonts w:ascii="Palatino Linotype" w:eastAsia="Calibri" w:hAnsi="Palatino Linotype" w:cs="Arial"/>
          <w:lang w:val="es-ES"/>
        </w:rPr>
        <w:t>se solicitó la siguiente información:</w:t>
      </w:r>
    </w:p>
    <w:p w:rsidR="008D7B1F" w:rsidRPr="002C603A" w:rsidRDefault="008D7B1F" w:rsidP="00104C08">
      <w:pPr>
        <w:pStyle w:val="Prrafodelista"/>
        <w:spacing w:line="360" w:lineRule="auto"/>
        <w:ind w:left="0" w:right="49"/>
        <w:jc w:val="both"/>
        <w:rPr>
          <w:rFonts w:ascii="Palatino Linotype" w:eastAsia="Calibri" w:hAnsi="Palatino Linotype" w:cs="Arial"/>
          <w:lang w:val="es-ES"/>
        </w:rPr>
      </w:pPr>
    </w:p>
    <w:p w:rsidR="00C37804" w:rsidRPr="002C603A" w:rsidRDefault="00791C1A" w:rsidP="00104C08">
      <w:pPr>
        <w:pStyle w:val="Prrafodelista"/>
        <w:spacing w:line="360" w:lineRule="auto"/>
        <w:ind w:left="0" w:right="49"/>
        <w:jc w:val="both"/>
        <w:rPr>
          <w:rFonts w:ascii="Palatino Linotype" w:hAnsi="Palatino Linotype"/>
          <w:i/>
          <w:lang w:val="es-MX"/>
        </w:rPr>
      </w:pPr>
      <w:r w:rsidRPr="002C603A">
        <w:rPr>
          <w:rFonts w:ascii="Palatino Linotype" w:hAnsi="Palatino Linotype"/>
          <w:i/>
        </w:rPr>
        <w:t>“</w:t>
      </w:r>
    </w:p>
    <w:p w:rsidR="00791C1A" w:rsidRPr="002C603A" w:rsidRDefault="00C37804" w:rsidP="00104C08">
      <w:pPr>
        <w:pStyle w:val="Prrafodelista"/>
        <w:spacing w:line="360" w:lineRule="auto"/>
        <w:ind w:left="0" w:right="49"/>
        <w:jc w:val="both"/>
        <w:rPr>
          <w:rFonts w:ascii="Palatino Linotype" w:hAnsi="Palatino Linotype"/>
          <w:i/>
          <w:lang w:val="es-MX"/>
        </w:rPr>
      </w:pPr>
      <w:r w:rsidRPr="002C603A">
        <w:rPr>
          <w:rFonts w:ascii="Palatino Linotype" w:hAnsi="Palatino Linotype"/>
          <w:i/>
          <w:lang w:val="es-MX"/>
        </w:rPr>
        <w:t xml:space="preserve">1.- SOLICITO ME ENVIEN EL PADRON DE PROVEDORES QUE TIENE EL MUNICIPIO 2.- SOLICITO ME INFORMEN DE LOS ESTABLECIMIENTOS, NEGOCIOS O EMPRESAS QUIEN NO CUENTA CON SU LICENCIA DE FUNCIONAMIENTO ASI MISMO EL MOTIVO Y DE LAS QUE SI TIENEN SOLICITO ME ENVIEN DICHAS LICENCIAS 3.- </w:t>
      </w:r>
      <w:r w:rsidRPr="002C603A">
        <w:rPr>
          <w:rFonts w:ascii="Palatino Linotype" w:hAnsi="Palatino Linotype"/>
          <w:i/>
          <w:lang w:val="es-MX"/>
        </w:rPr>
        <w:lastRenderedPageBreak/>
        <w:t xml:space="preserve">SOLICITO LA NOMINA GENERAL DEL LA ULTIMA QUINCENA DEL AÑO 2024 ASI MISMO SOLICITO LA NOMINA DE LA SEGUNDA QUINCENA DE FEBRERO DEL AÑO 2025 4.- SOLICITO SABER EL PORQUE SU PORTAL DE MEJORA REGULATORIA DE TRANSPARENCIA (IPOMEX) NO SE ENCUENTRA ACTUALIZADO Y EL MOTIVO 5.- SOLICITO ME ENVIE TODAS LA CEDULAS DE TRAMITES Y SERVCIOS CON LOS QUE CUENTA EN MUNICIPIO ASI MISMO TODAS LA CEDULAS DE DATOS PERSONALES CON SUS ANEXO DE ACUERDO A LOS ESTABLECIDO EN LA LEY DE PROTECCION DE DATOS PERSONALES 6.- SOLICITO TODOS LOS PROGRAMAS QUE EL MUNCIPIO ESTADANDO ASI COMO SU PLAN DE DESARROLLO MUNICIPAL 7.- SOLICITO TODOS LOS CONTRATOS DEL LA ADMINSITRACION DEL 2025 8.- SOLCITO ME ENVIO EL INVENTARIO DE TODO EL PARQUE VEHICULAR DEL MUNICIPIO 9.- SOLCITO LA NOMINA GENERAL DE LA SEGUNDA QUINCENA DE SEGURIDAD PUBLICA 10.- SOLICITO EL INVENTARIO DE TODO EL PARQUE VEHICULAR DE SEGURIDAD PUBLICA Y SES RESGUARDOS, ASI MISMO ME INFORMEN QUE PATRULLAS AUN ESTAN EN SERVICIO Y LAS QUE NO SOLICITO SU DICTAMEN 11.- SOLICITO SABER CUANTAS DENUNCIAS S HAN INTERPUESTO O CUANTOS CASOS DE MALTRATO A LA MUJER SE AN DADO EN EL MUNICIPIO 12.- SOLICITO SABER LA NOMINA DE TODO EL PERSONAL DE CONTRALORIA 13.- SOLICITO SABER LA NOMIA DE TODO EL PERSONAL DE ADMINISTRACION 14.- SOLICITO DEL CONTRALORIA SABER CUANTOS PROCEDIMIENTOS HAN INICIADO EN TODO EL SENTIDO Y LA RESOLUCIONES QUE HAN GENERADO EN LOS AÑOS 2023, 2024 Y LO QUE LLEVAMOS EN EL 2025 15.- SOLICITO SABER TODAS LAS OBRAS QUE SE REALIZARON EN EL 2024 Y 2023 Y EL MONTO QUE SE GASTO Y LOS CONTRATOS DE OBRAS 16.- SOLICITO TODAS LA LICITACIONES QUE SE DIERON EN EL 2022, 2023, 2024 Y 2025 17.- SOLICITO </w:t>
      </w:r>
      <w:r w:rsidRPr="002C603A">
        <w:rPr>
          <w:rFonts w:ascii="Palatino Linotype" w:hAnsi="Palatino Linotype"/>
          <w:i/>
          <w:lang w:val="es-MX"/>
        </w:rPr>
        <w:lastRenderedPageBreak/>
        <w:t xml:space="preserve">TODOS LOS CONTRATOS DE ARRENDAMIENTO QUE SE DIERON EN EL 2022, 2023, 2024 Y 2025 18.- SOLICITO TODAS LA LICENCIAS DE FUNCIONAMIENTO QUE SE DIERON EN VERCION PUBLICA DEL 2022, 2023, 2024 Y 2025 19.- SOLICITO TODAS LAS LICENCIAS DE CONSTRUCION QUE SE DIERON EN VERCION PUBLICA DEL AÑO 2022, 2023, 2024 Y 2025 20.- SOLICITOSABER SI EL MUNICIPIO LLEGO A TENER ALGUNA OBSERVACION POR EL OSFEM Y SI FUERA EL CASO EL MOTIVO 21.- SOLICITO TODO EL INVENTARIO DEL ARMAMENTO DEL SEGURIDAD PUBLICA 22.- SOLICITO TODOS LOS CONVENIOS EN VERSION PUBLICA QUE HAN GENERADO EN EL 2022, 2023, 2024 Y 2025 23.- SOLICITO LA NOMINA DE LA SEGUNDA QUINCENA DE FEBRERO DE TODOS LOS MANDOS MEDIOS Y SUPERIORES Y SINDICOS, REGIDORES Y PRESIDENTA O PRESIDENTE TODA LA NFORMACION LA REQUIERO EN PDF NO QUIERO PAGINAS WEB, YA QUE EL IMCUMPLIMIENTO DE DICHA SOLICITUD PUEDE SER ACREDER A UNA MEDIDA DE APREMIO </w:t>
      </w:r>
      <w:r w:rsidR="008019FA" w:rsidRPr="002C603A">
        <w:rPr>
          <w:rFonts w:ascii="Palatino Linotype" w:hAnsi="Palatino Linotype"/>
          <w:i/>
          <w:lang w:val="es-MX"/>
        </w:rPr>
        <w:t>“</w:t>
      </w:r>
      <w:r w:rsidR="00FA172A" w:rsidRPr="002C603A">
        <w:rPr>
          <w:rFonts w:ascii="Palatino Linotype" w:hAnsi="Palatino Linotype"/>
          <w:i/>
        </w:rPr>
        <w:t>(Sic)</w:t>
      </w:r>
    </w:p>
    <w:p w:rsidR="00791C1A" w:rsidRPr="002C603A" w:rsidRDefault="00791C1A" w:rsidP="00104C08">
      <w:pPr>
        <w:pStyle w:val="Prrafodelista"/>
        <w:spacing w:line="360" w:lineRule="auto"/>
        <w:ind w:left="0" w:right="49"/>
        <w:jc w:val="both"/>
        <w:rPr>
          <w:rFonts w:ascii="Palatino Linotype" w:hAnsi="Palatino Linotype"/>
        </w:rPr>
      </w:pPr>
    </w:p>
    <w:p w:rsidR="00791C1A" w:rsidRPr="002C603A" w:rsidRDefault="00791C1A" w:rsidP="00DE782E">
      <w:pPr>
        <w:pStyle w:val="Prrafodelista"/>
        <w:numPr>
          <w:ilvl w:val="0"/>
          <w:numId w:val="2"/>
        </w:numPr>
        <w:spacing w:line="360" w:lineRule="auto"/>
        <w:ind w:left="0" w:right="49" w:firstLine="0"/>
        <w:jc w:val="both"/>
        <w:rPr>
          <w:rFonts w:ascii="Palatino Linotype" w:hAnsi="Palatino Linotype"/>
        </w:rPr>
      </w:pPr>
      <w:r w:rsidRPr="002C603A">
        <w:rPr>
          <w:rFonts w:ascii="Palatino Linotype" w:eastAsia="Times New Roman" w:hAnsi="Palatino Linotype" w:cs="Arial"/>
          <w:lang w:val="es-ES"/>
        </w:rPr>
        <w:t>Se eligió como modalidad de entrega de la información</w:t>
      </w:r>
      <w:r w:rsidRPr="002C603A">
        <w:rPr>
          <w:rFonts w:ascii="Palatino Linotype" w:hAnsi="Palatino Linotype"/>
        </w:rPr>
        <w:t xml:space="preserve">: A través del </w:t>
      </w:r>
      <w:r w:rsidRPr="002C603A">
        <w:rPr>
          <w:rFonts w:ascii="Palatino Linotype" w:hAnsi="Palatino Linotype"/>
          <w:b/>
        </w:rPr>
        <w:t>SAIMEX.</w:t>
      </w:r>
    </w:p>
    <w:p w:rsidR="00791C1A" w:rsidRPr="002C603A" w:rsidRDefault="00791C1A" w:rsidP="00DE782E">
      <w:pPr>
        <w:pStyle w:val="Ttulo1"/>
        <w:spacing w:before="0" w:line="360" w:lineRule="auto"/>
        <w:ind w:right="49"/>
        <w:rPr>
          <w:rFonts w:ascii="Palatino Linotype" w:eastAsia="Calibri" w:hAnsi="Palatino Linotype" w:cs="Arial"/>
          <w:b/>
          <w:color w:val="auto"/>
          <w:sz w:val="24"/>
          <w:szCs w:val="24"/>
          <w:lang w:val="es-ES"/>
        </w:rPr>
      </w:pPr>
    </w:p>
    <w:p w:rsidR="00206E43" w:rsidRPr="002C603A" w:rsidRDefault="00FA172A" w:rsidP="00104C08">
      <w:pPr>
        <w:pStyle w:val="Prrafodelista"/>
        <w:numPr>
          <w:ilvl w:val="0"/>
          <w:numId w:val="1"/>
        </w:numPr>
        <w:spacing w:line="360" w:lineRule="auto"/>
        <w:ind w:left="0" w:right="49" w:firstLine="0"/>
        <w:jc w:val="both"/>
        <w:rPr>
          <w:rFonts w:ascii="Palatino Linotype" w:hAnsi="Palatino Linotype" w:cs="Arial"/>
          <w:i/>
          <w:color w:val="000000" w:themeColor="text1"/>
        </w:rPr>
      </w:pPr>
      <w:r w:rsidRPr="002C603A">
        <w:rPr>
          <w:rFonts w:ascii="Palatino Linotype" w:eastAsia="Times New Roman" w:hAnsi="Palatino Linotype" w:cs="Arial"/>
          <w:color w:val="000000" w:themeColor="text1"/>
          <w:lang w:val="es-ES"/>
        </w:rPr>
        <w:t>E</w:t>
      </w:r>
      <w:r w:rsidR="00206E43" w:rsidRPr="002C603A">
        <w:rPr>
          <w:rFonts w:ascii="Palatino Linotype" w:eastAsia="Times New Roman" w:hAnsi="Palatino Linotype" w:cs="Arial"/>
          <w:color w:val="000000" w:themeColor="text1"/>
          <w:lang w:val="es-ES"/>
        </w:rPr>
        <w:t>l</w:t>
      </w:r>
      <w:r w:rsidR="00791C1A" w:rsidRPr="002C603A">
        <w:rPr>
          <w:rFonts w:ascii="Palatino Linotype" w:eastAsia="Times New Roman" w:hAnsi="Palatino Linotype" w:cs="Arial"/>
          <w:color w:val="000000" w:themeColor="text1"/>
          <w:lang w:val="es-ES"/>
        </w:rPr>
        <w:t xml:space="preserve"> </w:t>
      </w:r>
      <w:r w:rsidR="00C37804" w:rsidRPr="002C603A">
        <w:rPr>
          <w:rFonts w:ascii="Palatino Linotype" w:eastAsia="Times New Roman" w:hAnsi="Palatino Linotype" w:cs="Arial"/>
          <w:b/>
          <w:color w:val="000000" w:themeColor="text1"/>
          <w:lang w:val="es-ES"/>
        </w:rPr>
        <w:t>diez de marzo de dos mil veinticinco</w:t>
      </w:r>
      <w:r w:rsidR="00206E43" w:rsidRPr="002C603A">
        <w:rPr>
          <w:rFonts w:ascii="Palatino Linotype" w:eastAsia="Times New Roman" w:hAnsi="Palatino Linotype" w:cs="Arial"/>
          <w:b/>
          <w:color w:val="000000" w:themeColor="text1"/>
          <w:lang w:val="es-ES"/>
        </w:rPr>
        <w:t>,</w:t>
      </w:r>
      <w:r w:rsidR="00791C1A" w:rsidRPr="002C603A">
        <w:rPr>
          <w:rFonts w:ascii="Palatino Linotype" w:eastAsia="Times New Roman" w:hAnsi="Palatino Linotype" w:cs="Arial"/>
          <w:color w:val="000000" w:themeColor="text1"/>
          <w:lang w:val="es-ES"/>
        </w:rPr>
        <w:t xml:space="preserve"> el </w:t>
      </w:r>
      <w:r w:rsidR="00791C1A" w:rsidRPr="002C603A">
        <w:rPr>
          <w:rFonts w:ascii="Palatino Linotype" w:eastAsia="Times New Roman" w:hAnsi="Palatino Linotype" w:cs="Arial"/>
          <w:b/>
          <w:color w:val="000000" w:themeColor="text1"/>
          <w:lang w:val="es-ES"/>
        </w:rPr>
        <w:t>SUJETO OBLIGADO</w:t>
      </w:r>
      <w:r w:rsidR="00206E43" w:rsidRPr="002C603A">
        <w:rPr>
          <w:rFonts w:ascii="Palatino Linotype" w:eastAsia="Times New Roman" w:hAnsi="Palatino Linotype" w:cs="Arial"/>
          <w:b/>
          <w:color w:val="000000" w:themeColor="text1"/>
          <w:lang w:val="es-ES"/>
        </w:rPr>
        <w:t xml:space="preserve">, </w:t>
      </w:r>
      <w:r w:rsidR="008019FA" w:rsidRPr="002C603A">
        <w:rPr>
          <w:rFonts w:ascii="Palatino Linotype" w:hAnsi="Palatino Linotype" w:cs="Segoe UI"/>
          <w:color w:val="000000" w:themeColor="text1"/>
          <w:lang w:eastAsia="es-MX"/>
        </w:rPr>
        <w:t>declaro incompetencia</w:t>
      </w:r>
      <w:r w:rsidR="005E02A4" w:rsidRPr="002C603A">
        <w:rPr>
          <w:rFonts w:ascii="Palatino Linotype" w:hAnsi="Palatino Linotype" w:cs="Segoe UI"/>
          <w:color w:val="000000" w:themeColor="text1"/>
          <w:lang w:eastAsia="es-MX"/>
        </w:rPr>
        <w:t xml:space="preserve"> </w:t>
      </w:r>
      <w:r w:rsidR="00A109D2" w:rsidRPr="002C603A">
        <w:rPr>
          <w:rFonts w:ascii="Palatino Linotype" w:hAnsi="Palatino Linotype" w:cs="Segoe UI"/>
          <w:color w:val="000000" w:themeColor="text1"/>
          <w:lang w:eastAsia="es-MX"/>
        </w:rPr>
        <w:t>para generar, poseer o administrar la información solicitada</w:t>
      </w:r>
      <w:r w:rsidR="007B4203" w:rsidRPr="002C603A">
        <w:rPr>
          <w:rFonts w:ascii="Palatino Linotype" w:hAnsi="Palatino Linotype" w:cs="Segoe UI"/>
          <w:color w:val="000000" w:themeColor="text1"/>
          <w:lang w:eastAsia="es-MX"/>
        </w:rPr>
        <w:t>, a través del a</w:t>
      </w:r>
      <w:r w:rsidR="008019FA" w:rsidRPr="002C603A">
        <w:rPr>
          <w:rFonts w:ascii="Palatino Linotype" w:hAnsi="Palatino Linotype" w:cs="Segoe UI"/>
          <w:color w:val="000000" w:themeColor="text1"/>
          <w:lang w:eastAsia="es-MX"/>
        </w:rPr>
        <w:t xml:space="preserve">rchivo </w:t>
      </w:r>
      <w:hyperlink r:id="rId8" w:tgtFrame="_blank" w:history="1">
        <w:r w:rsidR="00C37804" w:rsidRPr="002C603A">
          <w:rPr>
            <w:rFonts w:ascii="Palatino Linotype" w:eastAsia="Times New Roman" w:hAnsi="Palatino Linotype" w:cs="Arial"/>
            <w:b/>
            <w:i/>
            <w:color w:val="000000" w:themeColor="text1"/>
            <w:lang w:val="es-ES"/>
          </w:rPr>
          <w:t>RESPUESTA.pdf</w:t>
        </w:r>
      </w:hyperlink>
      <w:r w:rsidR="007B4203" w:rsidRPr="002C603A">
        <w:rPr>
          <w:rFonts w:ascii="Palatino Linotype" w:eastAsia="Times New Roman" w:hAnsi="Palatino Linotype" w:cs="Arial"/>
          <w:b/>
          <w:i/>
          <w:color w:val="000000" w:themeColor="text1"/>
          <w:lang w:val="es-ES"/>
        </w:rPr>
        <w:t>,</w:t>
      </w:r>
      <w:r w:rsidR="007B4203" w:rsidRPr="002C603A">
        <w:rPr>
          <w:rFonts w:ascii="Palatino Linotype" w:eastAsia="Times New Roman" w:hAnsi="Palatino Linotype" w:cs="Arial"/>
          <w:b/>
          <w:color w:val="000000" w:themeColor="text1"/>
          <w:lang w:val="es-ES"/>
        </w:rPr>
        <w:t xml:space="preserve"> </w:t>
      </w:r>
      <w:r w:rsidR="00206E43" w:rsidRPr="002C603A">
        <w:rPr>
          <w:rFonts w:ascii="Palatino Linotype" w:eastAsia="Times New Roman" w:hAnsi="Palatino Linotype" w:cs="Arial"/>
          <w:color w:val="000000" w:themeColor="text1"/>
          <w:lang w:val="es-ES"/>
        </w:rPr>
        <w:t>en</w:t>
      </w:r>
      <w:r w:rsidR="00206E43" w:rsidRPr="002C603A">
        <w:rPr>
          <w:rFonts w:ascii="Palatino Linotype" w:hAnsi="Palatino Linotype" w:cs="Segoe UI"/>
          <w:color w:val="000000" w:themeColor="text1"/>
          <w:lang w:eastAsia="es-MX"/>
        </w:rPr>
        <w:t xml:space="preserve"> los siguientes términos:</w:t>
      </w:r>
    </w:p>
    <w:p w:rsidR="007B4203" w:rsidRPr="002C603A" w:rsidRDefault="007B4203" w:rsidP="00104C08">
      <w:pPr>
        <w:pStyle w:val="Prrafodelista"/>
        <w:spacing w:line="360" w:lineRule="auto"/>
        <w:ind w:left="0" w:right="49"/>
        <w:jc w:val="both"/>
        <w:rPr>
          <w:rFonts w:ascii="Palatino Linotype" w:hAnsi="Palatino Linotype" w:cs="Arial"/>
          <w:i/>
          <w:color w:val="000000" w:themeColor="text1"/>
        </w:rPr>
      </w:pPr>
    </w:p>
    <w:p w:rsidR="009A3CA9" w:rsidRPr="00DE782E" w:rsidRDefault="007B4203" w:rsidP="00DE782E">
      <w:pPr>
        <w:pStyle w:val="Prrafodelista"/>
        <w:numPr>
          <w:ilvl w:val="0"/>
          <w:numId w:val="2"/>
        </w:numPr>
        <w:spacing w:line="276" w:lineRule="auto"/>
        <w:ind w:left="0" w:right="49" w:firstLine="0"/>
        <w:jc w:val="both"/>
        <w:rPr>
          <w:rFonts w:ascii="Palatino Linotype" w:hAnsi="Palatino Linotype" w:cs="Arial"/>
          <w:color w:val="000000" w:themeColor="text1"/>
        </w:rPr>
      </w:pPr>
      <w:r w:rsidRPr="002C603A">
        <w:rPr>
          <w:rFonts w:ascii="Palatino Linotype" w:hAnsi="Palatino Linotype" w:cs="Arial"/>
          <w:color w:val="000000" w:themeColor="text1"/>
        </w:rPr>
        <w:t xml:space="preserve">Oficio de </w:t>
      </w:r>
      <w:r w:rsidR="00C37804" w:rsidRPr="002C603A">
        <w:rPr>
          <w:rFonts w:ascii="Palatino Linotype" w:hAnsi="Palatino Linotype" w:cs="Arial"/>
          <w:color w:val="000000" w:themeColor="text1"/>
        </w:rPr>
        <w:t>diez de marzo de dos mil veinticinco, firmado por el Titular de la Unidad de Transparencia del Sistema Municipal DIF de Atlacomulco por el que informo que “</w:t>
      </w:r>
      <w:r w:rsidR="00C37804" w:rsidRPr="002C603A">
        <w:rPr>
          <w:rFonts w:ascii="Palatino Linotype" w:hAnsi="Palatino Linotype" w:cs="Arial"/>
          <w:i/>
          <w:color w:val="000000" w:themeColor="text1"/>
        </w:rPr>
        <w:t>la información solicitada no es competencia de este Sujeto Obligado, por lo cual le informo que sebe realizar nuevamente su solicitud  de información pero hacia el Sujeto Obliga</w:t>
      </w:r>
      <w:r w:rsidR="00DE782E">
        <w:rPr>
          <w:rFonts w:ascii="Palatino Linotype" w:hAnsi="Palatino Linotype" w:cs="Arial"/>
          <w:i/>
          <w:color w:val="000000" w:themeColor="text1"/>
        </w:rPr>
        <w:t>do Ayuntamiento de Atlacomulco…</w:t>
      </w:r>
    </w:p>
    <w:p w:rsidR="00791C1A" w:rsidRPr="002C603A" w:rsidRDefault="00DA666E" w:rsidP="00104C08">
      <w:pPr>
        <w:pStyle w:val="Prrafodelista"/>
        <w:numPr>
          <w:ilvl w:val="0"/>
          <w:numId w:val="1"/>
        </w:numPr>
        <w:spacing w:line="360" w:lineRule="auto"/>
        <w:ind w:left="0" w:right="49" w:firstLine="0"/>
        <w:jc w:val="both"/>
        <w:rPr>
          <w:rFonts w:ascii="Palatino Linotype" w:hAnsi="Palatino Linotype" w:cs="Arial"/>
          <w:i/>
          <w:color w:val="000000" w:themeColor="text1"/>
        </w:rPr>
      </w:pPr>
      <w:r w:rsidRPr="002C603A">
        <w:rPr>
          <w:rFonts w:ascii="Palatino Linotype" w:eastAsia="Times New Roman" w:hAnsi="Palatino Linotype" w:cs="Arial"/>
          <w:color w:val="000000" w:themeColor="text1"/>
          <w:lang w:val="es-ES"/>
        </w:rPr>
        <w:lastRenderedPageBreak/>
        <w:t>Inconforme con lo</w:t>
      </w:r>
      <w:r w:rsidR="00791C1A" w:rsidRPr="002C603A">
        <w:rPr>
          <w:rFonts w:ascii="Palatino Linotype" w:eastAsia="Times New Roman" w:hAnsi="Palatino Linotype" w:cs="Arial"/>
          <w:color w:val="000000" w:themeColor="text1"/>
          <w:lang w:val="es-ES"/>
        </w:rPr>
        <w:t xml:space="preserve"> anterior, </w:t>
      </w:r>
      <w:r w:rsidR="00A42712" w:rsidRPr="002C603A">
        <w:rPr>
          <w:rFonts w:ascii="Palatino Linotype" w:eastAsia="Times New Roman" w:hAnsi="Palatino Linotype" w:cs="Arial"/>
          <w:color w:val="000000" w:themeColor="text1"/>
          <w:lang w:val="es-ES"/>
        </w:rPr>
        <w:t xml:space="preserve">el </w:t>
      </w:r>
      <w:r w:rsidR="00C37804" w:rsidRPr="002C603A">
        <w:rPr>
          <w:rFonts w:ascii="Palatino Linotype" w:eastAsia="Times New Roman" w:hAnsi="Palatino Linotype" w:cs="Arial"/>
          <w:b/>
          <w:color w:val="000000" w:themeColor="text1"/>
          <w:lang w:val="es-ES"/>
        </w:rPr>
        <w:t>dieciocho de marzo de dos mil veinticinco</w:t>
      </w:r>
      <w:r w:rsidR="00791C1A" w:rsidRPr="002C603A">
        <w:rPr>
          <w:rFonts w:ascii="Palatino Linotype" w:eastAsia="Times New Roman" w:hAnsi="Palatino Linotype" w:cs="Arial"/>
          <w:color w:val="000000" w:themeColor="text1"/>
          <w:lang w:val="es-ES"/>
        </w:rPr>
        <w:t xml:space="preserve">, el hoy </w:t>
      </w:r>
      <w:r w:rsidR="00791C1A" w:rsidRPr="002C603A">
        <w:rPr>
          <w:rFonts w:ascii="Palatino Linotype" w:eastAsia="Times New Roman" w:hAnsi="Palatino Linotype" w:cs="Arial"/>
          <w:b/>
          <w:color w:val="000000" w:themeColor="text1"/>
          <w:lang w:val="es-ES"/>
        </w:rPr>
        <w:t xml:space="preserve">RECURRENTE, </w:t>
      </w:r>
      <w:r w:rsidR="00A109D2" w:rsidRPr="002C603A">
        <w:rPr>
          <w:rFonts w:ascii="Palatino Linotype" w:eastAsia="Times New Roman" w:hAnsi="Palatino Linotype" w:cs="Arial"/>
          <w:color w:val="000000" w:themeColor="text1"/>
          <w:lang w:val="es-ES"/>
        </w:rPr>
        <w:t>interpuso</w:t>
      </w:r>
      <w:r w:rsidR="00791C1A" w:rsidRPr="002C603A">
        <w:rPr>
          <w:rFonts w:ascii="Palatino Linotype" w:eastAsia="Times New Roman" w:hAnsi="Palatino Linotype" w:cs="Arial"/>
          <w:color w:val="000000" w:themeColor="text1"/>
          <w:lang w:val="es-ES"/>
        </w:rPr>
        <w:t xml:space="preserve"> recurso de revisión en contra de la respuesta emitida por el </w:t>
      </w:r>
      <w:r w:rsidR="00791C1A" w:rsidRPr="002C603A">
        <w:rPr>
          <w:rFonts w:ascii="Palatino Linotype" w:eastAsia="Times New Roman" w:hAnsi="Palatino Linotype" w:cs="Arial"/>
          <w:b/>
          <w:color w:val="000000" w:themeColor="text1"/>
          <w:lang w:val="es-ES"/>
        </w:rPr>
        <w:t>SUJETO OBLIGADO</w:t>
      </w:r>
      <w:r w:rsidR="00791C1A" w:rsidRPr="002C603A">
        <w:rPr>
          <w:rFonts w:ascii="Palatino Linotype" w:eastAsia="Times New Roman" w:hAnsi="Palatino Linotype" w:cs="Arial"/>
          <w:color w:val="000000" w:themeColor="text1"/>
          <w:lang w:val="es-ES"/>
        </w:rPr>
        <w:t>, manifestando las siguientes razones o motivos de inconformidad:</w:t>
      </w:r>
    </w:p>
    <w:p w:rsidR="00791C1A" w:rsidRPr="002C603A" w:rsidRDefault="00791C1A" w:rsidP="00104C08">
      <w:pPr>
        <w:pStyle w:val="Prrafodelista"/>
        <w:tabs>
          <w:tab w:val="left" w:pos="0"/>
        </w:tabs>
        <w:spacing w:line="360" w:lineRule="auto"/>
        <w:ind w:left="0" w:right="49"/>
        <w:jc w:val="both"/>
        <w:rPr>
          <w:rFonts w:ascii="Palatino Linotype" w:hAnsi="Palatino Linotype" w:cs="Arial"/>
          <w:i/>
          <w:color w:val="000000" w:themeColor="text1"/>
        </w:rPr>
      </w:pPr>
    </w:p>
    <w:p w:rsidR="00791C1A" w:rsidRPr="002C603A" w:rsidRDefault="00791C1A" w:rsidP="00DE782E">
      <w:pPr>
        <w:pStyle w:val="Prrafodelista"/>
        <w:numPr>
          <w:ilvl w:val="0"/>
          <w:numId w:val="2"/>
        </w:numPr>
        <w:spacing w:line="360" w:lineRule="auto"/>
        <w:ind w:left="0" w:right="49" w:firstLine="0"/>
        <w:jc w:val="both"/>
        <w:rPr>
          <w:rStyle w:val="Ttulo2Car"/>
          <w:rFonts w:ascii="Palatino Linotype" w:hAnsi="Palatino Linotype"/>
          <w:i/>
          <w:color w:val="000000" w:themeColor="text1"/>
          <w:sz w:val="24"/>
          <w:szCs w:val="24"/>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2C603A">
        <w:rPr>
          <w:rStyle w:val="Ttulo2Car"/>
          <w:rFonts w:ascii="Palatino Linotype" w:hAnsi="Palatino Linotype"/>
          <w:b/>
          <w:color w:val="auto"/>
          <w:sz w:val="24"/>
          <w:szCs w:val="24"/>
        </w:rPr>
        <w:t>Acto impugnado</w:t>
      </w:r>
      <w:bookmarkEnd w:id="4"/>
      <w:r w:rsidRPr="002C603A">
        <w:rPr>
          <w:rStyle w:val="Ttulo2Car"/>
          <w:rFonts w:ascii="Palatino Linotype" w:hAnsi="Palatino Linotype"/>
          <w:b/>
          <w:color w:val="000000" w:themeColor="text1"/>
          <w:sz w:val="24"/>
          <w:szCs w:val="24"/>
        </w:rPr>
        <w:t xml:space="preserve">: </w:t>
      </w:r>
      <w:r w:rsidRPr="002C603A">
        <w:rPr>
          <w:rStyle w:val="Ttulo2Car"/>
          <w:rFonts w:ascii="Palatino Linotype" w:hAnsi="Palatino Linotype"/>
          <w:i/>
          <w:color w:val="000000" w:themeColor="text1"/>
          <w:sz w:val="24"/>
          <w:szCs w:val="24"/>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00C37804" w:rsidRPr="002C603A">
        <w:rPr>
          <w:rFonts w:ascii="Palatino Linotype" w:eastAsiaTheme="majorEastAsia" w:hAnsi="Palatino Linotype" w:cstheme="majorBidi"/>
          <w:i/>
          <w:color w:val="000000" w:themeColor="text1"/>
          <w:lang w:val="es-MX"/>
        </w:rPr>
        <w:t>NO ES INCOMPETENCIA TOTAL, HAY INFORMACION QUE SE PUEDE ATENDER ASI QUE SOLICITO ME ATIENDA MI SOLICITUD, ASI MISMO SOLICITO AL INFOEM ORDENE AL SUJETO OBLIGADO QUE DE ATENCION A MI SOLICITUD</w:t>
      </w:r>
      <w:r w:rsidR="00393AF1" w:rsidRPr="002C603A">
        <w:rPr>
          <w:rFonts w:ascii="Palatino Linotype" w:eastAsiaTheme="majorEastAsia" w:hAnsi="Palatino Linotype" w:cstheme="majorBidi"/>
          <w:i/>
          <w:color w:val="000000" w:themeColor="text1"/>
          <w:lang w:val="es-MX"/>
        </w:rPr>
        <w:t>”</w:t>
      </w:r>
    </w:p>
    <w:p w:rsidR="00791C1A" w:rsidRPr="002C603A" w:rsidRDefault="00753895" w:rsidP="00104C08">
      <w:pPr>
        <w:pStyle w:val="Prrafodelista"/>
        <w:tabs>
          <w:tab w:val="left" w:pos="4395"/>
        </w:tabs>
        <w:spacing w:line="360" w:lineRule="auto"/>
        <w:ind w:left="0" w:right="49"/>
        <w:jc w:val="both"/>
        <w:rPr>
          <w:rStyle w:val="Ttulo2Car"/>
          <w:rFonts w:ascii="Palatino Linotype" w:hAnsi="Palatino Linotype"/>
          <w:b/>
          <w:i/>
          <w:color w:val="000000" w:themeColor="text1"/>
          <w:sz w:val="24"/>
          <w:szCs w:val="24"/>
        </w:rPr>
      </w:pPr>
      <w:r w:rsidRPr="002C603A">
        <w:rPr>
          <w:rStyle w:val="Ttulo2Car"/>
          <w:rFonts w:ascii="Palatino Linotype" w:hAnsi="Palatino Linotype"/>
          <w:b/>
          <w:i/>
          <w:color w:val="000000" w:themeColor="text1"/>
          <w:sz w:val="24"/>
          <w:szCs w:val="24"/>
        </w:rPr>
        <w:tab/>
      </w:r>
    </w:p>
    <w:p w:rsidR="00A42712" w:rsidRPr="002C603A" w:rsidRDefault="00791C1A" w:rsidP="00DE782E">
      <w:pPr>
        <w:pStyle w:val="Prrafodelista"/>
        <w:numPr>
          <w:ilvl w:val="0"/>
          <w:numId w:val="2"/>
        </w:numPr>
        <w:spacing w:line="360" w:lineRule="auto"/>
        <w:ind w:left="0" w:right="49" w:firstLine="0"/>
        <w:jc w:val="both"/>
        <w:rPr>
          <w:rFonts w:ascii="Palatino Linotype" w:hAnsi="Palatino Linotype"/>
          <w:i/>
          <w:color w:val="000000" w:themeColor="text1"/>
        </w:rPr>
      </w:pPr>
      <w:bookmarkStart w:id="128" w:name="_Toc53584977"/>
      <w:bookmarkStart w:id="129" w:name="_Toc60925404"/>
      <w:bookmarkStart w:id="130" w:name="_Toc81364834"/>
      <w:bookmarkStart w:id="131" w:name="_Toc81390611"/>
      <w:bookmarkStart w:id="132" w:name="_Toc82611034"/>
      <w:bookmarkStart w:id="133" w:name="_Toc83128577"/>
      <w:r w:rsidRPr="002C603A">
        <w:rPr>
          <w:rStyle w:val="Ttulo2Car"/>
          <w:rFonts w:ascii="Palatino Linotype" w:hAnsi="Palatino Linotype"/>
          <w:b/>
          <w:color w:val="000000" w:themeColor="text1"/>
          <w:sz w:val="24"/>
          <w:szCs w:val="24"/>
        </w:rPr>
        <w:t>Razones o Motivos de inconformidad:</w:t>
      </w:r>
      <w:bookmarkEnd w:id="69"/>
      <w:bookmarkEnd w:id="128"/>
      <w:bookmarkEnd w:id="129"/>
      <w:bookmarkEnd w:id="130"/>
      <w:bookmarkEnd w:id="131"/>
      <w:bookmarkEnd w:id="132"/>
      <w:bookmarkEnd w:id="133"/>
      <w:r w:rsidRPr="002C603A">
        <w:rPr>
          <w:rFonts w:ascii="Palatino Linotype" w:hAnsi="Palatino Linotype"/>
          <w:b/>
          <w:color w:val="000000" w:themeColor="text1"/>
        </w:rPr>
        <w:t xml:space="preserve"> </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00753895" w:rsidRPr="002C603A">
        <w:rPr>
          <w:rFonts w:ascii="Palatino Linotype" w:hAnsi="Palatino Linotype"/>
          <w:color w:val="000000" w:themeColor="text1"/>
        </w:rPr>
        <w:t>“</w:t>
      </w:r>
      <w:r w:rsidR="00C37804" w:rsidRPr="002C603A">
        <w:rPr>
          <w:rFonts w:ascii="Palatino Linotype" w:hAnsi="Palatino Linotype"/>
          <w:i/>
          <w:color w:val="000000" w:themeColor="text1"/>
          <w:lang w:val="es-MX"/>
        </w:rPr>
        <w:t>NO ES INCOMPETENCIA TOTAL, HAY INFORMACION QUE SE PUEDE ATENDER ASI QUE SOLICITO ME ATIENDA MI SOLICITUD, ASI MISMO SOLICITO AL INFOEM ORDENE AL SUJETO OBLIGADO QUE DE ATENCION A MI SOLICITUD”</w:t>
      </w:r>
    </w:p>
    <w:p w:rsidR="00EC3077" w:rsidRPr="002C603A" w:rsidRDefault="00EC3077" w:rsidP="00104C08">
      <w:pPr>
        <w:pStyle w:val="Prrafodelista"/>
        <w:spacing w:line="360" w:lineRule="auto"/>
        <w:ind w:left="0" w:right="49"/>
        <w:jc w:val="both"/>
        <w:rPr>
          <w:rFonts w:ascii="Palatino Linotype" w:hAnsi="Palatino Linotype"/>
          <w:i/>
          <w:color w:val="000000" w:themeColor="text1"/>
        </w:rPr>
      </w:pPr>
    </w:p>
    <w:p w:rsidR="00791C1A" w:rsidRPr="002C603A" w:rsidRDefault="00791C1A" w:rsidP="00104C08">
      <w:pPr>
        <w:pStyle w:val="Prrafodelista"/>
        <w:numPr>
          <w:ilvl w:val="0"/>
          <w:numId w:val="1"/>
        </w:numPr>
        <w:spacing w:line="360" w:lineRule="auto"/>
        <w:ind w:left="0" w:right="49" w:firstLine="0"/>
        <w:jc w:val="both"/>
        <w:rPr>
          <w:rFonts w:ascii="Palatino Linotype" w:hAnsi="Palatino Linotype"/>
          <w:i/>
        </w:rPr>
      </w:pPr>
      <w:r w:rsidRPr="002C603A">
        <w:rPr>
          <w:rFonts w:ascii="Palatino Linotype" w:eastAsia="Calibri" w:hAnsi="Palatino Linotype" w:cs="Arial"/>
          <w:lang w:val="es-ES"/>
        </w:rPr>
        <w:t>La Comisionada Ponente con fundamento en lo dispuesto por el artículo 185 fracción II de la ley de la materia, a través del acuerdo de admisión</w:t>
      </w:r>
      <w:r w:rsidR="00393AF1" w:rsidRPr="002C603A">
        <w:rPr>
          <w:rFonts w:ascii="Palatino Linotype" w:eastAsia="Calibri" w:hAnsi="Palatino Linotype" w:cs="Arial"/>
          <w:lang w:val="es-ES"/>
        </w:rPr>
        <w:t xml:space="preserve"> notificado el</w:t>
      </w:r>
      <w:r w:rsidR="00D01A96" w:rsidRPr="002C603A">
        <w:rPr>
          <w:rFonts w:ascii="Palatino Linotype" w:eastAsia="Calibri" w:hAnsi="Palatino Linotype" w:cs="Arial"/>
          <w:b/>
          <w:lang w:val="es-ES"/>
        </w:rPr>
        <w:t xml:space="preserve"> </w:t>
      </w:r>
      <w:r w:rsidR="005F2644" w:rsidRPr="002C603A">
        <w:rPr>
          <w:rFonts w:ascii="Palatino Linotype" w:eastAsia="Calibri" w:hAnsi="Palatino Linotype" w:cs="Arial"/>
          <w:b/>
          <w:lang w:val="es-ES"/>
        </w:rPr>
        <w:t>veinte de marzo de dos mil veinticinco</w:t>
      </w:r>
      <w:r w:rsidRPr="002C603A">
        <w:rPr>
          <w:rFonts w:ascii="Palatino Linotype" w:eastAsia="Calibri" w:hAnsi="Palatino Linotype" w:cs="Arial"/>
          <w:lang w:val="es-ES"/>
        </w:rPr>
        <w:t xml:space="preserve">, puso a disposición de las partes el expediente electrónico </w:t>
      </w:r>
      <w:r w:rsidRPr="002C603A">
        <w:rPr>
          <w:rFonts w:ascii="Palatino Linotype" w:eastAsia="Calibri" w:hAnsi="Palatino Linotype" w:cs="Arial"/>
        </w:rPr>
        <w:t xml:space="preserve">vía </w:t>
      </w:r>
      <w:r w:rsidRPr="002C603A">
        <w:rPr>
          <w:rFonts w:ascii="Palatino Linotype" w:eastAsia="Calibri" w:hAnsi="Palatino Linotype" w:cs="Arial"/>
          <w:b/>
          <w:lang w:val="es-ES"/>
        </w:rPr>
        <w:t xml:space="preserve">SAIMEX </w:t>
      </w:r>
      <w:r w:rsidRPr="002C603A">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2C603A">
        <w:rPr>
          <w:rFonts w:ascii="Palatino Linotype" w:eastAsia="Calibri" w:hAnsi="Palatino Linotype" w:cs="Arial"/>
          <w:b/>
          <w:lang w:val="es-ES"/>
        </w:rPr>
        <w:t>SUJETO OBLIGADO</w:t>
      </w:r>
      <w:r w:rsidRPr="002C603A">
        <w:rPr>
          <w:rFonts w:ascii="Palatino Linotype" w:eastAsia="Calibri" w:hAnsi="Palatino Linotype" w:cs="Arial"/>
          <w:lang w:val="es-ES"/>
        </w:rPr>
        <w:t xml:space="preserve"> presentará el Informe Justificado procedente.</w:t>
      </w:r>
    </w:p>
    <w:p w:rsidR="00791C1A" w:rsidRPr="002C603A" w:rsidRDefault="00791C1A" w:rsidP="00104C08">
      <w:pPr>
        <w:pStyle w:val="Prrafodelista"/>
        <w:spacing w:line="360" w:lineRule="auto"/>
        <w:ind w:left="0" w:right="49"/>
        <w:jc w:val="both"/>
        <w:rPr>
          <w:rFonts w:ascii="Palatino Linotype" w:hAnsi="Palatino Linotype"/>
        </w:rPr>
      </w:pPr>
    </w:p>
    <w:p w:rsidR="00E521B1" w:rsidRPr="002C603A" w:rsidRDefault="00D04217" w:rsidP="00104C08">
      <w:pPr>
        <w:pStyle w:val="Prrafodelista"/>
        <w:numPr>
          <w:ilvl w:val="0"/>
          <w:numId w:val="1"/>
        </w:numPr>
        <w:spacing w:line="360" w:lineRule="auto"/>
        <w:ind w:left="0" w:right="49" w:firstLine="0"/>
        <w:jc w:val="both"/>
        <w:rPr>
          <w:rFonts w:ascii="Palatino Linotype" w:eastAsia="Calibri" w:hAnsi="Palatino Linotype" w:cs="Arial"/>
        </w:rPr>
      </w:pPr>
      <w:r w:rsidRPr="002C603A">
        <w:rPr>
          <w:rFonts w:ascii="Palatino Linotype" w:hAnsi="Palatino Linotype"/>
          <w:color w:val="000000"/>
        </w:rPr>
        <w:t xml:space="preserve">El </w:t>
      </w:r>
      <w:r w:rsidR="00080CEF" w:rsidRPr="002C603A">
        <w:rPr>
          <w:rFonts w:ascii="Palatino Linotype" w:hAnsi="Palatino Linotype"/>
          <w:b/>
          <w:color w:val="000000"/>
        </w:rPr>
        <w:t>PARTICULAR</w:t>
      </w:r>
      <w:r w:rsidRPr="002C603A">
        <w:rPr>
          <w:rFonts w:ascii="Palatino Linotype" w:hAnsi="Palatino Linotype"/>
          <w:b/>
          <w:color w:val="000000"/>
        </w:rPr>
        <w:t xml:space="preserve">, </w:t>
      </w:r>
      <w:r w:rsidR="005F2644" w:rsidRPr="002C603A">
        <w:rPr>
          <w:rFonts w:ascii="Palatino Linotype" w:hAnsi="Palatino Linotype"/>
          <w:color w:val="000000"/>
        </w:rPr>
        <w:t xml:space="preserve">fue omiso en realizar manifestaciones conforme a su derecho conviniera y asistiera. </w:t>
      </w:r>
    </w:p>
    <w:p w:rsidR="005F2644" w:rsidRPr="002C603A" w:rsidRDefault="005F2644" w:rsidP="00104C08">
      <w:pPr>
        <w:pStyle w:val="Prrafodelista"/>
        <w:spacing w:line="360" w:lineRule="auto"/>
        <w:ind w:left="0" w:right="49"/>
        <w:jc w:val="both"/>
        <w:rPr>
          <w:rFonts w:ascii="Palatino Linotype" w:eastAsia="Calibri" w:hAnsi="Palatino Linotype" w:cs="Arial"/>
        </w:rPr>
      </w:pPr>
    </w:p>
    <w:p w:rsidR="00DA666E" w:rsidRPr="002C603A" w:rsidRDefault="00433919" w:rsidP="00104C08">
      <w:pPr>
        <w:pStyle w:val="Prrafodelista"/>
        <w:numPr>
          <w:ilvl w:val="0"/>
          <w:numId w:val="1"/>
        </w:numPr>
        <w:spacing w:line="360" w:lineRule="auto"/>
        <w:ind w:left="0" w:right="49" w:firstLine="0"/>
        <w:jc w:val="both"/>
        <w:rPr>
          <w:rFonts w:ascii="Palatino Linotype" w:hAnsi="Palatino Linotype"/>
          <w:lang w:val="es-MX"/>
        </w:rPr>
      </w:pPr>
      <w:r w:rsidRPr="002C603A">
        <w:rPr>
          <w:rFonts w:ascii="Palatino Linotype" w:eastAsia="Calibri" w:hAnsi="Palatino Linotype" w:cs="Arial"/>
          <w:lang w:val="es-ES"/>
        </w:rPr>
        <w:lastRenderedPageBreak/>
        <w:t>E</w:t>
      </w:r>
      <w:r w:rsidR="00490324" w:rsidRPr="002C603A">
        <w:rPr>
          <w:rFonts w:ascii="Palatino Linotype" w:eastAsia="Calibri" w:hAnsi="Palatino Linotype" w:cs="Arial"/>
          <w:lang w:val="es-ES"/>
        </w:rPr>
        <w:t xml:space="preserve">l </w:t>
      </w:r>
      <w:r w:rsidR="00080CEF" w:rsidRPr="002C603A">
        <w:rPr>
          <w:rFonts w:ascii="Palatino Linotype" w:hAnsi="Palatino Linotype"/>
          <w:b/>
          <w:color w:val="000000"/>
        </w:rPr>
        <w:t>SUJETO OBLIGADO</w:t>
      </w:r>
      <w:r w:rsidR="005F2644" w:rsidRPr="002C603A">
        <w:rPr>
          <w:rFonts w:ascii="Palatino Linotype" w:hAnsi="Palatino Linotype"/>
          <w:b/>
          <w:color w:val="000000"/>
        </w:rPr>
        <w:t xml:space="preserve">, </w:t>
      </w:r>
      <w:r w:rsidR="005F2644" w:rsidRPr="002C603A">
        <w:rPr>
          <w:rFonts w:ascii="Palatino Linotype" w:hAnsi="Palatino Linotype"/>
          <w:color w:val="000000"/>
        </w:rPr>
        <w:t xml:space="preserve">remitió el archivo </w:t>
      </w:r>
      <w:hyperlink r:id="rId9" w:history="1">
        <w:r w:rsidR="005F2644" w:rsidRPr="002C603A">
          <w:rPr>
            <w:rStyle w:val="Hipervnculo"/>
            <w:rFonts w:ascii="Palatino Linotype" w:hAnsi="Palatino Linotype"/>
            <w:b/>
            <w:bCs/>
            <w:i/>
            <w:color w:val="auto"/>
            <w:u w:val="none"/>
            <w:lang w:val="es-MX"/>
          </w:rPr>
          <w:t>ALEGATOS.pdf</w:t>
        </w:r>
      </w:hyperlink>
      <w:r w:rsidR="005F2644" w:rsidRPr="002C603A">
        <w:rPr>
          <w:rFonts w:ascii="Palatino Linotype" w:hAnsi="Palatino Linotype"/>
          <w:i/>
        </w:rPr>
        <w:t xml:space="preserve">, </w:t>
      </w:r>
      <w:r w:rsidR="005F2644" w:rsidRPr="002C603A">
        <w:rPr>
          <w:rFonts w:ascii="Palatino Linotype" w:hAnsi="Palatino Linotype"/>
        </w:rPr>
        <w:t xml:space="preserve">del que se desprende el oficio de veinticuatro de marzo de dos mil veinticinco, firmado por el Titular de la Unidad de Transparencia de DIF Atlacomulco, </w:t>
      </w:r>
      <w:r w:rsidR="008411B9" w:rsidRPr="002C603A">
        <w:rPr>
          <w:rFonts w:ascii="Palatino Linotype" w:hAnsi="Palatino Linotype"/>
        </w:rPr>
        <w:t xml:space="preserve">por el que </w:t>
      </w:r>
      <w:r w:rsidR="0063489E" w:rsidRPr="002C603A">
        <w:rPr>
          <w:rFonts w:ascii="Palatino Linotype" w:hAnsi="Palatino Linotype"/>
        </w:rPr>
        <w:t>declino incompetencia a todos los rubros, excepto al numeral “</w:t>
      </w:r>
      <w:r w:rsidR="0063489E" w:rsidRPr="002C603A">
        <w:rPr>
          <w:rFonts w:ascii="Palatino Linotype" w:hAnsi="Palatino Linotype"/>
          <w:i/>
        </w:rPr>
        <w:t xml:space="preserve">7.- SOLICITO TODOS LOS CONTRATOS DEL LA ADMINISTRACIÓN DEL 2025”, </w:t>
      </w:r>
      <w:r w:rsidR="0063489E" w:rsidRPr="002C603A">
        <w:rPr>
          <w:rFonts w:ascii="Palatino Linotype" w:hAnsi="Palatino Linotype"/>
        </w:rPr>
        <w:t>en donde informo que “</w:t>
      </w:r>
      <w:r w:rsidR="0063489E" w:rsidRPr="002C603A">
        <w:rPr>
          <w:rFonts w:ascii="Palatino Linotype" w:hAnsi="Palatino Linotype"/>
          <w:i/>
          <w:lang w:val="es-MX"/>
        </w:rPr>
        <w:t>Los únicos contratos que el Sistema Municipal DIF Atlacomulco posee son los que conciernen a sus propios servicios y necesidades, los demás contratos efectuados durante el año son documentos administrados por otro sujeto obligado.”</w:t>
      </w:r>
      <w:r w:rsidR="0063489E" w:rsidRPr="002C603A">
        <w:rPr>
          <w:rFonts w:ascii="Palatino Linotype" w:hAnsi="Palatino Linotype"/>
          <w:lang w:val="es-MX"/>
        </w:rPr>
        <w:t xml:space="preserve"> </w:t>
      </w:r>
    </w:p>
    <w:p w:rsidR="00791C1A" w:rsidRPr="002C603A" w:rsidRDefault="00791C1A" w:rsidP="00104C08">
      <w:pPr>
        <w:spacing w:line="360" w:lineRule="auto"/>
        <w:ind w:right="49"/>
        <w:rPr>
          <w:rFonts w:ascii="Palatino Linotype" w:hAnsi="Palatino Linotype"/>
          <w:sz w:val="24"/>
          <w:szCs w:val="24"/>
        </w:rPr>
      </w:pPr>
    </w:p>
    <w:p w:rsidR="00E023E9" w:rsidRPr="002C603A" w:rsidRDefault="00E023E9" w:rsidP="00104C08">
      <w:pPr>
        <w:pStyle w:val="Prrafodelista"/>
        <w:numPr>
          <w:ilvl w:val="0"/>
          <w:numId w:val="1"/>
        </w:numPr>
        <w:spacing w:line="360" w:lineRule="auto"/>
        <w:ind w:left="0" w:right="49" w:firstLine="0"/>
        <w:jc w:val="both"/>
        <w:rPr>
          <w:rFonts w:ascii="Palatino Linotype" w:hAnsi="Palatino Linotype"/>
          <w:b/>
          <w:color w:val="000000" w:themeColor="text1"/>
        </w:rPr>
      </w:pPr>
      <w:r w:rsidRPr="002C603A">
        <w:rPr>
          <w:rFonts w:ascii="Palatino Linotype" w:hAnsi="Palatino Linotype"/>
          <w:color w:val="000000" w:themeColor="text1"/>
        </w:rPr>
        <w:t>El</w:t>
      </w:r>
      <w:r w:rsidRPr="002C603A">
        <w:rPr>
          <w:rFonts w:ascii="Palatino Linotype" w:hAnsi="Palatino Linotype"/>
          <w:b/>
        </w:rPr>
        <w:t xml:space="preserve"> siete de julio de dos mil veinticinco, </w:t>
      </w:r>
      <w:r w:rsidRPr="002C603A">
        <w:rPr>
          <w:rFonts w:ascii="Palatino Linotype" w:hAnsi="Palatino Linotype"/>
        </w:rPr>
        <w:t>se notificó el acuerdo por el que se amplió el plazo para resolver el presente recurso de revisión.</w:t>
      </w:r>
    </w:p>
    <w:p w:rsidR="00E023E9" w:rsidRPr="002C603A" w:rsidRDefault="00E023E9" w:rsidP="00104C08">
      <w:pPr>
        <w:pStyle w:val="Prrafodelista"/>
        <w:spacing w:line="360" w:lineRule="auto"/>
        <w:ind w:left="0" w:right="49"/>
        <w:jc w:val="both"/>
        <w:rPr>
          <w:rFonts w:ascii="Palatino Linotype" w:hAnsi="Palatino Linotype"/>
          <w:b/>
          <w:color w:val="000000" w:themeColor="text1"/>
        </w:rPr>
      </w:pPr>
    </w:p>
    <w:p w:rsidR="00791C1A" w:rsidRPr="002C603A" w:rsidRDefault="00DA666E" w:rsidP="00104C08">
      <w:pPr>
        <w:pStyle w:val="Prrafodelista"/>
        <w:numPr>
          <w:ilvl w:val="0"/>
          <w:numId w:val="1"/>
        </w:numPr>
        <w:spacing w:line="360" w:lineRule="auto"/>
        <w:ind w:left="0" w:right="49" w:firstLine="0"/>
        <w:jc w:val="both"/>
        <w:rPr>
          <w:rFonts w:ascii="Palatino Linotype" w:hAnsi="Palatino Linotype"/>
          <w:b/>
          <w:color w:val="000000" w:themeColor="text1"/>
        </w:rPr>
      </w:pPr>
      <w:r w:rsidRPr="002C603A">
        <w:rPr>
          <w:rFonts w:ascii="Palatino Linotype" w:hAnsi="Palatino Linotype"/>
        </w:rPr>
        <w:t>Finalmente</w:t>
      </w:r>
      <w:r w:rsidR="00791C1A" w:rsidRPr="002C603A">
        <w:rPr>
          <w:rFonts w:ascii="Palatino Linotype" w:hAnsi="Palatino Linotype"/>
        </w:rPr>
        <w:t xml:space="preserve">, mediante </w:t>
      </w:r>
      <w:r w:rsidR="00791C1A" w:rsidRPr="002C603A">
        <w:rPr>
          <w:rFonts w:ascii="Palatino Linotype" w:hAnsi="Palatino Linotype"/>
          <w:color w:val="000000"/>
        </w:rPr>
        <w:t>acuerdo</w:t>
      </w:r>
      <w:r w:rsidR="00791C1A" w:rsidRPr="002C603A">
        <w:rPr>
          <w:rFonts w:ascii="Palatino Linotype" w:hAnsi="Palatino Linotype"/>
        </w:rPr>
        <w:t xml:space="preserve"> de </w:t>
      </w:r>
      <w:r w:rsidR="00E023E9" w:rsidRPr="002C603A">
        <w:rPr>
          <w:rFonts w:ascii="Palatino Linotype" w:hAnsi="Palatino Linotype"/>
          <w:b/>
        </w:rPr>
        <w:t>seis de agosto de dos mil veinticinc</w:t>
      </w:r>
      <w:r w:rsidR="00224377" w:rsidRPr="002C603A">
        <w:rPr>
          <w:rFonts w:ascii="Palatino Linotype" w:hAnsi="Palatino Linotype"/>
          <w:b/>
        </w:rPr>
        <w:t xml:space="preserve">o, </w:t>
      </w:r>
      <w:r w:rsidR="00791C1A" w:rsidRPr="002C603A">
        <w:rPr>
          <w:rFonts w:ascii="Palatino Linotype" w:hAnsi="Palatino Linotype"/>
        </w:rPr>
        <w:t xml:space="preserve">se  decretó el cierre de instrucción, </w:t>
      </w:r>
      <w:r w:rsidR="00791C1A" w:rsidRPr="002C603A">
        <w:rPr>
          <w:rFonts w:ascii="Palatino Linotype" w:hAnsi="Palatino Linotype" w:cs="Arial"/>
        </w:rPr>
        <w:t>por lo que no ha</w:t>
      </w:r>
      <w:bookmarkStart w:id="134" w:name="_Toc491791302"/>
      <w:bookmarkStart w:id="135" w:name="_Toc83128578"/>
      <w:r w:rsidR="00791C1A" w:rsidRPr="002C603A">
        <w:rPr>
          <w:rFonts w:ascii="Palatino Linotype" w:hAnsi="Palatino Linotype" w:cs="Arial"/>
        </w:rPr>
        <w:t>biendo más que hacer constar, y------------------</w:t>
      </w:r>
      <w:r w:rsidR="00C37399" w:rsidRPr="002C603A">
        <w:rPr>
          <w:rFonts w:ascii="Palatino Linotype" w:hAnsi="Palatino Linotype" w:cs="Arial"/>
        </w:rPr>
        <w:t>------</w:t>
      </w:r>
    </w:p>
    <w:p w:rsidR="00791C1A" w:rsidRPr="002C603A" w:rsidRDefault="00791C1A" w:rsidP="00104C08">
      <w:pPr>
        <w:pStyle w:val="Prrafodelista"/>
        <w:spacing w:line="360" w:lineRule="auto"/>
        <w:ind w:left="0" w:right="49"/>
        <w:rPr>
          <w:rFonts w:ascii="Palatino Linotype" w:hAnsi="Palatino Linotype"/>
          <w:b/>
          <w:color w:val="000000" w:themeColor="text1"/>
        </w:rPr>
      </w:pPr>
    </w:p>
    <w:p w:rsidR="00791C1A" w:rsidRPr="002C603A" w:rsidRDefault="00791C1A" w:rsidP="00104C08">
      <w:pPr>
        <w:pStyle w:val="Prrafodelista"/>
        <w:spacing w:line="360" w:lineRule="auto"/>
        <w:ind w:left="0" w:right="49"/>
        <w:jc w:val="center"/>
        <w:rPr>
          <w:rFonts w:ascii="Palatino Linotype" w:hAnsi="Palatino Linotype"/>
          <w:b/>
          <w:color w:val="000000" w:themeColor="text1"/>
        </w:rPr>
      </w:pPr>
      <w:r w:rsidRPr="002C603A">
        <w:rPr>
          <w:rFonts w:ascii="Palatino Linotype" w:hAnsi="Palatino Linotype"/>
          <w:b/>
          <w:color w:val="000000" w:themeColor="text1"/>
        </w:rPr>
        <w:t>C</w:t>
      </w:r>
      <w:r w:rsidR="00DE782E">
        <w:rPr>
          <w:rFonts w:ascii="Palatino Linotype" w:hAnsi="Palatino Linotype"/>
          <w:b/>
          <w:color w:val="000000" w:themeColor="text1"/>
        </w:rPr>
        <w:t xml:space="preserve"> </w:t>
      </w:r>
      <w:r w:rsidRPr="002C603A">
        <w:rPr>
          <w:rFonts w:ascii="Palatino Linotype" w:hAnsi="Palatino Linotype"/>
          <w:b/>
          <w:color w:val="000000" w:themeColor="text1"/>
        </w:rPr>
        <w:t>O</w:t>
      </w:r>
      <w:r w:rsidR="00DE782E">
        <w:rPr>
          <w:rFonts w:ascii="Palatino Linotype" w:hAnsi="Palatino Linotype"/>
          <w:b/>
          <w:color w:val="000000" w:themeColor="text1"/>
        </w:rPr>
        <w:t xml:space="preserve"> </w:t>
      </w:r>
      <w:r w:rsidRPr="002C603A">
        <w:rPr>
          <w:rFonts w:ascii="Palatino Linotype" w:hAnsi="Palatino Linotype"/>
          <w:b/>
          <w:color w:val="000000" w:themeColor="text1"/>
        </w:rPr>
        <w:t>N</w:t>
      </w:r>
      <w:r w:rsidR="00DE782E">
        <w:rPr>
          <w:rFonts w:ascii="Palatino Linotype" w:hAnsi="Palatino Linotype"/>
          <w:b/>
          <w:color w:val="000000" w:themeColor="text1"/>
        </w:rPr>
        <w:t xml:space="preserve"> </w:t>
      </w:r>
      <w:r w:rsidRPr="002C603A">
        <w:rPr>
          <w:rFonts w:ascii="Palatino Linotype" w:hAnsi="Palatino Linotype"/>
          <w:b/>
          <w:color w:val="000000" w:themeColor="text1"/>
        </w:rPr>
        <w:t>S</w:t>
      </w:r>
      <w:r w:rsidR="00DE782E">
        <w:rPr>
          <w:rFonts w:ascii="Palatino Linotype" w:hAnsi="Palatino Linotype"/>
          <w:b/>
          <w:color w:val="000000" w:themeColor="text1"/>
        </w:rPr>
        <w:t xml:space="preserve"> </w:t>
      </w:r>
      <w:r w:rsidRPr="002C603A">
        <w:rPr>
          <w:rFonts w:ascii="Palatino Linotype" w:hAnsi="Palatino Linotype"/>
          <w:b/>
          <w:color w:val="000000" w:themeColor="text1"/>
        </w:rPr>
        <w:t>I</w:t>
      </w:r>
      <w:r w:rsidR="00DE782E">
        <w:rPr>
          <w:rFonts w:ascii="Palatino Linotype" w:hAnsi="Palatino Linotype"/>
          <w:b/>
          <w:color w:val="000000" w:themeColor="text1"/>
        </w:rPr>
        <w:t xml:space="preserve"> </w:t>
      </w:r>
      <w:r w:rsidRPr="002C603A">
        <w:rPr>
          <w:rFonts w:ascii="Palatino Linotype" w:hAnsi="Palatino Linotype"/>
          <w:b/>
          <w:color w:val="000000" w:themeColor="text1"/>
        </w:rPr>
        <w:t>D</w:t>
      </w:r>
      <w:r w:rsidR="00DE782E">
        <w:rPr>
          <w:rFonts w:ascii="Palatino Linotype" w:hAnsi="Palatino Linotype"/>
          <w:b/>
          <w:color w:val="000000" w:themeColor="text1"/>
        </w:rPr>
        <w:t xml:space="preserve"> </w:t>
      </w:r>
      <w:r w:rsidRPr="002C603A">
        <w:rPr>
          <w:rFonts w:ascii="Palatino Linotype" w:hAnsi="Palatino Linotype"/>
          <w:b/>
          <w:color w:val="000000" w:themeColor="text1"/>
        </w:rPr>
        <w:t>E</w:t>
      </w:r>
      <w:r w:rsidR="00DE782E">
        <w:rPr>
          <w:rFonts w:ascii="Palatino Linotype" w:hAnsi="Palatino Linotype"/>
          <w:b/>
          <w:color w:val="000000" w:themeColor="text1"/>
        </w:rPr>
        <w:t xml:space="preserve"> </w:t>
      </w:r>
      <w:r w:rsidRPr="002C603A">
        <w:rPr>
          <w:rFonts w:ascii="Palatino Linotype" w:hAnsi="Palatino Linotype"/>
          <w:b/>
          <w:color w:val="000000" w:themeColor="text1"/>
        </w:rPr>
        <w:t>R</w:t>
      </w:r>
      <w:r w:rsidR="00DE782E">
        <w:rPr>
          <w:rFonts w:ascii="Palatino Linotype" w:hAnsi="Palatino Linotype"/>
          <w:b/>
          <w:color w:val="000000" w:themeColor="text1"/>
        </w:rPr>
        <w:t xml:space="preserve"> </w:t>
      </w:r>
      <w:r w:rsidRPr="002C603A">
        <w:rPr>
          <w:rFonts w:ascii="Palatino Linotype" w:hAnsi="Palatino Linotype"/>
          <w:b/>
          <w:color w:val="000000" w:themeColor="text1"/>
        </w:rPr>
        <w:t>A</w:t>
      </w:r>
      <w:r w:rsidR="00DE782E">
        <w:rPr>
          <w:rFonts w:ascii="Palatino Linotype" w:hAnsi="Palatino Linotype"/>
          <w:b/>
          <w:color w:val="000000" w:themeColor="text1"/>
        </w:rPr>
        <w:t xml:space="preserve"> </w:t>
      </w:r>
      <w:r w:rsidRPr="002C603A">
        <w:rPr>
          <w:rFonts w:ascii="Palatino Linotype" w:hAnsi="Palatino Linotype"/>
          <w:b/>
          <w:color w:val="000000" w:themeColor="text1"/>
        </w:rPr>
        <w:t>N</w:t>
      </w:r>
      <w:r w:rsidR="00DE782E">
        <w:rPr>
          <w:rFonts w:ascii="Palatino Linotype" w:hAnsi="Palatino Linotype"/>
          <w:b/>
          <w:color w:val="000000" w:themeColor="text1"/>
        </w:rPr>
        <w:t xml:space="preserve"> </w:t>
      </w:r>
      <w:r w:rsidRPr="002C603A">
        <w:rPr>
          <w:rFonts w:ascii="Palatino Linotype" w:hAnsi="Palatino Linotype"/>
          <w:b/>
          <w:color w:val="000000" w:themeColor="text1"/>
        </w:rPr>
        <w:t>D</w:t>
      </w:r>
      <w:r w:rsidR="00DE782E">
        <w:rPr>
          <w:rFonts w:ascii="Palatino Linotype" w:hAnsi="Palatino Linotype"/>
          <w:b/>
          <w:color w:val="000000" w:themeColor="text1"/>
        </w:rPr>
        <w:t xml:space="preserve"> </w:t>
      </w:r>
      <w:r w:rsidRPr="002C603A">
        <w:rPr>
          <w:rFonts w:ascii="Palatino Linotype" w:hAnsi="Palatino Linotype"/>
          <w:b/>
          <w:color w:val="000000" w:themeColor="text1"/>
        </w:rPr>
        <w:t>O</w:t>
      </w:r>
      <w:bookmarkEnd w:id="134"/>
      <w:bookmarkEnd w:id="135"/>
    </w:p>
    <w:p w:rsidR="00791C1A" w:rsidRPr="002C603A" w:rsidRDefault="00791C1A" w:rsidP="00104C08">
      <w:pPr>
        <w:pStyle w:val="Prrafodelista"/>
        <w:spacing w:line="360" w:lineRule="auto"/>
        <w:ind w:left="0" w:right="49"/>
        <w:jc w:val="center"/>
        <w:rPr>
          <w:rFonts w:ascii="Palatino Linotype" w:hAnsi="Palatino Linotype"/>
          <w:b/>
          <w:color w:val="000000" w:themeColor="text1"/>
        </w:rPr>
      </w:pPr>
    </w:p>
    <w:p w:rsidR="00791C1A" w:rsidRPr="002C603A" w:rsidRDefault="00791C1A" w:rsidP="00104C08">
      <w:pPr>
        <w:pStyle w:val="Ttulo2"/>
        <w:spacing w:before="0" w:line="360" w:lineRule="auto"/>
        <w:ind w:right="49"/>
        <w:rPr>
          <w:rFonts w:ascii="Palatino Linotype" w:hAnsi="Palatino Linotype"/>
          <w:b/>
          <w:color w:val="auto"/>
          <w:sz w:val="24"/>
          <w:szCs w:val="24"/>
        </w:rPr>
      </w:pPr>
      <w:bookmarkStart w:id="136" w:name="_Toc491791303"/>
      <w:bookmarkStart w:id="137" w:name="_Toc83128579"/>
      <w:r w:rsidRPr="002C603A">
        <w:rPr>
          <w:rFonts w:ascii="Palatino Linotype" w:hAnsi="Palatino Linotype"/>
          <w:b/>
          <w:color w:val="auto"/>
          <w:sz w:val="24"/>
          <w:szCs w:val="24"/>
        </w:rPr>
        <w:t>PRIMERO. De la competencia</w:t>
      </w:r>
      <w:bookmarkEnd w:id="136"/>
      <w:bookmarkEnd w:id="137"/>
    </w:p>
    <w:p w:rsidR="00791C1A" w:rsidRPr="002C603A" w:rsidRDefault="00791C1A" w:rsidP="00104C08">
      <w:pPr>
        <w:pStyle w:val="Prrafodelista"/>
        <w:numPr>
          <w:ilvl w:val="0"/>
          <w:numId w:val="1"/>
        </w:numPr>
        <w:spacing w:line="360" w:lineRule="auto"/>
        <w:ind w:left="0" w:right="49" w:firstLine="0"/>
        <w:jc w:val="both"/>
        <w:rPr>
          <w:rFonts w:ascii="Palatino Linotype" w:hAnsi="Palatino Linotype"/>
        </w:rPr>
      </w:pPr>
      <w:r w:rsidRPr="002C603A">
        <w:rPr>
          <w:rFonts w:ascii="Palatino Linotype"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w:t>
      </w:r>
      <w:r w:rsidRPr="002C603A">
        <w:rPr>
          <w:rFonts w:ascii="Palatino Linotype" w:hAnsi="Palatino Linotype"/>
        </w:rPr>
        <w:lastRenderedPageBreak/>
        <w:t>del Estado de México y Municipios; y 7, 9 fracciones I y XXIV, y 11 del Reglamento Interior del Instituto de Transparencia, Acceso a la Información Pública y Protección de Datos Personales del Estado de México y Municipios.</w:t>
      </w:r>
    </w:p>
    <w:p w:rsidR="00791C1A" w:rsidRPr="002C603A" w:rsidRDefault="00791C1A" w:rsidP="00104C08">
      <w:pPr>
        <w:pStyle w:val="Prrafodelista"/>
        <w:spacing w:line="360" w:lineRule="auto"/>
        <w:ind w:left="0" w:right="49"/>
        <w:jc w:val="both"/>
        <w:rPr>
          <w:rFonts w:ascii="Palatino Linotype" w:hAnsi="Palatino Linotype"/>
        </w:rPr>
      </w:pPr>
    </w:p>
    <w:p w:rsidR="00791C1A" w:rsidRPr="002C603A" w:rsidRDefault="00791C1A" w:rsidP="00104C08">
      <w:pPr>
        <w:pStyle w:val="Ttulo2"/>
        <w:spacing w:before="0" w:line="360" w:lineRule="auto"/>
        <w:ind w:right="49"/>
        <w:rPr>
          <w:rFonts w:ascii="Palatino Linotype" w:hAnsi="Palatino Linotype"/>
          <w:b/>
          <w:color w:val="auto"/>
          <w:sz w:val="24"/>
          <w:szCs w:val="24"/>
        </w:rPr>
      </w:pPr>
      <w:bookmarkStart w:id="138" w:name="_Toc491791304"/>
      <w:bookmarkStart w:id="139" w:name="_Toc83128580"/>
      <w:r w:rsidRPr="002C603A">
        <w:rPr>
          <w:rFonts w:ascii="Palatino Linotype" w:hAnsi="Palatino Linotype"/>
          <w:b/>
          <w:color w:val="auto"/>
          <w:sz w:val="24"/>
          <w:szCs w:val="24"/>
        </w:rPr>
        <w:t>SEGUNDO. De la oportunidad y procedencia.</w:t>
      </w:r>
      <w:bookmarkEnd w:id="138"/>
      <w:bookmarkEnd w:id="139"/>
    </w:p>
    <w:p w:rsidR="00791C1A" w:rsidRPr="002C603A" w:rsidRDefault="00791C1A" w:rsidP="00104C08">
      <w:pPr>
        <w:pStyle w:val="Prrafodelista"/>
        <w:numPr>
          <w:ilvl w:val="0"/>
          <w:numId w:val="1"/>
        </w:numPr>
        <w:spacing w:line="360" w:lineRule="auto"/>
        <w:ind w:left="0" w:right="49" w:firstLine="0"/>
        <w:jc w:val="both"/>
        <w:rPr>
          <w:rFonts w:ascii="Palatino Linotype" w:hAnsi="Palatino Linotype"/>
        </w:rPr>
      </w:pPr>
      <w:r w:rsidRPr="002C603A">
        <w:rPr>
          <w:rFonts w:ascii="Palatino Linotype" w:eastAsia="Calibri" w:hAnsi="Palatino Linotype" w:cs="Arial"/>
        </w:rPr>
        <w:t xml:space="preserve">El medio de impugnación fue presentado a través del </w:t>
      </w:r>
      <w:r w:rsidRPr="002C603A">
        <w:rPr>
          <w:rFonts w:ascii="Palatino Linotype" w:eastAsia="Calibri" w:hAnsi="Palatino Linotype" w:cs="Arial"/>
          <w:b/>
        </w:rPr>
        <w:t>SAIMEX,</w:t>
      </w:r>
      <w:r w:rsidRPr="002C603A">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2C603A">
        <w:rPr>
          <w:rFonts w:ascii="Palatino Linotype" w:eastAsia="Calibri" w:hAnsi="Palatino Linotype" w:cs="Arial"/>
          <w:b/>
        </w:rPr>
        <w:t>SUJETO OBLIGADO</w:t>
      </w:r>
      <w:r w:rsidR="004D2442" w:rsidRPr="002C603A">
        <w:rPr>
          <w:rFonts w:ascii="Palatino Linotype" w:eastAsia="Calibri" w:hAnsi="Palatino Linotype" w:cs="Arial"/>
        </w:rPr>
        <w:t xml:space="preserve"> declino incompetencia el </w:t>
      </w:r>
      <w:r w:rsidR="00E023E9" w:rsidRPr="002C603A">
        <w:rPr>
          <w:rFonts w:ascii="Palatino Linotype" w:eastAsia="Calibri" w:hAnsi="Palatino Linotype" w:cs="Arial"/>
          <w:b/>
        </w:rPr>
        <w:t>diez de marzo de dos mil veinticinco</w:t>
      </w:r>
      <w:r w:rsidRPr="002C603A">
        <w:rPr>
          <w:rFonts w:ascii="Palatino Linotype" w:eastAsia="Calibri" w:hAnsi="Palatino Linotype" w:cs="Arial"/>
        </w:rPr>
        <w:t xml:space="preserve">, </w:t>
      </w:r>
      <w:r w:rsidRPr="002C603A">
        <w:rPr>
          <w:rFonts w:ascii="Palatino Linotype" w:hAnsi="Palatino Linotype" w:cs="Arial"/>
        </w:rPr>
        <w:t>de tal forma que el plazo para interponer el recurso d</w:t>
      </w:r>
      <w:r w:rsidR="00C37399" w:rsidRPr="002C603A">
        <w:rPr>
          <w:rFonts w:ascii="Palatino Linotype" w:hAnsi="Palatino Linotype" w:cs="Arial"/>
        </w:rPr>
        <w:t>e revisión transcurrió del</w:t>
      </w:r>
      <w:r w:rsidR="00433919" w:rsidRPr="002C603A">
        <w:rPr>
          <w:rFonts w:ascii="Palatino Linotype" w:hAnsi="Palatino Linotype" w:cs="Arial"/>
          <w:b/>
        </w:rPr>
        <w:t xml:space="preserve"> </w:t>
      </w:r>
      <w:r w:rsidR="00E023E9" w:rsidRPr="002C603A">
        <w:rPr>
          <w:rFonts w:ascii="Palatino Linotype" w:hAnsi="Palatino Linotype" w:cs="Arial"/>
          <w:b/>
        </w:rPr>
        <w:t xml:space="preserve">once de marzo al primero de abril de dos mil veinticinco </w:t>
      </w:r>
      <w:r w:rsidR="00433919" w:rsidRPr="002C603A">
        <w:rPr>
          <w:rFonts w:ascii="Palatino Linotype" w:hAnsi="Palatino Linotype" w:cs="Arial"/>
          <w:b/>
        </w:rPr>
        <w:t xml:space="preserve"> </w:t>
      </w:r>
      <w:r w:rsidRPr="002C603A">
        <w:rPr>
          <w:rFonts w:ascii="Palatino Linotype" w:hAnsi="Palatino Linotype" w:cs="Arial"/>
        </w:rPr>
        <w:t xml:space="preserve">; en consecuencia, el ahora </w:t>
      </w:r>
      <w:r w:rsidRPr="002C603A">
        <w:rPr>
          <w:rFonts w:ascii="Palatino Linotype" w:hAnsi="Palatino Linotype" w:cs="Arial"/>
          <w:b/>
        </w:rPr>
        <w:t>RECURRENTE</w:t>
      </w:r>
      <w:r w:rsidRPr="002C603A">
        <w:rPr>
          <w:rFonts w:ascii="Palatino Linotype" w:hAnsi="Palatino Linotype" w:cs="Arial"/>
        </w:rPr>
        <w:t xml:space="preserve"> </w:t>
      </w:r>
      <w:r w:rsidR="00C37399" w:rsidRPr="002C603A">
        <w:rPr>
          <w:rFonts w:ascii="Palatino Linotype" w:hAnsi="Palatino Linotype" w:cs="Arial"/>
        </w:rPr>
        <w:t>presentó su inconformidad el</w:t>
      </w:r>
      <w:r w:rsidRPr="002C603A">
        <w:rPr>
          <w:rFonts w:ascii="Palatino Linotype" w:hAnsi="Palatino Linotype" w:cs="Arial"/>
        </w:rPr>
        <w:t xml:space="preserve"> </w:t>
      </w:r>
      <w:r w:rsidR="00E023E9" w:rsidRPr="002C603A">
        <w:rPr>
          <w:rFonts w:ascii="Palatino Linotype" w:hAnsi="Palatino Linotype" w:cs="Arial"/>
          <w:b/>
        </w:rPr>
        <w:t>dieciocho de marzo de dos mil veinticinco</w:t>
      </w:r>
      <w:r w:rsidRPr="002C603A">
        <w:rPr>
          <w:rFonts w:ascii="Palatino Linotype" w:hAnsi="Palatino Linotype" w:cs="Arial"/>
        </w:rPr>
        <w:t>; por lo que se estima que la inconformidad se presentó dentro del lapso legalmente establecido para tal efecto.</w:t>
      </w:r>
    </w:p>
    <w:p w:rsidR="00791C1A" w:rsidRDefault="00AA7A68" w:rsidP="00104C08">
      <w:pPr>
        <w:numPr>
          <w:ilvl w:val="0"/>
          <w:numId w:val="1"/>
        </w:numPr>
        <w:spacing w:before="240" w:after="240" w:line="360" w:lineRule="auto"/>
        <w:ind w:left="0" w:right="49" w:firstLine="0"/>
        <w:contextualSpacing/>
        <w:jc w:val="both"/>
        <w:rPr>
          <w:rFonts w:ascii="Palatino Linotype" w:hAnsi="Palatino Linotype"/>
          <w:sz w:val="24"/>
          <w:szCs w:val="24"/>
        </w:rPr>
      </w:pPr>
      <w:r w:rsidRPr="002C603A">
        <w:rPr>
          <w:rFonts w:ascii="Palatino Linotype" w:hAnsi="Palatino Linotype"/>
          <w:sz w:val="24"/>
          <w:szCs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112682" w:rsidRPr="002C603A" w:rsidRDefault="00112682" w:rsidP="00112682">
      <w:pPr>
        <w:spacing w:before="240" w:after="240" w:line="360" w:lineRule="auto"/>
        <w:ind w:right="49"/>
        <w:contextualSpacing/>
        <w:jc w:val="both"/>
        <w:rPr>
          <w:rFonts w:ascii="Palatino Linotype" w:hAnsi="Palatino Linotype"/>
          <w:sz w:val="24"/>
          <w:szCs w:val="24"/>
        </w:rPr>
      </w:pPr>
    </w:p>
    <w:p w:rsidR="00791C1A" w:rsidRPr="002C603A" w:rsidRDefault="00791C1A" w:rsidP="00104C08">
      <w:pPr>
        <w:pStyle w:val="Ttulo1"/>
        <w:spacing w:before="0" w:line="360" w:lineRule="auto"/>
        <w:ind w:right="49"/>
        <w:rPr>
          <w:rFonts w:ascii="Palatino Linotype" w:hAnsi="Palatino Linotype"/>
          <w:b/>
          <w:color w:val="000000" w:themeColor="text1"/>
          <w:sz w:val="24"/>
          <w:szCs w:val="24"/>
        </w:rPr>
      </w:pPr>
      <w:bookmarkStart w:id="140" w:name="_Toc66998086"/>
      <w:bookmarkStart w:id="141" w:name="_Toc70526130"/>
      <w:r w:rsidRPr="002C603A">
        <w:rPr>
          <w:rFonts w:ascii="Palatino Linotype" w:hAnsi="Palatino Linotype"/>
          <w:b/>
          <w:color w:val="auto"/>
          <w:sz w:val="24"/>
          <w:szCs w:val="24"/>
        </w:rPr>
        <w:t xml:space="preserve">TERCERO. </w:t>
      </w:r>
      <w:bookmarkStart w:id="142" w:name="_Toc34246179"/>
      <w:bookmarkStart w:id="143" w:name="_Toc50033991"/>
      <w:bookmarkStart w:id="144" w:name="_Toc51259588"/>
      <w:bookmarkStart w:id="145" w:name="_Toc83128581"/>
      <w:bookmarkStart w:id="146" w:name="_Toc501021589"/>
      <w:bookmarkEnd w:id="140"/>
      <w:bookmarkEnd w:id="141"/>
      <w:r w:rsidRPr="002C603A">
        <w:rPr>
          <w:rFonts w:ascii="Palatino Linotype" w:hAnsi="Palatino Linotype"/>
          <w:b/>
          <w:color w:val="000000" w:themeColor="text1"/>
          <w:sz w:val="24"/>
          <w:szCs w:val="24"/>
        </w:rPr>
        <w:t xml:space="preserve">Del planteamiento de la </w:t>
      </w:r>
      <w:r w:rsidRPr="002C603A">
        <w:rPr>
          <w:rFonts w:ascii="Palatino Linotype" w:hAnsi="Palatino Linotype"/>
          <w:b/>
          <w:i/>
          <w:color w:val="000000" w:themeColor="text1"/>
          <w:sz w:val="24"/>
          <w:szCs w:val="24"/>
        </w:rPr>
        <w:t>Litis</w:t>
      </w:r>
      <w:r w:rsidRPr="002C603A">
        <w:rPr>
          <w:rFonts w:ascii="Palatino Linotype" w:hAnsi="Palatino Linotype"/>
          <w:b/>
          <w:color w:val="000000" w:themeColor="text1"/>
          <w:sz w:val="24"/>
          <w:szCs w:val="24"/>
        </w:rPr>
        <w:t>.</w:t>
      </w:r>
      <w:bookmarkEnd w:id="142"/>
      <w:bookmarkEnd w:id="143"/>
      <w:bookmarkEnd w:id="144"/>
      <w:bookmarkEnd w:id="145"/>
      <w:bookmarkEnd w:id="146"/>
    </w:p>
    <w:p w:rsidR="000433E1" w:rsidRPr="002C603A" w:rsidRDefault="00791C1A" w:rsidP="00104C08">
      <w:pPr>
        <w:pStyle w:val="Prrafodelista"/>
        <w:numPr>
          <w:ilvl w:val="0"/>
          <w:numId w:val="1"/>
        </w:numPr>
        <w:spacing w:line="360" w:lineRule="auto"/>
        <w:ind w:left="0" w:right="49" w:firstLine="0"/>
        <w:jc w:val="both"/>
        <w:rPr>
          <w:rFonts w:ascii="Palatino Linotype" w:hAnsi="Palatino Linotype" w:cs="Arial"/>
        </w:rPr>
      </w:pPr>
      <w:r w:rsidRPr="002C603A">
        <w:rPr>
          <w:rFonts w:ascii="Palatino Linotype" w:hAnsi="Palatino Linotype" w:cs="Arial"/>
        </w:rPr>
        <w:t xml:space="preserve">Se </w:t>
      </w:r>
      <w:r w:rsidRPr="002C603A">
        <w:rPr>
          <w:rFonts w:ascii="Palatino Linotype" w:eastAsia="Calibri" w:hAnsi="Palatino Linotype" w:cs="Arial"/>
        </w:rPr>
        <w:t>solicitó</w:t>
      </w:r>
      <w:r w:rsidRPr="002C603A">
        <w:rPr>
          <w:rFonts w:ascii="Palatino Linotype" w:hAnsi="Palatino Linotype" w:cs="Arial"/>
        </w:rPr>
        <w:t xml:space="preserve"> tener acceso, a la información</w:t>
      </w:r>
      <w:r w:rsidR="00AA7A68" w:rsidRPr="002C603A">
        <w:rPr>
          <w:rFonts w:ascii="Palatino Linotype" w:hAnsi="Palatino Linotype" w:cs="Arial"/>
        </w:rPr>
        <w:t xml:space="preserve"> </w:t>
      </w:r>
      <w:r w:rsidR="000433E1" w:rsidRPr="002C603A">
        <w:rPr>
          <w:rFonts w:ascii="Palatino Linotype" w:hAnsi="Palatino Linotype" w:cs="Arial"/>
        </w:rPr>
        <w:t>que a continuación se desagrega:</w:t>
      </w:r>
    </w:p>
    <w:p w:rsidR="00E023E9" w:rsidRPr="002C603A" w:rsidRDefault="00DE782E" w:rsidP="00104C08">
      <w:pPr>
        <w:spacing w:line="276" w:lineRule="auto"/>
        <w:ind w:right="49"/>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1.</w:t>
      </w:r>
      <w:r w:rsidR="00E023E9" w:rsidRPr="002C603A">
        <w:rPr>
          <w:rFonts w:ascii="Palatino Linotype" w:eastAsiaTheme="minorEastAsia" w:hAnsi="Palatino Linotype" w:cs="Arial"/>
          <w:sz w:val="24"/>
          <w:szCs w:val="24"/>
          <w:lang w:val="es-ES_tradnl" w:eastAsia="es-ES"/>
        </w:rPr>
        <w:t xml:space="preserve"> SOLICITO ME ENVIEN EL PADRON DE PROVEDORES QUE TIENE EL MUNICIPIO </w:t>
      </w:r>
    </w:p>
    <w:p w:rsidR="00E023E9" w:rsidRPr="002C603A" w:rsidRDefault="00DE782E" w:rsidP="00104C08">
      <w:pPr>
        <w:spacing w:line="276" w:lineRule="auto"/>
        <w:ind w:right="49"/>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2.</w:t>
      </w:r>
      <w:r w:rsidR="00E023E9" w:rsidRPr="002C603A">
        <w:rPr>
          <w:rFonts w:ascii="Palatino Linotype" w:eastAsiaTheme="minorEastAsia" w:hAnsi="Palatino Linotype" w:cs="Arial"/>
          <w:sz w:val="24"/>
          <w:szCs w:val="24"/>
          <w:lang w:val="es-ES_tradnl" w:eastAsia="es-ES"/>
        </w:rPr>
        <w:t xml:space="preserve"> SOLICITO ME INFORMEN DE LOS ESTABLECIMIENTOS, NEGOCIOS O EMPRESAS QUIEN NO CUENTA CON SU LICENCIA DE FUNCIONAMIENTO ASI MISMO EL MOTIVO Y DE LAS QUE SI TIENEN SOLICITO ME ENVIEN DICHAS LICENCIAS </w:t>
      </w:r>
    </w:p>
    <w:p w:rsidR="00E023E9" w:rsidRPr="002C603A" w:rsidRDefault="00DE782E" w:rsidP="00104C08">
      <w:pPr>
        <w:spacing w:line="276" w:lineRule="auto"/>
        <w:ind w:right="49"/>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lastRenderedPageBreak/>
        <w:t>3.</w:t>
      </w:r>
      <w:r w:rsidR="00E023E9" w:rsidRPr="002C603A">
        <w:rPr>
          <w:rFonts w:ascii="Palatino Linotype" w:eastAsiaTheme="minorEastAsia" w:hAnsi="Palatino Linotype" w:cs="Arial"/>
          <w:sz w:val="24"/>
          <w:szCs w:val="24"/>
          <w:lang w:val="es-ES_tradnl" w:eastAsia="es-ES"/>
        </w:rPr>
        <w:t xml:space="preserve"> SOLICITO LA NOMINA GENERAL DEL LA ULTIMA QUINCENA DEL AÑO 2024 ASI MISMO SOLICITO LA NOMINA DE LA SEGUNDA QUINCENA DE FEBRERO DEL AÑO 2025 </w:t>
      </w:r>
    </w:p>
    <w:p w:rsidR="00E023E9" w:rsidRPr="002C603A" w:rsidRDefault="00DE782E" w:rsidP="00104C08">
      <w:pPr>
        <w:spacing w:line="276" w:lineRule="auto"/>
        <w:ind w:right="49"/>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4.</w:t>
      </w:r>
      <w:r w:rsidR="00E023E9" w:rsidRPr="002C603A">
        <w:rPr>
          <w:rFonts w:ascii="Palatino Linotype" w:eastAsiaTheme="minorEastAsia" w:hAnsi="Palatino Linotype" w:cs="Arial"/>
          <w:sz w:val="24"/>
          <w:szCs w:val="24"/>
          <w:lang w:val="es-ES_tradnl" w:eastAsia="es-ES"/>
        </w:rPr>
        <w:t xml:space="preserve"> SOLICITO SABER EL PORQUE SU PORTAL DE MEJORA REGULATORIA DE TRANSPARENCIA (IPOMEX) NO SE ENCUENTRA ACTUALIZADO Y EL MOTIVO </w:t>
      </w:r>
    </w:p>
    <w:p w:rsidR="00E023E9" w:rsidRPr="002C603A" w:rsidRDefault="00DE782E" w:rsidP="00104C08">
      <w:pPr>
        <w:spacing w:line="276" w:lineRule="auto"/>
        <w:ind w:right="49"/>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5.</w:t>
      </w:r>
      <w:r w:rsidR="00E023E9" w:rsidRPr="002C603A">
        <w:rPr>
          <w:rFonts w:ascii="Palatino Linotype" w:eastAsiaTheme="minorEastAsia" w:hAnsi="Palatino Linotype" w:cs="Arial"/>
          <w:sz w:val="24"/>
          <w:szCs w:val="24"/>
          <w:lang w:val="es-ES_tradnl" w:eastAsia="es-ES"/>
        </w:rPr>
        <w:t xml:space="preserve"> SOLICITO ME ENVIE TODAS LA CEDULAS DE TRAMITES Y SERVCIOS CON LOS QUE CUENTA EN MUNICIPIO ASI MISMO TODAS LA CEDULAS DE DATOS PERSONALES CON SUS ANEXO DE ACUERDO A LOS ESTABLECIDO EN LA LEY DE PROTECCION DE DATOS PERSONALES </w:t>
      </w:r>
    </w:p>
    <w:p w:rsidR="00E023E9" w:rsidRPr="002C603A" w:rsidRDefault="00DE782E" w:rsidP="00104C08">
      <w:pPr>
        <w:spacing w:line="276" w:lineRule="auto"/>
        <w:ind w:right="49"/>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6.</w:t>
      </w:r>
      <w:r w:rsidR="00E023E9" w:rsidRPr="002C603A">
        <w:rPr>
          <w:rFonts w:ascii="Palatino Linotype" w:eastAsiaTheme="minorEastAsia" w:hAnsi="Palatino Linotype" w:cs="Arial"/>
          <w:sz w:val="24"/>
          <w:szCs w:val="24"/>
          <w:lang w:val="es-ES_tradnl" w:eastAsia="es-ES"/>
        </w:rPr>
        <w:t xml:space="preserve"> SOLICITO TODOS LOS PROGRAMAS QUE EL MUNCIPIO ESTADANDO ASI COMO SU PLAN DE DESARROLLO MUNICIPAL</w:t>
      </w:r>
    </w:p>
    <w:p w:rsidR="00E023E9" w:rsidRPr="002C603A" w:rsidRDefault="00DE782E" w:rsidP="00104C08">
      <w:pPr>
        <w:spacing w:line="276" w:lineRule="auto"/>
        <w:ind w:right="49"/>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 7.</w:t>
      </w:r>
      <w:r w:rsidR="00E023E9" w:rsidRPr="002C603A">
        <w:rPr>
          <w:rFonts w:ascii="Palatino Linotype" w:eastAsiaTheme="minorEastAsia" w:hAnsi="Palatino Linotype" w:cs="Arial"/>
          <w:sz w:val="24"/>
          <w:szCs w:val="24"/>
          <w:lang w:val="es-ES_tradnl" w:eastAsia="es-ES"/>
        </w:rPr>
        <w:t xml:space="preserve"> SOLICITO TODOS LOS CONTRATOS DEL LA ADMINSITRACION DEL 2025 </w:t>
      </w:r>
    </w:p>
    <w:p w:rsidR="00E023E9" w:rsidRPr="002C603A" w:rsidRDefault="00DE782E" w:rsidP="00104C08">
      <w:pPr>
        <w:spacing w:line="276" w:lineRule="auto"/>
        <w:ind w:right="49"/>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8.</w:t>
      </w:r>
      <w:r w:rsidR="00E023E9" w:rsidRPr="002C603A">
        <w:rPr>
          <w:rFonts w:ascii="Palatino Linotype" w:eastAsiaTheme="minorEastAsia" w:hAnsi="Palatino Linotype" w:cs="Arial"/>
          <w:sz w:val="24"/>
          <w:szCs w:val="24"/>
          <w:lang w:val="es-ES_tradnl" w:eastAsia="es-ES"/>
        </w:rPr>
        <w:t xml:space="preserve"> SOLCITO ME ENVIO EL INVENTARIO DE TODO EL PARQUE VEHICULAR DEL MUNICIPIO </w:t>
      </w:r>
    </w:p>
    <w:p w:rsidR="00E023E9" w:rsidRPr="002C603A" w:rsidRDefault="00DE782E" w:rsidP="00104C08">
      <w:pPr>
        <w:spacing w:line="276" w:lineRule="auto"/>
        <w:ind w:right="49"/>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9.</w:t>
      </w:r>
      <w:r w:rsidR="00E023E9" w:rsidRPr="002C603A">
        <w:rPr>
          <w:rFonts w:ascii="Palatino Linotype" w:eastAsiaTheme="minorEastAsia" w:hAnsi="Palatino Linotype" w:cs="Arial"/>
          <w:sz w:val="24"/>
          <w:szCs w:val="24"/>
          <w:lang w:val="es-ES_tradnl" w:eastAsia="es-ES"/>
        </w:rPr>
        <w:t xml:space="preserve"> SOLCITO LA NOMINA GENERAL DE LA SEGUNDA QUINCENA DE SEGURIDAD PUBLICA </w:t>
      </w:r>
    </w:p>
    <w:p w:rsidR="00E023E9" w:rsidRPr="002C603A" w:rsidRDefault="00E023E9" w:rsidP="00104C08">
      <w:pPr>
        <w:spacing w:line="276" w:lineRule="auto"/>
        <w:ind w:right="49"/>
        <w:jc w:val="both"/>
        <w:rPr>
          <w:rFonts w:ascii="Palatino Linotype" w:eastAsiaTheme="minorEastAsia" w:hAnsi="Palatino Linotype" w:cs="Arial"/>
          <w:sz w:val="24"/>
          <w:szCs w:val="24"/>
          <w:lang w:val="es-ES_tradnl" w:eastAsia="es-ES"/>
        </w:rPr>
      </w:pPr>
      <w:r w:rsidRPr="002C603A">
        <w:rPr>
          <w:rFonts w:ascii="Palatino Linotype" w:eastAsiaTheme="minorEastAsia" w:hAnsi="Palatino Linotype" w:cs="Arial"/>
          <w:sz w:val="24"/>
          <w:szCs w:val="24"/>
          <w:lang w:val="es-ES_tradnl" w:eastAsia="es-ES"/>
        </w:rPr>
        <w:t xml:space="preserve">10. SOLICITO EL INVENTARIO DE TODO EL PARQUE VEHICULAR DE SEGURIDAD PUBLICA Y SES RESGUARDOS, ASI MISMO ME INFORMEN QUE PATRULLAS AUN ESTAN EN SERVICIO Y LAS QUE NO SOLICITO SU DICTAMEN </w:t>
      </w:r>
    </w:p>
    <w:p w:rsidR="00E023E9" w:rsidRPr="002C603A" w:rsidRDefault="00E023E9" w:rsidP="00104C08">
      <w:pPr>
        <w:spacing w:line="276" w:lineRule="auto"/>
        <w:ind w:right="49"/>
        <w:jc w:val="both"/>
        <w:rPr>
          <w:rFonts w:ascii="Palatino Linotype" w:eastAsiaTheme="minorEastAsia" w:hAnsi="Palatino Linotype" w:cs="Arial"/>
          <w:sz w:val="24"/>
          <w:szCs w:val="24"/>
          <w:lang w:val="es-ES_tradnl" w:eastAsia="es-ES"/>
        </w:rPr>
      </w:pPr>
      <w:r w:rsidRPr="002C603A">
        <w:rPr>
          <w:rFonts w:ascii="Palatino Linotype" w:eastAsiaTheme="minorEastAsia" w:hAnsi="Palatino Linotype" w:cs="Arial"/>
          <w:sz w:val="24"/>
          <w:szCs w:val="24"/>
          <w:lang w:val="es-ES_tradnl" w:eastAsia="es-ES"/>
        </w:rPr>
        <w:t>1</w:t>
      </w:r>
      <w:r w:rsidR="00DE782E">
        <w:rPr>
          <w:rFonts w:ascii="Palatino Linotype" w:eastAsiaTheme="minorEastAsia" w:hAnsi="Palatino Linotype" w:cs="Arial"/>
          <w:sz w:val="24"/>
          <w:szCs w:val="24"/>
          <w:lang w:val="es-ES_tradnl" w:eastAsia="es-ES"/>
        </w:rPr>
        <w:t>1.</w:t>
      </w:r>
      <w:r w:rsidRPr="002C603A">
        <w:rPr>
          <w:rFonts w:ascii="Palatino Linotype" w:eastAsiaTheme="minorEastAsia" w:hAnsi="Palatino Linotype" w:cs="Arial"/>
          <w:sz w:val="24"/>
          <w:szCs w:val="24"/>
          <w:lang w:val="es-ES_tradnl" w:eastAsia="es-ES"/>
        </w:rPr>
        <w:t xml:space="preserve"> SOLICITO SABER CUANTAS DENUNCIAS S HAN INTERPUESTO O CUANTOS CASOS DE MALTRATO A LA MUJER SE AN DADO EN EL MUNICIPIO </w:t>
      </w:r>
    </w:p>
    <w:p w:rsidR="00E023E9" w:rsidRPr="002C603A" w:rsidRDefault="00DE782E" w:rsidP="00104C08">
      <w:pPr>
        <w:spacing w:line="276" w:lineRule="auto"/>
        <w:ind w:right="49"/>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12.</w:t>
      </w:r>
      <w:r w:rsidR="00E023E9" w:rsidRPr="002C603A">
        <w:rPr>
          <w:rFonts w:ascii="Palatino Linotype" w:eastAsiaTheme="minorEastAsia" w:hAnsi="Palatino Linotype" w:cs="Arial"/>
          <w:sz w:val="24"/>
          <w:szCs w:val="24"/>
          <w:lang w:val="es-ES_tradnl" w:eastAsia="es-ES"/>
        </w:rPr>
        <w:t xml:space="preserve"> SOLICITO SABER LA NOMINA DE TODO EL PERSONAL DE CONTRALORIA </w:t>
      </w:r>
    </w:p>
    <w:p w:rsidR="00E023E9" w:rsidRPr="002C603A" w:rsidRDefault="00DE782E" w:rsidP="00104C08">
      <w:pPr>
        <w:spacing w:line="276" w:lineRule="auto"/>
        <w:ind w:right="49"/>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13.</w:t>
      </w:r>
      <w:r w:rsidR="00E023E9" w:rsidRPr="002C603A">
        <w:rPr>
          <w:rFonts w:ascii="Palatino Linotype" w:eastAsiaTheme="minorEastAsia" w:hAnsi="Palatino Linotype" w:cs="Arial"/>
          <w:sz w:val="24"/>
          <w:szCs w:val="24"/>
          <w:lang w:val="es-ES_tradnl" w:eastAsia="es-ES"/>
        </w:rPr>
        <w:t xml:space="preserve"> SOLICITO SABER LA NOMIA DE TODO EL PERSONAL DE ADMINISTRACION </w:t>
      </w:r>
    </w:p>
    <w:p w:rsidR="00E023E9" w:rsidRPr="002C603A" w:rsidRDefault="00DE782E" w:rsidP="00104C08">
      <w:pPr>
        <w:spacing w:line="276" w:lineRule="auto"/>
        <w:ind w:right="49"/>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14. </w:t>
      </w:r>
      <w:r w:rsidR="00E023E9" w:rsidRPr="002C603A">
        <w:rPr>
          <w:rFonts w:ascii="Palatino Linotype" w:eastAsiaTheme="minorEastAsia" w:hAnsi="Palatino Linotype" w:cs="Arial"/>
          <w:sz w:val="24"/>
          <w:szCs w:val="24"/>
          <w:lang w:val="es-ES_tradnl" w:eastAsia="es-ES"/>
        </w:rPr>
        <w:t xml:space="preserve">SOLICITO DEL CONTRALORIA SABER CUANTOS PROCEDIMIENTOS HAN INICIADO EN TODO EL SENTIDO Y LA RESOLUCIONES QUE HAN GENERADO EN LOS AÑOS 2023, 2024 Y LO QUE LLEVAMOS EN EL 2025 </w:t>
      </w:r>
    </w:p>
    <w:p w:rsidR="00E023E9" w:rsidRPr="002C603A" w:rsidRDefault="00DE782E" w:rsidP="00104C08">
      <w:pPr>
        <w:spacing w:line="276" w:lineRule="auto"/>
        <w:ind w:right="49"/>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lastRenderedPageBreak/>
        <w:t>15.</w:t>
      </w:r>
      <w:r w:rsidR="00E023E9" w:rsidRPr="002C603A">
        <w:rPr>
          <w:rFonts w:ascii="Palatino Linotype" w:eastAsiaTheme="minorEastAsia" w:hAnsi="Palatino Linotype" w:cs="Arial"/>
          <w:sz w:val="24"/>
          <w:szCs w:val="24"/>
          <w:lang w:val="es-ES_tradnl" w:eastAsia="es-ES"/>
        </w:rPr>
        <w:t xml:space="preserve"> SOLICITO SABER TODAS LAS OBRAS QUE SE REALIZARON EN EL 2024 Y 2023 Y EL MONTO QUE SE GASTO Y LOS CONTRATOS DE OBRAS </w:t>
      </w:r>
    </w:p>
    <w:p w:rsidR="00E023E9" w:rsidRPr="002C603A" w:rsidRDefault="00DE782E" w:rsidP="00104C08">
      <w:pPr>
        <w:spacing w:line="276" w:lineRule="auto"/>
        <w:ind w:right="49"/>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16.</w:t>
      </w:r>
      <w:r w:rsidR="00E023E9" w:rsidRPr="002C603A">
        <w:rPr>
          <w:rFonts w:ascii="Palatino Linotype" w:eastAsiaTheme="minorEastAsia" w:hAnsi="Palatino Linotype" w:cs="Arial"/>
          <w:sz w:val="24"/>
          <w:szCs w:val="24"/>
          <w:lang w:val="es-ES_tradnl" w:eastAsia="es-ES"/>
        </w:rPr>
        <w:t xml:space="preserve"> SOLICITO TODAS LA LICITACIONES QUE SE DIERON EN EL 2022, 2023, 2024 Y 2025 </w:t>
      </w:r>
    </w:p>
    <w:p w:rsidR="00E023E9" w:rsidRPr="002C603A" w:rsidRDefault="00DE782E" w:rsidP="00104C08">
      <w:pPr>
        <w:spacing w:line="276" w:lineRule="auto"/>
        <w:ind w:right="49"/>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17.</w:t>
      </w:r>
      <w:r w:rsidR="00E023E9" w:rsidRPr="002C603A">
        <w:rPr>
          <w:rFonts w:ascii="Palatino Linotype" w:eastAsiaTheme="minorEastAsia" w:hAnsi="Palatino Linotype" w:cs="Arial"/>
          <w:sz w:val="24"/>
          <w:szCs w:val="24"/>
          <w:lang w:val="es-ES_tradnl" w:eastAsia="es-ES"/>
        </w:rPr>
        <w:t xml:space="preserve"> SOLICITO TODOS LOS CONTRATOS DE ARRENDAMIENTO QUE SE DIERON EN EL 2022, 2023, 2024 Y 2025 </w:t>
      </w:r>
    </w:p>
    <w:p w:rsidR="00E023E9" w:rsidRPr="002C603A" w:rsidRDefault="00DE782E" w:rsidP="00104C08">
      <w:pPr>
        <w:spacing w:line="276" w:lineRule="auto"/>
        <w:ind w:right="49"/>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18.</w:t>
      </w:r>
      <w:r w:rsidR="00E023E9" w:rsidRPr="002C603A">
        <w:rPr>
          <w:rFonts w:ascii="Palatino Linotype" w:eastAsiaTheme="minorEastAsia" w:hAnsi="Palatino Linotype" w:cs="Arial"/>
          <w:sz w:val="24"/>
          <w:szCs w:val="24"/>
          <w:lang w:val="es-ES_tradnl" w:eastAsia="es-ES"/>
        </w:rPr>
        <w:t xml:space="preserve"> SOLICITO TODAS LA LICENCIAS DE FUNCIONAMIENTO QUE SE DIERON EN VERCION PUBLICA DEL 2022, 2023, 2024 Y 2025 </w:t>
      </w:r>
    </w:p>
    <w:p w:rsidR="00E023E9" w:rsidRPr="002C603A" w:rsidRDefault="00DE782E" w:rsidP="00104C08">
      <w:pPr>
        <w:spacing w:line="276" w:lineRule="auto"/>
        <w:ind w:right="49"/>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19.</w:t>
      </w:r>
      <w:r w:rsidR="00E023E9" w:rsidRPr="002C603A">
        <w:rPr>
          <w:rFonts w:ascii="Palatino Linotype" w:eastAsiaTheme="minorEastAsia" w:hAnsi="Palatino Linotype" w:cs="Arial"/>
          <w:sz w:val="24"/>
          <w:szCs w:val="24"/>
          <w:lang w:val="es-ES_tradnl" w:eastAsia="es-ES"/>
        </w:rPr>
        <w:t xml:space="preserve"> SOLICITO TODAS LAS LICENCIAS DE CONSTRUCION QUE SE DIERON EN VERCION PUBLICA DEL AÑO 2022, 2023, 2024 Y 2025 </w:t>
      </w:r>
    </w:p>
    <w:p w:rsidR="00E023E9" w:rsidRPr="002C603A" w:rsidRDefault="00DE782E" w:rsidP="00104C08">
      <w:pPr>
        <w:spacing w:line="276" w:lineRule="auto"/>
        <w:ind w:right="49"/>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20.</w:t>
      </w:r>
      <w:r w:rsidR="00E023E9" w:rsidRPr="002C603A">
        <w:rPr>
          <w:rFonts w:ascii="Palatino Linotype" w:eastAsiaTheme="minorEastAsia" w:hAnsi="Palatino Linotype" w:cs="Arial"/>
          <w:sz w:val="24"/>
          <w:szCs w:val="24"/>
          <w:lang w:val="es-ES_tradnl" w:eastAsia="es-ES"/>
        </w:rPr>
        <w:t xml:space="preserve"> SOLICITOSABER SI EL MUNICIPIO LLEGO A TENER ALGUNA OBSERVACION POR EL OSFEM Y SI FUERA EL CASO EL MOTIVO 21.- SOLICITO TODO EL INVENTARIO DEL ARMAMENTO DEL SEGURIDAD PUBLICA </w:t>
      </w:r>
    </w:p>
    <w:p w:rsidR="00E023E9" w:rsidRPr="002C603A" w:rsidRDefault="00DE782E" w:rsidP="00104C08">
      <w:pPr>
        <w:spacing w:line="276" w:lineRule="auto"/>
        <w:ind w:right="49"/>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22.</w:t>
      </w:r>
      <w:r w:rsidR="00E023E9" w:rsidRPr="002C603A">
        <w:rPr>
          <w:rFonts w:ascii="Palatino Linotype" w:eastAsiaTheme="minorEastAsia" w:hAnsi="Palatino Linotype" w:cs="Arial"/>
          <w:sz w:val="24"/>
          <w:szCs w:val="24"/>
          <w:lang w:val="es-ES_tradnl" w:eastAsia="es-ES"/>
        </w:rPr>
        <w:t xml:space="preserve"> SOLICITO TODOS LOS CONVENIOS EN VERSION PUBLICA QUE HAN GENERADO EN EL 2022, 2023, 2024 Y 2025 </w:t>
      </w:r>
    </w:p>
    <w:p w:rsidR="00E023E9" w:rsidRPr="002C603A" w:rsidRDefault="00E023E9" w:rsidP="00104C08">
      <w:pPr>
        <w:spacing w:line="276" w:lineRule="auto"/>
        <w:ind w:right="49"/>
        <w:jc w:val="both"/>
        <w:rPr>
          <w:rFonts w:ascii="Palatino Linotype" w:eastAsiaTheme="minorEastAsia" w:hAnsi="Palatino Linotype" w:cs="Arial"/>
          <w:sz w:val="24"/>
          <w:szCs w:val="24"/>
          <w:lang w:val="es-ES_tradnl" w:eastAsia="es-ES"/>
        </w:rPr>
      </w:pPr>
      <w:r w:rsidRPr="002C603A">
        <w:rPr>
          <w:rFonts w:ascii="Palatino Linotype" w:eastAsiaTheme="minorEastAsia" w:hAnsi="Palatino Linotype" w:cs="Arial"/>
          <w:sz w:val="24"/>
          <w:szCs w:val="24"/>
          <w:lang w:val="es-ES_tradnl" w:eastAsia="es-ES"/>
        </w:rPr>
        <w:t xml:space="preserve">23. SOLICITO LA NOMINA DE LA SEGUNDA QUINCENA DE FEBRERO DE TODOS LOS MANDOS MEDIOS Y SUPERIORES Y SINDICOS, REGIDORES Y PRESIDENTA O PRESIDENTE </w:t>
      </w:r>
    </w:p>
    <w:p w:rsidR="00E023E9" w:rsidRPr="002C603A" w:rsidRDefault="00E023E9" w:rsidP="00104C08">
      <w:pPr>
        <w:spacing w:line="276" w:lineRule="auto"/>
        <w:ind w:right="49"/>
        <w:jc w:val="both"/>
        <w:rPr>
          <w:rFonts w:ascii="Palatino Linotype" w:eastAsiaTheme="minorEastAsia" w:hAnsi="Palatino Linotype" w:cs="Arial"/>
          <w:sz w:val="24"/>
          <w:szCs w:val="24"/>
          <w:lang w:val="es-ES_tradnl" w:eastAsia="es-ES"/>
        </w:rPr>
      </w:pPr>
      <w:r w:rsidRPr="002C603A">
        <w:rPr>
          <w:rFonts w:ascii="Palatino Linotype" w:eastAsiaTheme="minorEastAsia" w:hAnsi="Palatino Linotype" w:cs="Arial"/>
          <w:sz w:val="24"/>
          <w:szCs w:val="24"/>
          <w:lang w:val="es-ES_tradnl" w:eastAsia="es-ES"/>
        </w:rPr>
        <w:t>TODA LA NFORMACION LA REQUIERO EN PDF NO QUIERO PAGINAS WEB, YA QUE EL IMCUMPLIMIENTO DE DICHA SOLICITUD PUEDE SER ACREDER A UNA MEDIDA DE APREMIO</w:t>
      </w:r>
    </w:p>
    <w:p w:rsidR="00E023E9" w:rsidRPr="002C603A" w:rsidRDefault="00E023E9" w:rsidP="00104C08">
      <w:pPr>
        <w:spacing w:line="276" w:lineRule="auto"/>
        <w:ind w:right="49"/>
        <w:jc w:val="both"/>
        <w:rPr>
          <w:rFonts w:ascii="Palatino Linotype" w:hAnsi="Palatino Linotype" w:cs="Arial"/>
          <w:sz w:val="24"/>
          <w:szCs w:val="24"/>
        </w:rPr>
      </w:pPr>
    </w:p>
    <w:p w:rsidR="00EC3077" w:rsidRPr="002C603A" w:rsidRDefault="004D2442" w:rsidP="00104C08">
      <w:pPr>
        <w:pStyle w:val="Prrafodelista"/>
        <w:numPr>
          <w:ilvl w:val="0"/>
          <w:numId w:val="1"/>
        </w:numPr>
        <w:spacing w:line="360" w:lineRule="auto"/>
        <w:ind w:left="0" w:right="49" w:firstLine="0"/>
        <w:jc w:val="both"/>
        <w:rPr>
          <w:rFonts w:ascii="Palatino Linotype" w:eastAsia="Calibri" w:hAnsi="Palatino Linotype" w:cs="Arial"/>
          <w:b/>
        </w:rPr>
      </w:pPr>
      <w:r w:rsidRPr="002C603A">
        <w:rPr>
          <w:rFonts w:ascii="Palatino Linotype" w:eastAsia="Calibri" w:hAnsi="Palatino Linotype" w:cs="Arial"/>
        </w:rPr>
        <w:t xml:space="preserve">El </w:t>
      </w:r>
      <w:r w:rsidR="00791C1A" w:rsidRPr="002C603A">
        <w:rPr>
          <w:rFonts w:ascii="Palatino Linotype" w:eastAsia="Calibri" w:hAnsi="Palatino Linotype" w:cs="Arial"/>
          <w:b/>
        </w:rPr>
        <w:t>SUJETO OBLIGADO</w:t>
      </w:r>
      <w:r w:rsidR="00791C1A" w:rsidRPr="002C603A">
        <w:rPr>
          <w:rFonts w:ascii="Palatino Linotype" w:eastAsia="Calibri" w:hAnsi="Palatino Linotype" w:cs="Arial"/>
        </w:rPr>
        <w:t xml:space="preserve"> </w:t>
      </w:r>
      <w:r w:rsidR="004F58B4" w:rsidRPr="002C603A">
        <w:rPr>
          <w:rFonts w:ascii="Palatino Linotype" w:eastAsia="Calibri" w:hAnsi="Palatino Linotype" w:cs="Arial"/>
        </w:rPr>
        <w:t>declino su incompetencia</w:t>
      </w:r>
      <w:r w:rsidR="009A3CA9" w:rsidRPr="002C603A">
        <w:rPr>
          <w:rFonts w:ascii="Palatino Linotype" w:eastAsia="Calibri" w:hAnsi="Palatino Linotype" w:cs="Arial"/>
        </w:rPr>
        <w:t>,</w:t>
      </w:r>
      <w:r w:rsidR="004F58B4" w:rsidRPr="002C603A">
        <w:rPr>
          <w:rFonts w:ascii="Palatino Linotype" w:eastAsia="Calibri" w:hAnsi="Palatino Linotype" w:cs="Arial"/>
        </w:rPr>
        <w:t xml:space="preserve"> arguyendo </w:t>
      </w:r>
      <w:r w:rsidR="00EC3077" w:rsidRPr="002C603A">
        <w:rPr>
          <w:rFonts w:ascii="Palatino Linotype" w:eastAsia="Calibri" w:hAnsi="Palatino Linotype" w:cs="Arial"/>
        </w:rPr>
        <w:t>que la información que solicita no se encuentra en sus archivos y que es competencia</w:t>
      </w:r>
      <w:r w:rsidR="00896134" w:rsidRPr="002C603A">
        <w:rPr>
          <w:rFonts w:ascii="Palatino Linotype" w:eastAsia="Calibri" w:hAnsi="Palatino Linotype" w:cs="Arial"/>
        </w:rPr>
        <w:t xml:space="preserve"> del </w:t>
      </w:r>
      <w:r w:rsidR="00E023E9" w:rsidRPr="002C603A">
        <w:rPr>
          <w:rFonts w:ascii="Palatino Linotype" w:eastAsia="Calibri" w:hAnsi="Palatino Linotype" w:cs="Arial"/>
        </w:rPr>
        <w:t>Ayuntamiento de Atlacomulco</w:t>
      </w:r>
      <w:r w:rsidR="00E023E9" w:rsidRPr="002C603A">
        <w:rPr>
          <w:rFonts w:ascii="Palatino Linotype" w:eastAsia="Calibri" w:hAnsi="Palatino Linotype" w:cs="Arial"/>
          <w:b/>
        </w:rPr>
        <w:t>.</w:t>
      </w:r>
    </w:p>
    <w:p w:rsidR="00E023E9" w:rsidRPr="002C603A" w:rsidRDefault="00E023E9" w:rsidP="00104C08">
      <w:pPr>
        <w:pStyle w:val="Prrafodelista"/>
        <w:spacing w:line="360" w:lineRule="auto"/>
        <w:ind w:left="0" w:right="49"/>
        <w:jc w:val="both"/>
        <w:rPr>
          <w:rFonts w:ascii="Palatino Linotype" w:eastAsia="Calibri" w:hAnsi="Palatino Linotype" w:cs="Arial"/>
          <w:b/>
        </w:rPr>
      </w:pPr>
    </w:p>
    <w:p w:rsidR="00E023E9" w:rsidRPr="002C603A" w:rsidRDefault="00E023E9" w:rsidP="00104C08">
      <w:pPr>
        <w:pStyle w:val="Prrafodelista"/>
        <w:numPr>
          <w:ilvl w:val="0"/>
          <w:numId w:val="1"/>
        </w:numPr>
        <w:spacing w:line="360" w:lineRule="auto"/>
        <w:ind w:left="0" w:right="49" w:firstLine="0"/>
        <w:jc w:val="both"/>
        <w:rPr>
          <w:rFonts w:ascii="Palatino Linotype" w:eastAsia="Calibri" w:hAnsi="Palatino Linotype" w:cs="Arial"/>
          <w:b/>
        </w:rPr>
      </w:pPr>
      <w:r w:rsidRPr="002C603A">
        <w:rPr>
          <w:rFonts w:ascii="Palatino Linotype" w:eastAsia="Calibri" w:hAnsi="Palatino Linotype" w:cs="Arial"/>
        </w:rPr>
        <w:lastRenderedPageBreak/>
        <w:t xml:space="preserve">No conforme con la incompetencia hecha valer, el </w:t>
      </w:r>
      <w:r w:rsidRPr="002C603A">
        <w:rPr>
          <w:rFonts w:ascii="Palatino Linotype" w:eastAsia="Calibri" w:hAnsi="Palatino Linotype" w:cs="Arial"/>
          <w:b/>
        </w:rPr>
        <w:t xml:space="preserve">PARTICULAR </w:t>
      </w:r>
      <w:r w:rsidRPr="002C603A">
        <w:rPr>
          <w:rFonts w:ascii="Palatino Linotype" w:eastAsia="Calibri" w:hAnsi="Palatino Linotype" w:cs="Arial"/>
        </w:rPr>
        <w:t xml:space="preserve">interpuso recurso de revisión arguyendo que el </w:t>
      </w:r>
      <w:r w:rsidRPr="002C603A">
        <w:rPr>
          <w:rFonts w:ascii="Palatino Linotype" w:eastAsia="Calibri" w:hAnsi="Palatino Linotype" w:cs="Arial"/>
          <w:b/>
        </w:rPr>
        <w:t xml:space="preserve">SUJETO OBLIGADO, </w:t>
      </w:r>
      <w:r w:rsidRPr="002C603A">
        <w:rPr>
          <w:rFonts w:ascii="Palatino Linotype" w:eastAsia="Calibri" w:hAnsi="Palatino Linotype" w:cs="Arial"/>
        </w:rPr>
        <w:t>si es competente de manera parcial para atender lo solicitado.</w:t>
      </w:r>
    </w:p>
    <w:p w:rsidR="00EC3077" w:rsidRPr="002C603A" w:rsidRDefault="00EC3077" w:rsidP="00104C08">
      <w:pPr>
        <w:pStyle w:val="Prrafodelista"/>
        <w:spacing w:line="360" w:lineRule="auto"/>
        <w:ind w:left="0" w:right="49"/>
        <w:jc w:val="both"/>
        <w:rPr>
          <w:rFonts w:ascii="Palatino Linotype" w:eastAsia="Calibri" w:hAnsi="Palatino Linotype" w:cs="Arial"/>
          <w:b/>
        </w:rPr>
      </w:pPr>
    </w:p>
    <w:p w:rsidR="00791C1A" w:rsidRPr="002C603A" w:rsidRDefault="00EC3077" w:rsidP="00104C08">
      <w:pPr>
        <w:pStyle w:val="Prrafodelista"/>
        <w:numPr>
          <w:ilvl w:val="0"/>
          <w:numId w:val="1"/>
        </w:numPr>
        <w:spacing w:line="360" w:lineRule="auto"/>
        <w:ind w:left="0" w:right="49" w:firstLine="0"/>
        <w:jc w:val="both"/>
        <w:rPr>
          <w:rFonts w:ascii="Palatino Linotype" w:eastAsia="MS Mincho" w:hAnsi="Palatino Linotype" w:cs="Arial"/>
        </w:rPr>
      </w:pPr>
      <w:r w:rsidRPr="002C603A">
        <w:rPr>
          <w:rFonts w:ascii="Palatino Linotype" w:eastAsia="Calibri" w:hAnsi="Palatino Linotype" w:cs="Arial"/>
        </w:rPr>
        <w:t xml:space="preserve">No pasa desapercibido por esta ponencia que </w:t>
      </w:r>
      <w:r w:rsidR="00896134" w:rsidRPr="002C603A">
        <w:rPr>
          <w:rFonts w:ascii="Palatino Linotype" w:eastAsia="Calibri" w:hAnsi="Palatino Linotype" w:cs="Arial"/>
        </w:rPr>
        <w:t xml:space="preserve">vía informe justificado el </w:t>
      </w:r>
      <w:r w:rsidR="00896134" w:rsidRPr="002C603A">
        <w:rPr>
          <w:rFonts w:ascii="Palatino Linotype" w:eastAsia="Calibri" w:hAnsi="Palatino Linotype" w:cs="Arial"/>
          <w:b/>
        </w:rPr>
        <w:t xml:space="preserve">SUJETO OBLIGADO, </w:t>
      </w:r>
      <w:r w:rsidR="00E023E9" w:rsidRPr="002C603A">
        <w:rPr>
          <w:rFonts w:ascii="Palatino Linotype" w:eastAsia="Calibri" w:hAnsi="Palatino Linotype" w:cs="Arial"/>
        </w:rPr>
        <w:t xml:space="preserve">remitió una relación de información en donde rubro a rubro se manifestó, informando medularmente que solo es competente para dar respuesta al rubro señalado con el numeral 7, sin embargo no se remitieron los contratos en comento. </w:t>
      </w:r>
    </w:p>
    <w:p w:rsidR="00E023E9" w:rsidRPr="002C603A" w:rsidRDefault="00E023E9" w:rsidP="00104C08">
      <w:pPr>
        <w:pStyle w:val="Prrafodelista"/>
        <w:spacing w:line="360" w:lineRule="auto"/>
        <w:ind w:left="0" w:right="49"/>
        <w:jc w:val="both"/>
        <w:rPr>
          <w:rFonts w:ascii="Palatino Linotype" w:eastAsia="MS Mincho" w:hAnsi="Palatino Linotype" w:cs="Arial"/>
        </w:rPr>
      </w:pPr>
    </w:p>
    <w:p w:rsidR="009A3CA9" w:rsidRPr="002C603A" w:rsidRDefault="00791C1A" w:rsidP="00104C08">
      <w:pPr>
        <w:numPr>
          <w:ilvl w:val="0"/>
          <w:numId w:val="1"/>
        </w:numPr>
        <w:spacing w:after="0" w:line="360" w:lineRule="auto"/>
        <w:ind w:left="0" w:right="49" w:firstLine="0"/>
        <w:contextualSpacing/>
        <w:jc w:val="both"/>
        <w:rPr>
          <w:rFonts w:ascii="Palatino Linotype" w:eastAsia="MS Mincho" w:hAnsi="Palatino Linotype" w:cs="Arial"/>
          <w:sz w:val="24"/>
          <w:szCs w:val="24"/>
        </w:rPr>
      </w:pPr>
      <w:r w:rsidRPr="002C603A">
        <w:rPr>
          <w:rFonts w:ascii="Palatino Linotype" w:eastAsia="MS Mincho" w:hAnsi="Palatino Linotype" w:cs="Arial"/>
          <w:sz w:val="24"/>
          <w:szCs w:val="24"/>
        </w:rPr>
        <w:t xml:space="preserve">En </w:t>
      </w:r>
      <w:r w:rsidRPr="002C603A">
        <w:rPr>
          <w:rFonts w:ascii="Palatino Linotype" w:hAnsi="Palatino Linotype" w:cs="Arial"/>
          <w:sz w:val="24"/>
          <w:szCs w:val="24"/>
          <w:lang w:eastAsia="es-MX"/>
        </w:rPr>
        <w:t>dichas</w:t>
      </w:r>
      <w:r w:rsidRPr="002C603A">
        <w:rPr>
          <w:rFonts w:ascii="Palatino Linotype" w:eastAsia="Times New Roman" w:hAnsi="Palatino Linotype" w:cs="Arial"/>
          <w:sz w:val="24"/>
          <w:szCs w:val="24"/>
        </w:rPr>
        <w:t xml:space="preserve"> condiciones, la </w:t>
      </w:r>
      <w:r w:rsidRPr="002C603A">
        <w:rPr>
          <w:rFonts w:ascii="Palatino Linotype" w:eastAsia="Times New Roman" w:hAnsi="Palatino Linotype" w:cs="Arial"/>
          <w:i/>
          <w:sz w:val="24"/>
          <w:szCs w:val="24"/>
        </w:rPr>
        <w:t>Litis</w:t>
      </w:r>
      <w:r w:rsidRPr="002C603A">
        <w:rPr>
          <w:rFonts w:ascii="Palatino Linotype" w:eastAsia="Times New Roman" w:hAnsi="Palatino Linotype" w:cs="Arial"/>
          <w:sz w:val="24"/>
          <w:szCs w:val="24"/>
        </w:rPr>
        <w:t xml:space="preserve"> a resolver en este recurso se circunscribe a determinar si </w:t>
      </w:r>
      <w:r w:rsidRPr="002C603A">
        <w:rPr>
          <w:rFonts w:ascii="Palatino Linotype" w:eastAsia="MS Mincho" w:hAnsi="Palatino Linotype" w:cs="Arial"/>
          <w:sz w:val="24"/>
          <w:szCs w:val="24"/>
        </w:rPr>
        <w:t xml:space="preserve">se actualiza la causal de procedencia prevista en el artículo 179, </w:t>
      </w:r>
      <w:r w:rsidRPr="002C603A">
        <w:rPr>
          <w:rFonts w:ascii="Palatino Linotype" w:eastAsia="MS Mincho" w:hAnsi="Palatino Linotype" w:cs="Arial"/>
          <w:b/>
          <w:sz w:val="24"/>
          <w:szCs w:val="24"/>
        </w:rPr>
        <w:t xml:space="preserve">fracción </w:t>
      </w:r>
      <w:r w:rsidR="009A3CA9" w:rsidRPr="002C603A">
        <w:rPr>
          <w:rFonts w:ascii="Palatino Linotype" w:eastAsia="MS Mincho" w:hAnsi="Palatino Linotype" w:cs="Arial"/>
          <w:b/>
          <w:sz w:val="24"/>
          <w:szCs w:val="24"/>
        </w:rPr>
        <w:t>I</w:t>
      </w:r>
      <w:r w:rsidR="00896134" w:rsidRPr="002C603A">
        <w:rPr>
          <w:rFonts w:ascii="Palatino Linotype" w:eastAsia="MS Mincho" w:hAnsi="Palatino Linotype" w:cs="Arial"/>
          <w:b/>
          <w:sz w:val="24"/>
          <w:szCs w:val="24"/>
        </w:rPr>
        <w:t>V</w:t>
      </w:r>
      <w:r w:rsidRPr="002C603A">
        <w:rPr>
          <w:rFonts w:ascii="Palatino Linotype" w:eastAsia="MS Mincho" w:hAnsi="Palatino Linotype" w:cs="Arial"/>
          <w:b/>
          <w:sz w:val="24"/>
          <w:szCs w:val="24"/>
        </w:rPr>
        <w:t xml:space="preserve"> </w:t>
      </w:r>
      <w:r w:rsidRPr="002C603A">
        <w:rPr>
          <w:rFonts w:ascii="Palatino Linotype" w:eastAsia="MS Mincho" w:hAnsi="Palatino Linotype" w:cs="Arial"/>
          <w:sz w:val="24"/>
          <w:szCs w:val="24"/>
        </w:rPr>
        <w:t xml:space="preserve">de la </w:t>
      </w:r>
      <w:r w:rsidRPr="002C603A">
        <w:rPr>
          <w:rFonts w:ascii="Palatino Linotype" w:eastAsia="MS Mincho" w:hAnsi="Palatino Linotype" w:cs="Arial"/>
          <w:b/>
          <w:sz w:val="24"/>
          <w:szCs w:val="24"/>
        </w:rPr>
        <w:t xml:space="preserve">Ley de Transparencia y Acceso a la Información Pública del Estado de </w:t>
      </w:r>
      <w:r w:rsidRPr="002C603A">
        <w:rPr>
          <w:rFonts w:ascii="Palatino Linotype" w:hAnsi="Palatino Linotype" w:cs="Arial"/>
          <w:sz w:val="24"/>
          <w:szCs w:val="24"/>
        </w:rPr>
        <w:t>México</w:t>
      </w:r>
      <w:r w:rsidRPr="002C603A">
        <w:rPr>
          <w:rFonts w:ascii="Palatino Linotype" w:eastAsia="MS Mincho" w:hAnsi="Palatino Linotype" w:cs="Arial"/>
          <w:b/>
          <w:sz w:val="24"/>
          <w:szCs w:val="24"/>
        </w:rPr>
        <w:t xml:space="preserve"> y </w:t>
      </w:r>
      <w:r w:rsidRPr="002C603A">
        <w:rPr>
          <w:rFonts w:ascii="Palatino Linotype" w:hAnsi="Palatino Linotype" w:cs="Arial"/>
          <w:sz w:val="24"/>
          <w:szCs w:val="24"/>
        </w:rPr>
        <w:t>Municipios</w:t>
      </w:r>
      <w:r w:rsidRPr="002C603A">
        <w:rPr>
          <w:rFonts w:ascii="Palatino Linotype" w:eastAsia="MS Mincho" w:hAnsi="Palatino Linotype" w:cs="Arial"/>
          <w:sz w:val="24"/>
          <w:szCs w:val="24"/>
        </w:rPr>
        <w:t xml:space="preserve">; </w:t>
      </w:r>
      <w:r w:rsidR="00E023E9" w:rsidRPr="002C603A">
        <w:rPr>
          <w:rFonts w:ascii="Palatino Linotype" w:eastAsia="Times New Roman" w:hAnsi="Palatino Linotype" w:cs="Arial"/>
          <w:color w:val="000000" w:themeColor="text1"/>
          <w:sz w:val="24"/>
          <w:szCs w:val="24"/>
          <w:lang w:eastAsia="es-MX"/>
        </w:rPr>
        <w:t>l</w:t>
      </w:r>
      <w:r w:rsidR="00896134" w:rsidRPr="002C603A">
        <w:rPr>
          <w:rFonts w:ascii="Palatino Linotype" w:eastAsia="Times New Roman" w:hAnsi="Palatino Linotype" w:cs="Arial"/>
          <w:color w:val="000000" w:themeColor="text1"/>
          <w:sz w:val="24"/>
          <w:szCs w:val="24"/>
          <w:lang w:eastAsia="es-MX"/>
        </w:rPr>
        <w:t>a declaración de incompetencia por el sujeto obligado</w:t>
      </w:r>
      <w:r w:rsidR="009A3CA9" w:rsidRPr="002C603A">
        <w:rPr>
          <w:rFonts w:ascii="Palatino Linotype" w:eastAsia="Times New Roman" w:hAnsi="Palatino Linotype" w:cs="Arial"/>
          <w:color w:val="000000" w:themeColor="text1"/>
          <w:sz w:val="24"/>
          <w:szCs w:val="24"/>
          <w:lang w:eastAsia="es-MX"/>
        </w:rPr>
        <w:t>;</w:t>
      </w:r>
      <w:r w:rsidRPr="002C603A">
        <w:rPr>
          <w:rFonts w:ascii="Palatino Linotype" w:eastAsia="Times New Roman" w:hAnsi="Palatino Linotype" w:cs="Arial"/>
          <w:color w:val="000000" w:themeColor="text1"/>
          <w:sz w:val="24"/>
          <w:szCs w:val="24"/>
          <w:lang w:val="es-ES" w:eastAsia="es-MX"/>
        </w:rPr>
        <w:t xml:space="preserve"> </w:t>
      </w:r>
      <w:r w:rsidRPr="002C603A">
        <w:rPr>
          <w:rFonts w:ascii="Palatino Linotype" w:eastAsia="MS Mincho" w:hAnsi="Palatino Linotype" w:cs="Arial"/>
          <w:sz w:val="24"/>
          <w:szCs w:val="24"/>
        </w:rPr>
        <w:t xml:space="preserve">contexto del cual se dolió </w:t>
      </w:r>
      <w:r w:rsidRPr="002C603A">
        <w:rPr>
          <w:rFonts w:ascii="Palatino Linotype" w:eastAsia="MS Mincho" w:hAnsi="Palatino Linotype" w:cs="Arial"/>
          <w:b/>
          <w:sz w:val="24"/>
          <w:szCs w:val="24"/>
        </w:rPr>
        <w:t xml:space="preserve">EL RECURRENTE </w:t>
      </w:r>
      <w:r w:rsidRPr="002C603A">
        <w:rPr>
          <w:rFonts w:ascii="Palatino Linotype" w:eastAsia="MS Mincho" w:hAnsi="Palatino Linotype" w:cs="Arial"/>
          <w:sz w:val="24"/>
          <w:szCs w:val="24"/>
        </w:rPr>
        <w:t>al momento de interponer su inconformidad.</w:t>
      </w:r>
      <w:r w:rsidRPr="002C603A">
        <w:rPr>
          <w:rFonts w:ascii="Palatino Linotype" w:eastAsia="Times New Roman" w:hAnsi="Palatino Linotype" w:cs="Arial"/>
          <w:color w:val="000000" w:themeColor="text1"/>
          <w:sz w:val="24"/>
          <w:szCs w:val="24"/>
          <w:lang w:val="es-ES" w:eastAsia="es-MX"/>
        </w:rPr>
        <w:t xml:space="preserve"> </w:t>
      </w:r>
    </w:p>
    <w:p w:rsidR="009A3CA9" w:rsidRPr="002C603A" w:rsidRDefault="009A3CA9" w:rsidP="00104C08">
      <w:pPr>
        <w:pStyle w:val="Prrafodelista"/>
        <w:ind w:left="0" w:right="49"/>
        <w:rPr>
          <w:rFonts w:ascii="Palatino Linotype" w:eastAsia="Times New Roman" w:hAnsi="Palatino Linotype" w:cs="Arial"/>
          <w:color w:val="000000" w:themeColor="text1"/>
          <w:lang w:val="es-ES" w:eastAsia="es-MX"/>
        </w:rPr>
      </w:pPr>
    </w:p>
    <w:p w:rsidR="00791C1A" w:rsidRPr="002C603A" w:rsidRDefault="00791C1A" w:rsidP="00104C08">
      <w:pPr>
        <w:numPr>
          <w:ilvl w:val="0"/>
          <w:numId w:val="1"/>
        </w:numPr>
        <w:spacing w:after="0" w:line="360" w:lineRule="auto"/>
        <w:ind w:left="0" w:right="49" w:firstLine="0"/>
        <w:contextualSpacing/>
        <w:jc w:val="both"/>
        <w:rPr>
          <w:rFonts w:ascii="Palatino Linotype" w:eastAsia="MS Mincho" w:hAnsi="Palatino Linotype" w:cs="Arial"/>
          <w:sz w:val="24"/>
          <w:szCs w:val="24"/>
        </w:rPr>
      </w:pPr>
      <w:r w:rsidRPr="002C603A">
        <w:rPr>
          <w:rFonts w:ascii="Palatino Linotype" w:eastAsia="Times New Roman" w:hAnsi="Palatino Linotype" w:cs="Arial"/>
          <w:color w:val="000000" w:themeColor="text1"/>
          <w:sz w:val="24"/>
          <w:szCs w:val="24"/>
          <w:lang w:val="es-ES" w:eastAsia="es-MX"/>
        </w:rPr>
        <w:t xml:space="preserve">De modo tal </w:t>
      </w:r>
      <w:r w:rsidRPr="002C603A">
        <w:rPr>
          <w:rFonts w:ascii="Palatino Linotype" w:hAnsi="Palatino Linotype" w:cs="Arial"/>
          <w:color w:val="000000" w:themeColor="text1"/>
          <w:sz w:val="24"/>
          <w:szCs w:val="24"/>
        </w:rPr>
        <w:t xml:space="preserve">que el presente recurso de revisión se abocara en determinar si el </w:t>
      </w:r>
      <w:r w:rsidRPr="002C603A">
        <w:rPr>
          <w:rFonts w:ascii="Palatino Linotype" w:hAnsi="Palatino Linotype" w:cs="Arial"/>
          <w:b/>
          <w:color w:val="000000" w:themeColor="text1"/>
          <w:sz w:val="24"/>
          <w:szCs w:val="24"/>
        </w:rPr>
        <w:t>SUJETO</w:t>
      </w:r>
      <w:r w:rsidRPr="002C603A">
        <w:rPr>
          <w:rFonts w:ascii="Palatino Linotype" w:hAnsi="Palatino Linotype" w:cs="Arial"/>
          <w:color w:val="000000" w:themeColor="text1"/>
          <w:sz w:val="24"/>
          <w:szCs w:val="24"/>
        </w:rPr>
        <w:t xml:space="preserve"> </w:t>
      </w:r>
      <w:r w:rsidRPr="002C603A">
        <w:rPr>
          <w:rFonts w:ascii="Palatino Linotype" w:hAnsi="Palatino Linotype" w:cs="Arial"/>
          <w:b/>
          <w:color w:val="000000" w:themeColor="text1"/>
          <w:sz w:val="24"/>
          <w:szCs w:val="24"/>
        </w:rPr>
        <w:t>OBLIGADO</w:t>
      </w:r>
      <w:r w:rsidRPr="002C603A">
        <w:rPr>
          <w:rFonts w:ascii="Palatino Linotype" w:hAnsi="Palatino Linotype" w:cs="Arial"/>
          <w:color w:val="000000" w:themeColor="text1"/>
          <w:sz w:val="24"/>
          <w:szCs w:val="24"/>
        </w:rPr>
        <w:t xml:space="preserve"> con su respuesta ciertamente </w:t>
      </w:r>
      <w:r w:rsidRPr="002C603A">
        <w:rPr>
          <w:rFonts w:ascii="Palatino Linotype" w:eastAsia="Times New Roman" w:hAnsi="Palatino Linotype"/>
          <w:color w:val="000000" w:themeColor="text1"/>
          <w:sz w:val="24"/>
          <w:szCs w:val="24"/>
        </w:rPr>
        <w:t>actualiza la causal de procedencia</w:t>
      </w:r>
      <w:r w:rsidRPr="002C603A">
        <w:rPr>
          <w:rFonts w:ascii="Palatino Linotype" w:eastAsia="Times New Roman" w:hAnsi="Palatino Linotype"/>
          <w:b/>
          <w:color w:val="000000" w:themeColor="text1"/>
          <w:sz w:val="24"/>
          <w:szCs w:val="24"/>
        </w:rPr>
        <w:t xml:space="preserve"> </w:t>
      </w:r>
      <w:r w:rsidRPr="002C603A">
        <w:rPr>
          <w:rFonts w:ascii="Palatino Linotype" w:eastAsia="Times New Roman" w:hAnsi="Palatino Linotype" w:cs="Arial"/>
          <w:color w:val="000000" w:themeColor="text1"/>
          <w:sz w:val="24"/>
          <w:szCs w:val="24"/>
          <w:lang w:eastAsia="es-MX"/>
        </w:rPr>
        <w:t xml:space="preserve">antes señalada. </w:t>
      </w:r>
    </w:p>
    <w:p w:rsidR="00791C1A" w:rsidRPr="002C603A" w:rsidRDefault="00791C1A" w:rsidP="00104C08">
      <w:pPr>
        <w:spacing w:after="0" w:line="360" w:lineRule="auto"/>
        <w:ind w:right="49"/>
        <w:contextualSpacing/>
        <w:jc w:val="both"/>
        <w:rPr>
          <w:rFonts w:ascii="Palatino Linotype" w:eastAsia="MS Mincho" w:hAnsi="Palatino Linotype" w:cs="Arial"/>
          <w:sz w:val="24"/>
          <w:szCs w:val="24"/>
        </w:rPr>
      </w:pPr>
    </w:p>
    <w:p w:rsidR="00791C1A" w:rsidRPr="002C603A" w:rsidRDefault="00791C1A" w:rsidP="00104C08">
      <w:pPr>
        <w:pStyle w:val="Ttulo2"/>
        <w:spacing w:before="0" w:line="360" w:lineRule="auto"/>
        <w:ind w:right="49"/>
        <w:rPr>
          <w:rFonts w:ascii="Palatino Linotype" w:hAnsi="Palatino Linotype"/>
          <w:sz w:val="24"/>
          <w:szCs w:val="24"/>
        </w:rPr>
      </w:pPr>
      <w:bookmarkStart w:id="147" w:name="_Toc495427545"/>
      <w:bookmarkStart w:id="148" w:name="_Toc23414596"/>
      <w:bookmarkStart w:id="149" w:name="_Toc34819433"/>
      <w:bookmarkStart w:id="150" w:name="_Toc51259589"/>
      <w:bookmarkStart w:id="151" w:name="_Toc83128582"/>
      <w:r w:rsidRPr="002C603A">
        <w:rPr>
          <w:rFonts w:ascii="Palatino Linotype" w:hAnsi="Palatino Linotype"/>
          <w:b/>
          <w:color w:val="000000" w:themeColor="text1"/>
          <w:sz w:val="24"/>
          <w:szCs w:val="24"/>
        </w:rPr>
        <w:t>CUARTO. Del estudio y resolución del asunto.</w:t>
      </w:r>
      <w:bookmarkEnd w:id="147"/>
      <w:bookmarkEnd w:id="148"/>
      <w:bookmarkEnd w:id="149"/>
      <w:bookmarkEnd w:id="150"/>
      <w:bookmarkEnd w:id="151"/>
      <w:r w:rsidR="008A3B93" w:rsidRPr="002C603A">
        <w:rPr>
          <w:rFonts w:ascii="Palatino Linotype" w:hAnsi="Palatino Linotype"/>
          <w:sz w:val="24"/>
          <w:szCs w:val="24"/>
        </w:rPr>
        <w:tab/>
      </w:r>
    </w:p>
    <w:p w:rsidR="00280033" w:rsidRPr="002C603A" w:rsidRDefault="00791C1A" w:rsidP="00DE782E">
      <w:pPr>
        <w:pStyle w:val="Prrafodelista"/>
        <w:numPr>
          <w:ilvl w:val="0"/>
          <w:numId w:val="1"/>
        </w:numPr>
        <w:tabs>
          <w:tab w:val="left" w:pos="0"/>
        </w:tabs>
        <w:spacing w:line="360" w:lineRule="auto"/>
        <w:ind w:left="0" w:right="49" w:firstLine="0"/>
        <w:jc w:val="both"/>
        <w:rPr>
          <w:rFonts w:ascii="Palatino Linotype" w:eastAsia="Times New Roman" w:hAnsi="Palatino Linotype" w:cs="Times New Roman"/>
          <w:lang w:val="es-ES"/>
        </w:rPr>
      </w:pPr>
      <w:r w:rsidRPr="002C603A">
        <w:rPr>
          <w:rFonts w:ascii="Palatino Linotype" w:hAnsi="Palatino Linotype"/>
          <w:color w:val="000000" w:themeColor="text1"/>
        </w:rPr>
        <w:t xml:space="preserve">Acotada la </w:t>
      </w:r>
      <w:r w:rsidRPr="002C603A">
        <w:rPr>
          <w:rFonts w:ascii="Palatino Linotype" w:hAnsi="Palatino Linotype"/>
          <w:i/>
          <w:color w:val="000000" w:themeColor="text1"/>
        </w:rPr>
        <w:t>Litis</w:t>
      </w:r>
      <w:r w:rsidRPr="002C603A">
        <w:rPr>
          <w:rFonts w:ascii="Palatino Linotype" w:hAnsi="Palatino Linotype"/>
          <w:color w:val="000000" w:themeColor="text1"/>
        </w:rPr>
        <w:t xml:space="preserve"> del presente asunto, primeramente es menester precisar</w:t>
      </w:r>
      <w:r w:rsidRPr="002C603A">
        <w:rPr>
          <w:rFonts w:ascii="Palatino Linotype" w:hAnsi="Palatino Linotype"/>
          <w:bCs/>
          <w:color w:val="000000" w:themeColor="text1"/>
        </w:rPr>
        <w:t xml:space="preserve"> que del escrito de inconformidad, se observa que </w:t>
      </w:r>
      <w:r w:rsidRPr="002C603A">
        <w:rPr>
          <w:rFonts w:ascii="Palatino Linotype" w:hAnsi="Palatino Linotype"/>
          <w:color w:val="000000" w:themeColor="text1"/>
        </w:rPr>
        <w:t xml:space="preserve">el </w:t>
      </w:r>
      <w:r w:rsidR="00280033" w:rsidRPr="002C603A">
        <w:rPr>
          <w:rFonts w:ascii="Palatino Linotype" w:hAnsi="Palatino Linotype"/>
          <w:b/>
          <w:color w:val="000000" w:themeColor="text1"/>
        </w:rPr>
        <w:t xml:space="preserve">PARTICULAR </w:t>
      </w:r>
      <w:r w:rsidRPr="002C603A">
        <w:rPr>
          <w:rFonts w:ascii="Palatino Linotype" w:hAnsi="Palatino Linotype"/>
          <w:color w:val="000000" w:themeColor="text1"/>
        </w:rPr>
        <w:t xml:space="preserve">se </w:t>
      </w:r>
      <w:r w:rsidR="000225FC" w:rsidRPr="002C603A">
        <w:rPr>
          <w:rFonts w:ascii="Palatino Linotype" w:hAnsi="Palatino Linotype"/>
          <w:color w:val="000000" w:themeColor="text1"/>
        </w:rPr>
        <w:t xml:space="preserve">inconforma </w:t>
      </w:r>
      <w:r w:rsidR="00280033" w:rsidRPr="002C603A">
        <w:rPr>
          <w:rFonts w:ascii="Palatino Linotype" w:hAnsi="Palatino Linotype"/>
          <w:color w:val="000000" w:themeColor="text1"/>
        </w:rPr>
        <w:t xml:space="preserve">por la </w:t>
      </w:r>
      <w:r w:rsidR="004F58B4" w:rsidRPr="002C603A">
        <w:rPr>
          <w:rFonts w:ascii="Palatino Linotype" w:hAnsi="Palatino Linotype"/>
          <w:color w:val="000000" w:themeColor="text1"/>
        </w:rPr>
        <w:t xml:space="preserve">a declaración de incompetencia por el </w:t>
      </w:r>
      <w:r w:rsidR="00280033" w:rsidRPr="002C603A">
        <w:rPr>
          <w:rFonts w:ascii="Palatino Linotype" w:hAnsi="Palatino Linotype"/>
          <w:b/>
          <w:color w:val="000000" w:themeColor="text1"/>
        </w:rPr>
        <w:t>SUJETO OBLIGADO</w:t>
      </w:r>
      <w:r w:rsidR="000225FC" w:rsidRPr="002C603A">
        <w:rPr>
          <w:rFonts w:ascii="Palatino Linotype" w:hAnsi="Palatino Linotype"/>
          <w:color w:val="000000" w:themeColor="text1"/>
        </w:rPr>
        <w:t xml:space="preserve">, </w:t>
      </w:r>
      <w:r w:rsidR="00280033" w:rsidRPr="002C603A">
        <w:rPr>
          <w:rFonts w:ascii="Palatino Linotype" w:hAnsi="Palatino Linotype"/>
          <w:color w:val="000000" w:themeColor="text1"/>
        </w:rPr>
        <w:t xml:space="preserve">por lo que resulta necesario traer </w:t>
      </w:r>
      <w:r w:rsidR="00280033" w:rsidRPr="002C603A">
        <w:rPr>
          <w:rFonts w:ascii="Palatino Linotype" w:eastAsia="Times New Roman" w:hAnsi="Palatino Linotype" w:cs="Times New Roman"/>
          <w:lang w:val="es-ES"/>
        </w:rPr>
        <w:t xml:space="preserve">dentro del estudio de mérito, lo señalado en la </w:t>
      </w:r>
      <w:r w:rsidR="00280033" w:rsidRPr="002C603A">
        <w:rPr>
          <w:rFonts w:ascii="Palatino Linotype" w:eastAsia="Times New Roman" w:hAnsi="Palatino Linotype" w:cs="Times New Roman"/>
        </w:rPr>
        <w:t xml:space="preserve">Ley de Transparencia y Acceso a la </w:t>
      </w:r>
      <w:r w:rsidR="00280033" w:rsidRPr="002C603A">
        <w:rPr>
          <w:rFonts w:ascii="Palatino Linotype" w:eastAsia="Times New Roman" w:hAnsi="Palatino Linotype" w:cs="Times New Roman"/>
        </w:rPr>
        <w:lastRenderedPageBreak/>
        <w:t>Información Pública del Estado de México y Municipios, en su artículo 167, respecto de la incompetencia</w:t>
      </w:r>
      <w:r w:rsidR="00280033" w:rsidRPr="002C603A">
        <w:rPr>
          <w:rFonts w:ascii="Palatino Linotype" w:eastAsia="Times New Roman" w:hAnsi="Palatino Linotype" w:cs="Times New Roman"/>
          <w:lang w:val="es-ES"/>
        </w:rPr>
        <w:t xml:space="preserve"> refiere lo siguiente:</w:t>
      </w:r>
    </w:p>
    <w:p w:rsidR="00280033" w:rsidRPr="002C603A" w:rsidRDefault="00280033" w:rsidP="00104C08">
      <w:pPr>
        <w:spacing w:after="0" w:line="276" w:lineRule="auto"/>
        <w:ind w:right="49"/>
        <w:contextualSpacing/>
        <w:jc w:val="both"/>
        <w:rPr>
          <w:rFonts w:ascii="Palatino Linotype" w:eastAsia="Times New Roman" w:hAnsi="Palatino Linotype" w:cs="Times New Roman"/>
          <w:b/>
          <w:i/>
          <w:sz w:val="24"/>
          <w:szCs w:val="24"/>
          <w:lang w:val="es-ES" w:eastAsia="es-ES"/>
        </w:rPr>
      </w:pPr>
      <w:r w:rsidRPr="002C603A">
        <w:rPr>
          <w:rFonts w:ascii="Palatino Linotype" w:eastAsia="Times New Roman" w:hAnsi="Palatino Linotype" w:cs="Times New Roman"/>
          <w:b/>
          <w:i/>
          <w:sz w:val="24"/>
          <w:szCs w:val="24"/>
          <w:lang w:val="es-ES" w:eastAsia="es-ES"/>
        </w:rPr>
        <w:t>Artículo 167.</w:t>
      </w:r>
    </w:p>
    <w:p w:rsidR="00314CCE" w:rsidRPr="002C603A" w:rsidRDefault="00280033" w:rsidP="00104C08">
      <w:pPr>
        <w:spacing w:after="0" w:line="276" w:lineRule="auto"/>
        <w:ind w:right="49"/>
        <w:contextualSpacing/>
        <w:jc w:val="both"/>
        <w:rPr>
          <w:rFonts w:ascii="Palatino Linotype" w:eastAsia="Times New Roman" w:hAnsi="Palatino Linotype" w:cs="Times New Roman"/>
          <w:i/>
          <w:sz w:val="24"/>
          <w:szCs w:val="24"/>
          <w:lang w:val="es-ES" w:eastAsia="es-ES"/>
        </w:rPr>
      </w:pPr>
      <w:r w:rsidRPr="002C603A">
        <w:rPr>
          <w:rFonts w:ascii="Palatino Linotype" w:eastAsia="Times New Roman" w:hAnsi="Palatino Linotype" w:cs="Times New Roman"/>
          <w:i/>
          <w:sz w:val="24"/>
          <w:szCs w:val="24"/>
          <w:lang w:val="es-ES" w:eastAsia="es-ES"/>
        </w:rPr>
        <w:t xml:space="preserve"> “Cuando las unidades de transparencia determinen la notoria incompetencia por parte de los sujetos obligados, dentro del ámbito de aplicación, para atender la solicitud de acceso a la información, </w:t>
      </w:r>
      <w:r w:rsidRPr="002C603A">
        <w:rPr>
          <w:rFonts w:ascii="Palatino Linotype" w:eastAsia="Times New Roman" w:hAnsi="Palatino Linotype" w:cs="Times New Roman"/>
          <w:i/>
          <w:sz w:val="24"/>
          <w:szCs w:val="24"/>
          <w:u w:val="single"/>
          <w:lang w:val="es-ES" w:eastAsia="es-ES"/>
        </w:rPr>
        <w:t>deberán comunicarlo al solicitante, dentro de los tres días hábiles posteriores a la recepción de la solicitud</w:t>
      </w:r>
      <w:r w:rsidRPr="002C603A">
        <w:rPr>
          <w:rFonts w:ascii="Palatino Linotype" w:eastAsia="Times New Roman" w:hAnsi="Palatino Linotype" w:cs="Times New Roman"/>
          <w:i/>
          <w:sz w:val="24"/>
          <w:szCs w:val="24"/>
          <w:lang w:val="es-ES" w:eastAsia="es-ES"/>
        </w:rPr>
        <w:t xml:space="preserve"> y, </w:t>
      </w:r>
      <w:r w:rsidRPr="002C603A">
        <w:rPr>
          <w:rFonts w:ascii="Palatino Linotype" w:eastAsia="Times New Roman" w:hAnsi="Palatino Linotype" w:cs="Times New Roman"/>
          <w:i/>
          <w:sz w:val="24"/>
          <w:szCs w:val="24"/>
          <w:u w:val="single"/>
          <w:lang w:val="es-ES" w:eastAsia="es-ES"/>
        </w:rPr>
        <w:t>en su caso orientar al solicitante, el o los sujetos obligados competentes.</w:t>
      </w:r>
      <w:r w:rsidRPr="002C603A">
        <w:rPr>
          <w:rFonts w:ascii="Palatino Linotype" w:eastAsia="Times New Roman" w:hAnsi="Palatino Linotype" w:cs="Times New Roman"/>
          <w:i/>
          <w:sz w:val="24"/>
          <w:szCs w:val="24"/>
          <w:lang w:val="es-ES" w:eastAsia="es-ES"/>
        </w:rPr>
        <w:t xml:space="preserve"> Si los sujetos obligados son competentes para atender parcialmente la solicitud de acceso a la información, deberá dar respuesta respecto de dicha parte. Respecto de la información sobre la cual es incompetente se procederá conforme lo señala el párrafo anterior. Si transcurrido el plazo señalado en el primer párrafo de este artículo, el sujeto obligado no declina la competencia en los términos establecidos, podrá canalizar la solicitud ante el sujeto obligado competente.” (sic)</w:t>
      </w:r>
    </w:p>
    <w:p w:rsidR="00280033" w:rsidRPr="002C603A" w:rsidRDefault="00280033" w:rsidP="00104C08">
      <w:pPr>
        <w:spacing w:after="0" w:line="360" w:lineRule="auto"/>
        <w:ind w:right="49"/>
        <w:contextualSpacing/>
        <w:jc w:val="both"/>
        <w:rPr>
          <w:rFonts w:ascii="Palatino Linotype" w:hAnsi="Palatino Linotype" w:cs="Arial"/>
          <w:sz w:val="24"/>
          <w:szCs w:val="24"/>
        </w:rPr>
      </w:pPr>
    </w:p>
    <w:p w:rsidR="00CB3863" w:rsidRPr="002C603A" w:rsidRDefault="00280033" w:rsidP="00104C08">
      <w:pPr>
        <w:numPr>
          <w:ilvl w:val="0"/>
          <w:numId w:val="1"/>
        </w:numPr>
        <w:spacing w:after="0" w:line="360" w:lineRule="auto"/>
        <w:ind w:left="0" w:right="49" w:firstLine="0"/>
        <w:contextualSpacing/>
        <w:jc w:val="both"/>
        <w:rPr>
          <w:rFonts w:ascii="Palatino Linotype" w:hAnsi="Palatino Linotype"/>
          <w:sz w:val="24"/>
          <w:szCs w:val="24"/>
        </w:rPr>
      </w:pPr>
      <w:r w:rsidRPr="002C603A">
        <w:rPr>
          <w:rFonts w:ascii="Palatino Linotype" w:hAnsi="Palatino Linotype"/>
          <w:sz w:val="24"/>
          <w:szCs w:val="24"/>
        </w:rPr>
        <w:t xml:space="preserve">De lo anterior se colige que el </w:t>
      </w:r>
      <w:r w:rsidRPr="002C603A">
        <w:rPr>
          <w:rFonts w:ascii="Palatino Linotype" w:hAnsi="Palatino Linotype"/>
          <w:b/>
          <w:sz w:val="24"/>
          <w:szCs w:val="24"/>
        </w:rPr>
        <w:t xml:space="preserve">SUJETO OBLIGADO, </w:t>
      </w:r>
      <w:r w:rsidRPr="002C603A">
        <w:rPr>
          <w:rFonts w:ascii="Palatino Linotype" w:hAnsi="Palatino Linotype"/>
          <w:sz w:val="24"/>
          <w:szCs w:val="24"/>
        </w:rPr>
        <w:t xml:space="preserve">manifestó su incompetencia, en tiempo y forma dentro de los tres días hábiles posteriores a la recepción de la solicitud, es decir, </w:t>
      </w:r>
      <w:r w:rsidR="00FD3ADB" w:rsidRPr="002C603A">
        <w:rPr>
          <w:rFonts w:ascii="Palatino Linotype" w:hAnsi="Palatino Linotype"/>
          <w:sz w:val="24"/>
          <w:szCs w:val="24"/>
        </w:rPr>
        <w:t>la solicitud se realizó el</w:t>
      </w:r>
      <w:r w:rsidR="007A0C64" w:rsidRPr="002C603A">
        <w:rPr>
          <w:rFonts w:ascii="Palatino Linotype" w:hAnsi="Palatino Linotype"/>
          <w:sz w:val="24"/>
          <w:szCs w:val="24"/>
        </w:rPr>
        <w:t xml:space="preserve"> </w:t>
      </w:r>
      <w:r w:rsidR="007A0C64" w:rsidRPr="002C603A">
        <w:rPr>
          <w:rFonts w:ascii="Palatino Linotype" w:hAnsi="Palatino Linotype"/>
          <w:b/>
          <w:sz w:val="24"/>
          <w:szCs w:val="24"/>
        </w:rPr>
        <w:t>siete de marzo de dos mil veinticinco</w:t>
      </w:r>
      <w:r w:rsidR="00681552" w:rsidRPr="002C603A">
        <w:rPr>
          <w:rFonts w:ascii="Palatino Linotype" w:hAnsi="Palatino Linotype"/>
          <w:b/>
          <w:sz w:val="24"/>
          <w:szCs w:val="24"/>
        </w:rPr>
        <w:t xml:space="preserve">, </w:t>
      </w:r>
      <w:r w:rsidRPr="002C603A">
        <w:rPr>
          <w:rFonts w:ascii="Palatino Linotype" w:hAnsi="Palatino Linotype"/>
          <w:sz w:val="24"/>
          <w:szCs w:val="24"/>
        </w:rPr>
        <w:t xml:space="preserve">y siendo que el </w:t>
      </w:r>
      <w:r w:rsidRPr="002C603A">
        <w:rPr>
          <w:rFonts w:ascii="Palatino Linotype" w:hAnsi="Palatino Linotype"/>
          <w:b/>
          <w:sz w:val="24"/>
          <w:szCs w:val="24"/>
        </w:rPr>
        <w:t>SUJETO OBLIGADO</w:t>
      </w:r>
      <w:r w:rsidRPr="002C603A">
        <w:rPr>
          <w:rFonts w:ascii="Palatino Linotype" w:hAnsi="Palatino Linotype"/>
          <w:sz w:val="24"/>
          <w:szCs w:val="24"/>
        </w:rPr>
        <w:t xml:space="preserve"> declino competencia el </w:t>
      </w:r>
      <w:r w:rsidR="00681552" w:rsidRPr="002C603A">
        <w:rPr>
          <w:rFonts w:ascii="Palatino Linotype" w:hAnsi="Palatino Linotype"/>
          <w:sz w:val="24"/>
          <w:szCs w:val="24"/>
        </w:rPr>
        <w:t xml:space="preserve">día </w:t>
      </w:r>
      <w:r w:rsidR="007A0C64" w:rsidRPr="002C603A">
        <w:rPr>
          <w:rFonts w:ascii="Palatino Linotype" w:hAnsi="Palatino Linotype"/>
          <w:b/>
          <w:sz w:val="24"/>
          <w:szCs w:val="24"/>
        </w:rPr>
        <w:t>diez de marzo de dos mil veinticinco</w:t>
      </w:r>
      <w:r w:rsidRPr="002C603A">
        <w:rPr>
          <w:rFonts w:ascii="Palatino Linotype" w:hAnsi="Palatino Linotype"/>
          <w:b/>
          <w:sz w:val="24"/>
          <w:szCs w:val="24"/>
        </w:rPr>
        <w:t xml:space="preserve">, </w:t>
      </w:r>
      <w:r w:rsidRPr="002C603A">
        <w:rPr>
          <w:rFonts w:ascii="Palatino Linotype" w:hAnsi="Palatino Linotype"/>
          <w:sz w:val="24"/>
          <w:szCs w:val="24"/>
        </w:rPr>
        <w:t>esta se interpuso en tiempo dentro del mar</w:t>
      </w:r>
      <w:r w:rsidR="005E22F8" w:rsidRPr="002C603A">
        <w:rPr>
          <w:rFonts w:ascii="Palatino Linotype" w:hAnsi="Palatino Linotype"/>
          <w:sz w:val="24"/>
          <w:szCs w:val="24"/>
        </w:rPr>
        <w:t>gen establecido para tal efecto</w:t>
      </w:r>
      <w:r w:rsidR="00C90A8E" w:rsidRPr="002C603A">
        <w:rPr>
          <w:rFonts w:ascii="Palatino Linotype" w:hAnsi="Palatino Linotype"/>
          <w:sz w:val="24"/>
          <w:szCs w:val="24"/>
        </w:rPr>
        <w:t>, por lo que resulta imprescindible traer a colación la interpretación realizada por el Pleno del Instituto conforme lo dispuesto en los artículos 49 fracción II y 167 de la Ley de la materia y se emitió el criterio reiterado 01/19, en el que se estableció lo siguiente:</w:t>
      </w:r>
    </w:p>
    <w:p w:rsidR="00C90A8E" w:rsidRPr="002C603A" w:rsidRDefault="00C90A8E" w:rsidP="00104C08">
      <w:pPr>
        <w:spacing w:line="276" w:lineRule="auto"/>
        <w:ind w:right="49"/>
        <w:jc w:val="both"/>
        <w:rPr>
          <w:rFonts w:ascii="Palatino Linotype" w:hAnsi="Palatino Linotype"/>
          <w:b/>
          <w:i/>
          <w:sz w:val="24"/>
          <w:szCs w:val="24"/>
        </w:rPr>
      </w:pPr>
      <w:r w:rsidRPr="002C603A">
        <w:rPr>
          <w:rFonts w:ascii="Palatino Linotype" w:hAnsi="Palatino Linotype"/>
          <w:b/>
          <w:i/>
          <w:sz w:val="24"/>
          <w:szCs w:val="24"/>
        </w:rPr>
        <w:t xml:space="preserve">DECLARATORIA DE INCOMPETENCIA DEL SUJETO OBLIGADO. SUPUESTO PARA CONFIRMARLA POR ACUERDO DEL COMITÉ DE </w:t>
      </w:r>
      <w:r w:rsidRPr="002C603A">
        <w:rPr>
          <w:rFonts w:ascii="Palatino Linotype" w:hAnsi="Palatino Linotype"/>
          <w:b/>
          <w:i/>
          <w:spacing w:val="-2"/>
          <w:sz w:val="24"/>
          <w:szCs w:val="24"/>
        </w:rPr>
        <w:t>TRANSPARENCIA.</w:t>
      </w:r>
    </w:p>
    <w:p w:rsidR="00DE782E" w:rsidRDefault="00C90A8E" w:rsidP="00104C08">
      <w:pPr>
        <w:spacing w:line="276" w:lineRule="auto"/>
        <w:ind w:right="49"/>
        <w:jc w:val="both"/>
        <w:rPr>
          <w:rFonts w:ascii="Palatino Linotype" w:hAnsi="Palatino Linotype"/>
          <w:i/>
          <w:sz w:val="24"/>
          <w:szCs w:val="24"/>
        </w:rPr>
      </w:pPr>
      <w:r w:rsidRPr="002C603A">
        <w:rPr>
          <w:rFonts w:ascii="Palatino Linotype" w:hAnsi="Palatino Linotype"/>
          <w:b/>
          <w:i/>
          <w:sz w:val="24"/>
          <w:szCs w:val="24"/>
          <w:u w:val="single"/>
        </w:rPr>
        <w:t>El Sujeto Obligado deberá dar el trámite correspondiente a la solicitud de</w:t>
      </w:r>
      <w:r w:rsidRPr="002C603A">
        <w:rPr>
          <w:rFonts w:ascii="Palatino Linotype" w:hAnsi="Palatino Linotype"/>
          <w:b/>
          <w:i/>
          <w:sz w:val="24"/>
          <w:szCs w:val="24"/>
        </w:rPr>
        <w:t xml:space="preserve"> </w:t>
      </w:r>
      <w:r w:rsidRPr="002C603A">
        <w:rPr>
          <w:rFonts w:ascii="Palatino Linotype" w:hAnsi="Palatino Linotype"/>
          <w:b/>
          <w:i/>
          <w:sz w:val="24"/>
          <w:szCs w:val="24"/>
          <w:u w:val="single"/>
        </w:rPr>
        <w:t>información a efecto de realizar un análisis minucioso de las facultades,</w:t>
      </w:r>
      <w:r w:rsidRPr="002C603A">
        <w:rPr>
          <w:rFonts w:ascii="Palatino Linotype" w:hAnsi="Palatino Linotype"/>
          <w:b/>
          <w:i/>
          <w:sz w:val="24"/>
          <w:szCs w:val="24"/>
        </w:rPr>
        <w:t xml:space="preserve"> </w:t>
      </w:r>
      <w:r w:rsidRPr="002C603A">
        <w:rPr>
          <w:rFonts w:ascii="Palatino Linotype" w:hAnsi="Palatino Linotype"/>
          <w:b/>
          <w:i/>
          <w:sz w:val="24"/>
          <w:szCs w:val="24"/>
          <w:u w:val="single"/>
        </w:rPr>
        <w:t>competencias o funciones de cada una de las Unidades Administrativas que lo</w:t>
      </w:r>
      <w:r w:rsidRPr="002C603A">
        <w:rPr>
          <w:rFonts w:ascii="Palatino Linotype" w:hAnsi="Palatino Linotype"/>
          <w:b/>
          <w:i/>
          <w:sz w:val="24"/>
          <w:szCs w:val="24"/>
        </w:rPr>
        <w:t xml:space="preserve"> </w:t>
      </w:r>
      <w:r w:rsidRPr="002C603A">
        <w:rPr>
          <w:rFonts w:ascii="Palatino Linotype" w:hAnsi="Palatino Linotype"/>
          <w:b/>
          <w:i/>
          <w:sz w:val="24"/>
          <w:szCs w:val="24"/>
          <w:u w:val="single"/>
        </w:rPr>
        <w:t>integran y, si posterior a ello, se corrobora la incompetencia para la atención del</w:t>
      </w:r>
      <w:r w:rsidRPr="002C603A">
        <w:rPr>
          <w:rFonts w:ascii="Palatino Linotype" w:hAnsi="Palatino Linotype"/>
          <w:b/>
          <w:i/>
          <w:sz w:val="24"/>
          <w:szCs w:val="24"/>
        </w:rPr>
        <w:t xml:space="preserve"> </w:t>
      </w:r>
      <w:r w:rsidRPr="002C603A">
        <w:rPr>
          <w:rFonts w:ascii="Palatino Linotype" w:hAnsi="Palatino Linotype"/>
          <w:b/>
          <w:i/>
          <w:sz w:val="24"/>
          <w:szCs w:val="24"/>
          <w:u w:val="single"/>
        </w:rPr>
        <w:t>requerimiento, en razón de que es otro el Sujeto Obligado poseedor de la</w:t>
      </w:r>
      <w:r w:rsidRPr="002C603A">
        <w:rPr>
          <w:rFonts w:ascii="Palatino Linotype" w:hAnsi="Palatino Linotype"/>
          <w:b/>
          <w:i/>
          <w:sz w:val="24"/>
          <w:szCs w:val="24"/>
        </w:rPr>
        <w:t xml:space="preserve"> </w:t>
      </w:r>
      <w:r w:rsidRPr="002C603A">
        <w:rPr>
          <w:rFonts w:ascii="Palatino Linotype" w:hAnsi="Palatino Linotype"/>
          <w:b/>
          <w:i/>
          <w:sz w:val="24"/>
          <w:szCs w:val="24"/>
          <w:u w:val="single"/>
        </w:rPr>
        <w:t xml:space="preserve">documentación, corresponde a su Comité de Transparencia </w:t>
      </w:r>
      <w:r w:rsidRPr="002C603A">
        <w:rPr>
          <w:rFonts w:ascii="Palatino Linotype" w:hAnsi="Palatino Linotype"/>
          <w:b/>
          <w:i/>
          <w:sz w:val="24"/>
          <w:szCs w:val="24"/>
          <w:u w:val="single"/>
        </w:rPr>
        <w:lastRenderedPageBreak/>
        <w:t>confirmar la</w:t>
      </w:r>
      <w:r w:rsidRPr="002C603A">
        <w:rPr>
          <w:rFonts w:ascii="Palatino Linotype" w:hAnsi="Palatino Linotype"/>
          <w:b/>
          <w:i/>
          <w:sz w:val="24"/>
          <w:szCs w:val="24"/>
        </w:rPr>
        <w:t xml:space="preserve"> </w:t>
      </w:r>
      <w:r w:rsidRPr="002C603A">
        <w:rPr>
          <w:rFonts w:ascii="Palatino Linotype" w:hAnsi="Palatino Linotype"/>
          <w:b/>
          <w:i/>
          <w:sz w:val="24"/>
          <w:szCs w:val="24"/>
          <w:u w:val="single"/>
        </w:rPr>
        <w:t>declaratoria de incompetencia y notificarle dicha determinación al particular, en</w:t>
      </w:r>
      <w:r w:rsidRPr="002C603A">
        <w:rPr>
          <w:rFonts w:ascii="Palatino Linotype" w:hAnsi="Palatino Linotype"/>
          <w:b/>
          <w:i/>
          <w:sz w:val="24"/>
          <w:szCs w:val="24"/>
        </w:rPr>
        <w:t xml:space="preserve"> </w:t>
      </w:r>
      <w:r w:rsidRPr="002C603A">
        <w:rPr>
          <w:rFonts w:ascii="Palatino Linotype" w:hAnsi="Palatino Linotype"/>
          <w:b/>
          <w:i/>
          <w:sz w:val="24"/>
          <w:szCs w:val="24"/>
          <w:u w:val="single"/>
        </w:rPr>
        <w:t>términos de lo dispuesto en el artículo 49, fracción II de la Ley de Transparencia</w:t>
      </w:r>
      <w:r w:rsidRPr="002C603A">
        <w:rPr>
          <w:rFonts w:ascii="Palatino Linotype" w:hAnsi="Palatino Linotype"/>
          <w:b/>
          <w:i/>
          <w:sz w:val="24"/>
          <w:szCs w:val="24"/>
        </w:rPr>
        <w:t xml:space="preserve"> </w:t>
      </w:r>
      <w:r w:rsidRPr="002C603A">
        <w:rPr>
          <w:rFonts w:ascii="Palatino Linotype" w:hAnsi="Palatino Linotype"/>
          <w:b/>
          <w:i/>
          <w:sz w:val="24"/>
          <w:szCs w:val="24"/>
          <w:u w:val="single"/>
        </w:rPr>
        <w:t>Local</w:t>
      </w:r>
      <w:r w:rsidRPr="002C603A">
        <w:rPr>
          <w:rFonts w:ascii="Palatino Linotype" w:hAnsi="Palatino Linotype"/>
          <w:i/>
          <w:sz w:val="24"/>
          <w:szCs w:val="24"/>
        </w:rPr>
        <w:t>, al ser este el acto jurídico idóneo que genera seguridad jurídica de que el</w:t>
      </w:r>
      <w:r w:rsidRPr="002C603A">
        <w:rPr>
          <w:rFonts w:ascii="Palatino Linotype" w:hAnsi="Palatino Linotype"/>
          <w:i/>
          <w:spacing w:val="-1"/>
          <w:sz w:val="24"/>
          <w:szCs w:val="24"/>
        </w:rPr>
        <w:t xml:space="preserve"> </w:t>
      </w:r>
      <w:r w:rsidRPr="002C603A">
        <w:rPr>
          <w:rFonts w:ascii="Palatino Linotype" w:hAnsi="Palatino Linotype"/>
          <w:i/>
          <w:sz w:val="24"/>
          <w:szCs w:val="24"/>
        </w:rPr>
        <w:t>Ente ante quien</w:t>
      </w:r>
      <w:r w:rsidRPr="002C603A">
        <w:rPr>
          <w:rFonts w:ascii="Palatino Linotype" w:hAnsi="Palatino Linotype"/>
          <w:i/>
          <w:spacing w:val="-3"/>
          <w:sz w:val="24"/>
          <w:szCs w:val="24"/>
        </w:rPr>
        <w:t xml:space="preserve"> </w:t>
      </w:r>
      <w:r w:rsidRPr="002C603A">
        <w:rPr>
          <w:rFonts w:ascii="Palatino Linotype" w:hAnsi="Palatino Linotype"/>
          <w:i/>
          <w:sz w:val="24"/>
          <w:szCs w:val="24"/>
        </w:rPr>
        <w:t>se</w:t>
      </w:r>
      <w:r w:rsidRPr="002C603A">
        <w:rPr>
          <w:rFonts w:ascii="Palatino Linotype" w:hAnsi="Palatino Linotype"/>
          <w:i/>
          <w:spacing w:val="-1"/>
          <w:sz w:val="24"/>
          <w:szCs w:val="24"/>
        </w:rPr>
        <w:t xml:space="preserve"> </w:t>
      </w:r>
      <w:r w:rsidRPr="002C603A">
        <w:rPr>
          <w:rFonts w:ascii="Palatino Linotype" w:hAnsi="Palatino Linotype"/>
          <w:i/>
          <w:sz w:val="24"/>
          <w:szCs w:val="24"/>
        </w:rPr>
        <w:t>presentó</w:t>
      </w:r>
      <w:r w:rsidRPr="002C603A">
        <w:rPr>
          <w:rFonts w:ascii="Palatino Linotype" w:hAnsi="Palatino Linotype"/>
          <w:i/>
          <w:spacing w:val="-2"/>
          <w:sz w:val="24"/>
          <w:szCs w:val="24"/>
        </w:rPr>
        <w:t xml:space="preserve"> </w:t>
      </w:r>
      <w:r w:rsidRPr="002C603A">
        <w:rPr>
          <w:rFonts w:ascii="Palatino Linotype" w:hAnsi="Palatino Linotype"/>
          <w:i/>
          <w:sz w:val="24"/>
          <w:szCs w:val="24"/>
        </w:rPr>
        <w:t>la solicitud, carece</w:t>
      </w:r>
      <w:r w:rsidRPr="002C603A">
        <w:rPr>
          <w:rFonts w:ascii="Palatino Linotype" w:hAnsi="Palatino Linotype"/>
          <w:i/>
          <w:spacing w:val="-2"/>
          <w:sz w:val="24"/>
          <w:szCs w:val="24"/>
        </w:rPr>
        <w:t xml:space="preserve"> </w:t>
      </w:r>
      <w:r w:rsidRPr="002C603A">
        <w:rPr>
          <w:rFonts w:ascii="Palatino Linotype" w:hAnsi="Palatino Linotype"/>
          <w:i/>
          <w:sz w:val="24"/>
          <w:szCs w:val="24"/>
        </w:rPr>
        <w:t>de</w:t>
      </w:r>
      <w:r w:rsidRPr="002C603A">
        <w:rPr>
          <w:rFonts w:ascii="Palatino Linotype" w:hAnsi="Palatino Linotype"/>
          <w:i/>
          <w:spacing w:val="-2"/>
          <w:sz w:val="24"/>
          <w:szCs w:val="24"/>
        </w:rPr>
        <w:t xml:space="preserve"> </w:t>
      </w:r>
      <w:r w:rsidRPr="002C603A">
        <w:rPr>
          <w:rFonts w:ascii="Palatino Linotype" w:hAnsi="Palatino Linotype"/>
          <w:i/>
          <w:sz w:val="24"/>
          <w:szCs w:val="24"/>
        </w:rPr>
        <w:t>facultades, competencias</w:t>
      </w:r>
      <w:r w:rsidRPr="002C603A">
        <w:rPr>
          <w:rFonts w:ascii="Palatino Linotype" w:hAnsi="Palatino Linotype"/>
          <w:i/>
          <w:spacing w:val="-2"/>
          <w:sz w:val="24"/>
          <w:szCs w:val="24"/>
        </w:rPr>
        <w:t xml:space="preserve"> </w:t>
      </w:r>
      <w:r w:rsidRPr="002C603A">
        <w:rPr>
          <w:rFonts w:ascii="Palatino Linotype" w:hAnsi="Palatino Linotype"/>
          <w:i/>
          <w:sz w:val="24"/>
          <w:szCs w:val="24"/>
        </w:rPr>
        <w:t>o funciones para</w:t>
      </w:r>
      <w:r w:rsidRPr="002C603A">
        <w:rPr>
          <w:rFonts w:ascii="Palatino Linotype" w:hAnsi="Palatino Linotype"/>
          <w:i/>
          <w:spacing w:val="-2"/>
          <w:sz w:val="24"/>
          <w:szCs w:val="24"/>
        </w:rPr>
        <w:t xml:space="preserve"> </w:t>
      </w:r>
      <w:r w:rsidRPr="002C603A">
        <w:rPr>
          <w:rFonts w:ascii="Palatino Linotype" w:hAnsi="Palatino Linotype"/>
          <w:i/>
          <w:sz w:val="24"/>
          <w:szCs w:val="24"/>
        </w:rPr>
        <w:t>poseer o generar la información requerida; lo anterior, sin perjuicio de que pueda gestionar la colaboración de otro Sujeto Obligado competente para atender la solicitud.</w:t>
      </w:r>
    </w:p>
    <w:p w:rsidR="00DE782E" w:rsidRPr="002C603A" w:rsidRDefault="00DE782E" w:rsidP="00104C08">
      <w:pPr>
        <w:spacing w:line="276" w:lineRule="auto"/>
        <w:ind w:right="49"/>
        <w:jc w:val="both"/>
        <w:rPr>
          <w:rFonts w:ascii="Palatino Linotype" w:hAnsi="Palatino Linotype"/>
          <w:i/>
          <w:sz w:val="24"/>
          <w:szCs w:val="24"/>
        </w:rPr>
      </w:pPr>
    </w:p>
    <w:p w:rsidR="005E22F8" w:rsidRPr="002C603A" w:rsidRDefault="005E22F8" w:rsidP="00104C08">
      <w:pPr>
        <w:numPr>
          <w:ilvl w:val="0"/>
          <w:numId w:val="1"/>
        </w:numPr>
        <w:spacing w:after="0" w:line="360" w:lineRule="auto"/>
        <w:ind w:left="0" w:right="49" w:firstLine="0"/>
        <w:contextualSpacing/>
        <w:jc w:val="both"/>
        <w:rPr>
          <w:rFonts w:ascii="Palatino Linotype" w:hAnsi="Palatino Linotype"/>
          <w:sz w:val="24"/>
          <w:szCs w:val="24"/>
        </w:rPr>
      </w:pPr>
      <w:r w:rsidRPr="002C603A">
        <w:rPr>
          <w:rFonts w:ascii="Palatino Linotype" w:hAnsi="Palatino Linotype"/>
          <w:sz w:val="24"/>
          <w:szCs w:val="24"/>
        </w:rPr>
        <w:t>Asimismo, se determinó viable adoptar el criterio con clave de control orientador SO/002/2020 emitido por el Instituto Nacional de Transparencia, Acceso a la Información y Protección de Datos Personales (INAI), que a la letra estipula lo siguiente:</w:t>
      </w:r>
    </w:p>
    <w:p w:rsidR="005E22F8" w:rsidRPr="002C603A" w:rsidRDefault="005E22F8" w:rsidP="00104C08">
      <w:pPr>
        <w:spacing w:after="0" w:line="360" w:lineRule="auto"/>
        <w:ind w:right="49"/>
        <w:contextualSpacing/>
        <w:jc w:val="both"/>
        <w:rPr>
          <w:rFonts w:ascii="Palatino Linotype" w:hAnsi="Palatino Linotype"/>
          <w:b/>
          <w:i/>
          <w:sz w:val="24"/>
          <w:szCs w:val="24"/>
          <w:u w:val="single"/>
          <w:lang w:val="es-ES"/>
        </w:rPr>
      </w:pPr>
      <w:r w:rsidRPr="002C603A">
        <w:rPr>
          <w:rFonts w:ascii="Palatino Linotype" w:hAnsi="Palatino Linotype"/>
          <w:b/>
          <w:i/>
          <w:sz w:val="24"/>
          <w:szCs w:val="24"/>
        </w:rPr>
        <w:t>Declaración de incompetencia por parte del Comité, cuando no sea notoria o manifiesta</w:t>
      </w:r>
      <w:r w:rsidRPr="002C603A">
        <w:rPr>
          <w:rFonts w:ascii="Palatino Linotype" w:hAnsi="Palatino Linotype"/>
          <w:i/>
          <w:sz w:val="24"/>
          <w:szCs w:val="24"/>
        </w:rPr>
        <w:t xml:space="preserve">. Cuando la normatividad que prevé las atribuciones del sujeto </w:t>
      </w:r>
      <w:r w:rsidRPr="002C603A">
        <w:rPr>
          <w:rFonts w:ascii="Palatino Linotype" w:hAnsi="Palatino Linotype"/>
          <w:b/>
          <w:i/>
          <w:sz w:val="24"/>
          <w:szCs w:val="24"/>
          <w:u w:val="single"/>
        </w:rPr>
        <w:t xml:space="preserve">obligado no sea clara en delimitar su competencia respecto a lo requerido por la persona </w:t>
      </w:r>
      <w:r w:rsidRPr="002C603A">
        <w:rPr>
          <w:rFonts w:ascii="Palatino Linotype" w:hAnsi="Palatino Linotype"/>
          <w:b/>
          <w:i/>
          <w:sz w:val="24"/>
          <w:szCs w:val="24"/>
          <w:u w:val="single"/>
          <w:lang w:val="es-ES"/>
        </w:rPr>
        <w:t>solicitante y resulte necesario efectuar un análisis mayor para determinar la incompetencia, ésta debe ser declarada por el Comité de Transparencia.</w:t>
      </w:r>
    </w:p>
    <w:p w:rsidR="005E22F8" w:rsidRPr="002C603A" w:rsidRDefault="005E22F8" w:rsidP="00104C08">
      <w:pPr>
        <w:spacing w:after="0" w:line="360" w:lineRule="auto"/>
        <w:ind w:right="49"/>
        <w:contextualSpacing/>
        <w:jc w:val="both"/>
        <w:rPr>
          <w:rFonts w:ascii="Palatino Linotype" w:hAnsi="Palatino Linotype"/>
          <w:sz w:val="24"/>
          <w:szCs w:val="24"/>
          <w:lang w:val="es-ES"/>
        </w:rPr>
      </w:pPr>
    </w:p>
    <w:p w:rsidR="005E22F8" w:rsidRPr="002C603A" w:rsidRDefault="005E22F8" w:rsidP="00104C08">
      <w:pPr>
        <w:numPr>
          <w:ilvl w:val="0"/>
          <w:numId w:val="1"/>
        </w:numPr>
        <w:spacing w:after="0" w:line="360" w:lineRule="auto"/>
        <w:ind w:left="0" w:right="49" w:firstLine="0"/>
        <w:contextualSpacing/>
        <w:jc w:val="both"/>
        <w:rPr>
          <w:rFonts w:ascii="Palatino Linotype" w:hAnsi="Palatino Linotype"/>
          <w:b/>
          <w:bCs/>
          <w:sz w:val="24"/>
          <w:szCs w:val="24"/>
          <w:lang w:val="es-ES"/>
        </w:rPr>
      </w:pPr>
      <w:r w:rsidRPr="002C603A">
        <w:rPr>
          <w:rFonts w:ascii="Palatino Linotype" w:hAnsi="Palatino Linotype"/>
          <w:bCs/>
          <w:sz w:val="24"/>
          <w:szCs w:val="24"/>
          <w:lang w:val="es-ES"/>
        </w:rPr>
        <w:t xml:space="preserve">Así, del contenido de ambos criterios se ha concluido que </w:t>
      </w:r>
      <w:r w:rsidRPr="002C603A">
        <w:rPr>
          <w:rFonts w:ascii="Palatino Linotype" w:hAnsi="Palatino Linotype"/>
          <w:b/>
          <w:bCs/>
          <w:sz w:val="24"/>
          <w:szCs w:val="24"/>
          <w:lang w:val="es-ES"/>
        </w:rPr>
        <w:t xml:space="preserve">es necesario que los sujetos obligados hagan entrega del acuerdo que emitan sus Comités de Transparencia mediante los cuales se confirme la declaratoria de incompetencia, con la finalidad de que, </w:t>
      </w:r>
      <w:r w:rsidRPr="002C603A">
        <w:rPr>
          <w:rFonts w:ascii="Palatino Linotype" w:hAnsi="Palatino Linotype"/>
          <w:b/>
          <w:bCs/>
          <w:sz w:val="24"/>
          <w:szCs w:val="24"/>
          <w:u w:val="single"/>
          <w:lang w:val="es-ES"/>
        </w:rPr>
        <w:t>ante la incertidumbre derivada de que dicha incompetencia no es clara, evidente o notoria</w:t>
      </w:r>
      <w:r w:rsidRPr="002C603A">
        <w:rPr>
          <w:rFonts w:ascii="Palatino Linotype" w:hAnsi="Palatino Linotype"/>
          <w:b/>
          <w:bCs/>
          <w:sz w:val="24"/>
          <w:szCs w:val="24"/>
          <w:lang w:val="es-ES"/>
        </w:rPr>
        <w:t>, los sujetos obligados hagan entrega de un documento con el que se determine que no cuentan con las atribuciones para generar, poseer o administrar lo requerido por los solicitantes, esto con apego al el principio de certeza establecido en el artículo 9 fracción I de la Ley estatal.</w:t>
      </w:r>
    </w:p>
    <w:p w:rsidR="005E22F8" w:rsidRPr="002C603A" w:rsidRDefault="005E22F8" w:rsidP="00104C08">
      <w:pPr>
        <w:spacing w:after="0" w:line="360" w:lineRule="auto"/>
        <w:ind w:right="49"/>
        <w:contextualSpacing/>
        <w:jc w:val="both"/>
        <w:rPr>
          <w:rFonts w:ascii="Palatino Linotype" w:hAnsi="Palatino Linotype"/>
          <w:b/>
          <w:bCs/>
          <w:sz w:val="24"/>
          <w:szCs w:val="24"/>
          <w:lang w:val="es-ES"/>
        </w:rPr>
      </w:pPr>
    </w:p>
    <w:p w:rsidR="005E22F8" w:rsidRPr="002C603A" w:rsidRDefault="005E22F8" w:rsidP="00104C08">
      <w:pPr>
        <w:numPr>
          <w:ilvl w:val="0"/>
          <w:numId w:val="1"/>
        </w:numPr>
        <w:spacing w:after="0" w:line="360" w:lineRule="auto"/>
        <w:ind w:left="0" w:right="49" w:firstLine="0"/>
        <w:contextualSpacing/>
        <w:jc w:val="both"/>
        <w:rPr>
          <w:rFonts w:ascii="Palatino Linotype" w:hAnsi="Palatino Linotype"/>
          <w:b/>
          <w:bCs/>
          <w:sz w:val="24"/>
          <w:szCs w:val="24"/>
          <w:lang w:val="es-ES"/>
        </w:rPr>
      </w:pPr>
      <w:r w:rsidRPr="002C603A">
        <w:rPr>
          <w:rFonts w:ascii="Palatino Linotype" w:hAnsi="Palatino Linotype"/>
          <w:bCs/>
          <w:sz w:val="24"/>
          <w:szCs w:val="24"/>
          <w:lang w:val="es-ES"/>
        </w:rPr>
        <w:lastRenderedPageBreak/>
        <w:t>En conclusión, se estima que el acuerdo del Comité de Transparencia</w:t>
      </w:r>
      <w:r w:rsidRPr="002C603A">
        <w:rPr>
          <w:rFonts w:ascii="Palatino Linotype" w:hAnsi="Palatino Linotype"/>
          <w:b/>
          <w:bCs/>
          <w:sz w:val="24"/>
          <w:szCs w:val="24"/>
          <w:lang w:val="es-ES"/>
        </w:rPr>
        <w:t xml:space="preserve"> </w:t>
      </w:r>
      <w:r w:rsidRPr="002C603A">
        <w:rPr>
          <w:rFonts w:ascii="Palatino Linotype" w:hAnsi="Palatino Linotype"/>
          <w:b/>
          <w:bCs/>
          <w:sz w:val="24"/>
          <w:szCs w:val="24"/>
          <w:u w:val="single"/>
          <w:lang w:val="es-ES"/>
        </w:rPr>
        <w:t>sólo debe ser</w:t>
      </w:r>
      <w:r w:rsidRPr="002C603A">
        <w:rPr>
          <w:rFonts w:ascii="Palatino Linotype" w:hAnsi="Palatino Linotype"/>
          <w:b/>
          <w:bCs/>
          <w:sz w:val="24"/>
          <w:szCs w:val="24"/>
          <w:lang w:val="es-ES"/>
        </w:rPr>
        <w:t xml:space="preserve"> </w:t>
      </w:r>
      <w:r w:rsidRPr="002C603A">
        <w:rPr>
          <w:rFonts w:ascii="Palatino Linotype" w:hAnsi="Palatino Linotype"/>
          <w:b/>
          <w:bCs/>
          <w:sz w:val="24"/>
          <w:szCs w:val="24"/>
          <w:u w:val="single"/>
          <w:lang w:val="es-ES"/>
        </w:rPr>
        <w:t>ordenado cuando la incompetencia no sea notoria</w:t>
      </w:r>
      <w:r w:rsidRPr="002C603A">
        <w:rPr>
          <w:rFonts w:ascii="Palatino Linotype" w:hAnsi="Palatino Linotype"/>
          <w:b/>
          <w:bCs/>
          <w:sz w:val="24"/>
          <w:szCs w:val="24"/>
          <w:lang w:val="es-ES"/>
        </w:rPr>
        <w:t xml:space="preserve">, o </w:t>
      </w:r>
      <w:r w:rsidRPr="002C603A">
        <w:rPr>
          <w:rFonts w:ascii="Palatino Linotype" w:hAnsi="Palatino Linotype"/>
          <w:bCs/>
          <w:sz w:val="24"/>
          <w:szCs w:val="24"/>
          <w:lang w:val="es-ES"/>
        </w:rPr>
        <w:t>bien, cuando mediante el estudio correspondiente del caso en concreto se determine que existen facultades concurrentes entre dos o más sujetos obligados para generar, poseer o administrar la información solicitada.</w:t>
      </w:r>
    </w:p>
    <w:p w:rsidR="005E22F8" w:rsidRPr="002C603A" w:rsidRDefault="005E22F8" w:rsidP="00104C08">
      <w:pPr>
        <w:spacing w:after="0" w:line="360" w:lineRule="auto"/>
        <w:ind w:right="49"/>
        <w:contextualSpacing/>
        <w:jc w:val="both"/>
        <w:rPr>
          <w:rFonts w:ascii="Palatino Linotype" w:hAnsi="Palatino Linotype"/>
          <w:b/>
          <w:bCs/>
          <w:sz w:val="24"/>
          <w:szCs w:val="24"/>
          <w:lang w:val="es-ES"/>
        </w:rPr>
      </w:pPr>
    </w:p>
    <w:p w:rsidR="005E22F8" w:rsidRPr="002C603A" w:rsidRDefault="005E22F8" w:rsidP="00104C08">
      <w:pPr>
        <w:numPr>
          <w:ilvl w:val="0"/>
          <w:numId w:val="1"/>
        </w:numPr>
        <w:spacing w:after="0" w:line="360" w:lineRule="auto"/>
        <w:ind w:left="0" w:right="49" w:firstLine="0"/>
        <w:contextualSpacing/>
        <w:jc w:val="both"/>
        <w:rPr>
          <w:rFonts w:ascii="Palatino Linotype" w:hAnsi="Palatino Linotype"/>
          <w:b/>
          <w:bCs/>
          <w:sz w:val="24"/>
          <w:szCs w:val="24"/>
          <w:lang w:val="es-ES"/>
        </w:rPr>
      </w:pPr>
      <w:r w:rsidRPr="002C603A">
        <w:rPr>
          <w:rFonts w:ascii="Palatino Linotype" w:hAnsi="Palatino Linotype"/>
          <w:bCs/>
          <w:sz w:val="24"/>
          <w:szCs w:val="24"/>
          <w:lang w:val="es-ES"/>
        </w:rPr>
        <w:t>Asimismo, la ley adjetiva en la materia, refiere lo siguiente:</w:t>
      </w:r>
    </w:p>
    <w:p w:rsidR="00CB3863" w:rsidRPr="002C603A" w:rsidRDefault="00CB3863" w:rsidP="00104C08">
      <w:pPr>
        <w:spacing w:after="0" w:line="276" w:lineRule="auto"/>
        <w:ind w:right="49"/>
        <w:contextualSpacing/>
        <w:jc w:val="both"/>
        <w:rPr>
          <w:rFonts w:ascii="Palatino Linotype" w:hAnsi="Palatino Linotype"/>
          <w:i/>
          <w:sz w:val="24"/>
          <w:szCs w:val="24"/>
        </w:rPr>
      </w:pPr>
      <w:r w:rsidRPr="002C603A">
        <w:rPr>
          <w:rFonts w:ascii="Palatino Linotype" w:hAnsi="Palatino Linotype"/>
          <w:b/>
          <w:i/>
          <w:sz w:val="24"/>
          <w:szCs w:val="24"/>
        </w:rPr>
        <w:t>Artículo 23.</w:t>
      </w:r>
      <w:r w:rsidRPr="002C603A">
        <w:rPr>
          <w:rFonts w:ascii="Palatino Linotype" w:hAnsi="Palatino Linotype"/>
          <w:i/>
          <w:sz w:val="24"/>
          <w:szCs w:val="24"/>
        </w:rPr>
        <w:t xml:space="preserve"> Son sujetos obligados a transparentar y permitir el acceso a su información y proteger los datos personales que obren en su poder:</w:t>
      </w:r>
    </w:p>
    <w:p w:rsidR="00CB3863" w:rsidRPr="002C603A" w:rsidRDefault="00CB3863" w:rsidP="00104C08">
      <w:pPr>
        <w:spacing w:after="0" w:line="276" w:lineRule="auto"/>
        <w:ind w:right="49"/>
        <w:contextualSpacing/>
        <w:jc w:val="both"/>
        <w:rPr>
          <w:rFonts w:ascii="Palatino Linotype" w:hAnsi="Palatino Linotype"/>
          <w:i/>
          <w:sz w:val="24"/>
          <w:szCs w:val="24"/>
        </w:rPr>
      </w:pPr>
    </w:p>
    <w:p w:rsidR="00CB3863" w:rsidRPr="002C603A" w:rsidRDefault="00CB3863" w:rsidP="00DE782E">
      <w:pPr>
        <w:pStyle w:val="Prrafodelista"/>
        <w:numPr>
          <w:ilvl w:val="0"/>
          <w:numId w:val="11"/>
        </w:numPr>
        <w:spacing w:line="276" w:lineRule="auto"/>
        <w:ind w:left="0" w:right="49" w:firstLine="0"/>
        <w:jc w:val="both"/>
        <w:rPr>
          <w:rFonts w:ascii="Palatino Linotype" w:hAnsi="Palatino Linotype"/>
          <w:i/>
        </w:rPr>
      </w:pPr>
      <w:r w:rsidRPr="002C603A">
        <w:rPr>
          <w:rFonts w:ascii="Palatino Linotype" w:hAnsi="Palatino Linotype"/>
          <w:i/>
        </w:rPr>
        <w:t xml:space="preserve">El Poder Ejecutivo del Estado de México, las dependencias, organismos auxiliares, órganos, entidades, fideicomisos y fondos públicos, así como la Fiscalía General de Justicia del Estado de México; </w:t>
      </w:r>
    </w:p>
    <w:p w:rsidR="00CB3863" w:rsidRPr="002C603A" w:rsidRDefault="00CB3863" w:rsidP="00DE782E">
      <w:pPr>
        <w:pStyle w:val="Prrafodelista"/>
        <w:numPr>
          <w:ilvl w:val="0"/>
          <w:numId w:val="11"/>
        </w:numPr>
        <w:spacing w:line="276" w:lineRule="auto"/>
        <w:ind w:left="0" w:right="49" w:firstLine="0"/>
        <w:jc w:val="both"/>
        <w:rPr>
          <w:rFonts w:ascii="Palatino Linotype" w:hAnsi="Palatino Linotype"/>
          <w:i/>
        </w:rPr>
      </w:pPr>
      <w:r w:rsidRPr="002C603A">
        <w:rPr>
          <w:rFonts w:ascii="Palatino Linotype" w:hAnsi="Palatino Linotype"/>
          <w:i/>
        </w:rPr>
        <w:t xml:space="preserve">El Poder Legislativo del Estado, los organismos, órganos y entidades de la Legislatura y sus dependencias; </w:t>
      </w:r>
    </w:p>
    <w:p w:rsidR="00CB3863" w:rsidRPr="002C603A" w:rsidRDefault="00CB3863" w:rsidP="00DE782E">
      <w:pPr>
        <w:pStyle w:val="Prrafodelista"/>
        <w:numPr>
          <w:ilvl w:val="0"/>
          <w:numId w:val="11"/>
        </w:numPr>
        <w:spacing w:line="276" w:lineRule="auto"/>
        <w:ind w:left="0" w:right="49" w:firstLine="0"/>
        <w:jc w:val="both"/>
        <w:rPr>
          <w:rFonts w:ascii="Palatino Linotype" w:hAnsi="Palatino Linotype"/>
          <w:i/>
        </w:rPr>
      </w:pPr>
      <w:r w:rsidRPr="002C603A">
        <w:rPr>
          <w:rFonts w:ascii="Palatino Linotype" w:hAnsi="Palatino Linotype"/>
          <w:i/>
        </w:rPr>
        <w:t xml:space="preserve">El Poder Judicial, sus organismos, órganos y entidades, así como el Consejo de la Judicatura del Estado; </w:t>
      </w:r>
    </w:p>
    <w:p w:rsidR="00CB3863" w:rsidRPr="002C603A" w:rsidRDefault="00CB3863" w:rsidP="00DE782E">
      <w:pPr>
        <w:pStyle w:val="Prrafodelista"/>
        <w:numPr>
          <w:ilvl w:val="0"/>
          <w:numId w:val="11"/>
        </w:numPr>
        <w:spacing w:line="276" w:lineRule="auto"/>
        <w:ind w:left="0" w:right="49" w:firstLine="0"/>
        <w:jc w:val="both"/>
        <w:rPr>
          <w:rFonts w:ascii="Palatino Linotype" w:hAnsi="Palatino Linotype"/>
          <w:i/>
        </w:rPr>
      </w:pPr>
      <w:r w:rsidRPr="002C603A">
        <w:rPr>
          <w:rFonts w:ascii="Palatino Linotype" w:hAnsi="Palatino Linotype"/>
          <w:i/>
        </w:rPr>
        <w:t xml:space="preserve">Los ayuntamientos y las dependencias, organismos, órganos y entidades de la administración municipal; </w:t>
      </w:r>
    </w:p>
    <w:p w:rsidR="00CB3863" w:rsidRPr="002C603A" w:rsidRDefault="00CB3863" w:rsidP="00DE782E">
      <w:pPr>
        <w:pStyle w:val="Prrafodelista"/>
        <w:numPr>
          <w:ilvl w:val="0"/>
          <w:numId w:val="11"/>
        </w:numPr>
        <w:spacing w:line="276" w:lineRule="auto"/>
        <w:ind w:left="0" w:right="49" w:firstLine="0"/>
        <w:jc w:val="both"/>
        <w:rPr>
          <w:rFonts w:ascii="Palatino Linotype" w:hAnsi="Palatino Linotype"/>
          <w:i/>
        </w:rPr>
      </w:pPr>
      <w:r w:rsidRPr="002C603A">
        <w:rPr>
          <w:rFonts w:ascii="Palatino Linotype" w:hAnsi="Palatino Linotype"/>
          <w:i/>
        </w:rPr>
        <w:t xml:space="preserve">Los órganos autónomos; </w:t>
      </w:r>
    </w:p>
    <w:p w:rsidR="00CB3863" w:rsidRPr="002C603A" w:rsidRDefault="00CB3863" w:rsidP="00DE782E">
      <w:pPr>
        <w:pStyle w:val="Prrafodelista"/>
        <w:numPr>
          <w:ilvl w:val="0"/>
          <w:numId w:val="11"/>
        </w:numPr>
        <w:spacing w:line="276" w:lineRule="auto"/>
        <w:ind w:left="0" w:right="49" w:firstLine="0"/>
        <w:jc w:val="both"/>
        <w:rPr>
          <w:rFonts w:ascii="Palatino Linotype" w:hAnsi="Palatino Linotype"/>
          <w:i/>
        </w:rPr>
      </w:pPr>
      <w:r w:rsidRPr="002C603A">
        <w:rPr>
          <w:rFonts w:ascii="Palatino Linotype" w:hAnsi="Palatino Linotype"/>
          <w:i/>
        </w:rPr>
        <w:t>Los tribunales administrativos y autoridades jurisdiccionales en materia laboral;</w:t>
      </w:r>
    </w:p>
    <w:p w:rsidR="00CB3863" w:rsidRPr="002C603A" w:rsidRDefault="00CB3863" w:rsidP="00DE782E">
      <w:pPr>
        <w:pStyle w:val="Prrafodelista"/>
        <w:numPr>
          <w:ilvl w:val="0"/>
          <w:numId w:val="11"/>
        </w:numPr>
        <w:spacing w:line="276" w:lineRule="auto"/>
        <w:ind w:left="0" w:right="49" w:firstLine="0"/>
        <w:jc w:val="both"/>
        <w:rPr>
          <w:rFonts w:ascii="Palatino Linotype" w:hAnsi="Palatino Linotype"/>
          <w:i/>
        </w:rPr>
      </w:pPr>
      <w:r w:rsidRPr="002C603A">
        <w:rPr>
          <w:rFonts w:ascii="Palatino Linotype" w:hAnsi="Palatino Linotype"/>
          <w:i/>
        </w:rPr>
        <w:t>Los partidos políticos y agrupaciones políticas, en los términos de las disposiciones aplicables;</w:t>
      </w:r>
    </w:p>
    <w:p w:rsidR="00CB3863" w:rsidRPr="002C603A" w:rsidRDefault="00CB3863" w:rsidP="00DE782E">
      <w:pPr>
        <w:pStyle w:val="Prrafodelista"/>
        <w:numPr>
          <w:ilvl w:val="0"/>
          <w:numId w:val="11"/>
        </w:numPr>
        <w:spacing w:line="276" w:lineRule="auto"/>
        <w:ind w:left="0" w:right="49" w:firstLine="0"/>
        <w:jc w:val="both"/>
        <w:rPr>
          <w:rFonts w:ascii="Palatino Linotype" w:hAnsi="Palatino Linotype"/>
          <w:i/>
        </w:rPr>
      </w:pPr>
      <w:r w:rsidRPr="002C603A">
        <w:rPr>
          <w:rFonts w:ascii="Palatino Linotype" w:hAnsi="Palatino Linotype"/>
          <w:i/>
        </w:rPr>
        <w:t xml:space="preserve">Los fideicomisos y fondos públicos que cuenten con financiamiento público, parcial o total, o con participación de entidades de gobierno; </w:t>
      </w:r>
    </w:p>
    <w:p w:rsidR="00CB3863" w:rsidRPr="002C603A" w:rsidRDefault="00CB3863" w:rsidP="00DE782E">
      <w:pPr>
        <w:pStyle w:val="Prrafodelista"/>
        <w:numPr>
          <w:ilvl w:val="0"/>
          <w:numId w:val="11"/>
        </w:numPr>
        <w:spacing w:line="276" w:lineRule="auto"/>
        <w:ind w:left="0" w:right="49" w:firstLine="0"/>
        <w:jc w:val="both"/>
        <w:rPr>
          <w:rFonts w:ascii="Palatino Linotype" w:hAnsi="Palatino Linotype"/>
          <w:i/>
        </w:rPr>
      </w:pPr>
      <w:r w:rsidRPr="002C603A">
        <w:rPr>
          <w:rFonts w:ascii="Palatino Linotype" w:hAnsi="Palatino Linotype"/>
          <w:i/>
        </w:rPr>
        <w:t xml:space="preserve">Los sindicatos que reciban y/o ejerzan recursos públicos en el ámbito estatal y municipal; </w:t>
      </w:r>
    </w:p>
    <w:p w:rsidR="00CB3863" w:rsidRPr="002C603A" w:rsidRDefault="00CB3863" w:rsidP="00DE782E">
      <w:pPr>
        <w:pStyle w:val="Prrafodelista"/>
        <w:numPr>
          <w:ilvl w:val="0"/>
          <w:numId w:val="11"/>
        </w:numPr>
        <w:spacing w:line="276" w:lineRule="auto"/>
        <w:ind w:left="0" w:right="49" w:firstLine="0"/>
        <w:jc w:val="both"/>
        <w:rPr>
          <w:rFonts w:ascii="Palatino Linotype" w:hAnsi="Palatino Linotype"/>
          <w:i/>
        </w:rPr>
      </w:pPr>
      <w:r w:rsidRPr="002C603A">
        <w:rPr>
          <w:rFonts w:ascii="Palatino Linotype" w:hAnsi="Palatino Linotype"/>
          <w:i/>
        </w:rPr>
        <w:t xml:space="preserve">Cualquier persona física o jurídico colectiva que reciba y ejerza recursos públicos en el ámbito estatal o municipal; y </w:t>
      </w:r>
    </w:p>
    <w:p w:rsidR="00CB3863" w:rsidRPr="002C603A" w:rsidRDefault="00CB3863" w:rsidP="00DE782E">
      <w:pPr>
        <w:pStyle w:val="Prrafodelista"/>
        <w:numPr>
          <w:ilvl w:val="0"/>
          <w:numId w:val="11"/>
        </w:numPr>
        <w:spacing w:line="276" w:lineRule="auto"/>
        <w:ind w:left="0" w:right="49" w:firstLine="0"/>
        <w:jc w:val="both"/>
        <w:rPr>
          <w:rFonts w:ascii="Palatino Linotype" w:hAnsi="Palatino Linotype"/>
          <w:i/>
        </w:rPr>
      </w:pPr>
      <w:r w:rsidRPr="002C603A">
        <w:rPr>
          <w:rFonts w:ascii="Palatino Linotype" w:hAnsi="Palatino Linotype"/>
          <w:i/>
        </w:rPr>
        <w:t xml:space="preserve">Cualquier otra autoridad, entidad, órgano u organismo de los poderes estatal o municipal, que reciba recursos públicos. </w:t>
      </w:r>
    </w:p>
    <w:p w:rsidR="00681552" w:rsidRPr="002C603A" w:rsidRDefault="00681552" w:rsidP="00104C08">
      <w:pPr>
        <w:pStyle w:val="Prrafodelista"/>
        <w:spacing w:line="276" w:lineRule="auto"/>
        <w:ind w:left="0" w:right="49"/>
        <w:jc w:val="both"/>
        <w:rPr>
          <w:rFonts w:ascii="Palatino Linotype" w:hAnsi="Palatino Linotype"/>
          <w:i/>
        </w:rPr>
      </w:pPr>
    </w:p>
    <w:p w:rsidR="00CB3863" w:rsidRPr="002C603A" w:rsidRDefault="00CB3863" w:rsidP="00104C08">
      <w:pPr>
        <w:spacing w:line="276" w:lineRule="auto"/>
        <w:ind w:right="49"/>
        <w:jc w:val="both"/>
        <w:rPr>
          <w:rFonts w:ascii="Palatino Linotype" w:hAnsi="Palatino Linotype"/>
          <w:i/>
          <w:sz w:val="24"/>
          <w:szCs w:val="24"/>
        </w:rPr>
      </w:pPr>
      <w:r w:rsidRPr="002C603A">
        <w:rPr>
          <w:rFonts w:ascii="Palatino Linotype" w:hAnsi="Palatino Linotype"/>
          <w:i/>
          <w:sz w:val="24"/>
          <w:szCs w:val="24"/>
        </w:rPr>
        <w:t>Los sujetos obligados deberán hacer pública toda aquella información relativa a los montos y las personas a quienes entreguen, por cualquier motivo, recursos públicos, así como los informes que dichas personas les entreguen sobre el uso y destino de dichos recursos. Los servidores públicos deberán transparentar sus acciones así como garantizar y respetar el derecho de acceso a la información pública.</w:t>
      </w:r>
    </w:p>
    <w:p w:rsidR="008B3BDB" w:rsidRPr="002C603A" w:rsidRDefault="008B3BDB" w:rsidP="00104C08">
      <w:pPr>
        <w:spacing w:line="276" w:lineRule="auto"/>
        <w:ind w:right="49"/>
        <w:jc w:val="both"/>
        <w:rPr>
          <w:rFonts w:ascii="Palatino Linotype" w:hAnsi="Palatino Linotype"/>
          <w:i/>
          <w:sz w:val="24"/>
          <w:szCs w:val="24"/>
        </w:rPr>
      </w:pPr>
    </w:p>
    <w:p w:rsidR="008B3BDB" w:rsidRPr="002C603A" w:rsidRDefault="008B3BDB" w:rsidP="00104C08">
      <w:pPr>
        <w:spacing w:line="276" w:lineRule="auto"/>
        <w:ind w:right="49"/>
        <w:jc w:val="both"/>
        <w:rPr>
          <w:rFonts w:ascii="Palatino Linotype" w:hAnsi="Palatino Linotype"/>
          <w:i/>
          <w:sz w:val="24"/>
          <w:szCs w:val="24"/>
        </w:rPr>
      </w:pPr>
      <w:r w:rsidRPr="002C603A">
        <w:rPr>
          <w:rFonts w:ascii="Palatino Linotype" w:hAnsi="Palatino Linotype"/>
          <w:b/>
          <w:i/>
          <w:sz w:val="24"/>
          <w:szCs w:val="24"/>
        </w:rPr>
        <w:t>Artículo 53</w:t>
      </w:r>
      <w:r w:rsidRPr="002C603A">
        <w:rPr>
          <w:rFonts w:ascii="Palatino Linotype" w:hAnsi="Palatino Linotype"/>
          <w:i/>
          <w:sz w:val="24"/>
          <w:szCs w:val="24"/>
        </w:rPr>
        <w:t>. Las Unidades de Transparencia tendrán las siguientes funciones:</w:t>
      </w:r>
    </w:p>
    <w:p w:rsidR="008B3BDB" w:rsidRPr="002C603A" w:rsidRDefault="008B3BDB" w:rsidP="00DE782E">
      <w:pPr>
        <w:pStyle w:val="Prrafodelista"/>
        <w:numPr>
          <w:ilvl w:val="0"/>
          <w:numId w:val="12"/>
        </w:numPr>
        <w:spacing w:line="276" w:lineRule="auto"/>
        <w:ind w:left="0" w:right="49" w:firstLine="0"/>
        <w:jc w:val="both"/>
        <w:rPr>
          <w:rFonts w:ascii="Palatino Linotype" w:hAnsi="Palatino Linotype"/>
          <w:i/>
        </w:rPr>
      </w:pPr>
      <w:r w:rsidRPr="002C603A">
        <w:rPr>
          <w:rFonts w:ascii="Palatino Linotype" w:hAnsi="Palatino Linotype"/>
          <w:i/>
        </w:rPr>
        <w:t>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8B3BDB" w:rsidRPr="002C603A" w:rsidRDefault="008B3BDB" w:rsidP="00DE782E">
      <w:pPr>
        <w:pStyle w:val="Prrafodelista"/>
        <w:numPr>
          <w:ilvl w:val="0"/>
          <w:numId w:val="12"/>
        </w:numPr>
        <w:spacing w:line="276" w:lineRule="auto"/>
        <w:ind w:left="0" w:right="49" w:firstLine="0"/>
        <w:jc w:val="both"/>
        <w:rPr>
          <w:rFonts w:ascii="Palatino Linotype" w:hAnsi="Palatino Linotype"/>
          <w:i/>
        </w:rPr>
      </w:pPr>
      <w:r w:rsidRPr="002C603A">
        <w:rPr>
          <w:rFonts w:ascii="Palatino Linotype" w:hAnsi="Palatino Linotype"/>
          <w:i/>
        </w:rPr>
        <w:t xml:space="preserve"> Recibir, tramitar y dar respuesta a las solicitudes de acceso a la información;</w:t>
      </w:r>
    </w:p>
    <w:p w:rsidR="008B3BDB" w:rsidRPr="002C603A" w:rsidRDefault="008B3BDB" w:rsidP="00DE782E">
      <w:pPr>
        <w:pStyle w:val="Prrafodelista"/>
        <w:numPr>
          <w:ilvl w:val="0"/>
          <w:numId w:val="12"/>
        </w:numPr>
        <w:spacing w:line="276" w:lineRule="auto"/>
        <w:ind w:left="0" w:right="49" w:firstLine="0"/>
        <w:jc w:val="both"/>
        <w:rPr>
          <w:rFonts w:ascii="Palatino Linotype" w:hAnsi="Palatino Linotype"/>
          <w:i/>
        </w:rPr>
      </w:pPr>
      <w:r w:rsidRPr="002C603A">
        <w:rPr>
          <w:rFonts w:ascii="Palatino Linotype" w:hAnsi="Palatino Linotype"/>
          <w:i/>
        </w:rPr>
        <w:t>…</w:t>
      </w:r>
    </w:p>
    <w:p w:rsidR="008B3BDB" w:rsidRPr="002C603A" w:rsidRDefault="008B3BDB" w:rsidP="00DE782E">
      <w:pPr>
        <w:pStyle w:val="Prrafodelista"/>
        <w:numPr>
          <w:ilvl w:val="0"/>
          <w:numId w:val="12"/>
        </w:numPr>
        <w:spacing w:line="276" w:lineRule="auto"/>
        <w:ind w:left="0" w:right="49" w:firstLine="0"/>
        <w:jc w:val="both"/>
        <w:rPr>
          <w:rFonts w:ascii="Palatino Linotype" w:hAnsi="Palatino Linotype"/>
          <w:i/>
        </w:rPr>
      </w:pPr>
      <w:r w:rsidRPr="002C603A">
        <w:rPr>
          <w:rFonts w:ascii="Palatino Linotype" w:hAnsi="Palatino Linotype"/>
          <w:i/>
        </w:rPr>
        <w:t xml:space="preserve"> Realizar, con efectividad, los trámites internos necesarios para la atención de las solicitudes de acceso a la información;</w:t>
      </w:r>
    </w:p>
    <w:p w:rsidR="008B3BDB" w:rsidRPr="002C603A" w:rsidRDefault="008B3BDB" w:rsidP="00DE782E">
      <w:pPr>
        <w:pStyle w:val="Prrafodelista"/>
        <w:numPr>
          <w:ilvl w:val="0"/>
          <w:numId w:val="12"/>
        </w:numPr>
        <w:spacing w:line="276" w:lineRule="auto"/>
        <w:ind w:left="0" w:right="49" w:firstLine="0"/>
        <w:jc w:val="both"/>
        <w:rPr>
          <w:rFonts w:ascii="Palatino Linotype" w:hAnsi="Palatino Linotype"/>
          <w:i/>
        </w:rPr>
      </w:pPr>
      <w:r w:rsidRPr="002C603A">
        <w:rPr>
          <w:rFonts w:ascii="Palatino Linotype" w:hAnsi="Palatino Linotype"/>
          <w:i/>
        </w:rPr>
        <w:t>Entregar, en su caso, a los particulares la información solicitada;</w:t>
      </w:r>
    </w:p>
    <w:p w:rsidR="00CB3863" w:rsidRPr="002C603A" w:rsidRDefault="00CB3863" w:rsidP="00104C08">
      <w:pPr>
        <w:pStyle w:val="Prrafodelista"/>
        <w:ind w:left="0" w:right="49"/>
        <w:rPr>
          <w:rFonts w:ascii="Palatino Linotype" w:hAnsi="Palatino Linotype"/>
          <w:color w:val="000000" w:themeColor="text1"/>
        </w:rPr>
      </w:pPr>
    </w:p>
    <w:p w:rsidR="008B3BDB" w:rsidRPr="002C603A" w:rsidRDefault="008B3BDB" w:rsidP="00104C08">
      <w:pPr>
        <w:numPr>
          <w:ilvl w:val="0"/>
          <w:numId w:val="1"/>
        </w:numPr>
        <w:spacing w:after="0" w:line="360" w:lineRule="auto"/>
        <w:ind w:left="0" w:right="49" w:firstLine="0"/>
        <w:contextualSpacing/>
        <w:jc w:val="both"/>
        <w:rPr>
          <w:rFonts w:ascii="Palatino Linotype" w:hAnsi="Palatino Linotype"/>
          <w:sz w:val="24"/>
          <w:szCs w:val="24"/>
        </w:rPr>
      </w:pPr>
      <w:r w:rsidRPr="002C603A">
        <w:rPr>
          <w:rFonts w:ascii="Palatino Linotype" w:hAnsi="Palatino Linotype"/>
          <w:sz w:val="24"/>
          <w:szCs w:val="24"/>
        </w:rPr>
        <w:t xml:space="preserve">Aunado a lo anterior, la Ley General de Transparencia y Acceso a la Información Pública al caso concreto refiere lo siguiente: </w:t>
      </w:r>
    </w:p>
    <w:p w:rsidR="008B3BDB" w:rsidRPr="002C603A" w:rsidRDefault="008B3BDB" w:rsidP="00104C08">
      <w:pPr>
        <w:pStyle w:val="Prrafodelista"/>
        <w:spacing w:line="276" w:lineRule="auto"/>
        <w:ind w:left="0" w:right="49"/>
        <w:jc w:val="both"/>
        <w:rPr>
          <w:rFonts w:ascii="Palatino Linotype" w:hAnsi="Palatino Linotype"/>
          <w:i/>
        </w:rPr>
      </w:pPr>
      <w:r w:rsidRPr="002C603A">
        <w:rPr>
          <w:rFonts w:ascii="Palatino Linotype" w:hAnsi="Palatino Linotype"/>
          <w:b/>
          <w:i/>
        </w:rPr>
        <w:t>Artículo 45</w:t>
      </w:r>
      <w:r w:rsidRPr="002C603A">
        <w:rPr>
          <w:rFonts w:ascii="Palatino Linotype" w:hAnsi="Palatino Linotype"/>
          <w:i/>
        </w:rPr>
        <w:t>. Los sujetos obligados designarán al responsable de la Unidad de Transparencia que tendrá las siguientes funciones:</w:t>
      </w:r>
    </w:p>
    <w:p w:rsidR="008B3BDB" w:rsidRPr="002C603A" w:rsidRDefault="008B3BDB" w:rsidP="00104C08">
      <w:pPr>
        <w:pStyle w:val="Prrafodelista"/>
        <w:spacing w:line="276" w:lineRule="auto"/>
        <w:ind w:left="0" w:right="49"/>
        <w:jc w:val="both"/>
        <w:rPr>
          <w:rFonts w:ascii="Palatino Linotype" w:hAnsi="Palatino Linotype"/>
          <w:i/>
        </w:rPr>
      </w:pPr>
      <w:r w:rsidRPr="002C603A">
        <w:rPr>
          <w:rFonts w:ascii="Palatino Linotype" w:hAnsi="Palatino Linotype"/>
          <w:i/>
        </w:rPr>
        <w:t xml:space="preserve">II. Recibir y dar trámite a las solicitudes de acceso a la información; </w:t>
      </w:r>
    </w:p>
    <w:p w:rsidR="008B3BDB" w:rsidRPr="002C603A" w:rsidRDefault="008B3BDB" w:rsidP="00104C08">
      <w:pPr>
        <w:pStyle w:val="Prrafodelista"/>
        <w:spacing w:line="276" w:lineRule="auto"/>
        <w:ind w:left="0" w:right="49"/>
        <w:jc w:val="both"/>
        <w:rPr>
          <w:rFonts w:ascii="Palatino Linotype" w:hAnsi="Palatino Linotype"/>
          <w:i/>
        </w:rPr>
      </w:pPr>
      <w:r w:rsidRPr="002C603A">
        <w:rPr>
          <w:rFonts w:ascii="Palatino Linotype" w:hAnsi="Palatino Linotype"/>
          <w:i/>
        </w:rPr>
        <w:t>…</w:t>
      </w:r>
    </w:p>
    <w:p w:rsidR="008B3BDB" w:rsidRPr="002C603A" w:rsidRDefault="008B3BDB" w:rsidP="00104C08">
      <w:pPr>
        <w:pStyle w:val="Prrafodelista"/>
        <w:spacing w:line="276" w:lineRule="auto"/>
        <w:ind w:left="0" w:right="49"/>
        <w:jc w:val="both"/>
        <w:rPr>
          <w:rFonts w:ascii="Palatino Linotype" w:hAnsi="Palatino Linotype"/>
          <w:i/>
        </w:rPr>
      </w:pPr>
      <w:r w:rsidRPr="002C603A">
        <w:rPr>
          <w:rFonts w:ascii="Palatino Linotype" w:hAnsi="Palatino Linotype"/>
          <w:i/>
        </w:rPr>
        <w:t>IV. Realizar los trámites internos necesarios para la atención de las solicitudes de acceso a la información;</w:t>
      </w:r>
    </w:p>
    <w:p w:rsidR="008B3BDB" w:rsidRPr="002C603A" w:rsidRDefault="008B3BDB" w:rsidP="00104C08">
      <w:pPr>
        <w:pStyle w:val="Prrafodelista"/>
        <w:spacing w:line="276" w:lineRule="auto"/>
        <w:ind w:left="0" w:right="49"/>
        <w:jc w:val="both"/>
        <w:rPr>
          <w:rFonts w:ascii="Palatino Linotype" w:hAnsi="Palatino Linotype"/>
          <w:i/>
        </w:rPr>
      </w:pPr>
      <w:r w:rsidRPr="002C603A">
        <w:rPr>
          <w:rFonts w:ascii="Palatino Linotype" w:hAnsi="Palatino Linotype"/>
          <w:i/>
        </w:rPr>
        <w:t xml:space="preserve"> V. Efectuar las notificaciones a los solicitantes;</w:t>
      </w:r>
    </w:p>
    <w:p w:rsidR="00A109D2" w:rsidRPr="002C603A" w:rsidRDefault="00A109D2" w:rsidP="00104C08">
      <w:pPr>
        <w:pStyle w:val="Prrafodelista"/>
        <w:spacing w:line="360" w:lineRule="auto"/>
        <w:ind w:left="0" w:right="49"/>
        <w:jc w:val="both"/>
        <w:rPr>
          <w:rFonts w:ascii="Palatino Linotype" w:hAnsi="Palatino Linotype"/>
          <w:i/>
        </w:rPr>
      </w:pPr>
    </w:p>
    <w:p w:rsidR="007A0C64" w:rsidRPr="002C603A" w:rsidRDefault="007A0C64" w:rsidP="00104C08">
      <w:pPr>
        <w:numPr>
          <w:ilvl w:val="0"/>
          <w:numId w:val="1"/>
        </w:numPr>
        <w:spacing w:after="0" w:line="360" w:lineRule="auto"/>
        <w:ind w:left="0" w:right="49" w:firstLine="0"/>
        <w:contextualSpacing/>
        <w:jc w:val="both"/>
        <w:rPr>
          <w:rFonts w:ascii="Palatino Linotype" w:eastAsia="MS Mincho" w:hAnsi="Palatino Linotype" w:cs="Arial"/>
          <w:sz w:val="24"/>
          <w:szCs w:val="24"/>
        </w:rPr>
      </w:pPr>
      <w:r w:rsidRPr="002C603A">
        <w:rPr>
          <w:rFonts w:ascii="Palatino Linotype" w:hAnsi="Palatino Linotype"/>
          <w:sz w:val="24"/>
          <w:szCs w:val="24"/>
        </w:rPr>
        <w:lastRenderedPageBreak/>
        <w:t>El</w:t>
      </w:r>
      <w:r w:rsidRPr="002C603A">
        <w:rPr>
          <w:rFonts w:ascii="Palatino Linotype" w:eastAsia="MS Mincho" w:hAnsi="Palatino Linotype" w:cs="Arial"/>
          <w:sz w:val="24"/>
          <w:szCs w:val="24"/>
        </w:rPr>
        <w:t xml:space="preserve"> artículo 4, párrafo segundo de la Ley de Transparencia y Acceso a la Información Pública del Estado de México y Municipios, dispone:</w:t>
      </w:r>
    </w:p>
    <w:p w:rsidR="007A0C64" w:rsidRPr="002C603A" w:rsidRDefault="007A0C64" w:rsidP="00104C08">
      <w:pPr>
        <w:spacing w:after="0" w:line="360" w:lineRule="auto"/>
        <w:ind w:right="49"/>
        <w:contextualSpacing/>
        <w:jc w:val="both"/>
        <w:rPr>
          <w:rFonts w:ascii="Palatino Linotype" w:eastAsia="MS Mincho" w:hAnsi="Palatino Linotype" w:cs="Arial"/>
          <w:i/>
          <w:sz w:val="24"/>
          <w:szCs w:val="24"/>
        </w:rPr>
      </w:pPr>
      <w:r w:rsidRPr="002C603A">
        <w:rPr>
          <w:rFonts w:ascii="Palatino Linotype" w:eastAsia="MS Mincho" w:hAnsi="Palatino Linotype" w:cs="Arial"/>
          <w:sz w:val="24"/>
          <w:szCs w:val="24"/>
        </w:rPr>
        <w:t>“</w:t>
      </w:r>
      <w:r w:rsidRPr="002C603A">
        <w:rPr>
          <w:rFonts w:ascii="Palatino Linotype" w:eastAsia="MS Mincho" w:hAnsi="Palatino Linotype" w:cs="Arial"/>
          <w:i/>
          <w:sz w:val="24"/>
          <w:szCs w:val="24"/>
        </w:rPr>
        <w:t>Artículo 4. …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A0C64" w:rsidRPr="002C603A" w:rsidRDefault="007A0C64" w:rsidP="00104C08">
      <w:pPr>
        <w:spacing w:after="0" w:line="360" w:lineRule="auto"/>
        <w:ind w:right="49"/>
        <w:contextualSpacing/>
        <w:jc w:val="both"/>
        <w:rPr>
          <w:rFonts w:ascii="Palatino Linotype" w:eastAsia="MS Mincho" w:hAnsi="Palatino Linotype" w:cs="Arial"/>
          <w:sz w:val="24"/>
          <w:szCs w:val="24"/>
        </w:rPr>
      </w:pPr>
    </w:p>
    <w:p w:rsidR="007A0C64" w:rsidRPr="002C603A" w:rsidRDefault="007A0C64" w:rsidP="00104C08">
      <w:pPr>
        <w:numPr>
          <w:ilvl w:val="0"/>
          <w:numId w:val="1"/>
        </w:numPr>
        <w:spacing w:after="0" w:line="360" w:lineRule="auto"/>
        <w:ind w:left="0" w:right="49" w:firstLine="0"/>
        <w:contextualSpacing/>
        <w:jc w:val="both"/>
        <w:rPr>
          <w:rFonts w:ascii="Palatino Linotype" w:eastAsia="MS Mincho" w:hAnsi="Palatino Linotype" w:cs="Arial"/>
          <w:sz w:val="24"/>
          <w:szCs w:val="24"/>
        </w:rPr>
      </w:pPr>
      <w:r w:rsidRPr="002C603A">
        <w:rPr>
          <w:rFonts w:ascii="Palatino Linotype" w:eastAsia="MS Mincho" w:hAnsi="Palatino Linotype" w:cs="Arial"/>
          <w:sz w:val="24"/>
          <w:szCs w:val="24"/>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7A0C64" w:rsidRPr="002C603A" w:rsidRDefault="007A0C64" w:rsidP="00104C08">
      <w:pPr>
        <w:spacing w:after="0" w:line="360" w:lineRule="auto"/>
        <w:ind w:right="49"/>
        <w:contextualSpacing/>
        <w:jc w:val="both"/>
        <w:rPr>
          <w:rFonts w:ascii="Palatino Linotype" w:eastAsia="MS Mincho" w:hAnsi="Palatino Linotype" w:cs="Arial"/>
          <w:sz w:val="24"/>
          <w:szCs w:val="24"/>
        </w:rPr>
      </w:pPr>
    </w:p>
    <w:p w:rsidR="007A0C64" w:rsidRPr="002C603A" w:rsidRDefault="007A0C64" w:rsidP="00104C08">
      <w:pPr>
        <w:numPr>
          <w:ilvl w:val="0"/>
          <w:numId w:val="1"/>
        </w:numPr>
        <w:spacing w:after="0" w:line="360" w:lineRule="auto"/>
        <w:ind w:left="0" w:right="49" w:firstLine="0"/>
        <w:contextualSpacing/>
        <w:jc w:val="both"/>
        <w:rPr>
          <w:rFonts w:ascii="Palatino Linotype" w:eastAsia="MS Mincho" w:hAnsi="Palatino Linotype" w:cs="Arial"/>
          <w:sz w:val="24"/>
          <w:szCs w:val="24"/>
        </w:rPr>
      </w:pPr>
      <w:r w:rsidRPr="002C603A">
        <w:rPr>
          <w:rFonts w:ascii="Palatino Linotype" w:eastAsia="MS Mincho" w:hAnsi="Palatino Linotype" w:cs="Arial"/>
          <w:sz w:val="24"/>
          <w:szCs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7A0C64" w:rsidRPr="002C603A" w:rsidRDefault="007A0C64" w:rsidP="00104C08">
      <w:pPr>
        <w:spacing w:after="0" w:line="360" w:lineRule="auto"/>
        <w:ind w:right="49"/>
        <w:contextualSpacing/>
        <w:jc w:val="both"/>
        <w:rPr>
          <w:rFonts w:ascii="Palatino Linotype" w:eastAsia="MS Mincho" w:hAnsi="Palatino Linotype" w:cs="Arial"/>
          <w:i/>
          <w:sz w:val="24"/>
          <w:szCs w:val="24"/>
        </w:rPr>
      </w:pPr>
      <w:r w:rsidRPr="002C603A">
        <w:rPr>
          <w:rFonts w:ascii="Palatino Linotype" w:eastAsia="MS Mincho" w:hAnsi="Palatino Linotype" w:cs="Arial"/>
          <w:i/>
          <w:sz w:val="24"/>
          <w:szCs w:val="24"/>
        </w:rPr>
        <w:t xml:space="preserve">“Artículo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w:t>
      </w:r>
      <w:r w:rsidRPr="002C603A">
        <w:rPr>
          <w:rFonts w:ascii="Palatino Linotype" w:eastAsia="MS Mincho" w:hAnsi="Palatino Linotype" w:cs="Arial"/>
          <w:i/>
          <w:sz w:val="24"/>
          <w:szCs w:val="24"/>
        </w:rPr>
        <w:lastRenderedPageBreak/>
        <w:t>información no comprende el procesamiento de la misma, ni el presentarla conforme al interés del solicitante; no estarán obligados a generarla, resumirla, efectuar cálculos o practicar investigaciones.”</w:t>
      </w:r>
    </w:p>
    <w:p w:rsidR="007A0C64" w:rsidRPr="002C603A" w:rsidRDefault="007A0C64" w:rsidP="00104C08">
      <w:pPr>
        <w:spacing w:after="0" w:line="360" w:lineRule="auto"/>
        <w:ind w:right="49"/>
        <w:contextualSpacing/>
        <w:jc w:val="both"/>
        <w:rPr>
          <w:rFonts w:ascii="Palatino Linotype" w:eastAsia="MS Mincho" w:hAnsi="Palatino Linotype" w:cs="Arial"/>
          <w:sz w:val="24"/>
          <w:szCs w:val="24"/>
        </w:rPr>
      </w:pPr>
    </w:p>
    <w:p w:rsidR="00F041B2" w:rsidRPr="002C603A" w:rsidRDefault="007A0C64" w:rsidP="00104C08">
      <w:pPr>
        <w:numPr>
          <w:ilvl w:val="0"/>
          <w:numId w:val="1"/>
        </w:numPr>
        <w:spacing w:after="0" w:line="360" w:lineRule="auto"/>
        <w:ind w:left="0" w:right="49" w:firstLine="0"/>
        <w:contextualSpacing/>
        <w:jc w:val="both"/>
        <w:rPr>
          <w:rFonts w:ascii="Palatino Linotype" w:eastAsia="MS Mincho" w:hAnsi="Palatino Linotype" w:cs="Arial"/>
          <w:sz w:val="24"/>
          <w:szCs w:val="24"/>
        </w:rPr>
      </w:pPr>
      <w:r w:rsidRPr="002C603A">
        <w:rPr>
          <w:rFonts w:ascii="Palatino Linotype" w:eastAsia="MS Mincho" w:hAnsi="Palatino Linotype" w:cs="Arial"/>
          <w:sz w:val="24"/>
          <w:szCs w:val="24"/>
        </w:rPr>
        <w:t xml:space="preserve">Ahora bien, </w:t>
      </w:r>
      <w:r w:rsidR="00F041B2" w:rsidRPr="002C603A">
        <w:rPr>
          <w:rFonts w:ascii="Palatino Linotype" w:eastAsia="MS Mincho" w:hAnsi="Palatino Linotype" w:cs="Arial"/>
          <w:sz w:val="24"/>
          <w:szCs w:val="24"/>
        </w:rPr>
        <w:t xml:space="preserve">en atención a lo solicitado y respecto la fuente obligacional que tiene el </w:t>
      </w:r>
      <w:r w:rsidR="00F041B2" w:rsidRPr="002C603A">
        <w:rPr>
          <w:rFonts w:ascii="Palatino Linotype" w:eastAsia="MS Mincho" w:hAnsi="Palatino Linotype" w:cs="Arial"/>
          <w:b/>
          <w:sz w:val="24"/>
          <w:szCs w:val="24"/>
        </w:rPr>
        <w:t xml:space="preserve">SUJETO OBLIGADO </w:t>
      </w:r>
      <w:r w:rsidR="00F041B2" w:rsidRPr="002C603A">
        <w:rPr>
          <w:rFonts w:ascii="Palatino Linotype" w:eastAsia="MS Mincho" w:hAnsi="Palatino Linotype" w:cs="Arial"/>
          <w:sz w:val="24"/>
          <w:szCs w:val="24"/>
        </w:rPr>
        <w:t xml:space="preserve">para dar atención a lo solicitado, el Reglamento Interior, </w:t>
      </w:r>
      <w:r w:rsidR="00DA61F8" w:rsidRPr="002C603A">
        <w:rPr>
          <w:rFonts w:ascii="Palatino Linotype" w:eastAsia="MS Mincho" w:hAnsi="Palatino Linotype" w:cs="Arial"/>
          <w:sz w:val="24"/>
          <w:szCs w:val="24"/>
        </w:rPr>
        <w:t xml:space="preserve">refiere lo siguiente: </w:t>
      </w:r>
    </w:p>
    <w:p w:rsidR="00B5640A" w:rsidRPr="002C603A" w:rsidRDefault="00B5640A" w:rsidP="00104C08">
      <w:pPr>
        <w:spacing w:after="0" w:line="276" w:lineRule="auto"/>
        <w:ind w:right="49"/>
        <w:contextualSpacing/>
        <w:jc w:val="center"/>
        <w:rPr>
          <w:rFonts w:ascii="Palatino Linotype" w:eastAsia="MS Mincho" w:hAnsi="Palatino Linotype" w:cs="Arial"/>
          <w:b/>
          <w:i/>
          <w:sz w:val="24"/>
          <w:szCs w:val="24"/>
        </w:rPr>
      </w:pPr>
      <w:r w:rsidRPr="002C603A">
        <w:rPr>
          <w:rFonts w:ascii="Palatino Linotype" w:eastAsia="MS Mincho" w:hAnsi="Palatino Linotype" w:cs="Arial"/>
          <w:b/>
          <w:i/>
          <w:sz w:val="24"/>
          <w:szCs w:val="24"/>
        </w:rPr>
        <w:t>SECCIÓN SEGUNDA</w:t>
      </w:r>
    </w:p>
    <w:p w:rsidR="00B5640A" w:rsidRPr="002C603A" w:rsidRDefault="00B5640A" w:rsidP="00104C08">
      <w:pPr>
        <w:spacing w:after="0" w:line="276" w:lineRule="auto"/>
        <w:ind w:right="49"/>
        <w:contextualSpacing/>
        <w:jc w:val="center"/>
        <w:rPr>
          <w:rFonts w:ascii="Palatino Linotype" w:eastAsia="MS Mincho" w:hAnsi="Palatino Linotype" w:cs="Arial"/>
          <w:b/>
          <w:i/>
          <w:sz w:val="24"/>
          <w:szCs w:val="24"/>
        </w:rPr>
      </w:pPr>
      <w:r w:rsidRPr="002C603A">
        <w:rPr>
          <w:rFonts w:ascii="Palatino Linotype" w:eastAsia="MS Mincho" w:hAnsi="Palatino Linotype" w:cs="Arial"/>
          <w:b/>
          <w:i/>
          <w:sz w:val="24"/>
          <w:szCs w:val="24"/>
        </w:rPr>
        <w:t>DE LA DIRECCIÓN GENERAL</w:t>
      </w:r>
    </w:p>
    <w:p w:rsidR="00B5640A" w:rsidRPr="002C603A" w:rsidRDefault="00B5640A" w:rsidP="00104C08">
      <w:pPr>
        <w:spacing w:after="0" w:line="276" w:lineRule="auto"/>
        <w:ind w:right="49"/>
        <w:contextualSpacing/>
        <w:jc w:val="center"/>
        <w:rPr>
          <w:rFonts w:ascii="Palatino Linotype" w:eastAsia="MS Mincho" w:hAnsi="Palatino Linotype" w:cs="Arial"/>
          <w:b/>
          <w:i/>
          <w:sz w:val="24"/>
          <w:szCs w:val="24"/>
        </w:rPr>
      </w:pPr>
    </w:p>
    <w:p w:rsidR="00B5640A" w:rsidRPr="002C603A" w:rsidRDefault="00B5640A" w:rsidP="00104C08">
      <w:pPr>
        <w:spacing w:after="0" w:line="276" w:lineRule="auto"/>
        <w:ind w:right="49"/>
        <w:contextualSpacing/>
        <w:jc w:val="both"/>
        <w:rPr>
          <w:rFonts w:ascii="Palatino Linotype" w:eastAsia="MS Mincho" w:hAnsi="Palatino Linotype" w:cs="Arial"/>
          <w:i/>
          <w:sz w:val="24"/>
          <w:szCs w:val="24"/>
        </w:rPr>
      </w:pPr>
      <w:r w:rsidRPr="002C603A">
        <w:rPr>
          <w:rFonts w:ascii="Palatino Linotype" w:eastAsia="MS Mincho" w:hAnsi="Palatino Linotype" w:cs="Arial"/>
          <w:i/>
          <w:sz w:val="24"/>
          <w:szCs w:val="24"/>
        </w:rPr>
        <w:t>Artículo 12.- El estudio, la planeación, el trámite y la resolución de los asuntos competencia del DIFEM, así como su representación, corresponden originalmente a la persona titular de la Dirección General, quien para su mejor atención y despacho podrá delegar sus atribuciones a las personas servidoras públicas subalternas, sin perder por ello la posibilidad de su ejercicio directo, excepto aquéllas que por disposición de la Ley o de este Reglamento deban ser ejercidas en forma directa por la persona titular de la Dirección General.</w:t>
      </w:r>
    </w:p>
    <w:p w:rsidR="00B5640A" w:rsidRPr="002C603A" w:rsidRDefault="00B5640A" w:rsidP="00104C08">
      <w:pPr>
        <w:spacing w:after="0" w:line="276" w:lineRule="auto"/>
        <w:ind w:right="49"/>
        <w:contextualSpacing/>
        <w:jc w:val="both"/>
        <w:rPr>
          <w:rFonts w:ascii="Palatino Linotype" w:eastAsia="MS Mincho" w:hAnsi="Palatino Linotype" w:cs="Arial"/>
          <w:i/>
          <w:sz w:val="24"/>
          <w:szCs w:val="24"/>
        </w:rPr>
      </w:pPr>
      <w:r w:rsidRPr="002C603A">
        <w:rPr>
          <w:rFonts w:ascii="Palatino Linotype" w:eastAsia="MS Mincho" w:hAnsi="Palatino Linotype" w:cs="Arial"/>
          <w:i/>
          <w:sz w:val="24"/>
          <w:szCs w:val="24"/>
        </w:rPr>
        <w:t>…</w:t>
      </w:r>
    </w:p>
    <w:p w:rsidR="00B5640A" w:rsidRPr="002C603A" w:rsidRDefault="00B5640A" w:rsidP="00104C08">
      <w:pPr>
        <w:spacing w:after="0" w:line="276" w:lineRule="auto"/>
        <w:ind w:right="49"/>
        <w:contextualSpacing/>
        <w:jc w:val="both"/>
        <w:rPr>
          <w:rFonts w:ascii="Palatino Linotype" w:eastAsia="MS Mincho" w:hAnsi="Palatino Linotype" w:cs="Arial"/>
          <w:i/>
          <w:sz w:val="24"/>
          <w:szCs w:val="24"/>
        </w:rPr>
      </w:pPr>
      <w:r w:rsidRPr="002C603A">
        <w:rPr>
          <w:rFonts w:ascii="Palatino Linotype" w:eastAsia="MS Mincho" w:hAnsi="Palatino Linotype" w:cs="Arial"/>
          <w:i/>
          <w:sz w:val="24"/>
          <w:szCs w:val="24"/>
        </w:rPr>
        <w:t>Además de las atribuciones señaladas en la Ley, la persona titular de la Dirección General tendrá las atribuciones siguientes:</w:t>
      </w:r>
    </w:p>
    <w:p w:rsidR="00B5640A" w:rsidRPr="002C603A" w:rsidRDefault="00B5640A" w:rsidP="00104C08">
      <w:pPr>
        <w:spacing w:after="0" w:line="276" w:lineRule="auto"/>
        <w:ind w:right="49"/>
        <w:contextualSpacing/>
        <w:jc w:val="both"/>
        <w:rPr>
          <w:rFonts w:ascii="Palatino Linotype" w:eastAsia="MS Mincho" w:hAnsi="Palatino Linotype" w:cs="Arial"/>
          <w:i/>
          <w:sz w:val="24"/>
          <w:szCs w:val="24"/>
        </w:rPr>
      </w:pPr>
      <w:r w:rsidRPr="002C603A">
        <w:rPr>
          <w:rFonts w:ascii="Palatino Linotype" w:eastAsia="MS Mincho" w:hAnsi="Palatino Linotype" w:cs="Arial"/>
          <w:i/>
          <w:sz w:val="24"/>
          <w:szCs w:val="24"/>
        </w:rPr>
        <w:t>…</w:t>
      </w:r>
    </w:p>
    <w:p w:rsidR="00B5640A" w:rsidRPr="002C603A" w:rsidRDefault="004166A6" w:rsidP="00104C08">
      <w:pPr>
        <w:spacing w:after="0" w:line="276" w:lineRule="auto"/>
        <w:ind w:right="49" w:firstLine="142"/>
        <w:contextualSpacing/>
        <w:jc w:val="both"/>
        <w:rPr>
          <w:rFonts w:ascii="Palatino Linotype" w:eastAsia="MS Mincho" w:hAnsi="Palatino Linotype" w:cs="Arial"/>
          <w:i/>
          <w:sz w:val="24"/>
          <w:szCs w:val="24"/>
          <w:u w:val="single"/>
        </w:rPr>
      </w:pPr>
      <w:r w:rsidRPr="002C603A">
        <w:rPr>
          <w:rFonts w:ascii="Palatino Linotype" w:eastAsia="MS Mincho" w:hAnsi="Palatino Linotype" w:cs="Arial"/>
          <w:i/>
          <w:sz w:val="24"/>
          <w:szCs w:val="24"/>
          <w:u w:val="single"/>
        </w:rPr>
        <w:t>IX. Proponer a la Junta de Gobierno la celebración de convenios, acuerdos y contratos relacionados con las funciones del DIFEM;</w:t>
      </w:r>
    </w:p>
    <w:p w:rsidR="009217D6" w:rsidRPr="002C603A" w:rsidRDefault="009217D6" w:rsidP="00104C08">
      <w:pPr>
        <w:spacing w:after="0" w:line="276" w:lineRule="auto"/>
        <w:ind w:right="49" w:firstLine="142"/>
        <w:contextualSpacing/>
        <w:jc w:val="both"/>
        <w:rPr>
          <w:rFonts w:ascii="Palatino Linotype" w:eastAsia="MS Mincho" w:hAnsi="Palatino Linotype" w:cs="Arial"/>
          <w:i/>
          <w:sz w:val="24"/>
          <w:szCs w:val="24"/>
        </w:rPr>
      </w:pPr>
      <w:r w:rsidRPr="002C603A">
        <w:rPr>
          <w:rFonts w:ascii="Palatino Linotype" w:eastAsia="MS Mincho" w:hAnsi="Palatino Linotype" w:cs="Arial"/>
          <w:i/>
          <w:sz w:val="24"/>
          <w:szCs w:val="24"/>
        </w:rPr>
        <w:t>…</w:t>
      </w:r>
    </w:p>
    <w:p w:rsidR="009217D6" w:rsidRPr="002C603A" w:rsidRDefault="009217D6" w:rsidP="00104C08">
      <w:pPr>
        <w:spacing w:after="0" w:line="276" w:lineRule="auto"/>
        <w:ind w:right="49" w:firstLine="142"/>
        <w:contextualSpacing/>
        <w:jc w:val="both"/>
        <w:rPr>
          <w:rFonts w:ascii="Palatino Linotype" w:eastAsia="MS Mincho" w:hAnsi="Palatino Linotype" w:cs="Arial"/>
          <w:i/>
          <w:sz w:val="24"/>
          <w:szCs w:val="24"/>
        </w:rPr>
      </w:pPr>
      <w:r w:rsidRPr="002C603A">
        <w:rPr>
          <w:rFonts w:ascii="Palatino Linotype" w:eastAsia="MS Mincho" w:hAnsi="Palatino Linotype" w:cs="Arial"/>
          <w:i/>
          <w:sz w:val="24"/>
          <w:szCs w:val="24"/>
        </w:rPr>
        <w:t>XIX. Suscribir los documentos relativos al ejercicio de sus atribuciones;</w:t>
      </w:r>
    </w:p>
    <w:p w:rsidR="009217D6" w:rsidRPr="002C603A" w:rsidRDefault="009217D6" w:rsidP="00104C08">
      <w:pPr>
        <w:spacing w:after="0" w:line="276" w:lineRule="auto"/>
        <w:ind w:right="49" w:firstLine="142"/>
        <w:contextualSpacing/>
        <w:jc w:val="both"/>
        <w:rPr>
          <w:rFonts w:ascii="Palatino Linotype" w:eastAsia="MS Mincho" w:hAnsi="Palatino Linotype" w:cs="Arial"/>
          <w:i/>
          <w:sz w:val="24"/>
          <w:szCs w:val="24"/>
        </w:rPr>
      </w:pPr>
      <w:r w:rsidRPr="002C603A">
        <w:rPr>
          <w:rFonts w:ascii="Palatino Linotype" w:eastAsia="MS Mincho" w:hAnsi="Palatino Linotype" w:cs="Arial"/>
          <w:i/>
          <w:sz w:val="24"/>
          <w:szCs w:val="24"/>
        </w:rPr>
        <w:t>…</w:t>
      </w:r>
    </w:p>
    <w:p w:rsidR="009217D6" w:rsidRPr="002C603A" w:rsidRDefault="009217D6" w:rsidP="00104C08">
      <w:pPr>
        <w:spacing w:after="0" w:line="276" w:lineRule="auto"/>
        <w:ind w:right="49"/>
        <w:contextualSpacing/>
        <w:jc w:val="both"/>
        <w:rPr>
          <w:rFonts w:ascii="Palatino Linotype" w:eastAsia="MS Mincho" w:hAnsi="Palatino Linotype" w:cs="Arial"/>
          <w:i/>
          <w:sz w:val="24"/>
          <w:szCs w:val="24"/>
        </w:rPr>
      </w:pPr>
      <w:r w:rsidRPr="002C603A">
        <w:rPr>
          <w:rFonts w:ascii="Palatino Linotype" w:eastAsia="MS Mincho" w:hAnsi="Palatino Linotype" w:cs="Arial"/>
          <w:i/>
          <w:sz w:val="24"/>
          <w:szCs w:val="24"/>
        </w:rPr>
        <w:t xml:space="preserve">El DIFEM contará con un órgano Interno de Control y se auxiliará de las demás unidades administrativas que le sean autorizadas en su estructura de organización, cuyas funciones y líneas de autoridad se establecerán en el Manual General de Organización. Asimismo, se auxiliará de los órganos técnicos y administrativos, y de las Personas Servidoras Públicas necesarias para el </w:t>
      </w:r>
      <w:r w:rsidRPr="002C603A">
        <w:rPr>
          <w:rFonts w:ascii="Palatino Linotype" w:eastAsia="MS Mincho" w:hAnsi="Palatino Linotype" w:cs="Arial"/>
          <w:i/>
          <w:sz w:val="24"/>
          <w:szCs w:val="24"/>
        </w:rPr>
        <w:lastRenderedPageBreak/>
        <w:t>cumplimiento de sus atribuciones, en términos de la normativa aplicable y del presupuesto de egresos autorizado</w:t>
      </w:r>
    </w:p>
    <w:p w:rsidR="004166A6" w:rsidRPr="002C603A" w:rsidRDefault="004166A6" w:rsidP="00104C08">
      <w:pPr>
        <w:spacing w:after="0" w:line="276" w:lineRule="auto"/>
        <w:ind w:right="49" w:firstLine="142"/>
        <w:contextualSpacing/>
        <w:jc w:val="both"/>
        <w:rPr>
          <w:rFonts w:ascii="Palatino Linotype" w:eastAsia="MS Mincho" w:hAnsi="Palatino Linotype" w:cs="Arial"/>
          <w:i/>
          <w:sz w:val="24"/>
          <w:szCs w:val="24"/>
        </w:rPr>
      </w:pPr>
    </w:p>
    <w:p w:rsidR="00DA61F8" w:rsidRPr="002C603A" w:rsidRDefault="00DA61F8" w:rsidP="00104C08">
      <w:pPr>
        <w:spacing w:after="0" w:line="276" w:lineRule="auto"/>
        <w:ind w:right="49"/>
        <w:contextualSpacing/>
        <w:jc w:val="both"/>
        <w:rPr>
          <w:rFonts w:ascii="Palatino Linotype" w:eastAsia="MS Mincho" w:hAnsi="Palatino Linotype" w:cs="Arial"/>
          <w:b/>
          <w:i/>
          <w:sz w:val="24"/>
          <w:szCs w:val="24"/>
        </w:rPr>
      </w:pPr>
      <w:r w:rsidRPr="002C603A">
        <w:rPr>
          <w:rFonts w:ascii="Palatino Linotype" w:eastAsia="MS Mincho" w:hAnsi="Palatino Linotype" w:cs="Arial"/>
          <w:b/>
          <w:i/>
          <w:sz w:val="24"/>
          <w:szCs w:val="24"/>
        </w:rPr>
        <w:t>Artículo 22.- A la Dirección de Finanzas, Planeación y Administración le corresponde:</w:t>
      </w:r>
    </w:p>
    <w:p w:rsidR="00DA61F8" w:rsidRPr="002C603A" w:rsidRDefault="00DA61F8" w:rsidP="00104C08">
      <w:pPr>
        <w:spacing w:after="0" w:line="276" w:lineRule="auto"/>
        <w:ind w:right="49" w:firstLine="142"/>
        <w:contextualSpacing/>
        <w:jc w:val="both"/>
        <w:rPr>
          <w:rFonts w:ascii="Palatino Linotype" w:eastAsia="MS Mincho" w:hAnsi="Palatino Linotype" w:cs="Arial"/>
          <w:i/>
          <w:sz w:val="24"/>
          <w:szCs w:val="24"/>
        </w:rPr>
      </w:pPr>
    </w:p>
    <w:p w:rsidR="00DA61F8" w:rsidRPr="002C603A" w:rsidRDefault="00DA61F8" w:rsidP="00104C08">
      <w:pPr>
        <w:spacing w:after="0" w:line="276" w:lineRule="auto"/>
        <w:ind w:right="49"/>
        <w:contextualSpacing/>
        <w:jc w:val="both"/>
        <w:rPr>
          <w:rFonts w:ascii="Palatino Linotype" w:eastAsia="MS Mincho" w:hAnsi="Palatino Linotype" w:cs="Arial"/>
          <w:i/>
          <w:sz w:val="24"/>
          <w:szCs w:val="24"/>
          <w:u w:val="single"/>
        </w:rPr>
      </w:pPr>
      <w:r w:rsidRPr="002C603A">
        <w:rPr>
          <w:rFonts w:ascii="Palatino Linotype" w:eastAsia="MS Mincho" w:hAnsi="Palatino Linotype" w:cs="Arial"/>
          <w:i/>
          <w:sz w:val="24"/>
          <w:szCs w:val="24"/>
        </w:rPr>
        <w:t xml:space="preserve">I. </w:t>
      </w:r>
      <w:r w:rsidRPr="002C603A">
        <w:rPr>
          <w:rFonts w:ascii="Palatino Linotype" w:eastAsia="MS Mincho" w:hAnsi="Palatino Linotype" w:cs="Arial"/>
          <w:i/>
          <w:sz w:val="24"/>
          <w:szCs w:val="24"/>
          <w:u w:val="single"/>
        </w:rPr>
        <w:t>Planear, programar, presupuestar, administrar y controlar los recursos humanos, materiales, financieros y técnicos, así como los servicios generales para el funcionamiento de las unidades administrativas del DIFEM, en términos de la normatividad de la materia;</w:t>
      </w:r>
    </w:p>
    <w:p w:rsidR="00DA61F8" w:rsidRPr="002C603A" w:rsidRDefault="00DA61F8" w:rsidP="00104C08">
      <w:pPr>
        <w:spacing w:after="0" w:line="276" w:lineRule="auto"/>
        <w:ind w:right="49"/>
        <w:contextualSpacing/>
        <w:jc w:val="both"/>
        <w:rPr>
          <w:rFonts w:ascii="Palatino Linotype" w:eastAsia="MS Mincho" w:hAnsi="Palatino Linotype" w:cs="Arial"/>
          <w:i/>
          <w:sz w:val="24"/>
          <w:szCs w:val="24"/>
          <w:u w:val="single"/>
        </w:rPr>
      </w:pPr>
      <w:r w:rsidRPr="002C603A">
        <w:rPr>
          <w:rFonts w:ascii="Palatino Linotype" w:eastAsia="MS Mincho" w:hAnsi="Palatino Linotype" w:cs="Arial"/>
          <w:i/>
          <w:sz w:val="24"/>
          <w:szCs w:val="24"/>
          <w:u w:val="single"/>
        </w:rPr>
        <w:t>II. Cumplir y hacer cumplir las normas y políticas aplicables en materia de administración de recursos humanos, materiales y financieros;</w:t>
      </w:r>
    </w:p>
    <w:p w:rsidR="00DA61F8" w:rsidRPr="002C603A" w:rsidRDefault="00DA61F8" w:rsidP="00104C08">
      <w:pPr>
        <w:spacing w:after="0" w:line="276" w:lineRule="auto"/>
        <w:ind w:right="49"/>
        <w:contextualSpacing/>
        <w:jc w:val="both"/>
        <w:rPr>
          <w:rFonts w:ascii="Palatino Linotype" w:eastAsia="MS Mincho" w:hAnsi="Palatino Linotype" w:cs="Arial"/>
          <w:i/>
          <w:sz w:val="24"/>
          <w:szCs w:val="24"/>
          <w:u w:val="single"/>
        </w:rPr>
      </w:pPr>
    </w:p>
    <w:p w:rsidR="00DA61F8" w:rsidRPr="002C603A" w:rsidRDefault="00DA61F8" w:rsidP="00104C08">
      <w:pPr>
        <w:spacing w:after="0" w:line="276" w:lineRule="auto"/>
        <w:ind w:right="49"/>
        <w:contextualSpacing/>
        <w:jc w:val="both"/>
        <w:rPr>
          <w:rFonts w:ascii="Palatino Linotype" w:eastAsia="MS Mincho" w:hAnsi="Palatino Linotype" w:cs="Arial"/>
          <w:i/>
          <w:sz w:val="24"/>
          <w:szCs w:val="24"/>
        </w:rPr>
      </w:pPr>
      <w:r w:rsidRPr="002C603A">
        <w:rPr>
          <w:rFonts w:ascii="Palatino Linotype" w:eastAsia="MS Mincho" w:hAnsi="Palatino Linotype" w:cs="Arial"/>
          <w:i/>
          <w:sz w:val="24"/>
          <w:szCs w:val="24"/>
        </w:rPr>
        <w:t xml:space="preserve">III. Integrar, en coordinación con las demás unidades administrativas, los anteproyectos de ingresos y de presupuesto de egresos del DIFEM y presentarlos la o el Director General; </w:t>
      </w:r>
    </w:p>
    <w:p w:rsidR="00DA61F8" w:rsidRPr="002C603A" w:rsidRDefault="00DA61F8" w:rsidP="00104C08">
      <w:pPr>
        <w:spacing w:after="0" w:line="276" w:lineRule="auto"/>
        <w:ind w:right="49"/>
        <w:contextualSpacing/>
        <w:jc w:val="both"/>
        <w:rPr>
          <w:rFonts w:ascii="Palatino Linotype" w:eastAsia="MS Mincho" w:hAnsi="Palatino Linotype" w:cs="Arial"/>
          <w:i/>
          <w:sz w:val="24"/>
          <w:szCs w:val="24"/>
        </w:rPr>
      </w:pPr>
      <w:r w:rsidRPr="002C603A">
        <w:rPr>
          <w:rFonts w:ascii="Palatino Linotype" w:eastAsia="MS Mincho" w:hAnsi="Palatino Linotype" w:cs="Arial"/>
          <w:i/>
          <w:sz w:val="24"/>
          <w:szCs w:val="24"/>
        </w:rPr>
        <w:t>IV. Calendarizar los recursos del presupuesto autorizado al DIFEM y realizar las modificaciones y ampliaciones presupuestales, de acuerdo con la normatividad de la materia;</w:t>
      </w:r>
    </w:p>
    <w:p w:rsidR="00DA61F8" w:rsidRPr="002C603A" w:rsidRDefault="00DA61F8" w:rsidP="00104C08">
      <w:pPr>
        <w:spacing w:after="0" w:line="276" w:lineRule="auto"/>
        <w:ind w:right="49"/>
        <w:contextualSpacing/>
        <w:jc w:val="both"/>
        <w:rPr>
          <w:rFonts w:ascii="Palatino Linotype" w:eastAsia="MS Mincho" w:hAnsi="Palatino Linotype" w:cs="Arial"/>
          <w:i/>
          <w:sz w:val="24"/>
          <w:szCs w:val="24"/>
        </w:rPr>
      </w:pPr>
      <w:r w:rsidRPr="002C603A">
        <w:rPr>
          <w:rFonts w:ascii="Palatino Linotype" w:eastAsia="MS Mincho" w:hAnsi="Palatino Linotype" w:cs="Arial"/>
          <w:i/>
          <w:sz w:val="24"/>
          <w:szCs w:val="24"/>
        </w:rPr>
        <w:t xml:space="preserve"> V. Controlar y verificar la aplicación del presupuesto de las unidades administrativas del DIFEM; </w:t>
      </w:r>
    </w:p>
    <w:p w:rsidR="00B5640A" w:rsidRPr="002C603A" w:rsidRDefault="00DA61F8" w:rsidP="00104C08">
      <w:pPr>
        <w:spacing w:after="0" w:line="276" w:lineRule="auto"/>
        <w:ind w:right="49"/>
        <w:contextualSpacing/>
        <w:jc w:val="both"/>
        <w:rPr>
          <w:rFonts w:ascii="Palatino Linotype" w:eastAsia="MS Mincho" w:hAnsi="Palatino Linotype" w:cs="Arial"/>
          <w:i/>
          <w:sz w:val="24"/>
          <w:szCs w:val="24"/>
        </w:rPr>
      </w:pPr>
      <w:r w:rsidRPr="002C603A">
        <w:rPr>
          <w:rFonts w:ascii="Palatino Linotype" w:eastAsia="MS Mincho" w:hAnsi="Palatino Linotype" w:cs="Arial"/>
          <w:i/>
          <w:sz w:val="24"/>
          <w:szCs w:val="24"/>
        </w:rPr>
        <w:t xml:space="preserve">VI. Coordinar, consolidar y controlar la información sobre el ejercicio del gasto del DIFEM e informar a la o el Director General sobre el comportamiento del mismo; </w:t>
      </w:r>
    </w:p>
    <w:p w:rsidR="00B5640A" w:rsidRPr="002C603A" w:rsidRDefault="00DA61F8" w:rsidP="00104C08">
      <w:pPr>
        <w:spacing w:after="0" w:line="276" w:lineRule="auto"/>
        <w:ind w:right="49"/>
        <w:contextualSpacing/>
        <w:jc w:val="both"/>
        <w:rPr>
          <w:rFonts w:ascii="Palatino Linotype" w:eastAsia="MS Mincho" w:hAnsi="Palatino Linotype" w:cs="Arial"/>
          <w:i/>
          <w:sz w:val="24"/>
          <w:szCs w:val="24"/>
        </w:rPr>
      </w:pPr>
      <w:r w:rsidRPr="002C603A">
        <w:rPr>
          <w:rFonts w:ascii="Palatino Linotype" w:eastAsia="MS Mincho" w:hAnsi="Palatino Linotype" w:cs="Arial"/>
          <w:i/>
          <w:sz w:val="24"/>
          <w:szCs w:val="24"/>
        </w:rPr>
        <w:t>VII. Elaborar los estados financieros del DIFEM y realizar el registro de la contabilidad patrimonial y presupuestaria;</w:t>
      </w:r>
    </w:p>
    <w:p w:rsidR="00B5640A" w:rsidRPr="002C603A" w:rsidRDefault="00DA61F8" w:rsidP="00104C08">
      <w:pPr>
        <w:spacing w:after="0" w:line="276" w:lineRule="auto"/>
        <w:ind w:right="49"/>
        <w:contextualSpacing/>
        <w:jc w:val="both"/>
        <w:rPr>
          <w:rFonts w:ascii="Palatino Linotype" w:eastAsia="MS Mincho" w:hAnsi="Palatino Linotype" w:cs="Arial"/>
          <w:i/>
          <w:sz w:val="24"/>
          <w:szCs w:val="24"/>
        </w:rPr>
      </w:pPr>
      <w:r w:rsidRPr="002C603A">
        <w:rPr>
          <w:rFonts w:ascii="Palatino Linotype" w:eastAsia="MS Mincho" w:hAnsi="Palatino Linotype" w:cs="Arial"/>
          <w:i/>
          <w:sz w:val="24"/>
          <w:szCs w:val="24"/>
        </w:rPr>
        <w:t xml:space="preserve"> VIII. Verificar la contabilidad de los fideicomisos relacionados con los programas del DIFEM;</w:t>
      </w:r>
    </w:p>
    <w:p w:rsidR="00B5640A" w:rsidRPr="002C603A" w:rsidRDefault="00DA61F8" w:rsidP="00104C08">
      <w:pPr>
        <w:spacing w:after="0" w:line="276" w:lineRule="auto"/>
        <w:ind w:right="49"/>
        <w:contextualSpacing/>
        <w:jc w:val="both"/>
        <w:rPr>
          <w:rFonts w:ascii="Palatino Linotype" w:eastAsia="MS Mincho" w:hAnsi="Palatino Linotype" w:cs="Arial"/>
          <w:i/>
          <w:sz w:val="24"/>
          <w:szCs w:val="24"/>
        </w:rPr>
      </w:pPr>
      <w:r w:rsidRPr="002C603A">
        <w:rPr>
          <w:rFonts w:ascii="Palatino Linotype" w:eastAsia="MS Mincho" w:hAnsi="Palatino Linotype" w:cs="Arial"/>
          <w:i/>
          <w:sz w:val="24"/>
          <w:szCs w:val="24"/>
        </w:rPr>
        <w:t xml:space="preserve"> IX. Adquirir oportunamente los bienes y servicios que les soliciten las diferentes unidades administrativas del DIFEM, con base en las disposiciones jurídicas de la materia;</w:t>
      </w:r>
    </w:p>
    <w:p w:rsidR="00B5640A" w:rsidRPr="002C603A" w:rsidRDefault="00DA61F8" w:rsidP="00104C08">
      <w:pPr>
        <w:spacing w:after="0" w:line="276" w:lineRule="auto"/>
        <w:ind w:right="49"/>
        <w:contextualSpacing/>
        <w:jc w:val="both"/>
        <w:rPr>
          <w:rFonts w:ascii="Palatino Linotype" w:eastAsia="MS Mincho" w:hAnsi="Palatino Linotype" w:cs="Arial"/>
          <w:i/>
          <w:sz w:val="24"/>
          <w:szCs w:val="24"/>
          <w:u w:val="single"/>
        </w:rPr>
      </w:pPr>
      <w:r w:rsidRPr="002C603A">
        <w:rPr>
          <w:rFonts w:ascii="Palatino Linotype" w:eastAsia="MS Mincho" w:hAnsi="Palatino Linotype" w:cs="Arial"/>
          <w:i/>
          <w:sz w:val="24"/>
          <w:szCs w:val="24"/>
          <w:u w:val="single"/>
        </w:rPr>
        <w:t xml:space="preserve">X. Integrar conjuntamente con las demás unidades administrativas del DIFEM, los programas de adquisiciones, arrendamientos, mantenimientos y contratación de servicios que requieran; </w:t>
      </w:r>
    </w:p>
    <w:p w:rsidR="00B5640A" w:rsidRPr="002C603A" w:rsidRDefault="00DA61F8" w:rsidP="00104C08">
      <w:pPr>
        <w:spacing w:after="0" w:line="276" w:lineRule="auto"/>
        <w:ind w:right="49"/>
        <w:contextualSpacing/>
        <w:jc w:val="both"/>
        <w:rPr>
          <w:rFonts w:ascii="Palatino Linotype" w:eastAsia="MS Mincho" w:hAnsi="Palatino Linotype" w:cs="Arial"/>
          <w:i/>
          <w:sz w:val="24"/>
          <w:szCs w:val="24"/>
          <w:u w:val="single"/>
        </w:rPr>
      </w:pPr>
      <w:r w:rsidRPr="002C603A">
        <w:rPr>
          <w:rFonts w:ascii="Palatino Linotype" w:eastAsia="MS Mincho" w:hAnsi="Palatino Linotype" w:cs="Arial"/>
          <w:i/>
          <w:sz w:val="24"/>
          <w:szCs w:val="24"/>
        </w:rPr>
        <w:t xml:space="preserve">XI. Presidir los Comités de Adquisiciones y Servicios y de Arrendamientos, Adquisiciones de Inmuebles y Enajenaciones del DIFEM e impulsar el cumplimiento de sus funciones, de acuerdo con la normatividad aplicable; </w:t>
      </w:r>
      <w:r w:rsidRPr="002C603A">
        <w:rPr>
          <w:rFonts w:ascii="Palatino Linotype" w:eastAsia="MS Mincho" w:hAnsi="Palatino Linotype" w:cs="Arial"/>
          <w:i/>
          <w:sz w:val="24"/>
          <w:szCs w:val="24"/>
          <w:u w:val="single"/>
        </w:rPr>
        <w:t xml:space="preserve">XII. Ejecutar los procedimientos de adquisiciones y servicios, arrendamientos, adquisición de inmuebles y enajenaciones, de obra pública y servicios relacionados con la misma que requiera el DIFEM, de conformidad con la normatividad aplicable; </w:t>
      </w:r>
    </w:p>
    <w:p w:rsidR="00B5640A" w:rsidRPr="002C603A" w:rsidRDefault="00DA61F8" w:rsidP="00104C08">
      <w:pPr>
        <w:spacing w:after="0" w:line="276" w:lineRule="auto"/>
        <w:ind w:right="49"/>
        <w:contextualSpacing/>
        <w:jc w:val="both"/>
        <w:rPr>
          <w:rFonts w:ascii="Palatino Linotype" w:eastAsia="MS Mincho" w:hAnsi="Palatino Linotype" w:cs="Arial"/>
          <w:i/>
          <w:sz w:val="24"/>
          <w:szCs w:val="24"/>
          <w:u w:val="single"/>
        </w:rPr>
      </w:pPr>
      <w:r w:rsidRPr="002C603A">
        <w:rPr>
          <w:rFonts w:ascii="Palatino Linotype" w:eastAsia="MS Mincho" w:hAnsi="Palatino Linotype" w:cs="Arial"/>
          <w:i/>
          <w:sz w:val="24"/>
          <w:szCs w:val="24"/>
          <w:u w:val="single"/>
        </w:rPr>
        <w:lastRenderedPageBreak/>
        <w:t xml:space="preserve">XIII. Suscribir los contratos y convenios derivados de los procesos adquisitivos de bienes, arrendamientos y contratación de servicios, así como vigilar su cumplimiento con base en la normatividad aplicable; </w:t>
      </w:r>
    </w:p>
    <w:p w:rsidR="00B5640A" w:rsidRPr="002C603A" w:rsidRDefault="00DA61F8" w:rsidP="00104C08">
      <w:pPr>
        <w:spacing w:after="0" w:line="276" w:lineRule="auto"/>
        <w:ind w:right="49"/>
        <w:contextualSpacing/>
        <w:jc w:val="both"/>
        <w:rPr>
          <w:rFonts w:ascii="Palatino Linotype" w:eastAsia="MS Mincho" w:hAnsi="Palatino Linotype" w:cs="Arial"/>
          <w:i/>
          <w:sz w:val="24"/>
          <w:szCs w:val="24"/>
          <w:u w:val="single"/>
        </w:rPr>
      </w:pPr>
      <w:r w:rsidRPr="002C603A">
        <w:rPr>
          <w:rFonts w:ascii="Palatino Linotype" w:eastAsia="MS Mincho" w:hAnsi="Palatino Linotype" w:cs="Arial"/>
          <w:i/>
          <w:sz w:val="24"/>
          <w:szCs w:val="24"/>
          <w:u w:val="single"/>
        </w:rPr>
        <w:t>XIV. Rescindir administrativamente los contratos de adquisición de bienes y contratación de servicios que haya celebrado el DIFEM y aplicar las penas convencionales, así como dar vista a las autoridades competentes para la imposición de las sanciones que prevé la legislación de la materia a los proveedores que incurran en el incumplimiento de dichos contratos;</w:t>
      </w:r>
    </w:p>
    <w:p w:rsidR="00B5640A" w:rsidRPr="002C603A" w:rsidRDefault="00DA61F8" w:rsidP="00104C08">
      <w:pPr>
        <w:spacing w:after="0" w:line="276" w:lineRule="auto"/>
        <w:ind w:right="49"/>
        <w:contextualSpacing/>
        <w:jc w:val="both"/>
        <w:rPr>
          <w:rFonts w:ascii="Palatino Linotype" w:eastAsia="MS Mincho" w:hAnsi="Palatino Linotype" w:cs="Arial"/>
          <w:i/>
          <w:sz w:val="24"/>
          <w:szCs w:val="24"/>
        </w:rPr>
      </w:pPr>
      <w:r w:rsidRPr="002C603A">
        <w:rPr>
          <w:rFonts w:ascii="Palatino Linotype" w:eastAsia="MS Mincho" w:hAnsi="Palatino Linotype" w:cs="Arial"/>
          <w:i/>
          <w:sz w:val="24"/>
          <w:szCs w:val="24"/>
        </w:rPr>
        <w:t xml:space="preserve"> XV. Elaborar los proyectos de obra para cumplir con los programas correspondientes del DIFEM, así como ejecutar o disponer su ejecución y disposición; </w:t>
      </w:r>
    </w:p>
    <w:p w:rsidR="00B5640A" w:rsidRPr="002C603A" w:rsidRDefault="00DA61F8" w:rsidP="00104C08">
      <w:pPr>
        <w:spacing w:after="0" w:line="276" w:lineRule="auto"/>
        <w:ind w:right="49"/>
        <w:contextualSpacing/>
        <w:jc w:val="both"/>
        <w:rPr>
          <w:rFonts w:ascii="Palatino Linotype" w:eastAsia="MS Mincho" w:hAnsi="Palatino Linotype" w:cs="Arial"/>
          <w:i/>
          <w:sz w:val="24"/>
          <w:szCs w:val="24"/>
        </w:rPr>
      </w:pPr>
      <w:r w:rsidRPr="002C603A">
        <w:rPr>
          <w:rFonts w:ascii="Palatino Linotype" w:eastAsia="MS Mincho" w:hAnsi="Palatino Linotype" w:cs="Arial"/>
          <w:i/>
          <w:sz w:val="24"/>
          <w:szCs w:val="24"/>
        </w:rPr>
        <w:t xml:space="preserve">XVI. Realizar el registro, control, mantenimiento y conservación de los bienes muebles e inmuebles asignados a las unidades administrativas del DIFEM; </w:t>
      </w:r>
    </w:p>
    <w:p w:rsidR="00B5640A" w:rsidRPr="002C603A" w:rsidRDefault="00DA61F8" w:rsidP="00104C08">
      <w:pPr>
        <w:spacing w:after="0" w:line="276" w:lineRule="auto"/>
        <w:ind w:right="49"/>
        <w:contextualSpacing/>
        <w:jc w:val="both"/>
        <w:rPr>
          <w:rFonts w:ascii="Palatino Linotype" w:eastAsia="MS Mincho" w:hAnsi="Palatino Linotype" w:cs="Arial"/>
          <w:i/>
          <w:sz w:val="24"/>
          <w:szCs w:val="24"/>
          <w:u w:val="single"/>
        </w:rPr>
      </w:pPr>
      <w:r w:rsidRPr="002C603A">
        <w:rPr>
          <w:rFonts w:ascii="Palatino Linotype" w:eastAsia="MS Mincho" w:hAnsi="Palatino Linotype" w:cs="Arial"/>
          <w:i/>
          <w:sz w:val="24"/>
          <w:szCs w:val="24"/>
          <w:u w:val="single"/>
        </w:rPr>
        <w:t xml:space="preserve">XVII. Administrar los recursos derivados de los convenios suscritos con dependencias federales y estatales y los que correspondan ser ejercidos por el DIFEM, informando de ello a las instancias competentes: </w:t>
      </w:r>
    </w:p>
    <w:p w:rsidR="00B5640A" w:rsidRPr="002C603A" w:rsidRDefault="00DA61F8" w:rsidP="00104C08">
      <w:pPr>
        <w:spacing w:after="0" w:line="276" w:lineRule="auto"/>
        <w:ind w:right="49"/>
        <w:contextualSpacing/>
        <w:jc w:val="both"/>
        <w:rPr>
          <w:rFonts w:ascii="Palatino Linotype" w:eastAsia="MS Mincho" w:hAnsi="Palatino Linotype" w:cs="Arial"/>
          <w:i/>
          <w:sz w:val="24"/>
          <w:szCs w:val="24"/>
        </w:rPr>
      </w:pPr>
      <w:r w:rsidRPr="002C603A">
        <w:rPr>
          <w:rFonts w:ascii="Palatino Linotype" w:eastAsia="MS Mincho" w:hAnsi="Palatino Linotype" w:cs="Arial"/>
          <w:i/>
          <w:sz w:val="24"/>
          <w:szCs w:val="24"/>
        </w:rPr>
        <w:t xml:space="preserve">XVIII. Establecer políticas y procedimientos para la administración y funcionamiento de los almacenes del DIFEM, así como para el control de inventarios; </w:t>
      </w:r>
    </w:p>
    <w:p w:rsidR="00DA61F8" w:rsidRPr="002C603A" w:rsidRDefault="00DA61F8" w:rsidP="00104C08">
      <w:pPr>
        <w:spacing w:after="0" w:line="276" w:lineRule="auto"/>
        <w:ind w:right="49"/>
        <w:contextualSpacing/>
        <w:jc w:val="both"/>
        <w:rPr>
          <w:rFonts w:ascii="Palatino Linotype" w:eastAsia="MS Mincho" w:hAnsi="Palatino Linotype" w:cs="Arial"/>
          <w:i/>
          <w:sz w:val="24"/>
          <w:szCs w:val="24"/>
        </w:rPr>
      </w:pPr>
      <w:r w:rsidRPr="002C603A">
        <w:rPr>
          <w:rFonts w:ascii="Palatino Linotype" w:eastAsia="MS Mincho" w:hAnsi="Palatino Linotype" w:cs="Arial"/>
          <w:i/>
          <w:sz w:val="24"/>
          <w:szCs w:val="24"/>
        </w:rPr>
        <w:t>XIX. Habilitar a las y los servidores públicos, así como días y horas inhábiles, para la práctica de diligencias relacionadas con los procedimientos administrativos de su competencia;</w:t>
      </w:r>
    </w:p>
    <w:p w:rsidR="00B5640A" w:rsidRPr="002C603A" w:rsidRDefault="00B5640A" w:rsidP="00104C08">
      <w:pPr>
        <w:spacing w:after="0" w:line="276" w:lineRule="auto"/>
        <w:ind w:right="49"/>
        <w:contextualSpacing/>
        <w:jc w:val="both"/>
        <w:rPr>
          <w:rFonts w:ascii="Palatino Linotype" w:eastAsia="MS Mincho" w:hAnsi="Palatino Linotype" w:cs="Arial"/>
          <w:i/>
          <w:sz w:val="24"/>
          <w:szCs w:val="24"/>
        </w:rPr>
      </w:pPr>
      <w:r w:rsidRPr="002C603A">
        <w:rPr>
          <w:rFonts w:ascii="Palatino Linotype" w:eastAsia="MS Mincho" w:hAnsi="Palatino Linotype" w:cs="Arial"/>
          <w:i/>
          <w:sz w:val="24"/>
          <w:szCs w:val="24"/>
        </w:rPr>
        <w:t xml:space="preserve">XX. Tramitar previo acuerdo con la o el Director General, los movimientos de altas, bajas, cambios, demociones, promociones, permisos, licencias y demás movimientos de las y los servidores públicos del DIFEM, en términos de las disposiciones legales aplicables; </w:t>
      </w:r>
    </w:p>
    <w:p w:rsidR="00B5640A" w:rsidRPr="002C603A" w:rsidRDefault="00B5640A" w:rsidP="00104C08">
      <w:pPr>
        <w:spacing w:after="0" w:line="276" w:lineRule="auto"/>
        <w:ind w:right="49"/>
        <w:contextualSpacing/>
        <w:jc w:val="both"/>
        <w:rPr>
          <w:rFonts w:ascii="Palatino Linotype" w:eastAsia="MS Mincho" w:hAnsi="Palatino Linotype" w:cs="Arial"/>
          <w:i/>
          <w:sz w:val="24"/>
          <w:szCs w:val="24"/>
        </w:rPr>
      </w:pPr>
      <w:r w:rsidRPr="002C603A">
        <w:rPr>
          <w:rFonts w:ascii="Palatino Linotype" w:eastAsia="MS Mincho" w:hAnsi="Palatino Linotype" w:cs="Arial"/>
          <w:i/>
          <w:sz w:val="24"/>
          <w:szCs w:val="24"/>
        </w:rPr>
        <w:t xml:space="preserve">XXI. Promover y coordinar las actividades de capacitación, adiestramiento y motivación de las y los servidores públicos del DIFEM; </w:t>
      </w:r>
    </w:p>
    <w:p w:rsidR="00B5640A" w:rsidRPr="002C603A" w:rsidRDefault="00B5640A" w:rsidP="00104C08">
      <w:pPr>
        <w:spacing w:after="0" w:line="276" w:lineRule="auto"/>
        <w:ind w:right="49"/>
        <w:contextualSpacing/>
        <w:jc w:val="both"/>
        <w:rPr>
          <w:rFonts w:ascii="Palatino Linotype" w:eastAsia="MS Mincho" w:hAnsi="Palatino Linotype" w:cs="Arial"/>
          <w:i/>
          <w:sz w:val="24"/>
          <w:szCs w:val="24"/>
        </w:rPr>
      </w:pPr>
      <w:r w:rsidRPr="002C603A">
        <w:rPr>
          <w:rFonts w:ascii="Palatino Linotype" w:eastAsia="MS Mincho" w:hAnsi="Palatino Linotype" w:cs="Arial"/>
          <w:i/>
          <w:sz w:val="24"/>
          <w:szCs w:val="24"/>
        </w:rPr>
        <w:t xml:space="preserve">XXII. Diseñar y operar el sistema de planeación institucional del DIFEM; XXIII. Establecer y desarrollar sistemas integrales de planeación para la programación y presupuestación de los recursos del DIFEM, con el fin de optimizar su destino; </w:t>
      </w:r>
    </w:p>
    <w:p w:rsidR="00B5640A" w:rsidRPr="002C603A" w:rsidRDefault="00B5640A" w:rsidP="00104C08">
      <w:pPr>
        <w:spacing w:after="0" w:line="276" w:lineRule="auto"/>
        <w:ind w:right="49"/>
        <w:contextualSpacing/>
        <w:jc w:val="both"/>
        <w:rPr>
          <w:rFonts w:ascii="Palatino Linotype" w:eastAsia="MS Mincho" w:hAnsi="Palatino Linotype" w:cs="Arial"/>
          <w:i/>
          <w:sz w:val="24"/>
          <w:szCs w:val="24"/>
        </w:rPr>
      </w:pPr>
      <w:r w:rsidRPr="002C603A">
        <w:rPr>
          <w:rFonts w:ascii="Palatino Linotype" w:eastAsia="MS Mincho" w:hAnsi="Palatino Linotype" w:cs="Arial"/>
          <w:i/>
          <w:sz w:val="24"/>
          <w:szCs w:val="24"/>
        </w:rPr>
        <w:t xml:space="preserve">XXIV. Coordinar las acciones de protección civil del DIFEM, con base en las normas y políticas aplicables; </w:t>
      </w:r>
    </w:p>
    <w:p w:rsidR="00B5640A" w:rsidRPr="002C603A" w:rsidRDefault="00B5640A" w:rsidP="00104C08">
      <w:pPr>
        <w:spacing w:after="0" w:line="276" w:lineRule="auto"/>
        <w:ind w:right="49"/>
        <w:contextualSpacing/>
        <w:jc w:val="both"/>
        <w:rPr>
          <w:rFonts w:ascii="Palatino Linotype" w:eastAsia="MS Mincho" w:hAnsi="Palatino Linotype" w:cs="Arial"/>
          <w:i/>
          <w:sz w:val="24"/>
          <w:szCs w:val="24"/>
        </w:rPr>
      </w:pPr>
      <w:r w:rsidRPr="002C603A">
        <w:rPr>
          <w:rFonts w:ascii="Palatino Linotype" w:eastAsia="MS Mincho" w:hAnsi="Palatino Linotype" w:cs="Arial"/>
          <w:i/>
          <w:sz w:val="24"/>
          <w:szCs w:val="24"/>
        </w:rPr>
        <w:t xml:space="preserve">XXV. Informar mensualmente a la persona titular de la Dirección General sobre el desarrollo de sus actividades; </w:t>
      </w:r>
    </w:p>
    <w:p w:rsidR="00B5640A" w:rsidRPr="002C603A" w:rsidRDefault="00B5640A" w:rsidP="00104C08">
      <w:pPr>
        <w:spacing w:after="0" w:line="276" w:lineRule="auto"/>
        <w:ind w:right="49"/>
        <w:contextualSpacing/>
        <w:jc w:val="both"/>
        <w:rPr>
          <w:rFonts w:ascii="Palatino Linotype" w:eastAsia="MS Mincho" w:hAnsi="Palatino Linotype" w:cs="Arial"/>
          <w:i/>
          <w:sz w:val="24"/>
          <w:szCs w:val="24"/>
        </w:rPr>
      </w:pPr>
      <w:r w:rsidRPr="002C603A">
        <w:rPr>
          <w:rFonts w:ascii="Palatino Linotype" w:eastAsia="MS Mincho" w:hAnsi="Palatino Linotype" w:cs="Arial"/>
          <w:i/>
          <w:sz w:val="24"/>
          <w:szCs w:val="24"/>
        </w:rPr>
        <w:lastRenderedPageBreak/>
        <w:t xml:space="preserve">XXVI. Coordinar al interior del DIFEM el cumplimiento de las disposiciones en materia archivística y de administración de documentos establecidas en la Ley de Archivos y Administración de Documentos del Estado de México y Municipios y en otras disposiciones jurídicas aplicables, y </w:t>
      </w:r>
    </w:p>
    <w:p w:rsidR="00B5640A" w:rsidRPr="002C603A" w:rsidRDefault="00B5640A" w:rsidP="00104C08">
      <w:pPr>
        <w:spacing w:after="0" w:line="276" w:lineRule="auto"/>
        <w:ind w:right="49"/>
        <w:contextualSpacing/>
        <w:jc w:val="both"/>
        <w:rPr>
          <w:rFonts w:ascii="Palatino Linotype" w:eastAsia="MS Mincho" w:hAnsi="Palatino Linotype" w:cs="Arial"/>
          <w:i/>
          <w:sz w:val="24"/>
          <w:szCs w:val="24"/>
        </w:rPr>
      </w:pPr>
      <w:r w:rsidRPr="002C603A">
        <w:rPr>
          <w:rFonts w:ascii="Palatino Linotype" w:eastAsia="MS Mincho" w:hAnsi="Palatino Linotype" w:cs="Arial"/>
          <w:i/>
          <w:sz w:val="24"/>
          <w:szCs w:val="24"/>
        </w:rPr>
        <w:t>XXVII. Las demás que le confieran otras disposiciones jurídicas aplicables y las que le encomiende la persona titular de la Dirección General.</w:t>
      </w:r>
    </w:p>
    <w:p w:rsidR="00F041B2" w:rsidRPr="002C603A" w:rsidRDefault="00F041B2" w:rsidP="00104C08">
      <w:pPr>
        <w:spacing w:after="0" w:line="360" w:lineRule="auto"/>
        <w:ind w:right="49"/>
        <w:contextualSpacing/>
        <w:jc w:val="both"/>
        <w:rPr>
          <w:rFonts w:ascii="Palatino Linotype" w:eastAsia="MS Mincho" w:hAnsi="Palatino Linotype" w:cs="Arial"/>
          <w:sz w:val="24"/>
          <w:szCs w:val="24"/>
        </w:rPr>
      </w:pPr>
    </w:p>
    <w:p w:rsidR="004359CE" w:rsidRPr="002C603A" w:rsidRDefault="004359CE" w:rsidP="00104C08">
      <w:pPr>
        <w:numPr>
          <w:ilvl w:val="0"/>
          <w:numId w:val="1"/>
        </w:numPr>
        <w:spacing w:after="0" w:line="360" w:lineRule="auto"/>
        <w:ind w:left="0" w:right="49" w:firstLine="0"/>
        <w:contextualSpacing/>
        <w:jc w:val="both"/>
        <w:rPr>
          <w:rFonts w:ascii="Palatino Linotype" w:eastAsia="MS Mincho" w:hAnsi="Palatino Linotype" w:cs="Arial"/>
          <w:sz w:val="24"/>
          <w:szCs w:val="24"/>
        </w:rPr>
      </w:pPr>
      <w:r w:rsidRPr="002C603A">
        <w:rPr>
          <w:rFonts w:ascii="Palatino Linotype" w:eastAsia="MS Mincho" w:hAnsi="Palatino Linotype" w:cs="Arial"/>
          <w:sz w:val="24"/>
          <w:szCs w:val="24"/>
        </w:rPr>
        <w:t xml:space="preserve">De lo anterior se observa que contrario a lo manifestado, el </w:t>
      </w:r>
      <w:r w:rsidRPr="002C603A">
        <w:rPr>
          <w:rFonts w:ascii="Palatino Linotype" w:eastAsia="MS Mincho" w:hAnsi="Palatino Linotype" w:cs="Arial"/>
          <w:b/>
          <w:sz w:val="24"/>
          <w:szCs w:val="24"/>
        </w:rPr>
        <w:t xml:space="preserve">SUJETO OBLIGADO </w:t>
      </w:r>
      <w:r w:rsidRPr="002C603A">
        <w:rPr>
          <w:rFonts w:ascii="Palatino Linotype" w:eastAsia="MS Mincho" w:hAnsi="Palatino Linotype" w:cs="Arial"/>
          <w:sz w:val="24"/>
          <w:szCs w:val="24"/>
        </w:rPr>
        <w:t>si es competente para conocer parte de lo solicitado, siendo que de manera enunciativa más no limitativa la Dirección General y la Dirección de Finanzas, Planeación y Administración son las encargadas de generar, poseer y/o administrar la información solicitada en los rubros siguientes:</w:t>
      </w:r>
    </w:p>
    <w:p w:rsidR="00084EE2" w:rsidRPr="002C603A" w:rsidRDefault="004359CE" w:rsidP="00104C08">
      <w:pPr>
        <w:spacing w:line="276" w:lineRule="auto"/>
        <w:ind w:right="49"/>
        <w:jc w:val="both"/>
        <w:rPr>
          <w:rFonts w:ascii="Palatino Linotype" w:eastAsiaTheme="minorEastAsia" w:hAnsi="Palatino Linotype" w:cs="Arial"/>
          <w:b/>
          <w:i/>
          <w:sz w:val="24"/>
          <w:szCs w:val="24"/>
          <w:lang w:val="es-ES_tradnl" w:eastAsia="es-ES"/>
        </w:rPr>
      </w:pPr>
      <w:r w:rsidRPr="002C603A">
        <w:rPr>
          <w:rFonts w:ascii="Palatino Linotype" w:eastAsiaTheme="minorEastAsia" w:hAnsi="Palatino Linotype" w:cs="Arial"/>
          <w:b/>
          <w:i/>
          <w:sz w:val="24"/>
          <w:szCs w:val="24"/>
          <w:lang w:val="es-ES_tradnl" w:eastAsia="es-ES"/>
        </w:rPr>
        <w:t xml:space="preserve">3.- SOLICITO LA NOMINA GENERAL DEL LA ULTIMA QUINCENA DEL AÑO 2024 ASI MISMO SOLICITO LA NOMINA DE LA SEGUNDA QUINCENA DE FEBRERO DEL AÑO 2025 </w:t>
      </w:r>
    </w:p>
    <w:p w:rsidR="00084EE2" w:rsidRPr="002C603A" w:rsidRDefault="00084EE2" w:rsidP="00104C08">
      <w:pPr>
        <w:spacing w:line="276" w:lineRule="auto"/>
        <w:ind w:right="49"/>
        <w:jc w:val="both"/>
        <w:rPr>
          <w:rFonts w:ascii="Palatino Linotype" w:eastAsiaTheme="minorEastAsia" w:hAnsi="Palatino Linotype" w:cs="Arial"/>
          <w:b/>
          <w:i/>
          <w:sz w:val="24"/>
          <w:szCs w:val="24"/>
          <w:lang w:val="es-ES_tradnl" w:eastAsia="es-ES"/>
        </w:rPr>
      </w:pPr>
    </w:p>
    <w:p w:rsidR="00084EE2" w:rsidRPr="002C603A" w:rsidRDefault="00084EE2" w:rsidP="00104C08">
      <w:pPr>
        <w:numPr>
          <w:ilvl w:val="0"/>
          <w:numId w:val="1"/>
        </w:numPr>
        <w:spacing w:after="0" w:line="360" w:lineRule="auto"/>
        <w:ind w:left="0" w:right="49" w:firstLine="0"/>
        <w:contextualSpacing/>
        <w:jc w:val="both"/>
        <w:rPr>
          <w:rFonts w:ascii="Palatino Linotype" w:eastAsia="MS Mincho" w:hAnsi="Palatino Linotype" w:cs="Arial"/>
          <w:i/>
          <w:sz w:val="24"/>
          <w:szCs w:val="24"/>
          <w:u w:val="single"/>
        </w:rPr>
      </w:pPr>
      <w:r w:rsidRPr="002C603A">
        <w:rPr>
          <w:rFonts w:ascii="Palatino Linotype" w:eastAsiaTheme="minorEastAsia" w:hAnsi="Palatino Linotype" w:cs="Arial"/>
          <w:sz w:val="24"/>
          <w:szCs w:val="24"/>
          <w:lang w:val="es-ES_tradnl" w:eastAsia="es-ES"/>
        </w:rPr>
        <w:t>Atento a este rubro, se colige que es competencia de la</w:t>
      </w:r>
      <w:r w:rsidRPr="002C603A">
        <w:rPr>
          <w:rFonts w:ascii="Palatino Linotype" w:eastAsia="MS Mincho" w:hAnsi="Palatino Linotype" w:cs="Arial"/>
          <w:sz w:val="24"/>
          <w:szCs w:val="24"/>
        </w:rPr>
        <w:t xml:space="preserve"> Dirección de Finanzas, Planeación y Administración,</w:t>
      </w:r>
      <w:r w:rsidR="002A5109" w:rsidRPr="002C603A">
        <w:rPr>
          <w:rFonts w:ascii="Palatino Linotype" w:eastAsia="MS Mincho" w:hAnsi="Palatino Linotype" w:cs="Arial"/>
          <w:sz w:val="24"/>
          <w:szCs w:val="24"/>
        </w:rPr>
        <w:t xml:space="preserve"> pues de acuerdo a lo establecido en su Reglamento Interno, es el área encargada de generar, poseer y/o administrar la información relativa a</w:t>
      </w:r>
      <w:r w:rsidR="002A5109" w:rsidRPr="002C603A">
        <w:rPr>
          <w:rFonts w:ascii="Palatino Linotype" w:eastAsia="MS Mincho" w:hAnsi="Palatino Linotype" w:cs="Arial"/>
          <w:i/>
          <w:sz w:val="24"/>
          <w:szCs w:val="24"/>
        </w:rPr>
        <w:t xml:space="preserve"> Planear, programar, presupuestar, administrar y controlar los recursos humanos, materiales, financieros y técnicos, así como los servicios generales para el funcionamiento de las unidades administrativas del DIFEM, en términos de la normatividad de la materia, Cumplir y hacer cumplir las normas y políticas aplicables en materia de administración de recursos humanos, materiales y financieros,</w:t>
      </w:r>
      <w:r w:rsidR="002A5109" w:rsidRPr="002C603A">
        <w:rPr>
          <w:rFonts w:ascii="Palatino Linotype" w:eastAsia="MS Mincho" w:hAnsi="Palatino Linotype" w:cs="Arial"/>
          <w:i/>
          <w:sz w:val="24"/>
          <w:szCs w:val="24"/>
          <w:u w:val="single"/>
        </w:rPr>
        <w:t xml:space="preserve"> </w:t>
      </w:r>
      <w:r w:rsidR="002A5109" w:rsidRPr="002C603A">
        <w:rPr>
          <w:rFonts w:ascii="Palatino Linotype" w:eastAsia="MS Mincho" w:hAnsi="Palatino Linotype" w:cs="Arial"/>
          <w:sz w:val="24"/>
          <w:szCs w:val="24"/>
        </w:rPr>
        <w:t>entre otras, en consecuencia,</w:t>
      </w:r>
      <w:r w:rsidR="002A5109" w:rsidRPr="002C603A">
        <w:rPr>
          <w:rFonts w:ascii="Palatino Linotype" w:eastAsia="MS Mincho" w:hAnsi="Palatino Linotype" w:cs="Arial"/>
          <w:i/>
          <w:sz w:val="24"/>
          <w:szCs w:val="24"/>
          <w:u w:val="single"/>
        </w:rPr>
        <w:t xml:space="preserve"> </w:t>
      </w:r>
      <w:r w:rsidRPr="002C603A">
        <w:rPr>
          <w:rFonts w:ascii="Palatino Linotype" w:eastAsia="MS Mincho" w:hAnsi="Palatino Linotype" w:cs="Arial"/>
          <w:sz w:val="24"/>
          <w:szCs w:val="24"/>
        </w:rPr>
        <w:t xml:space="preserve">se ordena al </w:t>
      </w:r>
      <w:r w:rsidRPr="002C603A">
        <w:rPr>
          <w:rFonts w:ascii="Palatino Linotype" w:eastAsia="MS Mincho" w:hAnsi="Palatino Linotype" w:cs="Arial"/>
          <w:b/>
          <w:sz w:val="24"/>
          <w:szCs w:val="24"/>
        </w:rPr>
        <w:t xml:space="preserve">SUJETO OBLIGADO, </w:t>
      </w:r>
      <w:r w:rsidRPr="002C603A">
        <w:rPr>
          <w:rFonts w:ascii="Palatino Linotype" w:eastAsia="MS Mincho" w:hAnsi="Palatino Linotype" w:cs="Arial"/>
          <w:sz w:val="24"/>
          <w:szCs w:val="24"/>
        </w:rPr>
        <w:t xml:space="preserve">haga a entrega </w:t>
      </w:r>
      <w:r w:rsidR="002A5109" w:rsidRPr="002C603A">
        <w:rPr>
          <w:rFonts w:ascii="Palatino Linotype" w:eastAsia="MS Mincho" w:hAnsi="Palatino Linotype" w:cs="Arial"/>
          <w:sz w:val="24"/>
          <w:szCs w:val="24"/>
        </w:rPr>
        <w:t xml:space="preserve">del personal que lo integra, </w:t>
      </w:r>
      <w:r w:rsidRPr="002C603A">
        <w:rPr>
          <w:rFonts w:ascii="Palatino Linotype" w:eastAsia="MS Mincho" w:hAnsi="Palatino Linotype" w:cs="Arial"/>
          <w:sz w:val="24"/>
          <w:szCs w:val="24"/>
        </w:rPr>
        <w:t xml:space="preserve">los recibos de nómina </w:t>
      </w:r>
      <w:r w:rsidR="002A5109" w:rsidRPr="002C603A">
        <w:rPr>
          <w:rFonts w:ascii="Palatino Linotype" w:eastAsia="MS Mincho" w:hAnsi="Palatino Linotype" w:cs="Arial"/>
          <w:sz w:val="24"/>
          <w:szCs w:val="24"/>
        </w:rPr>
        <w:t xml:space="preserve"> del personal </w:t>
      </w:r>
      <w:r w:rsidRPr="002C603A">
        <w:rPr>
          <w:rFonts w:ascii="Palatino Linotype" w:eastAsia="MS Mincho" w:hAnsi="Palatino Linotype" w:cs="Arial"/>
          <w:sz w:val="24"/>
          <w:szCs w:val="24"/>
        </w:rPr>
        <w:t xml:space="preserve">que va del quince al treinta y uno de diciembre de dos mil veinticuatro y de la quincena que va del quince al veintiocho de febrero de dos mil veinticinco. </w:t>
      </w:r>
    </w:p>
    <w:p w:rsidR="00084EE2" w:rsidRPr="002C603A" w:rsidRDefault="00084EE2" w:rsidP="00104C08">
      <w:pPr>
        <w:numPr>
          <w:ilvl w:val="0"/>
          <w:numId w:val="1"/>
        </w:numPr>
        <w:spacing w:after="0" w:line="360" w:lineRule="auto"/>
        <w:ind w:left="0" w:right="49" w:firstLine="0"/>
        <w:contextualSpacing/>
        <w:jc w:val="both"/>
        <w:rPr>
          <w:rFonts w:ascii="Palatino Linotype" w:hAnsi="Palatino Linotype" w:cs="Arial"/>
          <w:b/>
          <w:sz w:val="24"/>
          <w:szCs w:val="24"/>
          <w:lang w:val="es-ES_tradnl" w:eastAsia="es-ES"/>
        </w:rPr>
      </w:pPr>
      <w:r w:rsidRPr="002C603A">
        <w:rPr>
          <w:rFonts w:ascii="Palatino Linotype" w:eastAsia="MS Mincho" w:hAnsi="Palatino Linotype" w:cs="Arial"/>
          <w:sz w:val="24"/>
          <w:szCs w:val="24"/>
        </w:rPr>
        <w:lastRenderedPageBreak/>
        <w:t>Al respecto de la información que se ordena entregar, se precisa lo siguiente:</w:t>
      </w:r>
      <w:r w:rsidRPr="002C603A">
        <w:rPr>
          <w:rFonts w:ascii="Palatino Linotype" w:hAnsi="Palatino Linotype" w:cs="Arial"/>
          <w:b/>
          <w:sz w:val="24"/>
          <w:szCs w:val="24"/>
          <w:lang w:val="es-ES_tradnl" w:eastAsia="es-ES"/>
        </w:rPr>
        <w:t xml:space="preserve"> </w:t>
      </w:r>
    </w:p>
    <w:p w:rsidR="002A5109" w:rsidRPr="002C603A" w:rsidRDefault="002A5109" w:rsidP="00104C08">
      <w:pPr>
        <w:spacing w:after="0" w:line="360" w:lineRule="auto"/>
        <w:ind w:right="49"/>
        <w:contextualSpacing/>
        <w:jc w:val="both"/>
        <w:rPr>
          <w:rFonts w:ascii="Palatino Linotype" w:hAnsi="Palatino Linotype" w:cs="Arial"/>
          <w:b/>
          <w:sz w:val="24"/>
          <w:szCs w:val="24"/>
          <w:lang w:val="es-ES_tradnl" w:eastAsia="es-ES"/>
        </w:rPr>
      </w:pPr>
    </w:p>
    <w:p w:rsidR="00084EE2" w:rsidRPr="002C603A" w:rsidRDefault="00084EE2" w:rsidP="00DE782E">
      <w:pPr>
        <w:pStyle w:val="Prrafodelista"/>
        <w:numPr>
          <w:ilvl w:val="0"/>
          <w:numId w:val="32"/>
        </w:numPr>
        <w:spacing w:line="360" w:lineRule="auto"/>
        <w:ind w:left="0" w:right="49" w:firstLine="0"/>
        <w:jc w:val="both"/>
        <w:rPr>
          <w:rFonts w:ascii="Palatino Linotype" w:hAnsi="Palatino Linotype" w:cs="Arial"/>
          <w:b/>
        </w:rPr>
      </w:pPr>
      <w:r w:rsidRPr="002C603A">
        <w:rPr>
          <w:rFonts w:ascii="Palatino Linotype" w:hAnsi="Palatino Linotype" w:cs="Arial"/>
          <w:b/>
        </w:rPr>
        <w:t>Recibos de Nómina</w:t>
      </w:r>
    </w:p>
    <w:p w:rsidR="00084EE2" w:rsidRPr="002C603A" w:rsidRDefault="00084EE2" w:rsidP="00104C08">
      <w:pPr>
        <w:numPr>
          <w:ilvl w:val="0"/>
          <w:numId w:val="1"/>
        </w:numPr>
        <w:spacing w:after="0" w:line="360" w:lineRule="auto"/>
        <w:ind w:left="0" w:right="49" w:firstLine="0"/>
        <w:contextualSpacing/>
        <w:jc w:val="both"/>
        <w:rPr>
          <w:rFonts w:ascii="Palatino Linotype" w:hAnsi="Palatino Linotype" w:cs="Arial"/>
          <w:sz w:val="24"/>
          <w:szCs w:val="24"/>
          <w:lang w:val="es-ES_tradnl" w:eastAsia="es-ES"/>
        </w:rPr>
      </w:pPr>
      <w:r w:rsidRPr="002C603A">
        <w:rPr>
          <w:rFonts w:ascii="Palatino Linotype" w:hAnsi="Palatino Linotype" w:cs="Arial"/>
          <w:sz w:val="24"/>
          <w:szCs w:val="24"/>
          <w:lang w:val="es-ES_tradnl" w:eastAsia="es-ES"/>
        </w:rPr>
        <w:t xml:space="preserve">En ese sentido, se debe precisarse que si bien en nuestra legislación no existe como tal una definición de “nómina”; no obstante, el “Glosario de Términos Usuales de Finanzas Públicas” del Centro de Estudios de las Finanzas Públicas de la Cámara de Diputados del H. </w:t>
      </w:r>
      <w:r w:rsidRPr="002C603A">
        <w:rPr>
          <w:rFonts w:ascii="Palatino Linotype" w:eastAsia="Palatino Linotype" w:hAnsi="Palatino Linotype" w:cs="Palatino Linotype"/>
          <w:color w:val="000000"/>
          <w:sz w:val="24"/>
          <w:szCs w:val="24"/>
          <w:lang w:val="es-ES_tradnl" w:eastAsia="es-ES"/>
        </w:rPr>
        <w:t>Congreso</w:t>
      </w:r>
      <w:r w:rsidRPr="002C603A">
        <w:rPr>
          <w:rFonts w:ascii="Palatino Linotype" w:hAnsi="Palatino Linotype" w:cs="Arial"/>
          <w:sz w:val="24"/>
          <w:szCs w:val="24"/>
          <w:lang w:val="es-ES_tradnl" w:eastAsia="es-ES"/>
        </w:rPr>
        <w:t xml:space="preserve">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084EE2" w:rsidRPr="002C603A" w:rsidRDefault="00084EE2" w:rsidP="00104C08">
      <w:pPr>
        <w:tabs>
          <w:tab w:val="left" w:pos="284"/>
        </w:tabs>
        <w:spacing w:line="360" w:lineRule="auto"/>
        <w:ind w:right="49"/>
        <w:jc w:val="both"/>
        <w:rPr>
          <w:rFonts w:ascii="Palatino Linotype" w:hAnsi="Palatino Linotype" w:cs="Arial"/>
          <w:sz w:val="24"/>
          <w:szCs w:val="24"/>
          <w:lang w:val="es-ES_tradnl" w:eastAsia="es-ES"/>
        </w:rPr>
      </w:pPr>
    </w:p>
    <w:p w:rsidR="00084EE2" w:rsidRPr="002C603A" w:rsidRDefault="00084EE2" w:rsidP="00104C08">
      <w:pPr>
        <w:numPr>
          <w:ilvl w:val="0"/>
          <w:numId w:val="1"/>
        </w:numPr>
        <w:spacing w:after="0" w:line="360" w:lineRule="auto"/>
        <w:ind w:left="0" w:right="49" w:firstLine="0"/>
        <w:contextualSpacing/>
        <w:jc w:val="both"/>
        <w:rPr>
          <w:rFonts w:ascii="Palatino Linotype" w:hAnsi="Palatino Linotype" w:cs="Arial"/>
          <w:sz w:val="24"/>
          <w:szCs w:val="24"/>
          <w:lang w:val="es-ES_tradnl" w:eastAsia="es-ES"/>
        </w:rPr>
      </w:pPr>
      <w:r w:rsidRPr="002C603A">
        <w:rPr>
          <w:rFonts w:ascii="Palatino Linotype" w:hAnsi="Palatino Linotype" w:cs="Arial"/>
          <w:sz w:val="24"/>
          <w:szCs w:val="24"/>
          <w:lang w:val="es-ES_tradnl" w:eastAsia="es-ES"/>
        </w:rPr>
        <w:t xml:space="preserve">Como </w:t>
      </w:r>
      <w:r w:rsidRPr="002C603A">
        <w:rPr>
          <w:rFonts w:ascii="Palatino Linotype" w:eastAsia="Palatino Linotype" w:hAnsi="Palatino Linotype" w:cs="Palatino Linotype"/>
          <w:color w:val="000000"/>
          <w:sz w:val="24"/>
          <w:szCs w:val="24"/>
          <w:lang w:eastAsia="es-ES"/>
        </w:rPr>
        <w:t>ya</w:t>
      </w:r>
      <w:r w:rsidRPr="002C603A">
        <w:rPr>
          <w:rFonts w:ascii="Palatino Linotype" w:hAnsi="Palatino Linotype" w:cs="Arial"/>
          <w:sz w:val="24"/>
          <w:szCs w:val="24"/>
          <w:lang w:val="es-ES_tradnl" w:eastAsia="es-ES"/>
        </w:rPr>
        <w:t xml:space="preserve"> se apuntó, si bien es cierto nuestra legislación no establece la definición de “nómina”, este término es mencionado en diferentes ordenamientos legales, así el artículo 804 fracción II de la Ley Federal de Trabajo, señala lo siguiente: </w:t>
      </w:r>
    </w:p>
    <w:p w:rsidR="00084EE2" w:rsidRPr="002C603A" w:rsidRDefault="00084EE2" w:rsidP="00104C08">
      <w:pPr>
        <w:spacing w:before="120" w:after="120"/>
        <w:ind w:right="49"/>
        <w:jc w:val="both"/>
        <w:rPr>
          <w:rFonts w:ascii="Palatino Linotype" w:hAnsi="Palatino Linotype" w:cs="Arial"/>
          <w:i/>
          <w:sz w:val="24"/>
          <w:szCs w:val="24"/>
          <w:lang w:val="es-ES_tradnl"/>
        </w:rPr>
      </w:pPr>
      <w:r w:rsidRPr="002C603A">
        <w:rPr>
          <w:rFonts w:ascii="Palatino Linotype" w:hAnsi="Palatino Linotype" w:cs="Arial"/>
          <w:bCs/>
          <w:i/>
          <w:sz w:val="24"/>
          <w:szCs w:val="24"/>
          <w:lang w:val="es-ES_tradnl"/>
        </w:rPr>
        <w:t>“</w:t>
      </w:r>
      <w:r w:rsidRPr="002C603A">
        <w:rPr>
          <w:rFonts w:ascii="Palatino Linotype" w:hAnsi="Palatino Linotype" w:cs="Arial"/>
          <w:b/>
          <w:i/>
          <w:sz w:val="24"/>
          <w:szCs w:val="24"/>
          <w:lang w:val="es-ES_tradnl"/>
        </w:rPr>
        <w:t>Artículo 804.-</w:t>
      </w:r>
      <w:r w:rsidRPr="002C603A">
        <w:rPr>
          <w:rFonts w:ascii="Palatino Linotype" w:hAnsi="Palatino Linotype" w:cs="Arial"/>
          <w:i/>
          <w:sz w:val="24"/>
          <w:szCs w:val="24"/>
          <w:lang w:val="es-ES_tradnl"/>
        </w:rPr>
        <w:t xml:space="preserve"> </w:t>
      </w:r>
      <w:r w:rsidRPr="002C603A">
        <w:rPr>
          <w:rFonts w:ascii="Palatino Linotype" w:hAnsi="Palatino Linotype" w:cs="Arial"/>
          <w:b/>
          <w:i/>
          <w:sz w:val="24"/>
          <w:szCs w:val="24"/>
          <w:u w:val="single"/>
          <w:lang w:val="es-ES_tradnl"/>
        </w:rPr>
        <w:t>El patrón tiene obligación de conservar y exhibir en juicio los documentos que a continuación se precisan</w:t>
      </w:r>
      <w:r w:rsidRPr="002C603A">
        <w:rPr>
          <w:rFonts w:ascii="Palatino Linotype" w:hAnsi="Palatino Linotype" w:cs="Arial"/>
          <w:i/>
          <w:sz w:val="24"/>
          <w:szCs w:val="24"/>
          <w:lang w:val="es-ES_tradnl"/>
        </w:rPr>
        <w:t xml:space="preserve">: </w:t>
      </w:r>
    </w:p>
    <w:p w:rsidR="00084EE2" w:rsidRPr="002C603A" w:rsidRDefault="00084EE2" w:rsidP="00104C08">
      <w:pPr>
        <w:spacing w:before="120" w:after="120"/>
        <w:ind w:right="49"/>
        <w:jc w:val="both"/>
        <w:rPr>
          <w:rFonts w:ascii="Palatino Linotype" w:hAnsi="Palatino Linotype"/>
          <w:i/>
          <w:sz w:val="24"/>
          <w:szCs w:val="24"/>
          <w:lang w:val="es-ES_tradnl" w:eastAsia="es-ES"/>
        </w:rPr>
      </w:pPr>
      <w:r w:rsidRPr="002C603A">
        <w:rPr>
          <w:rFonts w:ascii="Palatino Linotype" w:hAnsi="Palatino Linotype"/>
          <w:i/>
          <w:sz w:val="24"/>
          <w:szCs w:val="24"/>
          <w:lang w:val="es-ES_tradnl" w:eastAsia="es-ES"/>
        </w:rPr>
        <w:t>[…]</w:t>
      </w:r>
    </w:p>
    <w:p w:rsidR="00084EE2" w:rsidRPr="002C603A" w:rsidRDefault="00084EE2" w:rsidP="00104C08">
      <w:pPr>
        <w:spacing w:before="120" w:after="120"/>
        <w:ind w:right="49"/>
        <w:jc w:val="both"/>
        <w:rPr>
          <w:rFonts w:ascii="Palatino Linotype" w:hAnsi="Palatino Linotype" w:cs="Arial"/>
          <w:i/>
          <w:sz w:val="24"/>
          <w:szCs w:val="24"/>
          <w:lang w:val="es-ES_tradnl"/>
        </w:rPr>
      </w:pPr>
      <w:r w:rsidRPr="002C603A">
        <w:rPr>
          <w:rFonts w:ascii="Palatino Linotype" w:hAnsi="Palatino Linotype" w:cs="Arial"/>
          <w:b/>
          <w:i/>
          <w:sz w:val="24"/>
          <w:szCs w:val="24"/>
          <w:lang w:val="es-ES_tradnl"/>
        </w:rPr>
        <w:t>II.</w:t>
      </w:r>
      <w:r w:rsidRPr="002C603A">
        <w:rPr>
          <w:rFonts w:ascii="Palatino Linotype" w:hAnsi="Palatino Linotype" w:cs="Arial"/>
          <w:i/>
          <w:sz w:val="24"/>
          <w:szCs w:val="24"/>
          <w:lang w:val="es-ES_tradnl"/>
        </w:rPr>
        <w:t xml:space="preserve"> Listas de raya o </w:t>
      </w:r>
      <w:r w:rsidRPr="002C603A">
        <w:rPr>
          <w:rFonts w:ascii="Palatino Linotype" w:hAnsi="Palatino Linotype" w:cs="Arial"/>
          <w:b/>
          <w:i/>
          <w:sz w:val="24"/>
          <w:szCs w:val="24"/>
          <w:u w:val="single"/>
          <w:lang w:val="es-ES_tradnl"/>
        </w:rPr>
        <w:t>nómina de personal</w:t>
      </w:r>
      <w:r w:rsidRPr="002C603A">
        <w:rPr>
          <w:rFonts w:ascii="Palatino Linotype" w:hAnsi="Palatino Linotype" w:cs="Arial"/>
          <w:i/>
          <w:sz w:val="24"/>
          <w:szCs w:val="24"/>
          <w:lang w:val="es-ES_tradnl"/>
        </w:rPr>
        <w:t xml:space="preserve">, cuando se lleven en el centro de trabajo; o recibos de pagos de salarios; </w:t>
      </w:r>
    </w:p>
    <w:p w:rsidR="00084EE2" w:rsidRPr="002C603A" w:rsidRDefault="00084EE2" w:rsidP="00104C08">
      <w:pPr>
        <w:spacing w:before="120" w:after="120"/>
        <w:ind w:right="49"/>
        <w:jc w:val="both"/>
        <w:rPr>
          <w:rFonts w:ascii="Palatino Linotype" w:hAnsi="Palatino Linotype"/>
          <w:i/>
          <w:sz w:val="24"/>
          <w:szCs w:val="24"/>
          <w:lang w:val="es-ES_tradnl" w:eastAsia="es-ES"/>
        </w:rPr>
      </w:pPr>
      <w:r w:rsidRPr="002C603A">
        <w:rPr>
          <w:rFonts w:ascii="Palatino Linotype" w:hAnsi="Palatino Linotype"/>
          <w:i/>
          <w:sz w:val="24"/>
          <w:szCs w:val="24"/>
          <w:lang w:val="es-ES_tradnl" w:eastAsia="es-ES"/>
        </w:rPr>
        <w:t>[…]</w:t>
      </w:r>
    </w:p>
    <w:p w:rsidR="00084EE2" w:rsidRPr="002C603A" w:rsidRDefault="00084EE2" w:rsidP="00104C08">
      <w:pPr>
        <w:spacing w:before="120" w:after="120"/>
        <w:ind w:right="49"/>
        <w:jc w:val="both"/>
        <w:rPr>
          <w:rFonts w:ascii="Palatino Linotype" w:hAnsi="Palatino Linotype" w:cs="Arial"/>
          <w:i/>
          <w:sz w:val="24"/>
          <w:szCs w:val="24"/>
          <w:lang w:val="es-ES_tradnl"/>
        </w:rPr>
      </w:pPr>
      <w:r w:rsidRPr="002C603A">
        <w:rPr>
          <w:rFonts w:ascii="Palatino Linotype" w:hAnsi="Palatino Linotype" w:cs="Arial"/>
          <w:b/>
          <w:i/>
          <w:sz w:val="24"/>
          <w:szCs w:val="24"/>
          <w:u w:val="single"/>
          <w:lang w:val="es-ES_tradnl"/>
        </w:rPr>
        <w:t>Los documentos</w:t>
      </w:r>
      <w:r w:rsidRPr="002C603A">
        <w:rPr>
          <w:rFonts w:ascii="Palatino Linotype" w:hAnsi="Palatino Linotype" w:cs="Arial"/>
          <w:i/>
          <w:sz w:val="24"/>
          <w:szCs w:val="24"/>
          <w:lang w:val="es-ES_tradnl"/>
        </w:rPr>
        <w:t xml:space="preserve"> señalados en la fracción I </w:t>
      </w:r>
      <w:r w:rsidRPr="002C603A">
        <w:rPr>
          <w:rFonts w:ascii="Palatino Linotype" w:hAnsi="Palatino Linotype" w:cs="Arial"/>
          <w:b/>
          <w:i/>
          <w:sz w:val="24"/>
          <w:szCs w:val="24"/>
          <w:u w:val="single"/>
          <w:lang w:val="es-ES_tradnl"/>
        </w:rPr>
        <w:t>deberán conservarse</w:t>
      </w:r>
      <w:r w:rsidRPr="002C603A">
        <w:rPr>
          <w:rFonts w:ascii="Palatino Linotype" w:hAnsi="Palatino Linotype" w:cs="Arial"/>
          <w:i/>
          <w:sz w:val="24"/>
          <w:szCs w:val="24"/>
          <w:lang w:val="es-ES_tradnl"/>
        </w:rPr>
        <w:t xml:space="preserve"> mientras dure la relación laboral y hasta un año después; los </w:t>
      </w:r>
      <w:r w:rsidRPr="002C603A">
        <w:rPr>
          <w:rFonts w:ascii="Palatino Linotype" w:hAnsi="Palatino Linotype" w:cs="Arial"/>
          <w:b/>
          <w:i/>
          <w:sz w:val="24"/>
          <w:szCs w:val="24"/>
          <w:u w:val="single"/>
          <w:lang w:val="es-ES_tradnl"/>
        </w:rPr>
        <w:t>señalados en las fracciones II</w:t>
      </w:r>
      <w:r w:rsidRPr="002C603A">
        <w:rPr>
          <w:rFonts w:ascii="Palatino Linotype" w:hAnsi="Palatino Linotype" w:cs="Arial"/>
          <w:i/>
          <w:sz w:val="24"/>
          <w:szCs w:val="24"/>
          <w:lang w:val="es-ES_tradnl"/>
        </w:rPr>
        <w:t xml:space="preserve">, III y IV, </w:t>
      </w:r>
      <w:r w:rsidRPr="002C603A">
        <w:rPr>
          <w:rFonts w:ascii="Palatino Linotype" w:hAnsi="Palatino Linotype" w:cs="Arial"/>
          <w:b/>
          <w:i/>
          <w:sz w:val="24"/>
          <w:szCs w:val="24"/>
          <w:u w:val="single"/>
          <w:lang w:val="es-ES_tradnl"/>
        </w:rPr>
        <w:t xml:space="preserve">durante el último año y un </w:t>
      </w:r>
      <w:r w:rsidRPr="002C603A">
        <w:rPr>
          <w:rFonts w:ascii="Palatino Linotype" w:hAnsi="Palatino Linotype" w:cs="Arial"/>
          <w:b/>
          <w:i/>
          <w:sz w:val="24"/>
          <w:szCs w:val="24"/>
          <w:u w:val="single"/>
          <w:lang w:val="es-ES_tradnl"/>
        </w:rPr>
        <w:lastRenderedPageBreak/>
        <w:t>año después de que se extinga la relación laboral</w:t>
      </w:r>
      <w:r w:rsidRPr="002C603A">
        <w:rPr>
          <w:rFonts w:ascii="Palatino Linotype" w:hAnsi="Palatino Linotype" w:cs="Arial"/>
          <w:i/>
          <w:sz w:val="24"/>
          <w:szCs w:val="24"/>
          <w:lang w:val="es-ES_tradnl"/>
        </w:rPr>
        <w:t>; y los mencionados en la fracción V, conforme lo señalen las Leyes que los rijan.</w:t>
      </w:r>
    </w:p>
    <w:p w:rsidR="00084EE2" w:rsidRPr="002C603A" w:rsidRDefault="00084EE2" w:rsidP="00104C08">
      <w:pPr>
        <w:spacing w:before="120" w:after="120"/>
        <w:ind w:right="49"/>
        <w:jc w:val="both"/>
        <w:rPr>
          <w:rFonts w:ascii="Palatino Linotype" w:hAnsi="Palatino Linotype"/>
          <w:sz w:val="24"/>
          <w:szCs w:val="24"/>
          <w:lang w:val="es-ES_tradnl" w:eastAsia="es-ES"/>
        </w:rPr>
      </w:pPr>
      <w:r w:rsidRPr="002C603A">
        <w:rPr>
          <w:rFonts w:ascii="Palatino Linotype" w:hAnsi="Palatino Linotype"/>
          <w:sz w:val="24"/>
          <w:szCs w:val="24"/>
          <w:lang w:val="es-ES_tradnl" w:eastAsia="es-ES"/>
        </w:rPr>
        <w:t>(Énfasis añadido)</w:t>
      </w:r>
    </w:p>
    <w:p w:rsidR="00084EE2" w:rsidRPr="002C603A" w:rsidRDefault="00084EE2" w:rsidP="00104C08">
      <w:pPr>
        <w:spacing w:before="120" w:after="120"/>
        <w:ind w:right="49"/>
        <w:jc w:val="both"/>
        <w:rPr>
          <w:rFonts w:ascii="Palatino Linotype" w:hAnsi="Palatino Linotype"/>
          <w:sz w:val="24"/>
          <w:szCs w:val="24"/>
          <w:lang w:val="es-ES_tradnl" w:eastAsia="es-ES"/>
        </w:rPr>
      </w:pPr>
    </w:p>
    <w:p w:rsidR="00084EE2" w:rsidRPr="002C603A" w:rsidRDefault="00084EE2" w:rsidP="00104C08">
      <w:pPr>
        <w:numPr>
          <w:ilvl w:val="0"/>
          <w:numId w:val="1"/>
        </w:numPr>
        <w:spacing w:after="0" w:line="360" w:lineRule="auto"/>
        <w:ind w:left="0" w:right="49" w:firstLine="0"/>
        <w:contextualSpacing/>
        <w:jc w:val="both"/>
        <w:rPr>
          <w:rFonts w:ascii="Palatino Linotype" w:hAnsi="Palatino Linotype" w:cs="Arial"/>
          <w:sz w:val="24"/>
          <w:szCs w:val="24"/>
          <w:lang w:val="es-ES_tradnl" w:eastAsia="es-ES"/>
        </w:rPr>
      </w:pPr>
      <w:r w:rsidRPr="002C603A">
        <w:rPr>
          <w:rFonts w:ascii="Palatino Linotype" w:hAnsi="Palatino Linotype" w:cs="Arial"/>
          <w:sz w:val="24"/>
          <w:szCs w:val="24"/>
          <w:lang w:val="es-ES_tradnl" w:eastAsia="es-ES"/>
        </w:rPr>
        <w:t>Atento a lo transcrito, es que resulta dable señalar que la nómina es el listado de los trabajadores de una institución para realizar los pagos periódicos de los trabajadores, que deberá incluir las percepciones brutas, deducciones y el neto a recibir.</w:t>
      </w:r>
    </w:p>
    <w:p w:rsidR="00084EE2" w:rsidRPr="002C603A" w:rsidRDefault="00084EE2" w:rsidP="00104C08">
      <w:pPr>
        <w:tabs>
          <w:tab w:val="left" w:pos="284"/>
        </w:tabs>
        <w:spacing w:line="360" w:lineRule="auto"/>
        <w:ind w:right="49"/>
        <w:jc w:val="both"/>
        <w:rPr>
          <w:rFonts w:ascii="Palatino Linotype" w:hAnsi="Palatino Linotype" w:cs="Arial"/>
          <w:sz w:val="24"/>
          <w:szCs w:val="24"/>
          <w:lang w:val="es-ES_tradnl" w:eastAsia="es-ES"/>
        </w:rPr>
      </w:pPr>
    </w:p>
    <w:p w:rsidR="00084EE2" w:rsidRPr="002C603A" w:rsidRDefault="00084EE2" w:rsidP="00104C08">
      <w:pPr>
        <w:numPr>
          <w:ilvl w:val="0"/>
          <w:numId w:val="1"/>
        </w:numPr>
        <w:spacing w:after="0" w:line="360" w:lineRule="auto"/>
        <w:ind w:left="0" w:right="49" w:firstLine="0"/>
        <w:contextualSpacing/>
        <w:jc w:val="both"/>
        <w:rPr>
          <w:rFonts w:ascii="Palatino Linotype" w:hAnsi="Palatino Linotype" w:cs="Arial"/>
          <w:sz w:val="24"/>
          <w:szCs w:val="24"/>
          <w:lang w:val="es-ES_tradnl" w:eastAsia="es-ES"/>
        </w:rPr>
      </w:pPr>
      <w:r w:rsidRPr="002C603A">
        <w:rPr>
          <w:rFonts w:ascii="Palatino Linotype" w:hAnsi="Palatino Linotype" w:cs="Arial"/>
          <w:sz w:val="24"/>
          <w:szCs w:val="24"/>
          <w:lang w:val="es-ES_tradnl" w:eastAsia="es-ES"/>
        </w:rPr>
        <w:t xml:space="preserve">De igual forma, la Constitución Política del Estado Libre y Soberano de México dispone en lo relativo a las remuneraciones de los servidores públicos, lo </w:t>
      </w:r>
      <w:r w:rsidRPr="002C603A">
        <w:rPr>
          <w:rFonts w:ascii="Palatino Linotype" w:eastAsia="Palatino Linotype" w:hAnsi="Palatino Linotype" w:cs="Palatino Linotype"/>
          <w:color w:val="000000"/>
          <w:sz w:val="24"/>
          <w:szCs w:val="24"/>
          <w:lang w:eastAsia="es-ES"/>
        </w:rPr>
        <w:t>siguiente</w:t>
      </w:r>
      <w:r w:rsidRPr="002C603A">
        <w:rPr>
          <w:rFonts w:ascii="Palatino Linotype" w:hAnsi="Palatino Linotype" w:cs="Arial"/>
          <w:sz w:val="24"/>
          <w:szCs w:val="24"/>
          <w:lang w:val="es-ES_tradnl" w:eastAsia="es-ES"/>
        </w:rPr>
        <w:t>:</w:t>
      </w:r>
    </w:p>
    <w:p w:rsidR="00084EE2" w:rsidRPr="002C603A" w:rsidRDefault="00084EE2" w:rsidP="00104C08">
      <w:pPr>
        <w:spacing w:before="120" w:after="120"/>
        <w:ind w:right="49"/>
        <w:jc w:val="both"/>
        <w:rPr>
          <w:rFonts w:ascii="Palatino Linotype" w:hAnsi="Palatino Linotype" w:cs="Arial"/>
          <w:b/>
          <w:bCs/>
          <w:i/>
          <w:sz w:val="24"/>
          <w:szCs w:val="24"/>
          <w:lang w:val="es-ES_tradnl" w:eastAsia="es-ES"/>
        </w:rPr>
      </w:pPr>
      <w:r w:rsidRPr="002C603A">
        <w:rPr>
          <w:rFonts w:ascii="Palatino Linotype" w:hAnsi="Palatino Linotype" w:cs="Arial"/>
          <w:b/>
          <w:bCs/>
          <w:i/>
          <w:sz w:val="24"/>
          <w:szCs w:val="24"/>
          <w:lang w:val="es-ES_tradnl" w:eastAsia="es-ES"/>
        </w:rPr>
        <w:t xml:space="preserve">“Artículo 147.- </w:t>
      </w:r>
      <w:r w:rsidRPr="002C603A">
        <w:rPr>
          <w:rFonts w:ascii="Palatino Linotype" w:hAnsi="Palatino Linotype" w:cs="Arial"/>
          <w:bCs/>
          <w:i/>
          <w:sz w:val="24"/>
          <w:szCs w:val="24"/>
          <w:lang w:val="es-ES_tradnl" w:eastAsia="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y demás servidores públicos municipales </w:t>
      </w:r>
      <w:r w:rsidRPr="002C603A">
        <w:rPr>
          <w:rFonts w:ascii="Palatino Linotype" w:hAnsi="Palatino Linotype" w:cs="Arial"/>
          <w:b/>
          <w:bCs/>
          <w:i/>
          <w:sz w:val="24"/>
          <w:szCs w:val="24"/>
          <w:lang w:val="es-ES_tradnl" w:eastAsia="es-ES"/>
        </w:rPr>
        <w:t xml:space="preserve">recibirán una retribución adecuada e irrenunciable por el desempeño </w:t>
      </w:r>
      <w:r w:rsidRPr="002C603A">
        <w:rPr>
          <w:rFonts w:ascii="Palatino Linotype" w:hAnsi="Palatino Linotype" w:cs="Arial"/>
          <w:b/>
          <w:i/>
          <w:sz w:val="24"/>
          <w:szCs w:val="24"/>
          <w:lang w:val="es-ES_tradnl"/>
        </w:rPr>
        <w:t>de</w:t>
      </w:r>
      <w:r w:rsidRPr="002C603A">
        <w:rPr>
          <w:rFonts w:ascii="Palatino Linotype" w:hAnsi="Palatino Linotype" w:cs="Arial"/>
          <w:b/>
          <w:bCs/>
          <w:i/>
          <w:sz w:val="24"/>
          <w:szCs w:val="24"/>
          <w:lang w:val="es-ES_tradnl" w:eastAsia="es-ES"/>
        </w:rPr>
        <w:t xml:space="preserve"> su empleo, cargo o comisión, que será determinada en el presupuesto de egresos que corresponda.”</w:t>
      </w:r>
    </w:p>
    <w:p w:rsidR="00084EE2" w:rsidRPr="002C603A" w:rsidRDefault="00084EE2" w:rsidP="00104C08">
      <w:pPr>
        <w:spacing w:before="120" w:after="120"/>
        <w:ind w:right="49"/>
        <w:jc w:val="both"/>
        <w:rPr>
          <w:rFonts w:ascii="Palatino Linotype" w:hAnsi="Palatino Linotype" w:cs="Arial"/>
          <w:b/>
          <w:bCs/>
          <w:i/>
          <w:sz w:val="24"/>
          <w:szCs w:val="24"/>
          <w:lang w:val="es-ES_tradnl" w:eastAsia="es-ES"/>
        </w:rPr>
      </w:pPr>
    </w:p>
    <w:p w:rsidR="00084EE2" w:rsidRPr="002C603A" w:rsidRDefault="00084EE2" w:rsidP="00104C08">
      <w:pPr>
        <w:numPr>
          <w:ilvl w:val="0"/>
          <w:numId w:val="1"/>
        </w:numPr>
        <w:spacing w:after="0" w:line="360" w:lineRule="auto"/>
        <w:ind w:left="0" w:right="49" w:firstLine="0"/>
        <w:contextualSpacing/>
        <w:jc w:val="both"/>
        <w:rPr>
          <w:rFonts w:ascii="Palatino Linotype" w:hAnsi="Palatino Linotype" w:cs="Arial"/>
          <w:sz w:val="24"/>
          <w:szCs w:val="24"/>
          <w:lang w:val="es-ES_tradnl" w:eastAsia="es-ES"/>
        </w:rPr>
      </w:pPr>
      <w:r w:rsidRPr="002C603A">
        <w:rPr>
          <w:rFonts w:ascii="Palatino Linotype" w:eastAsia="Palatino Linotype" w:hAnsi="Palatino Linotype" w:cs="Palatino Linotype"/>
          <w:color w:val="000000"/>
          <w:sz w:val="24"/>
          <w:szCs w:val="24"/>
          <w:lang w:eastAsia="es-ES"/>
        </w:rPr>
        <w:t>En</w:t>
      </w:r>
      <w:r w:rsidRPr="002C603A">
        <w:rPr>
          <w:rFonts w:ascii="Palatino Linotype" w:hAnsi="Palatino Linotype" w:cs="Arial"/>
          <w:sz w:val="24"/>
          <w:szCs w:val="24"/>
          <w:lang w:val="es-ES_tradnl" w:eastAsia="es-ES"/>
        </w:rPr>
        <w:t xml:space="preserve"> este contexto, el Código Financiero del Estado de México y Municipios, establece que todos los servidores públicos tienen derecho a recibir una remuneración irrenunciable por el desempeño de su empleo, cargo o comisión, el cual será en función a las responsabilidades asumidas, esto es así, según lo previsto por el artículo 3 fracción XXXII, que es del tenor literal siguiente:</w:t>
      </w:r>
    </w:p>
    <w:p w:rsidR="00084EE2" w:rsidRPr="002C603A" w:rsidRDefault="00084EE2" w:rsidP="00104C08">
      <w:pPr>
        <w:spacing w:before="120" w:after="120"/>
        <w:ind w:right="49"/>
        <w:jc w:val="both"/>
        <w:rPr>
          <w:rFonts w:ascii="Palatino Linotype" w:hAnsi="Palatino Linotype" w:cs="Arial"/>
          <w:bCs/>
          <w:i/>
          <w:sz w:val="24"/>
          <w:szCs w:val="24"/>
          <w:lang w:val="es-ES_tradnl" w:eastAsia="es-ES"/>
        </w:rPr>
      </w:pPr>
      <w:r w:rsidRPr="002C603A">
        <w:rPr>
          <w:rFonts w:ascii="Palatino Linotype" w:hAnsi="Palatino Linotype" w:cs="Arial"/>
          <w:bCs/>
          <w:i/>
          <w:sz w:val="24"/>
          <w:szCs w:val="24"/>
          <w:lang w:val="es-ES_tradnl" w:eastAsia="es-ES"/>
        </w:rPr>
        <w:t>“</w:t>
      </w:r>
      <w:r w:rsidRPr="002C603A">
        <w:rPr>
          <w:rFonts w:ascii="Palatino Linotype" w:hAnsi="Palatino Linotype" w:cs="Arial"/>
          <w:b/>
          <w:bCs/>
          <w:i/>
          <w:sz w:val="24"/>
          <w:szCs w:val="24"/>
          <w:lang w:val="es-ES_tradnl" w:eastAsia="es-ES"/>
        </w:rPr>
        <w:t>Artículo 3.-</w:t>
      </w:r>
      <w:r w:rsidRPr="002C603A">
        <w:rPr>
          <w:rFonts w:ascii="Palatino Linotype" w:hAnsi="Palatino Linotype" w:cs="Arial"/>
          <w:bCs/>
          <w:i/>
          <w:sz w:val="24"/>
          <w:szCs w:val="24"/>
          <w:lang w:val="es-ES_tradnl" w:eastAsia="es-ES"/>
        </w:rPr>
        <w:t xml:space="preserve"> Para efectos de este Código, Ley de Ingresos del Estado y del Presupuesto de Egresos </w:t>
      </w:r>
      <w:r w:rsidRPr="002C603A">
        <w:rPr>
          <w:rFonts w:ascii="Palatino Linotype" w:hAnsi="Palatino Linotype" w:cs="Arial"/>
          <w:i/>
          <w:sz w:val="24"/>
          <w:szCs w:val="24"/>
          <w:lang w:val="es-ES_tradnl"/>
        </w:rPr>
        <w:t>se</w:t>
      </w:r>
      <w:r w:rsidRPr="002C603A">
        <w:rPr>
          <w:rFonts w:ascii="Palatino Linotype" w:hAnsi="Palatino Linotype" w:cs="Arial"/>
          <w:bCs/>
          <w:i/>
          <w:sz w:val="24"/>
          <w:szCs w:val="24"/>
          <w:lang w:val="es-ES_tradnl" w:eastAsia="es-ES"/>
        </w:rPr>
        <w:t xml:space="preserve"> entenderá por:</w:t>
      </w:r>
    </w:p>
    <w:p w:rsidR="00084EE2" w:rsidRPr="002C603A" w:rsidRDefault="00084EE2" w:rsidP="00104C08">
      <w:pPr>
        <w:spacing w:before="120" w:after="120"/>
        <w:ind w:right="49"/>
        <w:jc w:val="both"/>
        <w:rPr>
          <w:rFonts w:ascii="Palatino Linotype" w:hAnsi="Palatino Linotype"/>
          <w:i/>
          <w:sz w:val="24"/>
          <w:szCs w:val="24"/>
          <w:lang w:val="es-ES_tradnl" w:eastAsia="es-ES"/>
        </w:rPr>
      </w:pPr>
      <w:r w:rsidRPr="002C603A">
        <w:rPr>
          <w:rFonts w:ascii="Palatino Linotype" w:hAnsi="Palatino Linotype" w:cs="Arial"/>
          <w:i/>
          <w:sz w:val="24"/>
          <w:szCs w:val="24"/>
          <w:lang w:val="es-ES_tradnl" w:eastAsia="es-ES"/>
        </w:rPr>
        <w:t>[…]</w:t>
      </w:r>
    </w:p>
    <w:p w:rsidR="00084EE2" w:rsidRPr="002C603A" w:rsidRDefault="00084EE2" w:rsidP="00104C08">
      <w:pPr>
        <w:spacing w:before="120" w:after="120"/>
        <w:ind w:right="49"/>
        <w:jc w:val="both"/>
        <w:rPr>
          <w:rFonts w:ascii="Palatino Linotype" w:hAnsi="Palatino Linotype" w:cs="Arial"/>
          <w:bCs/>
          <w:i/>
          <w:sz w:val="24"/>
          <w:szCs w:val="24"/>
          <w:lang w:val="es-ES_tradnl" w:eastAsia="es-ES"/>
        </w:rPr>
      </w:pPr>
      <w:r w:rsidRPr="002C603A">
        <w:rPr>
          <w:rFonts w:ascii="Palatino Linotype" w:hAnsi="Palatino Linotype" w:cs="Arial"/>
          <w:b/>
          <w:bCs/>
          <w:i/>
          <w:sz w:val="24"/>
          <w:szCs w:val="24"/>
          <w:lang w:val="es-ES_tradnl" w:eastAsia="es-ES"/>
        </w:rPr>
        <w:lastRenderedPageBreak/>
        <w:t xml:space="preserve">XXXII. Remuneración: </w:t>
      </w:r>
      <w:r w:rsidRPr="002C603A">
        <w:rPr>
          <w:rFonts w:ascii="Palatino Linotype" w:hAnsi="Palatino Linotype" w:cs="Arial"/>
          <w:bCs/>
          <w:i/>
          <w:sz w:val="24"/>
          <w:szCs w:val="24"/>
          <w:lang w:val="es-ES_tradnl" w:eastAsia="es-ES"/>
        </w:rPr>
        <w:t xml:space="preserve">A los pagos hechos por concepto de sueldo, compensaciones, gratificaciones, habitación, primas, comisiones, prestaciones en especie y cualquier otra percepción o </w:t>
      </w:r>
      <w:r w:rsidRPr="002C603A">
        <w:rPr>
          <w:rFonts w:ascii="Palatino Linotype" w:hAnsi="Palatino Linotype" w:cs="Arial"/>
          <w:i/>
          <w:sz w:val="24"/>
          <w:szCs w:val="24"/>
          <w:lang w:val="es-ES_tradnl"/>
        </w:rPr>
        <w:t>prestación</w:t>
      </w:r>
      <w:r w:rsidRPr="002C603A">
        <w:rPr>
          <w:rFonts w:ascii="Palatino Linotype" w:hAnsi="Palatino Linotype" w:cs="Arial"/>
          <w:bCs/>
          <w:i/>
          <w:sz w:val="24"/>
          <w:szCs w:val="24"/>
          <w:lang w:val="es-ES_tradnl" w:eastAsia="es-ES"/>
        </w:rPr>
        <w:t xml:space="preserve"> que se entregue al servidor público por su trabajo. Esta definición no será aplicable para los efectos del Impuesto sobre Erogaciones por Remuneraciones al Trabajo Personal;”</w:t>
      </w:r>
    </w:p>
    <w:p w:rsidR="00084EE2" w:rsidRPr="002C603A" w:rsidRDefault="00084EE2" w:rsidP="00104C08">
      <w:pPr>
        <w:spacing w:before="120" w:after="120"/>
        <w:ind w:right="49"/>
        <w:jc w:val="both"/>
        <w:rPr>
          <w:rFonts w:ascii="Palatino Linotype" w:hAnsi="Palatino Linotype" w:cs="Arial"/>
          <w:bCs/>
          <w:i/>
          <w:sz w:val="24"/>
          <w:szCs w:val="24"/>
          <w:lang w:val="es-ES_tradnl" w:eastAsia="es-ES"/>
        </w:rPr>
      </w:pPr>
    </w:p>
    <w:p w:rsidR="00084EE2" w:rsidRPr="002C603A" w:rsidRDefault="00084EE2" w:rsidP="00104C08">
      <w:pPr>
        <w:numPr>
          <w:ilvl w:val="0"/>
          <w:numId w:val="1"/>
        </w:numPr>
        <w:spacing w:after="0" w:line="360" w:lineRule="auto"/>
        <w:ind w:left="0" w:right="49" w:firstLine="0"/>
        <w:contextualSpacing/>
        <w:jc w:val="both"/>
        <w:rPr>
          <w:rFonts w:ascii="Palatino Linotype" w:hAnsi="Palatino Linotype" w:cs="Arial"/>
          <w:sz w:val="24"/>
          <w:szCs w:val="24"/>
          <w:lang w:val="es-ES_tradnl" w:eastAsia="es-ES"/>
        </w:rPr>
      </w:pPr>
      <w:r w:rsidRPr="002C603A">
        <w:rPr>
          <w:rFonts w:ascii="Palatino Linotype" w:hAnsi="Palatino Linotype" w:cs="Arial"/>
          <w:sz w:val="24"/>
          <w:szCs w:val="24"/>
          <w:lang w:val="es-ES_tradnl" w:eastAsia="es-ES"/>
        </w:rPr>
        <w:t xml:space="preserve">Al respecto, la Ley de Transparencia y Acceso a la Información Pública del Estado </w:t>
      </w:r>
      <w:r w:rsidRPr="002C603A">
        <w:rPr>
          <w:rFonts w:ascii="Palatino Linotype" w:eastAsia="Palatino Linotype" w:hAnsi="Palatino Linotype" w:cs="Palatino Linotype"/>
          <w:color w:val="000000"/>
          <w:sz w:val="24"/>
          <w:szCs w:val="24"/>
          <w:lang w:eastAsia="es-ES"/>
        </w:rPr>
        <w:t>de</w:t>
      </w:r>
      <w:r w:rsidRPr="002C603A">
        <w:rPr>
          <w:rFonts w:ascii="Palatino Linotype" w:hAnsi="Palatino Linotype" w:cs="Arial"/>
          <w:sz w:val="24"/>
          <w:szCs w:val="24"/>
          <w:lang w:val="es-ES_tradnl" w:eastAsia="es-ES"/>
        </w:rPr>
        <w:t xml:space="preserv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las gratificaciones solicitadas.</w:t>
      </w:r>
    </w:p>
    <w:p w:rsidR="00084EE2" w:rsidRPr="002C603A" w:rsidRDefault="00084EE2" w:rsidP="00104C08">
      <w:pPr>
        <w:tabs>
          <w:tab w:val="left" w:pos="284"/>
        </w:tabs>
        <w:spacing w:line="360" w:lineRule="auto"/>
        <w:ind w:right="49"/>
        <w:jc w:val="both"/>
        <w:rPr>
          <w:rFonts w:ascii="Palatino Linotype" w:hAnsi="Palatino Linotype" w:cs="Arial"/>
          <w:sz w:val="24"/>
          <w:szCs w:val="24"/>
          <w:lang w:val="es-ES_tradnl" w:eastAsia="es-ES"/>
        </w:rPr>
      </w:pPr>
    </w:p>
    <w:p w:rsidR="00084EE2" w:rsidRPr="002C603A" w:rsidRDefault="00084EE2" w:rsidP="00104C08">
      <w:pPr>
        <w:numPr>
          <w:ilvl w:val="0"/>
          <w:numId w:val="1"/>
        </w:numPr>
        <w:spacing w:after="0" w:line="360" w:lineRule="auto"/>
        <w:ind w:left="0" w:right="49" w:firstLine="0"/>
        <w:contextualSpacing/>
        <w:jc w:val="both"/>
        <w:rPr>
          <w:rFonts w:ascii="Palatino Linotype" w:hAnsi="Palatino Linotype" w:cs="Arial"/>
          <w:sz w:val="24"/>
          <w:szCs w:val="24"/>
          <w:lang w:val="es-ES_tradnl" w:eastAsia="es-ES"/>
        </w:rPr>
      </w:pPr>
      <w:r w:rsidRPr="002C603A">
        <w:rPr>
          <w:rFonts w:ascii="Palatino Linotype" w:eastAsia="Palatino Linotype" w:hAnsi="Palatino Linotype" w:cs="Palatino Linotype"/>
          <w:color w:val="000000"/>
          <w:sz w:val="24"/>
          <w:szCs w:val="24"/>
          <w:lang w:eastAsia="es-ES"/>
        </w:rPr>
        <w:t>Ahora</w:t>
      </w:r>
      <w:r w:rsidRPr="002C603A">
        <w:rPr>
          <w:rFonts w:ascii="Palatino Linotype" w:hAnsi="Palatino Linotype" w:cs="Arial"/>
          <w:sz w:val="24"/>
          <w:szCs w:val="24"/>
          <w:lang w:val="es-ES_tradnl" w:eastAsia="es-ES"/>
        </w:rPr>
        <w:t xml:space="preserve"> bien, tratándose de servidores públicos de los Municipios la Ley del Trabajo de los Servidores Públicos del Estado y Municipios, en su artículo 220-K fracciones II y IV y último párrafo, establecen lo siguiente:</w:t>
      </w:r>
    </w:p>
    <w:p w:rsidR="00084EE2" w:rsidRPr="002C603A" w:rsidRDefault="00084EE2" w:rsidP="00104C08">
      <w:pPr>
        <w:spacing w:before="160"/>
        <w:ind w:right="49"/>
        <w:jc w:val="both"/>
        <w:rPr>
          <w:rFonts w:ascii="Palatino Linotype" w:hAnsi="Palatino Linotype"/>
          <w:bCs/>
          <w:i/>
          <w:sz w:val="24"/>
          <w:szCs w:val="24"/>
          <w:lang w:val="es-ES_tradnl" w:eastAsia="es-ES"/>
        </w:rPr>
      </w:pPr>
      <w:r w:rsidRPr="002C603A">
        <w:rPr>
          <w:rFonts w:ascii="Palatino Linotype" w:hAnsi="Palatino Linotype"/>
          <w:bCs/>
          <w:i/>
          <w:sz w:val="24"/>
          <w:szCs w:val="24"/>
          <w:lang w:val="es-ES_tradnl" w:eastAsia="es-ES"/>
        </w:rPr>
        <w:t>“</w:t>
      </w:r>
      <w:r w:rsidRPr="002C603A">
        <w:rPr>
          <w:rFonts w:ascii="Palatino Linotype" w:hAnsi="Palatino Linotype"/>
          <w:b/>
          <w:bCs/>
          <w:i/>
          <w:sz w:val="24"/>
          <w:szCs w:val="24"/>
          <w:lang w:val="es-ES_tradnl" w:eastAsia="es-ES"/>
        </w:rPr>
        <w:t>ARTÍCULO 220 K.-</w:t>
      </w:r>
      <w:r w:rsidRPr="002C603A">
        <w:rPr>
          <w:rFonts w:ascii="Palatino Linotype" w:hAnsi="Palatino Linotype"/>
          <w:bCs/>
          <w:i/>
          <w:sz w:val="24"/>
          <w:szCs w:val="24"/>
          <w:lang w:val="es-ES_tradnl" w:eastAsia="es-ES"/>
        </w:rPr>
        <w:t xml:space="preserve"> La </w:t>
      </w:r>
      <w:r w:rsidRPr="002C603A">
        <w:rPr>
          <w:rFonts w:ascii="Palatino Linotype" w:hAnsi="Palatino Linotype" w:cs="Arial"/>
          <w:i/>
          <w:sz w:val="24"/>
          <w:szCs w:val="24"/>
          <w:lang w:val="es-ES_tradnl"/>
        </w:rPr>
        <w:t>institución</w:t>
      </w:r>
      <w:r w:rsidRPr="002C603A">
        <w:rPr>
          <w:rFonts w:ascii="Palatino Linotype" w:hAnsi="Palatino Linotype"/>
          <w:bCs/>
          <w:i/>
          <w:sz w:val="24"/>
          <w:szCs w:val="24"/>
          <w:lang w:val="es-ES_tradnl" w:eastAsia="es-ES"/>
        </w:rPr>
        <w:t xml:space="preserve"> o dependencia pública tiene la obligación de conservar y exhibir en el proceso los documentos que a continuación se precisan:</w:t>
      </w:r>
    </w:p>
    <w:p w:rsidR="00084EE2" w:rsidRPr="002C603A" w:rsidRDefault="00084EE2" w:rsidP="00104C08">
      <w:pPr>
        <w:spacing w:before="160"/>
        <w:ind w:right="49"/>
        <w:jc w:val="both"/>
        <w:rPr>
          <w:rFonts w:ascii="Palatino Linotype" w:hAnsi="Palatino Linotype"/>
          <w:i/>
          <w:sz w:val="24"/>
          <w:szCs w:val="24"/>
          <w:lang w:val="es-ES_tradnl" w:eastAsia="es-ES"/>
        </w:rPr>
      </w:pPr>
      <w:r w:rsidRPr="002C603A">
        <w:rPr>
          <w:rFonts w:ascii="Palatino Linotype" w:hAnsi="Palatino Linotype" w:cs="Arial"/>
          <w:i/>
          <w:sz w:val="24"/>
          <w:szCs w:val="24"/>
          <w:lang w:val="es-ES_tradnl" w:eastAsia="es-ES"/>
        </w:rPr>
        <w:t>[…]</w:t>
      </w:r>
    </w:p>
    <w:p w:rsidR="00084EE2" w:rsidRPr="002C603A" w:rsidRDefault="00084EE2" w:rsidP="00104C08">
      <w:pPr>
        <w:spacing w:before="160"/>
        <w:ind w:right="49"/>
        <w:jc w:val="both"/>
        <w:rPr>
          <w:rFonts w:ascii="Palatino Linotype" w:hAnsi="Palatino Linotype"/>
          <w:bCs/>
          <w:i/>
          <w:sz w:val="24"/>
          <w:szCs w:val="24"/>
          <w:lang w:val="es-ES_tradnl" w:eastAsia="es-ES"/>
        </w:rPr>
      </w:pPr>
      <w:r w:rsidRPr="002C603A">
        <w:rPr>
          <w:rFonts w:ascii="Palatino Linotype" w:hAnsi="Palatino Linotype"/>
          <w:b/>
          <w:bCs/>
          <w:i/>
          <w:sz w:val="24"/>
          <w:szCs w:val="24"/>
          <w:lang w:val="es-ES_tradnl" w:eastAsia="es-ES"/>
        </w:rPr>
        <w:t>IV.</w:t>
      </w:r>
      <w:r w:rsidRPr="002C603A">
        <w:rPr>
          <w:rFonts w:ascii="Palatino Linotype" w:hAnsi="Palatino Linotype"/>
          <w:bCs/>
          <w:i/>
          <w:sz w:val="24"/>
          <w:szCs w:val="24"/>
          <w:lang w:val="es-ES_tradnl" w:eastAsia="es-ES"/>
        </w:rPr>
        <w:t xml:space="preserve"> </w:t>
      </w:r>
      <w:r w:rsidRPr="002C603A">
        <w:rPr>
          <w:rFonts w:ascii="Palatino Linotype" w:hAnsi="Palatino Linotype"/>
          <w:b/>
          <w:bCs/>
          <w:i/>
          <w:sz w:val="24"/>
          <w:szCs w:val="24"/>
          <w:u w:val="single"/>
          <w:lang w:val="es-ES_tradnl" w:eastAsia="es-ES"/>
        </w:rPr>
        <w:t>Recibos o las constancias de depósito o del medio de información magnética o electrónica que sean utilizadas para el pago de</w:t>
      </w:r>
      <w:r w:rsidRPr="002C603A">
        <w:rPr>
          <w:rFonts w:ascii="Palatino Linotype" w:hAnsi="Palatino Linotype"/>
          <w:bCs/>
          <w:i/>
          <w:sz w:val="24"/>
          <w:szCs w:val="24"/>
          <w:lang w:val="es-ES_tradnl" w:eastAsia="es-ES"/>
        </w:rPr>
        <w:t xml:space="preserve"> salarios, prima vacacional,</w:t>
      </w:r>
      <w:r w:rsidRPr="002C603A">
        <w:rPr>
          <w:rFonts w:ascii="Palatino Linotype" w:hAnsi="Palatino Linotype"/>
          <w:b/>
          <w:bCs/>
          <w:i/>
          <w:sz w:val="24"/>
          <w:szCs w:val="24"/>
          <w:u w:val="single"/>
          <w:lang w:val="es-ES_tradnl" w:eastAsia="es-ES"/>
        </w:rPr>
        <w:t xml:space="preserve"> aguinaldo y demás prestaciones</w:t>
      </w:r>
      <w:r w:rsidRPr="002C603A">
        <w:rPr>
          <w:rFonts w:ascii="Palatino Linotype" w:hAnsi="Palatino Linotype"/>
          <w:bCs/>
          <w:i/>
          <w:sz w:val="24"/>
          <w:szCs w:val="24"/>
          <w:lang w:val="es-ES_tradnl" w:eastAsia="es-ES"/>
        </w:rPr>
        <w:t xml:space="preserve"> establecidas en la presente ley; y</w:t>
      </w:r>
    </w:p>
    <w:p w:rsidR="00084EE2" w:rsidRPr="002C603A" w:rsidRDefault="00084EE2" w:rsidP="00104C08">
      <w:pPr>
        <w:spacing w:before="160"/>
        <w:ind w:right="49"/>
        <w:jc w:val="both"/>
        <w:rPr>
          <w:rFonts w:ascii="Palatino Linotype" w:hAnsi="Palatino Linotype"/>
          <w:bCs/>
          <w:i/>
          <w:sz w:val="24"/>
          <w:szCs w:val="24"/>
          <w:lang w:val="es-ES_tradnl" w:eastAsia="es-ES"/>
        </w:rPr>
      </w:pPr>
      <w:r w:rsidRPr="002C603A">
        <w:rPr>
          <w:rFonts w:ascii="Palatino Linotype" w:hAnsi="Palatino Linotype"/>
          <w:bCs/>
          <w:i/>
          <w:sz w:val="24"/>
          <w:szCs w:val="24"/>
          <w:lang w:val="es-ES_tradnl" w:eastAsia="es-ES"/>
        </w:rPr>
        <w:t xml:space="preserve">Los documentos señalados en la fracción I de este artículo, deberán conservarse mientras dure la relación laboral y hasta un año </w:t>
      </w:r>
      <w:r w:rsidRPr="002C603A">
        <w:rPr>
          <w:rFonts w:ascii="Palatino Linotype" w:hAnsi="Palatino Linotype" w:cs="Arial"/>
          <w:i/>
          <w:sz w:val="24"/>
          <w:szCs w:val="24"/>
          <w:lang w:val="es-ES_tradnl"/>
        </w:rPr>
        <w:t>después</w:t>
      </w:r>
      <w:r w:rsidRPr="002C603A">
        <w:rPr>
          <w:rFonts w:ascii="Palatino Linotype" w:hAnsi="Palatino Linotype"/>
          <w:bCs/>
          <w:i/>
          <w:sz w:val="24"/>
          <w:szCs w:val="24"/>
          <w:lang w:val="es-ES_tradnl" w:eastAsia="es-ES"/>
        </w:rPr>
        <w:t xml:space="preserve">; los señalados por las fracciones </w:t>
      </w:r>
      <w:r w:rsidRPr="002C603A">
        <w:rPr>
          <w:rFonts w:ascii="Palatino Linotype" w:hAnsi="Palatino Linotype"/>
          <w:b/>
          <w:bCs/>
          <w:i/>
          <w:sz w:val="24"/>
          <w:szCs w:val="24"/>
          <w:u w:val="single"/>
          <w:lang w:val="es-ES_tradnl" w:eastAsia="es-ES"/>
        </w:rPr>
        <w:t>II, III, IV durante el último año y un año después de que se extinga la relación laboral</w:t>
      </w:r>
      <w:r w:rsidRPr="002C603A">
        <w:rPr>
          <w:rFonts w:ascii="Palatino Linotype" w:hAnsi="Palatino Linotype"/>
          <w:b/>
          <w:bCs/>
          <w:i/>
          <w:sz w:val="24"/>
          <w:szCs w:val="24"/>
          <w:lang w:val="es-ES_tradnl" w:eastAsia="es-ES"/>
        </w:rPr>
        <w:t>,</w:t>
      </w:r>
      <w:r w:rsidRPr="002C603A">
        <w:rPr>
          <w:rFonts w:ascii="Palatino Linotype" w:hAnsi="Palatino Linotype"/>
          <w:bCs/>
          <w:i/>
          <w:sz w:val="24"/>
          <w:szCs w:val="24"/>
          <w:lang w:val="es-ES_tradnl" w:eastAsia="es-ES"/>
        </w:rPr>
        <w:t xml:space="preserve"> y los mencionados en la fracción V, conforme lo señalen las leyes que los rijan.</w:t>
      </w:r>
    </w:p>
    <w:p w:rsidR="00084EE2" w:rsidRPr="002C603A" w:rsidRDefault="00084EE2" w:rsidP="00104C08">
      <w:pPr>
        <w:spacing w:before="160"/>
        <w:ind w:right="49"/>
        <w:jc w:val="both"/>
        <w:rPr>
          <w:rFonts w:ascii="Palatino Linotype" w:hAnsi="Palatino Linotype"/>
          <w:bCs/>
          <w:i/>
          <w:sz w:val="24"/>
          <w:szCs w:val="24"/>
          <w:lang w:val="es-ES_tradnl" w:eastAsia="es-ES"/>
        </w:rPr>
      </w:pPr>
      <w:r w:rsidRPr="002C603A">
        <w:rPr>
          <w:rFonts w:ascii="Palatino Linotype" w:hAnsi="Palatino Linotype"/>
          <w:bCs/>
          <w:i/>
          <w:sz w:val="24"/>
          <w:szCs w:val="24"/>
          <w:lang w:val="es-ES_tradnl" w:eastAsia="es-ES"/>
        </w:rPr>
        <w:t xml:space="preserve">Los documentos y constancias aquí señalados, la institución o dependencia podrá conservarlos por medio de los sistemas de digitalización o de información magnética o electrónica o cualquier medio </w:t>
      </w:r>
      <w:r w:rsidRPr="002C603A">
        <w:rPr>
          <w:rFonts w:ascii="Palatino Linotype" w:hAnsi="Palatino Linotype"/>
          <w:bCs/>
          <w:i/>
          <w:sz w:val="24"/>
          <w:szCs w:val="24"/>
          <w:lang w:val="es-ES_tradnl" w:eastAsia="es-ES"/>
        </w:rPr>
        <w:lastRenderedPageBreak/>
        <w:t>descubierto por la ciencia y las constancias expedidas por el encargado del área de personal de éstas, harán prueba plena.</w:t>
      </w:r>
    </w:p>
    <w:p w:rsidR="00084EE2" w:rsidRPr="002C603A" w:rsidRDefault="00084EE2" w:rsidP="00104C08">
      <w:pPr>
        <w:spacing w:before="160"/>
        <w:ind w:right="49"/>
        <w:jc w:val="both"/>
        <w:rPr>
          <w:rFonts w:ascii="Palatino Linotype" w:hAnsi="Palatino Linotype"/>
          <w:bCs/>
          <w:i/>
          <w:sz w:val="24"/>
          <w:szCs w:val="24"/>
          <w:lang w:val="es-ES_tradnl" w:eastAsia="es-ES"/>
        </w:rPr>
      </w:pPr>
      <w:r w:rsidRPr="002C603A">
        <w:rPr>
          <w:rFonts w:ascii="Palatino Linotype" w:hAnsi="Palatino Linotype"/>
          <w:bCs/>
          <w:i/>
          <w:sz w:val="24"/>
          <w:szCs w:val="24"/>
          <w:lang w:val="es-ES_tradnl" w:eastAsia="es-ES"/>
        </w:rPr>
        <w:t xml:space="preserve">El </w:t>
      </w:r>
      <w:r w:rsidRPr="002C603A">
        <w:rPr>
          <w:rFonts w:ascii="Palatino Linotype" w:hAnsi="Palatino Linotype" w:cs="Arial"/>
          <w:i/>
          <w:sz w:val="24"/>
          <w:szCs w:val="24"/>
          <w:lang w:val="es-ES_tradnl"/>
        </w:rPr>
        <w:t>incumplimiento</w:t>
      </w:r>
      <w:r w:rsidRPr="002C603A">
        <w:rPr>
          <w:rFonts w:ascii="Palatino Linotype" w:hAnsi="Palatino Linotype"/>
          <w:bCs/>
          <w:i/>
          <w:sz w:val="24"/>
          <w:szCs w:val="24"/>
          <w:lang w:val="es-ES_tradnl" w:eastAsia="es-ES"/>
        </w:rPr>
        <w:t xml:space="preserve"> por lo dispuesto por este artículo, establecerá la presunción de ser ciertos los hechos que el actor exprese en su demanda, en relación con tales documentos, salvo prueba en contrario.”</w:t>
      </w:r>
    </w:p>
    <w:p w:rsidR="00084EE2" w:rsidRPr="002C603A" w:rsidRDefault="00084EE2" w:rsidP="00104C08">
      <w:pPr>
        <w:spacing w:before="160"/>
        <w:ind w:right="49"/>
        <w:jc w:val="both"/>
        <w:rPr>
          <w:rFonts w:ascii="Palatino Linotype" w:hAnsi="Palatino Linotype" w:cs="Arial"/>
          <w:sz w:val="24"/>
          <w:szCs w:val="24"/>
          <w:lang w:val="es-ES_tradnl"/>
        </w:rPr>
      </w:pPr>
      <w:r w:rsidRPr="002C603A">
        <w:rPr>
          <w:rFonts w:ascii="Palatino Linotype" w:hAnsi="Palatino Linotype" w:cs="Arial"/>
          <w:sz w:val="24"/>
          <w:szCs w:val="24"/>
          <w:lang w:val="es-ES_tradnl"/>
        </w:rPr>
        <w:t>(Énfasis añadido)</w:t>
      </w:r>
    </w:p>
    <w:p w:rsidR="00084EE2" w:rsidRPr="002C603A" w:rsidRDefault="00084EE2" w:rsidP="00104C08">
      <w:pPr>
        <w:spacing w:before="160"/>
        <w:ind w:right="49"/>
        <w:jc w:val="both"/>
        <w:rPr>
          <w:rFonts w:ascii="Palatino Linotype" w:hAnsi="Palatino Linotype" w:cs="Arial"/>
          <w:sz w:val="24"/>
          <w:szCs w:val="24"/>
          <w:lang w:val="es-ES_tradnl"/>
        </w:rPr>
      </w:pPr>
    </w:p>
    <w:p w:rsidR="00084EE2" w:rsidRPr="002C603A" w:rsidRDefault="00084EE2" w:rsidP="00104C08">
      <w:pPr>
        <w:numPr>
          <w:ilvl w:val="0"/>
          <w:numId w:val="1"/>
        </w:numPr>
        <w:spacing w:after="0" w:line="360" w:lineRule="auto"/>
        <w:ind w:left="0" w:right="49" w:firstLine="0"/>
        <w:contextualSpacing/>
        <w:jc w:val="both"/>
        <w:rPr>
          <w:rFonts w:ascii="Palatino Linotype" w:hAnsi="Palatino Linotype" w:cs="Arial"/>
          <w:sz w:val="24"/>
          <w:szCs w:val="24"/>
          <w:lang w:val="es-ES_tradnl" w:eastAsia="es-ES"/>
        </w:rPr>
      </w:pPr>
      <w:r w:rsidRPr="002C603A">
        <w:rPr>
          <w:rFonts w:ascii="Palatino Linotype" w:hAnsi="Palatino Linotype" w:cs="Arial"/>
          <w:sz w:val="24"/>
          <w:szCs w:val="24"/>
          <w:lang w:val="es-ES_tradnl" w:eastAsia="es-ES"/>
        </w:rPr>
        <w:t xml:space="preserve">De lo </w:t>
      </w:r>
      <w:r w:rsidRPr="002C603A">
        <w:rPr>
          <w:rFonts w:ascii="Palatino Linotype" w:eastAsia="Palatino Linotype" w:hAnsi="Palatino Linotype" w:cs="Palatino Linotype"/>
          <w:color w:val="000000"/>
          <w:sz w:val="24"/>
          <w:szCs w:val="24"/>
          <w:lang w:eastAsia="es-ES"/>
        </w:rPr>
        <w:t>anterior</w:t>
      </w:r>
      <w:r w:rsidRPr="002C603A">
        <w:rPr>
          <w:rFonts w:ascii="Palatino Linotype" w:hAnsi="Palatino Linotype" w:cs="Arial"/>
          <w:sz w:val="24"/>
          <w:szCs w:val="24"/>
          <w:lang w:val="es-ES_tradnl" w:eastAsia="es-ES"/>
        </w:rPr>
        <w:t xml:space="preserve">, se advierte que toda institución pública o dependencia pública del Estado de México debe conservar los recibos o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 sin embargo, en el caso concreto, el </w:t>
      </w:r>
      <w:r w:rsidRPr="002C603A">
        <w:rPr>
          <w:rFonts w:ascii="Palatino Linotype" w:hAnsi="Palatino Linotype" w:cs="Arial"/>
          <w:b/>
          <w:sz w:val="24"/>
          <w:szCs w:val="24"/>
          <w:lang w:val="es-ES_tradnl" w:eastAsia="es-ES"/>
        </w:rPr>
        <w:t xml:space="preserve">SUJETO OBLIGADO¸ </w:t>
      </w:r>
      <w:r w:rsidRPr="002C603A">
        <w:rPr>
          <w:rFonts w:ascii="Palatino Linotype" w:hAnsi="Palatino Linotype" w:cs="Arial"/>
          <w:sz w:val="24"/>
          <w:szCs w:val="24"/>
          <w:lang w:val="es-ES_tradnl" w:eastAsia="es-ES"/>
        </w:rPr>
        <w:t>asumió contar con último recibo de nómina.</w:t>
      </w:r>
    </w:p>
    <w:p w:rsidR="00084EE2" w:rsidRPr="002C603A" w:rsidRDefault="00084EE2" w:rsidP="00104C08">
      <w:pPr>
        <w:tabs>
          <w:tab w:val="left" w:pos="284"/>
        </w:tabs>
        <w:spacing w:line="360" w:lineRule="auto"/>
        <w:ind w:right="49"/>
        <w:jc w:val="both"/>
        <w:rPr>
          <w:rFonts w:ascii="Palatino Linotype" w:hAnsi="Palatino Linotype" w:cs="Arial"/>
          <w:sz w:val="24"/>
          <w:szCs w:val="24"/>
          <w:lang w:val="es-ES_tradnl" w:eastAsia="es-ES"/>
        </w:rPr>
      </w:pPr>
    </w:p>
    <w:p w:rsidR="00084EE2" w:rsidRPr="002C603A" w:rsidRDefault="00084EE2" w:rsidP="00104C08">
      <w:pPr>
        <w:numPr>
          <w:ilvl w:val="0"/>
          <w:numId w:val="1"/>
        </w:numPr>
        <w:spacing w:after="0" w:line="360" w:lineRule="auto"/>
        <w:ind w:left="0" w:right="49" w:firstLine="0"/>
        <w:contextualSpacing/>
        <w:jc w:val="both"/>
        <w:rPr>
          <w:rFonts w:ascii="Palatino Linotype" w:hAnsi="Palatino Linotype" w:cs="Arial"/>
          <w:sz w:val="24"/>
          <w:szCs w:val="24"/>
          <w:lang w:val="es-ES_tradnl" w:eastAsia="es-ES"/>
        </w:rPr>
      </w:pPr>
      <w:r w:rsidRPr="002C603A">
        <w:rPr>
          <w:rFonts w:ascii="Palatino Linotype" w:eastAsia="Palatino Linotype" w:hAnsi="Palatino Linotype" w:cs="Palatino Linotype"/>
          <w:color w:val="000000"/>
          <w:sz w:val="24"/>
          <w:szCs w:val="24"/>
          <w:lang w:eastAsia="es-ES"/>
        </w:rPr>
        <w:t>Ahora</w:t>
      </w:r>
      <w:r w:rsidRPr="002C603A">
        <w:rPr>
          <w:rFonts w:ascii="Palatino Linotype" w:hAnsi="Palatino Linotype" w:cs="Arial"/>
          <w:sz w:val="24"/>
          <w:szCs w:val="24"/>
          <w:lang w:val="es-ES_tradnl" w:eastAsia="es-ES"/>
        </w:rPr>
        <w:t xml:space="preserve"> bien, el artículo 350 del Código Financiero del Estado de México dispone lo que se transcribe a continuación:</w:t>
      </w:r>
    </w:p>
    <w:p w:rsidR="00084EE2" w:rsidRPr="002C603A" w:rsidRDefault="00084EE2" w:rsidP="00104C08">
      <w:pPr>
        <w:spacing w:before="120" w:after="120"/>
        <w:ind w:right="49"/>
        <w:jc w:val="both"/>
        <w:rPr>
          <w:rFonts w:ascii="Palatino Linotype" w:hAnsi="Palatino Linotype" w:cs="Arial"/>
          <w:bCs/>
          <w:i/>
          <w:sz w:val="24"/>
          <w:szCs w:val="24"/>
          <w:lang w:val="es-ES_tradnl" w:eastAsia="es-ES"/>
        </w:rPr>
      </w:pPr>
      <w:r w:rsidRPr="002C603A">
        <w:rPr>
          <w:rFonts w:ascii="Palatino Linotype" w:hAnsi="Palatino Linotype"/>
          <w:i/>
          <w:sz w:val="24"/>
          <w:szCs w:val="24"/>
          <w:lang w:val="es-ES_tradnl" w:eastAsia="es-ES"/>
        </w:rPr>
        <w:t>“</w:t>
      </w:r>
      <w:r w:rsidRPr="002C603A">
        <w:rPr>
          <w:rFonts w:ascii="Palatino Linotype" w:hAnsi="Palatino Linotype"/>
          <w:b/>
          <w:i/>
          <w:sz w:val="24"/>
          <w:szCs w:val="24"/>
          <w:lang w:val="es-ES_tradnl" w:eastAsia="es-ES"/>
        </w:rPr>
        <w:t>Artículo 350.-</w:t>
      </w:r>
      <w:r w:rsidRPr="002C603A">
        <w:rPr>
          <w:rFonts w:ascii="Palatino Linotype" w:hAnsi="Palatino Linotype"/>
          <w:i/>
          <w:sz w:val="24"/>
          <w:szCs w:val="24"/>
          <w:lang w:val="es-ES_tradnl" w:eastAsia="es-ES"/>
        </w:rPr>
        <w:t xml:space="preserve"> Mensualmente </w:t>
      </w:r>
      <w:r w:rsidRPr="002C603A">
        <w:rPr>
          <w:rFonts w:ascii="Palatino Linotype" w:hAnsi="Palatino Linotype"/>
          <w:b/>
          <w:i/>
          <w:sz w:val="24"/>
          <w:szCs w:val="24"/>
          <w:u w:val="single"/>
          <w:lang w:val="es-ES_tradnl" w:eastAsia="es-ES"/>
        </w:rPr>
        <w:t>dentro de los primeros veinte días hábiles</w:t>
      </w:r>
      <w:r w:rsidRPr="002C603A">
        <w:rPr>
          <w:rFonts w:ascii="Palatino Linotype" w:hAnsi="Palatino Linotype"/>
          <w:i/>
          <w:sz w:val="24"/>
          <w:szCs w:val="24"/>
          <w:lang w:val="es-ES_tradnl" w:eastAsia="es-ES"/>
        </w:rPr>
        <w:t xml:space="preserve">, la Secretaría y </w:t>
      </w:r>
      <w:r w:rsidRPr="002C603A">
        <w:rPr>
          <w:rFonts w:ascii="Palatino Linotype" w:hAnsi="Palatino Linotype"/>
          <w:b/>
          <w:i/>
          <w:sz w:val="24"/>
          <w:szCs w:val="24"/>
          <w:u w:val="single"/>
          <w:lang w:val="es-ES_tradnl" w:eastAsia="es-ES"/>
        </w:rPr>
        <w:t xml:space="preserve">las Tesorerías, enviarán para su análisis y evaluación al Órgano Superior de </w:t>
      </w:r>
      <w:r w:rsidRPr="002C603A">
        <w:rPr>
          <w:rFonts w:ascii="Palatino Linotype" w:hAnsi="Palatino Linotype" w:cs="Arial"/>
          <w:b/>
          <w:bCs/>
          <w:i/>
          <w:sz w:val="24"/>
          <w:szCs w:val="24"/>
          <w:u w:val="single"/>
          <w:lang w:val="es-ES_tradnl" w:eastAsia="es-ES"/>
        </w:rPr>
        <w:t>Fiscalización del Estado de México, la siguiente información</w:t>
      </w:r>
      <w:r w:rsidRPr="002C603A">
        <w:rPr>
          <w:rFonts w:ascii="Palatino Linotype" w:hAnsi="Palatino Linotype" w:cs="Arial"/>
          <w:bCs/>
          <w:i/>
          <w:sz w:val="24"/>
          <w:szCs w:val="24"/>
          <w:lang w:val="es-ES_tradnl" w:eastAsia="es-ES"/>
        </w:rPr>
        <w:t xml:space="preserve">: </w:t>
      </w:r>
    </w:p>
    <w:p w:rsidR="00084EE2" w:rsidRPr="002C603A" w:rsidRDefault="00084EE2" w:rsidP="00104C08">
      <w:pPr>
        <w:spacing w:before="120" w:after="120"/>
        <w:ind w:right="49"/>
        <w:jc w:val="both"/>
        <w:rPr>
          <w:rFonts w:ascii="Palatino Linotype" w:hAnsi="Palatino Linotype"/>
          <w:i/>
          <w:sz w:val="24"/>
          <w:szCs w:val="24"/>
          <w:lang w:val="es-ES_tradnl" w:eastAsia="es-ES"/>
        </w:rPr>
      </w:pPr>
      <w:r w:rsidRPr="002C603A">
        <w:rPr>
          <w:rFonts w:ascii="Palatino Linotype" w:hAnsi="Palatino Linotype" w:cs="Arial"/>
          <w:i/>
          <w:sz w:val="24"/>
          <w:szCs w:val="24"/>
          <w:lang w:val="es-ES_tradnl" w:eastAsia="es-ES"/>
        </w:rPr>
        <w:t>[…]</w:t>
      </w:r>
    </w:p>
    <w:p w:rsidR="00084EE2" w:rsidRPr="002C603A" w:rsidRDefault="00084EE2" w:rsidP="00104C08">
      <w:pPr>
        <w:spacing w:before="120" w:after="120"/>
        <w:ind w:right="49"/>
        <w:jc w:val="both"/>
        <w:rPr>
          <w:rFonts w:ascii="Palatino Linotype" w:hAnsi="Palatino Linotype" w:cs="Arial"/>
          <w:bCs/>
          <w:i/>
          <w:sz w:val="24"/>
          <w:szCs w:val="24"/>
          <w:lang w:val="es-ES_tradnl" w:eastAsia="es-ES"/>
        </w:rPr>
      </w:pPr>
      <w:r w:rsidRPr="002C603A">
        <w:rPr>
          <w:rFonts w:ascii="Palatino Linotype" w:hAnsi="Palatino Linotype" w:cs="Arial"/>
          <w:b/>
          <w:bCs/>
          <w:i/>
          <w:sz w:val="24"/>
          <w:szCs w:val="24"/>
          <w:lang w:val="es-ES_tradnl" w:eastAsia="es-ES"/>
        </w:rPr>
        <w:t xml:space="preserve">IV. </w:t>
      </w:r>
      <w:r w:rsidRPr="002C603A">
        <w:rPr>
          <w:rFonts w:ascii="Palatino Linotype" w:hAnsi="Palatino Linotype" w:cs="Arial"/>
          <w:b/>
          <w:bCs/>
          <w:i/>
          <w:sz w:val="24"/>
          <w:szCs w:val="24"/>
          <w:u w:val="single"/>
          <w:lang w:val="es-ES_tradnl" w:eastAsia="es-ES"/>
        </w:rPr>
        <w:t>Información de nómina</w:t>
      </w:r>
      <w:r w:rsidRPr="002C603A">
        <w:rPr>
          <w:rFonts w:ascii="Palatino Linotype" w:hAnsi="Palatino Linotype" w:cs="Arial"/>
          <w:bCs/>
          <w:i/>
          <w:sz w:val="24"/>
          <w:szCs w:val="24"/>
          <w:lang w:val="es-ES_tradnl" w:eastAsia="es-ES"/>
        </w:rPr>
        <w:t>.”</w:t>
      </w:r>
    </w:p>
    <w:p w:rsidR="00084EE2" w:rsidRPr="002C603A" w:rsidRDefault="00084EE2" w:rsidP="00104C08">
      <w:pPr>
        <w:spacing w:before="120" w:after="120"/>
        <w:ind w:right="49"/>
        <w:jc w:val="both"/>
        <w:rPr>
          <w:rFonts w:ascii="Palatino Linotype" w:hAnsi="Palatino Linotype" w:cs="Arial"/>
          <w:sz w:val="24"/>
          <w:szCs w:val="24"/>
          <w:lang w:val="es-ES_tradnl" w:eastAsia="es-ES"/>
        </w:rPr>
      </w:pPr>
      <w:r w:rsidRPr="002C603A">
        <w:rPr>
          <w:rFonts w:ascii="Palatino Linotype" w:hAnsi="Palatino Linotype" w:cs="Arial"/>
          <w:sz w:val="24"/>
          <w:szCs w:val="24"/>
          <w:lang w:val="es-ES_tradnl" w:eastAsia="es-ES"/>
        </w:rPr>
        <w:t>(Énfasis añadido)</w:t>
      </w:r>
    </w:p>
    <w:p w:rsidR="00084EE2" w:rsidRPr="002C603A" w:rsidRDefault="00084EE2" w:rsidP="00104C08">
      <w:pPr>
        <w:spacing w:before="120" w:after="120"/>
        <w:ind w:right="49"/>
        <w:jc w:val="both"/>
        <w:rPr>
          <w:rFonts w:ascii="Palatino Linotype" w:hAnsi="Palatino Linotype" w:cs="Arial"/>
          <w:sz w:val="24"/>
          <w:szCs w:val="24"/>
          <w:lang w:val="es-ES_tradnl" w:eastAsia="es-ES"/>
        </w:rPr>
      </w:pPr>
    </w:p>
    <w:p w:rsidR="00084EE2" w:rsidRPr="002C603A" w:rsidRDefault="00084EE2" w:rsidP="00104C08">
      <w:pPr>
        <w:numPr>
          <w:ilvl w:val="0"/>
          <w:numId w:val="1"/>
        </w:numPr>
        <w:spacing w:after="0" w:line="360" w:lineRule="auto"/>
        <w:ind w:left="0" w:right="49" w:firstLine="0"/>
        <w:contextualSpacing/>
        <w:jc w:val="both"/>
        <w:rPr>
          <w:rFonts w:ascii="Palatino Linotype" w:hAnsi="Palatino Linotype" w:cs="Arial"/>
          <w:sz w:val="24"/>
          <w:szCs w:val="24"/>
          <w:lang w:val="es-ES_tradnl" w:eastAsia="es-ES"/>
        </w:rPr>
      </w:pPr>
      <w:r w:rsidRPr="002C603A">
        <w:rPr>
          <w:rFonts w:ascii="Palatino Linotype" w:hAnsi="Palatino Linotype" w:cs="Arial"/>
          <w:sz w:val="24"/>
          <w:szCs w:val="24"/>
          <w:lang w:val="es-ES_tradnl" w:eastAsia="es-ES"/>
        </w:rPr>
        <w:lastRenderedPageBreak/>
        <w:t xml:space="preserve">De igual forma, las disposiciones administrativas que rigen a las Entidades </w:t>
      </w:r>
      <w:r w:rsidRPr="002C603A">
        <w:rPr>
          <w:rFonts w:ascii="Palatino Linotype" w:eastAsia="Palatino Linotype" w:hAnsi="Palatino Linotype" w:cs="Palatino Linotype"/>
          <w:color w:val="000000"/>
          <w:sz w:val="24"/>
          <w:szCs w:val="24"/>
          <w:lang w:eastAsia="es-ES"/>
        </w:rPr>
        <w:t>Fiscalizables</w:t>
      </w:r>
      <w:r w:rsidRPr="002C603A">
        <w:rPr>
          <w:rFonts w:ascii="Palatino Linotype" w:hAnsi="Palatino Linotype" w:cs="Arial"/>
          <w:sz w:val="24"/>
          <w:szCs w:val="24"/>
          <w:lang w:val="es-ES_tradnl" w:eastAsia="es-ES"/>
        </w:rPr>
        <w:t xml:space="preserve"> en el Estado de México, se encuentran los Lineamientos para la integración del Informe Mensual emitidos anualmente por el Órgano Superior de Fiscalización del Estado de México (OSFEM) en ejercicio de sus atribuciones, los cuales representan una herramienta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rsidR="00084EE2" w:rsidRPr="002C603A" w:rsidRDefault="00084EE2" w:rsidP="00104C08">
      <w:pPr>
        <w:tabs>
          <w:tab w:val="left" w:pos="284"/>
        </w:tabs>
        <w:spacing w:line="360" w:lineRule="auto"/>
        <w:ind w:right="49"/>
        <w:jc w:val="both"/>
        <w:rPr>
          <w:rFonts w:ascii="Palatino Linotype" w:hAnsi="Palatino Linotype" w:cs="Arial"/>
          <w:sz w:val="24"/>
          <w:szCs w:val="24"/>
          <w:lang w:val="es-ES_tradnl" w:eastAsia="es-ES"/>
        </w:rPr>
      </w:pPr>
    </w:p>
    <w:p w:rsidR="00084EE2" w:rsidRPr="002C603A" w:rsidRDefault="00084EE2" w:rsidP="00104C08">
      <w:pPr>
        <w:numPr>
          <w:ilvl w:val="0"/>
          <w:numId w:val="1"/>
        </w:numPr>
        <w:spacing w:after="0" w:line="360" w:lineRule="auto"/>
        <w:ind w:left="0" w:right="49" w:firstLine="0"/>
        <w:contextualSpacing/>
        <w:jc w:val="both"/>
        <w:rPr>
          <w:rFonts w:ascii="Palatino Linotype" w:hAnsi="Palatino Linotype" w:cs="Arial"/>
          <w:sz w:val="24"/>
          <w:szCs w:val="24"/>
          <w:lang w:val="es-ES_tradnl" w:eastAsia="es-ES"/>
        </w:rPr>
      </w:pPr>
      <w:r w:rsidRPr="002C603A">
        <w:rPr>
          <w:rFonts w:ascii="Palatino Linotype" w:hAnsi="Palatino Linotype" w:cs="Arial"/>
          <w:sz w:val="24"/>
          <w:szCs w:val="24"/>
          <w:lang w:val="es-ES_tradnl" w:eastAsia="es-ES"/>
        </w:rPr>
        <w:t xml:space="preserve">Así, los Lineamientos en comento sirven para definir los criterios, formatos y documentación necesaria para presentar los informes mensuales. Entre los criterios que se manejan en tales Lineamientos esta aquel que se refiere a la integración de información de nómina, tal y como se muestra en la siguiente captura: </w:t>
      </w:r>
    </w:p>
    <w:p w:rsidR="00084EE2" w:rsidRPr="002C603A" w:rsidRDefault="00084EE2" w:rsidP="00104C08">
      <w:pPr>
        <w:spacing w:line="360" w:lineRule="auto"/>
        <w:ind w:right="49"/>
        <w:contextualSpacing/>
        <w:jc w:val="center"/>
        <w:rPr>
          <w:rFonts w:ascii="Palatino Linotype" w:hAnsi="Palatino Linotype" w:cs="Arial"/>
          <w:sz w:val="24"/>
          <w:szCs w:val="24"/>
          <w:lang w:val="es-ES" w:eastAsia="es-ES"/>
        </w:rPr>
      </w:pPr>
      <w:r w:rsidRPr="002C603A">
        <w:rPr>
          <w:rFonts w:ascii="Palatino Linotype" w:hAnsi="Palatino Linotype" w:cs="Arial"/>
          <w:noProof/>
          <w:sz w:val="24"/>
          <w:szCs w:val="24"/>
          <w:lang w:eastAsia="es-MX"/>
        </w:rPr>
        <w:lastRenderedPageBreak/>
        <w:drawing>
          <wp:inline distT="0" distB="0" distL="0" distR="0" wp14:anchorId="614C723D" wp14:editId="4CC77A48">
            <wp:extent cx="4257446" cy="2675686"/>
            <wp:effectExtent l="152400" t="152400" r="353060" b="35369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05316" cy="2705771"/>
                    </a:xfrm>
                    <a:prstGeom prst="rect">
                      <a:avLst/>
                    </a:prstGeom>
                    <a:ln>
                      <a:noFill/>
                    </a:ln>
                    <a:effectLst>
                      <a:outerShdw blurRad="292100" dist="139700" dir="2700000" algn="tl" rotWithShape="0">
                        <a:srgbClr val="333333">
                          <a:alpha val="65000"/>
                        </a:srgbClr>
                      </a:outerShdw>
                    </a:effectLst>
                  </pic:spPr>
                </pic:pic>
              </a:graphicData>
            </a:graphic>
          </wp:inline>
        </w:drawing>
      </w:r>
    </w:p>
    <w:p w:rsidR="00084EE2" w:rsidRPr="002C603A" w:rsidRDefault="00084EE2" w:rsidP="00104C08">
      <w:pPr>
        <w:numPr>
          <w:ilvl w:val="0"/>
          <w:numId w:val="1"/>
        </w:numPr>
        <w:spacing w:after="0" w:line="360" w:lineRule="auto"/>
        <w:ind w:left="0" w:right="49" w:firstLine="0"/>
        <w:contextualSpacing/>
        <w:jc w:val="both"/>
        <w:rPr>
          <w:rFonts w:ascii="Palatino Linotype" w:hAnsi="Palatino Linotype" w:cs="Arial"/>
          <w:sz w:val="24"/>
          <w:szCs w:val="24"/>
          <w:lang w:val="es-ES_tradnl" w:eastAsia="es-ES"/>
        </w:rPr>
      </w:pPr>
      <w:r w:rsidRPr="002C603A">
        <w:rPr>
          <w:rFonts w:ascii="Palatino Linotype" w:hAnsi="Palatino Linotype" w:cs="Arial"/>
          <w:sz w:val="24"/>
          <w:szCs w:val="24"/>
          <w:lang w:val="es-ES_tradnl" w:eastAsia="es-ES"/>
        </w:rPr>
        <w:t xml:space="preserve">De la imagen insertada, se desprende que, se puede obtener la información requerida por </w:t>
      </w:r>
      <w:r w:rsidRPr="002C603A">
        <w:rPr>
          <w:rFonts w:ascii="Palatino Linotype" w:hAnsi="Palatino Linotype" w:cs="Arial"/>
          <w:b/>
          <w:sz w:val="24"/>
          <w:szCs w:val="24"/>
          <w:lang w:val="es-ES_tradnl" w:eastAsia="es-ES"/>
        </w:rPr>
        <w:t>EL RECURRENTE</w:t>
      </w:r>
      <w:r w:rsidRPr="002C603A">
        <w:rPr>
          <w:rFonts w:ascii="Palatino Linotype" w:hAnsi="Palatino Linotype" w:cs="Arial"/>
          <w:sz w:val="24"/>
          <w:szCs w:val="24"/>
          <w:lang w:val="es-ES_tradnl" w:eastAsia="es-ES"/>
        </w:rPr>
        <w:t xml:space="preserve">; puesto que resulta claro que existe la obligación por parte del </w:t>
      </w:r>
      <w:r w:rsidRPr="002C603A">
        <w:rPr>
          <w:rFonts w:ascii="Palatino Linotype" w:hAnsi="Palatino Linotype" w:cs="Arial"/>
          <w:b/>
          <w:sz w:val="24"/>
          <w:szCs w:val="24"/>
          <w:lang w:val="es-ES_tradnl" w:eastAsia="es-ES"/>
        </w:rPr>
        <w:t>SUJETO OBLIGADO</w:t>
      </w:r>
      <w:r w:rsidRPr="002C603A">
        <w:rPr>
          <w:rFonts w:ascii="Palatino Linotype" w:hAnsi="Palatino Linotype" w:cs="Arial"/>
          <w:sz w:val="24"/>
          <w:szCs w:val="24"/>
          <w:lang w:val="es-ES_tradnl" w:eastAsia="es-ES"/>
        </w:rPr>
        <w:t xml:space="preserve">, de realizar los informes por parte de la Tesorería Municipal para que remita los reportes mensuales al Órgano Superior de Fiscalización del Estado de México de conformidad con el artículo 32 de la Ley de Fiscalización Superior del Estado de México, en los cuales se incluyen los </w:t>
      </w:r>
      <w:r w:rsidRPr="002C603A">
        <w:rPr>
          <w:rFonts w:ascii="Palatino Linotype" w:hAnsi="Palatino Linotype" w:cs="Arial"/>
          <w:b/>
          <w:sz w:val="24"/>
          <w:szCs w:val="24"/>
          <w:lang w:val="es-ES_tradnl" w:eastAsia="es-ES"/>
        </w:rPr>
        <w:t>Comprobantes Fiscales Digitales por Internet por concepto de nómina</w:t>
      </w:r>
      <w:r w:rsidRPr="002C603A">
        <w:rPr>
          <w:rFonts w:ascii="Palatino Linotype" w:hAnsi="Palatino Linotype" w:cs="Arial"/>
          <w:sz w:val="24"/>
          <w:szCs w:val="24"/>
          <w:lang w:val="es-ES_tradnl" w:eastAsia="es-ES"/>
        </w:rPr>
        <w:t xml:space="preserve">, que comprende la información relativa </w:t>
      </w:r>
      <w:r w:rsidRPr="002C603A">
        <w:rPr>
          <w:rFonts w:ascii="Palatino Linotype" w:hAnsi="Palatino Linotype" w:cs="Arial"/>
          <w:b/>
          <w:sz w:val="24"/>
          <w:szCs w:val="24"/>
          <w:lang w:val="es-ES_tradnl" w:eastAsia="es-ES"/>
        </w:rPr>
        <w:t>al pago de las remuneraciones de cada uno de los servidores públicos correspondiente a un periodo determinado, incluyendo el aguinaldo y las gratificaciones;</w:t>
      </w:r>
      <w:r w:rsidRPr="002C603A">
        <w:rPr>
          <w:rFonts w:ascii="Palatino Linotype" w:hAnsi="Palatino Linotype" w:cs="Arial"/>
          <w:sz w:val="24"/>
          <w:szCs w:val="24"/>
          <w:lang w:val="es-ES_tradnl" w:eastAsia="es-ES"/>
        </w:rPr>
        <w:t xml:space="preserve"> en consecuencia, la información solicitada puede ser colmada por el </w:t>
      </w:r>
      <w:r w:rsidRPr="002C603A">
        <w:rPr>
          <w:rFonts w:ascii="Palatino Linotype" w:hAnsi="Palatino Linotype" w:cs="Arial"/>
          <w:b/>
          <w:sz w:val="24"/>
          <w:szCs w:val="24"/>
          <w:lang w:val="es-ES_tradnl" w:eastAsia="es-ES"/>
        </w:rPr>
        <w:t xml:space="preserve">SUJETO OBLIGADO, toda vez que  los Comprobantes Fiscales Digitales por Internet se emiten quincenalmente. </w:t>
      </w:r>
    </w:p>
    <w:p w:rsidR="004359CE" w:rsidRPr="002C603A" w:rsidRDefault="004359CE" w:rsidP="00104C08">
      <w:pPr>
        <w:spacing w:line="276" w:lineRule="auto"/>
        <w:ind w:right="49" w:firstLine="142"/>
        <w:jc w:val="both"/>
        <w:rPr>
          <w:rFonts w:ascii="Palatino Linotype" w:eastAsiaTheme="minorEastAsia" w:hAnsi="Palatino Linotype" w:cs="Arial"/>
          <w:b/>
          <w:i/>
          <w:sz w:val="24"/>
          <w:szCs w:val="24"/>
          <w:lang w:val="es-ES_tradnl" w:eastAsia="es-ES"/>
        </w:rPr>
      </w:pPr>
      <w:r w:rsidRPr="002C603A">
        <w:rPr>
          <w:rFonts w:ascii="Palatino Linotype" w:eastAsiaTheme="minorEastAsia" w:hAnsi="Palatino Linotype" w:cs="Arial"/>
          <w:b/>
          <w:i/>
          <w:sz w:val="24"/>
          <w:szCs w:val="24"/>
          <w:lang w:val="es-ES_tradnl" w:eastAsia="es-ES"/>
        </w:rPr>
        <w:t xml:space="preserve">7.- SOLICITO TODOS LOS CONTRATOS DEL LA ADMINSITRACION DEL 2025 </w:t>
      </w:r>
    </w:p>
    <w:p w:rsidR="00A733E1" w:rsidRPr="002C603A" w:rsidRDefault="00A733E1" w:rsidP="00104C08">
      <w:pPr>
        <w:spacing w:line="276" w:lineRule="auto"/>
        <w:ind w:right="49"/>
        <w:jc w:val="both"/>
        <w:rPr>
          <w:rFonts w:ascii="Palatino Linotype" w:eastAsiaTheme="minorEastAsia" w:hAnsi="Palatino Linotype" w:cs="Arial"/>
          <w:b/>
          <w:i/>
          <w:sz w:val="24"/>
          <w:szCs w:val="24"/>
          <w:lang w:val="es-ES_tradnl" w:eastAsia="es-ES"/>
        </w:rPr>
      </w:pPr>
      <w:r w:rsidRPr="002C603A">
        <w:rPr>
          <w:rFonts w:ascii="Palatino Linotype" w:eastAsiaTheme="minorEastAsia" w:hAnsi="Palatino Linotype" w:cs="Arial"/>
          <w:b/>
          <w:i/>
          <w:sz w:val="24"/>
          <w:szCs w:val="24"/>
          <w:lang w:val="es-ES_tradnl" w:eastAsia="es-ES"/>
        </w:rPr>
        <w:t xml:space="preserve">15.- SOLICITO SABER TODAS LAS OBRAS QUE SE REALIZARON EN EL 2024 Y 2023 Y EL MONTO QUE SE GASTO Y LOS CONTRATOS DE OBRAS </w:t>
      </w:r>
    </w:p>
    <w:p w:rsidR="00A733E1" w:rsidRPr="002C603A" w:rsidRDefault="00A733E1" w:rsidP="00104C08">
      <w:pPr>
        <w:spacing w:line="276" w:lineRule="auto"/>
        <w:ind w:right="49"/>
        <w:jc w:val="both"/>
        <w:rPr>
          <w:rFonts w:ascii="Palatino Linotype" w:eastAsiaTheme="minorEastAsia" w:hAnsi="Palatino Linotype" w:cs="Arial"/>
          <w:b/>
          <w:i/>
          <w:sz w:val="24"/>
          <w:szCs w:val="24"/>
          <w:lang w:val="es-ES_tradnl" w:eastAsia="es-ES"/>
        </w:rPr>
      </w:pPr>
      <w:r w:rsidRPr="002C603A">
        <w:rPr>
          <w:rFonts w:ascii="Palatino Linotype" w:eastAsiaTheme="minorEastAsia" w:hAnsi="Palatino Linotype" w:cs="Arial"/>
          <w:b/>
          <w:i/>
          <w:sz w:val="24"/>
          <w:szCs w:val="24"/>
          <w:lang w:val="es-ES_tradnl" w:eastAsia="es-ES"/>
        </w:rPr>
        <w:lastRenderedPageBreak/>
        <w:t xml:space="preserve">16.- SOLICITO TODAS LA LICITACIONES QUE SE DIERON EN EL 2022, 2023, 2024 Y 2025 </w:t>
      </w:r>
    </w:p>
    <w:p w:rsidR="00A733E1" w:rsidRPr="002C603A" w:rsidRDefault="00A733E1" w:rsidP="00104C08">
      <w:pPr>
        <w:spacing w:line="276" w:lineRule="auto"/>
        <w:ind w:right="49"/>
        <w:jc w:val="both"/>
        <w:rPr>
          <w:rFonts w:ascii="Palatino Linotype" w:eastAsiaTheme="minorEastAsia" w:hAnsi="Palatino Linotype" w:cs="Arial"/>
          <w:b/>
          <w:sz w:val="24"/>
          <w:szCs w:val="24"/>
          <w:lang w:val="es-ES_tradnl" w:eastAsia="es-ES"/>
        </w:rPr>
      </w:pPr>
      <w:r w:rsidRPr="002C603A">
        <w:rPr>
          <w:rFonts w:ascii="Palatino Linotype" w:eastAsiaTheme="minorEastAsia" w:hAnsi="Palatino Linotype" w:cs="Arial"/>
          <w:b/>
          <w:sz w:val="24"/>
          <w:szCs w:val="24"/>
          <w:lang w:val="es-ES_tradnl" w:eastAsia="es-ES"/>
        </w:rPr>
        <w:t xml:space="preserve">22.- SOLICITO TODOS LOS CONVENIOS EN VERSION PÚBLICA QUE HAN GENERADO EN EL 2022, 2023, 2024 Y 2025 </w:t>
      </w:r>
    </w:p>
    <w:p w:rsidR="004D3E63" w:rsidRPr="002C603A" w:rsidRDefault="004D3E63" w:rsidP="00104C08">
      <w:pPr>
        <w:spacing w:line="276" w:lineRule="auto"/>
        <w:ind w:right="49"/>
        <w:jc w:val="both"/>
        <w:rPr>
          <w:rFonts w:ascii="Palatino Linotype" w:eastAsiaTheme="minorEastAsia" w:hAnsi="Palatino Linotype" w:cs="Arial"/>
          <w:sz w:val="24"/>
          <w:szCs w:val="24"/>
          <w:lang w:val="es-ES_tradnl" w:eastAsia="es-ES"/>
        </w:rPr>
      </w:pPr>
    </w:p>
    <w:p w:rsidR="004D3E63" w:rsidRPr="002C603A" w:rsidRDefault="004D3E63" w:rsidP="00104C08">
      <w:pPr>
        <w:numPr>
          <w:ilvl w:val="0"/>
          <w:numId w:val="1"/>
        </w:numPr>
        <w:spacing w:after="0" w:line="360" w:lineRule="auto"/>
        <w:ind w:left="0" w:right="49" w:firstLine="0"/>
        <w:contextualSpacing/>
        <w:jc w:val="both"/>
        <w:rPr>
          <w:rFonts w:ascii="Palatino Linotype" w:eastAsiaTheme="minorEastAsia" w:hAnsi="Palatino Linotype" w:cs="Arial"/>
          <w:i/>
          <w:sz w:val="24"/>
          <w:szCs w:val="24"/>
          <w:lang w:eastAsia="es-ES"/>
        </w:rPr>
      </w:pPr>
      <w:r w:rsidRPr="002C603A">
        <w:rPr>
          <w:rFonts w:ascii="Palatino Linotype" w:eastAsiaTheme="minorEastAsia" w:hAnsi="Palatino Linotype" w:cs="Arial"/>
          <w:sz w:val="24"/>
          <w:szCs w:val="24"/>
          <w:lang w:val="es-ES_tradnl" w:eastAsia="es-ES"/>
        </w:rPr>
        <w:t xml:space="preserve">Respecto este rubro la Dirección General y </w:t>
      </w:r>
      <w:r w:rsidRPr="002C603A">
        <w:rPr>
          <w:rFonts w:ascii="Palatino Linotype" w:eastAsiaTheme="minorEastAsia" w:hAnsi="Palatino Linotype" w:cs="Arial"/>
          <w:sz w:val="24"/>
          <w:szCs w:val="24"/>
          <w:lang w:eastAsia="es-ES"/>
        </w:rPr>
        <w:t>la Dirección de Finanzas, Planeación y Administración resultan competentes, en virtud de que dentro de su funciones y atribuciones se encuentran las de “</w:t>
      </w:r>
      <w:r w:rsidRPr="002C603A">
        <w:rPr>
          <w:rFonts w:ascii="Palatino Linotype" w:eastAsiaTheme="minorEastAsia" w:hAnsi="Palatino Linotype" w:cs="Arial"/>
          <w:i/>
          <w:sz w:val="24"/>
          <w:szCs w:val="24"/>
          <w:lang w:eastAsia="es-ES"/>
        </w:rPr>
        <w:t xml:space="preserve">Proponer a la Junta de Gobierno la celebración de convenios, acuerdos y contratos relacionados con las funciones del DIFEM; y Suscribir los contratos y convenios derivados de los procesos adquisitivos de bienes, arrendamientos y contratación de servicios, así como vigilar su cumplimiento con base en la normatividad aplicable y Rescindir administrativamente los contratos de adquisición de bienes y contratación de servicios que haya celebrado el DIFEM y aplicar las penas convencionales, así como dar vista a las autoridades competentes para la imposición de las sanciones que prevé la legislación de la materia a los proveedores que incurran en el incumplimiento de dichos contratos” </w:t>
      </w:r>
      <w:r w:rsidRPr="002C603A">
        <w:rPr>
          <w:rFonts w:ascii="Palatino Linotype" w:eastAsiaTheme="minorEastAsia" w:hAnsi="Palatino Linotype" w:cs="Arial"/>
          <w:sz w:val="24"/>
          <w:szCs w:val="24"/>
          <w:lang w:eastAsia="es-ES"/>
        </w:rPr>
        <w:t>por lo que se considera que existe fuente obligacional para generar, poseer y/o administrar la información solicitada del periodo comprendido del uno de enero al siete de marzo de dos mil veinticinco.</w:t>
      </w:r>
    </w:p>
    <w:p w:rsidR="004D3E63" w:rsidRPr="002C603A" w:rsidRDefault="004D3E63" w:rsidP="00104C08">
      <w:pPr>
        <w:spacing w:after="0" w:line="360" w:lineRule="auto"/>
        <w:ind w:right="49"/>
        <w:contextualSpacing/>
        <w:jc w:val="both"/>
        <w:rPr>
          <w:rFonts w:ascii="Palatino Linotype" w:eastAsiaTheme="minorEastAsia" w:hAnsi="Palatino Linotype" w:cs="Arial"/>
          <w:i/>
          <w:sz w:val="24"/>
          <w:szCs w:val="24"/>
          <w:lang w:eastAsia="es-ES"/>
        </w:rPr>
      </w:pPr>
    </w:p>
    <w:p w:rsidR="002A5109" w:rsidRPr="002C603A" w:rsidRDefault="004D3E63" w:rsidP="00104C08">
      <w:pPr>
        <w:numPr>
          <w:ilvl w:val="0"/>
          <w:numId w:val="1"/>
        </w:numPr>
        <w:spacing w:after="0" w:line="360" w:lineRule="auto"/>
        <w:ind w:left="0" w:right="49" w:firstLine="0"/>
        <w:contextualSpacing/>
        <w:jc w:val="both"/>
        <w:rPr>
          <w:rFonts w:ascii="Palatino Linotype" w:eastAsiaTheme="minorEastAsia" w:hAnsi="Palatino Linotype" w:cs="Arial"/>
          <w:i/>
          <w:sz w:val="24"/>
          <w:szCs w:val="24"/>
          <w:lang w:eastAsia="es-ES"/>
        </w:rPr>
      </w:pPr>
      <w:r w:rsidRPr="002C603A">
        <w:rPr>
          <w:rFonts w:ascii="Palatino Linotype" w:eastAsiaTheme="minorEastAsia" w:hAnsi="Palatino Linotype" w:cs="Arial"/>
          <w:sz w:val="24"/>
          <w:szCs w:val="24"/>
          <w:lang w:eastAsia="es-ES"/>
        </w:rPr>
        <w:t xml:space="preserve">Respecto de la información que se ordena entregar, </w:t>
      </w:r>
      <w:r w:rsidR="002A5109" w:rsidRPr="002C603A">
        <w:rPr>
          <w:rFonts w:ascii="Palatino Linotype" w:eastAsiaTheme="minorEastAsia" w:hAnsi="Palatino Linotype" w:cs="Arial"/>
          <w:sz w:val="24"/>
          <w:szCs w:val="24"/>
          <w:lang w:eastAsia="es-ES"/>
        </w:rPr>
        <w:t>d</w:t>
      </w:r>
      <w:r w:rsidR="002A5109" w:rsidRPr="002C603A">
        <w:rPr>
          <w:rFonts w:ascii="Palatino Linotype" w:eastAsia="Palatino Linotype" w:hAnsi="Palatino Linotype" w:cs="Palatino Linotype"/>
          <w:sz w:val="24"/>
          <w:szCs w:val="24"/>
        </w:rPr>
        <w:t xml:space="preserve">e conformidad con lo que establecen los artículos 26 y 27 de la Ley de Contratación Pública del Estado de México y Municipios, las adquisiciones, arrendamientos y servicios se adjudicarán a través de licitaciones públicas mediante convocatoria pública o bien, a través de las excepciones a dicho procedimiento, como se observa a continuación: </w:t>
      </w:r>
    </w:p>
    <w:p w:rsidR="002A5109" w:rsidRPr="002C603A" w:rsidRDefault="002A5109" w:rsidP="00104C08">
      <w:pPr>
        <w:spacing w:line="360" w:lineRule="auto"/>
        <w:ind w:right="49"/>
        <w:jc w:val="both"/>
        <w:rPr>
          <w:rFonts w:ascii="Palatino Linotype" w:eastAsia="Palatino Linotype" w:hAnsi="Palatino Linotype" w:cs="Palatino Linotype"/>
          <w:i/>
          <w:sz w:val="24"/>
          <w:szCs w:val="24"/>
        </w:rPr>
      </w:pPr>
    </w:p>
    <w:p w:rsidR="002A5109" w:rsidRPr="002C603A" w:rsidRDefault="002A5109" w:rsidP="00104C08">
      <w:pPr>
        <w:spacing w:line="276" w:lineRule="auto"/>
        <w:ind w:right="49"/>
        <w:jc w:val="center"/>
        <w:rPr>
          <w:rFonts w:ascii="Palatino Linotype" w:eastAsia="Palatino Linotype" w:hAnsi="Palatino Linotype" w:cs="Palatino Linotype"/>
          <w:b/>
          <w:i/>
          <w:sz w:val="24"/>
          <w:szCs w:val="24"/>
        </w:rPr>
      </w:pPr>
      <w:r w:rsidRPr="002C603A">
        <w:rPr>
          <w:rFonts w:ascii="Palatino Linotype" w:eastAsia="Palatino Linotype" w:hAnsi="Palatino Linotype" w:cs="Palatino Linotype"/>
          <w:b/>
          <w:i/>
          <w:sz w:val="24"/>
          <w:szCs w:val="24"/>
        </w:rPr>
        <w:lastRenderedPageBreak/>
        <w:t>LEY DE CONTRATACIÓN PÚBLICA DEL ESTADO DE MÉXICO Y MUNICIPIO</w:t>
      </w:r>
    </w:p>
    <w:p w:rsidR="002A5109" w:rsidRPr="002C603A" w:rsidRDefault="002A5109" w:rsidP="00104C08">
      <w:pPr>
        <w:spacing w:line="276" w:lineRule="auto"/>
        <w:ind w:right="49"/>
        <w:jc w:val="both"/>
        <w:rPr>
          <w:rFonts w:ascii="Palatino Linotype" w:eastAsia="Palatino Linotype" w:hAnsi="Palatino Linotype" w:cs="Palatino Linotype"/>
          <w:i/>
          <w:sz w:val="24"/>
          <w:szCs w:val="24"/>
        </w:rPr>
      </w:pPr>
    </w:p>
    <w:p w:rsidR="002A5109" w:rsidRPr="002C603A" w:rsidRDefault="002A5109" w:rsidP="00104C08">
      <w:pPr>
        <w:spacing w:line="276" w:lineRule="auto"/>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b/>
          <w:i/>
          <w:sz w:val="24"/>
          <w:szCs w:val="24"/>
        </w:rPr>
        <w:t>Artículo 26.-</w:t>
      </w:r>
      <w:r w:rsidRPr="002C603A">
        <w:rPr>
          <w:rFonts w:ascii="Palatino Linotype" w:eastAsia="Palatino Linotype" w:hAnsi="Palatino Linotype" w:cs="Palatino Linotype"/>
          <w:i/>
          <w:sz w:val="24"/>
          <w:szCs w:val="24"/>
        </w:rPr>
        <w:t xml:space="preserve"> Las adquisiciones, arrendamientos y servicios se adjudicarán a través de licitaciones públicas, mediante convocatoria pública. </w:t>
      </w:r>
    </w:p>
    <w:p w:rsidR="002A5109" w:rsidRPr="002C603A" w:rsidRDefault="002A5109" w:rsidP="00104C08">
      <w:pPr>
        <w:spacing w:line="276" w:lineRule="auto"/>
        <w:ind w:right="49"/>
        <w:jc w:val="both"/>
        <w:rPr>
          <w:rFonts w:ascii="Palatino Linotype" w:eastAsia="Palatino Linotype" w:hAnsi="Palatino Linotype" w:cs="Palatino Linotype"/>
          <w:i/>
          <w:sz w:val="24"/>
          <w:szCs w:val="24"/>
        </w:rPr>
      </w:pPr>
    </w:p>
    <w:p w:rsidR="002A5109" w:rsidRPr="002C603A" w:rsidRDefault="002A5109" w:rsidP="00104C08">
      <w:pPr>
        <w:spacing w:line="276" w:lineRule="auto"/>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b/>
          <w:i/>
          <w:sz w:val="24"/>
          <w:szCs w:val="24"/>
        </w:rPr>
        <w:t>Artículo 27.-</w:t>
      </w:r>
      <w:r w:rsidRPr="002C603A">
        <w:rPr>
          <w:rFonts w:ascii="Palatino Linotype" w:eastAsia="Palatino Linotype" w:hAnsi="Palatino Linotype" w:cs="Palatino Linotype"/>
          <w:i/>
          <w:sz w:val="24"/>
          <w:szCs w:val="24"/>
        </w:rPr>
        <w:t xml:space="preserve"> La Secretaría, las entidades, los tribunales administrativos y los ayuntamientos podrán adjudicar adquisiciones, arrendamientos y servicios, mediante las excepciones al procedimiento de licitación que a continuación se señalan: I. Invitación restringida. II. Adjudicación directa.</w:t>
      </w:r>
    </w:p>
    <w:p w:rsidR="002A5109" w:rsidRPr="002C603A" w:rsidRDefault="002A5109" w:rsidP="00104C08">
      <w:pPr>
        <w:spacing w:line="276" w:lineRule="auto"/>
        <w:ind w:right="49"/>
        <w:jc w:val="both"/>
        <w:rPr>
          <w:rFonts w:ascii="Palatino Linotype" w:eastAsia="Palatino Linotype" w:hAnsi="Palatino Linotype" w:cs="Palatino Linotype"/>
          <w:i/>
          <w:sz w:val="24"/>
          <w:szCs w:val="24"/>
        </w:rPr>
      </w:pPr>
    </w:p>
    <w:p w:rsidR="002A5109" w:rsidRPr="002C603A" w:rsidRDefault="002A5109"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 xml:space="preserve">Respecto al procedimiento de </w:t>
      </w:r>
      <w:r w:rsidRPr="002C603A">
        <w:rPr>
          <w:rFonts w:ascii="Palatino Linotype" w:eastAsia="Palatino Linotype" w:hAnsi="Palatino Linotype" w:cs="Palatino Linotype"/>
          <w:b/>
          <w:sz w:val="24"/>
          <w:szCs w:val="24"/>
        </w:rPr>
        <w:t>licitación pública</w:t>
      </w:r>
      <w:r w:rsidRPr="002C603A">
        <w:rPr>
          <w:rFonts w:ascii="Palatino Linotype" w:eastAsia="Palatino Linotype" w:hAnsi="Palatino Linotype" w:cs="Palatino Linotype"/>
          <w:sz w:val="24"/>
          <w:szCs w:val="24"/>
        </w:rPr>
        <w:t>, es de mencionar que de acuerdo con el Banco Interamericano de Desarrollo, la licitación es un procedimiento formal y competitivo de adquisiciones, mediante el cual se solicitan, reciben y evalúan ofertas para la adquisición de bienes, obras o servicios y se adjudica el contrato correspondiente al licitador que ofrezca la propuesta más ventajosa. (Desarrollo, 1995)</w:t>
      </w:r>
    </w:p>
    <w:p w:rsidR="002A5109" w:rsidRPr="002C603A" w:rsidRDefault="002A5109" w:rsidP="00104C08">
      <w:pPr>
        <w:spacing w:line="360" w:lineRule="auto"/>
        <w:ind w:right="49"/>
        <w:jc w:val="both"/>
        <w:rPr>
          <w:rFonts w:ascii="Palatino Linotype" w:eastAsia="Palatino Linotype" w:hAnsi="Palatino Linotype" w:cs="Palatino Linotype"/>
          <w:sz w:val="24"/>
          <w:szCs w:val="24"/>
        </w:rPr>
      </w:pPr>
    </w:p>
    <w:p w:rsidR="002A5109" w:rsidRPr="002C603A" w:rsidRDefault="002A5109"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 xml:space="preserve">En cuando hace a la </w:t>
      </w:r>
      <w:r w:rsidRPr="002C603A">
        <w:rPr>
          <w:rFonts w:ascii="Palatino Linotype" w:eastAsia="Palatino Linotype" w:hAnsi="Palatino Linotype" w:cs="Palatino Linotype"/>
          <w:b/>
          <w:sz w:val="24"/>
          <w:szCs w:val="24"/>
        </w:rPr>
        <w:t>adjudicación directa</w:t>
      </w:r>
      <w:r w:rsidRPr="002C603A">
        <w:rPr>
          <w:rFonts w:ascii="Palatino Linotype" w:eastAsia="Palatino Linotype" w:hAnsi="Palatino Linotype" w:cs="Palatino Linotype"/>
          <w:sz w:val="24"/>
          <w:szCs w:val="24"/>
        </w:rPr>
        <w:t xml:space="preserve">, la Secretaría de la Función Pública, (consultable en </w:t>
      </w:r>
      <w:hyperlink r:id="rId11">
        <w:r w:rsidRPr="002C603A">
          <w:rPr>
            <w:rFonts w:ascii="Palatino Linotype" w:eastAsia="Palatino Linotype" w:hAnsi="Palatino Linotype" w:cs="Palatino Linotype"/>
            <w:sz w:val="24"/>
            <w:szCs w:val="24"/>
            <w:u w:val="single"/>
          </w:rPr>
          <w:t>https://www.gob.mx/sfp/acciones-y-programas/1-3-3-adjudicacion-directa</w:t>
        </w:r>
      </w:hyperlink>
      <w:r w:rsidRPr="002C603A">
        <w:rPr>
          <w:rFonts w:ascii="Palatino Linotype" w:eastAsia="Palatino Linotype" w:hAnsi="Palatino Linotype" w:cs="Palatino Linotype"/>
          <w:sz w:val="24"/>
          <w:szCs w:val="24"/>
        </w:rPr>
        <w:t xml:space="preserve">), establece que es un procedimiento que se realiza sin puesta en concurrencia y por ende, sin que exista competencia, adjudicándose el contrato a un proveedor que ha sido preseleccionado para tales efectos por la dependencia o entidad. </w:t>
      </w:r>
    </w:p>
    <w:p w:rsidR="002A5109" w:rsidRPr="002C603A" w:rsidRDefault="002A5109" w:rsidP="00104C08">
      <w:pPr>
        <w:spacing w:line="360" w:lineRule="auto"/>
        <w:ind w:right="49"/>
        <w:jc w:val="both"/>
        <w:rPr>
          <w:rFonts w:ascii="Palatino Linotype" w:eastAsia="Palatino Linotype" w:hAnsi="Palatino Linotype" w:cs="Palatino Linotype"/>
          <w:sz w:val="24"/>
          <w:szCs w:val="24"/>
        </w:rPr>
      </w:pPr>
    </w:p>
    <w:p w:rsidR="002A5109" w:rsidRPr="002C603A" w:rsidRDefault="002A5109"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 xml:space="preserve">Por último, respecto a la </w:t>
      </w:r>
      <w:r w:rsidRPr="002C603A">
        <w:rPr>
          <w:rFonts w:ascii="Palatino Linotype" w:eastAsia="Palatino Linotype" w:hAnsi="Palatino Linotype" w:cs="Palatino Linotype"/>
          <w:b/>
          <w:sz w:val="24"/>
          <w:szCs w:val="24"/>
        </w:rPr>
        <w:t>invitación restringida a cuando menos tres proveedores</w:t>
      </w:r>
      <w:r w:rsidRPr="002C603A">
        <w:rPr>
          <w:rFonts w:ascii="Palatino Linotype" w:eastAsia="Palatino Linotype" w:hAnsi="Palatino Linotype" w:cs="Palatino Linotype"/>
          <w:sz w:val="24"/>
          <w:szCs w:val="24"/>
        </w:rPr>
        <w:t xml:space="preserve">, la Secretaría de la Contraloría (consultable en </w:t>
      </w:r>
      <w:hyperlink r:id="rId12" w:anchor=":~:text=Es%20un%20procedimiento%20administrativo%2C%20de,tres%20oferentes%20a%20presentar%20propuestas%2C">
        <w:r w:rsidRPr="002C603A">
          <w:rPr>
            <w:rFonts w:ascii="Palatino Linotype" w:eastAsia="Palatino Linotype" w:hAnsi="Palatino Linotype" w:cs="Palatino Linotype"/>
            <w:sz w:val="24"/>
            <w:szCs w:val="24"/>
            <w:u w:val="single"/>
          </w:rPr>
          <w:t>http://www.contraloriadf.gob.mx/contraloria/cursos/ADQUISICIONES/paginas/32.php#:~:text=Es%20un%20procedimiento%20administrativo%2C%20de,tres%20oferentes%20a%20presentar%20propuestas%2C</w:t>
        </w:r>
      </w:hyperlink>
      <w:r w:rsidRPr="002C603A">
        <w:rPr>
          <w:rFonts w:ascii="Palatino Linotype" w:eastAsia="Palatino Linotype" w:hAnsi="Palatino Linotype" w:cs="Palatino Linotype"/>
          <w:sz w:val="24"/>
          <w:szCs w:val="24"/>
        </w:rPr>
        <w:t>) precisa que es un procedimiento de excepción a la licitación pública que permite a las dependencias, unidades administrativas, órganos desconcentrados y entidades, en forma discrecional, realizar un procedimiento para adquirir, arrendar o contratar, invitando a por lo menos tres oferentes a presentar propuestas.</w:t>
      </w:r>
    </w:p>
    <w:p w:rsidR="002A5109" w:rsidRPr="002C603A" w:rsidRDefault="002A5109" w:rsidP="00104C08">
      <w:pPr>
        <w:spacing w:line="360" w:lineRule="auto"/>
        <w:ind w:right="49"/>
        <w:jc w:val="both"/>
        <w:rPr>
          <w:rFonts w:ascii="Palatino Linotype" w:eastAsia="Palatino Linotype" w:hAnsi="Palatino Linotype" w:cs="Palatino Linotype"/>
          <w:sz w:val="24"/>
          <w:szCs w:val="24"/>
        </w:rPr>
      </w:pPr>
    </w:p>
    <w:p w:rsidR="002A5109" w:rsidRPr="002C603A" w:rsidRDefault="002A5109"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 xml:space="preserve">Ahora bien, es de precisar que la Ley Orgánica Municipal del Estado de México en su artículo 31 señala que son atribuciones de los ayuntamientos, las siguientes: </w:t>
      </w:r>
    </w:p>
    <w:p w:rsidR="002A5109" w:rsidRPr="002C603A" w:rsidRDefault="002A5109" w:rsidP="00104C08">
      <w:pPr>
        <w:spacing w:line="276" w:lineRule="auto"/>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b/>
          <w:i/>
          <w:sz w:val="24"/>
          <w:szCs w:val="24"/>
        </w:rPr>
        <w:t>Artículo 31.-</w:t>
      </w:r>
      <w:r w:rsidRPr="002C603A">
        <w:rPr>
          <w:rFonts w:ascii="Palatino Linotype" w:eastAsia="Palatino Linotype" w:hAnsi="Palatino Linotype" w:cs="Palatino Linotype"/>
          <w:i/>
          <w:sz w:val="24"/>
          <w:szCs w:val="24"/>
        </w:rPr>
        <w:t xml:space="preserve"> Son atribuciones de los ayuntamientos:</w:t>
      </w:r>
    </w:p>
    <w:p w:rsidR="002A5109" w:rsidRPr="002C603A" w:rsidRDefault="002A5109" w:rsidP="00104C08">
      <w:pPr>
        <w:spacing w:line="276" w:lineRule="auto"/>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w:t>
      </w:r>
    </w:p>
    <w:p w:rsidR="002A5109" w:rsidRPr="002C603A" w:rsidRDefault="002A5109" w:rsidP="00104C08">
      <w:pPr>
        <w:spacing w:line="276" w:lineRule="auto"/>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VII. Convenir, contratar o concesionar, en términos de ley, la ejecución de obras y la prestación de servicios públicos, con el Estado, con otros municipios de la entidad o con particulares, recabando, cuando proceda, la autorización de la Legislatura del Estado;</w:t>
      </w:r>
    </w:p>
    <w:p w:rsidR="002A5109" w:rsidRPr="002C603A" w:rsidRDefault="002A5109" w:rsidP="00104C08">
      <w:pPr>
        <w:spacing w:line="276" w:lineRule="auto"/>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w:t>
      </w:r>
    </w:p>
    <w:p w:rsidR="002A5109" w:rsidRPr="002C603A" w:rsidRDefault="002A5109" w:rsidP="00104C08">
      <w:pPr>
        <w:spacing w:line="360" w:lineRule="auto"/>
        <w:ind w:right="49"/>
        <w:jc w:val="both"/>
        <w:rPr>
          <w:rFonts w:ascii="Palatino Linotype" w:eastAsia="Palatino Linotype" w:hAnsi="Palatino Linotype" w:cs="Palatino Linotype"/>
          <w:color w:val="000000"/>
          <w:sz w:val="24"/>
          <w:szCs w:val="24"/>
          <w:lang w:eastAsia="es-MX"/>
        </w:rPr>
      </w:pPr>
    </w:p>
    <w:p w:rsidR="002A5109" w:rsidRPr="002C603A" w:rsidRDefault="002A5109"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 xml:space="preserve">Por otro lado, en lo que respecta a nuestra materia, la Ley de Transparencia y Acceso a la Información Pública del Estado de México y Municipios, precisa en su artículo 92, fracción XXIX que la información relacionada con dichos procedimientos, incluyendo la versión pública del expediente respectivo y de los contratos celebrados, debe ser puesta a disposición de los particulares de manera actualizada y permanente, tal como se observa a continuación: </w:t>
      </w:r>
    </w:p>
    <w:p w:rsidR="002A5109" w:rsidRPr="002C603A" w:rsidRDefault="002A5109" w:rsidP="00104C08">
      <w:pPr>
        <w:spacing w:line="360" w:lineRule="auto"/>
        <w:ind w:right="49"/>
        <w:jc w:val="both"/>
        <w:rPr>
          <w:rFonts w:ascii="Palatino Linotype" w:eastAsia="Palatino Linotype" w:hAnsi="Palatino Linotype" w:cs="Palatino Linotype"/>
          <w:sz w:val="24"/>
          <w:szCs w:val="24"/>
        </w:rPr>
      </w:pPr>
    </w:p>
    <w:p w:rsidR="002A5109" w:rsidRPr="002C603A" w:rsidRDefault="002A5109" w:rsidP="00104C08">
      <w:pPr>
        <w:spacing w:line="276" w:lineRule="auto"/>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b/>
          <w:i/>
          <w:sz w:val="24"/>
          <w:szCs w:val="24"/>
        </w:rPr>
        <w:lastRenderedPageBreak/>
        <w:t>Artículo 92.</w:t>
      </w:r>
      <w:r w:rsidRPr="002C603A">
        <w:rPr>
          <w:rFonts w:ascii="Palatino Linotype" w:eastAsia="Palatino Linotype" w:hAnsi="Palatino Linotype" w:cs="Palatino Linotype"/>
          <w:i/>
          <w:sz w:val="24"/>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A5109" w:rsidRPr="002C603A" w:rsidRDefault="002A5109" w:rsidP="00104C08">
      <w:pPr>
        <w:spacing w:line="276" w:lineRule="auto"/>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w:t>
      </w:r>
    </w:p>
    <w:p w:rsidR="002A5109" w:rsidRPr="002C603A" w:rsidRDefault="002A5109" w:rsidP="00104C08">
      <w:pPr>
        <w:spacing w:line="276" w:lineRule="auto"/>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b/>
          <w:i/>
          <w:sz w:val="24"/>
          <w:szCs w:val="24"/>
        </w:rPr>
        <w:t>XXIX.</w:t>
      </w:r>
      <w:r w:rsidRPr="002C603A">
        <w:rPr>
          <w:rFonts w:ascii="Palatino Linotype" w:eastAsia="Palatino Linotype" w:hAnsi="Palatino Linotype" w:cs="Palatino Linotype"/>
          <w:i/>
          <w:sz w:val="24"/>
          <w:szCs w:val="24"/>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rsidR="002A5109" w:rsidRPr="002C603A" w:rsidRDefault="002A5109" w:rsidP="00104C08">
      <w:pPr>
        <w:spacing w:line="276" w:lineRule="auto"/>
        <w:ind w:right="49"/>
        <w:jc w:val="both"/>
        <w:rPr>
          <w:rFonts w:ascii="Palatino Linotype" w:eastAsia="Palatino Linotype" w:hAnsi="Palatino Linotype" w:cs="Palatino Linotype"/>
          <w:i/>
          <w:sz w:val="24"/>
          <w:szCs w:val="24"/>
        </w:rPr>
      </w:pPr>
    </w:p>
    <w:p w:rsidR="002A5109" w:rsidRPr="002C603A" w:rsidRDefault="002A5109" w:rsidP="00104C08">
      <w:pPr>
        <w:spacing w:line="276" w:lineRule="auto"/>
        <w:ind w:right="49"/>
        <w:jc w:val="both"/>
        <w:rPr>
          <w:rFonts w:ascii="Palatino Linotype" w:eastAsia="Palatino Linotype" w:hAnsi="Palatino Linotype" w:cs="Palatino Linotype"/>
          <w:b/>
          <w:i/>
          <w:sz w:val="24"/>
          <w:szCs w:val="24"/>
        </w:rPr>
      </w:pPr>
      <w:r w:rsidRPr="002C603A">
        <w:rPr>
          <w:rFonts w:ascii="Palatino Linotype" w:eastAsia="Palatino Linotype" w:hAnsi="Palatino Linotype" w:cs="Palatino Linotype"/>
          <w:b/>
          <w:i/>
          <w:sz w:val="24"/>
          <w:szCs w:val="24"/>
        </w:rPr>
        <w:t xml:space="preserve">a) De licitaciones públicas o procedimientos de invitación restringida: </w:t>
      </w:r>
    </w:p>
    <w:p w:rsidR="002A5109" w:rsidRPr="002C603A" w:rsidRDefault="002A5109" w:rsidP="00104C08">
      <w:pPr>
        <w:spacing w:line="276" w:lineRule="auto"/>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 xml:space="preserve">1) La convocatoria o invitación emitida, así como los fundamentos legales aplicados para llevarla a cabo; </w:t>
      </w:r>
    </w:p>
    <w:p w:rsidR="002A5109" w:rsidRPr="002C603A" w:rsidRDefault="002A5109" w:rsidP="00104C08">
      <w:pPr>
        <w:spacing w:line="276" w:lineRule="auto"/>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 xml:space="preserve">2) Los nombres de los participantes o invitados; </w:t>
      </w:r>
    </w:p>
    <w:p w:rsidR="002A5109" w:rsidRPr="002C603A" w:rsidRDefault="002A5109" w:rsidP="00104C08">
      <w:pPr>
        <w:spacing w:line="276" w:lineRule="auto"/>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 xml:space="preserve">3) El nombre del ganador y las razones que lo justifican; </w:t>
      </w:r>
    </w:p>
    <w:p w:rsidR="002A5109" w:rsidRPr="002C603A" w:rsidRDefault="002A5109" w:rsidP="00104C08">
      <w:pPr>
        <w:spacing w:line="276" w:lineRule="auto"/>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 xml:space="preserve">4) El área solicitante y la responsable de su ejecución; </w:t>
      </w:r>
    </w:p>
    <w:p w:rsidR="002A5109" w:rsidRPr="002C603A" w:rsidRDefault="002A5109" w:rsidP="00104C08">
      <w:pPr>
        <w:spacing w:line="276" w:lineRule="auto"/>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5) Las convocatorias e invitaciones emitidas;</w:t>
      </w:r>
    </w:p>
    <w:p w:rsidR="002A5109" w:rsidRPr="002C603A" w:rsidRDefault="002A5109" w:rsidP="00104C08">
      <w:pPr>
        <w:spacing w:line="276" w:lineRule="auto"/>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 xml:space="preserve">6) Los dictámenes y fallo de adjudicación; </w:t>
      </w:r>
    </w:p>
    <w:p w:rsidR="002A5109" w:rsidRPr="002C603A" w:rsidRDefault="002A5109" w:rsidP="00104C08">
      <w:pPr>
        <w:spacing w:line="276" w:lineRule="auto"/>
        <w:ind w:right="49"/>
        <w:jc w:val="both"/>
        <w:rPr>
          <w:rFonts w:ascii="Palatino Linotype" w:eastAsia="Palatino Linotype" w:hAnsi="Palatino Linotype" w:cs="Palatino Linotype"/>
          <w:b/>
          <w:i/>
          <w:sz w:val="24"/>
          <w:szCs w:val="24"/>
        </w:rPr>
      </w:pPr>
      <w:r w:rsidRPr="002C603A">
        <w:rPr>
          <w:rFonts w:ascii="Palatino Linotype" w:eastAsia="Palatino Linotype" w:hAnsi="Palatino Linotype" w:cs="Palatino Linotype"/>
          <w:b/>
          <w:i/>
          <w:sz w:val="24"/>
          <w:szCs w:val="24"/>
        </w:rPr>
        <w:t xml:space="preserve">7) El contrato y, en su caso, sus anexos; </w:t>
      </w:r>
    </w:p>
    <w:p w:rsidR="002A5109" w:rsidRPr="002C603A" w:rsidRDefault="002A5109" w:rsidP="00104C08">
      <w:pPr>
        <w:spacing w:line="276" w:lineRule="auto"/>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 xml:space="preserve">8) Los mecanismos de vigilancia y supervisión, incluyendo en su caso, los estudios de impacto urbano y ambiental, según corresponda; </w:t>
      </w:r>
    </w:p>
    <w:p w:rsidR="002A5109" w:rsidRPr="002C603A" w:rsidRDefault="002A5109" w:rsidP="00104C08">
      <w:pPr>
        <w:spacing w:line="276" w:lineRule="auto"/>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 xml:space="preserve">9) La partida presupuestal, de conformidad con el clasificador por objeto del gasto, en el caso de ser aplicable; </w:t>
      </w:r>
    </w:p>
    <w:p w:rsidR="002A5109" w:rsidRPr="002C603A" w:rsidRDefault="002A5109" w:rsidP="00104C08">
      <w:pPr>
        <w:spacing w:line="276" w:lineRule="auto"/>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 xml:space="preserve">10) Origen de los recursos especificando si son federales, estatales o municipales, así como el tipo de fondo de participación o aportación respectiva; </w:t>
      </w:r>
    </w:p>
    <w:p w:rsidR="002A5109" w:rsidRPr="002C603A" w:rsidRDefault="002A5109" w:rsidP="00104C08">
      <w:pPr>
        <w:spacing w:line="276" w:lineRule="auto"/>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lastRenderedPageBreak/>
        <w:t xml:space="preserve">11) Los convenios modificatorios que, en su caso, sean firmados, precisando el objeto y la fecha de celebración; </w:t>
      </w:r>
    </w:p>
    <w:p w:rsidR="002A5109" w:rsidRPr="002C603A" w:rsidRDefault="002A5109" w:rsidP="00104C08">
      <w:pPr>
        <w:spacing w:line="276" w:lineRule="auto"/>
        <w:ind w:right="49"/>
        <w:jc w:val="both"/>
        <w:rPr>
          <w:rFonts w:ascii="Palatino Linotype" w:eastAsia="Palatino Linotype" w:hAnsi="Palatino Linotype" w:cs="Palatino Linotype"/>
          <w:b/>
          <w:i/>
          <w:sz w:val="24"/>
          <w:szCs w:val="24"/>
          <w:u w:val="single"/>
        </w:rPr>
      </w:pPr>
      <w:r w:rsidRPr="002C603A">
        <w:rPr>
          <w:rFonts w:ascii="Palatino Linotype" w:eastAsia="Palatino Linotype" w:hAnsi="Palatino Linotype" w:cs="Palatino Linotype"/>
          <w:b/>
          <w:i/>
          <w:sz w:val="24"/>
          <w:szCs w:val="24"/>
          <w:u w:val="single"/>
        </w:rPr>
        <w:t xml:space="preserve">12) Los informes de avance físico y financiero sobre las obras o servicios contratados; </w:t>
      </w:r>
    </w:p>
    <w:p w:rsidR="002A5109" w:rsidRPr="002C603A" w:rsidRDefault="002A5109" w:rsidP="00104C08">
      <w:pPr>
        <w:spacing w:line="276" w:lineRule="auto"/>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 xml:space="preserve">13) El convenio de terminación; y </w:t>
      </w:r>
    </w:p>
    <w:p w:rsidR="002A5109" w:rsidRPr="002C603A" w:rsidRDefault="002A5109" w:rsidP="00104C08">
      <w:pPr>
        <w:spacing w:line="276" w:lineRule="auto"/>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 xml:space="preserve">14) El finiquito. </w:t>
      </w:r>
    </w:p>
    <w:p w:rsidR="002A5109" w:rsidRPr="002C603A" w:rsidRDefault="002A5109" w:rsidP="00104C08">
      <w:pPr>
        <w:spacing w:line="276" w:lineRule="auto"/>
        <w:ind w:right="49"/>
        <w:jc w:val="both"/>
        <w:rPr>
          <w:rFonts w:ascii="Palatino Linotype" w:eastAsia="Palatino Linotype" w:hAnsi="Palatino Linotype" w:cs="Palatino Linotype"/>
          <w:b/>
          <w:i/>
          <w:sz w:val="24"/>
          <w:szCs w:val="24"/>
        </w:rPr>
      </w:pPr>
    </w:p>
    <w:p w:rsidR="002A5109" w:rsidRPr="002C603A" w:rsidRDefault="002A5109" w:rsidP="00104C08">
      <w:pPr>
        <w:spacing w:line="276" w:lineRule="auto"/>
        <w:ind w:right="49"/>
        <w:jc w:val="both"/>
        <w:rPr>
          <w:rFonts w:ascii="Palatino Linotype" w:eastAsia="Palatino Linotype" w:hAnsi="Palatino Linotype" w:cs="Palatino Linotype"/>
          <w:b/>
          <w:i/>
          <w:sz w:val="24"/>
          <w:szCs w:val="24"/>
        </w:rPr>
      </w:pPr>
      <w:r w:rsidRPr="002C603A">
        <w:rPr>
          <w:rFonts w:ascii="Palatino Linotype" w:eastAsia="Palatino Linotype" w:hAnsi="Palatino Linotype" w:cs="Palatino Linotype"/>
          <w:b/>
          <w:i/>
          <w:sz w:val="24"/>
          <w:szCs w:val="24"/>
        </w:rPr>
        <w:t xml:space="preserve">b) De las adjudicaciones directas: </w:t>
      </w:r>
    </w:p>
    <w:p w:rsidR="002A5109" w:rsidRPr="002C603A" w:rsidRDefault="002A5109" w:rsidP="00104C08">
      <w:pPr>
        <w:spacing w:line="276" w:lineRule="auto"/>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 xml:space="preserve">1) La propuesta enviada por el participante; </w:t>
      </w:r>
    </w:p>
    <w:p w:rsidR="002A5109" w:rsidRPr="002C603A" w:rsidRDefault="002A5109" w:rsidP="00104C08">
      <w:pPr>
        <w:spacing w:line="276" w:lineRule="auto"/>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 xml:space="preserve">2) Los motivos y fundamentos legales aplicados para llevarla a cabo; </w:t>
      </w:r>
    </w:p>
    <w:p w:rsidR="002A5109" w:rsidRPr="002C603A" w:rsidRDefault="002A5109" w:rsidP="00104C08">
      <w:pPr>
        <w:spacing w:line="276" w:lineRule="auto"/>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 xml:space="preserve">3) La autorización del ejercicio de la opción; </w:t>
      </w:r>
    </w:p>
    <w:p w:rsidR="002A5109" w:rsidRPr="002C603A" w:rsidRDefault="002A5109" w:rsidP="00104C08">
      <w:pPr>
        <w:spacing w:line="276" w:lineRule="auto"/>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 xml:space="preserve">4) En su caso, las cotizaciones consideradas, especificando los nombres de los proveedores y sus montos; </w:t>
      </w:r>
    </w:p>
    <w:p w:rsidR="002A5109" w:rsidRPr="002C603A" w:rsidRDefault="002A5109" w:rsidP="00104C08">
      <w:pPr>
        <w:spacing w:line="276" w:lineRule="auto"/>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 xml:space="preserve">5) El nombre de la persona física o jurídica colectiva adjudicada; </w:t>
      </w:r>
    </w:p>
    <w:p w:rsidR="002A5109" w:rsidRPr="002C603A" w:rsidRDefault="002A5109" w:rsidP="00104C08">
      <w:pPr>
        <w:spacing w:line="276" w:lineRule="auto"/>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 xml:space="preserve">6) La unidad administrativa solicitante y la responsable de su ejecución; </w:t>
      </w:r>
    </w:p>
    <w:p w:rsidR="002A5109" w:rsidRPr="002C603A" w:rsidRDefault="002A5109" w:rsidP="00104C08">
      <w:pPr>
        <w:spacing w:line="276" w:lineRule="auto"/>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 xml:space="preserve">7) El número, fecha, el monto del contrato y el plazo de entrega o de ejecución de los servicios u obra; </w:t>
      </w:r>
    </w:p>
    <w:p w:rsidR="002A5109" w:rsidRPr="002C603A" w:rsidRDefault="002A5109" w:rsidP="00104C08">
      <w:pPr>
        <w:spacing w:line="276" w:lineRule="auto"/>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 xml:space="preserve">8) Los mecanismos de vigilancia y supervisión, incluyendo, en su caso, los estudios de impacto urbano y ambiental, según corresponda; </w:t>
      </w:r>
    </w:p>
    <w:p w:rsidR="002A5109" w:rsidRPr="002C603A" w:rsidRDefault="002A5109" w:rsidP="00104C08">
      <w:pPr>
        <w:spacing w:line="276" w:lineRule="auto"/>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 xml:space="preserve">9) Los informes de avance sobre las obras o servicios contratados; </w:t>
      </w:r>
    </w:p>
    <w:p w:rsidR="002A5109" w:rsidRPr="002C603A" w:rsidRDefault="002A5109" w:rsidP="00104C08">
      <w:pPr>
        <w:spacing w:line="276" w:lineRule="auto"/>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 xml:space="preserve">10) El convenio de terminación; y </w:t>
      </w:r>
    </w:p>
    <w:p w:rsidR="002A5109" w:rsidRPr="002C603A" w:rsidRDefault="002A5109" w:rsidP="00104C08">
      <w:pPr>
        <w:spacing w:line="276" w:lineRule="auto"/>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11) El finiquito.</w:t>
      </w:r>
    </w:p>
    <w:p w:rsidR="002A5109" w:rsidRPr="002C603A" w:rsidRDefault="002A5109" w:rsidP="00104C08">
      <w:pPr>
        <w:spacing w:line="276" w:lineRule="auto"/>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w:t>
      </w:r>
    </w:p>
    <w:p w:rsidR="002A5109" w:rsidRPr="002C603A" w:rsidRDefault="002A5109" w:rsidP="00104C08">
      <w:pPr>
        <w:spacing w:line="276" w:lineRule="auto"/>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XXXVI. Padrón de proveedores y contratistas;</w:t>
      </w:r>
      <w:r w:rsidRPr="002C603A">
        <w:rPr>
          <w:rFonts w:ascii="Palatino Linotype" w:eastAsia="Palatino Linotype" w:hAnsi="Palatino Linotype" w:cs="Palatino Linotype"/>
          <w:i/>
          <w:sz w:val="24"/>
          <w:szCs w:val="24"/>
        </w:rPr>
        <w:br/>
        <w:t>…</w:t>
      </w:r>
    </w:p>
    <w:p w:rsidR="004359CE" w:rsidRPr="002C603A" w:rsidRDefault="004359CE" w:rsidP="00104C08">
      <w:pPr>
        <w:spacing w:line="276" w:lineRule="auto"/>
        <w:ind w:right="49"/>
        <w:jc w:val="both"/>
        <w:rPr>
          <w:rFonts w:ascii="Palatino Linotype" w:eastAsiaTheme="minorEastAsia" w:hAnsi="Palatino Linotype" w:cs="Arial"/>
          <w:b/>
          <w:i/>
          <w:sz w:val="24"/>
          <w:szCs w:val="24"/>
          <w:lang w:val="es-ES_tradnl" w:eastAsia="es-ES"/>
        </w:rPr>
      </w:pPr>
      <w:r w:rsidRPr="002C603A">
        <w:rPr>
          <w:rFonts w:ascii="Palatino Linotype" w:eastAsiaTheme="minorEastAsia" w:hAnsi="Palatino Linotype" w:cs="Arial"/>
          <w:b/>
          <w:i/>
          <w:sz w:val="24"/>
          <w:szCs w:val="24"/>
          <w:lang w:val="es-ES_tradnl" w:eastAsia="es-ES"/>
        </w:rPr>
        <w:lastRenderedPageBreak/>
        <w:t xml:space="preserve">14.- SOLICITO DEL CONTRALORIA SABER CUANTOS PROCEDIMIENTOS HAN INICIADO EN TODO EL SENTIDO Y LA RESOLUCIONES QUE HAN GENERADO EN LOS AÑOS 2023, 2024 Y LO QUE LLEVAMOS EN EL 2025 </w:t>
      </w:r>
    </w:p>
    <w:p w:rsidR="002A5109" w:rsidRPr="002C603A" w:rsidRDefault="002A5109" w:rsidP="00104C08">
      <w:pPr>
        <w:spacing w:line="276" w:lineRule="auto"/>
        <w:ind w:right="49"/>
        <w:jc w:val="both"/>
        <w:rPr>
          <w:rFonts w:ascii="Palatino Linotype" w:eastAsiaTheme="minorEastAsia" w:hAnsi="Palatino Linotype" w:cs="Arial"/>
          <w:b/>
          <w:sz w:val="24"/>
          <w:szCs w:val="24"/>
          <w:lang w:val="es-ES_tradnl" w:eastAsia="es-ES"/>
        </w:rPr>
      </w:pPr>
    </w:p>
    <w:p w:rsidR="002A5109" w:rsidRPr="002C603A" w:rsidRDefault="009D3F99" w:rsidP="00104C08">
      <w:pPr>
        <w:numPr>
          <w:ilvl w:val="0"/>
          <w:numId w:val="1"/>
        </w:numPr>
        <w:spacing w:after="0" w:line="360" w:lineRule="auto"/>
        <w:ind w:left="0" w:right="49" w:firstLine="0"/>
        <w:contextualSpacing/>
        <w:jc w:val="both"/>
        <w:rPr>
          <w:rFonts w:ascii="Palatino Linotype" w:eastAsiaTheme="minorEastAsia" w:hAnsi="Palatino Linotype" w:cs="Arial"/>
          <w:b/>
          <w:i/>
          <w:sz w:val="24"/>
          <w:szCs w:val="24"/>
          <w:lang w:val="es-ES_tradnl" w:eastAsia="es-ES"/>
        </w:rPr>
      </w:pPr>
      <w:r w:rsidRPr="002C603A">
        <w:rPr>
          <w:rFonts w:ascii="Palatino Linotype" w:eastAsiaTheme="minorEastAsia" w:hAnsi="Palatino Linotype" w:cs="Arial"/>
          <w:sz w:val="24"/>
          <w:szCs w:val="24"/>
          <w:lang w:val="es-ES_tradnl" w:eastAsia="es-ES"/>
        </w:rPr>
        <w:t>Atento a lo anterior, el Reglamento Interior, refiere lo siguiente:</w:t>
      </w:r>
    </w:p>
    <w:p w:rsidR="009D3F99" w:rsidRPr="002C603A" w:rsidRDefault="009D3F99" w:rsidP="00104C08">
      <w:pPr>
        <w:spacing w:after="0" w:line="276" w:lineRule="auto"/>
        <w:ind w:right="49"/>
        <w:contextualSpacing/>
        <w:jc w:val="both"/>
        <w:rPr>
          <w:rFonts w:ascii="Palatino Linotype" w:hAnsi="Palatino Linotype"/>
          <w:b/>
          <w:i/>
          <w:sz w:val="24"/>
          <w:szCs w:val="24"/>
          <w:u w:val="single"/>
        </w:rPr>
      </w:pPr>
      <w:r w:rsidRPr="002C603A">
        <w:rPr>
          <w:rFonts w:ascii="Palatino Linotype" w:eastAsiaTheme="minorEastAsia" w:hAnsi="Palatino Linotype" w:cs="Arial"/>
          <w:i/>
          <w:sz w:val="24"/>
          <w:szCs w:val="24"/>
          <w:lang w:eastAsia="es-ES"/>
        </w:rPr>
        <w:t xml:space="preserve">Que además, </w:t>
      </w:r>
      <w:r w:rsidRPr="002C603A">
        <w:rPr>
          <w:rFonts w:ascii="Palatino Linotype" w:eastAsiaTheme="minorEastAsia" w:hAnsi="Palatino Linotype" w:cs="Arial"/>
          <w:b/>
          <w:i/>
          <w:sz w:val="24"/>
          <w:szCs w:val="24"/>
          <w:u w:val="single"/>
          <w:lang w:eastAsia="es-ES"/>
        </w:rPr>
        <w:t>este Reglamento contempla las facultades del Órgano Interno de Control del Sistema para el Desarrollo Integral de la Familia del Estado de México,</w:t>
      </w:r>
      <w:r w:rsidRPr="002C603A">
        <w:rPr>
          <w:rFonts w:ascii="Palatino Linotype" w:eastAsiaTheme="minorEastAsia" w:hAnsi="Palatino Linotype" w:cs="Arial"/>
          <w:i/>
          <w:sz w:val="24"/>
          <w:szCs w:val="24"/>
          <w:lang w:eastAsia="es-ES"/>
        </w:rPr>
        <w:t xml:space="preserve"> conforme a lo dispuesto por el artículo 130 de la Constitución Política del Estado Libre y Soberano de México, mismas que se encuentran armonizadas con lo establecido en la Ley de Responsabilidades Administrativas del Estado de México y Municipios, a </w:t>
      </w:r>
      <w:r w:rsidRPr="002C603A">
        <w:rPr>
          <w:rFonts w:ascii="Palatino Linotype" w:eastAsiaTheme="minorEastAsia" w:hAnsi="Palatino Linotype" w:cs="Arial"/>
          <w:b/>
          <w:i/>
          <w:sz w:val="24"/>
          <w:szCs w:val="24"/>
          <w:u w:val="single"/>
          <w:lang w:eastAsia="es-ES"/>
        </w:rPr>
        <w:t xml:space="preserve">efecto de poder prevenir, corregir e investigar actos y omisiones que pudieran constituir responsabilidad para las y los servidores </w:t>
      </w:r>
      <w:r w:rsidRPr="002C603A">
        <w:rPr>
          <w:rFonts w:ascii="Palatino Linotype" w:hAnsi="Palatino Linotype"/>
          <w:b/>
          <w:i/>
          <w:sz w:val="24"/>
          <w:szCs w:val="24"/>
          <w:u w:val="single"/>
        </w:rPr>
        <w:t>públicos en el ejercicio de sus funciones.</w:t>
      </w:r>
    </w:p>
    <w:p w:rsidR="009D3F99" w:rsidRPr="002C603A" w:rsidRDefault="009D3F99" w:rsidP="00104C08">
      <w:pPr>
        <w:spacing w:after="0" w:line="276" w:lineRule="auto"/>
        <w:ind w:right="49"/>
        <w:contextualSpacing/>
        <w:jc w:val="both"/>
        <w:rPr>
          <w:rFonts w:ascii="Palatino Linotype" w:eastAsiaTheme="minorEastAsia" w:hAnsi="Palatino Linotype" w:cs="Arial"/>
          <w:b/>
          <w:i/>
          <w:sz w:val="24"/>
          <w:szCs w:val="24"/>
          <w:u w:val="single"/>
          <w:lang w:val="es-ES_tradnl" w:eastAsia="es-ES"/>
        </w:rPr>
      </w:pPr>
    </w:p>
    <w:p w:rsidR="009D3F99" w:rsidRPr="002C603A" w:rsidRDefault="009D3F99" w:rsidP="00104C08">
      <w:pPr>
        <w:spacing w:after="0" w:line="276" w:lineRule="auto"/>
        <w:ind w:right="49"/>
        <w:contextualSpacing/>
        <w:jc w:val="both"/>
        <w:rPr>
          <w:rFonts w:ascii="Palatino Linotype" w:eastAsiaTheme="minorEastAsia" w:hAnsi="Palatino Linotype" w:cs="Arial"/>
          <w:i/>
          <w:sz w:val="24"/>
          <w:szCs w:val="24"/>
          <w:lang w:val="es-ES_tradnl" w:eastAsia="es-ES"/>
        </w:rPr>
      </w:pPr>
      <w:r w:rsidRPr="002C603A">
        <w:rPr>
          <w:rFonts w:ascii="Palatino Linotype" w:eastAsiaTheme="minorEastAsia" w:hAnsi="Palatino Linotype" w:cs="Arial"/>
          <w:b/>
          <w:i/>
          <w:sz w:val="24"/>
          <w:szCs w:val="24"/>
          <w:lang w:val="es-ES_tradnl" w:eastAsia="es-ES"/>
        </w:rPr>
        <w:t>Artículo 13.-</w:t>
      </w:r>
      <w:r w:rsidRPr="002C603A">
        <w:rPr>
          <w:rFonts w:ascii="Palatino Linotype" w:eastAsiaTheme="minorEastAsia" w:hAnsi="Palatino Linotype" w:cs="Arial"/>
          <w:i/>
          <w:sz w:val="24"/>
          <w:szCs w:val="24"/>
          <w:lang w:val="es-ES_tradnl" w:eastAsia="es-ES"/>
        </w:rPr>
        <w:t xml:space="preserve"> Para el estudio, planeación y despacho de los asuntos de su competencia, la o el Director General se auxiliará de las unidades administrativas siguientes:</w:t>
      </w:r>
    </w:p>
    <w:p w:rsidR="009D3F99" w:rsidRPr="002C603A" w:rsidRDefault="009D3F99" w:rsidP="00104C08">
      <w:pPr>
        <w:spacing w:after="0" w:line="276" w:lineRule="auto"/>
        <w:ind w:right="49"/>
        <w:contextualSpacing/>
        <w:jc w:val="both"/>
        <w:rPr>
          <w:rFonts w:ascii="Palatino Linotype" w:eastAsiaTheme="minorEastAsia" w:hAnsi="Palatino Linotype" w:cs="Arial"/>
          <w:i/>
          <w:sz w:val="24"/>
          <w:szCs w:val="24"/>
          <w:lang w:val="es-ES_tradnl" w:eastAsia="es-ES"/>
        </w:rPr>
      </w:pPr>
      <w:r w:rsidRPr="002C603A">
        <w:rPr>
          <w:rFonts w:ascii="Palatino Linotype" w:eastAsiaTheme="minorEastAsia" w:hAnsi="Palatino Linotype" w:cs="Arial"/>
          <w:i/>
          <w:sz w:val="24"/>
          <w:szCs w:val="24"/>
          <w:lang w:val="es-ES_tradnl" w:eastAsia="es-ES"/>
        </w:rPr>
        <w:t>…</w:t>
      </w:r>
    </w:p>
    <w:p w:rsidR="009D3F99" w:rsidRPr="002C603A" w:rsidRDefault="009D3F99" w:rsidP="00104C08">
      <w:pPr>
        <w:spacing w:after="0" w:line="276" w:lineRule="auto"/>
        <w:ind w:right="49"/>
        <w:contextualSpacing/>
        <w:jc w:val="both"/>
        <w:rPr>
          <w:rFonts w:ascii="Palatino Linotype" w:eastAsiaTheme="minorEastAsia" w:hAnsi="Palatino Linotype" w:cs="Arial"/>
          <w:i/>
          <w:sz w:val="24"/>
          <w:szCs w:val="24"/>
          <w:lang w:eastAsia="es-ES"/>
        </w:rPr>
      </w:pPr>
      <w:r w:rsidRPr="002C603A">
        <w:rPr>
          <w:rFonts w:ascii="Palatino Linotype" w:eastAsiaTheme="minorEastAsia" w:hAnsi="Palatino Linotype" w:cs="Arial"/>
          <w:b/>
          <w:i/>
          <w:sz w:val="24"/>
          <w:szCs w:val="24"/>
          <w:lang w:eastAsia="es-ES"/>
        </w:rPr>
        <w:t>El DIFEM contará con un órgano Interno de Control</w:t>
      </w:r>
      <w:r w:rsidRPr="002C603A">
        <w:rPr>
          <w:rFonts w:ascii="Palatino Linotype" w:eastAsiaTheme="minorEastAsia" w:hAnsi="Palatino Linotype" w:cs="Arial"/>
          <w:i/>
          <w:sz w:val="24"/>
          <w:szCs w:val="24"/>
          <w:lang w:eastAsia="es-ES"/>
        </w:rPr>
        <w:t xml:space="preserve"> y se auxiliará de las demás unidades administrativas que le sean autorizadas en su estructura de organización, cuyas funciones y líneas de autoridad se establecerán en el Manual General de Organización. Asimismo, se auxiliará de los órganos técnicos y administrativos, y de las Personas Servidoras Públicas necesarias para el cumplimiento de sus atribuciones, en términos de la normativa aplicable y del presupuesto de egresos autorizado.</w:t>
      </w:r>
    </w:p>
    <w:p w:rsidR="00BF5B4A" w:rsidRPr="002C603A" w:rsidRDefault="00BF5B4A" w:rsidP="00104C08">
      <w:pPr>
        <w:spacing w:after="0" w:line="276" w:lineRule="auto"/>
        <w:ind w:right="49"/>
        <w:contextualSpacing/>
        <w:jc w:val="both"/>
        <w:rPr>
          <w:rFonts w:ascii="Palatino Linotype" w:eastAsiaTheme="minorEastAsia" w:hAnsi="Palatino Linotype" w:cs="Arial"/>
          <w:i/>
          <w:sz w:val="24"/>
          <w:szCs w:val="24"/>
          <w:lang w:eastAsia="es-ES"/>
        </w:rPr>
      </w:pPr>
    </w:p>
    <w:p w:rsidR="00BF5B4A" w:rsidRPr="002C603A" w:rsidRDefault="00BF5B4A" w:rsidP="00104C08">
      <w:pPr>
        <w:spacing w:after="0" w:line="276" w:lineRule="auto"/>
        <w:ind w:right="49"/>
        <w:contextualSpacing/>
        <w:jc w:val="both"/>
        <w:rPr>
          <w:rFonts w:ascii="Palatino Linotype" w:eastAsiaTheme="minorEastAsia" w:hAnsi="Palatino Linotype" w:cs="Arial"/>
          <w:sz w:val="24"/>
          <w:szCs w:val="24"/>
          <w:lang w:eastAsia="es-ES"/>
        </w:rPr>
      </w:pPr>
      <w:r w:rsidRPr="002C603A">
        <w:rPr>
          <w:rFonts w:ascii="Palatino Linotype" w:eastAsiaTheme="minorEastAsia" w:hAnsi="Palatino Linotype" w:cs="Arial"/>
          <w:sz w:val="24"/>
          <w:szCs w:val="24"/>
          <w:lang w:eastAsia="es-ES"/>
        </w:rPr>
        <w:t>Aunado a lo anterior, su organigrama refiere lo siguiente:</w:t>
      </w:r>
    </w:p>
    <w:p w:rsidR="00BF5B4A" w:rsidRPr="002C603A" w:rsidRDefault="00BF5B4A" w:rsidP="00104C08">
      <w:pPr>
        <w:spacing w:after="0" w:line="276" w:lineRule="auto"/>
        <w:ind w:right="49"/>
        <w:contextualSpacing/>
        <w:jc w:val="both"/>
        <w:rPr>
          <w:rFonts w:ascii="Palatino Linotype" w:eastAsiaTheme="minorEastAsia" w:hAnsi="Palatino Linotype" w:cs="Arial"/>
          <w:sz w:val="24"/>
          <w:szCs w:val="24"/>
          <w:lang w:eastAsia="es-ES"/>
        </w:rPr>
      </w:pPr>
    </w:p>
    <w:p w:rsidR="00BF5B4A" w:rsidRPr="002C603A" w:rsidRDefault="00BF5B4A" w:rsidP="00104C08">
      <w:pPr>
        <w:spacing w:after="0" w:line="276" w:lineRule="auto"/>
        <w:ind w:right="49"/>
        <w:contextualSpacing/>
        <w:jc w:val="both"/>
        <w:rPr>
          <w:rFonts w:ascii="Palatino Linotype" w:eastAsiaTheme="minorEastAsia" w:hAnsi="Palatino Linotype" w:cs="Arial"/>
          <w:sz w:val="24"/>
          <w:szCs w:val="24"/>
          <w:lang w:eastAsia="es-ES"/>
        </w:rPr>
      </w:pPr>
      <w:r w:rsidRPr="002C603A">
        <w:rPr>
          <w:rFonts w:ascii="Palatino Linotype" w:eastAsiaTheme="minorEastAsia" w:hAnsi="Palatino Linotype" w:cs="Arial"/>
          <w:noProof/>
          <w:sz w:val="24"/>
          <w:szCs w:val="24"/>
          <w:lang w:eastAsia="es-MX"/>
        </w:rPr>
        <w:lastRenderedPageBreak/>
        <w:drawing>
          <wp:inline distT="0" distB="0" distL="0" distR="0" wp14:anchorId="6C4AD3B8" wp14:editId="2D2DD240">
            <wp:extent cx="4608000" cy="2630812"/>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08000" cy="2630812"/>
                    </a:xfrm>
                    <a:prstGeom prst="rect">
                      <a:avLst/>
                    </a:prstGeom>
                  </pic:spPr>
                </pic:pic>
              </a:graphicData>
            </a:graphic>
          </wp:inline>
        </w:drawing>
      </w:r>
    </w:p>
    <w:p w:rsidR="00BF5B4A" w:rsidRPr="002C603A" w:rsidRDefault="00BF5B4A" w:rsidP="00104C08">
      <w:pPr>
        <w:spacing w:after="0" w:line="276" w:lineRule="auto"/>
        <w:ind w:right="49"/>
        <w:contextualSpacing/>
        <w:jc w:val="center"/>
        <w:rPr>
          <w:rFonts w:ascii="Palatino Linotype" w:eastAsiaTheme="minorEastAsia" w:hAnsi="Palatino Linotype" w:cs="Arial"/>
          <w:sz w:val="24"/>
          <w:szCs w:val="24"/>
          <w:lang w:eastAsia="es-ES"/>
        </w:rPr>
      </w:pPr>
    </w:p>
    <w:p w:rsidR="00C57783" w:rsidRPr="002C603A" w:rsidRDefault="00C57783" w:rsidP="00104C08">
      <w:pPr>
        <w:spacing w:after="0" w:line="276" w:lineRule="auto"/>
        <w:ind w:right="49"/>
        <w:contextualSpacing/>
        <w:jc w:val="both"/>
        <w:rPr>
          <w:rFonts w:ascii="Palatino Linotype" w:eastAsiaTheme="minorEastAsia" w:hAnsi="Palatino Linotype" w:cs="Arial"/>
          <w:i/>
          <w:sz w:val="24"/>
          <w:szCs w:val="24"/>
          <w:lang w:val="es-ES_tradnl" w:eastAsia="es-ES"/>
        </w:rPr>
      </w:pPr>
    </w:p>
    <w:p w:rsidR="002A5109" w:rsidRPr="002C603A" w:rsidRDefault="00C57783" w:rsidP="00104C08">
      <w:pPr>
        <w:numPr>
          <w:ilvl w:val="0"/>
          <w:numId w:val="1"/>
        </w:numPr>
        <w:spacing w:after="0" w:line="360" w:lineRule="auto"/>
        <w:ind w:left="0" w:right="49" w:firstLine="0"/>
        <w:contextualSpacing/>
        <w:jc w:val="both"/>
        <w:rPr>
          <w:rFonts w:ascii="Palatino Linotype" w:eastAsiaTheme="minorEastAsia" w:hAnsi="Palatino Linotype" w:cs="Arial"/>
          <w:sz w:val="24"/>
          <w:szCs w:val="24"/>
          <w:lang w:eastAsia="es-ES"/>
        </w:rPr>
      </w:pPr>
      <w:r w:rsidRPr="002C603A">
        <w:rPr>
          <w:rFonts w:ascii="Palatino Linotype" w:eastAsiaTheme="minorEastAsia" w:hAnsi="Palatino Linotype" w:cs="Arial"/>
          <w:sz w:val="24"/>
          <w:szCs w:val="24"/>
          <w:lang w:val="es-ES_tradnl" w:eastAsia="es-ES"/>
        </w:rPr>
        <w:t xml:space="preserve">De lo anterior, se colige que el </w:t>
      </w:r>
      <w:r w:rsidRPr="002C603A">
        <w:rPr>
          <w:rFonts w:ascii="Palatino Linotype" w:eastAsiaTheme="minorEastAsia" w:hAnsi="Palatino Linotype" w:cs="Arial"/>
          <w:b/>
          <w:sz w:val="24"/>
          <w:szCs w:val="24"/>
          <w:lang w:val="es-ES_tradnl" w:eastAsia="es-ES"/>
        </w:rPr>
        <w:t xml:space="preserve">SUJETO OBLIGADO </w:t>
      </w:r>
      <w:r w:rsidRPr="002C603A">
        <w:rPr>
          <w:rFonts w:ascii="Palatino Linotype" w:eastAsiaTheme="minorEastAsia" w:hAnsi="Palatino Linotype" w:cs="Arial"/>
          <w:sz w:val="24"/>
          <w:szCs w:val="24"/>
          <w:lang w:val="es-ES_tradnl" w:eastAsia="es-ES"/>
        </w:rPr>
        <w:t xml:space="preserve">cuenta con Órgano Interno de control </w:t>
      </w:r>
      <w:r w:rsidRPr="002C603A">
        <w:rPr>
          <w:rFonts w:ascii="Palatino Linotype" w:eastAsiaTheme="minorEastAsia" w:hAnsi="Palatino Linotype" w:cs="Arial"/>
          <w:sz w:val="24"/>
          <w:szCs w:val="24"/>
          <w:lang w:eastAsia="es-ES"/>
        </w:rPr>
        <w:t>efecto de poder prevenir, corregir e investigar actos y omisiones que pudieran constituir responsabilidad para las y los servidores públicos en el ejercicio de sus funciones.</w:t>
      </w:r>
    </w:p>
    <w:p w:rsidR="00C57783" w:rsidRPr="002C603A" w:rsidRDefault="00C57783" w:rsidP="00104C08">
      <w:pPr>
        <w:spacing w:after="0" w:line="360" w:lineRule="auto"/>
        <w:ind w:right="49"/>
        <w:contextualSpacing/>
        <w:jc w:val="both"/>
        <w:rPr>
          <w:rFonts w:ascii="Palatino Linotype" w:eastAsiaTheme="minorEastAsia" w:hAnsi="Palatino Linotype" w:cs="Arial"/>
          <w:sz w:val="24"/>
          <w:szCs w:val="24"/>
          <w:lang w:eastAsia="es-ES"/>
        </w:rPr>
      </w:pPr>
    </w:p>
    <w:p w:rsidR="00C57783" w:rsidRPr="002C603A" w:rsidRDefault="00C57783" w:rsidP="00104C08">
      <w:pPr>
        <w:numPr>
          <w:ilvl w:val="0"/>
          <w:numId w:val="1"/>
        </w:numPr>
        <w:spacing w:after="0" w:line="360" w:lineRule="auto"/>
        <w:ind w:left="0" w:right="49" w:firstLine="0"/>
        <w:contextualSpacing/>
        <w:jc w:val="both"/>
        <w:rPr>
          <w:rFonts w:ascii="Palatino Linotype" w:eastAsiaTheme="minorEastAsia" w:hAnsi="Palatino Linotype" w:cs="Arial"/>
          <w:sz w:val="24"/>
          <w:szCs w:val="24"/>
          <w:lang w:eastAsia="es-ES"/>
        </w:rPr>
      </w:pPr>
      <w:r w:rsidRPr="002C603A">
        <w:rPr>
          <w:rFonts w:ascii="Palatino Linotype" w:eastAsiaTheme="minorEastAsia" w:hAnsi="Palatino Linotype" w:cs="Arial"/>
          <w:sz w:val="24"/>
          <w:szCs w:val="24"/>
          <w:lang w:eastAsia="es-ES"/>
        </w:rPr>
        <w:t xml:space="preserve">Al respecto de lo anterior, resulta necesario </w:t>
      </w:r>
      <w:r w:rsidR="00BF5B4A" w:rsidRPr="002C603A">
        <w:rPr>
          <w:rFonts w:ascii="Palatino Linotype" w:eastAsiaTheme="minorEastAsia" w:hAnsi="Palatino Linotype" w:cs="Arial"/>
          <w:sz w:val="24"/>
          <w:szCs w:val="24"/>
          <w:lang w:eastAsia="es-ES"/>
        </w:rPr>
        <w:t xml:space="preserve">precisar que, de la solicitud se advierte que se </w:t>
      </w:r>
    </w:p>
    <w:p w:rsidR="007E20C8" w:rsidRPr="002C603A" w:rsidRDefault="007E20C8" w:rsidP="00DE782E">
      <w:pPr>
        <w:numPr>
          <w:ilvl w:val="0"/>
          <w:numId w:val="35"/>
        </w:numPr>
        <w:pBdr>
          <w:top w:val="nil"/>
          <w:left w:val="nil"/>
          <w:bottom w:val="nil"/>
          <w:right w:val="nil"/>
          <w:between w:val="nil"/>
        </w:pBdr>
        <w:spacing w:before="240" w:after="240" w:line="360" w:lineRule="auto"/>
        <w:ind w:left="0" w:right="49" w:firstLine="0"/>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b/>
          <w:sz w:val="24"/>
          <w:szCs w:val="24"/>
        </w:rPr>
        <w:t>Procedimiento administrativo de responsabilidades por faltas no graves en trámite o concluidos sin importar si fue absolutorio o condenatorio.</w:t>
      </w: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En lo que concierne a las sanciones administrativas definitivas, es de mencionarse que corresponde a una de las obligaciones de transparencia común, como se desprende del artículo 92 fracción XXII de la Ley de Transparencia y Acceso a la Información Pública del Estado de México y Municipios, como se observa:</w:t>
      </w:r>
    </w:p>
    <w:p w:rsidR="00A733E1" w:rsidRPr="002C603A" w:rsidRDefault="007E20C8" w:rsidP="00104C08">
      <w:pPr>
        <w:spacing w:before="120" w:after="120"/>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w:t>
      </w:r>
      <w:r w:rsidRPr="002C603A">
        <w:rPr>
          <w:rFonts w:ascii="Palatino Linotype" w:eastAsia="Palatino Linotype" w:hAnsi="Palatino Linotype" w:cs="Palatino Linotype"/>
          <w:b/>
          <w:i/>
          <w:sz w:val="24"/>
          <w:szCs w:val="24"/>
        </w:rPr>
        <w:t>Artículo 92</w:t>
      </w:r>
      <w:r w:rsidRPr="002C603A">
        <w:rPr>
          <w:rFonts w:ascii="Palatino Linotype" w:eastAsia="Palatino Linotype" w:hAnsi="Palatino Linotype" w:cs="Palatino Linotype"/>
          <w:i/>
          <w:sz w:val="24"/>
          <w:szCs w:val="24"/>
        </w:rPr>
        <w:t xml:space="preserve">. Los sujetos obligados </w:t>
      </w:r>
    </w:p>
    <w:p w:rsidR="007E20C8" w:rsidRPr="002C603A" w:rsidRDefault="007E20C8" w:rsidP="00104C08">
      <w:pPr>
        <w:spacing w:before="120" w:after="120"/>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lastRenderedPageBreak/>
        <w:t>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7E20C8" w:rsidRPr="002C603A" w:rsidRDefault="007E20C8" w:rsidP="00104C08">
      <w:pPr>
        <w:spacing w:before="120" w:after="120"/>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w:t>
      </w:r>
    </w:p>
    <w:p w:rsidR="007E20C8" w:rsidRDefault="007E20C8" w:rsidP="00104C08">
      <w:pPr>
        <w:spacing w:before="120" w:after="120"/>
        <w:ind w:right="49"/>
        <w:jc w:val="both"/>
        <w:rPr>
          <w:rFonts w:ascii="Palatino Linotype" w:eastAsia="Palatino Linotype" w:hAnsi="Palatino Linotype" w:cs="Palatino Linotype"/>
          <w:b/>
          <w:i/>
          <w:sz w:val="24"/>
          <w:szCs w:val="24"/>
        </w:rPr>
      </w:pPr>
      <w:r w:rsidRPr="002C603A">
        <w:rPr>
          <w:rFonts w:ascii="Palatino Linotype" w:eastAsia="Palatino Linotype" w:hAnsi="Palatino Linotype" w:cs="Palatino Linotype"/>
          <w:b/>
          <w:i/>
          <w:sz w:val="24"/>
          <w:szCs w:val="24"/>
        </w:rPr>
        <w:t>XXII</w:t>
      </w:r>
      <w:r w:rsidRPr="002C603A">
        <w:rPr>
          <w:rFonts w:ascii="Palatino Linotype" w:eastAsia="Palatino Linotype" w:hAnsi="Palatino Linotype" w:cs="Palatino Linotype"/>
          <w:i/>
          <w:sz w:val="24"/>
          <w:szCs w:val="24"/>
        </w:rPr>
        <w:t xml:space="preserve">. </w:t>
      </w:r>
      <w:r w:rsidRPr="002C603A">
        <w:rPr>
          <w:rFonts w:ascii="Palatino Linotype" w:eastAsia="Palatino Linotype" w:hAnsi="Palatino Linotype" w:cs="Palatino Linotype"/>
          <w:b/>
          <w:i/>
          <w:sz w:val="24"/>
          <w:szCs w:val="24"/>
        </w:rPr>
        <w:t>El listado de Servidores Públicos con sanciones administrativas definitivas, especificando la causa de sanción y la disposición;"</w:t>
      </w:r>
    </w:p>
    <w:p w:rsidR="00112682" w:rsidRPr="002C603A" w:rsidRDefault="00112682" w:rsidP="00104C08">
      <w:pPr>
        <w:spacing w:before="120" w:after="120"/>
        <w:ind w:right="49"/>
        <w:jc w:val="both"/>
        <w:rPr>
          <w:rFonts w:ascii="Palatino Linotype" w:eastAsia="Palatino Linotype" w:hAnsi="Palatino Linotype" w:cs="Palatino Linotype"/>
          <w:b/>
          <w:i/>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 xml:space="preserve">No obstante, </w:t>
      </w:r>
      <w:r w:rsidRPr="002C603A">
        <w:rPr>
          <w:rFonts w:ascii="Palatino Linotype" w:eastAsia="Palatino Linotype" w:hAnsi="Palatino Linotype" w:cs="Palatino Linotype"/>
          <w:b/>
          <w:sz w:val="24"/>
          <w:szCs w:val="24"/>
          <w:u w:val="single"/>
        </w:rPr>
        <w:t>sólo pueden ser dadas a conocer las responsabilidades administrativas</w:t>
      </w:r>
      <w:r w:rsidRPr="002C603A">
        <w:rPr>
          <w:rFonts w:ascii="Palatino Linotype" w:eastAsia="Palatino Linotype" w:hAnsi="Palatino Linotype" w:cs="Palatino Linotype"/>
          <w:sz w:val="24"/>
          <w:szCs w:val="24"/>
          <w:u w:val="single"/>
        </w:rPr>
        <w:t xml:space="preserve"> </w:t>
      </w:r>
      <w:r w:rsidRPr="002C603A">
        <w:rPr>
          <w:rFonts w:ascii="Palatino Linotype" w:eastAsia="Palatino Linotype" w:hAnsi="Palatino Linotype" w:cs="Palatino Linotype"/>
          <w:b/>
          <w:sz w:val="24"/>
          <w:szCs w:val="24"/>
          <w:u w:val="single"/>
        </w:rPr>
        <w:t>por faltas graves</w:t>
      </w:r>
      <w:r w:rsidRPr="002C603A">
        <w:rPr>
          <w:rFonts w:ascii="Palatino Linotype" w:eastAsia="Palatino Linotype" w:hAnsi="Palatino Linotype" w:cs="Palatino Linotype"/>
          <w:sz w:val="24"/>
          <w:szCs w:val="24"/>
        </w:rPr>
        <w:t xml:space="preserve">. Lo anterior, con motivo de la entrada en vigor de la Ley del Sistema Anticorrupción del Estado de México y Municipios publicada en el periódico oficial "Gaceta del Gobierno" el treinta de mayo de dos mil diecisiete, que establece que </w:t>
      </w:r>
      <w:r w:rsidRPr="002C603A">
        <w:rPr>
          <w:rFonts w:ascii="Palatino Linotype" w:eastAsia="Palatino Linotype" w:hAnsi="Palatino Linotype" w:cs="Palatino Linotype"/>
          <w:b/>
          <w:sz w:val="24"/>
          <w:szCs w:val="24"/>
          <w:u w:val="single"/>
        </w:rPr>
        <w:t>las sanciones no graves no serán públicas</w:t>
      </w:r>
      <w:r w:rsidRPr="002C603A">
        <w:rPr>
          <w:rFonts w:ascii="Palatino Linotype" w:eastAsia="Palatino Linotype" w:hAnsi="Palatino Linotype" w:cs="Palatino Linotype"/>
          <w:sz w:val="24"/>
          <w:szCs w:val="24"/>
        </w:rPr>
        <w:t>, toda vez que únicamente es de interés para los Poderes Ejecutivo, Legislativo y Judicial, los Ayuntamientos, Organismos Auxiliares, Fideicomisos Públicos y los Órganos Constitucionalmente Autónomos, en virtud de que exclusivamente se deriva de la relación entre autoridades administrativas y el titular de los datos personales, para acatar las disposiciones contenidas en el artículo 53 de la citada Ley Anticorrupción, que establece lo siguiente:</w:t>
      </w:r>
    </w:p>
    <w:p w:rsidR="007E20C8" w:rsidRPr="002C603A" w:rsidRDefault="007E20C8" w:rsidP="00104C08">
      <w:pPr>
        <w:spacing w:before="120" w:after="120"/>
        <w:ind w:right="49"/>
        <w:jc w:val="both"/>
        <w:rPr>
          <w:rFonts w:ascii="Palatino Linotype" w:eastAsia="Palatino Linotype" w:hAnsi="Palatino Linotype" w:cs="Palatino Linotype"/>
          <w:b/>
          <w:i/>
          <w:sz w:val="24"/>
          <w:szCs w:val="24"/>
        </w:rPr>
      </w:pPr>
      <w:r w:rsidRPr="002C603A">
        <w:rPr>
          <w:rFonts w:ascii="Palatino Linotype" w:eastAsia="Palatino Linotype" w:hAnsi="Palatino Linotype" w:cs="Palatino Linotype"/>
          <w:b/>
          <w:i/>
          <w:sz w:val="24"/>
          <w:szCs w:val="24"/>
        </w:rPr>
        <w:t xml:space="preserve">“Artículo 53. Las sanciones impuestas por faltas administrativas graves serán del conocimiento público </w:t>
      </w:r>
      <w:r w:rsidRPr="002C603A">
        <w:rPr>
          <w:rFonts w:ascii="Palatino Linotype" w:eastAsia="Palatino Linotype" w:hAnsi="Palatino Linotype" w:cs="Palatino Linotype"/>
          <w:b/>
          <w:i/>
          <w:sz w:val="24"/>
          <w:szCs w:val="24"/>
          <w:u w:val="single"/>
        </w:rPr>
        <w:t>cuando éstas contengan impedimentos o inhabilitaciones</w:t>
      </w:r>
      <w:r w:rsidRPr="002C603A">
        <w:rPr>
          <w:rFonts w:ascii="Palatino Linotype" w:eastAsia="Palatino Linotype" w:hAnsi="Palatino Linotype" w:cs="Palatino Linotype"/>
          <w:b/>
          <w:i/>
          <w:sz w:val="24"/>
          <w:szCs w:val="24"/>
        </w:rPr>
        <w:t xml:space="preserve"> para ser contratados como servidores públicos o como prestadores de servicios o contratistas del sector público, en términos de la Ley de Responsabilidades Administrativas del Estado de México y Municipios.</w:t>
      </w:r>
    </w:p>
    <w:p w:rsidR="007E20C8" w:rsidRPr="002C603A" w:rsidRDefault="007E20C8" w:rsidP="00104C08">
      <w:pPr>
        <w:spacing w:before="120" w:after="120"/>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 xml:space="preserve">Los registros de </w:t>
      </w:r>
      <w:r w:rsidRPr="002C603A">
        <w:rPr>
          <w:rFonts w:ascii="Palatino Linotype" w:eastAsia="Palatino Linotype" w:hAnsi="Palatino Linotype" w:cs="Palatino Linotype"/>
          <w:b/>
          <w:i/>
          <w:sz w:val="24"/>
          <w:szCs w:val="24"/>
          <w:u w:val="single"/>
        </w:rPr>
        <w:t>las sanciones relativas a responsabilidades administrativas no graves, quedarán registradas para efectos de eventual reincidencia, pero no serán públicas.</w:t>
      </w:r>
      <w:r w:rsidRPr="002C603A">
        <w:rPr>
          <w:rFonts w:ascii="Palatino Linotype" w:eastAsia="Palatino Linotype" w:hAnsi="Palatino Linotype" w:cs="Palatino Linotype"/>
          <w:i/>
          <w:sz w:val="24"/>
          <w:szCs w:val="24"/>
        </w:rPr>
        <w:t>” (Sic) (Énfasis añadido)</w:t>
      </w:r>
    </w:p>
    <w:p w:rsidR="00BF5B4A" w:rsidRPr="002C603A" w:rsidRDefault="00BF5B4A" w:rsidP="00104C08">
      <w:pPr>
        <w:spacing w:before="120" w:after="120"/>
        <w:ind w:right="49"/>
        <w:jc w:val="both"/>
        <w:rPr>
          <w:rFonts w:ascii="Palatino Linotype" w:eastAsia="Palatino Linotype" w:hAnsi="Palatino Linotype" w:cs="Palatino Linotype"/>
          <w:i/>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sz w:val="24"/>
          <w:szCs w:val="24"/>
        </w:rPr>
        <w:lastRenderedPageBreak/>
        <w:t>En ese sentido es importante, referir que la Ley de Responsabilidades Administrativas del Estado de México y Municipios, señala que incurrirán en una falta administrativa no grave, aquellos servidores públicos cuyos actos y omisiones incumplan o transgredan el cumplimiento de sus funciones, atribuciones o comisiones, la atención de instrucciones, presentar en tiempo y forma las declaraciones de situación patrimonial y de intereses, el cuidado de documentación, la rendición de cuentas sobre el ejercicio de sus funciones, entre otras.</w:t>
      </w:r>
    </w:p>
    <w:p w:rsidR="005E22F8" w:rsidRPr="002C603A" w:rsidRDefault="005E22F8" w:rsidP="00104C08">
      <w:pPr>
        <w:spacing w:after="0" w:line="360" w:lineRule="auto"/>
        <w:ind w:right="49"/>
        <w:contextualSpacing/>
        <w:jc w:val="both"/>
        <w:rPr>
          <w:rFonts w:ascii="Palatino Linotype" w:eastAsia="Palatino Linotype" w:hAnsi="Palatino Linotype" w:cs="Palatino Linotype"/>
          <w:i/>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Theme="minorEastAsia" w:hAnsi="Palatino Linotype" w:cs="Arial"/>
          <w:sz w:val="24"/>
          <w:szCs w:val="24"/>
          <w:lang w:eastAsia="es-ES"/>
        </w:rPr>
        <w:t>Como</w:t>
      </w:r>
      <w:r w:rsidRPr="002C603A">
        <w:rPr>
          <w:rFonts w:ascii="Palatino Linotype" w:eastAsia="Palatino Linotype" w:hAnsi="Palatino Linotype" w:cs="Palatino Linotype"/>
          <w:sz w:val="24"/>
          <w:szCs w:val="24"/>
        </w:rPr>
        <w:t xml:space="preserve"> se logra observar, las faltas no graves, son aquellas que cometen los servidores públicos por incumplimiento a sus funciones, o bien, a sus obligaciones y, por lo tanto, las consecuencias recaen directamente en contra, de este, al no haber una afectación a terceros (</w:t>
      </w:r>
      <w:r w:rsidRPr="002C603A">
        <w:rPr>
          <w:rFonts w:ascii="Palatino Linotype" w:eastAsia="Palatino Linotype" w:hAnsi="Palatino Linotype" w:cs="Palatino Linotype"/>
          <w:i/>
          <w:sz w:val="24"/>
          <w:szCs w:val="24"/>
        </w:rPr>
        <w:t>personas físicas, morales, instituciones públicas u otros trabajadores</w:t>
      </w:r>
      <w:r w:rsidRPr="002C603A">
        <w:rPr>
          <w:rFonts w:ascii="Palatino Linotype" w:eastAsia="Palatino Linotype" w:hAnsi="Palatino Linotype" w:cs="Palatino Linotype"/>
          <w:sz w:val="24"/>
          <w:szCs w:val="24"/>
        </w:rPr>
        <w:t>), ni haber un detrimento en el erario.</w:t>
      </w:r>
    </w:p>
    <w:p w:rsidR="005E22F8" w:rsidRPr="002C603A" w:rsidRDefault="005E22F8" w:rsidP="00104C08">
      <w:pPr>
        <w:spacing w:after="0" w:line="360" w:lineRule="auto"/>
        <w:ind w:right="49"/>
        <w:contextualSpacing/>
        <w:jc w:val="both"/>
        <w:rPr>
          <w:rFonts w:ascii="Palatino Linotype" w:eastAsia="Palatino Linotype" w:hAnsi="Palatino Linotype" w:cs="Palatino Linotype"/>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Así,</w:t>
      </w:r>
      <w:r w:rsidRPr="002C603A">
        <w:rPr>
          <w:rFonts w:ascii="Palatino Linotype" w:eastAsia="Palatino Linotype" w:hAnsi="Palatino Linotype" w:cs="Palatino Linotype"/>
          <w:b/>
          <w:sz w:val="24"/>
          <w:szCs w:val="24"/>
        </w:rPr>
        <w:t xml:space="preserve"> se puede advertir que dichas faltas, no tienen una trascendencia social, </w:t>
      </w:r>
      <w:r w:rsidRPr="002C603A">
        <w:rPr>
          <w:rFonts w:ascii="Palatino Linotype" w:eastAsia="Palatino Linotype" w:hAnsi="Palatino Linotype" w:cs="Palatino Linotype"/>
          <w:sz w:val="24"/>
          <w:szCs w:val="24"/>
        </w:rPr>
        <w:t>pues no existe un daño externo, sino que únicamente le atañe al servidor público en cuestión.</w:t>
      </w:r>
    </w:p>
    <w:p w:rsidR="005E22F8" w:rsidRPr="002C603A" w:rsidRDefault="005E22F8" w:rsidP="00104C08">
      <w:pPr>
        <w:spacing w:after="0" w:line="360" w:lineRule="auto"/>
        <w:ind w:right="49"/>
        <w:contextualSpacing/>
        <w:jc w:val="both"/>
        <w:rPr>
          <w:rFonts w:ascii="Palatino Linotype" w:eastAsia="Palatino Linotype" w:hAnsi="Palatino Linotype" w:cs="Palatino Linotype"/>
          <w:sz w:val="24"/>
          <w:szCs w:val="24"/>
        </w:rPr>
      </w:pPr>
    </w:p>
    <w:p w:rsidR="005E22F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 xml:space="preserve">Por lo expuesto, se desprende que dar a conocer el nombre del servidor público de un procedimiento de responsabilidad administrativa no grave, constituye información confidencial que afecta su esfera privada, puesto que podría generar una percepción negativa de este, ocasionando un perjuicio en su </w:t>
      </w:r>
      <w:r w:rsidRPr="002C603A">
        <w:rPr>
          <w:rFonts w:ascii="Palatino Linotype" w:eastAsia="Palatino Linotype" w:hAnsi="Palatino Linotype" w:cs="Palatino Linotype"/>
          <w:b/>
          <w:sz w:val="24"/>
          <w:szCs w:val="24"/>
        </w:rPr>
        <w:t>honor, intimidad y buena imagen</w:t>
      </w:r>
      <w:r w:rsidRPr="002C603A">
        <w:rPr>
          <w:rFonts w:ascii="Palatino Linotype" w:eastAsia="Palatino Linotype" w:hAnsi="Palatino Linotype" w:cs="Palatino Linotype"/>
          <w:sz w:val="24"/>
          <w:szCs w:val="24"/>
        </w:rPr>
        <w:t>, pues como se precisó la afectación es para el propio servidor público, situación que no afecta a terceros.</w:t>
      </w:r>
    </w:p>
    <w:p w:rsidR="005E22F8" w:rsidRPr="002C603A" w:rsidRDefault="005E22F8" w:rsidP="00104C08">
      <w:pPr>
        <w:spacing w:after="0" w:line="360" w:lineRule="auto"/>
        <w:ind w:right="49"/>
        <w:contextualSpacing/>
        <w:jc w:val="both"/>
        <w:rPr>
          <w:rFonts w:ascii="Palatino Linotype" w:eastAsia="Palatino Linotype" w:hAnsi="Palatino Linotype" w:cs="Palatino Linotype"/>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lastRenderedPageBreak/>
        <w:t xml:space="preserve">En otras palabras, dar a conocer el nombre y cargo del servidor público, así como la sanción  que haya recibido por una falta administrativa no grave, la cual no causa una afectación a otros, pues como se precisó en párrafos anteriores, se trata de incumplimientos a sus funciones u obligaciones, podría generar un juicio </w:t>
      </w:r>
      <w:r w:rsidRPr="002C603A">
        <w:rPr>
          <w:rFonts w:ascii="Palatino Linotype" w:eastAsia="Palatino Linotype" w:hAnsi="Palatino Linotype" w:cs="Palatino Linotype"/>
          <w:i/>
          <w:sz w:val="24"/>
          <w:szCs w:val="24"/>
        </w:rPr>
        <w:t>a priori</w:t>
      </w:r>
      <w:r w:rsidRPr="002C603A">
        <w:rPr>
          <w:rFonts w:ascii="Palatino Linotype" w:eastAsia="Palatino Linotype" w:hAnsi="Palatino Linotype" w:cs="Palatino Linotype"/>
          <w:sz w:val="24"/>
          <w:szCs w:val="24"/>
        </w:rPr>
        <w:t xml:space="preserve"> por parte de la sociedad, afectando su prestigio y su buen nombre, pues esto podría causar una mala percepción del servidor público frente a la sociedad, </w:t>
      </w:r>
      <w:r w:rsidRPr="002C603A">
        <w:rPr>
          <w:rFonts w:ascii="Palatino Linotype" w:eastAsia="Palatino Linotype" w:hAnsi="Palatino Linotype" w:cs="Palatino Linotype"/>
          <w:b/>
          <w:sz w:val="24"/>
          <w:szCs w:val="24"/>
        </w:rPr>
        <w:t>lo cual daña su vida privada y profesional,</w:t>
      </w:r>
      <w:r w:rsidRPr="002C603A">
        <w:rPr>
          <w:rFonts w:ascii="Palatino Linotype" w:eastAsia="Palatino Linotype" w:hAnsi="Palatino Linotype" w:cs="Palatino Linotype"/>
          <w:sz w:val="24"/>
          <w:szCs w:val="24"/>
        </w:rPr>
        <w:t xml:space="preserve"> mismas que forman parte de su intimidad; por lo que se concluye que dicha información, en caso de que existiera, tiene el carácter de confidencial.</w:t>
      </w:r>
    </w:p>
    <w:p w:rsidR="007E20C8" w:rsidRPr="002C603A" w:rsidRDefault="007E20C8" w:rsidP="00DE782E">
      <w:pPr>
        <w:numPr>
          <w:ilvl w:val="0"/>
          <w:numId w:val="36"/>
        </w:numPr>
        <w:pBdr>
          <w:top w:val="nil"/>
          <w:left w:val="nil"/>
          <w:bottom w:val="nil"/>
          <w:right w:val="nil"/>
          <w:between w:val="nil"/>
        </w:pBdr>
        <w:spacing w:before="240" w:after="0" w:line="360" w:lineRule="auto"/>
        <w:ind w:left="0" w:right="49" w:firstLine="0"/>
        <w:jc w:val="both"/>
        <w:rPr>
          <w:rFonts w:ascii="Palatino Linotype" w:eastAsia="Palatino Linotype" w:hAnsi="Palatino Linotype" w:cs="Palatino Linotype"/>
          <w:b/>
          <w:sz w:val="24"/>
          <w:szCs w:val="24"/>
        </w:rPr>
      </w:pPr>
      <w:r w:rsidRPr="002C603A">
        <w:rPr>
          <w:rFonts w:ascii="Palatino Linotype" w:eastAsia="Palatino Linotype" w:hAnsi="Palatino Linotype" w:cs="Palatino Linotype"/>
          <w:b/>
          <w:sz w:val="24"/>
          <w:szCs w:val="24"/>
        </w:rPr>
        <w:t>De los procedimientos sobre faltas administrativas graves que se encuentren en trámite.</w:t>
      </w: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Respecto a los procedimientos sobre faltas administrativas graves que se encuentren en trámite, esto es que no hayan causado estado, se estima que se trata de información que debe ser clasificada como reservada, porque de revelarse la información se atenta contra el principio de presunción de inocencia que debe seguirse en la administración de la justicia, conforme a lo que enseguida se razona.</w:t>
      </w:r>
    </w:p>
    <w:p w:rsidR="006B0FBD" w:rsidRPr="002C603A" w:rsidRDefault="006B0FBD" w:rsidP="00104C08">
      <w:pPr>
        <w:spacing w:after="0" w:line="360" w:lineRule="auto"/>
        <w:ind w:right="49"/>
        <w:contextualSpacing/>
        <w:jc w:val="both"/>
        <w:rPr>
          <w:rFonts w:ascii="Palatino Linotype" w:eastAsia="Palatino Linotype" w:hAnsi="Palatino Linotype" w:cs="Palatino Linotype"/>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La Suprema Corte de Justicia de la Nación resolvió en la contradicción de tesis 200/2013 que en los procedimientos de responsabilidad administrativa es aplicable el principio de presunción de inocencia con sus respectivos matices. En la resolución son de interés los siguientes argumentos</w:t>
      </w:r>
      <w:r w:rsidRPr="002C603A">
        <w:rPr>
          <w:rFonts w:ascii="Palatino Linotype" w:eastAsia="Palatino Linotype" w:hAnsi="Palatino Linotype" w:cs="Palatino Linotype"/>
          <w:sz w:val="24"/>
          <w:szCs w:val="24"/>
          <w:vertAlign w:val="superscript"/>
        </w:rPr>
        <w:footnoteReference w:id="1"/>
      </w:r>
      <w:r w:rsidRPr="002C603A">
        <w:rPr>
          <w:rFonts w:ascii="Palatino Linotype" w:eastAsia="Palatino Linotype" w:hAnsi="Palatino Linotype" w:cs="Palatino Linotype"/>
          <w:sz w:val="24"/>
          <w:szCs w:val="24"/>
        </w:rPr>
        <w:t>.</w:t>
      </w:r>
    </w:p>
    <w:p w:rsidR="007E20C8" w:rsidRPr="002C603A" w:rsidRDefault="007E20C8" w:rsidP="00104C08">
      <w:pPr>
        <w:spacing w:before="120" w:after="120"/>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b/>
          <w:i/>
          <w:sz w:val="24"/>
          <w:szCs w:val="24"/>
        </w:rPr>
        <w:t>i</w:t>
      </w:r>
      <w:r w:rsidRPr="002C603A">
        <w:rPr>
          <w:rFonts w:ascii="Palatino Linotype" w:eastAsia="Palatino Linotype" w:hAnsi="Palatino Linotype" w:cs="Palatino Linotype"/>
          <w:i/>
          <w:sz w:val="24"/>
          <w:szCs w:val="24"/>
        </w:rPr>
        <w:t xml:space="preserve">. La Constitución Federal reconoce el estado o condición de inocencia de los gobernados, razón por la cual lo protege a través del derecho de toda persona a que se presuma su inocencia, lo que significa </w:t>
      </w:r>
      <w:r w:rsidRPr="002C603A">
        <w:rPr>
          <w:rFonts w:ascii="Palatino Linotype" w:eastAsia="Palatino Linotype" w:hAnsi="Palatino Linotype" w:cs="Palatino Linotype"/>
          <w:i/>
          <w:sz w:val="24"/>
          <w:szCs w:val="24"/>
        </w:rPr>
        <w:lastRenderedPageBreak/>
        <w:t>que todo hombre debe ser tratado con tal calidad -inocente- hasta en tanto no se demuestre lo contrario.</w:t>
      </w:r>
    </w:p>
    <w:p w:rsidR="007E20C8" w:rsidRPr="002C603A" w:rsidRDefault="007E20C8" w:rsidP="00104C08">
      <w:pPr>
        <w:spacing w:before="120" w:after="120"/>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b/>
          <w:i/>
          <w:sz w:val="24"/>
          <w:szCs w:val="24"/>
        </w:rPr>
        <w:t>ii.</w:t>
      </w:r>
      <w:r w:rsidRPr="002C603A">
        <w:rPr>
          <w:rFonts w:ascii="Palatino Linotype" w:eastAsia="Palatino Linotype" w:hAnsi="Palatino Linotype" w:cs="Palatino Linotype"/>
          <w:i/>
          <w:sz w:val="24"/>
          <w:szCs w:val="24"/>
        </w:rPr>
        <w:t xml:space="preserve"> La presunción de inocencia se resguarda en el texto constitucional como derecho fundamental a favor de toda persona, con base en el cual se exige que para toda autoridad y ante el procedimiento al que se le sujete, no se estimen verosímiles los cargos atribuidos al gobernado respecto a la comisión de delitos, salvo decisión contraria emitida por un tribunal, dentro de la observancia del debido proceso.</w:t>
      </w:r>
    </w:p>
    <w:p w:rsidR="007E20C8" w:rsidRPr="002C603A" w:rsidRDefault="007E20C8" w:rsidP="00104C08">
      <w:pPr>
        <w:spacing w:before="120" w:after="120"/>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b/>
          <w:i/>
          <w:sz w:val="24"/>
          <w:szCs w:val="24"/>
        </w:rPr>
        <w:t>iii.</w:t>
      </w:r>
      <w:r w:rsidRPr="002C603A">
        <w:rPr>
          <w:rFonts w:ascii="Palatino Linotype" w:eastAsia="Palatino Linotype" w:hAnsi="Palatino Linotype" w:cs="Palatino Linotype"/>
          <w:i/>
          <w:sz w:val="24"/>
          <w:szCs w:val="24"/>
        </w:rPr>
        <w:t xml:space="preserve"> Este principio tendrá eficaz aplicación, sólo cuando el gobernado se enfrente a una acusación, cuyo propósito ha de ser el límite a la potestad represiva del Estado en ejercicio de su derecho punitivo, así se concebirá también a nuestro objeto de estudio como una garantía procesal a favor del imputado, dentro de todo enjuiciamiento o procedimiento del orden administrativo.</w:t>
      </w:r>
    </w:p>
    <w:p w:rsidR="00BF5B4A" w:rsidRPr="002C603A" w:rsidRDefault="00BF5B4A" w:rsidP="00104C08">
      <w:pPr>
        <w:spacing w:before="120" w:after="120"/>
        <w:ind w:right="49"/>
        <w:jc w:val="both"/>
        <w:rPr>
          <w:rFonts w:ascii="Palatino Linotype" w:eastAsia="Palatino Linotype" w:hAnsi="Palatino Linotype" w:cs="Palatino Linotype"/>
          <w:i/>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Se sigue que, el principio de presunción de inocencia tiene tres significados garantistas que en forma breve pueden enunciarse de la siguiente forma:</w:t>
      </w:r>
    </w:p>
    <w:p w:rsidR="007E20C8" w:rsidRPr="002C603A" w:rsidRDefault="007E20C8" w:rsidP="00104C08">
      <w:pPr>
        <w:spacing w:before="240" w:after="240" w:line="360" w:lineRule="auto"/>
        <w:ind w:right="49"/>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i/>
          <w:sz w:val="24"/>
          <w:szCs w:val="24"/>
        </w:rPr>
        <w:t>Primero</w:t>
      </w:r>
      <w:r w:rsidRPr="002C603A">
        <w:rPr>
          <w:rFonts w:ascii="Palatino Linotype" w:eastAsia="Palatino Linotype" w:hAnsi="Palatino Linotype" w:cs="Palatino Linotype"/>
          <w:sz w:val="24"/>
          <w:szCs w:val="24"/>
        </w:rPr>
        <w:t>. Como una regla probatoria, que impone la carga de la prueba para quien acusa y, por ende, la absolución en caso de duda.</w:t>
      </w:r>
    </w:p>
    <w:p w:rsidR="007E20C8" w:rsidRPr="002C603A" w:rsidRDefault="007E20C8" w:rsidP="00104C08">
      <w:pPr>
        <w:spacing w:before="240" w:after="240" w:line="360" w:lineRule="auto"/>
        <w:ind w:right="49"/>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i/>
          <w:sz w:val="24"/>
          <w:szCs w:val="24"/>
        </w:rPr>
        <w:t>Segundo</w:t>
      </w:r>
      <w:r w:rsidRPr="002C603A">
        <w:rPr>
          <w:rFonts w:ascii="Palatino Linotype" w:eastAsia="Palatino Linotype" w:hAnsi="Palatino Linotype" w:cs="Palatino Linotype"/>
          <w:sz w:val="24"/>
          <w:szCs w:val="24"/>
        </w:rPr>
        <w:t>. Como una regla de tratamiento del acusado, que excluye o restringe al máximo la limitación de sus derechos fundamentales, sobre todo los que inciden en su libertad personal, con motivo del proceso que se instaura en su contra.</w:t>
      </w:r>
    </w:p>
    <w:p w:rsidR="007E20C8" w:rsidRPr="002C603A" w:rsidRDefault="007E20C8" w:rsidP="00104C08">
      <w:pPr>
        <w:spacing w:before="240" w:after="240" w:line="360" w:lineRule="auto"/>
        <w:ind w:right="49"/>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i/>
          <w:sz w:val="24"/>
          <w:szCs w:val="24"/>
        </w:rPr>
        <w:t>Tercero</w:t>
      </w:r>
      <w:r w:rsidRPr="002C603A">
        <w:rPr>
          <w:rFonts w:ascii="Palatino Linotype" w:eastAsia="Palatino Linotype" w:hAnsi="Palatino Linotype" w:cs="Palatino Linotype"/>
          <w:sz w:val="24"/>
          <w:szCs w:val="24"/>
        </w:rPr>
        <w:t>. Como una regla de juicio, que ordena a los jueces la absolución de los inculpados cuando durante el proceso no se aportaron pruebas de cargo suficientes.</w:t>
      </w: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En vista de lo anterior, este Instituto estima que en el derecho disciplinario que se sigue ante el órgano contralor del Municipio a los servidores públicos en los casos que se presenta una denuncia, es aplicable la regla garantista de presunción de inocencia.</w:t>
      </w:r>
    </w:p>
    <w:p w:rsidR="005E22F8" w:rsidRPr="002C603A" w:rsidRDefault="005E22F8" w:rsidP="00104C08">
      <w:pPr>
        <w:spacing w:after="0" w:line="360" w:lineRule="auto"/>
        <w:ind w:right="49"/>
        <w:contextualSpacing/>
        <w:jc w:val="both"/>
        <w:rPr>
          <w:rFonts w:ascii="Palatino Linotype" w:eastAsia="Palatino Linotype" w:hAnsi="Palatino Linotype" w:cs="Palatino Linotype"/>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lastRenderedPageBreak/>
        <w:t xml:space="preserve">Así, todo servidor público en su carácter de </w:t>
      </w:r>
      <w:r w:rsidRPr="002C603A">
        <w:rPr>
          <w:rFonts w:ascii="Palatino Linotype" w:eastAsia="Palatino Linotype" w:hAnsi="Palatino Linotype" w:cs="Palatino Linotype"/>
          <w:i/>
          <w:sz w:val="24"/>
          <w:szCs w:val="24"/>
        </w:rPr>
        <w:t>presunto infractor</w:t>
      </w:r>
      <w:r w:rsidRPr="002C603A">
        <w:rPr>
          <w:rFonts w:ascii="Palatino Linotype" w:eastAsia="Palatino Linotype" w:hAnsi="Palatino Linotype" w:cs="Palatino Linotype"/>
          <w:sz w:val="24"/>
          <w:szCs w:val="24"/>
        </w:rPr>
        <w:t xml:space="preserve"> tiene el derecho, como regla de tratamiento en el proceso, a que se le trate en carácter de inocente hasta que no se emita una resolución firme.</w:t>
      </w:r>
    </w:p>
    <w:p w:rsidR="005E22F8" w:rsidRPr="002C603A" w:rsidRDefault="005E22F8" w:rsidP="00104C08">
      <w:pPr>
        <w:spacing w:after="0" w:line="360" w:lineRule="auto"/>
        <w:ind w:right="49"/>
        <w:contextualSpacing/>
        <w:jc w:val="both"/>
        <w:rPr>
          <w:rFonts w:ascii="Palatino Linotype" w:eastAsia="Palatino Linotype" w:hAnsi="Palatino Linotype" w:cs="Palatino Linotype"/>
          <w:sz w:val="24"/>
          <w:szCs w:val="24"/>
        </w:rPr>
      </w:pPr>
    </w:p>
    <w:p w:rsidR="005E22F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La relación que guarda el principio de presunción de inocencia con el derecho de acceso a la información se da en dos variantes: (i) la conservación de información que no vicie las reglas y principios de administración de justicia y (ii) conservar la reputación de las personas que aún no se les ha comprobado con plenitud ha</w:t>
      </w:r>
      <w:r w:rsidR="005E22F8" w:rsidRPr="002C603A">
        <w:rPr>
          <w:rFonts w:ascii="Palatino Linotype" w:eastAsia="Palatino Linotype" w:hAnsi="Palatino Linotype" w:cs="Palatino Linotype"/>
          <w:sz w:val="24"/>
          <w:szCs w:val="24"/>
        </w:rPr>
        <w:t>ber realizado alguna infracción.</w:t>
      </w:r>
    </w:p>
    <w:p w:rsidR="005E22F8" w:rsidRPr="002C603A" w:rsidRDefault="005E22F8" w:rsidP="00104C08">
      <w:pPr>
        <w:spacing w:after="0" w:line="360" w:lineRule="auto"/>
        <w:ind w:right="49"/>
        <w:contextualSpacing/>
        <w:jc w:val="both"/>
        <w:rPr>
          <w:rFonts w:ascii="Palatino Linotype" w:eastAsia="Palatino Linotype" w:hAnsi="Palatino Linotype" w:cs="Palatino Linotype"/>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Con más detenimiento, la primera premisa es que de revelarse la información de las personas a quienes se les ha iniciado un procedimiento administrativo y el nombre de aquellos que tienen un procedimiento instaurado y se encuentra pendiente de resolución rompería la regla de tratamiento y de juicio que debe seguirse en la administración de justicia</w:t>
      </w:r>
      <w:r w:rsidRPr="002C603A">
        <w:rPr>
          <w:rFonts w:ascii="Palatino Linotype" w:eastAsia="Palatino Linotype" w:hAnsi="Palatino Linotype" w:cs="Palatino Linotype"/>
          <w:i/>
          <w:sz w:val="24"/>
          <w:szCs w:val="24"/>
          <w:vertAlign w:val="superscript"/>
        </w:rPr>
        <w:footnoteReference w:id="2"/>
      </w:r>
      <w:r w:rsidRPr="002C603A">
        <w:rPr>
          <w:rFonts w:ascii="Palatino Linotype" w:eastAsia="Palatino Linotype" w:hAnsi="Palatino Linotype" w:cs="Palatino Linotype"/>
          <w:sz w:val="24"/>
          <w:szCs w:val="24"/>
        </w:rPr>
        <w:t>, es decir, su incidencia tiene implicaciones que pudieran afectar la forma en cómo debe tratarse al servidor público acusado, pues no se ha comprobado en su totalidad que éste incurrió en una infracción, razón por la cual en dichos supuestos se deberá clasificar la información conforme a la causal establecida en el artículo 140, fracción VI de la Ley en la materia, que es del tenor literal siguiente:</w:t>
      </w:r>
    </w:p>
    <w:p w:rsidR="007E20C8" w:rsidRPr="002C603A" w:rsidRDefault="007E20C8" w:rsidP="00104C08">
      <w:pPr>
        <w:spacing w:before="120" w:after="120"/>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w:t>
      </w:r>
      <w:r w:rsidRPr="002C603A">
        <w:rPr>
          <w:rFonts w:ascii="Palatino Linotype" w:eastAsia="Palatino Linotype" w:hAnsi="Palatino Linotype" w:cs="Palatino Linotype"/>
          <w:b/>
          <w:i/>
          <w:sz w:val="24"/>
          <w:szCs w:val="24"/>
        </w:rPr>
        <w:t>Artículo 140.</w:t>
      </w:r>
      <w:r w:rsidRPr="002C603A">
        <w:rPr>
          <w:rFonts w:ascii="Palatino Linotype" w:eastAsia="Palatino Linotype" w:hAnsi="Palatino Linotype" w:cs="Palatino Linotype"/>
          <w:i/>
          <w:sz w:val="24"/>
          <w:szCs w:val="24"/>
        </w:rPr>
        <w:t xml:space="preserve"> El acceso a la información pública será restringido excepcionalmente, cuando por razones de interés público, ésta sea clasificada como reservada, conforme a los criterios siguientes:</w:t>
      </w:r>
    </w:p>
    <w:p w:rsidR="007E20C8" w:rsidRPr="002C603A" w:rsidRDefault="007E20C8" w:rsidP="00104C08">
      <w:pPr>
        <w:spacing w:before="120" w:after="120"/>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w:t>
      </w:r>
    </w:p>
    <w:p w:rsidR="007E20C8" w:rsidRPr="002C603A" w:rsidRDefault="007E20C8" w:rsidP="00104C08">
      <w:pPr>
        <w:spacing w:before="120" w:after="120"/>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b/>
          <w:i/>
          <w:sz w:val="24"/>
          <w:szCs w:val="24"/>
        </w:rPr>
        <w:lastRenderedPageBreak/>
        <w:t xml:space="preserve">VI. </w:t>
      </w:r>
      <w:r w:rsidRPr="002C603A">
        <w:rPr>
          <w:rFonts w:ascii="Palatino Linotype" w:eastAsia="Palatino Linotype" w:hAnsi="Palatino Linotype" w:cs="Palatino Linotype"/>
          <w:i/>
          <w:sz w:val="24"/>
          <w:szCs w:val="24"/>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BF5B4A" w:rsidRPr="002C603A" w:rsidRDefault="00BF5B4A" w:rsidP="00104C08">
      <w:pPr>
        <w:spacing w:before="120" w:after="120"/>
        <w:ind w:right="49"/>
        <w:jc w:val="both"/>
        <w:rPr>
          <w:rFonts w:ascii="Palatino Linotype" w:eastAsia="Palatino Linotype" w:hAnsi="Palatino Linotype" w:cs="Palatino Linotype"/>
          <w:i/>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sz w:val="24"/>
          <w:szCs w:val="24"/>
        </w:rPr>
        <w:t>Del diverso anterior, tenemos que la reserva procede cuando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5E22F8" w:rsidRPr="002C603A" w:rsidRDefault="005E22F8" w:rsidP="00104C08">
      <w:pPr>
        <w:spacing w:after="0" w:line="360" w:lineRule="auto"/>
        <w:ind w:right="49"/>
        <w:contextualSpacing/>
        <w:jc w:val="both"/>
        <w:rPr>
          <w:rFonts w:ascii="Palatino Linotype" w:eastAsia="Palatino Linotype" w:hAnsi="Palatino Linotype" w:cs="Palatino Linotype"/>
          <w:i/>
          <w:sz w:val="24"/>
          <w:szCs w:val="24"/>
        </w:rPr>
      </w:pPr>
    </w:p>
    <w:p w:rsidR="005E22F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Por lo que, en estos casos, el nombre y cargo del servidor público denunciado debe ser protegido en un estricto sentido, toda vez que al no existir una determinación que resuelva el procedimiento administrativo, esto es, que siga en trámite, divulgar esta información a terceros puede causar un perjuicio irreparable al servidor público.</w:t>
      </w:r>
    </w:p>
    <w:p w:rsidR="005E22F8" w:rsidRPr="002C603A" w:rsidRDefault="005E22F8" w:rsidP="00104C08">
      <w:pPr>
        <w:spacing w:after="0" w:line="360" w:lineRule="auto"/>
        <w:ind w:right="49"/>
        <w:contextualSpacing/>
        <w:jc w:val="both"/>
        <w:rPr>
          <w:rFonts w:ascii="Palatino Linotype" w:eastAsia="Palatino Linotype" w:hAnsi="Palatino Linotype" w:cs="Palatino Linotype"/>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Dichos argumentos, que se formulan por este Organismo Garante se construyen a partir de la correlación que otros derechos tienen con el acceso a la información en tratándose de información sobre procesos y procedimientos que siguen en forma de juicio, los cuales de la óptica de interdependencia de los derechos humanos no pueden ser desconocidos, en el ámbito de la competencia de este Instituto.</w:t>
      </w:r>
    </w:p>
    <w:p w:rsidR="005E22F8" w:rsidRPr="002C603A" w:rsidRDefault="005E22F8" w:rsidP="00104C08">
      <w:pPr>
        <w:spacing w:after="0" w:line="360" w:lineRule="auto"/>
        <w:ind w:right="49"/>
        <w:contextualSpacing/>
        <w:jc w:val="both"/>
        <w:rPr>
          <w:rFonts w:ascii="Palatino Linotype" w:eastAsia="Palatino Linotype" w:hAnsi="Palatino Linotype" w:cs="Palatino Linotype"/>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Resulta necesario tomar en cuenta el derecho al buen nombre y a la intimidad porque se considera que, hasta en tanto no exista una resolución firme, la publicación de la información solicitada afectaría la reputación de una persona.</w:t>
      </w:r>
    </w:p>
    <w:p w:rsidR="005E22F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lastRenderedPageBreak/>
        <w:t>En el fondo, se considera que se puede atentar contra la honra y el buen nombre de una persona mediante la divulgación de información sobre aquellos servidores públicos a quienes se les ha iniciado un procedimiento administrativo, o bien, se encuentran pendientes de resolución porque podrían orientar el juicio que se tiene de una persona por parte de la sociedad, lo que en efecto constituye una lesión injustificada a la posición del hombre en sociedad.</w:t>
      </w:r>
    </w:p>
    <w:p w:rsidR="005E22F8" w:rsidRPr="002C603A" w:rsidRDefault="005E22F8" w:rsidP="00104C08">
      <w:pPr>
        <w:spacing w:after="0" w:line="360" w:lineRule="auto"/>
        <w:ind w:right="49"/>
        <w:contextualSpacing/>
        <w:jc w:val="both"/>
        <w:rPr>
          <w:rFonts w:ascii="Palatino Linotype" w:eastAsia="Palatino Linotype" w:hAnsi="Palatino Linotype" w:cs="Palatino Linotype"/>
          <w:sz w:val="24"/>
          <w:szCs w:val="24"/>
        </w:rPr>
      </w:pPr>
    </w:p>
    <w:p w:rsidR="005E22F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 xml:space="preserve">Así las cosas, es de importante relevancia hacer del conocimiento del </w:t>
      </w:r>
      <w:r w:rsidRPr="002C603A">
        <w:rPr>
          <w:rFonts w:ascii="Palatino Linotype" w:eastAsia="Palatino Linotype" w:hAnsi="Palatino Linotype" w:cs="Palatino Linotype"/>
          <w:b/>
          <w:sz w:val="24"/>
          <w:szCs w:val="24"/>
        </w:rPr>
        <w:t>Sujeto Obligado</w:t>
      </w:r>
      <w:r w:rsidRPr="002C603A">
        <w:rPr>
          <w:rFonts w:ascii="Palatino Linotype" w:eastAsia="Palatino Linotype" w:hAnsi="Palatino Linotype" w:cs="Palatino Linotype"/>
          <w:sz w:val="24"/>
          <w:szCs w:val="24"/>
        </w:rPr>
        <w:t xml:space="preserve"> que la información con la que cuente respecto de expedientes de procedimientos administrativos que no han causado estado; es decir, que el principio de definitividad no se haya actualizado, por aún existir instancias para su revisión o impugnación o en su caso que no haya causado estado, reviste el carácter de información reservada, por lo tanto, se debe observar el procedimiento de clasificación establecido en la norma jurídica, a fin poner a disposición de la parte recurrente el Acta del Comité de Transparencia que se elabore para tal efecto, debiendo elaborar la prueba de daño correspondiente.</w:t>
      </w:r>
    </w:p>
    <w:p w:rsidR="005E22F8" w:rsidRPr="002C603A" w:rsidRDefault="005E22F8" w:rsidP="00104C08">
      <w:pPr>
        <w:spacing w:after="0" w:line="360" w:lineRule="auto"/>
        <w:ind w:right="49"/>
        <w:contextualSpacing/>
        <w:jc w:val="both"/>
        <w:rPr>
          <w:rFonts w:ascii="Palatino Linotype" w:eastAsia="Palatino Linotype" w:hAnsi="Palatino Linotype" w:cs="Palatino Linotype"/>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 xml:space="preserve">Lo anterior es así, para dar seguridad jurídica a la persona solicitante que por alguna excepción establecida en ley no es posible acceder temporalmente a la información referida anteriormente, y no dejarle en estado de indefensión y exista certeza jurídica de lo expuesto por el </w:t>
      </w:r>
      <w:r w:rsidRPr="002C603A">
        <w:rPr>
          <w:rFonts w:ascii="Palatino Linotype" w:eastAsia="Palatino Linotype" w:hAnsi="Palatino Linotype" w:cs="Palatino Linotype"/>
          <w:b/>
          <w:sz w:val="24"/>
          <w:szCs w:val="24"/>
        </w:rPr>
        <w:t>Sujeto Obligado</w:t>
      </w:r>
      <w:r w:rsidRPr="002C603A">
        <w:rPr>
          <w:rFonts w:ascii="Palatino Linotype" w:eastAsia="Palatino Linotype" w:hAnsi="Palatino Linotype" w:cs="Palatino Linotype"/>
          <w:sz w:val="24"/>
          <w:szCs w:val="24"/>
        </w:rPr>
        <w:t>, siendo aplicables los siguientes preceptos legales de la Ley de la Materia:</w:t>
      </w:r>
    </w:p>
    <w:p w:rsidR="007E20C8" w:rsidRPr="002C603A" w:rsidRDefault="007E20C8" w:rsidP="00104C08">
      <w:pPr>
        <w:spacing w:before="120" w:after="120"/>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w:t>
      </w:r>
      <w:r w:rsidRPr="002C603A">
        <w:rPr>
          <w:rFonts w:ascii="Palatino Linotype" w:eastAsia="Palatino Linotype" w:hAnsi="Palatino Linotype" w:cs="Palatino Linotype"/>
          <w:b/>
          <w:i/>
          <w:sz w:val="24"/>
          <w:szCs w:val="24"/>
        </w:rPr>
        <w:t>Artículo 3</w:t>
      </w:r>
      <w:r w:rsidRPr="002C603A">
        <w:rPr>
          <w:rFonts w:ascii="Palatino Linotype" w:eastAsia="Palatino Linotype" w:hAnsi="Palatino Linotype" w:cs="Palatino Linotype"/>
          <w:i/>
          <w:sz w:val="24"/>
          <w:szCs w:val="24"/>
        </w:rPr>
        <w:t>. Para los efectos de la presente Ley se entenderá por:</w:t>
      </w:r>
    </w:p>
    <w:p w:rsidR="007E20C8" w:rsidRPr="002C603A" w:rsidRDefault="007E20C8" w:rsidP="00104C08">
      <w:pPr>
        <w:spacing w:before="120" w:after="120"/>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w:t>
      </w:r>
    </w:p>
    <w:p w:rsidR="007E20C8" w:rsidRPr="002C603A" w:rsidRDefault="007E20C8" w:rsidP="00104C08">
      <w:pPr>
        <w:spacing w:before="120" w:after="120"/>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b/>
          <w:i/>
          <w:sz w:val="24"/>
          <w:szCs w:val="24"/>
        </w:rPr>
        <w:lastRenderedPageBreak/>
        <w:t xml:space="preserve">XXIV. Información reservada: </w:t>
      </w:r>
      <w:r w:rsidRPr="002C603A">
        <w:rPr>
          <w:rFonts w:ascii="Palatino Linotype" w:eastAsia="Palatino Linotype" w:hAnsi="Palatino Linotype" w:cs="Palatino Linotype"/>
          <w:i/>
          <w:sz w:val="24"/>
          <w:szCs w:val="24"/>
        </w:rPr>
        <w:t>La clasificada con este carácter de manera temporal por las disposiciones de esta Ley, cuya divulgación puede causar daño en términos de lo establecido por esta Ley;</w:t>
      </w:r>
    </w:p>
    <w:p w:rsidR="007E20C8" w:rsidRPr="002C603A" w:rsidRDefault="007E20C8" w:rsidP="00104C08">
      <w:pPr>
        <w:spacing w:before="120" w:after="120"/>
        <w:ind w:right="49"/>
        <w:jc w:val="both"/>
        <w:rPr>
          <w:rFonts w:ascii="Palatino Linotype" w:eastAsia="Palatino Linotype" w:hAnsi="Palatino Linotype" w:cs="Palatino Linotype"/>
          <w:b/>
          <w:i/>
          <w:sz w:val="24"/>
          <w:szCs w:val="24"/>
        </w:rPr>
      </w:pPr>
      <w:r w:rsidRPr="002C603A">
        <w:rPr>
          <w:rFonts w:ascii="Palatino Linotype" w:eastAsia="Palatino Linotype" w:hAnsi="Palatino Linotype" w:cs="Palatino Linotype"/>
          <w:b/>
          <w:i/>
          <w:sz w:val="24"/>
          <w:szCs w:val="24"/>
        </w:rPr>
        <w:t>…</w:t>
      </w:r>
    </w:p>
    <w:p w:rsidR="007E20C8" w:rsidRPr="002C603A" w:rsidRDefault="007E20C8" w:rsidP="00104C08">
      <w:pPr>
        <w:spacing w:before="120" w:after="120"/>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b/>
          <w:i/>
          <w:sz w:val="24"/>
          <w:szCs w:val="24"/>
        </w:rPr>
        <w:t>Artículo 122</w:t>
      </w:r>
      <w:r w:rsidRPr="002C603A">
        <w:rPr>
          <w:rFonts w:ascii="Palatino Linotype" w:eastAsia="Palatino Linotype" w:hAnsi="Palatino Linotype" w:cs="Palatino Linotype"/>
          <w:i/>
          <w:sz w:val="24"/>
          <w:szCs w:val="24"/>
        </w:rPr>
        <w:t xml:space="preserve">. </w:t>
      </w:r>
      <w:r w:rsidRPr="002C603A">
        <w:rPr>
          <w:rFonts w:ascii="Palatino Linotype" w:eastAsia="Palatino Linotype" w:hAnsi="Palatino Linotype" w:cs="Palatino Linotype"/>
          <w:b/>
          <w:i/>
          <w:sz w:val="24"/>
          <w:szCs w:val="24"/>
        </w:rPr>
        <w:t>La clasificación es el proceso mediante el cual el Sujeto Obligado determina que la información en su poder actualiza alguno de los supuestos de reserva</w:t>
      </w:r>
      <w:r w:rsidRPr="002C603A">
        <w:rPr>
          <w:rFonts w:ascii="Palatino Linotype" w:eastAsia="Palatino Linotype" w:hAnsi="Palatino Linotype" w:cs="Palatino Linotype"/>
          <w:i/>
          <w:sz w:val="24"/>
          <w:szCs w:val="24"/>
        </w:rPr>
        <w:t xml:space="preserve"> o confidencialidad, de conformidad con lo dispuesto en el presente título.</w:t>
      </w:r>
    </w:p>
    <w:p w:rsidR="007E20C8" w:rsidRPr="002C603A" w:rsidRDefault="007E20C8" w:rsidP="00104C08">
      <w:pPr>
        <w:spacing w:before="120" w:after="120"/>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Los supuestos de reserva o confidencialidad previstos en las leyes deberán ser acordes con las bases, principios y disposiciones establecidos en la Ley General y, en ningún caso, podrán contravenirla.</w:t>
      </w:r>
    </w:p>
    <w:p w:rsidR="007E20C8" w:rsidRPr="002C603A" w:rsidRDefault="007E20C8" w:rsidP="00104C08">
      <w:pPr>
        <w:spacing w:before="120" w:after="120"/>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Los titulares de las áreas de los sujetos obligados serán los responsables de clasificar la información, de conformidad con lo dispuesto en la presente Ley y demás disposiciones jurídicas aplicables.</w:t>
      </w:r>
    </w:p>
    <w:p w:rsidR="007E20C8" w:rsidRPr="002C603A" w:rsidRDefault="007E20C8" w:rsidP="00104C08">
      <w:pPr>
        <w:spacing w:before="120" w:after="120"/>
        <w:ind w:right="49"/>
        <w:jc w:val="both"/>
        <w:rPr>
          <w:rFonts w:ascii="Palatino Linotype" w:eastAsia="Palatino Linotype" w:hAnsi="Palatino Linotype" w:cs="Palatino Linotype"/>
          <w:b/>
          <w:i/>
          <w:sz w:val="24"/>
          <w:szCs w:val="24"/>
        </w:rPr>
      </w:pPr>
      <w:r w:rsidRPr="002C603A">
        <w:rPr>
          <w:rFonts w:ascii="Palatino Linotype" w:eastAsia="Palatino Linotype" w:hAnsi="Palatino Linotype" w:cs="Palatino Linotype"/>
          <w:b/>
          <w:i/>
          <w:sz w:val="24"/>
          <w:szCs w:val="24"/>
        </w:rPr>
        <w:t>…</w:t>
      </w:r>
    </w:p>
    <w:p w:rsidR="007E20C8" w:rsidRPr="002C603A" w:rsidRDefault="007E20C8" w:rsidP="00104C08">
      <w:pPr>
        <w:spacing w:before="120" w:after="120"/>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b/>
          <w:i/>
          <w:sz w:val="24"/>
          <w:szCs w:val="24"/>
        </w:rPr>
        <w:t xml:space="preserve">Artículo 125. La información clasificada como reservada, de acuerdo a lo establecido en esta Ley podrá permanecer con tal carácter hasta por un periodo de cinco años, </w:t>
      </w:r>
      <w:r w:rsidRPr="002C603A">
        <w:rPr>
          <w:rFonts w:ascii="Palatino Linotype" w:eastAsia="Palatino Linotype" w:hAnsi="Palatino Linotype" w:cs="Palatino Linotype"/>
          <w:i/>
          <w:sz w:val="24"/>
          <w:szCs w:val="24"/>
        </w:rPr>
        <w:t>contados a partir de su clasificación, salvo que antes del cumplimiento del periodo de restricción, dejaran de existir los motivos de su reserva.</w:t>
      </w:r>
    </w:p>
    <w:p w:rsidR="007E20C8" w:rsidRPr="002C603A" w:rsidRDefault="007E20C8" w:rsidP="00104C08">
      <w:pPr>
        <w:spacing w:before="120" w:after="120"/>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7E20C8" w:rsidRPr="002C603A" w:rsidRDefault="007E20C8" w:rsidP="00104C08">
      <w:pPr>
        <w:spacing w:before="120" w:after="120"/>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rsidR="007E20C8" w:rsidRPr="002C603A" w:rsidRDefault="007E20C8" w:rsidP="00104C08">
      <w:pPr>
        <w:spacing w:before="120" w:after="120"/>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w:t>
      </w:r>
    </w:p>
    <w:p w:rsidR="007E20C8" w:rsidRPr="002C603A" w:rsidRDefault="007E20C8" w:rsidP="00104C08">
      <w:pPr>
        <w:spacing w:before="120" w:after="120"/>
        <w:ind w:right="49"/>
        <w:jc w:val="both"/>
        <w:rPr>
          <w:rFonts w:ascii="Palatino Linotype" w:eastAsia="Palatino Linotype" w:hAnsi="Palatino Linotype" w:cs="Palatino Linotype"/>
          <w:b/>
          <w:i/>
          <w:sz w:val="24"/>
          <w:szCs w:val="24"/>
        </w:rPr>
      </w:pPr>
      <w:r w:rsidRPr="002C603A">
        <w:rPr>
          <w:rFonts w:ascii="Palatino Linotype" w:eastAsia="Palatino Linotype" w:hAnsi="Palatino Linotype" w:cs="Palatino Linotype"/>
          <w:b/>
          <w:i/>
          <w:sz w:val="24"/>
          <w:szCs w:val="24"/>
        </w:rPr>
        <w:t>…</w:t>
      </w:r>
    </w:p>
    <w:p w:rsidR="007E20C8" w:rsidRPr="002C603A" w:rsidRDefault="007E20C8" w:rsidP="00104C08">
      <w:pPr>
        <w:spacing w:before="120" w:after="120"/>
        <w:ind w:right="49"/>
        <w:jc w:val="both"/>
        <w:rPr>
          <w:rFonts w:ascii="Palatino Linotype" w:eastAsia="Palatino Linotype" w:hAnsi="Palatino Linotype" w:cs="Palatino Linotype"/>
          <w:b/>
          <w:i/>
          <w:sz w:val="24"/>
          <w:szCs w:val="24"/>
        </w:rPr>
      </w:pPr>
      <w:r w:rsidRPr="002C603A">
        <w:rPr>
          <w:rFonts w:ascii="Palatino Linotype" w:eastAsia="Palatino Linotype" w:hAnsi="Palatino Linotype" w:cs="Palatino Linotype"/>
          <w:b/>
          <w:i/>
          <w:sz w:val="24"/>
          <w:szCs w:val="24"/>
        </w:rPr>
        <w:lastRenderedPageBreak/>
        <w:t>Artículo 128. En los casos en que se niegue el acceso a la información, por actualizarse alguno de los supuestos de clasificación, el Comité de Transparencia deberá confirmar, modificar o revocar la decisión.</w:t>
      </w:r>
    </w:p>
    <w:p w:rsidR="007E20C8" w:rsidRPr="002C603A" w:rsidRDefault="007E20C8" w:rsidP="00104C08">
      <w:pPr>
        <w:spacing w:before="120" w:after="120"/>
        <w:ind w:right="49"/>
        <w:jc w:val="both"/>
        <w:rPr>
          <w:rFonts w:ascii="Palatino Linotype" w:eastAsia="Palatino Linotype" w:hAnsi="Palatino Linotype" w:cs="Palatino Linotype"/>
          <w:b/>
          <w:i/>
          <w:sz w:val="24"/>
          <w:szCs w:val="24"/>
        </w:rPr>
      </w:pPr>
      <w:r w:rsidRPr="002C603A">
        <w:rPr>
          <w:rFonts w:ascii="Palatino Linotype" w:eastAsia="Palatino Linotype" w:hAnsi="Palatino Linotype" w:cs="Palatino Linotype"/>
          <w:i/>
          <w:sz w:val="24"/>
          <w:szCs w:val="24"/>
        </w:rPr>
        <w:t xml:space="preserve">Para motivar la clasificación de la información y la ampliación del plazo de reserva, </w:t>
      </w:r>
      <w:r w:rsidRPr="002C603A">
        <w:rPr>
          <w:rFonts w:ascii="Palatino Linotype" w:eastAsia="Palatino Linotype" w:hAnsi="Palatino Linotype" w:cs="Palatino Linotype"/>
          <w:b/>
          <w:i/>
          <w:sz w:val="24"/>
          <w:szCs w:val="24"/>
        </w:rPr>
        <w:t>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rsidR="007E20C8" w:rsidRPr="002C603A" w:rsidRDefault="007E20C8" w:rsidP="00104C08">
      <w:pPr>
        <w:spacing w:before="120" w:after="120"/>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Tratándose de aquélla información que actualice los supuestos de clasificación, deberá señalarse el plazo al que estará sujeto la reserva.</w:t>
      </w:r>
    </w:p>
    <w:p w:rsidR="007E20C8" w:rsidRPr="002C603A" w:rsidRDefault="007E20C8" w:rsidP="00104C08">
      <w:pPr>
        <w:spacing w:before="120" w:after="120"/>
        <w:ind w:right="49"/>
        <w:jc w:val="both"/>
        <w:rPr>
          <w:rFonts w:ascii="Palatino Linotype" w:eastAsia="Palatino Linotype" w:hAnsi="Palatino Linotype" w:cs="Palatino Linotype"/>
          <w:b/>
          <w:i/>
          <w:sz w:val="24"/>
          <w:szCs w:val="24"/>
          <w:u w:val="single"/>
        </w:rPr>
      </w:pPr>
      <w:r w:rsidRPr="002C603A">
        <w:rPr>
          <w:rFonts w:ascii="Palatino Linotype" w:eastAsia="Palatino Linotype" w:hAnsi="Palatino Linotype" w:cs="Palatino Linotype"/>
          <w:b/>
          <w:i/>
          <w:sz w:val="24"/>
          <w:szCs w:val="24"/>
        </w:rPr>
        <w:t>Artículo 129.</w:t>
      </w:r>
      <w:r w:rsidRPr="002C603A">
        <w:rPr>
          <w:rFonts w:ascii="Palatino Linotype" w:eastAsia="Palatino Linotype" w:hAnsi="Palatino Linotype" w:cs="Palatino Linotype"/>
          <w:i/>
          <w:sz w:val="24"/>
          <w:szCs w:val="24"/>
        </w:rPr>
        <w:t xml:space="preserve"> </w:t>
      </w:r>
      <w:r w:rsidRPr="002C603A">
        <w:rPr>
          <w:rFonts w:ascii="Palatino Linotype" w:eastAsia="Palatino Linotype" w:hAnsi="Palatino Linotype" w:cs="Palatino Linotype"/>
          <w:b/>
          <w:i/>
          <w:sz w:val="24"/>
          <w:szCs w:val="24"/>
        </w:rPr>
        <w:t>En la aplicación de la prueba de daño, el Sujeto Obligado deberá precisar las razones objetivas por las que la apertura de la información generaría una afectación, justificando que:</w:t>
      </w:r>
    </w:p>
    <w:p w:rsidR="007E20C8" w:rsidRPr="002C603A" w:rsidRDefault="007E20C8" w:rsidP="00104C08">
      <w:pPr>
        <w:spacing w:before="120" w:after="120"/>
        <w:ind w:right="49"/>
        <w:jc w:val="both"/>
        <w:rPr>
          <w:rFonts w:ascii="Palatino Linotype" w:eastAsia="Palatino Linotype" w:hAnsi="Palatino Linotype" w:cs="Palatino Linotype"/>
          <w:b/>
          <w:i/>
          <w:sz w:val="24"/>
          <w:szCs w:val="24"/>
        </w:rPr>
      </w:pPr>
      <w:r w:rsidRPr="002C603A">
        <w:rPr>
          <w:rFonts w:ascii="Palatino Linotype" w:eastAsia="Palatino Linotype" w:hAnsi="Palatino Linotype" w:cs="Palatino Linotype"/>
          <w:b/>
          <w:i/>
          <w:sz w:val="24"/>
          <w:szCs w:val="24"/>
        </w:rPr>
        <w:t>I. La divulgación de la información representa un riesgo real, demostrable e identificable del perjuicio significativo al interés público o a la seguridad pública;</w:t>
      </w:r>
    </w:p>
    <w:p w:rsidR="007E20C8" w:rsidRPr="002C603A" w:rsidRDefault="007E20C8" w:rsidP="00104C08">
      <w:pPr>
        <w:spacing w:before="120" w:after="120"/>
        <w:ind w:right="49"/>
        <w:jc w:val="both"/>
        <w:rPr>
          <w:rFonts w:ascii="Palatino Linotype" w:eastAsia="Palatino Linotype" w:hAnsi="Palatino Linotype" w:cs="Palatino Linotype"/>
          <w:b/>
          <w:i/>
          <w:sz w:val="24"/>
          <w:szCs w:val="24"/>
        </w:rPr>
      </w:pPr>
      <w:r w:rsidRPr="002C603A">
        <w:rPr>
          <w:rFonts w:ascii="Palatino Linotype" w:eastAsia="Palatino Linotype" w:hAnsi="Palatino Linotype" w:cs="Palatino Linotype"/>
          <w:b/>
          <w:i/>
          <w:sz w:val="24"/>
          <w:szCs w:val="24"/>
        </w:rPr>
        <w:t>II. El riesgo de perjuicio que supondría la divulgación supera el interés público general de que se difunda; y</w:t>
      </w:r>
    </w:p>
    <w:p w:rsidR="007E20C8" w:rsidRPr="002C603A" w:rsidRDefault="007E20C8" w:rsidP="00104C08">
      <w:pPr>
        <w:spacing w:before="120" w:after="120"/>
        <w:ind w:right="49"/>
        <w:jc w:val="both"/>
        <w:rPr>
          <w:rFonts w:ascii="Palatino Linotype" w:eastAsia="Palatino Linotype" w:hAnsi="Palatino Linotype" w:cs="Palatino Linotype"/>
          <w:b/>
          <w:i/>
          <w:sz w:val="24"/>
          <w:szCs w:val="24"/>
        </w:rPr>
      </w:pPr>
      <w:r w:rsidRPr="002C603A">
        <w:rPr>
          <w:rFonts w:ascii="Palatino Linotype" w:eastAsia="Palatino Linotype" w:hAnsi="Palatino Linotype" w:cs="Palatino Linotype"/>
          <w:b/>
          <w:i/>
          <w:sz w:val="24"/>
          <w:szCs w:val="24"/>
        </w:rPr>
        <w:t>III. La limitación se adecua al principio de proporcionalidad y representa el medio menos restrictivo disponible representa el medio menos restrictivo disponible para evitar el perjuicio.</w:t>
      </w:r>
    </w:p>
    <w:p w:rsidR="007E20C8" w:rsidRPr="002C603A" w:rsidRDefault="007E20C8" w:rsidP="00104C08">
      <w:pPr>
        <w:spacing w:before="120" w:after="120"/>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b/>
          <w:i/>
          <w:sz w:val="24"/>
          <w:szCs w:val="24"/>
          <w:u w:val="single"/>
        </w:rPr>
        <w:t>Artículo 130. Los sujetos obligados deberán aplicar, de manera restrictiva y limitada, las excepciones al derecho de acceso a la información y sólo podrán invocarlas cuando acrediten su procedencia</w:t>
      </w:r>
      <w:r w:rsidRPr="002C603A">
        <w:rPr>
          <w:rFonts w:ascii="Palatino Linotype" w:eastAsia="Palatino Linotype" w:hAnsi="Palatino Linotype" w:cs="Palatino Linotype"/>
          <w:i/>
          <w:sz w:val="24"/>
          <w:szCs w:val="24"/>
        </w:rPr>
        <w:t>, sin ampliar las excepciones o supuestos de reserva o confidencialidad previstos en la Ley General y la presente Ley, aduciendo analogía o mayoría de razón.</w:t>
      </w:r>
    </w:p>
    <w:p w:rsidR="007E20C8" w:rsidRPr="002C603A" w:rsidRDefault="007E20C8" w:rsidP="00104C08">
      <w:pPr>
        <w:spacing w:before="120" w:after="120"/>
        <w:ind w:right="49"/>
        <w:jc w:val="both"/>
        <w:rPr>
          <w:rFonts w:ascii="Palatino Linotype" w:eastAsia="Palatino Linotype" w:hAnsi="Palatino Linotype" w:cs="Palatino Linotype"/>
          <w:b/>
          <w:i/>
          <w:sz w:val="24"/>
          <w:szCs w:val="24"/>
        </w:rPr>
      </w:pPr>
      <w:r w:rsidRPr="002C603A">
        <w:rPr>
          <w:rFonts w:ascii="Palatino Linotype" w:eastAsia="Palatino Linotype" w:hAnsi="Palatino Linotype" w:cs="Palatino Linotype"/>
          <w:b/>
          <w:i/>
          <w:sz w:val="24"/>
          <w:szCs w:val="24"/>
        </w:rPr>
        <w:t>…</w:t>
      </w:r>
    </w:p>
    <w:p w:rsidR="007E20C8" w:rsidRPr="002C603A" w:rsidRDefault="007E20C8" w:rsidP="00104C08">
      <w:pPr>
        <w:spacing w:before="120" w:after="120"/>
        <w:ind w:right="49"/>
        <w:jc w:val="both"/>
        <w:rPr>
          <w:rFonts w:ascii="Palatino Linotype" w:eastAsia="Palatino Linotype" w:hAnsi="Palatino Linotype" w:cs="Palatino Linotype"/>
          <w:b/>
          <w:i/>
          <w:sz w:val="24"/>
          <w:szCs w:val="24"/>
        </w:rPr>
      </w:pPr>
      <w:r w:rsidRPr="002C603A">
        <w:rPr>
          <w:rFonts w:ascii="Palatino Linotype" w:eastAsia="Palatino Linotype" w:hAnsi="Palatino Linotype" w:cs="Palatino Linotype"/>
          <w:b/>
          <w:i/>
          <w:sz w:val="24"/>
          <w:szCs w:val="24"/>
        </w:rPr>
        <w:t>Artículo 140. El acceso a la información pública será restringido excepcionalmente, cuando por razones de interés público, ésta sea clasificada como reservada, conforme a los criterios siguientes:</w:t>
      </w:r>
    </w:p>
    <w:p w:rsidR="007E20C8" w:rsidRPr="002C603A" w:rsidRDefault="007E20C8" w:rsidP="00104C08">
      <w:pPr>
        <w:spacing w:before="120" w:after="120"/>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w:t>
      </w:r>
    </w:p>
    <w:p w:rsidR="007E20C8" w:rsidRPr="00DE782E" w:rsidRDefault="007E20C8" w:rsidP="00DE782E">
      <w:pPr>
        <w:pStyle w:val="Prrafodelista"/>
        <w:numPr>
          <w:ilvl w:val="0"/>
          <w:numId w:val="12"/>
        </w:numPr>
        <w:spacing w:before="120" w:after="120"/>
        <w:ind w:left="851" w:right="49"/>
        <w:jc w:val="both"/>
        <w:rPr>
          <w:rFonts w:ascii="Palatino Linotype" w:eastAsia="Palatino Linotype" w:hAnsi="Palatino Linotype" w:cs="Palatino Linotype"/>
          <w:i/>
        </w:rPr>
      </w:pPr>
      <w:r w:rsidRPr="00DE782E">
        <w:rPr>
          <w:rFonts w:ascii="Palatino Linotype" w:eastAsia="Palatino Linotype" w:hAnsi="Palatino Linotype" w:cs="Palatino Linotype"/>
          <w:i/>
        </w:rPr>
        <w:lastRenderedPageBreak/>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DE782E" w:rsidRPr="00DE782E" w:rsidRDefault="00DE782E" w:rsidP="00DE782E">
      <w:pPr>
        <w:spacing w:before="120" w:after="120"/>
        <w:ind w:left="1098" w:right="49"/>
        <w:jc w:val="both"/>
        <w:rPr>
          <w:rFonts w:ascii="Palatino Linotype" w:eastAsia="Palatino Linotype" w:hAnsi="Palatino Linotype" w:cs="Palatino Linotype"/>
          <w:i/>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 xml:space="preserve">De la interpretación sistemática de los artículos citados, se advierte que el </w:t>
      </w:r>
      <w:r w:rsidRPr="002C603A">
        <w:rPr>
          <w:rFonts w:ascii="Palatino Linotype" w:eastAsia="Palatino Linotype" w:hAnsi="Palatino Linotype" w:cs="Palatino Linotype"/>
          <w:b/>
          <w:sz w:val="24"/>
          <w:szCs w:val="24"/>
        </w:rPr>
        <w:t>Sujeto Obligado</w:t>
      </w:r>
      <w:r w:rsidRPr="002C603A">
        <w:rPr>
          <w:rFonts w:ascii="Palatino Linotype" w:eastAsia="Palatino Linotype" w:hAnsi="Palatino Linotype" w:cs="Palatino Linotype"/>
          <w:sz w:val="24"/>
          <w:szCs w:val="24"/>
        </w:rPr>
        <w:t xml:space="preserve"> debe realizar la debida reserva de la información por seguir en trámite el procedimiento aludido y de aquellas que no son graves, siguiendo los requisitos expuestos:</w:t>
      </w:r>
    </w:p>
    <w:p w:rsidR="007E20C8" w:rsidRPr="002C603A" w:rsidRDefault="007E20C8" w:rsidP="00104C08">
      <w:pPr>
        <w:spacing w:before="120" w:after="120"/>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“La divulgación de la información representa un riesgo real, demostrable e identificable del perjuicio significativo al interés público o a la seguridad pública;</w:t>
      </w:r>
    </w:p>
    <w:p w:rsidR="007E20C8" w:rsidRPr="002C603A" w:rsidRDefault="007E20C8" w:rsidP="00104C08">
      <w:pPr>
        <w:spacing w:before="120" w:after="120"/>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El riesgo de perjuicio que supondría la divulgación supera el interés público general de que se difunda; y</w:t>
      </w:r>
    </w:p>
    <w:p w:rsidR="007E20C8" w:rsidRDefault="007E20C8" w:rsidP="00104C08">
      <w:pPr>
        <w:spacing w:before="120" w:after="120"/>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La limitación se adecua al principio de proporcionalidad y representa el medio menos restrictivo disponible representa el medio menos restrictivo disponible para evitar el perjuicio.”</w:t>
      </w:r>
    </w:p>
    <w:p w:rsidR="00DE782E" w:rsidRPr="002C603A" w:rsidRDefault="00DE782E" w:rsidP="00104C08">
      <w:pPr>
        <w:spacing w:before="120" w:after="120"/>
        <w:ind w:right="49"/>
        <w:jc w:val="both"/>
        <w:rPr>
          <w:rFonts w:ascii="Palatino Linotype" w:eastAsia="Palatino Linotype" w:hAnsi="Palatino Linotype" w:cs="Palatino Linotype"/>
          <w:i/>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rsidR="007E20C8" w:rsidRDefault="007E20C8" w:rsidP="00104C08">
      <w:pPr>
        <w:spacing w:before="240" w:after="240"/>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b/>
          <w:i/>
          <w:sz w:val="24"/>
          <w:szCs w:val="24"/>
        </w:rPr>
        <w:t xml:space="preserve">“FUNDAMENTACIÓN Y MOTIVACIÓN. EL ASPECTO FORMAL DE LA GARANTÍA Y SU FINALIDAD SE TRADUCEN EN EXPLICAR, JUSTIFICAR, POSIBILITAR LA DEFENSA Y COMUNICAR LA DECISIÓN. </w:t>
      </w:r>
      <w:r w:rsidRPr="002C603A">
        <w:rPr>
          <w:rFonts w:ascii="Palatino Linotype" w:eastAsia="Palatino Linotype" w:hAnsi="Palatino Linotype" w:cs="Palatino Linotype"/>
          <w:i/>
          <w:sz w:val="24"/>
          <w:szCs w:val="24"/>
        </w:rPr>
        <w:t>El contenido formal de la garantía de legalidad prevista en el artículo </w:t>
      </w:r>
      <w:hyperlink r:id="rId14">
        <w:r w:rsidRPr="002C603A">
          <w:rPr>
            <w:rFonts w:ascii="Palatino Linotype" w:eastAsia="Palatino Linotype" w:hAnsi="Palatino Linotype" w:cs="Palatino Linotype"/>
            <w:i/>
            <w:sz w:val="24"/>
            <w:szCs w:val="24"/>
          </w:rPr>
          <w:t>16 constitucional</w:t>
        </w:r>
      </w:hyperlink>
      <w:r w:rsidRPr="002C603A">
        <w:rPr>
          <w:rFonts w:ascii="Palatino Linotype" w:eastAsia="Palatino Linotype" w:hAnsi="Palatino Linotype" w:cs="Palatino Linotype"/>
          <w:i/>
          <w:sz w:val="24"/>
          <w:szCs w:val="24"/>
        </w:rPr>
        <w:t xml:space="preserve"> relativa a la fundamentación y motivación tiene como propósito primordial y ratio que el justiciable conozca el "para qué" de la conducta de la autoridad, lo que se traduce en darle a conocer en detalle y de manera completa la esencia de todas las </w:t>
      </w:r>
      <w:r w:rsidRPr="002C603A">
        <w:rPr>
          <w:rFonts w:ascii="Palatino Linotype" w:eastAsia="Palatino Linotype" w:hAnsi="Palatino Linotype" w:cs="Palatino Linotype"/>
          <w:i/>
          <w:sz w:val="24"/>
          <w:szCs w:val="24"/>
        </w:rPr>
        <w:lastRenderedPageBreak/>
        <w:t>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DE782E" w:rsidRPr="002C603A" w:rsidRDefault="00DE782E" w:rsidP="00104C08">
      <w:pPr>
        <w:spacing w:before="240" w:after="240"/>
        <w:ind w:right="49"/>
        <w:jc w:val="both"/>
        <w:rPr>
          <w:rFonts w:ascii="Palatino Linotype" w:eastAsia="Palatino Linotype" w:hAnsi="Palatino Linotype" w:cs="Palatino Linotype"/>
          <w:i/>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 xml:space="preserve">Debiendo argumentar el </w:t>
      </w:r>
      <w:r w:rsidRPr="002C603A">
        <w:rPr>
          <w:rFonts w:ascii="Palatino Linotype" w:eastAsia="Palatino Linotype" w:hAnsi="Palatino Linotype" w:cs="Palatino Linotype"/>
          <w:b/>
          <w:sz w:val="24"/>
          <w:szCs w:val="24"/>
        </w:rPr>
        <w:t>Sujeto Obligado,</w:t>
      </w:r>
      <w:r w:rsidRPr="002C603A">
        <w:rPr>
          <w:rFonts w:ascii="Palatino Linotype" w:eastAsia="Palatino Linotype" w:hAnsi="Palatino Linotype" w:cs="Palatino Linotype"/>
          <w:sz w:val="24"/>
          <w:szCs w:val="24"/>
        </w:rPr>
        <w:t xml:space="preserve"> que la liberación de la información pueda amenazar el interés protegido por la ley, es decir esgrimir ideas jurídicas en el cual se evidencie la amenaza del daño o alteración al procedimiento que aduce el Sujeto Obligado, amparado de razones, y circunstancias especiales que lo llevaron a concluir que el caso particular se ajusta al supuesto previsto en la norma legal invocada como fundamento, por la hipótesis análoga siendo aplicables los numerales 140, fracción VI de la Ley de Transparencia y Acceso a la Información Pública del Estado de México y Municipios (homólogo al artículo 113, fracción IX de la Ley General de Transparencia y Acceso a la Información Pública), establece que aquella información que afecte o vulnere la conducción de procedimientos de responsabilidades administrativas, en tanto no hayan quedado firmes.</w:t>
      </w:r>
    </w:p>
    <w:p w:rsidR="005E22F8" w:rsidRPr="002C603A" w:rsidRDefault="005E22F8" w:rsidP="00104C08">
      <w:pPr>
        <w:spacing w:after="0" w:line="360" w:lineRule="auto"/>
        <w:ind w:right="49"/>
        <w:contextualSpacing/>
        <w:jc w:val="both"/>
        <w:rPr>
          <w:rFonts w:ascii="Palatino Linotype" w:eastAsia="Palatino Linotype" w:hAnsi="Palatino Linotype" w:cs="Palatino Linotype"/>
          <w:sz w:val="24"/>
          <w:szCs w:val="24"/>
        </w:rPr>
      </w:pPr>
    </w:p>
    <w:p w:rsidR="005E22F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Por lo cual, la causal de reserva prevé que la información podrá clasificarse como reservada en el caso de que obstruya los procedimientos para fincar responsabilidad a los servidores públicos, pretende proteger la información vinculada a dichos procedimientos.</w:t>
      </w: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lastRenderedPageBreak/>
        <w:t>Por su parte, los Lineamientos Generales en Materia de Clasificación y Desclasificación de la Información, así como para la elaboración de versiones públicas, establecen en su parte conducente, lo siguiente:</w:t>
      </w:r>
    </w:p>
    <w:p w:rsidR="007E20C8" w:rsidRPr="002C603A" w:rsidRDefault="007E20C8" w:rsidP="00104C08">
      <w:pPr>
        <w:spacing w:before="120" w:after="120" w:line="276" w:lineRule="auto"/>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w:t>
      </w:r>
      <w:r w:rsidRPr="002C603A">
        <w:rPr>
          <w:rFonts w:ascii="Palatino Linotype" w:eastAsia="Palatino Linotype" w:hAnsi="Palatino Linotype" w:cs="Palatino Linotype"/>
          <w:b/>
          <w:i/>
          <w:sz w:val="24"/>
          <w:szCs w:val="24"/>
        </w:rPr>
        <w:t>Vigésimo octavo.</w:t>
      </w:r>
      <w:r w:rsidRPr="002C603A">
        <w:rPr>
          <w:rFonts w:ascii="Palatino Linotype" w:eastAsia="Palatino Linotype" w:hAnsi="Palatino Linotype" w:cs="Palatino Linotype"/>
          <w:i/>
          <w:sz w:val="24"/>
          <w:szCs w:val="24"/>
        </w:rPr>
        <w:t xml:space="preserve">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rsidR="007E20C8" w:rsidRPr="002C603A" w:rsidRDefault="007E20C8" w:rsidP="00104C08">
      <w:pPr>
        <w:spacing w:before="120" w:after="120" w:line="276" w:lineRule="auto"/>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b/>
          <w:i/>
          <w:sz w:val="24"/>
          <w:szCs w:val="24"/>
        </w:rPr>
        <w:t>I.</w:t>
      </w:r>
      <w:r w:rsidRPr="002C603A">
        <w:rPr>
          <w:rFonts w:ascii="Palatino Linotype" w:eastAsia="Palatino Linotype" w:hAnsi="Palatino Linotype" w:cs="Palatino Linotype"/>
          <w:i/>
          <w:sz w:val="24"/>
          <w:szCs w:val="24"/>
        </w:rPr>
        <w:t xml:space="preserve"> La existencia de un procedimiento de responsabilidad administrativa en trámite, y</w:t>
      </w:r>
    </w:p>
    <w:p w:rsidR="007E20C8" w:rsidRPr="002C603A" w:rsidRDefault="007E20C8" w:rsidP="00104C08">
      <w:pPr>
        <w:spacing w:before="120" w:after="120" w:line="276" w:lineRule="auto"/>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b/>
          <w:i/>
          <w:sz w:val="24"/>
          <w:szCs w:val="24"/>
        </w:rPr>
        <w:t>II.</w:t>
      </w:r>
      <w:r w:rsidRPr="002C603A">
        <w:rPr>
          <w:rFonts w:ascii="Palatino Linotype" w:eastAsia="Palatino Linotype" w:hAnsi="Palatino Linotype" w:cs="Palatino Linotype"/>
          <w:i/>
          <w:sz w:val="24"/>
          <w:szCs w:val="24"/>
        </w:rPr>
        <w:t xml:space="preserve"> Que la información se refiera a actuaciones, diligencias y constancias propias del procedimiento de responsabilidad…”</w:t>
      </w:r>
    </w:p>
    <w:p w:rsidR="005E22F8" w:rsidRPr="002C603A" w:rsidRDefault="005E22F8" w:rsidP="00104C08">
      <w:pPr>
        <w:spacing w:before="120" w:after="120"/>
        <w:ind w:right="49"/>
        <w:jc w:val="both"/>
        <w:rPr>
          <w:rFonts w:ascii="Palatino Linotype" w:eastAsia="Palatino Linotype" w:hAnsi="Palatino Linotype" w:cs="Palatino Linotype"/>
          <w:i/>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De lo anterior, se advierte que para que se actualice la causal de reserva que se analiza se debe acreditar i) la existencia de un procedimiento de responsabilidad administrativa en trámite, y ii) que la información se refiera a actuaciones, diligencias y constancias propias del procedimiento de responsabilidad.</w:t>
      </w:r>
    </w:p>
    <w:p w:rsidR="005E22F8" w:rsidRPr="002C603A" w:rsidRDefault="005E22F8" w:rsidP="00104C08">
      <w:pPr>
        <w:spacing w:after="0" w:line="360" w:lineRule="auto"/>
        <w:ind w:right="49"/>
        <w:contextualSpacing/>
        <w:jc w:val="both"/>
        <w:rPr>
          <w:rFonts w:ascii="Palatino Linotype" w:eastAsia="Palatino Linotype" w:hAnsi="Palatino Linotype" w:cs="Palatino Linotype"/>
          <w:sz w:val="24"/>
          <w:szCs w:val="24"/>
        </w:rPr>
      </w:pPr>
    </w:p>
    <w:p w:rsidR="005E22F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De ahí que, resulta procedente la reserva, en términos del artículo 140, fracción VI, de la Ley de Transparencia y Acceso a la Información Pública del Estado de México y Municipios, de los procedimientos por responsabilidades administrativas en trámite por faltas graves.</w:t>
      </w:r>
    </w:p>
    <w:p w:rsidR="005E22F8" w:rsidRPr="002C603A" w:rsidRDefault="005E22F8" w:rsidP="00104C08">
      <w:pPr>
        <w:spacing w:after="0" w:line="360" w:lineRule="auto"/>
        <w:ind w:right="49"/>
        <w:contextualSpacing/>
        <w:jc w:val="both"/>
        <w:rPr>
          <w:rFonts w:ascii="Palatino Linotype" w:eastAsia="Palatino Linotype" w:hAnsi="Palatino Linotype" w:cs="Palatino Linotype"/>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 xml:space="preserve">Respecto al plazo de reserva, el artículo 125 de la Ley de la materia, establece que la información clasificada como reservada según el artículo 140 de la Ley Federal de Transparencia y Acceso a la Información Pública, podrá permanecer con tal carácter hasta </w:t>
      </w:r>
      <w:r w:rsidRPr="002C603A">
        <w:rPr>
          <w:rFonts w:ascii="Palatino Linotype" w:eastAsia="Palatino Linotype" w:hAnsi="Palatino Linotype" w:cs="Palatino Linotype"/>
          <w:sz w:val="24"/>
          <w:szCs w:val="24"/>
        </w:rPr>
        <w:lastRenderedPageBreak/>
        <w:t>por un periodo de cinco años; por lo que deberá determinar el periodo de reserva, de manera fundada y motivada.</w:t>
      </w:r>
    </w:p>
    <w:p w:rsidR="007E20C8" w:rsidRPr="002C603A" w:rsidRDefault="007E20C8" w:rsidP="00DE782E">
      <w:pPr>
        <w:numPr>
          <w:ilvl w:val="0"/>
          <w:numId w:val="36"/>
        </w:numPr>
        <w:pBdr>
          <w:top w:val="nil"/>
          <w:left w:val="nil"/>
          <w:bottom w:val="nil"/>
          <w:right w:val="nil"/>
          <w:between w:val="nil"/>
        </w:pBdr>
        <w:spacing w:before="240" w:after="0" w:line="360" w:lineRule="auto"/>
        <w:ind w:left="0" w:right="49" w:firstLine="0"/>
        <w:jc w:val="both"/>
        <w:rPr>
          <w:rFonts w:ascii="Palatino Linotype" w:eastAsia="Palatino Linotype" w:hAnsi="Palatino Linotype" w:cs="Palatino Linotype"/>
          <w:b/>
          <w:sz w:val="24"/>
          <w:szCs w:val="24"/>
        </w:rPr>
      </w:pPr>
      <w:r w:rsidRPr="002C603A">
        <w:rPr>
          <w:rFonts w:ascii="Palatino Linotype" w:eastAsia="Palatino Linotype" w:hAnsi="Palatino Linotype" w:cs="Palatino Linotype"/>
          <w:b/>
          <w:sz w:val="24"/>
          <w:szCs w:val="24"/>
        </w:rPr>
        <w:t>Procedimientos de sanciones graves absolutorias, concluidos.</w:t>
      </w: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Si los procedimientos administrativos requeridos por la persona solicitante están contenidos en expedientes que encuadran en el presente caso se procederá a su acceso en versión pública, protegiendo el nombre, cargo y área de adscripción del Servidor Público absuelto y aquellos datos personales que le hagan identificable, pues al no relacionarse la información con servidores públicos que hubieran recibido alguna sanción por posibles responsabilidades, es procedente clasificar como confidencial los datos referidos, al poder causar un perjuicio a la vida privada de estos.</w:t>
      </w:r>
    </w:p>
    <w:p w:rsidR="00E148B1" w:rsidRPr="002C603A" w:rsidRDefault="00E148B1" w:rsidP="00104C08">
      <w:pPr>
        <w:spacing w:after="0" w:line="360" w:lineRule="auto"/>
        <w:ind w:right="49"/>
        <w:contextualSpacing/>
        <w:jc w:val="both"/>
        <w:rPr>
          <w:rFonts w:ascii="Palatino Linotype" w:eastAsia="Palatino Linotype" w:hAnsi="Palatino Linotype" w:cs="Palatino Linotype"/>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5E22F8" w:rsidRPr="002C603A" w:rsidRDefault="005E22F8" w:rsidP="00104C08">
      <w:pPr>
        <w:spacing w:after="0" w:line="360" w:lineRule="auto"/>
        <w:ind w:right="49"/>
        <w:contextualSpacing/>
        <w:jc w:val="both"/>
        <w:rPr>
          <w:rFonts w:ascii="Palatino Linotype" w:eastAsia="Palatino Linotype" w:hAnsi="Palatino Linotype" w:cs="Palatino Linotype"/>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 xml:space="preserve">Acorde con lo anterior, la Ley General de Transparencia y Acceso a la Información Pública, en su artículo 116, dispone que se considera información confidencial la que contenga datos personales concernientes a una persona física identificada o identificable. </w:t>
      </w:r>
      <w:r w:rsidRPr="002C603A">
        <w:rPr>
          <w:rFonts w:ascii="Palatino Linotype" w:eastAsia="Palatino Linotype" w:hAnsi="Palatino Linotype" w:cs="Palatino Linotype"/>
          <w:sz w:val="24"/>
          <w:szCs w:val="24"/>
        </w:rPr>
        <w:lastRenderedPageBreak/>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5E22F8" w:rsidRPr="002C603A" w:rsidRDefault="005E22F8" w:rsidP="00104C08">
      <w:pPr>
        <w:spacing w:after="0" w:line="360" w:lineRule="auto"/>
        <w:ind w:right="49"/>
        <w:contextualSpacing/>
        <w:jc w:val="both"/>
        <w:rPr>
          <w:rFonts w:ascii="Palatino Linotype" w:eastAsia="Palatino Linotype" w:hAnsi="Palatino Linotype" w:cs="Palatino Linotype"/>
          <w:sz w:val="24"/>
          <w:szCs w:val="24"/>
        </w:rPr>
      </w:pPr>
    </w:p>
    <w:p w:rsidR="005E22F8"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DE782E" w:rsidRPr="002C603A" w:rsidRDefault="00DE782E" w:rsidP="00DE782E">
      <w:pPr>
        <w:spacing w:after="0" w:line="360" w:lineRule="auto"/>
        <w:ind w:right="49"/>
        <w:contextualSpacing/>
        <w:jc w:val="both"/>
        <w:rPr>
          <w:rFonts w:ascii="Palatino Linotype" w:eastAsia="Palatino Linotype" w:hAnsi="Palatino Linotype" w:cs="Palatino Linotype"/>
          <w:sz w:val="24"/>
          <w:szCs w:val="24"/>
        </w:rPr>
      </w:pPr>
    </w:p>
    <w:p w:rsidR="005E22F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En concordancia con lo previo, el artículo 143, fracción I, de la Ley de Transparencia previamente citada, establece que la información privada y los datos personales, concernientes a una persona física identificada o identificable son confidenciales.</w:t>
      </w:r>
    </w:p>
    <w:p w:rsidR="005E22F8" w:rsidRPr="002C603A" w:rsidRDefault="005E22F8" w:rsidP="00104C08">
      <w:pPr>
        <w:spacing w:after="0" w:line="360" w:lineRule="auto"/>
        <w:ind w:right="49"/>
        <w:contextualSpacing/>
        <w:jc w:val="both"/>
        <w:rPr>
          <w:rFonts w:ascii="Palatino Linotype" w:eastAsia="Palatino Linotype" w:hAnsi="Palatino Linotype" w:cs="Palatino Linotype"/>
          <w:sz w:val="24"/>
          <w:szCs w:val="24"/>
        </w:rPr>
      </w:pPr>
    </w:p>
    <w:p w:rsidR="005E22F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w:t>
      </w:r>
      <w:r w:rsidRPr="002C603A">
        <w:rPr>
          <w:rFonts w:ascii="Palatino Linotype" w:eastAsia="Palatino Linotype" w:hAnsi="Palatino Linotype" w:cs="Palatino Linotype"/>
          <w:b/>
          <w:sz w:val="24"/>
          <w:szCs w:val="24"/>
        </w:rPr>
        <w:t xml:space="preserve">i) </w:t>
      </w:r>
      <w:r w:rsidRPr="002C603A">
        <w:rPr>
          <w:rFonts w:ascii="Palatino Linotype" w:eastAsia="Palatino Linotype" w:hAnsi="Palatino Linotype" w:cs="Palatino Linotype"/>
          <w:sz w:val="24"/>
          <w:szCs w:val="24"/>
        </w:rPr>
        <w:t xml:space="preserve">la información se encuentre en registros públicos o fuentes de acceso público, </w:t>
      </w:r>
      <w:r w:rsidRPr="002C603A">
        <w:rPr>
          <w:rFonts w:ascii="Palatino Linotype" w:eastAsia="Palatino Linotype" w:hAnsi="Palatino Linotype" w:cs="Palatino Linotype"/>
          <w:b/>
          <w:sz w:val="24"/>
          <w:szCs w:val="24"/>
        </w:rPr>
        <w:t>ii)</w:t>
      </w:r>
      <w:r w:rsidRPr="002C603A">
        <w:rPr>
          <w:rFonts w:ascii="Palatino Linotype" w:eastAsia="Palatino Linotype" w:hAnsi="Palatino Linotype" w:cs="Palatino Linotype"/>
          <w:sz w:val="24"/>
          <w:szCs w:val="24"/>
        </w:rPr>
        <w:t xml:space="preserve"> por ley tenga el carácter de pública, </w:t>
      </w:r>
      <w:r w:rsidRPr="002C603A">
        <w:rPr>
          <w:rFonts w:ascii="Palatino Linotype" w:eastAsia="Palatino Linotype" w:hAnsi="Palatino Linotype" w:cs="Palatino Linotype"/>
          <w:b/>
          <w:sz w:val="24"/>
          <w:szCs w:val="24"/>
        </w:rPr>
        <w:t>iii)</w:t>
      </w:r>
      <w:r w:rsidRPr="002C603A">
        <w:rPr>
          <w:rFonts w:ascii="Palatino Linotype" w:eastAsia="Palatino Linotype" w:hAnsi="Palatino Linotype" w:cs="Palatino Linotype"/>
          <w:sz w:val="24"/>
          <w:szCs w:val="24"/>
        </w:rPr>
        <w:t xml:space="preserve"> exista una orden judicial, </w:t>
      </w:r>
      <w:r w:rsidRPr="002C603A">
        <w:rPr>
          <w:rFonts w:ascii="Palatino Linotype" w:eastAsia="Palatino Linotype" w:hAnsi="Palatino Linotype" w:cs="Palatino Linotype"/>
          <w:b/>
          <w:sz w:val="24"/>
          <w:szCs w:val="24"/>
        </w:rPr>
        <w:t>iv)</w:t>
      </w:r>
      <w:r w:rsidRPr="002C603A">
        <w:rPr>
          <w:rFonts w:ascii="Palatino Linotype" w:eastAsia="Palatino Linotype" w:hAnsi="Palatino Linotype" w:cs="Palatino Linotype"/>
          <w:sz w:val="24"/>
          <w:szCs w:val="24"/>
        </w:rPr>
        <w:t xml:space="preserve"> por razones de seguridad nacional y salubridad general o, </w:t>
      </w:r>
      <w:r w:rsidRPr="002C603A">
        <w:rPr>
          <w:rFonts w:ascii="Palatino Linotype" w:eastAsia="Palatino Linotype" w:hAnsi="Palatino Linotype" w:cs="Palatino Linotype"/>
          <w:b/>
          <w:sz w:val="24"/>
          <w:szCs w:val="24"/>
        </w:rPr>
        <w:t>v)</w:t>
      </w:r>
      <w:r w:rsidRPr="002C603A">
        <w:rPr>
          <w:rFonts w:ascii="Palatino Linotype" w:eastAsia="Palatino Linotype" w:hAnsi="Palatino Linotype" w:cs="Palatino Linotype"/>
          <w:sz w:val="24"/>
          <w:szCs w:val="24"/>
        </w:rPr>
        <w:t xml:space="preserve"> para proteger los derechos de terceros o cuando se transmitan entre sujetos obligados en términos de los tratados y los acuerdos interinstitucionales.</w:t>
      </w:r>
    </w:p>
    <w:p w:rsidR="005E22F8" w:rsidRPr="002C603A" w:rsidRDefault="005E22F8" w:rsidP="00104C08">
      <w:pPr>
        <w:spacing w:after="0" w:line="360" w:lineRule="auto"/>
        <w:ind w:right="49"/>
        <w:contextualSpacing/>
        <w:jc w:val="both"/>
        <w:rPr>
          <w:rFonts w:ascii="Palatino Linotype" w:eastAsia="Palatino Linotype" w:hAnsi="Palatino Linotype" w:cs="Palatino Linotype"/>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lastRenderedPageBreak/>
        <w:t>En términos de lo expuesto, la documentación y aquellos datos que se consideren confidenciales, serán una limitante del derecho de acceso a la información, siempre y cuando:</w:t>
      </w:r>
    </w:p>
    <w:p w:rsidR="007E20C8" w:rsidRPr="002C603A" w:rsidRDefault="00DE782E" w:rsidP="00104C08">
      <w:pPr>
        <w:spacing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a)</w:t>
      </w:r>
      <w:r w:rsidR="007E20C8" w:rsidRPr="002C603A">
        <w:rPr>
          <w:rFonts w:ascii="Palatino Linotype" w:eastAsia="Palatino Linotype" w:hAnsi="Palatino Linotype" w:cs="Palatino Linotype"/>
          <w:sz w:val="24"/>
          <w:szCs w:val="24"/>
        </w:rPr>
        <w:t xml:space="preserve"> Se trate de datos personales; esto es, información concerniente a una persona física y que ésta sea identificada o identificable.</w:t>
      </w:r>
    </w:p>
    <w:p w:rsidR="007E20C8" w:rsidRDefault="00DE782E" w:rsidP="00104C08">
      <w:pPr>
        <w:spacing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b)</w:t>
      </w:r>
      <w:r w:rsidR="007E20C8" w:rsidRPr="002C603A">
        <w:rPr>
          <w:rFonts w:ascii="Palatino Linotype" w:eastAsia="Palatino Linotype" w:hAnsi="Palatino Linotype" w:cs="Palatino Linotype"/>
          <w:sz w:val="24"/>
          <w:szCs w:val="24"/>
        </w:rPr>
        <w:t xml:space="preserve"> Para la difusión de los datos, se requiera el consentimiento del titular.</w:t>
      </w:r>
    </w:p>
    <w:p w:rsidR="00DE782E" w:rsidRPr="002C603A" w:rsidRDefault="00DE782E" w:rsidP="00104C08">
      <w:pPr>
        <w:spacing w:line="360" w:lineRule="auto"/>
        <w:ind w:right="49"/>
        <w:jc w:val="both"/>
        <w:rPr>
          <w:rFonts w:ascii="Palatino Linotype" w:eastAsia="Palatino Linotype" w:hAnsi="Palatino Linotype" w:cs="Palatino Linotype"/>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En ese orden de ideas, de conformidad con el artículo 3°, fracción IX de la Ley de Transparencia y Acceso a la Información Pública del Estado de México y Municipios, con relación al diverso 4°, fracciones XI y XII, de la Ley de Protección de Datos Personales en Posesión de Sujetos Obligados del Estado de México y Municipios, se advierte que son datos personales, la información concerniente a una persona física identificada o identificable (</w:t>
      </w:r>
      <w:r w:rsidRPr="002C603A">
        <w:rPr>
          <w:rFonts w:ascii="Palatino Linotype" w:eastAsia="Palatino Linotype" w:hAnsi="Palatino Linotype" w:cs="Palatino Linotype"/>
          <w:i/>
          <w:sz w:val="24"/>
          <w:szCs w:val="24"/>
        </w:rPr>
        <w:t>cuando su identidad pueda determinarse directa o indirectamente a través de cualquier documento informativo físico o electrónico</w:t>
      </w:r>
      <w:r w:rsidRPr="002C603A">
        <w:rPr>
          <w:rFonts w:ascii="Palatino Linotype" w:eastAsia="Palatino Linotype" w:hAnsi="Palatino Linotype" w:cs="Palatino Linotype"/>
          <w:sz w:val="24"/>
          <w:szCs w:val="24"/>
        </w:rPr>
        <w:t>), establecida en cualquier formato o modalidad.</w:t>
      </w:r>
    </w:p>
    <w:p w:rsidR="005E22F8" w:rsidRPr="002C603A" w:rsidRDefault="005E22F8" w:rsidP="00104C08">
      <w:pPr>
        <w:spacing w:after="0" w:line="360" w:lineRule="auto"/>
        <w:ind w:right="49"/>
        <w:contextualSpacing/>
        <w:jc w:val="both"/>
        <w:rPr>
          <w:rFonts w:ascii="Palatino Linotype" w:eastAsia="Palatino Linotype" w:hAnsi="Palatino Linotype" w:cs="Palatino Linotype"/>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Además, en el artículo 5° de dicho ordenamiento jurídico, establece que es la Ley aplicable para todo tratamiento de datos personales.</w:t>
      </w:r>
    </w:p>
    <w:p w:rsidR="005E22F8" w:rsidRPr="002C603A" w:rsidRDefault="005E22F8" w:rsidP="00104C08">
      <w:pPr>
        <w:spacing w:after="0" w:line="360" w:lineRule="auto"/>
        <w:ind w:right="49"/>
        <w:contextualSpacing/>
        <w:jc w:val="both"/>
        <w:rPr>
          <w:rFonts w:ascii="Palatino Linotype" w:eastAsia="Palatino Linotype" w:hAnsi="Palatino Linotype" w:cs="Palatino Linotype"/>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 xml:space="preserve">En ese contexto,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w:t>
      </w:r>
      <w:r w:rsidRPr="002C603A">
        <w:rPr>
          <w:rFonts w:ascii="Palatino Linotype" w:eastAsia="Palatino Linotype" w:hAnsi="Palatino Linotype" w:cs="Palatino Linotype"/>
          <w:sz w:val="24"/>
          <w:szCs w:val="24"/>
        </w:rPr>
        <w:lastRenderedPageBreak/>
        <w:t>responsabilidad; además, que dicho tratamiento deberá obedecer exclusivamente a sus atribuciones legales y con el consentimiento de su titular, además de que debe estar justificado en ley (</w:t>
      </w:r>
      <w:r w:rsidRPr="002C603A">
        <w:rPr>
          <w:rFonts w:ascii="Palatino Linotype" w:eastAsia="Palatino Linotype" w:hAnsi="Palatino Linotype" w:cs="Palatino Linotype"/>
          <w:i/>
          <w:sz w:val="24"/>
          <w:szCs w:val="24"/>
        </w:rPr>
        <w:t>principio de finalidad</w:t>
      </w:r>
      <w:r w:rsidRPr="002C603A">
        <w:rPr>
          <w:rFonts w:ascii="Palatino Linotype" w:eastAsia="Palatino Linotype" w:hAnsi="Palatino Linotype" w:cs="Palatino Linotype"/>
          <w:sz w:val="24"/>
          <w:szCs w:val="24"/>
        </w:rPr>
        <w:t>).</w:t>
      </w:r>
    </w:p>
    <w:p w:rsidR="005E22F8" w:rsidRPr="002C603A" w:rsidRDefault="005E22F8" w:rsidP="00104C08">
      <w:pPr>
        <w:spacing w:after="0" w:line="360" w:lineRule="auto"/>
        <w:ind w:right="49"/>
        <w:contextualSpacing/>
        <w:jc w:val="both"/>
        <w:rPr>
          <w:rFonts w:ascii="Palatino Linotype" w:eastAsia="Palatino Linotype" w:hAnsi="Palatino Linotype" w:cs="Palatino Linotype"/>
          <w:sz w:val="24"/>
          <w:szCs w:val="24"/>
        </w:rPr>
      </w:pPr>
    </w:p>
    <w:p w:rsidR="005E22F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Así,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w:t>
      </w:r>
      <w:r w:rsidR="005E22F8" w:rsidRPr="002C603A">
        <w:rPr>
          <w:rFonts w:ascii="Palatino Linotype" w:eastAsia="Palatino Linotype" w:hAnsi="Palatino Linotype" w:cs="Palatino Linotype"/>
          <w:sz w:val="24"/>
          <w:szCs w:val="24"/>
        </w:rPr>
        <w:t xml:space="preserve">to personal, susceptible de ser </w:t>
      </w:r>
      <w:r w:rsidRPr="002C603A">
        <w:rPr>
          <w:rFonts w:ascii="Palatino Linotype" w:eastAsia="Palatino Linotype" w:hAnsi="Palatino Linotype" w:cs="Palatino Linotype"/>
          <w:sz w:val="24"/>
          <w:szCs w:val="24"/>
        </w:rPr>
        <w:t>clasificado.</w:t>
      </w:r>
    </w:p>
    <w:p w:rsidR="005E22F8" w:rsidRPr="002C603A" w:rsidRDefault="005E22F8" w:rsidP="00104C08">
      <w:pPr>
        <w:spacing w:after="0" w:line="360" w:lineRule="auto"/>
        <w:ind w:right="49"/>
        <w:contextualSpacing/>
        <w:jc w:val="both"/>
        <w:rPr>
          <w:rFonts w:ascii="Palatino Linotype" w:eastAsia="Palatino Linotype" w:hAnsi="Palatino Linotype" w:cs="Palatino Linotype"/>
          <w:sz w:val="24"/>
          <w:szCs w:val="24"/>
        </w:rPr>
      </w:pPr>
    </w:p>
    <w:p w:rsidR="005E22F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En este contexto, la confidencialidad de los datos personales, tiene por objetivo establecer el límite del derecho de acceso a la información a partir del derecho a la intimidad y la vida privada de los individuos.</w:t>
      </w:r>
    </w:p>
    <w:p w:rsidR="005E22F8" w:rsidRPr="002C603A" w:rsidRDefault="005E22F8" w:rsidP="00104C08">
      <w:pPr>
        <w:spacing w:after="0" w:line="360" w:lineRule="auto"/>
        <w:ind w:right="49"/>
        <w:contextualSpacing/>
        <w:jc w:val="both"/>
        <w:rPr>
          <w:rFonts w:ascii="Palatino Linotype" w:eastAsia="Palatino Linotype" w:hAnsi="Palatino Linotype" w:cs="Palatino Linotype"/>
          <w:sz w:val="24"/>
          <w:szCs w:val="24"/>
        </w:rPr>
      </w:pPr>
    </w:p>
    <w:p w:rsidR="005E22F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De tal suerte, las instituciones públicas tienen la doble responsabilidad, por un lado, de proteger los datos personales y por otro, darle publicidad aquella información de relevancia que sea de interés público.</w:t>
      </w:r>
    </w:p>
    <w:p w:rsidR="005E22F8" w:rsidRPr="002C603A" w:rsidRDefault="005E22F8" w:rsidP="00104C08">
      <w:pPr>
        <w:spacing w:after="0" w:line="360" w:lineRule="auto"/>
        <w:ind w:right="49"/>
        <w:contextualSpacing/>
        <w:jc w:val="both"/>
        <w:rPr>
          <w:rFonts w:ascii="Palatino Linotype" w:eastAsia="Palatino Linotype" w:hAnsi="Palatino Linotype" w:cs="Palatino Linotype"/>
          <w:sz w:val="24"/>
          <w:szCs w:val="24"/>
        </w:rPr>
      </w:pPr>
    </w:p>
    <w:p w:rsidR="005E22F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En este orden de ideas, toda la información que transparente la gestión pública, favorezca la rendición de cuentas y contribuya a la democratización del Estado Mexicano es, sin excepción, de naturaleza pública; sin embargo, la información esta necesariamente vinculada con datos personales, los cuales deben ser protegidos.</w:t>
      </w:r>
    </w:p>
    <w:p w:rsidR="005E22F8" w:rsidRPr="002C603A" w:rsidRDefault="005E22F8" w:rsidP="00104C08">
      <w:pPr>
        <w:spacing w:after="0" w:line="360" w:lineRule="auto"/>
        <w:ind w:right="49"/>
        <w:contextualSpacing/>
        <w:jc w:val="both"/>
        <w:rPr>
          <w:rFonts w:ascii="Palatino Linotype" w:eastAsia="Palatino Linotype" w:hAnsi="Palatino Linotype" w:cs="Palatino Linotype"/>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lastRenderedPageBreak/>
        <w:t>Por otro lado,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6B0FBD" w:rsidRPr="002C603A" w:rsidRDefault="006B0FBD" w:rsidP="00104C08">
      <w:pPr>
        <w:spacing w:after="0" w:line="360" w:lineRule="auto"/>
        <w:ind w:right="49"/>
        <w:contextualSpacing/>
        <w:jc w:val="both"/>
        <w:rPr>
          <w:rFonts w:ascii="Palatino Linotype" w:eastAsia="Palatino Linotype" w:hAnsi="Palatino Linotype" w:cs="Palatino Linotype"/>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En tales circunstancias, se considera que en la especie proporcionar el nombre, cargo y área de adscripción de los Servidores Públicos absueltos,</w:t>
      </w:r>
      <w:r w:rsidRPr="002C603A">
        <w:rPr>
          <w:rFonts w:ascii="Palatino Linotype" w:eastAsia="Palatino Linotype" w:hAnsi="Palatino Linotype" w:cs="Palatino Linotype"/>
          <w:b/>
          <w:sz w:val="24"/>
          <w:szCs w:val="24"/>
        </w:rPr>
        <w:t xml:space="preserve"> </w:t>
      </w:r>
      <w:r w:rsidRPr="002C603A">
        <w:rPr>
          <w:rFonts w:ascii="Palatino Linotype" w:eastAsia="Palatino Linotype" w:hAnsi="Palatino Linotype" w:cs="Palatino Linotype"/>
          <w:sz w:val="24"/>
          <w:szCs w:val="24"/>
        </w:rPr>
        <w:t>en caso de que existieran, podría afectar su honor, buen nombre y su imagen.</w:t>
      </w:r>
    </w:p>
    <w:p w:rsidR="005E22F8" w:rsidRPr="002C603A" w:rsidRDefault="005E22F8" w:rsidP="00104C08">
      <w:pPr>
        <w:spacing w:after="0" w:line="360" w:lineRule="auto"/>
        <w:ind w:right="49"/>
        <w:contextualSpacing/>
        <w:jc w:val="both"/>
        <w:rPr>
          <w:rFonts w:ascii="Palatino Linotype" w:eastAsia="Palatino Linotype" w:hAnsi="Palatino Linotype" w:cs="Palatino Linotype"/>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Al respecto, la Suprema Corte de Justicia de la Nación ha reconocido como derechos fundamentales de las personas, el derecho a la intimidad y a la propia imagen, en el siguiente criterio:</w:t>
      </w:r>
    </w:p>
    <w:p w:rsidR="007E20C8" w:rsidRDefault="007E20C8" w:rsidP="00104C08">
      <w:pPr>
        <w:spacing w:before="120" w:after="120"/>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w:t>
      </w:r>
      <w:r w:rsidRPr="002C603A">
        <w:rPr>
          <w:rFonts w:ascii="Palatino Linotype" w:eastAsia="Palatino Linotype" w:hAnsi="Palatino Linotype" w:cs="Palatino Linotype"/>
          <w:b/>
          <w:i/>
          <w:sz w:val="24"/>
          <w:szCs w:val="24"/>
        </w:rPr>
        <w:t xml:space="preserve">DERECHOS A LA INTIMIDAD, PROPIA IMAGEN, IDENTIDAD PERSONAL Y SEXUAL. CONSTITUYEN DERECHOS DE DEFENSA Y GARANTÍA ESENCIAL PARA LA CONDICIÓN HUMANA.  </w:t>
      </w:r>
      <w:r w:rsidRPr="002C603A">
        <w:rPr>
          <w:rFonts w:ascii="Palatino Linotype" w:eastAsia="Palatino Linotype" w:hAnsi="Palatino Linotype" w:cs="Palatino Linotype"/>
          <w:i/>
          <w:sz w:val="24"/>
          <w:szCs w:val="24"/>
        </w:rPr>
        <w:t xml:space="preserve">Dentro de los derechos personalísimos se encuentran necesariamente comprendidos el </w:t>
      </w:r>
      <w:r w:rsidRPr="002C603A">
        <w:rPr>
          <w:rFonts w:ascii="Palatino Linotype" w:eastAsia="Palatino Linotype" w:hAnsi="Palatino Linotype" w:cs="Palatino Linotype"/>
          <w:b/>
          <w:i/>
          <w:sz w:val="24"/>
          <w:szCs w:val="24"/>
        </w:rPr>
        <w:t>derecho a la intimidad y a la propia imagen</w:t>
      </w:r>
      <w:r w:rsidRPr="002C603A">
        <w:rPr>
          <w:rFonts w:ascii="Palatino Linotype" w:eastAsia="Palatino Linotype" w:hAnsi="Palatino Linotype" w:cs="Palatino Linotype"/>
          <w:i/>
          <w:sz w:val="24"/>
          <w:szCs w:val="24"/>
        </w:rPr>
        <w:t xml:space="preserve">, así como a la </w:t>
      </w:r>
      <w:r w:rsidRPr="002C603A">
        <w:rPr>
          <w:rFonts w:ascii="Palatino Linotype" w:eastAsia="Palatino Linotype" w:hAnsi="Palatino Linotype" w:cs="Palatino Linotype"/>
          <w:b/>
          <w:i/>
          <w:sz w:val="24"/>
          <w:szCs w:val="24"/>
        </w:rPr>
        <w:t>identidad personal</w:t>
      </w:r>
      <w:r w:rsidRPr="002C603A">
        <w:rPr>
          <w:rFonts w:ascii="Palatino Linotype" w:eastAsia="Palatino Linotype" w:hAnsi="Palatino Linotype" w:cs="Palatino Linotype"/>
          <w:i/>
          <w:sz w:val="24"/>
          <w:szCs w:val="24"/>
        </w:rPr>
        <w:t xml:space="preserve"> y sexual; entendiéndose por el primero, </w:t>
      </w:r>
      <w:r w:rsidRPr="002C603A">
        <w:rPr>
          <w:rFonts w:ascii="Palatino Linotype" w:eastAsia="Palatino Linotype" w:hAnsi="Palatino Linotype" w:cs="Palatino Linotype"/>
          <w:b/>
          <w:i/>
          <w:sz w:val="24"/>
          <w:szCs w:val="24"/>
        </w:rPr>
        <w:t>el derecho del individuo a no ser conocido por otros en ciertos aspectos de su vida</w:t>
      </w:r>
      <w:r w:rsidRPr="002C603A">
        <w:rPr>
          <w:rFonts w:ascii="Palatino Linotype" w:eastAsia="Palatino Linotype" w:hAnsi="Palatino Linotype" w:cs="Palatino Linotype"/>
          <w:i/>
          <w:sz w:val="24"/>
          <w:szCs w:val="24"/>
        </w:rPr>
        <w:t xml:space="preserve"> y, </w:t>
      </w:r>
      <w:r w:rsidRPr="002C603A">
        <w:rPr>
          <w:rFonts w:ascii="Palatino Linotype" w:eastAsia="Palatino Linotype" w:hAnsi="Palatino Linotype" w:cs="Palatino Linotype"/>
          <w:b/>
          <w:i/>
          <w:sz w:val="24"/>
          <w:szCs w:val="24"/>
        </w:rPr>
        <w:t>por ende, el poder de decisión sobre la publicidad o información de datos relativos a su persona</w:t>
      </w:r>
      <w:r w:rsidRPr="002C603A">
        <w:rPr>
          <w:rFonts w:ascii="Palatino Linotype" w:eastAsia="Palatino Linotype" w:hAnsi="Palatino Linotype" w:cs="Palatino Linotype"/>
          <w:i/>
          <w:sz w:val="24"/>
          <w:szCs w:val="24"/>
        </w:rPr>
        <w:t>, familia, pensamientos o sentimientos;</w:t>
      </w:r>
      <w:r w:rsidRPr="002C603A">
        <w:rPr>
          <w:rFonts w:ascii="Palatino Linotype" w:eastAsia="Palatino Linotype" w:hAnsi="Palatino Linotype" w:cs="Palatino Linotype"/>
          <w:b/>
          <w:i/>
          <w:sz w:val="24"/>
          <w:szCs w:val="24"/>
        </w:rPr>
        <w:t xml:space="preserve"> </w:t>
      </w:r>
      <w:r w:rsidRPr="002C603A">
        <w:rPr>
          <w:rFonts w:ascii="Palatino Linotype" w:eastAsia="Palatino Linotype" w:hAnsi="Palatino Linotype" w:cs="Palatino Linotype"/>
          <w:i/>
          <w:sz w:val="24"/>
          <w:szCs w:val="24"/>
        </w:rPr>
        <w:t xml:space="preserve">a la </w:t>
      </w:r>
      <w:r w:rsidRPr="002C603A">
        <w:rPr>
          <w:rFonts w:ascii="Palatino Linotype" w:eastAsia="Palatino Linotype" w:hAnsi="Palatino Linotype" w:cs="Palatino Linotype"/>
          <w:b/>
          <w:i/>
          <w:sz w:val="24"/>
          <w:szCs w:val="24"/>
        </w:rPr>
        <w:t>propia imagen, como aquel derecho de decidir, en forma libre, sobre la manera en que elige mostrarse frente a los demás</w:t>
      </w:r>
      <w:r w:rsidRPr="002C603A">
        <w:rPr>
          <w:rFonts w:ascii="Palatino Linotype" w:eastAsia="Palatino Linotype" w:hAnsi="Palatino Linotype" w:cs="Palatino Linotype"/>
          <w:i/>
          <w:sz w:val="24"/>
          <w:szCs w:val="24"/>
        </w:rPr>
        <w:t xml:space="preserve">;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w:t>
      </w:r>
      <w:r w:rsidRPr="002C603A">
        <w:rPr>
          <w:rFonts w:ascii="Palatino Linotype" w:eastAsia="Palatino Linotype" w:hAnsi="Palatino Linotype" w:cs="Palatino Linotype"/>
          <w:i/>
          <w:sz w:val="24"/>
          <w:szCs w:val="24"/>
        </w:rPr>
        <w:lastRenderedPageBreak/>
        <w:t xml:space="preserve">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w:t>
      </w:r>
      <w:r w:rsidRPr="002C603A">
        <w:rPr>
          <w:rFonts w:ascii="Palatino Linotype" w:eastAsia="Palatino Linotype" w:hAnsi="Palatino Linotype" w:cs="Palatino Linotype"/>
          <w:b/>
          <w:i/>
          <w:sz w:val="24"/>
          <w:szCs w:val="24"/>
        </w:rPr>
        <w:t>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r w:rsidRPr="002C603A">
        <w:rPr>
          <w:rFonts w:ascii="Palatino Linotype" w:eastAsia="Palatino Linotype" w:hAnsi="Palatino Linotype" w:cs="Palatino Linotype"/>
          <w:i/>
          <w:sz w:val="24"/>
          <w:szCs w:val="24"/>
        </w:rPr>
        <w:t>”</w:t>
      </w:r>
    </w:p>
    <w:p w:rsidR="00DE782E" w:rsidRPr="002C603A" w:rsidRDefault="00DE782E" w:rsidP="00104C08">
      <w:pPr>
        <w:spacing w:before="120" w:after="120"/>
        <w:ind w:right="49"/>
        <w:jc w:val="both"/>
        <w:rPr>
          <w:rFonts w:ascii="Palatino Linotype" w:eastAsia="Palatino Linotype" w:hAnsi="Palatino Linotype" w:cs="Palatino Linotype"/>
          <w:i/>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En ese sentido, es derecho de todo individuo a no ser conocido por otros en ciertos aspectos de su vida y, por ende, el poder de decisión sobre la publicidad o información de datos relativos a su persona (</w:t>
      </w:r>
      <w:r w:rsidRPr="002C603A">
        <w:rPr>
          <w:rFonts w:ascii="Palatino Linotype" w:eastAsia="Palatino Linotype" w:hAnsi="Palatino Linotype" w:cs="Palatino Linotype"/>
          <w:i/>
          <w:sz w:val="24"/>
          <w:szCs w:val="24"/>
        </w:rPr>
        <w:t>derecho a la intimidad</w:t>
      </w:r>
      <w:r w:rsidRPr="002C603A">
        <w:rPr>
          <w:rFonts w:ascii="Palatino Linotype" w:eastAsia="Palatino Linotype" w:hAnsi="Palatino Linotype" w:cs="Palatino Linotype"/>
          <w:sz w:val="24"/>
          <w:szCs w:val="24"/>
        </w:rPr>
        <w:t>).</w:t>
      </w:r>
    </w:p>
    <w:p w:rsidR="005E22F8" w:rsidRPr="002C603A" w:rsidRDefault="005E22F8" w:rsidP="00104C08">
      <w:pPr>
        <w:spacing w:after="0" w:line="360" w:lineRule="auto"/>
        <w:ind w:right="49"/>
        <w:contextualSpacing/>
        <w:jc w:val="both"/>
        <w:rPr>
          <w:rFonts w:ascii="Palatino Linotype" w:eastAsia="Palatino Linotype" w:hAnsi="Palatino Linotype" w:cs="Palatino Linotype"/>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Asimismo, el derecho a la propia imagen es el derecho de decidir, de forma libre, sobre la manera en que elige mostrarse frente a los demás.</w:t>
      </w:r>
    </w:p>
    <w:p w:rsidR="005E22F8" w:rsidRPr="002C603A" w:rsidRDefault="005E22F8" w:rsidP="00104C08">
      <w:pPr>
        <w:spacing w:after="0" w:line="360" w:lineRule="auto"/>
        <w:ind w:right="49"/>
        <w:contextualSpacing/>
        <w:jc w:val="both"/>
        <w:rPr>
          <w:rFonts w:ascii="Palatino Linotype" w:eastAsia="Palatino Linotype" w:hAnsi="Palatino Linotype" w:cs="Palatino Linotype"/>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Por otro lado, en cuanto al derecho al honor, la jurisprudencia número 1a./J. 118/2013 (10a.), emitida por la Primera Sala de la Suprema Corte de Justicia de la Nación, publicada en la Gaceta del Semanario Judicial de la Federación, Tomo I, Libro 3, de febrero de 2014, página 470, de la Décima Época, materia constitucional, dispone:</w:t>
      </w:r>
    </w:p>
    <w:p w:rsidR="007E20C8" w:rsidRDefault="007E20C8" w:rsidP="00104C08">
      <w:pPr>
        <w:spacing w:before="120" w:after="120"/>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w:t>
      </w:r>
      <w:r w:rsidRPr="002C603A">
        <w:rPr>
          <w:rFonts w:ascii="Palatino Linotype" w:eastAsia="Palatino Linotype" w:hAnsi="Palatino Linotype" w:cs="Palatino Linotype"/>
          <w:b/>
          <w:i/>
          <w:sz w:val="24"/>
          <w:szCs w:val="24"/>
        </w:rPr>
        <w:t xml:space="preserve">DERECHO FUNDAMENTAL AL HONOR. SU DIMENSIÓN SUBJETIVA Y OBJETIVA. </w:t>
      </w:r>
      <w:r w:rsidRPr="002C603A">
        <w:rPr>
          <w:rFonts w:ascii="Palatino Linotype" w:eastAsia="Palatino Linotype" w:hAnsi="Palatino Linotype" w:cs="Palatino Linotype"/>
          <w:i/>
          <w:sz w:val="24"/>
          <w:szCs w:val="24"/>
        </w:rPr>
        <w:t xml:space="preserve">A juicio de esta Primera Sala de la Suprema Corte de Justicia de la Nación, es posible definir al honor </w:t>
      </w:r>
      <w:r w:rsidRPr="002C603A">
        <w:rPr>
          <w:rFonts w:ascii="Palatino Linotype" w:eastAsia="Palatino Linotype" w:hAnsi="Palatino Linotype" w:cs="Palatino Linotype"/>
          <w:i/>
          <w:sz w:val="24"/>
          <w:szCs w:val="24"/>
        </w:rPr>
        <w:lastRenderedPageBreak/>
        <w:t xml:space="preserve">como el </w:t>
      </w:r>
      <w:r w:rsidRPr="002C603A">
        <w:rPr>
          <w:rFonts w:ascii="Palatino Linotype" w:eastAsia="Palatino Linotype" w:hAnsi="Palatino Linotype" w:cs="Palatino Linotype"/>
          <w:b/>
          <w:i/>
          <w:sz w:val="24"/>
          <w:szCs w:val="24"/>
        </w:rPr>
        <w:t>concepto que la persona tiene de sí misma o que los demás se han formado de ella, en virtud de su proceder o de la expresión de su calidad ética y social.</w:t>
      </w:r>
      <w:r w:rsidRPr="002C603A">
        <w:rPr>
          <w:rFonts w:ascii="Palatino Linotype" w:eastAsia="Palatino Linotype" w:hAnsi="Palatino Linotype" w:cs="Palatino Linotype"/>
          <w:i/>
          <w:sz w:val="24"/>
          <w:szCs w:val="24"/>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rsidR="00DE782E" w:rsidRPr="002C603A" w:rsidRDefault="00DE782E" w:rsidP="00104C08">
      <w:pPr>
        <w:spacing w:before="120" w:after="120"/>
        <w:ind w:right="49"/>
        <w:jc w:val="both"/>
        <w:rPr>
          <w:rFonts w:ascii="Palatino Linotype" w:eastAsia="Palatino Linotype" w:hAnsi="Palatino Linotype" w:cs="Palatino Linotype"/>
          <w:i/>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De la tesis transcrita se desprende que el honor es el concepto que la persona tiene de sí misma o que los demás se han formado de ella, en virtud de su proceder o de la expresión de su calidad ética y social.</w:t>
      </w:r>
    </w:p>
    <w:p w:rsidR="005E22F8" w:rsidRPr="002C603A" w:rsidRDefault="005E22F8" w:rsidP="00104C08">
      <w:pPr>
        <w:spacing w:after="0" w:line="360" w:lineRule="auto"/>
        <w:ind w:right="49"/>
        <w:contextualSpacing/>
        <w:jc w:val="both"/>
        <w:rPr>
          <w:rFonts w:ascii="Palatino Linotype" w:eastAsia="Palatino Linotype" w:hAnsi="Palatino Linotype" w:cs="Palatino Linotype"/>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En el campo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w:t>
      </w:r>
    </w:p>
    <w:p w:rsidR="006B1B46" w:rsidRPr="002C603A" w:rsidRDefault="006B1B46" w:rsidP="006B1B46">
      <w:pPr>
        <w:spacing w:after="0" w:line="360" w:lineRule="auto"/>
        <w:ind w:right="49"/>
        <w:contextualSpacing/>
        <w:jc w:val="both"/>
        <w:rPr>
          <w:rFonts w:ascii="Palatino Linotype" w:eastAsia="Palatino Linotype" w:hAnsi="Palatino Linotype" w:cs="Palatino Linotype"/>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lastRenderedPageBreak/>
        <w:t>Adicionalmente, en relación a este derecho [</w:t>
      </w:r>
      <w:r w:rsidRPr="002C603A">
        <w:rPr>
          <w:rFonts w:ascii="Palatino Linotype" w:eastAsia="Palatino Linotype" w:hAnsi="Palatino Linotype" w:cs="Palatino Linotype"/>
          <w:i/>
          <w:sz w:val="24"/>
          <w:szCs w:val="24"/>
        </w:rPr>
        <w:t>al honor</w:t>
      </w:r>
      <w:r w:rsidRPr="002C603A">
        <w:rPr>
          <w:rFonts w:ascii="Palatino Linotype" w:eastAsia="Palatino Linotype" w:hAnsi="Palatino Linotype" w:cs="Palatino Linotype"/>
          <w:sz w:val="24"/>
          <w:szCs w:val="24"/>
        </w:rPr>
        <w:t>], el máximo tribunal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rsidR="007E20C8" w:rsidRPr="002C603A" w:rsidRDefault="007E20C8" w:rsidP="00104C08">
      <w:pPr>
        <w:spacing w:before="120" w:after="120"/>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i/>
          <w:sz w:val="24"/>
          <w:szCs w:val="24"/>
        </w:rPr>
        <w:t>“</w:t>
      </w:r>
      <w:r w:rsidRPr="002C603A">
        <w:rPr>
          <w:rFonts w:ascii="Palatino Linotype" w:eastAsia="Palatino Linotype" w:hAnsi="Palatino Linotype" w:cs="Palatino Linotype"/>
          <w:b/>
          <w:i/>
          <w:sz w:val="24"/>
          <w:szCs w:val="24"/>
        </w:rPr>
        <w:t xml:space="preserve">DERECHOS AL HONOR, A LA INTIMIDAD Y A LA PROPIA IMAGEN. CONSTITUYEN DERECHOS HUMANOS QUE SE PROTEGEN A TRAVÉS DEL ACTUAL MARCO CONSTITUCIONAL. </w:t>
      </w:r>
      <w:r w:rsidRPr="002C603A">
        <w:rPr>
          <w:rFonts w:ascii="Palatino Linotype" w:eastAsia="Palatino Linotype" w:hAnsi="Palatino Linotype" w:cs="Palatino Linotype"/>
          <w:i/>
          <w:sz w:val="24"/>
          <w:szCs w:val="24"/>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personae,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w:t>
      </w:r>
      <w:r w:rsidRPr="002C603A">
        <w:rPr>
          <w:rFonts w:ascii="Palatino Linotype" w:eastAsia="Palatino Linotype" w:hAnsi="Palatino Linotype" w:cs="Palatino Linotype"/>
          <w:i/>
          <w:sz w:val="24"/>
          <w:szCs w:val="24"/>
        </w:rPr>
        <w:lastRenderedPageBreak/>
        <w:t>dos tipos de ordenamientos superiores -Constitución y tratados internacionales- con los que cuenta el Estado Mexicano.”</w:t>
      </w:r>
    </w:p>
    <w:p w:rsidR="005E22F8" w:rsidRPr="002C603A" w:rsidRDefault="005E22F8" w:rsidP="00104C08">
      <w:pPr>
        <w:spacing w:before="120" w:after="120"/>
        <w:ind w:right="49"/>
        <w:jc w:val="both"/>
        <w:rPr>
          <w:rFonts w:ascii="Palatino Linotype" w:eastAsia="Palatino Linotype" w:hAnsi="Palatino Linotype" w:cs="Palatino Linotype"/>
          <w:b/>
          <w:i/>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Asimismo, el artículo 12 de la Declaración Universal de los Derechos Humanos</w:t>
      </w:r>
      <w:r w:rsidRPr="002C603A">
        <w:rPr>
          <w:rFonts w:ascii="Palatino Linotype" w:eastAsia="Palatino Linotype" w:hAnsi="Palatino Linotype" w:cs="Palatino Linotype"/>
          <w:i/>
          <w:sz w:val="24"/>
          <w:szCs w:val="24"/>
        </w:rPr>
        <w:t xml:space="preserve"> </w:t>
      </w:r>
      <w:r w:rsidRPr="002C603A">
        <w:rPr>
          <w:rFonts w:ascii="Palatino Linotype" w:eastAsia="Palatino Linotype" w:hAnsi="Palatino Linotype" w:cs="Palatino Linotype"/>
          <w:sz w:val="24"/>
          <w:szCs w:val="24"/>
        </w:rPr>
        <w:t>prevé que nadie será objeto de injerencias arbitrarias en su vida privada, su familia, su domicilio o su correspondencia, ni de ataques a su honra o a su reputación. Toda persona tiene derecho a la protección de la ley contra tales injerencias o ataques.</w:t>
      </w:r>
    </w:p>
    <w:p w:rsidR="005E22F8" w:rsidRPr="002C603A" w:rsidRDefault="005E22F8" w:rsidP="00104C08">
      <w:pPr>
        <w:spacing w:after="0" w:line="360" w:lineRule="auto"/>
        <w:ind w:right="49"/>
        <w:contextualSpacing/>
        <w:jc w:val="both"/>
        <w:rPr>
          <w:rFonts w:ascii="Palatino Linotype" w:eastAsia="Palatino Linotype" w:hAnsi="Palatino Linotype" w:cs="Palatino Linotype"/>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rsidR="005E22F8" w:rsidRPr="002C603A" w:rsidRDefault="005E22F8" w:rsidP="00104C08">
      <w:pPr>
        <w:spacing w:after="0" w:line="360" w:lineRule="auto"/>
        <w:ind w:right="49"/>
        <w:contextualSpacing/>
        <w:jc w:val="both"/>
        <w:rPr>
          <w:rFonts w:ascii="Palatino Linotype" w:eastAsia="Palatino Linotype" w:hAnsi="Palatino Linotype" w:cs="Palatino Linotype"/>
          <w:sz w:val="24"/>
          <w:szCs w:val="24"/>
        </w:rPr>
      </w:pPr>
    </w:p>
    <w:p w:rsidR="005E22F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rsidR="005E22F8" w:rsidRPr="002C603A" w:rsidRDefault="005E22F8" w:rsidP="00104C08">
      <w:pPr>
        <w:spacing w:after="0" w:line="360" w:lineRule="auto"/>
        <w:ind w:right="49"/>
        <w:contextualSpacing/>
        <w:jc w:val="both"/>
        <w:rPr>
          <w:rFonts w:ascii="Palatino Linotype" w:eastAsia="Palatino Linotype" w:hAnsi="Palatino Linotype" w:cs="Palatino Linotype"/>
          <w:sz w:val="24"/>
          <w:szCs w:val="24"/>
        </w:rPr>
      </w:pPr>
    </w:p>
    <w:p w:rsidR="005E22F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 xml:space="preserve">Por lo expuesto, se desprende que dar a conocer los nombres, cargos y áreas de adscripción de los servidores públicos, absueltos, en su caso que existan, constituyen información confidencial que afecta su esfera privada, puesto que podría generar una percepción negativa de éste, ocasionando un perjuicio en su honor, intimidad y buena </w:t>
      </w:r>
      <w:r w:rsidRPr="002C603A">
        <w:rPr>
          <w:rFonts w:ascii="Palatino Linotype" w:eastAsia="Palatino Linotype" w:hAnsi="Palatino Linotype" w:cs="Palatino Linotype"/>
          <w:sz w:val="24"/>
          <w:szCs w:val="24"/>
        </w:rPr>
        <w:lastRenderedPageBreak/>
        <w:t>imagen, pues como se precisó la afectación es para el propio servidor público, situación que no afecta a terceros.</w:t>
      </w:r>
    </w:p>
    <w:p w:rsidR="005E22F8" w:rsidRPr="002C603A" w:rsidRDefault="005E22F8" w:rsidP="00104C08">
      <w:pPr>
        <w:spacing w:after="0" w:line="360" w:lineRule="auto"/>
        <w:ind w:right="49"/>
        <w:contextualSpacing/>
        <w:jc w:val="both"/>
        <w:rPr>
          <w:rFonts w:ascii="Palatino Linotype" w:eastAsia="Palatino Linotype" w:hAnsi="Palatino Linotype" w:cs="Palatino Linotype"/>
          <w:sz w:val="24"/>
          <w:szCs w:val="24"/>
        </w:rPr>
      </w:pPr>
    </w:p>
    <w:p w:rsidR="007E20C8"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 xml:space="preserve">Asimismo, dar a conocer el nombre y cargo del servidor público que no haya recibido una sanción por una supuesta responsabilidad que no se comprobó, la cual no causa una afectación a otros, como se precisó en párrafos anteriores, podría generar un juicio </w:t>
      </w:r>
      <w:r w:rsidRPr="002C603A">
        <w:rPr>
          <w:rFonts w:ascii="Palatino Linotype" w:eastAsia="Palatino Linotype" w:hAnsi="Palatino Linotype" w:cs="Palatino Linotype"/>
          <w:i/>
          <w:sz w:val="24"/>
          <w:szCs w:val="24"/>
        </w:rPr>
        <w:t>a priori</w:t>
      </w:r>
      <w:r w:rsidRPr="002C603A">
        <w:rPr>
          <w:rFonts w:ascii="Palatino Linotype" w:eastAsia="Palatino Linotype" w:hAnsi="Palatino Linotype" w:cs="Palatino Linotype"/>
          <w:sz w:val="24"/>
          <w:szCs w:val="24"/>
        </w:rPr>
        <w:t xml:space="preserve"> por parte de la sociedad, afectando su prestigio y su buen nombre, pues la sociedad podría calificar de manera negativa a dicho servidor público, o hacerlo sujeto a ofensas, lo cual daña su vida privada y profesional, mismas que forman parte de su intimidad; por lo que se concluye que dicha información, en caso que existiera, tiene el carácter de confidencial.</w:t>
      </w:r>
    </w:p>
    <w:p w:rsidR="00112682" w:rsidRPr="002C603A" w:rsidRDefault="00112682" w:rsidP="00112682">
      <w:pPr>
        <w:spacing w:after="0" w:line="360" w:lineRule="auto"/>
        <w:ind w:right="49"/>
        <w:contextualSpacing/>
        <w:jc w:val="both"/>
        <w:rPr>
          <w:rFonts w:ascii="Palatino Linotype" w:eastAsia="Palatino Linotype" w:hAnsi="Palatino Linotype" w:cs="Palatino Linotype"/>
          <w:sz w:val="24"/>
          <w:szCs w:val="24"/>
        </w:rPr>
      </w:pPr>
    </w:p>
    <w:p w:rsidR="007E20C8" w:rsidRPr="002C603A" w:rsidRDefault="007E20C8" w:rsidP="00104C08">
      <w:pPr>
        <w:numPr>
          <w:ilvl w:val="0"/>
          <w:numId w:val="36"/>
        </w:numPr>
        <w:pBdr>
          <w:top w:val="nil"/>
          <w:left w:val="nil"/>
          <w:bottom w:val="nil"/>
          <w:right w:val="nil"/>
          <w:between w:val="nil"/>
        </w:pBdr>
        <w:spacing w:before="240" w:after="240" w:line="360" w:lineRule="auto"/>
        <w:ind w:left="0" w:right="49"/>
        <w:jc w:val="both"/>
        <w:rPr>
          <w:rFonts w:ascii="Palatino Linotype" w:eastAsia="Palatino Linotype" w:hAnsi="Palatino Linotype" w:cs="Palatino Linotype"/>
          <w:b/>
          <w:sz w:val="24"/>
          <w:szCs w:val="24"/>
        </w:rPr>
      </w:pPr>
      <w:r w:rsidRPr="002C603A">
        <w:rPr>
          <w:rFonts w:ascii="Palatino Linotype" w:eastAsia="Palatino Linotype" w:hAnsi="Palatino Linotype" w:cs="Palatino Linotype"/>
          <w:b/>
          <w:sz w:val="24"/>
          <w:szCs w:val="24"/>
        </w:rPr>
        <w:t>De los procedimientos de responsabilidad en trámite relacionados con actos de corrupción, violaciones graves de derechos humanos o delitos de lesa humanidad</w:t>
      </w: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Por otra parte, se considera de suma importancia mencionar que la Ley de Transparencia vigente en el Estado de México establece:</w:t>
      </w:r>
    </w:p>
    <w:p w:rsidR="007E20C8" w:rsidRPr="002C603A" w:rsidRDefault="007E20C8" w:rsidP="00104C08">
      <w:pPr>
        <w:spacing w:before="120" w:after="120"/>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b/>
          <w:i/>
          <w:sz w:val="24"/>
          <w:szCs w:val="24"/>
        </w:rPr>
        <w:t>Artículo 142.</w:t>
      </w:r>
      <w:r w:rsidRPr="002C603A">
        <w:rPr>
          <w:rFonts w:ascii="Palatino Linotype" w:eastAsia="Palatino Linotype" w:hAnsi="Palatino Linotype" w:cs="Palatino Linotype"/>
          <w:i/>
          <w:sz w:val="24"/>
          <w:szCs w:val="24"/>
        </w:rPr>
        <w:t xml:space="preserve"> </w:t>
      </w:r>
      <w:r w:rsidRPr="002C603A">
        <w:rPr>
          <w:rFonts w:ascii="Palatino Linotype" w:eastAsia="Palatino Linotype" w:hAnsi="Palatino Linotype" w:cs="Palatino Linotype"/>
          <w:b/>
          <w:i/>
          <w:sz w:val="24"/>
          <w:szCs w:val="24"/>
          <w:u w:val="single"/>
        </w:rPr>
        <w:t>Bajo ninguna circunstancia podrá invocarse el carácter de reservado cuando</w:t>
      </w:r>
      <w:r w:rsidRPr="002C603A">
        <w:rPr>
          <w:rFonts w:ascii="Palatino Linotype" w:eastAsia="Palatino Linotype" w:hAnsi="Palatino Linotype" w:cs="Palatino Linotype"/>
          <w:i/>
          <w:sz w:val="24"/>
          <w:szCs w:val="24"/>
        </w:rPr>
        <w:t>:</w:t>
      </w:r>
    </w:p>
    <w:p w:rsidR="007E20C8" w:rsidRPr="002C603A" w:rsidRDefault="007E20C8" w:rsidP="00104C08">
      <w:pPr>
        <w:spacing w:before="120" w:after="120"/>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b/>
          <w:i/>
          <w:sz w:val="24"/>
          <w:szCs w:val="24"/>
        </w:rPr>
        <w:t>I.</w:t>
      </w:r>
      <w:r w:rsidRPr="002C603A">
        <w:rPr>
          <w:rFonts w:ascii="Palatino Linotype" w:eastAsia="Palatino Linotype" w:hAnsi="Palatino Linotype" w:cs="Palatino Linotype"/>
          <w:i/>
          <w:sz w:val="24"/>
          <w:szCs w:val="24"/>
        </w:rPr>
        <w:t xml:space="preserve"> </w:t>
      </w:r>
      <w:r w:rsidRPr="002C603A">
        <w:rPr>
          <w:rFonts w:ascii="Palatino Linotype" w:eastAsia="Palatino Linotype" w:hAnsi="Palatino Linotype" w:cs="Palatino Linotype"/>
          <w:b/>
          <w:i/>
          <w:sz w:val="24"/>
          <w:szCs w:val="24"/>
          <w:u w:val="single"/>
        </w:rPr>
        <w:t>Se trate de violaciones graves de derechos humanos</w:t>
      </w:r>
      <w:r w:rsidRPr="002C603A">
        <w:rPr>
          <w:rFonts w:ascii="Palatino Linotype" w:eastAsia="Palatino Linotype" w:hAnsi="Palatino Linotype" w:cs="Palatino Linotype"/>
          <w:i/>
          <w:sz w:val="24"/>
          <w:szCs w:val="24"/>
        </w:rPr>
        <w:t>, calificada así por autoridad competente;</w:t>
      </w:r>
    </w:p>
    <w:p w:rsidR="007E20C8" w:rsidRPr="002C603A" w:rsidRDefault="007E20C8" w:rsidP="00104C08">
      <w:pPr>
        <w:spacing w:before="120" w:after="120"/>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b/>
          <w:i/>
          <w:sz w:val="24"/>
          <w:szCs w:val="24"/>
        </w:rPr>
        <w:t>II.</w:t>
      </w:r>
      <w:r w:rsidRPr="002C603A">
        <w:rPr>
          <w:rFonts w:ascii="Palatino Linotype" w:eastAsia="Palatino Linotype" w:hAnsi="Palatino Linotype" w:cs="Palatino Linotype"/>
          <w:i/>
          <w:sz w:val="24"/>
          <w:szCs w:val="24"/>
        </w:rPr>
        <w:t xml:space="preserve"> </w:t>
      </w:r>
      <w:r w:rsidRPr="002C603A">
        <w:rPr>
          <w:rFonts w:ascii="Palatino Linotype" w:eastAsia="Palatino Linotype" w:hAnsi="Palatino Linotype" w:cs="Palatino Linotype"/>
          <w:b/>
          <w:i/>
          <w:sz w:val="24"/>
          <w:szCs w:val="24"/>
          <w:u w:val="single"/>
        </w:rPr>
        <w:t>Se trate de la investigación de posibles violaciones graves de derechos humanos</w:t>
      </w:r>
      <w:r w:rsidRPr="002C603A">
        <w:rPr>
          <w:rFonts w:ascii="Palatino Linotype" w:eastAsia="Palatino Linotype" w:hAnsi="Palatino Linotype" w:cs="Palatino Linotype"/>
          <w:i/>
          <w:sz w:val="24"/>
          <w:szCs w:val="24"/>
        </w:rPr>
        <w:t xml:space="preserve"> aun cuando no exista pronunciamiento previo de autoridad competente, cuando se determine, a partir de criterios cuantitativos y cualitativos la trascendencia social de las violaciones;</w:t>
      </w:r>
    </w:p>
    <w:p w:rsidR="007E20C8" w:rsidRPr="002C603A" w:rsidRDefault="007E20C8" w:rsidP="00104C08">
      <w:pPr>
        <w:spacing w:before="120" w:after="120"/>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b/>
          <w:i/>
          <w:sz w:val="24"/>
          <w:szCs w:val="24"/>
        </w:rPr>
        <w:t>III.</w:t>
      </w:r>
      <w:r w:rsidRPr="002C603A">
        <w:rPr>
          <w:rFonts w:ascii="Palatino Linotype" w:eastAsia="Palatino Linotype" w:hAnsi="Palatino Linotype" w:cs="Palatino Linotype"/>
          <w:i/>
          <w:sz w:val="24"/>
          <w:szCs w:val="24"/>
        </w:rPr>
        <w:t xml:space="preserve"> </w:t>
      </w:r>
      <w:r w:rsidRPr="002C603A">
        <w:rPr>
          <w:rFonts w:ascii="Palatino Linotype" w:eastAsia="Palatino Linotype" w:hAnsi="Palatino Linotype" w:cs="Palatino Linotype"/>
          <w:b/>
          <w:i/>
          <w:sz w:val="24"/>
          <w:szCs w:val="24"/>
          <w:u w:val="single"/>
        </w:rPr>
        <w:t>Se trate de delitos de lesa humanidad</w:t>
      </w:r>
      <w:r w:rsidRPr="002C603A">
        <w:rPr>
          <w:rFonts w:ascii="Palatino Linotype" w:eastAsia="Palatino Linotype" w:hAnsi="Palatino Linotype" w:cs="Palatino Linotype"/>
          <w:i/>
          <w:sz w:val="24"/>
          <w:szCs w:val="24"/>
        </w:rPr>
        <w:t xml:space="preserve"> conforme a los tratados ratificados por el Senado de la República, las resoluciones emitidas por organismos internacionales cuya competencia sea reconocida por el Estado Mexicano, así como en las disposiciones jurídicas aplicables; y</w:t>
      </w:r>
    </w:p>
    <w:p w:rsidR="007E20C8" w:rsidRPr="002C603A" w:rsidRDefault="007E20C8" w:rsidP="00104C08">
      <w:pPr>
        <w:spacing w:before="120" w:after="120"/>
        <w:ind w:right="49"/>
        <w:jc w:val="both"/>
        <w:rPr>
          <w:rFonts w:ascii="Palatino Linotype" w:eastAsia="Palatino Linotype" w:hAnsi="Palatino Linotype" w:cs="Palatino Linotype"/>
          <w:i/>
          <w:sz w:val="24"/>
          <w:szCs w:val="24"/>
        </w:rPr>
      </w:pPr>
      <w:r w:rsidRPr="002C603A">
        <w:rPr>
          <w:rFonts w:ascii="Palatino Linotype" w:eastAsia="Palatino Linotype" w:hAnsi="Palatino Linotype" w:cs="Palatino Linotype"/>
          <w:b/>
          <w:i/>
          <w:sz w:val="24"/>
          <w:szCs w:val="24"/>
        </w:rPr>
        <w:t>IV</w:t>
      </w:r>
      <w:r w:rsidRPr="002C603A">
        <w:rPr>
          <w:rFonts w:ascii="Palatino Linotype" w:eastAsia="Palatino Linotype" w:hAnsi="Palatino Linotype" w:cs="Palatino Linotype"/>
          <w:b/>
          <w:i/>
          <w:sz w:val="24"/>
          <w:szCs w:val="24"/>
          <w:u w:val="single"/>
        </w:rPr>
        <w:t>. Se trate de información relacionada con actos de corrupción</w:t>
      </w:r>
      <w:r w:rsidRPr="002C603A">
        <w:rPr>
          <w:rFonts w:ascii="Palatino Linotype" w:eastAsia="Palatino Linotype" w:hAnsi="Palatino Linotype" w:cs="Palatino Linotype"/>
          <w:i/>
          <w:sz w:val="24"/>
          <w:szCs w:val="24"/>
        </w:rPr>
        <w:t xml:space="preserve"> de conformidad con las disposiciones jurídicas aplicables.</w:t>
      </w: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b/>
          <w:sz w:val="24"/>
          <w:szCs w:val="24"/>
        </w:rPr>
      </w:pPr>
      <w:r w:rsidRPr="002C603A">
        <w:rPr>
          <w:rFonts w:ascii="Palatino Linotype" w:eastAsia="Palatino Linotype" w:hAnsi="Palatino Linotype" w:cs="Palatino Linotype"/>
          <w:sz w:val="24"/>
          <w:szCs w:val="24"/>
        </w:rPr>
        <w:lastRenderedPageBreak/>
        <w:t xml:space="preserve">Del artículo en estudio, se aprecia claramente en qué supuestos </w:t>
      </w:r>
      <w:r w:rsidRPr="002C603A">
        <w:rPr>
          <w:rFonts w:ascii="Palatino Linotype" w:eastAsia="Palatino Linotype" w:hAnsi="Palatino Linotype" w:cs="Palatino Linotype"/>
          <w:b/>
          <w:sz w:val="24"/>
          <w:szCs w:val="24"/>
          <w:u w:val="single"/>
        </w:rPr>
        <w:t>no se puede invocar el carácter de reservada,</w:t>
      </w:r>
      <w:r w:rsidRPr="002C603A">
        <w:rPr>
          <w:rFonts w:ascii="Palatino Linotype" w:eastAsia="Palatino Linotype" w:hAnsi="Palatino Linotype" w:cs="Palatino Linotype"/>
          <w:sz w:val="24"/>
          <w:szCs w:val="24"/>
        </w:rPr>
        <w:t xml:space="preserve"> sin embargo en el presente asunto no se tiene la certeza de que el Sujeto Obligado esté tramitando algún asunto relacionado con los supuestos establecidos en el dispositivo legal en análisis, en virtud de que este Organismo Garante no puede calificar al no poseer la información, empero el </w:t>
      </w:r>
      <w:r w:rsidRPr="002C603A">
        <w:rPr>
          <w:rFonts w:ascii="Palatino Linotype" w:eastAsia="Palatino Linotype" w:hAnsi="Palatino Linotype" w:cs="Palatino Linotype"/>
          <w:b/>
          <w:sz w:val="24"/>
          <w:szCs w:val="24"/>
        </w:rPr>
        <w:t>Sujeto Obligado</w:t>
      </w:r>
      <w:r w:rsidRPr="002C603A">
        <w:rPr>
          <w:rFonts w:ascii="Palatino Linotype" w:eastAsia="Palatino Linotype" w:hAnsi="Palatino Linotype" w:cs="Palatino Linotype"/>
          <w:sz w:val="24"/>
          <w:szCs w:val="24"/>
        </w:rPr>
        <w:t xml:space="preserve"> si estaría en posibilidades de determinarlo, y </w:t>
      </w:r>
      <w:r w:rsidRPr="002C603A">
        <w:rPr>
          <w:rFonts w:ascii="Palatino Linotype" w:eastAsia="Palatino Linotype" w:hAnsi="Palatino Linotype" w:cs="Palatino Linotype"/>
          <w:b/>
          <w:sz w:val="24"/>
          <w:szCs w:val="24"/>
        </w:rPr>
        <w:t>de ser el caso poner a disposición del recurrente la información en versión pública.</w:t>
      </w:r>
    </w:p>
    <w:p w:rsidR="00F3615C" w:rsidRPr="002C603A" w:rsidRDefault="00F3615C" w:rsidP="00104C08">
      <w:pPr>
        <w:spacing w:after="0" w:line="360" w:lineRule="auto"/>
        <w:ind w:right="49"/>
        <w:contextualSpacing/>
        <w:jc w:val="both"/>
        <w:rPr>
          <w:rFonts w:ascii="Palatino Linotype" w:eastAsia="Palatino Linotype" w:hAnsi="Palatino Linotype" w:cs="Palatino Linotype"/>
          <w:b/>
          <w:sz w:val="24"/>
          <w:szCs w:val="24"/>
        </w:rPr>
      </w:pPr>
    </w:p>
    <w:p w:rsidR="007E20C8"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 xml:space="preserve">Por lo que el </w:t>
      </w:r>
      <w:r w:rsidRPr="002C603A">
        <w:rPr>
          <w:rFonts w:ascii="Palatino Linotype" w:eastAsia="Palatino Linotype" w:hAnsi="Palatino Linotype" w:cs="Palatino Linotype"/>
          <w:b/>
          <w:sz w:val="24"/>
          <w:szCs w:val="24"/>
        </w:rPr>
        <w:t>Sujeto Obligado</w:t>
      </w:r>
      <w:r w:rsidRPr="002C603A">
        <w:rPr>
          <w:rFonts w:ascii="Palatino Linotype" w:eastAsia="Palatino Linotype" w:hAnsi="Palatino Linotype" w:cs="Palatino Linotype"/>
          <w:sz w:val="24"/>
          <w:szCs w:val="24"/>
        </w:rPr>
        <w:t xml:space="preserve"> deberá realizar una búsqueda exhaustiva y razonable de la información requerida por la parte </w:t>
      </w:r>
      <w:r w:rsidRPr="002C603A">
        <w:rPr>
          <w:rFonts w:ascii="Palatino Linotype" w:eastAsia="Palatino Linotype" w:hAnsi="Palatino Linotype" w:cs="Palatino Linotype"/>
          <w:b/>
          <w:sz w:val="24"/>
          <w:szCs w:val="24"/>
        </w:rPr>
        <w:t>Recurrente</w:t>
      </w:r>
      <w:r w:rsidRPr="002C603A">
        <w:rPr>
          <w:rFonts w:ascii="Palatino Linotype" w:eastAsia="Palatino Linotype" w:hAnsi="Palatino Linotype" w:cs="Palatino Linotype"/>
          <w:sz w:val="24"/>
          <w:szCs w:val="24"/>
        </w:rPr>
        <w:t xml:space="preserve"> y, de ser el caso de que se actualice alguno de los supuestos contemplados en el artículo 142 de la Ley de Transparencia y Acceso a la Información del Estado de México y Municipios, deberá entregar a la parte recurrente</w:t>
      </w:r>
      <w:r w:rsidRPr="002C603A">
        <w:rPr>
          <w:rFonts w:ascii="Palatino Linotype" w:eastAsia="Palatino Linotype" w:hAnsi="Palatino Linotype" w:cs="Palatino Linotype"/>
          <w:b/>
          <w:sz w:val="24"/>
          <w:szCs w:val="24"/>
        </w:rPr>
        <w:t xml:space="preserve"> </w:t>
      </w:r>
      <w:r w:rsidRPr="002C603A">
        <w:rPr>
          <w:rFonts w:ascii="Palatino Linotype" w:eastAsia="Palatino Linotype" w:hAnsi="Palatino Linotype" w:cs="Palatino Linotype"/>
          <w:sz w:val="24"/>
          <w:szCs w:val="24"/>
        </w:rPr>
        <w:t xml:space="preserve">la información en versión pública a efecto de proteger cualquier dato personal sensible de ser clasificado de terceros, si no se pudiera encuadrar tal circunstancia el </w:t>
      </w:r>
      <w:r w:rsidRPr="002C603A">
        <w:rPr>
          <w:rFonts w:ascii="Palatino Linotype" w:eastAsia="Palatino Linotype" w:hAnsi="Palatino Linotype" w:cs="Palatino Linotype"/>
          <w:b/>
          <w:sz w:val="24"/>
          <w:szCs w:val="24"/>
        </w:rPr>
        <w:t xml:space="preserve">Sujeto Obligado </w:t>
      </w:r>
      <w:r w:rsidRPr="002C603A">
        <w:rPr>
          <w:rFonts w:ascii="Palatino Linotype" w:eastAsia="Palatino Linotype" w:hAnsi="Palatino Linotype" w:cs="Palatino Linotype"/>
          <w:sz w:val="24"/>
          <w:szCs w:val="24"/>
        </w:rPr>
        <w:t>deberá fundar y motivar debidamente las razones por las cuales no se le puede entregar la información, esto es emitir el acuerdo de reserva correspondiente.</w:t>
      </w:r>
    </w:p>
    <w:p w:rsidR="00112682" w:rsidRPr="002C603A" w:rsidRDefault="00112682" w:rsidP="00112682">
      <w:pPr>
        <w:spacing w:after="0" w:line="360" w:lineRule="auto"/>
        <w:ind w:right="49"/>
        <w:contextualSpacing/>
        <w:jc w:val="both"/>
        <w:rPr>
          <w:rFonts w:ascii="Palatino Linotype" w:eastAsia="Palatino Linotype" w:hAnsi="Palatino Linotype" w:cs="Palatino Linotype"/>
          <w:sz w:val="24"/>
          <w:szCs w:val="24"/>
        </w:rPr>
      </w:pPr>
    </w:p>
    <w:p w:rsidR="005E22F8" w:rsidRPr="002C603A" w:rsidRDefault="007E20C8" w:rsidP="00DE782E">
      <w:pPr>
        <w:numPr>
          <w:ilvl w:val="0"/>
          <w:numId w:val="36"/>
        </w:numPr>
        <w:pBdr>
          <w:top w:val="nil"/>
          <w:left w:val="nil"/>
          <w:bottom w:val="nil"/>
          <w:right w:val="nil"/>
          <w:between w:val="nil"/>
        </w:pBdr>
        <w:spacing w:before="240" w:after="240" w:line="360" w:lineRule="auto"/>
        <w:ind w:left="0" w:right="49" w:firstLine="0"/>
        <w:jc w:val="both"/>
        <w:rPr>
          <w:rFonts w:ascii="Palatino Linotype" w:eastAsia="Palatino Linotype" w:hAnsi="Palatino Linotype" w:cs="Palatino Linotype"/>
          <w:b/>
          <w:sz w:val="24"/>
          <w:szCs w:val="24"/>
        </w:rPr>
      </w:pPr>
      <w:r w:rsidRPr="002C603A">
        <w:rPr>
          <w:rFonts w:ascii="Palatino Linotype" w:eastAsia="Palatino Linotype" w:hAnsi="Palatino Linotype" w:cs="Palatino Linotype"/>
          <w:b/>
          <w:sz w:val="24"/>
          <w:szCs w:val="24"/>
        </w:rPr>
        <w:t>De los procedimientos sobre faltas administrativas graves concluidos con sanción condenatoria.</w:t>
      </w: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 xml:space="preserve">Si el o los expedientes que encuadren en el supuesto que se analiza, ya han causado estado, es decir, que ya no acepta recurso o medio de defensa alguno, es procedente entregar la información al recurrente pero en versión pública, dejando visible el nombre, cargo y sanción impuesta al Servidor Público condenado del cual se solicita información, </w:t>
      </w:r>
      <w:r w:rsidRPr="002C603A">
        <w:rPr>
          <w:rFonts w:ascii="Palatino Linotype" w:eastAsia="Palatino Linotype" w:hAnsi="Palatino Linotype" w:cs="Palatino Linotype"/>
          <w:sz w:val="24"/>
          <w:szCs w:val="24"/>
        </w:rPr>
        <w:lastRenderedPageBreak/>
        <w:t>no así todos los datos personales que en éste se encuentren los que se deberán proteger, para lo cual el Sujeto Obligado deberá realizar y notificar el acuerdo de clasificación de la información relativa a los datos personales a efecto de que pueda emitir la versión pública de lo que se le solicitó.</w:t>
      </w:r>
    </w:p>
    <w:p w:rsidR="005E22F8" w:rsidRPr="002C603A" w:rsidRDefault="005E22F8" w:rsidP="00104C08">
      <w:pPr>
        <w:spacing w:after="0" w:line="360" w:lineRule="auto"/>
        <w:ind w:right="49"/>
        <w:contextualSpacing/>
        <w:jc w:val="both"/>
        <w:rPr>
          <w:rFonts w:ascii="Palatino Linotype" w:eastAsia="Palatino Linotype" w:hAnsi="Palatino Linotype" w:cs="Palatino Linotype"/>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Por otro lado, si bien es cierto, que entregar el nombre de los servidores públicos que obtuvieron alguna sanción, podría generar una percepción negativa de estos, ocasionando un perjuicio en su honor, intimidad, buena imagen y nombre, así como a su vida privada, también lo es, que en el presente caso se trata de responsabilidades graves.</w:t>
      </w:r>
    </w:p>
    <w:p w:rsidR="00080CEF" w:rsidRPr="002C603A" w:rsidRDefault="00080CEF" w:rsidP="00104C08">
      <w:pPr>
        <w:spacing w:after="0" w:line="360" w:lineRule="auto"/>
        <w:ind w:right="49"/>
        <w:contextualSpacing/>
        <w:jc w:val="both"/>
        <w:rPr>
          <w:rFonts w:ascii="Palatino Linotype" w:eastAsia="Palatino Linotype" w:hAnsi="Palatino Linotype" w:cs="Palatino Linotype"/>
          <w:sz w:val="24"/>
          <w:szCs w:val="24"/>
        </w:rPr>
      </w:pPr>
    </w:p>
    <w:p w:rsidR="00080CEF"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Al respecto, se pueden establecer responsabilidades graves, cuando un servidor público cometa actos de corrupción, desvío de recursos públicos, abuso de funciones, realizar hostigamiento y acoso sexual, enriquecimiento oculto, tráfico de influencias, entre otros, los cuales recaer en diversas sanciones, entre las que se encuentran la recisión, o en su caso, la sanción económica.</w:t>
      </w:r>
    </w:p>
    <w:p w:rsidR="00080CEF" w:rsidRPr="002C603A" w:rsidRDefault="00080CEF" w:rsidP="00104C08">
      <w:pPr>
        <w:spacing w:after="0" w:line="360" w:lineRule="auto"/>
        <w:ind w:right="49"/>
        <w:contextualSpacing/>
        <w:jc w:val="both"/>
        <w:rPr>
          <w:rFonts w:ascii="Palatino Linotype" w:eastAsia="Palatino Linotype" w:hAnsi="Palatino Linotype" w:cs="Palatino Linotype"/>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Además, cabe señalar que la mayoría de dichas conductas, se encuentran reguladas en el Título Sexto Delitos por Hechos de Corrupción, del Código Penal del Estado de México, en donde se prevé como delitos el abuso de autoridad, uso ilícito de atribuciones, ejercicio abusivo de funciones y enriquecimiento ilícito.</w:t>
      </w:r>
    </w:p>
    <w:p w:rsidR="00080CEF" w:rsidRPr="002C603A" w:rsidRDefault="00080CEF" w:rsidP="00104C08">
      <w:pPr>
        <w:spacing w:after="0" w:line="360" w:lineRule="auto"/>
        <w:ind w:right="49"/>
        <w:contextualSpacing/>
        <w:jc w:val="both"/>
        <w:rPr>
          <w:rFonts w:ascii="Palatino Linotype" w:eastAsia="Palatino Linotype" w:hAnsi="Palatino Linotype" w:cs="Palatino Linotype"/>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 xml:space="preserve">Conforme a lo anterior, se logra vislumbrar que las responsabilidades graves, causan un perjuicio de manera externa, esto es, a terceras personas o bien, a la hacienda o erario público; por lo que, se podría considerar que existe una trascendencia social, para dar a </w:t>
      </w:r>
      <w:r w:rsidRPr="002C603A">
        <w:rPr>
          <w:rFonts w:ascii="Palatino Linotype" w:eastAsia="Palatino Linotype" w:hAnsi="Palatino Linotype" w:cs="Palatino Linotype"/>
          <w:sz w:val="24"/>
          <w:szCs w:val="24"/>
        </w:rPr>
        <w:lastRenderedPageBreak/>
        <w:t>conocer dicha información, además que se relacionan dichas conductas con actos de corrupción, conforme a la normatividad citada en el párrafo previo.</w:t>
      </w:r>
    </w:p>
    <w:p w:rsidR="00080CEF" w:rsidRPr="002C603A" w:rsidRDefault="00080CEF" w:rsidP="00104C08">
      <w:pPr>
        <w:spacing w:after="0" w:line="360" w:lineRule="auto"/>
        <w:ind w:right="49"/>
        <w:contextualSpacing/>
        <w:jc w:val="both"/>
        <w:rPr>
          <w:rFonts w:ascii="Palatino Linotype" w:eastAsia="Palatino Linotype" w:hAnsi="Palatino Linotype" w:cs="Palatino Linotype"/>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En ese orden de ideas, si bien los procedimientos solicitados, podrían generar una percepción negativa de los servidores públicos que les acreditó una responsabilidad grave, ocasionaría un perjuicio en su honor, intimidad y buena imagen, también lo es que existe un interés público en darlas a conocer, pues establecen que el actuar de los Servidores Públicos, en ejercicio de sus atribuciones, fueron en contra de las disposiciones normativas aplicables y que causaron un perjuicio a otras personas o al erario público.</w:t>
      </w:r>
    </w:p>
    <w:p w:rsidR="00080CEF" w:rsidRPr="002C603A" w:rsidRDefault="00080CEF" w:rsidP="00104C08">
      <w:pPr>
        <w:spacing w:after="0" w:line="360" w:lineRule="auto"/>
        <w:ind w:right="49"/>
        <w:contextualSpacing/>
        <w:jc w:val="both"/>
        <w:rPr>
          <w:rFonts w:ascii="Palatino Linotype" w:eastAsia="Palatino Linotype" w:hAnsi="Palatino Linotype" w:cs="Palatino Linotype"/>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Ante tales circunstancias, se desprende que, en el caso concreto, sobreviene una colisión de derechos fundamentales, esto es, por una parte, se tiene el derecho de acceso a la información de la Particular para conocer la información en análisis, y por la otra, el derecho a la protección de la vida privada de diversos servidores públicos, lo cual implica dar a conocer información confidencial, consistente en los procedimientos en donde se les acreditó una responsabilidad grave, de tal manera, en que los puedan reconocer.</w:t>
      </w:r>
    </w:p>
    <w:p w:rsidR="00080CEF" w:rsidRPr="002C603A" w:rsidRDefault="00080CEF" w:rsidP="00104C08">
      <w:pPr>
        <w:spacing w:after="0" w:line="360" w:lineRule="auto"/>
        <w:ind w:right="49"/>
        <w:contextualSpacing/>
        <w:jc w:val="both"/>
        <w:rPr>
          <w:rFonts w:ascii="Palatino Linotype" w:eastAsia="Palatino Linotype" w:hAnsi="Palatino Linotype" w:cs="Palatino Linotype"/>
          <w:sz w:val="24"/>
          <w:szCs w:val="24"/>
        </w:rPr>
      </w:pPr>
    </w:p>
    <w:p w:rsidR="00080CEF"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rsidR="00080CEF" w:rsidRPr="002C603A" w:rsidRDefault="00080CEF" w:rsidP="00104C08">
      <w:pPr>
        <w:spacing w:after="0" w:line="360" w:lineRule="auto"/>
        <w:ind w:right="49"/>
        <w:contextualSpacing/>
        <w:jc w:val="both"/>
        <w:rPr>
          <w:rFonts w:ascii="Palatino Linotype" w:eastAsia="Palatino Linotype" w:hAnsi="Palatino Linotype" w:cs="Palatino Linotype"/>
          <w:sz w:val="24"/>
          <w:szCs w:val="24"/>
        </w:rPr>
      </w:pPr>
    </w:p>
    <w:p w:rsidR="00080CEF"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 xml:space="preserve">Por cuanto hace a la colisión entre el derecho a la información y el derecho a la intimidad o a la vida privada, el Poder Judicial de la Federación ha sostenido la necesidad </w:t>
      </w:r>
      <w:r w:rsidRPr="002C603A">
        <w:rPr>
          <w:rFonts w:ascii="Palatino Linotype" w:eastAsia="Palatino Linotype" w:hAnsi="Palatino Linotype" w:cs="Palatino Linotype"/>
          <w:sz w:val="24"/>
          <w:szCs w:val="24"/>
        </w:rPr>
        <w:lastRenderedPageBreak/>
        <w:t>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rsidR="00080CEF" w:rsidRPr="002C603A" w:rsidRDefault="00080CEF" w:rsidP="00104C08">
      <w:pPr>
        <w:spacing w:after="0" w:line="360" w:lineRule="auto"/>
        <w:ind w:right="49"/>
        <w:contextualSpacing/>
        <w:jc w:val="both"/>
        <w:rPr>
          <w:rFonts w:ascii="Palatino Linotype" w:eastAsia="Palatino Linotype" w:hAnsi="Palatino Linotype" w:cs="Palatino Linotype"/>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En ese mismo sentido y atendiendo a la naturaleza del derecho a la protección de datos personales, por analogía, este debe ceder cuando exista un interés público mayor de acuerdo a las circunstancias del caso. Señalado lo anterior,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este Instituto, al resolver el recurso de revisión, debe aplicar una prueba de interés público con base en elementos de idoneidad, necesidad y proporcionalidad. Para estos efectos, se entenderá por:</w:t>
      </w:r>
    </w:p>
    <w:p w:rsidR="007E20C8" w:rsidRPr="002C603A" w:rsidRDefault="007E20C8" w:rsidP="00104C08">
      <w:pPr>
        <w:tabs>
          <w:tab w:val="left" w:pos="851"/>
        </w:tabs>
        <w:spacing w:before="240" w:line="276" w:lineRule="auto"/>
        <w:ind w:right="49" w:firstLine="8"/>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 xml:space="preserve">        </w:t>
      </w:r>
      <w:r w:rsidRPr="002C603A">
        <w:rPr>
          <w:rFonts w:ascii="Palatino Linotype" w:eastAsia="Palatino Linotype" w:hAnsi="Palatino Linotype" w:cs="Palatino Linotype"/>
          <w:b/>
          <w:sz w:val="24"/>
          <w:szCs w:val="24"/>
        </w:rPr>
        <w:t>Idoneidad:</w:t>
      </w:r>
      <w:r w:rsidRPr="002C603A">
        <w:rPr>
          <w:rFonts w:ascii="Palatino Linotype" w:eastAsia="Palatino Linotype" w:hAnsi="Palatino Linotype" w:cs="Palatino Linotype"/>
          <w:sz w:val="24"/>
          <w:szCs w:val="24"/>
        </w:rPr>
        <w:t xml:space="preserve"> La legitimidad del derecho adoptado como preferente, que sea el adecuado para el logro de un fin constitucionalmente válido o apto para conseguir el fin pretendido;</w:t>
      </w:r>
    </w:p>
    <w:p w:rsidR="007E20C8" w:rsidRPr="002C603A" w:rsidRDefault="007E20C8" w:rsidP="00104C08">
      <w:pPr>
        <w:tabs>
          <w:tab w:val="left" w:pos="851"/>
        </w:tabs>
        <w:spacing w:before="240" w:after="240" w:line="276" w:lineRule="auto"/>
        <w:ind w:right="49" w:firstLine="8"/>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 xml:space="preserve">        </w:t>
      </w:r>
      <w:r w:rsidRPr="002C603A">
        <w:rPr>
          <w:rFonts w:ascii="Palatino Linotype" w:eastAsia="Palatino Linotype" w:hAnsi="Palatino Linotype" w:cs="Palatino Linotype"/>
          <w:b/>
          <w:sz w:val="24"/>
          <w:szCs w:val="24"/>
        </w:rPr>
        <w:t>Necesidad:</w:t>
      </w:r>
      <w:r w:rsidRPr="002C603A">
        <w:rPr>
          <w:rFonts w:ascii="Palatino Linotype" w:eastAsia="Palatino Linotype" w:hAnsi="Palatino Linotype" w:cs="Palatino Linotype"/>
          <w:sz w:val="24"/>
          <w:szCs w:val="24"/>
        </w:rPr>
        <w:t xml:space="preserve"> La falta de un medio alternativo menos lesivo a la apertura de la información, para satisfacer el interés público, y</w:t>
      </w:r>
    </w:p>
    <w:p w:rsidR="007E20C8" w:rsidRPr="002C603A" w:rsidRDefault="007E20C8" w:rsidP="00104C08">
      <w:pPr>
        <w:tabs>
          <w:tab w:val="left" w:pos="851"/>
        </w:tabs>
        <w:spacing w:before="240" w:after="240" w:line="276" w:lineRule="auto"/>
        <w:ind w:right="49" w:firstLine="8"/>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 xml:space="preserve">       </w:t>
      </w:r>
      <w:r w:rsidRPr="002C603A">
        <w:rPr>
          <w:rFonts w:ascii="Palatino Linotype" w:eastAsia="Palatino Linotype" w:hAnsi="Palatino Linotype" w:cs="Palatino Linotype"/>
          <w:b/>
          <w:sz w:val="24"/>
          <w:szCs w:val="24"/>
        </w:rPr>
        <w:t>Proporcionalidad:</w:t>
      </w:r>
      <w:r w:rsidRPr="002C603A">
        <w:rPr>
          <w:rFonts w:ascii="Palatino Linotype" w:eastAsia="Palatino Linotype" w:hAnsi="Palatino Linotype" w:cs="Palatino Linotype"/>
          <w:sz w:val="24"/>
          <w:szCs w:val="24"/>
        </w:rPr>
        <w:t xml:space="preserve"> El equilibrio entre perjuicio y beneficio a favor del interés público, a fin de que la decisión tomada represente un beneficio mayor al perjuicio que podría causar a la población.</w:t>
      </w: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lastRenderedPageBreak/>
        <w:t>En ese orden de ideas, resulta procedente analizar cada uno de los elementos referidos, partiendo de que, en el caso concreto, se estima como preferente el derecho de acceso a la información, bajo las consideraciones que se verterán a continuación.</w:t>
      </w:r>
    </w:p>
    <w:p w:rsidR="00080CEF" w:rsidRPr="002C603A" w:rsidRDefault="007E20C8" w:rsidP="00104C08">
      <w:pPr>
        <w:spacing w:before="240" w:after="240" w:line="360" w:lineRule="auto"/>
        <w:ind w:right="49"/>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b/>
          <w:sz w:val="24"/>
          <w:szCs w:val="24"/>
        </w:rPr>
        <w:t>a) Idoneidad</w:t>
      </w:r>
      <w:r w:rsidRPr="002C603A">
        <w:rPr>
          <w:rFonts w:ascii="Palatino Linotype" w:eastAsia="Palatino Linotype" w:hAnsi="Palatino Linotype" w:cs="Palatino Linotype"/>
          <w:sz w:val="24"/>
          <w:szCs w:val="24"/>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Sin embargo, existen dos fines válidos para otorgar los acuerdos emitidos en los expedientes de procedimientos de responsabilidades graves; los cuales, consisten en transparentar, por un lado, el desempeño de dichos trabajadores en cuestión en el ejercicio de sus funciones, sobre todo, dado que se tratan de servidores públicos, con la finalidad de calificar su actuar, ello con independencia de que tal funcionario también revista el carácter de persona física identificada e identificable, y, por otro lado, la actividad desplegada por el Sujeto Obligado, en la investigación y determinación de los asuntos. Aunado, a que se relacionan con responsabilidades calificadas como graves.</w:t>
      </w:r>
    </w:p>
    <w:p w:rsidR="00080CEF" w:rsidRPr="002C603A" w:rsidRDefault="00080CEF" w:rsidP="00104C08">
      <w:pPr>
        <w:spacing w:after="0" w:line="360" w:lineRule="auto"/>
        <w:ind w:right="49"/>
        <w:contextualSpacing/>
        <w:jc w:val="both"/>
        <w:rPr>
          <w:rFonts w:ascii="Palatino Linotype" w:eastAsia="Palatino Linotype" w:hAnsi="Palatino Linotype" w:cs="Palatino Linotype"/>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Ahora bien, respecto al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lastRenderedPageBreak/>
        <w:t>Así, se advierte que aquellas personas 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rsidR="00080CEF" w:rsidRPr="002C603A" w:rsidRDefault="00080CEF" w:rsidP="00104C08">
      <w:pPr>
        <w:spacing w:after="0" w:line="360" w:lineRule="auto"/>
        <w:ind w:right="49"/>
        <w:contextualSpacing/>
        <w:jc w:val="both"/>
        <w:rPr>
          <w:rFonts w:ascii="Palatino Linotype" w:eastAsia="Palatino Linotype" w:hAnsi="Palatino Linotype" w:cs="Palatino Linotype"/>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En ese sentido, el hecho de que los servidores públicos concluyan sus funciones, no implica que termine el mayor nivel de tolerancia frente a la crítica de su desempeño, es decir, no significa que una vez que el servidor público termine su encargo, debe estar vedado publicar información respecto de su desempeño o que se termine el mayor nivel de tolerancia que debe tener frente a la crítica, sino que ese mayor nivel, sólo se tiene frente a la información de interés público.</w:t>
      </w:r>
    </w:p>
    <w:p w:rsidR="00080CEF" w:rsidRPr="002C603A" w:rsidRDefault="00080CEF" w:rsidP="00104C08">
      <w:pPr>
        <w:spacing w:after="0" w:line="360" w:lineRule="auto"/>
        <w:ind w:right="49"/>
        <w:contextualSpacing/>
        <w:jc w:val="both"/>
        <w:rPr>
          <w:rFonts w:ascii="Palatino Linotype" w:eastAsia="Palatino Linotype" w:hAnsi="Palatino Linotype" w:cs="Palatino Linotype"/>
          <w:sz w:val="24"/>
          <w:szCs w:val="24"/>
        </w:rPr>
      </w:pPr>
    </w:p>
    <w:p w:rsidR="00080CEF"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 xml:space="preserve">En ese contexto, dado que la información se relaciona con el actuar de los servidores públicos adscritos al </w:t>
      </w:r>
      <w:r w:rsidRPr="002C603A">
        <w:rPr>
          <w:rFonts w:ascii="Palatino Linotype" w:eastAsia="Palatino Linotype" w:hAnsi="Palatino Linotype" w:cs="Palatino Linotype"/>
          <w:b/>
          <w:sz w:val="24"/>
          <w:szCs w:val="24"/>
        </w:rPr>
        <w:t>Sujeto Obligado</w:t>
      </w:r>
      <w:r w:rsidRPr="002C603A">
        <w:rPr>
          <w:rFonts w:ascii="Palatino Linotype" w:eastAsia="Palatino Linotype" w:hAnsi="Palatino Linotype" w:cs="Palatino Linotype"/>
          <w:sz w:val="24"/>
          <w:szCs w:val="24"/>
        </w:rPr>
        <w:t>, existe un interés público por conocer los procedimientos generados en análisis vinculados con el nombre del servidor público sancionado, y, por lo tanto, la información del interés del particular no es susceptible de protección en tanto que su vinculación con una persona determinada reviste un interés público mayor de ser dado a conocer.</w:t>
      </w:r>
    </w:p>
    <w:p w:rsidR="00080CEF" w:rsidRPr="002C603A" w:rsidRDefault="00080CEF" w:rsidP="00104C08">
      <w:pPr>
        <w:spacing w:after="0" w:line="360" w:lineRule="auto"/>
        <w:ind w:right="49"/>
        <w:contextualSpacing/>
        <w:jc w:val="both"/>
        <w:rPr>
          <w:rFonts w:ascii="Palatino Linotype" w:eastAsia="Palatino Linotype" w:hAnsi="Palatino Linotype" w:cs="Palatino Linotype"/>
          <w:sz w:val="24"/>
          <w:szCs w:val="24"/>
        </w:rPr>
      </w:pPr>
    </w:p>
    <w:p w:rsidR="00080CEF"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 xml:space="preserve">Lo anterior, ya que como se precisó en párrafos anteriores, proporcionar la información de referencia, garantizaría la rendición de cuentas por parte de la Contraloría Municipal del Sujeto Obligado, relativo a su actuación, teniendo como consecuencia que los ciudadanos tengan confianza en sus autoridades, al poder conocer todos los documentos derivados de los procedimientos administrativos disciplinarios y que hayan concluido con </w:t>
      </w:r>
      <w:r w:rsidRPr="002C603A">
        <w:rPr>
          <w:rFonts w:ascii="Palatino Linotype" w:eastAsia="Palatino Linotype" w:hAnsi="Palatino Linotype" w:cs="Palatino Linotype"/>
          <w:sz w:val="24"/>
          <w:szCs w:val="24"/>
        </w:rPr>
        <w:lastRenderedPageBreak/>
        <w:t>resolución en donde se determine que un servidor público tuvo responsabilidades graves, relacionadas al ejercicio de las funciones.</w:t>
      </w:r>
    </w:p>
    <w:p w:rsidR="00080CEF" w:rsidRPr="002C603A" w:rsidRDefault="00080CEF" w:rsidP="00104C08">
      <w:pPr>
        <w:spacing w:after="0" w:line="360" w:lineRule="auto"/>
        <w:ind w:right="49"/>
        <w:contextualSpacing/>
        <w:jc w:val="both"/>
        <w:rPr>
          <w:rFonts w:ascii="Palatino Linotype" w:eastAsia="Palatino Linotype" w:hAnsi="Palatino Linotype" w:cs="Palatino Linotype"/>
          <w:sz w:val="24"/>
          <w:szCs w:val="24"/>
        </w:rPr>
      </w:pPr>
    </w:p>
    <w:p w:rsidR="00080CEF"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Además, que, con dicha información, se estaría revelando que el desempeño de los servidores públicos sancionados, no fue conforme a derecho, asimismo, de dar a conocer que los referidos acreditaron que había cometido alguna responsabilidad grave.</w:t>
      </w:r>
    </w:p>
    <w:p w:rsidR="00080CEF" w:rsidRPr="002C603A" w:rsidRDefault="00080CEF" w:rsidP="00104C08">
      <w:pPr>
        <w:spacing w:after="0" w:line="360" w:lineRule="auto"/>
        <w:ind w:right="49"/>
        <w:contextualSpacing/>
        <w:jc w:val="both"/>
        <w:rPr>
          <w:rFonts w:ascii="Palatino Linotype" w:eastAsia="Palatino Linotype" w:hAnsi="Palatino Linotype" w:cs="Palatino Linotype"/>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de los servidores públicos y autoridades.</w:t>
      </w:r>
    </w:p>
    <w:p w:rsidR="007E20C8" w:rsidRPr="002C603A" w:rsidRDefault="007E20C8" w:rsidP="00104C08">
      <w:pPr>
        <w:spacing w:before="240" w:after="240" w:line="360" w:lineRule="auto"/>
        <w:ind w:right="49"/>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b/>
          <w:sz w:val="24"/>
          <w:szCs w:val="24"/>
        </w:rPr>
        <w:t xml:space="preserve">b) Necesidad: </w:t>
      </w:r>
      <w:r w:rsidRPr="002C603A">
        <w:rPr>
          <w:rFonts w:ascii="Palatino Linotype" w:eastAsia="Palatino Linotype" w:hAnsi="Palatino Linotype" w:cs="Palatino Linotype"/>
          <w:sz w:val="24"/>
          <w:szCs w:val="24"/>
        </w:rPr>
        <w:t>Por otra parte, este Instituto observa que también se actualiza el principio de necesidad, ya que no existe un medio menos oneroso para lograr el fin válido, pues se estima necesaria la difusión de la información requerida, es decir, de los procedimientos en análisis vinculándolos al servidor público sancionado, pues se relacionan con el ejercicio de sus funciones de los cargos ocupados, a fin de que los ciudadanos identifiquen el tipo de desempeño efectuado por el trabajador, en el ejercicio de sus atribuciones y así, calificar su actuar, ello con independencia de que el funcionario también revista el carácter de persona física identificada e identificable, pues, tal como se hizo alusión en el análisis que precede, la protección de sus datos personales queda supeditada al interés mayor de conocer los motivos y circunstancias que dieron origen a las posibles responsabilidades instauradas en su contra, que en su caso obren en los archivos.</w:t>
      </w: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lastRenderedPageBreak/>
        <w:t>Además, ello permite evaluar la actuación de la Contraloría Municipal del Sujeto</w:t>
      </w:r>
      <w:r w:rsidRPr="002C603A">
        <w:rPr>
          <w:rFonts w:ascii="Palatino Linotype" w:eastAsia="Palatino Linotype" w:hAnsi="Palatino Linotype" w:cs="Palatino Linotype"/>
          <w:b/>
          <w:sz w:val="24"/>
          <w:szCs w:val="24"/>
        </w:rPr>
        <w:t xml:space="preserve"> Obligado,</w:t>
      </w:r>
      <w:r w:rsidRPr="002C603A">
        <w:rPr>
          <w:rFonts w:ascii="Palatino Linotype" w:eastAsia="Palatino Linotype" w:hAnsi="Palatino Linotype" w:cs="Palatino Linotype"/>
          <w:sz w:val="24"/>
          <w:szCs w:val="24"/>
        </w:rPr>
        <w:t xml:space="preserve"> pues se podrá advertir la forma en la que ejercieron las funciones que legalmente tienen conferidas.</w:t>
      </w:r>
    </w:p>
    <w:p w:rsidR="00080CEF" w:rsidRPr="002C603A" w:rsidRDefault="00080CEF" w:rsidP="00104C08">
      <w:pPr>
        <w:spacing w:after="0" w:line="360" w:lineRule="auto"/>
        <w:ind w:right="49"/>
        <w:contextualSpacing/>
        <w:jc w:val="both"/>
        <w:rPr>
          <w:rFonts w:ascii="Palatino Linotype" w:eastAsia="Palatino Linotype" w:hAnsi="Palatino Linotype" w:cs="Palatino Linotype"/>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Lo anterior, considerando que sólo por esta vía se podría lograr el acceso a la información correspondiente a los documentos del interés del Particular, para garantizar la rendición de cuentas sobre su actuación, así como, la de los servidores públicos sancionados.</w:t>
      </w:r>
    </w:p>
    <w:p w:rsidR="00080CEF" w:rsidRPr="002C603A" w:rsidRDefault="00080CEF" w:rsidP="00104C08">
      <w:pPr>
        <w:spacing w:after="0" w:line="360" w:lineRule="auto"/>
        <w:ind w:right="49"/>
        <w:contextualSpacing/>
        <w:jc w:val="both"/>
        <w:rPr>
          <w:rFonts w:ascii="Palatino Linotype" w:eastAsia="Palatino Linotype" w:hAnsi="Palatino Linotype" w:cs="Palatino Linotype"/>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En tal virtud, por la trascendencia social de la materia del requerimiento, el derecho de acceso a la información deberá prevalecer sobre el derecho a la privacidad.</w:t>
      </w:r>
    </w:p>
    <w:p w:rsidR="007E20C8" w:rsidRDefault="007E20C8" w:rsidP="00104C08">
      <w:pPr>
        <w:spacing w:before="240" w:after="240" w:line="360" w:lineRule="auto"/>
        <w:ind w:right="49"/>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b/>
          <w:sz w:val="24"/>
          <w:szCs w:val="24"/>
        </w:rPr>
        <w:t>c) Proporcionalidad en sentido estricto:</w:t>
      </w:r>
      <w:r w:rsidRPr="002C603A">
        <w:rPr>
          <w:rFonts w:ascii="Palatino Linotype" w:eastAsia="Palatino Linotype" w:hAnsi="Palatino Linotype" w:cs="Palatino Linotype"/>
          <w:sz w:val="24"/>
          <w:szCs w:val="24"/>
        </w:rPr>
        <w:t xml:space="preserve"> El sacrificio de la protección del nombre de los servidores públicos, en caso de que hayan sido sujetos a proceso y cuente con una resolución sancionatoria por haber cometido responsabilidades graves, relacionadas con el desempeño de sus funciones, como medio para lograr el fin válido señalado, se justifica en razón de que se satisface el interés público en conocer el desempeño de sus funciones como trabajador gubernamental y elemento de la institución policial, esto es, que no operó conforme a derecho, así como, la actividad desplegada por las autoridades correspondientes, en el trámite de dichos asuntos. Además, que como se precisó en párrafos previos, dichas faltas recaen en una afectación, para terceras personas, o bien, al erario público.</w:t>
      </w:r>
    </w:p>
    <w:p w:rsidR="00595820" w:rsidRPr="002C603A" w:rsidRDefault="00595820" w:rsidP="00104C08">
      <w:pPr>
        <w:spacing w:before="240" w:after="240" w:line="360" w:lineRule="auto"/>
        <w:ind w:right="49"/>
        <w:jc w:val="both"/>
        <w:rPr>
          <w:rFonts w:ascii="Palatino Linotype" w:eastAsia="Palatino Linotype" w:hAnsi="Palatino Linotype" w:cs="Palatino Linotype"/>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lastRenderedPageBreak/>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rsidR="00080CEF" w:rsidRPr="002C603A" w:rsidRDefault="00080CEF" w:rsidP="00104C08">
      <w:pPr>
        <w:spacing w:after="0" w:line="360" w:lineRule="auto"/>
        <w:ind w:right="49"/>
        <w:contextualSpacing/>
        <w:jc w:val="both"/>
        <w:rPr>
          <w:rFonts w:ascii="Palatino Linotype" w:eastAsia="Palatino Linotype" w:hAnsi="Palatino Linotype" w:cs="Palatino Linotype"/>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En ese orden de ideas, es posible advertir un margen de beneficio mayor al favorecer el derecho de acceso a la información, respecto del derecho a la vida privada; por lo que, la intervención que subsume este ejercicio de ponderación apunta a la obtención de mayores efectos positivos y una afectación menor en la esfera de privacidad de los servidores públicos.</w:t>
      </w:r>
    </w:p>
    <w:p w:rsidR="00080CEF" w:rsidRPr="002C603A" w:rsidRDefault="00080CEF" w:rsidP="00104C08">
      <w:pPr>
        <w:spacing w:after="0" w:line="360" w:lineRule="auto"/>
        <w:ind w:right="49"/>
        <w:contextualSpacing/>
        <w:jc w:val="both"/>
        <w:rPr>
          <w:rFonts w:ascii="Palatino Linotype" w:eastAsia="Palatino Linotype" w:hAnsi="Palatino Linotype" w:cs="Palatino Linotype"/>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Lo anterior se robustece con el hecho de que la difusión de la información solicitada contribuiría a garantizar el ejercicio de acceso a la información, a favorecer la rendición de cuentas a los ciudadanos, de manera que puedan valorar el desempeño de los sujetos obligados y servidores públicos, además de fortalecer el escrutinio ciudadano sobre las actividades sustantivas de los sujetos obligados, en cumplimiento a los objetivos previstos en el artículo 2° de la Ley Federal de Transparencia y Acceso a la Información Pública.</w:t>
      </w:r>
    </w:p>
    <w:p w:rsidR="00080CEF" w:rsidRPr="002C603A" w:rsidRDefault="00080CEF" w:rsidP="00104C08">
      <w:pPr>
        <w:spacing w:after="0" w:line="360" w:lineRule="auto"/>
        <w:ind w:right="49"/>
        <w:contextualSpacing/>
        <w:jc w:val="both"/>
        <w:rPr>
          <w:rFonts w:ascii="Palatino Linotype" w:eastAsia="Palatino Linotype" w:hAnsi="Palatino Linotype" w:cs="Palatino Linotype"/>
          <w:sz w:val="24"/>
          <w:szCs w:val="24"/>
        </w:rPr>
      </w:pPr>
    </w:p>
    <w:p w:rsidR="00080CEF"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Por tanto, se concluye que, al tenor de la ponderación realizada, se cumple con los tres elementos para darle preminencia, en el caso concreto, al derecho de acceso a la información.</w:t>
      </w:r>
    </w:p>
    <w:p w:rsidR="00080CEF" w:rsidRPr="002C603A" w:rsidRDefault="00080CEF" w:rsidP="00104C08">
      <w:pPr>
        <w:spacing w:after="0" w:line="360" w:lineRule="auto"/>
        <w:ind w:right="49"/>
        <w:contextualSpacing/>
        <w:jc w:val="both"/>
        <w:rPr>
          <w:rFonts w:ascii="Palatino Linotype" w:eastAsia="Palatino Linotype" w:hAnsi="Palatino Linotype" w:cs="Palatino Linotype"/>
          <w:sz w:val="24"/>
          <w:szCs w:val="24"/>
        </w:rPr>
      </w:pPr>
    </w:p>
    <w:p w:rsidR="007E20C8" w:rsidRPr="002C603A" w:rsidRDefault="007E20C8"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 xml:space="preserve">Por lo expuesto, se determina que los procedimientos de responsabilidades graves vinculados con el nombre de los servidores públicos o ex trabajadores, guardan la </w:t>
      </w:r>
      <w:r w:rsidRPr="002C603A">
        <w:rPr>
          <w:rFonts w:ascii="Palatino Linotype" w:eastAsia="Palatino Linotype" w:hAnsi="Palatino Linotype" w:cs="Palatino Linotype"/>
          <w:sz w:val="24"/>
          <w:szCs w:val="24"/>
        </w:rPr>
        <w:lastRenderedPageBreak/>
        <w:t xml:space="preserve">naturaleza pública, en razón de que, si bien la difusión de los mismos afectaría los derechos a la confidencialidad, a la privacidad, al honor y a la propia imagen, también lo es que tratándose de asuntos relacionados con actos de responsabilidad graves, tales prerrogativas quedan supeditadas al interés mayor de conocer tales eventualidades y por lo tanto no precede su clasificación en términos del artículo 143, fracción I de la Ley de la materia. Conforme a lo anterior, se concluye que el </w:t>
      </w:r>
      <w:r w:rsidRPr="002C603A">
        <w:rPr>
          <w:rFonts w:ascii="Palatino Linotype" w:eastAsia="Palatino Linotype" w:hAnsi="Palatino Linotype" w:cs="Palatino Linotype"/>
          <w:b/>
          <w:sz w:val="24"/>
          <w:szCs w:val="24"/>
        </w:rPr>
        <w:t>SUJETO OBLIGADO</w:t>
      </w:r>
      <w:r w:rsidRPr="002C603A">
        <w:rPr>
          <w:rFonts w:ascii="Palatino Linotype" w:eastAsia="Palatino Linotype" w:hAnsi="Palatino Linotype" w:cs="Palatino Linotype"/>
          <w:sz w:val="24"/>
          <w:szCs w:val="24"/>
        </w:rPr>
        <w:t xml:space="preserve"> únicamente se encuentra constreñido, a proporcionar los procedimientos que ya hayan causado estado, sin testar el nombre del servidor público que fue sancionado por responsabilidades graves.</w:t>
      </w:r>
      <w:r w:rsidR="00A733E1" w:rsidRPr="002C603A">
        <w:rPr>
          <w:rFonts w:ascii="Palatino Linotype" w:eastAsiaTheme="minorEastAsia" w:hAnsi="Palatino Linotype" w:cs="Arial"/>
          <w:b/>
          <w:i/>
          <w:sz w:val="24"/>
          <w:szCs w:val="24"/>
          <w:lang w:val="es-ES_tradnl" w:eastAsia="es-ES"/>
        </w:rPr>
        <w:tab/>
      </w:r>
    </w:p>
    <w:p w:rsidR="00165505" w:rsidRPr="002C603A" w:rsidRDefault="00165505" w:rsidP="00104C08">
      <w:pPr>
        <w:spacing w:after="0" w:line="360" w:lineRule="auto"/>
        <w:ind w:right="49"/>
        <w:contextualSpacing/>
        <w:jc w:val="both"/>
        <w:rPr>
          <w:rFonts w:ascii="Palatino Linotype" w:eastAsia="Palatino Linotype" w:hAnsi="Palatino Linotype" w:cs="Palatino Linotype"/>
          <w:sz w:val="24"/>
          <w:szCs w:val="24"/>
        </w:rPr>
      </w:pPr>
    </w:p>
    <w:p w:rsidR="00E148B1" w:rsidRPr="002C603A" w:rsidRDefault="00E148B1"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Theme="minorEastAsia" w:hAnsi="Palatino Linotype" w:cs="Arial"/>
          <w:sz w:val="24"/>
          <w:szCs w:val="24"/>
          <w:lang w:val="es-ES_tradnl" w:eastAsia="es-ES"/>
        </w:rPr>
        <w:t xml:space="preserve">Ahora bien, resulta necesario precisar que el </w:t>
      </w:r>
      <w:r w:rsidRPr="002C603A">
        <w:rPr>
          <w:rFonts w:ascii="Palatino Linotype" w:eastAsiaTheme="minorEastAsia" w:hAnsi="Palatino Linotype" w:cs="Arial"/>
          <w:b/>
          <w:sz w:val="24"/>
          <w:szCs w:val="24"/>
          <w:lang w:val="es-ES_tradnl" w:eastAsia="es-ES"/>
        </w:rPr>
        <w:t xml:space="preserve">PARTICULAR, </w:t>
      </w:r>
      <w:r w:rsidRPr="002C603A">
        <w:rPr>
          <w:rFonts w:ascii="Palatino Linotype" w:eastAsiaTheme="minorEastAsia" w:hAnsi="Palatino Linotype" w:cs="Arial"/>
          <w:sz w:val="24"/>
          <w:szCs w:val="24"/>
          <w:lang w:val="es-ES_tradnl" w:eastAsia="es-ES"/>
        </w:rPr>
        <w:t>requiere únicamente el número de procedimientos iniciados, por lo que se considera que es un dato estadístico, cuya entrega no vulnera derecho alguno, por lo que procede ordenar su entrega</w:t>
      </w:r>
      <w:r w:rsidRPr="002C603A">
        <w:rPr>
          <w:rFonts w:ascii="Palatino Linotype" w:hAnsi="Palatino Linotype"/>
          <w:sz w:val="24"/>
          <w:szCs w:val="24"/>
        </w:rPr>
        <w:t xml:space="preserve">, </w:t>
      </w:r>
      <w:r w:rsidRPr="002C603A">
        <w:rPr>
          <w:rFonts w:ascii="Palatino Linotype" w:eastAsia="Palatino Linotype" w:hAnsi="Palatino Linotype" w:cs="Palatino Linotype"/>
          <w:color w:val="000000"/>
          <w:sz w:val="24"/>
          <w:szCs w:val="24"/>
          <w:lang w:val="es-ES"/>
        </w:rPr>
        <w:t>luego entonces en términos de los criterios emitidos por el Instituto Federal de Transparencia, Acceso a la Información Pública y Protección de Datos Personales ahora Instituto Nacional de Transparencia, Acceso a la Información Pública y Protección de Datos Personales:</w:t>
      </w:r>
    </w:p>
    <w:p w:rsidR="00E148B1" w:rsidRPr="002C603A" w:rsidRDefault="00E148B1" w:rsidP="00104C08">
      <w:pPr>
        <w:pBdr>
          <w:top w:val="nil"/>
          <w:left w:val="nil"/>
          <w:bottom w:val="nil"/>
          <w:right w:val="nil"/>
          <w:between w:val="nil"/>
        </w:pBdr>
        <w:spacing w:after="120" w:line="276" w:lineRule="auto"/>
        <w:ind w:right="49"/>
        <w:jc w:val="both"/>
        <w:rPr>
          <w:rFonts w:ascii="Palatino Linotype" w:eastAsia="Palatino Linotype" w:hAnsi="Palatino Linotype" w:cs="Palatino Linotype"/>
          <w:i/>
          <w:color w:val="000000"/>
          <w:sz w:val="24"/>
          <w:szCs w:val="24"/>
          <w:lang w:val="es-ES"/>
        </w:rPr>
      </w:pPr>
      <w:r w:rsidRPr="002C603A">
        <w:rPr>
          <w:rFonts w:ascii="Palatino Linotype" w:eastAsia="Palatino Linotype" w:hAnsi="Palatino Linotype" w:cs="Palatino Linotype"/>
          <w:b/>
          <w:i/>
          <w:color w:val="000000"/>
          <w:sz w:val="24"/>
          <w:szCs w:val="24"/>
          <w:lang w:val="es-ES"/>
        </w:rPr>
        <w:t xml:space="preserve">“Bases de datos. Deberá otorgarse acceso a las mismas, en el formato en el que obren en los archivos de los sujetos obligados, a fin de garantizar la libre explotación, manipulación y reutilización de la información que contienen. </w:t>
      </w:r>
      <w:r w:rsidRPr="002C603A">
        <w:rPr>
          <w:rFonts w:ascii="Palatino Linotype" w:eastAsia="Palatino Linotype" w:hAnsi="Palatino Linotype" w:cs="Palatino Linotype"/>
          <w:i/>
          <w:color w:val="000000"/>
          <w:sz w:val="24"/>
          <w:szCs w:val="24"/>
          <w:lang w:val="es-ES"/>
        </w:rPr>
        <w:t xml:space="preserve">Uno de los objetivos de la Ley Federal de Transparencia y Acceso a la Información Pública Gubernamental, previsto en el artículo 4, fracción I, es garantizar el acceso a la información en posesión de los sujetos obligados. En este sentido, al amparo de la Ley es posible solicitar acceso a la información contenida en documentos, en el sentido más amplio del término, en el formato en el que se encuentren, en los archivos de las dependencias y entidades, el cual puede ser escrito, impreso, sonoro, visual, electrónico, informático u holográfico, de conformidad con lo dispuesto en las fracciones III y V del artículo 3 de la Ley. En este contexto y de conformidad con lo dispuesto en el artículo 42 de dicho ordenamiento legal que establece que las dependencias y entidades están obligadas a proporcionar la información que se encuentra en sus archivos, en la forma en que lo permita el documento de que se trate, ante solicitudes de acceso en las </w:t>
      </w:r>
      <w:r w:rsidRPr="002C603A">
        <w:rPr>
          <w:rFonts w:ascii="Palatino Linotype" w:eastAsia="Palatino Linotype" w:hAnsi="Palatino Linotype" w:cs="Palatino Linotype"/>
          <w:i/>
          <w:color w:val="000000"/>
          <w:sz w:val="24"/>
          <w:szCs w:val="24"/>
          <w:lang w:val="es-ES"/>
        </w:rPr>
        <w:lastRenderedPageBreak/>
        <w:t>que se requieran bases de datos, o información pública contenida en éstas, deberá otorgarse acceso a las mismas, por tratarse de documentos en archivo electrónico a partir de los cuales se recoge, genera, transforma o conserva información de los sujetos obligados. La entrega de dicha información no constituye la elaboración de un documento ad hoc, ni resulta una carga para las autoridades, pues consiste, simplemente, en poner a disposición de los particulares las bases de datos, o el repositorio de las mismas, en el formato en el que obran en sus archivos, garantizando a los solicitantes la libre explotación, manipulación y reutilización de la información gubernamental.</w:t>
      </w:r>
    </w:p>
    <w:p w:rsidR="004359CE" w:rsidRPr="002C603A" w:rsidRDefault="00E148B1" w:rsidP="00104C08">
      <w:pPr>
        <w:pBdr>
          <w:top w:val="nil"/>
          <w:left w:val="nil"/>
          <w:bottom w:val="nil"/>
          <w:right w:val="nil"/>
          <w:between w:val="nil"/>
        </w:pBdr>
        <w:spacing w:line="276" w:lineRule="auto"/>
        <w:ind w:right="49"/>
        <w:jc w:val="both"/>
        <w:rPr>
          <w:rFonts w:ascii="Palatino Linotype" w:eastAsia="Palatino Linotype" w:hAnsi="Palatino Linotype" w:cs="Palatino Linotype"/>
          <w:i/>
          <w:color w:val="000000"/>
          <w:sz w:val="24"/>
          <w:szCs w:val="24"/>
          <w:lang w:val="es-ES"/>
        </w:rPr>
      </w:pPr>
      <w:r w:rsidRPr="002C603A">
        <w:rPr>
          <w:rFonts w:ascii="Palatino Linotype" w:eastAsia="Palatino Linotype" w:hAnsi="Palatino Linotype" w:cs="Palatino Linotype"/>
          <w:b/>
          <w:i/>
          <w:color w:val="000000"/>
          <w:sz w:val="24"/>
          <w:szCs w:val="24"/>
          <w:lang w:val="es-ES"/>
        </w:rPr>
        <w:t xml:space="preserve">La información estadística es de naturaleza pública, independientemente de la materia con la que se encuentre vinculada. </w:t>
      </w:r>
      <w:r w:rsidRPr="002C603A">
        <w:rPr>
          <w:rFonts w:ascii="Palatino Linotype" w:eastAsia="Palatino Linotype" w:hAnsi="Palatino Linotype" w:cs="Palatino Linotype"/>
          <w:i/>
          <w:color w:val="000000"/>
          <w:sz w:val="24"/>
          <w:szCs w:val="24"/>
          <w:lang w:val="es-ES"/>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 (Sic)</w:t>
      </w:r>
    </w:p>
    <w:p w:rsidR="00E148B1" w:rsidRPr="002C603A" w:rsidRDefault="00E148B1" w:rsidP="00104C08">
      <w:pPr>
        <w:pBdr>
          <w:top w:val="nil"/>
          <w:left w:val="nil"/>
          <w:bottom w:val="nil"/>
          <w:right w:val="nil"/>
          <w:between w:val="nil"/>
        </w:pBdr>
        <w:spacing w:line="276" w:lineRule="auto"/>
        <w:ind w:right="49"/>
        <w:jc w:val="both"/>
        <w:rPr>
          <w:rFonts w:ascii="Palatino Linotype" w:eastAsia="Palatino Linotype" w:hAnsi="Palatino Linotype" w:cs="Palatino Linotype"/>
          <w:i/>
          <w:color w:val="000000"/>
          <w:sz w:val="24"/>
          <w:szCs w:val="24"/>
          <w:lang w:val="es-ES"/>
        </w:rPr>
      </w:pPr>
    </w:p>
    <w:p w:rsidR="007A0C64" w:rsidRPr="002C603A" w:rsidRDefault="007A0C64" w:rsidP="00104C08">
      <w:pPr>
        <w:numPr>
          <w:ilvl w:val="0"/>
          <w:numId w:val="1"/>
        </w:numPr>
        <w:spacing w:after="0" w:line="360" w:lineRule="auto"/>
        <w:ind w:left="0" w:right="49" w:firstLine="0"/>
        <w:contextualSpacing/>
        <w:jc w:val="both"/>
        <w:rPr>
          <w:rFonts w:ascii="Palatino Linotype" w:eastAsia="MS Mincho" w:hAnsi="Palatino Linotype" w:cs="Arial"/>
          <w:sz w:val="24"/>
          <w:szCs w:val="24"/>
        </w:rPr>
      </w:pPr>
      <w:r w:rsidRPr="002C603A">
        <w:rPr>
          <w:rFonts w:ascii="Palatino Linotype" w:eastAsia="MS Mincho" w:hAnsi="Palatino Linotype" w:cs="Arial"/>
          <w:sz w:val="24"/>
          <w:szCs w:val="24"/>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7A0C64" w:rsidRPr="002C603A" w:rsidRDefault="007A0C64" w:rsidP="00104C08">
      <w:pPr>
        <w:spacing w:after="0" w:line="360" w:lineRule="auto"/>
        <w:ind w:right="49"/>
        <w:contextualSpacing/>
        <w:jc w:val="both"/>
        <w:rPr>
          <w:rFonts w:ascii="Palatino Linotype" w:eastAsia="MS Mincho" w:hAnsi="Palatino Linotype" w:cs="Arial"/>
          <w:sz w:val="24"/>
          <w:szCs w:val="24"/>
        </w:rPr>
      </w:pPr>
    </w:p>
    <w:p w:rsidR="00133022" w:rsidRPr="002C603A" w:rsidRDefault="00133022" w:rsidP="00104C08">
      <w:pPr>
        <w:numPr>
          <w:ilvl w:val="0"/>
          <w:numId w:val="1"/>
        </w:numPr>
        <w:spacing w:after="0" w:line="360" w:lineRule="auto"/>
        <w:ind w:left="0" w:right="49" w:firstLine="0"/>
        <w:contextualSpacing/>
        <w:jc w:val="both"/>
        <w:rPr>
          <w:rFonts w:ascii="Palatino Linotype" w:eastAsia="MS Mincho" w:hAnsi="Palatino Linotype" w:cs="Arial"/>
          <w:sz w:val="24"/>
          <w:szCs w:val="24"/>
        </w:rPr>
      </w:pPr>
      <w:r w:rsidRPr="002C603A">
        <w:rPr>
          <w:rFonts w:ascii="Palatino Linotype" w:eastAsia="MS Mincho" w:hAnsi="Palatino Linotype" w:cs="Arial"/>
          <w:sz w:val="24"/>
          <w:szCs w:val="24"/>
        </w:rPr>
        <w:lastRenderedPageBreak/>
        <w:t xml:space="preserve">Lo anterior, permite establecer que </w:t>
      </w:r>
      <w:r w:rsidR="00A733E1" w:rsidRPr="002C603A">
        <w:rPr>
          <w:rFonts w:ascii="Palatino Linotype" w:eastAsia="MS Mincho" w:hAnsi="Palatino Linotype" w:cs="Arial"/>
          <w:b/>
          <w:sz w:val="24"/>
          <w:szCs w:val="24"/>
        </w:rPr>
        <w:t>SUJETO OBLIGADO</w:t>
      </w:r>
      <w:r w:rsidRPr="002C603A">
        <w:rPr>
          <w:rFonts w:ascii="Palatino Linotype" w:eastAsia="MS Mincho" w:hAnsi="Palatino Linotype" w:cs="Arial"/>
          <w:sz w:val="24"/>
          <w:szCs w:val="24"/>
        </w:rPr>
        <w:t xml:space="preserve">, cuenta con la </w:t>
      </w:r>
      <w:r w:rsidR="00A733E1" w:rsidRPr="002C603A">
        <w:rPr>
          <w:rFonts w:ascii="Palatino Linotype" w:eastAsia="MS Mincho" w:hAnsi="Palatino Linotype" w:cs="Arial"/>
          <w:sz w:val="24"/>
          <w:szCs w:val="24"/>
        </w:rPr>
        <w:t xml:space="preserve">parcialmente con la </w:t>
      </w:r>
      <w:r w:rsidRPr="002C603A">
        <w:rPr>
          <w:rFonts w:ascii="Palatino Linotype" w:eastAsia="MS Mincho" w:hAnsi="Palatino Linotype" w:cs="Arial"/>
          <w:sz w:val="24"/>
          <w:szCs w:val="24"/>
        </w:rPr>
        <w:t>información solicitada, por lo que, se considera debe turnarse la presente solicitud a efecto de realice la busque exhaustiva y remita la información solicitada.</w:t>
      </w:r>
    </w:p>
    <w:p w:rsidR="00133022" w:rsidRPr="002C603A" w:rsidRDefault="00133022" w:rsidP="00104C08">
      <w:pPr>
        <w:spacing w:after="0" w:line="360" w:lineRule="auto"/>
        <w:ind w:right="49"/>
        <w:contextualSpacing/>
        <w:jc w:val="both"/>
        <w:rPr>
          <w:rFonts w:ascii="Palatino Linotype" w:eastAsia="MS Mincho" w:hAnsi="Palatino Linotype" w:cs="Arial"/>
          <w:sz w:val="24"/>
          <w:szCs w:val="24"/>
        </w:rPr>
      </w:pPr>
    </w:p>
    <w:p w:rsidR="00853D0D" w:rsidRPr="002C603A" w:rsidRDefault="008969D4" w:rsidP="00104C08">
      <w:pPr>
        <w:numPr>
          <w:ilvl w:val="0"/>
          <w:numId w:val="1"/>
        </w:numPr>
        <w:spacing w:after="0" w:line="360" w:lineRule="auto"/>
        <w:ind w:left="0" w:right="49" w:firstLine="0"/>
        <w:contextualSpacing/>
        <w:jc w:val="both"/>
        <w:rPr>
          <w:rFonts w:ascii="Palatino Linotype" w:eastAsia="MS Mincho" w:hAnsi="Palatino Linotype" w:cs="Arial"/>
          <w:sz w:val="24"/>
          <w:szCs w:val="24"/>
        </w:rPr>
      </w:pPr>
      <w:r w:rsidRPr="002C603A">
        <w:rPr>
          <w:rFonts w:ascii="Palatino Linotype" w:eastAsia="MS Mincho" w:hAnsi="Palatino Linotype" w:cs="Arial"/>
          <w:sz w:val="24"/>
          <w:szCs w:val="24"/>
        </w:rPr>
        <w:t xml:space="preserve">Es </w:t>
      </w:r>
      <w:r w:rsidR="002A330F" w:rsidRPr="002C603A">
        <w:rPr>
          <w:rFonts w:ascii="Palatino Linotype" w:eastAsia="MS Mincho" w:hAnsi="Palatino Linotype" w:cs="Arial"/>
          <w:sz w:val="24"/>
          <w:szCs w:val="24"/>
        </w:rPr>
        <w:t>así</w:t>
      </w:r>
      <w:r w:rsidRPr="002C603A">
        <w:rPr>
          <w:rFonts w:ascii="Palatino Linotype" w:eastAsia="MS Mincho" w:hAnsi="Palatino Linotype" w:cs="Arial"/>
          <w:sz w:val="24"/>
          <w:szCs w:val="24"/>
        </w:rPr>
        <w:t xml:space="preserve"> que,</w:t>
      </w:r>
      <w:r w:rsidR="00853D0D" w:rsidRPr="002C603A">
        <w:rPr>
          <w:rFonts w:ascii="Palatino Linotype" w:eastAsia="MS Mincho" w:hAnsi="Palatino Linotype" w:cs="Arial"/>
          <w:sz w:val="24"/>
          <w:szCs w:val="24"/>
        </w:rPr>
        <w:t xml:space="preserve"> e</w:t>
      </w:r>
      <w:r w:rsidR="00853D0D" w:rsidRPr="002C603A">
        <w:rPr>
          <w:rFonts w:ascii="Palatino Linotype" w:eastAsia="Times New Roman" w:hAnsi="Palatino Linotype"/>
          <w:sz w:val="24"/>
          <w:szCs w:val="24"/>
        </w:rPr>
        <w:t xml:space="preserve">l derecho de acceso a la información pública es un derecho humano constitucionalmente reconocido en consecuencia todas las autoridades en el ámbito de sus competencias, funciones y atribuciones tienen la obligación de respetarlo, protegerlo y garantizarlo, así también </w:t>
      </w:r>
      <w:r w:rsidR="00853D0D" w:rsidRPr="002C603A">
        <w:rPr>
          <w:rFonts w:ascii="Palatino Linotype" w:eastAsia="Times New Roman" w:hAnsi="Palatino Linotype"/>
          <w:b/>
          <w:sz w:val="24"/>
          <w:szCs w:val="24"/>
        </w:rPr>
        <w:t>es su deber turnar la solicitud de información a todas las áreas dentro de su estructura orgánica que pudieran contar con lo solicitado</w:t>
      </w:r>
      <w:r w:rsidR="00853D0D" w:rsidRPr="002C603A">
        <w:rPr>
          <w:rFonts w:ascii="Palatino Linotype" w:eastAsia="Times New Roman" w:hAnsi="Palatino Linotype"/>
          <w:sz w:val="24"/>
          <w:szCs w:val="24"/>
        </w:rPr>
        <w:t>, a fin de dar cabal cumplimiento al derecho humano constitucionalmente reconocido.</w:t>
      </w:r>
    </w:p>
    <w:p w:rsidR="00853D0D" w:rsidRPr="002C603A" w:rsidRDefault="00853D0D" w:rsidP="00104C08">
      <w:pPr>
        <w:spacing w:line="360" w:lineRule="auto"/>
        <w:ind w:right="49"/>
        <w:contextualSpacing/>
        <w:jc w:val="both"/>
        <w:rPr>
          <w:rFonts w:ascii="Palatino Linotype" w:eastAsia="MS Mincho" w:hAnsi="Palatino Linotype" w:cs="Arial"/>
          <w:sz w:val="24"/>
          <w:szCs w:val="24"/>
        </w:rPr>
      </w:pPr>
    </w:p>
    <w:p w:rsidR="00853D0D" w:rsidRPr="002C603A" w:rsidRDefault="00853D0D" w:rsidP="00104C08">
      <w:pPr>
        <w:numPr>
          <w:ilvl w:val="0"/>
          <w:numId w:val="1"/>
        </w:numPr>
        <w:spacing w:after="0" w:line="360" w:lineRule="auto"/>
        <w:ind w:left="0" w:right="49" w:firstLine="0"/>
        <w:contextualSpacing/>
        <w:jc w:val="both"/>
        <w:rPr>
          <w:rFonts w:ascii="Palatino Linotype" w:eastAsia="MS Mincho" w:hAnsi="Palatino Linotype" w:cs="Arial"/>
          <w:b/>
          <w:sz w:val="24"/>
          <w:szCs w:val="24"/>
        </w:rPr>
      </w:pPr>
      <w:r w:rsidRPr="002C603A">
        <w:rPr>
          <w:rFonts w:ascii="Palatino Linotype" w:eastAsia="MS Mincho" w:hAnsi="Palatino Linotype" w:cs="Arial"/>
          <w:sz w:val="24"/>
          <w:szCs w:val="24"/>
        </w:rPr>
        <w:t>En esa tesitura, e</w:t>
      </w:r>
      <w:r w:rsidRPr="002C603A">
        <w:rPr>
          <w:rFonts w:ascii="Palatino Linotype" w:eastAsia="Times New Roman" w:hAnsi="Palatino Linotype" w:cs="Arial"/>
          <w:sz w:val="24"/>
          <w:szCs w:val="24"/>
        </w:rPr>
        <w:t xml:space="preserve">l procedimiento de acceso a la información pública, descrito en el Título Séptimo de la Ley de Transparencia describe los pasos que debe seguir la autoridad para atender </w:t>
      </w:r>
      <w:r w:rsidRPr="002C603A">
        <w:rPr>
          <w:rFonts w:ascii="Palatino Linotype" w:eastAsia="MS Mincho" w:hAnsi="Palatino Linotype" w:cs="Arial"/>
          <w:sz w:val="24"/>
          <w:szCs w:val="24"/>
        </w:rPr>
        <w:t>las</w:t>
      </w:r>
      <w:r w:rsidRPr="002C603A">
        <w:rPr>
          <w:rFonts w:ascii="Palatino Linotype" w:eastAsia="Times New Roman" w:hAnsi="Palatino Linotype" w:cs="Arial"/>
          <w:sz w:val="24"/>
          <w:szCs w:val="24"/>
        </w:rPr>
        <w:t xml:space="preserve">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w:t>
      </w:r>
    </w:p>
    <w:p w:rsidR="00853D0D" w:rsidRPr="002C603A" w:rsidRDefault="00853D0D" w:rsidP="00104C08">
      <w:pPr>
        <w:spacing w:line="360" w:lineRule="auto"/>
        <w:ind w:right="49"/>
        <w:contextualSpacing/>
        <w:jc w:val="both"/>
        <w:rPr>
          <w:rFonts w:ascii="Palatino Linotype" w:eastAsia="MS Mincho" w:hAnsi="Palatino Linotype" w:cs="Arial"/>
          <w:i/>
          <w:sz w:val="24"/>
          <w:szCs w:val="24"/>
          <w:u w:val="single"/>
        </w:rPr>
      </w:pPr>
      <w:r w:rsidRPr="002C603A">
        <w:rPr>
          <w:rFonts w:ascii="Palatino Linotype" w:eastAsia="MS Mincho" w:hAnsi="Palatino Linotype" w:cs="Arial"/>
          <w:b/>
          <w:i/>
          <w:sz w:val="24"/>
          <w:szCs w:val="24"/>
        </w:rPr>
        <w:t>“Artículo 162.</w:t>
      </w:r>
      <w:r w:rsidRPr="002C603A">
        <w:rPr>
          <w:rFonts w:ascii="Palatino Linotype" w:eastAsia="MS Mincho" w:hAnsi="Palatino Linotype" w:cs="Arial"/>
          <w:i/>
          <w:sz w:val="24"/>
          <w:szCs w:val="24"/>
        </w:rPr>
        <w:t xml:space="preserve"> </w:t>
      </w:r>
      <w:r w:rsidRPr="002C603A">
        <w:rPr>
          <w:rFonts w:ascii="Palatino Linotype" w:eastAsia="MS Mincho" w:hAnsi="Palatino Linotype" w:cs="Arial"/>
          <w:i/>
          <w:sz w:val="24"/>
          <w:szCs w:val="24"/>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853D0D" w:rsidRPr="002C603A" w:rsidRDefault="00853D0D" w:rsidP="00104C08">
      <w:pPr>
        <w:spacing w:line="360" w:lineRule="auto"/>
        <w:ind w:right="49"/>
        <w:contextualSpacing/>
        <w:jc w:val="both"/>
        <w:rPr>
          <w:rFonts w:ascii="Palatino Linotype" w:eastAsia="MS Mincho" w:hAnsi="Palatino Linotype" w:cs="Arial"/>
          <w:i/>
          <w:sz w:val="24"/>
          <w:szCs w:val="24"/>
        </w:rPr>
      </w:pPr>
    </w:p>
    <w:p w:rsidR="00853D0D" w:rsidRPr="002C603A" w:rsidRDefault="00853D0D" w:rsidP="00104C08">
      <w:pPr>
        <w:numPr>
          <w:ilvl w:val="0"/>
          <w:numId w:val="1"/>
        </w:numPr>
        <w:spacing w:after="0" w:line="360" w:lineRule="auto"/>
        <w:ind w:left="0" w:right="49" w:firstLine="0"/>
        <w:contextualSpacing/>
        <w:jc w:val="both"/>
        <w:rPr>
          <w:rFonts w:ascii="Palatino Linotype" w:eastAsia="MS Mincho" w:hAnsi="Palatino Linotype" w:cs="Arial"/>
          <w:sz w:val="24"/>
          <w:szCs w:val="24"/>
        </w:rPr>
      </w:pPr>
      <w:r w:rsidRPr="002C603A">
        <w:rPr>
          <w:rFonts w:ascii="Palatino Linotype" w:eastAsia="Times New Roman" w:hAnsi="Palatino Linotype" w:cs="Arial"/>
          <w:sz w:val="24"/>
          <w:szCs w:val="24"/>
        </w:rPr>
        <w:lastRenderedPageBreak/>
        <w:t>El buscar exhaustivamente en sus archivos, es identificar la unidad(s) administrativa(s) que resguarda el documento al que una persona pretende acceder, es practicar una adecuada gestión documental que nos permite localizar el documento, como bien señala el artículo 159 de la Ley de Transparencia local.</w:t>
      </w:r>
    </w:p>
    <w:p w:rsidR="00853D0D" w:rsidRPr="002C603A" w:rsidRDefault="00853D0D" w:rsidP="00104C08">
      <w:pPr>
        <w:spacing w:line="360" w:lineRule="auto"/>
        <w:ind w:right="49"/>
        <w:contextualSpacing/>
        <w:jc w:val="both"/>
        <w:rPr>
          <w:rFonts w:ascii="Palatino Linotype" w:eastAsia="MS Mincho" w:hAnsi="Palatino Linotype" w:cs="Arial"/>
          <w:sz w:val="24"/>
          <w:szCs w:val="24"/>
        </w:rPr>
      </w:pPr>
    </w:p>
    <w:p w:rsidR="00853D0D" w:rsidRPr="002C603A" w:rsidRDefault="00853D0D" w:rsidP="00104C08">
      <w:pPr>
        <w:numPr>
          <w:ilvl w:val="0"/>
          <w:numId w:val="1"/>
        </w:numPr>
        <w:spacing w:after="0" w:line="360" w:lineRule="auto"/>
        <w:ind w:left="0" w:right="49" w:firstLine="0"/>
        <w:contextualSpacing/>
        <w:jc w:val="both"/>
        <w:rPr>
          <w:rFonts w:ascii="Palatino Linotype" w:eastAsia="Calibri" w:hAnsi="Palatino Linotype"/>
          <w:sz w:val="24"/>
          <w:szCs w:val="24"/>
        </w:rPr>
      </w:pPr>
      <w:r w:rsidRPr="002C603A">
        <w:rPr>
          <w:rFonts w:ascii="Palatino Linotype" w:eastAsia="Calibri" w:hAnsi="Palatino Linotype"/>
          <w:sz w:val="24"/>
          <w:szCs w:val="24"/>
        </w:rPr>
        <w:t xml:space="preserve">De la </w:t>
      </w:r>
      <w:r w:rsidRPr="002C603A">
        <w:rPr>
          <w:rFonts w:ascii="Palatino Linotype" w:eastAsia="Times New Roman" w:hAnsi="Palatino Linotype" w:cs="Arial"/>
          <w:sz w:val="24"/>
          <w:szCs w:val="24"/>
        </w:rPr>
        <w:t>normatividad</w:t>
      </w:r>
      <w:r w:rsidRPr="002C603A">
        <w:rPr>
          <w:rFonts w:ascii="Palatino Linotype" w:eastAsia="Calibri" w:hAnsi="Palatino Linotype"/>
          <w:sz w:val="24"/>
          <w:szCs w:val="24"/>
        </w:rPr>
        <w:t xml:space="preserve"> en cita, se desprende que las Unidades de Transparencia, se erigen como el área responsable en cada Sujeto Obligado que tiene a su cargo la atención de las solicitudes de información que se realicen al amparo de la Ley. </w:t>
      </w:r>
    </w:p>
    <w:p w:rsidR="00853D0D" w:rsidRPr="002C603A" w:rsidRDefault="00853D0D" w:rsidP="00104C08">
      <w:pPr>
        <w:pStyle w:val="Prrafodelista"/>
        <w:spacing w:line="360" w:lineRule="auto"/>
        <w:ind w:left="0" w:right="49"/>
        <w:jc w:val="both"/>
        <w:rPr>
          <w:rFonts w:ascii="Palatino Linotype" w:eastAsia="Calibri" w:hAnsi="Palatino Linotype"/>
        </w:rPr>
      </w:pPr>
    </w:p>
    <w:p w:rsidR="00853D0D" w:rsidRPr="002C603A" w:rsidRDefault="00853D0D" w:rsidP="00104C08">
      <w:pPr>
        <w:numPr>
          <w:ilvl w:val="0"/>
          <w:numId w:val="1"/>
        </w:numPr>
        <w:spacing w:after="0" w:line="360" w:lineRule="auto"/>
        <w:ind w:left="0" w:right="49" w:firstLine="0"/>
        <w:contextualSpacing/>
        <w:jc w:val="both"/>
        <w:rPr>
          <w:rFonts w:ascii="Palatino Linotype" w:eastAsia="Calibri" w:hAnsi="Palatino Linotype"/>
          <w:sz w:val="24"/>
          <w:szCs w:val="24"/>
        </w:rPr>
      </w:pPr>
      <w:r w:rsidRPr="002C603A">
        <w:rPr>
          <w:rFonts w:ascii="Palatino Linotype" w:eastAsia="Calibri" w:hAnsi="Palatino Linotype"/>
          <w:sz w:val="24"/>
          <w:szCs w:val="24"/>
        </w:rPr>
        <w:t xml:space="preserve">El responsable de dicha área funge como enlace entre </w:t>
      </w:r>
      <w:r w:rsidRPr="002C603A">
        <w:rPr>
          <w:rFonts w:ascii="Palatino Linotype" w:eastAsia="Calibri" w:hAnsi="Palatino Linotype"/>
          <w:b/>
          <w:sz w:val="24"/>
          <w:szCs w:val="24"/>
        </w:rPr>
        <w:t>EL SUJETO OBLIGADO</w:t>
      </w:r>
      <w:r w:rsidRPr="002C603A">
        <w:rPr>
          <w:rFonts w:ascii="Palatino Linotype" w:eastAsia="Calibri" w:hAnsi="Palatino Linotype"/>
          <w:sz w:val="24"/>
          <w:szCs w:val="24"/>
        </w:rPr>
        <w:t xml:space="preserve"> y los solicitantes, y tiene bajo su responsabilidad el tramitar internamente la solicitud de información.</w:t>
      </w:r>
    </w:p>
    <w:p w:rsidR="00853D0D" w:rsidRPr="002C603A" w:rsidRDefault="00853D0D" w:rsidP="00104C08">
      <w:pPr>
        <w:pStyle w:val="Prrafodelista"/>
        <w:spacing w:line="360" w:lineRule="auto"/>
        <w:ind w:left="0" w:right="49"/>
        <w:jc w:val="both"/>
        <w:rPr>
          <w:rFonts w:ascii="Palatino Linotype" w:eastAsia="Calibri" w:hAnsi="Palatino Linotype"/>
        </w:rPr>
      </w:pPr>
    </w:p>
    <w:p w:rsidR="00853D0D" w:rsidRPr="002C603A" w:rsidRDefault="00853D0D" w:rsidP="00104C08">
      <w:pPr>
        <w:numPr>
          <w:ilvl w:val="0"/>
          <w:numId w:val="1"/>
        </w:numPr>
        <w:spacing w:after="0" w:line="360" w:lineRule="auto"/>
        <w:ind w:left="0" w:right="49" w:firstLine="0"/>
        <w:contextualSpacing/>
        <w:jc w:val="both"/>
        <w:rPr>
          <w:rFonts w:ascii="Palatino Linotype" w:eastAsia="Calibri" w:hAnsi="Palatino Linotype"/>
          <w:sz w:val="24"/>
          <w:szCs w:val="24"/>
        </w:rPr>
      </w:pPr>
      <w:r w:rsidRPr="002C603A">
        <w:rPr>
          <w:rFonts w:ascii="Palatino Linotype" w:eastAsia="Calibri" w:hAnsi="Palatino Linotype"/>
          <w:sz w:val="24"/>
          <w:szCs w:val="24"/>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2C603A">
        <w:rPr>
          <w:rFonts w:ascii="Palatino Linotype" w:eastAsia="Calibri" w:hAnsi="Palatino Linotype"/>
          <w:b/>
          <w:sz w:val="24"/>
          <w:szCs w:val="24"/>
        </w:rPr>
        <w:t xml:space="preserve">SUJETO OBLIGADO; </w:t>
      </w:r>
      <w:r w:rsidRPr="002C603A">
        <w:rPr>
          <w:rFonts w:ascii="Palatino Linotype" w:eastAsia="Calibri" w:hAnsi="Palatino Linotype"/>
          <w:sz w:val="24"/>
          <w:szCs w:val="24"/>
        </w:rPr>
        <w:t xml:space="preserve">es por ello que, debe turnar la solicitud a </w:t>
      </w:r>
      <w:r w:rsidRPr="002C603A">
        <w:rPr>
          <w:rFonts w:ascii="Palatino Linotype" w:hAnsi="Palatino Linotype" w:cs="Arial"/>
          <w:sz w:val="24"/>
          <w:szCs w:val="24"/>
        </w:rPr>
        <w:t xml:space="preserve">todas las áreas que </w:t>
      </w:r>
      <w:r w:rsidRPr="002C603A">
        <w:rPr>
          <w:rFonts w:ascii="Palatino Linotype" w:eastAsia="Calibri" w:hAnsi="Palatino Linotype"/>
          <w:sz w:val="24"/>
          <w:szCs w:val="24"/>
        </w:rPr>
        <w:t>conforme a sus atribuciones y funciones generen, administren o posean la información requerida por la particular; pues tienen como función, buscar, localizar y poseer la información, así como entregarla.</w:t>
      </w:r>
    </w:p>
    <w:p w:rsidR="00853D0D" w:rsidRPr="002C603A" w:rsidRDefault="00853D0D" w:rsidP="00104C08">
      <w:pPr>
        <w:pStyle w:val="Prrafodelista"/>
        <w:spacing w:line="360" w:lineRule="auto"/>
        <w:ind w:left="0" w:right="49"/>
        <w:jc w:val="both"/>
        <w:rPr>
          <w:rFonts w:ascii="Palatino Linotype" w:hAnsi="Palatino Linotype" w:cs="Arial"/>
        </w:rPr>
      </w:pPr>
    </w:p>
    <w:p w:rsidR="00853D0D" w:rsidRPr="002C603A" w:rsidRDefault="00853D0D" w:rsidP="00104C08">
      <w:pPr>
        <w:numPr>
          <w:ilvl w:val="0"/>
          <w:numId w:val="1"/>
        </w:numPr>
        <w:spacing w:after="0" w:line="360" w:lineRule="auto"/>
        <w:ind w:left="0" w:right="49" w:firstLine="0"/>
        <w:contextualSpacing/>
        <w:jc w:val="both"/>
        <w:rPr>
          <w:rFonts w:ascii="Palatino Linotype" w:eastAsia="Calibri" w:hAnsi="Palatino Linotype"/>
          <w:sz w:val="24"/>
          <w:szCs w:val="24"/>
        </w:rPr>
      </w:pPr>
      <w:r w:rsidRPr="002C603A">
        <w:rPr>
          <w:rFonts w:ascii="Palatino Linotype" w:eastAsia="Calibri" w:hAnsi="Palatino Linotype"/>
          <w:sz w:val="24"/>
          <w:szCs w:val="24"/>
        </w:rPr>
        <w:t>Es así que, le corresponde al Titular de la Unidad de Transparencia el garantizar que las solicitudes se turnen a las áreas competentes que puedan contar con la información, con el objeto de que se realice una búsqueda exhaustiva y razonable de la misma.</w:t>
      </w:r>
    </w:p>
    <w:p w:rsidR="00853D0D" w:rsidRPr="002C603A" w:rsidRDefault="00853D0D" w:rsidP="00104C08">
      <w:pPr>
        <w:pStyle w:val="Ttulo1"/>
        <w:ind w:right="49"/>
        <w:rPr>
          <w:rFonts w:ascii="Palatino Linotype" w:eastAsia="Palatino Linotype" w:hAnsi="Palatino Linotype" w:cs="Palatino Linotype"/>
          <w:b/>
          <w:color w:val="000000"/>
          <w:sz w:val="24"/>
          <w:szCs w:val="24"/>
        </w:rPr>
      </w:pPr>
      <w:r w:rsidRPr="002C603A">
        <w:rPr>
          <w:rFonts w:ascii="Palatino Linotype" w:eastAsia="Palatino Linotype" w:hAnsi="Palatino Linotype" w:cs="Palatino Linotype"/>
          <w:b/>
          <w:color w:val="000000"/>
          <w:sz w:val="24"/>
          <w:szCs w:val="24"/>
        </w:rPr>
        <w:lastRenderedPageBreak/>
        <w:t>QUINTO. De la versión pública.</w:t>
      </w:r>
    </w:p>
    <w:p w:rsidR="00853D0D" w:rsidRPr="002C603A" w:rsidRDefault="00853D0D" w:rsidP="00104C08">
      <w:pPr>
        <w:pStyle w:val="Ttulo1"/>
        <w:numPr>
          <w:ilvl w:val="0"/>
          <w:numId w:val="28"/>
        </w:numPr>
        <w:tabs>
          <w:tab w:val="left" w:pos="284"/>
        </w:tabs>
        <w:spacing w:before="0" w:line="360" w:lineRule="auto"/>
        <w:ind w:left="0" w:right="49" w:firstLine="0"/>
        <w:rPr>
          <w:rFonts w:ascii="Palatino Linotype" w:eastAsia="Palatino Linotype" w:hAnsi="Palatino Linotype" w:cs="Palatino Linotype"/>
          <w:b/>
          <w:color w:val="000000"/>
          <w:sz w:val="24"/>
          <w:szCs w:val="24"/>
        </w:rPr>
      </w:pPr>
      <w:bookmarkStart w:id="152" w:name="_heading=h.lnxbz9" w:colFirst="0" w:colLast="0"/>
      <w:bookmarkEnd w:id="152"/>
      <w:r w:rsidRPr="002C603A">
        <w:rPr>
          <w:rFonts w:ascii="Palatino Linotype" w:eastAsia="Palatino Linotype" w:hAnsi="Palatino Linotype" w:cs="Palatino Linotype"/>
          <w:b/>
          <w:color w:val="000000"/>
          <w:sz w:val="24"/>
          <w:szCs w:val="24"/>
        </w:rPr>
        <w:t xml:space="preserve">Nociones generales. </w:t>
      </w:r>
    </w:p>
    <w:p w:rsidR="00853D0D" w:rsidRPr="002C603A" w:rsidRDefault="00853D0D" w:rsidP="00104C08">
      <w:pPr>
        <w:numPr>
          <w:ilvl w:val="0"/>
          <w:numId w:val="1"/>
        </w:numPr>
        <w:spacing w:after="0" w:line="360" w:lineRule="auto"/>
        <w:ind w:left="0" w:right="49" w:firstLine="0"/>
        <w:contextualSpacing/>
        <w:jc w:val="both"/>
        <w:rPr>
          <w:rFonts w:ascii="Palatino Linotype" w:eastAsia="Palatino Linotype" w:hAnsi="Palatino Linotype" w:cs="Palatino Linotype"/>
          <w:color w:val="000000"/>
          <w:sz w:val="24"/>
          <w:szCs w:val="24"/>
        </w:rPr>
      </w:pPr>
      <w:r w:rsidRPr="002C603A">
        <w:rPr>
          <w:rFonts w:ascii="Palatino Linotype" w:eastAsia="Palatino Linotype" w:hAnsi="Palatino Linotype" w:cs="Palatino Linotype"/>
          <w:color w:val="000000"/>
          <w:sz w:val="24"/>
          <w:szCs w:val="24"/>
        </w:rPr>
        <w:t>Debe destacarse que, debido a la naturaleza de la información solicitada</w:t>
      </w:r>
      <w:r w:rsidRPr="002C603A">
        <w:rPr>
          <w:rFonts w:ascii="Palatino Linotype" w:eastAsia="Palatino Linotype" w:hAnsi="Palatino Linotype" w:cs="Palatino Linotype"/>
          <w:b/>
          <w:color w:val="000000"/>
          <w:sz w:val="24"/>
          <w:szCs w:val="24"/>
        </w:rPr>
        <w:t xml:space="preserve">, </w:t>
      </w:r>
      <w:r w:rsidRPr="002C603A">
        <w:rPr>
          <w:rFonts w:ascii="Palatino Linotype" w:eastAsia="Palatino Linotype" w:hAnsi="Palatino Linotype" w:cs="Palatino Linotype"/>
          <w:color w:val="000000"/>
          <w:sz w:val="24"/>
          <w:szCs w:val="24"/>
        </w:rPr>
        <w:t xml:space="preserve">eventualmente pudiera obrar datos personales susceptibles de protegerse, así como información susceptible de clasificarse como reservada, el </w:t>
      </w:r>
      <w:r w:rsidRPr="002C603A">
        <w:rPr>
          <w:rFonts w:ascii="Palatino Linotype" w:eastAsia="Palatino Linotype" w:hAnsi="Palatino Linotype" w:cs="Palatino Linotype"/>
          <w:b/>
          <w:color w:val="000000"/>
          <w:sz w:val="24"/>
          <w:szCs w:val="24"/>
        </w:rPr>
        <w:t xml:space="preserve">SUJETO OBLIGADO </w:t>
      </w:r>
      <w:r w:rsidRPr="002C603A">
        <w:rPr>
          <w:rFonts w:ascii="Palatino Linotype" w:eastAsia="Palatino Linotype" w:hAnsi="Palatino Linotype" w:cs="Palatino Linotype"/>
          <w:color w:val="000000"/>
          <w:sz w:val="24"/>
          <w:szCs w:val="24"/>
        </w:rPr>
        <w:t xml:space="preserve">deberá de hacer la adecuada versión pública, protegiendo los datos que no son susceptibles de ser proporcionados. </w:t>
      </w:r>
    </w:p>
    <w:p w:rsidR="00853D0D" w:rsidRPr="002C603A" w:rsidRDefault="00853D0D" w:rsidP="00104C08">
      <w:pPr>
        <w:pBdr>
          <w:top w:val="nil"/>
          <w:left w:val="nil"/>
          <w:bottom w:val="nil"/>
          <w:right w:val="nil"/>
          <w:between w:val="nil"/>
        </w:pBdr>
        <w:tabs>
          <w:tab w:val="left" w:pos="0"/>
          <w:tab w:val="left" w:pos="284"/>
        </w:tabs>
        <w:spacing w:line="360" w:lineRule="auto"/>
        <w:ind w:right="49"/>
        <w:jc w:val="both"/>
        <w:rPr>
          <w:rFonts w:ascii="Palatino Linotype" w:eastAsia="Palatino Linotype" w:hAnsi="Palatino Linotype" w:cs="Palatino Linotype"/>
          <w:color w:val="000000"/>
          <w:sz w:val="24"/>
          <w:szCs w:val="24"/>
        </w:rPr>
      </w:pPr>
    </w:p>
    <w:p w:rsidR="00853D0D" w:rsidRPr="002C603A" w:rsidRDefault="00853D0D" w:rsidP="00104C08">
      <w:pPr>
        <w:numPr>
          <w:ilvl w:val="0"/>
          <w:numId w:val="1"/>
        </w:numPr>
        <w:spacing w:after="0" w:line="360" w:lineRule="auto"/>
        <w:ind w:left="0" w:right="49" w:firstLine="0"/>
        <w:contextualSpacing/>
        <w:jc w:val="both"/>
        <w:rPr>
          <w:rFonts w:ascii="Palatino Linotype" w:eastAsia="Palatino Linotype" w:hAnsi="Palatino Linotype" w:cs="Palatino Linotype"/>
          <w:color w:val="000000"/>
          <w:sz w:val="24"/>
          <w:szCs w:val="24"/>
        </w:rPr>
      </w:pPr>
      <w:r w:rsidRPr="002C603A">
        <w:rPr>
          <w:rFonts w:ascii="Palatino Linotype" w:eastAsia="Palatino Linotype" w:hAnsi="Palatino Linotype" w:cs="Palatino Linotype"/>
          <w:color w:val="000000"/>
          <w:sz w:val="24"/>
          <w:szCs w:val="24"/>
        </w:rPr>
        <w:t xml:space="preserve">No pasa desapercibido para este Órgano Garante que los </w:t>
      </w:r>
      <w:r w:rsidRPr="002C603A">
        <w:rPr>
          <w:rFonts w:ascii="Palatino Linotype" w:eastAsia="Palatino Linotype" w:hAnsi="Palatino Linotype" w:cs="Palatino Linotype"/>
          <w:b/>
          <w:color w:val="000000"/>
          <w:sz w:val="24"/>
          <w:szCs w:val="24"/>
        </w:rPr>
        <w:t xml:space="preserve">Sujetos Obligados </w:t>
      </w:r>
      <w:r w:rsidRPr="002C603A">
        <w:rPr>
          <w:rFonts w:ascii="Palatino Linotype" w:eastAsia="Palatino Linotype" w:hAnsi="Palatino Linotype" w:cs="Palatino Linotype"/>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853D0D" w:rsidRPr="002C603A" w:rsidRDefault="00853D0D" w:rsidP="00104C08">
      <w:pPr>
        <w:tabs>
          <w:tab w:val="left" w:pos="284"/>
        </w:tabs>
        <w:spacing w:line="360" w:lineRule="auto"/>
        <w:ind w:right="49"/>
        <w:jc w:val="both"/>
        <w:rPr>
          <w:rFonts w:ascii="Palatino Linotype" w:eastAsia="Palatino Linotype" w:hAnsi="Palatino Linotype" w:cs="Palatino Linotype"/>
          <w:color w:val="000000"/>
          <w:sz w:val="24"/>
          <w:szCs w:val="24"/>
        </w:rPr>
      </w:pPr>
    </w:p>
    <w:tbl>
      <w:tblPr>
        <w:tblW w:w="9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6990"/>
      </w:tblGrid>
      <w:tr w:rsidR="00853D0D" w:rsidRPr="002C603A" w:rsidTr="00595820">
        <w:tc>
          <w:tcPr>
            <w:tcW w:w="2547" w:type="dxa"/>
          </w:tcPr>
          <w:p w:rsidR="00853D0D" w:rsidRPr="002C603A" w:rsidRDefault="00853D0D" w:rsidP="00104C08">
            <w:pPr>
              <w:tabs>
                <w:tab w:val="left" w:pos="284"/>
              </w:tabs>
              <w:ind w:right="49"/>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a) Requisitos previos.</w:t>
            </w:r>
          </w:p>
        </w:tc>
        <w:tc>
          <w:tcPr>
            <w:tcW w:w="6990" w:type="dxa"/>
          </w:tcPr>
          <w:p w:rsidR="00853D0D" w:rsidRPr="002C603A" w:rsidRDefault="00853D0D" w:rsidP="00104C08">
            <w:pPr>
              <w:tabs>
                <w:tab w:val="left" w:pos="284"/>
              </w:tabs>
              <w:ind w:right="49"/>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853D0D" w:rsidRPr="002C603A" w:rsidRDefault="00853D0D" w:rsidP="00104C08">
            <w:pPr>
              <w:tabs>
                <w:tab w:val="left" w:pos="284"/>
              </w:tabs>
              <w:ind w:right="49"/>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Al hacerlo tienen que precisar de qué información se trata, señalando el supuesto de clasificación (confidencialidad o reserva).</w:t>
            </w:r>
          </w:p>
          <w:p w:rsidR="00853D0D" w:rsidRPr="002C603A" w:rsidRDefault="00853D0D" w:rsidP="00104C08">
            <w:pPr>
              <w:tabs>
                <w:tab w:val="left" w:pos="284"/>
              </w:tabs>
              <w:ind w:right="49"/>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Además, se debe señalar el procedimiento, de los tres que establecen los artículos 132 y 106 de la Ley Estatal y General, respectivamente.</w:t>
            </w:r>
          </w:p>
          <w:p w:rsidR="00853D0D" w:rsidRPr="002C603A" w:rsidRDefault="00853D0D" w:rsidP="00104C08">
            <w:pPr>
              <w:tabs>
                <w:tab w:val="left" w:pos="284"/>
              </w:tabs>
              <w:ind w:right="49"/>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lastRenderedPageBreak/>
              <w:t xml:space="preserve">El último de estos requisitos previos consiste en que no se pueden emitir acuerdos de carácter general ni particular, esto es, </w:t>
            </w:r>
            <w:r w:rsidRPr="002C603A">
              <w:rPr>
                <w:rFonts w:ascii="Palatino Linotype" w:eastAsia="Palatino Linotype" w:hAnsi="Palatino Linotype" w:cs="Palatino Linotype"/>
                <w:sz w:val="24"/>
                <w:szCs w:val="24"/>
                <w:u w:val="single"/>
              </w:rPr>
              <w:t>no se puede hacer un acuerdo para clasificar de manera general todos los documentos de un expediente o área, sin</w:t>
            </w:r>
            <w:r w:rsidRPr="002C603A">
              <w:rPr>
                <w:rFonts w:ascii="Palatino Linotype" w:eastAsia="Palatino Linotype" w:hAnsi="Palatino Linotype" w:cs="Palatino Linotype"/>
                <w:sz w:val="24"/>
                <w:szCs w:val="24"/>
              </w:rPr>
              <w:t xml:space="preserve"> individualizar su análisis y tampoco se puede hacer un acuerdo por cada dato que se vaya a clasificar dentro de un documento con diez datos, por ejemplo, susceptibles de ser clasificados.</w:t>
            </w:r>
          </w:p>
        </w:tc>
      </w:tr>
      <w:tr w:rsidR="00853D0D" w:rsidRPr="002C603A" w:rsidTr="00595820">
        <w:tc>
          <w:tcPr>
            <w:tcW w:w="2547" w:type="dxa"/>
          </w:tcPr>
          <w:p w:rsidR="00853D0D" w:rsidRPr="002C603A" w:rsidRDefault="00853D0D" w:rsidP="00104C08">
            <w:pPr>
              <w:tabs>
                <w:tab w:val="left" w:pos="284"/>
              </w:tabs>
              <w:ind w:right="49"/>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lastRenderedPageBreak/>
              <w:t>b) Supuestos de clasificación.</w:t>
            </w:r>
          </w:p>
        </w:tc>
        <w:tc>
          <w:tcPr>
            <w:tcW w:w="6990" w:type="dxa"/>
          </w:tcPr>
          <w:p w:rsidR="00853D0D" w:rsidRPr="002C603A" w:rsidRDefault="00853D0D" w:rsidP="00104C08">
            <w:pPr>
              <w:tabs>
                <w:tab w:val="left" w:pos="284"/>
              </w:tabs>
              <w:ind w:right="49"/>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Las disposiciones constitucionales y legales en la materia establecen los dos supuestos generales para clasificar la información: por reserva y por confidencialidad.</w:t>
            </w:r>
          </w:p>
          <w:p w:rsidR="00853D0D" w:rsidRPr="002C603A" w:rsidRDefault="00853D0D" w:rsidP="00104C08">
            <w:pPr>
              <w:tabs>
                <w:tab w:val="left" w:pos="284"/>
              </w:tabs>
              <w:ind w:right="49"/>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853D0D" w:rsidRPr="002C603A" w:rsidRDefault="00853D0D" w:rsidP="00104C08">
            <w:pPr>
              <w:tabs>
                <w:tab w:val="left" w:pos="284"/>
              </w:tabs>
              <w:ind w:right="49"/>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 xml:space="preserve">El </w:t>
            </w:r>
            <w:r w:rsidRPr="002C603A">
              <w:rPr>
                <w:rFonts w:ascii="Palatino Linotype" w:eastAsia="Palatino Linotype" w:hAnsi="Palatino Linotype" w:cs="Palatino Linotype"/>
                <w:b/>
                <w:sz w:val="24"/>
                <w:szCs w:val="24"/>
              </w:rPr>
              <w:t>Sujeto Obligado</w:t>
            </w:r>
            <w:r w:rsidRPr="002C603A">
              <w:rPr>
                <w:rFonts w:ascii="Palatino Linotype" w:eastAsia="Palatino Linotype" w:hAnsi="Palatino Linotype" w:cs="Palatino Linotype"/>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53D0D" w:rsidRPr="002C603A" w:rsidTr="00595820">
        <w:tc>
          <w:tcPr>
            <w:tcW w:w="2547" w:type="dxa"/>
          </w:tcPr>
          <w:p w:rsidR="00853D0D" w:rsidRPr="002C603A" w:rsidRDefault="00853D0D" w:rsidP="00104C08">
            <w:pPr>
              <w:tabs>
                <w:tab w:val="left" w:pos="284"/>
              </w:tabs>
              <w:ind w:right="49"/>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c) Formalidades para emitir el acuerdo de clasificación.</w:t>
            </w:r>
          </w:p>
        </w:tc>
        <w:tc>
          <w:tcPr>
            <w:tcW w:w="6990" w:type="dxa"/>
          </w:tcPr>
          <w:p w:rsidR="00853D0D" w:rsidRPr="002C603A" w:rsidRDefault="00853D0D" w:rsidP="00104C08">
            <w:pPr>
              <w:tabs>
                <w:tab w:val="left" w:pos="284"/>
              </w:tabs>
              <w:ind w:right="49"/>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 xml:space="preserve">El Comité de Transparencia, según lo dispuesto en los artículos cuenta con las facultades para aprobar, modificar o revocar la clasificación de la información que haya propuesto. </w:t>
            </w:r>
          </w:p>
          <w:p w:rsidR="00853D0D" w:rsidRPr="002C603A" w:rsidRDefault="00853D0D" w:rsidP="00104C08">
            <w:pPr>
              <w:tabs>
                <w:tab w:val="left" w:pos="284"/>
              </w:tabs>
              <w:ind w:right="49"/>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 xml:space="preserve">Es necesario que </w:t>
            </w:r>
            <w:r w:rsidRPr="002C603A">
              <w:rPr>
                <w:rFonts w:ascii="Palatino Linotype" w:eastAsia="Palatino Linotype" w:hAnsi="Palatino Linotype" w:cs="Palatino Linotype"/>
                <w:b/>
                <w:sz w:val="24"/>
                <w:szCs w:val="24"/>
                <w:u w:val="single"/>
              </w:rPr>
              <w:t>el acto reúna con los requisitos elementales</w:t>
            </w:r>
            <w:r w:rsidRPr="002C603A">
              <w:rPr>
                <w:rFonts w:ascii="Palatino Linotype" w:eastAsia="Palatino Linotype" w:hAnsi="Palatino Linotype" w:cs="Palatino Linotype"/>
                <w:sz w:val="24"/>
                <w:szCs w:val="24"/>
              </w:rPr>
              <w:t>, entre ellos, que la autoridad que va a emitir el acto de autoridad sea la legalmente facultada para ello.</w:t>
            </w:r>
          </w:p>
          <w:p w:rsidR="00853D0D" w:rsidRPr="002C603A" w:rsidRDefault="00853D0D" w:rsidP="00104C08">
            <w:pPr>
              <w:tabs>
                <w:tab w:val="left" w:pos="284"/>
              </w:tabs>
              <w:ind w:right="49"/>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53D0D" w:rsidRPr="002C603A" w:rsidTr="00595820">
        <w:tc>
          <w:tcPr>
            <w:tcW w:w="2547" w:type="dxa"/>
          </w:tcPr>
          <w:p w:rsidR="00853D0D" w:rsidRPr="002C603A" w:rsidRDefault="00853D0D" w:rsidP="00104C08">
            <w:pPr>
              <w:tabs>
                <w:tab w:val="left" w:pos="284"/>
              </w:tabs>
              <w:ind w:right="49"/>
              <w:rPr>
                <w:rFonts w:ascii="Palatino Linotype" w:eastAsia="Palatino Linotype" w:hAnsi="Palatino Linotype" w:cs="Palatino Linotype"/>
                <w:sz w:val="24"/>
                <w:szCs w:val="24"/>
              </w:rPr>
            </w:pPr>
          </w:p>
          <w:p w:rsidR="00853D0D" w:rsidRPr="002C603A" w:rsidRDefault="00853D0D" w:rsidP="00104C08">
            <w:pPr>
              <w:tabs>
                <w:tab w:val="left" w:pos="284"/>
              </w:tabs>
              <w:ind w:right="49"/>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 xml:space="preserve">d) Requisitos de fondo del acuerdo de clasificación. </w:t>
            </w:r>
          </w:p>
        </w:tc>
        <w:tc>
          <w:tcPr>
            <w:tcW w:w="6990" w:type="dxa"/>
          </w:tcPr>
          <w:p w:rsidR="00853D0D" w:rsidRPr="002C603A" w:rsidRDefault="00853D0D" w:rsidP="00104C08">
            <w:pPr>
              <w:tabs>
                <w:tab w:val="left" w:pos="284"/>
              </w:tabs>
              <w:ind w:right="49"/>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C603A">
              <w:rPr>
                <w:rFonts w:ascii="Palatino Linotype" w:eastAsia="Palatino Linotype" w:hAnsi="Palatino Linotype" w:cs="Palatino Linotype"/>
                <w:b/>
                <w:sz w:val="24"/>
                <w:szCs w:val="24"/>
              </w:rPr>
              <w:t>Sujetos Obligados</w:t>
            </w:r>
            <w:r w:rsidRPr="002C603A">
              <w:rPr>
                <w:rFonts w:ascii="Palatino Linotype" w:eastAsia="Palatino Linotype" w:hAnsi="Palatino Linotype" w:cs="Palatino Linotype"/>
                <w:sz w:val="24"/>
                <w:szCs w:val="24"/>
              </w:rPr>
              <w:t xml:space="preserve">, por lo que deberán fundar y motivar debidamente la clasificación. </w:t>
            </w:r>
          </w:p>
          <w:p w:rsidR="00853D0D" w:rsidRPr="002C603A" w:rsidRDefault="00853D0D" w:rsidP="00104C08">
            <w:pPr>
              <w:tabs>
                <w:tab w:val="left" w:pos="284"/>
              </w:tabs>
              <w:ind w:right="49"/>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 xml:space="preserve">De lo anterior, se desprende que para una correcta </w:t>
            </w:r>
            <w:r w:rsidRPr="002C603A">
              <w:rPr>
                <w:rFonts w:ascii="Palatino Linotype" w:eastAsia="Palatino Linotype" w:hAnsi="Palatino Linotype" w:cs="Palatino Linotype"/>
                <w:b/>
                <w:sz w:val="24"/>
                <w:szCs w:val="24"/>
              </w:rPr>
              <w:t>clasificación total o parcial</w:t>
            </w:r>
            <w:r w:rsidRPr="002C603A">
              <w:rPr>
                <w:rFonts w:ascii="Palatino Linotype" w:eastAsia="Palatino Linotype" w:hAnsi="Palatino Linotype" w:cs="Palatino Linotype"/>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53D0D" w:rsidRPr="002C603A" w:rsidRDefault="00853D0D" w:rsidP="00104C08">
            <w:pPr>
              <w:tabs>
                <w:tab w:val="left" w:pos="284"/>
              </w:tabs>
              <w:ind w:right="49"/>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853D0D" w:rsidRPr="002C603A" w:rsidRDefault="00853D0D" w:rsidP="00104C08">
            <w:pPr>
              <w:tabs>
                <w:tab w:val="left" w:pos="284"/>
              </w:tabs>
              <w:ind w:right="49"/>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lastRenderedPageBreak/>
              <w:t>En ese mismo sentido, el numeral trigésimo tercero fracción V de los Lineamientos Generales, precisa que para motivar la clasificación se deben acreditar las circunstancias de tiempo, modo y lugar.</w:t>
            </w:r>
          </w:p>
          <w:p w:rsidR="00853D0D" w:rsidRPr="002C603A" w:rsidRDefault="00853D0D" w:rsidP="00104C08">
            <w:pPr>
              <w:tabs>
                <w:tab w:val="left" w:pos="284"/>
              </w:tabs>
              <w:ind w:right="49"/>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 xml:space="preserve">Ahora bien, </w:t>
            </w:r>
            <w:r w:rsidRPr="002C603A">
              <w:rPr>
                <w:rFonts w:ascii="Palatino Linotype" w:eastAsia="Palatino Linotype" w:hAnsi="Palatino Linotype" w:cs="Palatino Linotype"/>
                <w:b/>
                <w:sz w:val="24"/>
                <w:szCs w:val="24"/>
                <w:u w:val="single"/>
              </w:rPr>
              <w:t>para cada caso además de fundar y motivar</w:t>
            </w:r>
            <w:r w:rsidRPr="002C603A">
              <w:rPr>
                <w:rFonts w:ascii="Palatino Linotype" w:eastAsia="Palatino Linotype" w:hAnsi="Palatino Linotype" w:cs="Palatino Linotype"/>
                <w:sz w:val="24"/>
                <w:szCs w:val="24"/>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53D0D" w:rsidRPr="002C603A" w:rsidTr="00595820">
        <w:tc>
          <w:tcPr>
            <w:tcW w:w="2547" w:type="dxa"/>
          </w:tcPr>
          <w:p w:rsidR="00853D0D" w:rsidRPr="002C603A" w:rsidRDefault="00853D0D" w:rsidP="00104C08">
            <w:pPr>
              <w:tabs>
                <w:tab w:val="left" w:pos="284"/>
              </w:tabs>
              <w:ind w:right="49"/>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lastRenderedPageBreak/>
              <w:t xml:space="preserve">e) Condiciones especiales de la clasificación de la información como confidencial. </w:t>
            </w:r>
          </w:p>
        </w:tc>
        <w:tc>
          <w:tcPr>
            <w:tcW w:w="6990" w:type="dxa"/>
          </w:tcPr>
          <w:p w:rsidR="00853D0D" w:rsidRPr="002C603A" w:rsidRDefault="00853D0D" w:rsidP="00104C08">
            <w:pPr>
              <w:tabs>
                <w:tab w:val="left" w:pos="284"/>
              </w:tabs>
              <w:ind w:right="49"/>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 xml:space="preserve">Los artículos 148 y 120 de la Ley Estatal y de la Ley General, respectivamente, establecen que aun tratándose de datos personales, se podrán proporcionar, incluso sin solicitar el consentimiento de su titular. </w:t>
            </w:r>
          </w:p>
          <w:p w:rsidR="00853D0D" w:rsidRPr="002C603A" w:rsidRDefault="00853D0D" w:rsidP="00104C08">
            <w:pPr>
              <w:tabs>
                <w:tab w:val="left" w:pos="284"/>
              </w:tabs>
              <w:ind w:right="49"/>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853D0D" w:rsidRPr="002C603A" w:rsidRDefault="00853D0D" w:rsidP="00104C08">
            <w:pPr>
              <w:tabs>
                <w:tab w:val="left" w:pos="284"/>
              </w:tabs>
              <w:ind w:right="49"/>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5D26CC" w:rsidRPr="002C603A" w:rsidRDefault="005D26CC" w:rsidP="00104C08">
      <w:pPr>
        <w:spacing w:line="360" w:lineRule="auto"/>
        <w:ind w:right="49"/>
        <w:jc w:val="both"/>
        <w:rPr>
          <w:rFonts w:ascii="Palatino Linotype" w:eastAsia="Palatino Linotype" w:hAnsi="Palatino Linotype" w:cs="Palatino Linotype"/>
          <w:i/>
          <w:sz w:val="24"/>
          <w:szCs w:val="24"/>
        </w:rPr>
      </w:pPr>
    </w:p>
    <w:p w:rsidR="005D26CC" w:rsidRPr="002C603A" w:rsidRDefault="005D26CC" w:rsidP="00104C08">
      <w:pPr>
        <w:numPr>
          <w:ilvl w:val="0"/>
          <w:numId w:val="1"/>
        </w:numPr>
        <w:spacing w:after="0" w:line="360" w:lineRule="auto"/>
        <w:ind w:left="0" w:right="49" w:firstLine="0"/>
        <w:contextualSpacing/>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 xml:space="preserve">Por lo anteriormente expuesto y fundado, este </w:t>
      </w:r>
      <w:r w:rsidRPr="002C603A">
        <w:rPr>
          <w:rFonts w:ascii="Palatino Linotype" w:eastAsia="Palatino Linotype" w:hAnsi="Palatino Linotype" w:cs="Palatino Linotype"/>
          <w:b/>
          <w:sz w:val="24"/>
          <w:szCs w:val="24"/>
        </w:rPr>
        <w:t>ÓRGANO GARANTE</w:t>
      </w:r>
      <w:r w:rsidRPr="002C603A">
        <w:rPr>
          <w:rFonts w:ascii="Palatino Linotype" w:eastAsia="Palatino Linotype" w:hAnsi="Palatino Linotype" w:cs="Palatino Linotype"/>
          <w:sz w:val="24"/>
          <w:szCs w:val="24"/>
        </w:rPr>
        <w:t xml:space="preserve"> emite los siguientes:</w:t>
      </w:r>
      <w:r w:rsidR="00595820">
        <w:rPr>
          <w:rFonts w:ascii="Palatino Linotype" w:eastAsia="Palatino Linotype" w:hAnsi="Palatino Linotype" w:cs="Palatino Linotype"/>
          <w:sz w:val="24"/>
          <w:szCs w:val="24"/>
        </w:rPr>
        <w:t>---------------------------------------------------------------------------------------------------------</w:t>
      </w:r>
    </w:p>
    <w:p w:rsidR="005D26CC" w:rsidRPr="002C603A" w:rsidRDefault="005D26CC" w:rsidP="00104C08">
      <w:pPr>
        <w:keepNext/>
        <w:keepLines/>
        <w:spacing w:line="360" w:lineRule="auto"/>
        <w:ind w:right="49"/>
        <w:jc w:val="center"/>
        <w:rPr>
          <w:rFonts w:ascii="Palatino Linotype" w:eastAsia="Palatino Linotype" w:hAnsi="Palatino Linotype" w:cs="Palatino Linotype"/>
          <w:b/>
          <w:sz w:val="24"/>
          <w:szCs w:val="24"/>
        </w:rPr>
      </w:pPr>
      <w:bookmarkStart w:id="153" w:name="_heading=h.3rdcrjn" w:colFirst="0" w:colLast="0"/>
      <w:bookmarkEnd w:id="153"/>
      <w:r w:rsidRPr="002C603A">
        <w:rPr>
          <w:rFonts w:ascii="Palatino Linotype" w:eastAsia="Palatino Linotype" w:hAnsi="Palatino Linotype" w:cs="Palatino Linotype"/>
          <w:b/>
          <w:sz w:val="24"/>
          <w:szCs w:val="24"/>
        </w:rPr>
        <w:lastRenderedPageBreak/>
        <w:t>R E S O L U T I V O S</w:t>
      </w:r>
    </w:p>
    <w:p w:rsidR="005D26CC" w:rsidRPr="002C603A" w:rsidRDefault="005D26CC" w:rsidP="00104C08">
      <w:pPr>
        <w:keepNext/>
        <w:keepLines/>
        <w:spacing w:line="360" w:lineRule="auto"/>
        <w:ind w:right="49"/>
        <w:jc w:val="center"/>
        <w:rPr>
          <w:rFonts w:ascii="Palatino Linotype" w:eastAsia="Palatino Linotype" w:hAnsi="Palatino Linotype" w:cs="Palatino Linotype"/>
          <w:b/>
          <w:sz w:val="24"/>
          <w:szCs w:val="24"/>
        </w:rPr>
      </w:pPr>
    </w:p>
    <w:p w:rsidR="005D26CC" w:rsidRPr="002C603A" w:rsidRDefault="005D26CC" w:rsidP="00104C08">
      <w:pPr>
        <w:spacing w:line="360" w:lineRule="auto"/>
        <w:ind w:right="49"/>
        <w:jc w:val="both"/>
        <w:rPr>
          <w:rFonts w:ascii="Palatino Linotype" w:eastAsia="Palatino Linotype" w:hAnsi="Palatino Linotype" w:cs="Palatino Linotype"/>
          <w:b/>
          <w:sz w:val="24"/>
          <w:szCs w:val="24"/>
        </w:rPr>
      </w:pPr>
      <w:r w:rsidRPr="002C603A">
        <w:rPr>
          <w:rFonts w:ascii="Palatino Linotype" w:eastAsia="Palatino Linotype" w:hAnsi="Palatino Linotype" w:cs="Palatino Linotype"/>
          <w:b/>
          <w:sz w:val="24"/>
          <w:szCs w:val="24"/>
        </w:rPr>
        <w:t xml:space="preserve">PRIMERO. </w:t>
      </w:r>
      <w:r w:rsidRPr="002C603A">
        <w:rPr>
          <w:rFonts w:ascii="Palatino Linotype" w:eastAsia="Palatino Linotype" w:hAnsi="Palatino Linotype" w:cs="Palatino Linotype"/>
          <w:sz w:val="24"/>
          <w:szCs w:val="24"/>
        </w:rPr>
        <w:t>Resultan fundadas las</w:t>
      </w:r>
      <w:r w:rsidRPr="002C603A">
        <w:rPr>
          <w:rFonts w:ascii="Palatino Linotype" w:eastAsia="Palatino Linotype" w:hAnsi="Palatino Linotype" w:cs="Palatino Linotype"/>
          <w:b/>
          <w:sz w:val="24"/>
          <w:szCs w:val="24"/>
        </w:rPr>
        <w:t xml:space="preserve"> </w:t>
      </w:r>
      <w:r w:rsidRPr="002C603A">
        <w:rPr>
          <w:rFonts w:ascii="Palatino Linotype" w:eastAsia="Palatino Linotype" w:hAnsi="Palatino Linotype" w:cs="Palatino Linotype"/>
          <w:sz w:val="24"/>
          <w:szCs w:val="24"/>
        </w:rPr>
        <w:t xml:space="preserve">razones o motivos de inconformidad hechos valer en el recurso de revisión </w:t>
      </w:r>
      <w:r w:rsidRPr="002C603A">
        <w:rPr>
          <w:rFonts w:ascii="Palatino Linotype" w:eastAsia="Palatino Linotype" w:hAnsi="Palatino Linotype" w:cs="Palatino Linotype"/>
          <w:b/>
          <w:bCs/>
          <w:sz w:val="24"/>
          <w:szCs w:val="24"/>
        </w:rPr>
        <w:t>03153/INFOEM/IP/RR/2025</w:t>
      </w:r>
      <w:r w:rsidRPr="002C603A">
        <w:rPr>
          <w:rFonts w:ascii="Palatino Linotype" w:eastAsia="Palatino Linotype" w:hAnsi="Palatino Linotype" w:cs="Palatino Linotype"/>
          <w:b/>
          <w:sz w:val="24"/>
          <w:szCs w:val="24"/>
        </w:rPr>
        <w:t xml:space="preserve">, </w:t>
      </w:r>
      <w:r w:rsidRPr="002C603A">
        <w:rPr>
          <w:rFonts w:ascii="Palatino Linotype" w:eastAsia="Palatino Linotype" w:hAnsi="Palatino Linotype" w:cs="Palatino Linotype"/>
          <w:sz w:val="24"/>
          <w:szCs w:val="24"/>
        </w:rPr>
        <w:t xml:space="preserve">en términos de los </w:t>
      </w:r>
      <w:r w:rsidRPr="002C603A">
        <w:rPr>
          <w:rFonts w:ascii="Palatino Linotype" w:eastAsia="Palatino Linotype" w:hAnsi="Palatino Linotype" w:cs="Palatino Linotype"/>
          <w:b/>
          <w:sz w:val="24"/>
          <w:szCs w:val="24"/>
        </w:rPr>
        <w:t>Considerandos</w:t>
      </w:r>
      <w:r w:rsidRPr="002C603A">
        <w:rPr>
          <w:rFonts w:ascii="Palatino Linotype" w:eastAsia="Palatino Linotype" w:hAnsi="Palatino Linotype" w:cs="Palatino Linotype"/>
          <w:sz w:val="24"/>
          <w:szCs w:val="24"/>
        </w:rPr>
        <w:t xml:space="preserve"> </w:t>
      </w:r>
      <w:r w:rsidRPr="002C603A">
        <w:rPr>
          <w:rFonts w:ascii="Palatino Linotype" w:eastAsia="Palatino Linotype" w:hAnsi="Palatino Linotype" w:cs="Palatino Linotype"/>
          <w:b/>
          <w:sz w:val="24"/>
          <w:szCs w:val="24"/>
        </w:rPr>
        <w:t xml:space="preserve">CUARTO y QUINTO </w:t>
      </w:r>
      <w:r w:rsidRPr="002C603A">
        <w:rPr>
          <w:rFonts w:ascii="Palatino Linotype" w:eastAsia="Palatino Linotype" w:hAnsi="Palatino Linotype" w:cs="Palatino Linotype"/>
          <w:sz w:val="24"/>
          <w:szCs w:val="24"/>
        </w:rPr>
        <w:t>de la presente resolución.</w:t>
      </w:r>
    </w:p>
    <w:p w:rsidR="005D26CC" w:rsidRPr="002C603A" w:rsidRDefault="005D26CC" w:rsidP="00104C08">
      <w:pPr>
        <w:spacing w:line="360" w:lineRule="auto"/>
        <w:ind w:right="49"/>
        <w:jc w:val="both"/>
        <w:rPr>
          <w:rFonts w:ascii="Palatino Linotype" w:eastAsia="Palatino Linotype" w:hAnsi="Palatino Linotype" w:cs="Palatino Linotype"/>
          <w:sz w:val="24"/>
          <w:szCs w:val="24"/>
        </w:rPr>
      </w:pPr>
    </w:p>
    <w:p w:rsidR="005D26CC" w:rsidRPr="002C603A" w:rsidRDefault="005D26CC" w:rsidP="00104C08">
      <w:pPr>
        <w:spacing w:line="360" w:lineRule="auto"/>
        <w:ind w:right="49"/>
        <w:jc w:val="both"/>
        <w:rPr>
          <w:rFonts w:ascii="Palatino Linotype" w:eastAsia="Palatino Linotype" w:hAnsi="Palatino Linotype" w:cs="Palatino Linotype"/>
          <w:sz w:val="24"/>
          <w:szCs w:val="24"/>
        </w:rPr>
      </w:pPr>
      <w:bookmarkStart w:id="154" w:name="_heading=h.26in1rg" w:colFirst="0" w:colLast="0"/>
      <w:bookmarkEnd w:id="154"/>
      <w:r w:rsidRPr="002C603A">
        <w:rPr>
          <w:rFonts w:ascii="Palatino Linotype" w:eastAsia="Palatino Linotype" w:hAnsi="Palatino Linotype" w:cs="Palatino Linotype"/>
          <w:b/>
          <w:sz w:val="24"/>
          <w:szCs w:val="24"/>
        </w:rPr>
        <w:t>SEGUNDO.</w:t>
      </w:r>
      <w:r w:rsidRPr="002C603A">
        <w:rPr>
          <w:rFonts w:ascii="Palatino Linotype" w:eastAsia="Palatino Linotype" w:hAnsi="Palatino Linotype" w:cs="Palatino Linotype"/>
          <w:color w:val="000000"/>
          <w:sz w:val="24"/>
          <w:szCs w:val="24"/>
        </w:rPr>
        <w:t xml:space="preserve"> </w:t>
      </w:r>
      <w:r w:rsidRPr="002C603A">
        <w:rPr>
          <w:rFonts w:ascii="Palatino Linotype" w:eastAsia="Palatino Linotype" w:hAnsi="Palatino Linotype" w:cs="Palatino Linotype"/>
          <w:sz w:val="24"/>
          <w:szCs w:val="24"/>
        </w:rPr>
        <w:t>Se</w:t>
      </w:r>
      <w:r w:rsidRPr="002C603A">
        <w:rPr>
          <w:rFonts w:ascii="Palatino Linotype" w:eastAsia="Palatino Linotype" w:hAnsi="Palatino Linotype" w:cs="Palatino Linotype"/>
          <w:b/>
          <w:sz w:val="24"/>
          <w:szCs w:val="24"/>
        </w:rPr>
        <w:t xml:space="preserve"> MODIFICA </w:t>
      </w:r>
      <w:r w:rsidRPr="002C603A">
        <w:rPr>
          <w:rFonts w:ascii="Palatino Linotype" w:eastAsia="Palatino Linotype" w:hAnsi="Palatino Linotype" w:cs="Palatino Linotype"/>
          <w:sz w:val="24"/>
          <w:szCs w:val="24"/>
        </w:rPr>
        <w:t xml:space="preserve">la respuesta emitida por el </w:t>
      </w:r>
      <w:r w:rsidRPr="002C603A">
        <w:rPr>
          <w:rFonts w:ascii="Palatino Linotype" w:eastAsia="Palatino Linotype" w:hAnsi="Palatino Linotype" w:cs="Palatino Linotype"/>
          <w:b/>
          <w:bCs/>
          <w:sz w:val="24"/>
          <w:szCs w:val="24"/>
        </w:rPr>
        <w:t>Sistema Municipal Para el Desarrollo Integral de la Familia de Atlacomulco</w:t>
      </w:r>
      <w:r w:rsidRPr="002C603A">
        <w:rPr>
          <w:rFonts w:ascii="Palatino Linotype" w:eastAsia="Palatino Linotype" w:hAnsi="Palatino Linotype" w:cs="Palatino Linotype"/>
          <w:b/>
          <w:sz w:val="24"/>
          <w:szCs w:val="24"/>
        </w:rPr>
        <w:t xml:space="preserve"> </w:t>
      </w:r>
      <w:r w:rsidRPr="002C603A">
        <w:rPr>
          <w:rFonts w:ascii="Palatino Linotype" w:eastAsia="Palatino Linotype" w:hAnsi="Palatino Linotype" w:cs="Palatino Linotype"/>
          <w:sz w:val="24"/>
          <w:szCs w:val="24"/>
        </w:rPr>
        <w:t>y se</w:t>
      </w:r>
      <w:r w:rsidRPr="002C603A">
        <w:rPr>
          <w:rFonts w:ascii="Palatino Linotype" w:eastAsia="Palatino Linotype" w:hAnsi="Palatino Linotype" w:cs="Palatino Linotype"/>
          <w:b/>
          <w:sz w:val="24"/>
          <w:szCs w:val="24"/>
        </w:rPr>
        <w:t xml:space="preserve"> ORDENA </w:t>
      </w:r>
      <w:r w:rsidRPr="002C603A">
        <w:rPr>
          <w:rFonts w:ascii="Palatino Linotype" w:eastAsia="Palatino Linotype" w:hAnsi="Palatino Linotype" w:cs="Palatino Linotype"/>
          <w:sz w:val="24"/>
          <w:szCs w:val="24"/>
        </w:rPr>
        <w:t>entregar vía Sistema de Accesos a la Información Mexiquense (SAIMEX</w:t>
      </w:r>
      <w:r w:rsidRPr="002C603A">
        <w:rPr>
          <w:rFonts w:ascii="Palatino Linotype" w:eastAsia="Palatino Linotype" w:hAnsi="Palatino Linotype" w:cs="Palatino Linotype"/>
          <w:i/>
          <w:sz w:val="24"/>
          <w:szCs w:val="24"/>
        </w:rPr>
        <w:t xml:space="preserve">), </w:t>
      </w:r>
      <w:r w:rsidRPr="002C603A">
        <w:rPr>
          <w:rFonts w:ascii="Palatino Linotype" w:eastAsia="Palatino Linotype" w:hAnsi="Palatino Linotype" w:cs="Palatino Linotype"/>
          <w:sz w:val="24"/>
          <w:szCs w:val="24"/>
        </w:rPr>
        <w:t xml:space="preserve">de ser el caso, en versión pública, previa búsqueda </w:t>
      </w:r>
      <w:r w:rsidR="00C761DA" w:rsidRPr="002C603A">
        <w:rPr>
          <w:rFonts w:ascii="Palatino Linotype" w:eastAsia="Palatino Linotype" w:hAnsi="Palatino Linotype" w:cs="Palatino Linotype"/>
          <w:sz w:val="24"/>
          <w:szCs w:val="24"/>
        </w:rPr>
        <w:t>exhaustiva</w:t>
      </w:r>
      <w:r w:rsidRPr="002C603A">
        <w:rPr>
          <w:rFonts w:ascii="Palatino Linotype" w:eastAsia="Palatino Linotype" w:hAnsi="Palatino Linotype" w:cs="Palatino Linotype"/>
          <w:sz w:val="24"/>
          <w:szCs w:val="24"/>
        </w:rPr>
        <w:t>, la siguiente información:</w:t>
      </w:r>
    </w:p>
    <w:p w:rsidR="005D26CC" w:rsidRPr="002C603A" w:rsidRDefault="005D26CC" w:rsidP="00104C08">
      <w:pPr>
        <w:ind w:right="49"/>
        <w:rPr>
          <w:rFonts w:ascii="Palatino Linotype" w:eastAsiaTheme="minorEastAsia" w:hAnsi="Palatino Linotype" w:cs="Arial"/>
          <w:b/>
          <w:sz w:val="24"/>
          <w:szCs w:val="24"/>
          <w:lang w:val="es-ES_tradnl" w:eastAsia="es-ES"/>
        </w:rPr>
      </w:pPr>
    </w:p>
    <w:p w:rsidR="00C761DA" w:rsidRPr="002C603A" w:rsidRDefault="002E7A1F" w:rsidP="00595820">
      <w:pPr>
        <w:pStyle w:val="Prrafodelista"/>
        <w:numPr>
          <w:ilvl w:val="0"/>
          <w:numId w:val="41"/>
        </w:numPr>
        <w:spacing w:line="276" w:lineRule="auto"/>
        <w:ind w:left="0" w:right="49" w:firstLine="0"/>
        <w:jc w:val="both"/>
        <w:rPr>
          <w:rFonts w:ascii="Palatino Linotype" w:hAnsi="Palatino Linotype" w:cs="Arial"/>
          <w:b/>
        </w:rPr>
      </w:pPr>
      <w:r w:rsidRPr="002C603A">
        <w:rPr>
          <w:rFonts w:ascii="Palatino Linotype" w:hAnsi="Palatino Linotype" w:cs="Arial"/>
          <w:b/>
        </w:rPr>
        <w:t>Nó</w:t>
      </w:r>
      <w:r w:rsidR="00C761DA" w:rsidRPr="002C603A">
        <w:rPr>
          <w:rFonts w:ascii="Palatino Linotype" w:hAnsi="Palatino Linotype" w:cs="Arial"/>
          <w:b/>
        </w:rPr>
        <w:t>mina general de la segunda quincena de diciembre del años dos mil veinticuatro y de la segunda quincena del mes de febrero del año dos mil veinticinco.</w:t>
      </w:r>
    </w:p>
    <w:p w:rsidR="00C90A8E" w:rsidRPr="002C603A" w:rsidRDefault="00C90A8E" w:rsidP="00595820">
      <w:pPr>
        <w:pStyle w:val="Prrafodelista"/>
        <w:spacing w:line="276" w:lineRule="auto"/>
        <w:ind w:left="0" w:right="49"/>
        <w:jc w:val="both"/>
        <w:rPr>
          <w:rFonts w:ascii="Palatino Linotype" w:hAnsi="Palatino Linotype" w:cs="Arial"/>
          <w:b/>
        </w:rPr>
      </w:pPr>
    </w:p>
    <w:p w:rsidR="00C761DA" w:rsidRPr="002C603A" w:rsidRDefault="00C761DA" w:rsidP="00595820">
      <w:pPr>
        <w:pStyle w:val="Prrafodelista"/>
        <w:numPr>
          <w:ilvl w:val="0"/>
          <w:numId w:val="41"/>
        </w:numPr>
        <w:spacing w:line="276" w:lineRule="auto"/>
        <w:ind w:left="0" w:right="49" w:firstLine="0"/>
        <w:jc w:val="both"/>
        <w:rPr>
          <w:rFonts w:ascii="Palatino Linotype" w:hAnsi="Palatino Linotype" w:cs="Arial"/>
          <w:b/>
        </w:rPr>
      </w:pPr>
      <w:r w:rsidRPr="002C603A">
        <w:rPr>
          <w:rFonts w:ascii="Palatino Linotype" w:hAnsi="Palatino Linotype" w:cs="Arial"/>
          <w:b/>
        </w:rPr>
        <w:t>Contratos de la administración del uno de enero al siete de marzo de dos mil veinticinco.</w:t>
      </w:r>
    </w:p>
    <w:p w:rsidR="00C90A8E" w:rsidRPr="002C603A" w:rsidRDefault="00C90A8E" w:rsidP="00595820">
      <w:pPr>
        <w:pStyle w:val="Prrafodelista"/>
        <w:spacing w:line="276" w:lineRule="auto"/>
        <w:ind w:left="0" w:right="49"/>
        <w:jc w:val="both"/>
        <w:rPr>
          <w:rFonts w:ascii="Palatino Linotype" w:hAnsi="Palatino Linotype" w:cs="Arial"/>
          <w:b/>
        </w:rPr>
      </w:pPr>
    </w:p>
    <w:p w:rsidR="00C761DA" w:rsidRPr="002C603A" w:rsidRDefault="00C761DA" w:rsidP="00595820">
      <w:pPr>
        <w:pStyle w:val="Prrafodelista"/>
        <w:numPr>
          <w:ilvl w:val="0"/>
          <w:numId w:val="41"/>
        </w:numPr>
        <w:spacing w:line="276" w:lineRule="auto"/>
        <w:ind w:left="0" w:right="49" w:firstLine="0"/>
        <w:jc w:val="both"/>
        <w:rPr>
          <w:rFonts w:ascii="Palatino Linotype" w:hAnsi="Palatino Linotype" w:cs="Arial"/>
          <w:b/>
        </w:rPr>
      </w:pPr>
      <w:r w:rsidRPr="002C603A">
        <w:rPr>
          <w:rFonts w:ascii="Palatino Linotype" w:hAnsi="Palatino Linotype" w:cs="Arial"/>
          <w:b/>
        </w:rPr>
        <w:t>Todas las obras que se realizaron en el año dos mil veintitrés y veinticuatro y el monto que se gastó.</w:t>
      </w:r>
    </w:p>
    <w:p w:rsidR="00C90A8E" w:rsidRPr="002C603A" w:rsidRDefault="00C90A8E" w:rsidP="00595820">
      <w:pPr>
        <w:pStyle w:val="Prrafodelista"/>
        <w:spacing w:line="276" w:lineRule="auto"/>
        <w:ind w:left="0" w:right="49"/>
        <w:jc w:val="both"/>
        <w:rPr>
          <w:rFonts w:ascii="Palatino Linotype" w:hAnsi="Palatino Linotype" w:cs="Arial"/>
          <w:b/>
        </w:rPr>
      </w:pPr>
    </w:p>
    <w:p w:rsidR="00C761DA" w:rsidRPr="002C603A" w:rsidRDefault="00C761DA" w:rsidP="00595820">
      <w:pPr>
        <w:pStyle w:val="Prrafodelista"/>
        <w:numPr>
          <w:ilvl w:val="0"/>
          <w:numId w:val="41"/>
        </w:numPr>
        <w:spacing w:line="276" w:lineRule="auto"/>
        <w:ind w:left="0" w:right="49" w:firstLine="0"/>
        <w:jc w:val="both"/>
        <w:rPr>
          <w:rFonts w:ascii="Palatino Linotype" w:hAnsi="Palatino Linotype" w:cs="Arial"/>
          <w:b/>
        </w:rPr>
      </w:pPr>
      <w:r w:rsidRPr="002C603A">
        <w:rPr>
          <w:rFonts w:ascii="Palatino Linotype" w:hAnsi="Palatino Linotype" w:cs="Arial"/>
          <w:b/>
        </w:rPr>
        <w:t>Contratos de obras de los años dos mil veintitrés y dos mil veinticuatro.</w:t>
      </w:r>
    </w:p>
    <w:p w:rsidR="00C90A8E" w:rsidRPr="002C603A" w:rsidRDefault="00C90A8E" w:rsidP="00595820">
      <w:pPr>
        <w:pStyle w:val="Prrafodelista"/>
        <w:spacing w:line="276" w:lineRule="auto"/>
        <w:ind w:left="0" w:right="49"/>
        <w:jc w:val="both"/>
        <w:rPr>
          <w:rFonts w:ascii="Palatino Linotype" w:hAnsi="Palatino Linotype" w:cs="Arial"/>
          <w:b/>
        </w:rPr>
      </w:pPr>
    </w:p>
    <w:p w:rsidR="00C761DA" w:rsidRPr="002C603A" w:rsidRDefault="00C761DA" w:rsidP="00595820">
      <w:pPr>
        <w:pStyle w:val="Prrafodelista"/>
        <w:numPr>
          <w:ilvl w:val="0"/>
          <w:numId w:val="41"/>
        </w:numPr>
        <w:spacing w:line="276" w:lineRule="auto"/>
        <w:ind w:left="0" w:right="49" w:firstLine="0"/>
        <w:jc w:val="both"/>
        <w:rPr>
          <w:rFonts w:ascii="Palatino Linotype" w:hAnsi="Palatino Linotype" w:cs="Arial"/>
          <w:b/>
        </w:rPr>
      </w:pPr>
      <w:r w:rsidRPr="002C603A">
        <w:rPr>
          <w:rFonts w:ascii="Palatino Linotype" w:hAnsi="Palatino Linotype" w:cs="Arial"/>
          <w:b/>
        </w:rPr>
        <w:t xml:space="preserve">Licitaciones que se dieron en los años dos mil veintidós, dos mil veintitrés, dos mil veinticuatro y del uno de enero al siete </w:t>
      </w:r>
      <w:r w:rsidR="00C90A8E" w:rsidRPr="002C603A">
        <w:rPr>
          <w:rFonts w:ascii="Palatino Linotype" w:hAnsi="Palatino Linotype" w:cs="Arial"/>
          <w:b/>
        </w:rPr>
        <w:t>de marzo de dos mil veinticinco.</w:t>
      </w:r>
    </w:p>
    <w:p w:rsidR="00C90A8E" w:rsidRPr="002C603A" w:rsidRDefault="00C90A8E" w:rsidP="00104C08">
      <w:pPr>
        <w:pStyle w:val="Prrafodelista"/>
        <w:spacing w:line="276" w:lineRule="auto"/>
        <w:ind w:left="0" w:right="49"/>
        <w:jc w:val="both"/>
        <w:rPr>
          <w:rFonts w:ascii="Palatino Linotype" w:hAnsi="Palatino Linotype" w:cs="Arial"/>
          <w:b/>
        </w:rPr>
      </w:pPr>
    </w:p>
    <w:p w:rsidR="00C761DA" w:rsidRPr="002C603A" w:rsidRDefault="00C761DA" w:rsidP="00595820">
      <w:pPr>
        <w:pStyle w:val="Prrafodelista"/>
        <w:numPr>
          <w:ilvl w:val="0"/>
          <w:numId w:val="41"/>
        </w:numPr>
        <w:spacing w:line="276" w:lineRule="auto"/>
        <w:ind w:left="0" w:right="49" w:firstLine="0"/>
        <w:jc w:val="both"/>
        <w:rPr>
          <w:rFonts w:ascii="Palatino Linotype" w:hAnsi="Palatino Linotype" w:cs="Arial"/>
          <w:b/>
        </w:rPr>
      </w:pPr>
      <w:r w:rsidRPr="002C603A">
        <w:rPr>
          <w:rFonts w:ascii="Palatino Linotype" w:hAnsi="Palatino Linotype" w:cs="Arial"/>
          <w:b/>
        </w:rPr>
        <w:lastRenderedPageBreak/>
        <w:t>Convenios en versión pública, que se hayan celebrado en los años dos mil veintidós, dos mil veintitrés, dos mil veinticuatro y del uno de enero al siete de marzo de dos mil veinticinco.</w:t>
      </w:r>
    </w:p>
    <w:p w:rsidR="00C90A8E" w:rsidRPr="002C603A" w:rsidRDefault="00C90A8E" w:rsidP="00595820">
      <w:pPr>
        <w:pStyle w:val="Prrafodelista"/>
        <w:spacing w:line="276" w:lineRule="auto"/>
        <w:ind w:left="0" w:right="49"/>
        <w:jc w:val="both"/>
        <w:rPr>
          <w:rFonts w:ascii="Palatino Linotype" w:hAnsi="Palatino Linotype" w:cs="Arial"/>
          <w:b/>
        </w:rPr>
      </w:pPr>
    </w:p>
    <w:p w:rsidR="00570397" w:rsidRPr="002C603A" w:rsidRDefault="00BF5B4A" w:rsidP="00595820">
      <w:pPr>
        <w:pStyle w:val="Prrafodelista"/>
        <w:numPr>
          <w:ilvl w:val="0"/>
          <w:numId w:val="41"/>
        </w:numPr>
        <w:spacing w:line="276" w:lineRule="auto"/>
        <w:ind w:left="0" w:right="49" w:firstLine="0"/>
        <w:jc w:val="both"/>
        <w:rPr>
          <w:rFonts w:ascii="Palatino Linotype" w:hAnsi="Palatino Linotype" w:cs="Arial"/>
          <w:b/>
        </w:rPr>
      </w:pPr>
      <w:r w:rsidRPr="002C603A">
        <w:rPr>
          <w:rFonts w:ascii="Palatino Linotype" w:hAnsi="Palatino Linotype" w:cs="Arial"/>
          <w:b/>
        </w:rPr>
        <w:t>P</w:t>
      </w:r>
      <w:r w:rsidR="00C761DA" w:rsidRPr="002C603A">
        <w:rPr>
          <w:rFonts w:ascii="Palatino Linotype" w:hAnsi="Palatino Linotype" w:cs="Arial"/>
          <w:b/>
        </w:rPr>
        <w:t>rocedimientos que ha iniciado la Contraloría</w:t>
      </w:r>
      <w:r w:rsidR="00570397" w:rsidRPr="002C603A">
        <w:rPr>
          <w:rFonts w:ascii="Palatino Linotype" w:hAnsi="Palatino Linotype" w:cs="Arial"/>
          <w:b/>
        </w:rPr>
        <w:t>, en los años dos mil veintitrés, dos mil veinticuatro y del uno de enero al siete de marzo de dos mil veinticinco.</w:t>
      </w:r>
    </w:p>
    <w:p w:rsidR="006255BB" w:rsidRPr="002C603A" w:rsidRDefault="006255BB" w:rsidP="00595820">
      <w:pPr>
        <w:spacing w:line="276" w:lineRule="auto"/>
        <w:ind w:right="49"/>
        <w:jc w:val="both"/>
        <w:rPr>
          <w:rFonts w:ascii="Palatino Linotype" w:hAnsi="Palatino Linotype" w:cs="Arial"/>
          <w:b/>
          <w:sz w:val="24"/>
          <w:szCs w:val="24"/>
        </w:rPr>
      </w:pPr>
    </w:p>
    <w:p w:rsidR="005D26CC" w:rsidRPr="002C603A" w:rsidRDefault="006255BB" w:rsidP="00595820">
      <w:pPr>
        <w:pStyle w:val="Prrafodelista"/>
        <w:numPr>
          <w:ilvl w:val="0"/>
          <w:numId w:val="41"/>
        </w:numPr>
        <w:spacing w:line="276" w:lineRule="auto"/>
        <w:ind w:left="0" w:right="49" w:firstLine="0"/>
        <w:jc w:val="both"/>
        <w:rPr>
          <w:rFonts w:ascii="Palatino Linotype" w:hAnsi="Palatino Linotype" w:cs="Arial"/>
          <w:b/>
        </w:rPr>
      </w:pPr>
      <w:r w:rsidRPr="002C603A">
        <w:rPr>
          <w:rFonts w:ascii="Palatino Linotype" w:hAnsi="Palatino Linotype" w:cs="Arial"/>
          <w:b/>
        </w:rPr>
        <w:t>R</w:t>
      </w:r>
      <w:r w:rsidR="00C761DA" w:rsidRPr="002C603A">
        <w:rPr>
          <w:rFonts w:ascii="Palatino Linotype" w:hAnsi="Palatino Linotype" w:cs="Arial"/>
          <w:b/>
        </w:rPr>
        <w:t>esoluciones que han generado en los años dos mil veintitrés, dos mil veinticuatro y del uno de enero al siete de marzo de dos mil veinticinco.</w:t>
      </w:r>
    </w:p>
    <w:p w:rsidR="005D26CC" w:rsidRPr="002C603A" w:rsidRDefault="005D26CC" w:rsidP="00104C08">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4"/>
          <w:szCs w:val="24"/>
        </w:rPr>
      </w:pPr>
    </w:p>
    <w:p w:rsidR="006B0FBD" w:rsidRPr="002C603A" w:rsidRDefault="00165505" w:rsidP="00104C08">
      <w:pPr>
        <w:spacing w:before="120" w:after="120" w:line="360" w:lineRule="auto"/>
        <w:ind w:right="49"/>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2C603A">
        <w:rPr>
          <w:rFonts w:ascii="Palatino Linotype" w:eastAsia="Palatino Linotype" w:hAnsi="Palatino Linotype" w:cs="Palatino Linotype"/>
          <w:b/>
          <w:sz w:val="24"/>
          <w:szCs w:val="24"/>
        </w:rPr>
        <w:t>Recurrente</w:t>
      </w:r>
      <w:r w:rsidRPr="002C603A">
        <w:rPr>
          <w:rFonts w:ascii="Palatino Linotype" w:eastAsia="Palatino Linotype" w:hAnsi="Palatino Linotype" w:cs="Palatino Linotype"/>
          <w:sz w:val="24"/>
          <w:szCs w:val="24"/>
        </w:rPr>
        <w:t>, mismo que igua</w:t>
      </w:r>
      <w:r w:rsidR="006B0FBD" w:rsidRPr="002C603A">
        <w:rPr>
          <w:rFonts w:ascii="Palatino Linotype" w:eastAsia="Palatino Linotype" w:hAnsi="Palatino Linotype" w:cs="Palatino Linotype"/>
          <w:sz w:val="24"/>
          <w:szCs w:val="24"/>
        </w:rPr>
        <w:t>lmente hará de su conocimiento.</w:t>
      </w:r>
    </w:p>
    <w:p w:rsidR="006B0FBD" w:rsidRPr="002C603A" w:rsidRDefault="006B0FBD" w:rsidP="00104C08">
      <w:pPr>
        <w:spacing w:before="120" w:after="120" w:line="360" w:lineRule="auto"/>
        <w:ind w:right="49"/>
        <w:jc w:val="both"/>
        <w:rPr>
          <w:rFonts w:ascii="Palatino Linotype" w:eastAsia="Palatino Linotype" w:hAnsi="Palatino Linotype" w:cs="Palatino Linotype"/>
          <w:sz w:val="24"/>
          <w:szCs w:val="24"/>
        </w:rPr>
      </w:pPr>
    </w:p>
    <w:p w:rsidR="006B0FBD" w:rsidRPr="002C603A" w:rsidRDefault="00C90A8E" w:rsidP="00104C08">
      <w:pPr>
        <w:spacing w:before="120" w:after="120" w:line="360" w:lineRule="auto"/>
        <w:ind w:right="49"/>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sz w:val="24"/>
          <w:szCs w:val="24"/>
        </w:rPr>
        <w:t xml:space="preserve">De ser el caso </w:t>
      </w:r>
      <w:r w:rsidR="00F3615C" w:rsidRPr="002C603A">
        <w:rPr>
          <w:rFonts w:ascii="Palatino Linotype" w:eastAsia="Palatino Linotype" w:hAnsi="Palatino Linotype" w:cs="Palatino Linotype"/>
          <w:sz w:val="24"/>
          <w:szCs w:val="24"/>
        </w:rPr>
        <w:t>que el Sujeto Obligado</w:t>
      </w:r>
      <w:r w:rsidR="00570397" w:rsidRPr="002C603A">
        <w:rPr>
          <w:rFonts w:ascii="Palatino Linotype" w:eastAsia="Palatino Linotype" w:hAnsi="Palatino Linotype" w:cs="Palatino Linotype"/>
          <w:sz w:val="24"/>
          <w:szCs w:val="24"/>
        </w:rPr>
        <w:t xml:space="preserve"> </w:t>
      </w:r>
      <w:r w:rsidR="00F3615C" w:rsidRPr="002C603A">
        <w:rPr>
          <w:rFonts w:ascii="Palatino Linotype" w:eastAsia="Palatino Linotype" w:hAnsi="Palatino Linotype" w:cs="Palatino Linotype"/>
          <w:sz w:val="24"/>
          <w:szCs w:val="24"/>
        </w:rPr>
        <w:t xml:space="preserve">no hubiera generado la información que se ordena en los incisos </w:t>
      </w:r>
      <w:r w:rsidR="00570397" w:rsidRPr="002C603A">
        <w:rPr>
          <w:rFonts w:ascii="Palatino Linotype" w:eastAsia="Palatino Linotype" w:hAnsi="Palatino Linotype" w:cs="Palatino Linotype"/>
          <w:sz w:val="24"/>
          <w:szCs w:val="24"/>
        </w:rPr>
        <w:t xml:space="preserve">b), c), d), e), f) </w:t>
      </w:r>
      <w:r w:rsidRPr="002C603A">
        <w:rPr>
          <w:rFonts w:ascii="Palatino Linotype" w:eastAsia="Palatino Linotype" w:hAnsi="Palatino Linotype" w:cs="Palatino Linotype"/>
          <w:sz w:val="24"/>
          <w:szCs w:val="24"/>
        </w:rPr>
        <w:t>g)</w:t>
      </w:r>
      <w:r w:rsidR="00570397" w:rsidRPr="002C603A">
        <w:rPr>
          <w:rFonts w:ascii="Palatino Linotype" w:eastAsia="Palatino Linotype" w:hAnsi="Palatino Linotype" w:cs="Palatino Linotype"/>
          <w:sz w:val="24"/>
          <w:szCs w:val="24"/>
        </w:rPr>
        <w:t xml:space="preserve"> y h)</w:t>
      </w:r>
      <w:r w:rsidRPr="002C603A">
        <w:rPr>
          <w:rFonts w:ascii="Palatino Linotype" w:eastAsia="Palatino Linotype" w:hAnsi="Palatino Linotype" w:cs="Palatino Linotype"/>
          <w:sz w:val="24"/>
          <w:szCs w:val="24"/>
        </w:rPr>
        <w:t>,</w:t>
      </w:r>
      <w:r w:rsidR="00F3615C" w:rsidRPr="002C603A">
        <w:rPr>
          <w:rFonts w:ascii="Palatino Linotype" w:eastAsia="Palatino Linotype" w:hAnsi="Palatino Linotype" w:cs="Palatino Linotype"/>
          <w:sz w:val="24"/>
          <w:szCs w:val="24"/>
        </w:rPr>
        <w:t xml:space="preserve"> el Sujeto Obligado,</w:t>
      </w:r>
      <w:r w:rsidRPr="002C603A">
        <w:rPr>
          <w:rFonts w:ascii="Palatino Linotype" w:eastAsia="Palatino Linotype" w:hAnsi="Palatino Linotype" w:cs="Palatino Linotype"/>
          <w:sz w:val="24"/>
          <w:szCs w:val="24"/>
        </w:rPr>
        <w:t xml:space="preserve"> bastara con que así lo manifieste en términos del segundo párrafo del artículo 19 de la Ley de Transparencia Local.</w:t>
      </w:r>
    </w:p>
    <w:p w:rsidR="006B0FBD" w:rsidRPr="002C603A" w:rsidRDefault="006B0FBD" w:rsidP="00104C08">
      <w:pPr>
        <w:spacing w:before="120" w:after="120" w:line="360" w:lineRule="auto"/>
        <w:ind w:right="49"/>
        <w:jc w:val="both"/>
        <w:rPr>
          <w:rFonts w:ascii="Palatino Linotype" w:eastAsia="Palatino Linotype" w:hAnsi="Palatino Linotype" w:cs="Palatino Linotype"/>
          <w:sz w:val="24"/>
          <w:szCs w:val="24"/>
        </w:rPr>
      </w:pPr>
    </w:p>
    <w:p w:rsidR="00165505" w:rsidRPr="002C603A" w:rsidRDefault="00165505" w:rsidP="00104C08">
      <w:pPr>
        <w:spacing w:before="120" w:after="120" w:line="360" w:lineRule="auto"/>
        <w:ind w:right="49"/>
        <w:jc w:val="both"/>
        <w:rPr>
          <w:rFonts w:ascii="Palatino Linotype" w:eastAsia="Palatino Linotype" w:hAnsi="Palatino Linotype" w:cs="Palatino Linotype"/>
          <w:iCs/>
          <w:sz w:val="24"/>
          <w:szCs w:val="24"/>
        </w:rPr>
      </w:pPr>
      <w:r w:rsidRPr="002C603A">
        <w:rPr>
          <w:rFonts w:ascii="Palatino Linotype" w:eastAsia="Palatino Linotype" w:hAnsi="Palatino Linotype" w:cs="Palatino Linotype"/>
          <w:iCs/>
          <w:sz w:val="24"/>
          <w:szCs w:val="24"/>
        </w:rPr>
        <w:t xml:space="preserve">De ser el caso que de la información que se ordena en inciso g), corresponda a procedimientos administrativos en trámite o concluidos por faltas administrativas no graves condenatorias y absolutorias, deberá emitirse el Acuerdo de Clasificación respectivo en el que se funden y motiven las razones de su reserva; salvo que el acto se relacione con </w:t>
      </w:r>
      <w:r w:rsidRPr="002C603A">
        <w:rPr>
          <w:rFonts w:ascii="Palatino Linotype" w:eastAsia="Palatino Linotype" w:hAnsi="Palatino Linotype" w:cs="Palatino Linotype"/>
          <w:iCs/>
          <w:sz w:val="24"/>
          <w:szCs w:val="24"/>
        </w:rPr>
        <w:lastRenderedPageBreak/>
        <w:t>las excepciones dispuestas en el artículo 142 de la ley en la materia; deberá entregar en versión pública los documentos en donde conste el nombre.</w:t>
      </w:r>
    </w:p>
    <w:p w:rsidR="00C90A8E" w:rsidRPr="002C603A" w:rsidRDefault="00C90A8E" w:rsidP="00104C08">
      <w:pPr>
        <w:spacing w:before="120" w:after="120" w:line="360" w:lineRule="auto"/>
        <w:ind w:right="49"/>
        <w:jc w:val="both"/>
        <w:rPr>
          <w:rFonts w:ascii="Palatino Linotype" w:eastAsia="Palatino Linotype" w:hAnsi="Palatino Linotype" w:cs="Palatino Linotype"/>
          <w:sz w:val="24"/>
          <w:szCs w:val="24"/>
        </w:rPr>
      </w:pPr>
    </w:p>
    <w:p w:rsidR="005D26CC" w:rsidRPr="002C603A" w:rsidRDefault="005D26CC" w:rsidP="00104C08">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4"/>
          <w:szCs w:val="24"/>
        </w:rPr>
      </w:pPr>
      <w:r w:rsidRPr="002C603A">
        <w:rPr>
          <w:rFonts w:ascii="Palatino Linotype" w:eastAsia="Palatino Linotype" w:hAnsi="Palatino Linotype" w:cs="Palatino Linotype"/>
          <w:b/>
          <w:sz w:val="24"/>
          <w:szCs w:val="24"/>
        </w:rPr>
        <w:t xml:space="preserve">TERCERO. </w:t>
      </w:r>
      <w:r w:rsidRPr="002C603A">
        <w:rPr>
          <w:rFonts w:ascii="Palatino Linotype" w:eastAsia="Palatino Linotype" w:hAnsi="Palatino Linotype" w:cs="Palatino Linotype"/>
          <w:b/>
          <w:color w:val="222222"/>
          <w:sz w:val="24"/>
          <w:szCs w:val="24"/>
        </w:rPr>
        <w:t>NOTIFÍQUESE</w:t>
      </w:r>
      <w:r w:rsidRPr="002C603A">
        <w:rPr>
          <w:rFonts w:ascii="Palatino Linotype" w:eastAsia="Palatino Linotype" w:hAnsi="Palatino Linotype" w:cs="Palatino Linotype"/>
          <w:color w:val="222222"/>
          <w:sz w:val="24"/>
          <w:szCs w:val="24"/>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2C603A">
        <w:rPr>
          <w:rFonts w:ascii="Palatino Linotype" w:eastAsia="Palatino Linotype" w:hAnsi="Palatino Linotype" w:cs="Palatino Linotype"/>
          <w:b/>
          <w:color w:val="222222"/>
          <w:sz w:val="24"/>
          <w:szCs w:val="24"/>
        </w:rPr>
        <w:t>dé cumplimiento a lo ordenado dentro del plazo de diez días hábiles</w:t>
      </w:r>
      <w:r w:rsidRPr="002C603A">
        <w:rPr>
          <w:rFonts w:ascii="Palatino Linotype" w:eastAsia="Palatino Linotype" w:hAnsi="Palatino Linotype" w:cs="Palatino Linotype"/>
          <w:color w:val="222222"/>
          <w:sz w:val="24"/>
          <w:szCs w:val="24"/>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D26CC" w:rsidRPr="002C603A" w:rsidRDefault="005D26CC" w:rsidP="00104C08">
      <w:pPr>
        <w:pBdr>
          <w:top w:val="nil"/>
          <w:left w:val="nil"/>
          <w:bottom w:val="nil"/>
          <w:right w:val="nil"/>
          <w:between w:val="nil"/>
        </w:pBdr>
        <w:tabs>
          <w:tab w:val="left" w:pos="284"/>
          <w:tab w:val="left" w:pos="8080"/>
        </w:tabs>
        <w:spacing w:line="360" w:lineRule="auto"/>
        <w:ind w:right="49"/>
        <w:jc w:val="both"/>
        <w:rPr>
          <w:rFonts w:ascii="Palatino Linotype" w:eastAsia="Palatino Linotype" w:hAnsi="Palatino Linotype" w:cs="Palatino Linotype"/>
          <w:color w:val="222222"/>
          <w:sz w:val="24"/>
          <w:szCs w:val="24"/>
        </w:rPr>
      </w:pPr>
    </w:p>
    <w:p w:rsidR="005D26CC" w:rsidRPr="002C603A" w:rsidRDefault="005D26CC" w:rsidP="00104C08">
      <w:pPr>
        <w:shd w:val="clear" w:color="auto" w:fill="FFFFFF"/>
        <w:tabs>
          <w:tab w:val="left" w:pos="284"/>
        </w:tabs>
        <w:spacing w:line="360" w:lineRule="auto"/>
        <w:ind w:right="49"/>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b/>
          <w:sz w:val="24"/>
          <w:szCs w:val="24"/>
        </w:rPr>
        <w:t xml:space="preserve">CUARTO. </w:t>
      </w:r>
      <w:r w:rsidRPr="002C603A">
        <w:rPr>
          <w:rFonts w:ascii="Palatino Linotype" w:eastAsia="Palatino Linotype" w:hAnsi="Palatino Linotype" w:cs="Palatino Linotype"/>
          <w:b/>
          <w:color w:val="222222"/>
          <w:sz w:val="24"/>
          <w:szCs w:val="24"/>
        </w:rPr>
        <w:t xml:space="preserve">Notifíquese </w:t>
      </w:r>
      <w:r w:rsidRPr="002C603A">
        <w:rPr>
          <w:rFonts w:ascii="Palatino Linotype" w:eastAsia="Palatino Linotype" w:hAnsi="Palatino Linotype" w:cs="Palatino Linotype"/>
          <w:color w:val="222222"/>
          <w:sz w:val="24"/>
          <w:szCs w:val="24"/>
        </w:rPr>
        <w:t xml:space="preserve">al </w:t>
      </w:r>
      <w:r w:rsidRPr="002C603A">
        <w:rPr>
          <w:rFonts w:ascii="Palatino Linotype" w:eastAsia="Palatino Linotype" w:hAnsi="Palatino Linotype" w:cs="Palatino Linotype"/>
          <w:b/>
          <w:color w:val="222222"/>
          <w:sz w:val="24"/>
          <w:szCs w:val="24"/>
        </w:rPr>
        <w:t xml:space="preserve">RECURRENTE </w:t>
      </w:r>
      <w:r w:rsidRPr="002C603A">
        <w:rPr>
          <w:rFonts w:ascii="Palatino Linotype" w:eastAsia="Palatino Linotype" w:hAnsi="Palatino Linotype" w:cs="Palatino Linotype"/>
          <w:sz w:val="24"/>
          <w:szCs w:val="24"/>
        </w:rPr>
        <w:t xml:space="preserve">la presente resolución a través del Sistema de Acceso a la Información Mexiquense (SAIMEX). </w:t>
      </w:r>
    </w:p>
    <w:p w:rsidR="005D26CC" w:rsidRPr="002C603A" w:rsidRDefault="005D26CC" w:rsidP="00104C08">
      <w:pPr>
        <w:pBdr>
          <w:top w:val="nil"/>
          <w:left w:val="nil"/>
          <w:bottom w:val="nil"/>
          <w:right w:val="nil"/>
          <w:between w:val="nil"/>
        </w:pBdr>
        <w:shd w:val="clear" w:color="auto" w:fill="FFFFFF"/>
        <w:tabs>
          <w:tab w:val="left" w:pos="284"/>
        </w:tabs>
        <w:spacing w:line="360" w:lineRule="auto"/>
        <w:ind w:right="49"/>
        <w:jc w:val="both"/>
        <w:rPr>
          <w:rFonts w:ascii="Palatino Linotype" w:eastAsia="Palatino Linotype" w:hAnsi="Palatino Linotype" w:cs="Palatino Linotype"/>
          <w:color w:val="000000"/>
          <w:sz w:val="24"/>
          <w:szCs w:val="24"/>
        </w:rPr>
      </w:pPr>
    </w:p>
    <w:p w:rsidR="005D26CC" w:rsidRPr="002C603A" w:rsidRDefault="005D26CC" w:rsidP="00104C08">
      <w:pPr>
        <w:spacing w:line="360" w:lineRule="auto"/>
        <w:ind w:right="49"/>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b/>
          <w:sz w:val="24"/>
          <w:szCs w:val="24"/>
        </w:rPr>
        <w:t xml:space="preserve">QUINTO. </w:t>
      </w:r>
      <w:r w:rsidRPr="002C603A">
        <w:rPr>
          <w:rFonts w:ascii="Palatino Linotype" w:eastAsia="Palatino Linotype" w:hAnsi="Palatino Linotype" w:cs="Palatino Linotype"/>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5D26CC" w:rsidRPr="002C603A" w:rsidRDefault="005D26CC" w:rsidP="00104C08">
      <w:pPr>
        <w:shd w:val="clear" w:color="auto" w:fill="FFFFFF"/>
        <w:spacing w:before="240" w:after="360" w:line="360" w:lineRule="auto"/>
        <w:ind w:right="49"/>
        <w:jc w:val="both"/>
        <w:rPr>
          <w:rFonts w:ascii="Palatino Linotype" w:eastAsia="Palatino Linotype" w:hAnsi="Palatino Linotype" w:cs="Palatino Linotype"/>
          <w:sz w:val="24"/>
          <w:szCs w:val="24"/>
        </w:rPr>
      </w:pPr>
      <w:r w:rsidRPr="002C603A">
        <w:rPr>
          <w:rFonts w:ascii="Palatino Linotype" w:eastAsia="Palatino Linotype" w:hAnsi="Palatino Linotype" w:cs="Palatino Linotype"/>
          <w:b/>
          <w:sz w:val="24"/>
          <w:szCs w:val="24"/>
        </w:rPr>
        <w:t>SEXTO.</w:t>
      </w:r>
      <w:r w:rsidRPr="002C603A">
        <w:rPr>
          <w:rFonts w:ascii="Palatino Linotype" w:eastAsia="Palatino Linotype" w:hAnsi="Palatino Linotype" w:cs="Palatino Linotype"/>
          <w:color w:val="222222"/>
          <w:sz w:val="24"/>
          <w:szCs w:val="24"/>
        </w:rPr>
        <w:t xml:space="preserve"> </w:t>
      </w:r>
      <w:r w:rsidRPr="002C603A">
        <w:rPr>
          <w:rFonts w:ascii="Palatino Linotype" w:eastAsia="Palatino Linotype" w:hAnsi="Palatino Linotype" w:cs="Palatino Linotype"/>
          <w:sz w:val="24"/>
          <w:szCs w:val="24"/>
        </w:rPr>
        <w:t xml:space="preserve">Se hace del conocimiento del RECURRENTE que, de conformidad con lo establecido en el artículo 196 de la Ley de Transparencia y Acceso a la Información Pública </w:t>
      </w:r>
      <w:r w:rsidRPr="002C603A">
        <w:rPr>
          <w:rFonts w:ascii="Palatino Linotype" w:eastAsia="Palatino Linotype" w:hAnsi="Palatino Linotype" w:cs="Palatino Linotype"/>
          <w:sz w:val="24"/>
          <w:szCs w:val="24"/>
        </w:rPr>
        <w:lastRenderedPageBreak/>
        <w:t xml:space="preserve">del Estado de México y Municipios, </w:t>
      </w:r>
      <w:r w:rsidRPr="002C603A">
        <w:rPr>
          <w:rFonts w:ascii="Palatino Linotype" w:eastAsia="Palatino Linotype" w:hAnsi="Palatino Linotype" w:cs="Palatino Linotype"/>
          <w:color w:val="000000"/>
          <w:sz w:val="24"/>
          <w:szCs w:val="24"/>
        </w:rPr>
        <w:t xml:space="preserve">en caso de que considere que la resolución le cause algún perjuicio podrá </w:t>
      </w:r>
      <w:r w:rsidRPr="002C603A">
        <w:rPr>
          <w:rFonts w:ascii="Palatino Linotype" w:eastAsia="Palatino Linotype" w:hAnsi="Palatino Linotype" w:cs="Palatino Linotype"/>
          <w:sz w:val="24"/>
          <w:szCs w:val="24"/>
        </w:rPr>
        <w:t>impugnar vía</w:t>
      </w:r>
      <w:r w:rsidRPr="002C603A">
        <w:rPr>
          <w:rFonts w:ascii="Palatino Linotype" w:eastAsia="Palatino Linotype" w:hAnsi="Palatino Linotype" w:cs="Palatino Linotype"/>
          <w:color w:val="000000"/>
          <w:sz w:val="24"/>
          <w:szCs w:val="24"/>
        </w:rPr>
        <w:t xml:space="preserve"> </w:t>
      </w:r>
      <w:r w:rsidRPr="002C603A">
        <w:rPr>
          <w:rFonts w:ascii="Palatino Linotype" w:eastAsia="Palatino Linotype" w:hAnsi="Palatino Linotype" w:cs="Palatino Linotype"/>
          <w:sz w:val="24"/>
          <w:szCs w:val="24"/>
        </w:rPr>
        <w:t>juicio de amparo en los términos de las leyes aplicables.</w:t>
      </w:r>
    </w:p>
    <w:p w:rsidR="00D504DD" w:rsidRPr="00155CC2" w:rsidRDefault="00D504DD" w:rsidP="00D504DD">
      <w:pPr>
        <w:spacing w:line="360" w:lineRule="auto"/>
        <w:ind w:right="49"/>
        <w:jc w:val="both"/>
        <w:rPr>
          <w:rFonts w:ascii="Palatino Linotype" w:eastAsia="Palatino Linotype" w:hAnsi="Palatino Linotype" w:cs="Palatino Linotype"/>
          <w:sz w:val="24"/>
          <w:szCs w:val="24"/>
        </w:rPr>
      </w:pPr>
      <w:bookmarkStart w:id="155" w:name="_heading=h.208k9nv06m61" w:colFirst="0" w:colLast="0"/>
      <w:bookmarkEnd w:id="155"/>
      <w:r w:rsidRPr="002C603A">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405D48" w:rsidRPr="002C603A">
        <w:rPr>
          <w:rFonts w:ascii="Palatino Linotype" w:eastAsia="Palatino Linotype" w:hAnsi="Palatino Linotype" w:cs="Palatino Linotype"/>
          <w:sz w:val="24"/>
          <w:szCs w:val="24"/>
        </w:rPr>
        <w:t xml:space="preserve"> </w:t>
      </w:r>
      <w:r w:rsidR="00405D48" w:rsidRPr="002C603A">
        <w:rPr>
          <w:rFonts w:ascii="Palatino Linotype" w:eastAsia="Palatino Linotype" w:hAnsi="Palatino Linotype" w:cs="Palatino Linotype"/>
          <w:color w:val="000000" w:themeColor="text1"/>
          <w:sz w:val="24"/>
          <w:szCs w:val="24"/>
        </w:rPr>
        <w:t>EMITIENDO VOTO PARTICULAR</w:t>
      </w:r>
      <w:r w:rsidRPr="002C603A">
        <w:rPr>
          <w:rFonts w:ascii="Palatino Linotype" w:eastAsia="Palatino Linotype" w:hAnsi="Palatino Linotype" w:cs="Palatino Linotype"/>
          <w:sz w:val="24"/>
          <w:szCs w:val="24"/>
        </w:rPr>
        <w:t>, SHARON CRISTINA MORALES MARTÍNEZ, LUIS GUSTAVO PARRA NORIEGA</w:t>
      </w:r>
      <w:r w:rsidR="00405D48" w:rsidRPr="002C603A">
        <w:rPr>
          <w:rFonts w:ascii="Palatino Linotype" w:eastAsia="Palatino Linotype" w:hAnsi="Palatino Linotype" w:cs="Palatino Linotype"/>
          <w:sz w:val="24"/>
          <w:szCs w:val="24"/>
        </w:rPr>
        <w:t xml:space="preserve"> </w:t>
      </w:r>
      <w:r w:rsidR="00405D48" w:rsidRPr="002C603A">
        <w:rPr>
          <w:rFonts w:ascii="Palatino Linotype" w:eastAsia="Palatino Linotype" w:hAnsi="Palatino Linotype" w:cs="Palatino Linotype"/>
          <w:color w:val="000000" w:themeColor="text1"/>
          <w:sz w:val="24"/>
          <w:szCs w:val="24"/>
        </w:rPr>
        <w:t>EMITIENDO VOTO PARTICULAR</w:t>
      </w:r>
      <w:r w:rsidRPr="002C603A">
        <w:rPr>
          <w:rFonts w:ascii="Palatino Linotype" w:eastAsia="Palatino Linotype" w:hAnsi="Palatino Linotype" w:cs="Palatino Linotype"/>
          <w:sz w:val="24"/>
          <w:szCs w:val="24"/>
        </w:rPr>
        <w:t xml:space="preserve"> Y GUADALUPE RAMÍREZ PEÑA; EN LA VIGÉSIMA SÉPTIMA SESIÓN ORDINARIA, CELEBRADA EL SEIS (06) DE AGOSTO DE DOS MIL VEINTICINCO, ANTE EL SECRETARIO TÉCNICO DEL PLENO ALEXIS TAPIA RAMÍREZ.</w:t>
      </w:r>
    </w:p>
    <w:p w:rsidR="00135F97" w:rsidRDefault="00135F97" w:rsidP="00104C08">
      <w:pPr>
        <w:ind w:right="49"/>
        <w:rPr>
          <w:rFonts w:ascii="Palatino Linotype" w:hAnsi="Palatino Linotype"/>
          <w:sz w:val="24"/>
          <w:szCs w:val="24"/>
        </w:rPr>
      </w:pPr>
    </w:p>
    <w:p w:rsidR="00D504DD" w:rsidRDefault="00D504DD" w:rsidP="00104C08">
      <w:pPr>
        <w:ind w:right="49"/>
        <w:rPr>
          <w:rFonts w:ascii="Palatino Linotype" w:hAnsi="Palatino Linotype"/>
          <w:sz w:val="24"/>
          <w:szCs w:val="24"/>
        </w:rPr>
      </w:pPr>
    </w:p>
    <w:p w:rsidR="00D504DD" w:rsidRDefault="00D504DD" w:rsidP="00104C08">
      <w:pPr>
        <w:ind w:right="49"/>
        <w:rPr>
          <w:rFonts w:ascii="Palatino Linotype" w:hAnsi="Palatino Linotype"/>
          <w:sz w:val="24"/>
          <w:szCs w:val="24"/>
        </w:rPr>
      </w:pPr>
    </w:p>
    <w:p w:rsidR="00D504DD" w:rsidRDefault="00D504DD" w:rsidP="00104C08">
      <w:pPr>
        <w:ind w:right="49"/>
        <w:rPr>
          <w:rFonts w:ascii="Palatino Linotype" w:hAnsi="Palatino Linotype"/>
          <w:sz w:val="24"/>
          <w:szCs w:val="24"/>
        </w:rPr>
      </w:pPr>
    </w:p>
    <w:p w:rsidR="00D504DD" w:rsidRDefault="00D504DD" w:rsidP="00104C08">
      <w:pPr>
        <w:ind w:right="49"/>
        <w:rPr>
          <w:rFonts w:ascii="Palatino Linotype" w:hAnsi="Palatino Linotype"/>
          <w:sz w:val="24"/>
          <w:szCs w:val="24"/>
        </w:rPr>
      </w:pPr>
    </w:p>
    <w:p w:rsidR="00D504DD" w:rsidRDefault="00D504DD" w:rsidP="00104C08">
      <w:pPr>
        <w:ind w:right="49"/>
        <w:rPr>
          <w:rFonts w:ascii="Palatino Linotype" w:hAnsi="Palatino Linotype"/>
          <w:sz w:val="24"/>
          <w:szCs w:val="24"/>
        </w:rPr>
      </w:pPr>
    </w:p>
    <w:p w:rsidR="00D504DD" w:rsidRDefault="00D504DD" w:rsidP="00104C08">
      <w:pPr>
        <w:ind w:right="49"/>
        <w:rPr>
          <w:rFonts w:ascii="Palatino Linotype" w:hAnsi="Palatino Linotype"/>
          <w:sz w:val="24"/>
          <w:szCs w:val="24"/>
        </w:rPr>
      </w:pPr>
    </w:p>
    <w:p w:rsidR="00D504DD" w:rsidRDefault="00D504DD" w:rsidP="00104C08">
      <w:pPr>
        <w:ind w:right="49"/>
        <w:rPr>
          <w:rFonts w:ascii="Palatino Linotype" w:hAnsi="Palatino Linotype"/>
          <w:sz w:val="24"/>
          <w:szCs w:val="24"/>
        </w:rPr>
      </w:pPr>
    </w:p>
    <w:p w:rsidR="00D504DD" w:rsidRDefault="00D504DD" w:rsidP="00104C08">
      <w:pPr>
        <w:ind w:right="49"/>
        <w:rPr>
          <w:rFonts w:ascii="Palatino Linotype" w:hAnsi="Palatino Linotype"/>
          <w:sz w:val="24"/>
          <w:szCs w:val="24"/>
        </w:rPr>
      </w:pPr>
    </w:p>
    <w:p w:rsidR="00D504DD" w:rsidRDefault="00D504DD" w:rsidP="00104C08">
      <w:pPr>
        <w:ind w:right="49"/>
        <w:rPr>
          <w:rFonts w:ascii="Palatino Linotype" w:hAnsi="Palatino Linotype"/>
          <w:sz w:val="24"/>
          <w:szCs w:val="24"/>
        </w:rPr>
      </w:pPr>
    </w:p>
    <w:p w:rsidR="00D504DD" w:rsidRDefault="00D504DD" w:rsidP="00104C08">
      <w:pPr>
        <w:ind w:right="49"/>
        <w:rPr>
          <w:rFonts w:ascii="Palatino Linotype" w:hAnsi="Palatino Linotype"/>
          <w:sz w:val="24"/>
          <w:szCs w:val="24"/>
        </w:rPr>
      </w:pPr>
    </w:p>
    <w:p w:rsidR="00D504DD" w:rsidRDefault="00D504DD" w:rsidP="00104C08">
      <w:pPr>
        <w:ind w:right="49"/>
        <w:rPr>
          <w:rFonts w:ascii="Palatino Linotype" w:hAnsi="Palatino Linotype"/>
          <w:sz w:val="24"/>
          <w:szCs w:val="24"/>
        </w:rPr>
      </w:pPr>
    </w:p>
    <w:p w:rsidR="00D504DD" w:rsidRDefault="00D504DD" w:rsidP="00104C08">
      <w:pPr>
        <w:ind w:right="49"/>
        <w:rPr>
          <w:rFonts w:ascii="Palatino Linotype" w:hAnsi="Palatino Linotype"/>
          <w:sz w:val="24"/>
          <w:szCs w:val="24"/>
        </w:rPr>
      </w:pPr>
    </w:p>
    <w:p w:rsidR="00D504DD" w:rsidRDefault="00D504DD" w:rsidP="00104C08">
      <w:pPr>
        <w:ind w:right="49"/>
        <w:rPr>
          <w:rFonts w:ascii="Palatino Linotype" w:hAnsi="Palatino Linotype"/>
          <w:sz w:val="24"/>
          <w:szCs w:val="24"/>
        </w:rPr>
      </w:pPr>
    </w:p>
    <w:p w:rsidR="00D504DD" w:rsidRDefault="00D504DD" w:rsidP="00104C08">
      <w:pPr>
        <w:ind w:right="49"/>
        <w:rPr>
          <w:rFonts w:ascii="Palatino Linotype" w:hAnsi="Palatino Linotype"/>
          <w:sz w:val="24"/>
          <w:szCs w:val="24"/>
        </w:rPr>
      </w:pPr>
    </w:p>
    <w:p w:rsidR="00D504DD" w:rsidRPr="00104C08" w:rsidRDefault="00D504DD" w:rsidP="00104C08">
      <w:pPr>
        <w:ind w:right="49"/>
        <w:rPr>
          <w:rFonts w:ascii="Palatino Linotype" w:hAnsi="Palatino Linotype"/>
          <w:sz w:val="24"/>
          <w:szCs w:val="24"/>
        </w:rPr>
      </w:pPr>
    </w:p>
    <w:sectPr w:rsidR="00D504DD" w:rsidRPr="00104C08" w:rsidSect="00DE782E">
      <w:headerReference w:type="even" r:id="rId15"/>
      <w:headerReference w:type="default" r:id="rId16"/>
      <w:footerReference w:type="default" r:id="rId17"/>
      <w:headerReference w:type="first" r:id="rId18"/>
      <w:footerReference w:type="first" r:id="rId19"/>
      <w:pgSz w:w="12240" w:h="15840"/>
      <w:pgMar w:top="2268" w:right="900"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85D" w:rsidRDefault="005F585D" w:rsidP="00791C1A">
      <w:pPr>
        <w:spacing w:after="0" w:line="240" w:lineRule="auto"/>
      </w:pPr>
      <w:r>
        <w:separator/>
      </w:r>
    </w:p>
  </w:endnote>
  <w:endnote w:type="continuationSeparator" w:id="0">
    <w:p w:rsidR="005F585D" w:rsidRDefault="005F585D" w:rsidP="00791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E782E" w:rsidRPr="002D6DD8" w:rsidRDefault="00DE782E" w:rsidP="00C4734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12682">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12682">
              <w:rPr>
                <w:rFonts w:ascii="Palatino Linotype" w:hAnsi="Palatino Linotype"/>
                <w:bCs/>
                <w:noProof/>
                <w:sz w:val="20"/>
              </w:rPr>
              <w:t>75</w:t>
            </w:r>
            <w:r>
              <w:rPr>
                <w:rFonts w:ascii="Palatino Linotype" w:hAnsi="Palatino Linotype"/>
                <w:bCs/>
                <w:noProof/>
                <w:sz w:val="20"/>
              </w:rPr>
              <w:fldChar w:fldCharType="end"/>
            </w:r>
          </w:p>
        </w:sdtContent>
      </w:sdt>
    </w:sdtContent>
  </w:sdt>
  <w:p w:rsidR="00DE782E" w:rsidRDefault="00DE782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82E" w:rsidRPr="000B69FA" w:rsidRDefault="00DE782E" w:rsidP="00C4734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1268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12682">
      <w:rPr>
        <w:rFonts w:ascii="Palatino Linotype" w:hAnsi="Palatino Linotype"/>
        <w:bCs/>
        <w:noProof/>
        <w:sz w:val="20"/>
      </w:rPr>
      <w:t>75</w:t>
    </w:r>
    <w:r>
      <w:rPr>
        <w:rFonts w:ascii="Palatino Linotype" w:hAnsi="Palatino Linotype"/>
        <w:bCs/>
        <w:noProof/>
        <w:sz w:val="20"/>
      </w:rPr>
      <w:fldChar w:fldCharType="end"/>
    </w:r>
  </w:p>
  <w:p w:rsidR="00DE782E" w:rsidRDefault="00DE782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85D" w:rsidRDefault="005F585D" w:rsidP="00791C1A">
      <w:pPr>
        <w:spacing w:after="0" w:line="240" w:lineRule="auto"/>
      </w:pPr>
      <w:r>
        <w:separator/>
      </w:r>
    </w:p>
  </w:footnote>
  <w:footnote w:type="continuationSeparator" w:id="0">
    <w:p w:rsidR="005F585D" w:rsidRDefault="005F585D" w:rsidP="00791C1A">
      <w:pPr>
        <w:spacing w:after="0" w:line="240" w:lineRule="auto"/>
      </w:pPr>
      <w:r>
        <w:continuationSeparator/>
      </w:r>
    </w:p>
  </w:footnote>
  <w:footnote w:id="1">
    <w:p w:rsidR="00DE782E" w:rsidRDefault="00DE782E" w:rsidP="007E20C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Ver páginas 71 y 72 de la contradicción de tesis 200/2013, específicamente los epígrafes 84, 85 y 87. </w:t>
      </w:r>
    </w:p>
  </w:footnote>
  <w:footnote w:id="2">
    <w:p w:rsidR="00DE782E" w:rsidRDefault="00DE782E" w:rsidP="007E20C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Ver supra. Página 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82E" w:rsidRDefault="005F585D">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2694" w:type="dxa"/>
      <w:tblCellMar>
        <w:left w:w="70" w:type="dxa"/>
        <w:right w:w="70" w:type="dxa"/>
      </w:tblCellMar>
      <w:tblLook w:val="04A0" w:firstRow="1" w:lastRow="0" w:firstColumn="1" w:lastColumn="0" w:noHBand="0" w:noVBand="1"/>
    </w:tblPr>
    <w:tblGrid>
      <w:gridCol w:w="2976"/>
      <w:gridCol w:w="4253"/>
    </w:tblGrid>
    <w:tr w:rsidR="00DE782E" w:rsidTr="00104C08">
      <w:trPr>
        <w:trHeight w:val="227"/>
      </w:trPr>
      <w:tc>
        <w:tcPr>
          <w:tcW w:w="2976" w:type="dxa"/>
          <w:vAlign w:val="center"/>
          <w:hideMark/>
        </w:tcPr>
        <w:p w:rsidR="00DE782E" w:rsidRPr="00104C08" w:rsidRDefault="00DE782E" w:rsidP="00104C08">
          <w:pPr>
            <w:spacing w:after="0" w:line="240" w:lineRule="auto"/>
            <w:ind w:right="34"/>
            <w:jc w:val="right"/>
            <w:rPr>
              <w:rFonts w:ascii="Palatino Linotype" w:hAnsi="Palatino Linotype"/>
              <w:b/>
              <w:sz w:val="24"/>
              <w:szCs w:val="24"/>
            </w:rPr>
          </w:pPr>
          <w:r w:rsidRPr="00104C08">
            <w:rPr>
              <w:rFonts w:ascii="Palatino Linotype" w:hAnsi="Palatino Linotype"/>
              <w:b/>
              <w:sz w:val="24"/>
              <w:szCs w:val="24"/>
            </w:rPr>
            <w:t>Recurso de Revisión:</w:t>
          </w:r>
        </w:p>
      </w:tc>
      <w:tc>
        <w:tcPr>
          <w:tcW w:w="4253" w:type="dxa"/>
          <w:vAlign w:val="center"/>
          <w:hideMark/>
        </w:tcPr>
        <w:p w:rsidR="00DE782E" w:rsidRPr="00104C08" w:rsidRDefault="00DE782E" w:rsidP="00DE782E">
          <w:pPr>
            <w:pStyle w:val="Encabezado"/>
            <w:rPr>
              <w:rFonts w:ascii="Palatino Linotype" w:hAnsi="Palatino Linotype"/>
            </w:rPr>
          </w:pPr>
          <w:r w:rsidRPr="00104C08">
            <w:rPr>
              <w:rFonts w:ascii="Palatino Linotype" w:hAnsi="Palatino Linotype" w:cs="Arial"/>
              <w:bCs/>
              <w:lang w:val="es-MX" w:eastAsia="es-MX"/>
            </w:rPr>
            <w:t> 03153/INFOEM/IP/RR/2025</w:t>
          </w:r>
        </w:p>
      </w:tc>
    </w:tr>
    <w:tr w:rsidR="00DE782E" w:rsidTr="00104C08">
      <w:trPr>
        <w:trHeight w:val="242"/>
      </w:trPr>
      <w:tc>
        <w:tcPr>
          <w:tcW w:w="2976" w:type="dxa"/>
          <w:vAlign w:val="center"/>
          <w:hideMark/>
        </w:tcPr>
        <w:p w:rsidR="00DE782E" w:rsidRDefault="00DE782E" w:rsidP="00104C08">
          <w:pPr>
            <w:spacing w:after="0" w:line="240" w:lineRule="auto"/>
            <w:ind w:right="34"/>
            <w:jc w:val="right"/>
            <w:rPr>
              <w:rFonts w:ascii="Palatino Linotype" w:hAnsi="Palatino Linotype"/>
              <w:b/>
              <w:sz w:val="24"/>
              <w:szCs w:val="24"/>
            </w:rPr>
          </w:pPr>
          <w:r w:rsidRPr="00104C08">
            <w:rPr>
              <w:rFonts w:ascii="Palatino Linotype" w:hAnsi="Palatino Linotype"/>
              <w:b/>
              <w:sz w:val="24"/>
              <w:szCs w:val="24"/>
            </w:rPr>
            <w:t>Sujeto Obligado:</w:t>
          </w:r>
        </w:p>
        <w:p w:rsidR="00DE782E" w:rsidRPr="00104C08" w:rsidRDefault="00DE782E" w:rsidP="00104C08">
          <w:pPr>
            <w:spacing w:after="0" w:line="240" w:lineRule="auto"/>
            <w:ind w:right="34"/>
            <w:jc w:val="right"/>
            <w:rPr>
              <w:rFonts w:ascii="Palatino Linotype" w:hAnsi="Palatino Linotype"/>
              <w:b/>
              <w:sz w:val="24"/>
              <w:szCs w:val="24"/>
            </w:rPr>
          </w:pPr>
        </w:p>
      </w:tc>
      <w:tc>
        <w:tcPr>
          <w:tcW w:w="4253" w:type="dxa"/>
          <w:vAlign w:val="center"/>
          <w:hideMark/>
        </w:tcPr>
        <w:p w:rsidR="00DE782E" w:rsidRPr="00104C08" w:rsidRDefault="00DE782E" w:rsidP="00DE782E">
          <w:pPr>
            <w:pStyle w:val="Encabezado"/>
            <w:ind w:left="72"/>
            <w:rPr>
              <w:rFonts w:ascii="Palatino Linotype" w:hAnsi="Palatino Linotype"/>
            </w:rPr>
          </w:pPr>
          <w:r w:rsidRPr="00104C08">
            <w:rPr>
              <w:rFonts w:ascii="Palatino Linotype" w:hAnsi="Palatino Linotype"/>
              <w:bCs/>
              <w:color w:val="000000"/>
              <w:lang w:val="es-MX"/>
            </w:rPr>
            <w:t>Sistema Municipal Para el Desarrollo Integral de la Familia de Atlacomulco</w:t>
          </w:r>
        </w:p>
      </w:tc>
    </w:tr>
    <w:tr w:rsidR="00DE782E" w:rsidTr="00104C08">
      <w:trPr>
        <w:trHeight w:val="342"/>
      </w:trPr>
      <w:tc>
        <w:tcPr>
          <w:tcW w:w="2976" w:type="dxa"/>
          <w:vAlign w:val="center"/>
          <w:hideMark/>
        </w:tcPr>
        <w:p w:rsidR="00DE782E" w:rsidRPr="00104C08" w:rsidRDefault="00DE782E" w:rsidP="00104C08">
          <w:pPr>
            <w:spacing w:after="0" w:line="240" w:lineRule="auto"/>
            <w:ind w:right="34"/>
            <w:jc w:val="right"/>
            <w:rPr>
              <w:rFonts w:ascii="Palatino Linotype" w:hAnsi="Palatino Linotype"/>
              <w:b/>
              <w:sz w:val="24"/>
              <w:szCs w:val="24"/>
            </w:rPr>
          </w:pPr>
          <w:r w:rsidRPr="00104C08">
            <w:rPr>
              <w:rFonts w:ascii="Palatino Linotype" w:hAnsi="Palatino Linotype"/>
              <w:b/>
              <w:sz w:val="24"/>
              <w:szCs w:val="24"/>
            </w:rPr>
            <w:t>Comisionada Ponente:</w:t>
          </w:r>
        </w:p>
      </w:tc>
      <w:tc>
        <w:tcPr>
          <w:tcW w:w="4253" w:type="dxa"/>
          <w:vAlign w:val="center"/>
          <w:hideMark/>
        </w:tcPr>
        <w:p w:rsidR="00DE782E" w:rsidRPr="00104C08" w:rsidRDefault="00DE782E" w:rsidP="00DE782E">
          <w:pPr>
            <w:pStyle w:val="Encabezado"/>
            <w:ind w:left="72"/>
            <w:rPr>
              <w:rFonts w:ascii="Palatino Linotype" w:hAnsi="Palatino Linotype"/>
            </w:rPr>
          </w:pPr>
          <w:r w:rsidRPr="00104C08">
            <w:rPr>
              <w:rFonts w:ascii="Palatino Linotype" w:hAnsi="Palatino Linotype"/>
            </w:rPr>
            <w:t>María del Rosario Mejía Ayala</w:t>
          </w:r>
        </w:p>
      </w:tc>
    </w:tr>
  </w:tbl>
  <w:p w:rsidR="00DE782E" w:rsidRPr="00AE046A" w:rsidRDefault="005F585D" w:rsidP="00C47343">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78.25pt;margin-top:-118.2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796" w:type="dxa"/>
      <w:tblInd w:w="2552" w:type="dxa"/>
      <w:tblCellMar>
        <w:left w:w="70" w:type="dxa"/>
        <w:right w:w="70" w:type="dxa"/>
      </w:tblCellMar>
      <w:tblLook w:val="04A0" w:firstRow="1" w:lastRow="0" w:firstColumn="1" w:lastColumn="0" w:noHBand="0" w:noVBand="1"/>
    </w:tblPr>
    <w:tblGrid>
      <w:gridCol w:w="2977"/>
      <w:gridCol w:w="4819"/>
    </w:tblGrid>
    <w:tr w:rsidR="00DE782E" w:rsidTr="00104C08">
      <w:trPr>
        <w:trHeight w:val="227"/>
      </w:trPr>
      <w:tc>
        <w:tcPr>
          <w:tcW w:w="2977" w:type="dxa"/>
          <w:vAlign w:val="center"/>
          <w:hideMark/>
        </w:tcPr>
        <w:p w:rsidR="00DE782E" w:rsidRPr="00104C08" w:rsidRDefault="00DE782E" w:rsidP="00104C08">
          <w:pPr>
            <w:spacing w:after="0" w:line="240" w:lineRule="auto"/>
            <w:jc w:val="right"/>
            <w:rPr>
              <w:rFonts w:ascii="Palatino Linotype" w:hAnsi="Palatino Linotype"/>
              <w:b/>
              <w:sz w:val="24"/>
              <w:szCs w:val="24"/>
            </w:rPr>
          </w:pPr>
          <w:r w:rsidRPr="00104C08">
            <w:rPr>
              <w:rFonts w:ascii="Palatino Linotype" w:hAnsi="Palatino Linotype"/>
              <w:b/>
              <w:sz w:val="24"/>
              <w:szCs w:val="24"/>
            </w:rPr>
            <w:t>Recurso de Revisión:</w:t>
          </w:r>
        </w:p>
      </w:tc>
      <w:tc>
        <w:tcPr>
          <w:tcW w:w="4819" w:type="dxa"/>
          <w:vAlign w:val="center"/>
          <w:hideMark/>
        </w:tcPr>
        <w:p w:rsidR="00DE782E" w:rsidRPr="00104C08" w:rsidRDefault="00DE782E" w:rsidP="00DE782E">
          <w:pPr>
            <w:pStyle w:val="Encabezado"/>
            <w:rPr>
              <w:rFonts w:ascii="Palatino Linotype" w:hAnsi="Palatino Linotype"/>
            </w:rPr>
          </w:pPr>
          <w:r w:rsidRPr="00104C08">
            <w:rPr>
              <w:rFonts w:ascii="Palatino Linotype" w:hAnsi="Palatino Linotype" w:cs="Arial"/>
              <w:bCs/>
              <w:lang w:val="es-MX" w:eastAsia="es-MX"/>
            </w:rPr>
            <w:t> 03153/INFOEM/IP/RR/2025</w:t>
          </w:r>
        </w:p>
      </w:tc>
    </w:tr>
    <w:tr w:rsidR="00DE782E" w:rsidTr="00104C08">
      <w:trPr>
        <w:trHeight w:val="242"/>
      </w:trPr>
      <w:tc>
        <w:tcPr>
          <w:tcW w:w="2977" w:type="dxa"/>
          <w:vAlign w:val="center"/>
          <w:hideMark/>
        </w:tcPr>
        <w:p w:rsidR="00DE782E" w:rsidRPr="00104C08" w:rsidRDefault="00DE782E" w:rsidP="00104C08">
          <w:pPr>
            <w:spacing w:after="0" w:line="240" w:lineRule="auto"/>
            <w:jc w:val="right"/>
            <w:rPr>
              <w:rFonts w:ascii="Palatino Linotype" w:hAnsi="Palatino Linotype"/>
              <w:b/>
              <w:sz w:val="24"/>
              <w:szCs w:val="24"/>
            </w:rPr>
          </w:pPr>
          <w:r w:rsidRPr="00104C08">
            <w:rPr>
              <w:rFonts w:ascii="Palatino Linotype" w:hAnsi="Palatino Linotype"/>
              <w:b/>
              <w:sz w:val="24"/>
              <w:szCs w:val="24"/>
            </w:rPr>
            <w:t>Recurrente:</w:t>
          </w:r>
        </w:p>
      </w:tc>
      <w:tc>
        <w:tcPr>
          <w:tcW w:w="4819" w:type="dxa"/>
        </w:tcPr>
        <w:p w:rsidR="00DE782E" w:rsidRPr="00104C08" w:rsidRDefault="00DE782E" w:rsidP="00DE782E">
          <w:pPr>
            <w:pStyle w:val="Encabezado"/>
            <w:tabs>
              <w:tab w:val="left" w:pos="521"/>
            </w:tabs>
            <w:rPr>
              <w:rFonts w:ascii="Palatino Linotype" w:hAnsi="Palatino Linotype"/>
            </w:rPr>
          </w:pPr>
        </w:p>
      </w:tc>
    </w:tr>
    <w:tr w:rsidR="00DE782E" w:rsidTr="00104C08">
      <w:trPr>
        <w:trHeight w:val="342"/>
      </w:trPr>
      <w:tc>
        <w:tcPr>
          <w:tcW w:w="2977" w:type="dxa"/>
          <w:vAlign w:val="center"/>
        </w:tcPr>
        <w:p w:rsidR="00DE782E" w:rsidRDefault="00DE782E" w:rsidP="00104C08">
          <w:pPr>
            <w:spacing w:after="0" w:line="240" w:lineRule="auto"/>
            <w:jc w:val="right"/>
            <w:rPr>
              <w:rFonts w:ascii="Palatino Linotype" w:hAnsi="Palatino Linotype"/>
              <w:b/>
              <w:sz w:val="24"/>
              <w:szCs w:val="24"/>
            </w:rPr>
          </w:pPr>
          <w:r w:rsidRPr="00104C08">
            <w:rPr>
              <w:rFonts w:ascii="Palatino Linotype" w:hAnsi="Palatino Linotype"/>
              <w:b/>
              <w:sz w:val="24"/>
              <w:szCs w:val="24"/>
            </w:rPr>
            <w:t>Sujeto Obligado:</w:t>
          </w:r>
        </w:p>
        <w:p w:rsidR="00DE782E" w:rsidRPr="00104C08" w:rsidRDefault="00DE782E" w:rsidP="00104C08">
          <w:pPr>
            <w:spacing w:after="0" w:line="240" w:lineRule="auto"/>
            <w:jc w:val="right"/>
            <w:rPr>
              <w:rFonts w:ascii="Palatino Linotype" w:hAnsi="Palatino Linotype"/>
              <w:b/>
              <w:sz w:val="24"/>
              <w:szCs w:val="24"/>
            </w:rPr>
          </w:pPr>
        </w:p>
      </w:tc>
      <w:tc>
        <w:tcPr>
          <w:tcW w:w="4819" w:type="dxa"/>
          <w:vAlign w:val="center"/>
        </w:tcPr>
        <w:p w:rsidR="00DE782E" w:rsidRPr="00104C08" w:rsidRDefault="00DE782E" w:rsidP="00DE782E">
          <w:pPr>
            <w:pStyle w:val="Encabezado"/>
            <w:rPr>
              <w:rFonts w:ascii="Palatino Linotype" w:hAnsi="Palatino Linotype"/>
            </w:rPr>
          </w:pPr>
          <w:r w:rsidRPr="00104C08">
            <w:rPr>
              <w:rFonts w:ascii="Palatino Linotype" w:hAnsi="Palatino Linotype"/>
              <w:bCs/>
              <w:color w:val="000000"/>
              <w:lang w:val="es-MX"/>
            </w:rPr>
            <w:t>Sistema Municipal Para el Desarrollo Integral de la Familia de Atlacomulco</w:t>
          </w:r>
        </w:p>
      </w:tc>
    </w:tr>
    <w:tr w:rsidR="00DE782E" w:rsidTr="00104C08">
      <w:trPr>
        <w:trHeight w:val="342"/>
      </w:trPr>
      <w:tc>
        <w:tcPr>
          <w:tcW w:w="2977" w:type="dxa"/>
          <w:vAlign w:val="center"/>
        </w:tcPr>
        <w:p w:rsidR="00DE782E" w:rsidRPr="00104C08" w:rsidRDefault="00DE782E" w:rsidP="00104C08">
          <w:pPr>
            <w:spacing w:after="0" w:line="240" w:lineRule="auto"/>
            <w:jc w:val="right"/>
            <w:rPr>
              <w:rFonts w:ascii="Palatino Linotype" w:hAnsi="Palatino Linotype"/>
              <w:b/>
              <w:sz w:val="24"/>
              <w:szCs w:val="24"/>
            </w:rPr>
          </w:pPr>
          <w:r w:rsidRPr="00104C08">
            <w:rPr>
              <w:rFonts w:ascii="Palatino Linotype" w:hAnsi="Palatino Linotype"/>
              <w:b/>
              <w:sz w:val="24"/>
              <w:szCs w:val="24"/>
            </w:rPr>
            <w:t>Comisionada Ponente:</w:t>
          </w:r>
        </w:p>
      </w:tc>
      <w:tc>
        <w:tcPr>
          <w:tcW w:w="4819" w:type="dxa"/>
          <w:vAlign w:val="center"/>
        </w:tcPr>
        <w:p w:rsidR="00DE782E" w:rsidRPr="00104C08" w:rsidRDefault="00DE782E" w:rsidP="00DE782E">
          <w:pPr>
            <w:pStyle w:val="Encabezado"/>
            <w:rPr>
              <w:rFonts w:ascii="Palatino Linotype" w:hAnsi="Palatino Linotype"/>
            </w:rPr>
          </w:pPr>
          <w:r w:rsidRPr="00104C08">
            <w:rPr>
              <w:rFonts w:ascii="Palatino Linotype" w:hAnsi="Palatino Linotype"/>
            </w:rPr>
            <w:t>María del Rosario Mejía Ayala</w:t>
          </w:r>
        </w:p>
      </w:tc>
    </w:tr>
  </w:tbl>
  <w:p w:rsidR="00DE782E" w:rsidRPr="00C222C0" w:rsidRDefault="005F585D">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74A8E"/>
    <w:multiLevelType w:val="hybridMultilevel"/>
    <w:tmpl w:val="2D9E7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B02DCF"/>
    <w:multiLevelType w:val="hybridMultilevel"/>
    <w:tmpl w:val="2EE6A6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D248D0"/>
    <w:multiLevelType w:val="multilevel"/>
    <w:tmpl w:val="5456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30A56"/>
    <w:multiLevelType w:val="multilevel"/>
    <w:tmpl w:val="8B14EBF2"/>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rPr>
        <w:b w:val="0"/>
      </w:r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1E5A22"/>
    <w:multiLevelType w:val="multilevel"/>
    <w:tmpl w:val="46E2AEF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A86B33"/>
    <w:multiLevelType w:val="multilevel"/>
    <w:tmpl w:val="AF98D3E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5A66FC"/>
    <w:multiLevelType w:val="hybridMultilevel"/>
    <w:tmpl w:val="D70443AA"/>
    <w:lvl w:ilvl="0" w:tplc="080A0001">
      <w:start w:val="1"/>
      <w:numFmt w:val="bullet"/>
      <w:lvlText w:val=""/>
      <w:lvlJc w:val="left"/>
      <w:pPr>
        <w:ind w:left="1498" w:hanging="360"/>
      </w:pPr>
      <w:rPr>
        <w:rFonts w:ascii="Symbol" w:hAnsi="Symbol" w:hint="default"/>
      </w:rPr>
    </w:lvl>
    <w:lvl w:ilvl="1" w:tplc="080A0003" w:tentative="1">
      <w:start w:val="1"/>
      <w:numFmt w:val="bullet"/>
      <w:lvlText w:val="o"/>
      <w:lvlJc w:val="left"/>
      <w:pPr>
        <w:ind w:left="2218" w:hanging="360"/>
      </w:pPr>
      <w:rPr>
        <w:rFonts w:ascii="Courier New" w:hAnsi="Courier New" w:cs="Courier New" w:hint="default"/>
      </w:rPr>
    </w:lvl>
    <w:lvl w:ilvl="2" w:tplc="080A0005" w:tentative="1">
      <w:start w:val="1"/>
      <w:numFmt w:val="bullet"/>
      <w:lvlText w:val=""/>
      <w:lvlJc w:val="left"/>
      <w:pPr>
        <w:ind w:left="2938" w:hanging="360"/>
      </w:pPr>
      <w:rPr>
        <w:rFonts w:ascii="Wingdings" w:hAnsi="Wingdings" w:hint="default"/>
      </w:rPr>
    </w:lvl>
    <w:lvl w:ilvl="3" w:tplc="080A0001" w:tentative="1">
      <w:start w:val="1"/>
      <w:numFmt w:val="bullet"/>
      <w:lvlText w:val=""/>
      <w:lvlJc w:val="left"/>
      <w:pPr>
        <w:ind w:left="3658" w:hanging="360"/>
      </w:pPr>
      <w:rPr>
        <w:rFonts w:ascii="Symbol" w:hAnsi="Symbol" w:hint="default"/>
      </w:rPr>
    </w:lvl>
    <w:lvl w:ilvl="4" w:tplc="080A0003" w:tentative="1">
      <w:start w:val="1"/>
      <w:numFmt w:val="bullet"/>
      <w:lvlText w:val="o"/>
      <w:lvlJc w:val="left"/>
      <w:pPr>
        <w:ind w:left="4378" w:hanging="360"/>
      </w:pPr>
      <w:rPr>
        <w:rFonts w:ascii="Courier New" w:hAnsi="Courier New" w:cs="Courier New" w:hint="default"/>
      </w:rPr>
    </w:lvl>
    <w:lvl w:ilvl="5" w:tplc="080A0005" w:tentative="1">
      <w:start w:val="1"/>
      <w:numFmt w:val="bullet"/>
      <w:lvlText w:val=""/>
      <w:lvlJc w:val="left"/>
      <w:pPr>
        <w:ind w:left="5098" w:hanging="360"/>
      </w:pPr>
      <w:rPr>
        <w:rFonts w:ascii="Wingdings" w:hAnsi="Wingdings" w:hint="default"/>
      </w:rPr>
    </w:lvl>
    <w:lvl w:ilvl="6" w:tplc="080A0001" w:tentative="1">
      <w:start w:val="1"/>
      <w:numFmt w:val="bullet"/>
      <w:lvlText w:val=""/>
      <w:lvlJc w:val="left"/>
      <w:pPr>
        <w:ind w:left="5818" w:hanging="360"/>
      </w:pPr>
      <w:rPr>
        <w:rFonts w:ascii="Symbol" w:hAnsi="Symbol" w:hint="default"/>
      </w:rPr>
    </w:lvl>
    <w:lvl w:ilvl="7" w:tplc="080A0003" w:tentative="1">
      <w:start w:val="1"/>
      <w:numFmt w:val="bullet"/>
      <w:lvlText w:val="o"/>
      <w:lvlJc w:val="left"/>
      <w:pPr>
        <w:ind w:left="6538" w:hanging="360"/>
      </w:pPr>
      <w:rPr>
        <w:rFonts w:ascii="Courier New" w:hAnsi="Courier New" w:cs="Courier New" w:hint="default"/>
      </w:rPr>
    </w:lvl>
    <w:lvl w:ilvl="8" w:tplc="080A0005" w:tentative="1">
      <w:start w:val="1"/>
      <w:numFmt w:val="bullet"/>
      <w:lvlText w:val=""/>
      <w:lvlJc w:val="left"/>
      <w:pPr>
        <w:ind w:left="7258" w:hanging="360"/>
      </w:pPr>
      <w:rPr>
        <w:rFonts w:ascii="Wingdings" w:hAnsi="Wingdings" w:hint="default"/>
      </w:rPr>
    </w:lvl>
  </w:abstractNum>
  <w:abstractNum w:abstractNumId="7" w15:restartNumberingAfterBreak="0">
    <w:nsid w:val="1D160E48"/>
    <w:multiLevelType w:val="multilevel"/>
    <w:tmpl w:val="2EBE7B72"/>
    <w:lvl w:ilvl="0">
      <w:start w:val="1"/>
      <w:numFmt w:val="upperRoman"/>
      <w:pStyle w:val="Listaconvietas2"/>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C40F9D"/>
    <w:multiLevelType w:val="hybridMultilevel"/>
    <w:tmpl w:val="4C326726"/>
    <w:lvl w:ilvl="0" w:tplc="080A0001">
      <w:start w:val="1"/>
      <w:numFmt w:val="bullet"/>
      <w:lvlText w:val=""/>
      <w:lvlJc w:val="left"/>
      <w:pPr>
        <w:ind w:left="1498" w:hanging="360"/>
      </w:pPr>
      <w:rPr>
        <w:rFonts w:ascii="Symbol" w:hAnsi="Symbol" w:hint="default"/>
      </w:rPr>
    </w:lvl>
    <w:lvl w:ilvl="1" w:tplc="080A0003" w:tentative="1">
      <w:start w:val="1"/>
      <w:numFmt w:val="bullet"/>
      <w:lvlText w:val="o"/>
      <w:lvlJc w:val="left"/>
      <w:pPr>
        <w:ind w:left="2218" w:hanging="360"/>
      </w:pPr>
      <w:rPr>
        <w:rFonts w:ascii="Courier New" w:hAnsi="Courier New" w:cs="Courier New" w:hint="default"/>
      </w:rPr>
    </w:lvl>
    <w:lvl w:ilvl="2" w:tplc="080A0005" w:tentative="1">
      <w:start w:val="1"/>
      <w:numFmt w:val="bullet"/>
      <w:lvlText w:val=""/>
      <w:lvlJc w:val="left"/>
      <w:pPr>
        <w:ind w:left="2938" w:hanging="360"/>
      </w:pPr>
      <w:rPr>
        <w:rFonts w:ascii="Wingdings" w:hAnsi="Wingdings" w:hint="default"/>
      </w:rPr>
    </w:lvl>
    <w:lvl w:ilvl="3" w:tplc="080A0001" w:tentative="1">
      <w:start w:val="1"/>
      <w:numFmt w:val="bullet"/>
      <w:lvlText w:val=""/>
      <w:lvlJc w:val="left"/>
      <w:pPr>
        <w:ind w:left="3658" w:hanging="360"/>
      </w:pPr>
      <w:rPr>
        <w:rFonts w:ascii="Symbol" w:hAnsi="Symbol" w:hint="default"/>
      </w:rPr>
    </w:lvl>
    <w:lvl w:ilvl="4" w:tplc="080A0003" w:tentative="1">
      <w:start w:val="1"/>
      <w:numFmt w:val="bullet"/>
      <w:lvlText w:val="o"/>
      <w:lvlJc w:val="left"/>
      <w:pPr>
        <w:ind w:left="4378" w:hanging="360"/>
      </w:pPr>
      <w:rPr>
        <w:rFonts w:ascii="Courier New" w:hAnsi="Courier New" w:cs="Courier New" w:hint="default"/>
      </w:rPr>
    </w:lvl>
    <w:lvl w:ilvl="5" w:tplc="080A0005" w:tentative="1">
      <w:start w:val="1"/>
      <w:numFmt w:val="bullet"/>
      <w:lvlText w:val=""/>
      <w:lvlJc w:val="left"/>
      <w:pPr>
        <w:ind w:left="5098" w:hanging="360"/>
      </w:pPr>
      <w:rPr>
        <w:rFonts w:ascii="Wingdings" w:hAnsi="Wingdings" w:hint="default"/>
      </w:rPr>
    </w:lvl>
    <w:lvl w:ilvl="6" w:tplc="080A0001" w:tentative="1">
      <w:start w:val="1"/>
      <w:numFmt w:val="bullet"/>
      <w:lvlText w:val=""/>
      <w:lvlJc w:val="left"/>
      <w:pPr>
        <w:ind w:left="5818" w:hanging="360"/>
      </w:pPr>
      <w:rPr>
        <w:rFonts w:ascii="Symbol" w:hAnsi="Symbol" w:hint="default"/>
      </w:rPr>
    </w:lvl>
    <w:lvl w:ilvl="7" w:tplc="080A0003" w:tentative="1">
      <w:start w:val="1"/>
      <w:numFmt w:val="bullet"/>
      <w:lvlText w:val="o"/>
      <w:lvlJc w:val="left"/>
      <w:pPr>
        <w:ind w:left="6538" w:hanging="360"/>
      </w:pPr>
      <w:rPr>
        <w:rFonts w:ascii="Courier New" w:hAnsi="Courier New" w:cs="Courier New" w:hint="default"/>
      </w:rPr>
    </w:lvl>
    <w:lvl w:ilvl="8" w:tplc="080A0005" w:tentative="1">
      <w:start w:val="1"/>
      <w:numFmt w:val="bullet"/>
      <w:lvlText w:val=""/>
      <w:lvlJc w:val="left"/>
      <w:pPr>
        <w:ind w:left="7258" w:hanging="360"/>
      </w:pPr>
      <w:rPr>
        <w:rFonts w:ascii="Wingdings" w:hAnsi="Wingdings" w:hint="default"/>
      </w:rPr>
    </w:lvl>
  </w:abstractNum>
  <w:abstractNum w:abstractNumId="9" w15:restartNumberingAfterBreak="0">
    <w:nsid w:val="1FE9625B"/>
    <w:multiLevelType w:val="hybridMultilevel"/>
    <w:tmpl w:val="159C4C6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BB58B5"/>
    <w:multiLevelType w:val="multilevel"/>
    <w:tmpl w:val="B41AF2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331392"/>
    <w:multiLevelType w:val="hybridMultilevel"/>
    <w:tmpl w:val="895628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D649DD"/>
    <w:multiLevelType w:val="multilevel"/>
    <w:tmpl w:val="AFA86D9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4F1600"/>
    <w:multiLevelType w:val="hybridMultilevel"/>
    <w:tmpl w:val="6D469B7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6" w15:restartNumberingAfterBreak="0">
    <w:nsid w:val="3D260A6F"/>
    <w:multiLevelType w:val="hybridMultilevel"/>
    <w:tmpl w:val="C5EEB736"/>
    <w:lvl w:ilvl="0" w:tplc="080A0001">
      <w:start w:val="1"/>
      <w:numFmt w:val="bullet"/>
      <w:lvlText w:val=""/>
      <w:lvlJc w:val="left"/>
      <w:pPr>
        <w:ind w:left="1498" w:hanging="360"/>
      </w:pPr>
      <w:rPr>
        <w:rFonts w:ascii="Symbol" w:hAnsi="Symbol" w:hint="default"/>
      </w:rPr>
    </w:lvl>
    <w:lvl w:ilvl="1" w:tplc="080A0003" w:tentative="1">
      <w:start w:val="1"/>
      <w:numFmt w:val="bullet"/>
      <w:lvlText w:val="o"/>
      <w:lvlJc w:val="left"/>
      <w:pPr>
        <w:ind w:left="2218" w:hanging="360"/>
      </w:pPr>
      <w:rPr>
        <w:rFonts w:ascii="Courier New" w:hAnsi="Courier New" w:cs="Courier New" w:hint="default"/>
      </w:rPr>
    </w:lvl>
    <w:lvl w:ilvl="2" w:tplc="080A0005" w:tentative="1">
      <w:start w:val="1"/>
      <w:numFmt w:val="bullet"/>
      <w:lvlText w:val=""/>
      <w:lvlJc w:val="left"/>
      <w:pPr>
        <w:ind w:left="2938" w:hanging="360"/>
      </w:pPr>
      <w:rPr>
        <w:rFonts w:ascii="Wingdings" w:hAnsi="Wingdings" w:hint="default"/>
      </w:rPr>
    </w:lvl>
    <w:lvl w:ilvl="3" w:tplc="080A0001" w:tentative="1">
      <w:start w:val="1"/>
      <w:numFmt w:val="bullet"/>
      <w:lvlText w:val=""/>
      <w:lvlJc w:val="left"/>
      <w:pPr>
        <w:ind w:left="3658" w:hanging="360"/>
      </w:pPr>
      <w:rPr>
        <w:rFonts w:ascii="Symbol" w:hAnsi="Symbol" w:hint="default"/>
      </w:rPr>
    </w:lvl>
    <w:lvl w:ilvl="4" w:tplc="080A0003" w:tentative="1">
      <w:start w:val="1"/>
      <w:numFmt w:val="bullet"/>
      <w:lvlText w:val="o"/>
      <w:lvlJc w:val="left"/>
      <w:pPr>
        <w:ind w:left="4378" w:hanging="360"/>
      </w:pPr>
      <w:rPr>
        <w:rFonts w:ascii="Courier New" w:hAnsi="Courier New" w:cs="Courier New" w:hint="default"/>
      </w:rPr>
    </w:lvl>
    <w:lvl w:ilvl="5" w:tplc="080A0005" w:tentative="1">
      <w:start w:val="1"/>
      <w:numFmt w:val="bullet"/>
      <w:lvlText w:val=""/>
      <w:lvlJc w:val="left"/>
      <w:pPr>
        <w:ind w:left="5098" w:hanging="360"/>
      </w:pPr>
      <w:rPr>
        <w:rFonts w:ascii="Wingdings" w:hAnsi="Wingdings" w:hint="default"/>
      </w:rPr>
    </w:lvl>
    <w:lvl w:ilvl="6" w:tplc="080A0001" w:tentative="1">
      <w:start w:val="1"/>
      <w:numFmt w:val="bullet"/>
      <w:lvlText w:val=""/>
      <w:lvlJc w:val="left"/>
      <w:pPr>
        <w:ind w:left="5818" w:hanging="360"/>
      </w:pPr>
      <w:rPr>
        <w:rFonts w:ascii="Symbol" w:hAnsi="Symbol" w:hint="default"/>
      </w:rPr>
    </w:lvl>
    <w:lvl w:ilvl="7" w:tplc="080A0003" w:tentative="1">
      <w:start w:val="1"/>
      <w:numFmt w:val="bullet"/>
      <w:lvlText w:val="o"/>
      <w:lvlJc w:val="left"/>
      <w:pPr>
        <w:ind w:left="6538" w:hanging="360"/>
      </w:pPr>
      <w:rPr>
        <w:rFonts w:ascii="Courier New" w:hAnsi="Courier New" w:cs="Courier New" w:hint="default"/>
      </w:rPr>
    </w:lvl>
    <w:lvl w:ilvl="8" w:tplc="080A0005" w:tentative="1">
      <w:start w:val="1"/>
      <w:numFmt w:val="bullet"/>
      <w:lvlText w:val=""/>
      <w:lvlJc w:val="left"/>
      <w:pPr>
        <w:ind w:left="7258" w:hanging="360"/>
      </w:pPr>
      <w:rPr>
        <w:rFonts w:ascii="Wingdings" w:hAnsi="Wingdings" w:hint="default"/>
      </w:rPr>
    </w:lvl>
  </w:abstractNum>
  <w:abstractNum w:abstractNumId="17" w15:restartNumberingAfterBreak="0">
    <w:nsid w:val="3D470141"/>
    <w:multiLevelType w:val="hybridMultilevel"/>
    <w:tmpl w:val="9C04AC6A"/>
    <w:lvl w:ilvl="0" w:tplc="080A000F">
      <w:start w:val="2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C22F5D"/>
    <w:multiLevelType w:val="hybridMultilevel"/>
    <w:tmpl w:val="2496FA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2377886"/>
    <w:multiLevelType w:val="multilevel"/>
    <w:tmpl w:val="EDF0BA16"/>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3C5950"/>
    <w:multiLevelType w:val="hybridMultilevel"/>
    <w:tmpl w:val="314EF3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9C01006"/>
    <w:multiLevelType w:val="multilevel"/>
    <w:tmpl w:val="E7BEFB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19A3C11"/>
    <w:multiLevelType w:val="hybridMultilevel"/>
    <w:tmpl w:val="2636710A"/>
    <w:lvl w:ilvl="0" w:tplc="F2A2EEAA">
      <w:start w:val="12"/>
      <w:numFmt w:val="decimal"/>
      <w:lvlText w:val="%1."/>
      <w:lvlJc w:val="left"/>
      <w:pPr>
        <w:ind w:left="3054" w:hanging="360"/>
      </w:pPr>
      <w:rPr>
        <w:rFonts w:hint="default"/>
        <w:b/>
        <w:i w:val="0"/>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3" w15:restartNumberingAfterBreak="0">
    <w:nsid w:val="52A42C5A"/>
    <w:multiLevelType w:val="hybridMultilevel"/>
    <w:tmpl w:val="71DA2A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62B0A2E"/>
    <w:multiLevelType w:val="hybridMultilevel"/>
    <w:tmpl w:val="7D4E859C"/>
    <w:lvl w:ilvl="0" w:tplc="2216FEBA">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62F1B34"/>
    <w:multiLevelType w:val="hybridMultilevel"/>
    <w:tmpl w:val="08167E66"/>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26" w15:restartNumberingAfterBreak="0">
    <w:nsid w:val="599D1C1E"/>
    <w:multiLevelType w:val="hybridMultilevel"/>
    <w:tmpl w:val="C5CA7F8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5C0D1D37"/>
    <w:multiLevelType w:val="hybridMultilevel"/>
    <w:tmpl w:val="81E6D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D166BEC"/>
    <w:multiLevelType w:val="hybridMultilevel"/>
    <w:tmpl w:val="36BEA9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E0A707D"/>
    <w:multiLevelType w:val="hybridMultilevel"/>
    <w:tmpl w:val="AA2CD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F9A5149"/>
    <w:multiLevelType w:val="hybridMultilevel"/>
    <w:tmpl w:val="46CEE2B6"/>
    <w:lvl w:ilvl="0" w:tplc="570610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1F123A"/>
    <w:multiLevelType w:val="hybridMultilevel"/>
    <w:tmpl w:val="B818E57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1422DD"/>
    <w:multiLevelType w:val="multilevel"/>
    <w:tmpl w:val="6A0CD13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A883C0F"/>
    <w:multiLevelType w:val="hybridMultilevel"/>
    <w:tmpl w:val="1E10BDA2"/>
    <w:lvl w:ilvl="0" w:tplc="0B0E9E0E">
      <w:start w:val="1"/>
      <w:numFmt w:val="upperRoman"/>
      <w:lvlText w:val="%1."/>
      <w:lvlJc w:val="left"/>
      <w:pPr>
        <w:ind w:left="1773" w:hanging="720"/>
      </w:pPr>
      <w:rPr>
        <w:rFonts w:hint="default"/>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35" w15:restartNumberingAfterBreak="0">
    <w:nsid w:val="6C4727F5"/>
    <w:multiLevelType w:val="multilevel"/>
    <w:tmpl w:val="5A7261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D231D56"/>
    <w:multiLevelType w:val="hybridMultilevel"/>
    <w:tmpl w:val="52783D9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DFC2A3D"/>
    <w:multiLevelType w:val="hybridMultilevel"/>
    <w:tmpl w:val="DEBEB9DE"/>
    <w:lvl w:ilvl="0" w:tplc="75DACC22">
      <w:start w:val="1"/>
      <w:numFmt w:val="upperRoman"/>
      <w:lvlText w:val="%1."/>
      <w:lvlJc w:val="left"/>
      <w:pPr>
        <w:ind w:left="1818" w:hanging="720"/>
      </w:pPr>
      <w:rPr>
        <w:rFonts w:hint="default"/>
      </w:rPr>
    </w:lvl>
    <w:lvl w:ilvl="1" w:tplc="080A0019" w:tentative="1">
      <w:start w:val="1"/>
      <w:numFmt w:val="lowerLetter"/>
      <w:lvlText w:val="%2."/>
      <w:lvlJc w:val="left"/>
      <w:pPr>
        <w:ind w:left="2178" w:hanging="360"/>
      </w:pPr>
    </w:lvl>
    <w:lvl w:ilvl="2" w:tplc="080A001B" w:tentative="1">
      <w:start w:val="1"/>
      <w:numFmt w:val="lowerRoman"/>
      <w:lvlText w:val="%3."/>
      <w:lvlJc w:val="right"/>
      <w:pPr>
        <w:ind w:left="2898" w:hanging="180"/>
      </w:pPr>
    </w:lvl>
    <w:lvl w:ilvl="3" w:tplc="080A000F" w:tentative="1">
      <w:start w:val="1"/>
      <w:numFmt w:val="decimal"/>
      <w:lvlText w:val="%4."/>
      <w:lvlJc w:val="left"/>
      <w:pPr>
        <w:ind w:left="3618" w:hanging="360"/>
      </w:pPr>
    </w:lvl>
    <w:lvl w:ilvl="4" w:tplc="080A0019" w:tentative="1">
      <w:start w:val="1"/>
      <w:numFmt w:val="lowerLetter"/>
      <w:lvlText w:val="%5."/>
      <w:lvlJc w:val="left"/>
      <w:pPr>
        <w:ind w:left="4338" w:hanging="360"/>
      </w:pPr>
    </w:lvl>
    <w:lvl w:ilvl="5" w:tplc="080A001B" w:tentative="1">
      <w:start w:val="1"/>
      <w:numFmt w:val="lowerRoman"/>
      <w:lvlText w:val="%6."/>
      <w:lvlJc w:val="right"/>
      <w:pPr>
        <w:ind w:left="5058" w:hanging="180"/>
      </w:pPr>
    </w:lvl>
    <w:lvl w:ilvl="6" w:tplc="080A000F" w:tentative="1">
      <w:start w:val="1"/>
      <w:numFmt w:val="decimal"/>
      <w:lvlText w:val="%7."/>
      <w:lvlJc w:val="left"/>
      <w:pPr>
        <w:ind w:left="5778" w:hanging="360"/>
      </w:pPr>
    </w:lvl>
    <w:lvl w:ilvl="7" w:tplc="080A0019" w:tentative="1">
      <w:start w:val="1"/>
      <w:numFmt w:val="lowerLetter"/>
      <w:lvlText w:val="%8."/>
      <w:lvlJc w:val="left"/>
      <w:pPr>
        <w:ind w:left="6498" w:hanging="360"/>
      </w:pPr>
    </w:lvl>
    <w:lvl w:ilvl="8" w:tplc="080A001B" w:tentative="1">
      <w:start w:val="1"/>
      <w:numFmt w:val="lowerRoman"/>
      <w:lvlText w:val="%9."/>
      <w:lvlJc w:val="right"/>
      <w:pPr>
        <w:ind w:left="7218" w:hanging="180"/>
      </w:pPr>
    </w:lvl>
  </w:abstractNum>
  <w:abstractNum w:abstractNumId="38" w15:restartNumberingAfterBreak="0">
    <w:nsid w:val="718C6253"/>
    <w:multiLevelType w:val="multilevel"/>
    <w:tmpl w:val="A27264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BAF3DB4"/>
    <w:multiLevelType w:val="hybridMultilevel"/>
    <w:tmpl w:val="175CA830"/>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41"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4"/>
  </w:num>
  <w:num w:numId="2">
    <w:abstractNumId w:val="40"/>
  </w:num>
  <w:num w:numId="3">
    <w:abstractNumId w:val="41"/>
  </w:num>
  <w:num w:numId="4">
    <w:abstractNumId w:val="25"/>
  </w:num>
  <w:num w:numId="5">
    <w:abstractNumId w:val="31"/>
  </w:num>
  <w:num w:numId="6">
    <w:abstractNumId w:val="15"/>
  </w:num>
  <w:num w:numId="7">
    <w:abstractNumId w:val="17"/>
  </w:num>
  <w:num w:numId="8">
    <w:abstractNumId w:val="28"/>
  </w:num>
  <w:num w:numId="9">
    <w:abstractNumId w:val="23"/>
  </w:num>
  <w:num w:numId="10">
    <w:abstractNumId w:val="22"/>
  </w:num>
  <w:num w:numId="11">
    <w:abstractNumId w:val="34"/>
  </w:num>
  <w:num w:numId="12">
    <w:abstractNumId w:val="37"/>
  </w:num>
  <w:num w:numId="13">
    <w:abstractNumId w:val="2"/>
  </w:num>
  <w:num w:numId="14">
    <w:abstractNumId w:val="26"/>
  </w:num>
  <w:num w:numId="15">
    <w:abstractNumId w:val="32"/>
  </w:num>
  <w:num w:numId="16">
    <w:abstractNumId w:val="12"/>
  </w:num>
  <w:num w:numId="17">
    <w:abstractNumId w:val="0"/>
  </w:num>
  <w:num w:numId="18">
    <w:abstractNumId w:val="30"/>
  </w:num>
  <w:num w:numId="19">
    <w:abstractNumId w:val="13"/>
  </w:num>
  <w:num w:numId="20">
    <w:abstractNumId w:val="11"/>
  </w:num>
  <w:num w:numId="21">
    <w:abstractNumId w:val="6"/>
  </w:num>
  <w:num w:numId="22">
    <w:abstractNumId w:val="8"/>
  </w:num>
  <w:num w:numId="23">
    <w:abstractNumId w:val="16"/>
  </w:num>
  <w:num w:numId="24">
    <w:abstractNumId w:val="1"/>
  </w:num>
  <w:num w:numId="25">
    <w:abstractNumId w:val="33"/>
  </w:num>
  <w:num w:numId="26">
    <w:abstractNumId w:val="10"/>
  </w:num>
  <w:num w:numId="27">
    <w:abstractNumId w:val="27"/>
  </w:num>
  <w:num w:numId="28">
    <w:abstractNumId w:val="7"/>
  </w:num>
  <w:num w:numId="29">
    <w:abstractNumId w:val="19"/>
  </w:num>
  <w:num w:numId="30">
    <w:abstractNumId w:val="4"/>
  </w:num>
  <w:num w:numId="31">
    <w:abstractNumId w:val="18"/>
  </w:num>
  <w:num w:numId="32">
    <w:abstractNumId w:val="29"/>
  </w:num>
  <w:num w:numId="33">
    <w:abstractNumId w:val="39"/>
  </w:num>
  <w:num w:numId="34">
    <w:abstractNumId w:val="20"/>
  </w:num>
  <w:num w:numId="35">
    <w:abstractNumId w:val="38"/>
  </w:num>
  <w:num w:numId="36">
    <w:abstractNumId w:val="21"/>
  </w:num>
  <w:num w:numId="37">
    <w:abstractNumId w:val="35"/>
  </w:num>
  <w:num w:numId="38">
    <w:abstractNumId w:val="5"/>
  </w:num>
  <w:num w:numId="39">
    <w:abstractNumId w:val="36"/>
  </w:num>
  <w:num w:numId="40">
    <w:abstractNumId w:val="24"/>
  </w:num>
  <w:num w:numId="41">
    <w:abstractNumId w:val="9"/>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C1A"/>
    <w:rsid w:val="000225FC"/>
    <w:rsid w:val="000433E1"/>
    <w:rsid w:val="00051663"/>
    <w:rsid w:val="000624F6"/>
    <w:rsid w:val="00067E6B"/>
    <w:rsid w:val="000740A3"/>
    <w:rsid w:val="00080CEF"/>
    <w:rsid w:val="00084EE2"/>
    <w:rsid w:val="000A3175"/>
    <w:rsid w:val="000A66BA"/>
    <w:rsid w:val="000E6B31"/>
    <w:rsid w:val="00104C08"/>
    <w:rsid w:val="00112682"/>
    <w:rsid w:val="00133022"/>
    <w:rsid w:val="00135F97"/>
    <w:rsid w:val="00165505"/>
    <w:rsid w:val="00173143"/>
    <w:rsid w:val="00181086"/>
    <w:rsid w:val="00197256"/>
    <w:rsid w:val="001A36F9"/>
    <w:rsid w:val="001B7EC2"/>
    <w:rsid w:val="001E2EE2"/>
    <w:rsid w:val="00206E43"/>
    <w:rsid w:val="002175D0"/>
    <w:rsid w:val="00220B72"/>
    <w:rsid w:val="00224377"/>
    <w:rsid w:val="00266C5F"/>
    <w:rsid w:val="00280033"/>
    <w:rsid w:val="002906CC"/>
    <w:rsid w:val="002A1170"/>
    <w:rsid w:val="002A330F"/>
    <w:rsid w:val="002A5109"/>
    <w:rsid w:val="002A7A5F"/>
    <w:rsid w:val="002C603A"/>
    <w:rsid w:val="002E7A1F"/>
    <w:rsid w:val="00314CCE"/>
    <w:rsid w:val="00323B06"/>
    <w:rsid w:val="003321DC"/>
    <w:rsid w:val="00343468"/>
    <w:rsid w:val="00360861"/>
    <w:rsid w:val="003622A8"/>
    <w:rsid w:val="00393AF1"/>
    <w:rsid w:val="003B1FAE"/>
    <w:rsid w:val="003D5EFE"/>
    <w:rsid w:val="00405D48"/>
    <w:rsid w:val="00406EC3"/>
    <w:rsid w:val="00410AD6"/>
    <w:rsid w:val="0041415C"/>
    <w:rsid w:val="004166A6"/>
    <w:rsid w:val="00433919"/>
    <w:rsid w:val="004359CE"/>
    <w:rsid w:val="00446DFD"/>
    <w:rsid w:val="004571B5"/>
    <w:rsid w:val="0046294D"/>
    <w:rsid w:val="00490324"/>
    <w:rsid w:val="004A3079"/>
    <w:rsid w:val="004A794B"/>
    <w:rsid w:val="004B691D"/>
    <w:rsid w:val="004D2442"/>
    <w:rsid w:val="004D279A"/>
    <w:rsid w:val="004D3E63"/>
    <w:rsid w:val="004F4E74"/>
    <w:rsid w:val="004F58B4"/>
    <w:rsid w:val="005158C0"/>
    <w:rsid w:val="00522F48"/>
    <w:rsid w:val="005258F2"/>
    <w:rsid w:val="00532A59"/>
    <w:rsid w:val="005349B1"/>
    <w:rsid w:val="00557CC5"/>
    <w:rsid w:val="00570224"/>
    <w:rsid w:val="00570397"/>
    <w:rsid w:val="00583C8F"/>
    <w:rsid w:val="00595820"/>
    <w:rsid w:val="005A3C34"/>
    <w:rsid w:val="005C6500"/>
    <w:rsid w:val="005C7901"/>
    <w:rsid w:val="005D26CC"/>
    <w:rsid w:val="005E02A4"/>
    <w:rsid w:val="005E22F8"/>
    <w:rsid w:val="005F2644"/>
    <w:rsid w:val="005F585D"/>
    <w:rsid w:val="0061520A"/>
    <w:rsid w:val="00624267"/>
    <w:rsid w:val="006255BB"/>
    <w:rsid w:val="0063489E"/>
    <w:rsid w:val="00681552"/>
    <w:rsid w:val="00685D08"/>
    <w:rsid w:val="006960A3"/>
    <w:rsid w:val="006A4EE1"/>
    <w:rsid w:val="006B0FBD"/>
    <w:rsid w:val="006B1B46"/>
    <w:rsid w:val="006D16A1"/>
    <w:rsid w:val="006E007D"/>
    <w:rsid w:val="006E40C7"/>
    <w:rsid w:val="00753895"/>
    <w:rsid w:val="00783A93"/>
    <w:rsid w:val="00791C1A"/>
    <w:rsid w:val="007A0C64"/>
    <w:rsid w:val="007A5E69"/>
    <w:rsid w:val="007A79B1"/>
    <w:rsid w:val="007B4203"/>
    <w:rsid w:val="007C1F51"/>
    <w:rsid w:val="007E20C8"/>
    <w:rsid w:val="007E78EC"/>
    <w:rsid w:val="007F4B9A"/>
    <w:rsid w:val="008019FA"/>
    <w:rsid w:val="00805051"/>
    <w:rsid w:val="008135C9"/>
    <w:rsid w:val="00827207"/>
    <w:rsid w:val="0083463A"/>
    <w:rsid w:val="008411B9"/>
    <w:rsid w:val="00853D0D"/>
    <w:rsid w:val="00866830"/>
    <w:rsid w:val="00896134"/>
    <w:rsid w:val="008969D4"/>
    <w:rsid w:val="008A3B93"/>
    <w:rsid w:val="008B0C27"/>
    <w:rsid w:val="008B1A53"/>
    <w:rsid w:val="008B3BDB"/>
    <w:rsid w:val="008C0532"/>
    <w:rsid w:val="008D7B1F"/>
    <w:rsid w:val="008E7CAA"/>
    <w:rsid w:val="0090066B"/>
    <w:rsid w:val="009217D6"/>
    <w:rsid w:val="009561FD"/>
    <w:rsid w:val="009A1EB7"/>
    <w:rsid w:val="009A3716"/>
    <w:rsid w:val="009A3CA9"/>
    <w:rsid w:val="009D3F99"/>
    <w:rsid w:val="009D5265"/>
    <w:rsid w:val="00A109D2"/>
    <w:rsid w:val="00A15550"/>
    <w:rsid w:val="00A37121"/>
    <w:rsid w:val="00A42712"/>
    <w:rsid w:val="00A56A78"/>
    <w:rsid w:val="00A56DA6"/>
    <w:rsid w:val="00A733E1"/>
    <w:rsid w:val="00A75DEA"/>
    <w:rsid w:val="00AA7A68"/>
    <w:rsid w:val="00AD20BE"/>
    <w:rsid w:val="00AE48EF"/>
    <w:rsid w:val="00B25FEC"/>
    <w:rsid w:val="00B5640A"/>
    <w:rsid w:val="00B935A9"/>
    <w:rsid w:val="00BC4F85"/>
    <w:rsid w:val="00BF5B4A"/>
    <w:rsid w:val="00C05A30"/>
    <w:rsid w:val="00C25089"/>
    <w:rsid w:val="00C37399"/>
    <w:rsid w:val="00C37804"/>
    <w:rsid w:val="00C47343"/>
    <w:rsid w:val="00C57783"/>
    <w:rsid w:val="00C65E14"/>
    <w:rsid w:val="00C761DA"/>
    <w:rsid w:val="00C90A8E"/>
    <w:rsid w:val="00CB3863"/>
    <w:rsid w:val="00CC5DE6"/>
    <w:rsid w:val="00D01A96"/>
    <w:rsid w:val="00D04217"/>
    <w:rsid w:val="00D16F89"/>
    <w:rsid w:val="00D215E7"/>
    <w:rsid w:val="00D24100"/>
    <w:rsid w:val="00D37989"/>
    <w:rsid w:val="00D504DD"/>
    <w:rsid w:val="00D60DD7"/>
    <w:rsid w:val="00DA61F8"/>
    <w:rsid w:val="00DA666E"/>
    <w:rsid w:val="00DB4288"/>
    <w:rsid w:val="00DE269A"/>
    <w:rsid w:val="00DE782E"/>
    <w:rsid w:val="00DF1252"/>
    <w:rsid w:val="00E023E9"/>
    <w:rsid w:val="00E148B1"/>
    <w:rsid w:val="00E45624"/>
    <w:rsid w:val="00E50FB9"/>
    <w:rsid w:val="00E521B1"/>
    <w:rsid w:val="00E56E2A"/>
    <w:rsid w:val="00EA42D4"/>
    <w:rsid w:val="00EC0A5F"/>
    <w:rsid w:val="00EC3077"/>
    <w:rsid w:val="00F041B2"/>
    <w:rsid w:val="00F155DB"/>
    <w:rsid w:val="00F2415F"/>
    <w:rsid w:val="00F3615C"/>
    <w:rsid w:val="00F45D15"/>
    <w:rsid w:val="00F65CAE"/>
    <w:rsid w:val="00F774D5"/>
    <w:rsid w:val="00F91E35"/>
    <w:rsid w:val="00FA172A"/>
    <w:rsid w:val="00FB55D3"/>
    <w:rsid w:val="00FD3A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2D66CD4-1F87-452E-B66A-7606F0E8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9CE"/>
  </w:style>
  <w:style w:type="paragraph" w:styleId="Ttulo1">
    <w:name w:val="heading 1"/>
    <w:basedOn w:val="Normal"/>
    <w:next w:val="Normal"/>
    <w:link w:val="Ttulo1Car"/>
    <w:uiPriority w:val="9"/>
    <w:qFormat/>
    <w:rsid w:val="00791C1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791C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paragraph" w:styleId="Ttulo4">
    <w:name w:val="heading 4"/>
    <w:basedOn w:val="Normal"/>
    <w:next w:val="Normal"/>
    <w:link w:val="Ttulo4Car"/>
    <w:uiPriority w:val="9"/>
    <w:semiHidden/>
    <w:unhideWhenUsed/>
    <w:qFormat/>
    <w:rsid w:val="005E22F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04217"/>
    <w:rPr>
      <w:color w:val="0563C1" w:themeColor="hyperlink"/>
      <w:u w:val="single"/>
    </w:rPr>
  </w:style>
  <w:style w:type="table" w:styleId="Tablaconcuadrcula">
    <w:name w:val="Table Grid"/>
    <w:basedOn w:val="Tablanormal"/>
    <w:uiPriority w:val="39"/>
    <w:rsid w:val="006D1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qFormat/>
    <w:rsid w:val="00853D0D"/>
    <w:pPr>
      <w:numPr>
        <w:numId w:val="28"/>
      </w:numPr>
      <w:spacing w:after="0" w:line="240" w:lineRule="auto"/>
      <w:contextualSpacing/>
    </w:pPr>
    <w:rPr>
      <w:rFonts w:ascii="Times New Roman" w:eastAsia="Times New Roman" w:hAnsi="Times New Roman" w:cs="Times New Roman"/>
      <w:sz w:val="20"/>
      <w:szCs w:val="20"/>
      <w:lang w:val="es-ES_tradnl" w:eastAsia="es-ES"/>
    </w:rPr>
  </w:style>
  <w:style w:type="paragraph" w:styleId="Sinespaciado">
    <w:name w:val="No Spacing"/>
    <w:uiPriority w:val="1"/>
    <w:qFormat/>
    <w:rsid w:val="002A5109"/>
    <w:pPr>
      <w:spacing w:after="0" w:line="240" w:lineRule="auto"/>
    </w:pPr>
  </w:style>
  <w:style w:type="paragraph" w:styleId="Textoindependiente">
    <w:name w:val="Body Text"/>
    <w:basedOn w:val="Normal"/>
    <w:link w:val="TextoindependienteCar"/>
    <w:uiPriority w:val="1"/>
    <w:qFormat/>
    <w:rsid w:val="00F45D15"/>
    <w:pPr>
      <w:widowControl w:val="0"/>
      <w:autoSpaceDE w:val="0"/>
      <w:autoSpaceDN w:val="0"/>
      <w:spacing w:after="0" w:line="240" w:lineRule="auto"/>
    </w:pPr>
    <w:rPr>
      <w:rFonts w:ascii="Palatino Linotype" w:eastAsia="Palatino Linotype" w:hAnsi="Palatino Linotype" w:cs="Palatino Linotype"/>
      <w:sz w:val="24"/>
      <w:szCs w:val="24"/>
      <w:lang w:val="es-ES"/>
    </w:rPr>
  </w:style>
  <w:style w:type="character" w:customStyle="1" w:styleId="TextoindependienteCar">
    <w:name w:val="Texto independiente Car"/>
    <w:basedOn w:val="Fuentedeprrafopredeter"/>
    <w:link w:val="Textoindependiente"/>
    <w:uiPriority w:val="1"/>
    <w:rsid w:val="00F45D15"/>
    <w:rPr>
      <w:rFonts w:ascii="Palatino Linotype" w:eastAsia="Palatino Linotype" w:hAnsi="Palatino Linotype" w:cs="Palatino Linotype"/>
      <w:sz w:val="24"/>
      <w:szCs w:val="24"/>
      <w:lang w:val="es-ES"/>
    </w:rPr>
  </w:style>
  <w:style w:type="character" w:customStyle="1" w:styleId="Ttulo4Car">
    <w:name w:val="Título 4 Car"/>
    <w:basedOn w:val="Fuentedeprrafopredeter"/>
    <w:link w:val="Ttulo4"/>
    <w:uiPriority w:val="9"/>
    <w:semiHidden/>
    <w:rsid w:val="005E22F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24680">
      <w:bodyDiv w:val="1"/>
      <w:marLeft w:val="0"/>
      <w:marRight w:val="0"/>
      <w:marTop w:val="0"/>
      <w:marBottom w:val="0"/>
      <w:divBdr>
        <w:top w:val="none" w:sz="0" w:space="0" w:color="auto"/>
        <w:left w:val="none" w:sz="0" w:space="0" w:color="auto"/>
        <w:bottom w:val="none" w:sz="0" w:space="0" w:color="auto"/>
        <w:right w:val="none" w:sz="0" w:space="0" w:color="auto"/>
      </w:divBdr>
    </w:div>
    <w:div w:id="266011023">
      <w:bodyDiv w:val="1"/>
      <w:marLeft w:val="0"/>
      <w:marRight w:val="0"/>
      <w:marTop w:val="0"/>
      <w:marBottom w:val="0"/>
      <w:divBdr>
        <w:top w:val="none" w:sz="0" w:space="0" w:color="auto"/>
        <w:left w:val="none" w:sz="0" w:space="0" w:color="auto"/>
        <w:bottom w:val="none" w:sz="0" w:space="0" w:color="auto"/>
        <w:right w:val="none" w:sz="0" w:space="0" w:color="auto"/>
      </w:divBdr>
    </w:div>
    <w:div w:id="275412536">
      <w:bodyDiv w:val="1"/>
      <w:marLeft w:val="0"/>
      <w:marRight w:val="0"/>
      <w:marTop w:val="0"/>
      <w:marBottom w:val="0"/>
      <w:divBdr>
        <w:top w:val="none" w:sz="0" w:space="0" w:color="auto"/>
        <w:left w:val="none" w:sz="0" w:space="0" w:color="auto"/>
        <w:bottom w:val="none" w:sz="0" w:space="0" w:color="auto"/>
        <w:right w:val="none" w:sz="0" w:space="0" w:color="auto"/>
      </w:divBdr>
    </w:div>
    <w:div w:id="886067718">
      <w:bodyDiv w:val="1"/>
      <w:marLeft w:val="0"/>
      <w:marRight w:val="0"/>
      <w:marTop w:val="0"/>
      <w:marBottom w:val="0"/>
      <w:divBdr>
        <w:top w:val="none" w:sz="0" w:space="0" w:color="auto"/>
        <w:left w:val="none" w:sz="0" w:space="0" w:color="auto"/>
        <w:bottom w:val="none" w:sz="0" w:space="0" w:color="auto"/>
        <w:right w:val="none" w:sz="0" w:space="0" w:color="auto"/>
      </w:divBdr>
      <w:divsChild>
        <w:div w:id="450436740">
          <w:marLeft w:val="0"/>
          <w:marRight w:val="0"/>
          <w:marTop w:val="0"/>
          <w:marBottom w:val="0"/>
          <w:divBdr>
            <w:top w:val="none" w:sz="0" w:space="0" w:color="auto"/>
            <w:left w:val="none" w:sz="0" w:space="0" w:color="auto"/>
            <w:bottom w:val="none" w:sz="0" w:space="0" w:color="auto"/>
            <w:right w:val="none" w:sz="0" w:space="0" w:color="auto"/>
          </w:divBdr>
        </w:div>
      </w:divsChild>
    </w:div>
    <w:div w:id="999698790">
      <w:bodyDiv w:val="1"/>
      <w:marLeft w:val="0"/>
      <w:marRight w:val="0"/>
      <w:marTop w:val="0"/>
      <w:marBottom w:val="0"/>
      <w:divBdr>
        <w:top w:val="none" w:sz="0" w:space="0" w:color="auto"/>
        <w:left w:val="none" w:sz="0" w:space="0" w:color="auto"/>
        <w:bottom w:val="none" w:sz="0" w:space="0" w:color="auto"/>
        <w:right w:val="none" w:sz="0" w:space="0" w:color="auto"/>
      </w:divBdr>
    </w:div>
    <w:div w:id="1521427687">
      <w:bodyDiv w:val="1"/>
      <w:marLeft w:val="0"/>
      <w:marRight w:val="0"/>
      <w:marTop w:val="0"/>
      <w:marBottom w:val="0"/>
      <w:divBdr>
        <w:top w:val="none" w:sz="0" w:space="0" w:color="auto"/>
        <w:left w:val="none" w:sz="0" w:space="0" w:color="auto"/>
        <w:bottom w:val="none" w:sz="0" w:space="0" w:color="auto"/>
        <w:right w:val="none" w:sz="0" w:space="0" w:color="auto"/>
      </w:divBdr>
    </w:div>
    <w:div w:id="1545481208">
      <w:bodyDiv w:val="1"/>
      <w:marLeft w:val="0"/>
      <w:marRight w:val="0"/>
      <w:marTop w:val="0"/>
      <w:marBottom w:val="0"/>
      <w:divBdr>
        <w:top w:val="none" w:sz="0" w:space="0" w:color="auto"/>
        <w:left w:val="none" w:sz="0" w:space="0" w:color="auto"/>
        <w:bottom w:val="none" w:sz="0" w:space="0" w:color="auto"/>
        <w:right w:val="none" w:sz="0" w:space="0" w:color="auto"/>
      </w:divBdr>
    </w:div>
    <w:div w:id="184917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75332.page" TargetMode="Externa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ntraloriadf.gob.mx/contraloria/cursos/ADQUISICIONES/paginas/32.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b.mx/sfp/acciones-y-programas/1-3-3-adjudicacion-direct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imex.org.mx/saimex/solicitud/downloadAttach/2389672.page" TargetMode="Externa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B9DC1-9FF9-4F38-A9D3-E9610E297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75</Pages>
  <Words>19341</Words>
  <Characters>106379</Characters>
  <Application>Microsoft Office Word</Application>
  <DocSecurity>0</DocSecurity>
  <Lines>886</Lines>
  <Paragraphs>250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125470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7</cp:revision>
  <cp:lastPrinted>2025-08-08T16:34:00Z</cp:lastPrinted>
  <dcterms:created xsi:type="dcterms:W3CDTF">2025-08-05T21:16:00Z</dcterms:created>
  <dcterms:modified xsi:type="dcterms:W3CDTF">2025-08-12T23:53:00Z</dcterms:modified>
</cp:coreProperties>
</file>