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B75B12" w:rsidRDefault="00AE370C" w:rsidP="00824E8C">
          <w:pPr>
            <w:pStyle w:val="TtuloTDC"/>
            <w:spacing w:line="360" w:lineRule="auto"/>
            <w:rPr>
              <w:rFonts w:ascii="Palatino Linotype" w:hAnsi="Palatino Linotype"/>
              <w:sz w:val="22"/>
              <w:szCs w:val="22"/>
            </w:rPr>
          </w:pPr>
          <w:r w:rsidRPr="00B75B12">
            <w:rPr>
              <w:rFonts w:ascii="Palatino Linotype" w:hAnsi="Palatino Linotype"/>
              <w:sz w:val="22"/>
              <w:szCs w:val="22"/>
              <w:lang w:val="es-ES"/>
            </w:rPr>
            <w:t>Contenido</w:t>
          </w:r>
        </w:p>
        <w:p w14:paraId="37352981" w14:textId="54502575" w:rsidR="0068795A" w:rsidRPr="00B75B12" w:rsidRDefault="00AE370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B75B12">
            <w:rPr>
              <w:b/>
              <w:bCs/>
              <w:szCs w:val="22"/>
              <w:lang w:val="es-ES"/>
            </w:rPr>
            <w:fldChar w:fldCharType="begin"/>
          </w:r>
          <w:r w:rsidRPr="00B75B12">
            <w:rPr>
              <w:b/>
              <w:bCs/>
              <w:szCs w:val="22"/>
              <w:lang w:val="es-ES"/>
            </w:rPr>
            <w:instrText xml:space="preserve"> TOC \o "1-3" \h \z \u </w:instrText>
          </w:r>
          <w:r w:rsidRPr="00B75B12">
            <w:rPr>
              <w:b/>
              <w:bCs/>
              <w:szCs w:val="22"/>
              <w:lang w:val="es-ES"/>
            </w:rPr>
            <w:fldChar w:fldCharType="separate"/>
          </w:r>
          <w:hyperlink w:anchor="_Toc213240256" w:history="1">
            <w:r w:rsidR="0068795A" w:rsidRPr="00B75B12">
              <w:rPr>
                <w:rStyle w:val="Hipervnculo"/>
                <w:rFonts w:eastAsiaTheme="majorEastAsia"/>
                <w:noProof/>
              </w:rPr>
              <w:t>ANTECEDENTES</w:t>
            </w:r>
            <w:r w:rsidR="0068795A" w:rsidRPr="00B75B12">
              <w:rPr>
                <w:noProof/>
                <w:webHidden/>
              </w:rPr>
              <w:tab/>
            </w:r>
            <w:r w:rsidR="0068795A" w:rsidRPr="00B75B12">
              <w:rPr>
                <w:noProof/>
                <w:webHidden/>
              </w:rPr>
              <w:fldChar w:fldCharType="begin"/>
            </w:r>
            <w:r w:rsidR="0068795A" w:rsidRPr="00B75B12">
              <w:rPr>
                <w:noProof/>
                <w:webHidden/>
              </w:rPr>
              <w:instrText xml:space="preserve"> PAGEREF _Toc213240256 \h </w:instrText>
            </w:r>
            <w:r w:rsidR="0068795A" w:rsidRPr="00B75B12">
              <w:rPr>
                <w:noProof/>
                <w:webHidden/>
              </w:rPr>
            </w:r>
            <w:r w:rsidR="0068795A" w:rsidRPr="00B75B12">
              <w:rPr>
                <w:noProof/>
                <w:webHidden/>
              </w:rPr>
              <w:fldChar w:fldCharType="separate"/>
            </w:r>
            <w:r w:rsidR="00B75B12">
              <w:rPr>
                <w:noProof/>
                <w:webHidden/>
              </w:rPr>
              <w:t>1</w:t>
            </w:r>
            <w:r w:rsidR="0068795A" w:rsidRPr="00B75B12">
              <w:rPr>
                <w:noProof/>
                <w:webHidden/>
              </w:rPr>
              <w:fldChar w:fldCharType="end"/>
            </w:r>
          </w:hyperlink>
        </w:p>
        <w:p w14:paraId="0D8603F9" w14:textId="718601C9" w:rsidR="0068795A" w:rsidRPr="00B75B12" w:rsidRDefault="0068795A">
          <w:pPr>
            <w:pStyle w:val="TDC2"/>
            <w:rPr>
              <w:rFonts w:asciiTheme="minorHAnsi" w:eastAsiaTheme="minorEastAsia" w:hAnsiTheme="minorHAnsi" w:cstheme="minorBidi"/>
              <w:noProof/>
              <w:kern w:val="2"/>
              <w:sz w:val="24"/>
              <w:szCs w:val="24"/>
              <w:lang w:eastAsia="es-MX"/>
              <w14:ligatures w14:val="standardContextual"/>
            </w:rPr>
          </w:pPr>
          <w:hyperlink w:anchor="_Toc213240257" w:history="1">
            <w:r w:rsidRPr="00B75B12">
              <w:rPr>
                <w:rStyle w:val="Hipervnculo"/>
                <w:rFonts w:eastAsiaTheme="majorEastAsia"/>
                <w:noProof/>
              </w:rPr>
              <w:t>DE LA SOLICITUD DE INFORMACIÓN</w:t>
            </w:r>
            <w:r w:rsidRPr="00B75B12">
              <w:rPr>
                <w:noProof/>
                <w:webHidden/>
              </w:rPr>
              <w:tab/>
            </w:r>
            <w:r w:rsidRPr="00B75B12">
              <w:rPr>
                <w:noProof/>
                <w:webHidden/>
              </w:rPr>
              <w:fldChar w:fldCharType="begin"/>
            </w:r>
            <w:r w:rsidRPr="00B75B12">
              <w:rPr>
                <w:noProof/>
                <w:webHidden/>
              </w:rPr>
              <w:instrText xml:space="preserve"> PAGEREF _Toc213240257 \h </w:instrText>
            </w:r>
            <w:r w:rsidRPr="00B75B12">
              <w:rPr>
                <w:noProof/>
                <w:webHidden/>
              </w:rPr>
            </w:r>
            <w:r w:rsidRPr="00B75B12">
              <w:rPr>
                <w:noProof/>
                <w:webHidden/>
              </w:rPr>
              <w:fldChar w:fldCharType="separate"/>
            </w:r>
            <w:r w:rsidR="00B75B12">
              <w:rPr>
                <w:noProof/>
                <w:webHidden/>
              </w:rPr>
              <w:t>1</w:t>
            </w:r>
            <w:r w:rsidRPr="00B75B12">
              <w:rPr>
                <w:noProof/>
                <w:webHidden/>
              </w:rPr>
              <w:fldChar w:fldCharType="end"/>
            </w:r>
          </w:hyperlink>
        </w:p>
        <w:p w14:paraId="69532439" w14:textId="2C3FB738"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58" w:history="1">
            <w:r w:rsidRPr="00B75B12">
              <w:rPr>
                <w:rStyle w:val="Hipervnculo"/>
                <w:rFonts w:eastAsiaTheme="majorEastAsia"/>
                <w:noProof/>
              </w:rPr>
              <w:t>a) Solicitud de información.</w:t>
            </w:r>
            <w:r w:rsidRPr="00B75B12">
              <w:rPr>
                <w:noProof/>
                <w:webHidden/>
              </w:rPr>
              <w:tab/>
            </w:r>
            <w:r w:rsidRPr="00B75B12">
              <w:rPr>
                <w:noProof/>
                <w:webHidden/>
              </w:rPr>
              <w:fldChar w:fldCharType="begin"/>
            </w:r>
            <w:r w:rsidRPr="00B75B12">
              <w:rPr>
                <w:noProof/>
                <w:webHidden/>
              </w:rPr>
              <w:instrText xml:space="preserve"> PAGEREF _Toc213240258 \h </w:instrText>
            </w:r>
            <w:r w:rsidRPr="00B75B12">
              <w:rPr>
                <w:noProof/>
                <w:webHidden/>
              </w:rPr>
            </w:r>
            <w:r w:rsidRPr="00B75B12">
              <w:rPr>
                <w:noProof/>
                <w:webHidden/>
              </w:rPr>
              <w:fldChar w:fldCharType="separate"/>
            </w:r>
            <w:r w:rsidR="00B75B12">
              <w:rPr>
                <w:noProof/>
                <w:webHidden/>
              </w:rPr>
              <w:t>1</w:t>
            </w:r>
            <w:r w:rsidRPr="00B75B12">
              <w:rPr>
                <w:noProof/>
                <w:webHidden/>
              </w:rPr>
              <w:fldChar w:fldCharType="end"/>
            </w:r>
          </w:hyperlink>
        </w:p>
        <w:p w14:paraId="35A18476" w14:textId="6521EB4B"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59" w:history="1">
            <w:r w:rsidRPr="00B75B12">
              <w:rPr>
                <w:rStyle w:val="Hipervnculo"/>
                <w:rFonts w:eastAsiaTheme="majorEastAsia"/>
                <w:noProof/>
              </w:rPr>
              <w:t>b) Turno de la solicitud de información.</w:t>
            </w:r>
            <w:r w:rsidRPr="00B75B12">
              <w:rPr>
                <w:noProof/>
                <w:webHidden/>
              </w:rPr>
              <w:tab/>
            </w:r>
            <w:r w:rsidRPr="00B75B12">
              <w:rPr>
                <w:noProof/>
                <w:webHidden/>
              </w:rPr>
              <w:fldChar w:fldCharType="begin"/>
            </w:r>
            <w:r w:rsidRPr="00B75B12">
              <w:rPr>
                <w:noProof/>
                <w:webHidden/>
              </w:rPr>
              <w:instrText xml:space="preserve"> PAGEREF _Toc213240259 \h </w:instrText>
            </w:r>
            <w:r w:rsidRPr="00B75B12">
              <w:rPr>
                <w:noProof/>
                <w:webHidden/>
              </w:rPr>
            </w:r>
            <w:r w:rsidRPr="00B75B12">
              <w:rPr>
                <w:noProof/>
                <w:webHidden/>
              </w:rPr>
              <w:fldChar w:fldCharType="separate"/>
            </w:r>
            <w:r w:rsidR="00B75B12">
              <w:rPr>
                <w:noProof/>
                <w:webHidden/>
              </w:rPr>
              <w:t>2</w:t>
            </w:r>
            <w:r w:rsidRPr="00B75B12">
              <w:rPr>
                <w:noProof/>
                <w:webHidden/>
              </w:rPr>
              <w:fldChar w:fldCharType="end"/>
            </w:r>
          </w:hyperlink>
        </w:p>
        <w:p w14:paraId="10636FF9" w14:textId="51E72749"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0" w:history="1">
            <w:r w:rsidRPr="00B75B12">
              <w:rPr>
                <w:rStyle w:val="Hipervnculo"/>
                <w:rFonts w:eastAsiaTheme="majorEastAsia"/>
                <w:noProof/>
              </w:rPr>
              <w:t>c) Respuesta del Sujeto Obligado.</w:t>
            </w:r>
            <w:r w:rsidRPr="00B75B12">
              <w:rPr>
                <w:noProof/>
                <w:webHidden/>
              </w:rPr>
              <w:tab/>
            </w:r>
            <w:r w:rsidRPr="00B75B12">
              <w:rPr>
                <w:noProof/>
                <w:webHidden/>
              </w:rPr>
              <w:fldChar w:fldCharType="begin"/>
            </w:r>
            <w:r w:rsidRPr="00B75B12">
              <w:rPr>
                <w:noProof/>
                <w:webHidden/>
              </w:rPr>
              <w:instrText xml:space="preserve"> PAGEREF _Toc213240260 \h </w:instrText>
            </w:r>
            <w:r w:rsidRPr="00B75B12">
              <w:rPr>
                <w:noProof/>
                <w:webHidden/>
              </w:rPr>
            </w:r>
            <w:r w:rsidRPr="00B75B12">
              <w:rPr>
                <w:noProof/>
                <w:webHidden/>
              </w:rPr>
              <w:fldChar w:fldCharType="separate"/>
            </w:r>
            <w:r w:rsidR="00B75B12">
              <w:rPr>
                <w:noProof/>
                <w:webHidden/>
              </w:rPr>
              <w:t>2</w:t>
            </w:r>
            <w:r w:rsidRPr="00B75B12">
              <w:rPr>
                <w:noProof/>
                <w:webHidden/>
              </w:rPr>
              <w:fldChar w:fldCharType="end"/>
            </w:r>
          </w:hyperlink>
        </w:p>
        <w:p w14:paraId="51CB5369" w14:textId="0CC99C27" w:rsidR="0068795A" w:rsidRPr="00B75B12" w:rsidRDefault="0068795A">
          <w:pPr>
            <w:pStyle w:val="TDC2"/>
            <w:rPr>
              <w:rFonts w:asciiTheme="minorHAnsi" w:eastAsiaTheme="minorEastAsia" w:hAnsiTheme="minorHAnsi" w:cstheme="minorBidi"/>
              <w:noProof/>
              <w:kern w:val="2"/>
              <w:sz w:val="24"/>
              <w:szCs w:val="24"/>
              <w:lang w:eastAsia="es-MX"/>
              <w14:ligatures w14:val="standardContextual"/>
            </w:rPr>
          </w:pPr>
          <w:hyperlink w:anchor="_Toc213240261" w:history="1">
            <w:r w:rsidRPr="00B75B12">
              <w:rPr>
                <w:rStyle w:val="Hipervnculo"/>
                <w:rFonts w:eastAsiaTheme="majorEastAsia"/>
                <w:noProof/>
              </w:rPr>
              <w:t>DEL RECURSO DE REVISIÓN</w:t>
            </w:r>
            <w:r w:rsidRPr="00B75B12">
              <w:rPr>
                <w:noProof/>
                <w:webHidden/>
              </w:rPr>
              <w:tab/>
            </w:r>
            <w:r w:rsidRPr="00B75B12">
              <w:rPr>
                <w:noProof/>
                <w:webHidden/>
              </w:rPr>
              <w:fldChar w:fldCharType="begin"/>
            </w:r>
            <w:r w:rsidRPr="00B75B12">
              <w:rPr>
                <w:noProof/>
                <w:webHidden/>
              </w:rPr>
              <w:instrText xml:space="preserve"> PAGEREF _Toc213240261 \h </w:instrText>
            </w:r>
            <w:r w:rsidRPr="00B75B12">
              <w:rPr>
                <w:noProof/>
                <w:webHidden/>
              </w:rPr>
            </w:r>
            <w:r w:rsidRPr="00B75B12">
              <w:rPr>
                <w:noProof/>
                <w:webHidden/>
              </w:rPr>
              <w:fldChar w:fldCharType="separate"/>
            </w:r>
            <w:r w:rsidR="00B75B12">
              <w:rPr>
                <w:noProof/>
                <w:webHidden/>
              </w:rPr>
              <w:t>4</w:t>
            </w:r>
            <w:r w:rsidRPr="00B75B12">
              <w:rPr>
                <w:noProof/>
                <w:webHidden/>
              </w:rPr>
              <w:fldChar w:fldCharType="end"/>
            </w:r>
          </w:hyperlink>
        </w:p>
        <w:p w14:paraId="004BC694" w14:textId="7A99487A"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2" w:history="1">
            <w:r w:rsidRPr="00B75B12">
              <w:rPr>
                <w:rStyle w:val="Hipervnculo"/>
                <w:rFonts w:eastAsiaTheme="majorEastAsia"/>
                <w:noProof/>
              </w:rPr>
              <w:t>a) Interposición del Recurso de Revisión.</w:t>
            </w:r>
            <w:r w:rsidRPr="00B75B12">
              <w:rPr>
                <w:noProof/>
                <w:webHidden/>
              </w:rPr>
              <w:tab/>
            </w:r>
            <w:r w:rsidRPr="00B75B12">
              <w:rPr>
                <w:noProof/>
                <w:webHidden/>
              </w:rPr>
              <w:fldChar w:fldCharType="begin"/>
            </w:r>
            <w:r w:rsidRPr="00B75B12">
              <w:rPr>
                <w:noProof/>
                <w:webHidden/>
              </w:rPr>
              <w:instrText xml:space="preserve"> PAGEREF _Toc213240262 \h </w:instrText>
            </w:r>
            <w:r w:rsidRPr="00B75B12">
              <w:rPr>
                <w:noProof/>
                <w:webHidden/>
              </w:rPr>
            </w:r>
            <w:r w:rsidRPr="00B75B12">
              <w:rPr>
                <w:noProof/>
                <w:webHidden/>
              </w:rPr>
              <w:fldChar w:fldCharType="separate"/>
            </w:r>
            <w:r w:rsidR="00B75B12">
              <w:rPr>
                <w:noProof/>
                <w:webHidden/>
              </w:rPr>
              <w:t>4</w:t>
            </w:r>
            <w:r w:rsidRPr="00B75B12">
              <w:rPr>
                <w:noProof/>
                <w:webHidden/>
              </w:rPr>
              <w:fldChar w:fldCharType="end"/>
            </w:r>
          </w:hyperlink>
        </w:p>
        <w:p w14:paraId="760DD0A9" w14:textId="3E733938"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3" w:history="1">
            <w:r w:rsidRPr="00B75B12">
              <w:rPr>
                <w:rStyle w:val="Hipervnculo"/>
                <w:rFonts w:eastAsiaTheme="majorEastAsia"/>
                <w:noProof/>
              </w:rPr>
              <w:t>b) Turno del Recurso de Revisión.</w:t>
            </w:r>
            <w:r w:rsidRPr="00B75B12">
              <w:rPr>
                <w:noProof/>
                <w:webHidden/>
              </w:rPr>
              <w:tab/>
            </w:r>
            <w:r w:rsidRPr="00B75B12">
              <w:rPr>
                <w:noProof/>
                <w:webHidden/>
              </w:rPr>
              <w:fldChar w:fldCharType="begin"/>
            </w:r>
            <w:r w:rsidRPr="00B75B12">
              <w:rPr>
                <w:noProof/>
                <w:webHidden/>
              </w:rPr>
              <w:instrText xml:space="preserve"> PAGEREF _Toc213240263 \h </w:instrText>
            </w:r>
            <w:r w:rsidRPr="00B75B12">
              <w:rPr>
                <w:noProof/>
                <w:webHidden/>
              </w:rPr>
            </w:r>
            <w:r w:rsidRPr="00B75B12">
              <w:rPr>
                <w:noProof/>
                <w:webHidden/>
              </w:rPr>
              <w:fldChar w:fldCharType="separate"/>
            </w:r>
            <w:r w:rsidR="00B75B12">
              <w:rPr>
                <w:noProof/>
                <w:webHidden/>
              </w:rPr>
              <w:t>5</w:t>
            </w:r>
            <w:r w:rsidRPr="00B75B12">
              <w:rPr>
                <w:noProof/>
                <w:webHidden/>
              </w:rPr>
              <w:fldChar w:fldCharType="end"/>
            </w:r>
          </w:hyperlink>
        </w:p>
        <w:p w14:paraId="0B0AECBE" w14:textId="374A5DBE"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4" w:history="1">
            <w:r w:rsidRPr="00B75B12">
              <w:rPr>
                <w:rStyle w:val="Hipervnculo"/>
                <w:rFonts w:eastAsiaTheme="majorEastAsia"/>
                <w:noProof/>
              </w:rPr>
              <w:t>c) Admisión del Recurso de Revisión.</w:t>
            </w:r>
            <w:r w:rsidRPr="00B75B12">
              <w:rPr>
                <w:noProof/>
                <w:webHidden/>
              </w:rPr>
              <w:tab/>
            </w:r>
            <w:r w:rsidRPr="00B75B12">
              <w:rPr>
                <w:noProof/>
                <w:webHidden/>
              </w:rPr>
              <w:fldChar w:fldCharType="begin"/>
            </w:r>
            <w:r w:rsidRPr="00B75B12">
              <w:rPr>
                <w:noProof/>
                <w:webHidden/>
              </w:rPr>
              <w:instrText xml:space="preserve"> PAGEREF _Toc213240264 \h </w:instrText>
            </w:r>
            <w:r w:rsidRPr="00B75B12">
              <w:rPr>
                <w:noProof/>
                <w:webHidden/>
              </w:rPr>
            </w:r>
            <w:r w:rsidRPr="00B75B12">
              <w:rPr>
                <w:noProof/>
                <w:webHidden/>
              </w:rPr>
              <w:fldChar w:fldCharType="separate"/>
            </w:r>
            <w:r w:rsidR="00B75B12">
              <w:rPr>
                <w:noProof/>
                <w:webHidden/>
              </w:rPr>
              <w:t>5</w:t>
            </w:r>
            <w:r w:rsidRPr="00B75B12">
              <w:rPr>
                <w:noProof/>
                <w:webHidden/>
              </w:rPr>
              <w:fldChar w:fldCharType="end"/>
            </w:r>
          </w:hyperlink>
        </w:p>
        <w:p w14:paraId="3D28F4F0" w14:textId="4BFEBAC3"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5" w:history="1">
            <w:r w:rsidRPr="00B75B12">
              <w:rPr>
                <w:rStyle w:val="Hipervnculo"/>
                <w:rFonts w:eastAsiaTheme="majorEastAsia"/>
                <w:noProof/>
              </w:rPr>
              <w:t>d) Manifestaciones de la Parte Recurrente.</w:t>
            </w:r>
            <w:r w:rsidRPr="00B75B12">
              <w:rPr>
                <w:noProof/>
                <w:webHidden/>
              </w:rPr>
              <w:tab/>
            </w:r>
            <w:r w:rsidRPr="00B75B12">
              <w:rPr>
                <w:noProof/>
                <w:webHidden/>
              </w:rPr>
              <w:fldChar w:fldCharType="begin"/>
            </w:r>
            <w:r w:rsidRPr="00B75B12">
              <w:rPr>
                <w:noProof/>
                <w:webHidden/>
              </w:rPr>
              <w:instrText xml:space="preserve"> PAGEREF _Toc213240265 \h </w:instrText>
            </w:r>
            <w:r w:rsidRPr="00B75B12">
              <w:rPr>
                <w:noProof/>
                <w:webHidden/>
              </w:rPr>
            </w:r>
            <w:r w:rsidRPr="00B75B12">
              <w:rPr>
                <w:noProof/>
                <w:webHidden/>
              </w:rPr>
              <w:fldChar w:fldCharType="separate"/>
            </w:r>
            <w:r w:rsidR="00B75B12">
              <w:rPr>
                <w:noProof/>
                <w:webHidden/>
              </w:rPr>
              <w:t>5</w:t>
            </w:r>
            <w:r w:rsidRPr="00B75B12">
              <w:rPr>
                <w:noProof/>
                <w:webHidden/>
              </w:rPr>
              <w:fldChar w:fldCharType="end"/>
            </w:r>
          </w:hyperlink>
        </w:p>
        <w:p w14:paraId="674972B4" w14:textId="38E91353"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6" w:history="1">
            <w:r w:rsidRPr="00B75B12">
              <w:rPr>
                <w:rStyle w:val="Hipervnculo"/>
                <w:rFonts w:eastAsiaTheme="majorEastAsia"/>
                <w:noProof/>
              </w:rPr>
              <w:t>e) Informe justificado del Sujeto Obligado.</w:t>
            </w:r>
            <w:r w:rsidRPr="00B75B12">
              <w:rPr>
                <w:noProof/>
                <w:webHidden/>
              </w:rPr>
              <w:tab/>
            </w:r>
            <w:r w:rsidRPr="00B75B12">
              <w:rPr>
                <w:noProof/>
                <w:webHidden/>
              </w:rPr>
              <w:fldChar w:fldCharType="begin"/>
            </w:r>
            <w:r w:rsidRPr="00B75B12">
              <w:rPr>
                <w:noProof/>
                <w:webHidden/>
              </w:rPr>
              <w:instrText xml:space="preserve"> PAGEREF _Toc213240266 \h </w:instrText>
            </w:r>
            <w:r w:rsidRPr="00B75B12">
              <w:rPr>
                <w:noProof/>
                <w:webHidden/>
              </w:rPr>
            </w:r>
            <w:r w:rsidRPr="00B75B12">
              <w:rPr>
                <w:noProof/>
                <w:webHidden/>
              </w:rPr>
              <w:fldChar w:fldCharType="separate"/>
            </w:r>
            <w:r w:rsidR="00B75B12">
              <w:rPr>
                <w:noProof/>
                <w:webHidden/>
              </w:rPr>
              <w:t>5</w:t>
            </w:r>
            <w:r w:rsidRPr="00B75B12">
              <w:rPr>
                <w:noProof/>
                <w:webHidden/>
              </w:rPr>
              <w:fldChar w:fldCharType="end"/>
            </w:r>
          </w:hyperlink>
        </w:p>
        <w:p w14:paraId="07C2433A" w14:textId="1F9EDBB8"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67" w:history="1">
            <w:r w:rsidRPr="00B75B12">
              <w:rPr>
                <w:rStyle w:val="Hipervnculo"/>
                <w:rFonts w:eastAsiaTheme="majorEastAsia"/>
                <w:noProof/>
              </w:rPr>
              <w:t>f) Cierre de instrucción.</w:t>
            </w:r>
            <w:r w:rsidRPr="00B75B12">
              <w:rPr>
                <w:noProof/>
                <w:webHidden/>
              </w:rPr>
              <w:tab/>
            </w:r>
            <w:r w:rsidRPr="00B75B12">
              <w:rPr>
                <w:noProof/>
                <w:webHidden/>
              </w:rPr>
              <w:fldChar w:fldCharType="begin"/>
            </w:r>
            <w:r w:rsidRPr="00B75B12">
              <w:rPr>
                <w:noProof/>
                <w:webHidden/>
              </w:rPr>
              <w:instrText xml:space="preserve"> PAGEREF _Toc213240267 \h </w:instrText>
            </w:r>
            <w:r w:rsidRPr="00B75B12">
              <w:rPr>
                <w:noProof/>
                <w:webHidden/>
              </w:rPr>
            </w:r>
            <w:r w:rsidRPr="00B75B12">
              <w:rPr>
                <w:noProof/>
                <w:webHidden/>
              </w:rPr>
              <w:fldChar w:fldCharType="separate"/>
            </w:r>
            <w:r w:rsidR="00B75B12">
              <w:rPr>
                <w:noProof/>
                <w:webHidden/>
              </w:rPr>
              <w:t>7</w:t>
            </w:r>
            <w:r w:rsidRPr="00B75B12">
              <w:rPr>
                <w:noProof/>
                <w:webHidden/>
              </w:rPr>
              <w:fldChar w:fldCharType="end"/>
            </w:r>
          </w:hyperlink>
        </w:p>
        <w:p w14:paraId="4299C7C2" w14:textId="77786F11" w:rsidR="0068795A" w:rsidRPr="00B75B12" w:rsidRDefault="0068795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40268" w:history="1">
            <w:r w:rsidRPr="00B75B12">
              <w:rPr>
                <w:rStyle w:val="Hipervnculo"/>
                <w:rFonts w:eastAsiaTheme="majorEastAsia"/>
                <w:noProof/>
              </w:rPr>
              <w:t>CONSIDERANDOS</w:t>
            </w:r>
            <w:r w:rsidRPr="00B75B12">
              <w:rPr>
                <w:noProof/>
                <w:webHidden/>
              </w:rPr>
              <w:tab/>
            </w:r>
            <w:r w:rsidRPr="00B75B12">
              <w:rPr>
                <w:noProof/>
                <w:webHidden/>
              </w:rPr>
              <w:fldChar w:fldCharType="begin"/>
            </w:r>
            <w:r w:rsidRPr="00B75B12">
              <w:rPr>
                <w:noProof/>
                <w:webHidden/>
              </w:rPr>
              <w:instrText xml:space="preserve"> PAGEREF _Toc213240268 \h </w:instrText>
            </w:r>
            <w:r w:rsidRPr="00B75B12">
              <w:rPr>
                <w:noProof/>
                <w:webHidden/>
              </w:rPr>
            </w:r>
            <w:r w:rsidRPr="00B75B12">
              <w:rPr>
                <w:noProof/>
                <w:webHidden/>
              </w:rPr>
              <w:fldChar w:fldCharType="separate"/>
            </w:r>
            <w:r w:rsidR="00B75B12">
              <w:rPr>
                <w:noProof/>
                <w:webHidden/>
              </w:rPr>
              <w:t>7</w:t>
            </w:r>
            <w:r w:rsidRPr="00B75B12">
              <w:rPr>
                <w:noProof/>
                <w:webHidden/>
              </w:rPr>
              <w:fldChar w:fldCharType="end"/>
            </w:r>
          </w:hyperlink>
        </w:p>
        <w:p w14:paraId="20914674" w14:textId="42EC6D5F" w:rsidR="0068795A" w:rsidRPr="00B75B12" w:rsidRDefault="0068795A">
          <w:pPr>
            <w:pStyle w:val="TDC2"/>
            <w:rPr>
              <w:rFonts w:asciiTheme="minorHAnsi" w:eastAsiaTheme="minorEastAsia" w:hAnsiTheme="minorHAnsi" w:cstheme="minorBidi"/>
              <w:noProof/>
              <w:kern w:val="2"/>
              <w:sz w:val="24"/>
              <w:szCs w:val="24"/>
              <w:lang w:eastAsia="es-MX"/>
              <w14:ligatures w14:val="standardContextual"/>
            </w:rPr>
          </w:pPr>
          <w:hyperlink w:anchor="_Toc213240269" w:history="1">
            <w:r w:rsidRPr="00B75B12">
              <w:rPr>
                <w:rStyle w:val="Hipervnculo"/>
                <w:rFonts w:eastAsiaTheme="majorEastAsia"/>
                <w:noProof/>
              </w:rPr>
              <w:t>PRIMERO. Procedibilidad</w:t>
            </w:r>
            <w:r w:rsidRPr="00B75B12">
              <w:rPr>
                <w:noProof/>
                <w:webHidden/>
              </w:rPr>
              <w:tab/>
            </w:r>
            <w:r w:rsidRPr="00B75B12">
              <w:rPr>
                <w:noProof/>
                <w:webHidden/>
              </w:rPr>
              <w:fldChar w:fldCharType="begin"/>
            </w:r>
            <w:r w:rsidRPr="00B75B12">
              <w:rPr>
                <w:noProof/>
                <w:webHidden/>
              </w:rPr>
              <w:instrText xml:space="preserve"> PAGEREF _Toc213240269 \h </w:instrText>
            </w:r>
            <w:r w:rsidRPr="00B75B12">
              <w:rPr>
                <w:noProof/>
                <w:webHidden/>
              </w:rPr>
            </w:r>
            <w:r w:rsidRPr="00B75B12">
              <w:rPr>
                <w:noProof/>
                <w:webHidden/>
              </w:rPr>
              <w:fldChar w:fldCharType="separate"/>
            </w:r>
            <w:r w:rsidR="00B75B12">
              <w:rPr>
                <w:noProof/>
                <w:webHidden/>
              </w:rPr>
              <w:t>7</w:t>
            </w:r>
            <w:r w:rsidRPr="00B75B12">
              <w:rPr>
                <w:noProof/>
                <w:webHidden/>
              </w:rPr>
              <w:fldChar w:fldCharType="end"/>
            </w:r>
          </w:hyperlink>
        </w:p>
        <w:p w14:paraId="004895FA" w14:textId="66AE6614"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0" w:history="1">
            <w:r w:rsidRPr="00B75B12">
              <w:rPr>
                <w:rStyle w:val="Hipervnculo"/>
                <w:rFonts w:eastAsiaTheme="majorEastAsia"/>
                <w:noProof/>
              </w:rPr>
              <w:t>a) Competencia del Instituto.</w:t>
            </w:r>
            <w:r w:rsidRPr="00B75B12">
              <w:rPr>
                <w:noProof/>
                <w:webHidden/>
              </w:rPr>
              <w:tab/>
            </w:r>
            <w:r w:rsidRPr="00B75B12">
              <w:rPr>
                <w:noProof/>
                <w:webHidden/>
              </w:rPr>
              <w:fldChar w:fldCharType="begin"/>
            </w:r>
            <w:r w:rsidRPr="00B75B12">
              <w:rPr>
                <w:noProof/>
                <w:webHidden/>
              </w:rPr>
              <w:instrText xml:space="preserve"> PAGEREF _Toc213240270 \h </w:instrText>
            </w:r>
            <w:r w:rsidRPr="00B75B12">
              <w:rPr>
                <w:noProof/>
                <w:webHidden/>
              </w:rPr>
            </w:r>
            <w:r w:rsidRPr="00B75B12">
              <w:rPr>
                <w:noProof/>
                <w:webHidden/>
              </w:rPr>
              <w:fldChar w:fldCharType="separate"/>
            </w:r>
            <w:r w:rsidR="00B75B12">
              <w:rPr>
                <w:noProof/>
                <w:webHidden/>
              </w:rPr>
              <w:t>7</w:t>
            </w:r>
            <w:r w:rsidRPr="00B75B12">
              <w:rPr>
                <w:noProof/>
                <w:webHidden/>
              </w:rPr>
              <w:fldChar w:fldCharType="end"/>
            </w:r>
          </w:hyperlink>
        </w:p>
        <w:p w14:paraId="7BAE5662" w14:textId="461F2A25"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1" w:history="1">
            <w:r w:rsidRPr="00B75B12">
              <w:rPr>
                <w:rStyle w:val="Hipervnculo"/>
                <w:rFonts w:eastAsiaTheme="majorEastAsia"/>
                <w:noProof/>
              </w:rPr>
              <w:t>b) Legitimidad de la parte recurrente.</w:t>
            </w:r>
            <w:r w:rsidRPr="00B75B12">
              <w:rPr>
                <w:noProof/>
                <w:webHidden/>
              </w:rPr>
              <w:tab/>
            </w:r>
            <w:r w:rsidRPr="00B75B12">
              <w:rPr>
                <w:noProof/>
                <w:webHidden/>
              </w:rPr>
              <w:fldChar w:fldCharType="begin"/>
            </w:r>
            <w:r w:rsidRPr="00B75B12">
              <w:rPr>
                <w:noProof/>
                <w:webHidden/>
              </w:rPr>
              <w:instrText xml:space="preserve"> PAGEREF _Toc213240271 \h </w:instrText>
            </w:r>
            <w:r w:rsidRPr="00B75B12">
              <w:rPr>
                <w:noProof/>
                <w:webHidden/>
              </w:rPr>
            </w:r>
            <w:r w:rsidRPr="00B75B12">
              <w:rPr>
                <w:noProof/>
                <w:webHidden/>
              </w:rPr>
              <w:fldChar w:fldCharType="separate"/>
            </w:r>
            <w:r w:rsidR="00B75B12">
              <w:rPr>
                <w:noProof/>
                <w:webHidden/>
              </w:rPr>
              <w:t>8</w:t>
            </w:r>
            <w:r w:rsidRPr="00B75B12">
              <w:rPr>
                <w:noProof/>
                <w:webHidden/>
              </w:rPr>
              <w:fldChar w:fldCharType="end"/>
            </w:r>
          </w:hyperlink>
        </w:p>
        <w:p w14:paraId="6A34E124" w14:textId="12668505"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2" w:history="1">
            <w:r w:rsidRPr="00B75B12">
              <w:rPr>
                <w:rStyle w:val="Hipervnculo"/>
                <w:rFonts w:eastAsiaTheme="majorEastAsia"/>
                <w:noProof/>
              </w:rPr>
              <w:t>c) Plazo para interponer el recurso.</w:t>
            </w:r>
            <w:r w:rsidRPr="00B75B12">
              <w:rPr>
                <w:noProof/>
                <w:webHidden/>
              </w:rPr>
              <w:tab/>
            </w:r>
            <w:r w:rsidRPr="00B75B12">
              <w:rPr>
                <w:noProof/>
                <w:webHidden/>
              </w:rPr>
              <w:fldChar w:fldCharType="begin"/>
            </w:r>
            <w:r w:rsidRPr="00B75B12">
              <w:rPr>
                <w:noProof/>
                <w:webHidden/>
              </w:rPr>
              <w:instrText xml:space="preserve"> PAGEREF _Toc213240272 \h </w:instrText>
            </w:r>
            <w:r w:rsidRPr="00B75B12">
              <w:rPr>
                <w:noProof/>
                <w:webHidden/>
              </w:rPr>
            </w:r>
            <w:r w:rsidRPr="00B75B12">
              <w:rPr>
                <w:noProof/>
                <w:webHidden/>
              </w:rPr>
              <w:fldChar w:fldCharType="separate"/>
            </w:r>
            <w:r w:rsidR="00B75B12">
              <w:rPr>
                <w:noProof/>
                <w:webHidden/>
              </w:rPr>
              <w:t>8</w:t>
            </w:r>
            <w:r w:rsidRPr="00B75B12">
              <w:rPr>
                <w:noProof/>
                <w:webHidden/>
              </w:rPr>
              <w:fldChar w:fldCharType="end"/>
            </w:r>
          </w:hyperlink>
        </w:p>
        <w:p w14:paraId="09AE0DC1" w14:textId="4E8522D8"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3" w:history="1">
            <w:r w:rsidRPr="00B75B12">
              <w:rPr>
                <w:rStyle w:val="Hipervnculo"/>
                <w:rFonts w:eastAsiaTheme="majorEastAsia"/>
                <w:noProof/>
              </w:rPr>
              <w:t>d) Causal de procedencia.</w:t>
            </w:r>
            <w:r w:rsidRPr="00B75B12">
              <w:rPr>
                <w:noProof/>
                <w:webHidden/>
              </w:rPr>
              <w:tab/>
            </w:r>
            <w:r w:rsidRPr="00B75B12">
              <w:rPr>
                <w:noProof/>
                <w:webHidden/>
              </w:rPr>
              <w:fldChar w:fldCharType="begin"/>
            </w:r>
            <w:r w:rsidRPr="00B75B12">
              <w:rPr>
                <w:noProof/>
                <w:webHidden/>
              </w:rPr>
              <w:instrText xml:space="preserve"> PAGEREF _Toc213240273 \h </w:instrText>
            </w:r>
            <w:r w:rsidRPr="00B75B12">
              <w:rPr>
                <w:noProof/>
                <w:webHidden/>
              </w:rPr>
            </w:r>
            <w:r w:rsidRPr="00B75B12">
              <w:rPr>
                <w:noProof/>
                <w:webHidden/>
              </w:rPr>
              <w:fldChar w:fldCharType="separate"/>
            </w:r>
            <w:r w:rsidR="00B75B12">
              <w:rPr>
                <w:noProof/>
                <w:webHidden/>
              </w:rPr>
              <w:t>8</w:t>
            </w:r>
            <w:r w:rsidRPr="00B75B12">
              <w:rPr>
                <w:noProof/>
                <w:webHidden/>
              </w:rPr>
              <w:fldChar w:fldCharType="end"/>
            </w:r>
          </w:hyperlink>
        </w:p>
        <w:p w14:paraId="75525943" w14:textId="0177725C"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4" w:history="1">
            <w:r w:rsidRPr="00B75B12">
              <w:rPr>
                <w:rStyle w:val="Hipervnculo"/>
                <w:rFonts w:eastAsiaTheme="majorEastAsia"/>
                <w:noProof/>
              </w:rPr>
              <w:t>e) Requisitos formales para la interposición del recurso.</w:t>
            </w:r>
            <w:r w:rsidRPr="00B75B12">
              <w:rPr>
                <w:noProof/>
                <w:webHidden/>
              </w:rPr>
              <w:tab/>
            </w:r>
            <w:r w:rsidRPr="00B75B12">
              <w:rPr>
                <w:noProof/>
                <w:webHidden/>
              </w:rPr>
              <w:fldChar w:fldCharType="begin"/>
            </w:r>
            <w:r w:rsidRPr="00B75B12">
              <w:rPr>
                <w:noProof/>
                <w:webHidden/>
              </w:rPr>
              <w:instrText xml:space="preserve"> PAGEREF _Toc213240274 \h </w:instrText>
            </w:r>
            <w:r w:rsidRPr="00B75B12">
              <w:rPr>
                <w:noProof/>
                <w:webHidden/>
              </w:rPr>
            </w:r>
            <w:r w:rsidRPr="00B75B12">
              <w:rPr>
                <w:noProof/>
                <w:webHidden/>
              </w:rPr>
              <w:fldChar w:fldCharType="separate"/>
            </w:r>
            <w:r w:rsidR="00B75B12">
              <w:rPr>
                <w:noProof/>
                <w:webHidden/>
              </w:rPr>
              <w:t>8</w:t>
            </w:r>
            <w:r w:rsidRPr="00B75B12">
              <w:rPr>
                <w:noProof/>
                <w:webHidden/>
              </w:rPr>
              <w:fldChar w:fldCharType="end"/>
            </w:r>
          </w:hyperlink>
        </w:p>
        <w:p w14:paraId="7337495C" w14:textId="44098FAC" w:rsidR="0068795A" w:rsidRPr="00B75B12" w:rsidRDefault="0068795A">
          <w:pPr>
            <w:pStyle w:val="TDC2"/>
            <w:rPr>
              <w:rFonts w:asciiTheme="minorHAnsi" w:eastAsiaTheme="minorEastAsia" w:hAnsiTheme="minorHAnsi" w:cstheme="minorBidi"/>
              <w:noProof/>
              <w:kern w:val="2"/>
              <w:sz w:val="24"/>
              <w:szCs w:val="24"/>
              <w:lang w:eastAsia="es-MX"/>
              <w14:ligatures w14:val="standardContextual"/>
            </w:rPr>
          </w:pPr>
          <w:hyperlink w:anchor="_Toc213240275" w:history="1">
            <w:r w:rsidRPr="00B75B12">
              <w:rPr>
                <w:rStyle w:val="Hipervnculo"/>
                <w:rFonts w:eastAsiaTheme="majorEastAsia"/>
                <w:noProof/>
              </w:rPr>
              <w:t>SEGUNDO. Estudio de Fondo.</w:t>
            </w:r>
            <w:r w:rsidRPr="00B75B12">
              <w:rPr>
                <w:noProof/>
                <w:webHidden/>
              </w:rPr>
              <w:tab/>
            </w:r>
            <w:r w:rsidRPr="00B75B12">
              <w:rPr>
                <w:noProof/>
                <w:webHidden/>
              </w:rPr>
              <w:fldChar w:fldCharType="begin"/>
            </w:r>
            <w:r w:rsidRPr="00B75B12">
              <w:rPr>
                <w:noProof/>
                <w:webHidden/>
              </w:rPr>
              <w:instrText xml:space="preserve"> PAGEREF _Toc213240275 \h </w:instrText>
            </w:r>
            <w:r w:rsidRPr="00B75B12">
              <w:rPr>
                <w:noProof/>
                <w:webHidden/>
              </w:rPr>
            </w:r>
            <w:r w:rsidRPr="00B75B12">
              <w:rPr>
                <w:noProof/>
                <w:webHidden/>
              </w:rPr>
              <w:fldChar w:fldCharType="separate"/>
            </w:r>
            <w:r w:rsidR="00B75B12">
              <w:rPr>
                <w:noProof/>
                <w:webHidden/>
              </w:rPr>
              <w:t>8</w:t>
            </w:r>
            <w:r w:rsidRPr="00B75B12">
              <w:rPr>
                <w:noProof/>
                <w:webHidden/>
              </w:rPr>
              <w:fldChar w:fldCharType="end"/>
            </w:r>
          </w:hyperlink>
        </w:p>
        <w:p w14:paraId="2B064F86" w14:textId="5C9A03FB"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6" w:history="1">
            <w:r w:rsidRPr="00B75B12">
              <w:rPr>
                <w:rStyle w:val="Hipervnculo"/>
                <w:rFonts w:eastAsiaTheme="majorEastAsia"/>
                <w:noProof/>
              </w:rPr>
              <w:t>a) Mandato de transparencia y responsabilidad del Sujeto Obligado.</w:t>
            </w:r>
            <w:r w:rsidRPr="00B75B12">
              <w:rPr>
                <w:noProof/>
                <w:webHidden/>
              </w:rPr>
              <w:tab/>
            </w:r>
            <w:r w:rsidRPr="00B75B12">
              <w:rPr>
                <w:noProof/>
                <w:webHidden/>
              </w:rPr>
              <w:fldChar w:fldCharType="begin"/>
            </w:r>
            <w:r w:rsidRPr="00B75B12">
              <w:rPr>
                <w:noProof/>
                <w:webHidden/>
              </w:rPr>
              <w:instrText xml:space="preserve"> PAGEREF _Toc213240276 \h </w:instrText>
            </w:r>
            <w:r w:rsidRPr="00B75B12">
              <w:rPr>
                <w:noProof/>
                <w:webHidden/>
              </w:rPr>
            </w:r>
            <w:r w:rsidRPr="00B75B12">
              <w:rPr>
                <w:noProof/>
                <w:webHidden/>
              </w:rPr>
              <w:fldChar w:fldCharType="separate"/>
            </w:r>
            <w:r w:rsidR="00B75B12">
              <w:rPr>
                <w:noProof/>
                <w:webHidden/>
              </w:rPr>
              <w:t>8</w:t>
            </w:r>
            <w:r w:rsidRPr="00B75B12">
              <w:rPr>
                <w:noProof/>
                <w:webHidden/>
              </w:rPr>
              <w:fldChar w:fldCharType="end"/>
            </w:r>
          </w:hyperlink>
        </w:p>
        <w:p w14:paraId="2C25A052" w14:textId="235529A4"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7" w:history="1">
            <w:r w:rsidRPr="00B75B12">
              <w:rPr>
                <w:rStyle w:val="Hipervnculo"/>
                <w:rFonts w:eastAsiaTheme="majorEastAsia"/>
                <w:noProof/>
              </w:rPr>
              <w:t>b) Controversia a resolver.</w:t>
            </w:r>
            <w:r w:rsidRPr="00B75B12">
              <w:rPr>
                <w:noProof/>
                <w:webHidden/>
              </w:rPr>
              <w:tab/>
            </w:r>
            <w:r w:rsidRPr="00B75B12">
              <w:rPr>
                <w:noProof/>
                <w:webHidden/>
              </w:rPr>
              <w:fldChar w:fldCharType="begin"/>
            </w:r>
            <w:r w:rsidRPr="00B75B12">
              <w:rPr>
                <w:noProof/>
                <w:webHidden/>
              </w:rPr>
              <w:instrText xml:space="preserve"> PAGEREF _Toc213240277 \h </w:instrText>
            </w:r>
            <w:r w:rsidRPr="00B75B12">
              <w:rPr>
                <w:noProof/>
                <w:webHidden/>
              </w:rPr>
            </w:r>
            <w:r w:rsidRPr="00B75B12">
              <w:rPr>
                <w:noProof/>
                <w:webHidden/>
              </w:rPr>
              <w:fldChar w:fldCharType="separate"/>
            </w:r>
            <w:r w:rsidR="00B75B12">
              <w:rPr>
                <w:noProof/>
                <w:webHidden/>
              </w:rPr>
              <w:t>11</w:t>
            </w:r>
            <w:r w:rsidRPr="00B75B12">
              <w:rPr>
                <w:noProof/>
                <w:webHidden/>
              </w:rPr>
              <w:fldChar w:fldCharType="end"/>
            </w:r>
          </w:hyperlink>
        </w:p>
        <w:p w14:paraId="3A843F0F" w14:textId="39816A7E"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8" w:history="1">
            <w:r w:rsidRPr="00B75B12">
              <w:rPr>
                <w:rStyle w:val="Hipervnculo"/>
                <w:rFonts w:eastAsiaTheme="majorEastAsia"/>
                <w:noProof/>
              </w:rPr>
              <w:t>c) Estudio de la controversia.</w:t>
            </w:r>
            <w:r w:rsidRPr="00B75B12">
              <w:rPr>
                <w:noProof/>
                <w:webHidden/>
              </w:rPr>
              <w:tab/>
            </w:r>
            <w:r w:rsidRPr="00B75B12">
              <w:rPr>
                <w:noProof/>
                <w:webHidden/>
              </w:rPr>
              <w:fldChar w:fldCharType="begin"/>
            </w:r>
            <w:r w:rsidRPr="00B75B12">
              <w:rPr>
                <w:noProof/>
                <w:webHidden/>
              </w:rPr>
              <w:instrText xml:space="preserve"> PAGEREF _Toc213240278 \h </w:instrText>
            </w:r>
            <w:r w:rsidRPr="00B75B12">
              <w:rPr>
                <w:noProof/>
                <w:webHidden/>
              </w:rPr>
            </w:r>
            <w:r w:rsidRPr="00B75B12">
              <w:rPr>
                <w:noProof/>
                <w:webHidden/>
              </w:rPr>
              <w:fldChar w:fldCharType="separate"/>
            </w:r>
            <w:r w:rsidR="00B75B12">
              <w:rPr>
                <w:noProof/>
                <w:webHidden/>
              </w:rPr>
              <w:t>13</w:t>
            </w:r>
            <w:r w:rsidRPr="00B75B12">
              <w:rPr>
                <w:noProof/>
                <w:webHidden/>
              </w:rPr>
              <w:fldChar w:fldCharType="end"/>
            </w:r>
          </w:hyperlink>
        </w:p>
        <w:p w14:paraId="7E73F10C" w14:textId="72E4065C" w:rsidR="0068795A" w:rsidRPr="00B75B12" w:rsidRDefault="0068795A">
          <w:pPr>
            <w:pStyle w:val="TDC3"/>
            <w:rPr>
              <w:rFonts w:asciiTheme="minorHAnsi" w:eastAsiaTheme="minorEastAsia" w:hAnsiTheme="minorHAnsi" w:cstheme="minorBidi"/>
              <w:noProof/>
              <w:kern w:val="2"/>
              <w:sz w:val="24"/>
              <w:szCs w:val="24"/>
              <w:lang w:eastAsia="es-MX"/>
              <w14:ligatures w14:val="standardContextual"/>
            </w:rPr>
          </w:pPr>
          <w:hyperlink w:anchor="_Toc213240279" w:history="1">
            <w:r w:rsidRPr="00B75B12">
              <w:rPr>
                <w:rStyle w:val="Hipervnculo"/>
                <w:rFonts w:eastAsiaTheme="majorEastAsia"/>
                <w:noProof/>
              </w:rPr>
              <w:t>d) Conclusión.</w:t>
            </w:r>
            <w:r w:rsidRPr="00B75B12">
              <w:rPr>
                <w:noProof/>
                <w:webHidden/>
              </w:rPr>
              <w:tab/>
            </w:r>
            <w:r w:rsidRPr="00B75B12">
              <w:rPr>
                <w:noProof/>
                <w:webHidden/>
              </w:rPr>
              <w:fldChar w:fldCharType="begin"/>
            </w:r>
            <w:r w:rsidRPr="00B75B12">
              <w:rPr>
                <w:noProof/>
                <w:webHidden/>
              </w:rPr>
              <w:instrText xml:space="preserve"> PAGEREF _Toc213240279 \h </w:instrText>
            </w:r>
            <w:r w:rsidRPr="00B75B12">
              <w:rPr>
                <w:noProof/>
                <w:webHidden/>
              </w:rPr>
            </w:r>
            <w:r w:rsidRPr="00B75B12">
              <w:rPr>
                <w:noProof/>
                <w:webHidden/>
              </w:rPr>
              <w:fldChar w:fldCharType="separate"/>
            </w:r>
            <w:r w:rsidR="00B75B12">
              <w:rPr>
                <w:noProof/>
                <w:webHidden/>
              </w:rPr>
              <w:t>18</w:t>
            </w:r>
            <w:r w:rsidRPr="00B75B12">
              <w:rPr>
                <w:noProof/>
                <w:webHidden/>
              </w:rPr>
              <w:fldChar w:fldCharType="end"/>
            </w:r>
          </w:hyperlink>
        </w:p>
        <w:p w14:paraId="40F347F4" w14:textId="7457D070" w:rsidR="0068795A" w:rsidRPr="00B75B12" w:rsidRDefault="0068795A">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40280" w:history="1">
            <w:r w:rsidRPr="00B75B12">
              <w:rPr>
                <w:rStyle w:val="Hipervnculo"/>
                <w:rFonts w:eastAsiaTheme="majorEastAsia"/>
                <w:noProof/>
              </w:rPr>
              <w:t>RESUELVE</w:t>
            </w:r>
            <w:r w:rsidRPr="00B75B12">
              <w:rPr>
                <w:noProof/>
                <w:webHidden/>
              </w:rPr>
              <w:tab/>
            </w:r>
            <w:r w:rsidRPr="00B75B12">
              <w:rPr>
                <w:noProof/>
                <w:webHidden/>
              </w:rPr>
              <w:fldChar w:fldCharType="begin"/>
            </w:r>
            <w:r w:rsidRPr="00B75B12">
              <w:rPr>
                <w:noProof/>
                <w:webHidden/>
              </w:rPr>
              <w:instrText xml:space="preserve"> PAGEREF _Toc213240280 \h </w:instrText>
            </w:r>
            <w:r w:rsidRPr="00B75B12">
              <w:rPr>
                <w:noProof/>
                <w:webHidden/>
              </w:rPr>
            </w:r>
            <w:r w:rsidRPr="00B75B12">
              <w:rPr>
                <w:noProof/>
                <w:webHidden/>
              </w:rPr>
              <w:fldChar w:fldCharType="separate"/>
            </w:r>
            <w:r w:rsidR="00B75B12">
              <w:rPr>
                <w:noProof/>
                <w:webHidden/>
              </w:rPr>
              <w:t>18</w:t>
            </w:r>
            <w:r w:rsidRPr="00B75B12">
              <w:rPr>
                <w:noProof/>
                <w:webHidden/>
              </w:rPr>
              <w:fldChar w:fldCharType="end"/>
            </w:r>
          </w:hyperlink>
        </w:p>
        <w:p w14:paraId="551CE5C2" w14:textId="501C3960" w:rsidR="00AE370C" w:rsidRPr="00B75B12" w:rsidRDefault="00AE370C" w:rsidP="00824E8C">
          <w:pPr>
            <w:rPr>
              <w:szCs w:val="22"/>
            </w:rPr>
          </w:pPr>
          <w:r w:rsidRPr="00B75B12">
            <w:rPr>
              <w:b/>
              <w:bCs/>
              <w:szCs w:val="22"/>
              <w:lang w:val="es-ES"/>
            </w:rPr>
            <w:lastRenderedPageBreak/>
            <w:fldChar w:fldCharType="end"/>
          </w:r>
        </w:p>
      </w:sdtContent>
    </w:sdt>
    <w:p w14:paraId="50A734D8" w14:textId="77777777" w:rsidR="00DE3530" w:rsidRPr="00B75B12" w:rsidRDefault="00DE3530" w:rsidP="00824E8C">
      <w:pPr>
        <w:rPr>
          <w:szCs w:val="22"/>
        </w:rPr>
        <w:sectPr w:rsidR="00DE3530" w:rsidRPr="00B75B12">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039D7B37" w:rsidR="00DE3530" w:rsidRPr="00B75B12" w:rsidRDefault="00F77CE8" w:rsidP="00824E8C">
      <w:pPr>
        <w:rPr>
          <w:b/>
          <w:szCs w:val="22"/>
        </w:rPr>
      </w:pPr>
      <w:r w:rsidRPr="00B75B12">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A46A52" w:rsidRPr="00B75B12">
        <w:rPr>
          <w:b/>
          <w:szCs w:val="22"/>
        </w:rPr>
        <w:t>doce</w:t>
      </w:r>
      <w:r w:rsidR="00657398" w:rsidRPr="00B75B12">
        <w:rPr>
          <w:b/>
          <w:szCs w:val="22"/>
        </w:rPr>
        <w:t xml:space="preserve"> de </w:t>
      </w:r>
      <w:r w:rsidR="001B2308" w:rsidRPr="00B75B12">
        <w:rPr>
          <w:b/>
          <w:szCs w:val="22"/>
        </w:rPr>
        <w:t>noviembre</w:t>
      </w:r>
      <w:r w:rsidRPr="00B75B12">
        <w:rPr>
          <w:b/>
          <w:szCs w:val="22"/>
        </w:rPr>
        <w:t xml:space="preserve"> de dos mil veinticinco.</w:t>
      </w:r>
    </w:p>
    <w:p w14:paraId="407C4024" w14:textId="77777777" w:rsidR="00DE3530" w:rsidRPr="00B75B12" w:rsidRDefault="00DE3530" w:rsidP="00824E8C">
      <w:pPr>
        <w:rPr>
          <w:szCs w:val="22"/>
        </w:rPr>
      </w:pPr>
    </w:p>
    <w:p w14:paraId="79B575D9" w14:textId="7E9ADDE6" w:rsidR="00DE3530" w:rsidRPr="00B75B12" w:rsidRDefault="00F77CE8" w:rsidP="00824E8C">
      <w:pPr>
        <w:rPr>
          <w:szCs w:val="22"/>
        </w:rPr>
      </w:pPr>
      <w:r w:rsidRPr="00B75B12">
        <w:rPr>
          <w:b/>
          <w:szCs w:val="22"/>
        </w:rPr>
        <w:t xml:space="preserve">VISTO </w:t>
      </w:r>
      <w:r w:rsidRPr="00B75B12">
        <w:rPr>
          <w:szCs w:val="22"/>
        </w:rPr>
        <w:t xml:space="preserve">el expediente formado con motivo del Recurso de Revisión </w:t>
      </w:r>
      <w:r w:rsidR="009A1A31" w:rsidRPr="00B75B12">
        <w:rPr>
          <w:b/>
          <w:szCs w:val="22"/>
        </w:rPr>
        <w:t>11407</w:t>
      </w:r>
      <w:r w:rsidRPr="00B75B12">
        <w:rPr>
          <w:b/>
          <w:szCs w:val="22"/>
        </w:rPr>
        <w:t>/INFOEM/IP/RR/2025</w:t>
      </w:r>
      <w:r w:rsidRPr="00B75B12">
        <w:rPr>
          <w:szCs w:val="22"/>
        </w:rPr>
        <w:t xml:space="preserve"> interpuesto por </w:t>
      </w:r>
      <w:r w:rsidR="00B801A5">
        <w:rPr>
          <w:b/>
          <w:szCs w:val="22"/>
        </w:rPr>
        <w:t xml:space="preserve">XXXXX </w:t>
      </w:r>
      <w:proofErr w:type="spellStart"/>
      <w:r w:rsidR="00B801A5">
        <w:rPr>
          <w:b/>
          <w:szCs w:val="22"/>
        </w:rPr>
        <w:t>XXXXX</w:t>
      </w:r>
      <w:proofErr w:type="spellEnd"/>
      <w:r w:rsidR="009A1A31" w:rsidRPr="00B75B12">
        <w:rPr>
          <w:b/>
          <w:szCs w:val="22"/>
        </w:rPr>
        <w:t xml:space="preserve"> </w:t>
      </w:r>
      <w:r w:rsidR="00824E8C" w:rsidRPr="00B75B12">
        <w:rPr>
          <w:szCs w:val="22"/>
        </w:rPr>
        <w:t>a</w:t>
      </w:r>
      <w:r w:rsidRPr="00B75B12">
        <w:rPr>
          <w:szCs w:val="22"/>
        </w:rPr>
        <w:t xml:space="preserve"> quien en lo subsecuente se le denominará </w:t>
      </w:r>
      <w:r w:rsidRPr="00B75B12">
        <w:rPr>
          <w:b/>
          <w:szCs w:val="22"/>
        </w:rPr>
        <w:t>LA PARTE RECURRENTE</w:t>
      </w:r>
      <w:r w:rsidRPr="00B75B12">
        <w:rPr>
          <w:szCs w:val="22"/>
        </w:rPr>
        <w:t xml:space="preserve">, en contra de la respuesta emitida por el </w:t>
      </w:r>
      <w:r w:rsidR="009A1A31" w:rsidRPr="00B75B12">
        <w:rPr>
          <w:b/>
          <w:szCs w:val="22"/>
        </w:rPr>
        <w:t>Ayuntamiento de Zinacantepec</w:t>
      </w:r>
      <w:r w:rsidRPr="00B75B12">
        <w:rPr>
          <w:b/>
          <w:szCs w:val="22"/>
        </w:rPr>
        <w:t xml:space="preserve">, </w:t>
      </w:r>
      <w:r w:rsidRPr="00B75B12">
        <w:rPr>
          <w:szCs w:val="22"/>
        </w:rPr>
        <w:t xml:space="preserve">en adelante </w:t>
      </w:r>
      <w:r w:rsidRPr="00B75B12">
        <w:rPr>
          <w:b/>
          <w:szCs w:val="22"/>
        </w:rPr>
        <w:t>EL SUJETO OBLIGADO</w:t>
      </w:r>
      <w:r w:rsidRPr="00B75B12">
        <w:rPr>
          <w:szCs w:val="22"/>
        </w:rPr>
        <w:t>, se emite la presente Resolución con base en los Antecedentes y Considerandos que se exponen a continuación:</w:t>
      </w:r>
    </w:p>
    <w:p w14:paraId="4176FEB1" w14:textId="77777777" w:rsidR="00DE3530" w:rsidRPr="00B75B12" w:rsidRDefault="00DE3530" w:rsidP="00824E8C">
      <w:pPr>
        <w:rPr>
          <w:szCs w:val="22"/>
        </w:rPr>
      </w:pPr>
    </w:p>
    <w:p w14:paraId="0D15A5B2" w14:textId="77777777" w:rsidR="00DE3530" w:rsidRPr="00B75B12" w:rsidRDefault="00F77CE8" w:rsidP="00824E8C">
      <w:pPr>
        <w:pStyle w:val="Ttulo1"/>
        <w:rPr>
          <w:szCs w:val="22"/>
        </w:rPr>
      </w:pPr>
      <w:bookmarkStart w:id="2" w:name="_Toc213240256"/>
      <w:r w:rsidRPr="00B75B12">
        <w:rPr>
          <w:szCs w:val="22"/>
        </w:rPr>
        <w:t>ANTECEDENTES</w:t>
      </w:r>
      <w:bookmarkEnd w:id="2"/>
    </w:p>
    <w:p w14:paraId="12824587" w14:textId="77777777" w:rsidR="00DE3530" w:rsidRPr="00B75B12" w:rsidRDefault="00DE3530" w:rsidP="00824E8C">
      <w:pPr>
        <w:rPr>
          <w:szCs w:val="22"/>
        </w:rPr>
      </w:pPr>
    </w:p>
    <w:p w14:paraId="2AB217CC" w14:textId="77777777" w:rsidR="00DE3530" w:rsidRPr="00B75B12" w:rsidRDefault="00F77CE8" w:rsidP="00824E8C">
      <w:pPr>
        <w:pStyle w:val="Ttulo2"/>
        <w:jc w:val="left"/>
        <w:rPr>
          <w:szCs w:val="22"/>
        </w:rPr>
      </w:pPr>
      <w:bookmarkStart w:id="3" w:name="_Toc213240257"/>
      <w:r w:rsidRPr="00B75B12">
        <w:rPr>
          <w:szCs w:val="22"/>
        </w:rPr>
        <w:t>DE LA SOLICITUD DE INFORMACIÓN</w:t>
      </w:r>
      <w:bookmarkEnd w:id="3"/>
    </w:p>
    <w:p w14:paraId="0D47B917" w14:textId="77777777" w:rsidR="00DE3530" w:rsidRPr="00B75B12" w:rsidRDefault="00F77CE8" w:rsidP="00824E8C">
      <w:pPr>
        <w:pStyle w:val="Ttulo3"/>
        <w:spacing w:line="360" w:lineRule="auto"/>
        <w:rPr>
          <w:szCs w:val="22"/>
        </w:rPr>
      </w:pPr>
      <w:bookmarkStart w:id="4" w:name="_Toc213240258"/>
      <w:r w:rsidRPr="00B75B12">
        <w:rPr>
          <w:szCs w:val="22"/>
        </w:rPr>
        <w:t>a) Solicitud de información.</w:t>
      </w:r>
      <w:bookmarkEnd w:id="4"/>
    </w:p>
    <w:p w14:paraId="139461E1" w14:textId="7A9FBB91" w:rsidR="00DE3530" w:rsidRPr="00B75B12" w:rsidRDefault="00F77CE8" w:rsidP="00824E8C">
      <w:pPr>
        <w:pBdr>
          <w:top w:val="nil"/>
          <w:left w:val="nil"/>
          <w:bottom w:val="nil"/>
          <w:right w:val="nil"/>
          <w:between w:val="nil"/>
        </w:pBdr>
        <w:tabs>
          <w:tab w:val="left" w:pos="0"/>
        </w:tabs>
        <w:rPr>
          <w:color w:val="000000"/>
          <w:szCs w:val="22"/>
        </w:rPr>
      </w:pPr>
      <w:r w:rsidRPr="00B75B12">
        <w:rPr>
          <w:color w:val="000000"/>
          <w:szCs w:val="22"/>
        </w:rPr>
        <w:t xml:space="preserve">El </w:t>
      </w:r>
      <w:r w:rsidR="009A1A31" w:rsidRPr="00B75B12">
        <w:rPr>
          <w:b/>
          <w:color w:val="000000"/>
          <w:szCs w:val="22"/>
        </w:rPr>
        <w:t>nueve</w:t>
      </w:r>
      <w:r w:rsidRPr="00B75B12">
        <w:rPr>
          <w:b/>
          <w:color w:val="000000"/>
          <w:szCs w:val="22"/>
        </w:rPr>
        <w:t xml:space="preserve"> de </w:t>
      </w:r>
      <w:r w:rsidR="001B2308" w:rsidRPr="00B75B12">
        <w:rPr>
          <w:b/>
          <w:color w:val="000000"/>
          <w:szCs w:val="22"/>
        </w:rPr>
        <w:t>septiembre</w:t>
      </w:r>
      <w:r w:rsidRPr="00B75B12">
        <w:rPr>
          <w:b/>
          <w:color w:val="000000"/>
          <w:szCs w:val="22"/>
        </w:rPr>
        <w:t xml:space="preserve"> de dos mil veinticinco</w:t>
      </w:r>
      <w:r w:rsidRPr="00B75B12">
        <w:rPr>
          <w:color w:val="000000"/>
          <w:szCs w:val="22"/>
        </w:rPr>
        <w:t xml:space="preserve"> </w:t>
      </w:r>
      <w:r w:rsidRPr="00B75B12">
        <w:rPr>
          <w:b/>
          <w:color w:val="000000"/>
          <w:szCs w:val="22"/>
        </w:rPr>
        <w:t>LA PARTE RECURRENTE</w:t>
      </w:r>
      <w:r w:rsidRPr="00B75B12">
        <w:rPr>
          <w:color w:val="000000"/>
          <w:szCs w:val="22"/>
        </w:rPr>
        <w:t xml:space="preserve"> presentó una solicitud de acceso a la información pública ante el </w:t>
      </w:r>
      <w:r w:rsidRPr="00B75B12">
        <w:rPr>
          <w:b/>
          <w:color w:val="000000"/>
          <w:szCs w:val="22"/>
        </w:rPr>
        <w:t>SUJETO OBLIGADO</w:t>
      </w:r>
      <w:r w:rsidRPr="00B75B12">
        <w:rPr>
          <w:color w:val="000000"/>
          <w:szCs w:val="22"/>
        </w:rPr>
        <w:t>, a través del Sistema de Acceso a la Información Mexiquense (SAIMEX). Dicha solicitud quedó registrada con el número de folio</w:t>
      </w:r>
      <w:r w:rsidRPr="00B75B12">
        <w:rPr>
          <w:b/>
          <w:color w:val="000000"/>
          <w:szCs w:val="22"/>
        </w:rPr>
        <w:t xml:space="preserve"> </w:t>
      </w:r>
      <w:r w:rsidR="0068795A" w:rsidRPr="00B75B12">
        <w:rPr>
          <w:b/>
          <w:bCs/>
          <w:color w:val="000000"/>
          <w:szCs w:val="22"/>
        </w:rPr>
        <w:t xml:space="preserve">00626/ZINACANT/IP/2025 </w:t>
      </w:r>
      <w:r w:rsidRPr="00B75B12">
        <w:rPr>
          <w:color w:val="000000"/>
          <w:szCs w:val="22"/>
        </w:rPr>
        <w:t>y en ella se requirió la siguiente información:</w:t>
      </w:r>
    </w:p>
    <w:p w14:paraId="3E7BA2E5" w14:textId="77777777" w:rsidR="00DE3530" w:rsidRPr="00B75B12" w:rsidRDefault="00DE3530" w:rsidP="00824E8C">
      <w:pPr>
        <w:tabs>
          <w:tab w:val="left" w:pos="4667"/>
        </w:tabs>
        <w:ind w:left="567" w:right="567"/>
        <w:rPr>
          <w:b/>
          <w:szCs w:val="22"/>
        </w:rPr>
      </w:pPr>
    </w:p>
    <w:p w14:paraId="282500D6" w14:textId="3610C908" w:rsidR="00DE3530" w:rsidRPr="00B75B12" w:rsidRDefault="00F77CE8" w:rsidP="0068795A">
      <w:pPr>
        <w:pStyle w:val="Ttulo"/>
      </w:pPr>
      <w:r w:rsidRPr="00B75B12">
        <w:t>“</w:t>
      </w:r>
      <w:r w:rsidR="009A1A31" w:rsidRPr="00B75B12">
        <w:t>Por favor quiero que me informe las escolaridad, las actividades y el sueldo de Fabiola Shingu, Viviana Cruz y Cecilia Bata que están con la cuarta regidora y que son sus familias también quiero que el regidora me informe acerca del nepotismo que existe en su regiduría</w:t>
      </w:r>
      <w:r w:rsidRPr="00B75B12">
        <w:t xml:space="preserve">” </w:t>
      </w:r>
      <w:r w:rsidRPr="00B75B12">
        <w:rPr>
          <w:i w:val="0"/>
        </w:rPr>
        <w:t>(Sic).</w:t>
      </w:r>
    </w:p>
    <w:p w14:paraId="2E9DDCD2" w14:textId="77777777" w:rsidR="00DE3530" w:rsidRPr="00B75B12" w:rsidRDefault="00DE3530" w:rsidP="00824E8C">
      <w:pPr>
        <w:tabs>
          <w:tab w:val="left" w:pos="5743"/>
        </w:tabs>
        <w:ind w:right="567"/>
        <w:rPr>
          <w:i/>
          <w:szCs w:val="22"/>
        </w:rPr>
      </w:pPr>
    </w:p>
    <w:p w14:paraId="792D3E46" w14:textId="77777777" w:rsidR="00DE3530" w:rsidRPr="00B75B12" w:rsidRDefault="00F77CE8" w:rsidP="00824E8C">
      <w:pPr>
        <w:tabs>
          <w:tab w:val="left" w:pos="4667"/>
        </w:tabs>
        <w:ind w:right="567"/>
        <w:rPr>
          <w:szCs w:val="22"/>
        </w:rPr>
      </w:pPr>
      <w:r w:rsidRPr="00B75B12">
        <w:rPr>
          <w:b/>
          <w:szCs w:val="22"/>
        </w:rPr>
        <w:t>Modalidad de entrega</w:t>
      </w:r>
      <w:r w:rsidRPr="00B75B12">
        <w:rPr>
          <w:szCs w:val="22"/>
        </w:rPr>
        <w:t>: a</w:t>
      </w:r>
      <w:r w:rsidRPr="00B75B12">
        <w:rPr>
          <w:i/>
          <w:szCs w:val="22"/>
        </w:rPr>
        <w:t xml:space="preserve"> </w:t>
      </w:r>
      <w:r w:rsidRPr="00B75B12">
        <w:rPr>
          <w:szCs w:val="22"/>
        </w:rPr>
        <w:t xml:space="preserve">través del </w:t>
      </w:r>
      <w:r w:rsidRPr="00B75B12">
        <w:rPr>
          <w:b/>
          <w:szCs w:val="22"/>
        </w:rPr>
        <w:t>SAIMEX</w:t>
      </w:r>
      <w:r w:rsidRPr="00B75B12">
        <w:rPr>
          <w:szCs w:val="22"/>
        </w:rPr>
        <w:t>.</w:t>
      </w:r>
    </w:p>
    <w:p w14:paraId="3C24FD61" w14:textId="77777777" w:rsidR="003C0C4B" w:rsidRPr="00B75B12" w:rsidRDefault="003C0C4B" w:rsidP="00824E8C">
      <w:pPr>
        <w:rPr>
          <w:szCs w:val="22"/>
        </w:rPr>
      </w:pPr>
    </w:p>
    <w:p w14:paraId="62D31FB0" w14:textId="77777777" w:rsidR="009A1A31" w:rsidRPr="00B75B12" w:rsidRDefault="009A1A31" w:rsidP="009A1A31">
      <w:pPr>
        <w:pStyle w:val="Ttulo3"/>
        <w:rPr>
          <w:szCs w:val="22"/>
        </w:rPr>
      </w:pPr>
      <w:bookmarkStart w:id="5" w:name="_Toc206058473"/>
      <w:bookmarkStart w:id="6" w:name="_Toc207275126"/>
      <w:bookmarkStart w:id="7" w:name="_Toc213240259"/>
      <w:r w:rsidRPr="00B75B12">
        <w:rPr>
          <w:szCs w:val="22"/>
        </w:rPr>
        <w:lastRenderedPageBreak/>
        <w:t>b) Turno de la solicitud de información.</w:t>
      </w:r>
      <w:bookmarkEnd w:id="5"/>
      <w:bookmarkEnd w:id="6"/>
      <w:bookmarkEnd w:id="7"/>
    </w:p>
    <w:p w14:paraId="58739A99" w14:textId="60945BAC" w:rsidR="009A1A31" w:rsidRPr="00B75B12" w:rsidRDefault="009A1A31" w:rsidP="009A1A31">
      <w:pPr>
        <w:rPr>
          <w:color w:val="000000"/>
          <w:szCs w:val="22"/>
        </w:rPr>
      </w:pPr>
      <w:r w:rsidRPr="00B75B12">
        <w:rPr>
          <w:color w:val="000000"/>
          <w:szCs w:val="22"/>
        </w:rPr>
        <w:t xml:space="preserve">En cumplimiento al artículo 162 de la Ley de Transparencia y Acceso a la Información Pública del Estado de México y Municipios, el </w:t>
      </w:r>
      <w:r w:rsidRPr="00B75B12">
        <w:rPr>
          <w:b/>
          <w:szCs w:val="22"/>
        </w:rPr>
        <w:t>nueve de septiembre de dos mil veinticinco,</w:t>
      </w:r>
      <w:r w:rsidRPr="00B75B12">
        <w:rPr>
          <w:color w:val="000000"/>
          <w:szCs w:val="22"/>
        </w:rPr>
        <w:t xml:space="preserve"> el Titular de la Unidad de Transparencia del </w:t>
      </w:r>
      <w:r w:rsidRPr="00B75B12">
        <w:rPr>
          <w:b/>
          <w:color w:val="000000"/>
          <w:szCs w:val="22"/>
        </w:rPr>
        <w:t>SUJETO OBLIGADO</w:t>
      </w:r>
      <w:r w:rsidRPr="00B75B12">
        <w:rPr>
          <w:color w:val="000000"/>
          <w:szCs w:val="22"/>
        </w:rPr>
        <w:t xml:space="preserve"> turnó la solicitud de información al servidor público habilitado que estimó pertinente.</w:t>
      </w:r>
    </w:p>
    <w:p w14:paraId="3DD656F7" w14:textId="77777777" w:rsidR="009A1A31" w:rsidRPr="00B75B12" w:rsidRDefault="009A1A31" w:rsidP="00824E8C">
      <w:pPr>
        <w:rPr>
          <w:szCs w:val="22"/>
        </w:rPr>
      </w:pPr>
    </w:p>
    <w:p w14:paraId="72193B5E" w14:textId="77777777" w:rsidR="00DE3530" w:rsidRPr="00B75B12" w:rsidRDefault="00657398" w:rsidP="00824E8C">
      <w:pPr>
        <w:pStyle w:val="Ttulo3"/>
        <w:spacing w:line="360" w:lineRule="auto"/>
        <w:rPr>
          <w:szCs w:val="22"/>
        </w:rPr>
      </w:pPr>
      <w:bookmarkStart w:id="8" w:name="_Toc213240260"/>
      <w:r w:rsidRPr="00B75B12">
        <w:rPr>
          <w:szCs w:val="22"/>
        </w:rPr>
        <w:t>c</w:t>
      </w:r>
      <w:r w:rsidR="00F77CE8" w:rsidRPr="00B75B12">
        <w:rPr>
          <w:szCs w:val="22"/>
        </w:rPr>
        <w:t>) Respuesta del Sujeto Obligado.</w:t>
      </w:r>
      <w:bookmarkEnd w:id="8"/>
    </w:p>
    <w:p w14:paraId="3F1B31DC" w14:textId="79BE71A8" w:rsidR="009A1A31" w:rsidRPr="00B75B12" w:rsidRDefault="00F77CE8" w:rsidP="009A1A31">
      <w:pPr>
        <w:pBdr>
          <w:top w:val="nil"/>
          <w:left w:val="nil"/>
          <w:bottom w:val="nil"/>
          <w:right w:val="nil"/>
          <w:between w:val="nil"/>
        </w:pBdr>
        <w:rPr>
          <w:color w:val="000000"/>
          <w:szCs w:val="22"/>
        </w:rPr>
      </w:pPr>
      <w:r w:rsidRPr="00B75B12">
        <w:rPr>
          <w:color w:val="000000"/>
          <w:szCs w:val="22"/>
        </w:rPr>
        <w:t xml:space="preserve">El </w:t>
      </w:r>
      <w:r w:rsidR="009A1A31" w:rsidRPr="00B75B12">
        <w:rPr>
          <w:b/>
          <w:color w:val="000000"/>
          <w:szCs w:val="22"/>
        </w:rPr>
        <w:t>dos</w:t>
      </w:r>
      <w:r w:rsidRPr="00B75B12">
        <w:rPr>
          <w:b/>
          <w:color w:val="000000"/>
          <w:szCs w:val="22"/>
        </w:rPr>
        <w:t xml:space="preserve"> de </w:t>
      </w:r>
      <w:r w:rsidR="001B2308" w:rsidRPr="00B75B12">
        <w:rPr>
          <w:b/>
          <w:color w:val="000000"/>
          <w:szCs w:val="22"/>
        </w:rPr>
        <w:t>octubre</w:t>
      </w:r>
      <w:r w:rsidRPr="00B75B12">
        <w:rPr>
          <w:b/>
          <w:color w:val="000000"/>
          <w:szCs w:val="22"/>
        </w:rPr>
        <w:t xml:space="preserve"> de dos mil veinticinco</w:t>
      </w:r>
      <w:r w:rsidRPr="00B75B12">
        <w:rPr>
          <w:color w:val="000000"/>
          <w:szCs w:val="22"/>
        </w:rPr>
        <w:t xml:space="preserve"> el Titular de la Unidad de Transparencia del </w:t>
      </w:r>
      <w:r w:rsidRPr="00B75B12">
        <w:rPr>
          <w:b/>
          <w:color w:val="000000"/>
          <w:szCs w:val="22"/>
        </w:rPr>
        <w:t>SUJETO OBLIGADO</w:t>
      </w:r>
      <w:r w:rsidRPr="00B75B12">
        <w:rPr>
          <w:color w:val="000000"/>
          <w:szCs w:val="22"/>
        </w:rPr>
        <w:t xml:space="preserve"> notificó la siguiente respuesta a través del </w:t>
      </w:r>
      <w:r w:rsidRPr="00B75B12">
        <w:rPr>
          <w:b/>
          <w:color w:val="000000"/>
          <w:szCs w:val="22"/>
        </w:rPr>
        <w:t>SAIMEX</w:t>
      </w:r>
      <w:r w:rsidRPr="00B75B12">
        <w:rPr>
          <w:color w:val="000000"/>
          <w:szCs w:val="22"/>
        </w:rPr>
        <w:t>:</w:t>
      </w:r>
    </w:p>
    <w:p w14:paraId="1A1B3E22" w14:textId="77777777" w:rsidR="009A1A31" w:rsidRPr="00B75B12" w:rsidRDefault="009A1A31" w:rsidP="009A1A31">
      <w:pPr>
        <w:pBdr>
          <w:top w:val="nil"/>
          <w:left w:val="nil"/>
          <w:bottom w:val="nil"/>
          <w:right w:val="nil"/>
          <w:between w:val="nil"/>
        </w:pBdr>
        <w:rPr>
          <w:color w:val="000000"/>
          <w:szCs w:val="22"/>
        </w:rPr>
      </w:pPr>
    </w:p>
    <w:p w14:paraId="1154AAC1" w14:textId="076EF336" w:rsidR="009A1A31" w:rsidRPr="00B75B12" w:rsidRDefault="009A1A31" w:rsidP="009A1A31">
      <w:pPr>
        <w:pStyle w:val="Ttulo"/>
        <w:jc w:val="right"/>
        <w:rPr>
          <w:szCs w:val="22"/>
        </w:rPr>
      </w:pPr>
      <w:r w:rsidRPr="00B75B12">
        <w:rPr>
          <w:szCs w:val="22"/>
        </w:rPr>
        <w:t>“Zinacantepec, México a 02 de Octubre de 2025</w:t>
      </w:r>
    </w:p>
    <w:p w14:paraId="78275BD1" w14:textId="77777777" w:rsidR="009A1A31" w:rsidRPr="00B75B12" w:rsidRDefault="009A1A31" w:rsidP="009A1A31">
      <w:pPr>
        <w:pStyle w:val="Ttulo"/>
        <w:jc w:val="right"/>
        <w:rPr>
          <w:szCs w:val="22"/>
        </w:rPr>
      </w:pPr>
      <w:r w:rsidRPr="00B75B12">
        <w:rPr>
          <w:szCs w:val="22"/>
        </w:rPr>
        <w:t>Nombre del solicitante: C. Solicitante</w:t>
      </w:r>
    </w:p>
    <w:p w14:paraId="18FA597D" w14:textId="77777777" w:rsidR="009A1A31" w:rsidRPr="00B75B12" w:rsidRDefault="009A1A31" w:rsidP="009A1A31">
      <w:pPr>
        <w:pStyle w:val="Ttulo"/>
        <w:jc w:val="right"/>
        <w:rPr>
          <w:szCs w:val="22"/>
        </w:rPr>
      </w:pPr>
      <w:r w:rsidRPr="00B75B12">
        <w:rPr>
          <w:szCs w:val="22"/>
        </w:rPr>
        <w:t>Folio de la solicitud: 00626/ZINACANT/IP/2025</w:t>
      </w:r>
    </w:p>
    <w:p w14:paraId="46750D26" w14:textId="77777777" w:rsidR="009A1A31" w:rsidRPr="00B75B12" w:rsidRDefault="009A1A31" w:rsidP="009A1A31"/>
    <w:p w14:paraId="5747CDED" w14:textId="77777777" w:rsidR="009A1A31" w:rsidRPr="00B75B12" w:rsidRDefault="009A1A31" w:rsidP="009A1A31">
      <w:pPr>
        <w:pStyle w:val="Ttulo"/>
        <w:rPr>
          <w:szCs w:val="22"/>
        </w:rPr>
      </w:pPr>
      <w:r w:rsidRPr="00B75B12">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8B3DBCE" w14:textId="77777777" w:rsidR="009A1A31" w:rsidRPr="00B75B12" w:rsidRDefault="009A1A31" w:rsidP="009A1A31">
      <w:pPr>
        <w:pStyle w:val="Ttulo"/>
        <w:rPr>
          <w:szCs w:val="22"/>
        </w:rPr>
      </w:pPr>
      <w:r w:rsidRPr="00B75B12">
        <w:rPr>
          <w:szCs w:val="22"/>
        </w:rPr>
        <w:t>En apego a lo establecido su solicitud fue analizada y turnada al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remito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w:t>
      </w:r>
    </w:p>
    <w:p w14:paraId="13863CEE" w14:textId="77777777" w:rsidR="009A1A31" w:rsidRPr="00B75B12" w:rsidRDefault="009A1A31" w:rsidP="009A1A31"/>
    <w:p w14:paraId="27045E74" w14:textId="77777777" w:rsidR="009A1A31" w:rsidRPr="00B75B12" w:rsidRDefault="009A1A31" w:rsidP="009A1A31">
      <w:pPr>
        <w:pStyle w:val="Ttulo"/>
        <w:rPr>
          <w:szCs w:val="22"/>
        </w:rPr>
      </w:pPr>
      <w:r w:rsidRPr="00B75B12">
        <w:rPr>
          <w:szCs w:val="22"/>
        </w:rPr>
        <w:t>ATENTAMENTE</w:t>
      </w:r>
    </w:p>
    <w:p w14:paraId="4018E959" w14:textId="6DA86247" w:rsidR="00DE3530" w:rsidRPr="00B75B12" w:rsidRDefault="009A1A31" w:rsidP="009A1A31">
      <w:pPr>
        <w:pStyle w:val="Ttulo"/>
        <w:rPr>
          <w:szCs w:val="22"/>
        </w:rPr>
      </w:pPr>
      <w:r w:rsidRPr="00B75B12">
        <w:rPr>
          <w:szCs w:val="22"/>
        </w:rPr>
        <w:lastRenderedPageBreak/>
        <w:t>BRENDA SELENE HERNANDEZ LOPEZ</w:t>
      </w:r>
      <w:r w:rsidR="00F77CE8" w:rsidRPr="00B75B12">
        <w:rPr>
          <w:szCs w:val="22"/>
        </w:rPr>
        <w:t>”</w:t>
      </w:r>
    </w:p>
    <w:p w14:paraId="16BCD879" w14:textId="77777777" w:rsidR="00DE3530" w:rsidRPr="00B75B12" w:rsidRDefault="00DE3530" w:rsidP="00824E8C">
      <w:pPr>
        <w:pBdr>
          <w:top w:val="nil"/>
          <w:left w:val="nil"/>
          <w:bottom w:val="nil"/>
          <w:right w:val="nil"/>
          <w:between w:val="nil"/>
        </w:pBdr>
        <w:ind w:right="-28"/>
        <w:rPr>
          <w:szCs w:val="22"/>
        </w:rPr>
      </w:pPr>
    </w:p>
    <w:p w14:paraId="65C944F7" w14:textId="5B93ACE1" w:rsidR="00DE3530" w:rsidRPr="00B75B12" w:rsidRDefault="00F77CE8" w:rsidP="00824E8C">
      <w:pPr>
        <w:pBdr>
          <w:top w:val="nil"/>
          <w:left w:val="nil"/>
          <w:bottom w:val="nil"/>
          <w:right w:val="nil"/>
          <w:between w:val="nil"/>
        </w:pBdr>
        <w:ind w:right="-28"/>
        <w:rPr>
          <w:szCs w:val="22"/>
        </w:rPr>
      </w:pPr>
      <w:r w:rsidRPr="00B75B12">
        <w:rPr>
          <w:szCs w:val="22"/>
        </w:rPr>
        <w:t xml:space="preserve">A la respuesta, </w:t>
      </w:r>
      <w:r w:rsidRPr="00B75B12">
        <w:rPr>
          <w:b/>
          <w:szCs w:val="22"/>
        </w:rPr>
        <w:t>EL SUJETO OBLIGADO</w:t>
      </w:r>
      <w:r w:rsidR="009A1A31" w:rsidRPr="00B75B12">
        <w:rPr>
          <w:szCs w:val="22"/>
        </w:rPr>
        <w:t xml:space="preserve"> anexaron los archivos digitales</w:t>
      </w:r>
      <w:r w:rsidR="00CF0166" w:rsidRPr="00B75B12">
        <w:rPr>
          <w:szCs w:val="22"/>
        </w:rPr>
        <w:t xml:space="preserve"> que a continuación se describe</w:t>
      </w:r>
      <w:r w:rsidR="009A1A31" w:rsidRPr="00B75B12">
        <w:rPr>
          <w:szCs w:val="22"/>
        </w:rPr>
        <w:t>n</w:t>
      </w:r>
      <w:r w:rsidRPr="00B75B12">
        <w:rPr>
          <w:szCs w:val="22"/>
        </w:rPr>
        <w:t>:</w:t>
      </w:r>
    </w:p>
    <w:p w14:paraId="75679B9B" w14:textId="77777777" w:rsidR="00DE3530" w:rsidRPr="00B75B12" w:rsidRDefault="00DE3530" w:rsidP="00824E8C">
      <w:pPr>
        <w:pBdr>
          <w:top w:val="nil"/>
          <w:left w:val="nil"/>
          <w:bottom w:val="nil"/>
          <w:right w:val="nil"/>
          <w:between w:val="nil"/>
        </w:pBdr>
        <w:ind w:right="-28"/>
        <w:rPr>
          <w:szCs w:val="22"/>
        </w:rPr>
      </w:pPr>
    </w:p>
    <w:p w14:paraId="11E87C8A" w14:textId="5A853DB2" w:rsidR="00CF0166" w:rsidRPr="00B75B12" w:rsidRDefault="00A3695A" w:rsidP="009A1A31">
      <w:pPr>
        <w:numPr>
          <w:ilvl w:val="0"/>
          <w:numId w:val="17"/>
        </w:numPr>
        <w:pBdr>
          <w:top w:val="nil"/>
          <w:left w:val="nil"/>
          <w:bottom w:val="nil"/>
          <w:right w:val="nil"/>
          <w:between w:val="nil"/>
        </w:pBdr>
        <w:ind w:right="-28"/>
        <w:rPr>
          <w:rFonts w:eastAsia="Palatino Linotype" w:cs="Palatino Linotype"/>
          <w:color w:val="000000"/>
          <w:szCs w:val="22"/>
        </w:rPr>
      </w:pPr>
      <w:r w:rsidRPr="00B75B12">
        <w:rPr>
          <w:rFonts w:eastAsia="Palatino Linotype" w:cs="Palatino Linotype"/>
          <w:b/>
          <w:i/>
          <w:color w:val="000000"/>
          <w:szCs w:val="22"/>
        </w:rPr>
        <w:t>“</w:t>
      </w:r>
      <w:r w:rsidR="009A1A31" w:rsidRPr="00B75B12">
        <w:rPr>
          <w:rFonts w:eastAsia="Palatino Linotype" w:cs="Palatino Linotype"/>
          <w:b/>
          <w:i/>
          <w:color w:val="000000"/>
          <w:szCs w:val="22"/>
        </w:rPr>
        <w:t>RESPUESTA SOLICITUD 626.pdf</w:t>
      </w:r>
      <w:r w:rsidRPr="00B75B12">
        <w:rPr>
          <w:rFonts w:eastAsia="Palatino Linotype" w:cs="Palatino Linotype"/>
          <w:b/>
          <w:i/>
          <w:color w:val="000000"/>
          <w:szCs w:val="22"/>
        </w:rPr>
        <w:t xml:space="preserve">”: </w:t>
      </w:r>
      <w:r w:rsidRPr="00B75B12">
        <w:rPr>
          <w:rFonts w:eastAsia="Palatino Linotype" w:cs="Palatino Linotype"/>
          <w:color w:val="000000"/>
          <w:szCs w:val="22"/>
        </w:rPr>
        <w:t xml:space="preserve">documento </w:t>
      </w:r>
      <w:r w:rsidR="00380BE4" w:rsidRPr="00B75B12">
        <w:rPr>
          <w:rFonts w:eastAsia="Palatino Linotype" w:cs="Palatino Linotype"/>
          <w:color w:val="000000"/>
          <w:szCs w:val="22"/>
        </w:rPr>
        <w:t>que contiene</w:t>
      </w:r>
      <w:r w:rsidR="001B2308" w:rsidRPr="00B75B12">
        <w:rPr>
          <w:rFonts w:eastAsia="Palatino Linotype" w:cs="Palatino Linotype"/>
          <w:color w:val="000000"/>
          <w:szCs w:val="22"/>
        </w:rPr>
        <w:t xml:space="preserve"> </w:t>
      </w:r>
      <w:r w:rsidR="009A1A31" w:rsidRPr="00B75B12">
        <w:rPr>
          <w:rFonts w:eastAsia="Palatino Linotype" w:cs="Palatino Linotype"/>
          <w:color w:val="000000"/>
          <w:szCs w:val="22"/>
        </w:rPr>
        <w:t>un escrito firmado por la Titular de la Unidad de Transparencia, por medio del cual indica que, remite la respuesta proporcionada por el área competente.</w:t>
      </w:r>
    </w:p>
    <w:p w14:paraId="0155105C" w14:textId="662D6311" w:rsidR="00525EBE" w:rsidRPr="00B75B12" w:rsidRDefault="009A1A31" w:rsidP="009A1A31">
      <w:pPr>
        <w:numPr>
          <w:ilvl w:val="0"/>
          <w:numId w:val="17"/>
        </w:numPr>
        <w:pBdr>
          <w:top w:val="nil"/>
          <w:left w:val="nil"/>
          <w:bottom w:val="nil"/>
          <w:right w:val="nil"/>
          <w:between w:val="nil"/>
        </w:pBdr>
        <w:ind w:right="-28"/>
        <w:rPr>
          <w:rFonts w:eastAsia="Palatino Linotype" w:cs="Palatino Linotype"/>
          <w:b/>
          <w:i/>
          <w:color w:val="000000"/>
          <w:szCs w:val="22"/>
        </w:rPr>
      </w:pPr>
      <w:r w:rsidRPr="00B75B12">
        <w:rPr>
          <w:rFonts w:eastAsia="Palatino Linotype" w:cs="Palatino Linotype"/>
          <w:b/>
          <w:i/>
          <w:color w:val="000000"/>
          <w:szCs w:val="22"/>
        </w:rPr>
        <w:t xml:space="preserve">“0626.ZINACANT.IP.2025.pdf”: </w:t>
      </w:r>
      <w:r w:rsidRPr="00B75B12">
        <w:rPr>
          <w:rFonts w:eastAsia="Palatino Linotype" w:cs="Palatino Linotype"/>
          <w:color w:val="000000"/>
          <w:szCs w:val="22"/>
        </w:rPr>
        <w:t xml:space="preserve">documento que contiene el oficio con número de registro </w:t>
      </w:r>
      <w:r w:rsidRPr="00B75B12">
        <w:t xml:space="preserve">ZIN/DA/SRH/258/2025, suscrito por el Subdirector de Recursos Humanos, por el que señala que, informa que, respecto a las servidora públicas referidas en la solicitud del particular, se adjuntan los documentos donde se puede observar su sueldo bruto y neto. </w:t>
      </w:r>
    </w:p>
    <w:p w14:paraId="763E6EB2" w14:textId="1DAC662F" w:rsidR="009A1A31" w:rsidRPr="00B75B12" w:rsidRDefault="009A1A31" w:rsidP="009A1A31">
      <w:pPr>
        <w:pBdr>
          <w:top w:val="nil"/>
          <w:left w:val="nil"/>
          <w:bottom w:val="nil"/>
          <w:right w:val="nil"/>
          <w:between w:val="nil"/>
        </w:pBdr>
        <w:ind w:left="720" w:right="-28"/>
        <w:rPr>
          <w:rFonts w:eastAsia="Palatino Linotype" w:cs="Palatino Linotype"/>
          <w:color w:val="000000"/>
          <w:szCs w:val="22"/>
        </w:rPr>
      </w:pPr>
      <w:r w:rsidRPr="00B75B12">
        <w:rPr>
          <w:rFonts w:eastAsia="Palatino Linotype" w:cs="Palatino Linotype"/>
          <w:color w:val="000000"/>
          <w:szCs w:val="22"/>
        </w:rPr>
        <w:t>Por otra parte, precisó en relación a</w:t>
      </w:r>
      <w:r w:rsidR="0001142E" w:rsidRPr="00B75B12">
        <w:rPr>
          <w:rFonts w:eastAsia="Palatino Linotype" w:cs="Palatino Linotype"/>
          <w:color w:val="000000"/>
          <w:szCs w:val="22"/>
        </w:rPr>
        <w:t xml:space="preserve"> las servidoras públicas</w:t>
      </w:r>
      <w:r w:rsidRPr="00B75B12">
        <w:rPr>
          <w:rFonts w:eastAsia="Palatino Linotype" w:cs="Palatino Linotype"/>
          <w:color w:val="000000"/>
          <w:szCs w:val="22"/>
        </w:rPr>
        <w:t xml:space="preserve"> Ana Cecilia Bata Sánchez</w:t>
      </w:r>
      <w:r w:rsidR="0001142E" w:rsidRPr="00B75B12">
        <w:rPr>
          <w:rFonts w:eastAsia="Palatino Linotype" w:cs="Palatino Linotype"/>
          <w:color w:val="000000"/>
          <w:szCs w:val="22"/>
        </w:rPr>
        <w:t xml:space="preserve"> y Viviana Cruz Sánchez, se remite en versión pública el documento que acredita su escolaridad, y respecto a Fabiola Shingu Nengua, informó que no se cuenta con información alguna donde conste su nivel académico alcanzado.</w:t>
      </w:r>
    </w:p>
    <w:p w14:paraId="66713F32" w14:textId="65BC0DAA" w:rsidR="0001142E" w:rsidRPr="00B75B12" w:rsidRDefault="0001142E" w:rsidP="009A1A31">
      <w:pPr>
        <w:pBdr>
          <w:top w:val="nil"/>
          <w:left w:val="nil"/>
          <w:bottom w:val="nil"/>
          <w:right w:val="nil"/>
          <w:between w:val="nil"/>
        </w:pBdr>
        <w:ind w:left="720" w:right="-28"/>
        <w:rPr>
          <w:rFonts w:eastAsia="Palatino Linotype" w:cs="Palatino Linotype"/>
          <w:color w:val="000000"/>
          <w:szCs w:val="22"/>
        </w:rPr>
      </w:pPr>
      <w:r w:rsidRPr="00B75B12">
        <w:rPr>
          <w:rFonts w:eastAsia="Palatino Linotype" w:cs="Palatino Linotype"/>
          <w:color w:val="000000"/>
          <w:szCs w:val="22"/>
        </w:rPr>
        <w:t xml:space="preserve">Finalmente apuntó que, sobre las actividades de las servidoras públicas, después de una búsqueda exhaustiva y minuciosa en los archivos que obran en la subdirección de recursos humanos, no se encontró documento alguno donde </w:t>
      </w:r>
    </w:p>
    <w:p w14:paraId="49996149" w14:textId="77777777" w:rsidR="0001142E" w:rsidRPr="00B75B12" w:rsidRDefault="0001142E" w:rsidP="009A1A31">
      <w:pPr>
        <w:pBdr>
          <w:top w:val="nil"/>
          <w:left w:val="nil"/>
          <w:bottom w:val="nil"/>
          <w:right w:val="nil"/>
          <w:between w:val="nil"/>
        </w:pBdr>
        <w:ind w:left="720" w:right="-28"/>
        <w:rPr>
          <w:rFonts w:eastAsia="Palatino Linotype" w:cs="Palatino Linotype"/>
          <w:color w:val="000000"/>
          <w:szCs w:val="22"/>
        </w:rPr>
      </w:pPr>
    </w:p>
    <w:p w14:paraId="79D8E20D" w14:textId="4BE2967C" w:rsidR="0001142E" w:rsidRPr="00B75B12" w:rsidRDefault="0001142E" w:rsidP="0001142E">
      <w:pPr>
        <w:pStyle w:val="Prrafodelista"/>
        <w:numPr>
          <w:ilvl w:val="0"/>
          <w:numId w:val="17"/>
        </w:numPr>
        <w:pBdr>
          <w:top w:val="nil"/>
          <w:left w:val="nil"/>
          <w:bottom w:val="nil"/>
          <w:right w:val="nil"/>
          <w:between w:val="nil"/>
        </w:pBdr>
        <w:ind w:right="-28"/>
        <w:rPr>
          <w:rFonts w:eastAsia="Palatino Linotype" w:cs="Palatino Linotype"/>
          <w:b/>
          <w:i/>
          <w:color w:val="000000"/>
          <w:szCs w:val="22"/>
        </w:rPr>
      </w:pPr>
      <w:r w:rsidRPr="00B75B12">
        <w:rPr>
          <w:rFonts w:eastAsia="Palatino Linotype" w:cs="Palatino Linotype"/>
          <w:b/>
          <w:i/>
          <w:color w:val="000000"/>
          <w:szCs w:val="22"/>
        </w:rPr>
        <w:t xml:space="preserve">“ANA CECILIA BATA SANCHEZ.pdf”: </w:t>
      </w:r>
      <w:r w:rsidRPr="00B75B12">
        <w:rPr>
          <w:rFonts w:eastAsia="Palatino Linotype" w:cs="Palatino Linotype"/>
          <w:color w:val="000000"/>
          <w:szCs w:val="22"/>
        </w:rPr>
        <w:t>documento que contiene la ficha curricular de la servidora pública Ana Cecilia Bata Sánchez.</w:t>
      </w:r>
    </w:p>
    <w:p w14:paraId="79AD84A6" w14:textId="77777777" w:rsidR="0011169B" w:rsidRPr="00B75B12" w:rsidRDefault="0011169B" w:rsidP="0011169B">
      <w:pPr>
        <w:pStyle w:val="Prrafodelista"/>
        <w:pBdr>
          <w:top w:val="nil"/>
          <w:left w:val="nil"/>
          <w:bottom w:val="nil"/>
          <w:right w:val="nil"/>
          <w:between w:val="nil"/>
        </w:pBdr>
        <w:ind w:right="-28"/>
        <w:rPr>
          <w:rFonts w:eastAsia="Palatino Linotype" w:cs="Palatino Linotype"/>
          <w:b/>
          <w:i/>
          <w:color w:val="000000"/>
          <w:szCs w:val="22"/>
        </w:rPr>
      </w:pPr>
    </w:p>
    <w:p w14:paraId="4EB3E551" w14:textId="5F37E409" w:rsidR="0001142E" w:rsidRPr="00B75B12" w:rsidRDefault="0001142E" w:rsidP="0001142E">
      <w:pPr>
        <w:pStyle w:val="Prrafodelista"/>
        <w:numPr>
          <w:ilvl w:val="0"/>
          <w:numId w:val="17"/>
        </w:numPr>
        <w:pBdr>
          <w:top w:val="nil"/>
          <w:left w:val="nil"/>
          <w:bottom w:val="nil"/>
          <w:right w:val="nil"/>
          <w:between w:val="nil"/>
        </w:pBdr>
        <w:ind w:right="-28"/>
        <w:rPr>
          <w:rFonts w:eastAsia="Palatino Linotype" w:cs="Palatino Linotype"/>
          <w:b/>
          <w:i/>
          <w:color w:val="000000"/>
          <w:szCs w:val="22"/>
        </w:rPr>
      </w:pPr>
      <w:r w:rsidRPr="00B75B12">
        <w:rPr>
          <w:rFonts w:eastAsia="Palatino Linotype" w:cs="Palatino Linotype"/>
          <w:b/>
          <w:i/>
          <w:color w:val="000000"/>
          <w:szCs w:val="22"/>
        </w:rPr>
        <w:t xml:space="preserve">“BATA SANCHEZ ANA CECILIA.pdf”: </w:t>
      </w:r>
      <w:r w:rsidRPr="00B75B12">
        <w:rPr>
          <w:rFonts w:eastAsia="Palatino Linotype" w:cs="Palatino Linotype"/>
          <w:color w:val="000000"/>
          <w:szCs w:val="22"/>
        </w:rPr>
        <w:t xml:space="preserve">documento que contiene un recibo de nómina de la servidora pública </w:t>
      </w:r>
      <w:r w:rsidR="0011169B" w:rsidRPr="00B75B12">
        <w:rPr>
          <w:rFonts w:eastAsia="Palatino Linotype" w:cs="Palatino Linotype"/>
          <w:color w:val="000000"/>
          <w:szCs w:val="22"/>
        </w:rPr>
        <w:t>Ana Cecilia Bata Sánchez.</w:t>
      </w:r>
    </w:p>
    <w:p w14:paraId="497C0FBB" w14:textId="77777777" w:rsidR="0011169B" w:rsidRPr="00B75B12" w:rsidRDefault="0011169B" w:rsidP="0011169B">
      <w:pPr>
        <w:pBdr>
          <w:top w:val="nil"/>
          <w:left w:val="nil"/>
          <w:bottom w:val="nil"/>
          <w:right w:val="nil"/>
          <w:between w:val="nil"/>
        </w:pBdr>
        <w:ind w:right="-28"/>
        <w:rPr>
          <w:rFonts w:eastAsia="Palatino Linotype" w:cs="Palatino Linotype"/>
          <w:b/>
          <w:i/>
          <w:color w:val="000000"/>
          <w:szCs w:val="22"/>
        </w:rPr>
      </w:pPr>
    </w:p>
    <w:p w14:paraId="7E34041C" w14:textId="5A6F65BD" w:rsidR="0011169B" w:rsidRPr="00B75B12" w:rsidRDefault="0011169B" w:rsidP="0011169B">
      <w:pPr>
        <w:pStyle w:val="Prrafodelista"/>
        <w:numPr>
          <w:ilvl w:val="0"/>
          <w:numId w:val="17"/>
        </w:numPr>
        <w:pBdr>
          <w:top w:val="nil"/>
          <w:left w:val="nil"/>
          <w:bottom w:val="nil"/>
          <w:right w:val="nil"/>
          <w:between w:val="nil"/>
        </w:pBdr>
        <w:ind w:right="-28"/>
        <w:rPr>
          <w:rFonts w:eastAsia="Palatino Linotype" w:cs="Palatino Linotype"/>
          <w:b/>
          <w:i/>
          <w:color w:val="000000"/>
          <w:szCs w:val="22"/>
        </w:rPr>
      </w:pPr>
      <w:r w:rsidRPr="00B75B12">
        <w:rPr>
          <w:rFonts w:eastAsia="Palatino Linotype" w:cs="Palatino Linotype"/>
          <w:b/>
          <w:i/>
          <w:color w:val="000000"/>
          <w:szCs w:val="22"/>
        </w:rPr>
        <w:t xml:space="preserve">“SHINGU NENGUA FABIOLA.pdf”: </w:t>
      </w:r>
      <w:r w:rsidRPr="00B75B12">
        <w:rPr>
          <w:rFonts w:eastAsia="Palatino Linotype" w:cs="Palatino Linotype"/>
          <w:color w:val="000000"/>
          <w:szCs w:val="22"/>
        </w:rPr>
        <w:t>documento que contiene un recibo de nómina de la servidora pública Fabiola Shingu Nengua.</w:t>
      </w:r>
    </w:p>
    <w:p w14:paraId="5E16B138" w14:textId="77777777" w:rsidR="0011169B" w:rsidRPr="00B75B12" w:rsidRDefault="0011169B" w:rsidP="0011169B">
      <w:pPr>
        <w:pStyle w:val="Prrafodelista"/>
        <w:pBdr>
          <w:top w:val="nil"/>
          <w:left w:val="nil"/>
          <w:bottom w:val="nil"/>
          <w:right w:val="nil"/>
          <w:between w:val="nil"/>
        </w:pBdr>
        <w:ind w:right="-28"/>
        <w:rPr>
          <w:rFonts w:eastAsia="Palatino Linotype" w:cs="Palatino Linotype"/>
          <w:b/>
          <w:i/>
          <w:color w:val="000000"/>
          <w:szCs w:val="22"/>
        </w:rPr>
      </w:pPr>
    </w:p>
    <w:p w14:paraId="7E9EE896" w14:textId="3AD4F103" w:rsidR="0011169B" w:rsidRPr="00B75B12" w:rsidRDefault="0011169B" w:rsidP="0011169B">
      <w:pPr>
        <w:pStyle w:val="Prrafodelista"/>
        <w:numPr>
          <w:ilvl w:val="0"/>
          <w:numId w:val="17"/>
        </w:numPr>
        <w:pBdr>
          <w:top w:val="nil"/>
          <w:left w:val="nil"/>
          <w:bottom w:val="nil"/>
          <w:right w:val="nil"/>
          <w:between w:val="nil"/>
        </w:pBdr>
        <w:ind w:right="-28"/>
        <w:rPr>
          <w:rFonts w:eastAsia="Palatino Linotype" w:cs="Palatino Linotype"/>
          <w:b/>
          <w:i/>
          <w:color w:val="000000"/>
          <w:szCs w:val="22"/>
        </w:rPr>
      </w:pPr>
      <w:r w:rsidRPr="00B75B12">
        <w:rPr>
          <w:rFonts w:eastAsia="Palatino Linotype" w:cs="Palatino Linotype"/>
          <w:b/>
          <w:i/>
          <w:color w:val="000000"/>
          <w:szCs w:val="22"/>
        </w:rPr>
        <w:t xml:space="preserve">“VIVIANA CRUZ SANCHEZ.pdf”: </w:t>
      </w:r>
      <w:r w:rsidRPr="00B75B12">
        <w:rPr>
          <w:rFonts w:eastAsia="Palatino Linotype" w:cs="Palatino Linotype"/>
          <w:color w:val="000000"/>
          <w:szCs w:val="22"/>
        </w:rPr>
        <w:t>documento que contiene la ficha curricular de la servidora pública Viviana Cruz Sánchez.</w:t>
      </w:r>
    </w:p>
    <w:p w14:paraId="27998C62" w14:textId="77777777" w:rsidR="0011169B" w:rsidRPr="00B75B12" w:rsidRDefault="0011169B" w:rsidP="0011169B">
      <w:pPr>
        <w:pBdr>
          <w:top w:val="nil"/>
          <w:left w:val="nil"/>
          <w:bottom w:val="nil"/>
          <w:right w:val="nil"/>
          <w:between w:val="nil"/>
        </w:pBdr>
        <w:ind w:right="-28"/>
        <w:rPr>
          <w:rFonts w:eastAsia="Palatino Linotype" w:cs="Palatino Linotype"/>
          <w:b/>
          <w:i/>
          <w:color w:val="000000"/>
          <w:szCs w:val="22"/>
        </w:rPr>
      </w:pPr>
    </w:p>
    <w:p w14:paraId="1D1B0044" w14:textId="745C3437" w:rsidR="0011169B" w:rsidRPr="00B75B12" w:rsidRDefault="0011169B" w:rsidP="0011169B">
      <w:pPr>
        <w:pStyle w:val="Prrafodelista"/>
        <w:numPr>
          <w:ilvl w:val="0"/>
          <w:numId w:val="17"/>
        </w:numPr>
        <w:pBdr>
          <w:top w:val="nil"/>
          <w:left w:val="nil"/>
          <w:bottom w:val="nil"/>
          <w:right w:val="nil"/>
          <w:between w:val="nil"/>
        </w:pBdr>
        <w:ind w:right="-28"/>
        <w:rPr>
          <w:rFonts w:eastAsia="Palatino Linotype" w:cs="Palatino Linotype"/>
          <w:b/>
          <w:i/>
          <w:color w:val="000000"/>
          <w:szCs w:val="22"/>
        </w:rPr>
      </w:pPr>
      <w:r w:rsidRPr="00B75B12">
        <w:rPr>
          <w:rFonts w:eastAsia="Palatino Linotype" w:cs="Palatino Linotype"/>
          <w:b/>
          <w:i/>
          <w:color w:val="000000"/>
          <w:szCs w:val="22"/>
        </w:rPr>
        <w:t xml:space="preserve">“CRUZ SANCHEZ VIVIANA.pdf”: </w:t>
      </w:r>
      <w:r w:rsidRPr="00B75B12">
        <w:rPr>
          <w:rFonts w:eastAsia="Palatino Linotype" w:cs="Palatino Linotype"/>
          <w:color w:val="000000"/>
          <w:szCs w:val="22"/>
        </w:rPr>
        <w:t>documento que contiene un recibo de nómina de la servidora pública Viviana Cruz Sánchez.</w:t>
      </w:r>
    </w:p>
    <w:p w14:paraId="08AEA9EA" w14:textId="77777777" w:rsidR="009A1A31" w:rsidRPr="00B75B12" w:rsidRDefault="009A1A31" w:rsidP="009A1A31">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B75B12" w:rsidRDefault="00F77CE8" w:rsidP="00824E8C">
      <w:pPr>
        <w:pStyle w:val="Ttulo2"/>
        <w:jc w:val="left"/>
        <w:rPr>
          <w:szCs w:val="22"/>
        </w:rPr>
      </w:pPr>
      <w:bookmarkStart w:id="9" w:name="_Toc213240261"/>
      <w:r w:rsidRPr="00B75B12">
        <w:rPr>
          <w:szCs w:val="22"/>
        </w:rPr>
        <w:t>DEL RECURSO DE REVISIÓN</w:t>
      </w:r>
      <w:bookmarkEnd w:id="9"/>
    </w:p>
    <w:p w14:paraId="668FB014" w14:textId="77777777" w:rsidR="00DE3530" w:rsidRPr="00B75B12" w:rsidRDefault="00F77CE8" w:rsidP="00824E8C">
      <w:pPr>
        <w:pStyle w:val="Ttulo3"/>
        <w:spacing w:line="360" w:lineRule="auto"/>
        <w:rPr>
          <w:szCs w:val="22"/>
        </w:rPr>
      </w:pPr>
      <w:bookmarkStart w:id="10" w:name="_Toc213240262"/>
      <w:r w:rsidRPr="00B75B12">
        <w:rPr>
          <w:szCs w:val="22"/>
        </w:rPr>
        <w:t>a) Interposición del Recurso de Revisión.</w:t>
      </w:r>
      <w:bookmarkEnd w:id="10"/>
    </w:p>
    <w:p w14:paraId="3162CA28" w14:textId="153937D3" w:rsidR="00DE3530" w:rsidRPr="00B75B12" w:rsidRDefault="00F77CE8" w:rsidP="00824E8C">
      <w:pPr>
        <w:ind w:right="-28"/>
        <w:rPr>
          <w:szCs w:val="22"/>
        </w:rPr>
      </w:pPr>
      <w:r w:rsidRPr="00B75B12">
        <w:rPr>
          <w:szCs w:val="22"/>
        </w:rPr>
        <w:t xml:space="preserve">El </w:t>
      </w:r>
      <w:r w:rsidR="0011169B" w:rsidRPr="00B75B12">
        <w:rPr>
          <w:b/>
          <w:szCs w:val="22"/>
        </w:rPr>
        <w:t>cuatro</w:t>
      </w:r>
      <w:r w:rsidRPr="00B75B12">
        <w:rPr>
          <w:b/>
          <w:szCs w:val="22"/>
        </w:rPr>
        <w:t xml:space="preserve"> de </w:t>
      </w:r>
      <w:r w:rsidR="001B2308" w:rsidRPr="00B75B12">
        <w:rPr>
          <w:b/>
          <w:szCs w:val="22"/>
        </w:rPr>
        <w:t>octubre</w:t>
      </w:r>
      <w:r w:rsidRPr="00B75B12">
        <w:rPr>
          <w:b/>
          <w:szCs w:val="22"/>
        </w:rPr>
        <w:t xml:space="preserve"> de dos mil veinticinco</w:t>
      </w:r>
      <w:r w:rsidRPr="00B75B12">
        <w:rPr>
          <w:szCs w:val="22"/>
        </w:rPr>
        <w:t xml:space="preserve"> </w:t>
      </w:r>
      <w:r w:rsidRPr="00B75B12">
        <w:rPr>
          <w:b/>
          <w:szCs w:val="22"/>
        </w:rPr>
        <w:t>LA PARTE RECURRENTE</w:t>
      </w:r>
      <w:r w:rsidRPr="00B75B12">
        <w:rPr>
          <w:szCs w:val="22"/>
        </w:rPr>
        <w:t xml:space="preserve"> interpuso el recurso de revisión en contra de la respuesta emitida por el </w:t>
      </w:r>
      <w:r w:rsidRPr="00B75B12">
        <w:rPr>
          <w:b/>
          <w:szCs w:val="22"/>
        </w:rPr>
        <w:t>SUJETO OBLIGADO</w:t>
      </w:r>
      <w:r w:rsidRPr="00B75B12">
        <w:rPr>
          <w:szCs w:val="22"/>
        </w:rPr>
        <w:t xml:space="preserve">, mismo que fue registrado en </w:t>
      </w:r>
      <w:r w:rsidRPr="00B75B12">
        <w:rPr>
          <w:b/>
          <w:szCs w:val="22"/>
        </w:rPr>
        <w:t>EL SAIMEX</w:t>
      </w:r>
      <w:r w:rsidRPr="00B75B12">
        <w:rPr>
          <w:szCs w:val="22"/>
        </w:rPr>
        <w:t xml:space="preserve"> con el número de expediente </w:t>
      </w:r>
      <w:r w:rsidR="001B2308" w:rsidRPr="00B75B12">
        <w:rPr>
          <w:b/>
          <w:szCs w:val="22"/>
        </w:rPr>
        <w:t>11</w:t>
      </w:r>
      <w:r w:rsidR="0068795A" w:rsidRPr="00B75B12">
        <w:rPr>
          <w:b/>
          <w:szCs w:val="22"/>
        </w:rPr>
        <w:t>407</w:t>
      </w:r>
      <w:r w:rsidRPr="00B75B12">
        <w:rPr>
          <w:b/>
          <w:szCs w:val="22"/>
        </w:rPr>
        <w:t>/INFOEM/IP/RR/2025</w:t>
      </w:r>
      <w:r w:rsidRPr="00B75B12">
        <w:rPr>
          <w:szCs w:val="22"/>
        </w:rPr>
        <w:t xml:space="preserve"> y en el cual manifiesta lo siguiente:</w:t>
      </w:r>
    </w:p>
    <w:p w14:paraId="35F220AC" w14:textId="77777777" w:rsidR="00DE3530" w:rsidRPr="00B75B12" w:rsidRDefault="00DE3530" w:rsidP="00824E8C">
      <w:pPr>
        <w:tabs>
          <w:tab w:val="left" w:pos="4667"/>
        </w:tabs>
        <w:ind w:right="539"/>
        <w:rPr>
          <w:szCs w:val="22"/>
        </w:rPr>
      </w:pPr>
    </w:p>
    <w:p w14:paraId="24DC2C8B" w14:textId="77777777" w:rsidR="00DE3530" w:rsidRPr="00B75B12" w:rsidRDefault="00F77CE8" w:rsidP="00824E8C">
      <w:pPr>
        <w:ind w:right="-28"/>
        <w:rPr>
          <w:b/>
          <w:szCs w:val="22"/>
        </w:rPr>
      </w:pPr>
      <w:r w:rsidRPr="00B75B12">
        <w:rPr>
          <w:b/>
          <w:szCs w:val="22"/>
        </w:rPr>
        <w:t>ACTO IMPUGNADO:</w:t>
      </w:r>
    </w:p>
    <w:p w14:paraId="2DA5A3F8" w14:textId="77777777" w:rsidR="00DE3530" w:rsidRPr="00B75B12" w:rsidRDefault="00DE3530" w:rsidP="0068795A">
      <w:pPr>
        <w:pStyle w:val="Ttulo"/>
      </w:pPr>
    </w:p>
    <w:p w14:paraId="469021E8" w14:textId="14643980" w:rsidR="00DE3530" w:rsidRPr="00B75B12" w:rsidRDefault="00F77CE8" w:rsidP="0068795A">
      <w:pPr>
        <w:pStyle w:val="Ttulo"/>
      </w:pPr>
      <w:bookmarkStart w:id="11" w:name="_heading=h.sobqmaen7oz2" w:colFirst="0" w:colLast="0"/>
      <w:bookmarkEnd w:id="11"/>
      <w:r w:rsidRPr="00B75B12">
        <w:t>“</w:t>
      </w:r>
      <w:r w:rsidR="0011169B" w:rsidRPr="00B75B12">
        <w:t>Negación de información</w:t>
      </w:r>
      <w:r w:rsidRPr="00B75B12">
        <w:t xml:space="preserve">” </w:t>
      </w:r>
      <w:r w:rsidR="0011169B" w:rsidRPr="00B75B12">
        <w:t>(s</w:t>
      </w:r>
      <w:r w:rsidRPr="00B75B12">
        <w:t xml:space="preserve">ic). </w:t>
      </w:r>
    </w:p>
    <w:p w14:paraId="22719FB1" w14:textId="77777777" w:rsidR="00DE3530" w:rsidRPr="00B75B12" w:rsidRDefault="00DE3530" w:rsidP="0068795A">
      <w:pPr>
        <w:pStyle w:val="Ttulo"/>
      </w:pPr>
    </w:p>
    <w:p w14:paraId="7C081E0B" w14:textId="77777777" w:rsidR="00DE3530" w:rsidRPr="00B75B12" w:rsidRDefault="00F77CE8" w:rsidP="00824E8C">
      <w:pPr>
        <w:ind w:right="-28"/>
        <w:rPr>
          <w:b/>
          <w:szCs w:val="22"/>
        </w:rPr>
      </w:pPr>
      <w:r w:rsidRPr="00B75B12">
        <w:rPr>
          <w:b/>
          <w:szCs w:val="22"/>
        </w:rPr>
        <w:t>RAZONES O MOTIVOS DE INCONFORMIDAD;</w:t>
      </w:r>
    </w:p>
    <w:p w14:paraId="5E75768B" w14:textId="77777777" w:rsidR="00DE3530" w:rsidRPr="00B75B12" w:rsidRDefault="00DE3530" w:rsidP="0068795A">
      <w:pPr>
        <w:pStyle w:val="Ttulo"/>
      </w:pPr>
    </w:p>
    <w:p w14:paraId="6615C00D" w14:textId="1A5082FE" w:rsidR="004614B7" w:rsidRPr="00B75B12" w:rsidRDefault="00F77CE8" w:rsidP="0068795A">
      <w:pPr>
        <w:pStyle w:val="Ttulo"/>
      </w:pPr>
      <w:r w:rsidRPr="00B75B12">
        <w:t>“</w:t>
      </w:r>
      <w:r w:rsidR="0011169B" w:rsidRPr="00B75B12">
        <w:t>En sus documentos adjuntos me informa que no saben las actividades que realizan, tampoco me informa la Regidora la justificación de porqué sus tres cuñadas están en su Regiduría trabajando de aviadoras</w:t>
      </w:r>
      <w:r w:rsidR="00CF0166" w:rsidRPr="00B75B12">
        <w:t xml:space="preserve">” </w:t>
      </w:r>
      <w:r w:rsidR="0011169B" w:rsidRPr="00B75B12">
        <w:t>(s</w:t>
      </w:r>
      <w:r w:rsidR="00CF0166" w:rsidRPr="00B75B12">
        <w:t>ic).</w:t>
      </w:r>
    </w:p>
    <w:p w14:paraId="2F3F19B7" w14:textId="77777777" w:rsidR="00824E8C" w:rsidRPr="00B75B12" w:rsidRDefault="00824E8C" w:rsidP="0068795A">
      <w:pPr>
        <w:pStyle w:val="Ttulo"/>
      </w:pPr>
    </w:p>
    <w:p w14:paraId="197019C8" w14:textId="77777777" w:rsidR="00DE3530" w:rsidRPr="00B75B12" w:rsidRDefault="00F77CE8" w:rsidP="00824E8C">
      <w:pPr>
        <w:pStyle w:val="Ttulo3"/>
        <w:spacing w:line="360" w:lineRule="auto"/>
        <w:rPr>
          <w:szCs w:val="22"/>
        </w:rPr>
      </w:pPr>
      <w:bookmarkStart w:id="12" w:name="_Toc213240263"/>
      <w:r w:rsidRPr="00B75B12">
        <w:rPr>
          <w:szCs w:val="22"/>
        </w:rPr>
        <w:lastRenderedPageBreak/>
        <w:t>b) Turno del Recurso de Revisión.</w:t>
      </w:r>
      <w:bookmarkEnd w:id="12"/>
    </w:p>
    <w:p w14:paraId="7C99C819" w14:textId="5AEED79F" w:rsidR="00DE3530" w:rsidRPr="00B75B12" w:rsidRDefault="00F77CE8" w:rsidP="00824E8C">
      <w:pPr>
        <w:rPr>
          <w:szCs w:val="22"/>
        </w:rPr>
      </w:pPr>
      <w:r w:rsidRPr="00B75B12">
        <w:rPr>
          <w:szCs w:val="22"/>
        </w:rPr>
        <w:t>Con fundamento en el artículo 185, fracción I de la Ley de Transparencia y Acceso a la Información Pública del Estado de México y Municipios, el</w:t>
      </w:r>
      <w:r w:rsidRPr="00B75B12">
        <w:rPr>
          <w:b/>
          <w:szCs w:val="22"/>
        </w:rPr>
        <w:t xml:space="preserve"> </w:t>
      </w:r>
      <w:r w:rsidR="0011169B" w:rsidRPr="00B75B12">
        <w:rPr>
          <w:b/>
          <w:szCs w:val="22"/>
        </w:rPr>
        <w:t>cuatro</w:t>
      </w:r>
      <w:r w:rsidRPr="00B75B12">
        <w:rPr>
          <w:b/>
          <w:szCs w:val="22"/>
        </w:rPr>
        <w:t xml:space="preserve"> de </w:t>
      </w:r>
      <w:r w:rsidR="001B2308" w:rsidRPr="00B75B12">
        <w:rPr>
          <w:b/>
          <w:szCs w:val="22"/>
        </w:rPr>
        <w:t>octubre</w:t>
      </w:r>
      <w:r w:rsidRPr="00B75B12">
        <w:rPr>
          <w:b/>
          <w:szCs w:val="22"/>
        </w:rPr>
        <w:t xml:space="preserve"> de dos mil veinticinco</w:t>
      </w:r>
      <w:r w:rsidRPr="00B75B12">
        <w:rPr>
          <w:szCs w:val="22"/>
        </w:rPr>
        <w:t xml:space="preserve"> se turnó el recurso de revisión a través del SAIMEX a la </w:t>
      </w:r>
      <w:r w:rsidRPr="00B75B12">
        <w:rPr>
          <w:b/>
          <w:szCs w:val="22"/>
        </w:rPr>
        <w:t>Comisionada Sharon Cristina Morales Martínez</w:t>
      </w:r>
      <w:r w:rsidRPr="00B75B12">
        <w:rPr>
          <w:szCs w:val="22"/>
        </w:rPr>
        <w:t xml:space="preserve">, a efecto de decretar su admisión o </w:t>
      </w:r>
      <w:proofErr w:type="spellStart"/>
      <w:r w:rsidRPr="00B75B12">
        <w:rPr>
          <w:szCs w:val="22"/>
        </w:rPr>
        <w:t>desechamiento</w:t>
      </w:r>
      <w:proofErr w:type="spellEnd"/>
      <w:r w:rsidRPr="00B75B12">
        <w:rPr>
          <w:szCs w:val="22"/>
        </w:rPr>
        <w:t>.</w:t>
      </w:r>
    </w:p>
    <w:p w14:paraId="329E5AFF" w14:textId="77777777" w:rsidR="00DE3530" w:rsidRPr="00B75B12" w:rsidRDefault="00DE3530" w:rsidP="00824E8C">
      <w:pPr>
        <w:rPr>
          <w:szCs w:val="22"/>
        </w:rPr>
      </w:pPr>
    </w:p>
    <w:p w14:paraId="0015C27B" w14:textId="77777777" w:rsidR="00DE3530" w:rsidRPr="00B75B12" w:rsidRDefault="00F77CE8" w:rsidP="00824E8C">
      <w:pPr>
        <w:pStyle w:val="Ttulo3"/>
        <w:spacing w:line="360" w:lineRule="auto"/>
        <w:rPr>
          <w:szCs w:val="22"/>
        </w:rPr>
      </w:pPr>
      <w:bookmarkStart w:id="13" w:name="_Toc213240264"/>
      <w:r w:rsidRPr="00B75B12">
        <w:rPr>
          <w:szCs w:val="22"/>
        </w:rPr>
        <w:t>c) Admisión del Recurso de Revisión.</w:t>
      </w:r>
      <w:bookmarkEnd w:id="13"/>
    </w:p>
    <w:p w14:paraId="5DD293FE" w14:textId="3BA8E33F" w:rsidR="00DE3530" w:rsidRPr="00B75B12" w:rsidRDefault="00F77CE8" w:rsidP="00824E8C">
      <w:pPr>
        <w:rPr>
          <w:color w:val="000000"/>
          <w:szCs w:val="22"/>
        </w:rPr>
      </w:pPr>
      <w:r w:rsidRPr="00B75B12">
        <w:rPr>
          <w:color w:val="000000"/>
          <w:szCs w:val="22"/>
        </w:rPr>
        <w:t xml:space="preserve">El </w:t>
      </w:r>
      <w:r w:rsidR="0011169B" w:rsidRPr="00B75B12">
        <w:rPr>
          <w:b/>
          <w:szCs w:val="22"/>
        </w:rPr>
        <w:t>ocho</w:t>
      </w:r>
      <w:r w:rsidRPr="00B75B12">
        <w:rPr>
          <w:b/>
          <w:szCs w:val="22"/>
        </w:rPr>
        <w:t xml:space="preserve"> de </w:t>
      </w:r>
      <w:r w:rsidR="0011169B" w:rsidRPr="00B75B12">
        <w:rPr>
          <w:b/>
          <w:szCs w:val="22"/>
        </w:rPr>
        <w:t>octubre</w:t>
      </w:r>
      <w:r w:rsidRPr="00B75B12">
        <w:rPr>
          <w:b/>
          <w:szCs w:val="22"/>
        </w:rPr>
        <w:t xml:space="preserve"> de dos mil veinticinco</w:t>
      </w:r>
      <w:r w:rsidRPr="00B75B12">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B75B12" w:rsidRDefault="00DE3530" w:rsidP="00824E8C">
      <w:pPr>
        <w:rPr>
          <w:b/>
          <w:szCs w:val="22"/>
        </w:rPr>
      </w:pPr>
    </w:p>
    <w:p w14:paraId="5917659E" w14:textId="77777777" w:rsidR="00DE3530" w:rsidRPr="00B75B12" w:rsidRDefault="00F77CE8" w:rsidP="00824E8C">
      <w:pPr>
        <w:pStyle w:val="Ttulo3"/>
        <w:spacing w:line="360" w:lineRule="auto"/>
        <w:rPr>
          <w:szCs w:val="22"/>
        </w:rPr>
      </w:pPr>
      <w:bookmarkStart w:id="14" w:name="_Toc213240265"/>
      <w:r w:rsidRPr="00B75B12">
        <w:rPr>
          <w:szCs w:val="22"/>
        </w:rPr>
        <w:t>d) Manifestaciones de la Parte Recurrente.</w:t>
      </w:r>
      <w:bookmarkEnd w:id="14"/>
    </w:p>
    <w:p w14:paraId="71A252E9" w14:textId="77777777" w:rsidR="00CB0EBE" w:rsidRPr="00B75B12" w:rsidRDefault="00CB0EBE" w:rsidP="00824E8C">
      <w:pPr>
        <w:rPr>
          <w:color w:val="000000"/>
          <w:szCs w:val="22"/>
        </w:rPr>
      </w:pPr>
      <w:r w:rsidRPr="00B75B12">
        <w:rPr>
          <w:b/>
          <w:szCs w:val="22"/>
        </w:rPr>
        <w:t xml:space="preserve">LA PARTE RECURRENTE </w:t>
      </w:r>
      <w:r w:rsidRPr="00B75B12">
        <w:rPr>
          <w:color w:val="000000"/>
          <w:szCs w:val="22"/>
        </w:rPr>
        <w:t>no realizó manifestación alguna dentro del término legalmente concedido para tal efecto, ni presentó pruebas o alegatos.</w:t>
      </w:r>
    </w:p>
    <w:p w14:paraId="7B539FCA" w14:textId="77777777" w:rsidR="00DE3530" w:rsidRPr="00B75B12" w:rsidRDefault="00DE3530" w:rsidP="00824E8C">
      <w:pPr>
        <w:ind w:right="539"/>
        <w:rPr>
          <w:szCs w:val="22"/>
        </w:rPr>
      </w:pPr>
    </w:p>
    <w:p w14:paraId="5225FEFE" w14:textId="77777777" w:rsidR="00DE3530" w:rsidRPr="00B75B12" w:rsidRDefault="00F77CE8" w:rsidP="00824E8C">
      <w:pPr>
        <w:pStyle w:val="Ttulo3"/>
        <w:spacing w:line="360" w:lineRule="auto"/>
        <w:rPr>
          <w:szCs w:val="22"/>
        </w:rPr>
      </w:pPr>
      <w:bookmarkStart w:id="15" w:name="_Toc213240266"/>
      <w:r w:rsidRPr="00B75B12">
        <w:rPr>
          <w:szCs w:val="22"/>
        </w:rPr>
        <w:t>e) Informe justificado del Sujeto Obligado.</w:t>
      </w:r>
      <w:bookmarkEnd w:id="15"/>
    </w:p>
    <w:p w14:paraId="2AA8A45A" w14:textId="086346C5" w:rsidR="0011169B" w:rsidRPr="00B75B12" w:rsidRDefault="0011169B" w:rsidP="0011169B">
      <w:pPr>
        <w:rPr>
          <w:szCs w:val="22"/>
        </w:rPr>
      </w:pPr>
      <w:bookmarkStart w:id="16" w:name="_heading=h.26in1rg" w:colFirst="0" w:colLast="0"/>
      <w:bookmarkStart w:id="17" w:name="_heading=h.aqx94ywn653m" w:colFirst="0" w:colLast="0"/>
      <w:bookmarkEnd w:id="16"/>
      <w:bookmarkEnd w:id="17"/>
      <w:r w:rsidRPr="00B75B12">
        <w:rPr>
          <w:szCs w:val="22"/>
        </w:rPr>
        <w:t xml:space="preserve">El </w:t>
      </w:r>
      <w:r w:rsidRPr="00B75B12">
        <w:rPr>
          <w:b/>
          <w:szCs w:val="22"/>
        </w:rPr>
        <w:t>veintiocho de octubre de dos mil veinticinco EL SUJETO OBLIGADO</w:t>
      </w:r>
      <w:r w:rsidRPr="00B75B12">
        <w:rPr>
          <w:szCs w:val="22"/>
        </w:rPr>
        <w:t xml:space="preserve"> remitió conforme a su derecho, los archivos digitales denominados que se describen a continuación:</w:t>
      </w:r>
    </w:p>
    <w:p w14:paraId="22B5E717" w14:textId="77777777" w:rsidR="0011169B" w:rsidRPr="00B75B12" w:rsidRDefault="0011169B" w:rsidP="0011169B">
      <w:pPr>
        <w:rPr>
          <w:szCs w:val="22"/>
        </w:rPr>
      </w:pPr>
    </w:p>
    <w:p w14:paraId="376F2164" w14:textId="70608F24" w:rsidR="0011169B" w:rsidRPr="00B75B12" w:rsidRDefault="0011169B" w:rsidP="00CF11A8">
      <w:pPr>
        <w:numPr>
          <w:ilvl w:val="0"/>
          <w:numId w:val="10"/>
        </w:numPr>
        <w:pBdr>
          <w:top w:val="nil"/>
          <w:left w:val="nil"/>
          <w:bottom w:val="nil"/>
          <w:right w:val="nil"/>
          <w:between w:val="nil"/>
        </w:pBdr>
        <w:rPr>
          <w:szCs w:val="22"/>
        </w:rPr>
      </w:pPr>
      <w:r w:rsidRPr="00B75B12">
        <w:rPr>
          <w:b/>
          <w:i/>
          <w:color w:val="000000"/>
          <w:szCs w:val="22"/>
        </w:rPr>
        <w:t>“informe justificado RR 11407.pdf“</w:t>
      </w:r>
      <w:r w:rsidRPr="00B75B12">
        <w:rPr>
          <w:color w:val="000000"/>
          <w:szCs w:val="22"/>
        </w:rPr>
        <w:t xml:space="preserve">: documento que contiene el informe justificado de la Titular de la Unidad de Transparencia, por medio del cual </w:t>
      </w:r>
      <w:r w:rsidR="00D80919" w:rsidRPr="00B75B12">
        <w:rPr>
          <w:color w:val="000000"/>
          <w:szCs w:val="22"/>
        </w:rPr>
        <w:t xml:space="preserve">indica que se complementa la respuesta primigenia, proporcionando </w:t>
      </w:r>
      <w:r w:rsidR="00CF11A8" w:rsidRPr="00B75B12">
        <w:rPr>
          <w:color w:val="000000"/>
          <w:szCs w:val="22"/>
        </w:rPr>
        <w:t>los</w:t>
      </w:r>
      <w:r w:rsidR="00D80919" w:rsidRPr="00B75B12">
        <w:rPr>
          <w:color w:val="000000"/>
          <w:szCs w:val="22"/>
        </w:rPr>
        <w:t xml:space="preserve"> oficio</w:t>
      </w:r>
      <w:r w:rsidR="00CF11A8" w:rsidRPr="00B75B12">
        <w:rPr>
          <w:color w:val="000000"/>
          <w:szCs w:val="22"/>
        </w:rPr>
        <w:t>s</w:t>
      </w:r>
      <w:r w:rsidR="00D80919" w:rsidRPr="00B75B12">
        <w:rPr>
          <w:color w:val="000000"/>
          <w:szCs w:val="22"/>
        </w:rPr>
        <w:t xml:space="preserve"> </w:t>
      </w:r>
      <w:r w:rsidR="00CF11A8" w:rsidRPr="00B75B12">
        <w:rPr>
          <w:color w:val="000000"/>
          <w:szCs w:val="22"/>
        </w:rPr>
        <w:t>con número de registro ZIN/DS/SRH/273/2025 y</w:t>
      </w:r>
      <w:r w:rsidR="00D80919" w:rsidRPr="00B75B12">
        <w:rPr>
          <w:color w:val="000000"/>
          <w:szCs w:val="22"/>
        </w:rPr>
        <w:t xml:space="preserve"> 4REG/ZIN/150/2025, firmado</w:t>
      </w:r>
      <w:r w:rsidR="00CF11A8" w:rsidRPr="00B75B12">
        <w:rPr>
          <w:color w:val="000000"/>
          <w:szCs w:val="22"/>
        </w:rPr>
        <w:t>s</w:t>
      </w:r>
      <w:r w:rsidR="00D80919" w:rsidRPr="00B75B12">
        <w:rPr>
          <w:color w:val="000000"/>
          <w:szCs w:val="22"/>
        </w:rPr>
        <w:t xml:space="preserve"> </w:t>
      </w:r>
      <w:r w:rsidR="00CF11A8" w:rsidRPr="00B75B12">
        <w:rPr>
          <w:color w:val="000000"/>
          <w:szCs w:val="22"/>
        </w:rPr>
        <w:t xml:space="preserve">respectivamente </w:t>
      </w:r>
      <w:r w:rsidR="00D80919" w:rsidRPr="00B75B12">
        <w:rPr>
          <w:color w:val="000000"/>
          <w:szCs w:val="22"/>
        </w:rPr>
        <w:t>por el S</w:t>
      </w:r>
      <w:r w:rsidR="00CF11A8" w:rsidRPr="00B75B12">
        <w:rPr>
          <w:color w:val="000000"/>
          <w:szCs w:val="22"/>
        </w:rPr>
        <w:t xml:space="preserve">ubdirector de Recursos Humanos y por la Cuarta Regidora del Ayuntamiento </w:t>
      </w:r>
      <w:r w:rsidR="000622DE" w:rsidRPr="00B75B12">
        <w:rPr>
          <w:color w:val="000000"/>
          <w:szCs w:val="22"/>
        </w:rPr>
        <w:t xml:space="preserve">por </w:t>
      </w:r>
      <w:r w:rsidR="000622DE" w:rsidRPr="00B75B12">
        <w:rPr>
          <w:color w:val="000000"/>
          <w:szCs w:val="22"/>
        </w:rPr>
        <w:lastRenderedPageBreak/>
        <w:t>medio de</w:t>
      </w:r>
      <w:r w:rsidR="00CF11A8" w:rsidRPr="00B75B12">
        <w:rPr>
          <w:color w:val="000000"/>
          <w:szCs w:val="22"/>
        </w:rPr>
        <w:t xml:space="preserve"> </w:t>
      </w:r>
      <w:r w:rsidR="000622DE" w:rsidRPr="00B75B12">
        <w:rPr>
          <w:color w:val="000000"/>
          <w:szCs w:val="22"/>
        </w:rPr>
        <w:t>l</w:t>
      </w:r>
      <w:r w:rsidR="00CF11A8" w:rsidRPr="00B75B12">
        <w:rPr>
          <w:color w:val="000000"/>
          <w:szCs w:val="22"/>
        </w:rPr>
        <w:t>os</w:t>
      </w:r>
      <w:r w:rsidR="000622DE" w:rsidRPr="00B75B12">
        <w:rPr>
          <w:color w:val="000000"/>
          <w:szCs w:val="22"/>
        </w:rPr>
        <w:t xml:space="preserve"> cual</w:t>
      </w:r>
      <w:r w:rsidR="00CF11A8" w:rsidRPr="00B75B12">
        <w:rPr>
          <w:color w:val="000000"/>
          <w:szCs w:val="22"/>
        </w:rPr>
        <w:t>es se indicó</w:t>
      </w:r>
      <w:r w:rsidR="000622DE" w:rsidRPr="00B75B12">
        <w:rPr>
          <w:color w:val="000000"/>
          <w:szCs w:val="22"/>
        </w:rPr>
        <w:t xml:space="preserve"> que</w:t>
      </w:r>
      <w:r w:rsidR="00CF11A8" w:rsidRPr="00B75B12">
        <w:rPr>
          <w:color w:val="000000"/>
          <w:szCs w:val="22"/>
        </w:rPr>
        <w:t>,</w:t>
      </w:r>
      <w:r w:rsidR="000622DE" w:rsidRPr="00B75B12">
        <w:rPr>
          <w:color w:val="000000"/>
          <w:szCs w:val="22"/>
        </w:rPr>
        <w:t xml:space="preserve"> se remite en versión pública la información relativa a la escolaridad de Fab</w:t>
      </w:r>
      <w:r w:rsidR="00CF11A8" w:rsidRPr="00B75B12">
        <w:rPr>
          <w:color w:val="000000"/>
          <w:szCs w:val="22"/>
        </w:rPr>
        <w:t>iola Shingu Nengua</w:t>
      </w:r>
      <w:r w:rsidR="00CF11A8" w:rsidRPr="00B75B12">
        <w:rPr>
          <w:szCs w:val="22"/>
        </w:rPr>
        <w:t xml:space="preserve">, así como un listado con la descripción de las </w:t>
      </w:r>
      <w:r w:rsidR="000622DE" w:rsidRPr="00B75B12">
        <w:rPr>
          <w:color w:val="000000"/>
          <w:szCs w:val="22"/>
        </w:rPr>
        <w:t>actividades de cada</w:t>
      </w:r>
      <w:r w:rsidR="00CF11A8" w:rsidRPr="00B75B12">
        <w:rPr>
          <w:color w:val="000000"/>
          <w:szCs w:val="22"/>
        </w:rPr>
        <w:t xml:space="preserve"> una de las servidoras públicas adscritas a la cuarta regiduría.</w:t>
      </w:r>
    </w:p>
    <w:p w14:paraId="7E173297" w14:textId="77777777" w:rsidR="000622DE" w:rsidRPr="00B75B12" w:rsidRDefault="000622DE" w:rsidP="000622DE">
      <w:pPr>
        <w:pBdr>
          <w:top w:val="nil"/>
          <w:left w:val="nil"/>
          <w:bottom w:val="nil"/>
          <w:right w:val="nil"/>
          <w:between w:val="nil"/>
        </w:pBdr>
        <w:ind w:left="720"/>
        <w:rPr>
          <w:szCs w:val="22"/>
        </w:rPr>
      </w:pPr>
    </w:p>
    <w:p w14:paraId="4FE70C33" w14:textId="2F4FA3D4" w:rsidR="000622DE" w:rsidRPr="00B75B12" w:rsidRDefault="000622DE" w:rsidP="000622DE">
      <w:pPr>
        <w:numPr>
          <w:ilvl w:val="0"/>
          <w:numId w:val="10"/>
        </w:numPr>
        <w:pBdr>
          <w:top w:val="nil"/>
          <w:left w:val="nil"/>
          <w:bottom w:val="nil"/>
          <w:right w:val="nil"/>
          <w:between w:val="nil"/>
        </w:pBdr>
        <w:rPr>
          <w:szCs w:val="22"/>
        </w:rPr>
      </w:pPr>
      <w:r w:rsidRPr="00B75B12">
        <w:rPr>
          <w:b/>
          <w:i/>
          <w:color w:val="000000"/>
          <w:szCs w:val="22"/>
        </w:rPr>
        <w:t xml:space="preserve">“RR 011407 SUBDIRECCION DE RECURSOS HUMANOS.pdf”: </w:t>
      </w:r>
      <w:r w:rsidRPr="00B75B12">
        <w:rPr>
          <w:color w:val="000000"/>
          <w:szCs w:val="22"/>
        </w:rPr>
        <w:t xml:space="preserve">documento que contiene el oficio con número de registro </w:t>
      </w:r>
      <w:r w:rsidRPr="00B75B12">
        <w:t>ZIN/DA/SRH/273/2025, firmado por el Subdirector de Recursos Humanos, por medio del cual informa que, se complementa su respuesta primigenia.</w:t>
      </w:r>
    </w:p>
    <w:p w14:paraId="43786DC0" w14:textId="77777777" w:rsidR="000622DE" w:rsidRPr="00B75B12" w:rsidRDefault="000622DE" w:rsidP="000622DE">
      <w:pPr>
        <w:pBdr>
          <w:top w:val="nil"/>
          <w:left w:val="nil"/>
          <w:bottom w:val="nil"/>
          <w:right w:val="nil"/>
          <w:between w:val="nil"/>
        </w:pBdr>
        <w:ind w:left="720"/>
        <w:rPr>
          <w:szCs w:val="22"/>
        </w:rPr>
      </w:pPr>
    </w:p>
    <w:p w14:paraId="1D4CB676" w14:textId="20EC368D" w:rsidR="000622DE" w:rsidRPr="00B75B12" w:rsidRDefault="000622DE" w:rsidP="000622DE">
      <w:pPr>
        <w:numPr>
          <w:ilvl w:val="0"/>
          <w:numId w:val="10"/>
        </w:numPr>
        <w:pBdr>
          <w:top w:val="nil"/>
          <w:left w:val="nil"/>
          <w:bottom w:val="nil"/>
          <w:right w:val="nil"/>
          <w:between w:val="nil"/>
        </w:pBdr>
        <w:rPr>
          <w:szCs w:val="22"/>
        </w:rPr>
      </w:pPr>
      <w:r w:rsidRPr="00B75B12">
        <w:rPr>
          <w:b/>
          <w:i/>
          <w:color w:val="000000"/>
          <w:szCs w:val="22"/>
        </w:rPr>
        <w:t xml:space="preserve">“SHINGU NENGUA FABIOLA.pdf”: </w:t>
      </w:r>
      <w:r w:rsidRPr="00B75B12">
        <w:rPr>
          <w:color w:val="000000"/>
          <w:szCs w:val="22"/>
        </w:rPr>
        <w:t>documento que contiene un certificado de estudios de la servidora pública Fabiola Shingu Nengua.</w:t>
      </w:r>
    </w:p>
    <w:p w14:paraId="71040D20" w14:textId="77777777" w:rsidR="000622DE" w:rsidRPr="00B75B12" w:rsidRDefault="000622DE" w:rsidP="000622DE">
      <w:pPr>
        <w:pBdr>
          <w:top w:val="nil"/>
          <w:left w:val="nil"/>
          <w:bottom w:val="nil"/>
          <w:right w:val="nil"/>
          <w:between w:val="nil"/>
        </w:pBdr>
        <w:ind w:left="720"/>
        <w:rPr>
          <w:szCs w:val="22"/>
        </w:rPr>
      </w:pPr>
    </w:p>
    <w:p w14:paraId="20F58954" w14:textId="6B10B954" w:rsidR="000622DE" w:rsidRPr="00B75B12" w:rsidRDefault="000622DE" w:rsidP="000622DE">
      <w:pPr>
        <w:numPr>
          <w:ilvl w:val="0"/>
          <w:numId w:val="10"/>
        </w:numPr>
        <w:pBdr>
          <w:top w:val="nil"/>
          <w:left w:val="nil"/>
          <w:bottom w:val="nil"/>
          <w:right w:val="nil"/>
          <w:between w:val="nil"/>
        </w:pBdr>
        <w:rPr>
          <w:szCs w:val="22"/>
        </w:rPr>
      </w:pPr>
      <w:r w:rsidRPr="00B75B12">
        <w:rPr>
          <w:b/>
          <w:i/>
          <w:color w:val="000000"/>
          <w:szCs w:val="22"/>
        </w:rPr>
        <w:t xml:space="preserve">“17SECTZINA2025.pdf”: </w:t>
      </w:r>
      <w:r w:rsidRPr="00B75B12">
        <w:rPr>
          <w:color w:val="000000"/>
          <w:szCs w:val="22"/>
        </w:rPr>
        <w:t xml:space="preserve">documento que contiene el </w:t>
      </w:r>
      <w:r w:rsidRPr="00B75B12">
        <w:t>Acta de la Décima Séptima Sesión Extraordinaria del Comité de Transparencia de Zinacantepec 2025-2027 por medio del cual se aprueba la clasificación de los datos personales contenidos en los documentos por los que se da respuesta a un recurso de revisión diverso.</w:t>
      </w:r>
    </w:p>
    <w:p w14:paraId="694AAE0D" w14:textId="77777777" w:rsidR="000622DE" w:rsidRPr="00B75B12" w:rsidRDefault="000622DE" w:rsidP="000622DE">
      <w:pPr>
        <w:pBdr>
          <w:top w:val="nil"/>
          <w:left w:val="nil"/>
          <w:bottom w:val="nil"/>
          <w:right w:val="nil"/>
          <w:between w:val="nil"/>
        </w:pBdr>
        <w:ind w:left="720"/>
        <w:rPr>
          <w:szCs w:val="22"/>
        </w:rPr>
      </w:pPr>
    </w:p>
    <w:p w14:paraId="1DC9FF0F" w14:textId="77777777" w:rsidR="000622DE" w:rsidRPr="00B75B12" w:rsidRDefault="000622DE" w:rsidP="000622DE">
      <w:pPr>
        <w:numPr>
          <w:ilvl w:val="0"/>
          <w:numId w:val="10"/>
        </w:numPr>
        <w:pBdr>
          <w:top w:val="nil"/>
          <w:left w:val="nil"/>
          <w:bottom w:val="nil"/>
          <w:right w:val="nil"/>
          <w:between w:val="nil"/>
        </w:pBdr>
        <w:rPr>
          <w:szCs w:val="22"/>
        </w:rPr>
      </w:pPr>
      <w:r w:rsidRPr="00B75B12">
        <w:rPr>
          <w:b/>
          <w:i/>
          <w:color w:val="000000"/>
          <w:szCs w:val="22"/>
        </w:rPr>
        <w:t xml:space="preserve">“DÉCIMA OCTAVA SESIÓN EXTRAORDINARIA.pdf”: </w:t>
      </w:r>
      <w:r w:rsidRPr="00B75B12">
        <w:rPr>
          <w:color w:val="000000"/>
          <w:szCs w:val="22"/>
        </w:rPr>
        <w:t xml:space="preserve">documento que contiene el </w:t>
      </w:r>
      <w:r w:rsidRPr="00B75B12">
        <w:t>Acta de la Décima Octava Sesión Extraordinaria del Comité de Transparencia de Zinacantepec 2025-2027 por medio del cual se aprueba la clasificación de los datos personales contenidos en los documentos por los que se da respuesta a un recurso de revisión diverso.</w:t>
      </w:r>
    </w:p>
    <w:p w14:paraId="7BA2C379" w14:textId="2618BAFB" w:rsidR="000622DE" w:rsidRPr="00B75B12" w:rsidRDefault="000622DE" w:rsidP="000622DE">
      <w:pPr>
        <w:pBdr>
          <w:top w:val="nil"/>
          <w:left w:val="nil"/>
          <w:bottom w:val="nil"/>
          <w:right w:val="nil"/>
          <w:between w:val="nil"/>
        </w:pBdr>
        <w:ind w:left="720"/>
        <w:rPr>
          <w:szCs w:val="22"/>
        </w:rPr>
      </w:pPr>
    </w:p>
    <w:p w14:paraId="462A6EF3" w14:textId="4A7B8119" w:rsidR="0011169B" w:rsidRPr="00B75B12" w:rsidRDefault="0011169B" w:rsidP="0011169B">
      <w:pPr>
        <w:rPr>
          <w:szCs w:val="22"/>
        </w:rPr>
      </w:pPr>
      <w:r w:rsidRPr="00B75B12">
        <w:rPr>
          <w:szCs w:val="22"/>
        </w:rPr>
        <w:t xml:space="preserve">Esta información fue puesta a la vista de </w:t>
      </w:r>
      <w:r w:rsidRPr="00B75B12">
        <w:rPr>
          <w:b/>
          <w:szCs w:val="22"/>
        </w:rPr>
        <w:t xml:space="preserve">LA PARTE RECURRENTE </w:t>
      </w:r>
      <w:r w:rsidRPr="00B75B12">
        <w:rPr>
          <w:szCs w:val="22"/>
        </w:rPr>
        <w:t xml:space="preserve">el </w:t>
      </w:r>
      <w:r w:rsidRPr="00B75B12">
        <w:rPr>
          <w:b/>
          <w:szCs w:val="22"/>
        </w:rPr>
        <w:t>veintinueve de octubre de dos mil veinticinco,</w:t>
      </w:r>
      <w:r w:rsidRPr="00B75B12">
        <w:rPr>
          <w:szCs w:val="22"/>
        </w:rPr>
        <w:t xml:space="preserve"> para que, en un plazo de tres días hábiles, manifestara lo que </w:t>
      </w:r>
      <w:r w:rsidRPr="00B75B12">
        <w:rPr>
          <w:szCs w:val="22"/>
        </w:rPr>
        <w:lastRenderedPageBreak/>
        <w:t xml:space="preserve">a su derecho conviniera, de conformidad con lo establecido en el </w:t>
      </w:r>
      <w:r w:rsidRPr="00B75B12">
        <w:rPr>
          <w:color w:val="000000"/>
          <w:szCs w:val="22"/>
        </w:rPr>
        <w:t>artículo 185, fracción III de la Ley de Transparencia y Acceso a la Información Pública del Estado de México y Municipios</w:t>
      </w:r>
      <w:r w:rsidRPr="00B75B12">
        <w:rPr>
          <w:szCs w:val="22"/>
        </w:rPr>
        <w:t>.</w:t>
      </w:r>
    </w:p>
    <w:p w14:paraId="17F375B6" w14:textId="77777777" w:rsidR="00DE3530" w:rsidRPr="00B75B12" w:rsidRDefault="00DE3530" w:rsidP="00824E8C">
      <w:pPr>
        <w:rPr>
          <w:color w:val="000000"/>
          <w:szCs w:val="22"/>
        </w:rPr>
      </w:pPr>
    </w:p>
    <w:p w14:paraId="71F7818F" w14:textId="77777777" w:rsidR="00DE3530" w:rsidRPr="00B75B12" w:rsidRDefault="00F77CE8" w:rsidP="00824E8C">
      <w:pPr>
        <w:pStyle w:val="Ttulo3"/>
        <w:spacing w:line="360" w:lineRule="auto"/>
        <w:rPr>
          <w:szCs w:val="22"/>
        </w:rPr>
      </w:pPr>
      <w:bookmarkStart w:id="18" w:name="_Toc213240267"/>
      <w:r w:rsidRPr="00B75B12">
        <w:rPr>
          <w:szCs w:val="22"/>
        </w:rPr>
        <w:t>f) Cierre de instrucción.</w:t>
      </w:r>
      <w:bookmarkEnd w:id="18"/>
    </w:p>
    <w:p w14:paraId="3F323EDD" w14:textId="6F98259F" w:rsidR="00DE3530" w:rsidRPr="00B75B12" w:rsidRDefault="00F77CE8" w:rsidP="00824E8C">
      <w:pPr>
        <w:rPr>
          <w:color w:val="000000"/>
          <w:szCs w:val="22"/>
        </w:rPr>
      </w:pPr>
      <w:bookmarkStart w:id="19" w:name="_heading=h.35nkun2" w:colFirst="0" w:colLast="0"/>
      <w:bookmarkEnd w:id="19"/>
      <w:r w:rsidRPr="00B75B12">
        <w:rPr>
          <w:szCs w:val="22"/>
        </w:rPr>
        <w:t>Al no existir diligencias pendientes por desahogar</w:t>
      </w:r>
      <w:r w:rsidRPr="00B75B12">
        <w:rPr>
          <w:color w:val="000000"/>
          <w:szCs w:val="22"/>
        </w:rPr>
        <w:t xml:space="preserve">, el </w:t>
      </w:r>
      <w:r w:rsidR="00817EF7" w:rsidRPr="00B75B12">
        <w:rPr>
          <w:b/>
          <w:color w:val="000000"/>
          <w:szCs w:val="22"/>
        </w:rPr>
        <w:t>once</w:t>
      </w:r>
      <w:r w:rsidRPr="00B75B12">
        <w:rPr>
          <w:b/>
          <w:color w:val="000000"/>
          <w:szCs w:val="22"/>
        </w:rPr>
        <w:t xml:space="preserve"> de </w:t>
      </w:r>
      <w:r w:rsidR="00945C48" w:rsidRPr="00B75B12">
        <w:rPr>
          <w:b/>
          <w:color w:val="000000"/>
          <w:szCs w:val="22"/>
        </w:rPr>
        <w:t>noviembre</w:t>
      </w:r>
      <w:r w:rsidRPr="00B75B12">
        <w:rPr>
          <w:b/>
          <w:color w:val="000000"/>
          <w:szCs w:val="22"/>
        </w:rPr>
        <w:t xml:space="preserve"> de dos mil veinticinco</w:t>
      </w:r>
      <w:r w:rsidRPr="00B75B12">
        <w:rPr>
          <w:color w:val="000000"/>
          <w:szCs w:val="22"/>
        </w:rPr>
        <w:t xml:space="preserve"> la </w:t>
      </w:r>
      <w:r w:rsidRPr="00B75B12">
        <w:rPr>
          <w:b/>
          <w:color w:val="000000"/>
          <w:szCs w:val="22"/>
        </w:rPr>
        <w:t xml:space="preserve">Comisionada Sharon Cristina Morales Martínez </w:t>
      </w:r>
      <w:r w:rsidRPr="00B75B12">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B75B12">
        <w:rPr>
          <w:szCs w:val="22"/>
        </w:rPr>
        <w:t xml:space="preserve">fue notificado a las partes el mismo día a través del </w:t>
      </w:r>
      <w:r w:rsidRPr="00B75B12">
        <w:rPr>
          <w:b/>
          <w:szCs w:val="22"/>
        </w:rPr>
        <w:t>SAIMEX</w:t>
      </w:r>
      <w:r w:rsidRPr="00B75B12">
        <w:rPr>
          <w:szCs w:val="22"/>
        </w:rPr>
        <w:t>.</w:t>
      </w:r>
    </w:p>
    <w:p w14:paraId="05A27E21" w14:textId="77777777" w:rsidR="00DE3530" w:rsidRPr="00B75B12" w:rsidRDefault="00DE3530" w:rsidP="00824E8C">
      <w:pPr>
        <w:rPr>
          <w:color w:val="000000"/>
          <w:szCs w:val="22"/>
        </w:rPr>
      </w:pPr>
    </w:p>
    <w:p w14:paraId="45CD634C" w14:textId="77777777" w:rsidR="00DE3530" w:rsidRPr="00B75B12" w:rsidRDefault="00F77CE8" w:rsidP="00824E8C">
      <w:pPr>
        <w:pStyle w:val="Ttulo1"/>
        <w:rPr>
          <w:szCs w:val="22"/>
        </w:rPr>
      </w:pPr>
      <w:bookmarkStart w:id="20" w:name="_Toc213240268"/>
      <w:r w:rsidRPr="00B75B12">
        <w:rPr>
          <w:szCs w:val="22"/>
        </w:rPr>
        <w:t>CONSIDERANDOS</w:t>
      </w:r>
      <w:bookmarkEnd w:id="20"/>
    </w:p>
    <w:p w14:paraId="736733FF" w14:textId="77777777" w:rsidR="00DE3530" w:rsidRPr="00B75B12" w:rsidRDefault="00DE3530" w:rsidP="00824E8C">
      <w:pPr>
        <w:jc w:val="center"/>
        <w:rPr>
          <w:b/>
          <w:color w:val="000000"/>
          <w:szCs w:val="22"/>
        </w:rPr>
      </w:pPr>
    </w:p>
    <w:p w14:paraId="5942B239" w14:textId="77777777" w:rsidR="00DE3530" w:rsidRPr="00B75B12" w:rsidRDefault="00F77CE8" w:rsidP="00824E8C">
      <w:pPr>
        <w:pStyle w:val="Ttulo2"/>
        <w:rPr>
          <w:szCs w:val="22"/>
        </w:rPr>
      </w:pPr>
      <w:bookmarkStart w:id="21" w:name="_Toc213240269"/>
      <w:r w:rsidRPr="00B75B12">
        <w:rPr>
          <w:szCs w:val="22"/>
        </w:rPr>
        <w:t>PRIMERO. Procedibilidad</w:t>
      </w:r>
      <w:bookmarkEnd w:id="21"/>
    </w:p>
    <w:p w14:paraId="6EBC26D2" w14:textId="77777777" w:rsidR="00DE3530" w:rsidRPr="00B75B12" w:rsidRDefault="00F77CE8" w:rsidP="00824E8C">
      <w:pPr>
        <w:pStyle w:val="Ttulo3"/>
        <w:spacing w:line="360" w:lineRule="auto"/>
        <w:rPr>
          <w:szCs w:val="22"/>
        </w:rPr>
      </w:pPr>
      <w:bookmarkStart w:id="22" w:name="_Toc213240270"/>
      <w:r w:rsidRPr="00B75B12">
        <w:rPr>
          <w:szCs w:val="22"/>
        </w:rPr>
        <w:t>a) Competencia del Instituto.</w:t>
      </w:r>
      <w:bookmarkEnd w:id="22"/>
    </w:p>
    <w:p w14:paraId="6CE3118D" w14:textId="77777777" w:rsidR="004614B7" w:rsidRPr="00B75B12" w:rsidRDefault="004614B7" w:rsidP="00824E8C">
      <w:pPr>
        <w:rPr>
          <w:color w:val="000000"/>
          <w:szCs w:val="22"/>
        </w:rPr>
      </w:pPr>
      <w:r w:rsidRPr="00B75B12">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B75B12">
        <w:rPr>
          <w:bCs/>
          <w:color w:val="000000"/>
          <w:szCs w:val="22"/>
        </w:rPr>
        <w:t xml:space="preserve">párrafos trigésimo noveno, cuadragésimo y cuadragésimo primero, fracciones IV y V, </w:t>
      </w:r>
      <w:r w:rsidRPr="00B75B12">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B75B12" w:rsidRDefault="00DE3530" w:rsidP="00824E8C">
      <w:pPr>
        <w:rPr>
          <w:color w:val="000000"/>
          <w:szCs w:val="22"/>
        </w:rPr>
      </w:pPr>
    </w:p>
    <w:p w14:paraId="253625C6" w14:textId="77777777" w:rsidR="00DE3530" w:rsidRPr="00B75B12" w:rsidRDefault="00F77CE8" w:rsidP="00824E8C">
      <w:pPr>
        <w:pStyle w:val="Ttulo3"/>
        <w:spacing w:line="360" w:lineRule="auto"/>
        <w:rPr>
          <w:szCs w:val="22"/>
        </w:rPr>
      </w:pPr>
      <w:bookmarkStart w:id="23" w:name="_Toc213240271"/>
      <w:r w:rsidRPr="00B75B12">
        <w:rPr>
          <w:szCs w:val="22"/>
        </w:rPr>
        <w:lastRenderedPageBreak/>
        <w:t>b) Legitimidad de la parte recurrente.</w:t>
      </w:r>
      <w:bookmarkEnd w:id="23"/>
    </w:p>
    <w:p w14:paraId="2953EA55" w14:textId="77777777" w:rsidR="00DE3530" w:rsidRPr="00B75B12" w:rsidRDefault="00F77CE8" w:rsidP="00824E8C">
      <w:pPr>
        <w:rPr>
          <w:color w:val="000000"/>
          <w:szCs w:val="22"/>
        </w:rPr>
      </w:pPr>
      <w:r w:rsidRPr="00B75B12">
        <w:rPr>
          <w:color w:val="000000"/>
          <w:szCs w:val="22"/>
        </w:rPr>
        <w:t>El recurso de revisión fue interpuesto por parte legítima, ya que se presentó por la misma persona que formuló la solicitud de acceso a la Información Pública,</w:t>
      </w:r>
      <w:r w:rsidRPr="00B75B12">
        <w:rPr>
          <w:b/>
          <w:color w:val="000000"/>
          <w:szCs w:val="22"/>
        </w:rPr>
        <w:t xml:space="preserve"> </w:t>
      </w:r>
      <w:r w:rsidRPr="00B75B12">
        <w:rPr>
          <w:color w:val="000000"/>
          <w:szCs w:val="22"/>
        </w:rPr>
        <w:t>debido a que los datos de acceso</w:t>
      </w:r>
      <w:r w:rsidRPr="00B75B12">
        <w:rPr>
          <w:b/>
          <w:color w:val="000000"/>
          <w:szCs w:val="22"/>
        </w:rPr>
        <w:t xml:space="preserve"> SAIMEX</w:t>
      </w:r>
      <w:r w:rsidRPr="00B75B12">
        <w:rPr>
          <w:color w:val="000000"/>
          <w:szCs w:val="22"/>
        </w:rPr>
        <w:t xml:space="preserve"> son personales e irrepetibles.</w:t>
      </w:r>
    </w:p>
    <w:p w14:paraId="13518AB6" w14:textId="77777777" w:rsidR="00DE3530" w:rsidRPr="00B75B12" w:rsidRDefault="00DE3530" w:rsidP="00824E8C">
      <w:pPr>
        <w:rPr>
          <w:szCs w:val="22"/>
        </w:rPr>
      </w:pPr>
    </w:p>
    <w:p w14:paraId="3A4314B3" w14:textId="77777777" w:rsidR="00DE3530" w:rsidRPr="00B75B12" w:rsidRDefault="00F77CE8" w:rsidP="00824E8C">
      <w:pPr>
        <w:pStyle w:val="Ttulo3"/>
        <w:spacing w:line="360" w:lineRule="auto"/>
        <w:rPr>
          <w:szCs w:val="22"/>
        </w:rPr>
      </w:pPr>
      <w:bookmarkStart w:id="24" w:name="_Toc213240272"/>
      <w:r w:rsidRPr="00B75B12">
        <w:rPr>
          <w:szCs w:val="22"/>
        </w:rPr>
        <w:t>c) Plazo para interponer el recurso.</w:t>
      </w:r>
      <w:bookmarkEnd w:id="24"/>
    </w:p>
    <w:p w14:paraId="3A7DF3CA" w14:textId="20659BB3" w:rsidR="000F4C80" w:rsidRPr="00B75B12" w:rsidRDefault="000F4C80" w:rsidP="00824E8C">
      <w:pPr>
        <w:rPr>
          <w:szCs w:val="22"/>
        </w:rPr>
      </w:pPr>
      <w:bookmarkStart w:id="25" w:name="_heading=h.1y810tw" w:colFirst="0" w:colLast="0"/>
      <w:bookmarkEnd w:id="25"/>
      <w:r w:rsidRPr="00B75B12">
        <w:rPr>
          <w:b/>
          <w:color w:val="000000"/>
          <w:szCs w:val="22"/>
        </w:rPr>
        <w:t>EL SUJETO OBLIGADO</w:t>
      </w:r>
      <w:r w:rsidRPr="00B75B12">
        <w:rPr>
          <w:color w:val="000000"/>
          <w:szCs w:val="22"/>
        </w:rPr>
        <w:t xml:space="preserve"> notificó la respuesta a la solicitud de acceso a la Información Pública el </w:t>
      </w:r>
      <w:r w:rsidR="00510F0C" w:rsidRPr="00B75B12">
        <w:rPr>
          <w:b/>
          <w:szCs w:val="22"/>
        </w:rPr>
        <w:t>dos</w:t>
      </w:r>
      <w:r w:rsidRPr="00B75B12">
        <w:rPr>
          <w:b/>
          <w:szCs w:val="22"/>
        </w:rPr>
        <w:t xml:space="preserve"> de </w:t>
      </w:r>
      <w:r w:rsidR="00510F0C" w:rsidRPr="00B75B12">
        <w:rPr>
          <w:b/>
          <w:szCs w:val="22"/>
        </w:rPr>
        <w:t>octubre</w:t>
      </w:r>
      <w:r w:rsidRPr="00B75B12">
        <w:rPr>
          <w:b/>
          <w:szCs w:val="22"/>
        </w:rPr>
        <w:t xml:space="preserve"> de dos mil veinticinco</w:t>
      </w:r>
      <w:r w:rsidRPr="00B75B12">
        <w:rPr>
          <w:color w:val="000000"/>
          <w:szCs w:val="22"/>
        </w:rPr>
        <w:t xml:space="preserve"> y el recurso que nos ocupa se tuvo por interpuesto el </w:t>
      </w:r>
      <w:r w:rsidR="0068795A" w:rsidRPr="00B75B12">
        <w:rPr>
          <w:b/>
          <w:color w:val="000000"/>
          <w:szCs w:val="22"/>
        </w:rPr>
        <w:t>cuatro de octubre</w:t>
      </w:r>
      <w:r w:rsidRPr="00B75B12">
        <w:rPr>
          <w:b/>
          <w:color w:val="000000"/>
          <w:szCs w:val="22"/>
        </w:rPr>
        <w:t xml:space="preserve"> de dos mil veinticinco</w:t>
      </w:r>
      <w:r w:rsidRPr="00B75B12">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B75B12" w:rsidRDefault="00DE3530" w:rsidP="00824E8C">
      <w:pPr>
        <w:rPr>
          <w:color w:val="000000"/>
          <w:szCs w:val="22"/>
        </w:rPr>
      </w:pPr>
    </w:p>
    <w:p w14:paraId="15E6B2EB" w14:textId="77777777" w:rsidR="00DE3530" w:rsidRPr="00B75B12" w:rsidRDefault="00F77CE8" w:rsidP="00824E8C">
      <w:pPr>
        <w:pStyle w:val="Ttulo3"/>
        <w:spacing w:line="360" w:lineRule="auto"/>
        <w:rPr>
          <w:szCs w:val="22"/>
        </w:rPr>
      </w:pPr>
      <w:bookmarkStart w:id="26" w:name="_Toc213240273"/>
      <w:r w:rsidRPr="00B75B12">
        <w:rPr>
          <w:szCs w:val="22"/>
        </w:rPr>
        <w:t>d) Causal de procedencia.</w:t>
      </w:r>
      <w:bookmarkEnd w:id="26"/>
    </w:p>
    <w:p w14:paraId="4E6A97D8" w14:textId="076C442A" w:rsidR="00DE3530" w:rsidRPr="00B75B12" w:rsidRDefault="00F77CE8" w:rsidP="00824E8C">
      <w:pPr>
        <w:rPr>
          <w:szCs w:val="22"/>
        </w:rPr>
      </w:pPr>
      <w:r w:rsidRPr="00B75B12">
        <w:rPr>
          <w:szCs w:val="22"/>
        </w:rPr>
        <w:t xml:space="preserve">Resulta procedente la interposición del recurso de revisión, ya que </w:t>
      </w:r>
      <w:r w:rsidRPr="00B75B12">
        <w:rPr>
          <w:color w:val="000000"/>
          <w:szCs w:val="22"/>
        </w:rPr>
        <w:t xml:space="preserve">se actualiza la causal de procedencia señalada en el artículo 179, fracción </w:t>
      </w:r>
      <w:r w:rsidR="00510F0C" w:rsidRPr="00B75B12">
        <w:rPr>
          <w:color w:val="000000"/>
          <w:szCs w:val="22"/>
        </w:rPr>
        <w:t>V</w:t>
      </w:r>
      <w:r w:rsidRPr="00B75B12">
        <w:rPr>
          <w:szCs w:val="22"/>
        </w:rPr>
        <w:t xml:space="preserve"> de la Ley de Transparencia y Acceso a la Información Pública del Estado de México y Municipios.</w:t>
      </w:r>
    </w:p>
    <w:p w14:paraId="6A501554" w14:textId="77777777" w:rsidR="00DE3530" w:rsidRPr="00B75B12" w:rsidRDefault="00DE3530" w:rsidP="00824E8C">
      <w:pPr>
        <w:rPr>
          <w:szCs w:val="22"/>
        </w:rPr>
      </w:pPr>
    </w:p>
    <w:p w14:paraId="1D4F2BE2" w14:textId="77777777" w:rsidR="00DE3530" w:rsidRPr="00B75B12" w:rsidRDefault="00F77CE8" w:rsidP="00824E8C">
      <w:pPr>
        <w:pStyle w:val="Ttulo3"/>
        <w:spacing w:line="360" w:lineRule="auto"/>
        <w:rPr>
          <w:szCs w:val="22"/>
        </w:rPr>
      </w:pPr>
      <w:bookmarkStart w:id="27" w:name="_Toc213240274"/>
      <w:r w:rsidRPr="00B75B12">
        <w:rPr>
          <w:szCs w:val="22"/>
        </w:rPr>
        <w:t>e) Requisitos formales para la interposición del recurso.</w:t>
      </w:r>
      <w:bookmarkEnd w:id="27"/>
    </w:p>
    <w:p w14:paraId="449A9821" w14:textId="2D9E1B3A" w:rsidR="00A269E2" w:rsidRPr="00B75B12" w:rsidRDefault="00510F0C" w:rsidP="00A269E2">
      <w:r w:rsidRPr="00B75B12">
        <w:rPr>
          <w:b/>
        </w:rPr>
        <w:t xml:space="preserve">LA PARTE RECURRENTE </w:t>
      </w:r>
      <w:r w:rsidRPr="00B75B12">
        <w:t>acreditó todos y cada uno de los elementos formales exigidos por el artículo 180 de la misma normatividad.</w:t>
      </w:r>
    </w:p>
    <w:p w14:paraId="6926F327" w14:textId="77777777" w:rsidR="00DE3530" w:rsidRPr="00B75B12" w:rsidRDefault="00DE3530" w:rsidP="00824E8C">
      <w:pPr>
        <w:rPr>
          <w:szCs w:val="22"/>
        </w:rPr>
      </w:pPr>
    </w:p>
    <w:p w14:paraId="164B0B38" w14:textId="77777777" w:rsidR="00DE3530" w:rsidRPr="00B75B12" w:rsidRDefault="00F77CE8" w:rsidP="00824E8C">
      <w:pPr>
        <w:pStyle w:val="Ttulo2"/>
        <w:rPr>
          <w:szCs w:val="22"/>
        </w:rPr>
      </w:pPr>
      <w:bookmarkStart w:id="28" w:name="_Toc213240275"/>
      <w:r w:rsidRPr="00B75B12">
        <w:rPr>
          <w:szCs w:val="22"/>
        </w:rPr>
        <w:t>SEGUNDO. Estudio de Fondo.</w:t>
      </w:r>
      <w:bookmarkEnd w:id="28"/>
    </w:p>
    <w:p w14:paraId="57FA13F9" w14:textId="77777777" w:rsidR="00DE3530" w:rsidRPr="00B75B12" w:rsidRDefault="00F77CE8" w:rsidP="00824E8C">
      <w:pPr>
        <w:pStyle w:val="Ttulo3"/>
        <w:spacing w:line="360" w:lineRule="auto"/>
        <w:rPr>
          <w:szCs w:val="22"/>
        </w:rPr>
      </w:pPr>
      <w:bookmarkStart w:id="29" w:name="_Toc213240276"/>
      <w:r w:rsidRPr="00B75B12">
        <w:rPr>
          <w:szCs w:val="22"/>
        </w:rPr>
        <w:t>a) Mandato de transparencia y responsabilidad del Sujeto Obligado.</w:t>
      </w:r>
      <w:bookmarkEnd w:id="29"/>
    </w:p>
    <w:p w14:paraId="2FDD0CE0" w14:textId="77777777" w:rsidR="00DE3530" w:rsidRPr="00B75B12" w:rsidRDefault="00F77CE8" w:rsidP="00824E8C">
      <w:pPr>
        <w:rPr>
          <w:szCs w:val="22"/>
        </w:rPr>
      </w:pPr>
      <w:r w:rsidRPr="00B75B12">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B75B12" w:rsidRDefault="00DE3530" w:rsidP="00824E8C">
      <w:pPr>
        <w:rPr>
          <w:szCs w:val="22"/>
        </w:rPr>
      </w:pPr>
    </w:p>
    <w:p w14:paraId="19A5D600" w14:textId="77777777" w:rsidR="00DE3530" w:rsidRPr="00B75B12" w:rsidRDefault="00F77CE8" w:rsidP="0068795A">
      <w:pPr>
        <w:spacing w:line="240" w:lineRule="auto"/>
        <w:ind w:left="567" w:right="539"/>
        <w:rPr>
          <w:b/>
          <w:i/>
          <w:szCs w:val="22"/>
        </w:rPr>
      </w:pPr>
      <w:r w:rsidRPr="00B75B12">
        <w:rPr>
          <w:b/>
          <w:i/>
          <w:szCs w:val="22"/>
        </w:rPr>
        <w:t>Constitución Política de los Estados Unidos Mexicanos</w:t>
      </w:r>
    </w:p>
    <w:p w14:paraId="0A0F7620" w14:textId="77777777" w:rsidR="00DE3530" w:rsidRPr="00B75B12" w:rsidRDefault="00F77CE8" w:rsidP="0068795A">
      <w:pPr>
        <w:spacing w:line="240" w:lineRule="auto"/>
        <w:ind w:left="567" w:right="539"/>
        <w:rPr>
          <w:b/>
          <w:i/>
          <w:szCs w:val="22"/>
        </w:rPr>
      </w:pPr>
      <w:r w:rsidRPr="00B75B12">
        <w:rPr>
          <w:b/>
          <w:i/>
          <w:szCs w:val="22"/>
        </w:rPr>
        <w:t>“Artículo 6.</w:t>
      </w:r>
    </w:p>
    <w:p w14:paraId="0E335EFA" w14:textId="77777777" w:rsidR="00DE3530" w:rsidRPr="00B75B12" w:rsidRDefault="00F77CE8" w:rsidP="0068795A">
      <w:pPr>
        <w:spacing w:line="240" w:lineRule="auto"/>
        <w:ind w:left="567" w:right="539"/>
        <w:rPr>
          <w:i/>
          <w:szCs w:val="22"/>
        </w:rPr>
      </w:pPr>
      <w:r w:rsidRPr="00B75B12">
        <w:rPr>
          <w:i/>
          <w:szCs w:val="22"/>
        </w:rPr>
        <w:t>(…)</w:t>
      </w:r>
    </w:p>
    <w:p w14:paraId="63CF5CE2" w14:textId="77777777" w:rsidR="00DE3530" w:rsidRPr="00B75B12" w:rsidRDefault="00F77CE8" w:rsidP="0068795A">
      <w:pPr>
        <w:spacing w:line="240" w:lineRule="auto"/>
        <w:ind w:left="567" w:right="539"/>
        <w:rPr>
          <w:i/>
          <w:szCs w:val="22"/>
        </w:rPr>
      </w:pPr>
      <w:r w:rsidRPr="00B75B12">
        <w:rPr>
          <w:i/>
          <w:szCs w:val="22"/>
        </w:rPr>
        <w:t>Para efectos de lo dispuesto en el presente artículo se observará lo siguiente:</w:t>
      </w:r>
    </w:p>
    <w:p w14:paraId="252B2F8E" w14:textId="77777777" w:rsidR="00DE3530" w:rsidRPr="00B75B12" w:rsidRDefault="00F77CE8" w:rsidP="0068795A">
      <w:pPr>
        <w:spacing w:line="240" w:lineRule="auto"/>
        <w:ind w:left="567" w:right="539"/>
        <w:rPr>
          <w:b/>
          <w:i/>
          <w:szCs w:val="22"/>
        </w:rPr>
      </w:pPr>
      <w:r w:rsidRPr="00B75B12">
        <w:rPr>
          <w:b/>
          <w:i/>
          <w:szCs w:val="22"/>
        </w:rPr>
        <w:t>A</w:t>
      </w:r>
      <w:r w:rsidRPr="00B75B12">
        <w:rPr>
          <w:i/>
          <w:szCs w:val="22"/>
        </w:rPr>
        <w:t xml:space="preserve">. </w:t>
      </w:r>
      <w:r w:rsidRPr="00B75B12">
        <w:rPr>
          <w:b/>
          <w:i/>
          <w:szCs w:val="22"/>
        </w:rPr>
        <w:t>Para el ejercicio del derecho de acceso a la información</w:t>
      </w:r>
      <w:r w:rsidRPr="00B75B12">
        <w:rPr>
          <w:i/>
          <w:szCs w:val="22"/>
        </w:rPr>
        <w:t xml:space="preserve">, la Federación y </w:t>
      </w:r>
      <w:r w:rsidRPr="00B75B12">
        <w:rPr>
          <w:b/>
          <w:i/>
          <w:szCs w:val="22"/>
        </w:rPr>
        <w:t>las entidades federativas, en el ámbito de sus respectivas competencias, se regirán por los siguientes principios y bases:</w:t>
      </w:r>
    </w:p>
    <w:p w14:paraId="04CC322E" w14:textId="77777777" w:rsidR="00DE3530" w:rsidRPr="00B75B12" w:rsidRDefault="00F77CE8" w:rsidP="0068795A">
      <w:pPr>
        <w:spacing w:line="240" w:lineRule="auto"/>
        <w:ind w:left="567" w:right="539"/>
        <w:rPr>
          <w:i/>
          <w:szCs w:val="22"/>
        </w:rPr>
      </w:pPr>
      <w:r w:rsidRPr="00B75B12">
        <w:rPr>
          <w:b/>
          <w:i/>
          <w:szCs w:val="22"/>
        </w:rPr>
        <w:t xml:space="preserve">I. </w:t>
      </w:r>
      <w:r w:rsidRPr="00B75B12">
        <w:rPr>
          <w:b/>
          <w:i/>
          <w:szCs w:val="22"/>
        </w:rPr>
        <w:tab/>
        <w:t>Toda la información en posesión de cualquier</w:t>
      </w:r>
      <w:r w:rsidRPr="00B75B12">
        <w:rPr>
          <w:i/>
          <w:szCs w:val="22"/>
        </w:rPr>
        <w:t xml:space="preserve"> </w:t>
      </w:r>
      <w:r w:rsidRPr="00B75B12">
        <w:rPr>
          <w:b/>
          <w:i/>
          <w:szCs w:val="22"/>
        </w:rPr>
        <w:t>autoridad</w:t>
      </w:r>
      <w:r w:rsidRPr="00B75B12">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75B12">
        <w:rPr>
          <w:b/>
          <w:i/>
          <w:szCs w:val="22"/>
        </w:rPr>
        <w:t>municipal</w:t>
      </w:r>
      <w:r w:rsidRPr="00B75B12">
        <w:rPr>
          <w:i/>
          <w:szCs w:val="22"/>
        </w:rPr>
        <w:t xml:space="preserve">, </w:t>
      </w:r>
      <w:r w:rsidRPr="00B75B12">
        <w:rPr>
          <w:b/>
          <w:i/>
          <w:szCs w:val="22"/>
        </w:rPr>
        <w:t>es pública</w:t>
      </w:r>
      <w:r w:rsidRPr="00B75B12">
        <w:rPr>
          <w:i/>
          <w:szCs w:val="22"/>
        </w:rPr>
        <w:t xml:space="preserve"> y sólo podrá ser reservada temporalmente por razones de interés público y seguridad nacional, en los términos que fijen las leyes. </w:t>
      </w:r>
      <w:r w:rsidRPr="00B75B12">
        <w:rPr>
          <w:b/>
          <w:i/>
          <w:szCs w:val="22"/>
        </w:rPr>
        <w:t>En la interpretación de este derecho deberá prevalecer el principio de máxima publicidad. Los sujetos obligados deberán documentar todo acto que derive del ejercicio de sus facultades, competencias o funciones</w:t>
      </w:r>
      <w:r w:rsidRPr="00B75B12">
        <w:rPr>
          <w:i/>
          <w:szCs w:val="22"/>
        </w:rPr>
        <w:t>, la ley determinará los supuestos específicos bajo los cuales procederá la declaración de inexistencia de la información.”</w:t>
      </w:r>
    </w:p>
    <w:p w14:paraId="28ADCF27" w14:textId="77777777" w:rsidR="00DE3530" w:rsidRPr="00B75B12" w:rsidRDefault="00DE3530" w:rsidP="0068795A">
      <w:pPr>
        <w:spacing w:line="240" w:lineRule="auto"/>
        <w:ind w:left="567" w:right="539"/>
        <w:rPr>
          <w:b/>
          <w:i/>
          <w:szCs w:val="22"/>
        </w:rPr>
      </w:pPr>
    </w:p>
    <w:p w14:paraId="2EF0C6BD" w14:textId="77777777" w:rsidR="00DE3530" w:rsidRPr="00B75B12" w:rsidRDefault="00F77CE8" w:rsidP="0068795A">
      <w:pPr>
        <w:spacing w:line="240" w:lineRule="auto"/>
        <w:ind w:left="567" w:right="539"/>
        <w:rPr>
          <w:b/>
          <w:i/>
          <w:szCs w:val="22"/>
        </w:rPr>
      </w:pPr>
      <w:r w:rsidRPr="00B75B12">
        <w:rPr>
          <w:b/>
          <w:i/>
          <w:szCs w:val="22"/>
        </w:rPr>
        <w:t>Constitución Política del Estado Libre y Soberano de México</w:t>
      </w:r>
    </w:p>
    <w:p w14:paraId="660503A5" w14:textId="77777777" w:rsidR="00DE3530" w:rsidRPr="00B75B12" w:rsidRDefault="00F77CE8" w:rsidP="0068795A">
      <w:pPr>
        <w:spacing w:line="240" w:lineRule="auto"/>
        <w:ind w:left="567" w:right="539"/>
        <w:rPr>
          <w:i/>
          <w:szCs w:val="22"/>
        </w:rPr>
      </w:pPr>
      <w:r w:rsidRPr="00B75B12">
        <w:rPr>
          <w:b/>
          <w:i/>
          <w:szCs w:val="22"/>
        </w:rPr>
        <w:t>“Artículo 5</w:t>
      </w:r>
      <w:r w:rsidRPr="00B75B12">
        <w:rPr>
          <w:i/>
          <w:szCs w:val="22"/>
        </w:rPr>
        <w:t xml:space="preserve">.- </w:t>
      </w:r>
    </w:p>
    <w:p w14:paraId="6969B99D" w14:textId="77777777" w:rsidR="00DE3530" w:rsidRPr="00B75B12" w:rsidRDefault="00F77CE8" w:rsidP="0068795A">
      <w:pPr>
        <w:spacing w:line="240" w:lineRule="auto"/>
        <w:ind w:left="567" w:right="539"/>
        <w:rPr>
          <w:i/>
          <w:szCs w:val="22"/>
        </w:rPr>
      </w:pPr>
      <w:r w:rsidRPr="00B75B12">
        <w:rPr>
          <w:i/>
          <w:szCs w:val="22"/>
        </w:rPr>
        <w:t>(…)</w:t>
      </w:r>
    </w:p>
    <w:p w14:paraId="1802B2B9" w14:textId="77777777" w:rsidR="00DE3530" w:rsidRPr="00B75B12" w:rsidRDefault="00F77CE8" w:rsidP="0068795A">
      <w:pPr>
        <w:spacing w:line="240" w:lineRule="auto"/>
        <w:ind w:left="567" w:right="539"/>
        <w:rPr>
          <w:i/>
          <w:szCs w:val="22"/>
        </w:rPr>
      </w:pPr>
      <w:r w:rsidRPr="00B75B12">
        <w:rPr>
          <w:b/>
          <w:i/>
          <w:szCs w:val="22"/>
        </w:rPr>
        <w:t>El derecho a la información será garantizado por el Estado. La ley establecerá las previsiones que permitan asegurar la protección, el respeto y la difusión de este derecho</w:t>
      </w:r>
      <w:r w:rsidRPr="00B75B12">
        <w:rPr>
          <w:i/>
          <w:szCs w:val="22"/>
        </w:rPr>
        <w:t>.</w:t>
      </w:r>
    </w:p>
    <w:p w14:paraId="3A8F3242" w14:textId="77777777" w:rsidR="00DE3530" w:rsidRPr="00B75B12" w:rsidRDefault="00F77CE8" w:rsidP="0068795A">
      <w:pPr>
        <w:spacing w:line="240" w:lineRule="auto"/>
        <w:ind w:left="567" w:right="539"/>
        <w:rPr>
          <w:i/>
          <w:szCs w:val="22"/>
        </w:rPr>
      </w:pPr>
      <w:r w:rsidRPr="00B75B12">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B75B12" w:rsidRDefault="00F77CE8" w:rsidP="0068795A">
      <w:pPr>
        <w:spacing w:line="240" w:lineRule="auto"/>
        <w:ind w:left="567" w:right="539"/>
        <w:rPr>
          <w:i/>
          <w:szCs w:val="22"/>
        </w:rPr>
      </w:pPr>
      <w:r w:rsidRPr="00B75B12">
        <w:rPr>
          <w:b/>
          <w:i/>
          <w:szCs w:val="22"/>
        </w:rPr>
        <w:t>Este derecho se regirá por los principios y bases siguientes</w:t>
      </w:r>
      <w:r w:rsidRPr="00B75B12">
        <w:rPr>
          <w:i/>
          <w:szCs w:val="22"/>
        </w:rPr>
        <w:t>:</w:t>
      </w:r>
    </w:p>
    <w:p w14:paraId="50B5C70A" w14:textId="77777777" w:rsidR="00DE3530" w:rsidRPr="00B75B12" w:rsidRDefault="00F77CE8" w:rsidP="0068795A">
      <w:pPr>
        <w:spacing w:line="240" w:lineRule="auto"/>
        <w:ind w:left="567" w:right="539"/>
        <w:rPr>
          <w:i/>
          <w:szCs w:val="22"/>
        </w:rPr>
      </w:pPr>
      <w:r w:rsidRPr="00B75B12">
        <w:rPr>
          <w:b/>
          <w:i/>
          <w:szCs w:val="22"/>
        </w:rPr>
        <w:t>I. Toda la información en posesión de cualquier autoridad, entidad, órgano y organismos de los</w:t>
      </w:r>
      <w:r w:rsidRPr="00B75B12">
        <w:rPr>
          <w:i/>
          <w:szCs w:val="22"/>
        </w:rPr>
        <w:t xml:space="preserve"> Poderes Ejecutivo, Legislativo y Judicial, órganos autónomos, partidos políticos, fideicomisos y fondos públicos estatales y </w:t>
      </w:r>
      <w:r w:rsidRPr="00B75B12">
        <w:rPr>
          <w:b/>
          <w:i/>
          <w:szCs w:val="22"/>
        </w:rPr>
        <w:t>municipales</w:t>
      </w:r>
      <w:r w:rsidRPr="00B75B12">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75B12">
        <w:rPr>
          <w:b/>
          <w:i/>
          <w:szCs w:val="22"/>
        </w:rPr>
        <w:t>es pública</w:t>
      </w:r>
      <w:r w:rsidRPr="00B75B12">
        <w:rPr>
          <w:i/>
          <w:szCs w:val="22"/>
        </w:rPr>
        <w:t xml:space="preserve"> y sólo podrá ser reservada temporalmente por razones previstas en la Constitución Política de los Estados Unidos Mexicanos de interés público y seguridad, en los términos que fijen las leyes. </w:t>
      </w:r>
      <w:r w:rsidRPr="00B75B12">
        <w:rPr>
          <w:b/>
          <w:i/>
          <w:szCs w:val="22"/>
        </w:rPr>
        <w:t xml:space="preserve">En la </w:t>
      </w:r>
      <w:r w:rsidRPr="00B75B12">
        <w:rPr>
          <w:b/>
          <w:i/>
          <w:szCs w:val="22"/>
        </w:rPr>
        <w:lastRenderedPageBreak/>
        <w:t>interpretación de este derecho deberá prevalecer el principio de máxima publicidad</w:t>
      </w:r>
      <w:r w:rsidRPr="00B75B12">
        <w:rPr>
          <w:i/>
          <w:szCs w:val="22"/>
        </w:rPr>
        <w:t xml:space="preserve">. </w:t>
      </w:r>
      <w:r w:rsidRPr="00B75B12">
        <w:rPr>
          <w:b/>
          <w:i/>
          <w:szCs w:val="22"/>
        </w:rPr>
        <w:t>Los sujetos obligados deberán documentar todo acto que derive del ejercicio de sus facultades, competencias o funciones</w:t>
      </w:r>
      <w:r w:rsidRPr="00B75B12">
        <w:rPr>
          <w:i/>
          <w:szCs w:val="22"/>
        </w:rPr>
        <w:t>, la ley determinará los supuestos específicos bajo los cuales procederá la declaración de inexistencia de la información.”</w:t>
      </w:r>
    </w:p>
    <w:p w14:paraId="68A1AFA2" w14:textId="77777777" w:rsidR="00DE3530" w:rsidRPr="00B75B12" w:rsidRDefault="00DE3530" w:rsidP="00824E8C">
      <w:pPr>
        <w:rPr>
          <w:b/>
          <w:i/>
          <w:szCs w:val="22"/>
        </w:rPr>
      </w:pPr>
    </w:p>
    <w:p w14:paraId="1DDBD45D" w14:textId="77777777" w:rsidR="00DE3530" w:rsidRPr="00B75B12" w:rsidRDefault="00F77CE8" w:rsidP="00824E8C">
      <w:pPr>
        <w:rPr>
          <w:i/>
          <w:szCs w:val="22"/>
        </w:rPr>
      </w:pPr>
      <w:r w:rsidRPr="00B75B12">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B75B12">
        <w:rPr>
          <w:i/>
          <w:szCs w:val="22"/>
        </w:rPr>
        <w:t>por los principios de simplicidad, rapidez, gratuidad del procedimiento, auxilio y orientación a los particulares.</w:t>
      </w:r>
    </w:p>
    <w:p w14:paraId="156EA697" w14:textId="77777777" w:rsidR="00DE3530" w:rsidRPr="00B75B12" w:rsidRDefault="00DE3530" w:rsidP="00824E8C">
      <w:pPr>
        <w:rPr>
          <w:i/>
          <w:szCs w:val="22"/>
        </w:rPr>
      </w:pPr>
    </w:p>
    <w:p w14:paraId="50F9A82D" w14:textId="77777777" w:rsidR="00DE3530" w:rsidRPr="00B75B12" w:rsidRDefault="00F77CE8" w:rsidP="00824E8C">
      <w:pPr>
        <w:rPr>
          <w:i/>
          <w:szCs w:val="22"/>
        </w:rPr>
      </w:pPr>
      <w:r w:rsidRPr="00B75B12">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B75B12" w:rsidRDefault="00DE3530" w:rsidP="00824E8C">
      <w:pPr>
        <w:rPr>
          <w:szCs w:val="22"/>
        </w:rPr>
      </w:pPr>
    </w:p>
    <w:p w14:paraId="168D0616" w14:textId="77777777" w:rsidR="00DE3530" w:rsidRPr="00B75B12" w:rsidRDefault="00F77CE8" w:rsidP="00824E8C">
      <w:pPr>
        <w:rPr>
          <w:szCs w:val="22"/>
        </w:rPr>
      </w:pPr>
      <w:r w:rsidRPr="00B75B12">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B75B12" w:rsidRDefault="00DE3530" w:rsidP="00824E8C">
      <w:pPr>
        <w:rPr>
          <w:szCs w:val="22"/>
        </w:rPr>
      </w:pPr>
    </w:p>
    <w:p w14:paraId="1E93A7E0" w14:textId="77777777" w:rsidR="00DE3530" w:rsidRPr="00B75B12" w:rsidRDefault="00F77CE8" w:rsidP="00824E8C">
      <w:pPr>
        <w:rPr>
          <w:szCs w:val="22"/>
        </w:rPr>
      </w:pPr>
      <w:r w:rsidRPr="00B75B12">
        <w:rPr>
          <w:szCs w:val="22"/>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B75B12">
        <w:rPr>
          <w:szCs w:val="22"/>
        </w:rPr>
        <w:lastRenderedPageBreak/>
        <w:t>estado que se encuentra, sin necesidad de concretarse al interés o términos específicos del solicitante.</w:t>
      </w:r>
    </w:p>
    <w:p w14:paraId="219C0C67" w14:textId="77777777" w:rsidR="00DE3530" w:rsidRPr="00B75B12" w:rsidRDefault="00DE3530" w:rsidP="00824E8C">
      <w:pPr>
        <w:rPr>
          <w:szCs w:val="22"/>
        </w:rPr>
      </w:pPr>
    </w:p>
    <w:p w14:paraId="7A947E97" w14:textId="77777777" w:rsidR="00DE3530" w:rsidRPr="00B75B12" w:rsidRDefault="00F77CE8" w:rsidP="00824E8C">
      <w:pPr>
        <w:rPr>
          <w:szCs w:val="22"/>
        </w:rPr>
      </w:pPr>
      <w:r w:rsidRPr="00B75B12">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B75B12" w:rsidRDefault="00DE3530" w:rsidP="00824E8C">
      <w:pPr>
        <w:rPr>
          <w:szCs w:val="22"/>
        </w:rPr>
      </w:pPr>
    </w:p>
    <w:p w14:paraId="22DC9844" w14:textId="77777777" w:rsidR="00DE3530" w:rsidRPr="00B75B12" w:rsidRDefault="00F77CE8" w:rsidP="00824E8C">
      <w:pPr>
        <w:rPr>
          <w:szCs w:val="22"/>
        </w:rPr>
      </w:pPr>
      <w:bookmarkStart w:id="30" w:name="_heading=h.2bn6wsx" w:colFirst="0" w:colLast="0"/>
      <w:bookmarkEnd w:id="30"/>
      <w:r w:rsidRPr="00B75B12">
        <w:rPr>
          <w:szCs w:val="22"/>
        </w:rPr>
        <w:t xml:space="preserve">Con base en lo anterior, se considera que </w:t>
      </w:r>
      <w:r w:rsidRPr="00B75B12">
        <w:rPr>
          <w:b/>
          <w:szCs w:val="22"/>
        </w:rPr>
        <w:t>EL</w:t>
      </w:r>
      <w:r w:rsidRPr="00B75B12">
        <w:rPr>
          <w:szCs w:val="22"/>
        </w:rPr>
        <w:t xml:space="preserve"> </w:t>
      </w:r>
      <w:r w:rsidRPr="00B75B12">
        <w:rPr>
          <w:b/>
          <w:szCs w:val="22"/>
        </w:rPr>
        <w:t>SUJETO OBLIGADO</w:t>
      </w:r>
      <w:r w:rsidRPr="00B75B12">
        <w:rPr>
          <w:szCs w:val="22"/>
        </w:rPr>
        <w:t xml:space="preserve"> se encontraba compelido a atender la solicitud de acceso a la información realizada por </w:t>
      </w:r>
      <w:r w:rsidRPr="00B75B12">
        <w:rPr>
          <w:b/>
          <w:szCs w:val="22"/>
        </w:rPr>
        <w:t>LA PARTE RECURRENTE</w:t>
      </w:r>
      <w:r w:rsidRPr="00B75B12">
        <w:rPr>
          <w:szCs w:val="22"/>
        </w:rPr>
        <w:t>.</w:t>
      </w:r>
    </w:p>
    <w:p w14:paraId="03CA1D02" w14:textId="77777777" w:rsidR="00DE3530" w:rsidRPr="00B75B12" w:rsidRDefault="00DE3530" w:rsidP="00824E8C">
      <w:pPr>
        <w:rPr>
          <w:szCs w:val="22"/>
        </w:rPr>
      </w:pPr>
    </w:p>
    <w:p w14:paraId="7BC780F5" w14:textId="77777777" w:rsidR="00DE3530" w:rsidRPr="00B75B12" w:rsidRDefault="00F77CE8" w:rsidP="00824E8C">
      <w:pPr>
        <w:pStyle w:val="Ttulo3"/>
        <w:spacing w:line="360" w:lineRule="auto"/>
        <w:rPr>
          <w:szCs w:val="22"/>
        </w:rPr>
      </w:pPr>
      <w:bookmarkStart w:id="31" w:name="_Toc213240277"/>
      <w:r w:rsidRPr="00B75B12">
        <w:rPr>
          <w:szCs w:val="22"/>
        </w:rPr>
        <w:t>b) Controversia a resolver.</w:t>
      </w:r>
      <w:bookmarkEnd w:id="31"/>
    </w:p>
    <w:p w14:paraId="0FEC0BAA" w14:textId="1238C18D" w:rsidR="00F20BA2" w:rsidRPr="00B75B12" w:rsidRDefault="00CB0EBE" w:rsidP="00A269E2">
      <w:pPr>
        <w:rPr>
          <w:rFonts w:eastAsia="Calibri"/>
          <w:szCs w:val="22"/>
          <w:lang w:eastAsia="es-ES_tradnl"/>
        </w:rPr>
      </w:pPr>
      <w:r w:rsidRPr="00B75B12">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B75B12">
        <w:rPr>
          <w:rFonts w:eastAsia="Calibri"/>
          <w:b/>
          <w:bCs/>
          <w:szCs w:val="22"/>
          <w:lang w:eastAsia="es-ES_tradnl"/>
        </w:rPr>
        <w:t>LA PARTE RECURRENTE</w:t>
      </w:r>
      <w:r w:rsidRPr="00B75B12">
        <w:rPr>
          <w:rFonts w:eastAsia="Calibri"/>
          <w:szCs w:val="22"/>
          <w:lang w:eastAsia="es-ES_tradnl"/>
        </w:rPr>
        <w:t xml:space="preserve"> solicitó</w:t>
      </w:r>
      <w:r w:rsidR="001C4F10" w:rsidRPr="00B75B12">
        <w:rPr>
          <w:rFonts w:eastAsia="Calibri"/>
          <w:szCs w:val="22"/>
          <w:lang w:eastAsia="es-ES_tradnl"/>
        </w:rPr>
        <w:t xml:space="preserve"> </w:t>
      </w:r>
      <w:r w:rsidR="00F20BA2" w:rsidRPr="00B75B12">
        <w:rPr>
          <w:rFonts w:eastAsia="Calibri"/>
          <w:szCs w:val="22"/>
          <w:lang w:eastAsia="es-ES_tradnl"/>
        </w:rPr>
        <w:t xml:space="preserve">de las servidoras públicas </w:t>
      </w:r>
      <w:r w:rsidR="00F20BA2" w:rsidRPr="00B75B12">
        <w:rPr>
          <w:rFonts w:eastAsia="Palatino Linotype" w:cs="Palatino Linotype"/>
          <w:color w:val="000000"/>
          <w:szCs w:val="22"/>
        </w:rPr>
        <w:t>Fabiola Shingu Nengua</w:t>
      </w:r>
      <w:r w:rsidR="00F20BA2" w:rsidRPr="00B75B12">
        <w:rPr>
          <w:szCs w:val="22"/>
        </w:rPr>
        <w:t xml:space="preserve">, </w:t>
      </w:r>
      <w:r w:rsidR="00F20BA2" w:rsidRPr="00B75B12">
        <w:rPr>
          <w:rFonts w:eastAsia="Palatino Linotype" w:cs="Palatino Linotype"/>
          <w:color w:val="000000"/>
          <w:szCs w:val="22"/>
        </w:rPr>
        <w:t>Viviana Cruz Sánchez</w:t>
      </w:r>
      <w:r w:rsidR="00F20BA2" w:rsidRPr="00B75B12">
        <w:rPr>
          <w:szCs w:val="22"/>
        </w:rPr>
        <w:t xml:space="preserve"> y </w:t>
      </w:r>
      <w:r w:rsidR="00F20BA2" w:rsidRPr="00B75B12">
        <w:rPr>
          <w:rFonts w:eastAsia="Palatino Linotype" w:cs="Palatino Linotype"/>
          <w:color w:val="000000"/>
          <w:szCs w:val="22"/>
        </w:rPr>
        <w:t xml:space="preserve">Ana Cecilia Bata Sánchez, los documentos donde consten su escolaridad, actividades y sueldo percibido; así como el pronunciamiento específico de la </w:t>
      </w:r>
      <w:r w:rsidR="00F20BA2" w:rsidRPr="00B75B12">
        <w:rPr>
          <w:szCs w:val="22"/>
        </w:rPr>
        <w:t>Regidora del Ayuntamiento</w:t>
      </w:r>
      <w:r w:rsidR="008261F2" w:rsidRPr="00B75B12">
        <w:rPr>
          <w:szCs w:val="22"/>
        </w:rPr>
        <w:t xml:space="preserve"> </w:t>
      </w:r>
      <w:r w:rsidR="00F20BA2" w:rsidRPr="00B75B12">
        <w:rPr>
          <w:szCs w:val="22"/>
        </w:rPr>
        <w:t xml:space="preserve">acerca del nepotismo que existe en su </w:t>
      </w:r>
      <w:r w:rsidR="008261F2" w:rsidRPr="00B75B12">
        <w:rPr>
          <w:szCs w:val="22"/>
        </w:rPr>
        <w:t>área.</w:t>
      </w:r>
    </w:p>
    <w:p w14:paraId="4CE1BC6E" w14:textId="5C95ABC6" w:rsidR="00CB3005" w:rsidRPr="00B75B12" w:rsidRDefault="00CB3005" w:rsidP="00F20BA2">
      <w:pPr>
        <w:rPr>
          <w:szCs w:val="22"/>
        </w:rPr>
      </w:pPr>
    </w:p>
    <w:p w14:paraId="1694B302" w14:textId="3ABFBA9F" w:rsidR="00F20BA2" w:rsidRPr="00B75B12" w:rsidRDefault="00F77CE8" w:rsidP="00F20BA2">
      <w:pPr>
        <w:pBdr>
          <w:top w:val="nil"/>
          <w:left w:val="nil"/>
          <w:bottom w:val="nil"/>
          <w:right w:val="nil"/>
          <w:between w:val="nil"/>
        </w:pBdr>
        <w:ind w:right="-28"/>
      </w:pPr>
      <w:r w:rsidRPr="00B75B12">
        <w:rPr>
          <w:color w:val="000000"/>
          <w:szCs w:val="22"/>
        </w:rPr>
        <w:t xml:space="preserve">En respuesta, </w:t>
      </w:r>
      <w:r w:rsidRPr="00B75B12">
        <w:rPr>
          <w:b/>
          <w:color w:val="000000"/>
          <w:szCs w:val="22"/>
        </w:rPr>
        <w:t xml:space="preserve">EL SUJETO OBLIGADO </w:t>
      </w:r>
      <w:r w:rsidRPr="00B75B12">
        <w:rPr>
          <w:color w:val="000000"/>
          <w:szCs w:val="22"/>
        </w:rPr>
        <w:t xml:space="preserve">se pronunció por conducto </w:t>
      </w:r>
      <w:r w:rsidR="00F20BA2" w:rsidRPr="00B75B12">
        <w:rPr>
          <w:color w:val="000000"/>
          <w:szCs w:val="22"/>
        </w:rPr>
        <w:t>d</w:t>
      </w:r>
      <w:r w:rsidR="00F20BA2" w:rsidRPr="00B75B12">
        <w:t>el Subdirector de Recursos Humanos, quien informó que, respecto a las servidoras públicas referidas en la solicitud del particular, se adjuntan los documentos donde se puede observar su sueldo bruto y neto.</w:t>
      </w:r>
    </w:p>
    <w:p w14:paraId="713DBDC7" w14:textId="77777777" w:rsidR="00F20BA2" w:rsidRPr="00B75B12" w:rsidRDefault="00F20BA2" w:rsidP="00F20BA2">
      <w:pPr>
        <w:pBdr>
          <w:top w:val="nil"/>
          <w:left w:val="nil"/>
          <w:bottom w:val="nil"/>
          <w:right w:val="nil"/>
          <w:between w:val="nil"/>
        </w:pBdr>
        <w:ind w:right="-28"/>
        <w:rPr>
          <w:rFonts w:eastAsia="Palatino Linotype" w:cs="Palatino Linotype"/>
          <w:b/>
          <w:i/>
          <w:color w:val="000000"/>
          <w:szCs w:val="22"/>
        </w:rPr>
      </w:pPr>
    </w:p>
    <w:p w14:paraId="61A42147" w14:textId="08D83350" w:rsidR="00F20BA2" w:rsidRPr="00B75B12" w:rsidRDefault="00F20BA2" w:rsidP="00F20BA2">
      <w:pPr>
        <w:pBdr>
          <w:top w:val="nil"/>
          <w:left w:val="nil"/>
          <w:bottom w:val="nil"/>
          <w:right w:val="nil"/>
          <w:between w:val="nil"/>
        </w:pBdr>
        <w:ind w:right="-28"/>
        <w:rPr>
          <w:rFonts w:eastAsia="Palatino Linotype" w:cs="Palatino Linotype"/>
          <w:color w:val="000000"/>
          <w:szCs w:val="22"/>
        </w:rPr>
      </w:pPr>
      <w:r w:rsidRPr="00B75B12">
        <w:rPr>
          <w:rFonts w:eastAsia="Palatino Linotype" w:cs="Palatino Linotype"/>
          <w:color w:val="000000"/>
          <w:szCs w:val="22"/>
        </w:rPr>
        <w:lastRenderedPageBreak/>
        <w:t>Por otra parte, precisó en relación a las servidoras públicas Ana Cecilia Bata Sánchez y Viviana Cruz Sánchez que, se remite en versión pública el documento que acredita su escolaridad, y respecto a Fabiola Shingu Nengua, informó que no se cuenta con información alguna donde conste su nivel académico alcanzado.</w:t>
      </w:r>
    </w:p>
    <w:p w14:paraId="540DBDC7" w14:textId="77777777" w:rsidR="00F20BA2" w:rsidRPr="00B75B12" w:rsidRDefault="00F20BA2" w:rsidP="00F20BA2">
      <w:pPr>
        <w:pBdr>
          <w:top w:val="nil"/>
          <w:left w:val="nil"/>
          <w:bottom w:val="nil"/>
          <w:right w:val="nil"/>
          <w:between w:val="nil"/>
        </w:pBdr>
        <w:ind w:right="-28"/>
        <w:rPr>
          <w:rFonts w:eastAsia="Palatino Linotype" w:cs="Palatino Linotype"/>
          <w:color w:val="000000"/>
          <w:szCs w:val="22"/>
        </w:rPr>
      </w:pPr>
    </w:p>
    <w:p w14:paraId="6487D4F3" w14:textId="36F8E345" w:rsidR="00F20BA2" w:rsidRPr="00B75B12" w:rsidRDefault="00F20BA2" w:rsidP="0008608D">
      <w:pPr>
        <w:pBdr>
          <w:top w:val="nil"/>
          <w:left w:val="nil"/>
          <w:bottom w:val="nil"/>
          <w:right w:val="nil"/>
          <w:between w:val="nil"/>
        </w:pBdr>
        <w:ind w:right="-28"/>
        <w:rPr>
          <w:rFonts w:eastAsia="Palatino Linotype" w:cs="Palatino Linotype"/>
          <w:color w:val="000000"/>
          <w:szCs w:val="22"/>
        </w:rPr>
      </w:pPr>
      <w:r w:rsidRPr="00B75B12">
        <w:rPr>
          <w:rFonts w:eastAsia="Palatino Linotype" w:cs="Palatino Linotype"/>
          <w:color w:val="000000"/>
          <w:szCs w:val="22"/>
        </w:rPr>
        <w:t>Finalmente apuntó que, sobre las actividades de las servidoras públicas, después de una búsqueda exhaustiva y minuciosa en los archivos que obran en la Subdirección a su cargo que, no se encontró documento alguno donde consten sus actividades.</w:t>
      </w:r>
    </w:p>
    <w:p w14:paraId="2975305E" w14:textId="3B64B00F" w:rsidR="00DE3530" w:rsidRPr="00B75B12" w:rsidRDefault="00DE3530" w:rsidP="00824E8C">
      <w:pPr>
        <w:pBdr>
          <w:top w:val="nil"/>
          <w:left w:val="nil"/>
          <w:bottom w:val="nil"/>
          <w:right w:val="nil"/>
          <w:between w:val="nil"/>
        </w:pBdr>
        <w:ind w:right="-28"/>
        <w:rPr>
          <w:color w:val="000000"/>
          <w:szCs w:val="22"/>
        </w:rPr>
      </w:pPr>
    </w:p>
    <w:p w14:paraId="0FCD56C6" w14:textId="71E373F0" w:rsidR="00F87A94" w:rsidRPr="00B75B12" w:rsidRDefault="00F77CE8" w:rsidP="00AD7939">
      <w:pPr>
        <w:tabs>
          <w:tab w:val="left" w:pos="4962"/>
        </w:tabs>
        <w:rPr>
          <w:color w:val="000000"/>
          <w:szCs w:val="22"/>
        </w:rPr>
      </w:pPr>
      <w:r w:rsidRPr="00B75B12">
        <w:rPr>
          <w:color w:val="000000"/>
          <w:szCs w:val="22"/>
        </w:rPr>
        <w:t xml:space="preserve">Ahora bien, en la interposición del presente recurso </w:t>
      </w:r>
      <w:r w:rsidRPr="00B75B12">
        <w:rPr>
          <w:b/>
          <w:color w:val="000000"/>
          <w:szCs w:val="22"/>
        </w:rPr>
        <w:t>LA PARTE RECURRENTE</w:t>
      </w:r>
      <w:r w:rsidRPr="00B75B12">
        <w:rPr>
          <w:color w:val="000000"/>
          <w:szCs w:val="22"/>
        </w:rPr>
        <w:t xml:space="preserve"> se inconformó sobre </w:t>
      </w:r>
      <w:r w:rsidR="00CB3005" w:rsidRPr="00B75B12">
        <w:rPr>
          <w:color w:val="000000"/>
          <w:szCs w:val="22"/>
        </w:rPr>
        <w:t xml:space="preserve">la </w:t>
      </w:r>
      <w:r w:rsidR="00F20BA2" w:rsidRPr="00B75B12">
        <w:rPr>
          <w:color w:val="000000"/>
          <w:szCs w:val="22"/>
        </w:rPr>
        <w:t>entrega de la información incompleta, precisando que</w:t>
      </w:r>
      <w:r w:rsidR="008261F2" w:rsidRPr="00B75B12">
        <w:rPr>
          <w:color w:val="000000"/>
          <w:szCs w:val="22"/>
        </w:rPr>
        <w:t>,</w:t>
      </w:r>
      <w:r w:rsidR="00F20BA2" w:rsidRPr="00B75B12">
        <w:rPr>
          <w:color w:val="000000"/>
          <w:szCs w:val="22"/>
        </w:rPr>
        <w:t xml:space="preserve"> </w:t>
      </w:r>
      <w:r w:rsidR="008261F2" w:rsidRPr="00B75B12">
        <w:rPr>
          <w:color w:val="000000"/>
          <w:szCs w:val="22"/>
        </w:rPr>
        <w:t>no se le informó sobre las actividades de las servidoras públicas, ni sobre el pronunciamiento específico de la Regidora del Ayuntamiento.</w:t>
      </w:r>
    </w:p>
    <w:p w14:paraId="5386AE7D" w14:textId="77777777" w:rsidR="00DE3530" w:rsidRPr="00B75B12" w:rsidRDefault="00DE3530" w:rsidP="00824E8C">
      <w:pPr>
        <w:rPr>
          <w:color w:val="000000"/>
          <w:szCs w:val="22"/>
        </w:rPr>
      </w:pPr>
    </w:p>
    <w:p w14:paraId="0533A0B7" w14:textId="0EF4BA65" w:rsidR="0041213E" w:rsidRPr="00B75B12" w:rsidRDefault="0041213E" w:rsidP="0008608D">
      <w:pPr>
        <w:rPr>
          <w:b/>
        </w:rPr>
      </w:pPr>
      <w:r w:rsidRPr="00B75B12">
        <w:t>Luego</w:t>
      </w:r>
      <w:r w:rsidR="0008608D" w:rsidRPr="00B75B12">
        <w:t xml:space="preserve">, se debe reiterar que </w:t>
      </w:r>
      <w:r w:rsidR="0008608D" w:rsidRPr="00B75B12">
        <w:rPr>
          <w:b/>
        </w:rPr>
        <w:t xml:space="preserve">EL SUJETO OBLIGADO </w:t>
      </w:r>
      <w:r w:rsidRPr="00B75B12">
        <w:rPr>
          <w:color w:val="000000"/>
          <w:szCs w:val="22"/>
        </w:rPr>
        <w:t>mediante informe justificado complementó la respuesta primigenia, al proporcionar por conducto del Subdirector de Recursos Humanos y por la Cuarta Regidora del Ayuntamiento la versión pública de la información relativa a la escolaridad de la funcionaria Fabiola Shingu Nengua</w:t>
      </w:r>
      <w:r w:rsidRPr="00B75B12">
        <w:rPr>
          <w:szCs w:val="22"/>
        </w:rPr>
        <w:t xml:space="preserve">, así como un listado con la descripción de las </w:t>
      </w:r>
      <w:r w:rsidRPr="00B75B12">
        <w:rPr>
          <w:color w:val="000000"/>
          <w:szCs w:val="22"/>
        </w:rPr>
        <w:t>actividades de cada una de las servidoras públicas adscritas a la cuarta regiduría.</w:t>
      </w:r>
    </w:p>
    <w:p w14:paraId="0209F488" w14:textId="77777777" w:rsidR="0041213E" w:rsidRPr="00B75B12" w:rsidRDefault="0041213E" w:rsidP="0008608D">
      <w:pPr>
        <w:rPr>
          <w:b/>
        </w:rPr>
      </w:pPr>
    </w:p>
    <w:p w14:paraId="53CF638A" w14:textId="1CAACF45" w:rsidR="0008608D" w:rsidRPr="00B75B12" w:rsidRDefault="0041213E" w:rsidP="0008608D">
      <w:r w:rsidRPr="00B75B12">
        <w:t>Por otra parte, se destaca que</w:t>
      </w:r>
      <w:r w:rsidR="0008608D" w:rsidRPr="00B75B12">
        <w:t xml:space="preserve"> </w:t>
      </w:r>
      <w:r w:rsidR="0008608D" w:rsidRPr="00B75B12">
        <w:rPr>
          <w:b/>
        </w:rPr>
        <w:t xml:space="preserve">LA PARTE RECURRENTE </w:t>
      </w:r>
      <w:r w:rsidR="0008608D" w:rsidRPr="00B75B12">
        <w:t>no realizó manifestación alguna en la etapa procesal correspondiente.</w:t>
      </w:r>
    </w:p>
    <w:p w14:paraId="7C0A3A99" w14:textId="77777777" w:rsidR="00DE3530" w:rsidRPr="00B75B12" w:rsidRDefault="00DE3530" w:rsidP="00824E8C">
      <w:pPr>
        <w:rPr>
          <w:b/>
          <w:szCs w:val="22"/>
        </w:rPr>
      </w:pPr>
    </w:p>
    <w:p w14:paraId="37C0706C" w14:textId="0D14B1CC" w:rsidR="00561DCA" w:rsidRPr="00B75B12" w:rsidRDefault="0008608D" w:rsidP="00824E8C">
      <w:pPr>
        <w:tabs>
          <w:tab w:val="left" w:pos="4962"/>
        </w:tabs>
        <w:rPr>
          <w:szCs w:val="22"/>
        </w:rPr>
      </w:pPr>
      <w:r w:rsidRPr="00B75B12">
        <w:rPr>
          <w:szCs w:val="22"/>
        </w:rPr>
        <w:t xml:space="preserve">En este contexto, el estudio del proyecto se </w:t>
      </w:r>
      <w:r w:rsidR="0041213E" w:rsidRPr="00B75B12">
        <w:rPr>
          <w:szCs w:val="22"/>
        </w:rPr>
        <w:t>centrará</w:t>
      </w:r>
      <w:r w:rsidRPr="00B75B12">
        <w:rPr>
          <w:szCs w:val="22"/>
        </w:rPr>
        <w:t xml:space="preserve"> en analizar </w:t>
      </w:r>
      <w:r w:rsidR="00B549BA" w:rsidRPr="00B75B12">
        <w:rPr>
          <w:szCs w:val="22"/>
        </w:rPr>
        <w:t xml:space="preserve">si </w:t>
      </w:r>
      <w:r w:rsidRPr="00B75B12">
        <w:rPr>
          <w:b/>
          <w:szCs w:val="22"/>
        </w:rPr>
        <w:t>EL SUJETO OBLIGADO</w:t>
      </w:r>
      <w:r w:rsidRPr="00B75B12">
        <w:rPr>
          <w:szCs w:val="22"/>
        </w:rPr>
        <w:t xml:space="preserve"> atendió </w:t>
      </w:r>
      <w:r w:rsidR="0041213E" w:rsidRPr="00B75B12">
        <w:rPr>
          <w:szCs w:val="22"/>
        </w:rPr>
        <w:t xml:space="preserve">de manera completa </w:t>
      </w:r>
      <w:r w:rsidRPr="00B75B12">
        <w:rPr>
          <w:szCs w:val="22"/>
        </w:rPr>
        <w:t>la solicitud de acceso a la información</w:t>
      </w:r>
      <w:r w:rsidR="00B549BA" w:rsidRPr="00B75B12">
        <w:rPr>
          <w:szCs w:val="22"/>
        </w:rPr>
        <w:t>.</w:t>
      </w:r>
    </w:p>
    <w:p w14:paraId="1165DB44" w14:textId="77777777" w:rsidR="0008608D" w:rsidRPr="00B75B12" w:rsidRDefault="0008608D" w:rsidP="00824E8C">
      <w:pPr>
        <w:tabs>
          <w:tab w:val="left" w:pos="4962"/>
        </w:tabs>
        <w:rPr>
          <w:color w:val="000000"/>
          <w:szCs w:val="22"/>
        </w:rPr>
      </w:pPr>
    </w:p>
    <w:p w14:paraId="5AA0EEB7" w14:textId="77777777" w:rsidR="00DE3530" w:rsidRPr="00B75B12" w:rsidRDefault="00F77CE8" w:rsidP="00824E8C">
      <w:pPr>
        <w:pStyle w:val="Ttulo3"/>
        <w:tabs>
          <w:tab w:val="left" w:pos="6015"/>
        </w:tabs>
        <w:spacing w:line="360" w:lineRule="auto"/>
        <w:rPr>
          <w:szCs w:val="22"/>
        </w:rPr>
      </w:pPr>
      <w:bookmarkStart w:id="32" w:name="_Toc213240278"/>
      <w:r w:rsidRPr="00B75B12">
        <w:rPr>
          <w:szCs w:val="22"/>
        </w:rPr>
        <w:t>c) Estudio de la controversia.</w:t>
      </w:r>
      <w:bookmarkEnd w:id="32"/>
    </w:p>
    <w:p w14:paraId="0ED6BDE6" w14:textId="7E4D6C66" w:rsidR="008261F2" w:rsidRPr="00B75B12" w:rsidRDefault="008261F2" w:rsidP="008261F2">
      <w:pPr>
        <w:rPr>
          <w:szCs w:val="22"/>
        </w:rPr>
      </w:pPr>
      <w:r w:rsidRPr="00B75B12">
        <w:rPr>
          <w:szCs w:val="22"/>
        </w:rPr>
        <w:t>Previo al estudio de fondo del presente asunto, resulta necesario precisar que el planteamiento contenido en la solicitud del particular, respecto al pronunciamiento de la Regidora del Ayuntamiento en relación a los supuestos actos de nepotismo que existen en su área, no constituye una solicitud de acceso a la información pública, sino un ejercicio del derecho de petición, en términos del artículo 8 de la Constitución Política de los Estados Unidos Mexicanos.</w:t>
      </w:r>
    </w:p>
    <w:p w14:paraId="5F3FEBDB" w14:textId="77777777" w:rsidR="008261F2" w:rsidRPr="00B75B12" w:rsidRDefault="008261F2" w:rsidP="008261F2">
      <w:pPr>
        <w:rPr>
          <w:szCs w:val="22"/>
        </w:rPr>
      </w:pPr>
    </w:p>
    <w:p w14:paraId="32481F74" w14:textId="77777777" w:rsidR="008261F2" w:rsidRPr="00B75B12" w:rsidRDefault="008261F2" w:rsidP="008261F2">
      <w:pPr>
        <w:rPr>
          <w:szCs w:val="22"/>
        </w:rPr>
      </w:pPr>
      <w:r w:rsidRPr="00B75B12">
        <w:rPr>
          <w:szCs w:val="22"/>
        </w:rPr>
        <w:t>Ello es así, porque el requerimiento formulado no se dirige a obtener documentos, registros o constancias materiales que obren en posesión del Sujeto Obligado, sino que pretende obtener una justificación o razonamiento jurídico de las actuaciones administrativas realizadas por la autoridad, lo cual trasciende el ámbito del derecho de acceso a la información y se ubica en el plano de la función explicativa o deliberativa que caracteriza al derecho de petición.</w:t>
      </w:r>
    </w:p>
    <w:p w14:paraId="13EB7864" w14:textId="77777777" w:rsidR="008261F2" w:rsidRPr="00B75B12" w:rsidRDefault="008261F2" w:rsidP="008261F2">
      <w:pPr>
        <w:rPr>
          <w:szCs w:val="22"/>
        </w:rPr>
      </w:pPr>
    </w:p>
    <w:p w14:paraId="4B76403C" w14:textId="77777777" w:rsidR="008261F2" w:rsidRPr="00B75B12" w:rsidRDefault="008261F2" w:rsidP="008261F2">
      <w:pPr>
        <w:rPr>
          <w:szCs w:val="22"/>
        </w:rPr>
      </w:pPr>
      <w:r w:rsidRPr="00B75B12">
        <w:rPr>
          <w:szCs w:val="22"/>
        </w:rPr>
        <w:t>En ese sentido, debe recordarse que, conforme al artículo 6 constitucional, el derecho de acceso a la información pública faculta a toda persona a solicitar y obtener información documentada que se encuentre en poder de cualquier autoridad, entidad, órgano u organismo público, sin necesidad de expresar motivo o interés alguno, siendo su finalidad la transparencia, la rendición de cuentas y el control ciudadano sobre la gestión pública.</w:t>
      </w:r>
    </w:p>
    <w:p w14:paraId="128B2893" w14:textId="77777777" w:rsidR="008261F2" w:rsidRPr="00B75B12" w:rsidRDefault="008261F2" w:rsidP="008261F2">
      <w:pPr>
        <w:rPr>
          <w:szCs w:val="22"/>
        </w:rPr>
      </w:pPr>
    </w:p>
    <w:p w14:paraId="7FA03CA8" w14:textId="77777777" w:rsidR="008261F2" w:rsidRPr="00B75B12" w:rsidRDefault="008261F2" w:rsidP="008261F2">
      <w:pPr>
        <w:rPr>
          <w:szCs w:val="22"/>
        </w:rPr>
      </w:pPr>
      <w:r w:rsidRPr="00B75B12">
        <w:rPr>
          <w:szCs w:val="22"/>
        </w:rPr>
        <w:t xml:space="preserve">Por el contrario, el artículo 8 de la Constitución reconoce el derecho de toda persona a formular peticiones ante la autoridad, ya sea en forma individual o colectiva, siempre que se hagan por escrito, de manera pacífica y respetuosa, con el correlativo deber de la autoridad de dar una respuesta congruente y fundada. Este derecho implica, esencialmente, una solicitud de </w:t>
      </w:r>
      <w:r w:rsidRPr="00B75B12">
        <w:rPr>
          <w:szCs w:val="22"/>
        </w:rPr>
        <w:lastRenderedPageBreak/>
        <w:t>actuación o pronunciamiento por parte de la autoridad, más no el acceso a información preexistente.</w:t>
      </w:r>
    </w:p>
    <w:p w14:paraId="4143EE25" w14:textId="77777777" w:rsidR="008261F2" w:rsidRPr="00B75B12" w:rsidRDefault="008261F2" w:rsidP="008261F2">
      <w:pPr>
        <w:rPr>
          <w:szCs w:val="22"/>
        </w:rPr>
      </w:pPr>
    </w:p>
    <w:p w14:paraId="6613D7AF" w14:textId="77777777" w:rsidR="008261F2" w:rsidRPr="00B75B12" w:rsidRDefault="008261F2" w:rsidP="008261F2">
      <w:pPr>
        <w:rPr>
          <w:szCs w:val="22"/>
        </w:rPr>
      </w:pPr>
      <w:r w:rsidRPr="00B75B12">
        <w:rPr>
          <w:szCs w:val="22"/>
        </w:rPr>
        <w:t>De esta manera, aunque ambos derechos comparten la finalidad de fortalecer la comunicación entre la ciudadanía y las instituciones públicas, su naturaleza jurídica y sus efectos son distintos. La simple circunstancia de que un ciudadano solicite a una autoridad que explique o motive sus determinaciones no convierte dicha petición en una solicitud de acceso a información pública, pues no se requiere la entrega de un documento preexistente, sino la emisión de una respuesta de carácter valorativo o argumentativo.</w:t>
      </w:r>
    </w:p>
    <w:p w14:paraId="2246310A" w14:textId="77777777" w:rsidR="008261F2" w:rsidRPr="00B75B12" w:rsidRDefault="008261F2" w:rsidP="008261F2">
      <w:pPr>
        <w:rPr>
          <w:szCs w:val="22"/>
        </w:rPr>
      </w:pPr>
    </w:p>
    <w:p w14:paraId="79D405A6" w14:textId="77777777" w:rsidR="008261F2" w:rsidRPr="00B75B12" w:rsidRDefault="008261F2" w:rsidP="008261F2">
      <w:pPr>
        <w:rPr>
          <w:szCs w:val="22"/>
        </w:rPr>
      </w:pPr>
      <w:r w:rsidRPr="00B75B12">
        <w:rPr>
          <w:szCs w:val="22"/>
        </w:rPr>
        <w:t xml:space="preserve">En consecuencia, el requerimiento planteado no puede ser analizado bajo la óptica del derecho de acceso a la información pública, al no cumplir con el elemento de </w:t>
      </w:r>
      <w:proofErr w:type="spellStart"/>
      <w:r w:rsidRPr="00B75B12">
        <w:rPr>
          <w:szCs w:val="22"/>
        </w:rPr>
        <w:t>determinabilidad</w:t>
      </w:r>
      <w:proofErr w:type="spellEnd"/>
      <w:r w:rsidRPr="00B75B12">
        <w:rPr>
          <w:szCs w:val="22"/>
        </w:rPr>
        <w:t xml:space="preserve"> que exige este derecho, consistente en identificar de manera clara y específica la información o documentos requeridos.</w:t>
      </w:r>
    </w:p>
    <w:p w14:paraId="55E9BA46" w14:textId="77777777" w:rsidR="008261F2" w:rsidRPr="00B75B12" w:rsidRDefault="008261F2" w:rsidP="008261F2">
      <w:pPr>
        <w:ind w:right="-93"/>
      </w:pPr>
    </w:p>
    <w:p w14:paraId="3CD46512" w14:textId="74487F2D" w:rsidR="00B3715E" w:rsidRPr="00B75B12" w:rsidRDefault="00B3715E" w:rsidP="00B3715E">
      <w:pPr>
        <w:rPr>
          <w:szCs w:val="22"/>
        </w:rPr>
      </w:pPr>
      <w:r w:rsidRPr="00B75B12">
        <w:rPr>
          <w:szCs w:val="22"/>
        </w:rPr>
        <w:t xml:space="preserve">Aunado a lo anterior es necesario precisar que, del análisis de las constancias que obran en el expediente electrónico, se advierte que </w:t>
      </w:r>
      <w:r w:rsidRPr="00B75B12">
        <w:rPr>
          <w:b/>
          <w:szCs w:val="22"/>
        </w:rPr>
        <w:t>LA PARTE RECURRENTE</w:t>
      </w:r>
      <w:r w:rsidRPr="00B75B12">
        <w:rPr>
          <w:szCs w:val="22"/>
        </w:rPr>
        <w:t xml:space="preserve"> únicamente se inconformó sobre la omisión por parte del </w:t>
      </w:r>
      <w:r w:rsidRPr="00B75B12">
        <w:rPr>
          <w:b/>
          <w:szCs w:val="22"/>
        </w:rPr>
        <w:t xml:space="preserve">SUJETO OBLIGADO </w:t>
      </w:r>
      <w:r w:rsidRPr="00B75B12">
        <w:rPr>
          <w:szCs w:val="22"/>
        </w:rPr>
        <w:t>de proporcionar la</w:t>
      </w:r>
      <w:r w:rsidR="00EA14A2" w:rsidRPr="00B75B12">
        <w:rPr>
          <w:szCs w:val="22"/>
        </w:rPr>
        <w:t>s actividades de las servidoras públicas referidas en la solicitud</w:t>
      </w:r>
      <w:r w:rsidRPr="00B75B12">
        <w:rPr>
          <w:szCs w:val="22"/>
        </w:rPr>
        <w:t xml:space="preserve">, por lo que el resto de los puntos del requerimiento, relativos </w:t>
      </w:r>
      <w:r w:rsidR="00EA14A2" w:rsidRPr="00B75B12">
        <w:rPr>
          <w:szCs w:val="22"/>
        </w:rPr>
        <w:t xml:space="preserve">a </w:t>
      </w:r>
      <w:r w:rsidRPr="00B75B12">
        <w:rPr>
          <w:color w:val="000000"/>
        </w:rPr>
        <w:t xml:space="preserve">la </w:t>
      </w:r>
      <w:r w:rsidR="00EA14A2" w:rsidRPr="00B75B12">
        <w:rPr>
          <w:color w:val="000000"/>
        </w:rPr>
        <w:t>escolaridad y sueldo de las funcionarias</w:t>
      </w:r>
      <w:r w:rsidRPr="00B75B12">
        <w:rPr>
          <w:szCs w:val="22"/>
        </w:rPr>
        <w:t>, se tienen como actos consentidos por el propio solicitante.</w:t>
      </w:r>
    </w:p>
    <w:p w14:paraId="3B3627B9" w14:textId="77777777" w:rsidR="00B3715E" w:rsidRPr="00B75B12" w:rsidRDefault="00B3715E" w:rsidP="00B3715E">
      <w:pPr>
        <w:rPr>
          <w:szCs w:val="22"/>
        </w:rPr>
      </w:pPr>
    </w:p>
    <w:p w14:paraId="279EC94A" w14:textId="77777777" w:rsidR="00B3715E" w:rsidRPr="00B75B12" w:rsidRDefault="00B3715E" w:rsidP="00B3715E">
      <w:pPr>
        <w:pStyle w:val="Ttulo"/>
      </w:pPr>
      <w:r w:rsidRPr="00B75B12">
        <w:t>“</w:t>
      </w:r>
      <w:r w:rsidRPr="00B75B12">
        <w:rPr>
          <w:b/>
        </w:rPr>
        <w:t>ACTOS CONSENTIDOS TÁCITAMENTE</w:t>
      </w:r>
      <w:r w:rsidRPr="00B75B12">
        <w:t>. Se presumen así, para los efectos del amparo, los actos del orden civil y administrativo, que no hubieren sido reclamados en esa vía dentro de los plazos que la ley señala.”</w:t>
      </w:r>
    </w:p>
    <w:p w14:paraId="5D87C66E" w14:textId="77777777" w:rsidR="00B3715E" w:rsidRPr="00B75B12" w:rsidRDefault="00B3715E" w:rsidP="008261F2">
      <w:pPr>
        <w:ind w:right="-93"/>
      </w:pPr>
    </w:p>
    <w:p w14:paraId="029BEAC5" w14:textId="77777777" w:rsidR="008261F2" w:rsidRPr="00B75B12" w:rsidRDefault="008261F2" w:rsidP="008261F2">
      <w:pPr>
        <w:ind w:right="-93"/>
      </w:pPr>
      <w:r w:rsidRPr="00B75B12">
        <w:lastRenderedPageBreak/>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28A4B27" w14:textId="77777777" w:rsidR="008261F2" w:rsidRPr="00B75B12" w:rsidRDefault="008261F2" w:rsidP="008261F2">
      <w:pPr>
        <w:ind w:right="-93"/>
      </w:pPr>
    </w:p>
    <w:p w14:paraId="7E71EADD" w14:textId="77777777" w:rsidR="008261F2" w:rsidRPr="00B75B12" w:rsidRDefault="008261F2" w:rsidP="0068795A">
      <w:pPr>
        <w:pStyle w:val="Ttulo"/>
      </w:pPr>
      <w:r w:rsidRPr="00B75B12">
        <w:rPr>
          <w:b/>
        </w:rPr>
        <w:t>Artículo 18</w:t>
      </w:r>
      <w:r w:rsidRPr="00B75B12">
        <w:t>. Los sujetos obligados deberán documentar todo acto que derive del ejercicio de sus facultades, competencias o funciones, considerando desde su origen la eventual publicidad y reutilización de la información que generen</w:t>
      </w:r>
    </w:p>
    <w:p w14:paraId="734C0D01" w14:textId="77777777" w:rsidR="008261F2" w:rsidRPr="00B75B12" w:rsidRDefault="008261F2" w:rsidP="008261F2">
      <w:pPr>
        <w:ind w:right="-93"/>
      </w:pPr>
    </w:p>
    <w:p w14:paraId="479BCEC8" w14:textId="77777777" w:rsidR="008261F2" w:rsidRPr="00B75B12" w:rsidRDefault="008261F2" w:rsidP="008261F2">
      <w:pPr>
        <w:ind w:right="-93"/>
      </w:pPr>
      <w:r w:rsidRPr="00B75B12">
        <w:t xml:space="preserve">Lo anterior toma relevancia, pues según Jarquín, Soledad (2019), en el “Diccionario de Transparencia y Acceso a la Información Pública” (p. 126 y 127), todos los </w:t>
      </w:r>
      <w:r w:rsidRPr="00B75B12">
        <w:rPr>
          <w:b/>
        </w:rPr>
        <w:t>SUJETOS OBLIGADOS</w:t>
      </w:r>
      <w:r w:rsidRPr="00B75B12">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F58AC64" w14:textId="258F0F22" w:rsidR="008261F2" w:rsidRPr="00B75B12" w:rsidRDefault="00037580" w:rsidP="0068795A">
      <w:pPr>
        <w:ind w:right="-93"/>
      </w:pPr>
      <w:r w:rsidRPr="00B75B12">
        <w:tab/>
      </w:r>
    </w:p>
    <w:p w14:paraId="47DA5B15" w14:textId="77777777" w:rsidR="008261F2" w:rsidRPr="00B75B12" w:rsidRDefault="008261F2" w:rsidP="0068795A">
      <w:pPr>
        <w:ind w:right="-93"/>
      </w:pPr>
      <w:r w:rsidRPr="00B75B12">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1EE51DE8" w14:textId="77777777" w:rsidR="008261F2" w:rsidRPr="00B75B12" w:rsidRDefault="008261F2" w:rsidP="008261F2">
      <w:pPr>
        <w:ind w:right="-93"/>
      </w:pPr>
    </w:p>
    <w:p w14:paraId="21CA4087" w14:textId="4B44B900" w:rsidR="007F3BC8" w:rsidRPr="00B75B12" w:rsidRDefault="00037580" w:rsidP="00BE7702">
      <w:r w:rsidRPr="00B75B12">
        <w:t xml:space="preserve">En atención a la solicitud formulada por el particular, es pertinente señalar que el pronunciamiento fue emitido por la servidora pública habilitada que se estima competente para tal efecto, en virtud de la propia naturaleza del requerimiento y de las atribuciones inherentes a su cargo. Lo anterior, en tanto que la información solicitada se relaciona </w:t>
      </w:r>
      <w:r w:rsidRPr="00B75B12">
        <w:lastRenderedPageBreak/>
        <w:t>directamente con las servidoras públicas adscritas a la Cuarta Regiduría, por lo que resulta razonable y jurídicamente procedente que la titular de dicha área sea quien emita el pronunciamiento correspondiente, al ser la persona que cuenta con conocimiento directo sobre las funciones, actividades y situación administrativa del personal a su cargo, así como respecto del tema específico planteado en la solicitud.</w:t>
      </w:r>
    </w:p>
    <w:p w14:paraId="770B61FB" w14:textId="77777777" w:rsidR="0068795A" w:rsidRPr="00B75B12" w:rsidRDefault="0068795A" w:rsidP="00BE7702">
      <w:pPr>
        <w:rPr>
          <w:szCs w:val="22"/>
        </w:rPr>
      </w:pPr>
    </w:p>
    <w:p w14:paraId="3DF7E269" w14:textId="25DC5E49" w:rsidR="00037580" w:rsidRPr="00B75B12" w:rsidRDefault="00037580" w:rsidP="00037580">
      <w:pPr>
        <w:rPr>
          <w:rFonts w:eastAsia="Calibri"/>
          <w:szCs w:val="22"/>
          <w:lang w:eastAsia="es-ES_tradnl"/>
        </w:rPr>
      </w:pPr>
      <w:r w:rsidRPr="00B75B12">
        <w:rPr>
          <w:rFonts w:eastAsia="Calibri"/>
          <w:szCs w:val="22"/>
          <w:lang w:eastAsia="es-ES_tradnl"/>
        </w:rPr>
        <w:t xml:space="preserve">Ahora bien, del análisis de las constancias que integran el expediente electrónico del </w:t>
      </w:r>
      <w:r w:rsidRPr="00B75B12">
        <w:rPr>
          <w:rFonts w:eastAsia="Calibri"/>
          <w:b/>
          <w:bCs/>
          <w:szCs w:val="22"/>
          <w:lang w:eastAsia="es-ES_tradnl"/>
        </w:rPr>
        <w:t>SAIMEX</w:t>
      </w:r>
      <w:r w:rsidRPr="00B75B12">
        <w:rPr>
          <w:rFonts w:eastAsia="Calibri"/>
          <w:szCs w:val="22"/>
          <w:lang w:eastAsia="es-ES_tradnl"/>
        </w:rPr>
        <w:t xml:space="preserve">, se advierte que, si bien en la respuesta primigenia </w:t>
      </w:r>
      <w:r w:rsidR="0068795A" w:rsidRPr="00B75B12">
        <w:rPr>
          <w:rFonts w:eastAsia="Calibri"/>
          <w:b/>
          <w:bCs/>
          <w:szCs w:val="22"/>
          <w:lang w:eastAsia="es-ES_tradnl"/>
        </w:rPr>
        <w:t>EL SUJETO OBLIGADO</w:t>
      </w:r>
      <w:r w:rsidR="0068795A" w:rsidRPr="00B75B12">
        <w:rPr>
          <w:rFonts w:eastAsia="Calibri"/>
          <w:szCs w:val="22"/>
          <w:lang w:eastAsia="es-ES_tradnl"/>
        </w:rPr>
        <w:t xml:space="preserve"> </w:t>
      </w:r>
      <w:r w:rsidRPr="00B75B12">
        <w:rPr>
          <w:rFonts w:eastAsia="Calibri"/>
          <w:szCs w:val="22"/>
          <w:lang w:eastAsia="es-ES_tradnl"/>
        </w:rPr>
        <w:t>informó que no localizó documento alguno donde constaran las actividades de las servidoras públicas Fabiola Shingu Nengua, Viviana Cruz Sánchez y Ana Cecilia Bata Sánchez, lo cierto es que dicha omisión fue subsanada durante la sustanciación del presente recurso, específicamente con la presentación del informe justificado.</w:t>
      </w:r>
    </w:p>
    <w:p w14:paraId="69B59A67" w14:textId="77777777" w:rsidR="00037580" w:rsidRPr="00B75B12" w:rsidRDefault="00037580" w:rsidP="00037580">
      <w:pPr>
        <w:rPr>
          <w:rFonts w:eastAsia="Calibri"/>
          <w:szCs w:val="22"/>
          <w:lang w:eastAsia="es-ES_tradnl"/>
        </w:rPr>
      </w:pPr>
    </w:p>
    <w:p w14:paraId="76F14D76" w14:textId="1F58D5C4" w:rsidR="00037580" w:rsidRPr="00B75B12" w:rsidRDefault="00037580" w:rsidP="00037580">
      <w:pPr>
        <w:rPr>
          <w:rFonts w:eastAsia="Calibri"/>
          <w:szCs w:val="22"/>
          <w:lang w:eastAsia="es-ES_tradnl"/>
        </w:rPr>
      </w:pPr>
      <w:r w:rsidRPr="00B75B12">
        <w:rPr>
          <w:rFonts w:eastAsia="Calibri"/>
          <w:szCs w:val="22"/>
          <w:lang w:eastAsia="es-ES_tradnl"/>
        </w:rPr>
        <w:t xml:space="preserve">En efecto, con motivo de dicho informe, </w:t>
      </w:r>
      <w:r w:rsidR="0068795A" w:rsidRPr="00B75B12">
        <w:rPr>
          <w:rFonts w:eastAsia="Calibri"/>
          <w:b/>
          <w:bCs/>
          <w:szCs w:val="22"/>
          <w:lang w:eastAsia="es-ES_tradnl"/>
        </w:rPr>
        <w:t>EL SUJETO OBLIGADO</w:t>
      </w:r>
      <w:r w:rsidRPr="00B75B12">
        <w:rPr>
          <w:rFonts w:eastAsia="Calibri"/>
          <w:szCs w:val="22"/>
          <w:lang w:eastAsia="es-ES_tradnl"/>
        </w:rPr>
        <w:t>, a través de la Cuarta Regidora del Ayuntamiento, remitió un documento en el que se describen detalladamente las actividades que realizan las servidoras públicas adscritas a dicha regiduría, mismas que fueron objeto de la solicitud inicial. Tal circunstancia cobra relevancia jurídica, ya que evidencia que la autoridad municipal complementó de manera fundada y por conducto del área competente la respuesta otorgada en primera instancia, con lo cual colmó el requerimiento de información formulado por el solicitante.</w:t>
      </w:r>
    </w:p>
    <w:p w14:paraId="2235A539" w14:textId="77777777" w:rsidR="00037580" w:rsidRPr="00B75B12" w:rsidRDefault="00037580" w:rsidP="00037580">
      <w:pPr>
        <w:rPr>
          <w:rFonts w:eastAsia="Calibri"/>
          <w:szCs w:val="22"/>
          <w:lang w:eastAsia="es-ES_tradnl"/>
        </w:rPr>
      </w:pPr>
    </w:p>
    <w:p w14:paraId="082EA8A6" w14:textId="3D35C025" w:rsidR="00A46A52" w:rsidRPr="00B75B12" w:rsidRDefault="00037580" w:rsidP="00037580">
      <w:pPr>
        <w:rPr>
          <w:rFonts w:eastAsia="Calibri"/>
          <w:szCs w:val="22"/>
          <w:lang w:eastAsia="es-ES_tradnl"/>
        </w:rPr>
      </w:pPr>
      <w:r w:rsidRPr="00B75B12">
        <w:rPr>
          <w:rFonts w:eastAsia="Calibri"/>
          <w:szCs w:val="22"/>
          <w:lang w:eastAsia="es-ES_tradnl"/>
        </w:rPr>
        <w:t>Debe destacarse que la Cuarta Regiduría constituye el área directamente vinculada con las servidoras públicas sobre las que versó la solicitud, por lo que resulta plenamente razonable y jurídicamente procedente que el pronunciamiento y la entrega de información se realicen por su titular, en atención a las funciones que ejerce y al conocimiento directo que posee re</w:t>
      </w:r>
      <w:r w:rsidR="00A46A52" w:rsidRPr="00B75B12">
        <w:rPr>
          <w:rFonts w:eastAsia="Calibri"/>
          <w:szCs w:val="22"/>
          <w:lang w:eastAsia="es-ES_tradnl"/>
        </w:rPr>
        <w:t>specto del personal a su cargo.</w:t>
      </w:r>
    </w:p>
    <w:p w14:paraId="52192EDF" w14:textId="77777777" w:rsidR="00A46A52" w:rsidRPr="00B75B12" w:rsidRDefault="00A46A52" w:rsidP="00037580">
      <w:pPr>
        <w:rPr>
          <w:rFonts w:eastAsia="Calibri"/>
          <w:szCs w:val="22"/>
          <w:lang w:eastAsia="es-ES_tradnl"/>
        </w:rPr>
      </w:pPr>
    </w:p>
    <w:p w14:paraId="2B27FC47" w14:textId="50F7D7CC" w:rsidR="00A46A52" w:rsidRPr="00B75B12" w:rsidRDefault="00A46A52" w:rsidP="00037580">
      <w:pPr>
        <w:rPr>
          <w:rFonts w:eastAsia="Calibri"/>
          <w:szCs w:val="22"/>
          <w:lang w:eastAsia="es-ES_tradnl"/>
        </w:rPr>
      </w:pPr>
      <w:r w:rsidRPr="00B75B12">
        <w:rPr>
          <w:rFonts w:eastAsia="Calibri"/>
          <w:szCs w:val="22"/>
          <w:lang w:eastAsia="es-ES_tradnl"/>
        </w:rPr>
        <w:t>Sirva de apoyo a lo anterior, la siguiente ilustración:</w:t>
      </w:r>
    </w:p>
    <w:p w14:paraId="4F1E7DBB" w14:textId="77777777" w:rsidR="00A46A52" w:rsidRPr="00B75B12" w:rsidRDefault="00A46A52" w:rsidP="00037580">
      <w:pPr>
        <w:rPr>
          <w:rFonts w:eastAsia="Calibri"/>
          <w:szCs w:val="22"/>
          <w:lang w:eastAsia="es-ES_tradnl"/>
        </w:rPr>
      </w:pPr>
    </w:p>
    <w:p w14:paraId="5FCA59DB" w14:textId="4924386E" w:rsidR="00A46A52" w:rsidRPr="00B75B12" w:rsidRDefault="00A46A52" w:rsidP="00037580">
      <w:pPr>
        <w:rPr>
          <w:rFonts w:eastAsia="Calibri"/>
          <w:szCs w:val="22"/>
          <w:lang w:eastAsia="es-ES_tradnl"/>
        </w:rPr>
      </w:pPr>
      <w:r w:rsidRPr="00B75B12">
        <w:rPr>
          <w:rFonts w:eastAsia="Calibri"/>
          <w:noProof/>
          <w:szCs w:val="22"/>
          <w:lang w:eastAsia="es-MX"/>
        </w:rPr>
        <mc:AlternateContent>
          <mc:Choice Requires="wps">
            <w:drawing>
              <wp:anchor distT="0" distB="0" distL="114300" distR="114300" simplePos="0" relativeHeight="251661312" behindDoc="0" locked="0" layoutInCell="1" allowOverlap="1" wp14:anchorId="4766849F" wp14:editId="2B384E48">
                <wp:simplePos x="0" y="0"/>
                <wp:positionH relativeFrom="column">
                  <wp:posOffset>401320</wp:posOffset>
                </wp:positionH>
                <wp:positionV relativeFrom="paragraph">
                  <wp:posOffset>2208530</wp:posOffset>
                </wp:positionV>
                <wp:extent cx="933450" cy="152400"/>
                <wp:effectExtent l="19050" t="19050" r="19050" b="19050"/>
                <wp:wrapNone/>
                <wp:docPr id="4" name="Rectángulo redondeado 4"/>
                <wp:cNvGraphicFramePr/>
                <a:graphic xmlns:a="http://schemas.openxmlformats.org/drawingml/2006/main">
                  <a:graphicData uri="http://schemas.microsoft.com/office/word/2010/wordprocessingShape">
                    <wps:wsp>
                      <wps:cNvSpPr/>
                      <wps:spPr>
                        <a:xfrm>
                          <a:off x="0" y="0"/>
                          <a:ext cx="933450" cy="15240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8849BE" id="Rectángulo redondeado 4" o:spid="_x0000_s1026" style="position:absolute;margin-left:31.6pt;margin-top:173.9pt;width:73.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" filled="f" strokecolor="red" strokeweight="2.25pt">
                <v:stroke joinstyle="miter"/>
              </v:roundrect>
            </w:pict>
          </mc:Fallback>
        </mc:AlternateContent>
      </w:r>
      <w:r w:rsidRPr="00B75B12">
        <w:rPr>
          <w:rFonts w:eastAsia="Calibri"/>
          <w:noProof/>
          <w:szCs w:val="22"/>
          <w:lang w:eastAsia="es-MX"/>
        </w:rPr>
        <mc:AlternateContent>
          <mc:Choice Requires="wps">
            <w:drawing>
              <wp:anchor distT="0" distB="0" distL="114300" distR="114300" simplePos="0" relativeHeight="251659264" behindDoc="0" locked="0" layoutInCell="1" allowOverlap="1" wp14:anchorId="4D7F3AE8" wp14:editId="0D95A350">
                <wp:simplePos x="0" y="0"/>
                <wp:positionH relativeFrom="column">
                  <wp:posOffset>1849120</wp:posOffset>
                </wp:positionH>
                <wp:positionV relativeFrom="paragraph">
                  <wp:posOffset>2218055</wp:posOffset>
                </wp:positionV>
                <wp:extent cx="400050" cy="180975"/>
                <wp:effectExtent l="19050" t="19050" r="19050" b="28575"/>
                <wp:wrapNone/>
                <wp:docPr id="3" name="Rectángulo redondeado 3"/>
                <wp:cNvGraphicFramePr/>
                <a:graphic xmlns:a="http://schemas.openxmlformats.org/drawingml/2006/main">
                  <a:graphicData uri="http://schemas.microsoft.com/office/word/2010/wordprocessingShape">
                    <wps:wsp>
                      <wps:cNvSpPr/>
                      <wps:spPr>
                        <a:xfrm>
                          <a:off x="0" y="0"/>
                          <a:ext cx="400050" cy="18097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D4405B" id="Rectángulo redondeado 3" o:spid="_x0000_s1026" style="position:absolute;margin-left:145.6pt;margin-top:174.65pt;width:31.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" filled="f" strokecolor="red" strokeweight="2.25pt">
                <v:stroke joinstyle="miter"/>
              </v:roundrect>
            </w:pict>
          </mc:Fallback>
        </mc:AlternateContent>
      </w:r>
      <w:r w:rsidRPr="00B75B12">
        <w:rPr>
          <w:rFonts w:eastAsia="Calibri"/>
          <w:noProof/>
          <w:szCs w:val="22"/>
          <w:lang w:eastAsia="es-MX"/>
        </w:rPr>
        <w:drawing>
          <wp:inline distT="0" distB="0" distL="0" distR="0" wp14:anchorId="44F249E7" wp14:editId="7FCD8F22">
            <wp:extent cx="5742940" cy="4324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4324350"/>
                    </a:xfrm>
                    <a:prstGeom prst="rect">
                      <a:avLst/>
                    </a:prstGeom>
                  </pic:spPr>
                </pic:pic>
              </a:graphicData>
            </a:graphic>
          </wp:inline>
        </w:drawing>
      </w:r>
    </w:p>
    <w:p w14:paraId="63C16517" w14:textId="77777777" w:rsidR="007F3BC8" w:rsidRPr="00B75B12" w:rsidRDefault="007F3BC8" w:rsidP="007F3BC8"/>
    <w:p w14:paraId="4EE548C4" w14:textId="77777777" w:rsidR="008261F2" w:rsidRPr="00B75B12" w:rsidRDefault="008261F2" w:rsidP="008261F2">
      <w:pPr>
        <w:pBdr>
          <w:top w:val="nil"/>
          <w:left w:val="nil"/>
          <w:bottom w:val="nil"/>
          <w:right w:val="nil"/>
          <w:between w:val="nil"/>
        </w:pBdr>
        <w:rPr>
          <w:rFonts w:eastAsia="Palatino Linotype" w:cs="Palatino Linotype"/>
          <w:szCs w:val="22"/>
        </w:rPr>
      </w:pPr>
      <w:r w:rsidRPr="00B75B12">
        <w:rPr>
          <w:rFonts w:eastAsia="Palatino Linotype" w:cs="Palatino Linotype"/>
          <w:szCs w:val="22"/>
        </w:rPr>
        <w:t>En consecuencia, al haber sido modificada la respuesta primigenia en términos que satisfacen el derecho de acceso a la información ejercido, el presente recurso de revisión ha quedado sin materia, resultando aplicable lo dispuesto en el artículo 192, fracción III, de la Ley de Transparencia y Acceso a la Información Pública del Estado de México y Municipios, conforme al cual, el recurso será sobreseído cuando el sujeto obligado responsable del acto lo modifique o revoque de tal manera que quede sin objeto el recurso interpuesto.</w:t>
      </w:r>
    </w:p>
    <w:p w14:paraId="4D25756C" w14:textId="77777777" w:rsidR="008261F2" w:rsidRPr="00B75B12" w:rsidRDefault="008261F2" w:rsidP="008261F2">
      <w:pPr>
        <w:suppressAutoHyphens/>
        <w:rPr>
          <w:rFonts w:eastAsia="Batang" w:cs="Arial"/>
          <w:i/>
          <w:szCs w:val="22"/>
          <w:lang w:val="es-AR"/>
        </w:rPr>
      </w:pPr>
    </w:p>
    <w:p w14:paraId="3116917E" w14:textId="77777777" w:rsidR="008261F2" w:rsidRPr="00B75B12" w:rsidRDefault="008261F2" w:rsidP="008261F2">
      <w:pPr>
        <w:pStyle w:val="Ttulo3"/>
        <w:spacing w:line="360" w:lineRule="auto"/>
        <w:rPr>
          <w:szCs w:val="22"/>
        </w:rPr>
      </w:pPr>
      <w:bookmarkStart w:id="33" w:name="_Toc173842047"/>
      <w:bookmarkStart w:id="34" w:name="_Toc175826955"/>
      <w:bookmarkStart w:id="35" w:name="_Toc178851495"/>
      <w:bookmarkStart w:id="36" w:name="_Toc179315473"/>
      <w:bookmarkStart w:id="37" w:name="_Toc181729245"/>
      <w:bookmarkStart w:id="38" w:name="_Toc183532375"/>
      <w:bookmarkStart w:id="39" w:name="_Toc184242061"/>
      <w:bookmarkStart w:id="40" w:name="_Toc206495298"/>
      <w:bookmarkStart w:id="41" w:name="_Toc207105625"/>
      <w:bookmarkStart w:id="42" w:name="_Toc209605142"/>
      <w:bookmarkStart w:id="43" w:name="_Toc211438973"/>
      <w:bookmarkStart w:id="44" w:name="_Toc213240279"/>
      <w:r w:rsidRPr="00B75B12">
        <w:rPr>
          <w:szCs w:val="22"/>
        </w:rPr>
        <w:t>d) Conclusión</w:t>
      </w:r>
      <w:bookmarkEnd w:id="33"/>
      <w:r w:rsidRPr="00B75B12">
        <w:rPr>
          <w:szCs w:val="22"/>
        </w:rPr>
        <w:t>.</w:t>
      </w:r>
      <w:bookmarkEnd w:id="34"/>
      <w:bookmarkEnd w:id="35"/>
      <w:bookmarkEnd w:id="36"/>
      <w:bookmarkEnd w:id="37"/>
      <w:bookmarkEnd w:id="38"/>
      <w:bookmarkEnd w:id="39"/>
      <w:bookmarkEnd w:id="40"/>
      <w:bookmarkEnd w:id="41"/>
      <w:bookmarkEnd w:id="42"/>
      <w:bookmarkEnd w:id="43"/>
      <w:bookmarkEnd w:id="44"/>
    </w:p>
    <w:p w14:paraId="49D85FC5" w14:textId="77777777" w:rsidR="008261F2" w:rsidRPr="00B75B12" w:rsidRDefault="008261F2" w:rsidP="008261F2">
      <w:pPr>
        <w:rPr>
          <w:rFonts w:cs="Tahoma"/>
          <w:bCs/>
          <w:iCs/>
          <w:szCs w:val="22"/>
        </w:rPr>
      </w:pPr>
      <w:bookmarkStart w:id="45" w:name="_Hlk165381027"/>
      <w:r w:rsidRPr="00B75B12">
        <w:rPr>
          <w:rFonts w:cs="Arial"/>
          <w:szCs w:val="22"/>
        </w:rPr>
        <w:t xml:space="preserve">En mérito de lo anterior, se arriba a la conclusión de que </w:t>
      </w:r>
      <w:r w:rsidRPr="00B75B12">
        <w:rPr>
          <w:rFonts w:cs="Arial"/>
          <w:b/>
          <w:szCs w:val="22"/>
        </w:rPr>
        <w:t>EL</w:t>
      </w:r>
      <w:r w:rsidRPr="00B75B12">
        <w:rPr>
          <w:rFonts w:cs="Arial"/>
          <w:szCs w:val="22"/>
        </w:rPr>
        <w:t xml:space="preserve"> </w:t>
      </w:r>
      <w:r w:rsidRPr="00B75B12">
        <w:rPr>
          <w:rFonts w:cs="Arial"/>
          <w:b/>
          <w:szCs w:val="22"/>
        </w:rPr>
        <w:t xml:space="preserve">SUJETO OBLIGADO </w:t>
      </w:r>
      <w:r w:rsidRPr="00B75B12">
        <w:rPr>
          <w:rFonts w:cs="Arial"/>
          <w:szCs w:val="22"/>
        </w:rPr>
        <w:t xml:space="preserve">en el apartado de manifestaciones colmó con las pretensiones de </w:t>
      </w:r>
      <w:r w:rsidRPr="00B75B12">
        <w:rPr>
          <w:rFonts w:cs="Arial"/>
          <w:b/>
          <w:szCs w:val="22"/>
        </w:rPr>
        <w:t>LA PARTE RECURRENTE.</w:t>
      </w:r>
    </w:p>
    <w:p w14:paraId="0CDEEFF9" w14:textId="77777777" w:rsidR="008261F2" w:rsidRPr="00B75B12" w:rsidRDefault="008261F2" w:rsidP="008261F2">
      <w:pPr>
        <w:ind w:right="-93"/>
        <w:rPr>
          <w:rFonts w:cs="Tahoma"/>
          <w:bCs/>
          <w:szCs w:val="22"/>
        </w:rPr>
      </w:pPr>
    </w:p>
    <w:p w14:paraId="5FA8CA0B" w14:textId="77777777" w:rsidR="008261F2" w:rsidRPr="00B75B12" w:rsidRDefault="008261F2" w:rsidP="008261F2">
      <w:pPr>
        <w:rPr>
          <w:rFonts w:cs="Arial"/>
          <w:szCs w:val="28"/>
          <w:lang w:val="es-ES"/>
        </w:rPr>
      </w:pPr>
      <w:r w:rsidRPr="00B75B12">
        <w:t xml:space="preserve">Derivado de lo anterior, este Instituto considera que se actualiza la causal de sobreseimiento establecida en el artículo 192, fracción III de la Ley de Transparencia y Acceso a la Información Pública del Estado de México y Municipios; pues al modificar </w:t>
      </w:r>
      <w:r w:rsidRPr="00B75B12">
        <w:rPr>
          <w:rFonts w:cs="Arial"/>
          <w:b/>
          <w:szCs w:val="28"/>
          <w:lang w:val="es-ES"/>
        </w:rPr>
        <w:t xml:space="preserve">EL SUJETO OBLIGADO </w:t>
      </w:r>
      <w:r w:rsidRPr="00B75B12">
        <w:rPr>
          <w:rFonts w:cs="Arial"/>
          <w:szCs w:val="28"/>
          <w:lang w:val="es-ES"/>
        </w:rPr>
        <w:t xml:space="preserve">la respuesta mediante Informe Justificado, el Recurso de Revisión quedó sin materia. </w:t>
      </w:r>
    </w:p>
    <w:p w14:paraId="695BF6BD" w14:textId="77777777" w:rsidR="008261F2" w:rsidRPr="00B75B12" w:rsidRDefault="008261F2" w:rsidP="008261F2">
      <w:pPr>
        <w:rPr>
          <w:rFonts w:cs="Arial"/>
        </w:rPr>
      </w:pPr>
    </w:p>
    <w:p w14:paraId="08159C56" w14:textId="77777777" w:rsidR="008261F2" w:rsidRPr="00B75B12" w:rsidRDefault="008261F2" w:rsidP="008261F2">
      <w:pPr>
        <w:widowControl w:val="0"/>
        <w:autoSpaceDE w:val="0"/>
        <w:autoSpaceDN w:val="0"/>
        <w:adjustRightInd w:val="0"/>
        <w:rPr>
          <w:rFonts w:eastAsia="Calibri" w:cs="Arial"/>
        </w:rPr>
      </w:pPr>
      <w:r w:rsidRPr="00B75B12">
        <w:rPr>
          <w:color w:val="000000"/>
        </w:rPr>
        <w:t xml:space="preserve">En </w:t>
      </w:r>
      <w:r w:rsidRPr="00B75B12">
        <w:t>consecuencia</w:t>
      </w:r>
      <w:r w:rsidRPr="00B75B12">
        <w:rPr>
          <w:color w:val="000000"/>
        </w:rPr>
        <w:t xml:space="preserve">, </w:t>
      </w:r>
      <w:r w:rsidRPr="00B75B12">
        <w:t xml:space="preserve">se </w:t>
      </w:r>
      <w:r w:rsidRPr="00B75B12">
        <w:rPr>
          <w:rFonts w:cs="Arial"/>
          <w:lang w:val="es-ES_tradnl"/>
        </w:rPr>
        <w:t xml:space="preserve">determina </w:t>
      </w:r>
      <w:r w:rsidRPr="00B75B12">
        <w:rPr>
          <w:rFonts w:cs="Arial"/>
          <w:b/>
          <w:lang w:val="es-ES_tradnl"/>
        </w:rPr>
        <w:t>SOBRESEER</w:t>
      </w:r>
      <w:r w:rsidRPr="00B75B12">
        <w:rPr>
          <w:rFonts w:cs="Arial"/>
          <w:lang w:val="es-ES_tradnl"/>
        </w:rPr>
        <w:t xml:space="preserve"> el presente Recurso de Revisión, en </w:t>
      </w:r>
      <w:r w:rsidRPr="00B75B12">
        <w:rPr>
          <w:bCs/>
        </w:rPr>
        <w:t>términos</w:t>
      </w:r>
      <w:r w:rsidRPr="00B75B12">
        <w:rPr>
          <w:rFonts w:cs="Arial"/>
          <w:lang w:val="es-ES_tradnl"/>
        </w:rPr>
        <w:t xml:space="preserve"> del artículo 186, fracción I, de la </w:t>
      </w:r>
      <w:r w:rsidRPr="00B75B12">
        <w:rPr>
          <w:rFonts w:eastAsia="Calibri" w:cs="Arial"/>
        </w:rPr>
        <w:t>Ley de Transparencia y Acceso a la Información Pública del Estado de México y Municipios:</w:t>
      </w:r>
    </w:p>
    <w:p w14:paraId="401B4365" w14:textId="77777777" w:rsidR="008261F2" w:rsidRPr="00B75B12" w:rsidRDefault="008261F2" w:rsidP="008261F2">
      <w:pPr>
        <w:widowControl w:val="0"/>
        <w:autoSpaceDE w:val="0"/>
        <w:autoSpaceDN w:val="0"/>
        <w:adjustRightInd w:val="0"/>
        <w:rPr>
          <w:rFonts w:eastAsia="Calibri" w:cs="Arial"/>
        </w:rPr>
      </w:pPr>
    </w:p>
    <w:p w14:paraId="70F53D59" w14:textId="77777777" w:rsidR="008261F2" w:rsidRPr="00B75B12" w:rsidRDefault="008261F2" w:rsidP="008261F2">
      <w:pPr>
        <w:pStyle w:val="Ttulo"/>
        <w:spacing w:line="360" w:lineRule="auto"/>
        <w:rPr>
          <w:b/>
        </w:rPr>
      </w:pPr>
      <w:r w:rsidRPr="00B75B12">
        <w:t>“</w:t>
      </w:r>
      <w:r w:rsidRPr="00B75B12">
        <w:rPr>
          <w:b/>
        </w:rPr>
        <w:t xml:space="preserve">Artículo 186. Las resoluciones del Instituto podrán: </w:t>
      </w:r>
    </w:p>
    <w:p w14:paraId="0B3F805D" w14:textId="77777777" w:rsidR="008261F2" w:rsidRPr="00B75B12" w:rsidRDefault="008261F2" w:rsidP="008261F2">
      <w:pPr>
        <w:pStyle w:val="Ttulo"/>
        <w:spacing w:line="360" w:lineRule="auto"/>
      </w:pPr>
      <w:r w:rsidRPr="00B75B12">
        <w:t xml:space="preserve">I. Desechar o </w:t>
      </w:r>
      <w:r w:rsidRPr="00B75B12">
        <w:rPr>
          <w:b/>
        </w:rPr>
        <w:t>sobreseer el recurso;”</w:t>
      </w:r>
      <w:r w:rsidRPr="00B75B12">
        <w:t xml:space="preserve"> </w:t>
      </w:r>
    </w:p>
    <w:p w14:paraId="1E2C1B2C" w14:textId="77777777" w:rsidR="008261F2" w:rsidRPr="00B75B12" w:rsidRDefault="008261F2" w:rsidP="008261F2">
      <w:pPr>
        <w:ind w:right="-93"/>
        <w:rPr>
          <w:rFonts w:cs="Tahoma"/>
          <w:bCs/>
          <w:szCs w:val="22"/>
        </w:rPr>
      </w:pPr>
    </w:p>
    <w:bookmarkEnd w:id="45"/>
    <w:p w14:paraId="1D1B20FB" w14:textId="77777777" w:rsidR="008261F2" w:rsidRPr="00B75B12" w:rsidRDefault="008261F2" w:rsidP="008261F2">
      <w:pPr>
        <w:ind w:right="-93"/>
        <w:rPr>
          <w:szCs w:val="22"/>
        </w:rPr>
      </w:pPr>
      <w:r w:rsidRPr="00B75B12">
        <w:rPr>
          <w:szCs w:val="22"/>
        </w:rPr>
        <w:t>Así, con fundamento en lo establecido en los artículos 5, trigésimo séptimo, trigésimo octavo y trigésimo noveno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4CD074A" w14:textId="77777777" w:rsidR="008261F2" w:rsidRPr="00B75B12" w:rsidRDefault="008261F2" w:rsidP="008261F2">
      <w:pPr>
        <w:rPr>
          <w:szCs w:val="22"/>
        </w:rPr>
      </w:pPr>
    </w:p>
    <w:p w14:paraId="389D6E03" w14:textId="77777777" w:rsidR="008261F2" w:rsidRPr="00B75B12" w:rsidRDefault="008261F2" w:rsidP="008261F2">
      <w:pPr>
        <w:pStyle w:val="Ttulo1"/>
        <w:rPr>
          <w:szCs w:val="22"/>
        </w:rPr>
      </w:pPr>
      <w:bookmarkStart w:id="46" w:name="_Toc173842048"/>
      <w:bookmarkStart w:id="47" w:name="_Toc175826956"/>
      <w:bookmarkStart w:id="48" w:name="_Toc178851496"/>
      <w:bookmarkStart w:id="49" w:name="_Toc179315474"/>
      <w:bookmarkStart w:id="50" w:name="_Toc181729246"/>
      <w:bookmarkStart w:id="51" w:name="_Toc183532376"/>
      <w:bookmarkStart w:id="52" w:name="_Toc184242062"/>
      <w:bookmarkStart w:id="53" w:name="_Toc206495299"/>
      <w:bookmarkStart w:id="54" w:name="_Toc207105626"/>
      <w:bookmarkStart w:id="55" w:name="_Toc209605143"/>
      <w:bookmarkStart w:id="56" w:name="_Toc211438974"/>
      <w:bookmarkStart w:id="57" w:name="_Toc213240280"/>
      <w:r w:rsidRPr="00B75B12">
        <w:rPr>
          <w:szCs w:val="22"/>
        </w:rPr>
        <w:t>RESUELVE</w:t>
      </w:r>
      <w:bookmarkEnd w:id="46"/>
      <w:bookmarkEnd w:id="47"/>
      <w:bookmarkEnd w:id="48"/>
      <w:bookmarkEnd w:id="49"/>
      <w:bookmarkEnd w:id="50"/>
      <w:bookmarkEnd w:id="51"/>
      <w:bookmarkEnd w:id="52"/>
      <w:bookmarkEnd w:id="53"/>
      <w:bookmarkEnd w:id="54"/>
      <w:bookmarkEnd w:id="55"/>
      <w:bookmarkEnd w:id="56"/>
      <w:bookmarkEnd w:id="57"/>
    </w:p>
    <w:p w14:paraId="0A92318D" w14:textId="77777777" w:rsidR="008261F2" w:rsidRPr="00B75B12" w:rsidRDefault="008261F2" w:rsidP="008261F2">
      <w:pPr>
        <w:ind w:right="113"/>
        <w:rPr>
          <w:rFonts w:cs="Arial"/>
          <w:b/>
          <w:szCs w:val="22"/>
        </w:rPr>
      </w:pPr>
    </w:p>
    <w:p w14:paraId="25839423" w14:textId="7D1BF9C6" w:rsidR="008261F2" w:rsidRPr="00B75B12" w:rsidRDefault="008261F2" w:rsidP="008261F2">
      <w:pPr>
        <w:widowControl w:val="0"/>
        <w:rPr>
          <w:rFonts w:cs="Arial"/>
          <w:b/>
          <w:color w:val="000000" w:themeColor="text1"/>
          <w:szCs w:val="22"/>
        </w:rPr>
      </w:pPr>
      <w:r w:rsidRPr="00B75B12">
        <w:rPr>
          <w:b/>
          <w:bCs/>
          <w:szCs w:val="22"/>
        </w:rPr>
        <w:t>PRIMERO</w:t>
      </w:r>
      <w:r w:rsidRPr="00B75B12">
        <w:rPr>
          <w:rFonts w:cs="Arial"/>
          <w:b/>
          <w:color w:val="000000" w:themeColor="text1"/>
          <w:szCs w:val="22"/>
        </w:rPr>
        <w:t xml:space="preserve">. </w:t>
      </w:r>
      <w:r w:rsidRPr="00B75B12">
        <w:rPr>
          <w:rFonts w:cs="Arial"/>
          <w:szCs w:val="22"/>
        </w:rPr>
        <w:t xml:space="preserve">Se </w:t>
      </w:r>
      <w:r w:rsidRPr="00B75B12">
        <w:rPr>
          <w:rFonts w:cs="Arial"/>
          <w:b/>
          <w:szCs w:val="22"/>
        </w:rPr>
        <w:t>SOBRESEE</w:t>
      </w:r>
      <w:r w:rsidRPr="00B75B12">
        <w:rPr>
          <w:rFonts w:cs="Arial"/>
          <w:szCs w:val="22"/>
        </w:rPr>
        <w:t xml:space="preserve"> el Recurso de Revisión número </w:t>
      </w:r>
      <w:r w:rsidR="00A46A52" w:rsidRPr="00B75B12">
        <w:rPr>
          <w:rFonts w:cs="Arial"/>
          <w:b/>
          <w:szCs w:val="22"/>
        </w:rPr>
        <w:t>11407</w:t>
      </w:r>
      <w:r w:rsidRPr="00B75B12">
        <w:rPr>
          <w:rFonts w:cs="Arial"/>
          <w:b/>
          <w:szCs w:val="22"/>
        </w:rPr>
        <w:t>/INFOEM/IP/RR/2025</w:t>
      </w:r>
      <w:r w:rsidRPr="00B75B12">
        <w:rPr>
          <w:b/>
          <w:color w:val="000000" w:themeColor="text1"/>
          <w:szCs w:val="22"/>
        </w:rPr>
        <w:t xml:space="preserve"> </w:t>
      </w:r>
      <w:r w:rsidRPr="00B75B12">
        <w:rPr>
          <w:rFonts w:cs="Arial"/>
          <w:szCs w:val="22"/>
          <w:lang w:val="es-ES"/>
        </w:rPr>
        <w:t xml:space="preserve">por </w:t>
      </w:r>
      <w:r w:rsidRPr="00B75B12">
        <w:rPr>
          <w:rFonts w:cs="Arial"/>
          <w:szCs w:val="22"/>
          <w:lang w:val="es-ES"/>
        </w:rPr>
        <w:lastRenderedPageBreak/>
        <w:t xml:space="preserve">actualizarse la causal establecida en el artículo 192 fracción III de la </w:t>
      </w:r>
      <w:r w:rsidRPr="00B75B12">
        <w:rPr>
          <w:szCs w:val="22"/>
          <w:lang w:eastAsia="es-ES_tradnl"/>
        </w:rPr>
        <w:t>Ley de Transparencia y Acceso a la Información Pública del Estado de México y Municipios</w:t>
      </w:r>
      <w:r w:rsidRPr="00B75B12">
        <w:rPr>
          <w:rFonts w:cs="Arial"/>
          <w:szCs w:val="22"/>
          <w:lang w:val="es-ES"/>
        </w:rPr>
        <w:t xml:space="preserve">, ya que al </w:t>
      </w:r>
      <w:r w:rsidRPr="00B75B12">
        <w:rPr>
          <w:rFonts w:cs="Arial"/>
          <w:b/>
          <w:szCs w:val="22"/>
          <w:lang w:val="es-ES"/>
        </w:rPr>
        <w:t>modificar EL SUJETO OBLIGADO la respuesta, el Recurso de Revisión quedó sin materia</w:t>
      </w:r>
      <w:r w:rsidRPr="00B75B12">
        <w:rPr>
          <w:rFonts w:cs="Arial"/>
          <w:szCs w:val="22"/>
          <w:lang w:val="es-ES"/>
        </w:rPr>
        <w:t xml:space="preserve">, en términos del Considerando </w:t>
      </w:r>
      <w:r w:rsidRPr="00B75B12">
        <w:rPr>
          <w:rFonts w:cs="Arial"/>
          <w:b/>
          <w:szCs w:val="22"/>
          <w:lang w:val="es-ES"/>
        </w:rPr>
        <w:t>SEGUNDO</w:t>
      </w:r>
      <w:r w:rsidRPr="00B75B12">
        <w:rPr>
          <w:rFonts w:cs="Arial"/>
          <w:szCs w:val="22"/>
          <w:lang w:val="es-ES"/>
        </w:rPr>
        <w:t xml:space="preserve"> de la presente resolución.</w:t>
      </w:r>
    </w:p>
    <w:p w14:paraId="43D6D91B" w14:textId="77777777" w:rsidR="008261F2" w:rsidRPr="00B75B12" w:rsidRDefault="008261F2" w:rsidP="008261F2">
      <w:pPr>
        <w:pStyle w:val="Prrafodelista"/>
        <w:ind w:left="0"/>
        <w:rPr>
          <w:rFonts w:cs="Arial"/>
          <w:szCs w:val="22"/>
        </w:rPr>
      </w:pPr>
    </w:p>
    <w:p w14:paraId="2453CB35" w14:textId="77777777" w:rsidR="008261F2" w:rsidRPr="00B75B12" w:rsidRDefault="008261F2" w:rsidP="008261F2">
      <w:pPr>
        <w:ind w:right="113"/>
        <w:rPr>
          <w:rFonts w:cs="Arial"/>
          <w:bCs/>
          <w:szCs w:val="22"/>
        </w:rPr>
      </w:pPr>
      <w:r w:rsidRPr="00B75B12">
        <w:rPr>
          <w:rFonts w:cs="Arial"/>
          <w:b/>
          <w:bCs/>
          <w:szCs w:val="22"/>
        </w:rPr>
        <w:t>SEGUNDO. Notifíquese vía SAIMEX</w:t>
      </w:r>
      <w:r w:rsidRPr="00B75B12">
        <w:rPr>
          <w:rFonts w:cs="Arial"/>
          <w:bCs/>
          <w:szCs w:val="22"/>
        </w:rPr>
        <w:t xml:space="preserve"> la presente resolución al Titular de la Unidad de Transparencia del </w:t>
      </w:r>
      <w:r w:rsidRPr="00B75B12">
        <w:rPr>
          <w:rFonts w:cs="Arial"/>
          <w:b/>
          <w:bCs/>
          <w:szCs w:val="22"/>
        </w:rPr>
        <w:t>SUJETO OBLIGADO</w:t>
      </w:r>
      <w:r w:rsidRPr="00B75B12">
        <w:rPr>
          <w:rFonts w:cs="Arial"/>
          <w:bCs/>
          <w:szCs w:val="22"/>
        </w:rPr>
        <w:t xml:space="preserve"> para su conocimiento.</w:t>
      </w:r>
    </w:p>
    <w:p w14:paraId="3DA78765" w14:textId="77777777" w:rsidR="008261F2" w:rsidRPr="00B75B12" w:rsidRDefault="008261F2" w:rsidP="008261F2">
      <w:pPr>
        <w:widowControl w:val="0"/>
        <w:autoSpaceDE w:val="0"/>
        <w:autoSpaceDN w:val="0"/>
        <w:adjustRightInd w:val="0"/>
        <w:rPr>
          <w:rFonts w:cs="Arial"/>
          <w:szCs w:val="22"/>
        </w:rPr>
      </w:pPr>
    </w:p>
    <w:p w14:paraId="5F02110B" w14:textId="77777777" w:rsidR="008261F2" w:rsidRPr="00B75B12" w:rsidRDefault="008261F2" w:rsidP="008261F2">
      <w:pPr>
        <w:pStyle w:val="Prrafodelista"/>
        <w:ind w:left="0"/>
        <w:rPr>
          <w:rFonts w:cs="Arial"/>
          <w:color w:val="000000" w:themeColor="text1"/>
          <w:szCs w:val="22"/>
        </w:rPr>
      </w:pPr>
      <w:r w:rsidRPr="00B75B12">
        <w:rPr>
          <w:rFonts w:cs="Arial"/>
          <w:b/>
          <w:color w:val="000000" w:themeColor="text1"/>
          <w:szCs w:val="22"/>
        </w:rPr>
        <w:t xml:space="preserve">TERCERO. </w:t>
      </w:r>
      <w:r w:rsidRPr="00B75B12">
        <w:rPr>
          <w:b/>
          <w:color w:val="000000" w:themeColor="text1"/>
          <w:szCs w:val="22"/>
          <w:lang w:eastAsia="es-ES_tradnl"/>
        </w:rPr>
        <w:t>Notifíquese</w:t>
      </w:r>
      <w:r w:rsidRPr="00B75B12">
        <w:rPr>
          <w:color w:val="000000" w:themeColor="text1"/>
          <w:szCs w:val="22"/>
          <w:lang w:eastAsia="es-ES_tradnl"/>
        </w:rPr>
        <w:t xml:space="preserve"> a </w:t>
      </w:r>
      <w:r w:rsidRPr="00B75B12">
        <w:rPr>
          <w:rFonts w:eastAsiaTheme="minorHAnsi" w:cs="Tahoma"/>
          <w:b/>
          <w:iCs/>
          <w:color w:val="000000" w:themeColor="text1"/>
          <w:szCs w:val="22"/>
          <w:lang w:eastAsia="en-US"/>
        </w:rPr>
        <w:t>LA PARTE RECURRENTE</w:t>
      </w:r>
      <w:r w:rsidRPr="00B75B12">
        <w:rPr>
          <w:rFonts w:eastAsiaTheme="minorHAnsi" w:cs="Tahoma"/>
          <w:bCs/>
          <w:iCs/>
          <w:color w:val="000000" w:themeColor="text1"/>
          <w:szCs w:val="22"/>
          <w:lang w:eastAsia="en-US"/>
        </w:rPr>
        <w:t xml:space="preserve"> </w:t>
      </w:r>
      <w:r w:rsidRPr="00B75B12">
        <w:rPr>
          <w:color w:val="000000" w:themeColor="text1"/>
          <w:szCs w:val="22"/>
          <w:lang w:eastAsia="es-ES_tradnl"/>
        </w:rPr>
        <w:t xml:space="preserve">la presente resolución vía </w:t>
      </w:r>
      <w:r w:rsidRPr="00B75B12">
        <w:rPr>
          <w:rFonts w:cs="Arial"/>
          <w:color w:val="000000" w:themeColor="text1"/>
          <w:szCs w:val="22"/>
        </w:rPr>
        <w:t xml:space="preserve">Sistema de Acceso a la Información Mexiquense </w:t>
      </w:r>
      <w:r w:rsidRPr="00B75B12">
        <w:rPr>
          <w:rFonts w:cs="Arial"/>
          <w:b/>
          <w:bCs/>
          <w:color w:val="000000" w:themeColor="text1"/>
          <w:szCs w:val="22"/>
        </w:rPr>
        <w:t>SAIMEX</w:t>
      </w:r>
      <w:r w:rsidRPr="00B75B12">
        <w:rPr>
          <w:rFonts w:cs="Arial"/>
          <w:color w:val="000000" w:themeColor="text1"/>
          <w:szCs w:val="22"/>
        </w:rPr>
        <w:t>.</w:t>
      </w:r>
    </w:p>
    <w:p w14:paraId="3969F367" w14:textId="77777777" w:rsidR="00DE3530" w:rsidRPr="00B75B12" w:rsidRDefault="00DE3530" w:rsidP="00824E8C">
      <w:pPr>
        <w:rPr>
          <w:szCs w:val="22"/>
        </w:rPr>
      </w:pPr>
    </w:p>
    <w:p w14:paraId="71A76568" w14:textId="03FF3BBD" w:rsidR="007F3BC8" w:rsidRPr="00B75B12" w:rsidRDefault="007F3BC8" w:rsidP="007F3BC8">
      <w:pPr>
        <w:rPr>
          <w:szCs w:val="22"/>
        </w:rPr>
      </w:pPr>
      <w:r w:rsidRPr="00B75B12">
        <w:rPr>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w:t>
      </w:r>
      <w:r w:rsidR="00A46A52" w:rsidRPr="00B75B12">
        <w:rPr>
          <w:szCs w:val="22"/>
        </w:rPr>
        <w:t>DOCE</w:t>
      </w:r>
      <w:r w:rsidRPr="00B75B12">
        <w:rPr>
          <w:szCs w:val="22"/>
        </w:rPr>
        <w:t xml:space="preserve"> DE NOVIEMBRE DE DOS MIL VEINTICINCO</w:t>
      </w:r>
      <w:r w:rsidR="001E5DB4" w:rsidRPr="00B75B12">
        <w:rPr>
          <w:szCs w:val="22"/>
        </w:rPr>
        <w:t>,</w:t>
      </w:r>
      <w:r w:rsidRPr="00B75B12">
        <w:rPr>
          <w:szCs w:val="22"/>
        </w:rPr>
        <w:t xml:space="preserve"> ANTE EL SECRETARIO TÉCNICO DEL PLENO, ALEXIS TAPIA RAMÍREZ.</w:t>
      </w:r>
    </w:p>
    <w:p w14:paraId="40CA05A6" w14:textId="77777777" w:rsidR="00DE3530" w:rsidRPr="00054F10" w:rsidRDefault="00F77CE8" w:rsidP="00824E8C">
      <w:pPr>
        <w:tabs>
          <w:tab w:val="left" w:pos="2325"/>
        </w:tabs>
        <w:rPr>
          <w:sz w:val="14"/>
          <w:szCs w:val="22"/>
        </w:rPr>
      </w:pPr>
      <w:r w:rsidRPr="00B75B12">
        <w:rPr>
          <w:sz w:val="14"/>
          <w:szCs w:val="22"/>
        </w:rPr>
        <w:t>SCMM/AGZ/DEMF/DLM</w:t>
      </w:r>
    </w:p>
    <w:p w14:paraId="21478AB2" w14:textId="77777777" w:rsidR="00DE3530" w:rsidRPr="00054F10" w:rsidRDefault="00DE3530" w:rsidP="00824E8C">
      <w:pPr>
        <w:ind w:right="-93"/>
        <w:rPr>
          <w:color w:val="000000"/>
          <w:szCs w:val="22"/>
        </w:rPr>
      </w:pPr>
    </w:p>
    <w:p w14:paraId="50A09CE3" w14:textId="77777777" w:rsidR="00DE3530" w:rsidRPr="00054F10" w:rsidRDefault="00DE3530" w:rsidP="00824E8C">
      <w:pPr>
        <w:ind w:right="-93"/>
        <w:rPr>
          <w:szCs w:val="22"/>
        </w:rPr>
      </w:pPr>
    </w:p>
    <w:p w14:paraId="3CAFA295" w14:textId="77777777" w:rsidR="00DE3530" w:rsidRPr="00054F10" w:rsidRDefault="00DE3530" w:rsidP="00824E8C">
      <w:pPr>
        <w:ind w:right="-93"/>
        <w:rPr>
          <w:szCs w:val="22"/>
        </w:rPr>
      </w:pPr>
    </w:p>
    <w:p w14:paraId="38FCFA1B" w14:textId="77777777" w:rsidR="00DE3530" w:rsidRPr="00054F10" w:rsidRDefault="00DE3530" w:rsidP="00824E8C">
      <w:pPr>
        <w:ind w:right="-93"/>
        <w:rPr>
          <w:szCs w:val="22"/>
        </w:rPr>
      </w:pPr>
    </w:p>
    <w:p w14:paraId="5C13BEB1" w14:textId="77777777" w:rsidR="00DE3530" w:rsidRPr="00054F10" w:rsidRDefault="00DE3530" w:rsidP="00824E8C">
      <w:pPr>
        <w:ind w:right="-93"/>
        <w:rPr>
          <w:szCs w:val="22"/>
        </w:rPr>
      </w:pPr>
    </w:p>
    <w:p w14:paraId="7C8760D1" w14:textId="77777777" w:rsidR="00DE3530" w:rsidRPr="00054F10" w:rsidRDefault="00DE3530" w:rsidP="00824E8C">
      <w:pPr>
        <w:ind w:right="-93"/>
        <w:rPr>
          <w:szCs w:val="22"/>
        </w:rPr>
      </w:pPr>
    </w:p>
    <w:p w14:paraId="709A2DEE" w14:textId="77777777" w:rsidR="00DE3530" w:rsidRPr="00054F10" w:rsidRDefault="00DE3530" w:rsidP="00824E8C">
      <w:pPr>
        <w:ind w:right="-93"/>
        <w:rPr>
          <w:szCs w:val="22"/>
        </w:rPr>
      </w:pPr>
    </w:p>
    <w:p w14:paraId="65E0F4FA" w14:textId="77777777" w:rsidR="00DE3530" w:rsidRPr="00054F10" w:rsidRDefault="00DE3530" w:rsidP="00824E8C">
      <w:pPr>
        <w:ind w:right="-93"/>
        <w:rPr>
          <w:szCs w:val="22"/>
        </w:rPr>
      </w:pPr>
    </w:p>
    <w:p w14:paraId="0222FBDB" w14:textId="77777777" w:rsidR="00DE3530" w:rsidRPr="00054F10" w:rsidRDefault="00DE3530" w:rsidP="00824E8C">
      <w:pPr>
        <w:tabs>
          <w:tab w:val="center" w:pos="4568"/>
        </w:tabs>
        <w:ind w:right="-93"/>
        <w:rPr>
          <w:szCs w:val="22"/>
        </w:rPr>
      </w:pPr>
    </w:p>
    <w:p w14:paraId="1324BCA7" w14:textId="77777777" w:rsidR="00DE3530" w:rsidRPr="00054F10" w:rsidRDefault="00DE3530" w:rsidP="00824E8C">
      <w:pPr>
        <w:tabs>
          <w:tab w:val="center" w:pos="4568"/>
        </w:tabs>
        <w:ind w:right="-93"/>
        <w:rPr>
          <w:szCs w:val="22"/>
        </w:rPr>
      </w:pPr>
    </w:p>
    <w:p w14:paraId="03662013" w14:textId="77777777" w:rsidR="00DE3530" w:rsidRPr="00054F10" w:rsidRDefault="00DE3530" w:rsidP="00824E8C">
      <w:pPr>
        <w:tabs>
          <w:tab w:val="center" w:pos="4568"/>
        </w:tabs>
        <w:ind w:right="-93"/>
        <w:rPr>
          <w:szCs w:val="22"/>
        </w:rPr>
      </w:pPr>
    </w:p>
    <w:p w14:paraId="7FE9355E" w14:textId="77777777" w:rsidR="00DE3530" w:rsidRPr="00054F10" w:rsidRDefault="00DE3530" w:rsidP="00824E8C">
      <w:pPr>
        <w:tabs>
          <w:tab w:val="center" w:pos="4568"/>
        </w:tabs>
        <w:ind w:right="-93"/>
        <w:rPr>
          <w:szCs w:val="22"/>
        </w:rPr>
      </w:pPr>
    </w:p>
    <w:p w14:paraId="30B14764" w14:textId="77777777" w:rsidR="00DE3530" w:rsidRPr="00054F10" w:rsidRDefault="00DE3530" w:rsidP="00824E8C">
      <w:pPr>
        <w:tabs>
          <w:tab w:val="center" w:pos="4568"/>
        </w:tabs>
        <w:ind w:right="-93"/>
        <w:rPr>
          <w:szCs w:val="22"/>
        </w:rPr>
      </w:pPr>
    </w:p>
    <w:p w14:paraId="1C0CA511" w14:textId="77777777" w:rsidR="00DE3530" w:rsidRPr="00054F10" w:rsidRDefault="00DE3530" w:rsidP="00824E8C">
      <w:pPr>
        <w:tabs>
          <w:tab w:val="center" w:pos="4568"/>
        </w:tabs>
        <w:ind w:right="-93"/>
        <w:rPr>
          <w:szCs w:val="22"/>
        </w:rPr>
      </w:pPr>
    </w:p>
    <w:p w14:paraId="2C253992" w14:textId="77777777" w:rsidR="00DE3530" w:rsidRPr="00054F10" w:rsidRDefault="00DE3530" w:rsidP="00824E8C">
      <w:pPr>
        <w:tabs>
          <w:tab w:val="center" w:pos="4568"/>
        </w:tabs>
        <w:ind w:right="-93"/>
        <w:rPr>
          <w:szCs w:val="22"/>
        </w:rPr>
      </w:pPr>
    </w:p>
    <w:p w14:paraId="2B1E58F4" w14:textId="77777777" w:rsidR="00DE3530" w:rsidRPr="00054F10" w:rsidRDefault="00DE3530" w:rsidP="00824E8C">
      <w:pPr>
        <w:tabs>
          <w:tab w:val="center" w:pos="4568"/>
        </w:tabs>
        <w:ind w:right="-93"/>
        <w:rPr>
          <w:szCs w:val="22"/>
        </w:rPr>
      </w:pPr>
    </w:p>
    <w:p w14:paraId="464743FC" w14:textId="77777777" w:rsidR="00DE3530" w:rsidRPr="00054F10" w:rsidRDefault="00DE3530" w:rsidP="00824E8C">
      <w:pPr>
        <w:tabs>
          <w:tab w:val="center" w:pos="4568"/>
        </w:tabs>
        <w:ind w:right="-93"/>
        <w:rPr>
          <w:szCs w:val="22"/>
        </w:rPr>
      </w:pPr>
    </w:p>
    <w:p w14:paraId="3707EEFE" w14:textId="77777777" w:rsidR="00DE3530" w:rsidRPr="00054F10" w:rsidRDefault="00DE3530" w:rsidP="00824E8C">
      <w:pPr>
        <w:tabs>
          <w:tab w:val="center" w:pos="4568"/>
        </w:tabs>
        <w:ind w:right="-93"/>
        <w:rPr>
          <w:szCs w:val="22"/>
        </w:rPr>
      </w:pPr>
    </w:p>
    <w:p w14:paraId="466854F3" w14:textId="77777777" w:rsidR="00DE3530" w:rsidRPr="00054F10" w:rsidRDefault="00DE3530" w:rsidP="00824E8C">
      <w:pPr>
        <w:tabs>
          <w:tab w:val="center" w:pos="4568"/>
        </w:tabs>
        <w:ind w:right="-93"/>
        <w:rPr>
          <w:szCs w:val="22"/>
        </w:rPr>
      </w:pPr>
    </w:p>
    <w:p w14:paraId="2B8FBD7A" w14:textId="77777777" w:rsidR="00DE3530" w:rsidRPr="00054F10" w:rsidRDefault="00DE3530" w:rsidP="00824E8C">
      <w:pPr>
        <w:tabs>
          <w:tab w:val="center" w:pos="4568"/>
        </w:tabs>
        <w:ind w:right="-93"/>
        <w:rPr>
          <w:szCs w:val="22"/>
        </w:rPr>
      </w:pPr>
    </w:p>
    <w:p w14:paraId="4464CAEF" w14:textId="77777777" w:rsidR="00DE3530" w:rsidRPr="00054F10" w:rsidRDefault="00DE3530" w:rsidP="00824E8C">
      <w:pPr>
        <w:tabs>
          <w:tab w:val="center" w:pos="4568"/>
        </w:tabs>
        <w:ind w:right="-93"/>
        <w:rPr>
          <w:szCs w:val="22"/>
        </w:rPr>
      </w:pPr>
    </w:p>
    <w:p w14:paraId="69CA15F4" w14:textId="77777777" w:rsidR="00DE3530" w:rsidRPr="00054F10" w:rsidRDefault="00DE3530" w:rsidP="00824E8C">
      <w:pPr>
        <w:tabs>
          <w:tab w:val="center" w:pos="4568"/>
        </w:tabs>
        <w:ind w:right="-93"/>
        <w:rPr>
          <w:szCs w:val="22"/>
        </w:rPr>
      </w:pPr>
    </w:p>
    <w:p w14:paraId="08B91766" w14:textId="77777777" w:rsidR="00DE3530" w:rsidRPr="00054F10" w:rsidRDefault="00DE3530" w:rsidP="00824E8C">
      <w:pPr>
        <w:tabs>
          <w:tab w:val="center" w:pos="4568"/>
        </w:tabs>
        <w:ind w:right="-93"/>
        <w:rPr>
          <w:szCs w:val="22"/>
        </w:rPr>
      </w:pPr>
    </w:p>
    <w:p w14:paraId="3FC34ACB" w14:textId="77777777" w:rsidR="00DE3530" w:rsidRPr="00054F10" w:rsidRDefault="00DE3530" w:rsidP="00824E8C">
      <w:pPr>
        <w:tabs>
          <w:tab w:val="center" w:pos="4568"/>
        </w:tabs>
        <w:ind w:right="-93"/>
        <w:rPr>
          <w:szCs w:val="22"/>
        </w:rPr>
      </w:pPr>
    </w:p>
    <w:p w14:paraId="42192410" w14:textId="77777777" w:rsidR="00DE3530" w:rsidRPr="00054F10" w:rsidRDefault="00DE3530" w:rsidP="00824E8C">
      <w:pPr>
        <w:rPr>
          <w:szCs w:val="22"/>
        </w:rPr>
      </w:pPr>
    </w:p>
    <w:sectPr w:rsidR="00DE3530" w:rsidRPr="00054F10">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A7D5" w14:textId="77777777" w:rsidR="007B0A17" w:rsidRDefault="007B0A17">
      <w:pPr>
        <w:spacing w:line="240" w:lineRule="auto"/>
      </w:pPr>
      <w:r>
        <w:separator/>
      </w:r>
    </w:p>
  </w:endnote>
  <w:endnote w:type="continuationSeparator" w:id="0">
    <w:p w14:paraId="51752B81" w14:textId="77777777" w:rsidR="007B0A17" w:rsidRDefault="007B0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1DA4" w14:textId="77777777" w:rsidR="0041213E" w:rsidRDefault="0041213E">
    <w:pPr>
      <w:tabs>
        <w:tab w:val="center" w:pos="4550"/>
        <w:tab w:val="left" w:pos="5818"/>
      </w:tabs>
      <w:ind w:right="260"/>
      <w:jc w:val="right"/>
      <w:rPr>
        <w:color w:val="071320"/>
        <w:sz w:val="24"/>
        <w:szCs w:val="24"/>
      </w:rPr>
    </w:pPr>
  </w:p>
  <w:p w14:paraId="4ACCF285" w14:textId="77777777" w:rsidR="0041213E" w:rsidRDefault="0041213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1C19" w14:textId="77777777" w:rsidR="0041213E" w:rsidRDefault="0041213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B75B12">
      <w:rPr>
        <w:noProof/>
        <w:color w:val="0A1D30"/>
        <w:sz w:val="24"/>
        <w:szCs w:val="24"/>
      </w:rPr>
      <w:t>18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B75B12">
      <w:rPr>
        <w:noProof/>
        <w:color w:val="0A1D30"/>
        <w:sz w:val="24"/>
        <w:szCs w:val="24"/>
      </w:rPr>
      <w:t>22</w:t>
    </w:r>
    <w:r>
      <w:rPr>
        <w:color w:val="0A1D30"/>
        <w:sz w:val="24"/>
        <w:szCs w:val="24"/>
      </w:rPr>
      <w:fldChar w:fldCharType="end"/>
    </w:r>
  </w:p>
  <w:p w14:paraId="121FC8AC" w14:textId="77777777" w:rsidR="0041213E" w:rsidRDefault="0041213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585A" w14:textId="77777777" w:rsidR="007B0A17" w:rsidRDefault="007B0A17">
      <w:pPr>
        <w:spacing w:line="240" w:lineRule="auto"/>
      </w:pPr>
      <w:r>
        <w:separator/>
      </w:r>
    </w:p>
  </w:footnote>
  <w:footnote w:type="continuationSeparator" w:id="0">
    <w:p w14:paraId="65E68811" w14:textId="77777777" w:rsidR="007B0A17" w:rsidRDefault="007B0A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9212" w14:textId="77777777" w:rsidR="0041213E" w:rsidRDefault="0041213E">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1213E" w14:paraId="33B301D2" w14:textId="77777777">
      <w:trPr>
        <w:trHeight w:val="144"/>
        <w:jc w:val="right"/>
      </w:trPr>
      <w:tc>
        <w:tcPr>
          <w:tcW w:w="2727" w:type="dxa"/>
        </w:tcPr>
        <w:p w14:paraId="1632A01F" w14:textId="77777777" w:rsidR="0041213E" w:rsidRDefault="0041213E">
          <w:pPr>
            <w:tabs>
              <w:tab w:val="right" w:pos="8838"/>
            </w:tabs>
            <w:ind w:left="-74" w:right="-105"/>
            <w:rPr>
              <w:b/>
            </w:rPr>
          </w:pPr>
          <w:r>
            <w:rPr>
              <w:b/>
            </w:rPr>
            <w:t>Recurso de Revisión:</w:t>
          </w:r>
        </w:p>
      </w:tc>
      <w:tc>
        <w:tcPr>
          <w:tcW w:w="3402" w:type="dxa"/>
        </w:tcPr>
        <w:p w14:paraId="2F358819" w14:textId="353AE83E" w:rsidR="0041213E" w:rsidRDefault="0041213E" w:rsidP="00380BE4">
          <w:pPr>
            <w:tabs>
              <w:tab w:val="right" w:pos="8838"/>
            </w:tabs>
            <w:ind w:left="-74" w:right="-105"/>
          </w:pPr>
          <w:r>
            <w:t xml:space="preserve">11407/INFOEM/IP/RR/2025 </w:t>
          </w:r>
        </w:p>
      </w:tc>
    </w:tr>
    <w:tr w:rsidR="0041213E" w14:paraId="2B7C62B8" w14:textId="77777777">
      <w:trPr>
        <w:trHeight w:val="283"/>
        <w:jc w:val="right"/>
      </w:trPr>
      <w:tc>
        <w:tcPr>
          <w:tcW w:w="2727" w:type="dxa"/>
        </w:tcPr>
        <w:p w14:paraId="7559ADDA" w14:textId="77777777" w:rsidR="0041213E" w:rsidRDefault="0041213E">
          <w:pPr>
            <w:tabs>
              <w:tab w:val="right" w:pos="8838"/>
            </w:tabs>
            <w:ind w:left="-74" w:right="-105"/>
            <w:rPr>
              <w:b/>
            </w:rPr>
          </w:pPr>
          <w:r>
            <w:rPr>
              <w:b/>
            </w:rPr>
            <w:t>Sujeto Obligado:</w:t>
          </w:r>
        </w:p>
      </w:tc>
      <w:tc>
        <w:tcPr>
          <w:tcW w:w="3402" w:type="dxa"/>
        </w:tcPr>
        <w:p w14:paraId="0C6F78DD" w14:textId="4AB12EA6" w:rsidR="0041213E" w:rsidRDefault="0041213E">
          <w:pPr>
            <w:tabs>
              <w:tab w:val="left" w:pos="2834"/>
              <w:tab w:val="right" w:pos="8838"/>
            </w:tabs>
            <w:ind w:left="-108" w:right="-105"/>
            <w:rPr>
              <w:highlight w:val="yellow"/>
            </w:rPr>
          </w:pPr>
          <w:r w:rsidRPr="009A1A31">
            <w:t>Ayuntamiento de Zinacantepec</w:t>
          </w:r>
        </w:p>
      </w:tc>
    </w:tr>
    <w:tr w:rsidR="0041213E" w14:paraId="7BEF3158" w14:textId="77777777">
      <w:trPr>
        <w:trHeight w:val="283"/>
        <w:jc w:val="right"/>
      </w:trPr>
      <w:tc>
        <w:tcPr>
          <w:tcW w:w="2727" w:type="dxa"/>
        </w:tcPr>
        <w:p w14:paraId="5DE3FBAB" w14:textId="77777777" w:rsidR="0041213E" w:rsidRDefault="0041213E">
          <w:pPr>
            <w:tabs>
              <w:tab w:val="right" w:pos="8838"/>
            </w:tabs>
            <w:ind w:left="-74" w:right="-105"/>
            <w:rPr>
              <w:b/>
            </w:rPr>
          </w:pPr>
          <w:r>
            <w:rPr>
              <w:b/>
            </w:rPr>
            <w:t>Comisionada Ponente:</w:t>
          </w:r>
        </w:p>
      </w:tc>
      <w:tc>
        <w:tcPr>
          <w:tcW w:w="3402" w:type="dxa"/>
        </w:tcPr>
        <w:p w14:paraId="0E3AAC43" w14:textId="77777777" w:rsidR="0041213E" w:rsidRDefault="0041213E">
          <w:pPr>
            <w:tabs>
              <w:tab w:val="right" w:pos="8838"/>
            </w:tabs>
            <w:ind w:left="-108" w:right="-105"/>
          </w:pPr>
          <w:r>
            <w:t>Sharon Cristina Morales Martínez</w:t>
          </w:r>
        </w:p>
      </w:tc>
    </w:tr>
  </w:tbl>
  <w:p w14:paraId="22450737" w14:textId="77777777" w:rsidR="0041213E" w:rsidRDefault="0041213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8392" w14:textId="77777777" w:rsidR="0041213E" w:rsidRDefault="0041213E">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41213E" w14:paraId="12AD942F" w14:textId="77777777">
      <w:trPr>
        <w:trHeight w:val="1435"/>
      </w:trPr>
      <w:tc>
        <w:tcPr>
          <w:tcW w:w="283" w:type="dxa"/>
        </w:tcPr>
        <w:p w14:paraId="5F625925" w14:textId="77777777" w:rsidR="0041213E" w:rsidRDefault="0041213E">
          <w:pPr>
            <w:tabs>
              <w:tab w:val="right" w:pos="4273"/>
            </w:tabs>
            <w:rPr>
              <w:rFonts w:ascii="Garamond" w:eastAsia="Garamond" w:hAnsi="Garamond" w:cs="Garamond"/>
            </w:rPr>
          </w:pPr>
        </w:p>
      </w:tc>
      <w:tc>
        <w:tcPr>
          <w:tcW w:w="6378" w:type="dxa"/>
        </w:tcPr>
        <w:p w14:paraId="5B02C9DD" w14:textId="77777777" w:rsidR="0041213E" w:rsidRDefault="0041213E">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41213E" w14:paraId="1630583C" w14:textId="77777777">
            <w:trPr>
              <w:trHeight w:val="144"/>
            </w:trPr>
            <w:tc>
              <w:tcPr>
                <w:tcW w:w="2790" w:type="dxa"/>
              </w:tcPr>
              <w:p w14:paraId="150712EE" w14:textId="77777777" w:rsidR="0041213E" w:rsidRDefault="0041213E">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77026D50" w:rsidR="0041213E" w:rsidRDefault="0041213E" w:rsidP="00CF0166">
                <w:pPr>
                  <w:tabs>
                    <w:tab w:val="right" w:pos="8838"/>
                  </w:tabs>
                  <w:ind w:left="-74" w:right="-105"/>
                </w:pPr>
                <w:r>
                  <w:t xml:space="preserve">11407/INFOEM/IP/RR/2025 </w:t>
                </w:r>
              </w:p>
            </w:tc>
            <w:tc>
              <w:tcPr>
                <w:tcW w:w="3405" w:type="dxa"/>
              </w:tcPr>
              <w:p w14:paraId="561C492E" w14:textId="77777777" w:rsidR="0041213E" w:rsidRDefault="0041213E">
                <w:pPr>
                  <w:tabs>
                    <w:tab w:val="right" w:pos="8838"/>
                  </w:tabs>
                  <w:ind w:left="-74" w:right="-105"/>
                </w:pPr>
              </w:p>
            </w:tc>
          </w:tr>
          <w:tr w:rsidR="0041213E" w14:paraId="3E7161A8" w14:textId="77777777">
            <w:trPr>
              <w:trHeight w:val="144"/>
            </w:trPr>
            <w:tc>
              <w:tcPr>
                <w:tcW w:w="2790" w:type="dxa"/>
              </w:tcPr>
              <w:p w14:paraId="57B5A633" w14:textId="77777777" w:rsidR="0041213E" w:rsidRDefault="0041213E">
                <w:pPr>
                  <w:tabs>
                    <w:tab w:val="right" w:pos="8838"/>
                  </w:tabs>
                  <w:ind w:left="-74" w:right="-105"/>
                  <w:rPr>
                    <w:b/>
                  </w:rPr>
                </w:pPr>
                <w:bookmarkStart w:id="1" w:name="_heading=h.3o7alnk" w:colFirst="0" w:colLast="0"/>
                <w:bookmarkEnd w:id="1"/>
                <w:r>
                  <w:rPr>
                    <w:b/>
                  </w:rPr>
                  <w:t>Recurrente:</w:t>
                </w:r>
              </w:p>
            </w:tc>
            <w:tc>
              <w:tcPr>
                <w:tcW w:w="3345" w:type="dxa"/>
              </w:tcPr>
              <w:p w14:paraId="6EB5D967" w14:textId="6C4F52D8" w:rsidR="0041213E" w:rsidRDefault="00B801A5" w:rsidP="00824E8C">
                <w:pPr>
                  <w:tabs>
                    <w:tab w:val="right" w:pos="8838"/>
                  </w:tabs>
                  <w:ind w:left="-74" w:right="-105"/>
                </w:pPr>
                <w:r>
                  <w:t xml:space="preserve">XXXXX </w:t>
                </w:r>
                <w:proofErr w:type="spellStart"/>
                <w:r>
                  <w:t>XXXXX</w:t>
                </w:r>
                <w:proofErr w:type="spellEnd"/>
              </w:p>
            </w:tc>
            <w:tc>
              <w:tcPr>
                <w:tcW w:w="3405" w:type="dxa"/>
              </w:tcPr>
              <w:p w14:paraId="51622D51" w14:textId="77777777" w:rsidR="0041213E" w:rsidRDefault="0041213E">
                <w:pPr>
                  <w:tabs>
                    <w:tab w:val="left" w:pos="3122"/>
                    <w:tab w:val="right" w:pos="8838"/>
                  </w:tabs>
                  <w:ind w:left="-105" w:right="-105"/>
                </w:pPr>
              </w:p>
            </w:tc>
          </w:tr>
          <w:tr w:rsidR="0041213E" w14:paraId="6E90F84C" w14:textId="77777777">
            <w:trPr>
              <w:trHeight w:val="283"/>
            </w:trPr>
            <w:tc>
              <w:tcPr>
                <w:tcW w:w="2790" w:type="dxa"/>
              </w:tcPr>
              <w:p w14:paraId="1EBC2CB8" w14:textId="77777777" w:rsidR="0041213E" w:rsidRDefault="0041213E">
                <w:pPr>
                  <w:tabs>
                    <w:tab w:val="right" w:pos="8838"/>
                  </w:tabs>
                  <w:ind w:left="-74" w:right="-105"/>
                  <w:rPr>
                    <w:b/>
                  </w:rPr>
                </w:pPr>
                <w:r>
                  <w:rPr>
                    <w:b/>
                  </w:rPr>
                  <w:t>Sujeto Obligado:</w:t>
                </w:r>
              </w:p>
            </w:tc>
            <w:tc>
              <w:tcPr>
                <w:tcW w:w="3345" w:type="dxa"/>
              </w:tcPr>
              <w:p w14:paraId="340C5BA5" w14:textId="62900D84" w:rsidR="0041213E" w:rsidRDefault="0041213E" w:rsidP="003C0C4B">
                <w:pPr>
                  <w:tabs>
                    <w:tab w:val="left" w:pos="2834"/>
                    <w:tab w:val="right" w:pos="8838"/>
                  </w:tabs>
                  <w:ind w:left="-108" w:right="-105"/>
                  <w:rPr>
                    <w:highlight w:val="yellow"/>
                  </w:rPr>
                </w:pPr>
                <w:r w:rsidRPr="009A1A31">
                  <w:t>Ayuntamiento de Zinacantepec</w:t>
                </w:r>
              </w:p>
            </w:tc>
            <w:tc>
              <w:tcPr>
                <w:tcW w:w="3405" w:type="dxa"/>
              </w:tcPr>
              <w:p w14:paraId="5924A9BF" w14:textId="77777777" w:rsidR="0041213E" w:rsidRDefault="0041213E">
                <w:pPr>
                  <w:tabs>
                    <w:tab w:val="left" w:pos="2834"/>
                    <w:tab w:val="right" w:pos="8838"/>
                  </w:tabs>
                  <w:ind w:left="-108" w:right="-105"/>
                </w:pPr>
              </w:p>
            </w:tc>
          </w:tr>
          <w:tr w:rsidR="0041213E" w14:paraId="6174AA64" w14:textId="77777777">
            <w:trPr>
              <w:trHeight w:val="283"/>
            </w:trPr>
            <w:tc>
              <w:tcPr>
                <w:tcW w:w="2790" w:type="dxa"/>
              </w:tcPr>
              <w:p w14:paraId="4A927BBD" w14:textId="77777777" w:rsidR="0041213E" w:rsidRDefault="0041213E">
                <w:pPr>
                  <w:tabs>
                    <w:tab w:val="right" w:pos="8838"/>
                  </w:tabs>
                  <w:ind w:left="-74" w:right="-105"/>
                  <w:rPr>
                    <w:b/>
                  </w:rPr>
                </w:pPr>
                <w:r>
                  <w:rPr>
                    <w:b/>
                  </w:rPr>
                  <w:t>Comisionada Ponente:</w:t>
                </w:r>
              </w:p>
            </w:tc>
            <w:tc>
              <w:tcPr>
                <w:tcW w:w="3345" w:type="dxa"/>
              </w:tcPr>
              <w:p w14:paraId="70A1CC83" w14:textId="77777777" w:rsidR="0041213E" w:rsidRDefault="0041213E">
                <w:pPr>
                  <w:tabs>
                    <w:tab w:val="right" w:pos="8838"/>
                  </w:tabs>
                  <w:ind w:left="-108" w:right="-105"/>
                </w:pPr>
                <w:r>
                  <w:t>Sharon Cristina Morales Martínez</w:t>
                </w:r>
              </w:p>
            </w:tc>
            <w:tc>
              <w:tcPr>
                <w:tcW w:w="3405" w:type="dxa"/>
              </w:tcPr>
              <w:p w14:paraId="0A2FA90A" w14:textId="77777777" w:rsidR="0041213E" w:rsidRDefault="0041213E">
                <w:pPr>
                  <w:tabs>
                    <w:tab w:val="right" w:pos="8838"/>
                  </w:tabs>
                  <w:ind w:left="-108" w:right="-105"/>
                </w:pPr>
              </w:p>
            </w:tc>
          </w:tr>
        </w:tbl>
        <w:p w14:paraId="53B99C4A" w14:textId="77777777" w:rsidR="0041213E" w:rsidRDefault="0041213E">
          <w:pPr>
            <w:tabs>
              <w:tab w:val="right" w:pos="8838"/>
            </w:tabs>
            <w:ind w:left="-28"/>
            <w:rPr>
              <w:rFonts w:ascii="Arial" w:eastAsia="Arial" w:hAnsi="Arial" w:cs="Arial"/>
              <w:b/>
            </w:rPr>
          </w:pPr>
        </w:p>
      </w:tc>
    </w:tr>
  </w:tbl>
  <w:p w14:paraId="281A85A0" w14:textId="77777777" w:rsidR="0041213E"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7E6307"/>
    <w:multiLevelType w:val="hybridMultilevel"/>
    <w:tmpl w:val="C2745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05069025">
    <w:abstractNumId w:val="3"/>
  </w:num>
  <w:num w:numId="2" w16cid:durableId="829642859">
    <w:abstractNumId w:val="7"/>
  </w:num>
  <w:num w:numId="3" w16cid:durableId="1175807237">
    <w:abstractNumId w:val="4"/>
  </w:num>
  <w:num w:numId="4" w16cid:durableId="1423796217">
    <w:abstractNumId w:val="9"/>
  </w:num>
  <w:num w:numId="5" w16cid:durableId="1317496323">
    <w:abstractNumId w:val="17"/>
  </w:num>
  <w:num w:numId="6" w16cid:durableId="557665034">
    <w:abstractNumId w:val="8"/>
  </w:num>
  <w:num w:numId="7" w16cid:durableId="1938561818">
    <w:abstractNumId w:val="13"/>
  </w:num>
  <w:num w:numId="8" w16cid:durableId="1439989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3328407">
    <w:abstractNumId w:val="1"/>
  </w:num>
  <w:num w:numId="10" w16cid:durableId="823817291">
    <w:abstractNumId w:val="0"/>
  </w:num>
  <w:num w:numId="11" w16cid:durableId="491454708">
    <w:abstractNumId w:val="19"/>
  </w:num>
  <w:num w:numId="12" w16cid:durableId="1354108516">
    <w:abstractNumId w:val="16"/>
  </w:num>
  <w:num w:numId="13" w16cid:durableId="317538346">
    <w:abstractNumId w:val="6"/>
  </w:num>
  <w:num w:numId="14" w16cid:durableId="83693496">
    <w:abstractNumId w:val="18"/>
  </w:num>
  <w:num w:numId="15" w16cid:durableId="1763985459">
    <w:abstractNumId w:val="12"/>
  </w:num>
  <w:num w:numId="16" w16cid:durableId="547373836">
    <w:abstractNumId w:val="5"/>
  </w:num>
  <w:num w:numId="17" w16cid:durableId="903107968">
    <w:abstractNumId w:val="15"/>
  </w:num>
  <w:num w:numId="18" w16cid:durableId="2052340739">
    <w:abstractNumId w:val="2"/>
  </w:num>
  <w:num w:numId="19" w16cid:durableId="412170836">
    <w:abstractNumId w:val="10"/>
  </w:num>
  <w:num w:numId="20" w16cid:durableId="6924634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0"/>
    <w:rsid w:val="0000406C"/>
    <w:rsid w:val="0001142E"/>
    <w:rsid w:val="00034ECE"/>
    <w:rsid w:val="00037580"/>
    <w:rsid w:val="00042902"/>
    <w:rsid w:val="00054F10"/>
    <w:rsid w:val="000622DE"/>
    <w:rsid w:val="000814D0"/>
    <w:rsid w:val="0008608D"/>
    <w:rsid w:val="000B218E"/>
    <w:rsid w:val="000B622E"/>
    <w:rsid w:val="000C5A59"/>
    <w:rsid w:val="000E2C6B"/>
    <w:rsid w:val="000F4C80"/>
    <w:rsid w:val="000F737F"/>
    <w:rsid w:val="0011169B"/>
    <w:rsid w:val="0013321B"/>
    <w:rsid w:val="00135B10"/>
    <w:rsid w:val="001B2308"/>
    <w:rsid w:val="001B65CF"/>
    <w:rsid w:val="001C4F10"/>
    <w:rsid w:val="001E5DB4"/>
    <w:rsid w:val="00262B4D"/>
    <w:rsid w:val="002C3006"/>
    <w:rsid w:val="00330A3E"/>
    <w:rsid w:val="00352FF8"/>
    <w:rsid w:val="00355988"/>
    <w:rsid w:val="00380BE4"/>
    <w:rsid w:val="003845D0"/>
    <w:rsid w:val="00386ADE"/>
    <w:rsid w:val="003A2714"/>
    <w:rsid w:val="003A3BC1"/>
    <w:rsid w:val="003B5919"/>
    <w:rsid w:val="003C0C4B"/>
    <w:rsid w:val="003C54F9"/>
    <w:rsid w:val="003D24AF"/>
    <w:rsid w:val="003E3493"/>
    <w:rsid w:val="0041213E"/>
    <w:rsid w:val="004614B7"/>
    <w:rsid w:val="0046508C"/>
    <w:rsid w:val="004875C5"/>
    <w:rsid w:val="00497EA3"/>
    <w:rsid w:val="00510F0C"/>
    <w:rsid w:val="00525EBE"/>
    <w:rsid w:val="00533CBE"/>
    <w:rsid w:val="005464E1"/>
    <w:rsid w:val="00554AE5"/>
    <w:rsid w:val="00557E2E"/>
    <w:rsid w:val="00561DCA"/>
    <w:rsid w:val="005B023F"/>
    <w:rsid w:val="005B4E2B"/>
    <w:rsid w:val="005C23B5"/>
    <w:rsid w:val="005C3508"/>
    <w:rsid w:val="005C55C5"/>
    <w:rsid w:val="00625B92"/>
    <w:rsid w:val="006469CE"/>
    <w:rsid w:val="0065700B"/>
    <w:rsid w:val="00657398"/>
    <w:rsid w:val="0068795A"/>
    <w:rsid w:val="00691798"/>
    <w:rsid w:val="006C294A"/>
    <w:rsid w:val="006D30A9"/>
    <w:rsid w:val="006D74B1"/>
    <w:rsid w:val="00743F3D"/>
    <w:rsid w:val="00792040"/>
    <w:rsid w:val="007B0A17"/>
    <w:rsid w:val="007F3BC8"/>
    <w:rsid w:val="00810286"/>
    <w:rsid w:val="00817EF7"/>
    <w:rsid w:val="00824E8C"/>
    <w:rsid w:val="00826056"/>
    <w:rsid w:val="008261F2"/>
    <w:rsid w:val="008323E2"/>
    <w:rsid w:val="00890654"/>
    <w:rsid w:val="008E03C7"/>
    <w:rsid w:val="00912AB7"/>
    <w:rsid w:val="00924415"/>
    <w:rsid w:val="0093139E"/>
    <w:rsid w:val="00945C48"/>
    <w:rsid w:val="009748DE"/>
    <w:rsid w:val="009870F6"/>
    <w:rsid w:val="009A1A31"/>
    <w:rsid w:val="009B4C20"/>
    <w:rsid w:val="009E370A"/>
    <w:rsid w:val="00A0722D"/>
    <w:rsid w:val="00A269E2"/>
    <w:rsid w:val="00A34504"/>
    <w:rsid w:val="00A3695A"/>
    <w:rsid w:val="00A46A52"/>
    <w:rsid w:val="00A74CA1"/>
    <w:rsid w:val="00A8723C"/>
    <w:rsid w:val="00A9234B"/>
    <w:rsid w:val="00AA30AD"/>
    <w:rsid w:val="00AC6A2D"/>
    <w:rsid w:val="00AD7939"/>
    <w:rsid w:val="00AE370C"/>
    <w:rsid w:val="00AF5726"/>
    <w:rsid w:val="00B04DB7"/>
    <w:rsid w:val="00B3715E"/>
    <w:rsid w:val="00B4006A"/>
    <w:rsid w:val="00B45A93"/>
    <w:rsid w:val="00B549BA"/>
    <w:rsid w:val="00B56A06"/>
    <w:rsid w:val="00B75B12"/>
    <w:rsid w:val="00B801A5"/>
    <w:rsid w:val="00BA6207"/>
    <w:rsid w:val="00BB7610"/>
    <w:rsid w:val="00BE7702"/>
    <w:rsid w:val="00BF63C9"/>
    <w:rsid w:val="00C1665A"/>
    <w:rsid w:val="00C17882"/>
    <w:rsid w:val="00C8534F"/>
    <w:rsid w:val="00C90C13"/>
    <w:rsid w:val="00C94967"/>
    <w:rsid w:val="00CA6B6D"/>
    <w:rsid w:val="00CA6DB4"/>
    <w:rsid w:val="00CB0EBE"/>
    <w:rsid w:val="00CB3005"/>
    <w:rsid w:val="00CF0166"/>
    <w:rsid w:val="00CF11A8"/>
    <w:rsid w:val="00D10C22"/>
    <w:rsid w:val="00D3008E"/>
    <w:rsid w:val="00D6135D"/>
    <w:rsid w:val="00D80919"/>
    <w:rsid w:val="00D916B6"/>
    <w:rsid w:val="00DB171B"/>
    <w:rsid w:val="00DD1607"/>
    <w:rsid w:val="00DE3530"/>
    <w:rsid w:val="00E020E5"/>
    <w:rsid w:val="00E04911"/>
    <w:rsid w:val="00E34DF2"/>
    <w:rsid w:val="00E3619E"/>
    <w:rsid w:val="00E43751"/>
    <w:rsid w:val="00EA14A2"/>
    <w:rsid w:val="00EB5025"/>
    <w:rsid w:val="00F03196"/>
    <w:rsid w:val="00F041F0"/>
    <w:rsid w:val="00F20BA2"/>
    <w:rsid w:val="00F36012"/>
    <w:rsid w:val="00F51A9A"/>
    <w:rsid w:val="00F77CE8"/>
    <w:rsid w:val="00F87A94"/>
    <w:rsid w:val="00FC7A7A"/>
    <w:rsid w:val="00FF65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Cita textual"/>
    <w:next w:val="Normal"/>
    <w:link w:val="Ttul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795">
      <w:bodyDiv w:val="1"/>
      <w:marLeft w:val="0"/>
      <w:marRight w:val="0"/>
      <w:marTop w:val="0"/>
      <w:marBottom w:val="0"/>
      <w:divBdr>
        <w:top w:val="none" w:sz="0" w:space="0" w:color="auto"/>
        <w:left w:val="none" w:sz="0" w:space="0" w:color="auto"/>
        <w:bottom w:val="none" w:sz="0" w:space="0" w:color="auto"/>
        <w:right w:val="none" w:sz="0" w:space="0" w:color="auto"/>
      </w:divBdr>
    </w:div>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Props1.xml><?xml version="1.0" encoding="utf-8"?>
<ds:datastoreItem xmlns:ds="http://schemas.openxmlformats.org/officeDocument/2006/customXml" ds:itemID="{C5D9B4DC-99AA-4ED3-AEDF-8C2C64C753D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4999</Words>
  <Characters>27497</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8</cp:revision>
  <cp:lastPrinted>2025-11-13T22:00:00Z</cp:lastPrinted>
  <dcterms:created xsi:type="dcterms:W3CDTF">2025-11-05T19:11:00Z</dcterms:created>
  <dcterms:modified xsi:type="dcterms:W3CDTF">2026-03-03T02:08:00Z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