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77DCA2" w14:textId="77777777" w:rsidR="000F0067" w:rsidRDefault="000F0067">
      <w:pPr>
        <w:widowControl w:val="0"/>
        <w:pBdr>
          <w:top w:val="nil"/>
          <w:left w:val="nil"/>
          <w:bottom w:val="nil"/>
          <w:right w:val="nil"/>
          <w:between w:val="nil"/>
        </w:pBdr>
        <w:spacing w:after="0" w:line="276" w:lineRule="auto"/>
        <w:jc w:val="left"/>
      </w:pPr>
    </w:p>
    <w:p w14:paraId="6057E833" w14:textId="77777777" w:rsidR="000F0067" w:rsidRDefault="000F0067">
      <w:pPr>
        <w:widowControl w:val="0"/>
        <w:pBdr>
          <w:top w:val="nil"/>
          <w:left w:val="nil"/>
          <w:bottom w:val="nil"/>
          <w:right w:val="nil"/>
          <w:between w:val="nil"/>
        </w:pBdr>
        <w:spacing w:after="0" w:line="276" w:lineRule="auto"/>
        <w:jc w:val="left"/>
      </w:pPr>
    </w:p>
    <w:p w14:paraId="2773D2F5" w14:textId="77777777" w:rsidR="000F0067" w:rsidRDefault="000F0067">
      <w:pPr>
        <w:keepNext/>
        <w:keepLines/>
        <w:pBdr>
          <w:top w:val="nil"/>
          <w:left w:val="nil"/>
          <w:bottom w:val="nil"/>
          <w:right w:val="nil"/>
          <w:between w:val="nil"/>
        </w:pBdr>
        <w:spacing w:after="0" w:line="360" w:lineRule="auto"/>
        <w:rPr>
          <w:color w:val="000000"/>
        </w:rPr>
      </w:pPr>
      <w:bookmarkStart w:id="0" w:name="_heading=h.zrdbf4ofyev" w:colFirst="0" w:colLast="0"/>
      <w:bookmarkEnd w:id="0"/>
    </w:p>
    <w:p w14:paraId="2170C019" w14:textId="77777777" w:rsidR="000F0067" w:rsidRDefault="000F0067">
      <w:pPr>
        <w:keepNext/>
        <w:keepLines/>
        <w:pBdr>
          <w:top w:val="nil"/>
          <w:left w:val="nil"/>
          <w:bottom w:val="nil"/>
          <w:right w:val="nil"/>
          <w:between w:val="nil"/>
        </w:pBdr>
        <w:spacing w:after="0" w:line="360" w:lineRule="auto"/>
        <w:jc w:val="center"/>
        <w:rPr>
          <w:color w:val="000000"/>
        </w:rPr>
      </w:pPr>
    </w:p>
    <w:p w14:paraId="7D86304E" w14:textId="77777777" w:rsidR="000F0067" w:rsidRPr="00514E6B" w:rsidRDefault="00882A9A" w:rsidP="00514E6B">
      <w:pPr>
        <w:keepNext/>
        <w:keepLines/>
        <w:pBdr>
          <w:top w:val="nil"/>
          <w:left w:val="nil"/>
          <w:bottom w:val="nil"/>
          <w:right w:val="nil"/>
          <w:between w:val="nil"/>
        </w:pBdr>
        <w:spacing w:after="0" w:line="360" w:lineRule="auto"/>
        <w:jc w:val="center"/>
        <w:rPr>
          <w:color w:val="000000"/>
        </w:rPr>
      </w:pPr>
      <w:r>
        <w:rPr>
          <w:color w:val="000000"/>
        </w:rPr>
        <w:t>RESOLUCIÓN DEL RECURSO DE REVISIÓN 05661/INFOEM/IP/RR/2025 Y ACUMULADO</w:t>
      </w:r>
    </w:p>
    <w:p w14:paraId="1FF82D81" w14:textId="77777777" w:rsidR="000F0067" w:rsidRDefault="000F0067">
      <w:pPr>
        <w:pBdr>
          <w:top w:val="nil"/>
          <w:left w:val="nil"/>
          <w:bottom w:val="nil"/>
          <w:right w:val="nil"/>
          <w:between w:val="nil"/>
        </w:pBdr>
        <w:jc w:val="left"/>
        <w:rPr>
          <w:color w:val="000000"/>
        </w:rPr>
      </w:pPr>
    </w:p>
    <w:sdt>
      <w:sdtPr>
        <w:rPr>
          <w:lang w:val="es-ES"/>
        </w:rPr>
        <w:id w:val="-2112268063"/>
        <w:docPartObj>
          <w:docPartGallery w:val="Table of Contents"/>
          <w:docPartUnique/>
        </w:docPartObj>
      </w:sdtPr>
      <w:sdtEndPr>
        <w:rPr>
          <w:b/>
          <w:bCs/>
        </w:rPr>
      </w:sdtEndPr>
      <w:sdtContent>
        <w:p w14:paraId="0EF6696F" w14:textId="77777777" w:rsidR="00514E6B" w:rsidRDefault="00514E6B">
          <w:pPr>
            <w:pStyle w:val="TtuloTDC"/>
          </w:pPr>
        </w:p>
        <w:p w14:paraId="1E378A50" w14:textId="495EDDEE" w:rsidR="004B2383" w:rsidRPr="004B2383" w:rsidRDefault="00514E6B">
          <w:pPr>
            <w:pStyle w:val="TDC1"/>
            <w:rPr>
              <w:rFonts w:asciiTheme="minorHAnsi" w:eastAsiaTheme="minorEastAsia" w:hAnsiTheme="minorHAnsi" w:cstheme="minorBidi"/>
              <w:noProof/>
              <w:sz w:val="22"/>
              <w:szCs w:val="22"/>
              <w:lang w:eastAsia="es-MX"/>
            </w:rPr>
          </w:pPr>
          <w:r>
            <w:rPr>
              <w:b/>
              <w:bCs/>
              <w:lang w:val="es-ES"/>
            </w:rPr>
            <w:fldChar w:fldCharType="begin"/>
          </w:r>
          <w:r>
            <w:rPr>
              <w:b/>
              <w:bCs/>
              <w:lang w:val="es-ES"/>
            </w:rPr>
            <w:instrText xml:space="preserve"> TOC \o "1-3" \h \z \u </w:instrText>
          </w:r>
          <w:r>
            <w:rPr>
              <w:b/>
              <w:bCs/>
              <w:lang w:val="es-ES"/>
            </w:rPr>
            <w:fldChar w:fldCharType="separate"/>
          </w:r>
          <w:hyperlink w:anchor="_Toc206084994" w:history="1">
            <w:r w:rsidR="004B2383" w:rsidRPr="004B2383">
              <w:rPr>
                <w:rStyle w:val="Hipervnculo"/>
                <w:rFonts w:ascii="Palatino Linotype" w:eastAsia="Palatino Linotype" w:hAnsi="Palatino Linotype" w:cs="Palatino Linotype"/>
                <w:noProof/>
              </w:rPr>
              <w:t>A N T E C E D E N T E S</w:t>
            </w:r>
            <w:r w:rsidR="004B2383" w:rsidRPr="004B2383">
              <w:rPr>
                <w:noProof/>
                <w:webHidden/>
              </w:rPr>
              <w:tab/>
            </w:r>
            <w:r w:rsidR="004B2383" w:rsidRPr="004B2383">
              <w:rPr>
                <w:noProof/>
                <w:webHidden/>
              </w:rPr>
              <w:fldChar w:fldCharType="begin"/>
            </w:r>
            <w:r w:rsidR="004B2383" w:rsidRPr="004B2383">
              <w:rPr>
                <w:noProof/>
                <w:webHidden/>
              </w:rPr>
              <w:instrText xml:space="preserve"> PAGEREF _Toc206084994 \h </w:instrText>
            </w:r>
            <w:r w:rsidR="004B2383" w:rsidRPr="004B2383">
              <w:rPr>
                <w:noProof/>
                <w:webHidden/>
              </w:rPr>
            </w:r>
            <w:r w:rsidR="004B2383" w:rsidRPr="004B2383">
              <w:rPr>
                <w:noProof/>
                <w:webHidden/>
              </w:rPr>
              <w:fldChar w:fldCharType="separate"/>
            </w:r>
            <w:r w:rsidR="002C2E87">
              <w:rPr>
                <w:noProof/>
                <w:webHidden/>
              </w:rPr>
              <w:t>2</w:t>
            </w:r>
            <w:r w:rsidR="004B2383" w:rsidRPr="004B2383">
              <w:rPr>
                <w:noProof/>
                <w:webHidden/>
              </w:rPr>
              <w:fldChar w:fldCharType="end"/>
            </w:r>
          </w:hyperlink>
        </w:p>
        <w:p w14:paraId="53C1E160" w14:textId="03FC2407" w:rsidR="004B2383" w:rsidRPr="004B2383" w:rsidRDefault="00554F2A">
          <w:pPr>
            <w:pStyle w:val="TDC2"/>
            <w:tabs>
              <w:tab w:val="right" w:leader="dot" w:pos="8921"/>
            </w:tabs>
            <w:rPr>
              <w:rFonts w:asciiTheme="minorHAnsi" w:eastAsiaTheme="minorEastAsia" w:hAnsiTheme="minorHAnsi" w:cstheme="minorBidi"/>
              <w:noProof/>
              <w:sz w:val="22"/>
              <w:szCs w:val="22"/>
              <w:lang w:eastAsia="es-MX"/>
            </w:rPr>
          </w:pPr>
          <w:hyperlink w:anchor="_Toc206084995" w:history="1">
            <w:r w:rsidR="004B2383" w:rsidRPr="004B2383">
              <w:rPr>
                <w:rStyle w:val="Hipervnculo"/>
                <w:rFonts w:ascii="Palatino Linotype" w:eastAsia="Palatino Linotype" w:hAnsi="Palatino Linotype" w:cs="Palatino Linotype"/>
                <w:noProof/>
              </w:rPr>
              <w:t>I. Presentación de las solicitudes de información</w:t>
            </w:r>
            <w:r w:rsidR="004B2383" w:rsidRPr="004B2383">
              <w:rPr>
                <w:noProof/>
                <w:webHidden/>
              </w:rPr>
              <w:tab/>
            </w:r>
            <w:r w:rsidR="004B2383" w:rsidRPr="004B2383">
              <w:rPr>
                <w:noProof/>
                <w:webHidden/>
              </w:rPr>
              <w:fldChar w:fldCharType="begin"/>
            </w:r>
            <w:r w:rsidR="004B2383" w:rsidRPr="004B2383">
              <w:rPr>
                <w:noProof/>
                <w:webHidden/>
              </w:rPr>
              <w:instrText xml:space="preserve"> PAGEREF _Toc206084995 \h </w:instrText>
            </w:r>
            <w:r w:rsidR="004B2383" w:rsidRPr="004B2383">
              <w:rPr>
                <w:noProof/>
                <w:webHidden/>
              </w:rPr>
            </w:r>
            <w:r w:rsidR="004B2383" w:rsidRPr="004B2383">
              <w:rPr>
                <w:noProof/>
                <w:webHidden/>
              </w:rPr>
              <w:fldChar w:fldCharType="separate"/>
            </w:r>
            <w:r w:rsidR="002C2E87">
              <w:rPr>
                <w:noProof/>
                <w:webHidden/>
              </w:rPr>
              <w:t>2</w:t>
            </w:r>
            <w:r w:rsidR="004B2383" w:rsidRPr="004B2383">
              <w:rPr>
                <w:noProof/>
                <w:webHidden/>
              </w:rPr>
              <w:fldChar w:fldCharType="end"/>
            </w:r>
          </w:hyperlink>
        </w:p>
        <w:p w14:paraId="4FEFF033" w14:textId="1F68BAD9" w:rsidR="004B2383" w:rsidRPr="004B2383" w:rsidRDefault="00554F2A">
          <w:pPr>
            <w:pStyle w:val="TDC2"/>
            <w:tabs>
              <w:tab w:val="right" w:leader="dot" w:pos="8921"/>
            </w:tabs>
            <w:rPr>
              <w:rFonts w:asciiTheme="minorHAnsi" w:eastAsiaTheme="minorEastAsia" w:hAnsiTheme="minorHAnsi" w:cstheme="minorBidi"/>
              <w:noProof/>
              <w:sz w:val="22"/>
              <w:szCs w:val="22"/>
              <w:lang w:eastAsia="es-MX"/>
            </w:rPr>
          </w:pPr>
          <w:hyperlink w:anchor="_Toc206084996" w:history="1">
            <w:r w:rsidR="004B2383" w:rsidRPr="004B2383">
              <w:rPr>
                <w:rStyle w:val="Hipervnculo"/>
                <w:rFonts w:ascii="Palatino Linotype" w:eastAsia="Palatino Linotype" w:hAnsi="Palatino Linotype" w:cs="Palatino Linotype"/>
                <w:noProof/>
              </w:rPr>
              <w:t>II. Respuestas del Sujeto Obligado</w:t>
            </w:r>
            <w:r w:rsidR="004B2383" w:rsidRPr="004B2383">
              <w:rPr>
                <w:noProof/>
                <w:webHidden/>
              </w:rPr>
              <w:tab/>
            </w:r>
            <w:r w:rsidR="004B2383" w:rsidRPr="004B2383">
              <w:rPr>
                <w:noProof/>
                <w:webHidden/>
              </w:rPr>
              <w:fldChar w:fldCharType="begin"/>
            </w:r>
            <w:r w:rsidR="004B2383" w:rsidRPr="004B2383">
              <w:rPr>
                <w:noProof/>
                <w:webHidden/>
              </w:rPr>
              <w:instrText xml:space="preserve"> PAGEREF _Toc206084996 \h </w:instrText>
            </w:r>
            <w:r w:rsidR="004B2383" w:rsidRPr="004B2383">
              <w:rPr>
                <w:noProof/>
                <w:webHidden/>
              </w:rPr>
            </w:r>
            <w:r w:rsidR="004B2383" w:rsidRPr="004B2383">
              <w:rPr>
                <w:noProof/>
                <w:webHidden/>
              </w:rPr>
              <w:fldChar w:fldCharType="separate"/>
            </w:r>
            <w:r w:rsidR="002C2E87">
              <w:rPr>
                <w:noProof/>
                <w:webHidden/>
              </w:rPr>
              <w:t>3</w:t>
            </w:r>
            <w:r w:rsidR="004B2383" w:rsidRPr="004B2383">
              <w:rPr>
                <w:noProof/>
                <w:webHidden/>
              </w:rPr>
              <w:fldChar w:fldCharType="end"/>
            </w:r>
          </w:hyperlink>
        </w:p>
        <w:p w14:paraId="42DEA394" w14:textId="7652D177" w:rsidR="004B2383" w:rsidRPr="004B2383" w:rsidRDefault="00554F2A">
          <w:pPr>
            <w:pStyle w:val="TDC2"/>
            <w:tabs>
              <w:tab w:val="right" w:leader="dot" w:pos="8921"/>
            </w:tabs>
            <w:rPr>
              <w:rFonts w:asciiTheme="minorHAnsi" w:eastAsiaTheme="minorEastAsia" w:hAnsiTheme="minorHAnsi" w:cstheme="minorBidi"/>
              <w:noProof/>
              <w:sz w:val="22"/>
              <w:szCs w:val="22"/>
              <w:lang w:eastAsia="es-MX"/>
            </w:rPr>
          </w:pPr>
          <w:hyperlink w:anchor="_Toc206084997" w:history="1">
            <w:r w:rsidR="004B2383" w:rsidRPr="004B2383">
              <w:rPr>
                <w:rStyle w:val="Hipervnculo"/>
                <w:rFonts w:ascii="Palatino Linotype" w:eastAsia="Palatino Linotype" w:hAnsi="Palatino Linotype" w:cs="Palatino Linotype"/>
                <w:noProof/>
              </w:rPr>
              <w:t>III. Interposición de los Recursos de Revisión</w:t>
            </w:r>
            <w:r w:rsidR="004B2383" w:rsidRPr="004B2383">
              <w:rPr>
                <w:noProof/>
                <w:webHidden/>
              </w:rPr>
              <w:tab/>
            </w:r>
            <w:r w:rsidR="004B2383" w:rsidRPr="004B2383">
              <w:rPr>
                <w:noProof/>
                <w:webHidden/>
              </w:rPr>
              <w:fldChar w:fldCharType="begin"/>
            </w:r>
            <w:r w:rsidR="004B2383" w:rsidRPr="004B2383">
              <w:rPr>
                <w:noProof/>
                <w:webHidden/>
              </w:rPr>
              <w:instrText xml:space="preserve"> PAGEREF _Toc206084997 \h </w:instrText>
            </w:r>
            <w:r w:rsidR="004B2383" w:rsidRPr="004B2383">
              <w:rPr>
                <w:noProof/>
                <w:webHidden/>
              </w:rPr>
            </w:r>
            <w:r w:rsidR="004B2383" w:rsidRPr="004B2383">
              <w:rPr>
                <w:noProof/>
                <w:webHidden/>
              </w:rPr>
              <w:fldChar w:fldCharType="separate"/>
            </w:r>
            <w:r w:rsidR="002C2E87">
              <w:rPr>
                <w:noProof/>
                <w:webHidden/>
              </w:rPr>
              <w:t>3</w:t>
            </w:r>
            <w:r w:rsidR="004B2383" w:rsidRPr="004B2383">
              <w:rPr>
                <w:noProof/>
                <w:webHidden/>
              </w:rPr>
              <w:fldChar w:fldCharType="end"/>
            </w:r>
          </w:hyperlink>
        </w:p>
        <w:p w14:paraId="72363071" w14:textId="01A9C070" w:rsidR="004B2383" w:rsidRPr="004B2383" w:rsidRDefault="00554F2A">
          <w:pPr>
            <w:pStyle w:val="TDC2"/>
            <w:tabs>
              <w:tab w:val="right" w:leader="dot" w:pos="8921"/>
            </w:tabs>
            <w:rPr>
              <w:rFonts w:asciiTheme="minorHAnsi" w:eastAsiaTheme="minorEastAsia" w:hAnsiTheme="minorHAnsi" w:cstheme="minorBidi"/>
              <w:noProof/>
              <w:sz w:val="22"/>
              <w:szCs w:val="22"/>
              <w:lang w:eastAsia="es-MX"/>
            </w:rPr>
          </w:pPr>
          <w:hyperlink w:anchor="_Toc206084998" w:history="1">
            <w:r w:rsidR="004B2383" w:rsidRPr="004B2383">
              <w:rPr>
                <w:rStyle w:val="Hipervnculo"/>
                <w:rFonts w:ascii="Palatino Linotype" w:eastAsia="Palatino Linotype" w:hAnsi="Palatino Linotype" w:cs="Palatino Linotype"/>
                <w:noProof/>
              </w:rPr>
              <w:t>IV. Trámite del Recurso de Revisión ante este Instituto</w:t>
            </w:r>
            <w:r w:rsidR="004B2383" w:rsidRPr="004B2383">
              <w:rPr>
                <w:noProof/>
                <w:webHidden/>
              </w:rPr>
              <w:tab/>
            </w:r>
            <w:r w:rsidR="004B2383" w:rsidRPr="004B2383">
              <w:rPr>
                <w:noProof/>
                <w:webHidden/>
              </w:rPr>
              <w:fldChar w:fldCharType="begin"/>
            </w:r>
            <w:r w:rsidR="004B2383" w:rsidRPr="004B2383">
              <w:rPr>
                <w:noProof/>
                <w:webHidden/>
              </w:rPr>
              <w:instrText xml:space="preserve"> PAGEREF _Toc206084998 \h </w:instrText>
            </w:r>
            <w:r w:rsidR="004B2383" w:rsidRPr="004B2383">
              <w:rPr>
                <w:noProof/>
                <w:webHidden/>
              </w:rPr>
            </w:r>
            <w:r w:rsidR="004B2383" w:rsidRPr="004B2383">
              <w:rPr>
                <w:noProof/>
                <w:webHidden/>
              </w:rPr>
              <w:fldChar w:fldCharType="separate"/>
            </w:r>
            <w:r w:rsidR="002C2E87">
              <w:rPr>
                <w:noProof/>
                <w:webHidden/>
              </w:rPr>
              <w:t>4</w:t>
            </w:r>
            <w:r w:rsidR="004B2383" w:rsidRPr="004B2383">
              <w:rPr>
                <w:noProof/>
                <w:webHidden/>
              </w:rPr>
              <w:fldChar w:fldCharType="end"/>
            </w:r>
          </w:hyperlink>
        </w:p>
        <w:p w14:paraId="23ED4A6D" w14:textId="38A8ACDE" w:rsidR="004B2383" w:rsidRPr="004B2383" w:rsidRDefault="00554F2A">
          <w:pPr>
            <w:pStyle w:val="TDC1"/>
            <w:rPr>
              <w:rFonts w:asciiTheme="minorHAnsi" w:eastAsiaTheme="minorEastAsia" w:hAnsiTheme="minorHAnsi" w:cstheme="minorBidi"/>
              <w:noProof/>
              <w:sz w:val="22"/>
              <w:szCs w:val="22"/>
              <w:lang w:eastAsia="es-MX"/>
            </w:rPr>
          </w:pPr>
          <w:hyperlink w:anchor="_Toc206084999" w:history="1">
            <w:r w:rsidR="004B2383" w:rsidRPr="004B2383">
              <w:rPr>
                <w:rStyle w:val="Hipervnculo"/>
                <w:rFonts w:ascii="Palatino Linotype" w:eastAsia="Palatino Linotype" w:hAnsi="Palatino Linotype" w:cs="Palatino Linotype"/>
                <w:noProof/>
              </w:rPr>
              <w:t>C O N S I D E R A N D O S</w:t>
            </w:r>
            <w:r w:rsidR="004B2383" w:rsidRPr="004B2383">
              <w:rPr>
                <w:noProof/>
                <w:webHidden/>
              </w:rPr>
              <w:tab/>
            </w:r>
            <w:r w:rsidR="004B2383" w:rsidRPr="004B2383">
              <w:rPr>
                <w:noProof/>
                <w:webHidden/>
              </w:rPr>
              <w:fldChar w:fldCharType="begin"/>
            </w:r>
            <w:r w:rsidR="004B2383" w:rsidRPr="004B2383">
              <w:rPr>
                <w:noProof/>
                <w:webHidden/>
              </w:rPr>
              <w:instrText xml:space="preserve"> PAGEREF _Toc206084999 \h </w:instrText>
            </w:r>
            <w:r w:rsidR="004B2383" w:rsidRPr="004B2383">
              <w:rPr>
                <w:noProof/>
                <w:webHidden/>
              </w:rPr>
            </w:r>
            <w:r w:rsidR="004B2383" w:rsidRPr="004B2383">
              <w:rPr>
                <w:noProof/>
                <w:webHidden/>
              </w:rPr>
              <w:fldChar w:fldCharType="separate"/>
            </w:r>
            <w:r w:rsidR="002C2E87">
              <w:rPr>
                <w:noProof/>
                <w:webHidden/>
              </w:rPr>
              <w:t>7</w:t>
            </w:r>
            <w:r w:rsidR="004B2383" w:rsidRPr="004B2383">
              <w:rPr>
                <w:noProof/>
                <w:webHidden/>
              </w:rPr>
              <w:fldChar w:fldCharType="end"/>
            </w:r>
          </w:hyperlink>
        </w:p>
        <w:p w14:paraId="614CF650" w14:textId="2A9D00A3" w:rsidR="004B2383" w:rsidRPr="004B2383" w:rsidRDefault="00554F2A">
          <w:pPr>
            <w:pStyle w:val="TDC2"/>
            <w:tabs>
              <w:tab w:val="right" w:leader="dot" w:pos="8921"/>
            </w:tabs>
            <w:rPr>
              <w:rFonts w:asciiTheme="minorHAnsi" w:eastAsiaTheme="minorEastAsia" w:hAnsiTheme="minorHAnsi" w:cstheme="minorBidi"/>
              <w:noProof/>
              <w:sz w:val="22"/>
              <w:szCs w:val="22"/>
              <w:lang w:eastAsia="es-MX"/>
            </w:rPr>
          </w:pPr>
          <w:hyperlink w:anchor="_Toc206085000" w:history="1">
            <w:r w:rsidR="004B2383" w:rsidRPr="004B2383">
              <w:rPr>
                <w:rStyle w:val="Hipervnculo"/>
                <w:rFonts w:ascii="Palatino Linotype" w:eastAsia="Palatino Linotype" w:hAnsi="Palatino Linotype" w:cs="Palatino Linotype"/>
                <w:noProof/>
              </w:rPr>
              <w:t>PRIMERO. Competencia</w:t>
            </w:r>
            <w:r w:rsidR="004B2383" w:rsidRPr="004B2383">
              <w:rPr>
                <w:noProof/>
                <w:webHidden/>
              </w:rPr>
              <w:tab/>
            </w:r>
            <w:r w:rsidR="004B2383" w:rsidRPr="004B2383">
              <w:rPr>
                <w:noProof/>
                <w:webHidden/>
              </w:rPr>
              <w:fldChar w:fldCharType="begin"/>
            </w:r>
            <w:r w:rsidR="004B2383" w:rsidRPr="004B2383">
              <w:rPr>
                <w:noProof/>
                <w:webHidden/>
              </w:rPr>
              <w:instrText xml:space="preserve"> PAGEREF _Toc206085000 \h </w:instrText>
            </w:r>
            <w:r w:rsidR="004B2383" w:rsidRPr="004B2383">
              <w:rPr>
                <w:noProof/>
                <w:webHidden/>
              </w:rPr>
            </w:r>
            <w:r w:rsidR="004B2383" w:rsidRPr="004B2383">
              <w:rPr>
                <w:noProof/>
                <w:webHidden/>
              </w:rPr>
              <w:fldChar w:fldCharType="separate"/>
            </w:r>
            <w:r w:rsidR="002C2E87">
              <w:rPr>
                <w:noProof/>
                <w:webHidden/>
              </w:rPr>
              <w:t>8</w:t>
            </w:r>
            <w:r w:rsidR="004B2383" w:rsidRPr="004B2383">
              <w:rPr>
                <w:noProof/>
                <w:webHidden/>
              </w:rPr>
              <w:fldChar w:fldCharType="end"/>
            </w:r>
          </w:hyperlink>
        </w:p>
        <w:p w14:paraId="6092362C" w14:textId="5A41259B" w:rsidR="004B2383" w:rsidRPr="004B2383" w:rsidRDefault="00554F2A">
          <w:pPr>
            <w:pStyle w:val="TDC2"/>
            <w:tabs>
              <w:tab w:val="right" w:leader="dot" w:pos="8921"/>
            </w:tabs>
            <w:rPr>
              <w:rFonts w:asciiTheme="minorHAnsi" w:eastAsiaTheme="minorEastAsia" w:hAnsiTheme="minorHAnsi" w:cstheme="minorBidi"/>
              <w:noProof/>
              <w:sz w:val="22"/>
              <w:szCs w:val="22"/>
              <w:lang w:eastAsia="es-MX"/>
            </w:rPr>
          </w:pPr>
          <w:hyperlink w:anchor="_Toc206085001" w:history="1">
            <w:r w:rsidR="004B2383" w:rsidRPr="004B2383">
              <w:rPr>
                <w:rStyle w:val="Hipervnculo"/>
                <w:rFonts w:ascii="Palatino Linotype" w:eastAsia="Palatino Linotype" w:hAnsi="Palatino Linotype" w:cs="Palatino Linotype"/>
                <w:noProof/>
              </w:rPr>
              <w:t>SEGUNDO. Causales de improcedencia y sobreseimiento</w:t>
            </w:r>
            <w:r w:rsidR="004B2383" w:rsidRPr="004B2383">
              <w:rPr>
                <w:noProof/>
                <w:webHidden/>
              </w:rPr>
              <w:tab/>
            </w:r>
            <w:r w:rsidR="004B2383" w:rsidRPr="004B2383">
              <w:rPr>
                <w:noProof/>
                <w:webHidden/>
              </w:rPr>
              <w:fldChar w:fldCharType="begin"/>
            </w:r>
            <w:r w:rsidR="004B2383" w:rsidRPr="004B2383">
              <w:rPr>
                <w:noProof/>
                <w:webHidden/>
              </w:rPr>
              <w:instrText xml:space="preserve"> PAGEREF _Toc206085001 \h </w:instrText>
            </w:r>
            <w:r w:rsidR="004B2383" w:rsidRPr="004B2383">
              <w:rPr>
                <w:noProof/>
                <w:webHidden/>
              </w:rPr>
            </w:r>
            <w:r w:rsidR="004B2383" w:rsidRPr="004B2383">
              <w:rPr>
                <w:noProof/>
                <w:webHidden/>
              </w:rPr>
              <w:fldChar w:fldCharType="separate"/>
            </w:r>
            <w:r w:rsidR="002C2E87">
              <w:rPr>
                <w:noProof/>
                <w:webHidden/>
              </w:rPr>
              <w:t>8</w:t>
            </w:r>
            <w:r w:rsidR="004B2383" w:rsidRPr="004B2383">
              <w:rPr>
                <w:noProof/>
                <w:webHidden/>
              </w:rPr>
              <w:fldChar w:fldCharType="end"/>
            </w:r>
          </w:hyperlink>
        </w:p>
        <w:p w14:paraId="64353164" w14:textId="66D5A3D9" w:rsidR="004B2383" w:rsidRPr="004B2383" w:rsidRDefault="00554F2A">
          <w:pPr>
            <w:pStyle w:val="TDC2"/>
            <w:tabs>
              <w:tab w:val="right" w:leader="dot" w:pos="8921"/>
            </w:tabs>
            <w:rPr>
              <w:rFonts w:asciiTheme="minorHAnsi" w:eastAsiaTheme="minorEastAsia" w:hAnsiTheme="minorHAnsi" w:cstheme="minorBidi"/>
              <w:noProof/>
              <w:sz w:val="22"/>
              <w:szCs w:val="22"/>
              <w:lang w:eastAsia="es-MX"/>
            </w:rPr>
          </w:pPr>
          <w:hyperlink w:anchor="_Toc206085002" w:history="1">
            <w:r w:rsidR="004B2383" w:rsidRPr="004B2383">
              <w:rPr>
                <w:rStyle w:val="Hipervnculo"/>
                <w:rFonts w:ascii="Palatino Linotype" w:eastAsia="Palatino Linotype" w:hAnsi="Palatino Linotype" w:cs="Palatino Linotype"/>
                <w:noProof/>
              </w:rPr>
              <w:t>TERCERO. Determinación de la Controversia</w:t>
            </w:r>
            <w:r w:rsidR="004B2383" w:rsidRPr="004B2383">
              <w:rPr>
                <w:noProof/>
                <w:webHidden/>
              </w:rPr>
              <w:tab/>
            </w:r>
            <w:r w:rsidR="004B2383" w:rsidRPr="004B2383">
              <w:rPr>
                <w:noProof/>
                <w:webHidden/>
              </w:rPr>
              <w:fldChar w:fldCharType="begin"/>
            </w:r>
            <w:r w:rsidR="004B2383" w:rsidRPr="004B2383">
              <w:rPr>
                <w:noProof/>
                <w:webHidden/>
              </w:rPr>
              <w:instrText xml:space="preserve"> PAGEREF _Toc206085002 \h </w:instrText>
            </w:r>
            <w:r w:rsidR="004B2383" w:rsidRPr="004B2383">
              <w:rPr>
                <w:noProof/>
                <w:webHidden/>
              </w:rPr>
            </w:r>
            <w:r w:rsidR="004B2383" w:rsidRPr="004B2383">
              <w:rPr>
                <w:noProof/>
                <w:webHidden/>
              </w:rPr>
              <w:fldChar w:fldCharType="separate"/>
            </w:r>
            <w:r w:rsidR="002C2E87">
              <w:rPr>
                <w:noProof/>
                <w:webHidden/>
              </w:rPr>
              <w:t>10</w:t>
            </w:r>
            <w:r w:rsidR="004B2383" w:rsidRPr="004B2383">
              <w:rPr>
                <w:noProof/>
                <w:webHidden/>
              </w:rPr>
              <w:fldChar w:fldCharType="end"/>
            </w:r>
          </w:hyperlink>
        </w:p>
        <w:p w14:paraId="67B4A962" w14:textId="4E195195" w:rsidR="004B2383" w:rsidRPr="004B2383" w:rsidRDefault="00554F2A">
          <w:pPr>
            <w:pStyle w:val="TDC2"/>
            <w:tabs>
              <w:tab w:val="right" w:leader="dot" w:pos="8921"/>
            </w:tabs>
            <w:rPr>
              <w:rFonts w:asciiTheme="minorHAnsi" w:eastAsiaTheme="minorEastAsia" w:hAnsiTheme="minorHAnsi" w:cstheme="minorBidi"/>
              <w:noProof/>
              <w:sz w:val="22"/>
              <w:szCs w:val="22"/>
              <w:lang w:eastAsia="es-MX"/>
            </w:rPr>
          </w:pPr>
          <w:hyperlink w:anchor="_Toc206085003" w:history="1">
            <w:r w:rsidR="004B2383" w:rsidRPr="004B2383">
              <w:rPr>
                <w:rStyle w:val="Hipervnculo"/>
                <w:rFonts w:ascii="Palatino Linotype" w:eastAsia="Palatino Linotype" w:hAnsi="Palatino Linotype" w:cs="Palatino Linotype"/>
                <w:noProof/>
              </w:rPr>
              <w:t>CUARTO. Marco normativo aplicable en materia de transparencia y acceso a la información pública</w:t>
            </w:r>
            <w:r w:rsidR="004B2383" w:rsidRPr="004B2383">
              <w:rPr>
                <w:noProof/>
                <w:webHidden/>
              </w:rPr>
              <w:tab/>
            </w:r>
            <w:r w:rsidR="004B2383" w:rsidRPr="004B2383">
              <w:rPr>
                <w:noProof/>
                <w:webHidden/>
              </w:rPr>
              <w:fldChar w:fldCharType="begin"/>
            </w:r>
            <w:r w:rsidR="004B2383" w:rsidRPr="004B2383">
              <w:rPr>
                <w:noProof/>
                <w:webHidden/>
              </w:rPr>
              <w:instrText xml:space="preserve"> PAGEREF _Toc206085003 \h </w:instrText>
            </w:r>
            <w:r w:rsidR="004B2383" w:rsidRPr="004B2383">
              <w:rPr>
                <w:noProof/>
                <w:webHidden/>
              </w:rPr>
            </w:r>
            <w:r w:rsidR="004B2383" w:rsidRPr="004B2383">
              <w:rPr>
                <w:noProof/>
                <w:webHidden/>
              </w:rPr>
              <w:fldChar w:fldCharType="separate"/>
            </w:r>
            <w:r w:rsidR="002C2E87">
              <w:rPr>
                <w:noProof/>
                <w:webHidden/>
              </w:rPr>
              <w:t>11</w:t>
            </w:r>
            <w:r w:rsidR="004B2383" w:rsidRPr="004B2383">
              <w:rPr>
                <w:noProof/>
                <w:webHidden/>
              </w:rPr>
              <w:fldChar w:fldCharType="end"/>
            </w:r>
          </w:hyperlink>
        </w:p>
        <w:p w14:paraId="18D30F90" w14:textId="22016602" w:rsidR="004B2383" w:rsidRPr="004B2383" w:rsidRDefault="00554F2A">
          <w:pPr>
            <w:pStyle w:val="TDC2"/>
            <w:tabs>
              <w:tab w:val="right" w:leader="dot" w:pos="8921"/>
            </w:tabs>
            <w:rPr>
              <w:rFonts w:asciiTheme="minorHAnsi" w:eastAsiaTheme="minorEastAsia" w:hAnsiTheme="minorHAnsi" w:cstheme="minorBidi"/>
              <w:noProof/>
              <w:sz w:val="22"/>
              <w:szCs w:val="22"/>
              <w:lang w:eastAsia="es-MX"/>
            </w:rPr>
          </w:pPr>
          <w:hyperlink w:anchor="_Toc206085004" w:history="1">
            <w:r w:rsidR="004B2383" w:rsidRPr="004B2383">
              <w:rPr>
                <w:rStyle w:val="Hipervnculo"/>
                <w:rFonts w:ascii="Palatino Linotype" w:eastAsia="Palatino Linotype" w:hAnsi="Palatino Linotype" w:cs="Palatino Linotype"/>
                <w:noProof/>
              </w:rPr>
              <w:t>QUINTO. Estudio de Fondo</w:t>
            </w:r>
            <w:r w:rsidR="004B2383" w:rsidRPr="004B2383">
              <w:rPr>
                <w:noProof/>
                <w:webHidden/>
              </w:rPr>
              <w:tab/>
            </w:r>
            <w:r w:rsidR="004B2383" w:rsidRPr="004B2383">
              <w:rPr>
                <w:noProof/>
                <w:webHidden/>
              </w:rPr>
              <w:fldChar w:fldCharType="begin"/>
            </w:r>
            <w:r w:rsidR="004B2383" w:rsidRPr="004B2383">
              <w:rPr>
                <w:noProof/>
                <w:webHidden/>
              </w:rPr>
              <w:instrText xml:space="preserve"> PAGEREF _Toc206085004 \h </w:instrText>
            </w:r>
            <w:r w:rsidR="004B2383" w:rsidRPr="004B2383">
              <w:rPr>
                <w:noProof/>
                <w:webHidden/>
              </w:rPr>
            </w:r>
            <w:r w:rsidR="004B2383" w:rsidRPr="004B2383">
              <w:rPr>
                <w:noProof/>
                <w:webHidden/>
              </w:rPr>
              <w:fldChar w:fldCharType="separate"/>
            </w:r>
            <w:r w:rsidR="002C2E87">
              <w:rPr>
                <w:noProof/>
                <w:webHidden/>
              </w:rPr>
              <w:t>12</w:t>
            </w:r>
            <w:r w:rsidR="004B2383" w:rsidRPr="004B2383">
              <w:rPr>
                <w:noProof/>
                <w:webHidden/>
              </w:rPr>
              <w:fldChar w:fldCharType="end"/>
            </w:r>
          </w:hyperlink>
        </w:p>
        <w:p w14:paraId="7408BD8F" w14:textId="3553CE9C" w:rsidR="004B2383" w:rsidRPr="004B2383" w:rsidRDefault="00554F2A">
          <w:pPr>
            <w:pStyle w:val="TDC2"/>
            <w:tabs>
              <w:tab w:val="right" w:leader="dot" w:pos="8921"/>
            </w:tabs>
            <w:rPr>
              <w:rFonts w:asciiTheme="minorHAnsi" w:eastAsiaTheme="minorEastAsia" w:hAnsiTheme="minorHAnsi" w:cstheme="minorBidi"/>
              <w:noProof/>
              <w:sz w:val="22"/>
              <w:szCs w:val="22"/>
              <w:lang w:eastAsia="es-MX"/>
            </w:rPr>
          </w:pPr>
          <w:hyperlink w:anchor="_Toc206085005" w:history="1">
            <w:r w:rsidR="004B2383" w:rsidRPr="004B2383">
              <w:rPr>
                <w:rStyle w:val="Hipervnculo"/>
                <w:rFonts w:ascii="Palatino Linotype" w:eastAsia="Palatino Linotype" w:hAnsi="Palatino Linotype" w:cs="Palatino Linotype"/>
                <w:noProof/>
              </w:rPr>
              <w:t>SEXTO. Decisión</w:t>
            </w:r>
            <w:r w:rsidR="004B2383" w:rsidRPr="004B2383">
              <w:rPr>
                <w:noProof/>
                <w:webHidden/>
              </w:rPr>
              <w:tab/>
            </w:r>
            <w:r w:rsidR="004B2383" w:rsidRPr="004B2383">
              <w:rPr>
                <w:noProof/>
                <w:webHidden/>
              </w:rPr>
              <w:fldChar w:fldCharType="begin"/>
            </w:r>
            <w:r w:rsidR="004B2383" w:rsidRPr="004B2383">
              <w:rPr>
                <w:noProof/>
                <w:webHidden/>
              </w:rPr>
              <w:instrText xml:space="preserve"> PAGEREF _Toc206085005 \h </w:instrText>
            </w:r>
            <w:r w:rsidR="004B2383" w:rsidRPr="004B2383">
              <w:rPr>
                <w:noProof/>
                <w:webHidden/>
              </w:rPr>
            </w:r>
            <w:r w:rsidR="004B2383" w:rsidRPr="004B2383">
              <w:rPr>
                <w:noProof/>
                <w:webHidden/>
              </w:rPr>
              <w:fldChar w:fldCharType="separate"/>
            </w:r>
            <w:r w:rsidR="002C2E87">
              <w:rPr>
                <w:noProof/>
                <w:webHidden/>
              </w:rPr>
              <w:t>42</w:t>
            </w:r>
            <w:r w:rsidR="004B2383" w:rsidRPr="004B2383">
              <w:rPr>
                <w:noProof/>
                <w:webHidden/>
              </w:rPr>
              <w:fldChar w:fldCharType="end"/>
            </w:r>
          </w:hyperlink>
        </w:p>
        <w:p w14:paraId="0E5D0446" w14:textId="48803AFC" w:rsidR="004B2383" w:rsidRDefault="00554F2A">
          <w:pPr>
            <w:pStyle w:val="TDC1"/>
            <w:rPr>
              <w:rFonts w:asciiTheme="minorHAnsi" w:eastAsiaTheme="minorEastAsia" w:hAnsiTheme="minorHAnsi" w:cstheme="minorBidi"/>
              <w:noProof/>
              <w:sz w:val="22"/>
              <w:szCs w:val="22"/>
              <w:lang w:eastAsia="es-MX"/>
            </w:rPr>
          </w:pPr>
          <w:hyperlink w:anchor="_Toc206085006" w:history="1">
            <w:r w:rsidR="004B2383" w:rsidRPr="004B2383">
              <w:rPr>
                <w:rStyle w:val="Hipervnculo"/>
                <w:rFonts w:ascii="Palatino Linotype" w:eastAsia="Palatino Linotype" w:hAnsi="Palatino Linotype" w:cs="Palatino Linotype"/>
                <w:noProof/>
              </w:rPr>
              <w:t>R E S U E L V E:</w:t>
            </w:r>
            <w:r w:rsidR="004B2383" w:rsidRPr="004B2383">
              <w:rPr>
                <w:noProof/>
                <w:webHidden/>
              </w:rPr>
              <w:tab/>
            </w:r>
            <w:r w:rsidR="004B2383" w:rsidRPr="004B2383">
              <w:rPr>
                <w:noProof/>
                <w:webHidden/>
              </w:rPr>
              <w:fldChar w:fldCharType="begin"/>
            </w:r>
            <w:r w:rsidR="004B2383" w:rsidRPr="004B2383">
              <w:rPr>
                <w:noProof/>
                <w:webHidden/>
              </w:rPr>
              <w:instrText xml:space="preserve"> PAGEREF _Toc206085006 \h </w:instrText>
            </w:r>
            <w:r w:rsidR="004B2383" w:rsidRPr="004B2383">
              <w:rPr>
                <w:noProof/>
                <w:webHidden/>
              </w:rPr>
            </w:r>
            <w:r w:rsidR="004B2383" w:rsidRPr="004B2383">
              <w:rPr>
                <w:noProof/>
                <w:webHidden/>
              </w:rPr>
              <w:fldChar w:fldCharType="separate"/>
            </w:r>
            <w:r w:rsidR="002C2E87">
              <w:rPr>
                <w:noProof/>
                <w:webHidden/>
              </w:rPr>
              <w:t>45</w:t>
            </w:r>
            <w:r w:rsidR="004B2383" w:rsidRPr="004B2383">
              <w:rPr>
                <w:noProof/>
                <w:webHidden/>
              </w:rPr>
              <w:fldChar w:fldCharType="end"/>
            </w:r>
          </w:hyperlink>
        </w:p>
        <w:p w14:paraId="2179A582" w14:textId="77777777" w:rsidR="00514E6B" w:rsidRDefault="00514E6B">
          <w:r>
            <w:rPr>
              <w:b/>
              <w:bCs/>
              <w:lang w:val="es-ES"/>
            </w:rPr>
            <w:fldChar w:fldCharType="end"/>
          </w:r>
        </w:p>
      </w:sdtContent>
    </w:sdt>
    <w:p w14:paraId="52CF28EB" w14:textId="77777777" w:rsidR="000F0067" w:rsidRDefault="000F0067">
      <w:pPr>
        <w:spacing w:after="0" w:line="360" w:lineRule="auto"/>
      </w:pPr>
    </w:p>
    <w:p w14:paraId="70619E27" w14:textId="77777777" w:rsidR="00514E6B" w:rsidRDefault="00514E6B">
      <w:pPr>
        <w:spacing w:after="0" w:line="360" w:lineRule="auto"/>
      </w:pPr>
    </w:p>
    <w:p w14:paraId="6BFD35C0" w14:textId="77777777" w:rsidR="00514E6B" w:rsidRDefault="00514E6B">
      <w:pPr>
        <w:spacing w:after="0" w:line="360" w:lineRule="auto"/>
      </w:pPr>
    </w:p>
    <w:p w14:paraId="6C04030E" w14:textId="77777777" w:rsidR="00514E6B" w:rsidRDefault="00514E6B">
      <w:pPr>
        <w:spacing w:after="0" w:line="360" w:lineRule="auto"/>
      </w:pPr>
    </w:p>
    <w:p w14:paraId="70F6171C" w14:textId="77777777" w:rsidR="000F0067" w:rsidRDefault="000F0067">
      <w:pPr>
        <w:tabs>
          <w:tab w:val="left" w:pos="8931"/>
        </w:tabs>
        <w:spacing w:after="0" w:line="360" w:lineRule="auto"/>
        <w:rPr>
          <w:color w:val="000000"/>
        </w:rPr>
      </w:pPr>
    </w:p>
    <w:p w14:paraId="2BE18416" w14:textId="77777777" w:rsidR="000F0067" w:rsidRDefault="00882A9A">
      <w:pPr>
        <w:tabs>
          <w:tab w:val="left" w:pos="8931"/>
        </w:tabs>
        <w:spacing w:after="0" w:line="360" w:lineRule="auto"/>
        <w:rPr>
          <w:color w:val="000000"/>
        </w:rPr>
      </w:pPr>
      <w:r>
        <w:rPr>
          <w:color w:val="000000"/>
        </w:rPr>
        <w:t xml:space="preserve">Resolución del Pleno del Instituto de Transparencia, Acceso a la Información Pública y Protección de Datos Personales del Estado de México y Municipios, con domicilio en Metepec, Estado de México, de fecha trece de agosto de dos mil veinticinco. </w:t>
      </w:r>
    </w:p>
    <w:p w14:paraId="0594FDA9" w14:textId="77777777" w:rsidR="000F0067" w:rsidRDefault="00882A9A">
      <w:pPr>
        <w:tabs>
          <w:tab w:val="left" w:pos="2340"/>
        </w:tabs>
        <w:spacing w:after="0" w:line="360" w:lineRule="auto"/>
        <w:rPr>
          <w:b/>
          <w:color w:val="FF0000"/>
        </w:rPr>
      </w:pPr>
      <w:r>
        <w:rPr>
          <w:b/>
          <w:color w:val="FF0000"/>
        </w:rPr>
        <w:tab/>
      </w:r>
    </w:p>
    <w:p w14:paraId="3FD402AD" w14:textId="718B4F18" w:rsidR="000F0067" w:rsidRPr="005E6CD9" w:rsidRDefault="00882A9A">
      <w:pPr>
        <w:spacing w:after="0" w:line="360" w:lineRule="auto"/>
        <w:rPr>
          <w:b/>
          <w:bCs/>
          <w:color w:val="000000"/>
        </w:rPr>
      </w:pPr>
      <w:r>
        <w:rPr>
          <w:b/>
          <w:color w:val="000000"/>
        </w:rPr>
        <w:t>VISTO</w:t>
      </w:r>
      <w:r>
        <w:rPr>
          <w:color w:val="000000"/>
        </w:rPr>
        <w:t xml:space="preserve"> el expediente electrónico conformado con motivo del Recurso de Revisión </w:t>
      </w:r>
      <w:r w:rsidRPr="00F43E4F">
        <w:rPr>
          <w:b/>
          <w:bCs/>
          <w:color w:val="000000"/>
        </w:rPr>
        <w:t>05661/INFOEM/IP/RR/2025 y 05859/INFOEM/IP/RR/2025,</w:t>
      </w:r>
      <w:r>
        <w:rPr>
          <w:color w:val="000000"/>
        </w:rPr>
        <w:t xml:space="preserve"> interpuestos por </w:t>
      </w:r>
      <w:r w:rsidR="005E6CD9" w:rsidRPr="005E6CD9">
        <w:rPr>
          <w:b/>
          <w:bCs/>
          <w:color w:val="000000"/>
          <w:highlight w:val="black"/>
        </w:rPr>
        <w:t>XXXXXXXXX</w:t>
      </w:r>
      <w:r w:rsidRPr="005E6CD9">
        <w:rPr>
          <w:b/>
          <w:bCs/>
          <w:color w:val="000000"/>
          <w:highlight w:val="black"/>
        </w:rPr>
        <w:t xml:space="preserve"> </w:t>
      </w:r>
      <w:r w:rsidR="005E6CD9" w:rsidRPr="005E6CD9">
        <w:rPr>
          <w:b/>
          <w:bCs/>
          <w:color w:val="000000"/>
          <w:highlight w:val="black"/>
        </w:rPr>
        <w:t>XXXXX</w:t>
      </w:r>
      <w:r>
        <w:rPr>
          <w:color w:val="000000"/>
        </w:rPr>
        <w:t xml:space="preserve">, quien será nombrado como la Persona Recurrente o Particular dentro del siguiente recurso, en contra de la falta de respuesta del Sujeto Obligado, </w:t>
      </w:r>
      <w:r w:rsidRPr="00F43E4F">
        <w:rPr>
          <w:b/>
          <w:bCs/>
          <w:color w:val="000000"/>
        </w:rPr>
        <w:t>Ayuntamiento de Ecatepec de Morelos,</w:t>
      </w:r>
      <w:r>
        <w:rPr>
          <w:color w:val="000000"/>
        </w:rPr>
        <w:t xml:space="preserve"> a las solicitudes de acceso a la información pública 00354/ECATEPEC/IP/2025 y 00375/ECATEPEC/IP/2025, se emite la presente Resolución, con base en los Antecedentes y Considerandos que se exponen a continuación:</w:t>
      </w:r>
      <w:bookmarkStart w:id="1" w:name="_GoBack"/>
      <w:bookmarkEnd w:id="1"/>
    </w:p>
    <w:p w14:paraId="43778F39" w14:textId="77777777" w:rsidR="000F0067" w:rsidRDefault="00882A9A">
      <w:pPr>
        <w:tabs>
          <w:tab w:val="left" w:pos="1965"/>
        </w:tabs>
        <w:spacing w:after="0" w:line="360" w:lineRule="auto"/>
        <w:rPr>
          <w:b/>
          <w:color w:val="FF0000"/>
        </w:rPr>
      </w:pPr>
      <w:r>
        <w:rPr>
          <w:b/>
          <w:color w:val="FF0000"/>
        </w:rPr>
        <w:tab/>
      </w:r>
    </w:p>
    <w:p w14:paraId="5CBE5885" w14:textId="77777777" w:rsidR="000F0067" w:rsidRDefault="00882A9A">
      <w:pPr>
        <w:pStyle w:val="Ttulo1"/>
        <w:spacing w:before="0" w:line="360" w:lineRule="auto"/>
        <w:jc w:val="center"/>
        <w:rPr>
          <w:rFonts w:ascii="Palatino Linotype" w:eastAsia="Palatino Linotype" w:hAnsi="Palatino Linotype" w:cs="Palatino Linotype"/>
          <w:b/>
          <w:color w:val="000000"/>
          <w:sz w:val="22"/>
          <w:szCs w:val="22"/>
        </w:rPr>
      </w:pPr>
      <w:bookmarkStart w:id="2" w:name="_heading=h.r37zef8vtuic" w:colFirst="0" w:colLast="0"/>
      <w:bookmarkStart w:id="3" w:name="_Toc206084994"/>
      <w:bookmarkEnd w:id="2"/>
      <w:r>
        <w:rPr>
          <w:rFonts w:ascii="Palatino Linotype" w:eastAsia="Palatino Linotype" w:hAnsi="Palatino Linotype" w:cs="Palatino Linotype"/>
          <w:b/>
          <w:color w:val="000000"/>
          <w:sz w:val="22"/>
          <w:szCs w:val="22"/>
        </w:rPr>
        <w:t>A N T E C E D E N T E S</w:t>
      </w:r>
      <w:bookmarkEnd w:id="3"/>
    </w:p>
    <w:p w14:paraId="0D56C5DA" w14:textId="77777777" w:rsidR="000F0067" w:rsidRDefault="000F0067">
      <w:pPr>
        <w:spacing w:after="0" w:line="360" w:lineRule="auto"/>
        <w:jc w:val="center"/>
        <w:rPr>
          <w:b/>
          <w:color w:val="000000"/>
        </w:rPr>
      </w:pPr>
    </w:p>
    <w:p w14:paraId="54F10660" w14:textId="77777777" w:rsidR="000F0067" w:rsidRDefault="00882A9A">
      <w:pPr>
        <w:pStyle w:val="Ttulo2"/>
        <w:spacing w:before="0" w:line="360" w:lineRule="auto"/>
        <w:rPr>
          <w:rFonts w:ascii="Palatino Linotype" w:eastAsia="Palatino Linotype" w:hAnsi="Palatino Linotype" w:cs="Palatino Linotype"/>
          <w:b/>
          <w:color w:val="000000"/>
          <w:sz w:val="22"/>
          <w:szCs w:val="22"/>
        </w:rPr>
      </w:pPr>
      <w:bookmarkStart w:id="4" w:name="_heading=h.9sal5tg5j6my" w:colFirst="0" w:colLast="0"/>
      <w:bookmarkStart w:id="5" w:name="_Toc206084995"/>
      <w:bookmarkEnd w:id="4"/>
      <w:r>
        <w:rPr>
          <w:rFonts w:ascii="Palatino Linotype" w:eastAsia="Palatino Linotype" w:hAnsi="Palatino Linotype" w:cs="Palatino Linotype"/>
          <w:b/>
          <w:color w:val="000000"/>
          <w:sz w:val="22"/>
          <w:szCs w:val="22"/>
        </w:rPr>
        <w:t>I. Presentación de las solicitudes de información</w:t>
      </w:r>
      <w:bookmarkEnd w:id="5"/>
    </w:p>
    <w:p w14:paraId="3D8E63F9" w14:textId="77777777" w:rsidR="000F0067" w:rsidRDefault="000F0067">
      <w:pPr>
        <w:spacing w:after="0" w:line="360" w:lineRule="auto"/>
        <w:rPr>
          <w:b/>
          <w:color w:val="000000"/>
        </w:rPr>
      </w:pPr>
    </w:p>
    <w:p w14:paraId="1A9E0BCB" w14:textId="77777777" w:rsidR="000F0067" w:rsidRDefault="00882A9A">
      <w:pPr>
        <w:spacing w:after="0" w:line="360" w:lineRule="auto"/>
        <w:rPr>
          <w:color w:val="000000"/>
        </w:rPr>
      </w:pPr>
      <w:r>
        <w:rPr>
          <w:color w:val="000000"/>
        </w:rPr>
        <w:t>Con fecha veinticuatro y veintinueve de abril de dos mil veinticinco, la persona solicitante presentó dos requerimientos de acceso a la información, a través del Sistema de Acceso a la Información Mexiquense (SAIMEX), ante el Ayuntamiento de Ecatepec de Morelos,</w:t>
      </w:r>
      <w:r>
        <w:rPr>
          <w:b/>
          <w:color w:val="000000"/>
        </w:rPr>
        <w:t xml:space="preserve"> </w:t>
      </w:r>
      <w:r>
        <w:rPr>
          <w:color w:val="000000"/>
        </w:rPr>
        <w:t>en los siguientes términos:</w:t>
      </w:r>
    </w:p>
    <w:p w14:paraId="3C373766" w14:textId="77777777" w:rsidR="000F0067" w:rsidRDefault="000F0067">
      <w:pPr>
        <w:spacing w:after="0" w:line="360" w:lineRule="auto"/>
        <w:ind w:left="567" w:right="567"/>
        <w:rPr>
          <w:b/>
          <w:i/>
          <w:color w:val="000000"/>
          <w:sz w:val="20"/>
          <w:szCs w:val="20"/>
        </w:rPr>
      </w:pPr>
    </w:p>
    <w:p w14:paraId="2D5516ED" w14:textId="77777777" w:rsidR="000F0067" w:rsidRDefault="00882A9A">
      <w:pPr>
        <w:spacing w:after="0" w:line="360" w:lineRule="auto"/>
        <w:ind w:left="567" w:right="567"/>
        <w:rPr>
          <w:b/>
          <w:color w:val="FF0000"/>
          <w:sz w:val="20"/>
          <w:szCs w:val="20"/>
        </w:rPr>
      </w:pPr>
      <w:r>
        <w:rPr>
          <w:b/>
          <w:i/>
          <w:color w:val="000000"/>
          <w:sz w:val="20"/>
          <w:szCs w:val="20"/>
        </w:rPr>
        <w:t>F</w:t>
      </w:r>
      <w:r>
        <w:rPr>
          <w:b/>
          <w:i/>
          <w:color w:val="212121"/>
          <w:sz w:val="20"/>
          <w:szCs w:val="20"/>
        </w:rPr>
        <w:t>oli</w:t>
      </w:r>
      <w:r>
        <w:rPr>
          <w:b/>
          <w:color w:val="212121"/>
          <w:sz w:val="20"/>
          <w:szCs w:val="20"/>
        </w:rPr>
        <w:t xml:space="preserve">o de solicitud: </w:t>
      </w:r>
      <w:r>
        <w:rPr>
          <w:b/>
          <w:color w:val="000000"/>
          <w:sz w:val="20"/>
          <w:szCs w:val="20"/>
        </w:rPr>
        <w:t xml:space="preserve">00354/ECATEPEC/IP/2025 </w:t>
      </w:r>
    </w:p>
    <w:p w14:paraId="345D57E4" w14:textId="77777777" w:rsidR="000F0067" w:rsidRDefault="00882A9A">
      <w:pPr>
        <w:spacing w:after="0" w:line="360" w:lineRule="auto"/>
        <w:ind w:left="567" w:right="567"/>
        <w:rPr>
          <w:b/>
          <w:i/>
          <w:color w:val="000000"/>
          <w:sz w:val="20"/>
          <w:szCs w:val="20"/>
        </w:rPr>
      </w:pPr>
      <w:r>
        <w:rPr>
          <w:b/>
          <w:i/>
          <w:color w:val="000000"/>
          <w:sz w:val="20"/>
          <w:szCs w:val="20"/>
        </w:rPr>
        <w:t>“DESCRIPCIÓN CLARA Y PRECISA DE LA INFORMACIÓN SOLICITADA</w:t>
      </w:r>
    </w:p>
    <w:p w14:paraId="7C019ED7" w14:textId="77777777" w:rsidR="000F0067" w:rsidRDefault="00882A9A">
      <w:pPr>
        <w:spacing w:after="0" w:line="360" w:lineRule="auto"/>
        <w:ind w:left="567" w:right="567"/>
        <w:rPr>
          <w:i/>
          <w:color w:val="000000"/>
          <w:sz w:val="20"/>
          <w:szCs w:val="20"/>
        </w:rPr>
      </w:pPr>
      <w:r>
        <w:rPr>
          <w:i/>
          <w:color w:val="000000"/>
          <w:sz w:val="20"/>
          <w:szCs w:val="20"/>
        </w:rPr>
        <w:t xml:space="preserve">Solicito copia simple digitalizada de la nómina de trabajadores de confianza, sindicalizados y </w:t>
      </w:r>
      <w:proofErr w:type="gramStart"/>
      <w:r>
        <w:rPr>
          <w:i/>
          <w:color w:val="000000"/>
          <w:sz w:val="20"/>
          <w:szCs w:val="20"/>
        </w:rPr>
        <w:t>eventuales correspondiente</w:t>
      </w:r>
      <w:proofErr w:type="gramEnd"/>
      <w:r>
        <w:rPr>
          <w:i/>
          <w:color w:val="000000"/>
          <w:sz w:val="20"/>
          <w:szCs w:val="20"/>
        </w:rPr>
        <w:t xml:space="preserve"> a la primera y segunda quincenas del mes de marzo de 2025.” (Sic.)</w:t>
      </w:r>
    </w:p>
    <w:p w14:paraId="65379637" w14:textId="77777777" w:rsidR="000F0067" w:rsidRDefault="000F0067">
      <w:pPr>
        <w:spacing w:after="0" w:line="360" w:lineRule="auto"/>
        <w:ind w:right="567"/>
        <w:rPr>
          <w:i/>
          <w:color w:val="000000"/>
          <w:sz w:val="20"/>
          <w:szCs w:val="20"/>
        </w:rPr>
      </w:pPr>
    </w:p>
    <w:p w14:paraId="208A9C6A" w14:textId="77777777" w:rsidR="000F0067" w:rsidRDefault="00882A9A">
      <w:pPr>
        <w:spacing w:after="0" w:line="360" w:lineRule="auto"/>
        <w:ind w:left="567" w:right="567"/>
        <w:rPr>
          <w:b/>
          <w:i/>
          <w:color w:val="000000"/>
          <w:sz w:val="20"/>
          <w:szCs w:val="20"/>
        </w:rPr>
      </w:pPr>
      <w:r>
        <w:rPr>
          <w:b/>
          <w:i/>
          <w:color w:val="000000"/>
          <w:sz w:val="20"/>
          <w:szCs w:val="20"/>
        </w:rPr>
        <w:t>“MODALIDAD DE ENTREGA</w:t>
      </w:r>
    </w:p>
    <w:p w14:paraId="009F5F96" w14:textId="77777777" w:rsidR="000F0067" w:rsidRDefault="00882A9A">
      <w:pPr>
        <w:spacing w:after="0" w:line="360" w:lineRule="auto"/>
        <w:ind w:left="567" w:right="567"/>
        <w:rPr>
          <w:i/>
          <w:color w:val="000000"/>
          <w:sz w:val="20"/>
          <w:szCs w:val="20"/>
        </w:rPr>
      </w:pPr>
      <w:r>
        <w:rPr>
          <w:i/>
          <w:color w:val="000000"/>
          <w:sz w:val="20"/>
          <w:szCs w:val="20"/>
        </w:rPr>
        <w:t>A través del SAIMEX”</w:t>
      </w:r>
    </w:p>
    <w:p w14:paraId="7D229F22" w14:textId="77777777" w:rsidR="000F0067" w:rsidRDefault="000F0067">
      <w:pPr>
        <w:spacing w:after="0" w:line="360" w:lineRule="auto"/>
        <w:ind w:left="567" w:right="567"/>
        <w:rPr>
          <w:i/>
          <w:color w:val="000000"/>
          <w:sz w:val="20"/>
          <w:szCs w:val="20"/>
        </w:rPr>
      </w:pPr>
    </w:p>
    <w:p w14:paraId="343FCA8C" w14:textId="77777777" w:rsidR="000F0067" w:rsidRDefault="00882A9A">
      <w:pPr>
        <w:spacing w:after="0" w:line="360" w:lineRule="auto"/>
        <w:ind w:left="567" w:right="567"/>
        <w:rPr>
          <w:b/>
          <w:i/>
          <w:color w:val="000000"/>
          <w:sz w:val="20"/>
          <w:szCs w:val="20"/>
        </w:rPr>
      </w:pPr>
      <w:r>
        <w:rPr>
          <w:b/>
          <w:i/>
          <w:color w:val="000000"/>
          <w:sz w:val="20"/>
          <w:szCs w:val="20"/>
        </w:rPr>
        <w:t>Folio de solicitud: 00375/ECATEPEC/IP/2025</w:t>
      </w:r>
    </w:p>
    <w:p w14:paraId="0E4A3128" w14:textId="77777777" w:rsidR="000F0067" w:rsidRDefault="00882A9A">
      <w:pPr>
        <w:spacing w:after="0" w:line="360" w:lineRule="auto"/>
        <w:ind w:left="567" w:right="567"/>
        <w:rPr>
          <w:b/>
          <w:i/>
          <w:color w:val="000000"/>
          <w:sz w:val="20"/>
          <w:szCs w:val="20"/>
        </w:rPr>
      </w:pPr>
      <w:r>
        <w:rPr>
          <w:b/>
          <w:i/>
          <w:color w:val="000000"/>
          <w:sz w:val="20"/>
          <w:szCs w:val="20"/>
        </w:rPr>
        <w:t>“DESCRIPCIÓN CLARA Y PRECISA DE LA INFORMACIÓN SOLICITADA</w:t>
      </w:r>
    </w:p>
    <w:p w14:paraId="4F4C8C45" w14:textId="77777777" w:rsidR="000F0067" w:rsidRDefault="00882A9A">
      <w:pPr>
        <w:spacing w:after="0" w:line="360" w:lineRule="auto"/>
        <w:ind w:left="567" w:right="567"/>
        <w:rPr>
          <w:i/>
          <w:color w:val="000000"/>
          <w:sz w:val="20"/>
          <w:szCs w:val="20"/>
        </w:rPr>
      </w:pPr>
      <w:r>
        <w:rPr>
          <w:i/>
          <w:color w:val="000000"/>
          <w:sz w:val="20"/>
          <w:szCs w:val="20"/>
        </w:rPr>
        <w:t xml:space="preserve">Solicito </w:t>
      </w:r>
      <w:proofErr w:type="spellStart"/>
      <w:r>
        <w:rPr>
          <w:i/>
          <w:color w:val="000000"/>
          <w:sz w:val="20"/>
          <w:szCs w:val="20"/>
        </w:rPr>
        <w:t>compia</w:t>
      </w:r>
      <w:proofErr w:type="spellEnd"/>
      <w:r>
        <w:rPr>
          <w:i/>
          <w:color w:val="000000"/>
          <w:sz w:val="20"/>
          <w:szCs w:val="20"/>
        </w:rPr>
        <w:t xml:space="preserve"> simple digitalizada a </w:t>
      </w:r>
      <w:proofErr w:type="spellStart"/>
      <w:r>
        <w:rPr>
          <w:i/>
          <w:color w:val="000000"/>
          <w:sz w:val="20"/>
          <w:szCs w:val="20"/>
        </w:rPr>
        <w:t>traves</w:t>
      </w:r>
      <w:proofErr w:type="spellEnd"/>
      <w:r>
        <w:rPr>
          <w:i/>
          <w:color w:val="000000"/>
          <w:sz w:val="20"/>
          <w:szCs w:val="20"/>
        </w:rPr>
        <w:t xml:space="preserve"> del sistema electrónico </w:t>
      </w:r>
      <w:proofErr w:type="spellStart"/>
      <w:r>
        <w:rPr>
          <w:i/>
          <w:color w:val="000000"/>
          <w:sz w:val="20"/>
          <w:szCs w:val="20"/>
        </w:rPr>
        <w:t>saimex</w:t>
      </w:r>
      <w:proofErr w:type="spellEnd"/>
      <w:r>
        <w:rPr>
          <w:i/>
          <w:color w:val="000000"/>
          <w:sz w:val="20"/>
          <w:szCs w:val="20"/>
        </w:rPr>
        <w:t xml:space="preserve"> de los recibos de nómina correspondientes a la primera quincena del mes de abril de 2025 de todo el personal sindicalizado y de confianza asignado al centro de control canino” (Sic.)</w:t>
      </w:r>
    </w:p>
    <w:p w14:paraId="46AE0A82" w14:textId="77777777" w:rsidR="000F0067" w:rsidRDefault="000F0067">
      <w:pPr>
        <w:spacing w:after="0" w:line="360" w:lineRule="auto"/>
        <w:ind w:right="567"/>
        <w:rPr>
          <w:i/>
          <w:color w:val="000000"/>
          <w:sz w:val="20"/>
          <w:szCs w:val="20"/>
        </w:rPr>
      </w:pPr>
    </w:p>
    <w:p w14:paraId="1DD5F618" w14:textId="77777777" w:rsidR="000F0067" w:rsidRDefault="00882A9A">
      <w:pPr>
        <w:spacing w:after="0" w:line="360" w:lineRule="auto"/>
        <w:ind w:left="567" w:right="567"/>
        <w:rPr>
          <w:b/>
          <w:i/>
          <w:color w:val="000000"/>
          <w:sz w:val="20"/>
          <w:szCs w:val="20"/>
        </w:rPr>
      </w:pPr>
      <w:r>
        <w:rPr>
          <w:b/>
          <w:i/>
          <w:color w:val="000000"/>
          <w:sz w:val="20"/>
          <w:szCs w:val="20"/>
        </w:rPr>
        <w:t>“MODALIDAD DE ENTREGA</w:t>
      </w:r>
    </w:p>
    <w:p w14:paraId="344EBA88" w14:textId="77777777" w:rsidR="000F0067" w:rsidRDefault="00882A9A">
      <w:pPr>
        <w:spacing w:after="0" w:line="360" w:lineRule="auto"/>
        <w:ind w:left="567" w:right="567"/>
        <w:rPr>
          <w:i/>
          <w:color w:val="000000"/>
          <w:sz w:val="20"/>
          <w:szCs w:val="20"/>
        </w:rPr>
      </w:pPr>
      <w:r>
        <w:rPr>
          <w:i/>
          <w:color w:val="000000"/>
          <w:sz w:val="20"/>
          <w:szCs w:val="20"/>
        </w:rPr>
        <w:t>A través del SAIMEX”</w:t>
      </w:r>
    </w:p>
    <w:p w14:paraId="4B56B5A4" w14:textId="77777777" w:rsidR="000F0067" w:rsidRDefault="000F0067">
      <w:pPr>
        <w:tabs>
          <w:tab w:val="left" w:pos="4667"/>
        </w:tabs>
        <w:spacing w:after="0" w:line="360" w:lineRule="auto"/>
        <w:rPr>
          <w:color w:val="000000"/>
        </w:rPr>
      </w:pPr>
    </w:p>
    <w:p w14:paraId="5883444C" w14:textId="77777777" w:rsidR="000F0067" w:rsidRDefault="00882A9A">
      <w:pPr>
        <w:pStyle w:val="Ttulo2"/>
        <w:spacing w:before="0" w:line="360" w:lineRule="auto"/>
        <w:rPr>
          <w:rFonts w:ascii="Palatino Linotype" w:eastAsia="Palatino Linotype" w:hAnsi="Palatino Linotype" w:cs="Palatino Linotype"/>
          <w:b/>
          <w:color w:val="000000"/>
          <w:sz w:val="22"/>
          <w:szCs w:val="22"/>
        </w:rPr>
      </w:pPr>
      <w:bookmarkStart w:id="6" w:name="_heading=h.5h2adxb7a6oq" w:colFirst="0" w:colLast="0"/>
      <w:bookmarkStart w:id="7" w:name="_Toc206084996"/>
      <w:bookmarkEnd w:id="6"/>
      <w:r>
        <w:rPr>
          <w:rFonts w:ascii="Palatino Linotype" w:eastAsia="Palatino Linotype" w:hAnsi="Palatino Linotype" w:cs="Palatino Linotype"/>
          <w:b/>
          <w:color w:val="000000"/>
          <w:sz w:val="22"/>
          <w:szCs w:val="22"/>
        </w:rPr>
        <w:t>II. Respuestas del Sujeto Obligado</w:t>
      </w:r>
      <w:bookmarkEnd w:id="7"/>
    </w:p>
    <w:p w14:paraId="3EDFEAC8" w14:textId="77777777" w:rsidR="000F0067" w:rsidRDefault="000F0067">
      <w:pPr>
        <w:spacing w:after="0" w:line="360" w:lineRule="auto"/>
      </w:pPr>
    </w:p>
    <w:p w14:paraId="2F3EC5F6" w14:textId="77777777" w:rsidR="000F0067" w:rsidRDefault="00882A9A">
      <w:pPr>
        <w:spacing w:after="0" w:line="360" w:lineRule="auto"/>
      </w:pPr>
      <w:r>
        <w:t>De conformidad con el artículo 163, párrafo primero de la Ley de Transparencia y Acceso a la Información Pública del Estado de México y Municipios, el Sujeto Obligado debió dar contestación a las solicitudes de acceso a la información; sin embargo, de las constancias que obran en el expediente electrónico del Sistema de Acceso a la Información Mexiquense (SAIMEX), se advierte que el</w:t>
      </w:r>
      <w:r>
        <w:rPr>
          <w:b/>
        </w:rPr>
        <w:t xml:space="preserve"> Ayuntamiento de Ecatepec de Morelos</w:t>
      </w:r>
      <w:r>
        <w:t xml:space="preserve">, omitió dar respuesta a las solicitudes de información, por lo que se </w:t>
      </w:r>
      <w:r>
        <w:rPr>
          <w:b/>
        </w:rPr>
        <w:t>configura la negativa ficta</w:t>
      </w:r>
      <w:r>
        <w:t xml:space="preserve"> a entregar información, prevista, en los artículos 166, párrafo cuarto y 178, párrafo segundo de la Ley de Transparencia y Acceso a la Información Pública del Estado de México y Municipios.</w:t>
      </w:r>
    </w:p>
    <w:p w14:paraId="163D36E7" w14:textId="77777777" w:rsidR="000F0067" w:rsidRDefault="000F0067">
      <w:pPr>
        <w:spacing w:after="0" w:line="360" w:lineRule="auto"/>
      </w:pPr>
    </w:p>
    <w:p w14:paraId="456FE8CD" w14:textId="77777777" w:rsidR="000F0067" w:rsidRDefault="00882A9A">
      <w:pPr>
        <w:pStyle w:val="Ttulo2"/>
        <w:spacing w:before="0" w:line="360" w:lineRule="auto"/>
        <w:rPr>
          <w:rFonts w:ascii="Palatino Linotype" w:eastAsia="Palatino Linotype" w:hAnsi="Palatino Linotype" w:cs="Palatino Linotype"/>
          <w:b/>
          <w:color w:val="000000"/>
          <w:sz w:val="22"/>
          <w:szCs w:val="22"/>
        </w:rPr>
      </w:pPr>
      <w:bookmarkStart w:id="8" w:name="_heading=h.y5wqbp805lw6" w:colFirst="0" w:colLast="0"/>
      <w:bookmarkStart w:id="9" w:name="_Toc206084997"/>
      <w:bookmarkEnd w:id="8"/>
      <w:r>
        <w:rPr>
          <w:rFonts w:ascii="Palatino Linotype" w:eastAsia="Palatino Linotype" w:hAnsi="Palatino Linotype" w:cs="Palatino Linotype"/>
          <w:b/>
          <w:color w:val="000000"/>
          <w:sz w:val="22"/>
          <w:szCs w:val="22"/>
        </w:rPr>
        <w:t>III. Interposición de los Recursos de Revisión</w:t>
      </w:r>
      <w:bookmarkEnd w:id="9"/>
    </w:p>
    <w:p w14:paraId="7142D2BE" w14:textId="77777777" w:rsidR="000F0067" w:rsidRDefault="000F0067">
      <w:pPr>
        <w:spacing w:after="0" w:line="360" w:lineRule="auto"/>
        <w:rPr>
          <w:color w:val="FF0000"/>
        </w:rPr>
      </w:pPr>
    </w:p>
    <w:p w14:paraId="2B9BADCC" w14:textId="77777777" w:rsidR="000F0067" w:rsidRDefault="000F0067">
      <w:pPr>
        <w:spacing w:after="0" w:line="360" w:lineRule="auto"/>
        <w:rPr>
          <w:color w:val="FF0000"/>
        </w:rPr>
      </w:pPr>
    </w:p>
    <w:p w14:paraId="0E673ECF" w14:textId="77777777" w:rsidR="000F0067" w:rsidRDefault="00882A9A">
      <w:pPr>
        <w:widowControl w:val="0"/>
        <w:spacing w:after="0" w:line="360" w:lineRule="auto"/>
        <w:rPr>
          <w:color w:val="000000"/>
        </w:rPr>
      </w:pPr>
      <w:r>
        <w:rPr>
          <w:color w:val="000000"/>
        </w:rPr>
        <w:lastRenderedPageBreak/>
        <w:t>Con fecha veinte y veintitrés de mayo de dos mil veinticinco, se recibió en este Instituto, a través del Sistema de Acceso a la Información Mexiquense (SAIMEX), los Recursos de Revisión interpuestos por la parte Recurrente, en contra de la respuesta del Sujeto Obligado, en los siguientes términos:</w:t>
      </w:r>
    </w:p>
    <w:p w14:paraId="29E13A8E" w14:textId="77777777" w:rsidR="000F0067" w:rsidRDefault="000F0067">
      <w:pPr>
        <w:tabs>
          <w:tab w:val="left" w:pos="4667"/>
        </w:tabs>
        <w:spacing w:after="0" w:line="360" w:lineRule="auto"/>
        <w:ind w:right="567"/>
        <w:rPr>
          <w:b/>
          <w:i/>
          <w:color w:val="000000"/>
        </w:rPr>
      </w:pPr>
    </w:p>
    <w:p w14:paraId="40902BA2" w14:textId="77777777" w:rsidR="000F0067" w:rsidRDefault="00882A9A">
      <w:pPr>
        <w:spacing w:after="0" w:line="360" w:lineRule="auto"/>
        <w:ind w:left="567" w:right="567"/>
        <w:rPr>
          <w:b/>
          <w:i/>
          <w:color w:val="000000"/>
          <w:sz w:val="20"/>
          <w:szCs w:val="20"/>
        </w:rPr>
      </w:pPr>
      <w:r>
        <w:rPr>
          <w:b/>
          <w:i/>
          <w:color w:val="000000"/>
          <w:sz w:val="20"/>
          <w:szCs w:val="20"/>
        </w:rPr>
        <w:t>Folio de la solicitud: 00354/ECATEPEC/IP/2025</w:t>
      </w:r>
    </w:p>
    <w:p w14:paraId="75E6BBB7" w14:textId="77777777" w:rsidR="000F0067" w:rsidRDefault="00882A9A">
      <w:pPr>
        <w:spacing w:after="0" w:line="360" w:lineRule="auto"/>
        <w:ind w:left="567" w:right="567"/>
        <w:rPr>
          <w:b/>
          <w:i/>
          <w:color w:val="000000"/>
          <w:sz w:val="20"/>
          <w:szCs w:val="20"/>
        </w:rPr>
      </w:pPr>
      <w:r>
        <w:rPr>
          <w:b/>
          <w:i/>
          <w:color w:val="000000"/>
          <w:sz w:val="20"/>
          <w:szCs w:val="20"/>
        </w:rPr>
        <w:t>Folio del recurso de revisión: 05661/INFOEM/IP/RR/2025</w:t>
      </w:r>
    </w:p>
    <w:p w14:paraId="2FBC61D4" w14:textId="77777777" w:rsidR="000F0067" w:rsidRDefault="00882A9A">
      <w:pPr>
        <w:spacing w:after="0" w:line="360" w:lineRule="auto"/>
        <w:ind w:left="567" w:right="567"/>
        <w:rPr>
          <w:i/>
          <w:color w:val="000000"/>
          <w:sz w:val="20"/>
          <w:szCs w:val="20"/>
        </w:rPr>
      </w:pPr>
      <w:r>
        <w:rPr>
          <w:b/>
          <w:i/>
          <w:color w:val="000000"/>
          <w:sz w:val="20"/>
          <w:szCs w:val="20"/>
        </w:rPr>
        <w:t>“ACTO IMPUGNADO</w:t>
      </w:r>
      <w:r>
        <w:rPr>
          <w:i/>
          <w:color w:val="000000"/>
          <w:sz w:val="20"/>
          <w:szCs w:val="20"/>
        </w:rPr>
        <w:tab/>
      </w:r>
    </w:p>
    <w:p w14:paraId="6901CFB7" w14:textId="77777777" w:rsidR="000F0067" w:rsidRDefault="00882A9A">
      <w:pPr>
        <w:tabs>
          <w:tab w:val="left" w:pos="4667"/>
        </w:tabs>
        <w:spacing w:after="0" w:line="360" w:lineRule="auto"/>
        <w:ind w:left="567" w:right="426"/>
        <w:rPr>
          <w:i/>
          <w:color w:val="000000"/>
          <w:sz w:val="20"/>
          <w:szCs w:val="20"/>
        </w:rPr>
      </w:pPr>
      <w:r>
        <w:rPr>
          <w:i/>
          <w:color w:val="000000"/>
          <w:sz w:val="20"/>
          <w:szCs w:val="20"/>
        </w:rPr>
        <w:t>00354/ECATEPEC/IP/2025” (Sic.)</w:t>
      </w:r>
    </w:p>
    <w:p w14:paraId="058A872F" w14:textId="77777777" w:rsidR="000F0067" w:rsidRDefault="000F0067">
      <w:pPr>
        <w:tabs>
          <w:tab w:val="left" w:pos="4667"/>
        </w:tabs>
        <w:spacing w:after="0" w:line="360" w:lineRule="auto"/>
        <w:ind w:left="567" w:right="426"/>
        <w:rPr>
          <w:b/>
          <w:i/>
          <w:color w:val="000000"/>
          <w:sz w:val="20"/>
          <w:szCs w:val="20"/>
        </w:rPr>
      </w:pPr>
    </w:p>
    <w:p w14:paraId="2E70D889" w14:textId="77777777" w:rsidR="000F0067" w:rsidRDefault="00882A9A">
      <w:pPr>
        <w:tabs>
          <w:tab w:val="left" w:pos="4667"/>
        </w:tabs>
        <w:spacing w:after="0" w:line="360" w:lineRule="auto"/>
        <w:ind w:left="567" w:right="426"/>
        <w:rPr>
          <w:b/>
          <w:i/>
          <w:color w:val="000000"/>
          <w:sz w:val="20"/>
          <w:szCs w:val="20"/>
        </w:rPr>
      </w:pPr>
      <w:r>
        <w:rPr>
          <w:b/>
          <w:i/>
          <w:color w:val="000000"/>
          <w:sz w:val="20"/>
          <w:szCs w:val="20"/>
        </w:rPr>
        <w:t>“RAZONES O MOTIVOS DE LA INCONFORMIDAD</w:t>
      </w:r>
      <w:r>
        <w:rPr>
          <w:b/>
          <w:i/>
          <w:color w:val="000000"/>
          <w:sz w:val="20"/>
          <w:szCs w:val="20"/>
        </w:rPr>
        <w:tab/>
      </w:r>
    </w:p>
    <w:p w14:paraId="3A2FDE08" w14:textId="77777777" w:rsidR="000F0067" w:rsidRDefault="00882A9A">
      <w:pPr>
        <w:tabs>
          <w:tab w:val="left" w:pos="4667"/>
        </w:tabs>
        <w:spacing w:after="0" w:line="360" w:lineRule="auto"/>
        <w:ind w:left="567" w:right="426"/>
        <w:rPr>
          <w:i/>
          <w:color w:val="000000"/>
          <w:sz w:val="20"/>
          <w:szCs w:val="20"/>
        </w:rPr>
      </w:pPr>
      <w:r>
        <w:rPr>
          <w:i/>
          <w:color w:val="000000"/>
          <w:sz w:val="20"/>
          <w:szCs w:val="20"/>
        </w:rPr>
        <w:t xml:space="preserve">El sujeto no dio respuesta a la solicitud de </w:t>
      </w:r>
      <w:proofErr w:type="spellStart"/>
      <w:r>
        <w:rPr>
          <w:i/>
          <w:color w:val="000000"/>
          <w:sz w:val="20"/>
          <w:szCs w:val="20"/>
        </w:rPr>
        <w:t>informacion</w:t>
      </w:r>
      <w:proofErr w:type="spellEnd"/>
      <w:r>
        <w:rPr>
          <w:i/>
          <w:color w:val="000000"/>
          <w:sz w:val="20"/>
          <w:szCs w:val="20"/>
        </w:rPr>
        <w:t xml:space="preserve"> en los plazos establecidos en la ley, lo cual debe considerarse una negativa de facto, por lo cual solicito se ordene la entrega de la información en los </w:t>
      </w:r>
      <w:proofErr w:type="spellStart"/>
      <w:r>
        <w:rPr>
          <w:i/>
          <w:color w:val="000000"/>
          <w:sz w:val="20"/>
          <w:szCs w:val="20"/>
        </w:rPr>
        <w:t>terminos</w:t>
      </w:r>
      <w:proofErr w:type="spellEnd"/>
      <w:r>
        <w:rPr>
          <w:i/>
          <w:color w:val="000000"/>
          <w:sz w:val="20"/>
          <w:szCs w:val="20"/>
        </w:rPr>
        <w:t xml:space="preserve"> establecidos en la </w:t>
      </w:r>
      <w:proofErr w:type="gramStart"/>
      <w:r>
        <w:rPr>
          <w:i/>
          <w:color w:val="000000"/>
          <w:sz w:val="20"/>
          <w:szCs w:val="20"/>
        </w:rPr>
        <w:t>solicitud..</w:t>
      </w:r>
      <w:proofErr w:type="gramEnd"/>
      <w:r>
        <w:rPr>
          <w:i/>
          <w:color w:val="000000"/>
          <w:sz w:val="20"/>
          <w:szCs w:val="20"/>
        </w:rPr>
        <w:t>” (Sic.)</w:t>
      </w:r>
    </w:p>
    <w:p w14:paraId="59659FB6" w14:textId="77777777" w:rsidR="000F0067" w:rsidRDefault="000F0067">
      <w:pPr>
        <w:tabs>
          <w:tab w:val="left" w:pos="4667"/>
        </w:tabs>
        <w:spacing w:after="0" w:line="360" w:lineRule="auto"/>
        <w:ind w:left="567" w:right="426"/>
        <w:rPr>
          <w:b/>
          <w:i/>
          <w:color w:val="000000"/>
          <w:sz w:val="20"/>
          <w:szCs w:val="20"/>
        </w:rPr>
      </w:pPr>
    </w:p>
    <w:p w14:paraId="2AACFBE9" w14:textId="77777777" w:rsidR="000F0067" w:rsidRDefault="00882A9A">
      <w:pPr>
        <w:spacing w:after="0" w:line="360" w:lineRule="auto"/>
        <w:ind w:left="567" w:right="567"/>
        <w:rPr>
          <w:b/>
          <w:i/>
          <w:color w:val="000000"/>
          <w:sz w:val="20"/>
          <w:szCs w:val="20"/>
        </w:rPr>
      </w:pPr>
      <w:r>
        <w:rPr>
          <w:b/>
          <w:i/>
          <w:color w:val="000000"/>
          <w:sz w:val="20"/>
          <w:szCs w:val="20"/>
        </w:rPr>
        <w:t>Folio de la solicitud: 00375/ECATEPEC/IP/2025</w:t>
      </w:r>
    </w:p>
    <w:p w14:paraId="4948D79C" w14:textId="77777777" w:rsidR="000F0067" w:rsidRDefault="00882A9A">
      <w:pPr>
        <w:spacing w:after="0" w:line="360" w:lineRule="auto"/>
        <w:ind w:left="567" w:right="567"/>
        <w:rPr>
          <w:b/>
          <w:i/>
          <w:color w:val="000000"/>
          <w:sz w:val="20"/>
          <w:szCs w:val="20"/>
        </w:rPr>
      </w:pPr>
      <w:r>
        <w:rPr>
          <w:b/>
          <w:i/>
          <w:color w:val="000000"/>
          <w:sz w:val="20"/>
          <w:szCs w:val="20"/>
        </w:rPr>
        <w:t>Folio del recurso de revisión: 05859/INFOEM/IP/RR/2025</w:t>
      </w:r>
    </w:p>
    <w:p w14:paraId="0A845DD5" w14:textId="77777777" w:rsidR="000F0067" w:rsidRDefault="00882A9A">
      <w:pPr>
        <w:spacing w:after="0" w:line="360" w:lineRule="auto"/>
        <w:ind w:left="567" w:right="567"/>
        <w:rPr>
          <w:b/>
          <w:i/>
          <w:color w:val="000000"/>
          <w:sz w:val="20"/>
          <w:szCs w:val="20"/>
        </w:rPr>
      </w:pPr>
      <w:r>
        <w:rPr>
          <w:b/>
          <w:i/>
          <w:color w:val="000000"/>
          <w:sz w:val="20"/>
          <w:szCs w:val="20"/>
        </w:rPr>
        <w:t>“ACTO IMPUGNADO</w:t>
      </w:r>
      <w:r>
        <w:rPr>
          <w:b/>
          <w:i/>
          <w:color w:val="000000"/>
          <w:sz w:val="20"/>
          <w:szCs w:val="20"/>
        </w:rPr>
        <w:tab/>
      </w:r>
    </w:p>
    <w:p w14:paraId="131065E9" w14:textId="77777777" w:rsidR="000F0067" w:rsidRDefault="00882A9A">
      <w:pPr>
        <w:tabs>
          <w:tab w:val="left" w:pos="4667"/>
        </w:tabs>
        <w:spacing w:after="0" w:line="360" w:lineRule="auto"/>
        <w:ind w:left="567" w:right="426"/>
        <w:rPr>
          <w:i/>
          <w:color w:val="000000"/>
          <w:sz w:val="20"/>
          <w:szCs w:val="20"/>
        </w:rPr>
      </w:pPr>
      <w:r>
        <w:rPr>
          <w:i/>
          <w:color w:val="000000"/>
          <w:sz w:val="20"/>
          <w:szCs w:val="20"/>
        </w:rPr>
        <w:t>NEGATIVA DE RESPUESTA 00375/ECATEPEC/IP/2025.” (Sic.)</w:t>
      </w:r>
    </w:p>
    <w:p w14:paraId="77225197" w14:textId="77777777" w:rsidR="000F0067" w:rsidRDefault="000F0067">
      <w:pPr>
        <w:tabs>
          <w:tab w:val="left" w:pos="4667"/>
        </w:tabs>
        <w:spacing w:after="0" w:line="360" w:lineRule="auto"/>
        <w:ind w:right="426"/>
        <w:rPr>
          <w:b/>
          <w:i/>
          <w:color w:val="000000"/>
          <w:sz w:val="20"/>
          <w:szCs w:val="20"/>
        </w:rPr>
      </w:pPr>
    </w:p>
    <w:p w14:paraId="7AA105AA" w14:textId="77777777" w:rsidR="000F0067" w:rsidRDefault="00882A9A">
      <w:pPr>
        <w:tabs>
          <w:tab w:val="left" w:pos="4667"/>
        </w:tabs>
        <w:spacing w:after="0" w:line="360" w:lineRule="auto"/>
        <w:ind w:left="567" w:right="426"/>
        <w:rPr>
          <w:b/>
          <w:i/>
          <w:color w:val="000000"/>
          <w:sz w:val="20"/>
          <w:szCs w:val="20"/>
        </w:rPr>
      </w:pPr>
      <w:r>
        <w:rPr>
          <w:b/>
          <w:i/>
          <w:color w:val="000000"/>
          <w:sz w:val="20"/>
          <w:szCs w:val="20"/>
        </w:rPr>
        <w:t>“RAZONES O MOTIVOS DE LA INCONFORMIDAD</w:t>
      </w:r>
      <w:r>
        <w:rPr>
          <w:b/>
          <w:i/>
          <w:color w:val="000000"/>
          <w:sz w:val="20"/>
          <w:szCs w:val="20"/>
        </w:rPr>
        <w:tab/>
      </w:r>
    </w:p>
    <w:p w14:paraId="0E6335AF" w14:textId="77777777" w:rsidR="000F0067" w:rsidRDefault="00882A9A">
      <w:pPr>
        <w:tabs>
          <w:tab w:val="left" w:pos="4667"/>
        </w:tabs>
        <w:spacing w:after="0" w:line="360" w:lineRule="auto"/>
        <w:ind w:left="567" w:right="426"/>
        <w:rPr>
          <w:i/>
          <w:color w:val="000000"/>
          <w:sz w:val="20"/>
          <w:szCs w:val="20"/>
        </w:rPr>
      </w:pPr>
      <w:r>
        <w:rPr>
          <w:i/>
          <w:color w:val="000000"/>
          <w:sz w:val="20"/>
          <w:szCs w:val="20"/>
        </w:rPr>
        <w:t>El sujeto obligado fue omiso para dar respuesta a la presente solicitud de transparencia, por lo que solicito se ordene la entrega de la información requerida en los mismos términos establecidos en la solicitud.” (Sic.)</w:t>
      </w:r>
    </w:p>
    <w:p w14:paraId="0F0F35D9" w14:textId="77777777" w:rsidR="000F0067" w:rsidRDefault="000F0067">
      <w:pPr>
        <w:tabs>
          <w:tab w:val="left" w:pos="4667"/>
        </w:tabs>
        <w:spacing w:after="0" w:line="360" w:lineRule="auto"/>
        <w:ind w:right="567"/>
        <w:rPr>
          <w:i/>
          <w:color w:val="000000"/>
        </w:rPr>
      </w:pPr>
    </w:p>
    <w:p w14:paraId="55916CF2" w14:textId="77777777" w:rsidR="000F0067" w:rsidRDefault="00882A9A">
      <w:pPr>
        <w:pStyle w:val="Ttulo2"/>
        <w:spacing w:before="0" w:line="360" w:lineRule="auto"/>
        <w:rPr>
          <w:rFonts w:ascii="Palatino Linotype" w:eastAsia="Palatino Linotype" w:hAnsi="Palatino Linotype" w:cs="Palatino Linotype"/>
          <w:b/>
          <w:color w:val="000000"/>
          <w:sz w:val="22"/>
          <w:szCs w:val="22"/>
        </w:rPr>
      </w:pPr>
      <w:bookmarkStart w:id="10" w:name="_heading=h.9vfp2l7jgs4s" w:colFirst="0" w:colLast="0"/>
      <w:bookmarkStart w:id="11" w:name="_Toc206084998"/>
      <w:bookmarkEnd w:id="10"/>
      <w:r>
        <w:rPr>
          <w:rFonts w:ascii="Palatino Linotype" w:eastAsia="Palatino Linotype" w:hAnsi="Palatino Linotype" w:cs="Palatino Linotype"/>
          <w:b/>
          <w:color w:val="000000"/>
          <w:sz w:val="22"/>
          <w:szCs w:val="22"/>
        </w:rPr>
        <w:t>IV. Trámite del Recurso de Revisión ante este Instituto</w:t>
      </w:r>
      <w:bookmarkEnd w:id="11"/>
    </w:p>
    <w:p w14:paraId="470D52B6" w14:textId="77777777" w:rsidR="000F0067" w:rsidRDefault="000F0067">
      <w:pPr>
        <w:spacing w:after="0" w:line="360" w:lineRule="auto"/>
        <w:rPr>
          <w:b/>
          <w:color w:val="FF0000"/>
        </w:rPr>
      </w:pPr>
    </w:p>
    <w:p w14:paraId="652ADEF1" w14:textId="77777777" w:rsidR="000F0067" w:rsidRDefault="00882A9A">
      <w:pPr>
        <w:spacing w:after="0" w:line="360" w:lineRule="auto"/>
        <w:rPr>
          <w:b/>
          <w:color w:val="000000"/>
        </w:rPr>
      </w:pPr>
      <w:r>
        <w:rPr>
          <w:b/>
          <w:color w:val="000000"/>
        </w:rPr>
        <w:lastRenderedPageBreak/>
        <w:t>a) Turno del Medio de Impugnación.</w:t>
      </w:r>
      <w:r>
        <w:rPr>
          <w:b/>
        </w:rPr>
        <w:t xml:space="preserve"> </w:t>
      </w:r>
      <w:r>
        <w:rPr>
          <w:color w:val="000000"/>
        </w:rPr>
        <w:t xml:space="preserve">El veinte y veintitrés de mayo de dos mil veinticinco, el Sistema de Acceso a la Información Mexiquense (SAIMEX), asignó el número de expediente </w:t>
      </w:r>
      <w:r>
        <w:rPr>
          <w:b/>
          <w:color w:val="000000"/>
        </w:rPr>
        <w:t>05661/INFOEM/IP/RR/202 y 05859/INFOEM/IP/RR/2025</w:t>
      </w:r>
      <w:r>
        <w:rPr>
          <w:color w:val="000000"/>
        </w:rPr>
        <w:t xml:space="preserve">, al Medio de Impugnación que nos ocupa, con base en el sistema aprobado por el Pleno de este Órgano Garante y lo turnó a los </w:t>
      </w:r>
      <w:r>
        <w:rPr>
          <w:b/>
          <w:color w:val="000000"/>
        </w:rPr>
        <w:t>Comisionados Luis Gustavo Parra Noriega</w:t>
      </w:r>
      <w:r>
        <w:rPr>
          <w:color w:val="000000"/>
        </w:rPr>
        <w:t xml:space="preserve"> y </w:t>
      </w:r>
      <w:r>
        <w:rPr>
          <w:b/>
          <w:color w:val="000000"/>
        </w:rPr>
        <w:t>Guadalupe Ramírez Peña, respectivamente</w:t>
      </w:r>
      <w:r>
        <w:rPr>
          <w:color w:val="000000"/>
        </w:rPr>
        <w:t>, para los efectos del artículo 185, fracción I de la Ley de Transparencia y Acceso a la Información Pública del Estado de México y Municipios.</w:t>
      </w:r>
    </w:p>
    <w:p w14:paraId="38B7A0B0" w14:textId="77777777" w:rsidR="000F0067" w:rsidRDefault="000F0067">
      <w:pPr>
        <w:spacing w:after="0" w:line="360" w:lineRule="auto"/>
        <w:rPr>
          <w:color w:val="FF0000"/>
        </w:rPr>
      </w:pPr>
    </w:p>
    <w:p w14:paraId="779C514E" w14:textId="77777777" w:rsidR="000F0067" w:rsidRDefault="00882A9A">
      <w:pPr>
        <w:spacing w:after="0" w:line="360" w:lineRule="auto"/>
        <w:rPr>
          <w:color w:val="000000"/>
        </w:rPr>
      </w:pPr>
      <w:r>
        <w:rPr>
          <w:b/>
          <w:color w:val="000000"/>
        </w:rPr>
        <w:t>b) Admisión del Recurso de Revisión.</w:t>
      </w:r>
      <w:r>
        <w:rPr>
          <w:b/>
        </w:rPr>
        <w:t xml:space="preserve"> </w:t>
      </w:r>
      <w:r>
        <w:rPr>
          <w:color w:val="000000"/>
        </w:rPr>
        <w:t xml:space="preserve">El veintitrés y veintiséis de mayo de dos mil veinticinco, se acordó la admisión del Recurso de Revisión interpuesto por el Recurrente en contra del Sujeto Obligado, en términos del artículo 185, fracciones I y II de la Ley de Transparencia y Acceso a la Información Pública del Estado de México y Municipios, el cual fue debidamente notificado a las partes, el veintiséis de mayo del mismo año, a través del Sistema de Acceso a la Información Mexiquense (SAIMEX), en el que se les otorgó un plazo de siete días hábiles posteriores a la misma, para que manifestaran lo que a su derecho conviniera y formularan alegatos. </w:t>
      </w:r>
    </w:p>
    <w:p w14:paraId="42E82794" w14:textId="77777777" w:rsidR="000F0067" w:rsidRDefault="000F0067">
      <w:pPr>
        <w:spacing w:after="0" w:line="360" w:lineRule="auto"/>
        <w:rPr>
          <w:b/>
          <w:color w:val="000000"/>
        </w:rPr>
      </w:pPr>
    </w:p>
    <w:p w14:paraId="5F43378C" w14:textId="77777777" w:rsidR="000F0067" w:rsidRDefault="00882A9A">
      <w:pPr>
        <w:spacing w:after="0" w:line="360" w:lineRule="auto"/>
        <w:rPr>
          <w:color w:val="000000"/>
        </w:rPr>
      </w:pPr>
      <w:r>
        <w:rPr>
          <w:b/>
        </w:rPr>
        <w:t>c) Acumulación de los asuntos.</w:t>
      </w:r>
      <w:r>
        <w:t xml:space="preserve"> El cuatro de junio de dos mil veinticinco, el Pleno del Instituto de Transparencia, Acceso a la Información Pública y Protección de Datos Personales del Estado de México y Municipios,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acordó la acumulación de los Recursos de Revisión</w:t>
      </w:r>
      <w:r>
        <w:rPr>
          <w:b/>
          <w:color w:val="000000"/>
        </w:rPr>
        <w:t xml:space="preserve"> 05859/INFOEM/IP/RR/2025, </w:t>
      </w:r>
      <w:r>
        <w:rPr>
          <w:color w:val="000000"/>
        </w:rPr>
        <w:t>al diverso</w:t>
      </w:r>
      <w:r>
        <w:rPr>
          <w:b/>
          <w:color w:val="000000"/>
        </w:rPr>
        <w:t xml:space="preserve"> 05661/INFOEM/IP/RR/2025, </w:t>
      </w:r>
      <w:r>
        <w:rPr>
          <w:color w:val="000000"/>
        </w:rPr>
        <w:t xml:space="preserve">por ser este último el más antiguo, sustanciado bajo el índice de esta Ponencia, al advertir conexidad entre estos, </w:t>
      </w:r>
      <w:r>
        <w:rPr>
          <w:color w:val="000000"/>
        </w:rPr>
        <w:lastRenderedPageBreak/>
        <w:t xml:space="preserve">ya que fueron promovidos por la misma persona, en los que señaló como Sujeto Obligado al Ayuntamiento de Ecatepec de Morelos, lo cual se notificó a las partes en fecha </w:t>
      </w:r>
      <w:r>
        <w:t>seis</w:t>
      </w:r>
      <w:r>
        <w:rPr>
          <w:color w:val="000000"/>
        </w:rPr>
        <w:t xml:space="preserve"> de agosto de dos mil veinticinco mediante SAIMEX. </w:t>
      </w:r>
    </w:p>
    <w:p w14:paraId="30B6ED72" w14:textId="77777777" w:rsidR="000F0067" w:rsidRDefault="000F0067">
      <w:pPr>
        <w:spacing w:after="0" w:line="360" w:lineRule="auto"/>
        <w:rPr>
          <w:b/>
          <w:color w:val="000000"/>
        </w:rPr>
      </w:pPr>
    </w:p>
    <w:p w14:paraId="74C0045B" w14:textId="77777777" w:rsidR="000F0067" w:rsidRDefault="00882A9A">
      <w:pPr>
        <w:spacing w:after="0" w:line="360" w:lineRule="auto"/>
      </w:pPr>
      <w:r>
        <w:rPr>
          <w:b/>
          <w:color w:val="000000"/>
        </w:rPr>
        <w:t>d)</w:t>
      </w:r>
      <w:r>
        <w:rPr>
          <w:color w:val="000000"/>
        </w:rPr>
        <w:t xml:space="preserve"> </w:t>
      </w:r>
      <w:r>
        <w:rPr>
          <w:b/>
        </w:rPr>
        <w:t xml:space="preserve">Informe Justificado. </w:t>
      </w:r>
      <w:r>
        <w:t>El cinco y trece de junio de dos mil veinticinco, se recibió, a través del Sistema de Acceso a la Información Mexiquense (SAIMEX), los Informes Justificados del Sujeto Obligado, en los siguientes términos:</w:t>
      </w:r>
    </w:p>
    <w:p w14:paraId="0573FE04" w14:textId="77777777" w:rsidR="000F0067" w:rsidRDefault="000F0067">
      <w:pPr>
        <w:spacing w:after="0" w:line="360" w:lineRule="auto"/>
      </w:pPr>
    </w:p>
    <w:tbl>
      <w:tblPr>
        <w:tblStyle w:val="a6"/>
        <w:tblW w:w="89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5949"/>
      </w:tblGrid>
      <w:tr w:rsidR="000F0067" w14:paraId="06CDC58B" w14:textId="77777777">
        <w:trPr>
          <w:trHeight w:val="1009"/>
        </w:trPr>
        <w:tc>
          <w:tcPr>
            <w:tcW w:w="2972" w:type="dxa"/>
          </w:tcPr>
          <w:p w14:paraId="4DE482BE" w14:textId="77777777" w:rsidR="000F0067" w:rsidRDefault="00882A9A">
            <w:pPr>
              <w:spacing w:line="360" w:lineRule="auto"/>
              <w:rPr>
                <w:b/>
                <w:i/>
              </w:rPr>
            </w:pPr>
            <w:r>
              <w:rPr>
                <w:b/>
                <w:i/>
              </w:rPr>
              <w:t>Recurso de Revisión</w:t>
            </w:r>
          </w:p>
          <w:p w14:paraId="5278A211" w14:textId="77777777" w:rsidR="000F0067" w:rsidRDefault="00882A9A">
            <w:pPr>
              <w:spacing w:line="360" w:lineRule="auto"/>
              <w:rPr>
                <w:i/>
              </w:rPr>
            </w:pPr>
            <w:r>
              <w:rPr>
                <w:i/>
              </w:rPr>
              <w:t>05661/INFOEM/IP/RR/2025.</w:t>
            </w:r>
          </w:p>
          <w:p w14:paraId="78EE475B" w14:textId="77777777" w:rsidR="000F0067" w:rsidRDefault="000F0067">
            <w:pPr>
              <w:spacing w:line="360" w:lineRule="auto"/>
              <w:rPr>
                <w:i/>
              </w:rPr>
            </w:pPr>
          </w:p>
        </w:tc>
        <w:tc>
          <w:tcPr>
            <w:tcW w:w="5949" w:type="dxa"/>
          </w:tcPr>
          <w:p w14:paraId="68345E73" w14:textId="77777777" w:rsidR="000F0067" w:rsidRDefault="00882A9A">
            <w:pPr>
              <w:pBdr>
                <w:top w:val="nil"/>
                <w:left w:val="nil"/>
                <w:bottom w:val="nil"/>
                <w:right w:val="nil"/>
                <w:between w:val="nil"/>
              </w:pBdr>
              <w:spacing w:after="160" w:line="360" w:lineRule="auto"/>
              <w:rPr>
                <w:color w:val="000000"/>
              </w:rPr>
            </w:pPr>
            <w:r>
              <w:rPr>
                <w:color w:val="000000"/>
                <w:sz w:val="20"/>
                <w:szCs w:val="20"/>
              </w:rPr>
              <w:t>Oficio número DA/ECA/3594/2025, de fecha cuatro de junio de dos mil veinticinco, suscrito por la Directora de Administración y dirigido al Titular de Transparencia en los siguientes términos:</w:t>
            </w:r>
          </w:p>
          <w:p w14:paraId="3C184D4D" w14:textId="77777777" w:rsidR="000F0067" w:rsidRDefault="00882A9A">
            <w:pPr>
              <w:spacing w:line="360" w:lineRule="auto"/>
              <w:rPr>
                <w:i/>
                <w:sz w:val="20"/>
                <w:szCs w:val="20"/>
              </w:rPr>
            </w:pPr>
            <w:r>
              <w:t>“</w:t>
            </w:r>
            <w:r>
              <w:rPr>
                <w:i/>
                <w:sz w:val="20"/>
                <w:szCs w:val="20"/>
              </w:rPr>
              <w:t>En respuesta a su solicitud anexo al presente 1 disco que contiene la nómina de trabajadores de confianza y sindicalizados del ayuntamiento, correspondientes a la primera y segunda quincena del mes de marzo.”</w:t>
            </w:r>
          </w:p>
          <w:p w14:paraId="0B5A4F8E" w14:textId="77777777" w:rsidR="000F0067" w:rsidRDefault="000F0067">
            <w:pPr>
              <w:spacing w:line="360" w:lineRule="auto"/>
              <w:rPr>
                <w:i/>
                <w:sz w:val="20"/>
                <w:szCs w:val="20"/>
              </w:rPr>
            </w:pPr>
          </w:p>
          <w:p w14:paraId="22AAA021" w14:textId="77777777" w:rsidR="000F0067" w:rsidRDefault="00882A9A">
            <w:pPr>
              <w:pBdr>
                <w:top w:val="nil"/>
                <w:left w:val="nil"/>
                <w:bottom w:val="nil"/>
                <w:right w:val="nil"/>
                <w:between w:val="nil"/>
              </w:pBdr>
              <w:spacing w:after="160" w:line="360" w:lineRule="auto"/>
              <w:rPr>
                <w:i/>
                <w:color w:val="000000"/>
                <w:sz w:val="20"/>
                <w:szCs w:val="20"/>
              </w:rPr>
            </w:pPr>
            <w:r>
              <w:rPr>
                <w:color w:val="000000"/>
                <w:sz w:val="20"/>
                <w:szCs w:val="20"/>
              </w:rPr>
              <w:t>Anexan un listado de 60 fojas, correspondiente a nómina de marzo de trabajadores sindicalizados y de confianza donde mencionan la plaza, numero de empleado, nombre, área, cargo, percepciones y total.</w:t>
            </w:r>
          </w:p>
        </w:tc>
      </w:tr>
      <w:tr w:rsidR="000F0067" w14:paraId="6C43C105" w14:textId="77777777">
        <w:trPr>
          <w:trHeight w:val="1086"/>
        </w:trPr>
        <w:tc>
          <w:tcPr>
            <w:tcW w:w="2972" w:type="dxa"/>
          </w:tcPr>
          <w:p w14:paraId="1F2017C6" w14:textId="77777777" w:rsidR="000F0067" w:rsidRDefault="00882A9A">
            <w:pPr>
              <w:spacing w:line="360" w:lineRule="auto"/>
              <w:rPr>
                <w:b/>
                <w:i/>
              </w:rPr>
            </w:pPr>
            <w:r>
              <w:rPr>
                <w:b/>
                <w:i/>
              </w:rPr>
              <w:t>Recurso de Revisión</w:t>
            </w:r>
          </w:p>
          <w:p w14:paraId="2D3CDC33" w14:textId="77777777" w:rsidR="000F0067" w:rsidRDefault="00882A9A">
            <w:pPr>
              <w:spacing w:line="360" w:lineRule="auto"/>
              <w:rPr>
                <w:i/>
              </w:rPr>
            </w:pPr>
            <w:r>
              <w:rPr>
                <w:i/>
              </w:rPr>
              <w:t>05859/INFOEM/IP/RR/2025.</w:t>
            </w:r>
          </w:p>
        </w:tc>
        <w:tc>
          <w:tcPr>
            <w:tcW w:w="5949" w:type="dxa"/>
          </w:tcPr>
          <w:p w14:paraId="12D85F21" w14:textId="77777777" w:rsidR="000F0067" w:rsidRDefault="00882A9A">
            <w:pPr>
              <w:pBdr>
                <w:top w:val="nil"/>
                <w:left w:val="nil"/>
                <w:bottom w:val="nil"/>
                <w:right w:val="nil"/>
                <w:between w:val="nil"/>
              </w:pBdr>
              <w:spacing w:line="360" w:lineRule="auto"/>
              <w:rPr>
                <w:color w:val="000000"/>
                <w:sz w:val="20"/>
                <w:szCs w:val="20"/>
              </w:rPr>
            </w:pPr>
            <w:r>
              <w:rPr>
                <w:color w:val="000000"/>
                <w:sz w:val="20"/>
                <w:szCs w:val="20"/>
              </w:rPr>
              <w:t>Acta de la Sexta sesión extraordinaria del comité de transparencia, donde se aprueba la clasificación de información confidencial en los recibos de nómina testando datos personales.</w:t>
            </w:r>
          </w:p>
          <w:p w14:paraId="11C63D39" w14:textId="77777777" w:rsidR="000F0067" w:rsidRDefault="000F0067">
            <w:pPr>
              <w:pBdr>
                <w:top w:val="nil"/>
                <w:left w:val="nil"/>
                <w:bottom w:val="nil"/>
                <w:right w:val="nil"/>
                <w:between w:val="nil"/>
              </w:pBdr>
              <w:spacing w:line="360" w:lineRule="auto"/>
              <w:rPr>
                <w:color w:val="000000"/>
                <w:sz w:val="20"/>
                <w:szCs w:val="20"/>
              </w:rPr>
            </w:pPr>
          </w:p>
          <w:p w14:paraId="7D276B13" w14:textId="77777777" w:rsidR="000F0067" w:rsidRDefault="00882A9A">
            <w:pPr>
              <w:pBdr>
                <w:top w:val="nil"/>
                <w:left w:val="nil"/>
                <w:bottom w:val="nil"/>
                <w:right w:val="nil"/>
                <w:between w:val="nil"/>
              </w:pBdr>
              <w:spacing w:after="160" w:line="360" w:lineRule="auto"/>
              <w:rPr>
                <w:color w:val="000000"/>
              </w:rPr>
            </w:pPr>
            <w:r>
              <w:rPr>
                <w:color w:val="000000"/>
                <w:sz w:val="20"/>
                <w:szCs w:val="20"/>
              </w:rPr>
              <w:t>8 recibos de nómina correspondientes a la primera quincena de abril del personal de control canino adscrito a dicha área.</w:t>
            </w:r>
          </w:p>
        </w:tc>
      </w:tr>
    </w:tbl>
    <w:p w14:paraId="7E50C63D" w14:textId="77777777" w:rsidR="000F0067" w:rsidRDefault="000F0067">
      <w:pPr>
        <w:spacing w:line="360" w:lineRule="auto"/>
      </w:pPr>
    </w:p>
    <w:p w14:paraId="7BD201E0" w14:textId="77777777" w:rsidR="000F0067" w:rsidRDefault="00882A9A">
      <w:pPr>
        <w:spacing w:after="0" w:line="360" w:lineRule="auto"/>
        <w:rPr>
          <w:b/>
        </w:rPr>
      </w:pPr>
      <w:r>
        <w:rPr>
          <w:b/>
        </w:rPr>
        <w:lastRenderedPageBreak/>
        <w:t>e) Vista del Informe Justificado</w:t>
      </w:r>
      <w:r>
        <w:t xml:space="preserve">. El seis de agosto de dos mil veinticinco, se dictó acuerdo por medio del cual se puso a la vista del Recurrente el Informe Justificado entregado por el Sujeto Obligado, el cual fue notificado a las partes el mismo día, a través del Sistema de Acceso a la Información Mexiquense (SAIMEX). </w:t>
      </w:r>
      <w:r>
        <w:rPr>
          <w:b/>
        </w:rPr>
        <w:t>Cabe señalar que el Particular fue omiso en realizar manifestación alguna.</w:t>
      </w:r>
    </w:p>
    <w:p w14:paraId="429EE7FC" w14:textId="77777777" w:rsidR="000F0067" w:rsidRDefault="000F0067">
      <w:pPr>
        <w:spacing w:after="0" w:line="360" w:lineRule="auto"/>
        <w:rPr>
          <w:b/>
        </w:rPr>
      </w:pPr>
    </w:p>
    <w:p w14:paraId="653680E4" w14:textId="77777777" w:rsidR="000F0067" w:rsidRDefault="00882A9A">
      <w:pPr>
        <w:spacing w:after="0" w:line="360" w:lineRule="auto"/>
      </w:pPr>
      <w:r>
        <w:rPr>
          <w:b/>
        </w:rPr>
        <w:t xml:space="preserve">f) Ampliación de plazo para resolver. </w:t>
      </w:r>
      <w:r>
        <w:t>El seis de agosto de dos mil veinticinco, el Comisionado Ponente, con fundamento en lo dispuesto por el artículo 181, párrafo tercero, de la Ley de Transparencia y Acceso a la Información Pública del Estado de México y Municipios, acordó ampliar por un periodo razonable, el plazo para resolver el Recurso de Revisión que nos ocupa; acto que fue notificado a las partes el mismo día, mediante el Sistema de Acceso a la Información Mexiquense (SAIMEX).</w:t>
      </w:r>
    </w:p>
    <w:p w14:paraId="76FB9C91" w14:textId="77777777" w:rsidR="000F0067" w:rsidRDefault="000F0067">
      <w:pPr>
        <w:spacing w:after="0" w:line="360" w:lineRule="auto"/>
        <w:rPr>
          <w:b/>
        </w:rPr>
      </w:pPr>
    </w:p>
    <w:p w14:paraId="2DB25C8A" w14:textId="77777777" w:rsidR="000F0067" w:rsidRDefault="000F0067">
      <w:pPr>
        <w:spacing w:after="0" w:line="360" w:lineRule="auto"/>
        <w:rPr>
          <w:b/>
        </w:rPr>
      </w:pPr>
    </w:p>
    <w:p w14:paraId="2E94E955" w14:textId="77777777" w:rsidR="000F0067" w:rsidRDefault="00882A9A">
      <w:pPr>
        <w:spacing w:after="0" w:line="360" w:lineRule="auto"/>
        <w:rPr>
          <w:b/>
        </w:rPr>
      </w:pPr>
      <w:r>
        <w:rPr>
          <w:b/>
        </w:rPr>
        <w:t xml:space="preserve">g) Cierre de instrucción. </w:t>
      </w:r>
      <w:r>
        <w:t xml:space="preserve">El doce de agosto de dos mil veinticinco,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21C83B7F" w14:textId="77777777" w:rsidR="000F0067" w:rsidRDefault="000F0067">
      <w:pPr>
        <w:spacing w:after="0" w:line="360" w:lineRule="auto"/>
        <w:rPr>
          <w:b/>
        </w:rPr>
      </w:pPr>
    </w:p>
    <w:p w14:paraId="199F33E8" w14:textId="77777777" w:rsidR="000F0067" w:rsidRDefault="00882A9A">
      <w:pPr>
        <w:spacing w:line="360" w:lineRule="auto"/>
        <w:rPr>
          <w:color w:val="000000"/>
        </w:rPr>
      </w:pPr>
      <w:r>
        <w:rPr>
          <w:color w:val="000000"/>
        </w:rPr>
        <w:t xml:space="preserve">En razón de que fue debidamente sustanciado el expediente electrónico y no existe diligencia pendiente de desahogo, se emite la Resolución que conforme a Derecho proceda, de acuerdo con los siguientes: </w:t>
      </w:r>
    </w:p>
    <w:p w14:paraId="0B970AAD" w14:textId="77777777" w:rsidR="000F0067" w:rsidRDefault="00882A9A">
      <w:pPr>
        <w:pStyle w:val="Ttulo1"/>
        <w:spacing w:before="0" w:line="360" w:lineRule="auto"/>
        <w:jc w:val="center"/>
        <w:rPr>
          <w:rFonts w:ascii="Palatino Linotype" w:eastAsia="Palatino Linotype" w:hAnsi="Palatino Linotype" w:cs="Palatino Linotype"/>
          <w:b/>
          <w:color w:val="000000"/>
          <w:sz w:val="22"/>
          <w:szCs w:val="22"/>
        </w:rPr>
      </w:pPr>
      <w:bookmarkStart w:id="12" w:name="_heading=h.dyr2wyqu7a0p" w:colFirst="0" w:colLast="0"/>
      <w:bookmarkStart w:id="13" w:name="_Toc206084999"/>
      <w:bookmarkEnd w:id="12"/>
      <w:r>
        <w:rPr>
          <w:rFonts w:ascii="Palatino Linotype" w:eastAsia="Palatino Linotype" w:hAnsi="Palatino Linotype" w:cs="Palatino Linotype"/>
          <w:b/>
          <w:color w:val="000000"/>
          <w:sz w:val="22"/>
          <w:szCs w:val="22"/>
        </w:rPr>
        <w:t>C O N S I D E R A N D O S</w:t>
      </w:r>
      <w:bookmarkEnd w:id="13"/>
    </w:p>
    <w:p w14:paraId="3C813596" w14:textId="77777777" w:rsidR="000F0067" w:rsidRDefault="000F0067">
      <w:pPr>
        <w:spacing w:after="0" w:line="360" w:lineRule="auto"/>
        <w:jc w:val="center"/>
        <w:rPr>
          <w:b/>
          <w:color w:val="000000"/>
        </w:rPr>
      </w:pPr>
    </w:p>
    <w:p w14:paraId="43F191CF" w14:textId="77777777" w:rsidR="000F0067" w:rsidRDefault="00882A9A">
      <w:pPr>
        <w:pStyle w:val="Ttulo2"/>
        <w:spacing w:before="0" w:line="360" w:lineRule="auto"/>
        <w:rPr>
          <w:rFonts w:ascii="Palatino Linotype" w:eastAsia="Palatino Linotype" w:hAnsi="Palatino Linotype" w:cs="Palatino Linotype"/>
          <w:b/>
          <w:color w:val="000000"/>
          <w:sz w:val="22"/>
          <w:szCs w:val="22"/>
        </w:rPr>
      </w:pPr>
      <w:bookmarkStart w:id="14" w:name="_heading=h.etbdbphs3r9d" w:colFirst="0" w:colLast="0"/>
      <w:bookmarkStart w:id="15" w:name="_Toc206085000"/>
      <w:bookmarkEnd w:id="14"/>
      <w:r>
        <w:rPr>
          <w:rFonts w:ascii="Palatino Linotype" w:eastAsia="Palatino Linotype" w:hAnsi="Palatino Linotype" w:cs="Palatino Linotype"/>
          <w:b/>
          <w:color w:val="000000"/>
          <w:sz w:val="22"/>
          <w:szCs w:val="22"/>
        </w:rPr>
        <w:lastRenderedPageBreak/>
        <w:t>PRIMERO. Competencia</w:t>
      </w:r>
      <w:bookmarkEnd w:id="15"/>
    </w:p>
    <w:p w14:paraId="257395A2" w14:textId="77777777" w:rsidR="000F0067" w:rsidRDefault="000F0067">
      <w:pPr>
        <w:spacing w:after="0" w:line="360" w:lineRule="auto"/>
      </w:pPr>
    </w:p>
    <w:p w14:paraId="5E401CC0" w14:textId="77777777" w:rsidR="000F0067" w:rsidRDefault="00882A9A">
      <w:pPr>
        <w:spacing w:after="0" w:line="360" w:lineRule="auto"/>
      </w:pPr>
      <w: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5C9BD4BB" w14:textId="77777777" w:rsidR="000F0067" w:rsidRDefault="000F0067">
      <w:pPr>
        <w:spacing w:after="0" w:line="360" w:lineRule="auto"/>
        <w:rPr>
          <w:b/>
          <w:color w:val="000000"/>
        </w:rPr>
      </w:pPr>
    </w:p>
    <w:p w14:paraId="613CE1BF" w14:textId="77777777" w:rsidR="000F0067" w:rsidRDefault="00882A9A">
      <w:pPr>
        <w:pStyle w:val="Ttulo2"/>
        <w:spacing w:before="0" w:line="360" w:lineRule="auto"/>
        <w:rPr>
          <w:rFonts w:ascii="Palatino Linotype" w:eastAsia="Palatino Linotype" w:hAnsi="Palatino Linotype" w:cs="Palatino Linotype"/>
          <w:b/>
          <w:color w:val="000000"/>
          <w:sz w:val="22"/>
          <w:szCs w:val="22"/>
        </w:rPr>
      </w:pPr>
      <w:bookmarkStart w:id="16" w:name="_heading=h.ph9y981pvi9i" w:colFirst="0" w:colLast="0"/>
      <w:bookmarkStart w:id="17" w:name="_Toc206085001"/>
      <w:bookmarkEnd w:id="16"/>
      <w:r>
        <w:rPr>
          <w:rFonts w:ascii="Palatino Linotype" w:eastAsia="Palatino Linotype" w:hAnsi="Palatino Linotype" w:cs="Palatino Linotype"/>
          <w:b/>
          <w:color w:val="000000"/>
          <w:sz w:val="22"/>
          <w:szCs w:val="22"/>
        </w:rPr>
        <w:t>SEGUNDO. Causales de improcedencia y sobreseimiento</w:t>
      </w:r>
      <w:bookmarkEnd w:id="17"/>
      <w:r>
        <w:rPr>
          <w:rFonts w:ascii="Palatino Linotype" w:eastAsia="Palatino Linotype" w:hAnsi="Palatino Linotype" w:cs="Palatino Linotype"/>
          <w:b/>
          <w:color w:val="000000"/>
          <w:sz w:val="22"/>
          <w:szCs w:val="22"/>
        </w:rPr>
        <w:t xml:space="preserve"> </w:t>
      </w:r>
    </w:p>
    <w:p w14:paraId="77AD5817" w14:textId="77777777" w:rsidR="000F0067" w:rsidRDefault="000F0067">
      <w:pPr>
        <w:spacing w:after="0" w:line="360" w:lineRule="auto"/>
      </w:pPr>
    </w:p>
    <w:p w14:paraId="50196649" w14:textId="77777777" w:rsidR="000F0067" w:rsidRDefault="00882A9A">
      <w:pPr>
        <w:spacing w:after="0" w:line="360" w:lineRule="auto"/>
        <w:rPr>
          <w:color w:val="000000"/>
        </w:rPr>
      </w:pPr>
      <w:r>
        <w:rPr>
          <w:color w:val="000000"/>
        </w:rPr>
        <w:t xml:space="preserve">De las constancias que </w:t>
      </w:r>
      <w:r>
        <w:t>forman</w:t>
      </w:r>
      <w:r>
        <w:rPr>
          <w:color w:val="000000"/>
        </w:rPr>
        <w:t xml:space="preserve"> parte del Recurso de Revisión que se analiza, se advierte que previo al estudio del fondo de la </w:t>
      </w:r>
      <w:r>
        <w:rPr>
          <w:i/>
          <w:color w:val="000000"/>
        </w:rPr>
        <w:t>litis</w:t>
      </w:r>
      <w:r>
        <w:rPr>
          <w:color w:val="000000"/>
        </w:rPr>
        <w:t>, es necesario estudiar las causales de improcedencia y sobreseimiento que se adviertan, para determinar lo que en Derecho proceda.</w:t>
      </w:r>
    </w:p>
    <w:p w14:paraId="7975E924" w14:textId="77777777" w:rsidR="000F0067" w:rsidRDefault="000F0067">
      <w:pPr>
        <w:spacing w:after="0" w:line="360" w:lineRule="auto"/>
        <w:rPr>
          <w:color w:val="000000"/>
        </w:rPr>
      </w:pPr>
    </w:p>
    <w:p w14:paraId="3B7DF620" w14:textId="77777777" w:rsidR="000F0067" w:rsidRDefault="00882A9A">
      <w:pPr>
        <w:spacing w:after="0" w:line="360" w:lineRule="auto"/>
        <w:rPr>
          <w:b/>
          <w:color w:val="000000"/>
        </w:rPr>
      </w:pPr>
      <w:r>
        <w:rPr>
          <w:b/>
          <w:color w:val="000000"/>
        </w:rPr>
        <w:t>Causales de improcedencia</w:t>
      </w:r>
    </w:p>
    <w:p w14:paraId="6A5800C4" w14:textId="77777777" w:rsidR="000F0067" w:rsidRDefault="000F0067">
      <w:pPr>
        <w:spacing w:after="0" w:line="360" w:lineRule="auto"/>
        <w:rPr>
          <w:color w:val="000000"/>
        </w:rPr>
      </w:pPr>
    </w:p>
    <w:p w14:paraId="4D22428F" w14:textId="77777777" w:rsidR="000F0067" w:rsidRDefault="00882A9A">
      <w:pPr>
        <w:spacing w:after="0" w:line="360" w:lineRule="auto"/>
        <w:rPr>
          <w:color w:val="000000"/>
        </w:rPr>
      </w:pPr>
      <w:r>
        <w:rPr>
          <w:color w:val="000000"/>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w:t>
      </w:r>
      <w:r>
        <w:rPr>
          <w:color w:val="000000"/>
        </w:rPr>
        <w:lastRenderedPageBreak/>
        <w:t>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6603C3F" w14:textId="77777777" w:rsidR="000F0067" w:rsidRDefault="000F0067">
      <w:pPr>
        <w:spacing w:after="0" w:line="360" w:lineRule="auto"/>
        <w:rPr>
          <w:color w:val="000000"/>
        </w:rPr>
      </w:pPr>
    </w:p>
    <w:p w14:paraId="24F3FDA0" w14:textId="77777777" w:rsidR="000F0067" w:rsidRDefault="00882A9A">
      <w:pPr>
        <w:spacing w:after="0" w:line="360" w:lineRule="auto"/>
        <w:rPr>
          <w:color w:val="000000"/>
        </w:rPr>
      </w:pPr>
      <w:r>
        <w:rPr>
          <w:color w:val="000000"/>
        </w:rPr>
        <w:t>En el presente caso, </w:t>
      </w:r>
      <w:r>
        <w:rPr>
          <w:b/>
          <w:color w:val="000000"/>
        </w:rPr>
        <w:t>no se actualiza ninguna de las causales de improcedencia</w:t>
      </w:r>
      <w:r>
        <w:rPr>
          <w:color w:val="000000"/>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3F55BA91" w14:textId="77777777" w:rsidR="000F0067" w:rsidRDefault="000F0067">
      <w:pPr>
        <w:spacing w:after="0" w:line="360" w:lineRule="auto"/>
        <w:rPr>
          <w:color w:val="000000"/>
        </w:rPr>
      </w:pPr>
    </w:p>
    <w:p w14:paraId="56E3258A" w14:textId="77777777" w:rsidR="000F0067" w:rsidRDefault="00882A9A">
      <w:pPr>
        <w:spacing w:after="0" w:line="360" w:lineRule="auto"/>
      </w:pPr>
      <w:r>
        <w:t xml:space="preserve">Además, de que el Medios de Impugnación fue presentado en tiempo, toda vez que ante la ausencia de la respuesta del Ente Recurrido, se constituyó la </w:t>
      </w:r>
      <w:r>
        <w:rPr>
          <w:b/>
        </w:rPr>
        <w:t>negativa ficta</w:t>
      </w:r>
      <w:r>
        <w:t xml:space="preserve">, que genera la posibilidad de los particulares de interponer un recurso de revisión ante tal omisión, </w:t>
      </w:r>
      <w:r>
        <w:rPr>
          <w:u w:val="single"/>
        </w:rPr>
        <w:t>en cualquier momento</w:t>
      </w:r>
      <w: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6324094E" w14:textId="77777777" w:rsidR="000F0067" w:rsidRDefault="000F0067">
      <w:pPr>
        <w:spacing w:after="0" w:line="360" w:lineRule="auto"/>
        <w:rPr>
          <w:color w:val="000000"/>
        </w:rPr>
      </w:pPr>
    </w:p>
    <w:p w14:paraId="7885DDEF" w14:textId="77777777" w:rsidR="000F0067" w:rsidRDefault="00882A9A">
      <w:pPr>
        <w:spacing w:after="0" w:line="360" w:lineRule="auto"/>
        <w:rPr>
          <w:color w:val="000000"/>
        </w:rPr>
      </w:pPr>
      <w:r>
        <w:rPr>
          <w:color w:val="000000"/>
        </w:rPr>
        <w:t>Por lo cual, se actualiza la causal de procedencia del Recurso de Revisión señalada en el artículo 179, fracción VII, de la Ley en cita, pues la persona Recurrente se inconformó por la falta de respuesta a una solicitud de acceso a la información.</w:t>
      </w:r>
    </w:p>
    <w:p w14:paraId="42A0098B" w14:textId="77777777" w:rsidR="000F0067" w:rsidRDefault="000F0067">
      <w:pPr>
        <w:spacing w:after="0" w:line="360" w:lineRule="auto"/>
        <w:rPr>
          <w:color w:val="000000"/>
        </w:rPr>
      </w:pPr>
    </w:p>
    <w:p w14:paraId="109AECBF" w14:textId="77777777" w:rsidR="000F0067" w:rsidRDefault="00882A9A">
      <w:pPr>
        <w:spacing w:after="0" w:line="360" w:lineRule="auto"/>
        <w:rPr>
          <w:color w:val="0D0D0D"/>
        </w:rPr>
      </w:pPr>
      <w:r>
        <w:rPr>
          <w:b/>
          <w:color w:val="0D0D0D"/>
        </w:rPr>
        <w:t>Causales de sobreseimiento</w:t>
      </w:r>
    </w:p>
    <w:p w14:paraId="2279074C" w14:textId="77777777" w:rsidR="000F0067" w:rsidRDefault="000F0067">
      <w:pPr>
        <w:spacing w:after="0" w:line="360" w:lineRule="auto"/>
        <w:rPr>
          <w:color w:val="0D0D0D"/>
        </w:rPr>
      </w:pPr>
    </w:p>
    <w:p w14:paraId="1819B306" w14:textId="77777777" w:rsidR="000F0067" w:rsidRDefault="00882A9A">
      <w:pPr>
        <w:spacing w:after="0" w:line="360" w:lineRule="auto"/>
        <w:rPr>
          <w:color w:val="0D0D0D"/>
        </w:rPr>
      </w:pPr>
      <w:r>
        <w:rPr>
          <w:color w:val="0D0D0D"/>
        </w:rPr>
        <w:lastRenderedPageBreak/>
        <w:t>Por ser de previo y especial pronunciamiento, este Instituto analiza si se actualiza alguna causal de sobreseimiento.</w:t>
      </w:r>
    </w:p>
    <w:p w14:paraId="2CF59A70" w14:textId="77777777" w:rsidR="000F0067" w:rsidRDefault="000F0067">
      <w:pPr>
        <w:spacing w:after="0" w:line="360" w:lineRule="auto"/>
        <w:rPr>
          <w:color w:val="0D0D0D"/>
        </w:rPr>
      </w:pPr>
    </w:p>
    <w:p w14:paraId="6532896F" w14:textId="77777777" w:rsidR="000F0067" w:rsidRDefault="00882A9A">
      <w:pPr>
        <w:spacing w:after="0" w:line="360" w:lineRule="auto"/>
        <w:rPr>
          <w:color w:val="000000"/>
        </w:rPr>
      </w:pPr>
      <w:r>
        <w:rPr>
          <w:color w:val="0D0D0D"/>
        </w:rPr>
        <w:t>Sobre el tema, e</w:t>
      </w:r>
      <w:r>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5ECF63DA" w14:textId="77777777" w:rsidR="000F0067" w:rsidRDefault="000F0067">
      <w:pPr>
        <w:spacing w:after="0" w:line="360" w:lineRule="auto"/>
        <w:rPr>
          <w:color w:val="000000"/>
        </w:rPr>
      </w:pPr>
    </w:p>
    <w:p w14:paraId="55369E0D" w14:textId="77777777" w:rsidR="000F0067" w:rsidRDefault="00882A9A">
      <w:pPr>
        <w:spacing w:after="0" w:line="360" w:lineRule="auto"/>
        <w:rPr>
          <w:color w:val="0D0D0D"/>
        </w:rPr>
      </w:pPr>
      <w:r>
        <w:rPr>
          <w:color w:val="0D0D0D"/>
        </w:rPr>
        <w:t xml:space="preserve">Por tales motivos, se considera procedente entrar al fondo del presente asunto. </w:t>
      </w:r>
    </w:p>
    <w:p w14:paraId="2B5A3C3B" w14:textId="77777777" w:rsidR="000F0067" w:rsidRDefault="000F0067">
      <w:pPr>
        <w:spacing w:after="0" w:line="360" w:lineRule="auto"/>
        <w:rPr>
          <w:b/>
          <w:color w:val="000000"/>
        </w:rPr>
      </w:pPr>
    </w:p>
    <w:p w14:paraId="3FC55F4D" w14:textId="77777777" w:rsidR="000F0067" w:rsidRDefault="00882A9A">
      <w:pPr>
        <w:pStyle w:val="Ttulo2"/>
        <w:spacing w:before="0" w:line="360" w:lineRule="auto"/>
        <w:rPr>
          <w:rFonts w:ascii="Palatino Linotype" w:eastAsia="Palatino Linotype" w:hAnsi="Palatino Linotype" w:cs="Palatino Linotype"/>
          <w:b/>
          <w:color w:val="000000"/>
          <w:sz w:val="22"/>
          <w:szCs w:val="22"/>
        </w:rPr>
      </w:pPr>
      <w:bookmarkStart w:id="18" w:name="_heading=h.uqspi6iu7km5" w:colFirst="0" w:colLast="0"/>
      <w:bookmarkStart w:id="19" w:name="_Toc206085002"/>
      <w:bookmarkEnd w:id="18"/>
      <w:r>
        <w:rPr>
          <w:rFonts w:ascii="Palatino Linotype" w:eastAsia="Palatino Linotype" w:hAnsi="Palatino Linotype" w:cs="Palatino Linotype"/>
          <w:b/>
          <w:color w:val="000000"/>
          <w:sz w:val="22"/>
          <w:szCs w:val="22"/>
        </w:rPr>
        <w:t>TERCERO. Determinación de la Controversia</w:t>
      </w:r>
      <w:bookmarkEnd w:id="19"/>
    </w:p>
    <w:p w14:paraId="11E5EBD6" w14:textId="77777777" w:rsidR="000F0067" w:rsidRDefault="000F0067">
      <w:pPr>
        <w:spacing w:after="0" w:line="360" w:lineRule="auto"/>
        <w:rPr>
          <w:color w:val="FF0000"/>
        </w:rPr>
      </w:pPr>
    </w:p>
    <w:p w14:paraId="3C952292" w14:textId="77777777" w:rsidR="000F0067" w:rsidRDefault="00882A9A">
      <w:pPr>
        <w:spacing w:after="0" w:line="360" w:lineRule="auto"/>
      </w:pPr>
      <w:r>
        <w:rPr>
          <w:color w:val="000000"/>
        </w:rPr>
        <w:t xml:space="preserve">Con el objetivo de ilustrar la controversia planteada, resulta conveniente precisar, que una vez realizado el estudio de las constancias que integran el expediente en el que se actúa, se desprende que el Particular </w:t>
      </w:r>
      <w:r>
        <w:t>solicitó del Ayuntamiento de Ecatepec de Morelos lo siguiente:</w:t>
      </w:r>
    </w:p>
    <w:p w14:paraId="405C0CDC" w14:textId="77777777" w:rsidR="000F0067" w:rsidRDefault="000F0067">
      <w:pPr>
        <w:spacing w:after="0" w:line="360" w:lineRule="auto"/>
      </w:pPr>
    </w:p>
    <w:p w14:paraId="26663B40" w14:textId="77777777" w:rsidR="000F0067" w:rsidRDefault="00882A9A">
      <w:pPr>
        <w:numPr>
          <w:ilvl w:val="0"/>
          <w:numId w:val="3"/>
        </w:numPr>
        <w:pBdr>
          <w:top w:val="nil"/>
          <w:left w:val="nil"/>
          <w:bottom w:val="nil"/>
          <w:right w:val="nil"/>
          <w:between w:val="nil"/>
        </w:pBdr>
        <w:spacing w:after="0" w:line="360" w:lineRule="auto"/>
      </w:pPr>
      <w:r>
        <w:rPr>
          <w:color w:val="000000"/>
        </w:rPr>
        <w:t xml:space="preserve">La nómina de trabajadores de confianza, sindicalizados y </w:t>
      </w:r>
      <w:proofErr w:type="gramStart"/>
      <w:r>
        <w:rPr>
          <w:color w:val="000000"/>
        </w:rPr>
        <w:t>eventuales correspondiente</w:t>
      </w:r>
      <w:proofErr w:type="gramEnd"/>
      <w:r>
        <w:rPr>
          <w:color w:val="000000"/>
        </w:rPr>
        <w:t xml:space="preserve"> a la primera y segunda quincena de marzo de dos mil veinticinco.</w:t>
      </w:r>
    </w:p>
    <w:p w14:paraId="3AFBCC3C" w14:textId="77777777" w:rsidR="000F0067" w:rsidRDefault="000F0067">
      <w:pPr>
        <w:pBdr>
          <w:top w:val="nil"/>
          <w:left w:val="nil"/>
          <w:bottom w:val="nil"/>
          <w:right w:val="nil"/>
          <w:between w:val="nil"/>
        </w:pBdr>
        <w:spacing w:after="0" w:line="360" w:lineRule="auto"/>
        <w:ind w:left="720"/>
        <w:rPr>
          <w:color w:val="000000"/>
        </w:rPr>
      </w:pPr>
    </w:p>
    <w:p w14:paraId="68D6E64C" w14:textId="77777777" w:rsidR="000F0067" w:rsidRDefault="00882A9A">
      <w:pPr>
        <w:numPr>
          <w:ilvl w:val="0"/>
          <w:numId w:val="3"/>
        </w:numPr>
        <w:pBdr>
          <w:top w:val="nil"/>
          <w:left w:val="nil"/>
          <w:bottom w:val="nil"/>
          <w:right w:val="nil"/>
          <w:between w:val="nil"/>
        </w:pBdr>
        <w:spacing w:after="0" w:line="360" w:lineRule="auto"/>
      </w:pPr>
      <w:r>
        <w:rPr>
          <w:color w:val="000000"/>
        </w:rPr>
        <w:t>Los recibos de nómina del personal sindicalizado y de confianza asignado al centro de control canino, correspondientes a la primera quincena de abril de dos mil veinticinco.</w:t>
      </w:r>
    </w:p>
    <w:p w14:paraId="174DDCE9" w14:textId="77777777" w:rsidR="000F0067" w:rsidRDefault="000F0067">
      <w:pPr>
        <w:pBdr>
          <w:top w:val="nil"/>
          <w:left w:val="nil"/>
          <w:bottom w:val="nil"/>
          <w:right w:val="nil"/>
          <w:between w:val="nil"/>
        </w:pBdr>
        <w:spacing w:after="0" w:line="360" w:lineRule="auto"/>
        <w:ind w:left="720"/>
        <w:rPr>
          <w:color w:val="000000"/>
        </w:rPr>
      </w:pPr>
    </w:p>
    <w:p w14:paraId="21208E52" w14:textId="77777777" w:rsidR="000F0067" w:rsidRDefault="00882A9A">
      <w:pPr>
        <w:pBdr>
          <w:top w:val="nil"/>
          <w:left w:val="nil"/>
          <w:bottom w:val="nil"/>
          <w:right w:val="nil"/>
          <w:between w:val="nil"/>
        </w:pBdr>
        <w:spacing w:after="0" w:line="360" w:lineRule="auto"/>
        <w:ind w:right="-28"/>
        <w:rPr>
          <w:color w:val="000000"/>
        </w:rPr>
      </w:pPr>
      <w:r>
        <w:rPr>
          <w:color w:val="000000"/>
        </w:rPr>
        <w:t>Ante la falta de respuesta del Ente Recurrido, el Particular, justamente se inconformó por la falta de entrega de la información, lo cual se actualiza el supuesto previsto en el artículo 179, fracción VII, de la Ley de Transparencia y Acceso a la Información Pública del Estado de México y Municipios</w:t>
      </w:r>
      <w:r>
        <w:rPr>
          <w:color w:val="000000"/>
          <w:highlight w:val="white"/>
        </w:rPr>
        <w:t xml:space="preserve">. </w:t>
      </w:r>
      <w:r>
        <w:rPr>
          <w:color w:val="000000"/>
        </w:rPr>
        <w:t xml:space="preserve">Así las cosas, una vez admitido y notificado el Recurso de Revisión, el Sujeto Obligado rindió los informes justificados en los que remitió un listado general de nómina de trabajadores, correspondiente </w:t>
      </w:r>
      <w:proofErr w:type="gramStart"/>
      <w:r>
        <w:rPr>
          <w:color w:val="000000"/>
        </w:rPr>
        <w:t>a  las</w:t>
      </w:r>
      <w:proofErr w:type="gramEnd"/>
      <w:r>
        <w:rPr>
          <w:color w:val="000000"/>
        </w:rPr>
        <w:t xml:space="preserve"> dos quincenas de marzo dos mil veinticinco y por otro lado ocho recibos de nómina del área de control canino, correspondientes a la primera quincena abril dos mil veinticinco; por su parte, la parte Recurrente fue omisa en realizar manifestaciones o alegatos. </w:t>
      </w:r>
    </w:p>
    <w:p w14:paraId="790091B0" w14:textId="77777777" w:rsidR="000F0067" w:rsidRDefault="000F0067">
      <w:pPr>
        <w:pBdr>
          <w:top w:val="nil"/>
          <w:left w:val="nil"/>
          <w:bottom w:val="nil"/>
          <w:right w:val="nil"/>
          <w:between w:val="nil"/>
        </w:pBdr>
        <w:spacing w:after="0" w:line="360" w:lineRule="auto"/>
        <w:ind w:right="-28"/>
        <w:rPr>
          <w:color w:val="000000"/>
        </w:rPr>
      </w:pPr>
    </w:p>
    <w:p w14:paraId="25E20C18" w14:textId="77777777" w:rsidR="000F0067" w:rsidRDefault="00882A9A">
      <w:pPr>
        <w:tabs>
          <w:tab w:val="left" w:pos="4962"/>
        </w:tabs>
        <w:spacing w:after="0" w:line="360" w:lineRule="auto"/>
        <w:rPr>
          <w:color w:val="000000"/>
        </w:rPr>
      </w:pPr>
      <w:r>
        <w:rPr>
          <w:color w:val="000000"/>
        </w:rPr>
        <w:t xml:space="preserve">Lo anterior, se desprende de las documentales que obran en el expediente de referencia, materia de la presente resolución, consistente en: la solicitud de acceso a la información y el escrito </w:t>
      </w:r>
      <w:proofErr w:type="spellStart"/>
      <w:r>
        <w:rPr>
          <w:color w:val="000000"/>
        </w:rPr>
        <w:t>recursal</w:t>
      </w:r>
      <w:proofErr w:type="spellEnd"/>
      <w:r>
        <w:rPr>
          <w:color w:val="000000"/>
        </w:rPr>
        <w:t>; instrumentales que se toman en cuenta a efecto de resolver el presente medio de impugnación, conforme a lo dispuesto por el artículo 185, fracción IV, de la Ley de Transparencia y Acceso a la Información Pública del Estado de México y Municipios.</w:t>
      </w:r>
    </w:p>
    <w:p w14:paraId="6BF6B1A2" w14:textId="77777777" w:rsidR="000F0067" w:rsidRDefault="000F0067">
      <w:pPr>
        <w:spacing w:after="0" w:line="360" w:lineRule="auto"/>
        <w:rPr>
          <w:b/>
          <w:color w:val="000000"/>
        </w:rPr>
      </w:pPr>
    </w:p>
    <w:p w14:paraId="7209878A" w14:textId="77777777" w:rsidR="000F0067" w:rsidRDefault="00882A9A">
      <w:pPr>
        <w:pStyle w:val="Ttulo2"/>
        <w:spacing w:before="0" w:line="360" w:lineRule="auto"/>
        <w:rPr>
          <w:rFonts w:ascii="Palatino Linotype" w:eastAsia="Palatino Linotype" w:hAnsi="Palatino Linotype" w:cs="Palatino Linotype"/>
          <w:b/>
          <w:color w:val="000000"/>
          <w:sz w:val="22"/>
          <w:szCs w:val="22"/>
        </w:rPr>
      </w:pPr>
      <w:bookmarkStart w:id="20" w:name="_heading=h.pil3zgs761d9" w:colFirst="0" w:colLast="0"/>
      <w:bookmarkStart w:id="21" w:name="_Toc206085003"/>
      <w:bookmarkEnd w:id="20"/>
      <w:r>
        <w:rPr>
          <w:rFonts w:ascii="Palatino Linotype" w:eastAsia="Palatino Linotype" w:hAnsi="Palatino Linotype" w:cs="Palatino Linotype"/>
          <w:b/>
          <w:color w:val="000000"/>
          <w:sz w:val="22"/>
          <w:szCs w:val="22"/>
        </w:rPr>
        <w:t>CUARTO. Marco normativo aplicable en materia de transparencia y acceso a la información pública</w:t>
      </w:r>
      <w:bookmarkEnd w:id="21"/>
    </w:p>
    <w:p w14:paraId="72A1A45A" w14:textId="77777777" w:rsidR="000F0067" w:rsidRDefault="000F0067">
      <w:pPr>
        <w:spacing w:after="0" w:line="360" w:lineRule="auto"/>
        <w:rPr>
          <w:color w:val="FF0000"/>
        </w:rPr>
      </w:pPr>
    </w:p>
    <w:p w14:paraId="3E2B0E33" w14:textId="77777777" w:rsidR="000F0067" w:rsidRDefault="00882A9A">
      <w:pPr>
        <w:spacing w:after="0" w:line="360" w:lineRule="auto"/>
      </w:pPr>
      <w: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4CC9DF6" w14:textId="77777777" w:rsidR="000F0067" w:rsidRDefault="000F0067">
      <w:pPr>
        <w:spacing w:after="0" w:line="360" w:lineRule="auto"/>
      </w:pPr>
    </w:p>
    <w:p w14:paraId="08D49B45" w14:textId="77777777" w:rsidR="000F0067" w:rsidRDefault="00882A9A">
      <w:pPr>
        <w:spacing w:after="0" w:line="360" w:lineRule="auto"/>
      </w:pPr>
      <w:r>
        <w:t xml:space="preserve">En materia local, el artículo 5°, fracción I de la Constitución Política del Estado Libre y Soberano de México, es coincidente con la Constitución Política de los Estados Unidos </w:t>
      </w:r>
      <w:r>
        <w:lastRenderedPageBreak/>
        <w:t>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5F5562AF" w14:textId="77777777" w:rsidR="000F0067" w:rsidRDefault="000F0067">
      <w:pPr>
        <w:spacing w:after="0" w:line="360" w:lineRule="auto"/>
      </w:pPr>
    </w:p>
    <w:p w14:paraId="69B7AB63" w14:textId="77777777" w:rsidR="000F0067" w:rsidRDefault="00882A9A">
      <w:pPr>
        <w:spacing w:after="0" w:line="360" w:lineRule="auto"/>
      </w:pPr>
      <w:r>
        <w:t>Por su parte, la Ley de Transparencia y Acceso a la Información Pública del Estado de México y Municipios (Reglamentaria del artículo 5° de la Constitución Local), establece lo siguiente:</w:t>
      </w:r>
    </w:p>
    <w:p w14:paraId="4636F0AC" w14:textId="77777777" w:rsidR="000F0067" w:rsidRDefault="000F0067">
      <w:pPr>
        <w:spacing w:after="0" w:line="360" w:lineRule="auto"/>
      </w:pPr>
    </w:p>
    <w:p w14:paraId="44BBCC0D" w14:textId="77777777" w:rsidR="000F0067" w:rsidRDefault="00882A9A">
      <w:pPr>
        <w:spacing w:after="0" w:line="360" w:lineRule="auto"/>
      </w:pPr>
      <w:r>
        <w:t>El artículo 12, que, quienes generen, recopilen, administren, manejen, procesen, archiven o conserven información pública serán responsables de la misma.</w:t>
      </w:r>
    </w:p>
    <w:p w14:paraId="738FF931" w14:textId="77777777" w:rsidR="000F0067" w:rsidRDefault="000F0067">
      <w:pPr>
        <w:spacing w:after="0" w:line="360" w:lineRule="auto"/>
      </w:pPr>
    </w:p>
    <w:p w14:paraId="7557D145" w14:textId="77777777" w:rsidR="000F0067" w:rsidRDefault="00882A9A">
      <w:pPr>
        <w:spacing w:after="0" w:line="360" w:lineRule="auto"/>
      </w:pPr>
      <w:r>
        <w:t>El artículo 18, que, los Sujetos Obligados deberán documentar todo acto que derive del ejercicio de sus facultades, competencias o funciones, considerando desde su origen la eventual publicidad y reutilización de la información que generen.</w:t>
      </w:r>
    </w:p>
    <w:p w14:paraId="450449AA" w14:textId="77777777" w:rsidR="000F0067" w:rsidRDefault="000F0067">
      <w:pPr>
        <w:spacing w:after="0" w:line="360" w:lineRule="auto"/>
      </w:pPr>
    </w:p>
    <w:p w14:paraId="508AD380" w14:textId="77777777" w:rsidR="000F0067" w:rsidRDefault="00882A9A">
      <w:pPr>
        <w:spacing w:after="0" w:line="360" w:lineRule="auto"/>
      </w:pPr>
      <w: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8E0C00B" w14:textId="77777777" w:rsidR="000F0067" w:rsidRDefault="000F0067">
      <w:pPr>
        <w:spacing w:after="0" w:line="360" w:lineRule="auto"/>
        <w:rPr>
          <w:color w:val="FF0000"/>
        </w:rPr>
      </w:pPr>
    </w:p>
    <w:p w14:paraId="61347170" w14:textId="77777777" w:rsidR="000F0067" w:rsidRDefault="00882A9A">
      <w:pPr>
        <w:pStyle w:val="Ttulo2"/>
        <w:spacing w:before="0" w:line="360" w:lineRule="auto"/>
        <w:rPr>
          <w:rFonts w:ascii="Palatino Linotype" w:eastAsia="Palatino Linotype" w:hAnsi="Palatino Linotype" w:cs="Palatino Linotype"/>
          <w:b/>
          <w:color w:val="000000"/>
          <w:sz w:val="22"/>
          <w:szCs w:val="22"/>
        </w:rPr>
      </w:pPr>
      <w:bookmarkStart w:id="22" w:name="_heading=h.rv63rnyotx2n" w:colFirst="0" w:colLast="0"/>
      <w:bookmarkStart w:id="23" w:name="_Toc206085004"/>
      <w:bookmarkEnd w:id="22"/>
      <w:r>
        <w:rPr>
          <w:rFonts w:ascii="Palatino Linotype" w:eastAsia="Palatino Linotype" w:hAnsi="Palatino Linotype" w:cs="Palatino Linotype"/>
          <w:b/>
          <w:color w:val="000000"/>
          <w:sz w:val="22"/>
          <w:szCs w:val="22"/>
        </w:rPr>
        <w:t>QUINTO. Estudio de Fondo</w:t>
      </w:r>
      <w:bookmarkEnd w:id="23"/>
    </w:p>
    <w:p w14:paraId="33F0B0E0" w14:textId="77777777" w:rsidR="000F0067" w:rsidRDefault="000F0067">
      <w:pPr>
        <w:spacing w:after="0" w:line="360" w:lineRule="auto"/>
        <w:rPr>
          <w:b/>
          <w:color w:val="000000"/>
        </w:rPr>
      </w:pPr>
    </w:p>
    <w:p w14:paraId="33BE5D63" w14:textId="77777777" w:rsidR="000F0067" w:rsidRDefault="00882A9A">
      <w:pPr>
        <w:spacing w:after="0" w:line="360" w:lineRule="auto"/>
        <w:rPr>
          <w:color w:val="000000"/>
        </w:rPr>
      </w:pPr>
      <w:r>
        <w:rPr>
          <w:color w:val="000000"/>
        </w:rPr>
        <w:t>Expuestas las posturas de las partes, se procede al análisis del agravio hecho valer por el Recurrente, concerniente a la falta de respuesta del Ayuntamiento de Ecatepec de Morelos a las solicitudes de información.</w:t>
      </w:r>
    </w:p>
    <w:p w14:paraId="29117AE7" w14:textId="77777777" w:rsidR="000F0067" w:rsidRDefault="000F0067">
      <w:pPr>
        <w:spacing w:after="0" w:line="360" w:lineRule="auto"/>
        <w:rPr>
          <w:color w:val="000000"/>
        </w:rPr>
      </w:pPr>
    </w:p>
    <w:p w14:paraId="1EA4C4E4" w14:textId="77777777" w:rsidR="000F0067" w:rsidRDefault="00882A9A">
      <w:pPr>
        <w:spacing w:after="0" w:line="360" w:lineRule="auto"/>
        <w:rPr>
          <w:color w:val="000000"/>
        </w:rPr>
      </w:pPr>
      <w:r>
        <w:rPr>
          <w:color w:val="000000"/>
        </w:rPr>
        <w:lastRenderedPageBreak/>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3222118E" w14:textId="77777777" w:rsidR="000F0067" w:rsidRDefault="000F0067">
      <w:pPr>
        <w:spacing w:after="0" w:line="360" w:lineRule="auto"/>
        <w:rPr>
          <w:color w:val="000000"/>
        </w:rPr>
      </w:pPr>
    </w:p>
    <w:p w14:paraId="60084D4D" w14:textId="77777777" w:rsidR="000F0067" w:rsidRDefault="00882A9A">
      <w:pPr>
        <w:numPr>
          <w:ilvl w:val="0"/>
          <w:numId w:val="1"/>
        </w:numPr>
        <w:spacing w:after="0" w:line="360" w:lineRule="auto"/>
        <w:rPr>
          <w:color w:val="000000"/>
        </w:rPr>
      </w:pPr>
      <w:r>
        <w:rPr>
          <w:color w:val="000000"/>
        </w:rPr>
        <w:t>Proveer lo necesario para garantizar a toda persona el derecho de acceso a la información pública, a través de procedimientos sencillos, expeditos, oportunos y gratuitos;</w:t>
      </w:r>
    </w:p>
    <w:p w14:paraId="398A5F36" w14:textId="77777777" w:rsidR="000F0067" w:rsidRDefault="000F0067">
      <w:pPr>
        <w:spacing w:after="0" w:line="360" w:lineRule="auto"/>
        <w:ind w:left="720"/>
        <w:rPr>
          <w:color w:val="000000"/>
        </w:rPr>
      </w:pPr>
    </w:p>
    <w:p w14:paraId="0C736519" w14:textId="77777777" w:rsidR="000F0067" w:rsidRDefault="00882A9A">
      <w:pPr>
        <w:numPr>
          <w:ilvl w:val="0"/>
          <w:numId w:val="1"/>
        </w:numPr>
        <w:spacing w:after="0" w:line="360" w:lineRule="auto"/>
        <w:rPr>
          <w:color w:val="000000"/>
        </w:rPr>
      </w:pPr>
      <w:r>
        <w:rPr>
          <w:color w:val="000000"/>
        </w:rPr>
        <w:t>Transparentar la gestión pública, mediante la difusión de la información generada por los Sujetos Obligados, y</w:t>
      </w:r>
    </w:p>
    <w:p w14:paraId="41FA38B0" w14:textId="77777777" w:rsidR="000F0067" w:rsidRDefault="000F0067">
      <w:pPr>
        <w:spacing w:after="0" w:line="360" w:lineRule="auto"/>
        <w:ind w:left="720"/>
        <w:rPr>
          <w:color w:val="000000"/>
        </w:rPr>
      </w:pPr>
    </w:p>
    <w:p w14:paraId="375D9227" w14:textId="77777777" w:rsidR="000F0067" w:rsidRDefault="00882A9A">
      <w:pPr>
        <w:numPr>
          <w:ilvl w:val="0"/>
          <w:numId w:val="1"/>
        </w:numPr>
        <w:spacing w:after="0" w:line="360" w:lineRule="auto"/>
        <w:rPr>
          <w:color w:val="000000"/>
        </w:rPr>
      </w:pPr>
      <w:r>
        <w:rPr>
          <w:color w:val="000000"/>
        </w:rPr>
        <w:t>Promover, fomentar y difundir la cultura de la transparencia en el ejercicio de la función pública, el acceso a la información y la participación ciudadana, así como, la rendición de cuentas.</w:t>
      </w:r>
    </w:p>
    <w:p w14:paraId="1BBCB052" w14:textId="77777777" w:rsidR="000F0067" w:rsidRDefault="000F0067">
      <w:pPr>
        <w:spacing w:after="0" w:line="360" w:lineRule="auto"/>
        <w:rPr>
          <w:color w:val="000000"/>
        </w:rPr>
      </w:pPr>
    </w:p>
    <w:p w14:paraId="30C4FE93" w14:textId="77777777" w:rsidR="000F0067" w:rsidRDefault="00882A9A">
      <w:pPr>
        <w:spacing w:after="0" w:line="360" w:lineRule="auto"/>
        <w:rPr>
          <w:color w:val="000000"/>
        </w:rPr>
      </w:pPr>
      <w:r>
        <w:rPr>
          <w:color w:val="000000"/>
        </w:rPr>
        <w:t xml:space="preserve">Conforme a lo anterior, se </w:t>
      </w:r>
      <w:r>
        <w:t>desprende</w:t>
      </w:r>
      <w:r>
        <w:rPr>
          <w:color w:val="000000"/>
        </w:rPr>
        <w:t xml:space="preserv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10671D81" w14:textId="77777777" w:rsidR="000F0067" w:rsidRDefault="000F0067">
      <w:pPr>
        <w:spacing w:after="0" w:line="360" w:lineRule="auto"/>
        <w:rPr>
          <w:color w:val="000000"/>
        </w:rPr>
      </w:pPr>
    </w:p>
    <w:p w14:paraId="5EE39802" w14:textId="77777777" w:rsidR="000F0067" w:rsidRDefault="00882A9A">
      <w:pPr>
        <w:spacing w:after="0" w:line="360" w:lineRule="auto"/>
        <w:rPr>
          <w:color w:val="000000"/>
        </w:rPr>
      </w:pPr>
      <w:r>
        <w:rPr>
          <w:color w:val="000000"/>
        </w:rPr>
        <w:t xml:space="preserve">En ese orden de ideas, para la atención de las solicitudes de acceso a la información, debe privilegiarse el principio de máxima publicidad el cual dispone que toda la información en posesión de los sujetos obligados será pública, completa, oportuna y accesible, sujeta a un </w:t>
      </w:r>
      <w:r>
        <w:rPr>
          <w:color w:val="000000"/>
        </w:rPr>
        <w:lastRenderedPageBreak/>
        <w:t>claro régimen de excepciones que deberán estar definidas y ser legítimas y estrictamente necesarias en una sociedad democrática.</w:t>
      </w:r>
    </w:p>
    <w:p w14:paraId="5C4B5CC4" w14:textId="77777777" w:rsidR="000F0067" w:rsidRDefault="000F0067">
      <w:pPr>
        <w:spacing w:after="0" w:line="360" w:lineRule="auto"/>
        <w:rPr>
          <w:color w:val="000000"/>
        </w:rPr>
      </w:pPr>
    </w:p>
    <w:p w14:paraId="5232B573" w14:textId="77777777" w:rsidR="000F0067" w:rsidRDefault="00882A9A">
      <w:pPr>
        <w:spacing w:after="0" w:line="360" w:lineRule="auto"/>
        <w:rPr>
          <w:color w:val="000000"/>
        </w:rPr>
      </w:pPr>
      <w:r>
        <w:rPr>
          <w:color w:val="000000"/>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7E67EC58" w14:textId="77777777" w:rsidR="000F0067" w:rsidRDefault="000F0067">
      <w:pPr>
        <w:spacing w:after="0" w:line="360" w:lineRule="auto"/>
        <w:rPr>
          <w:color w:val="000000"/>
        </w:rPr>
      </w:pPr>
    </w:p>
    <w:p w14:paraId="73E2D790" w14:textId="77777777" w:rsidR="000F0067" w:rsidRDefault="00882A9A">
      <w:pPr>
        <w:numPr>
          <w:ilvl w:val="0"/>
          <w:numId w:val="14"/>
        </w:numPr>
        <w:spacing w:after="0" w:line="360" w:lineRule="auto"/>
        <w:rPr>
          <w:color w:val="000000"/>
        </w:rPr>
      </w:pPr>
      <w:r>
        <w:rPr>
          <w:color w:val="000000"/>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6074A938" w14:textId="77777777" w:rsidR="000F0067" w:rsidRDefault="000F0067">
      <w:pPr>
        <w:spacing w:after="0" w:line="360" w:lineRule="auto"/>
        <w:ind w:left="720"/>
        <w:rPr>
          <w:color w:val="000000"/>
        </w:rPr>
      </w:pPr>
    </w:p>
    <w:p w14:paraId="768CB78F" w14:textId="77777777" w:rsidR="000F0067" w:rsidRDefault="00882A9A">
      <w:pPr>
        <w:numPr>
          <w:ilvl w:val="0"/>
          <w:numId w:val="14"/>
        </w:numPr>
        <w:spacing w:after="0" w:line="360" w:lineRule="auto"/>
        <w:rPr>
          <w:color w:val="000000"/>
        </w:rPr>
      </w:pPr>
      <w:r>
        <w:rPr>
          <w:color w:val="000000"/>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0F6AF093" w14:textId="77777777" w:rsidR="000F0067" w:rsidRDefault="000F0067">
      <w:pPr>
        <w:spacing w:after="0" w:line="360" w:lineRule="auto"/>
        <w:ind w:left="720"/>
        <w:rPr>
          <w:color w:val="000000"/>
        </w:rPr>
      </w:pPr>
    </w:p>
    <w:p w14:paraId="149BE230" w14:textId="77777777" w:rsidR="000F0067" w:rsidRDefault="00882A9A">
      <w:pPr>
        <w:numPr>
          <w:ilvl w:val="0"/>
          <w:numId w:val="14"/>
        </w:numPr>
        <w:spacing w:after="0" w:line="360" w:lineRule="auto"/>
        <w:rPr>
          <w:color w:val="000000"/>
        </w:rPr>
      </w:pPr>
      <w:r>
        <w:rPr>
          <w:color w:val="000000"/>
        </w:rPr>
        <w:t xml:space="preserve"> 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3B411A6A" w14:textId="77777777" w:rsidR="000F0067" w:rsidRDefault="000F0067">
      <w:pPr>
        <w:spacing w:after="0" w:line="360" w:lineRule="auto"/>
        <w:ind w:left="720"/>
        <w:rPr>
          <w:color w:val="000000"/>
        </w:rPr>
      </w:pPr>
    </w:p>
    <w:p w14:paraId="4B9F1937" w14:textId="77777777" w:rsidR="000F0067" w:rsidRDefault="00882A9A">
      <w:pPr>
        <w:numPr>
          <w:ilvl w:val="0"/>
          <w:numId w:val="14"/>
        </w:numPr>
        <w:spacing w:after="0" w:line="360" w:lineRule="auto"/>
        <w:rPr>
          <w:color w:val="000000"/>
        </w:rPr>
      </w:pPr>
      <w:r>
        <w:rPr>
          <w:color w:val="000000"/>
        </w:rPr>
        <w:lastRenderedPageBreak/>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197427A" w14:textId="77777777" w:rsidR="000F0067" w:rsidRDefault="000F0067">
      <w:pPr>
        <w:spacing w:after="0" w:line="360" w:lineRule="auto"/>
        <w:rPr>
          <w:color w:val="000000"/>
        </w:rPr>
      </w:pPr>
    </w:p>
    <w:p w14:paraId="12DE0097" w14:textId="77777777" w:rsidR="000F0067" w:rsidRDefault="00882A9A">
      <w:pPr>
        <w:numPr>
          <w:ilvl w:val="0"/>
          <w:numId w:val="14"/>
        </w:numPr>
        <w:spacing w:after="0" w:line="360" w:lineRule="auto"/>
        <w:rPr>
          <w:color w:val="000000"/>
        </w:rPr>
      </w:pPr>
      <w:r>
        <w:rPr>
          <w:color w:val="000000"/>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69C95228" w14:textId="77777777" w:rsidR="000F0067" w:rsidRDefault="000F0067">
      <w:pPr>
        <w:spacing w:after="0" w:line="360" w:lineRule="auto"/>
        <w:ind w:left="720"/>
        <w:rPr>
          <w:color w:val="000000"/>
        </w:rPr>
      </w:pPr>
    </w:p>
    <w:p w14:paraId="6B61B64D" w14:textId="77777777" w:rsidR="000F0067" w:rsidRDefault="00882A9A">
      <w:pPr>
        <w:numPr>
          <w:ilvl w:val="0"/>
          <w:numId w:val="14"/>
        </w:numPr>
        <w:spacing w:after="0" w:line="360" w:lineRule="auto"/>
        <w:rPr>
          <w:color w:val="000000"/>
        </w:rPr>
      </w:pPr>
      <w:r>
        <w:rPr>
          <w:color w:val="000000"/>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1E9B85C9" w14:textId="77777777" w:rsidR="000F0067" w:rsidRDefault="000F0067">
      <w:pPr>
        <w:spacing w:after="0" w:line="360" w:lineRule="auto"/>
        <w:rPr>
          <w:color w:val="000000"/>
        </w:rPr>
      </w:pPr>
    </w:p>
    <w:p w14:paraId="4F683361" w14:textId="77777777" w:rsidR="000F0067" w:rsidRDefault="00882A9A">
      <w:pPr>
        <w:spacing w:after="0" w:line="360" w:lineRule="auto"/>
        <w:rPr>
          <w:color w:val="000000"/>
        </w:rPr>
      </w:pPr>
      <w:r>
        <w:rPr>
          <w:color w:val="000000"/>
        </w:rPr>
        <w:t xml:space="preserve">Una vez establecido lo anterior, es de indicar que el agravio del Particular consistió en que, a la fecha de interposición del Recurso de Revisión, el Ayuntamiento de Ecatepec de Morelos, no había registrado respuesta a los requerimientos de acceso a la información, los cuales se presentaron, el veinticuatro y veintinueve de abril de dos mil veinticinco. </w:t>
      </w:r>
    </w:p>
    <w:p w14:paraId="6B87F564" w14:textId="77777777" w:rsidR="000F0067" w:rsidRDefault="00882A9A">
      <w:pPr>
        <w:tabs>
          <w:tab w:val="left" w:pos="5236"/>
        </w:tabs>
        <w:spacing w:after="0" w:line="360" w:lineRule="auto"/>
        <w:rPr>
          <w:color w:val="000000"/>
        </w:rPr>
      </w:pPr>
      <w:r>
        <w:rPr>
          <w:color w:val="000000"/>
        </w:rPr>
        <w:tab/>
      </w:r>
    </w:p>
    <w:p w14:paraId="59DDDF68" w14:textId="77777777" w:rsidR="000F0067" w:rsidRDefault="00882A9A">
      <w:pPr>
        <w:spacing w:after="0" w:line="360" w:lineRule="auto"/>
        <w:rPr>
          <w:color w:val="000000"/>
        </w:rPr>
      </w:pPr>
      <w:bookmarkStart w:id="24" w:name="_heading=h.o86jt97xj74" w:colFirst="0" w:colLast="0"/>
      <w:bookmarkEnd w:id="24"/>
      <w:r>
        <w:rPr>
          <w:color w:val="000000"/>
        </w:rPr>
        <w:t xml:space="preserve">En ese orden de ideas, el plazo con el que contaba el Sujeto Obligado para emitir contestación al requerimiento informativo comenzó a correr el veinticinco y treinta de abril y feneció, </w:t>
      </w:r>
      <w:r>
        <w:rPr>
          <w:color w:val="000000"/>
        </w:rPr>
        <w:lastRenderedPageBreak/>
        <w:t>contabilizando la prórroga, el diecinueve y veintidós de mayo, ambos de dos mil veinticinco; lo anterior, sin contar los días, veintiséis, veintisiete de abril y el  primero, tres, cuatro, diez, once, diecisiete y dieciocho de mayo, todos ellos de dos mil veinticinco, al ser inhábiles,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 este Instituto, para el año dos mil veinticinco.</w:t>
      </w:r>
    </w:p>
    <w:p w14:paraId="2FD09025" w14:textId="77777777" w:rsidR="000F0067" w:rsidRDefault="000F0067">
      <w:pPr>
        <w:spacing w:after="0" w:line="360" w:lineRule="auto"/>
        <w:rPr>
          <w:color w:val="000000"/>
        </w:rPr>
      </w:pPr>
    </w:p>
    <w:p w14:paraId="6F369C7A" w14:textId="77777777" w:rsidR="000F0067" w:rsidRDefault="00882A9A">
      <w:pPr>
        <w:spacing w:after="0" w:line="360" w:lineRule="auto"/>
        <w:rPr>
          <w:color w:val="000000"/>
        </w:rPr>
      </w:pPr>
      <w:r>
        <w:rPr>
          <w:color w:val="000000"/>
        </w:rPr>
        <w:t>Así, este Instituto verificó que, en efecto, no se registró respuesta a las solicitudes de información de la persona Recurrente, en el Sistema de Acceso a la Información Mexiquense (SAIMEX), tal como se observa a continuación:</w:t>
      </w:r>
    </w:p>
    <w:p w14:paraId="1D1DE7A3" w14:textId="77777777" w:rsidR="000F0067" w:rsidRDefault="000F0067">
      <w:pPr>
        <w:spacing w:after="0" w:line="360" w:lineRule="auto"/>
        <w:rPr>
          <w:color w:val="000000"/>
        </w:rPr>
      </w:pPr>
    </w:p>
    <w:p w14:paraId="1F4C20AC" w14:textId="77777777" w:rsidR="000F0067" w:rsidRDefault="00882A9A">
      <w:pPr>
        <w:spacing w:after="0" w:line="360" w:lineRule="auto"/>
        <w:jc w:val="center"/>
        <w:rPr>
          <w:color w:val="000000"/>
        </w:rPr>
      </w:pPr>
      <w:r>
        <w:rPr>
          <w:noProof/>
          <w:color w:val="000000"/>
        </w:rPr>
        <w:drawing>
          <wp:inline distT="0" distB="0" distL="0" distR="0" wp14:anchorId="3593E73D" wp14:editId="061AE927">
            <wp:extent cx="2647748" cy="1548684"/>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647748" cy="1548684"/>
                    </a:xfrm>
                    <a:prstGeom prst="rect">
                      <a:avLst/>
                    </a:prstGeom>
                    <a:ln/>
                  </pic:spPr>
                </pic:pic>
              </a:graphicData>
            </a:graphic>
          </wp:inline>
        </w:drawing>
      </w:r>
    </w:p>
    <w:p w14:paraId="468E32C3" w14:textId="77777777" w:rsidR="000F0067" w:rsidRDefault="000F0067">
      <w:pPr>
        <w:spacing w:after="0" w:line="360" w:lineRule="auto"/>
        <w:jc w:val="center"/>
        <w:rPr>
          <w:color w:val="000000"/>
        </w:rPr>
      </w:pPr>
    </w:p>
    <w:p w14:paraId="583E393B" w14:textId="77777777" w:rsidR="000F0067" w:rsidRDefault="00882A9A">
      <w:pPr>
        <w:spacing w:after="0" w:line="360" w:lineRule="auto"/>
        <w:jc w:val="center"/>
        <w:rPr>
          <w:color w:val="000000"/>
        </w:rPr>
      </w:pPr>
      <w:r>
        <w:rPr>
          <w:noProof/>
          <w:color w:val="000000"/>
        </w:rPr>
        <w:drawing>
          <wp:inline distT="0" distB="0" distL="0" distR="0" wp14:anchorId="516F366A" wp14:editId="328751A8">
            <wp:extent cx="2610328" cy="1490188"/>
            <wp:effectExtent l="0" t="0" r="0" b="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2610328" cy="1490188"/>
                    </a:xfrm>
                    <a:prstGeom prst="rect">
                      <a:avLst/>
                    </a:prstGeom>
                    <a:ln/>
                  </pic:spPr>
                </pic:pic>
              </a:graphicData>
            </a:graphic>
          </wp:inline>
        </w:drawing>
      </w:r>
    </w:p>
    <w:p w14:paraId="662676D4" w14:textId="77777777" w:rsidR="000F0067" w:rsidRDefault="000F0067">
      <w:pPr>
        <w:spacing w:after="0" w:line="360" w:lineRule="auto"/>
        <w:jc w:val="center"/>
        <w:rPr>
          <w:color w:val="000000"/>
        </w:rPr>
      </w:pPr>
    </w:p>
    <w:p w14:paraId="6CA9A085" w14:textId="77777777" w:rsidR="000F0067" w:rsidRDefault="000F0067">
      <w:pPr>
        <w:spacing w:after="0" w:line="360" w:lineRule="auto"/>
        <w:rPr>
          <w:color w:val="000000"/>
        </w:rPr>
      </w:pPr>
    </w:p>
    <w:p w14:paraId="427FF1AC" w14:textId="77777777" w:rsidR="000F0067" w:rsidRDefault="00882A9A">
      <w:pPr>
        <w:tabs>
          <w:tab w:val="left" w:pos="4962"/>
        </w:tabs>
        <w:spacing w:after="0" w:line="360" w:lineRule="auto"/>
      </w:pPr>
      <w:r>
        <w:rPr>
          <w:color w:val="000000"/>
        </w:rPr>
        <w:t xml:space="preserve">Conforme a lo anterior, se colige que, tal como lo precisó la persona Recurrente, el Sistema Municipal para el Ayuntamiento de Ecatepec de Morelos, no emitió respuesta para dar contestación a la solicitud de acceso a la información pública, dentro de los plazos establecidos en el artículo 163, de la Ley de Transparencia y Acceso a la Información Pública del Estado de México y Municipios, pues tenía hasta el diecinueve y veintidós de mayo de dos mil veinticinco, para realizar dicha situación, por lo que es evidente que el agravio es </w:t>
      </w:r>
      <w:r>
        <w:rPr>
          <w:b/>
          <w:color w:val="000000"/>
        </w:rPr>
        <w:t>FUNDADO</w:t>
      </w:r>
      <w:r>
        <w:rPr>
          <w:color w:val="000000"/>
        </w:rPr>
        <w:t xml:space="preserve">. </w:t>
      </w:r>
      <w:r>
        <w:t>No obstante, durante la substanciación del Medio de Impugnación, el Ente Recurrido rindió informe justificado, por lo que se procede a su análisis, para lo cual el análisis se dividirá en cada punto de la solicitud.</w:t>
      </w:r>
    </w:p>
    <w:p w14:paraId="416727EE" w14:textId="77777777" w:rsidR="000F0067" w:rsidRDefault="000F0067">
      <w:pPr>
        <w:tabs>
          <w:tab w:val="left" w:pos="4962"/>
        </w:tabs>
        <w:spacing w:after="0" w:line="360" w:lineRule="auto"/>
      </w:pPr>
    </w:p>
    <w:p w14:paraId="2D73A423" w14:textId="77777777" w:rsidR="000F0067" w:rsidRDefault="00882A9A">
      <w:pPr>
        <w:tabs>
          <w:tab w:val="left" w:pos="4962"/>
        </w:tabs>
        <w:spacing w:after="0" w:line="360" w:lineRule="auto"/>
        <w:rPr>
          <w:b/>
        </w:rPr>
      </w:pPr>
      <w:r>
        <w:rPr>
          <w:b/>
        </w:rPr>
        <w:t>Nómina de todos los servidores públicos</w:t>
      </w:r>
    </w:p>
    <w:p w14:paraId="486CA1EA" w14:textId="77777777" w:rsidR="000F0067" w:rsidRDefault="00882A9A">
      <w:pPr>
        <w:tabs>
          <w:tab w:val="left" w:pos="6375"/>
        </w:tabs>
        <w:spacing w:after="0" w:line="360" w:lineRule="auto"/>
        <w:rPr>
          <w:color w:val="000000"/>
        </w:rPr>
      </w:pPr>
      <w:r>
        <w:rPr>
          <w:color w:val="000000"/>
        </w:rPr>
        <w:t xml:space="preserve"> </w:t>
      </w:r>
    </w:p>
    <w:p w14:paraId="0A8C67A0" w14:textId="77777777" w:rsidR="000F0067" w:rsidRDefault="00882A9A">
      <w:pPr>
        <w:tabs>
          <w:tab w:val="left" w:pos="6375"/>
        </w:tabs>
        <w:spacing w:after="0" w:line="360" w:lineRule="auto"/>
        <w:rPr>
          <w:color w:val="000000"/>
        </w:rPr>
      </w:pPr>
      <w:r>
        <w:rPr>
          <w:color w:val="000000"/>
        </w:rPr>
        <w:t>Sobre el tema, el artículo 147 de la Constitución Política del Estado Libre y Soberano de México, que establece que los trabajadores al servicio del Estado, recibirán una remuneración adecuada e irrenunciable por el desempeño de su empleo, cargo o comisión, que será determinada en el presupuesto de egresos que corresponda.</w:t>
      </w:r>
    </w:p>
    <w:p w14:paraId="477021E4" w14:textId="77777777" w:rsidR="000F0067" w:rsidRDefault="000F0067">
      <w:pPr>
        <w:tabs>
          <w:tab w:val="left" w:pos="6375"/>
        </w:tabs>
        <w:spacing w:after="0" w:line="360" w:lineRule="auto"/>
        <w:rPr>
          <w:color w:val="000000"/>
        </w:rPr>
      </w:pPr>
    </w:p>
    <w:p w14:paraId="33D10D95" w14:textId="77777777" w:rsidR="000F0067" w:rsidRDefault="00882A9A">
      <w:pPr>
        <w:tabs>
          <w:tab w:val="left" w:pos="4962"/>
        </w:tabs>
        <w:spacing w:after="0" w:line="360" w:lineRule="auto"/>
      </w:pPr>
      <w:r>
        <w:t>Además, el artículo 4°, fracción VI, de la Ley del Trabajo de los servidores públicos del Estado y Municipios, precisa que son servidores públicos, todas las personas físicas que presten a una institución pública un trabajo personal subordinado, mediante el pago de un sueldo.</w:t>
      </w:r>
    </w:p>
    <w:p w14:paraId="7602DA3A" w14:textId="77777777" w:rsidR="000F0067" w:rsidRDefault="000F0067">
      <w:pPr>
        <w:tabs>
          <w:tab w:val="left" w:pos="4962"/>
        </w:tabs>
        <w:spacing w:after="0" w:line="360" w:lineRule="auto"/>
      </w:pPr>
    </w:p>
    <w:p w14:paraId="667ADFC0" w14:textId="77777777" w:rsidR="000F0067" w:rsidRDefault="00882A9A">
      <w:pPr>
        <w:tabs>
          <w:tab w:val="left" w:pos="4962"/>
        </w:tabs>
        <w:spacing w:after="0" w:line="360" w:lineRule="auto"/>
      </w:pPr>
      <w:r>
        <w:t xml:space="preserve">En ese orden de ideas, el artículo 3°, fracción XXXII, del Código Financiero del Estado de México y Municipios establece que la remuneración consiste en los pagos hechos por concepto de sueldo, compensaciones, gratificaciones, habitación, primas, comisiones, </w:t>
      </w:r>
      <w:r>
        <w:lastRenderedPageBreak/>
        <w:t>prestaciones, en especie y cualquier otra percepción o prestación que se entregue al servidor por su trabajo.</w:t>
      </w:r>
    </w:p>
    <w:p w14:paraId="12E6AC2F" w14:textId="77777777" w:rsidR="000F0067" w:rsidRDefault="000F0067">
      <w:pPr>
        <w:tabs>
          <w:tab w:val="left" w:pos="4962"/>
        </w:tabs>
        <w:spacing w:after="0" w:line="360" w:lineRule="auto"/>
      </w:pPr>
    </w:p>
    <w:p w14:paraId="36683BF9" w14:textId="77777777" w:rsidR="000F0067" w:rsidRDefault="00882A9A">
      <w:pPr>
        <w:tabs>
          <w:tab w:val="left" w:pos="4962"/>
        </w:tabs>
        <w:spacing w:after="0" w:line="360" w:lineRule="auto"/>
      </w:pPr>
      <w:r>
        <w:t>Da la misma manera, el Anexo IV.5 Glosario de Términos, del Manual para la Planeación, Programación y Presupuesto de Egresos Municipal para el ejercicio fiscal dos mil veintitrés, establece que la remuneración es la percepción de un trabajador o retribución monetaria que se da en pago por su servicio o actividad desarrollada.</w:t>
      </w:r>
    </w:p>
    <w:p w14:paraId="57D1A270" w14:textId="77777777" w:rsidR="000F0067" w:rsidRDefault="000F0067">
      <w:pPr>
        <w:tabs>
          <w:tab w:val="left" w:pos="4962"/>
        </w:tabs>
        <w:spacing w:after="0" w:line="360" w:lineRule="auto"/>
      </w:pPr>
    </w:p>
    <w:p w14:paraId="20517A81" w14:textId="77777777" w:rsidR="000F0067" w:rsidRDefault="00882A9A">
      <w:pPr>
        <w:tabs>
          <w:tab w:val="left" w:pos="4962"/>
        </w:tabs>
        <w:spacing w:after="0" w:line="360" w:lineRule="auto"/>
      </w:pPr>
      <w:r>
        <w:t>En ese contexto,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70D57C34" w14:textId="77777777" w:rsidR="000F0067" w:rsidRDefault="000F0067">
      <w:pPr>
        <w:tabs>
          <w:tab w:val="left" w:pos="4962"/>
        </w:tabs>
        <w:spacing w:after="0" w:line="360" w:lineRule="auto"/>
      </w:pPr>
    </w:p>
    <w:p w14:paraId="490AD2D2" w14:textId="77777777" w:rsidR="000F0067" w:rsidRDefault="00882A9A">
      <w:pPr>
        <w:spacing w:after="0" w:line="360" w:lineRule="auto"/>
        <w:rPr>
          <w:b/>
          <w:color w:val="000000"/>
        </w:rPr>
      </w:pPr>
      <w:r>
        <w:rPr>
          <w:color w:val="000000"/>
        </w:rPr>
        <w:t>Además, respecto al documento requerido, el Glosario localizado en la página de Transparencia Presupuestaria de la Secretaría de Hacienda y Crédito Público (</w:t>
      </w:r>
      <w:hyperlink r:id="rId11">
        <w:r>
          <w:rPr>
            <w:color w:val="0000FF"/>
            <w:u w:val="single"/>
          </w:rPr>
          <w:t>http://www.transparenciapresupuestaria.gob.mx/es/PTP/Glosario</w:t>
        </w:r>
      </w:hyperlink>
      <w:r>
        <w:rPr>
          <w:color w:val="000000"/>
        </w:rPr>
        <w:t xml:space="preserve">), establece que la </w:t>
      </w:r>
      <w:r>
        <w:rPr>
          <w:b/>
          <w:color w:val="000000"/>
        </w:rPr>
        <w:t>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3F46ACEA" w14:textId="77777777" w:rsidR="000F0067" w:rsidRDefault="000F0067">
      <w:pPr>
        <w:tabs>
          <w:tab w:val="left" w:pos="4962"/>
        </w:tabs>
        <w:spacing w:after="0" w:line="360" w:lineRule="auto"/>
      </w:pPr>
    </w:p>
    <w:p w14:paraId="156452B2" w14:textId="77777777" w:rsidR="000F0067" w:rsidRDefault="00882A9A">
      <w:pPr>
        <w:spacing w:after="0" w:line="360" w:lineRule="auto"/>
        <w:rPr>
          <w:color w:val="000000"/>
        </w:rPr>
      </w:pPr>
      <w:r>
        <w:rPr>
          <w:color w:val="000000"/>
        </w:rPr>
        <w:t>De la misma manera, el Glosario de términos más usuales en la Administración Pública Federal, emitido por la Secretaría de Hacienda y Crédito Público (</w:t>
      </w:r>
      <w:hyperlink r:id="rId12">
        <w:r>
          <w:rPr>
            <w:color w:val="0000FF"/>
            <w:u w:val="single"/>
          </w:rPr>
          <w:t>http://www.apartados.hacienda.gob.mx/contabilidad/documentos/informe_cuenta/1998/cu</w:t>
        </w:r>
        <w:r>
          <w:rPr>
            <w:color w:val="0000FF"/>
            <w:u w:val="single"/>
          </w:rPr>
          <w:lastRenderedPageBreak/>
          <w:t>enta_pública/Glosario/n.htm</w:t>
        </w:r>
      </w:hyperlink>
      <w:r>
        <w:rPr>
          <w:color w:val="000000"/>
        </w:rPr>
        <w:t xml:space="preserve">), establece que </w:t>
      </w:r>
      <w:r>
        <w:rPr>
          <w:color w:val="000000"/>
          <w:u w:val="single"/>
        </w:rPr>
        <w:t>la nómina es un listado general</w:t>
      </w:r>
      <w:r>
        <w:rPr>
          <w:color w:val="000000"/>
        </w:rPr>
        <w:t xml:space="preserve"> de los trabajadores de una institución, en el cual se asientan las percepciones brutas, deducciones y alcance neto de las mismas. Conforme a lo anterior, se puede advertir que la nómina se puede referir a lo siguiente:</w:t>
      </w:r>
    </w:p>
    <w:p w14:paraId="44C5274B" w14:textId="77777777" w:rsidR="000F0067" w:rsidRDefault="00882A9A">
      <w:pPr>
        <w:tabs>
          <w:tab w:val="left" w:pos="3740"/>
        </w:tabs>
        <w:spacing w:after="0" w:line="360" w:lineRule="auto"/>
        <w:rPr>
          <w:color w:val="000000"/>
        </w:rPr>
      </w:pPr>
      <w:r>
        <w:rPr>
          <w:color w:val="000000"/>
        </w:rPr>
        <w:tab/>
      </w:r>
    </w:p>
    <w:p w14:paraId="5A813DAA" w14:textId="77777777" w:rsidR="000F0067" w:rsidRDefault="00882A9A">
      <w:pPr>
        <w:numPr>
          <w:ilvl w:val="0"/>
          <w:numId w:val="2"/>
        </w:numPr>
        <w:spacing w:after="0" w:line="360" w:lineRule="auto"/>
      </w:pPr>
      <w:r>
        <w:t xml:space="preserve">Relación de trabajadores con las percepciones monetarias de cada uno. </w:t>
      </w:r>
    </w:p>
    <w:p w14:paraId="2B277F4C" w14:textId="77777777" w:rsidR="000F0067" w:rsidRDefault="00882A9A">
      <w:pPr>
        <w:numPr>
          <w:ilvl w:val="0"/>
          <w:numId w:val="2"/>
        </w:numPr>
        <w:spacing w:after="0" w:line="360" w:lineRule="auto"/>
      </w:pPr>
      <w:r>
        <w:t xml:space="preserve">Recibo individual que contiene las prestaciones y deducciones de un trabajador. </w:t>
      </w:r>
    </w:p>
    <w:p w14:paraId="254B469A" w14:textId="77777777" w:rsidR="000F0067" w:rsidRDefault="00882A9A">
      <w:pPr>
        <w:numPr>
          <w:ilvl w:val="0"/>
          <w:numId w:val="2"/>
        </w:numPr>
        <w:spacing w:after="0" w:line="360" w:lineRule="auto"/>
        <w:rPr>
          <w:b/>
        </w:rPr>
      </w:pPr>
      <w:r>
        <w:rPr>
          <w:b/>
        </w:rPr>
        <w:t>Listado general de los servidores públicos de una institución o dependencia, en el cual se asientan las percepciones brutas, deducciones y alcance neto de las mismas.</w:t>
      </w:r>
    </w:p>
    <w:p w14:paraId="53E03A11" w14:textId="77777777" w:rsidR="000F0067" w:rsidRDefault="000F0067">
      <w:pPr>
        <w:spacing w:after="0" w:line="360" w:lineRule="auto"/>
        <w:rPr>
          <w:color w:val="FF0000"/>
        </w:rPr>
      </w:pPr>
    </w:p>
    <w:p w14:paraId="5C2079E3" w14:textId="77777777" w:rsidR="000F0067" w:rsidRDefault="00882A9A">
      <w:pPr>
        <w:spacing w:after="0" w:line="360" w:lineRule="auto"/>
      </w:pPr>
      <w:r>
        <w:t xml:space="preserve">En ese contexto, los Lineamientos para la </w:t>
      </w:r>
      <w:proofErr w:type="spellStart"/>
      <w:r>
        <w:t>integración</w:t>
      </w:r>
      <w:proofErr w:type="spellEnd"/>
      <w:r>
        <w:t xml:space="preserve"> y </w:t>
      </w:r>
      <w:proofErr w:type="spellStart"/>
      <w:r>
        <w:t>presentación</w:t>
      </w:r>
      <w:proofErr w:type="spellEnd"/>
      <w:r>
        <w:t xml:space="preserve"> de los Informes Trimestrales Estatales y Municipales del Ejercicio Fiscal 2025, emitidos por el Órgano Superior de Fiscalización del Estado de México, precisan que los Ayuntamientos deben de proporcionar, para su fiscalización, diversos documentos, entre los cuales se encuentran aquellos del </w:t>
      </w:r>
      <w:r>
        <w:rPr>
          <w:b/>
        </w:rPr>
        <w:t>Módulo 4</w:t>
      </w:r>
      <w:r>
        <w:t xml:space="preserve">, que contienen la </w:t>
      </w:r>
      <w:r>
        <w:rPr>
          <w:b/>
        </w:rPr>
        <w:t xml:space="preserve">Conciliación de Nómina, </w:t>
      </w:r>
      <w:r>
        <w:t xml:space="preserve">el cual se conforma del listado de servidores públicos de confianza, sindicalizados y eventual, con todas sus percepciones y deducciones, mismo que se genera de manera quincenal. </w:t>
      </w:r>
    </w:p>
    <w:p w14:paraId="64F0DFE4" w14:textId="77777777" w:rsidR="000F0067" w:rsidRDefault="000F0067">
      <w:pPr>
        <w:spacing w:after="0" w:line="360" w:lineRule="auto"/>
      </w:pPr>
    </w:p>
    <w:p w14:paraId="07CA1349" w14:textId="77777777" w:rsidR="000F0067" w:rsidRDefault="00882A9A">
      <w:pPr>
        <w:tabs>
          <w:tab w:val="left" w:pos="4962"/>
        </w:tabs>
        <w:spacing w:after="0" w:line="360" w:lineRule="auto"/>
      </w:pPr>
      <w:r>
        <w:rPr>
          <w:color w:val="000000"/>
        </w:rPr>
        <w:t>En ese contexto, la Conciliación de Nómina tiene como fin presentar el concentrado quincenal de las cifras derivadas de todas las erogaciones realizadas por concepto de remuneraciones al trabajo, registradas en la nómina, contra las contenidas en los registros contables, por concepto de remuneraciones al trabajo de personal.</w:t>
      </w:r>
    </w:p>
    <w:p w14:paraId="6E5288BF" w14:textId="77777777" w:rsidR="000F0067" w:rsidRDefault="000F0067">
      <w:pPr>
        <w:tabs>
          <w:tab w:val="left" w:pos="4962"/>
        </w:tabs>
        <w:spacing w:after="0" w:line="360" w:lineRule="auto"/>
      </w:pPr>
    </w:p>
    <w:p w14:paraId="6F54EE30" w14:textId="77777777" w:rsidR="000F0067" w:rsidRDefault="00882A9A">
      <w:pPr>
        <w:tabs>
          <w:tab w:val="left" w:pos="4962"/>
        </w:tabs>
        <w:spacing w:after="0" w:line="360" w:lineRule="auto"/>
      </w:pPr>
      <w:r>
        <w:t xml:space="preserve">Conforme a lo anterior, se logra vislumbrar que la pretensión de la persona Recurrente es obtener la Conciliación de Nómina de la primera y segunda quincena de marzo de dos mil veinticinco, de todos los servidores públicos adscritos al Ayuntamiento, pues </w:t>
      </w:r>
      <w:proofErr w:type="gramStart"/>
      <w:r>
        <w:t xml:space="preserve">dicha </w:t>
      </w:r>
      <w:r>
        <w:lastRenderedPageBreak/>
        <w:t>documental</w:t>
      </w:r>
      <w:proofErr w:type="gramEnd"/>
      <w:r>
        <w:t xml:space="preserve"> contiene la información de los servidores públicos generales o sindicalizados, de confianza y eventuales, además que incluye los sueldos, prestaciones y deducciones.</w:t>
      </w:r>
    </w:p>
    <w:p w14:paraId="2842895F" w14:textId="77777777" w:rsidR="000F0067" w:rsidRDefault="000F0067">
      <w:pPr>
        <w:tabs>
          <w:tab w:val="left" w:pos="4962"/>
        </w:tabs>
        <w:spacing w:after="0" w:line="360" w:lineRule="auto"/>
      </w:pPr>
    </w:p>
    <w:p w14:paraId="1B9CC493" w14:textId="77777777" w:rsidR="000F0067" w:rsidRDefault="00882A9A">
      <w:pPr>
        <w:tabs>
          <w:tab w:val="left" w:pos="4962"/>
        </w:tabs>
        <w:spacing w:after="0" w:line="360" w:lineRule="auto"/>
      </w:pPr>
      <w:r>
        <w:t xml:space="preserve">Ahora bien, la Dirección de Administración, que conforme al artículo 50 del Bando Municipal de Ecatepec de Morelos, dos mil veinticinco, es el área competente para conocer de la información solicitada, al ser la encargada de proveer los </w:t>
      </w:r>
      <w:proofErr w:type="spellStart"/>
      <w:r>
        <w:t>recuros</w:t>
      </w:r>
      <w:proofErr w:type="spellEnd"/>
      <w:r>
        <w:t xml:space="preserve"> humanos y calcular los montos de salarios, señaló que proporcionaba la nómina solicitada, por lo que proporcionó un listado de cuya revisión se logra vislumbrar que se encuentra incompleto, por las siguientes consideraciones:</w:t>
      </w:r>
    </w:p>
    <w:p w14:paraId="682E04AE" w14:textId="77777777" w:rsidR="000F0067" w:rsidRDefault="000F0067">
      <w:pPr>
        <w:tabs>
          <w:tab w:val="left" w:pos="4962"/>
        </w:tabs>
        <w:spacing w:after="0" w:line="360" w:lineRule="auto"/>
      </w:pPr>
    </w:p>
    <w:p w14:paraId="487679C7" w14:textId="77777777" w:rsidR="000F0067" w:rsidRDefault="00882A9A">
      <w:pPr>
        <w:numPr>
          <w:ilvl w:val="0"/>
          <w:numId w:val="4"/>
        </w:numPr>
        <w:pBdr>
          <w:top w:val="nil"/>
          <w:left w:val="nil"/>
          <w:bottom w:val="nil"/>
          <w:right w:val="nil"/>
          <w:between w:val="nil"/>
        </w:pBdr>
        <w:tabs>
          <w:tab w:val="left" w:pos="4962"/>
        </w:tabs>
        <w:spacing w:after="0" w:line="360" w:lineRule="auto"/>
      </w:pPr>
      <w:r>
        <w:rPr>
          <w:color w:val="000000"/>
        </w:rPr>
        <w:t>No se tiene certeza de que contenga la información de todos los servidores públicos, al omitir la entrega del personal operativo en materia de seguridad;</w:t>
      </w:r>
    </w:p>
    <w:p w14:paraId="042A96B9" w14:textId="77777777" w:rsidR="000F0067" w:rsidRDefault="00882A9A">
      <w:pPr>
        <w:numPr>
          <w:ilvl w:val="0"/>
          <w:numId w:val="4"/>
        </w:numPr>
        <w:pBdr>
          <w:top w:val="nil"/>
          <w:left w:val="nil"/>
          <w:bottom w:val="nil"/>
          <w:right w:val="nil"/>
          <w:between w:val="nil"/>
        </w:pBdr>
        <w:tabs>
          <w:tab w:val="left" w:pos="4962"/>
        </w:tabs>
        <w:spacing w:after="0" w:line="360" w:lineRule="auto"/>
      </w:pPr>
      <w:r>
        <w:rPr>
          <w:color w:val="000000"/>
        </w:rPr>
        <w:t>No divide las quincenas, es decir, no se logra advertir si contiene las dos solicitadas;</w:t>
      </w:r>
    </w:p>
    <w:p w14:paraId="70E4D8FF" w14:textId="77777777" w:rsidR="000F0067" w:rsidRDefault="00882A9A">
      <w:pPr>
        <w:numPr>
          <w:ilvl w:val="0"/>
          <w:numId w:val="4"/>
        </w:numPr>
        <w:pBdr>
          <w:top w:val="nil"/>
          <w:left w:val="nil"/>
          <w:bottom w:val="nil"/>
          <w:right w:val="nil"/>
          <w:between w:val="nil"/>
        </w:pBdr>
        <w:tabs>
          <w:tab w:val="left" w:pos="4962"/>
        </w:tabs>
        <w:spacing w:after="0" w:line="360" w:lineRule="auto"/>
      </w:pPr>
      <w:r>
        <w:rPr>
          <w:color w:val="000000"/>
        </w:rPr>
        <w:t>No contiene los sueldos y prestaciones pagadas, pues únicamente da montos globales;</w:t>
      </w:r>
    </w:p>
    <w:p w14:paraId="1665ABC5" w14:textId="77777777" w:rsidR="000F0067" w:rsidRDefault="00882A9A">
      <w:pPr>
        <w:numPr>
          <w:ilvl w:val="0"/>
          <w:numId w:val="4"/>
        </w:numPr>
        <w:pBdr>
          <w:top w:val="nil"/>
          <w:left w:val="nil"/>
          <w:bottom w:val="nil"/>
          <w:right w:val="nil"/>
          <w:between w:val="nil"/>
        </w:pBdr>
        <w:tabs>
          <w:tab w:val="left" w:pos="4962"/>
        </w:tabs>
        <w:spacing w:after="0" w:line="360" w:lineRule="auto"/>
      </w:pPr>
      <w:r>
        <w:rPr>
          <w:color w:val="000000"/>
        </w:rPr>
        <w:t>No contiene las deducciones aplicadas, y</w:t>
      </w:r>
    </w:p>
    <w:p w14:paraId="557B653B" w14:textId="77777777" w:rsidR="000F0067" w:rsidRDefault="00882A9A">
      <w:pPr>
        <w:numPr>
          <w:ilvl w:val="0"/>
          <w:numId w:val="4"/>
        </w:numPr>
        <w:pBdr>
          <w:top w:val="nil"/>
          <w:left w:val="nil"/>
          <w:bottom w:val="nil"/>
          <w:right w:val="nil"/>
          <w:between w:val="nil"/>
        </w:pBdr>
        <w:tabs>
          <w:tab w:val="left" w:pos="4962"/>
        </w:tabs>
        <w:spacing w:after="0" w:line="360" w:lineRule="auto"/>
      </w:pPr>
      <w:r>
        <w:rPr>
          <w:color w:val="000000"/>
        </w:rPr>
        <w:t>No se pronunció sobre personal eventual.</w:t>
      </w:r>
    </w:p>
    <w:p w14:paraId="79E758E7" w14:textId="77777777" w:rsidR="000F0067" w:rsidRDefault="000F0067">
      <w:pPr>
        <w:tabs>
          <w:tab w:val="left" w:pos="4962"/>
        </w:tabs>
        <w:spacing w:after="0" w:line="360" w:lineRule="auto"/>
      </w:pPr>
    </w:p>
    <w:p w14:paraId="3B4A9945" w14:textId="77777777" w:rsidR="000F0067" w:rsidRDefault="00882A9A">
      <w:pPr>
        <w:tabs>
          <w:tab w:val="left" w:pos="4962"/>
        </w:tabs>
        <w:spacing w:after="0" w:line="360" w:lineRule="auto"/>
      </w:pPr>
      <w:r>
        <w:t xml:space="preserve">Conforme a lo anterior, se logra vislumbrar </w:t>
      </w:r>
      <w:proofErr w:type="gramStart"/>
      <w:r>
        <w:t>que</w:t>
      </w:r>
      <w:proofErr w:type="gramEnd"/>
      <w:r>
        <w:t xml:space="preserve"> si bien durante la sustanciación el Ente Recurrido proporcionó un documento relacionado con lo peticionado, lo cierto es que no atiende el pedimento de información, pues no contiene la información completa; por lo que, para atender el requerimiento de información, el Sujeto Obligado deberá proporcionar la Conciliación de Nómina de la primera y segunda quincena de marzo de dos mil veinticinco.</w:t>
      </w:r>
    </w:p>
    <w:p w14:paraId="37E6AF94" w14:textId="77777777" w:rsidR="000F0067" w:rsidRDefault="000F0067">
      <w:pPr>
        <w:tabs>
          <w:tab w:val="left" w:pos="4962"/>
        </w:tabs>
        <w:spacing w:after="0" w:line="360" w:lineRule="auto"/>
      </w:pPr>
    </w:p>
    <w:p w14:paraId="27EA8D7E" w14:textId="77777777" w:rsidR="000F0067" w:rsidRDefault="00882A9A">
      <w:pPr>
        <w:spacing w:after="0" w:line="360" w:lineRule="auto"/>
      </w:pPr>
      <w:r>
        <w:t xml:space="preserve">Dicha determinación toma relevancia, pues conforme al artículo 12 de la Ley de Transparencia y Acceso a la Información Pública del Estado de México y Municipios, los </w:t>
      </w:r>
      <w:r>
        <w:lastRenderedPageBreak/>
        <w:t>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6C42F49C" w14:textId="77777777" w:rsidR="000F0067" w:rsidRDefault="000F0067">
      <w:pPr>
        <w:spacing w:after="0" w:line="360" w:lineRule="auto"/>
      </w:pPr>
    </w:p>
    <w:p w14:paraId="5FAEFCB5" w14:textId="77777777" w:rsidR="000F0067" w:rsidRDefault="00882A9A">
      <w:pPr>
        <w:spacing w:after="0" w:line="360" w:lineRule="auto"/>
      </w:pPr>
      <w:r>
        <w:t>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w:t>
      </w:r>
    </w:p>
    <w:p w14:paraId="5721854B" w14:textId="77777777" w:rsidR="000F0067" w:rsidRDefault="000F0067">
      <w:pPr>
        <w:spacing w:after="0" w:line="360" w:lineRule="auto"/>
      </w:pPr>
    </w:p>
    <w:p w14:paraId="3C036A69" w14:textId="77777777" w:rsidR="000F0067" w:rsidRDefault="00882A9A">
      <w:pPr>
        <w:tabs>
          <w:tab w:val="left" w:pos="4962"/>
        </w:tabs>
        <w:spacing w:after="0" w:line="360" w:lineRule="auto"/>
      </w:pPr>
      <w: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la Conciliación de Nómina de las dos quincenas referidas, pues en dicha documental se localizan todos los datos solicitados, tanto de los servidores públicos generales o sindicalizados, como los de confianza y eventuales.</w:t>
      </w:r>
    </w:p>
    <w:p w14:paraId="6A1601A7" w14:textId="77777777" w:rsidR="000F0067" w:rsidRDefault="000F0067">
      <w:pPr>
        <w:tabs>
          <w:tab w:val="left" w:pos="4962"/>
        </w:tabs>
        <w:spacing w:after="0" w:line="360" w:lineRule="auto"/>
      </w:pPr>
    </w:p>
    <w:p w14:paraId="694A56C1" w14:textId="77777777" w:rsidR="000F0067" w:rsidRDefault="00882A9A">
      <w:pPr>
        <w:tabs>
          <w:tab w:val="left" w:pos="4962"/>
        </w:tabs>
        <w:spacing w:after="0" w:line="360" w:lineRule="auto"/>
        <w:rPr>
          <w:b/>
        </w:rPr>
      </w:pPr>
      <w:r>
        <w:rPr>
          <w:b/>
        </w:rPr>
        <w:t>Recibos de nómina</w:t>
      </w:r>
    </w:p>
    <w:p w14:paraId="63EF2A50" w14:textId="77777777" w:rsidR="000F0067" w:rsidRDefault="000F0067">
      <w:pPr>
        <w:tabs>
          <w:tab w:val="left" w:pos="4962"/>
        </w:tabs>
        <w:spacing w:after="0" w:line="360" w:lineRule="auto"/>
      </w:pPr>
    </w:p>
    <w:p w14:paraId="69373718" w14:textId="77777777" w:rsidR="000F0067" w:rsidRDefault="00882A9A">
      <w:pPr>
        <w:tabs>
          <w:tab w:val="left" w:pos="4962"/>
        </w:tabs>
        <w:spacing w:after="0" w:line="360" w:lineRule="auto"/>
      </w:pPr>
      <w:r>
        <w:t xml:space="preserve">Ahora bien, respecto de los recibos de nómina, la Ley del Trabajo de los Servidores Públicos del Estado y Municipios, en su artículo 220 K, fracciones II y IV, establece los documentos que tiene la obligación de conservar el Sujeto Obligado, entre los que se encuentra los recibos de pago de salarios o las constancias documentales del pago de sueldos, cuando sea por depósito o mediante información electrónica; así como los recibos o constancias de depósito </w:t>
      </w:r>
      <w:r>
        <w:lastRenderedPageBreak/>
        <w:t xml:space="preserve">o del medio de información magnética o electrónica que sean utilizadas para el pago de salarios, prima vacacional, aguinaldo y demás prestaciones. </w:t>
      </w:r>
    </w:p>
    <w:p w14:paraId="0649937A" w14:textId="77777777" w:rsidR="000F0067" w:rsidRDefault="000F0067">
      <w:pPr>
        <w:tabs>
          <w:tab w:val="left" w:pos="4962"/>
        </w:tabs>
        <w:spacing w:after="0" w:line="360" w:lineRule="auto"/>
      </w:pPr>
    </w:p>
    <w:p w14:paraId="4FAB572E" w14:textId="77777777" w:rsidR="000F0067" w:rsidRDefault="00882A9A">
      <w:pPr>
        <w:tabs>
          <w:tab w:val="left" w:pos="4962"/>
        </w:tabs>
        <w:spacing w:after="0" w:line="360" w:lineRule="auto"/>
      </w:pPr>
      <w: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14:paraId="7B3C71D3" w14:textId="77777777" w:rsidR="000F0067" w:rsidRDefault="000F0067">
      <w:pPr>
        <w:tabs>
          <w:tab w:val="left" w:pos="4962"/>
        </w:tabs>
        <w:spacing w:after="0" w:line="360" w:lineRule="auto"/>
      </w:pPr>
    </w:p>
    <w:p w14:paraId="58E79DFE" w14:textId="77777777" w:rsidR="000F0067" w:rsidRDefault="00882A9A">
      <w:pPr>
        <w:tabs>
          <w:tab w:val="left" w:pos="4962"/>
        </w:tabs>
        <w:spacing w:after="0" w:line="360" w:lineRule="auto"/>
        <w:ind w:left="708" w:right="680"/>
        <w:rPr>
          <w:i/>
          <w:sz w:val="20"/>
          <w:szCs w:val="20"/>
        </w:rPr>
      </w:pPr>
      <w:r>
        <w:rPr>
          <w:i/>
          <w:sz w:val="20"/>
          <w:szCs w:val="20"/>
        </w:rPr>
        <w:t>“</w:t>
      </w:r>
      <w:r>
        <w:rPr>
          <w:b/>
          <w:i/>
          <w:sz w:val="20"/>
          <w:szCs w:val="20"/>
        </w:rPr>
        <w:t>RECIBOS DE PAGO 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w:t>
      </w:r>
      <w:r>
        <w:rPr>
          <w:i/>
          <w:sz w:val="20"/>
          <w:szCs w:val="20"/>
        </w:rPr>
        <w:t>. 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14:paraId="48A4FA4E" w14:textId="77777777" w:rsidR="000F0067" w:rsidRDefault="000F0067">
      <w:pPr>
        <w:tabs>
          <w:tab w:val="left" w:pos="4962"/>
        </w:tabs>
        <w:spacing w:after="0" w:line="360" w:lineRule="auto"/>
      </w:pPr>
    </w:p>
    <w:p w14:paraId="7C2364CA" w14:textId="77777777" w:rsidR="000F0067" w:rsidRDefault="00882A9A">
      <w:pPr>
        <w:tabs>
          <w:tab w:val="left" w:pos="4962"/>
        </w:tabs>
        <w:spacing w:after="0" w:line="360" w:lineRule="auto"/>
      </w:pPr>
      <w:r>
        <w:t>De la tesis transcrita, se desprende que en materia burocrática los recibos de pago acreditan los conceptos y montos que en ellos se insertan, y constituyen prueba para demostrar las percepciones y montos que reciben los servidores públicos.</w:t>
      </w:r>
    </w:p>
    <w:p w14:paraId="74DE8D25" w14:textId="77777777" w:rsidR="000F0067" w:rsidRDefault="000F0067">
      <w:pPr>
        <w:tabs>
          <w:tab w:val="left" w:pos="4962"/>
        </w:tabs>
        <w:spacing w:after="0" w:line="360" w:lineRule="auto"/>
      </w:pPr>
    </w:p>
    <w:p w14:paraId="18D9B6B6" w14:textId="77777777" w:rsidR="000F0067" w:rsidRDefault="00882A9A">
      <w:pPr>
        <w:tabs>
          <w:tab w:val="left" w:pos="4962"/>
        </w:tabs>
        <w:spacing w:after="0" w:line="360" w:lineRule="auto"/>
      </w:pPr>
      <w:r>
        <w:t xml:space="preserve">En ese orden de ideas, los Lineamientos para la </w:t>
      </w:r>
      <w:proofErr w:type="spellStart"/>
      <w:r>
        <w:t>integración</w:t>
      </w:r>
      <w:proofErr w:type="spellEnd"/>
      <w:r>
        <w:t xml:space="preserve"> y </w:t>
      </w:r>
      <w:proofErr w:type="spellStart"/>
      <w:r>
        <w:t>presentación</w:t>
      </w:r>
      <w:proofErr w:type="spellEnd"/>
      <w:r>
        <w:t xml:space="preserve"> de los Informes Trimestrales Estatales y Municipales del Ejercicio Fiscal 2025, establecen que el Sujeto Obligado deberá entregar al Órgano Superior de Fiscalización, los Comprobantes Fiscales Digitales por Internet (recibos de nómina), los cuales deberán ser generados de manera quincenal.</w:t>
      </w:r>
    </w:p>
    <w:p w14:paraId="734317BD" w14:textId="77777777" w:rsidR="000F0067" w:rsidRDefault="000F0067">
      <w:pPr>
        <w:tabs>
          <w:tab w:val="left" w:pos="6375"/>
        </w:tabs>
        <w:spacing w:after="0" w:line="360" w:lineRule="auto"/>
        <w:rPr>
          <w:color w:val="000000"/>
        </w:rPr>
      </w:pPr>
    </w:p>
    <w:p w14:paraId="6FF2B3A1" w14:textId="77777777" w:rsidR="000F0067" w:rsidRDefault="00882A9A">
      <w:pPr>
        <w:tabs>
          <w:tab w:val="left" w:pos="6375"/>
        </w:tabs>
        <w:spacing w:after="0" w:line="360" w:lineRule="auto"/>
        <w:rPr>
          <w:color w:val="000000"/>
        </w:rPr>
      </w:pPr>
      <w:r>
        <w:rPr>
          <w:color w:val="000000"/>
        </w:rPr>
        <w:t>Conforme a lo anterior, se logra vislumbrar que la pretensión de la persona Recurrente es obtener los recibos de nómina de la primera quincena de abril de dos mil veinticinco de los servidores públicos adscritos al Centro de Control Canino.</w:t>
      </w:r>
    </w:p>
    <w:p w14:paraId="4CE21F00" w14:textId="77777777" w:rsidR="000F0067" w:rsidRDefault="000F0067">
      <w:pPr>
        <w:tabs>
          <w:tab w:val="left" w:pos="6375"/>
        </w:tabs>
        <w:spacing w:after="0" w:line="360" w:lineRule="auto"/>
      </w:pPr>
    </w:p>
    <w:p w14:paraId="19CC120D" w14:textId="77777777" w:rsidR="000F0067" w:rsidRDefault="00882A9A">
      <w:pPr>
        <w:tabs>
          <w:tab w:val="left" w:pos="6375"/>
        </w:tabs>
        <w:spacing w:after="0" w:line="360" w:lineRule="auto"/>
      </w:pPr>
      <w:r>
        <w:t>Ahora bien, el Sujeto Obligado precisó que proporcionaba los recibos de nómina de la primera quincena de abril de dos mil veinticinco, de los servidores públicos asignados al Centro de Control Canino, por lo que proporcionó ocho recibos de nómina.</w:t>
      </w:r>
    </w:p>
    <w:p w14:paraId="44DD4866" w14:textId="77777777" w:rsidR="000F0067" w:rsidRDefault="000F0067">
      <w:pPr>
        <w:tabs>
          <w:tab w:val="left" w:pos="6375"/>
        </w:tabs>
        <w:spacing w:after="0" w:line="360" w:lineRule="auto"/>
      </w:pPr>
    </w:p>
    <w:p w14:paraId="782F5C6C" w14:textId="77777777" w:rsidR="000F0067" w:rsidRDefault="00882A9A">
      <w:pPr>
        <w:tabs>
          <w:tab w:val="left" w:pos="6375"/>
        </w:tabs>
        <w:spacing w:after="0" w:line="360" w:lineRule="auto"/>
      </w:pPr>
      <w:r>
        <w:t xml:space="preserve">En ese orden de ideas, este Instituto revisó </w:t>
      </w:r>
      <w:proofErr w:type="gramStart"/>
      <w:r>
        <w:t>dichas documentales</w:t>
      </w:r>
      <w:proofErr w:type="gramEnd"/>
      <w:r>
        <w:t xml:space="preserve"> y logro advertir que son las que atienden la solicitud de información, pues corresponden al personal y temporalidad solicitada, con lo cual dio cumplimiento a los artículos 12 y 160 de la Ley de Transparencia y Acceso a la Información Pública del Estado de México y Municipios; no obstante fueron entregados en versión pública en donde </w:t>
      </w:r>
      <w:proofErr w:type="spellStart"/>
      <w:r>
        <w:t>testarons</w:t>
      </w:r>
      <w:proofErr w:type="spellEnd"/>
      <w:r>
        <w:t xml:space="preserve"> los siguientes datos:</w:t>
      </w:r>
    </w:p>
    <w:p w14:paraId="4BF9A69A" w14:textId="77777777" w:rsidR="000F0067" w:rsidRDefault="000F0067">
      <w:pPr>
        <w:tabs>
          <w:tab w:val="left" w:pos="6375"/>
        </w:tabs>
        <w:spacing w:after="0" w:line="360" w:lineRule="auto"/>
        <w:rPr>
          <w:color w:val="000000"/>
        </w:rPr>
      </w:pPr>
    </w:p>
    <w:p w14:paraId="43793617" w14:textId="77777777" w:rsidR="000F0067" w:rsidRDefault="00882A9A">
      <w:pPr>
        <w:numPr>
          <w:ilvl w:val="0"/>
          <w:numId w:val="10"/>
        </w:numPr>
        <w:pBdr>
          <w:top w:val="nil"/>
          <w:left w:val="nil"/>
          <w:bottom w:val="nil"/>
          <w:right w:val="nil"/>
          <w:between w:val="nil"/>
        </w:pBdr>
        <w:spacing w:after="0" w:line="360" w:lineRule="auto"/>
        <w:rPr>
          <w:color w:val="000000"/>
        </w:rPr>
      </w:pPr>
      <w:r>
        <w:rPr>
          <w:color w:val="000000"/>
        </w:rPr>
        <w:t>Clave Única de Registro de Población (CURP);</w:t>
      </w:r>
    </w:p>
    <w:p w14:paraId="1C1CE986" w14:textId="77777777" w:rsidR="000F0067" w:rsidRDefault="00882A9A">
      <w:pPr>
        <w:numPr>
          <w:ilvl w:val="0"/>
          <w:numId w:val="10"/>
        </w:numPr>
        <w:pBdr>
          <w:top w:val="nil"/>
          <w:left w:val="nil"/>
          <w:bottom w:val="nil"/>
          <w:right w:val="nil"/>
          <w:between w:val="nil"/>
        </w:pBdr>
        <w:spacing w:after="0" w:line="360" w:lineRule="auto"/>
        <w:rPr>
          <w:color w:val="000000"/>
        </w:rPr>
      </w:pPr>
      <w:r>
        <w:rPr>
          <w:color w:val="000000"/>
        </w:rPr>
        <w:t>Registro Federal de Contribuyentes del servidor público (RFC);</w:t>
      </w:r>
    </w:p>
    <w:p w14:paraId="1C377301" w14:textId="77777777" w:rsidR="000F0067" w:rsidRDefault="00882A9A">
      <w:pPr>
        <w:numPr>
          <w:ilvl w:val="0"/>
          <w:numId w:val="10"/>
        </w:numPr>
        <w:pBdr>
          <w:top w:val="nil"/>
          <w:left w:val="nil"/>
          <w:bottom w:val="nil"/>
          <w:right w:val="nil"/>
          <w:between w:val="nil"/>
        </w:pBdr>
        <w:spacing w:after="0" w:line="360" w:lineRule="auto"/>
        <w:rPr>
          <w:color w:val="000000"/>
        </w:rPr>
      </w:pPr>
      <w:r>
        <w:rPr>
          <w:color w:val="000000"/>
        </w:rPr>
        <w:t>Número de seguridad social del Instituto de Seguridad Social del Estado de México y Municipios;</w:t>
      </w:r>
    </w:p>
    <w:p w14:paraId="16439F1E" w14:textId="77777777" w:rsidR="000F0067" w:rsidRDefault="00882A9A">
      <w:pPr>
        <w:numPr>
          <w:ilvl w:val="0"/>
          <w:numId w:val="10"/>
        </w:numPr>
        <w:pBdr>
          <w:top w:val="nil"/>
          <w:left w:val="nil"/>
          <w:bottom w:val="nil"/>
          <w:right w:val="nil"/>
          <w:between w:val="nil"/>
        </w:pBdr>
        <w:rPr>
          <w:color w:val="000000"/>
        </w:rPr>
      </w:pPr>
      <w:r>
        <w:rPr>
          <w:color w:val="000000"/>
        </w:rPr>
        <w:t xml:space="preserve">Deducciones por Ley (monto y concepto); </w:t>
      </w:r>
    </w:p>
    <w:p w14:paraId="3B3C0CC1" w14:textId="77777777" w:rsidR="000F0067" w:rsidRDefault="00882A9A">
      <w:pPr>
        <w:numPr>
          <w:ilvl w:val="0"/>
          <w:numId w:val="10"/>
        </w:numPr>
        <w:pBdr>
          <w:top w:val="nil"/>
          <w:left w:val="nil"/>
          <w:bottom w:val="nil"/>
          <w:right w:val="nil"/>
          <w:between w:val="nil"/>
        </w:pBdr>
        <w:spacing w:after="0" w:line="360" w:lineRule="auto"/>
        <w:rPr>
          <w:color w:val="000000"/>
        </w:rPr>
      </w:pPr>
      <w:r>
        <w:rPr>
          <w:color w:val="000000"/>
        </w:rPr>
        <w:lastRenderedPageBreak/>
        <w:t>Deducciones personales (monto y concepto);</w:t>
      </w:r>
    </w:p>
    <w:p w14:paraId="09C20D33" w14:textId="77777777" w:rsidR="000F0067" w:rsidRDefault="00882A9A">
      <w:pPr>
        <w:numPr>
          <w:ilvl w:val="0"/>
          <w:numId w:val="10"/>
        </w:numPr>
        <w:pBdr>
          <w:top w:val="nil"/>
          <w:left w:val="nil"/>
          <w:bottom w:val="nil"/>
          <w:right w:val="nil"/>
          <w:between w:val="nil"/>
        </w:pBdr>
        <w:spacing w:after="0" w:line="360" w:lineRule="auto"/>
        <w:rPr>
          <w:color w:val="000000"/>
        </w:rPr>
      </w:pPr>
      <w:r>
        <w:rPr>
          <w:color w:val="000000"/>
        </w:rPr>
        <w:t>Código bidimensional o QR, y</w:t>
      </w:r>
    </w:p>
    <w:p w14:paraId="74812322" w14:textId="77777777" w:rsidR="000F0067" w:rsidRDefault="00882A9A">
      <w:pPr>
        <w:numPr>
          <w:ilvl w:val="0"/>
          <w:numId w:val="10"/>
        </w:numPr>
        <w:pBdr>
          <w:top w:val="nil"/>
          <w:left w:val="nil"/>
          <w:bottom w:val="nil"/>
          <w:right w:val="nil"/>
          <w:between w:val="nil"/>
        </w:pBdr>
        <w:spacing w:after="0" w:line="360" w:lineRule="auto"/>
        <w:rPr>
          <w:color w:val="000000"/>
        </w:rPr>
      </w:pPr>
      <w:r>
        <w:rPr>
          <w:color w:val="000000"/>
        </w:rPr>
        <w:t>Cuenta bancaria.</w:t>
      </w:r>
    </w:p>
    <w:p w14:paraId="192DC5BE" w14:textId="77777777" w:rsidR="000F0067" w:rsidRDefault="000F0067">
      <w:pPr>
        <w:spacing w:after="0" w:line="360" w:lineRule="auto"/>
      </w:pPr>
    </w:p>
    <w:p w14:paraId="0C07BD34" w14:textId="77777777" w:rsidR="000F0067" w:rsidRDefault="00882A9A">
      <w:pPr>
        <w:spacing w:after="0" w:line="360" w:lineRule="auto"/>
        <w:ind w:right="-28"/>
        <w:rPr>
          <w:color w:val="000000"/>
        </w:rPr>
      </w:pPr>
      <w:r>
        <w:rPr>
          <w:color w:val="000000"/>
        </w:rPr>
        <w:t xml:space="preserve">De lo anterior, resulta procedente analizar si dichos datos son públicos o privados; para </w:t>
      </w:r>
      <w:proofErr w:type="spellStart"/>
      <w:r>
        <w:rPr>
          <w:color w:val="000000"/>
        </w:rPr>
        <w:t>locual</w:t>
      </w:r>
      <w:proofErr w:type="spellEnd"/>
      <w:r>
        <w:rPr>
          <w:color w:val="000000"/>
        </w:rPr>
        <w:t>, cabe mencionar que el artículo 143, fracción I, de la Ley previamente citada, establece que la información privada y los datos personales, concernientes a una persona física o jurídica colectiva identificada o identificable son confidenciales.</w:t>
      </w:r>
    </w:p>
    <w:p w14:paraId="1FF229B1" w14:textId="77777777" w:rsidR="000F0067" w:rsidRDefault="000F0067">
      <w:pPr>
        <w:spacing w:after="0" w:line="360" w:lineRule="auto"/>
        <w:rPr>
          <w:color w:val="000000"/>
        </w:rPr>
      </w:pPr>
    </w:p>
    <w:p w14:paraId="28362ED0" w14:textId="77777777" w:rsidR="000F0067" w:rsidRDefault="00882A9A">
      <w:pPr>
        <w:spacing w:after="0" w:line="360" w:lineRule="auto"/>
        <w:rPr>
          <w:color w:val="000000"/>
        </w:rPr>
      </w:pPr>
      <w:r>
        <w:rPr>
          <w:color w:val="000000"/>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w:t>
      </w:r>
      <w:proofErr w:type="spellStart"/>
      <w:r>
        <w:rPr>
          <w:color w:val="000000"/>
        </w:rPr>
        <w:t>ii</w:t>
      </w:r>
      <w:proofErr w:type="spellEnd"/>
      <w:r>
        <w:rPr>
          <w:color w:val="000000"/>
        </w:rPr>
        <w:t xml:space="preserve">) por ley tenga el carácter de pública, </w:t>
      </w:r>
      <w:proofErr w:type="spellStart"/>
      <w:r>
        <w:rPr>
          <w:color w:val="000000"/>
        </w:rPr>
        <w:t>iii</w:t>
      </w:r>
      <w:proofErr w:type="spellEnd"/>
      <w:r>
        <w:rPr>
          <w:color w:val="000000"/>
        </w:rPr>
        <w:t xml:space="preserve">) exista una orden judicial, </w:t>
      </w:r>
      <w:proofErr w:type="spellStart"/>
      <w:r>
        <w:rPr>
          <w:color w:val="000000"/>
        </w:rPr>
        <w:t>iv</w:t>
      </w:r>
      <w:proofErr w:type="spellEnd"/>
      <w:r>
        <w:rPr>
          <w:color w:val="000000"/>
        </w:rPr>
        <w:t>) por razones de seguridad nacional y salubridad general o v) para proteger los derechos de terceros o cuando se transmita entre sujetos obligados en términos de los tratados y los acuerdos interinstitucionales.</w:t>
      </w:r>
    </w:p>
    <w:p w14:paraId="41AEAE4A" w14:textId="77777777" w:rsidR="000F0067" w:rsidRDefault="000F0067">
      <w:pPr>
        <w:spacing w:after="0" w:line="360" w:lineRule="auto"/>
        <w:rPr>
          <w:color w:val="000000"/>
        </w:rPr>
      </w:pPr>
    </w:p>
    <w:p w14:paraId="656126B8" w14:textId="77777777" w:rsidR="000F0067" w:rsidRDefault="00882A9A">
      <w:pPr>
        <w:spacing w:after="0" w:line="360" w:lineRule="auto"/>
        <w:rPr>
          <w:color w:val="000000"/>
        </w:rPr>
      </w:pPr>
      <w:r>
        <w:rPr>
          <w:color w:val="000000"/>
        </w:rPr>
        <w:t>En términos de lo expuesto, la documentación y aquellos datos que se consideren confidenciales, serán una limitante del derecho de acceso a la información, siempre y cuando:</w:t>
      </w:r>
    </w:p>
    <w:p w14:paraId="5B1758E1" w14:textId="77777777" w:rsidR="000F0067" w:rsidRDefault="000F0067">
      <w:pPr>
        <w:spacing w:after="0" w:line="360" w:lineRule="auto"/>
        <w:rPr>
          <w:color w:val="000000"/>
        </w:rPr>
      </w:pPr>
    </w:p>
    <w:p w14:paraId="29B98921" w14:textId="77777777" w:rsidR="000F0067" w:rsidRDefault="00882A9A">
      <w:pPr>
        <w:numPr>
          <w:ilvl w:val="0"/>
          <w:numId w:val="5"/>
        </w:numPr>
        <w:spacing w:after="0" w:line="360" w:lineRule="auto"/>
        <w:jc w:val="left"/>
        <w:rPr>
          <w:color w:val="000000"/>
        </w:rPr>
      </w:pPr>
      <w:r>
        <w:rPr>
          <w:color w:val="000000"/>
        </w:rPr>
        <w:t xml:space="preserve">Se trate de datos personales o información privada; esto es, información concerniente a una persona física o jurídico colectiva y que esta sea identificada o identificable. </w:t>
      </w:r>
    </w:p>
    <w:p w14:paraId="4DCE8537" w14:textId="77777777" w:rsidR="000F0067" w:rsidRDefault="00882A9A">
      <w:pPr>
        <w:numPr>
          <w:ilvl w:val="0"/>
          <w:numId w:val="5"/>
        </w:numPr>
        <w:spacing w:after="0" w:line="360" w:lineRule="auto"/>
        <w:jc w:val="left"/>
        <w:rPr>
          <w:color w:val="000000"/>
        </w:rPr>
      </w:pPr>
      <w:r>
        <w:rPr>
          <w:color w:val="000000"/>
        </w:rPr>
        <w:t xml:space="preserve">Para la difusión de los datos, se requiera el consentimiento del titular. </w:t>
      </w:r>
    </w:p>
    <w:p w14:paraId="06D95ABD" w14:textId="77777777" w:rsidR="000F0067" w:rsidRDefault="000F0067">
      <w:pPr>
        <w:spacing w:after="0" w:line="360" w:lineRule="auto"/>
        <w:rPr>
          <w:color w:val="000000"/>
        </w:rPr>
      </w:pPr>
    </w:p>
    <w:p w14:paraId="5B7AAA46" w14:textId="77777777" w:rsidR="000F0067" w:rsidRDefault="00882A9A">
      <w:pPr>
        <w:spacing w:after="0" w:line="360" w:lineRule="auto"/>
        <w:rPr>
          <w:color w:val="000000"/>
        </w:rPr>
      </w:pPr>
      <w:r>
        <w:rPr>
          <w:color w:val="000000"/>
        </w:rPr>
        <w:lastRenderedPageBreak/>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0BE32051" w14:textId="77777777" w:rsidR="000F0067" w:rsidRDefault="000F0067">
      <w:pPr>
        <w:spacing w:after="0" w:line="360" w:lineRule="auto"/>
        <w:rPr>
          <w:color w:val="000000"/>
        </w:rPr>
      </w:pPr>
    </w:p>
    <w:p w14:paraId="235B7195" w14:textId="77777777" w:rsidR="000F0067" w:rsidRDefault="00882A9A">
      <w:pPr>
        <w:spacing w:after="0" w:line="360" w:lineRule="auto"/>
        <w:rPr>
          <w:color w:val="000000"/>
        </w:rPr>
      </w:pPr>
      <w:r>
        <w:rPr>
          <w:color w:val="000000"/>
        </w:rPr>
        <w:t>Además, en el artículo 5° de dicho ordenamiento jurídico, establece que es la Ley aplicable para todo tratamiento de datos personales.</w:t>
      </w:r>
    </w:p>
    <w:p w14:paraId="062136C7" w14:textId="77777777" w:rsidR="000F0067" w:rsidRDefault="000F0067">
      <w:pPr>
        <w:spacing w:after="0" w:line="360" w:lineRule="auto"/>
        <w:rPr>
          <w:color w:val="000000"/>
        </w:rPr>
      </w:pPr>
    </w:p>
    <w:p w14:paraId="433F1502" w14:textId="77777777" w:rsidR="000F0067" w:rsidRDefault="00882A9A">
      <w:pPr>
        <w:spacing w:after="0" w:line="360" w:lineRule="auto"/>
        <w:rPr>
          <w:color w:val="000000"/>
        </w:rPr>
      </w:pPr>
      <w:r>
        <w:rPr>
          <w:color w:val="000000"/>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6615C7B7" w14:textId="77777777" w:rsidR="000F0067" w:rsidRDefault="000F0067">
      <w:pPr>
        <w:spacing w:after="0" w:line="360" w:lineRule="auto"/>
        <w:rPr>
          <w:color w:val="000000"/>
        </w:rPr>
      </w:pPr>
    </w:p>
    <w:p w14:paraId="6C9B9716" w14:textId="77777777" w:rsidR="000F0067" w:rsidRDefault="00882A9A">
      <w:pPr>
        <w:spacing w:after="0" w:line="360" w:lineRule="auto"/>
        <w:rPr>
          <w:color w:val="000000"/>
        </w:rPr>
      </w:pPr>
      <w:r>
        <w:rPr>
          <w:color w:val="000000"/>
        </w:rPr>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14:paraId="28001E81" w14:textId="77777777" w:rsidR="000F0067" w:rsidRDefault="000F0067">
      <w:pPr>
        <w:spacing w:after="0" w:line="360" w:lineRule="auto"/>
        <w:rPr>
          <w:color w:val="000000"/>
        </w:rPr>
      </w:pPr>
    </w:p>
    <w:p w14:paraId="279F09EA" w14:textId="77777777" w:rsidR="000F0067" w:rsidRDefault="00882A9A">
      <w:pPr>
        <w:numPr>
          <w:ilvl w:val="0"/>
          <w:numId w:val="6"/>
        </w:numPr>
        <w:spacing w:after="0" w:line="360" w:lineRule="auto"/>
        <w:jc w:val="left"/>
        <w:rPr>
          <w:b/>
          <w:color w:val="000000"/>
        </w:rPr>
      </w:pPr>
      <w:r>
        <w:rPr>
          <w:b/>
          <w:color w:val="000000"/>
        </w:rPr>
        <w:lastRenderedPageBreak/>
        <w:t>Clave Única de Registro de Población (CURP)</w:t>
      </w:r>
    </w:p>
    <w:p w14:paraId="1B4C21B0" w14:textId="77777777" w:rsidR="000F0067" w:rsidRDefault="000F0067">
      <w:pPr>
        <w:spacing w:after="0" w:line="360" w:lineRule="auto"/>
        <w:rPr>
          <w:color w:val="000000"/>
        </w:rPr>
      </w:pPr>
    </w:p>
    <w:p w14:paraId="52B521F2" w14:textId="77777777" w:rsidR="000F0067" w:rsidRDefault="00882A9A">
      <w:pPr>
        <w:spacing w:after="0" w:line="360" w:lineRule="auto"/>
        <w:rPr>
          <w:color w:val="000000"/>
        </w:rPr>
      </w:pPr>
      <w:r>
        <w:rPr>
          <w:color w:val="000000"/>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09E425EC" w14:textId="77777777" w:rsidR="000F0067" w:rsidRDefault="000F0067">
      <w:pPr>
        <w:spacing w:after="0" w:line="360" w:lineRule="auto"/>
        <w:rPr>
          <w:color w:val="000000"/>
        </w:rPr>
      </w:pPr>
    </w:p>
    <w:p w14:paraId="108F7C85" w14:textId="77777777" w:rsidR="000F0067" w:rsidRDefault="00882A9A">
      <w:pPr>
        <w:spacing w:after="0" w:line="360" w:lineRule="auto"/>
        <w:rPr>
          <w:color w:val="000000"/>
        </w:rPr>
      </w:pPr>
      <w:r>
        <w:rPr>
          <w:color w:val="000000"/>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6BA8AD1E" w14:textId="77777777" w:rsidR="000F0067" w:rsidRDefault="000F0067">
      <w:pPr>
        <w:spacing w:after="0" w:line="360" w:lineRule="auto"/>
        <w:rPr>
          <w:color w:val="000000"/>
        </w:rPr>
      </w:pPr>
    </w:p>
    <w:p w14:paraId="41063795" w14:textId="77777777" w:rsidR="000F0067" w:rsidRDefault="00882A9A">
      <w:pPr>
        <w:spacing w:after="0" w:line="360" w:lineRule="auto"/>
        <w:rPr>
          <w:color w:val="000000"/>
        </w:rPr>
      </w:pPr>
      <w:r>
        <w:rPr>
          <w:color w:val="000000"/>
        </w:rPr>
        <w:t xml:space="preserve">En ese orden de ideas, la Secretaría de Gobernación en las direcciones </w:t>
      </w:r>
      <w:hyperlink r:id="rId13">
        <w:r>
          <w:rPr>
            <w:color w:val="0563C1"/>
            <w:u w:val="single"/>
          </w:rPr>
          <w:t>https://consultas.curp.gob.mx/CurpSP/html/informacionecurpPS.html</w:t>
        </w:r>
      </w:hyperlink>
      <w:r>
        <w:rPr>
          <w:color w:val="000000"/>
        </w:rPr>
        <w:t xml:space="preserve"> y </w:t>
      </w:r>
      <w:hyperlink r:id="rId14">
        <w:r>
          <w:rPr>
            <w:color w:val="0563C1"/>
            <w:u w:val="single"/>
          </w:rPr>
          <w:t>https://www.gob.mx/segob/renapo/acciones-y-programas/clave-unica-de-registro-de-poblacion-curp-142226</w:t>
        </w:r>
      </w:hyperlink>
      <w:r>
        <w:rPr>
          <w:color w:val="000000"/>
        </w:rPr>
        <w:t xml:space="preserve"> (consultadas el seis de junio de dos mil veintidós),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Pr>
          <w:b/>
          <w:color w:val="000000"/>
        </w:rPr>
        <w:t>se generan a partir de los datos contenidos en el documento probatorio de la identidad</w:t>
      </w:r>
      <w:r>
        <w:rPr>
          <w:color w:val="000000"/>
        </w:rPr>
        <w:t xml:space="preserve"> </w:t>
      </w:r>
      <w:r>
        <w:rPr>
          <w:b/>
          <w:color w:val="000000"/>
        </w:rPr>
        <w:t xml:space="preserve">del interesado </w:t>
      </w:r>
      <w:r>
        <w:rPr>
          <w:color w:val="000000"/>
        </w:rPr>
        <w:t>(acta de nacimiento, carta de naturalización o documento migratorio) de la siguiente forma:</w:t>
      </w:r>
    </w:p>
    <w:p w14:paraId="268F2752" w14:textId="77777777" w:rsidR="000F0067" w:rsidRDefault="000F0067">
      <w:pPr>
        <w:spacing w:after="0" w:line="360" w:lineRule="auto"/>
        <w:rPr>
          <w:color w:val="000000"/>
        </w:rPr>
      </w:pPr>
    </w:p>
    <w:p w14:paraId="5CE4469C" w14:textId="77777777" w:rsidR="000F0067" w:rsidRDefault="00882A9A">
      <w:pPr>
        <w:numPr>
          <w:ilvl w:val="0"/>
          <w:numId w:val="7"/>
        </w:numPr>
        <w:spacing w:after="0" w:line="360" w:lineRule="auto"/>
        <w:jc w:val="left"/>
        <w:rPr>
          <w:color w:val="000000"/>
        </w:rPr>
      </w:pPr>
      <w:r>
        <w:rPr>
          <w:color w:val="000000"/>
        </w:rPr>
        <w:t>El primero y segundo apellidos, así como al nombre de pila;</w:t>
      </w:r>
    </w:p>
    <w:p w14:paraId="3C75B600" w14:textId="77777777" w:rsidR="000F0067" w:rsidRDefault="00882A9A">
      <w:pPr>
        <w:numPr>
          <w:ilvl w:val="0"/>
          <w:numId w:val="7"/>
        </w:numPr>
        <w:spacing w:after="0" w:line="360" w:lineRule="auto"/>
        <w:jc w:val="left"/>
        <w:rPr>
          <w:color w:val="000000"/>
        </w:rPr>
      </w:pPr>
      <w:r>
        <w:rPr>
          <w:color w:val="000000"/>
        </w:rPr>
        <w:lastRenderedPageBreak/>
        <w:t>La fecha de nacimiento;</w:t>
      </w:r>
    </w:p>
    <w:p w14:paraId="0AD3E3FD" w14:textId="77777777" w:rsidR="000F0067" w:rsidRDefault="00882A9A">
      <w:pPr>
        <w:numPr>
          <w:ilvl w:val="0"/>
          <w:numId w:val="7"/>
        </w:numPr>
        <w:spacing w:after="0" w:line="360" w:lineRule="auto"/>
        <w:jc w:val="left"/>
        <w:rPr>
          <w:color w:val="000000"/>
        </w:rPr>
      </w:pPr>
      <w:r>
        <w:rPr>
          <w:color w:val="000000"/>
        </w:rPr>
        <w:t>El sexo, y</w:t>
      </w:r>
    </w:p>
    <w:p w14:paraId="7DDE070C" w14:textId="77777777" w:rsidR="000F0067" w:rsidRDefault="00882A9A">
      <w:pPr>
        <w:numPr>
          <w:ilvl w:val="0"/>
          <w:numId w:val="7"/>
        </w:numPr>
        <w:spacing w:after="0" w:line="360" w:lineRule="auto"/>
        <w:jc w:val="left"/>
        <w:rPr>
          <w:color w:val="000000"/>
        </w:rPr>
      </w:pPr>
      <w:r>
        <w:rPr>
          <w:color w:val="000000"/>
        </w:rPr>
        <w:t>La entidad federativa de nacimiento.</w:t>
      </w:r>
    </w:p>
    <w:p w14:paraId="49C142A8" w14:textId="77777777" w:rsidR="000F0067" w:rsidRDefault="000F0067">
      <w:pPr>
        <w:spacing w:after="0" w:line="360" w:lineRule="auto"/>
        <w:rPr>
          <w:color w:val="000000"/>
        </w:rPr>
      </w:pPr>
    </w:p>
    <w:p w14:paraId="16270512" w14:textId="77777777" w:rsidR="000F0067" w:rsidRDefault="00882A9A">
      <w:pPr>
        <w:spacing w:after="0" w:line="360" w:lineRule="auto"/>
        <w:rPr>
          <w:color w:val="000000"/>
        </w:rPr>
      </w:pPr>
      <w:r>
        <w:rPr>
          <w:color w:val="000000"/>
        </w:rPr>
        <w:t>Los dos últimos elementos de la Clave Única de Registro de Población evitan la duplicidad de la Clave y garantizan su correcta integración.</w:t>
      </w:r>
    </w:p>
    <w:p w14:paraId="71FA3570" w14:textId="77777777" w:rsidR="000F0067" w:rsidRDefault="000F0067">
      <w:pPr>
        <w:spacing w:after="0" w:line="360" w:lineRule="auto"/>
        <w:rPr>
          <w:color w:val="000000"/>
        </w:rPr>
      </w:pPr>
    </w:p>
    <w:p w14:paraId="26E108D8" w14:textId="77777777" w:rsidR="000F0067" w:rsidRDefault="00882A9A">
      <w:pPr>
        <w:spacing w:after="0" w:line="360" w:lineRule="auto"/>
        <w:rPr>
          <w:color w:val="000000"/>
        </w:rPr>
      </w:pPr>
      <w:r>
        <w:rPr>
          <w:color w:val="000000"/>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221D0363" w14:textId="77777777" w:rsidR="000F0067" w:rsidRDefault="000F0067">
      <w:pPr>
        <w:spacing w:after="0" w:line="360" w:lineRule="auto"/>
        <w:rPr>
          <w:color w:val="000000"/>
        </w:rPr>
      </w:pPr>
    </w:p>
    <w:p w14:paraId="4E17BA4A" w14:textId="77777777" w:rsidR="000F0067" w:rsidRDefault="00882A9A">
      <w:pPr>
        <w:spacing w:after="0" w:line="360" w:lineRule="auto"/>
        <w:rPr>
          <w:color w:val="000000"/>
        </w:rPr>
      </w:pPr>
      <w:r>
        <w:rPr>
          <w:color w:val="000000"/>
        </w:rPr>
        <w:t>Situación que se robustece, con el Criterio Orientador, de la Segunda Época, con número de registro SO/018/2017, emitido por el entonces Instituto Nacional de Transparencia, Acceso a la Información y Protección de Datos Personales, vigente a la fecha de la solicitud, que establece lo siguiente:</w:t>
      </w:r>
    </w:p>
    <w:p w14:paraId="7F52941A" w14:textId="77777777" w:rsidR="000F0067" w:rsidRDefault="000F0067">
      <w:pPr>
        <w:spacing w:after="0" w:line="360" w:lineRule="auto"/>
        <w:ind w:left="567" w:right="567"/>
        <w:rPr>
          <w:color w:val="000000"/>
          <w:sz w:val="20"/>
          <w:szCs w:val="20"/>
        </w:rPr>
      </w:pPr>
    </w:p>
    <w:p w14:paraId="1E08A6E1" w14:textId="77777777" w:rsidR="000F0067" w:rsidRDefault="00882A9A">
      <w:pPr>
        <w:spacing w:after="0" w:line="360" w:lineRule="auto"/>
        <w:ind w:left="567" w:right="567"/>
        <w:rPr>
          <w:i/>
          <w:color w:val="000000"/>
          <w:sz w:val="20"/>
          <w:szCs w:val="20"/>
        </w:rPr>
      </w:pPr>
      <w:r>
        <w:rPr>
          <w:b/>
          <w:i/>
          <w:color w:val="000000"/>
          <w:sz w:val="20"/>
          <w:szCs w:val="20"/>
        </w:rPr>
        <w:t xml:space="preserve">“Clave Única de Registro de Población (CURP). </w:t>
      </w:r>
      <w:r>
        <w:rPr>
          <w:i/>
          <w:color w:val="000000"/>
          <w:sz w:val="20"/>
          <w:szCs w:val="20"/>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4CF6BBE9" w14:textId="77777777" w:rsidR="000F0067" w:rsidRDefault="000F0067">
      <w:pPr>
        <w:spacing w:after="0" w:line="360" w:lineRule="auto"/>
        <w:rPr>
          <w:color w:val="000000"/>
        </w:rPr>
      </w:pPr>
    </w:p>
    <w:p w14:paraId="3093BFFF" w14:textId="77777777" w:rsidR="000F0067" w:rsidRDefault="00882A9A">
      <w:pPr>
        <w:spacing w:after="0" w:line="360" w:lineRule="auto"/>
        <w:rPr>
          <w:color w:val="000000"/>
        </w:rPr>
      </w:pPr>
      <w:r>
        <w:rPr>
          <w:color w:val="000000"/>
        </w:rPr>
        <w:t xml:space="preserve">De acuerdo con lo anterior, resulta procedente la clasificación de la Clave Única de Registro de Población, por tratarse de un dato personal confidencial, en términos del artículo 143, </w:t>
      </w:r>
      <w:r>
        <w:rPr>
          <w:color w:val="000000"/>
        </w:rPr>
        <w:lastRenderedPageBreak/>
        <w:t xml:space="preserve">fracción I, de la Ley de Transparencia y Acceso a la Información Pública del Estado de México y Municipios. </w:t>
      </w:r>
    </w:p>
    <w:p w14:paraId="2F39781F" w14:textId="77777777" w:rsidR="000F0067" w:rsidRDefault="000F0067">
      <w:pPr>
        <w:spacing w:after="0" w:line="360" w:lineRule="auto"/>
        <w:rPr>
          <w:color w:val="000000"/>
        </w:rPr>
      </w:pPr>
    </w:p>
    <w:p w14:paraId="4AC218F9" w14:textId="77777777" w:rsidR="000F0067" w:rsidRDefault="00882A9A">
      <w:pPr>
        <w:numPr>
          <w:ilvl w:val="0"/>
          <w:numId w:val="6"/>
        </w:numPr>
        <w:spacing w:after="0" w:line="360" w:lineRule="auto"/>
        <w:jc w:val="left"/>
        <w:rPr>
          <w:b/>
          <w:color w:val="000000"/>
        </w:rPr>
      </w:pPr>
      <w:r>
        <w:rPr>
          <w:b/>
          <w:color w:val="000000"/>
        </w:rPr>
        <w:t>Registro Federal de Contribuyentes (RFC)</w:t>
      </w:r>
    </w:p>
    <w:p w14:paraId="1344EEE3" w14:textId="77777777" w:rsidR="000F0067" w:rsidRDefault="000F0067">
      <w:pPr>
        <w:spacing w:after="0" w:line="360" w:lineRule="auto"/>
        <w:rPr>
          <w:color w:val="000000"/>
        </w:rPr>
      </w:pPr>
    </w:p>
    <w:p w14:paraId="568D398E" w14:textId="77777777" w:rsidR="000F0067" w:rsidRDefault="00882A9A">
      <w:pPr>
        <w:spacing w:after="0" w:line="360" w:lineRule="auto"/>
        <w:rPr>
          <w:color w:val="000000"/>
        </w:rPr>
      </w:pPr>
      <w:r>
        <w:rPr>
          <w:color w:val="000000"/>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02E5D42E" w14:textId="77777777" w:rsidR="000F0067" w:rsidRDefault="000F0067">
      <w:pPr>
        <w:spacing w:after="0" w:line="360" w:lineRule="auto"/>
        <w:rPr>
          <w:color w:val="000000"/>
        </w:rPr>
      </w:pPr>
    </w:p>
    <w:p w14:paraId="4609A926" w14:textId="77777777" w:rsidR="000F0067" w:rsidRDefault="00882A9A">
      <w:pPr>
        <w:spacing w:after="0" w:line="360" w:lineRule="auto"/>
        <w:rPr>
          <w:color w:val="000000"/>
        </w:rPr>
      </w:pPr>
      <w:r>
        <w:rPr>
          <w:color w:val="000000"/>
        </w:rPr>
        <w:t xml:space="preserve">De acuerdo a lo establecido en el artículo en comento, esta clave se compone de trece caracteres alfanuméricos, con datos obtenidos de los apellidos, nombre(s), fecha de nacimiento del titular, más una </w:t>
      </w:r>
      <w:proofErr w:type="spellStart"/>
      <w:r>
        <w:rPr>
          <w:color w:val="000000"/>
        </w:rPr>
        <w:t>homoclave</w:t>
      </w:r>
      <w:proofErr w:type="spellEnd"/>
      <w:r>
        <w:rPr>
          <w:color w:val="000000"/>
        </w:rPr>
        <w:t xml:space="preserve"> que establece el sistema automático del Servicio de Administración Tributaria.</w:t>
      </w:r>
    </w:p>
    <w:p w14:paraId="7BAAF8BC" w14:textId="77777777" w:rsidR="000F0067" w:rsidRDefault="000F0067">
      <w:pPr>
        <w:spacing w:after="0" w:line="360" w:lineRule="auto"/>
        <w:rPr>
          <w:color w:val="000000"/>
        </w:rPr>
      </w:pPr>
    </w:p>
    <w:p w14:paraId="691544A6" w14:textId="77777777" w:rsidR="000F0067" w:rsidRDefault="00882A9A">
      <w:pPr>
        <w:spacing w:after="0" w:line="360" w:lineRule="auto"/>
        <w:rPr>
          <w:color w:val="000000"/>
        </w:rPr>
      </w:pPr>
      <w:r>
        <w:rPr>
          <w:color w:val="000000"/>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6FF773FC" w14:textId="77777777" w:rsidR="000F0067" w:rsidRDefault="000F0067">
      <w:pPr>
        <w:spacing w:after="0" w:line="360" w:lineRule="auto"/>
        <w:rPr>
          <w:color w:val="000000"/>
        </w:rPr>
      </w:pPr>
    </w:p>
    <w:p w14:paraId="03298908" w14:textId="77777777" w:rsidR="000F0067" w:rsidRDefault="00882A9A">
      <w:pPr>
        <w:spacing w:after="0" w:line="360" w:lineRule="auto"/>
        <w:rPr>
          <w:color w:val="000000"/>
        </w:rPr>
      </w:pPr>
      <w:r>
        <w:rPr>
          <w:color w:val="000000"/>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w:t>
      </w:r>
      <w:r>
        <w:rPr>
          <w:color w:val="000000"/>
        </w:rPr>
        <w:lastRenderedPageBreak/>
        <w:t xml:space="preserve">pago de contribuciones, por lo que se trata de un dato relevante únicamente para las personas involucrada, en el pago de estos, en el presente caso, del pago del Impuesto Sobre el Producto del Trabajo. </w:t>
      </w:r>
    </w:p>
    <w:p w14:paraId="6B7A9C65" w14:textId="77777777" w:rsidR="000F0067" w:rsidRDefault="000F0067">
      <w:pPr>
        <w:spacing w:after="0" w:line="360" w:lineRule="auto"/>
        <w:rPr>
          <w:color w:val="000000"/>
        </w:rPr>
      </w:pPr>
    </w:p>
    <w:p w14:paraId="59CEBA24" w14:textId="77777777" w:rsidR="000F0067" w:rsidRDefault="00882A9A">
      <w:pPr>
        <w:spacing w:after="0" w:line="360" w:lineRule="auto"/>
        <w:rPr>
          <w:color w:val="000000"/>
        </w:rPr>
      </w:pPr>
      <w:r>
        <w:rPr>
          <w:color w:val="000000"/>
        </w:rPr>
        <w:t>Lo anterior, resulta congruente con el Criterio Orientador, de la Segunda Época, con número de registro SO/019/2017, emitido por el entonces Instituto Nacional de Transparencia, Acceso a la Información y Protección de Datos Personales, vigente a la fecha de la solicitud, en el cual se señala lo siguiente:</w:t>
      </w:r>
    </w:p>
    <w:p w14:paraId="6AC7D3C3" w14:textId="77777777" w:rsidR="000F0067" w:rsidRDefault="000F0067">
      <w:pPr>
        <w:spacing w:after="0" w:line="360" w:lineRule="auto"/>
        <w:rPr>
          <w:color w:val="000000"/>
        </w:rPr>
      </w:pPr>
    </w:p>
    <w:p w14:paraId="0F13D422" w14:textId="77777777" w:rsidR="000F0067" w:rsidRDefault="00882A9A">
      <w:pPr>
        <w:spacing w:after="0" w:line="360" w:lineRule="auto"/>
        <w:ind w:left="567" w:right="567"/>
        <w:rPr>
          <w:i/>
          <w:color w:val="000000"/>
          <w:sz w:val="20"/>
          <w:szCs w:val="20"/>
        </w:rPr>
      </w:pPr>
      <w:r>
        <w:rPr>
          <w:b/>
          <w:i/>
          <w:color w:val="000000"/>
          <w:sz w:val="20"/>
          <w:szCs w:val="20"/>
        </w:rPr>
        <w:t>“Registro Federal de Contribuyentes (RFC) de personas físicas.</w:t>
      </w:r>
      <w:r>
        <w:rPr>
          <w:i/>
          <w:color w:val="000000"/>
          <w:sz w:val="20"/>
          <w:szCs w:val="20"/>
        </w:rPr>
        <w:t xml:space="preserve"> El RFC es una clave de carácter fiscal, única e irrepetible, que permite identificar al titular, su edad y fecha de nacimiento, por lo que es un dato personal de carácter confidencial.”</w:t>
      </w:r>
    </w:p>
    <w:p w14:paraId="06BDCC3C" w14:textId="77777777" w:rsidR="000F0067" w:rsidRDefault="000F0067">
      <w:pPr>
        <w:spacing w:after="0" w:line="360" w:lineRule="auto"/>
        <w:rPr>
          <w:color w:val="000000"/>
        </w:rPr>
      </w:pPr>
    </w:p>
    <w:p w14:paraId="3A50CFE5" w14:textId="77777777" w:rsidR="000F0067" w:rsidRDefault="00882A9A">
      <w:pPr>
        <w:spacing w:after="0" w:line="360" w:lineRule="auto"/>
        <w:rPr>
          <w:color w:val="000000"/>
        </w:rPr>
      </w:pPr>
      <w:r>
        <w:rPr>
          <w:color w:val="000000"/>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49446393" w14:textId="77777777" w:rsidR="000F0067" w:rsidRDefault="000F0067">
      <w:pPr>
        <w:tabs>
          <w:tab w:val="center" w:pos="4522"/>
        </w:tabs>
        <w:spacing w:after="0" w:line="360" w:lineRule="auto"/>
        <w:rPr>
          <w:color w:val="000000"/>
        </w:rPr>
      </w:pPr>
    </w:p>
    <w:p w14:paraId="5FACE102" w14:textId="77777777" w:rsidR="000F0067" w:rsidRDefault="00882A9A">
      <w:pPr>
        <w:numPr>
          <w:ilvl w:val="0"/>
          <w:numId w:val="8"/>
        </w:numPr>
        <w:spacing w:after="0" w:line="360" w:lineRule="auto"/>
        <w:jc w:val="left"/>
        <w:rPr>
          <w:b/>
          <w:color w:val="000000"/>
        </w:rPr>
      </w:pPr>
      <w:r>
        <w:rPr>
          <w:b/>
          <w:color w:val="000000"/>
        </w:rPr>
        <w:t xml:space="preserve">Código bidimensional o </w:t>
      </w:r>
      <w:proofErr w:type="spellStart"/>
      <w:r>
        <w:rPr>
          <w:b/>
          <w:color w:val="000000"/>
        </w:rPr>
        <w:t>Qr</w:t>
      </w:r>
      <w:proofErr w:type="spellEnd"/>
    </w:p>
    <w:p w14:paraId="0640E511" w14:textId="77777777" w:rsidR="000F0067" w:rsidRDefault="000F0067">
      <w:pPr>
        <w:spacing w:after="0" w:line="360" w:lineRule="auto"/>
        <w:rPr>
          <w:b/>
          <w:color w:val="000000"/>
        </w:rPr>
      </w:pPr>
    </w:p>
    <w:p w14:paraId="02A080C4" w14:textId="77777777" w:rsidR="000F0067" w:rsidRDefault="00882A9A">
      <w:pPr>
        <w:spacing w:after="0" w:line="360" w:lineRule="auto"/>
        <w:rPr>
          <w:color w:val="000000"/>
        </w:rPr>
      </w:pPr>
      <w:r>
        <w:rPr>
          <w:color w:val="000000"/>
        </w:rPr>
        <w:t xml:space="preserve">En principio, resulta necesario señalar que los comprobantes fiscales digitales por Internet, deben de incluir un código bidimensional conforme al formato </w:t>
      </w:r>
      <w:r>
        <w:rPr>
          <w:i/>
          <w:color w:val="000000"/>
        </w:rPr>
        <w:t xml:space="preserve">QR </w:t>
      </w:r>
      <w:proofErr w:type="spellStart"/>
      <w:r>
        <w:rPr>
          <w:i/>
          <w:color w:val="000000"/>
        </w:rPr>
        <w:t>Code</w:t>
      </w:r>
      <w:proofErr w:type="spellEnd"/>
      <w:r>
        <w:rPr>
          <w:i/>
          <w:color w:val="000000"/>
        </w:rPr>
        <w:t xml:space="preserve"> (Quick Response </w:t>
      </w:r>
      <w:proofErr w:type="spellStart"/>
      <w:r>
        <w:rPr>
          <w:i/>
          <w:color w:val="000000"/>
        </w:rPr>
        <w:t>Code</w:t>
      </w:r>
      <w:proofErr w:type="spellEnd"/>
      <w:r>
        <w:rPr>
          <w:i/>
          <w:color w:val="000000"/>
        </w:rPr>
        <w:t>)</w:t>
      </w:r>
      <w:r>
        <w:rPr>
          <w:color w:val="000000"/>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5">
        <w:r>
          <w:rPr>
            <w:color w:val="0563C1"/>
            <w:u w:val="single"/>
          </w:rPr>
          <w:t>http://dof.gob.mx/nota_detalle.php?codigo=5492254&amp;fecha=28/07/2017</w:t>
        </w:r>
      </w:hyperlink>
      <w:r>
        <w:rPr>
          <w:color w:val="000000"/>
        </w:rPr>
        <w:t>. Incluso con la captura de dicho código, a través de la aplicación móvil del Servicio de Administración Tributaria, permite el acceso al Registro Federal de Contribuyentes, como del Sujeto Obligado, como de los servidores públicos.</w:t>
      </w:r>
    </w:p>
    <w:p w14:paraId="62788C88" w14:textId="77777777" w:rsidR="000F0067" w:rsidRDefault="000F0067">
      <w:pPr>
        <w:spacing w:after="0" w:line="360" w:lineRule="auto"/>
        <w:rPr>
          <w:color w:val="000000"/>
        </w:rPr>
      </w:pPr>
    </w:p>
    <w:p w14:paraId="45B4397D" w14:textId="77777777" w:rsidR="000F0067" w:rsidRDefault="00882A9A">
      <w:pPr>
        <w:spacing w:after="0" w:line="360" w:lineRule="auto"/>
        <w:rPr>
          <w:color w:val="000000"/>
        </w:rPr>
      </w:pPr>
      <w:r>
        <w:rPr>
          <w:color w:val="000000"/>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2E0E5976" w14:textId="77777777" w:rsidR="000F0067" w:rsidRDefault="000F0067">
      <w:pPr>
        <w:tabs>
          <w:tab w:val="center" w:pos="4522"/>
        </w:tabs>
        <w:spacing w:after="0" w:line="360" w:lineRule="auto"/>
        <w:rPr>
          <w:color w:val="000000"/>
        </w:rPr>
      </w:pPr>
    </w:p>
    <w:p w14:paraId="778AD0AA" w14:textId="77777777" w:rsidR="000F0067" w:rsidRDefault="00882A9A">
      <w:pPr>
        <w:numPr>
          <w:ilvl w:val="0"/>
          <w:numId w:val="6"/>
        </w:numPr>
        <w:spacing w:after="0" w:line="360" w:lineRule="auto"/>
        <w:jc w:val="left"/>
        <w:rPr>
          <w:b/>
          <w:color w:val="000000"/>
        </w:rPr>
      </w:pPr>
      <w:r>
        <w:rPr>
          <w:b/>
          <w:color w:val="000000"/>
        </w:rPr>
        <w:t>Número de seguridad social del Instituto de Seguridad Social del Estado de México y Municipios</w:t>
      </w:r>
    </w:p>
    <w:p w14:paraId="237410EE" w14:textId="77777777" w:rsidR="000F0067" w:rsidRDefault="000F0067">
      <w:pPr>
        <w:spacing w:after="0" w:line="360" w:lineRule="auto"/>
        <w:rPr>
          <w:b/>
          <w:color w:val="000000"/>
        </w:rPr>
      </w:pPr>
    </w:p>
    <w:p w14:paraId="36BA4803" w14:textId="77777777" w:rsidR="000F0067" w:rsidRDefault="00882A9A">
      <w:pPr>
        <w:spacing w:after="0" w:line="360" w:lineRule="auto"/>
        <w:rPr>
          <w:color w:val="000000"/>
        </w:rPr>
      </w:pPr>
      <w:r>
        <w:rPr>
          <w:color w:val="000000"/>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236974DB" w14:textId="77777777" w:rsidR="000F0067" w:rsidRDefault="000F0067">
      <w:pPr>
        <w:spacing w:after="0" w:line="360" w:lineRule="auto"/>
        <w:rPr>
          <w:color w:val="000000"/>
        </w:rPr>
      </w:pPr>
    </w:p>
    <w:p w14:paraId="1FB4C044" w14:textId="77777777" w:rsidR="000F0067" w:rsidRDefault="00882A9A">
      <w:pPr>
        <w:spacing w:after="0" w:line="360" w:lineRule="auto"/>
        <w:rPr>
          <w:color w:val="000000"/>
        </w:rPr>
      </w:pPr>
      <w:r>
        <w:rPr>
          <w:color w:val="000000"/>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w:t>
      </w:r>
      <w:r>
        <w:rPr>
          <w:color w:val="000000"/>
        </w:rPr>
        <w:lastRenderedPageBreak/>
        <w:t>se consignan diversos datos personales y se le asigna una clave para hacer identificable al trabajador con el objetivo de poder proporcionar los servicios que brinda el Instituto de Seguridad Social del Estado de México y Municipios.</w:t>
      </w:r>
    </w:p>
    <w:p w14:paraId="7440A7D9" w14:textId="77777777" w:rsidR="000F0067" w:rsidRDefault="000F0067">
      <w:pPr>
        <w:spacing w:after="0" w:line="360" w:lineRule="auto"/>
        <w:rPr>
          <w:color w:val="000000"/>
        </w:rPr>
      </w:pPr>
    </w:p>
    <w:p w14:paraId="6F74240B" w14:textId="77777777" w:rsidR="000F0067" w:rsidRDefault="00882A9A">
      <w:pPr>
        <w:spacing w:after="0" w:line="360" w:lineRule="auto"/>
        <w:rPr>
          <w:color w:val="000000"/>
        </w:rPr>
      </w:pPr>
      <w:r>
        <w:rPr>
          <w:color w:val="000000"/>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5597AFB5" w14:textId="77777777" w:rsidR="000F0067" w:rsidRDefault="000F0067">
      <w:pPr>
        <w:spacing w:after="0" w:line="360" w:lineRule="auto"/>
        <w:rPr>
          <w:color w:val="000000"/>
        </w:rPr>
      </w:pPr>
    </w:p>
    <w:p w14:paraId="373C9A61" w14:textId="77777777" w:rsidR="000F0067" w:rsidRDefault="00882A9A">
      <w:pPr>
        <w:spacing w:after="0" w:line="360" w:lineRule="auto"/>
        <w:rPr>
          <w:color w:val="000000"/>
        </w:rPr>
      </w:pPr>
      <w:r>
        <w:rPr>
          <w:color w:val="000000"/>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2AFB5D19" w14:textId="77777777" w:rsidR="000F0067" w:rsidRDefault="000F0067">
      <w:pPr>
        <w:spacing w:after="0" w:line="360" w:lineRule="auto"/>
      </w:pPr>
    </w:p>
    <w:p w14:paraId="082F441A" w14:textId="77777777" w:rsidR="000F0067" w:rsidRDefault="00882A9A">
      <w:pPr>
        <w:numPr>
          <w:ilvl w:val="0"/>
          <w:numId w:val="6"/>
        </w:numPr>
        <w:spacing w:after="0" w:line="360" w:lineRule="auto"/>
        <w:jc w:val="left"/>
        <w:rPr>
          <w:b/>
          <w:color w:val="000000"/>
        </w:rPr>
      </w:pPr>
      <w:r>
        <w:rPr>
          <w:b/>
          <w:color w:val="000000"/>
        </w:rPr>
        <w:t>Deducciones por Ley (monto y concepto)</w:t>
      </w:r>
    </w:p>
    <w:p w14:paraId="18545FE1" w14:textId="77777777" w:rsidR="000F0067" w:rsidRDefault="000F0067">
      <w:pPr>
        <w:spacing w:after="0" w:line="360" w:lineRule="auto"/>
        <w:ind w:left="720"/>
        <w:jc w:val="left"/>
        <w:rPr>
          <w:b/>
          <w:color w:val="000000"/>
        </w:rPr>
      </w:pPr>
    </w:p>
    <w:p w14:paraId="77EF0AAF" w14:textId="77777777" w:rsidR="000F0067" w:rsidRDefault="00882A9A">
      <w:pPr>
        <w:spacing w:after="0" w:line="360" w:lineRule="auto"/>
      </w:pPr>
      <w:r>
        <w:t xml:space="preserve">Sobre dichos datos, el artículo 84 de la Ley del Trabajo de los Servidores Públicos del Estado de México y Municipios, establece que a los trabajadores gubernamentales se les podrán aplicar diversos descuentos o deducciones, entre las cuales, se encuentran los gravámenes fiscales relacionados con el sueldo (ISR o ISPT), descuentos ordenados por el Instituto de Seguridad Social del Estado de México y Municipios, con motivo de las cuotas para acceder </w:t>
      </w:r>
      <w:r>
        <w:lastRenderedPageBreak/>
        <w:t xml:space="preserve">a los servicios de salud y descuentos por faltas de puntualidad o de asistencias justificadas (días no laborados). </w:t>
      </w:r>
    </w:p>
    <w:p w14:paraId="2879D483" w14:textId="77777777" w:rsidR="000F0067" w:rsidRDefault="000F0067">
      <w:pPr>
        <w:spacing w:after="0" w:line="360" w:lineRule="auto"/>
      </w:pPr>
    </w:p>
    <w:p w14:paraId="64DA5FA8" w14:textId="77777777" w:rsidR="000F0067" w:rsidRDefault="00882A9A">
      <w:pPr>
        <w:spacing w:after="0" w:line="360" w:lineRule="auto"/>
      </w:pPr>
      <w:r>
        <w:t xml:space="preserve">Conforme a lo anterior dichas deducciones, suelen ser obligatorias y dan cuenta, de que el Sujeto Obligado cumple con sus responsabilidades como patrón, relacionadas con la retención de parte del ingreso de sus trabajadores, para cubrir las deducciones genéricas y obligatorias. </w:t>
      </w:r>
    </w:p>
    <w:p w14:paraId="2894A778" w14:textId="77777777" w:rsidR="000F0067" w:rsidRDefault="000F0067">
      <w:pPr>
        <w:spacing w:after="0" w:line="360" w:lineRule="auto"/>
      </w:pPr>
    </w:p>
    <w:p w14:paraId="69E96E99" w14:textId="77777777" w:rsidR="000F0067" w:rsidRDefault="00882A9A">
      <w:pPr>
        <w:spacing w:after="0" w:line="360" w:lineRule="auto"/>
      </w:pPr>
      <w:r>
        <w:t>Como se logra observar, dichas deducciones, son las retenciones que realizan las dependencias y entidades, de manera obligatoria por estar establecidas en diversas leyes, como la Ley del Impuesto sobre la Renta y la Ley de Seguridad Social para los Servidores Públicos del Estado de México y Municipios (gravámenes fiscales), o bien, la Ley del Trabajo de Servidores Públicos del Estado de México y Municipios (descuentos por faltas o inasistencias).</w:t>
      </w:r>
    </w:p>
    <w:p w14:paraId="3B44D2C7" w14:textId="77777777" w:rsidR="000F0067" w:rsidRDefault="000F0067">
      <w:pPr>
        <w:spacing w:after="0" w:line="360" w:lineRule="auto"/>
      </w:pPr>
    </w:p>
    <w:p w14:paraId="5A56E50C" w14:textId="77777777" w:rsidR="000F0067" w:rsidRDefault="00882A9A">
      <w:pPr>
        <w:spacing w:after="0" w:line="360" w:lineRule="auto"/>
      </w:pPr>
      <w:r>
        <w:t xml:space="preserve">Por tal circunstancia y toda vez, que las deducciones por Ley, son de carácter obligatorio y ayuda a rendir cuentas, de que el Ayuntamiento de Ecatepec de Morelos, cumple con sus funciones de patrón, al retener determinado monto del sueldo de los servidores públicos, es que se considera que son de naturaleza pública y, por lo tanto, </w:t>
      </w:r>
      <w:r>
        <w:rPr>
          <w:b/>
        </w:rPr>
        <w:t>no procede su clasificación</w:t>
      </w:r>
      <w:r>
        <w:t xml:space="preserve"> en términos del artículo 143, fracción I, de la Ley de Transparencia y Acceso a la Información Pública del Estado de México y Municipios, por lo que, deberá dejar visible el monto y concepto de las mismas.</w:t>
      </w:r>
    </w:p>
    <w:p w14:paraId="529DE582" w14:textId="77777777" w:rsidR="000F0067" w:rsidRDefault="000F0067">
      <w:pPr>
        <w:spacing w:after="0" w:line="360" w:lineRule="auto"/>
      </w:pPr>
    </w:p>
    <w:p w14:paraId="0E7A9880" w14:textId="77777777" w:rsidR="000F0067" w:rsidRDefault="00882A9A">
      <w:pPr>
        <w:numPr>
          <w:ilvl w:val="0"/>
          <w:numId w:val="6"/>
        </w:numPr>
        <w:spacing w:after="0" w:line="360" w:lineRule="auto"/>
        <w:jc w:val="left"/>
        <w:rPr>
          <w:b/>
        </w:rPr>
      </w:pPr>
      <w:r>
        <w:rPr>
          <w:b/>
        </w:rPr>
        <w:t>Deducciones personales (monto y concepto)</w:t>
      </w:r>
    </w:p>
    <w:p w14:paraId="10392C09" w14:textId="77777777" w:rsidR="000F0067" w:rsidRDefault="000F0067">
      <w:pPr>
        <w:spacing w:after="0" w:line="360" w:lineRule="auto"/>
      </w:pPr>
    </w:p>
    <w:p w14:paraId="7C5B1E52" w14:textId="77777777" w:rsidR="000F0067" w:rsidRDefault="00882A9A">
      <w:pPr>
        <w:spacing w:after="0" w:line="360" w:lineRule="auto"/>
      </w:pPr>
      <w:r>
        <w:lastRenderedPageBreak/>
        <w:t>Es necesario precisar que existen deducciones que se generan con motivo de una decisión libre y voluntaria de los servidores públicos, como son: créditos personales, cuotas sindicales y fondo de resistencia del Sindicato Único de Trabajadores de los Poderes, Municipios e Institución Descentralizadas del Estado de México, seguro de vida, accidentes y enfermedades.</w:t>
      </w:r>
    </w:p>
    <w:p w14:paraId="4EA733D0" w14:textId="77777777" w:rsidR="000F0067" w:rsidRDefault="000F0067">
      <w:pPr>
        <w:spacing w:after="0" w:line="360" w:lineRule="auto"/>
      </w:pPr>
    </w:p>
    <w:p w14:paraId="7F7B8E7F" w14:textId="77777777" w:rsidR="000F0067" w:rsidRDefault="00882A9A">
      <w:pPr>
        <w:spacing w:after="0" w:line="360" w:lineRule="auto"/>
      </w:pPr>
      <w:r>
        <w:t xml:space="preserve">Asimismo, hay otras que se generan con motivo de una sentencia judicial, como es la pensión alimenticia que periódicamente se retira de la cuenta de un empleado, a efecto de que sea entregado a un tercero.  </w:t>
      </w:r>
    </w:p>
    <w:p w14:paraId="42169978" w14:textId="77777777" w:rsidR="000F0067" w:rsidRDefault="000F0067">
      <w:pPr>
        <w:spacing w:after="0" w:line="360" w:lineRule="auto"/>
      </w:pPr>
    </w:p>
    <w:p w14:paraId="780A69D5" w14:textId="77777777" w:rsidR="000F0067" w:rsidRDefault="00882A9A">
      <w:pPr>
        <w:spacing w:after="0" w:line="360" w:lineRule="auto"/>
      </w:pPr>
      <w: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428AF708" w14:textId="77777777" w:rsidR="000F0067" w:rsidRDefault="000F0067">
      <w:pPr>
        <w:spacing w:after="0" w:line="360" w:lineRule="auto"/>
      </w:pPr>
    </w:p>
    <w:p w14:paraId="6833C20C" w14:textId="77777777" w:rsidR="000F0067" w:rsidRDefault="00882A9A">
      <w:pPr>
        <w:spacing w:after="0" w:line="360" w:lineRule="auto"/>
      </w:pPr>
      <w:r>
        <w:t xml:space="preserve">Así, dichas deducciones reflejan el destino que un servidor público da a su patrimonio y, por lo tanto, resulta procedente clasificar el monto y concepto de las deducciones personales, en términos del artículo 143, fracción I, de la Ley de Transparencia y Acceso a la Información Pública del Estado de México y Municipios. </w:t>
      </w:r>
    </w:p>
    <w:p w14:paraId="24A845E4" w14:textId="77777777" w:rsidR="000F0067" w:rsidRDefault="000F0067">
      <w:pPr>
        <w:spacing w:after="0" w:line="360" w:lineRule="auto"/>
      </w:pPr>
    </w:p>
    <w:p w14:paraId="668DF525" w14:textId="77777777" w:rsidR="000F0067" w:rsidRDefault="00882A9A">
      <w:pPr>
        <w:numPr>
          <w:ilvl w:val="0"/>
          <w:numId w:val="9"/>
        </w:numPr>
        <w:spacing w:after="0" w:line="360" w:lineRule="auto"/>
        <w:rPr>
          <w:b/>
          <w:color w:val="000000"/>
        </w:rPr>
      </w:pPr>
      <w:r>
        <w:rPr>
          <w:b/>
          <w:color w:val="000000"/>
        </w:rPr>
        <w:t xml:space="preserve">Cuenta bancaria de servidores públicos. </w:t>
      </w:r>
    </w:p>
    <w:p w14:paraId="6F028AEB" w14:textId="77777777" w:rsidR="000F0067" w:rsidRDefault="000F0067">
      <w:pPr>
        <w:spacing w:after="0" w:line="360" w:lineRule="auto"/>
        <w:rPr>
          <w:color w:val="000000"/>
        </w:rPr>
      </w:pPr>
    </w:p>
    <w:p w14:paraId="4F984A96" w14:textId="77777777" w:rsidR="000F0067" w:rsidRDefault="00882A9A">
      <w:pPr>
        <w:spacing w:after="0" w:line="360" w:lineRule="auto"/>
        <w:rPr>
          <w:color w:val="000000"/>
        </w:rPr>
      </w:pPr>
      <w:r>
        <w:rPr>
          <w:color w:val="000000"/>
        </w:rPr>
        <w:t xml:space="preserve">Al respecto, se estima que dicho dato se relaciona con hechos y actos de carácter económico, pues los mismos darían cuenta, de la relación que tiene una institución financiero con un </w:t>
      </w:r>
      <w:r>
        <w:rPr>
          <w:color w:val="000000"/>
        </w:rPr>
        <w:lastRenderedPageBreak/>
        <w:t>servidor público, en su carácter de particular; además, que con dicha información se podría obtener los recursos enviados a las órdenes de cargo, pago de nómina o a las transferencias electrónicas e fondos interbancarios, entre otros movimientos que sean utilizados exclusivamente en la cuenta señalada por el cliente y por lo tanto, los datos bancarios corresponden a información que se encuentra relacionada con el patrimonio de la persona titular de la cuenta.</w:t>
      </w:r>
    </w:p>
    <w:p w14:paraId="20724804" w14:textId="77777777" w:rsidR="000F0067" w:rsidRDefault="00882A9A">
      <w:pPr>
        <w:spacing w:after="0" w:line="360" w:lineRule="auto"/>
        <w:rPr>
          <w:color w:val="000000"/>
        </w:rPr>
      </w:pPr>
      <w:r>
        <w:rPr>
          <w:color w:val="000000"/>
        </w:rPr>
        <w:t> </w:t>
      </w:r>
    </w:p>
    <w:p w14:paraId="5B418E07" w14:textId="77777777" w:rsidR="000F0067" w:rsidRDefault="00882A9A">
      <w:pPr>
        <w:spacing w:after="0" w:line="360" w:lineRule="auto"/>
        <w:rPr>
          <w:color w:val="000000"/>
        </w:rPr>
      </w:pPr>
      <w:r>
        <w:rPr>
          <w:color w:val="000000"/>
        </w:rPr>
        <w:t>A mayor abundamiento, resulta necesario traer a colación el Criterio Orientador, con clave de control SO/010/2017, emitido por el entonces Instituto Nacional de Transparencia, Acceso a la Información y Protección de Datos Personales, mismo que establece lo siguiente:</w:t>
      </w:r>
    </w:p>
    <w:p w14:paraId="7CF294CE" w14:textId="77777777" w:rsidR="000F0067" w:rsidRDefault="000F0067">
      <w:pPr>
        <w:spacing w:after="0" w:line="360" w:lineRule="auto"/>
        <w:rPr>
          <w:color w:val="000000"/>
        </w:rPr>
      </w:pPr>
    </w:p>
    <w:p w14:paraId="0143A31E" w14:textId="77777777" w:rsidR="000F0067" w:rsidRDefault="00882A9A">
      <w:pPr>
        <w:spacing w:after="0" w:line="360" w:lineRule="auto"/>
        <w:ind w:left="567" w:right="567"/>
        <w:rPr>
          <w:i/>
          <w:color w:val="000000"/>
          <w:sz w:val="20"/>
          <w:szCs w:val="20"/>
        </w:rPr>
      </w:pPr>
      <w:r>
        <w:rPr>
          <w:i/>
          <w:color w:val="000000"/>
          <w:sz w:val="20"/>
          <w:szCs w:val="20"/>
        </w:rPr>
        <w:t>“</w:t>
      </w:r>
      <w:r>
        <w:rPr>
          <w:b/>
          <w:i/>
          <w:color w:val="000000"/>
          <w:sz w:val="20"/>
          <w:szCs w:val="20"/>
        </w:rPr>
        <w:t>Cuentas bancarias y/o CLABE interbancaria de personas físicas y morales privadas.</w:t>
      </w:r>
      <w:r>
        <w:rPr>
          <w:i/>
          <w:color w:val="000000"/>
          <w:sz w:val="20"/>
          <w:szCs w:val="20"/>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1AD5682E" w14:textId="77777777" w:rsidR="000F0067" w:rsidRDefault="000F0067">
      <w:pPr>
        <w:spacing w:after="0" w:line="360" w:lineRule="auto"/>
        <w:rPr>
          <w:color w:val="000000"/>
        </w:rPr>
      </w:pPr>
    </w:p>
    <w:p w14:paraId="080A5B9F" w14:textId="77777777" w:rsidR="000F0067" w:rsidRDefault="00882A9A">
      <w:pPr>
        <w:spacing w:after="0" w:line="360" w:lineRule="auto"/>
        <w:rPr>
          <w:color w:val="000000"/>
        </w:rPr>
      </w:pPr>
      <w:r>
        <w:rPr>
          <w:color w:val="000000"/>
        </w:rPr>
        <w:t>Por lo cual, se puede colegir que dichos datos no guardan relación con el servicio público ni con los recursos públicos, pues solo corresponde a información, que le atañe a la institución financiera y al cliente;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14:paraId="10699681" w14:textId="77777777" w:rsidR="000F0067" w:rsidRDefault="000F0067">
      <w:pPr>
        <w:spacing w:after="0" w:line="360" w:lineRule="auto"/>
        <w:rPr>
          <w:b/>
        </w:rPr>
      </w:pPr>
    </w:p>
    <w:p w14:paraId="3DBF8361" w14:textId="77777777" w:rsidR="000F0067" w:rsidRDefault="00882A9A">
      <w:pPr>
        <w:spacing w:after="0" w:line="360" w:lineRule="auto"/>
      </w:pPr>
      <w:r>
        <w:lastRenderedPageBreak/>
        <w:t>Conforme a lo anterior, si bien en Informe Justificado proporcionó los recibos de nómina solicitados, lo cierto es que clasificó datos de naturaleza pública consistente en el monto y concepto de las deducciones por Ley, así como, el monto total de deducciones; por lo que, para atender el requerimiento de información, deberá proporcionarlos de nueva cuenta en donde deje visibles los datos mencionados.</w:t>
      </w:r>
    </w:p>
    <w:p w14:paraId="771FFE62" w14:textId="77777777" w:rsidR="000F0067" w:rsidRDefault="000F0067">
      <w:pPr>
        <w:spacing w:after="0" w:line="360" w:lineRule="auto"/>
      </w:pPr>
    </w:p>
    <w:p w14:paraId="216EEB8A" w14:textId="77777777" w:rsidR="000F0067" w:rsidRDefault="00882A9A">
      <w:pPr>
        <w:spacing w:after="0" w:line="360" w:lineRule="auto"/>
        <w:rPr>
          <w:color w:val="000000"/>
        </w:rPr>
      </w:pPr>
      <w:r>
        <w:t xml:space="preserve">Por otra </w:t>
      </w:r>
      <w:proofErr w:type="gramStart"/>
      <w:r>
        <w:t>parte,  respecto</w:t>
      </w:r>
      <w:proofErr w:type="gramEnd"/>
      <w:r>
        <w:t xml:space="preserve"> a la conciliación de nómina, además de clasificar los datos analizados de manera previa, es necesario analizar si el nombre del personal adscrito a la Dirección General de Seguridad Ciudadana y Tránsito Municipal actualizan alguna causal de reserva; al respecto, con relación, los primeros dos datos referidos, el artículo 140, fracción IV, de la Ley de Transparencia y Acceso a la Información Pública del Estado de México y Municipios, prevé lo siguiente:</w:t>
      </w:r>
    </w:p>
    <w:p w14:paraId="374EE360" w14:textId="77777777" w:rsidR="000F0067" w:rsidRDefault="000F0067">
      <w:pPr>
        <w:tabs>
          <w:tab w:val="left" w:pos="4962"/>
        </w:tabs>
        <w:spacing w:after="0" w:line="360" w:lineRule="auto"/>
        <w:ind w:left="567" w:right="567"/>
        <w:rPr>
          <w:i/>
          <w:sz w:val="20"/>
          <w:szCs w:val="20"/>
        </w:rPr>
      </w:pPr>
    </w:p>
    <w:p w14:paraId="6875B656" w14:textId="77777777" w:rsidR="000F0067" w:rsidRDefault="00882A9A">
      <w:pPr>
        <w:tabs>
          <w:tab w:val="left" w:pos="4962"/>
        </w:tabs>
        <w:spacing w:after="0" w:line="360" w:lineRule="auto"/>
        <w:ind w:left="567" w:right="567"/>
        <w:rPr>
          <w:i/>
          <w:sz w:val="20"/>
          <w:szCs w:val="20"/>
        </w:rPr>
      </w:pPr>
      <w:r>
        <w:rPr>
          <w:i/>
          <w:sz w:val="20"/>
          <w:szCs w:val="20"/>
        </w:rPr>
        <w:t xml:space="preserve"> “</w:t>
      </w:r>
      <w:r>
        <w:rPr>
          <w:b/>
          <w:i/>
          <w:sz w:val="20"/>
          <w:szCs w:val="20"/>
        </w:rPr>
        <w:t>Artículo 140.</w:t>
      </w:r>
      <w:r>
        <w:rPr>
          <w:i/>
          <w:sz w:val="20"/>
          <w:szCs w:val="20"/>
        </w:rPr>
        <w:t xml:space="preserve"> El acceso a la información pública será restringido excepcionalmente, cuando por razones de interés público, ésta sea clasificada como reservada, conforme a los criterios siguientes: </w:t>
      </w:r>
    </w:p>
    <w:p w14:paraId="06E0E0A1" w14:textId="77777777" w:rsidR="000F0067" w:rsidRDefault="00882A9A">
      <w:pPr>
        <w:tabs>
          <w:tab w:val="left" w:pos="4962"/>
        </w:tabs>
        <w:spacing w:after="0" w:line="360" w:lineRule="auto"/>
        <w:ind w:left="567" w:right="567"/>
        <w:rPr>
          <w:i/>
          <w:sz w:val="20"/>
          <w:szCs w:val="20"/>
        </w:rPr>
      </w:pPr>
      <w:r>
        <w:rPr>
          <w:i/>
          <w:sz w:val="20"/>
          <w:szCs w:val="20"/>
        </w:rPr>
        <w:t>…</w:t>
      </w:r>
    </w:p>
    <w:p w14:paraId="7C163CBA" w14:textId="77777777" w:rsidR="000F0067" w:rsidRDefault="00882A9A">
      <w:pPr>
        <w:tabs>
          <w:tab w:val="left" w:pos="4962"/>
        </w:tabs>
        <w:spacing w:after="0" w:line="360" w:lineRule="auto"/>
        <w:ind w:left="567" w:right="567"/>
        <w:rPr>
          <w:i/>
          <w:sz w:val="20"/>
          <w:szCs w:val="20"/>
        </w:rPr>
      </w:pPr>
      <w:r>
        <w:rPr>
          <w:i/>
          <w:sz w:val="20"/>
          <w:szCs w:val="20"/>
        </w:rPr>
        <w:t>IV. Ponga en riesgo la vida, la seguridad o la salud de una persona física;</w:t>
      </w:r>
    </w:p>
    <w:p w14:paraId="7C24AD45" w14:textId="77777777" w:rsidR="000F0067" w:rsidRDefault="00882A9A">
      <w:pPr>
        <w:tabs>
          <w:tab w:val="left" w:pos="4962"/>
        </w:tabs>
        <w:spacing w:after="0" w:line="360" w:lineRule="auto"/>
        <w:ind w:left="567" w:right="567"/>
        <w:rPr>
          <w:i/>
          <w:sz w:val="20"/>
          <w:szCs w:val="20"/>
        </w:rPr>
      </w:pPr>
      <w:r>
        <w:rPr>
          <w:i/>
          <w:sz w:val="20"/>
          <w:szCs w:val="20"/>
        </w:rPr>
        <w:t xml:space="preserve">…” </w:t>
      </w:r>
    </w:p>
    <w:p w14:paraId="26181A18" w14:textId="77777777" w:rsidR="000F0067" w:rsidRDefault="000F0067">
      <w:pPr>
        <w:spacing w:after="0" w:line="360" w:lineRule="auto"/>
      </w:pPr>
    </w:p>
    <w:p w14:paraId="05ADBF19" w14:textId="77777777" w:rsidR="000F0067" w:rsidRDefault="00882A9A">
      <w:pPr>
        <w:spacing w:after="0" w:line="360" w:lineRule="auto"/>
      </w:pPr>
      <w:r>
        <w:t>Del precepto legal anteriormente citado se desprende que como información reservada podrá clasificarse aquella cuya publicación pueda poner en riesgo la vida, seguridad o salud de una persona física; para acreditar lo anterior, los Lineamientos Generales vigentes a la fecha de la solicitud, establecen lo siguiente:</w:t>
      </w:r>
    </w:p>
    <w:p w14:paraId="7588D448" w14:textId="77777777" w:rsidR="000F0067" w:rsidRDefault="000F0067">
      <w:pPr>
        <w:spacing w:after="0" w:line="360" w:lineRule="auto"/>
      </w:pPr>
    </w:p>
    <w:p w14:paraId="1D44C2D2" w14:textId="77777777" w:rsidR="000F0067" w:rsidRDefault="00882A9A">
      <w:pPr>
        <w:spacing w:after="0" w:line="360" w:lineRule="auto"/>
        <w:ind w:left="567" w:right="567"/>
        <w:rPr>
          <w:i/>
          <w:sz w:val="20"/>
          <w:szCs w:val="20"/>
        </w:rPr>
      </w:pPr>
      <w:r>
        <w:rPr>
          <w:b/>
          <w:i/>
          <w:sz w:val="20"/>
          <w:szCs w:val="20"/>
        </w:rPr>
        <w:t xml:space="preserve">“Vigésimo tercero. </w:t>
      </w:r>
      <w:r>
        <w:rPr>
          <w:i/>
          <w:sz w:val="20"/>
          <w:szCs w:val="20"/>
        </w:rPr>
        <w:t xml:space="preserve">Para clasificar la información como reservada, de conformidad con el artículo 113, fracción V de la Ley General, será necesario acreditar un vínculo, entre una o varias personas </w:t>
      </w:r>
      <w:r>
        <w:rPr>
          <w:i/>
          <w:sz w:val="20"/>
          <w:szCs w:val="20"/>
        </w:rPr>
        <w:lastRenderedPageBreak/>
        <w:t>físicas y la información que pueda poner en riesgo su vida, seguridad o salud; especificando cuál de estos bienes jurídicos será afectado, así como el potencial daño o riesgo que causaría su difusión”</w:t>
      </w:r>
    </w:p>
    <w:p w14:paraId="71F2C515" w14:textId="77777777" w:rsidR="000F0067" w:rsidRDefault="000F0067">
      <w:pPr>
        <w:spacing w:after="0" w:line="360" w:lineRule="auto"/>
        <w:ind w:left="567" w:right="567"/>
        <w:rPr>
          <w:i/>
          <w:sz w:val="20"/>
          <w:szCs w:val="20"/>
        </w:rPr>
      </w:pPr>
    </w:p>
    <w:p w14:paraId="097FABD2" w14:textId="77777777" w:rsidR="000F0067" w:rsidRDefault="00882A9A">
      <w:pPr>
        <w:spacing w:after="0" w:line="360" w:lineRule="auto"/>
        <w:rPr>
          <w:b/>
        </w:rPr>
      </w:pPr>
      <w:r>
        <w:t>Del Lineamiento referido, se desprende que para clasificar la información como reservada, será necesario acreditar un vínculo, entre la persona física y la información que pueda poner en riesgo su vida, seguridad o salud, es decir, se deben señalar el bien jurídico específico afectado y el potencial de daño o riesgo que causaría su difusión.</w:t>
      </w:r>
    </w:p>
    <w:p w14:paraId="01EF4E11" w14:textId="77777777" w:rsidR="000F0067" w:rsidRDefault="000F0067">
      <w:pPr>
        <w:spacing w:after="0" w:line="360" w:lineRule="auto"/>
      </w:pPr>
    </w:p>
    <w:p w14:paraId="54928D2F" w14:textId="77777777" w:rsidR="000F0067" w:rsidRDefault="00882A9A">
      <w:pPr>
        <w:spacing w:after="0" w:line="360" w:lineRule="auto"/>
      </w:pPr>
      <w:r>
        <w:t>Además, el artículo 81, fracción III, de la Ley de Seguridad del Estado de México, establece lo siguiente:</w:t>
      </w:r>
    </w:p>
    <w:p w14:paraId="153F27F5" w14:textId="77777777" w:rsidR="000F0067" w:rsidRDefault="000F0067">
      <w:pPr>
        <w:spacing w:after="0" w:line="360" w:lineRule="auto"/>
      </w:pPr>
    </w:p>
    <w:p w14:paraId="32ECB15B" w14:textId="77777777" w:rsidR="000F0067" w:rsidRDefault="00882A9A">
      <w:pPr>
        <w:spacing w:after="0" w:line="360" w:lineRule="auto"/>
        <w:ind w:left="567" w:right="567"/>
        <w:rPr>
          <w:i/>
          <w:sz w:val="20"/>
          <w:szCs w:val="20"/>
        </w:rPr>
      </w:pPr>
      <w:r>
        <w:rPr>
          <w:b/>
          <w:i/>
          <w:sz w:val="20"/>
          <w:szCs w:val="20"/>
        </w:rPr>
        <w:t>“Artículo 81.-</w:t>
      </w:r>
      <w:r>
        <w:rPr>
          <w:i/>
          <w:sz w:val="20"/>
          <w:szCs w:val="20"/>
        </w:rPr>
        <w:t xml:space="preserve"> Toda información para la seguridad pública generada o en poder de Instituciones de Seguridad Pública o de cualquier instancia del Sistema Estatal debe registrarse, clasificarse y tratarse de conformidad con las disposiciones aplicables. No </w:t>
      </w:r>
      <w:proofErr w:type="gramStart"/>
      <w:r>
        <w:rPr>
          <w:i/>
          <w:sz w:val="20"/>
          <w:szCs w:val="20"/>
        </w:rPr>
        <w:t>obstante</w:t>
      </w:r>
      <w:proofErr w:type="gramEnd"/>
      <w:r>
        <w:rPr>
          <w:i/>
          <w:sz w:val="20"/>
          <w:szCs w:val="20"/>
        </w:rPr>
        <w:t xml:space="preserve"> lo anterior, esta información se considerará reservada en los casos siguientes: </w:t>
      </w:r>
    </w:p>
    <w:p w14:paraId="3D5CB13F" w14:textId="77777777" w:rsidR="000F0067" w:rsidRDefault="00882A9A">
      <w:pPr>
        <w:spacing w:after="0" w:line="360" w:lineRule="auto"/>
        <w:ind w:left="567" w:right="567"/>
        <w:rPr>
          <w:i/>
          <w:sz w:val="20"/>
          <w:szCs w:val="20"/>
        </w:rPr>
      </w:pPr>
      <w:r>
        <w:rPr>
          <w:i/>
          <w:sz w:val="20"/>
          <w:szCs w:val="20"/>
        </w:rPr>
        <w:t>…</w:t>
      </w:r>
    </w:p>
    <w:p w14:paraId="280898C7" w14:textId="77777777" w:rsidR="000F0067" w:rsidRDefault="00882A9A">
      <w:pPr>
        <w:spacing w:after="0" w:line="360" w:lineRule="auto"/>
        <w:ind w:left="567" w:right="567"/>
        <w:rPr>
          <w:i/>
          <w:sz w:val="20"/>
          <w:szCs w:val="20"/>
        </w:rPr>
      </w:pPr>
      <w:r>
        <w:rPr>
          <w:i/>
          <w:sz w:val="20"/>
          <w:szCs w:val="20"/>
        </w:rPr>
        <w:t>III. La relativa a los servidores públicos integrantes de las instituciones de seguridad pública, cuya revelación pueda poner en riesgo su vida e integridad física con motivo de sus funciones;</w:t>
      </w:r>
    </w:p>
    <w:p w14:paraId="6CD9CA6E" w14:textId="77777777" w:rsidR="000F0067" w:rsidRDefault="00882A9A">
      <w:pPr>
        <w:spacing w:after="0" w:line="360" w:lineRule="auto"/>
        <w:ind w:left="567" w:right="567"/>
        <w:rPr>
          <w:i/>
          <w:sz w:val="20"/>
          <w:szCs w:val="20"/>
        </w:rPr>
      </w:pPr>
      <w:r>
        <w:rPr>
          <w:i/>
          <w:sz w:val="20"/>
          <w:szCs w:val="20"/>
        </w:rPr>
        <w:t>…”</w:t>
      </w:r>
    </w:p>
    <w:p w14:paraId="7A37CA61" w14:textId="77777777" w:rsidR="000F0067" w:rsidRDefault="000F0067">
      <w:pPr>
        <w:spacing w:after="0" w:line="360" w:lineRule="auto"/>
        <w:rPr>
          <w:sz w:val="20"/>
          <w:szCs w:val="20"/>
        </w:rPr>
      </w:pPr>
    </w:p>
    <w:p w14:paraId="495BE525" w14:textId="77777777" w:rsidR="000F0067" w:rsidRDefault="00882A9A">
      <w:pPr>
        <w:spacing w:after="0" w:line="360" w:lineRule="auto"/>
      </w:pPr>
      <w: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6572AAA9" w14:textId="77777777" w:rsidR="000F0067" w:rsidRDefault="000F0067">
      <w:pPr>
        <w:spacing w:after="0" w:line="360" w:lineRule="auto"/>
        <w:rPr>
          <w:color w:val="000000"/>
        </w:rPr>
      </w:pPr>
    </w:p>
    <w:p w14:paraId="7B09F6A6" w14:textId="77777777" w:rsidR="000F0067" w:rsidRDefault="00882A9A">
      <w:pPr>
        <w:spacing w:after="0" w:line="360" w:lineRule="auto"/>
      </w:pPr>
      <w:r>
        <w:t xml:space="preserve">En ese contexto, es de señalar que los datos de servidores públicos, entre los que se encuentran el nombre de los trabajadores, por regla general, son de naturaleza pública, de </w:t>
      </w:r>
      <w:r>
        <w:lastRenderedPageBreak/>
        <w:t>conformidad con el 92, fracción VII, de la Ley de Transparencia y Acceso a la Información Pública del Estado de México y Municipios.</w:t>
      </w:r>
    </w:p>
    <w:p w14:paraId="484835AA" w14:textId="77777777" w:rsidR="000F0067" w:rsidRDefault="000F0067">
      <w:pPr>
        <w:spacing w:after="0" w:line="360" w:lineRule="auto"/>
      </w:pPr>
    </w:p>
    <w:p w14:paraId="153FA23D" w14:textId="77777777" w:rsidR="000F0067" w:rsidRDefault="00882A9A">
      <w:pPr>
        <w:spacing w:after="0" w:line="360" w:lineRule="auto"/>
      </w:pPr>
      <w:r>
        <w:t xml:space="preserve">No obstante, resulta necesario traer a colación por analogía, el </w:t>
      </w:r>
      <w:r>
        <w:rPr>
          <w:color w:val="000000"/>
        </w:rPr>
        <w:t xml:space="preserve">Criterio Orientador, con número de registro SO/006/2009, de la Primera Época, </w:t>
      </w:r>
      <w:r>
        <w:t>emitido por el entonces Instituto Federal de Acceso a la Información y Protección de Datos ahora Instituto Nacional de Transparencia, Acceso a la Información y Protección de Datos Personales, vigente a la fecha de la solicitud, que establece lo siguiente:</w:t>
      </w:r>
    </w:p>
    <w:p w14:paraId="453FABB7" w14:textId="77777777" w:rsidR="000F0067" w:rsidRDefault="000F0067">
      <w:pPr>
        <w:spacing w:after="0" w:line="360" w:lineRule="auto"/>
      </w:pPr>
    </w:p>
    <w:p w14:paraId="36AB761B" w14:textId="77777777" w:rsidR="000F0067" w:rsidRDefault="00882A9A">
      <w:pPr>
        <w:tabs>
          <w:tab w:val="left" w:pos="4962"/>
        </w:tabs>
        <w:spacing w:after="0" w:line="360" w:lineRule="auto"/>
        <w:ind w:left="567" w:right="567"/>
        <w:rPr>
          <w:i/>
          <w:sz w:val="20"/>
          <w:szCs w:val="20"/>
        </w:rPr>
      </w:pPr>
      <w:r>
        <w:rPr>
          <w:b/>
          <w:i/>
          <w:sz w:val="20"/>
          <w:szCs w:val="20"/>
        </w:rPr>
        <w:t>“Nombres de servidores públicos dedicados a actividades en materia de seguridad, por excepción pueden considerarse información reservada.</w:t>
      </w:r>
      <w:r>
        <w:rPr>
          <w:i/>
          <w:sz w:val="20"/>
          <w:szCs w:val="20"/>
        </w:rPr>
        <w:t xml:space="preserve"> De conformidad con el artículo 7, fracciones I y III de la Ley Federal de Transparencia y Acceso a la Información Pública Gubernamental el nombre de los servidores públicos es información de naturaleza pública. No </w:t>
      </w:r>
      <w:proofErr w:type="gramStart"/>
      <w:r>
        <w:rPr>
          <w:i/>
          <w:sz w:val="20"/>
          <w:szCs w:val="20"/>
        </w:rPr>
        <w:t>obstante</w:t>
      </w:r>
      <w:proofErr w:type="gramEnd"/>
      <w:r>
        <w:rPr>
          <w:i/>
          <w:sz w:val="20"/>
          <w:szCs w:val="20"/>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6ADEAF7D" w14:textId="77777777" w:rsidR="000F0067" w:rsidRDefault="000F0067">
      <w:pPr>
        <w:spacing w:after="0" w:line="360" w:lineRule="auto"/>
      </w:pPr>
    </w:p>
    <w:p w14:paraId="7BFF4BC3" w14:textId="77777777" w:rsidR="000F0067" w:rsidRDefault="00882A9A">
      <w:pPr>
        <w:spacing w:after="0" w:line="360" w:lineRule="auto"/>
      </w:pPr>
      <w: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0C0A73B3" w14:textId="77777777" w:rsidR="000F0067" w:rsidRDefault="000F0067">
      <w:pPr>
        <w:spacing w:after="0" w:line="360" w:lineRule="auto"/>
      </w:pPr>
    </w:p>
    <w:p w14:paraId="0805573F" w14:textId="77777777" w:rsidR="000F0067" w:rsidRDefault="00882A9A">
      <w:pPr>
        <w:spacing w:after="0" w:line="360" w:lineRule="auto"/>
        <w:rPr>
          <w:color w:val="000000"/>
        </w:rPr>
      </w:pPr>
      <w:r>
        <w:rPr>
          <w:color w:val="000000"/>
        </w:rPr>
        <w:t>Además, el Criterio Reiterado 09/24, emitido por el Pleno de este Instituto, precisa que el nombre del personal operativo de seguridad pública debe clasificarse como información reservada, previa acreditación de la prueba de daño, ya que su publicidad podría poner en riesgo la vida, la seguridad o la salud del servidor público, ya que los vuelve plenamente identificables ante grupos delictivos.</w:t>
      </w:r>
    </w:p>
    <w:p w14:paraId="4FF0CEB9" w14:textId="77777777" w:rsidR="000F0067" w:rsidRDefault="000F0067">
      <w:pPr>
        <w:spacing w:after="0" w:line="360" w:lineRule="auto"/>
      </w:pPr>
    </w:p>
    <w:p w14:paraId="643769F1" w14:textId="77777777" w:rsidR="000F0067" w:rsidRDefault="00882A9A">
      <w:pPr>
        <w:spacing w:after="0" w:line="360" w:lineRule="auto"/>
      </w:pPr>
      <w:r>
        <w:t xml:space="preserve">En ese orden de ideas, si bien por regla general los nombres de los trabajadores gubernamentales son información pública de oficio, existe una excepción relativa a </w:t>
      </w:r>
      <w:r>
        <w:rPr>
          <w:b/>
        </w:rPr>
        <w:t>aquellos que realicen actividades operativas en materia de seguridad,</w:t>
      </w:r>
      <w:r>
        <w:t xml:space="preserve"> como es el caso de los elementos operativos y la policía municipal.</w:t>
      </w:r>
    </w:p>
    <w:p w14:paraId="3CE8417B" w14:textId="77777777" w:rsidR="000F0067" w:rsidRDefault="000F0067">
      <w:pPr>
        <w:spacing w:after="0" w:line="360" w:lineRule="auto"/>
      </w:pPr>
    </w:p>
    <w:p w14:paraId="3524D9FC" w14:textId="77777777" w:rsidR="000F0067" w:rsidRDefault="00882A9A">
      <w:pPr>
        <w:spacing w:after="0" w:line="360" w:lineRule="auto"/>
      </w:pPr>
      <w: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61CB6B44" w14:textId="77777777" w:rsidR="000F0067" w:rsidRDefault="000F0067">
      <w:pPr>
        <w:spacing w:after="0" w:line="360" w:lineRule="auto"/>
      </w:pPr>
    </w:p>
    <w:p w14:paraId="53DEFDEC" w14:textId="77777777" w:rsidR="000F0067" w:rsidRDefault="00882A9A">
      <w:pPr>
        <w:spacing w:after="0" w:line="360" w:lineRule="auto"/>
      </w:pPr>
      <w:r>
        <w:t>En ese contexto, el artículo 6°, fracciones XI y XII de dicho ordenamiento jurídico, establece los siguientes conceptos:</w:t>
      </w:r>
    </w:p>
    <w:p w14:paraId="2CC027FE" w14:textId="77777777" w:rsidR="000F0067" w:rsidRDefault="000F0067">
      <w:pPr>
        <w:spacing w:after="0" w:line="360" w:lineRule="auto"/>
      </w:pPr>
    </w:p>
    <w:p w14:paraId="62CB0C45" w14:textId="77777777" w:rsidR="000F0067" w:rsidRDefault="00882A9A">
      <w:pPr>
        <w:numPr>
          <w:ilvl w:val="0"/>
          <w:numId w:val="12"/>
        </w:numPr>
        <w:spacing w:after="0" w:line="360" w:lineRule="auto"/>
        <w:rPr>
          <w:b/>
        </w:rPr>
      </w:pPr>
      <w:r>
        <w:rPr>
          <w:b/>
        </w:rPr>
        <w:t xml:space="preserve">Instituciones Policiales: </w:t>
      </w:r>
      <w:r>
        <w:t xml:space="preserve">Son los cuerpos de policía, de vigilancia y custodia de los establecimientos penitenciarios, detención preventiva, centros de arraigo y en general, </w:t>
      </w:r>
      <w:r>
        <w:rPr>
          <w:b/>
        </w:rPr>
        <w:t>todas las dependencias encargadas de la seguridad pública a nivel</w:t>
      </w:r>
      <w:r>
        <w:t xml:space="preserve"> estatal y </w:t>
      </w:r>
      <w:r>
        <w:rPr>
          <w:b/>
        </w:rPr>
        <w:t>municipal.</w:t>
      </w:r>
    </w:p>
    <w:p w14:paraId="22A29A78" w14:textId="77777777" w:rsidR="000F0067" w:rsidRDefault="000F0067">
      <w:pPr>
        <w:spacing w:after="0" w:line="360" w:lineRule="auto"/>
        <w:ind w:left="720"/>
      </w:pPr>
    </w:p>
    <w:p w14:paraId="530CBA8B" w14:textId="77777777" w:rsidR="000F0067" w:rsidRDefault="00882A9A">
      <w:pPr>
        <w:numPr>
          <w:ilvl w:val="0"/>
          <w:numId w:val="12"/>
        </w:numPr>
        <w:spacing w:after="0" w:line="360" w:lineRule="auto"/>
        <w:rPr>
          <w:b/>
        </w:rPr>
      </w:pPr>
      <w:r>
        <w:rPr>
          <w:b/>
        </w:rPr>
        <w:t xml:space="preserve">Instituciones de Seguridad Pública: </w:t>
      </w:r>
      <w:r>
        <w:t xml:space="preserve">Instituciones Policiales, Procuración de Justicia, Sistema Penitenciario y </w:t>
      </w:r>
      <w:r>
        <w:rPr>
          <w:b/>
        </w:rPr>
        <w:t xml:space="preserve">dependencias encargadas de la seguridad pública a nivel </w:t>
      </w:r>
      <w:r>
        <w:t xml:space="preserve">estatal y </w:t>
      </w:r>
      <w:r>
        <w:rPr>
          <w:b/>
        </w:rPr>
        <w:t>municipal.</w:t>
      </w:r>
    </w:p>
    <w:p w14:paraId="2A5D553E" w14:textId="77777777" w:rsidR="000F0067" w:rsidRDefault="000F0067">
      <w:pPr>
        <w:spacing w:after="0" w:line="360" w:lineRule="auto"/>
        <w:rPr>
          <w:b/>
        </w:rPr>
      </w:pPr>
    </w:p>
    <w:p w14:paraId="599BF0D5" w14:textId="77777777" w:rsidR="000F0067" w:rsidRDefault="00882A9A">
      <w:pPr>
        <w:spacing w:after="0" w:line="360" w:lineRule="auto"/>
      </w:pPr>
      <w:r>
        <w:t>Conforme a lo anterior, se puede deducir que la</w:t>
      </w:r>
      <w:r>
        <w:rPr>
          <w:color w:val="000000"/>
        </w:rPr>
        <w:t xml:space="preserve"> </w:t>
      </w:r>
      <w:r>
        <w:t>Dirección General de Seguridad Ciudadana y Tránsito Municipal, es una institución de seguridad pública, pues tiene como atribución principal, la prevención de delitos y proteger a las personas, sus propiedades, posesiones y derechos.</w:t>
      </w:r>
    </w:p>
    <w:p w14:paraId="4E72F5E4" w14:textId="77777777" w:rsidR="000F0067" w:rsidRDefault="000F0067">
      <w:pPr>
        <w:spacing w:after="0" w:line="360" w:lineRule="auto"/>
      </w:pPr>
    </w:p>
    <w:p w14:paraId="2B5015DA" w14:textId="77777777" w:rsidR="000F0067" w:rsidRDefault="00882A9A">
      <w:pPr>
        <w:tabs>
          <w:tab w:val="left" w:pos="4962"/>
        </w:tabs>
        <w:spacing w:after="0" w:line="360" w:lineRule="auto"/>
        <w:ind w:right="-28"/>
      </w:pPr>
      <w:r>
        <w:t xml:space="preserve">Además, el Instructivo de llenado del Formato “Personal de Seguridad Pública”, del Secretariado Ejecutivo del Sistema Nacional de Seguridad Pública, establece que los elementos operativos de seguridad pública, son aquellos que desempeñan funciones de campo (policiacas, especializadas o equivalentes y que no </w:t>
      </w:r>
      <w:r>
        <w:rPr>
          <w:b/>
        </w:rPr>
        <w:t>desempeña funciones de mando</w:t>
      </w:r>
      <w:r>
        <w:t xml:space="preserve">), entre los cuales, se encuentra </w:t>
      </w:r>
      <w:r>
        <w:rPr>
          <w:b/>
        </w:rPr>
        <w:t>la Policía Municipal</w:t>
      </w:r>
      <w:r>
        <w:t>.</w:t>
      </w:r>
    </w:p>
    <w:p w14:paraId="3A6326DC" w14:textId="77777777" w:rsidR="000F0067" w:rsidRDefault="000F0067">
      <w:pPr>
        <w:tabs>
          <w:tab w:val="left" w:pos="4962"/>
        </w:tabs>
        <w:spacing w:after="0" w:line="360" w:lineRule="auto"/>
        <w:ind w:right="-28"/>
      </w:pPr>
    </w:p>
    <w:p w14:paraId="08D69786" w14:textId="77777777" w:rsidR="000F0067" w:rsidRDefault="00882A9A">
      <w:pPr>
        <w:tabs>
          <w:tab w:val="left" w:pos="4962"/>
        </w:tabs>
        <w:spacing w:after="0" w:line="360" w:lineRule="auto"/>
        <w:ind w:right="-28"/>
      </w:pPr>
      <w:r>
        <w:t xml:space="preserve">Asimismo, se advierte que las Instituciones Policiales, se conforman del personal </w:t>
      </w:r>
      <w:r>
        <w:rPr>
          <w:b/>
        </w:rPr>
        <w:t>administrativo,</w:t>
      </w:r>
      <w:r>
        <w:t xml:space="preserve"> que son los trabajadores de apoyo (chofer, personal de mantenimiento, </w:t>
      </w:r>
      <w:r>
        <w:lastRenderedPageBreak/>
        <w:t xml:space="preserve">servicios generales y área secretaria); </w:t>
      </w:r>
      <w:r>
        <w:rPr>
          <w:b/>
        </w:rPr>
        <w:t>así como, el personal de mando</w:t>
      </w:r>
      <w:r>
        <w:t xml:space="preserve"> (alto, medio y superior), que es aquel que realiza funciones de dirección, coordinación y supervisión, por lo cual, corresponde a aquel que tenga trabajadores a su cargo.</w:t>
      </w:r>
    </w:p>
    <w:p w14:paraId="2B7F9BBD" w14:textId="77777777" w:rsidR="000F0067" w:rsidRDefault="000F0067">
      <w:pPr>
        <w:spacing w:after="0" w:line="360" w:lineRule="auto"/>
      </w:pPr>
    </w:p>
    <w:p w14:paraId="59867401" w14:textId="77777777" w:rsidR="000F0067" w:rsidRDefault="00882A9A">
      <w:pPr>
        <w:spacing w:after="0" w:line="360" w:lineRule="auto"/>
      </w:pPr>
      <w:r>
        <w:t>Así, dar a conocer el nombre de las personas, vinculado con el hecho que son policías,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161D3C1B" w14:textId="77777777" w:rsidR="000F0067" w:rsidRDefault="000F0067">
      <w:pPr>
        <w:spacing w:after="0" w:line="360" w:lineRule="auto"/>
      </w:pPr>
    </w:p>
    <w:p w14:paraId="7A97A74E" w14:textId="77777777" w:rsidR="000F0067" w:rsidRDefault="00882A9A">
      <w:pPr>
        <w:spacing w:after="0" w:line="360" w:lineRule="auto"/>
      </w:pPr>
      <w:r>
        <w:t xml:space="preserve">Sin embargo, por lo que hace al </w:t>
      </w:r>
      <w:r>
        <w:rPr>
          <w:b/>
        </w:rPr>
        <w:t>personal administrativo y los mandos medios y superiores</w:t>
      </w:r>
      <w:r>
        <w:t>, se advierte que estos no realizan funciones operativas, sino únicamente realizan actividades de apoyo y dirección respectivamente, por lo que, no procede la causal de reserva establecida en el artículo 140, fracción IV, de la Ley de la materia, pues por el tipo de funciones que realizan, no se pone en peligro su vida, seguridad o salud de este tipo de trabajadores.</w:t>
      </w:r>
    </w:p>
    <w:p w14:paraId="26FA50D3" w14:textId="77777777" w:rsidR="000F0067" w:rsidRDefault="000F0067">
      <w:pPr>
        <w:spacing w:after="0" w:line="360" w:lineRule="auto"/>
      </w:pPr>
    </w:p>
    <w:p w14:paraId="6BFB814C" w14:textId="77777777" w:rsidR="000F0067" w:rsidRDefault="00882A9A">
      <w:pPr>
        <w:spacing w:after="0" w:line="360" w:lineRule="auto"/>
      </w:pPr>
      <w:r>
        <w:t xml:space="preserve">De tal situación, se considera que dar a conocer el nombre de los elementos operativos en materia de seguridad, como lo son los policías municipales, puede poner en riesgo la vida, seguridad y salud de estos, de sus familias e incluso su entorno social, pues al hacerlos identificables, los hacen blancos de los agentes delincuenciales o inclusive a la delincuencia </w:t>
      </w:r>
      <w:r>
        <w:lastRenderedPageBreak/>
        <w:t>organizada, los cuales podrían amenazar o causarles algún daño, con el fin de entorpecer o disminuir la seguridad pública y aumentar la comisión de actos ilícitos.</w:t>
      </w:r>
    </w:p>
    <w:p w14:paraId="2A9C27DD" w14:textId="77777777" w:rsidR="000F0067" w:rsidRDefault="000F0067">
      <w:pPr>
        <w:spacing w:after="0" w:line="360" w:lineRule="auto"/>
      </w:pPr>
    </w:p>
    <w:p w14:paraId="43B20873" w14:textId="77777777" w:rsidR="000F0067" w:rsidRDefault="00882A9A">
      <w:pPr>
        <w:spacing w:after="0" w:line="360" w:lineRule="auto"/>
      </w:pPr>
      <w:r>
        <w:t>Lo anterior toma relevancia pues los individuos con pretensiones delictivas pudieran promover algún vínculo o relación directa con los elementos operativos, que incluye a la policía municipal o bien, someterla a extorsión o amenazas con el fin de obtener información sensible sobre el modus operandi de dicha área, lo cual se traduciría en un detrimento al combate a la delincuencia y un perjuicio a la seguridad pública, vulnerando así, el interés general.</w:t>
      </w:r>
    </w:p>
    <w:p w14:paraId="1FFB0257" w14:textId="77777777" w:rsidR="000F0067" w:rsidRDefault="000F0067">
      <w:pPr>
        <w:spacing w:after="0" w:line="360" w:lineRule="auto"/>
      </w:pPr>
    </w:p>
    <w:p w14:paraId="7B957FEB" w14:textId="77777777" w:rsidR="000F0067" w:rsidRDefault="00882A9A">
      <w:pPr>
        <w:spacing w:after="0" w:line="360" w:lineRule="auto"/>
      </w:pPr>
      <w:r>
        <w:t>Por tales consideraciones, resulta procedente la reserva del nombre de los elementos operativos adscritos a la</w:t>
      </w:r>
      <w:r>
        <w:rPr>
          <w:color w:val="000000"/>
        </w:rPr>
        <w:t xml:space="preserve"> Dirección General de Seguridad Ciudadana y Tránsito Municipal</w:t>
      </w:r>
      <w:r>
        <w:t>, en términos del artículo 140, fracción IV, de la Ley de Transparencia y Acceso a la Información Pública del Estado de México y Municipios.</w:t>
      </w:r>
      <w:r>
        <w:rPr>
          <w:b/>
        </w:rPr>
        <w:t xml:space="preserve"> No obstante, no podrá clasificar al personal administrativo, ni los mandos medios o superiores de dicha área.</w:t>
      </w:r>
    </w:p>
    <w:p w14:paraId="3159630B" w14:textId="77777777" w:rsidR="000F0067" w:rsidRDefault="000F0067">
      <w:pPr>
        <w:spacing w:after="0" w:line="360" w:lineRule="auto"/>
        <w:rPr>
          <w:b/>
        </w:rPr>
      </w:pPr>
    </w:p>
    <w:p w14:paraId="4D395C76" w14:textId="77777777" w:rsidR="000F0067" w:rsidRDefault="00882A9A">
      <w:pPr>
        <w:tabs>
          <w:tab w:val="left" w:pos="4962"/>
        </w:tabs>
        <w:spacing w:after="0" w:line="360" w:lineRule="auto"/>
      </w:pPr>
      <w: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2C9CEEF0" w14:textId="77777777" w:rsidR="000F0067" w:rsidRDefault="000F0067">
      <w:pPr>
        <w:tabs>
          <w:tab w:val="left" w:pos="4962"/>
        </w:tabs>
        <w:spacing w:after="0" w:line="360" w:lineRule="auto"/>
      </w:pPr>
    </w:p>
    <w:p w14:paraId="1B873F63" w14:textId="77777777" w:rsidR="000F0067" w:rsidRDefault="00882A9A">
      <w:pPr>
        <w:numPr>
          <w:ilvl w:val="0"/>
          <w:numId w:val="11"/>
        </w:numPr>
        <w:tabs>
          <w:tab w:val="left" w:pos="4962"/>
        </w:tabs>
        <w:spacing w:after="0" w:line="360" w:lineRule="auto"/>
        <w:ind w:left="709" w:hanging="436"/>
      </w:pPr>
      <w:r>
        <w:t>La divulgación de la información representa un riesgo real, demostrable e identificable de perjuicio significativo al interés público o a la seguridad nacional.</w:t>
      </w:r>
    </w:p>
    <w:p w14:paraId="2E977668" w14:textId="77777777" w:rsidR="000F0067" w:rsidRDefault="00882A9A">
      <w:pPr>
        <w:numPr>
          <w:ilvl w:val="0"/>
          <w:numId w:val="11"/>
        </w:numPr>
        <w:tabs>
          <w:tab w:val="left" w:pos="4962"/>
        </w:tabs>
        <w:spacing w:after="0" w:line="360" w:lineRule="auto"/>
        <w:ind w:left="709" w:hanging="436"/>
        <w:jc w:val="left"/>
      </w:pPr>
      <w:r>
        <w:t>El riesgo de perjuicio supera el interés público general de que se difunda.</w:t>
      </w:r>
    </w:p>
    <w:p w14:paraId="03A64B87" w14:textId="77777777" w:rsidR="000F0067" w:rsidRDefault="00882A9A">
      <w:pPr>
        <w:numPr>
          <w:ilvl w:val="0"/>
          <w:numId w:val="11"/>
        </w:numPr>
        <w:tabs>
          <w:tab w:val="left" w:pos="4962"/>
        </w:tabs>
        <w:spacing w:after="0" w:line="360" w:lineRule="auto"/>
        <w:ind w:left="709" w:hanging="436"/>
        <w:jc w:val="left"/>
      </w:pPr>
      <w:r>
        <w:lastRenderedPageBreak/>
        <w:t>Que la limitación se adecua al principio de proporcionalidad y representa el medio menos restrictivo disponible para evitar el perjuicio.</w:t>
      </w:r>
    </w:p>
    <w:p w14:paraId="1DAC220F" w14:textId="77777777" w:rsidR="000F0067" w:rsidRDefault="000F0067">
      <w:pPr>
        <w:spacing w:after="0" w:line="360" w:lineRule="auto"/>
        <w:jc w:val="left"/>
      </w:pPr>
    </w:p>
    <w:p w14:paraId="6FA34CC6" w14:textId="77777777" w:rsidR="000F0067" w:rsidRDefault="00882A9A">
      <w:pPr>
        <w:spacing w:after="0" w:line="360" w:lineRule="auto"/>
      </w:pPr>
      <w:r>
        <w:t xml:space="preserve">Además, el artículo 125 de la Ley de la materia, establece que la información clasificada como reservada según el artículo 140 de la Ley de Transparencia y Acceso a la Información Pública del Estado de México y Municipios, podrá permanecer con tal carácter hasta por un periodo de cinco años. </w:t>
      </w:r>
    </w:p>
    <w:p w14:paraId="66C53207" w14:textId="77777777" w:rsidR="000F0067" w:rsidRDefault="000F0067">
      <w:pPr>
        <w:spacing w:after="0" w:line="360" w:lineRule="auto"/>
      </w:pPr>
    </w:p>
    <w:p w14:paraId="361D182D" w14:textId="77777777" w:rsidR="000F0067" w:rsidRDefault="00882A9A">
      <w:pPr>
        <w:spacing w:after="0" w:line="360" w:lineRule="auto"/>
      </w:pPr>
      <w:r>
        <w:t>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por lo que, en las versiones públicas, deberá clasificar el nombre de los elementos operativos de la</w:t>
      </w:r>
      <w:r>
        <w:rPr>
          <w:color w:val="000000"/>
        </w:rPr>
        <w:t xml:space="preserve"> Dirección de Seguridad Municipal</w:t>
      </w:r>
      <w:r>
        <w:t>, de manera fundada y motivada, mediante la respectiva prueba de daño, y deberá proporcionar la información del personal administrativo y mandos medios y superiores de dicha área.</w:t>
      </w:r>
    </w:p>
    <w:p w14:paraId="153543D4" w14:textId="77777777" w:rsidR="000F0067" w:rsidRDefault="000F0067">
      <w:pPr>
        <w:spacing w:after="0" w:line="360" w:lineRule="auto"/>
      </w:pPr>
    </w:p>
    <w:p w14:paraId="3777C873" w14:textId="77777777" w:rsidR="000F0067" w:rsidRDefault="00882A9A">
      <w:pPr>
        <w:spacing w:after="0" w:line="360" w:lineRule="auto"/>
      </w:pPr>
      <w: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p>
    <w:p w14:paraId="0951B29B" w14:textId="77777777" w:rsidR="000F0067" w:rsidRDefault="000F0067">
      <w:pPr>
        <w:spacing w:after="0" w:line="360" w:lineRule="auto"/>
      </w:pPr>
    </w:p>
    <w:p w14:paraId="1E3D9B15" w14:textId="77777777" w:rsidR="000F0067" w:rsidRDefault="00882A9A">
      <w:pPr>
        <w:pStyle w:val="Ttulo2"/>
        <w:spacing w:before="0" w:line="360" w:lineRule="auto"/>
        <w:rPr>
          <w:rFonts w:ascii="Palatino Linotype" w:eastAsia="Palatino Linotype" w:hAnsi="Palatino Linotype" w:cs="Palatino Linotype"/>
          <w:b/>
          <w:color w:val="000000"/>
          <w:sz w:val="22"/>
          <w:szCs w:val="22"/>
        </w:rPr>
      </w:pPr>
      <w:bookmarkStart w:id="25" w:name="_heading=h.wpdmbly9ov7z" w:colFirst="0" w:colLast="0"/>
      <w:bookmarkStart w:id="26" w:name="_Toc206085005"/>
      <w:bookmarkEnd w:id="25"/>
      <w:r>
        <w:rPr>
          <w:rFonts w:ascii="Palatino Linotype" w:eastAsia="Palatino Linotype" w:hAnsi="Palatino Linotype" w:cs="Palatino Linotype"/>
          <w:b/>
          <w:color w:val="000000"/>
          <w:sz w:val="22"/>
          <w:szCs w:val="22"/>
        </w:rPr>
        <w:t>SEXTO. Decisión</w:t>
      </w:r>
      <w:bookmarkEnd w:id="26"/>
    </w:p>
    <w:p w14:paraId="3C734600" w14:textId="77777777" w:rsidR="000F0067" w:rsidRDefault="000F0067">
      <w:pPr>
        <w:spacing w:after="0" w:line="360" w:lineRule="auto"/>
        <w:rPr>
          <w:b/>
          <w:color w:val="000000"/>
        </w:rPr>
      </w:pPr>
    </w:p>
    <w:p w14:paraId="2D5151E2" w14:textId="77777777" w:rsidR="000F0067" w:rsidRDefault="00882A9A">
      <w:pPr>
        <w:spacing w:after="0" w:line="360" w:lineRule="auto"/>
        <w:rPr>
          <w:color w:val="0D0D0D"/>
        </w:rPr>
      </w:pPr>
      <w:r>
        <w:lastRenderedPageBreak/>
        <w:t xml:space="preserve">Con fundamento en el artículo 186, fracción IV, de la Ley de Transparencia y Acceso a la Información Pública del Estado de México y Municipios, este Instituto considera procedente </w:t>
      </w:r>
      <w:r>
        <w:rPr>
          <w:b/>
        </w:rPr>
        <w:t>ORDENAR</w:t>
      </w:r>
      <w:r>
        <w:t xml:space="preserve"> al </w:t>
      </w:r>
      <w:r>
        <w:rPr>
          <w:color w:val="0D0D0D"/>
        </w:rPr>
        <w:t xml:space="preserve">Ayuntamiento de Ecatepec de Morelos, a efecto de que, </w:t>
      </w:r>
      <w:r>
        <w:rPr>
          <w:color w:val="000000"/>
        </w:rPr>
        <w:t>entregue, en versión pública correcta la información solicitada.</w:t>
      </w:r>
    </w:p>
    <w:p w14:paraId="23BF0373" w14:textId="77777777" w:rsidR="000F0067" w:rsidRDefault="00882A9A">
      <w:pPr>
        <w:spacing w:after="0" w:line="360" w:lineRule="auto"/>
        <w:rPr>
          <w:color w:val="000000"/>
        </w:rPr>
      </w:pPr>
      <w:r>
        <w:rPr>
          <w:color w:val="000000"/>
        </w:rPr>
        <w:t>.</w:t>
      </w:r>
    </w:p>
    <w:p w14:paraId="71F41D07" w14:textId="77777777" w:rsidR="000F0067" w:rsidRDefault="00882A9A">
      <w:pPr>
        <w:keepNext/>
        <w:keepLines/>
        <w:spacing w:after="0" w:line="360" w:lineRule="auto"/>
        <w:jc w:val="left"/>
        <w:rPr>
          <w:b/>
        </w:rPr>
      </w:pPr>
      <w:r>
        <w:rPr>
          <w:b/>
        </w:rPr>
        <w:t>SÉPTIMO. Vista a la Secretaría Técnica del Pleno</w:t>
      </w:r>
    </w:p>
    <w:p w14:paraId="3D0A95F8" w14:textId="77777777" w:rsidR="000F0067" w:rsidRDefault="000F0067">
      <w:pPr>
        <w:spacing w:after="0" w:line="360" w:lineRule="auto"/>
        <w:rPr>
          <w:color w:val="000000"/>
        </w:rPr>
      </w:pPr>
    </w:p>
    <w:p w14:paraId="5A2831D2" w14:textId="77777777" w:rsidR="000F0067" w:rsidRDefault="00882A9A">
      <w:pPr>
        <w:spacing w:after="0" w:line="360" w:lineRule="auto"/>
        <w:ind w:right="-93"/>
        <w:rPr>
          <w:color w:val="000000"/>
        </w:rPr>
      </w:pPr>
      <w:r>
        <w:rPr>
          <w:color w:val="000000"/>
        </w:rPr>
        <w:t xml:space="preserve">En el caso en estudio, como ha quedado señalado que el Ayuntamiento </w:t>
      </w:r>
      <w:r>
        <w:t>de Ecatepec de Morelos</w:t>
      </w:r>
      <w:r>
        <w:rPr>
          <w:color w:val="000000"/>
        </w:rPr>
        <w:t xml:space="preserve">, omitió dar respuestas en el plazo señalado en el artículo 163 de la Ley de Transparencia y Acceso a la Información Pública del Estado de México y Municipios. </w:t>
      </w:r>
    </w:p>
    <w:p w14:paraId="530C2040" w14:textId="77777777" w:rsidR="000F0067" w:rsidRDefault="000F0067">
      <w:pPr>
        <w:spacing w:after="0" w:line="360" w:lineRule="auto"/>
        <w:ind w:right="-93"/>
        <w:rPr>
          <w:color w:val="000000"/>
        </w:rPr>
      </w:pPr>
    </w:p>
    <w:p w14:paraId="133E24B9" w14:textId="77777777" w:rsidR="000F0067" w:rsidRDefault="00882A9A">
      <w:pPr>
        <w:spacing w:after="0" w:line="360" w:lineRule="auto"/>
        <w:ind w:right="-93"/>
        <w:rPr>
          <w:color w:val="000000"/>
        </w:rPr>
      </w:pPr>
      <w:r>
        <w:rPr>
          <w:color w:val="000000"/>
        </w:rPr>
        <w:t xml:space="preserve">Al respecto, el artículo 36, fracción X, del ordenamiento jurídico en cita, establece que es atribución de este Instituto hacer del conocimiento del Órgano Interno de Control o equivalente de cada Sujeto Obligado las infracciones a esta Ley. </w:t>
      </w:r>
    </w:p>
    <w:p w14:paraId="52138F25" w14:textId="77777777" w:rsidR="000F0067" w:rsidRDefault="000F0067">
      <w:pPr>
        <w:spacing w:after="0" w:line="360" w:lineRule="auto"/>
        <w:ind w:right="-93"/>
        <w:rPr>
          <w:color w:val="000000"/>
        </w:rPr>
      </w:pPr>
    </w:p>
    <w:p w14:paraId="53675249" w14:textId="77777777" w:rsidR="000F0067" w:rsidRDefault="00882A9A">
      <w:pPr>
        <w:spacing w:after="0" w:line="360" w:lineRule="auto"/>
        <w:ind w:right="-93"/>
        <w:rPr>
          <w:color w:val="000000"/>
        </w:rPr>
      </w:pPr>
      <w:r>
        <w:rPr>
          <w:color w:val="000000"/>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3DCC9E2D" w14:textId="77777777" w:rsidR="000F0067" w:rsidRDefault="000F0067">
      <w:pPr>
        <w:spacing w:after="0" w:line="360" w:lineRule="auto"/>
        <w:ind w:right="-93"/>
        <w:rPr>
          <w:color w:val="000000"/>
        </w:rPr>
      </w:pPr>
    </w:p>
    <w:p w14:paraId="6DDCEE26" w14:textId="77777777" w:rsidR="000F0067" w:rsidRDefault="00882A9A">
      <w:pPr>
        <w:spacing w:after="0" w:line="360" w:lineRule="auto"/>
        <w:ind w:right="-93"/>
        <w:rPr>
          <w:color w:val="000000"/>
        </w:rPr>
      </w:pPr>
      <w:r>
        <w:rPr>
          <w:color w:val="000000"/>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FA924C9" w14:textId="77777777" w:rsidR="000F0067" w:rsidRDefault="000F0067">
      <w:pPr>
        <w:spacing w:after="0" w:line="360" w:lineRule="auto"/>
        <w:ind w:right="-93"/>
        <w:rPr>
          <w:color w:val="000000"/>
        </w:rPr>
      </w:pPr>
    </w:p>
    <w:p w14:paraId="26F50BF6" w14:textId="77777777" w:rsidR="000F0067" w:rsidRDefault="00882A9A">
      <w:pPr>
        <w:spacing w:after="0" w:line="360" w:lineRule="auto"/>
        <w:ind w:right="-93"/>
        <w:rPr>
          <w:color w:val="000000"/>
        </w:rPr>
      </w:pPr>
      <w:r>
        <w:rPr>
          <w:color w:val="000000"/>
        </w:rPr>
        <w:lastRenderedPageBreak/>
        <w:t>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a la Secretaría Técnica de este Instituto, para que realice lo conducente.</w:t>
      </w:r>
    </w:p>
    <w:p w14:paraId="21D8A726" w14:textId="77777777" w:rsidR="000F0067" w:rsidRDefault="000F0067">
      <w:pPr>
        <w:spacing w:after="0" w:line="360" w:lineRule="auto"/>
        <w:rPr>
          <w:color w:val="000000"/>
        </w:rPr>
      </w:pPr>
    </w:p>
    <w:p w14:paraId="0F911AEC" w14:textId="77777777" w:rsidR="000F0067" w:rsidRDefault="00882A9A">
      <w:pPr>
        <w:spacing w:after="0" w:line="360" w:lineRule="auto"/>
        <w:rPr>
          <w:b/>
          <w:color w:val="000000"/>
        </w:rPr>
      </w:pPr>
      <w:r>
        <w:rPr>
          <w:b/>
          <w:color w:val="000000"/>
        </w:rPr>
        <w:t>Términos de la Resolución para conocimiento del Particular</w:t>
      </w:r>
    </w:p>
    <w:p w14:paraId="4CC29977" w14:textId="77777777" w:rsidR="000F0067" w:rsidRDefault="000F0067">
      <w:pPr>
        <w:spacing w:after="0" w:line="360" w:lineRule="auto"/>
        <w:rPr>
          <w:b/>
          <w:color w:val="000000"/>
        </w:rPr>
      </w:pPr>
    </w:p>
    <w:p w14:paraId="608639E1" w14:textId="77777777" w:rsidR="000F0067" w:rsidRDefault="00882A9A">
      <w:pPr>
        <w:spacing w:after="0" w:line="360" w:lineRule="auto"/>
      </w:pPr>
      <w:r>
        <w:rPr>
          <w:color w:val="000000"/>
        </w:rPr>
        <w:t>Se le hace del conocimiento al Particular, que, en el presente caso, se le da la razón, pues el Sujeto Obligado no emitió contestación alguna,</w:t>
      </w:r>
      <w:r>
        <w:t xml:space="preserve"> y si bien, durante la sustanciación emitió informe justificado en el que entregó la información, se testó información que puede ser pública y no se remitió en su totalidad lo que abarca dicho documento, por lo que es procedente ordenar la entrega de la información de manera correcta.</w:t>
      </w:r>
    </w:p>
    <w:p w14:paraId="186749CD" w14:textId="77777777" w:rsidR="000F0067" w:rsidRDefault="000F0067">
      <w:pPr>
        <w:spacing w:after="0" w:line="360" w:lineRule="auto"/>
        <w:rPr>
          <w:color w:val="000000"/>
        </w:rPr>
      </w:pPr>
    </w:p>
    <w:p w14:paraId="4D8707E0" w14:textId="77777777" w:rsidR="000F0067" w:rsidRDefault="00882A9A">
      <w:pPr>
        <w:spacing w:after="0" w:line="360" w:lineRule="auto"/>
        <w:rPr>
          <w:color w:val="000000"/>
        </w:rPr>
      </w:pPr>
      <w:r>
        <w:rPr>
          <w:color w:val="000000"/>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50460460" w14:textId="77777777" w:rsidR="000F0067" w:rsidRDefault="000F0067">
      <w:pPr>
        <w:spacing w:after="0" w:line="360" w:lineRule="auto"/>
        <w:rPr>
          <w:color w:val="000000"/>
        </w:rPr>
      </w:pPr>
    </w:p>
    <w:p w14:paraId="2922B536" w14:textId="77777777" w:rsidR="000F0067" w:rsidRDefault="00882A9A">
      <w:pPr>
        <w:spacing w:after="0" w:line="360" w:lineRule="auto"/>
        <w:rPr>
          <w:color w:val="000000"/>
        </w:rPr>
      </w:pPr>
      <w:r>
        <w:rPr>
          <w:color w:val="000000"/>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338EA665" w14:textId="77777777" w:rsidR="000F0067" w:rsidRDefault="000F0067">
      <w:pPr>
        <w:spacing w:after="0" w:line="360" w:lineRule="auto"/>
        <w:rPr>
          <w:color w:val="000000"/>
        </w:rPr>
      </w:pPr>
    </w:p>
    <w:p w14:paraId="02923900" w14:textId="77777777" w:rsidR="000F0067" w:rsidRDefault="00882A9A">
      <w:pPr>
        <w:spacing w:after="0" w:line="360" w:lineRule="auto"/>
        <w:rPr>
          <w:color w:val="000000"/>
        </w:rPr>
      </w:pPr>
      <w:r>
        <w:rPr>
          <w:color w:val="000000"/>
        </w:rPr>
        <w:t>Por lo expuesto y fundado, este Pleno:</w:t>
      </w:r>
    </w:p>
    <w:p w14:paraId="3EA17357" w14:textId="77777777" w:rsidR="000F0067" w:rsidRDefault="000F0067">
      <w:pPr>
        <w:spacing w:after="0" w:line="360" w:lineRule="auto"/>
        <w:rPr>
          <w:color w:val="000000"/>
        </w:rPr>
      </w:pPr>
    </w:p>
    <w:p w14:paraId="52D2AF3E" w14:textId="77777777" w:rsidR="000F0067" w:rsidRDefault="000F0067">
      <w:pPr>
        <w:spacing w:after="0" w:line="360" w:lineRule="auto"/>
        <w:rPr>
          <w:color w:val="000000"/>
        </w:rPr>
      </w:pPr>
    </w:p>
    <w:p w14:paraId="7799B7CF" w14:textId="77777777" w:rsidR="000F0067" w:rsidRDefault="00882A9A">
      <w:pPr>
        <w:pStyle w:val="Ttulo1"/>
        <w:spacing w:before="0" w:line="360" w:lineRule="auto"/>
        <w:jc w:val="center"/>
        <w:rPr>
          <w:rFonts w:ascii="Palatino Linotype" w:eastAsia="Palatino Linotype" w:hAnsi="Palatino Linotype" w:cs="Palatino Linotype"/>
          <w:b/>
          <w:color w:val="000000"/>
          <w:sz w:val="22"/>
          <w:szCs w:val="22"/>
        </w:rPr>
      </w:pPr>
      <w:bookmarkStart w:id="27" w:name="_heading=h.o2yrpldmc8vu" w:colFirst="0" w:colLast="0"/>
      <w:bookmarkStart w:id="28" w:name="_Toc206085006"/>
      <w:bookmarkEnd w:id="27"/>
      <w:r>
        <w:rPr>
          <w:rFonts w:ascii="Palatino Linotype" w:eastAsia="Palatino Linotype" w:hAnsi="Palatino Linotype" w:cs="Palatino Linotype"/>
          <w:b/>
          <w:color w:val="000000"/>
          <w:sz w:val="22"/>
          <w:szCs w:val="22"/>
        </w:rPr>
        <w:lastRenderedPageBreak/>
        <w:t>R E S U E L V E:</w:t>
      </w:r>
      <w:bookmarkEnd w:id="28"/>
    </w:p>
    <w:p w14:paraId="5F2D7BAE" w14:textId="77777777" w:rsidR="000F0067" w:rsidRDefault="000F0067">
      <w:pPr>
        <w:spacing w:after="0" w:line="360" w:lineRule="auto"/>
        <w:ind w:right="-91"/>
        <w:jc w:val="center"/>
        <w:rPr>
          <w:b/>
          <w:color w:val="000000"/>
        </w:rPr>
      </w:pPr>
    </w:p>
    <w:p w14:paraId="6EEEA93C" w14:textId="77777777" w:rsidR="000F0067" w:rsidRDefault="00882A9A">
      <w:pPr>
        <w:spacing w:after="0" w:line="360" w:lineRule="auto"/>
        <w:rPr>
          <w:color w:val="000000"/>
        </w:rPr>
      </w:pPr>
      <w:r>
        <w:rPr>
          <w:b/>
          <w:color w:val="000000"/>
        </w:rPr>
        <w:t xml:space="preserve">PRIMERO. </w:t>
      </w:r>
      <w:r>
        <w:rPr>
          <w:color w:val="000000"/>
        </w:rPr>
        <w:t xml:space="preserve">Resultan </w:t>
      </w:r>
      <w:r>
        <w:rPr>
          <w:b/>
          <w:color w:val="000000"/>
        </w:rPr>
        <w:t>FUNDADAS</w:t>
      </w:r>
      <w:r>
        <w:rPr>
          <w:color w:val="000000"/>
        </w:rPr>
        <w:t xml:space="preserve"> las razones o motivos de inconformidad hechos valer por el Particular en los Recursos de Revisión 05661/INFOEM/IP/RR/2025 y 05859/INFOEM/IP/RR/2025, en términos de los considerandos QUINTO y SEXTO de la presente Resolución.</w:t>
      </w:r>
    </w:p>
    <w:p w14:paraId="54DF59A2" w14:textId="77777777" w:rsidR="000F0067" w:rsidRDefault="000F0067">
      <w:pPr>
        <w:spacing w:after="0" w:line="360" w:lineRule="auto"/>
        <w:rPr>
          <w:color w:val="000000"/>
        </w:rPr>
      </w:pPr>
    </w:p>
    <w:p w14:paraId="177E78FD" w14:textId="77777777" w:rsidR="000F0067" w:rsidRDefault="00882A9A">
      <w:pPr>
        <w:spacing w:after="0" w:line="360" w:lineRule="auto"/>
      </w:pPr>
      <w:r>
        <w:rPr>
          <w:b/>
        </w:rPr>
        <w:t xml:space="preserve">SEGUNDO. </w:t>
      </w:r>
      <w:r>
        <w:t>Se</w:t>
      </w:r>
      <w:r>
        <w:rPr>
          <w:b/>
        </w:rPr>
        <w:t xml:space="preserve"> ORDENA </w:t>
      </w:r>
      <w:r>
        <w:t xml:space="preserve">al Sujeto Obligado, </w:t>
      </w:r>
      <w:r>
        <w:rPr>
          <w:color w:val="0D0D0D"/>
        </w:rPr>
        <w:t xml:space="preserve">a efecto de que previa búsqueda </w:t>
      </w:r>
      <w:proofErr w:type="spellStart"/>
      <w:r>
        <w:rPr>
          <w:color w:val="0D0D0D"/>
        </w:rPr>
        <w:t>exhauativa</w:t>
      </w:r>
      <w:proofErr w:type="spellEnd"/>
      <w:r>
        <w:rPr>
          <w:color w:val="0D0D0D"/>
        </w:rPr>
        <w:t xml:space="preserve"> y razonable en los archivos de las unidades </w:t>
      </w:r>
      <w:proofErr w:type="spellStart"/>
      <w:r>
        <w:rPr>
          <w:color w:val="0D0D0D"/>
        </w:rPr>
        <w:t>adminsitrativas</w:t>
      </w:r>
      <w:proofErr w:type="spellEnd"/>
      <w:r>
        <w:rPr>
          <w:color w:val="0D0D0D"/>
        </w:rPr>
        <w:t xml:space="preserve"> competentes, </w:t>
      </w:r>
      <w:r>
        <w:rPr>
          <w:color w:val="000000"/>
        </w:rPr>
        <w:t xml:space="preserve">entregue </w:t>
      </w:r>
      <w:r>
        <w:t>a través del Sistema de Acceso a la Información Mexiquense (SAIMEX),</w:t>
      </w:r>
      <w:r>
        <w:rPr>
          <w:color w:val="000000"/>
        </w:rPr>
        <w:t xml:space="preserve"> en versión pública, lo siguiente:</w:t>
      </w:r>
    </w:p>
    <w:p w14:paraId="69F45348" w14:textId="77777777" w:rsidR="000F0067" w:rsidRDefault="000F0067">
      <w:pPr>
        <w:spacing w:line="360" w:lineRule="auto"/>
      </w:pPr>
    </w:p>
    <w:p w14:paraId="5D2BD509" w14:textId="77777777" w:rsidR="000F0067" w:rsidRDefault="00882A9A">
      <w:pPr>
        <w:numPr>
          <w:ilvl w:val="0"/>
          <w:numId w:val="13"/>
        </w:numPr>
        <w:pBdr>
          <w:top w:val="nil"/>
          <w:left w:val="nil"/>
          <w:bottom w:val="nil"/>
          <w:right w:val="nil"/>
          <w:between w:val="nil"/>
        </w:pBdr>
        <w:spacing w:after="0" w:line="360" w:lineRule="auto"/>
        <w:rPr>
          <w:color w:val="000000"/>
        </w:rPr>
      </w:pPr>
      <w:r>
        <w:rPr>
          <w:color w:val="000000"/>
        </w:rPr>
        <w:t>Los Recibos de nómina remitidos en informe justificado.</w:t>
      </w:r>
    </w:p>
    <w:p w14:paraId="759898FA" w14:textId="77777777" w:rsidR="000F0067" w:rsidRDefault="000F0067">
      <w:pPr>
        <w:pBdr>
          <w:top w:val="nil"/>
          <w:left w:val="nil"/>
          <w:bottom w:val="nil"/>
          <w:right w:val="nil"/>
          <w:between w:val="nil"/>
        </w:pBdr>
        <w:spacing w:after="0" w:line="360" w:lineRule="auto"/>
        <w:ind w:left="720"/>
        <w:rPr>
          <w:color w:val="000000"/>
        </w:rPr>
      </w:pPr>
    </w:p>
    <w:p w14:paraId="7A319F6F" w14:textId="77777777" w:rsidR="000F0067" w:rsidRDefault="00882A9A">
      <w:pPr>
        <w:numPr>
          <w:ilvl w:val="0"/>
          <w:numId w:val="13"/>
        </w:numPr>
        <w:pBdr>
          <w:top w:val="nil"/>
          <w:left w:val="nil"/>
          <w:bottom w:val="nil"/>
          <w:right w:val="nil"/>
          <w:between w:val="nil"/>
        </w:pBdr>
        <w:spacing w:after="0" w:line="360" w:lineRule="auto"/>
        <w:rPr>
          <w:color w:val="000000"/>
        </w:rPr>
      </w:pPr>
      <w:r>
        <w:rPr>
          <w:color w:val="000000"/>
        </w:rPr>
        <w:t>La Conciliación de nómina de la primera y segunda quincena de marzo de dos mil veinticinco, de todos los servidores públicos adscritos al Ayuntamiento.</w:t>
      </w:r>
    </w:p>
    <w:p w14:paraId="5CBE65D3" w14:textId="77777777" w:rsidR="000F0067" w:rsidRDefault="000F0067">
      <w:pPr>
        <w:spacing w:line="360" w:lineRule="auto"/>
        <w:rPr>
          <w:color w:val="000000"/>
        </w:rPr>
      </w:pPr>
    </w:p>
    <w:p w14:paraId="0F553D47" w14:textId="77777777" w:rsidR="000F0067" w:rsidRDefault="00882A9A">
      <w:pPr>
        <w:spacing w:after="0" w:line="360" w:lineRule="auto"/>
      </w:pPr>
      <w:r>
        <w:t>Además, deberá entregar el Acuerdo de Clasificación donde el Comité de Transparencia, confirme la eliminación de los datos o información, tomando en cuenta lo establecido en el Considerando QUINTO, de conformidad con los artículos 49, fracciones II y VIII, 132, fracción II y 143, fracción I, de la Ley de Transparencia y Acceso a la Información Pública del Estado de México y Municipios.</w:t>
      </w:r>
    </w:p>
    <w:p w14:paraId="541C764D" w14:textId="77777777" w:rsidR="000F0067" w:rsidRDefault="000F0067">
      <w:pPr>
        <w:spacing w:after="0" w:line="360" w:lineRule="auto"/>
      </w:pPr>
    </w:p>
    <w:p w14:paraId="62F359F0" w14:textId="77777777" w:rsidR="000F0067" w:rsidRDefault="00882A9A">
      <w:pPr>
        <w:spacing w:after="0" w:line="360" w:lineRule="auto"/>
        <w:ind w:right="-28"/>
        <w:rPr>
          <w:color w:val="000000"/>
        </w:rPr>
      </w:pPr>
      <w:r>
        <w:rPr>
          <w:b/>
          <w:color w:val="000000"/>
        </w:rPr>
        <w:t>TERCERO.</w:t>
      </w:r>
      <w:r>
        <w:rPr>
          <w:color w:val="000000"/>
        </w:rPr>
        <w:t xml:space="preserve"> Con fundamento en el artículo 179, párrafo segundo, de la Ley de Transparencia y Acceso a la Información Pública del Estado de México y Municipios, se hace del conocimiento de la persona Recurrente que tiene derecho a interponer nuevamente Recurso </w:t>
      </w:r>
      <w:r>
        <w:rPr>
          <w:color w:val="000000"/>
        </w:rPr>
        <w:lastRenderedPageBreak/>
        <w:t>de Revisión ante este Instituto, por la respuesta que dé el Sujeto Obligado, en cumplimiento a esta Resolución.</w:t>
      </w:r>
    </w:p>
    <w:p w14:paraId="2CCE3098" w14:textId="77777777" w:rsidR="000F0067" w:rsidRDefault="000F0067">
      <w:pPr>
        <w:spacing w:after="0" w:line="360" w:lineRule="auto"/>
        <w:rPr>
          <w:color w:val="000000"/>
        </w:rPr>
      </w:pPr>
    </w:p>
    <w:p w14:paraId="7D2AF9FA" w14:textId="77777777" w:rsidR="000F0067" w:rsidRDefault="00882A9A">
      <w:pPr>
        <w:spacing w:after="0" w:line="360" w:lineRule="auto"/>
        <w:rPr>
          <w:color w:val="000000"/>
        </w:rPr>
      </w:pPr>
      <w:r>
        <w:rPr>
          <w:b/>
          <w:color w:val="000000"/>
        </w:rPr>
        <w:t xml:space="preserve">CUARTO. NOTIFÍQUESE POR SAIMEX </w:t>
      </w:r>
      <w:r>
        <w:rPr>
          <w:color w:val="000000"/>
        </w:rPr>
        <w:t>la presente resolución al Titular de la Unidad de</w:t>
      </w:r>
    </w:p>
    <w:p w14:paraId="74C4E5F3" w14:textId="77777777" w:rsidR="000F0067" w:rsidRDefault="00882A9A">
      <w:pPr>
        <w:spacing w:after="0" w:line="360" w:lineRule="auto"/>
        <w:rPr>
          <w:color w:val="000000"/>
        </w:rPr>
      </w:pPr>
      <w:r>
        <w:rPr>
          <w:color w:val="000000"/>
        </w:rPr>
        <w:t>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40B69E7A" w14:textId="77777777" w:rsidR="000F0067" w:rsidRDefault="000F0067">
      <w:pPr>
        <w:spacing w:after="0" w:line="360" w:lineRule="auto"/>
        <w:rPr>
          <w:color w:val="000000"/>
        </w:rPr>
      </w:pPr>
    </w:p>
    <w:p w14:paraId="38EA8A42" w14:textId="77777777" w:rsidR="000F0067" w:rsidRDefault="00882A9A">
      <w:pPr>
        <w:spacing w:after="0" w:line="360" w:lineRule="auto"/>
      </w:pPr>
      <w:r>
        <w:rPr>
          <w:b/>
        </w:rPr>
        <w:t>QUINTO. NOTIFÍQUESE</w:t>
      </w:r>
      <w:r>
        <w:t xml:space="preserve"> </w:t>
      </w:r>
      <w:r>
        <w:rPr>
          <w:b/>
        </w:rPr>
        <w:t xml:space="preserve">POR SAIMEX, </w:t>
      </w:r>
      <w:r>
        <w:t>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8C6DAF3" w14:textId="77777777" w:rsidR="000F0067" w:rsidRDefault="000F0067">
      <w:pPr>
        <w:spacing w:after="0" w:line="360" w:lineRule="auto"/>
        <w:ind w:left="708" w:hanging="708"/>
      </w:pPr>
    </w:p>
    <w:p w14:paraId="1FCA4F02" w14:textId="77777777" w:rsidR="000F0067" w:rsidRDefault="00882A9A">
      <w:pPr>
        <w:spacing w:after="0" w:line="360" w:lineRule="auto"/>
      </w:pPr>
      <w:r>
        <w:rPr>
          <w:b/>
        </w:rPr>
        <w:t>SEXTO.</w:t>
      </w:r>
      <w: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2F45B214" w14:textId="77777777" w:rsidR="000F0067" w:rsidRDefault="000F0067">
      <w:pPr>
        <w:spacing w:after="0" w:line="360" w:lineRule="auto"/>
        <w:rPr>
          <w:b/>
          <w:color w:val="000000"/>
        </w:rPr>
      </w:pPr>
    </w:p>
    <w:p w14:paraId="1FCD8581" w14:textId="008B57DA" w:rsidR="000F0067" w:rsidRDefault="00882A9A">
      <w:pPr>
        <w:spacing w:after="0" w:line="360" w:lineRule="auto"/>
        <w:rPr>
          <w:color w:val="000000"/>
        </w:rPr>
      </w:pPr>
      <w:r>
        <w:rPr>
          <w:color w:val="000000"/>
        </w:rPr>
        <w:t>ASÍ LO RESUELVE, POR </w:t>
      </w:r>
      <w:r>
        <w:rPr>
          <w:b/>
          <w:color w:val="000000"/>
        </w:rPr>
        <w:t>UNANIMIDAD</w:t>
      </w:r>
      <w:r>
        <w:rPr>
          <w:color w:val="000000"/>
        </w:rPr>
        <w:t xml:space="preserve"> DE VOTOS EL PLENO DEL INSTITUTO DE TRANSPARENCIA, ACCESO A LA INFORMACIÓN PÚBLICA Y PROTECCIÓN DE </w:t>
      </w:r>
      <w:r>
        <w:rPr>
          <w:color w:val="000000"/>
        </w:rPr>
        <w:lastRenderedPageBreak/>
        <w:t>DATOS PERSONALES DEL ESTADO DE MÉXICO Y MUNICIPIOS, CONFORMADO POR LOS COMISIONADOS JOSÉ MARTÍNEZ VILCHIS, MARÍA DEL ROSARIO MEJÍA AYALA, SHARON CRISTINA MORALES MARTÍNEZ, LUIS GUSTAVO PARRA NORIEGA CON VOTO PARTICU</w:t>
      </w:r>
      <w:r>
        <w:t>LAR</w:t>
      </w:r>
      <w:r>
        <w:rPr>
          <w:color w:val="000000"/>
        </w:rPr>
        <w:t xml:space="preserve"> Y GUADALUPE RAMÍREZ PEÑA CON VOTO PARTICU</w:t>
      </w:r>
      <w:r>
        <w:t>LAR</w:t>
      </w:r>
      <w:r>
        <w:rPr>
          <w:color w:val="000000"/>
        </w:rPr>
        <w:t xml:space="preserve">, EN LA VIGÉSIMA OCTAVA </w:t>
      </w:r>
      <w:r w:rsidR="00F43E4F">
        <w:rPr>
          <w:color w:val="000000"/>
        </w:rPr>
        <w:t xml:space="preserve">SESIÓN </w:t>
      </w:r>
      <w:r>
        <w:rPr>
          <w:color w:val="000000"/>
        </w:rPr>
        <w:t>ORDINARIA, CELEBRADA EL TRECE DE AGOSTO DE DOS MIL VEINTICINCO, ANTE EL SECRETARIO TÉCNICO DEL PLENO, ALEXIS TAPIA RAMÍREZ.</w:t>
      </w:r>
    </w:p>
    <w:p w14:paraId="2A877058" w14:textId="77777777" w:rsidR="000F0067" w:rsidRDefault="000F0067">
      <w:pPr>
        <w:spacing w:after="0" w:line="360" w:lineRule="auto"/>
        <w:rPr>
          <w:color w:val="FF0000"/>
        </w:rPr>
      </w:pPr>
    </w:p>
    <w:p w14:paraId="28EDA893" w14:textId="77777777" w:rsidR="000F0067" w:rsidRDefault="000F0067">
      <w:pPr>
        <w:spacing w:after="0" w:line="360" w:lineRule="auto"/>
        <w:rPr>
          <w:color w:val="FF0000"/>
        </w:rPr>
      </w:pPr>
    </w:p>
    <w:p w14:paraId="4068E99E" w14:textId="77777777" w:rsidR="000F0067" w:rsidRDefault="000F0067">
      <w:pPr>
        <w:spacing w:after="0" w:line="360" w:lineRule="auto"/>
        <w:rPr>
          <w:color w:val="FF0000"/>
        </w:rPr>
      </w:pPr>
    </w:p>
    <w:p w14:paraId="13D7208D" w14:textId="77777777" w:rsidR="000F0067" w:rsidRDefault="000F0067">
      <w:pPr>
        <w:spacing w:after="0" w:line="360" w:lineRule="auto"/>
        <w:rPr>
          <w:color w:val="FF0000"/>
        </w:rPr>
      </w:pPr>
    </w:p>
    <w:p w14:paraId="3F088602" w14:textId="77777777" w:rsidR="000F0067" w:rsidRDefault="000F0067">
      <w:pPr>
        <w:spacing w:after="0" w:line="360" w:lineRule="auto"/>
        <w:rPr>
          <w:color w:val="FF0000"/>
        </w:rPr>
      </w:pPr>
    </w:p>
    <w:p w14:paraId="4509CAD3" w14:textId="77777777" w:rsidR="000F0067" w:rsidRDefault="000F0067">
      <w:pPr>
        <w:spacing w:after="0" w:line="360" w:lineRule="auto"/>
        <w:rPr>
          <w:color w:val="FF0000"/>
        </w:rPr>
      </w:pPr>
    </w:p>
    <w:p w14:paraId="23B6E129" w14:textId="77777777" w:rsidR="000F0067" w:rsidRDefault="000F0067">
      <w:pPr>
        <w:spacing w:after="0" w:line="360" w:lineRule="auto"/>
        <w:rPr>
          <w:color w:val="FF0000"/>
        </w:rPr>
      </w:pPr>
      <w:bookmarkStart w:id="29" w:name="_heading=h.8uyyf9wqafiw" w:colFirst="0" w:colLast="0"/>
      <w:bookmarkEnd w:id="29"/>
    </w:p>
    <w:p w14:paraId="39E8B9F0" w14:textId="77777777" w:rsidR="000F0067" w:rsidRDefault="000F0067">
      <w:pPr>
        <w:spacing w:after="0" w:line="360" w:lineRule="auto"/>
        <w:rPr>
          <w:color w:val="FF0000"/>
        </w:rPr>
      </w:pPr>
    </w:p>
    <w:p w14:paraId="3031F013" w14:textId="77777777" w:rsidR="000F0067" w:rsidRDefault="000F0067">
      <w:pPr>
        <w:spacing w:after="0" w:line="360" w:lineRule="auto"/>
        <w:rPr>
          <w:color w:val="FF0000"/>
        </w:rPr>
      </w:pPr>
    </w:p>
    <w:p w14:paraId="06D3D21C" w14:textId="77777777" w:rsidR="000F0067" w:rsidRDefault="000F0067">
      <w:pPr>
        <w:spacing w:after="0" w:line="360" w:lineRule="auto"/>
        <w:rPr>
          <w:color w:val="FF0000"/>
        </w:rPr>
      </w:pPr>
    </w:p>
    <w:p w14:paraId="07304169" w14:textId="77777777" w:rsidR="000F0067" w:rsidRDefault="000F0067">
      <w:pPr>
        <w:spacing w:after="0" w:line="360" w:lineRule="auto"/>
        <w:rPr>
          <w:color w:val="FF0000"/>
        </w:rPr>
      </w:pPr>
    </w:p>
    <w:p w14:paraId="614A0653" w14:textId="77777777" w:rsidR="000F0067" w:rsidRDefault="000F0067">
      <w:pPr>
        <w:spacing w:after="0" w:line="360" w:lineRule="auto"/>
        <w:rPr>
          <w:color w:val="FF0000"/>
        </w:rPr>
      </w:pPr>
    </w:p>
    <w:p w14:paraId="6FE18C4B" w14:textId="77777777" w:rsidR="000F0067" w:rsidRDefault="000F0067">
      <w:pPr>
        <w:spacing w:after="0" w:line="360" w:lineRule="auto"/>
        <w:rPr>
          <w:color w:val="FF0000"/>
        </w:rPr>
      </w:pPr>
    </w:p>
    <w:p w14:paraId="3AD019E6" w14:textId="77777777" w:rsidR="000F0067" w:rsidRDefault="000F0067">
      <w:pPr>
        <w:spacing w:after="0" w:line="360" w:lineRule="auto"/>
        <w:rPr>
          <w:color w:val="FF0000"/>
        </w:rPr>
      </w:pPr>
    </w:p>
    <w:p w14:paraId="5C7E61BF" w14:textId="77777777" w:rsidR="000F0067" w:rsidRDefault="000F0067">
      <w:pPr>
        <w:spacing w:after="0" w:line="360" w:lineRule="auto"/>
        <w:rPr>
          <w:color w:val="FF0000"/>
        </w:rPr>
      </w:pPr>
    </w:p>
    <w:p w14:paraId="7778CA61" w14:textId="77777777" w:rsidR="000F0067" w:rsidRDefault="000F0067">
      <w:pPr>
        <w:spacing w:after="0" w:line="360" w:lineRule="auto"/>
        <w:rPr>
          <w:color w:val="FF0000"/>
        </w:rPr>
      </w:pPr>
    </w:p>
    <w:p w14:paraId="6FF8DDF3" w14:textId="77777777" w:rsidR="000F0067" w:rsidRDefault="000F0067">
      <w:pPr>
        <w:spacing w:after="0" w:line="360" w:lineRule="auto"/>
        <w:rPr>
          <w:color w:val="FF0000"/>
        </w:rPr>
      </w:pPr>
    </w:p>
    <w:p w14:paraId="3967B714" w14:textId="77777777" w:rsidR="000F0067" w:rsidRDefault="000F0067">
      <w:pPr>
        <w:spacing w:after="0" w:line="360" w:lineRule="auto"/>
        <w:rPr>
          <w:color w:val="FF0000"/>
        </w:rPr>
      </w:pPr>
    </w:p>
    <w:p w14:paraId="5AE74139" w14:textId="77777777" w:rsidR="000F0067" w:rsidRDefault="000F0067">
      <w:pPr>
        <w:spacing w:after="0" w:line="360" w:lineRule="auto"/>
        <w:rPr>
          <w:color w:val="FF0000"/>
        </w:rPr>
      </w:pPr>
    </w:p>
    <w:p w14:paraId="74BE0211" w14:textId="77777777" w:rsidR="000F0067" w:rsidRDefault="000F0067">
      <w:pPr>
        <w:spacing w:after="0" w:line="360" w:lineRule="auto"/>
        <w:rPr>
          <w:color w:val="FF0000"/>
        </w:rPr>
      </w:pPr>
    </w:p>
    <w:p w14:paraId="386248A0" w14:textId="77777777" w:rsidR="000F0067" w:rsidRDefault="000F0067">
      <w:pPr>
        <w:spacing w:after="0" w:line="360" w:lineRule="auto"/>
        <w:rPr>
          <w:color w:val="FF0000"/>
        </w:rPr>
      </w:pPr>
    </w:p>
    <w:p w14:paraId="2D89051B" w14:textId="77777777" w:rsidR="000F0067" w:rsidRDefault="000F0067">
      <w:pPr>
        <w:spacing w:after="0" w:line="360" w:lineRule="auto"/>
        <w:rPr>
          <w:color w:val="FF0000"/>
        </w:rPr>
      </w:pPr>
    </w:p>
    <w:p w14:paraId="7C95B49F" w14:textId="77777777" w:rsidR="000F0067" w:rsidRDefault="000F0067">
      <w:pPr>
        <w:spacing w:after="0" w:line="360" w:lineRule="auto"/>
        <w:rPr>
          <w:color w:val="FF0000"/>
        </w:rPr>
      </w:pPr>
    </w:p>
    <w:p w14:paraId="163F3379" w14:textId="77777777" w:rsidR="000F0067" w:rsidRDefault="000F0067">
      <w:pPr>
        <w:spacing w:after="0" w:line="360" w:lineRule="auto"/>
        <w:rPr>
          <w:color w:val="FF0000"/>
        </w:rPr>
      </w:pPr>
    </w:p>
    <w:p w14:paraId="11A6583D" w14:textId="77777777" w:rsidR="000F0067" w:rsidRDefault="000F0067">
      <w:pPr>
        <w:spacing w:after="0" w:line="360" w:lineRule="auto"/>
        <w:jc w:val="left"/>
        <w:rPr>
          <w:color w:val="FF0000"/>
        </w:rPr>
      </w:pPr>
    </w:p>
    <w:sectPr w:rsidR="000F0067">
      <w:headerReference w:type="even" r:id="rId16"/>
      <w:headerReference w:type="default" r:id="rId17"/>
      <w:footerReference w:type="even" r:id="rId18"/>
      <w:footerReference w:type="default" r:id="rId19"/>
      <w:headerReference w:type="first" r:id="rId20"/>
      <w:footerReference w:type="first" r:id="rId21"/>
      <w:pgSz w:w="12240" w:h="15840"/>
      <w:pgMar w:top="1418" w:right="1608" w:bottom="1560" w:left="1701" w:header="993"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361198" w14:textId="77777777" w:rsidR="00554F2A" w:rsidRDefault="00554F2A">
      <w:pPr>
        <w:spacing w:after="0" w:line="240" w:lineRule="auto"/>
      </w:pPr>
      <w:r>
        <w:separator/>
      </w:r>
    </w:p>
  </w:endnote>
  <w:endnote w:type="continuationSeparator" w:id="0">
    <w:p w14:paraId="20598AEE" w14:textId="77777777" w:rsidR="00554F2A" w:rsidRDefault="00554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3F9EDC" w14:textId="4877164C" w:rsidR="000F0067" w:rsidRDefault="00882A9A">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C2E87">
      <w:rPr>
        <w:b/>
        <w:noProof/>
        <w:color w:val="000000"/>
        <w:sz w:val="24"/>
        <w:szCs w:val="24"/>
      </w:rPr>
      <w:t>48</w:t>
    </w:r>
    <w:r>
      <w:rPr>
        <w:b/>
        <w:color w:val="000000"/>
        <w:sz w:val="24"/>
        <w:szCs w:val="24"/>
      </w:rPr>
      <w:fldChar w:fldCharType="end"/>
    </w:r>
  </w:p>
  <w:p w14:paraId="00BE1F6A" w14:textId="77777777" w:rsidR="000F0067" w:rsidRDefault="000F0067">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1E903" w14:textId="77777777" w:rsidR="000F0067" w:rsidRDefault="00882A9A">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B2383">
      <w:rPr>
        <w:b/>
        <w:noProof/>
        <w:color w:val="000000"/>
        <w:sz w:val="24"/>
        <w:szCs w:val="24"/>
      </w:rPr>
      <w:t>45</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B2383">
      <w:rPr>
        <w:b/>
        <w:noProof/>
        <w:color w:val="000000"/>
        <w:sz w:val="24"/>
        <w:szCs w:val="24"/>
      </w:rPr>
      <w:t>48</w:t>
    </w:r>
    <w:r>
      <w:rPr>
        <w:b/>
        <w:color w:val="000000"/>
        <w:sz w:val="24"/>
        <w:szCs w:val="24"/>
      </w:rPr>
      <w:fldChar w:fldCharType="end"/>
    </w:r>
  </w:p>
  <w:p w14:paraId="6104FDA7" w14:textId="77777777" w:rsidR="000F0067" w:rsidRDefault="000F0067">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495B5" w14:textId="77777777" w:rsidR="000F0067" w:rsidRDefault="00882A9A">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B2383">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B2383">
      <w:rPr>
        <w:b/>
        <w:noProof/>
        <w:color w:val="000000"/>
        <w:sz w:val="24"/>
        <w:szCs w:val="24"/>
      </w:rPr>
      <w:t>48</w:t>
    </w:r>
    <w:r>
      <w:rPr>
        <w:b/>
        <w:color w:val="000000"/>
        <w:sz w:val="24"/>
        <w:szCs w:val="24"/>
      </w:rPr>
      <w:fldChar w:fldCharType="end"/>
    </w:r>
  </w:p>
  <w:p w14:paraId="19202263" w14:textId="77777777" w:rsidR="000F0067" w:rsidRDefault="000F0067">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DBDF3D" w14:textId="77777777" w:rsidR="00554F2A" w:rsidRDefault="00554F2A">
      <w:pPr>
        <w:spacing w:after="0" w:line="240" w:lineRule="auto"/>
      </w:pPr>
      <w:r>
        <w:separator/>
      </w:r>
    </w:p>
  </w:footnote>
  <w:footnote w:type="continuationSeparator" w:id="0">
    <w:p w14:paraId="432E783E" w14:textId="77777777" w:rsidR="00554F2A" w:rsidRDefault="00554F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D7FA2" w14:textId="77777777" w:rsidR="000F0067" w:rsidRDefault="000F0067">
    <w:pPr>
      <w:widowControl w:val="0"/>
      <w:pBdr>
        <w:top w:val="nil"/>
        <w:left w:val="nil"/>
        <w:bottom w:val="nil"/>
        <w:right w:val="nil"/>
        <w:between w:val="nil"/>
      </w:pBdr>
      <w:spacing w:after="0" w:line="276" w:lineRule="auto"/>
      <w:jc w:val="left"/>
      <w:rPr>
        <w:color w:val="FF0000"/>
      </w:rPr>
    </w:pPr>
  </w:p>
  <w:tbl>
    <w:tblPr>
      <w:tblStyle w:val="a7"/>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0F0067" w14:paraId="168FC8BB" w14:textId="77777777">
      <w:trPr>
        <w:trHeight w:val="132"/>
      </w:trPr>
      <w:tc>
        <w:tcPr>
          <w:tcW w:w="2691" w:type="dxa"/>
        </w:tcPr>
        <w:p w14:paraId="1696147D" w14:textId="77777777" w:rsidR="000F0067" w:rsidRDefault="00882A9A">
          <w:pPr>
            <w:tabs>
              <w:tab w:val="right" w:pos="8838"/>
            </w:tabs>
            <w:ind w:right="-105"/>
            <w:rPr>
              <w:b/>
            </w:rPr>
          </w:pPr>
          <w:r>
            <w:rPr>
              <w:b/>
            </w:rPr>
            <w:t>Recurso de Revisión:</w:t>
          </w:r>
        </w:p>
      </w:tc>
      <w:tc>
        <w:tcPr>
          <w:tcW w:w="3405" w:type="dxa"/>
        </w:tcPr>
        <w:p w14:paraId="169CC073" w14:textId="77777777" w:rsidR="000F0067" w:rsidRDefault="00882A9A">
          <w:pPr>
            <w:tabs>
              <w:tab w:val="right" w:pos="8838"/>
            </w:tabs>
            <w:ind w:left="-28" w:right="-32"/>
          </w:pPr>
          <w:r>
            <w:t>03846/INFOEM/IP/RR/2020</w:t>
          </w:r>
        </w:p>
      </w:tc>
    </w:tr>
    <w:tr w:rsidR="000F0067" w14:paraId="67D3F4CF" w14:textId="77777777">
      <w:trPr>
        <w:trHeight w:val="261"/>
      </w:trPr>
      <w:tc>
        <w:tcPr>
          <w:tcW w:w="2691" w:type="dxa"/>
        </w:tcPr>
        <w:p w14:paraId="25147651" w14:textId="77777777" w:rsidR="000F0067" w:rsidRDefault="00882A9A">
          <w:pPr>
            <w:tabs>
              <w:tab w:val="right" w:pos="8838"/>
            </w:tabs>
            <w:ind w:right="-105"/>
            <w:rPr>
              <w:b/>
            </w:rPr>
          </w:pPr>
          <w:r>
            <w:rPr>
              <w:b/>
            </w:rPr>
            <w:t>Sujeto Obligado:</w:t>
          </w:r>
        </w:p>
      </w:tc>
      <w:tc>
        <w:tcPr>
          <w:tcW w:w="3405" w:type="dxa"/>
        </w:tcPr>
        <w:p w14:paraId="1D0BC6BD" w14:textId="77777777" w:rsidR="000F0067" w:rsidRDefault="00882A9A">
          <w:pPr>
            <w:tabs>
              <w:tab w:val="right" w:pos="8838"/>
            </w:tabs>
            <w:ind w:right="-32"/>
          </w:pPr>
          <w:r>
            <w:t>Ayuntamiento de Temascalcingo</w:t>
          </w:r>
        </w:p>
      </w:tc>
    </w:tr>
    <w:tr w:rsidR="000F0067" w14:paraId="6E942A1B" w14:textId="77777777">
      <w:trPr>
        <w:trHeight w:val="261"/>
      </w:trPr>
      <w:tc>
        <w:tcPr>
          <w:tcW w:w="2691" w:type="dxa"/>
        </w:tcPr>
        <w:p w14:paraId="49639339" w14:textId="77777777" w:rsidR="000F0067" w:rsidRDefault="00882A9A">
          <w:pPr>
            <w:tabs>
              <w:tab w:val="right" w:pos="8838"/>
            </w:tabs>
            <w:ind w:right="-105"/>
            <w:rPr>
              <w:b/>
            </w:rPr>
          </w:pPr>
          <w:r>
            <w:rPr>
              <w:b/>
            </w:rPr>
            <w:t>Comisionado Ponente:</w:t>
          </w:r>
        </w:p>
      </w:tc>
      <w:tc>
        <w:tcPr>
          <w:tcW w:w="3405" w:type="dxa"/>
        </w:tcPr>
        <w:p w14:paraId="0C13CC60" w14:textId="77777777" w:rsidR="000F0067" w:rsidRDefault="00882A9A">
          <w:pPr>
            <w:tabs>
              <w:tab w:val="right" w:pos="8838"/>
            </w:tabs>
            <w:ind w:right="-32"/>
            <w:rPr>
              <w:b/>
            </w:rPr>
          </w:pPr>
          <w:r>
            <w:t>Luis Gustavo Parra Noriega</w:t>
          </w:r>
        </w:p>
      </w:tc>
    </w:tr>
  </w:tbl>
  <w:p w14:paraId="45204698" w14:textId="77777777" w:rsidR="000F0067" w:rsidRDefault="00554F2A">
    <w:pPr>
      <w:pBdr>
        <w:top w:val="nil"/>
        <w:left w:val="nil"/>
        <w:bottom w:val="nil"/>
        <w:right w:val="nil"/>
        <w:between w:val="nil"/>
      </w:pBdr>
      <w:tabs>
        <w:tab w:val="center" w:pos="4419"/>
        <w:tab w:val="right" w:pos="8838"/>
      </w:tabs>
      <w:spacing w:after="0" w:line="240" w:lineRule="auto"/>
      <w:rPr>
        <w:color w:val="000000"/>
      </w:rPr>
    </w:pPr>
    <w:r>
      <w:rPr>
        <w:color w:val="000000"/>
      </w:rPr>
      <w:pict w14:anchorId="4ADD15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MARCA DE AGUA - HOJA RESOLUCIÓN" style="position:absolute;left:0;text-align:left;margin-left:0;margin-top:0;width:663.5pt;height:12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CC110F" w14:textId="77777777" w:rsidR="000F0067" w:rsidRDefault="000F0067">
    <w:pPr>
      <w:widowControl w:val="0"/>
      <w:pBdr>
        <w:top w:val="nil"/>
        <w:left w:val="nil"/>
        <w:bottom w:val="nil"/>
        <w:right w:val="nil"/>
        <w:between w:val="nil"/>
      </w:pBdr>
      <w:spacing w:after="0" w:line="276" w:lineRule="auto"/>
      <w:jc w:val="left"/>
      <w:rPr>
        <w:color w:val="000000"/>
      </w:rPr>
    </w:pPr>
  </w:p>
  <w:tbl>
    <w:tblPr>
      <w:tblStyle w:val="a8"/>
      <w:tblW w:w="6945" w:type="dxa"/>
      <w:tblInd w:w="2268" w:type="dxa"/>
      <w:tblBorders>
        <w:top w:val="nil"/>
        <w:left w:val="nil"/>
        <w:bottom w:val="nil"/>
        <w:right w:val="nil"/>
        <w:insideH w:val="nil"/>
        <w:insideV w:val="nil"/>
      </w:tblBorders>
      <w:tblLayout w:type="fixed"/>
      <w:tblLook w:val="0400" w:firstRow="0" w:lastRow="0" w:firstColumn="0" w:lastColumn="0" w:noHBand="0" w:noVBand="1"/>
    </w:tblPr>
    <w:tblGrid>
      <w:gridCol w:w="2764"/>
      <w:gridCol w:w="4181"/>
    </w:tblGrid>
    <w:tr w:rsidR="000F0067" w14:paraId="627EFA57" w14:textId="77777777">
      <w:trPr>
        <w:trHeight w:val="181"/>
      </w:trPr>
      <w:tc>
        <w:tcPr>
          <w:tcW w:w="2764" w:type="dxa"/>
          <w:vAlign w:val="center"/>
        </w:tcPr>
        <w:p w14:paraId="16B71597" w14:textId="77777777" w:rsidR="000F0067" w:rsidRDefault="00882A9A">
          <w:pPr>
            <w:tabs>
              <w:tab w:val="right" w:pos="8838"/>
            </w:tabs>
            <w:ind w:right="-105"/>
            <w:jc w:val="left"/>
            <w:rPr>
              <w:b/>
            </w:rPr>
          </w:pPr>
          <w:r>
            <w:rPr>
              <w:b/>
            </w:rPr>
            <w:t>Recurso de Revisión:</w:t>
          </w:r>
        </w:p>
      </w:tc>
      <w:tc>
        <w:tcPr>
          <w:tcW w:w="4182" w:type="dxa"/>
        </w:tcPr>
        <w:p w14:paraId="08C401A0" w14:textId="77777777" w:rsidR="000F0067" w:rsidRDefault="00882A9A">
          <w:pPr>
            <w:tabs>
              <w:tab w:val="right" w:pos="8838"/>
            </w:tabs>
            <w:ind w:left="-113" w:right="57"/>
          </w:pPr>
          <w:r>
            <w:t>05661/INFOEM/IP/RR/2025 y acumulado</w:t>
          </w:r>
        </w:p>
      </w:tc>
    </w:tr>
    <w:tr w:rsidR="000F0067" w14:paraId="2C2EC49C" w14:textId="77777777">
      <w:trPr>
        <w:trHeight w:val="358"/>
      </w:trPr>
      <w:tc>
        <w:tcPr>
          <w:tcW w:w="2764" w:type="dxa"/>
        </w:tcPr>
        <w:p w14:paraId="3C56C3AE" w14:textId="77777777" w:rsidR="000F0067" w:rsidRDefault="00882A9A">
          <w:pPr>
            <w:tabs>
              <w:tab w:val="right" w:pos="8838"/>
            </w:tabs>
            <w:ind w:right="-105"/>
            <w:rPr>
              <w:b/>
            </w:rPr>
          </w:pPr>
          <w:r>
            <w:rPr>
              <w:b/>
            </w:rPr>
            <w:t>Sujeto Obligado:</w:t>
          </w:r>
        </w:p>
      </w:tc>
      <w:tc>
        <w:tcPr>
          <w:tcW w:w="4182" w:type="dxa"/>
        </w:tcPr>
        <w:p w14:paraId="679DCF83" w14:textId="77777777" w:rsidR="000F0067" w:rsidRDefault="00882A9A">
          <w:pPr>
            <w:tabs>
              <w:tab w:val="left" w:pos="2728"/>
              <w:tab w:val="right" w:pos="8838"/>
            </w:tabs>
            <w:ind w:left="-113" w:right="-170"/>
          </w:pPr>
          <w:r>
            <w:t>Ayuntamiento de Ecatepec de Morelos</w:t>
          </w:r>
        </w:p>
      </w:tc>
    </w:tr>
    <w:tr w:rsidR="000F0067" w14:paraId="68434FC4" w14:textId="77777777">
      <w:trPr>
        <w:trHeight w:val="358"/>
      </w:trPr>
      <w:tc>
        <w:tcPr>
          <w:tcW w:w="2764" w:type="dxa"/>
        </w:tcPr>
        <w:p w14:paraId="19395D5B" w14:textId="77777777" w:rsidR="000F0067" w:rsidRDefault="00882A9A">
          <w:pPr>
            <w:tabs>
              <w:tab w:val="right" w:pos="8838"/>
            </w:tabs>
            <w:ind w:right="-105"/>
            <w:rPr>
              <w:b/>
            </w:rPr>
          </w:pPr>
          <w:r>
            <w:rPr>
              <w:b/>
            </w:rPr>
            <w:t>Comisionado Ponente:</w:t>
          </w:r>
        </w:p>
      </w:tc>
      <w:tc>
        <w:tcPr>
          <w:tcW w:w="4182" w:type="dxa"/>
        </w:tcPr>
        <w:p w14:paraId="48BF26E1" w14:textId="77777777" w:rsidR="000F0067" w:rsidRDefault="00882A9A">
          <w:pPr>
            <w:tabs>
              <w:tab w:val="right" w:pos="8838"/>
            </w:tabs>
            <w:ind w:left="-113" w:right="-170"/>
            <w:rPr>
              <w:b/>
            </w:rPr>
          </w:pPr>
          <w:r>
            <w:t>Luis Gustavo Parra Noriega</w:t>
          </w:r>
        </w:p>
      </w:tc>
    </w:tr>
  </w:tbl>
  <w:p w14:paraId="7957FDB9" w14:textId="77777777" w:rsidR="000F0067" w:rsidRDefault="00554F2A">
    <w:pPr>
      <w:pBdr>
        <w:top w:val="nil"/>
        <w:left w:val="nil"/>
        <w:bottom w:val="nil"/>
        <w:right w:val="nil"/>
        <w:between w:val="nil"/>
      </w:pBdr>
      <w:tabs>
        <w:tab w:val="center" w:pos="4419"/>
        <w:tab w:val="right" w:pos="8838"/>
      </w:tabs>
      <w:spacing w:after="0" w:line="240" w:lineRule="auto"/>
      <w:rPr>
        <w:color w:val="000000"/>
      </w:rPr>
    </w:pPr>
    <w:r>
      <w:rPr>
        <w:color w:val="000000"/>
      </w:rPr>
      <w:pict w14:anchorId="1E94B6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90.6pt;margin-top:-122.05pt;width:663.5pt;height:12in;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F82B2" w14:textId="77777777" w:rsidR="000F0067" w:rsidRDefault="000F0067">
    <w:pPr>
      <w:widowControl w:val="0"/>
      <w:pBdr>
        <w:top w:val="nil"/>
        <w:left w:val="nil"/>
        <w:bottom w:val="nil"/>
        <w:right w:val="nil"/>
        <w:between w:val="nil"/>
      </w:pBdr>
      <w:spacing w:after="0" w:line="276" w:lineRule="auto"/>
      <w:jc w:val="left"/>
      <w:rPr>
        <w:color w:val="000000"/>
      </w:rPr>
    </w:pPr>
  </w:p>
  <w:tbl>
    <w:tblPr>
      <w:tblStyle w:val="a9"/>
      <w:tblW w:w="6520" w:type="dxa"/>
      <w:tblInd w:w="2977" w:type="dxa"/>
      <w:tblBorders>
        <w:top w:val="nil"/>
        <w:left w:val="nil"/>
        <w:bottom w:val="nil"/>
        <w:right w:val="nil"/>
        <w:insideH w:val="nil"/>
        <w:insideV w:val="nil"/>
      </w:tblBorders>
      <w:tblLayout w:type="fixed"/>
      <w:tblLook w:val="0400" w:firstRow="0" w:lastRow="0" w:firstColumn="0" w:lastColumn="0" w:noHBand="0" w:noVBand="1"/>
    </w:tblPr>
    <w:tblGrid>
      <w:gridCol w:w="2453"/>
      <w:gridCol w:w="4067"/>
    </w:tblGrid>
    <w:tr w:rsidR="000F0067" w14:paraId="6D923183" w14:textId="77777777">
      <w:trPr>
        <w:trHeight w:val="172"/>
      </w:trPr>
      <w:tc>
        <w:tcPr>
          <w:tcW w:w="2453" w:type="dxa"/>
        </w:tcPr>
        <w:p w14:paraId="3475B80A" w14:textId="77777777" w:rsidR="000F0067" w:rsidRDefault="00882A9A">
          <w:pPr>
            <w:tabs>
              <w:tab w:val="right" w:pos="8838"/>
            </w:tabs>
            <w:ind w:right="-105"/>
            <w:rPr>
              <w:b/>
            </w:rPr>
          </w:pPr>
          <w:r>
            <w:rPr>
              <w:b/>
            </w:rPr>
            <w:t>Recurso de Revisión:</w:t>
          </w:r>
        </w:p>
      </w:tc>
      <w:tc>
        <w:tcPr>
          <w:tcW w:w="4067" w:type="dxa"/>
        </w:tcPr>
        <w:p w14:paraId="23221527" w14:textId="77777777" w:rsidR="000F0067" w:rsidRDefault="00882A9A">
          <w:pPr>
            <w:tabs>
              <w:tab w:val="right" w:pos="8838"/>
            </w:tabs>
            <w:ind w:left="-113" w:right="-32"/>
          </w:pPr>
          <w:r>
            <w:t>05661/INFOEM/IP/RR/2025 y acumulado</w:t>
          </w:r>
        </w:p>
      </w:tc>
    </w:tr>
    <w:tr w:rsidR="000F0067" w14:paraId="0B4B3FE0" w14:textId="77777777">
      <w:trPr>
        <w:trHeight w:val="172"/>
      </w:trPr>
      <w:tc>
        <w:tcPr>
          <w:tcW w:w="2453" w:type="dxa"/>
        </w:tcPr>
        <w:p w14:paraId="1C825F36" w14:textId="77777777" w:rsidR="000F0067" w:rsidRDefault="00882A9A">
          <w:pPr>
            <w:tabs>
              <w:tab w:val="left" w:pos="1875"/>
            </w:tabs>
            <w:ind w:right="-105"/>
            <w:rPr>
              <w:b/>
            </w:rPr>
          </w:pPr>
          <w:r>
            <w:rPr>
              <w:b/>
            </w:rPr>
            <w:t>Recurrente:</w:t>
          </w:r>
          <w:r>
            <w:rPr>
              <w:b/>
            </w:rPr>
            <w:tab/>
          </w:r>
        </w:p>
      </w:tc>
      <w:tc>
        <w:tcPr>
          <w:tcW w:w="4067" w:type="dxa"/>
        </w:tcPr>
        <w:p w14:paraId="508B4E64" w14:textId="4B82D4B8" w:rsidR="000F0067" w:rsidRPr="005E6CD9" w:rsidRDefault="005E6CD9">
          <w:pPr>
            <w:tabs>
              <w:tab w:val="right" w:pos="8838"/>
            </w:tabs>
            <w:ind w:left="-107"/>
            <w:rPr>
              <w:highlight w:val="black"/>
            </w:rPr>
          </w:pPr>
          <w:r w:rsidRPr="005E6CD9">
            <w:rPr>
              <w:highlight w:val="black"/>
            </w:rPr>
            <w:t>XXXXXXXXXXXXXXX</w:t>
          </w:r>
        </w:p>
      </w:tc>
    </w:tr>
    <w:tr w:rsidR="000F0067" w14:paraId="17FE15C5" w14:textId="77777777">
      <w:trPr>
        <w:trHeight w:val="339"/>
      </w:trPr>
      <w:tc>
        <w:tcPr>
          <w:tcW w:w="2453" w:type="dxa"/>
        </w:tcPr>
        <w:p w14:paraId="60DE3D47" w14:textId="77777777" w:rsidR="000F0067" w:rsidRDefault="00882A9A">
          <w:pPr>
            <w:tabs>
              <w:tab w:val="right" w:pos="8838"/>
            </w:tabs>
            <w:ind w:right="-105"/>
            <w:rPr>
              <w:b/>
            </w:rPr>
          </w:pPr>
          <w:r>
            <w:rPr>
              <w:b/>
            </w:rPr>
            <w:t>Sujeto Obligado:</w:t>
          </w:r>
        </w:p>
      </w:tc>
      <w:tc>
        <w:tcPr>
          <w:tcW w:w="4067" w:type="dxa"/>
        </w:tcPr>
        <w:p w14:paraId="48E1C2E1" w14:textId="77777777" w:rsidR="000F0067" w:rsidRDefault="00882A9A">
          <w:pPr>
            <w:tabs>
              <w:tab w:val="right" w:pos="8838"/>
            </w:tabs>
            <w:ind w:left="-113" w:right="-32"/>
          </w:pPr>
          <w:r>
            <w:t>Ayuntamiento de Ecatepec de Morelos</w:t>
          </w:r>
        </w:p>
      </w:tc>
    </w:tr>
    <w:tr w:rsidR="000F0067" w14:paraId="02B5B112" w14:textId="77777777">
      <w:trPr>
        <w:trHeight w:val="339"/>
      </w:trPr>
      <w:tc>
        <w:tcPr>
          <w:tcW w:w="2453" w:type="dxa"/>
        </w:tcPr>
        <w:p w14:paraId="0995ECDA" w14:textId="77777777" w:rsidR="000F0067" w:rsidRDefault="00882A9A">
          <w:pPr>
            <w:tabs>
              <w:tab w:val="right" w:pos="8838"/>
            </w:tabs>
            <w:ind w:right="-105"/>
            <w:rPr>
              <w:b/>
            </w:rPr>
          </w:pPr>
          <w:r>
            <w:rPr>
              <w:b/>
            </w:rPr>
            <w:t>Comisionado Ponente:</w:t>
          </w:r>
        </w:p>
      </w:tc>
      <w:tc>
        <w:tcPr>
          <w:tcW w:w="4067" w:type="dxa"/>
        </w:tcPr>
        <w:p w14:paraId="57AC2935" w14:textId="77777777" w:rsidR="000F0067" w:rsidRDefault="00882A9A">
          <w:pPr>
            <w:tabs>
              <w:tab w:val="right" w:pos="8838"/>
            </w:tabs>
            <w:ind w:left="-113" w:right="-32"/>
            <w:rPr>
              <w:b/>
            </w:rPr>
          </w:pPr>
          <w:r>
            <w:t>Luis Gustavo Parra Noriega</w:t>
          </w:r>
        </w:p>
      </w:tc>
    </w:tr>
  </w:tbl>
  <w:p w14:paraId="0F56B8B6" w14:textId="77777777" w:rsidR="000F0067" w:rsidRDefault="00554F2A">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4A2F2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MARCA DE AGUA - HOJA RESOLUCIÓN" style="position:absolute;left:0;text-align:left;margin-left:-89.1pt;margin-top:-123.5pt;width:663.5pt;height:12in;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B0211"/>
    <w:multiLevelType w:val="multilevel"/>
    <w:tmpl w:val="DDC8DE7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87F7DEA"/>
    <w:multiLevelType w:val="multilevel"/>
    <w:tmpl w:val="B2AE61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97D11A0"/>
    <w:multiLevelType w:val="multilevel"/>
    <w:tmpl w:val="B8D442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27B573A"/>
    <w:multiLevelType w:val="multilevel"/>
    <w:tmpl w:val="36862B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4BE0C60"/>
    <w:multiLevelType w:val="multilevel"/>
    <w:tmpl w:val="D25A6A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9290916"/>
    <w:multiLevelType w:val="multilevel"/>
    <w:tmpl w:val="8F0ADA3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7BC0202"/>
    <w:multiLevelType w:val="multilevel"/>
    <w:tmpl w:val="5CA004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B8D7938"/>
    <w:multiLevelType w:val="multilevel"/>
    <w:tmpl w:val="52FE3B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1D16A1A"/>
    <w:multiLevelType w:val="multilevel"/>
    <w:tmpl w:val="482ADC30"/>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2CB4612"/>
    <w:multiLevelType w:val="multilevel"/>
    <w:tmpl w:val="AF468B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3557175"/>
    <w:multiLevelType w:val="multilevel"/>
    <w:tmpl w:val="C074D67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4C076DD"/>
    <w:multiLevelType w:val="multilevel"/>
    <w:tmpl w:val="88C0C7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7D81CFF"/>
    <w:multiLevelType w:val="multilevel"/>
    <w:tmpl w:val="32683D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D907C13"/>
    <w:multiLevelType w:val="multilevel"/>
    <w:tmpl w:val="5B4E45A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
  </w:num>
  <w:num w:numId="3">
    <w:abstractNumId w:val="7"/>
  </w:num>
  <w:num w:numId="4">
    <w:abstractNumId w:val="11"/>
  </w:num>
  <w:num w:numId="5">
    <w:abstractNumId w:val="10"/>
  </w:num>
  <w:num w:numId="6">
    <w:abstractNumId w:val="0"/>
  </w:num>
  <w:num w:numId="7">
    <w:abstractNumId w:val="12"/>
  </w:num>
  <w:num w:numId="8">
    <w:abstractNumId w:val="8"/>
  </w:num>
  <w:num w:numId="9">
    <w:abstractNumId w:val="9"/>
  </w:num>
  <w:num w:numId="10">
    <w:abstractNumId w:val="6"/>
  </w:num>
  <w:num w:numId="11">
    <w:abstractNumId w:val="13"/>
  </w:num>
  <w:num w:numId="12">
    <w:abstractNumId w:val="3"/>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067"/>
    <w:rsid w:val="000F0067"/>
    <w:rsid w:val="002C2E87"/>
    <w:rsid w:val="004B2383"/>
    <w:rsid w:val="00514E6B"/>
    <w:rsid w:val="00554F2A"/>
    <w:rsid w:val="005E6CD9"/>
    <w:rsid w:val="00641B5C"/>
    <w:rsid w:val="00882A9A"/>
    <w:rsid w:val="00A124E2"/>
    <w:rsid w:val="00E637E7"/>
    <w:rsid w:val="00F43E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C172E6"/>
  <w15:docId w15:val="{48AE86A3-0D12-4454-95B6-FA05B9C72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alatino Linotype" w:eastAsia="Palatino Linotype" w:hAnsi="Palatino Linotype" w:cs="Palatino Linotype"/>
        <w:sz w:val="22"/>
        <w:szCs w:val="22"/>
        <w:lang w:val="es-MX" w:eastAsia="es-MX"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240" w:after="0"/>
      <w:outlineLvl w:val="0"/>
    </w:pPr>
    <w:rPr>
      <w:rFonts w:ascii="Calibri" w:eastAsia="Calibri" w:hAnsi="Calibri" w:cs="Calibri"/>
      <w:color w:val="2F5496"/>
      <w:sz w:val="32"/>
      <w:szCs w:val="32"/>
    </w:rPr>
  </w:style>
  <w:style w:type="paragraph" w:styleId="Ttulo2">
    <w:name w:val="heading 2"/>
    <w:basedOn w:val="Normal"/>
    <w:next w:val="Normal"/>
    <w:pPr>
      <w:keepNext/>
      <w:keepLines/>
      <w:spacing w:before="40" w:after="0"/>
      <w:outlineLvl w:val="1"/>
    </w:pPr>
    <w:rPr>
      <w:rFonts w:ascii="Calibri" w:eastAsia="Calibri" w:hAnsi="Calibri" w:cs="Calibri"/>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paragraph" w:styleId="Encabezado">
    <w:name w:val="header"/>
    <w:basedOn w:val="Normal"/>
    <w:link w:val="EncabezadoCar"/>
    <w:uiPriority w:val="99"/>
    <w:unhideWhenUsed/>
    <w:rsid w:val="00DB3D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3DC5"/>
    <w:rPr>
      <w:rFonts w:ascii="Palatino Linotype" w:hAnsi="Palatino Linotype"/>
      <w:color w:val="000000" w:themeColor="text1"/>
      <w:kern w:val="0"/>
    </w:rPr>
  </w:style>
  <w:style w:type="paragraph" w:styleId="Piedepgina">
    <w:name w:val="footer"/>
    <w:basedOn w:val="Normal"/>
    <w:link w:val="PiedepginaCar"/>
    <w:uiPriority w:val="99"/>
    <w:unhideWhenUsed/>
    <w:rsid w:val="00DB3D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3DC5"/>
    <w:rPr>
      <w:rFonts w:ascii="Palatino Linotype" w:hAnsi="Palatino Linotype"/>
      <w:color w:val="000000" w:themeColor="text1"/>
      <w:kern w:val="0"/>
    </w:rPr>
  </w:style>
  <w:style w:type="table" w:styleId="Tablaconcuadrcula">
    <w:name w:val="Table Grid"/>
    <w:basedOn w:val="Tablanormal"/>
    <w:uiPriority w:val="59"/>
    <w:qFormat/>
    <w:rsid w:val="00DB3DC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B3DC5"/>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B3DC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DB3DC5"/>
    <w:rPr>
      <w:rFonts w:ascii="Palatino Linotype" w:hAnsi="Palatino Linotype"/>
      <w:color w:val="000000" w:themeColor="text1"/>
      <w:kern w:val="0"/>
    </w:rPr>
  </w:style>
  <w:style w:type="character" w:styleId="Hipervnculo">
    <w:name w:val="Hyperlink"/>
    <w:aliases w:val="Hipervínculo1,Hipervínculo11,Hipervínculo12,Hipervínculo13,Hipervínculo14,Hipervínculo15"/>
    <w:basedOn w:val="Fuentedeprrafopredeter"/>
    <w:uiPriority w:val="99"/>
    <w:unhideWhenUsed/>
    <w:qFormat/>
    <w:rsid w:val="004500E2"/>
    <w:rPr>
      <w:color w:val="0563C1" w:themeColor="hyperlink"/>
      <w:u w:val="single"/>
    </w:rPr>
  </w:style>
  <w:style w:type="character" w:customStyle="1" w:styleId="Mencinsinresolver1">
    <w:name w:val="Mención sin resolver1"/>
    <w:basedOn w:val="Fuentedeprrafopredeter"/>
    <w:uiPriority w:val="99"/>
    <w:semiHidden/>
    <w:unhideWhenUsed/>
    <w:rsid w:val="004500E2"/>
    <w:rPr>
      <w:color w:val="605E5C"/>
      <w:shd w:val="clear" w:color="auto" w:fill="E1DFDD"/>
    </w:rPr>
  </w:style>
  <w:style w:type="character" w:styleId="Hipervnculovisitado">
    <w:name w:val="FollowedHyperlink"/>
    <w:basedOn w:val="Fuentedeprrafopredeter"/>
    <w:uiPriority w:val="99"/>
    <w:semiHidden/>
    <w:unhideWhenUsed/>
    <w:rsid w:val="00254F36"/>
    <w:rPr>
      <w:color w:val="954F72" w:themeColor="followedHyperlink"/>
      <w:u w:val="single"/>
    </w:rPr>
  </w:style>
  <w:style w:type="table" w:customStyle="1" w:styleId="Tablaconcuadrcula3">
    <w:name w:val="Tabla con cuadrícula3"/>
    <w:basedOn w:val="Tablanormal"/>
    <w:next w:val="Tablaconcuadrcula"/>
    <w:uiPriority w:val="59"/>
    <w:rsid w:val="00837B92"/>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uiPriority w:val="9"/>
    <w:rsid w:val="00076681"/>
    <w:rPr>
      <w:rFonts w:asciiTheme="majorHAnsi" w:eastAsiaTheme="majorEastAsia" w:hAnsiTheme="majorHAnsi" w:cstheme="majorBidi"/>
      <w:color w:val="2F5496" w:themeColor="accent1" w:themeShade="BF"/>
      <w:kern w:val="0"/>
      <w:sz w:val="32"/>
      <w:szCs w:val="32"/>
    </w:rPr>
  </w:style>
  <w:style w:type="paragraph" w:styleId="TtuloTDC">
    <w:name w:val="TOC Heading"/>
    <w:next w:val="Normal"/>
    <w:uiPriority w:val="39"/>
    <w:unhideWhenUsed/>
    <w:qFormat/>
    <w:rsid w:val="00076681"/>
    <w:pPr>
      <w:jc w:val="left"/>
    </w:pPr>
  </w:style>
  <w:style w:type="paragraph" w:styleId="TDC1">
    <w:name w:val="toc 1"/>
    <w:basedOn w:val="Normal"/>
    <w:next w:val="Normal"/>
    <w:autoRedefine/>
    <w:uiPriority w:val="39"/>
    <w:unhideWhenUsed/>
    <w:rsid w:val="00076681"/>
    <w:pPr>
      <w:tabs>
        <w:tab w:val="right" w:leader="dot" w:pos="9072"/>
      </w:tabs>
      <w:spacing w:after="100" w:line="360" w:lineRule="auto"/>
    </w:pPr>
    <w:rPr>
      <w:rFonts w:ascii="Times New Roman" w:eastAsia="Times New Roman" w:hAnsi="Times New Roman" w:cs="Times New Roman"/>
      <w:sz w:val="20"/>
      <w:szCs w:val="20"/>
      <w:lang w:eastAsia="es-ES"/>
    </w:rPr>
  </w:style>
  <w:style w:type="paragraph" w:styleId="TDC2">
    <w:name w:val="toc 2"/>
    <w:basedOn w:val="Normal"/>
    <w:next w:val="Normal"/>
    <w:autoRedefine/>
    <w:uiPriority w:val="39"/>
    <w:unhideWhenUsed/>
    <w:rsid w:val="00076681"/>
    <w:pPr>
      <w:spacing w:after="100" w:line="240" w:lineRule="auto"/>
      <w:ind w:left="200"/>
      <w:jc w:val="left"/>
    </w:pPr>
    <w:rPr>
      <w:rFonts w:ascii="Times New Roman" w:eastAsia="Times New Roman" w:hAnsi="Times New Roman" w:cs="Times New Roman"/>
      <w:sz w:val="20"/>
      <w:szCs w:val="20"/>
      <w:lang w:eastAsia="es-ES"/>
    </w:rPr>
  </w:style>
  <w:style w:type="character" w:customStyle="1" w:styleId="Ttulo2Car">
    <w:name w:val="Título 2 Car"/>
    <w:basedOn w:val="Fuentedeprrafopredeter"/>
    <w:uiPriority w:val="9"/>
    <w:rsid w:val="00076681"/>
    <w:rPr>
      <w:rFonts w:asciiTheme="majorHAnsi" w:eastAsiaTheme="majorEastAsia" w:hAnsiTheme="majorHAnsi" w:cstheme="majorBidi"/>
      <w:color w:val="2F5496" w:themeColor="accent1" w:themeShade="BF"/>
      <w:kern w:val="0"/>
      <w:sz w:val="26"/>
      <w:szCs w:val="26"/>
    </w:rPr>
  </w:style>
  <w:style w:type="character" w:customStyle="1" w:styleId="Mencinsinresolver2">
    <w:name w:val="Mención sin resolver2"/>
    <w:basedOn w:val="Fuentedeprrafopredeter"/>
    <w:uiPriority w:val="99"/>
    <w:semiHidden/>
    <w:unhideWhenUsed/>
    <w:rsid w:val="00B417C3"/>
    <w:rPr>
      <w:color w:val="605E5C"/>
      <w:shd w:val="clear" w:color="auto" w:fill="E1DFDD"/>
    </w:rPr>
  </w:style>
  <w:style w:type="character" w:customStyle="1" w:styleId="Mencinsinresolver3">
    <w:name w:val="Mención sin resolver3"/>
    <w:basedOn w:val="Fuentedeprrafopredeter"/>
    <w:uiPriority w:val="99"/>
    <w:semiHidden/>
    <w:unhideWhenUsed/>
    <w:rsid w:val="009A627C"/>
    <w:rPr>
      <w:color w:val="605E5C"/>
      <w:shd w:val="clear" w:color="auto" w:fill="E1DFDD"/>
    </w:rPr>
  </w:style>
  <w:style w:type="character" w:customStyle="1" w:styleId="Mencinsinresolver4">
    <w:name w:val="Mención sin resolver4"/>
    <w:basedOn w:val="Fuentedeprrafopredeter"/>
    <w:uiPriority w:val="99"/>
    <w:semiHidden/>
    <w:unhideWhenUsed/>
    <w:rsid w:val="00655864"/>
    <w:rPr>
      <w:color w:val="605E5C"/>
      <w:shd w:val="clear" w:color="auto" w:fill="E1DFDD"/>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table" w:customStyle="1" w:styleId="a3">
    <w:basedOn w:val="TableNormal1"/>
    <w:pPr>
      <w:spacing w:after="0" w:line="240" w:lineRule="auto"/>
    </w:pPr>
    <w:tblPr>
      <w:tblStyleRowBandSize w:val="1"/>
      <w:tblStyleColBandSize w:val="1"/>
      <w:tblCellMar>
        <w:left w:w="108" w:type="dxa"/>
        <w:right w:w="108" w:type="dxa"/>
      </w:tblCellMar>
    </w:tblPr>
  </w:style>
  <w:style w:type="table" w:customStyle="1" w:styleId="a4">
    <w:basedOn w:val="TableNormal1"/>
    <w:pPr>
      <w:spacing w:after="0" w:line="240" w:lineRule="auto"/>
    </w:pPr>
    <w:tblPr>
      <w:tblStyleRowBandSize w:val="1"/>
      <w:tblStyleColBandSize w:val="1"/>
      <w:tblCellMar>
        <w:left w:w="108" w:type="dxa"/>
        <w:right w:w="108" w:type="dxa"/>
      </w:tblCellMar>
    </w:tblPr>
  </w:style>
  <w:style w:type="table" w:customStyle="1" w:styleId="a5">
    <w:basedOn w:val="TableNormal1"/>
    <w:pPr>
      <w:spacing w:after="0" w:line="240" w:lineRule="auto"/>
    </w:pPr>
    <w:tblPr>
      <w:tblStyleRowBandSize w:val="1"/>
      <w:tblStyleColBandSize w:val="1"/>
      <w:tblCellMar>
        <w:left w:w="108"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pPr>
      <w:spacing w:after="0" w:line="240" w:lineRule="auto"/>
    </w:pPr>
    <w:tblPr>
      <w:tblStyleRowBandSize w:val="1"/>
      <w:tblStyleColBandSize w:val="1"/>
      <w:tblCellMar>
        <w:left w:w="108" w:type="dxa"/>
        <w:right w:w="108" w:type="dxa"/>
      </w:tblCellMar>
    </w:tblPr>
  </w:style>
  <w:style w:type="table" w:customStyle="1" w:styleId="a7">
    <w:basedOn w:val="TableNormal0"/>
    <w:pPr>
      <w:spacing w:after="0" w:line="240" w:lineRule="auto"/>
    </w:pPr>
    <w:tblPr>
      <w:tblStyleRowBandSize w:val="1"/>
      <w:tblStyleColBandSize w:val="1"/>
      <w:tblCellMar>
        <w:left w:w="108" w:type="dxa"/>
        <w:right w:w="108" w:type="dxa"/>
      </w:tblCellMar>
    </w:tblPr>
  </w:style>
  <w:style w:type="table" w:customStyle="1" w:styleId="a8">
    <w:basedOn w:val="TableNormal0"/>
    <w:pPr>
      <w:spacing w:after="0" w:line="240" w:lineRule="auto"/>
    </w:pPr>
    <w:tblPr>
      <w:tblStyleRowBandSize w:val="1"/>
      <w:tblStyleColBandSize w:val="1"/>
      <w:tblCellMar>
        <w:left w:w="108" w:type="dxa"/>
        <w:right w:w="108" w:type="dxa"/>
      </w:tblCellMar>
    </w:tblPr>
  </w:style>
  <w:style w:type="table" w:customStyle="1" w:styleId="a9">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onsultas.curp.gob.mx/CurpSP/html/informacionecurpPS.html"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apartados.hacienda.gob.mx/contabilidad/documentos/informe_cuenta/1998/cuenta_p%C3%BAblica/Glosario/n.ht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ransparenciapresupuestaria.gob.mx/es/PTP/Glosario" TargetMode="External"/><Relationship Id="rId5" Type="http://schemas.openxmlformats.org/officeDocument/2006/relationships/settings" Target="settings.xml"/><Relationship Id="rId15" Type="http://schemas.openxmlformats.org/officeDocument/2006/relationships/hyperlink" Target="http://dof.gob.mx/nota_detalle.php?codigo=5492254&amp;fecha=28/07/2017"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gob.mx/segob/renapo/acciones-y-programas/clave-unica-de-registro-de-poblacion-curp-142226"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y3LUIG+06TV3/mnTaAPRwALPcQ==">CgMxLjAyDWguenJkYmY0b2Z5ZXYyDmgucjM3emVmOHZ0dWljMg5oLjlzYWw1dGc1ajZteTIOaC41aDJhZHhiN2E2b3EyDmgueTV3cWJwODA1bHc2Mg5oLjl2ZnAybDdqZ3M0czIOaC5keXIyd3lxdTdhMHAyDmguZXRiZGJwaHMzcjlkMg5oLnBoOXk5ODFwdmk5aTIOaC51cXNwaTZpdTdrbTUyDmgucGlsM3pnczc2MWQ5Mg5oLnJ2NjNybnlvdHgybjINaC5vODZqdDk3eGo3NDIOaC53cGRtYmx5OW92N3oyDmgubzJ5cnBsZG1jOHZ1Mg5oLjh1eXlmOXdxYWZpdzgAciExeDZQYS05YzNmT0MxbzRES3Zfa3dNNTJqZGdyekwwNj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1590E35-7392-425C-ABE4-938934D25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48</Pages>
  <Words>11724</Words>
  <Characters>64482</Characters>
  <Application>Microsoft Office Word</Application>
  <DocSecurity>0</DocSecurity>
  <Lines>537</Lines>
  <Paragraphs>152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PEÑA VARA</dc:creator>
  <cp:lastModifiedBy>hugoxgar@gmail.com</cp:lastModifiedBy>
  <cp:revision>4</cp:revision>
  <cp:lastPrinted>2025-08-15T04:57:00Z</cp:lastPrinted>
  <dcterms:created xsi:type="dcterms:W3CDTF">2025-08-15T04:57:00Z</dcterms:created>
  <dcterms:modified xsi:type="dcterms:W3CDTF">2025-09-23T15:58:00Z</dcterms:modified>
</cp:coreProperties>
</file>