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273E27" w:rsidRDefault="007646D8" w:rsidP="00273E27">
      <w:pPr>
        <w:spacing w:line="360" w:lineRule="auto"/>
        <w:jc w:val="both"/>
        <w:rPr>
          <w:rFonts w:ascii="Palatino Linotype" w:eastAsia="Palatino Linotype" w:hAnsi="Palatino Linotype" w:cs="Palatino Linotype"/>
          <w:color w:val="000000" w:themeColor="text1"/>
        </w:rPr>
      </w:pPr>
      <w:bookmarkStart w:id="0" w:name="_GoBack"/>
      <w:bookmarkEnd w:id="0"/>
      <w:r w:rsidRPr="00273E2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26291">
        <w:rPr>
          <w:rFonts w:ascii="Palatino Linotype" w:eastAsia="Palatino Linotype" w:hAnsi="Palatino Linotype" w:cs="Palatino Linotype"/>
          <w:b/>
          <w:color w:val="000000" w:themeColor="text1"/>
        </w:rPr>
        <w:t>de fecha quince</w:t>
      </w:r>
      <w:r w:rsidR="001E6462">
        <w:rPr>
          <w:rFonts w:ascii="Palatino Linotype" w:eastAsia="Palatino Linotype" w:hAnsi="Palatino Linotype" w:cs="Palatino Linotype"/>
          <w:b/>
          <w:color w:val="000000" w:themeColor="text1"/>
        </w:rPr>
        <w:t xml:space="preserve"> (15)</w:t>
      </w:r>
      <w:r w:rsidR="00E26291">
        <w:rPr>
          <w:rFonts w:ascii="Palatino Linotype" w:eastAsia="Palatino Linotype" w:hAnsi="Palatino Linotype" w:cs="Palatino Linotype"/>
          <w:b/>
          <w:color w:val="000000" w:themeColor="text1"/>
        </w:rPr>
        <w:t xml:space="preserve"> de octubre de dos mil veinticinco.</w:t>
      </w:r>
    </w:p>
    <w:p w:rsidR="00C63273" w:rsidRPr="00273E27" w:rsidRDefault="00C63273" w:rsidP="00273E27">
      <w:pPr>
        <w:jc w:val="both"/>
        <w:rPr>
          <w:rFonts w:ascii="Palatino Linotype" w:eastAsia="Palatino Linotype" w:hAnsi="Palatino Linotype" w:cs="Palatino Linotype"/>
          <w:color w:val="000000" w:themeColor="text1"/>
        </w:rPr>
      </w:pPr>
    </w:p>
    <w:p w:rsidR="00C63273" w:rsidRPr="00273E27" w:rsidRDefault="007646D8" w:rsidP="00273E27">
      <w:pPr>
        <w:spacing w:line="360" w:lineRule="auto"/>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b/>
          <w:color w:val="000000" w:themeColor="text1"/>
        </w:rPr>
        <w:t>VISTO</w:t>
      </w:r>
      <w:r w:rsidRPr="00273E27">
        <w:rPr>
          <w:rFonts w:ascii="Palatino Linotype" w:eastAsia="Palatino Linotype" w:hAnsi="Palatino Linotype" w:cs="Palatino Linotype"/>
          <w:color w:val="000000" w:themeColor="text1"/>
        </w:rPr>
        <w:t xml:space="preserve"> el expediente electrónico formado con motivo del recurso de revisión </w:t>
      </w:r>
      <w:r w:rsidR="00461BB6" w:rsidRPr="00273E27">
        <w:rPr>
          <w:rFonts w:ascii="Palatino Linotype" w:eastAsia="Palatino Linotype" w:hAnsi="Palatino Linotype" w:cs="Palatino Linotype"/>
          <w:b/>
          <w:color w:val="000000" w:themeColor="text1"/>
        </w:rPr>
        <w:t>10738</w:t>
      </w:r>
      <w:r w:rsidRPr="00273E27">
        <w:rPr>
          <w:rFonts w:ascii="Palatino Linotype" w:eastAsia="Palatino Linotype" w:hAnsi="Palatino Linotype" w:cs="Palatino Linotype"/>
          <w:b/>
          <w:color w:val="000000" w:themeColor="text1"/>
        </w:rPr>
        <w:t xml:space="preserve">/INFOEM/IP/RR/2025, </w:t>
      </w:r>
      <w:r w:rsidR="00273E27">
        <w:rPr>
          <w:rFonts w:ascii="Palatino Linotype" w:eastAsia="Palatino Linotype" w:hAnsi="Palatino Linotype" w:cs="Palatino Linotype"/>
          <w:color w:val="000000" w:themeColor="text1"/>
        </w:rPr>
        <w:t xml:space="preserve">promovido por </w:t>
      </w:r>
      <w:r w:rsidR="00273E27">
        <w:rPr>
          <w:rFonts w:ascii="Palatino Linotype" w:eastAsia="Palatino Linotype" w:hAnsi="Palatino Linotype" w:cs="Palatino Linotype"/>
          <w:b/>
          <w:color w:val="000000" w:themeColor="text1"/>
        </w:rPr>
        <w:t xml:space="preserve">una persona que no proporcionó datos de identificación, </w:t>
      </w:r>
      <w:r w:rsidR="00273E27">
        <w:rPr>
          <w:rFonts w:ascii="Palatino Linotype" w:eastAsia="Palatino Linotype" w:hAnsi="Palatino Linotype" w:cs="Palatino Linotype"/>
          <w:color w:val="000000" w:themeColor="text1"/>
        </w:rPr>
        <w:t xml:space="preserve">a quien en lo subsecuente nombraremos EL </w:t>
      </w:r>
      <w:r w:rsidRPr="00273E27">
        <w:rPr>
          <w:rFonts w:ascii="Palatino Linotype" w:eastAsia="Palatino Linotype" w:hAnsi="Palatino Linotype" w:cs="Palatino Linotype"/>
          <w:b/>
          <w:color w:val="000000" w:themeColor="text1"/>
        </w:rPr>
        <w:t>RECURRENTE,</w:t>
      </w:r>
      <w:r w:rsidRPr="00273E27">
        <w:rPr>
          <w:rFonts w:ascii="Palatino Linotype" w:eastAsia="Palatino Linotype" w:hAnsi="Palatino Linotype" w:cs="Palatino Linotype"/>
          <w:color w:val="000000" w:themeColor="text1"/>
        </w:rPr>
        <w:t xml:space="preserve"> en contra de la respuesta del </w:t>
      </w:r>
      <w:r w:rsidR="00461BB6" w:rsidRPr="00273E27">
        <w:rPr>
          <w:rFonts w:ascii="Palatino Linotype" w:eastAsia="Palatino Linotype" w:hAnsi="Palatino Linotype" w:cs="Palatino Linotype"/>
          <w:b/>
          <w:color w:val="000000" w:themeColor="text1"/>
        </w:rPr>
        <w:t>Poder Legislativo</w:t>
      </w:r>
      <w:r w:rsidRPr="00273E27">
        <w:rPr>
          <w:rFonts w:ascii="Palatino Linotype" w:eastAsia="Palatino Linotype" w:hAnsi="Palatino Linotype" w:cs="Palatino Linotype"/>
          <w:b/>
          <w:color w:val="000000" w:themeColor="text1"/>
        </w:rPr>
        <w:t xml:space="preserve">, </w:t>
      </w:r>
      <w:r w:rsidRPr="00273E27">
        <w:rPr>
          <w:rFonts w:ascii="Palatino Linotype" w:eastAsia="Palatino Linotype" w:hAnsi="Palatino Linotype" w:cs="Palatino Linotype"/>
          <w:color w:val="000000" w:themeColor="text1"/>
        </w:rPr>
        <w:t>en adelante el</w:t>
      </w:r>
      <w:r w:rsidRPr="00273E27">
        <w:rPr>
          <w:rFonts w:ascii="Palatino Linotype" w:eastAsia="Palatino Linotype" w:hAnsi="Palatino Linotype" w:cs="Palatino Linotype"/>
          <w:b/>
          <w:color w:val="000000" w:themeColor="text1"/>
        </w:rPr>
        <w:t xml:space="preserve"> SUJETO OBLIGADO</w:t>
      </w:r>
      <w:r w:rsidRPr="00273E27">
        <w:rPr>
          <w:rFonts w:ascii="Palatino Linotype" w:eastAsia="Palatino Linotype" w:hAnsi="Palatino Linotype" w:cs="Palatino Linotype"/>
          <w:color w:val="000000" w:themeColor="text1"/>
        </w:rPr>
        <w:t>, por lo que se procede a dictar la presente resolución, con base en los siguientes:</w:t>
      </w:r>
    </w:p>
    <w:p w:rsidR="00C63273" w:rsidRDefault="00C63273" w:rsidP="00273E27">
      <w:pPr>
        <w:jc w:val="both"/>
        <w:rPr>
          <w:rFonts w:ascii="Palatino Linotype" w:eastAsia="Palatino Linotype" w:hAnsi="Palatino Linotype" w:cs="Palatino Linotype"/>
          <w:color w:val="000000" w:themeColor="text1"/>
        </w:rPr>
      </w:pPr>
    </w:p>
    <w:p w:rsidR="001E6462" w:rsidRPr="00273E27" w:rsidRDefault="001E6462" w:rsidP="00273E27">
      <w:pPr>
        <w:jc w:val="both"/>
        <w:rPr>
          <w:rFonts w:ascii="Palatino Linotype" w:eastAsia="Palatino Linotype" w:hAnsi="Palatino Linotype" w:cs="Palatino Linotype"/>
          <w:color w:val="000000" w:themeColor="text1"/>
        </w:rPr>
      </w:pPr>
    </w:p>
    <w:p w:rsidR="00C63273" w:rsidRPr="00273E27" w:rsidRDefault="007646D8" w:rsidP="00273E27">
      <w:pPr>
        <w:keepNext/>
        <w:keepLines/>
        <w:spacing w:line="360" w:lineRule="auto"/>
        <w:jc w:val="center"/>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A N T E C E D E N T E S</w:t>
      </w:r>
    </w:p>
    <w:p w:rsidR="00C63273" w:rsidRPr="00273E27" w:rsidRDefault="00C63273" w:rsidP="00273E27">
      <w:pPr>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El </w:t>
      </w:r>
      <w:r w:rsidR="00461BB6" w:rsidRPr="00273E27">
        <w:rPr>
          <w:rFonts w:ascii="Palatino Linotype" w:eastAsia="Palatino Linotype" w:hAnsi="Palatino Linotype" w:cs="Palatino Linotype"/>
          <w:color w:val="000000" w:themeColor="text1"/>
        </w:rPr>
        <w:t>veintinueve de agosto</w:t>
      </w:r>
      <w:r w:rsidRPr="00273E27">
        <w:rPr>
          <w:rFonts w:ascii="Palatino Linotype" w:eastAsia="Palatino Linotype" w:hAnsi="Palatino Linotype" w:cs="Palatino Linotype"/>
          <w:color w:val="000000" w:themeColor="text1"/>
        </w:rPr>
        <w:t xml:space="preserve"> de dos mil veinticinco, la</w:t>
      </w:r>
      <w:r w:rsidR="00461BB6" w:rsidRPr="00273E27">
        <w:rPr>
          <w:rFonts w:ascii="Palatino Linotype" w:eastAsia="Palatino Linotype" w:hAnsi="Palatino Linotype" w:cs="Palatino Linotype"/>
          <w:color w:val="000000" w:themeColor="text1"/>
        </w:rPr>
        <w:t xml:space="preserve"> parte</w:t>
      </w:r>
      <w:r w:rsidRPr="00273E27">
        <w:rPr>
          <w:rFonts w:ascii="Palatino Linotype" w:eastAsia="Palatino Linotype" w:hAnsi="Palatino Linotype" w:cs="Palatino Linotype"/>
          <w:b/>
          <w:color w:val="000000" w:themeColor="text1"/>
        </w:rPr>
        <w:t xml:space="preserve"> RECURRENTE </w:t>
      </w:r>
      <w:r w:rsidRPr="00273E27">
        <w:rPr>
          <w:rFonts w:ascii="Palatino Linotype" w:eastAsia="Palatino Linotype" w:hAnsi="Palatino Linotype" w:cs="Palatino Linotype"/>
          <w:color w:val="000000" w:themeColor="text1"/>
        </w:rPr>
        <w:t xml:space="preserve">presentó ante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a través del el Sistema de Acceso a la Información Mexiquense </w:t>
      </w:r>
      <w:r w:rsidRPr="00273E27">
        <w:rPr>
          <w:rFonts w:ascii="Palatino Linotype" w:eastAsia="Palatino Linotype" w:hAnsi="Palatino Linotype" w:cs="Palatino Linotype"/>
          <w:b/>
          <w:color w:val="000000" w:themeColor="text1"/>
        </w:rPr>
        <w:t>(SAIMEX),</w:t>
      </w:r>
      <w:r w:rsidRPr="00273E27">
        <w:rPr>
          <w:rFonts w:ascii="Palatino Linotype" w:eastAsia="Palatino Linotype" w:hAnsi="Palatino Linotype" w:cs="Palatino Linotype"/>
          <w:color w:val="000000" w:themeColor="text1"/>
        </w:rPr>
        <w:t xml:space="preserve"> la solicitud de información pública </w:t>
      </w:r>
      <w:r w:rsidR="00461BB6" w:rsidRPr="00273E27">
        <w:rPr>
          <w:rFonts w:ascii="Palatino Linotype" w:eastAsia="Palatino Linotype" w:hAnsi="Palatino Linotype" w:cs="Palatino Linotype"/>
          <w:b/>
          <w:color w:val="000000" w:themeColor="text1"/>
        </w:rPr>
        <w:t>00528/PLEGISLA</w:t>
      </w:r>
      <w:r w:rsidRPr="00273E27">
        <w:rPr>
          <w:rFonts w:ascii="Palatino Linotype" w:eastAsia="Palatino Linotype" w:hAnsi="Palatino Linotype" w:cs="Palatino Linotype"/>
          <w:b/>
          <w:color w:val="000000" w:themeColor="text1"/>
        </w:rPr>
        <w:t>/IP/2025</w:t>
      </w:r>
      <w:r w:rsidRPr="00273E27">
        <w:rPr>
          <w:rFonts w:ascii="Palatino Linotype" w:eastAsia="Palatino Linotype" w:hAnsi="Palatino Linotype" w:cs="Palatino Linotype"/>
          <w:color w:val="000000" w:themeColor="text1"/>
        </w:rPr>
        <w:t>, en la que solicitó:</w:t>
      </w:r>
    </w:p>
    <w:p w:rsidR="00C63273" w:rsidRPr="00273E27" w:rsidRDefault="00C63273" w:rsidP="00273E27">
      <w:pPr>
        <w:jc w:val="both"/>
        <w:rPr>
          <w:rFonts w:ascii="Palatino Linotype" w:eastAsia="Palatino Linotype" w:hAnsi="Palatino Linotype" w:cs="Palatino Linotype"/>
          <w:color w:val="000000" w:themeColor="text1"/>
        </w:rPr>
      </w:pPr>
    </w:p>
    <w:p w:rsidR="00C63273" w:rsidRPr="00273E27" w:rsidRDefault="00461BB6"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“S</w:t>
      </w:r>
      <w:r w:rsidRPr="00273E27">
        <w:rPr>
          <w:rFonts w:ascii="Palatino Linotype" w:hAnsi="Palatino Linotype"/>
          <w:i/>
          <w:color w:val="000000" w:themeColor="text1"/>
        </w:rPr>
        <w:t>olicito del osfem informe el numero de auditoria y descripción de auditoria qué tiene abierta en contra del ayuntamiento de atizapan de zaragoza. En caso de que haya auditorias presentadas por ls sindico porfsvor podrían decirme cuales</w:t>
      </w:r>
      <w:r w:rsidR="007646D8" w:rsidRPr="00273E27">
        <w:rPr>
          <w:rFonts w:ascii="Palatino Linotype" w:eastAsia="Palatino Linotype" w:hAnsi="Palatino Linotype" w:cs="Palatino Linotype"/>
          <w:i/>
          <w:color w:val="000000" w:themeColor="text1"/>
        </w:rPr>
        <w:t xml:space="preserve">” (Sic) </w:t>
      </w:r>
    </w:p>
    <w:p w:rsidR="00C63273" w:rsidRDefault="00C63273" w:rsidP="00273E27">
      <w:pPr>
        <w:pBdr>
          <w:top w:val="nil"/>
          <w:left w:val="nil"/>
          <w:bottom w:val="nil"/>
          <w:right w:val="nil"/>
          <w:between w:val="nil"/>
        </w:pBdr>
        <w:jc w:val="both"/>
        <w:rPr>
          <w:rFonts w:ascii="Palatino Linotype" w:eastAsia="Palatino Linotype" w:hAnsi="Palatino Linotype" w:cs="Palatino Linotype"/>
          <w:color w:val="000000" w:themeColor="text1"/>
        </w:rPr>
      </w:pPr>
    </w:p>
    <w:p w:rsidR="001E6462" w:rsidRPr="00273E27" w:rsidRDefault="001E6462" w:rsidP="00273E27">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Se hace constar que se señaló como modalidad de entrega de la información a través del </w:t>
      </w:r>
      <w:r w:rsidRPr="00273E27">
        <w:rPr>
          <w:rFonts w:ascii="Palatino Linotype" w:eastAsia="Palatino Linotype" w:hAnsi="Palatino Linotype" w:cs="Palatino Linotype"/>
          <w:b/>
          <w:color w:val="000000" w:themeColor="text1"/>
        </w:rPr>
        <w:t>SAIMEX.</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El </w:t>
      </w:r>
      <w:r w:rsidR="00461BB6" w:rsidRPr="00273E27">
        <w:rPr>
          <w:rFonts w:ascii="Palatino Linotype" w:eastAsia="Palatino Linotype" w:hAnsi="Palatino Linotype" w:cs="Palatino Linotype"/>
          <w:color w:val="000000" w:themeColor="text1"/>
        </w:rPr>
        <w:t>diez de septiembre</w:t>
      </w:r>
      <w:r w:rsidRPr="00273E27">
        <w:rPr>
          <w:rFonts w:ascii="Palatino Linotype" w:eastAsia="Palatino Linotype" w:hAnsi="Palatino Linotype" w:cs="Palatino Linotype"/>
          <w:color w:val="000000" w:themeColor="text1"/>
        </w:rPr>
        <w:t xml:space="preserve"> de dos mil veinticinco,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b/>
          <w:i/>
          <w:color w:val="000000" w:themeColor="text1"/>
        </w:rPr>
        <w:t xml:space="preserve"> </w:t>
      </w:r>
      <w:r w:rsidRPr="00273E27">
        <w:rPr>
          <w:rFonts w:ascii="Palatino Linotype" w:eastAsia="Palatino Linotype" w:hAnsi="Palatino Linotype" w:cs="Palatino Linotype"/>
          <w:color w:val="000000" w:themeColor="text1"/>
        </w:rPr>
        <w:t>dio respuesta a la solicitud de información, en los siguientes términos:</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w:t>
      </w:r>
      <w:r w:rsidR="00461BB6" w:rsidRPr="00273E27">
        <w:rPr>
          <w:rFonts w:ascii="Palatino Linotype" w:hAnsi="Palatino Linotype"/>
          <w:i/>
          <w:color w:val="000000" w:themeColor="text1"/>
        </w:rPr>
        <w:t>Se remite oficio de respuesta</w:t>
      </w:r>
      <w:r w:rsidRPr="00273E27">
        <w:rPr>
          <w:rFonts w:ascii="Palatino Linotype" w:eastAsia="Palatino Linotype" w:hAnsi="Palatino Linotype" w:cs="Palatino Linotype"/>
          <w:i/>
          <w:color w:val="000000" w:themeColor="text1"/>
        </w:rPr>
        <w:t xml:space="preserve">” (Sic) </w:t>
      </w:r>
    </w:p>
    <w:p w:rsidR="00C63273" w:rsidRPr="00273E27" w:rsidRDefault="00C63273" w:rsidP="00273E27">
      <w:pPr>
        <w:jc w:val="both"/>
        <w:rPr>
          <w:rFonts w:ascii="Palatino Linotype" w:eastAsia="Palatino Linotype" w:hAnsi="Palatino Linotype" w:cs="Palatino Linotype"/>
          <w:i/>
          <w:color w:val="000000" w:themeColor="text1"/>
        </w:rPr>
      </w:pPr>
    </w:p>
    <w:p w:rsidR="00C63273" w:rsidRPr="001E6462" w:rsidRDefault="007646D8" w:rsidP="001E6462">
      <w:pPr>
        <w:pStyle w:val="Prrafodelista"/>
        <w:numPr>
          <w:ilvl w:val="0"/>
          <w:numId w:val="8"/>
        </w:numPr>
        <w:jc w:val="both"/>
        <w:rPr>
          <w:rFonts w:ascii="Palatino Linotype" w:eastAsia="Palatino Linotype" w:hAnsi="Palatino Linotype" w:cs="Palatino Linotype"/>
          <w:color w:val="000000" w:themeColor="text1"/>
          <w:sz w:val="24"/>
        </w:rPr>
      </w:pPr>
      <w:r w:rsidRPr="001E6462">
        <w:rPr>
          <w:rFonts w:ascii="Palatino Linotype" w:eastAsia="Palatino Linotype" w:hAnsi="Palatino Linotype" w:cs="Palatino Linotype"/>
          <w:color w:val="000000" w:themeColor="text1"/>
          <w:sz w:val="24"/>
        </w:rPr>
        <w:lastRenderedPageBreak/>
        <w:t>Archivos electrónicos adjuntos:</w:t>
      </w:r>
    </w:p>
    <w:p w:rsidR="00053D57" w:rsidRPr="00273E27" w:rsidRDefault="00983FBF" w:rsidP="00273E27">
      <w:pPr>
        <w:jc w:val="both"/>
        <w:rPr>
          <w:rFonts w:ascii="Palatino Linotype" w:hAnsi="Palatino Linotype"/>
          <w:color w:val="000000" w:themeColor="text1"/>
        </w:rPr>
      </w:pPr>
      <w:hyperlink r:id="rId8" w:tgtFrame="_blank" w:history="1">
        <w:r w:rsidR="00461BB6" w:rsidRPr="00273E27">
          <w:rPr>
            <w:rStyle w:val="Hipervnculo"/>
            <w:rFonts w:ascii="Palatino Linotype" w:hAnsi="Palatino Linotype" w:cs="Arial"/>
            <w:b/>
            <w:bCs/>
            <w:color w:val="000000" w:themeColor="text1"/>
            <w:u w:val="none"/>
          </w:rPr>
          <w:t>RESPUESTA 00582-2025.pdf</w:t>
        </w:r>
      </w:hyperlink>
      <w:r w:rsidR="00461BB6" w:rsidRPr="00273E27">
        <w:rPr>
          <w:rFonts w:ascii="Palatino Linotype" w:hAnsi="Palatino Linotype"/>
          <w:color w:val="000000" w:themeColor="text1"/>
        </w:rPr>
        <w:t>:</w:t>
      </w:r>
      <w:r w:rsidR="00053D57" w:rsidRPr="00273E27">
        <w:rPr>
          <w:rFonts w:ascii="Palatino Linotype" w:hAnsi="Palatino Linotype"/>
          <w:color w:val="000000" w:themeColor="text1"/>
        </w:rPr>
        <w:t xml:space="preserve"> Oficio suscrito por el Servidor Público de Habilitado de la Dirección de lo Jurídico Consultivo de la Unidad de Asuntos Jurídicos, por medio del cual, informó que en relación al primer punto de la solicitud, se tiene que el Programa Anual de Auditorías 2025, emitido por el Órgano Superior de Fiscalización del Estado de México, publicado el 20 de febrero de 2025, contempló la realización de una auditoría al Municipio de Atizapán de Zaragoza en materia de Cumplimiento Financiero con número ACF-011, respecto al ejercicio fiscal 2024. Respecto al segundo punto, refirió que el Órgano Superior de Fiscalización y su titular, cuentan con atribuciones legales, para formular y ejecutar las auditorías a las entidades fiscalizables a través de sus unidades administrativas. Es decir, no corresponde a los servidores públicos municipales, en este caso al síndico, "presentar auditorías".</w:t>
      </w:r>
    </w:p>
    <w:p w:rsidR="00461BB6" w:rsidRPr="00273E27" w:rsidRDefault="00461BB6" w:rsidP="00273E27">
      <w:pPr>
        <w:jc w:val="both"/>
        <w:rPr>
          <w:rFonts w:ascii="Palatino Linotype" w:hAnsi="Palatino Linotype"/>
          <w:color w:val="000000" w:themeColor="text1"/>
        </w:rPr>
      </w:pPr>
    </w:p>
    <w:p w:rsidR="00C63273" w:rsidRPr="00273E27" w:rsidRDefault="00983FBF" w:rsidP="00273E27">
      <w:pPr>
        <w:jc w:val="both"/>
        <w:rPr>
          <w:rFonts w:ascii="Palatino Linotype" w:eastAsia="Palatino Linotype" w:hAnsi="Palatino Linotype" w:cs="Palatino Linotype"/>
          <w:b/>
          <w:color w:val="000000" w:themeColor="text1"/>
        </w:rPr>
      </w:pPr>
      <w:hyperlink r:id="rId9" w:tgtFrame="_blank" w:history="1">
        <w:r w:rsidR="00461BB6" w:rsidRPr="00273E27">
          <w:rPr>
            <w:rStyle w:val="Hipervnculo"/>
            <w:rFonts w:ascii="Palatino Linotype" w:hAnsi="Palatino Linotype" w:cs="Arial"/>
            <w:b/>
            <w:bCs/>
            <w:color w:val="000000" w:themeColor="text1"/>
            <w:u w:val="none"/>
          </w:rPr>
          <w:t>582 RESPUESTA.pdf</w:t>
        </w:r>
      </w:hyperlink>
      <w:r w:rsidR="00461BB6" w:rsidRPr="00273E27">
        <w:rPr>
          <w:rFonts w:ascii="Palatino Linotype" w:hAnsi="Palatino Linotype"/>
          <w:color w:val="000000" w:themeColor="text1"/>
        </w:rPr>
        <w:t>:</w:t>
      </w:r>
      <w:r w:rsidR="00053D57" w:rsidRPr="00273E27">
        <w:rPr>
          <w:rFonts w:ascii="Palatino Linotype" w:hAnsi="Palatino Linotype"/>
          <w:color w:val="000000" w:themeColor="text1"/>
        </w:rPr>
        <w:t xml:space="preserve"> Oficio suscrito por el Titular de la Unidad de Transparencia, por medio del cual, refirió adjuntar la respuesta emitida por el Servidor Público Habilitado Competente.</w:t>
      </w:r>
    </w:p>
    <w:p w:rsidR="00C63273" w:rsidRPr="00273E27" w:rsidRDefault="00C63273" w:rsidP="00273E27">
      <w:pPr>
        <w:jc w:val="both"/>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El </w:t>
      </w:r>
      <w:r w:rsidR="00461BB6" w:rsidRPr="00273E27">
        <w:rPr>
          <w:rFonts w:ascii="Palatino Linotype" w:eastAsia="Palatino Linotype" w:hAnsi="Palatino Linotype" w:cs="Palatino Linotype"/>
          <w:color w:val="000000" w:themeColor="text1"/>
        </w:rPr>
        <w:t>once de septiembre</w:t>
      </w:r>
      <w:r w:rsidRPr="00273E27">
        <w:rPr>
          <w:rFonts w:ascii="Palatino Linotype" w:eastAsia="Palatino Linotype" w:hAnsi="Palatino Linotype" w:cs="Palatino Linotype"/>
          <w:color w:val="000000" w:themeColor="text1"/>
        </w:rPr>
        <w:t xml:space="preserve"> de dos mil veinticinco,</w:t>
      </w:r>
      <w:r w:rsidRPr="00273E27">
        <w:rPr>
          <w:rFonts w:ascii="Palatino Linotype" w:eastAsia="Palatino Linotype" w:hAnsi="Palatino Linotype" w:cs="Palatino Linotype"/>
          <w:b/>
          <w:color w:val="000000" w:themeColor="text1"/>
        </w:rPr>
        <w:t xml:space="preserve"> </w:t>
      </w:r>
      <w:r w:rsidRPr="00273E27">
        <w:rPr>
          <w:rFonts w:ascii="Palatino Linotype" w:eastAsia="Palatino Linotype" w:hAnsi="Palatino Linotype" w:cs="Palatino Linotype"/>
          <w:color w:val="000000" w:themeColor="text1"/>
        </w:rPr>
        <w:t xml:space="preserve">el </w:t>
      </w:r>
      <w:r w:rsidRPr="00273E27">
        <w:rPr>
          <w:rFonts w:ascii="Palatino Linotype" w:eastAsia="Palatino Linotype" w:hAnsi="Palatino Linotype" w:cs="Palatino Linotype"/>
          <w:b/>
          <w:color w:val="000000" w:themeColor="text1"/>
        </w:rPr>
        <w:t>RECURRENTE</w:t>
      </w:r>
      <w:r w:rsidRPr="00273E27">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273E27" w:rsidRDefault="00C63273" w:rsidP="00273E27">
      <w:pPr>
        <w:jc w:val="both"/>
        <w:rPr>
          <w:rFonts w:ascii="Palatino Linotype" w:eastAsia="Palatino Linotype" w:hAnsi="Palatino Linotype" w:cs="Palatino Linotype"/>
          <w:color w:val="000000" w:themeColor="text1"/>
        </w:rPr>
      </w:pPr>
    </w:p>
    <w:p w:rsidR="00C63273" w:rsidRPr="001E6462" w:rsidRDefault="007646D8" w:rsidP="001E6462">
      <w:pPr>
        <w:pStyle w:val="Prrafodelista"/>
        <w:numPr>
          <w:ilvl w:val="0"/>
          <w:numId w:val="8"/>
        </w:numPr>
        <w:jc w:val="both"/>
        <w:rPr>
          <w:rFonts w:ascii="Palatino Linotype" w:eastAsia="Palatino Linotype" w:hAnsi="Palatino Linotype" w:cs="Palatino Linotype"/>
          <w:i/>
          <w:color w:val="000000" w:themeColor="text1"/>
          <w:sz w:val="24"/>
        </w:rPr>
      </w:pPr>
      <w:r w:rsidRPr="001E6462">
        <w:rPr>
          <w:rFonts w:ascii="Palatino Linotype" w:eastAsia="Palatino Linotype" w:hAnsi="Palatino Linotype" w:cs="Palatino Linotype"/>
          <w:b/>
          <w:color w:val="000000" w:themeColor="text1"/>
          <w:sz w:val="24"/>
        </w:rPr>
        <w:t>Acto impugnado</w:t>
      </w:r>
      <w:r w:rsidRPr="001E6462">
        <w:rPr>
          <w:rFonts w:ascii="Palatino Linotype" w:eastAsia="Palatino Linotype" w:hAnsi="Palatino Linotype" w:cs="Palatino Linotype"/>
          <w:b/>
          <w:i/>
          <w:color w:val="000000" w:themeColor="text1"/>
          <w:sz w:val="24"/>
        </w:rPr>
        <w:t>:</w:t>
      </w:r>
      <w:r w:rsidRPr="001E6462">
        <w:rPr>
          <w:rFonts w:ascii="Palatino Linotype" w:eastAsia="Palatino Linotype" w:hAnsi="Palatino Linotype" w:cs="Palatino Linotype"/>
          <w:i/>
          <w:color w:val="000000" w:themeColor="text1"/>
          <w:sz w:val="24"/>
        </w:rPr>
        <w:t xml:space="preserve"> “</w:t>
      </w:r>
      <w:r w:rsidR="00461BB6" w:rsidRPr="001E6462">
        <w:rPr>
          <w:rFonts w:ascii="Palatino Linotype" w:eastAsia="Palatino Linotype" w:hAnsi="Palatino Linotype" w:cs="Palatino Linotype"/>
          <w:i/>
          <w:color w:val="000000" w:themeColor="text1"/>
          <w:sz w:val="24"/>
        </w:rPr>
        <w:t>Respuesta</w:t>
      </w:r>
      <w:r w:rsidRPr="001E6462">
        <w:rPr>
          <w:rFonts w:ascii="Palatino Linotype" w:eastAsia="Palatino Linotype" w:hAnsi="Palatino Linotype" w:cs="Palatino Linotype"/>
          <w:i/>
          <w:color w:val="000000" w:themeColor="text1"/>
          <w:sz w:val="24"/>
        </w:rPr>
        <w:t>” (Sic)</w:t>
      </w:r>
    </w:p>
    <w:p w:rsidR="00C63273" w:rsidRPr="001E6462" w:rsidRDefault="00C63273" w:rsidP="00273E27">
      <w:pPr>
        <w:jc w:val="both"/>
        <w:rPr>
          <w:rFonts w:ascii="Palatino Linotype" w:eastAsia="Palatino Linotype" w:hAnsi="Palatino Linotype" w:cs="Palatino Linotype"/>
          <w:color w:val="000000" w:themeColor="text1"/>
          <w:sz w:val="28"/>
        </w:rPr>
      </w:pPr>
    </w:p>
    <w:p w:rsidR="00C63273" w:rsidRPr="001E6462" w:rsidRDefault="007646D8" w:rsidP="001E6462">
      <w:pPr>
        <w:pStyle w:val="Prrafodelista"/>
        <w:numPr>
          <w:ilvl w:val="0"/>
          <w:numId w:val="8"/>
        </w:numPr>
        <w:jc w:val="both"/>
        <w:rPr>
          <w:rFonts w:ascii="Palatino Linotype" w:eastAsia="Palatino Linotype" w:hAnsi="Palatino Linotype" w:cs="Palatino Linotype"/>
          <w:i/>
          <w:color w:val="000000" w:themeColor="text1"/>
          <w:sz w:val="24"/>
        </w:rPr>
      </w:pPr>
      <w:r w:rsidRPr="001E6462">
        <w:rPr>
          <w:rFonts w:ascii="Palatino Linotype" w:eastAsia="Palatino Linotype" w:hAnsi="Palatino Linotype" w:cs="Palatino Linotype"/>
          <w:b/>
          <w:color w:val="000000" w:themeColor="text1"/>
          <w:sz w:val="24"/>
        </w:rPr>
        <w:t xml:space="preserve">Razones o Motivos de inconformidad: </w:t>
      </w:r>
      <w:r w:rsidRPr="001E6462">
        <w:rPr>
          <w:rFonts w:ascii="Palatino Linotype" w:eastAsia="Palatino Linotype" w:hAnsi="Palatino Linotype" w:cs="Palatino Linotype"/>
          <w:i/>
          <w:color w:val="000000" w:themeColor="text1"/>
          <w:sz w:val="24"/>
        </w:rPr>
        <w:t>“</w:t>
      </w:r>
      <w:r w:rsidR="00461BB6" w:rsidRPr="001E6462">
        <w:rPr>
          <w:rFonts w:ascii="Palatino Linotype" w:eastAsia="Palatino Linotype" w:hAnsi="Palatino Linotype" w:cs="Palatino Linotype"/>
          <w:i/>
          <w:color w:val="000000" w:themeColor="text1"/>
          <w:sz w:val="24"/>
        </w:rPr>
        <w:t>N</w:t>
      </w:r>
      <w:r w:rsidR="00461BB6" w:rsidRPr="001E6462">
        <w:rPr>
          <w:rFonts w:ascii="Palatino Linotype" w:hAnsi="Palatino Linotype"/>
          <w:i/>
          <w:color w:val="000000" w:themeColor="text1"/>
          <w:sz w:val="24"/>
        </w:rPr>
        <w:t>o remiten la información solicitada</w:t>
      </w:r>
      <w:r w:rsidRPr="001E6462">
        <w:rPr>
          <w:rFonts w:ascii="Palatino Linotype" w:eastAsia="Palatino Linotype" w:hAnsi="Palatino Linotype" w:cs="Palatino Linotype"/>
          <w:i/>
          <w:color w:val="000000" w:themeColor="text1"/>
          <w:sz w:val="24"/>
        </w:rPr>
        <w:t>” (Sic)</w:t>
      </w:r>
    </w:p>
    <w:p w:rsidR="00C63273" w:rsidRDefault="00C63273" w:rsidP="00273E27">
      <w:pPr>
        <w:jc w:val="both"/>
        <w:rPr>
          <w:rFonts w:ascii="Palatino Linotype" w:eastAsia="Palatino Linotype" w:hAnsi="Palatino Linotype" w:cs="Palatino Linotype"/>
          <w:b/>
          <w:color w:val="000000" w:themeColor="text1"/>
        </w:rPr>
      </w:pPr>
    </w:p>
    <w:p w:rsidR="001E6462" w:rsidRPr="00273E27" w:rsidRDefault="001E6462"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273E2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73E27">
        <w:rPr>
          <w:rFonts w:ascii="Palatino Linotype" w:eastAsia="Palatino Linotype" w:hAnsi="Palatino Linotype" w:cs="Palatino Linotype"/>
          <w:color w:val="000000" w:themeColor="text1"/>
        </w:rPr>
        <w:t xml:space="preserve">se turna a la </w:t>
      </w:r>
      <w:r w:rsidRPr="00273E27">
        <w:rPr>
          <w:rFonts w:ascii="Palatino Linotype" w:eastAsia="Palatino Linotype" w:hAnsi="Palatino Linotype" w:cs="Palatino Linotype"/>
          <w:b/>
          <w:color w:val="000000" w:themeColor="text1"/>
        </w:rPr>
        <w:t xml:space="preserve">Comisionada María del Rosario Mejía Ayala, </w:t>
      </w:r>
      <w:r w:rsidRPr="00273E27">
        <w:rPr>
          <w:rFonts w:ascii="Palatino Linotype" w:eastAsia="Palatino Linotype" w:hAnsi="Palatino Linotype" w:cs="Palatino Linotype"/>
          <w:color w:val="000000" w:themeColor="text1"/>
        </w:rPr>
        <w:t xml:space="preserve">para su análisis. </w:t>
      </w:r>
    </w:p>
    <w:p w:rsidR="00C63273" w:rsidRPr="00273E27" w:rsidRDefault="00C63273" w:rsidP="00273E27">
      <w:pPr>
        <w:jc w:val="both"/>
        <w:rPr>
          <w:rFonts w:ascii="Palatino Linotype" w:eastAsia="Palatino Linotype" w:hAnsi="Palatino Linotype" w:cs="Palatino Linotype"/>
          <w:color w:val="000000" w:themeColor="text1"/>
        </w:rPr>
      </w:pPr>
    </w:p>
    <w:p w:rsidR="00C63273"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461BB6" w:rsidRPr="00273E27">
        <w:rPr>
          <w:rFonts w:ascii="Palatino Linotype" w:eastAsia="Palatino Linotype" w:hAnsi="Palatino Linotype" w:cs="Palatino Linotype"/>
          <w:color w:val="000000" w:themeColor="text1"/>
        </w:rPr>
        <w:t>doce de septiembre</w:t>
      </w:r>
      <w:r w:rsidRPr="00273E27">
        <w:rPr>
          <w:rFonts w:ascii="Palatino Linotype" w:eastAsia="Palatino Linotype" w:hAnsi="Palatino Linotype" w:cs="Palatino Linotype"/>
          <w:color w:val="000000" w:themeColor="text1"/>
        </w:rPr>
        <w:t xml:space="preserve"> de dos mil veinticinco, puso a disposición de las partes el expediente electrónico vía </w:t>
      </w:r>
      <w:r w:rsidRPr="00273E27">
        <w:rPr>
          <w:rFonts w:ascii="Palatino Linotype" w:eastAsia="Palatino Linotype" w:hAnsi="Palatino Linotype" w:cs="Palatino Linotype"/>
          <w:b/>
          <w:color w:val="000000" w:themeColor="text1"/>
        </w:rPr>
        <w:t xml:space="preserve">SAIMEX </w:t>
      </w:r>
      <w:r w:rsidRPr="00273E27">
        <w:rPr>
          <w:rFonts w:ascii="Palatino Linotype" w:eastAsia="Palatino Linotype" w:hAnsi="Palatino Linotype" w:cs="Palatino Linotype"/>
          <w:color w:val="000000" w:themeColor="text1"/>
        </w:rPr>
        <w:t xml:space="preserve">a efecto </w:t>
      </w:r>
      <w:r w:rsidRPr="00273E27">
        <w:rPr>
          <w:rFonts w:ascii="Palatino Linotype" w:eastAsia="Palatino Linotype" w:hAnsi="Palatino Linotype" w:cs="Palatino Linotype"/>
          <w:color w:val="000000" w:themeColor="text1"/>
        </w:rPr>
        <w:lastRenderedPageBreak/>
        <w:t xml:space="preserve">de que en un plazo máximo de siete días manifestara lo que a derecho conviniera, ofreciera pruebas y alegatos según corresponda al caso concreto, de esta forma para que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presentará el informe justificado procedente. </w:t>
      </w:r>
    </w:p>
    <w:p w:rsidR="00273E27" w:rsidRPr="00273E27" w:rsidRDefault="00273E27" w:rsidP="00273E27">
      <w:pPr>
        <w:spacing w:line="360" w:lineRule="auto"/>
        <w:jc w:val="both"/>
        <w:rPr>
          <w:rFonts w:ascii="Palatino Linotype" w:eastAsia="Palatino Linotype" w:hAnsi="Palatino Linotype" w:cs="Palatino Linotype"/>
          <w:color w:val="000000" w:themeColor="text1"/>
        </w:rPr>
      </w:pPr>
    </w:p>
    <w:p w:rsidR="00262006"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El </w:t>
      </w:r>
      <w:r w:rsidR="00262006" w:rsidRPr="00273E27">
        <w:rPr>
          <w:rFonts w:ascii="Palatino Linotype" w:eastAsia="Palatino Linotype" w:hAnsi="Palatino Linotype" w:cs="Palatino Linotype"/>
          <w:color w:val="000000" w:themeColor="text1"/>
        </w:rPr>
        <w:t xml:space="preserve">veinticuatro de septiembre de dos mil veinticinco,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w:t>
      </w:r>
      <w:r w:rsidR="00262006" w:rsidRPr="00273E27">
        <w:rPr>
          <w:rFonts w:ascii="Palatino Linotype" w:eastAsia="Palatino Linotype" w:hAnsi="Palatino Linotype" w:cs="Palatino Linotype"/>
          <w:color w:val="000000" w:themeColor="text1"/>
        </w:rPr>
        <w:t>rindió</w:t>
      </w:r>
      <w:r w:rsidRPr="00273E27">
        <w:rPr>
          <w:rFonts w:ascii="Palatino Linotype" w:eastAsia="Palatino Linotype" w:hAnsi="Palatino Linotype" w:cs="Palatino Linotype"/>
          <w:color w:val="000000" w:themeColor="text1"/>
        </w:rPr>
        <w:t xml:space="preserve"> el inform</w:t>
      </w:r>
      <w:r w:rsidR="00262006" w:rsidRPr="00273E27">
        <w:rPr>
          <w:rFonts w:ascii="Palatino Linotype" w:eastAsia="Palatino Linotype" w:hAnsi="Palatino Linotype" w:cs="Palatino Linotype"/>
          <w:color w:val="000000" w:themeColor="text1"/>
        </w:rPr>
        <w:t xml:space="preserve">e justificado correspondiente, por medio de los archivos electrónicos denominados: </w:t>
      </w:r>
    </w:p>
    <w:p w:rsidR="00E6636D" w:rsidRPr="00273E27" w:rsidRDefault="00A21592" w:rsidP="00273E27">
      <w:pPr>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RR. 10738 INFORME JUSTIFICADO.pdf:</w:t>
      </w:r>
      <w:r w:rsidR="00053D57" w:rsidRPr="00273E27">
        <w:rPr>
          <w:rFonts w:ascii="Palatino Linotype" w:eastAsia="Palatino Linotype" w:hAnsi="Palatino Linotype" w:cs="Palatino Linotype"/>
          <w:b/>
          <w:color w:val="000000" w:themeColor="text1"/>
        </w:rPr>
        <w:t xml:space="preserve"> </w:t>
      </w:r>
      <w:r w:rsidR="00053D57" w:rsidRPr="00273E27">
        <w:rPr>
          <w:rFonts w:ascii="Palatino Linotype" w:eastAsia="Palatino Linotype" w:hAnsi="Palatino Linotype" w:cs="Palatino Linotype"/>
          <w:color w:val="000000" w:themeColor="text1"/>
        </w:rPr>
        <w:t xml:space="preserve">Oficio suscrito por el Titular de la Unidad de Transparencia, por medio del cual, ratificó la respuesta emitida por el Servidor Público Habilitado Competente, </w:t>
      </w:r>
      <w:r w:rsidR="00053D57" w:rsidRPr="00273E27">
        <w:rPr>
          <w:rFonts w:ascii="Palatino Linotype" w:eastAsia="Palatino Linotype" w:hAnsi="Palatino Linotype" w:cs="Palatino Linotype"/>
          <w:b/>
          <w:color w:val="000000" w:themeColor="text1"/>
        </w:rPr>
        <w:t xml:space="preserve">y adjuntó una captura de pantalla en la que se observa el registro de la auditoria realizada al </w:t>
      </w:r>
      <w:r w:rsidR="00E6636D" w:rsidRPr="00273E27">
        <w:rPr>
          <w:rFonts w:ascii="Palatino Linotype" w:eastAsia="Palatino Linotype" w:hAnsi="Palatino Linotype" w:cs="Palatino Linotype"/>
          <w:b/>
          <w:color w:val="000000" w:themeColor="text1"/>
        </w:rPr>
        <w:t>en el Municipio de Atizapán de Zaragoza (Tipo y No. de Auditoria).</w:t>
      </w:r>
      <w:r w:rsidR="00E6636D" w:rsidRPr="00273E27">
        <w:rPr>
          <w:rFonts w:ascii="Palatino Linotype" w:eastAsia="Palatino Linotype" w:hAnsi="Palatino Linotype" w:cs="Palatino Linotype"/>
          <w:color w:val="000000" w:themeColor="text1"/>
        </w:rPr>
        <w:t xml:space="preserve"> Por otro lado, relativo </w:t>
      </w:r>
      <w:r w:rsidR="00E6636D" w:rsidRPr="00273E27">
        <w:rPr>
          <w:rFonts w:ascii="Palatino Linotype" w:eastAsia="Palatino Linotype" w:hAnsi="Palatino Linotype" w:cs="Palatino Linotype"/>
          <w:i/>
          <w:color w:val="000000" w:themeColor="text1"/>
        </w:rPr>
        <w:t xml:space="preserve">a </w:t>
      </w:r>
      <w:r w:rsidR="00E6636D" w:rsidRPr="00273E27">
        <w:rPr>
          <w:rFonts w:ascii="Palatino Linotype" w:hAnsi="Palatino Linotype"/>
          <w:i/>
          <w:color w:val="000000" w:themeColor="text1"/>
        </w:rPr>
        <w:t>“En caso de que haya auditorias presentadas por el síndico por favor podrían decirme cuales";</w:t>
      </w:r>
      <w:r w:rsidR="00E6636D" w:rsidRPr="00273E27">
        <w:rPr>
          <w:rFonts w:ascii="Palatino Linotype" w:hAnsi="Palatino Linotype"/>
          <w:color w:val="000000" w:themeColor="text1"/>
        </w:rPr>
        <w:t xml:space="preserve"> manifestó, que no existe registro alguno que pudiera dar contestación en los términos solicitados, dado que las auditorias ejecutadas por el Órgano Superior de Fiscalización son realizadas a las entidades fiscalizables del Estado de México conformidad con el artículo 4 de la Ley de Fiscalización Superior del Estado de México, precepto donde se establece los sujetos obligados a fiscalización, entre ellos a los Municipios, </w:t>
      </w:r>
      <w:r w:rsidR="00E6636D" w:rsidRPr="00273E27">
        <w:rPr>
          <w:rFonts w:ascii="Palatino Linotype" w:hAnsi="Palatino Linotype"/>
          <w:b/>
          <w:color w:val="000000" w:themeColor="text1"/>
        </w:rPr>
        <w:t>y no servidores públicos en particular;</w:t>
      </w:r>
      <w:r w:rsidR="00E6636D" w:rsidRPr="00273E27">
        <w:rPr>
          <w:rFonts w:ascii="Palatino Linotype" w:hAnsi="Palatino Linotype"/>
          <w:color w:val="000000" w:themeColor="text1"/>
        </w:rPr>
        <w:t xml:space="preserve"> </w:t>
      </w:r>
      <w:r w:rsidR="00E6636D" w:rsidRPr="00273E27">
        <w:rPr>
          <w:rFonts w:ascii="Palatino Linotype" w:hAnsi="Palatino Linotype"/>
          <w:b/>
          <w:color w:val="000000" w:themeColor="text1"/>
        </w:rPr>
        <w:t>por tal motivo el sujeto obligado se encuentra materialmente imposibilitado al con contar con la información en los archivos que ocupa el OSFEM.</w:t>
      </w:r>
      <w:r w:rsidR="00E6636D" w:rsidRPr="00273E27">
        <w:rPr>
          <w:rFonts w:ascii="Palatino Linotype" w:hAnsi="Palatino Linotype"/>
          <w:color w:val="000000" w:themeColor="text1"/>
        </w:rPr>
        <w:t xml:space="preserve"> Así, </w:t>
      </w:r>
      <w:r w:rsidR="00E6636D" w:rsidRPr="00273E27">
        <w:rPr>
          <w:rFonts w:ascii="Palatino Linotype" w:hAnsi="Palatino Linotype"/>
          <w:b/>
          <w:color w:val="000000" w:themeColor="text1"/>
        </w:rPr>
        <w:t>no existe precepto alguno que determine la práctica de Auditorías a Síndicos Municipales de las Entidades Fiscalizables, servidor público requerido en la solicitud de información.</w:t>
      </w:r>
    </w:p>
    <w:p w:rsidR="00053D57" w:rsidRPr="00273E27" w:rsidRDefault="00053D57" w:rsidP="00273E27">
      <w:pPr>
        <w:jc w:val="both"/>
        <w:rPr>
          <w:rFonts w:ascii="Palatino Linotype" w:eastAsia="Palatino Linotype" w:hAnsi="Palatino Linotype" w:cs="Palatino Linotype"/>
          <w:b/>
          <w:color w:val="000000" w:themeColor="text1"/>
        </w:rPr>
      </w:pPr>
    </w:p>
    <w:p w:rsidR="00A179B0" w:rsidRPr="00273E27" w:rsidRDefault="00A21592" w:rsidP="00273E27">
      <w:pPr>
        <w:jc w:val="both"/>
        <w:rPr>
          <w:rFonts w:ascii="Palatino Linotype" w:hAnsi="Palatino Linotype"/>
          <w:color w:val="000000" w:themeColor="text1"/>
        </w:rPr>
      </w:pPr>
      <w:r w:rsidRPr="00273E27">
        <w:rPr>
          <w:rFonts w:ascii="Palatino Linotype" w:eastAsia="Palatino Linotype" w:hAnsi="Palatino Linotype" w:cs="Palatino Linotype"/>
          <w:b/>
          <w:color w:val="000000" w:themeColor="text1"/>
        </w:rPr>
        <w:t>582 CONSIDERACIONES OSFEM.pdf:</w:t>
      </w:r>
      <w:r w:rsidR="00E6636D" w:rsidRPr="00273E27">
        <w:rPr>
          <w:rFonts w:ascii="Palatino Linotype" w:eastAsia="Palatino Linotype" w:hAnsi="Palatino Linotype" w:cs="Palatino Linotype"/>
          <w:b/>
          <w:color w:val="000000" w:themeColor="text1"/>
        </w:rPr>
        <w:t xml:space="preserve"> </w:t>
      </w:r>
      <w:r w:rsidR="00E6636D" w:rsidRPr="00273E27">
        <w:rPr>
          <w:rFonts w:ascii="Palatino Linotype" w:eastAsia="Palatino Linotype" w:hAnsi="Palatino Linotype" w:cs="Palatino Linotype"/>
          <w:color w:val="000000" w:themeColor="text1"/>
        </w:rPr>
        <w:t xml:space="preserve">Oficio suscrito por el </w:t>
      </w:r>
      <w:r w:rsidR="00E6636D" w:rsidRPr="00273E27">
        <w:rPr>
          <w:rFonts w:ascii="Palatino Linotype" w:hAnsi="Palatino Linotype"/>
          <w:color w:val="000000" w:themeColor="text1"/>
        </w:rPr>
        <w:t xml:space="preserve">Servidor Público de Habilitado de la Dirección de lo Jurídico Consultivo de la Unidad de Asuntos Jurídicos, por medio del cual, en relación al primer punto de la solicitud, se mencionó que el Programa Anual de Auditorías 2025, emitido por el Órgano Superior de Fiscalización del Estado de México, publicado el 20 de febrero de 2025, en el periódico oficial Gaceta del Gobierno, </w:t>
      </w:r>
      <w:r w:rsidR="00E6636D" w:rsidRPr="00273E27">
        <w:rPr>
          <w:rFonts w:ascii="Palatino Linotype" w:hAnsi="Palatino Linotype"/>
          <w:b/>
          <w:color w:val="000000" w:themeColor="text1"/>
        </w:rPr>
        <w:t>contempló la realización de una auditoría al Municipio de Atizapán de Zaragoza en materia de Cumplimiento Financiero con número ACF-011, respecto al ejercicio fiscal 2024,</w:t>
      </w:r>
      <w:r w:rsidR="00E6636D" w:rsidRPr="00273E27">
        <w:rPr>
          <w:rFonts w:ascii="Palatino Linotype" w:hAnsi="Palatino Linotype"/>
          <w:color w:val="000000" w:themeColor="text1"/>
        </w:rPr>
        <w:t xml:space="preserve"> visible en la página electrónica de esta institución: </w:t>
      </w:r>
    </w:p>
    <w:p w:rsidR="00A179B0" w:rsidRPr="00273E27" w:rsidRDefault="00983FBF" w:rsidP="00273E27">
      <w:pPr>
        <w:jc w:val="both"/>
        <w:rPr>
          <w:rFonts w:ascii="Palatino Linotype" w:hAnsi="Palatino Linotype"/>
          <w:color w:val="000000" w:themeColor="text1"/>
        </w:rPr>
      </w:pPr>
      <w:hyperlink r:id="rId10" w:history="1">
        <w:r w:rsidR="00A179B0" w:rsidRPr="00273E27">
          <w:rPr>
            <w:rStyle w:val="Hipervnculo"/>
            <w:rFonts w:ascii="Palatino Linotype" w:hAnsi="Palatino Linotype"/>
            <w:color w:val="000000" w:themeColor="text1"/>
          </w:rPr>
          <w:t>https://osfem.gob.mx/assets/conocenos/marco_normativo/acuerdos/2025/acuerdo_04_2025.pdf</w:t>
        </w:r>
      </w:hyperlink>
      <w:r w:rsidR="00A179B0" w:rsidRPr="00273E27">
        <w:rPr>
          <w:rFonts w:ascii="Palatino Linotype" w:hAnsi="Palatino Linotype"/>
          <w:color w:val="000000" w:themeColor="text1"/>
        </w:rPr>
        <w:t xml:space="preserve"> </w:t>
      </w:r>
    </w:p>
    <w:p w:rsidR="00A179B0" w:rsidRPr="00273E27" w:rsidRDefault="00A179B0" w:rsidP="00273E27">
      <w:pPr>
        <w:jc w:val="both"/>
        <w:rPr>
          <w:rFonts w:ascii="Palatino Linotype" w:hAnsi="Palatino Linotype"/>
          <w:b/>
          <w:color w:val="000000" w:themeColor="text1"/>
        </w:rPr>
      </w:pPr>
      <w:r w:rsidRPr="00273E27">
        <w:rPr>
          <w:rFonts w:ascii="Palatino Linotype" w:hAnsi="Palatino Linotype"/>
          <w:color w:val="000000" w:themeColor="text1"/>
        </w:rPr>
        <w:t xml:space="preserve">Respecto a la segunda parte del requerimiento, </w:t>
      </w:r>
      <w:r w:rsidRPr="00273E27">
        <w:rPr>
          <w:rFonts w:ascii="Palatino Linotype" w:hAnsi="Palatino Linotype"/>
          <w:b/>
          <w:color w:val="000000" w:themeColor="text1"/>
        </w:rPr>
        <w:t xml:space="preserve">aclaró que los síndicos de los Ayuntamientos, no presentan auditorías ante este órgano fiscalizador, y por tanto, no </w:t>
      </w:r>
      <w:r w:rsidRPr="00273E27">
        <w:rPr>
          <w:rFonts w:ascii="Palatino Linotype" w:hAnsi="Palatino Linotype"/>
          <w:b/>
          <w:color w:val="000000" w:themeColor="text1"/>
        </w:rPr>
        <w:lastRenderedPageBreak/>
        <w:t>existe auditoría alguna presentada por el Síndico del Ayuntamiento de Atizapán de Zaragoza, es decir, no información relacionada.</w:t>
      </w:r>
    </w:p>
    <w:p w:rsidR="00A21592" w:rsidRPr="00273E27" w:rsidRDefault="00A21592" w:rsidP="00273E27">
      <w:pPr>
        <w:rPr>
          <w:rFonts w:ascii="Palatino Linotype" w:eastAsia="Palatino Linotype" w:hAnsi="Palatino Linotype" w:cs="Palatino Linotype"/>
          <w:color w:val="000000" w:themeColor="text1"/>
        </w:rPr>
      </w:pPr>
    </w:p>
    <w:p w:rsidR="00A179B0" w:rsidRPr="00273E27" w:rsidRDefault="00A179B0" w:rsidP="00273E27">
      <w:pPr>
        <w:rPr>
          <w:rFonts w:ascii="Palatino Linotype" w:eastAsia="Palatino Linotype" w:hAnsi="Palatino Linotype" w:cs="Palatino Linotype"/>
          <w:color w:val="000000" w:themeColor="text1"/>
        </w:rPr>
      </w:pPr>
    </w:p>
    <w:p w:rsidR="00C63273" w:rsidRPr="00273E27" w:rsidRDefault="00262006"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P</w:t>
      </w:r>
      <w:r w:rsidR="007646D8" w:rsidRPr="00273E27">
        <w:rPr>
          <w:rFonts w:ascii="Palatino Linotype" w:eastAsia="Palatino Linotype" w:hAnsi="Palatino Linotype" w:cs="Palatino Linotype"/>
          <w:color w:val="000000" w:themeColor="text1"/>
        </w:rPr>
        <w:t xml:space="preserve">or su parte, el </w:t>
      </w:r>
      <w:r w:rsidR="007646D8" w:rsidRPr="00273E27">
        <w:rPr>
          <w:rFonts w:ascii="Palatino Linotype" w:eastAsia="Palatino Linotype" w:hAnsi="Palatino Linotype" w:cs="Palatino Linotype"/>
          <w:b/>
          <w:color w:val="000000" w:themeColor="text1"/>
        </w:rPr>
        <w:t>RECURRENTE</w:t>
      </w:r>
      <w:r w:rsidR="007646D8" w:rsidRPr="00273E27">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273E27" w:rsidRDefault="00C63273" w:rsidP="00273E27">
      <w:pPr>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La Comisionada Ponente decretó el cierre de instrucción mediante el acuerdo del </w:t>
      </w:r>
      <w:r w:rsidR="00053D57" w:rsidRPr="00273E27">
        <w:rPr>
          <w:rFonts w:ascii="Palatino Linotype" w:eastAsia="Palatino Linotype" w:hAnsi="Palatino Linotype" w:cs="Palatino Linotype"/>
          <w:color w:val="000000" w:themeColor="text1"/>
        </w:rPr>
        <w:t>ocho de octubre</w:t>
      </w:r>
      <w:r w:rsidRPr="00273E27">
        <w:rPr>
          <w:rFonts w:ascii="Palatino Linotype" w:eastAsia="Palatino Linotype" w:hAnsi="Palatino Linotype" w:cs="Palatino Linotype"/>
          <w:color w:val="000000" w:themeColor="text1"/>
        </w:rPr>
        <w:t xml:space="preserve"> de dos mil veinticinco.</w:t>
      </w:r>
    </w:p>
    <w:p w:rsidR="00C63273" w:rsidRDefault="00C63273" w:rsidP="00273E27">
      <w:pPr>
        <w:rPr>
          <w:rFonts w:ascii="Palatino Linotype" w:eastAsia="Palatino Linotype" w:hAnsi="Palatino Linotype" w:cs="Palatino Linotype"/>
          <w:b/>
          <w:color w:val="000000" w:themeColor="text1"/>
        </w:rPr>
      </w:pPr>
    </w:p>
    <w:p w:rsidR="001E6462" w:rsidRPr="00273E27" w:rsidRDefault="001E6462" w:rsidP="00273E27">
      <w:pPr>
        <w:rPr>
          <w:rFonts w:ascii="Palatino Linotype" w:eastAsia="Palatino Linotype" w:hAnsi="Palatino Linotype" w:cs="Palatino Linotype"/>
          <w:b/>
          <w:color w:val="000000" w:themeColor="text1"/>
        </w:rPr>
      </w:pPr>
    </w:p>
    <w:p w:rsidR="00C63273" w:rsidRPr="00273E27" w:rsidRDefault="007646D8" w:rsidP="00273E27">
      <w:pPr>
        <w:keepNext/>
        <w:keepLines/>
        <w:spacing w:line="360" w:lineRule="auto"/>
        <w:jc w:val="center"/>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 xml:space="preserve">C O N S I D E R A N D O </w:t>
      </w:r>
    </w:p>
    <w:p w:rsidR="00C63273" w:rsidRPr="00273E27" w:rsidRDefault="00C63273" w:rsidP="00273E27">
      <w:pPr>
        <w:keepNext/>
        <w:keepLines/>
        <w:rPr>
          <w:rFonts w:ascii="Palatino Linotype" w:eastAsia="Palatino Linotype" w:hAnsi="Palatino Linotype" w:cs="Palatino Linotype"/>
          <w:color w:val="000000" w:themeColor="text1"/>
        </w:rPr>
      </w:pPr>
    </w:p>
    <w:p w:rsidR="00C63273" w:rsidRPr="00273E27" w:rsidRDefault="007646D8" w:rsidP="00273E27">
      <w:pPr>
        <w:keepNext/>
        <w:keepLines/>
        <w:spacing w:line="360" w:lineRule="auto"/>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PRIMERO. De la competencia.</w:t>
      </w: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273E2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C63273" w:rsidRPr="00273E27" w:rsidRDefault="007646D8" w:rsidP="00273E27">
      <w:pPr>
        <w:keepNext/>
        <w:keepLines/>
        <w:spacing w:line="360" w:lineRule="auto"/>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SEGUNDO. De la oportunidad y procedencia.</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273E27">
        <w:rPr>
          <w:rFonts w:ascii="Palatino Linotype" w:eastAsia="Palatino Linotype" w:hAnsi="Palatino Linotype" w:cs="Palatino Linotype"/>
          <w:color w:val="000000" w:themeColor="text1"/>
        </w:rPr>
        <w:t xml:space="preserve">El medio de impugnación fue presentado a través del </w:t>
      </w:r>
      <w:r w:rsidRPr="00273E27">
        <w:rPr>
          <w:rFonts w:ascii="Palatino Linotype" w:eastAsia="Palatino Linotype" w:hAnsi="Palatino Linotype" w:cs="Palatino Linotype"/>
          <w:b/>
          <w:color w:val="000000" w:themeColor="text1"/>
        </w:rPr>
        <w:t>SAIMEX,</w:t>
      </w:r>
      <w:r w:rsidRPr="00273E27">
        <w:rPr>
          <w:rFonts w:ascii="Palatino Linotype" w:eastAsia="Palatino Linotype" w:hAnsi="Palatino Linotype" w:cs="Palatino Linotype"/>
          <w:color w:val="000000" w:themeColor="text1"/>
        </w:rPr>
        <w:t xml:space="preserve"> en el formato previamente aprobado para tal efecto y dentro del plazo legal de quince días hábiles </w:t>
      </w:r>
      <w:r w:rsidRPr="00273E27">
        <w:rPr>
          <w:rFonts w:ascii="Palatino Linotype" w:eastAsia="Palatino Linotype" w:hAnsi="Palatino Linotype" w:cs="Palatino Linotype"/>
          <w:color w:val="000000" w:themeColor="text1"/>
        </w:rPr>
        <w:lastRenderedPageBreak/>
        <w:t xml:space="preserve">otorgados; siendo así que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entregó respuesta el </w:t>
      </w:r>
      <w:r w:rsidR="00A179B0" w:rsidRPr="00273E27">
        <w:rPr>
          <w:rFonts w:ascii="Palatino Linotype" w:eastAsia="Palatino Linotype" w:hAnsi="Palatino Linotype" w:cs="Palatino Linotype"/>
          <w:color w:val="000000" w:themeColor="text1"/>
        </w:rPr>
        <w:t>diez de septiembre</w:t>
      </w:r>
      <w:r w:rsidRPr="00273E27">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A179B0" w:rsidRPr="00273E27">
        <w:rPr>
          <w:rFonts w:ascii="Palatino Linotype" w:eastAsia="Palatino Linotype" w:hAnsi="Palatino Linotype" w:cs="Palatino Linotype"/>
          <w:color w:val="000000" w:themeColor="text1"/>
        </w:rPr>
        <w:t xml:space="preserve">once de septiembre </w:t>
      </w:r>
      <w:r w:rsidRPr="00273E27">
        <w:rPr>
          <w:rFonts w:ascii="Palatino Linotype" w:eastAsia="Palatino Linotype" w:hAnsi="Palatino Linotype" w:cs="Palatino Linotype"/>
          <w:color w:val="000000" w:themeColor="text1"/>
        </w:rPr>
        <w:t xml:space="preserve">al dos de </w:t>
      </w:r>
      <w:r w:rsidR="00A179B0" w:rsidRPr="00273E27">
        <w:rPr>
          <w:rFonts w:ascii="Palatino Linotype" w:eastAsia="Palatino Linotype" w:hAnsi="Palatino Linotype" w:cs="Palatino Linotype"/>
          <w:color w:val="000000" w:themeColor="text1"/>
        </w:rPr>
        <w:t>octubre</w:t>
      </w:r>
      <w:r w:rsidRPr="00273E27">
        <w:rPr>
          <w:rFonts w:ascii="Palatino Linotype" w:eastAsia="Palatino Linotype" w:hAnsi="Palatino Linotype" w:cs="Palatino Linotype"/>
          <w:color w:val="000000" w:themeColor="text1"/>
        </w:rPr>
        <w:t xml:space="preserve"> de dos mil veinticinco; en consecuencia, presentó su inconformidad el </w:t>
      </w:r>
      <w:r w:rsidR="00A35B6E" w:rsidRPr="00273E27">
        <w:rPr>
          <w:rFonts w:ascii="Palatino Linotype" w:eastAsia="Palatino Linotype" w:hAnsi="Palatino Linotype" w:cs="Palatino Linotype"/>
          <w:color w:val="000000" w:themeColor="text1"/>
        </w:rPr>
        <w:t>once de septiembre</w:t>
      </w:r>
      <w:r w:rsidRPr="00273E27">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273E2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73E27">
        <w:rPr>
          <w:rFonts w:ascii="Palatino Linotype" w:eastAsia="Palatino Linotype" w:hAnsi="Palatino Linotype" w:cs="Palatino Linotype"/>
          <w:color w:val="000000" w:themeColor="text1"/>
        </w:rPr>
        <w:t>vigente.</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spacing w:line="360" w:lineRule="auto"/>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TERCERO. Planteamiento de la Litis.</w:t>
      </w: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El </w:t>
      </w:r>
      <w:r w:rsidRPr="00273E27">
        <w:rPr>
          <w:rFonts w:ascii="Palatino Linotype" w:eastAsia="Palatino Linotype" w:hAnsi="Palatino Linotype" w:cs="Palatino Linotype"/>
          <w:b/>
          <w:color w:val="000000" w:themeColor="text1"/>
        </w:rPr>
        <w:t xml:space="preserve">RECURRENTE </w:t>
      </w:r>
      <w:r w:rsidRPr="00273E27">
        <w:rPr>
          <w:rFonts w:ascii="Palatino Linotype" w:eastAsia="Palatino Linotype" w:hAnsi="Palatino Linotype" w:cs="Palatino Linotype"/>
          <w:color w:val="000000" w:themeColor="text1"/>
        </w:rPr>
        <w:t xml:space="preserve">solicitó </w:t>
      </w:r>
      <w:r w:rsidR="00A35B6E" w:rsidRPr="00273E27">
        <w:rPr>
          <w:rFonts w:ascii="Palatino Linotype" w:eastAsia="Palatino Linotype" w:hAnsi="Palatino Linotype" w:cs="Palatino Linotype"/>
          <w:color w:val="000000" w:themeColor="text1"/>
        </w:rPr>
        <w:t>conocer el número y descripción de la auditoria (abierta) realizada al Ayuntamiento de Atizapán de Zaragoza y de ser el caso que hayan auditorias presentadas por el Síndico Municipal, conocerlas.</w:t>
      </w:r>
    </w:p>
    <w:p w:rsidR="00C63273" w:rsidRPr="00273E27" w:rsidRDefault="00C63273" w:rsidP="00273E27">
      <w:pPr>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emitió respuesta en términos del párrafo 3 de la presente resolución.</w:t>
      </w:r>
    </w:p>
    <w:p w:rsidR="00C63273" w:rsidRPr="00273E27" w:rsidRDefault="00C63273" w:rsidP="00273E27">
      <w:pPr>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Posteriormente, el </w:t>
      </w:r>
      <w:r w:rsidRPr="00273E27">
        <w:rPr>
          <w:rFonts w:ascii="Palatino Linotype" w:eastAsia="Palatino Linotype" w:hAnsi="Palatino Linotype" w:cs="Palatino Linotype"/>
          <w:b/>
          <w:color w:val="000000" w:themeColor="text1"/>
        </w:rPr>
        <w:t>RECURRENTE</w:t>
      </w:r>
      <w:r w:rsidRPr="00273E27">
        <w:rPr>
          <w:rFonts w:ascii="Palatino Linotype" w:eastAsia="Palatino Linotype" w:hAnsi="Palatino Linotype" w:cs="Palatino Linotype"/>
          <w:color w:val="000000" w:themeColor="text1"/>
        </w:rPr>
        <w:t xml:space="preserve"> se inconformó por </w:t>
      </w:r>
      <w:r w:rsidRPr="00273E27">
        <w:rPr>
          <w:rFonts w:ascii="Palatino Linotype" w:eastAsia="Palatino Linotype" w:hAnsi="Palatino Linotype" w:cs="Palatino Linotype"/>
          <w:b/>
          <w:color w:val="000000" w:themeColor="text1"/>
        </w:rPr>
        <w:t>la negativa de la información.</w:t>
      </w:r>
    </w:p>
    <w:p w:rsidR="00C63273" w:rsidRPr="00273E27" w:rsidRDefault="00C63273" w:rsidP="00273E27">
      <w:pPr>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273E27">
        <w:rPr>
          <w:rFonts w:ascii="Palatino Linotype" w:eastAsia="Palatino Linotype" w:hAnsi="Palatino Linotype" w:cs="Palatino Linotype"/>
          <w:color w:val="000000" w:themeColor="text1"/>
        </w:rPr>
        <w:t xml:space="preserve">En dichas condiciones, la </w:t>
      </w:r>
      <w:r w:rsidRPr="00273E27">
        <w:rPr>
          <w:rFonts w:ascii="Palatino Linotype" w:eastAsia="Palatino Linotype" w:hAnsi="Palatino Linotype" w:cs="Palatino Linotype"/>
          <w:i/>
          <w:color w:val="000000" w:themeColor="text1"/>
        </w:rPr>
        <w:t>Litis</w:t>
      </w:r>
      <w:r w:rsidRPr="00273E27">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273E27">
        <w:rPr>
          <w:rFonts w:ascii="Palatino Linotype" w:eastAsia="Palatino Linotype" w:hAnsi="Palatino Linotype" w:cs="Palatino Linotype"/>
          <w:color w:val="000000" w:themeColor="text1"/>
        </w:rPr>
        <w:lastRenderedPageBreak/>
        <w:t>fracción</w:t>
      </w:r>
      <w:r w:rsidRPr="00273E27">
        <w:rPr>
          <w:rFonts w:ascii="Palatino Linotype" w:eastAsia="Palatino Linotype" w:hAnsi="Palatino Linotype" w:cs="Palatino Linotype"/>
          <w:b/>
          <w:color w:val="000000" w:themeColor="text1"/>
        </w:rPr>
        <w:t xml:space="preserve"> I </w:t>
      </w:r>
      <w:r w:rsidRPr="00273E27">
        <w:rPr>
          <w:rFonts w:ascii="Palatino Linotype" w:eastAsia="Palatino Linotype" w:hAnsi="Palatino Linotype" w:cs="Palatino Linotype"/>
          <w:color w:val="000000" w:themeColor="text1"/>
        </w:rPr>
        <w:t xml:space="preserve">de la </w:t>
      </w:r>
      <w:r w:rsidRPr="00273E27">
        <w:rPr>
          <w:rFonts w:ascii="Palatino Linotype" w:eastAsia="Palatino Linotype" w:hAnsi="Palatino Linotype" w:cs="Palatino Linotype"/>
          <w:b/>
          <w:color w:val="000000" w:themeColor="text1"/>
        </w:rPr>
        <w:t>Ley de Transparencia y Acceso a la Información Pública del Estado de México y Municipios</w:t>
      </w:r>
      <w:r w:rsidRPr="00273E27">
        <w:rPr>
          <w:rFonts w:ascii="Palatino Linotype" w:eastAsia="Palatino Linotype" w:hAnsi="Palatino Linotype" w:cs="Palatino Linotype"/>
          <w:color w:val="000000" w:themeColor="text1"/>
        </w:rPr>
        <w:t>.</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pStyle w:val="Ttulo2"/>
        <w:spacing w:before="0" w:line="360" w:lineRule="auto"/>
        <w:rPr>
          <w:rFonts w:ascii="Palatino Linotype" w:eastAsia="Palatino Linotype" w:hAnsi="Palatino Linotype" w:cs="Palatino Linotype"/>
          <w:b/>
          <w:color w:val="000000" w:themeColor="text1"/>
          <w:sz w:val="24"/>
          <w:szCs w:val="24"/>
        </w:rPr>
      </w:pPr>
      <w:r w:rsidRPr="00273E27">
        <w:rPr>
          <w:rFonts w:ascii="Palatino Linotype" w:eastAsia="Palatino Linotype" w:hAnsi="Palatino Linotype" w:cs="Palatino Linotype"/>
          <w:b/>
          <w:color w:val="000000" w:themeColor="text1"/>
          <w:sz w:val="24"/>
          <w:szCs w:val="24"/>
        </w:rPr>
        <w:t>CUARTA. Estudio y resolución del asunto.</w:t>
      </w: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 xml:space="preserve"> </w:t>
      </w:r>
      <w:r w:rsidRPr="00273E27">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35B6E" w:rsidRPr="00273E27" w:rsidRDefault="00A35B6E" w:rsidP="00273E27">
      <w:pPr>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Definiendo el Derecho de Acceso a la Información Pública como: </w:t>
      </w:r>
      <w:r w:rsidRPr="00273E27">
        <w:rPr>
          <w:rFonts w:ascii="Palatino Linotype" w:eastAsia="Palatino Linotype" w:hAnsi="Palatino Linotype" w:cs="Palatino Linotype"/>
          <w:i/>
          <w:color w:val="000000" w:themeColor="text1"/>
        </w:rPr>
        <w:t xml:space="preserve">La igualdad de </w:t>
      </w:r>
      <w:r w:rsidRPr="00273E27">
        <w:rPr>
          <w:rFonts w:ascii="Palatino Linotype" w:eastAsia="Palatino Linotype" w:hAnsi="Palatino Linotype" w:cs="Palatino Linotype"/>
          <w:color w:val="000000" w:themeColor="text1"/>
        </w:rPr>
        <w:t>oportunidades</w:t>
      </w:r>
      <w:r w:rsidRPr="00273E27">
        <w:rPr>
          <w:rFonts w:ascii="Palatino Linotype" w:eastAsia="Palatino Linotype" w:hAnsi="Palatino Linotype" w:cs="Palatino Linotype"/>
          <w:i/>
          <w:color w:val="000000" w:themeColor="text1"/>
        </w:rPr>
        <w:t xml:space="preserve"> para recibir, buscar e impartir información</w:t>
      </w:r>
      <w:r w:rsidRPr="00273E27">
        <w:rPr>
          <w:rFonts w:ascii="Palatino Linotype" w:eastAsia="Palatino Linotype" w:hAnsi="Palatino Linotype" w:cs="Palatino Linotype"/>
          <w:i/>
          <w:color w:val="000000" w:themeColor="text1"/>
          <w:vertAlign w:val="superscript"/>
        </w:rPr>
        <w:footnoteReference w:id="1"/>
      </w:r>
      <w:r w:rsidRPr="00273E2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3E27">
        <w:rPr>
          <w:rFonts w:ascii="Palatino Linotype" w:eastAsia="Palatino Linotype" w:hAnsi="Palatino Linotype" w:cs="Palatino Linotype"/>
          <w:i/>
          <w:color w:val="000000" w:themeColor="text1"/>
          <w:vertAlign w:val="superscript"/>
        </w:rPr>
        <w:footnoteReference w:id="2"/>
      </w:r>
      <w:r w:rsidRPr="00273E27">
        <w:rPr>
          <w:rFonts w:ascii="Palatino Linotype" w:eastAsia="Palatino Linotype" w:hAnsi="Palatino Linotype" w:cs="Palatino Linotype"/>
          <w:color w:val="000000" w:themeColor="text1"/>
        </w:rPr>
        <w:t>que se constituye como una herramienta fundamental para ejercer</w:t>
      </w:r>
      <w:r w:rsidRPr="00273E2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73E27">
        <w:rPr>
          <w:rFonts w:ascii="Palatino Linotype" w:eastAsia="Palatino Linotype" w:hAnsi="Palatino Linotype" w:cs="Palatino Linotype"/>
          <w:i/>
          <w:color w:val="000000" w:themeColor="text1"/>
          <w:vertAlign w:val="superscript"/>
        </w:rPr>
        <w:footnoteReference w:id="3"/>
      </w:r>
      <w:r w:rsidRPr="00273E27">
        <w:rPr>
          <w:rFonts w:ascii="Palatino Linotype" w:eastAsia="Palatino Linotype" w:hAnsi="Palatino Linotype" w:cs="Palatino Linotype"/>
          <w:color w:val="000000" w:themeColor="text1"/>
        </w:rPr>
        <w:t>fomentando</w:t>
      </w:r>
      <w:r w:rsidRPr="00273E27">
        <w:rPr>
          <w:rFonts w:ascii="Palatino Linotype" w:eastAsia="Palatino Linotype" w:hAnsi="Palatino Linotype" w:cs="Palatino Linotype"/>
          <w:i/>
          <w:color w:val="000000" w:themeColor="text1"/>
        </w:rPr>
        <w:t xml:space="preserve"> la transparencia de las actividades estatales y </w:t>
      </w:r>
      <w:r w:rsidRPr="00273E27">
        <w:rPr>
          <w:rFonts w:ascii="Palatino Linotype" w:eastAsia="Palatino Linotype" w:hAnsi="Palatino Linotype" w:cs="Palatino Linotype"/>
          <w:color w:val="000000" w:themeColor="text1"/>
        </w:rPr>
        <w:t>promoviendo</w:t>
      </w:r>
      <w:r w:rsidRPr="00273E27">
        <w:rPr>
          <w:rFonts w:ascii="Palatino Linotype" w:eastAsia="Palatino Linotype" w:hAnsi="Palatino Linotype" w:cs="Palatino Linotype"/>
          <w:i/>
          <w:color w:val="000000" w:themeColor="text1"/>
        </w:rPr>
        <w:t xml:space="preserve"> la responsabilidad de los funcionarios sobre su gestión pública,</w:t>
      </w:r>
      <w:r w:rsidRPr="00273E27">
        <w:rPr>
          <w:rFonts w:ascii="Palatino Linotype" w:eastAsia="Palatino Linotype" w:hAnsi="Palatino Linotype" w:cs="Palatino Linotype"/>
          <w:i/>
          <w:color w:val="000000" w:themeColor="text1"/>
          <w:vertAlign w:val="superscript"/>
        </w:rPr>
        <w:footnoteReference w:id="4"/>
      </w:r>
      <w:r w:rsidRPr="00273E27">
        <w:rPr>
          <w:rFonts w:ascii="Palatino Linotype" w:eastAsia="Palatino Linotype" w:hAnsi="Palatino Linotype" w:cs="Palatino Linotype"/>
          <w:color w:val="000000" w:themeColor="text1"/>
        </w:rPr>
        <w:t>que permite</w:t>
      </w:r>
      <w:r w:rsidRPr="00273E2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273E27" w:rsidRDefault="00C63273" w:rsidP="00273E27">
      <w:pPr>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w:t>
      </w:r>
      <w:r w:rsidRPr="00273E27">
        <w:rPr>
          <w:rFonts w:ascii="Palatino Linotype" w:eastAsia="Palatino Linotype" w:hAnsi="Palatino Linotype" w:cs="Palatino Linotype"/>
          <w:b/>
          <w:i/>
          <w:color w:val="000000" w:themeColor="text1"/>
        </w:rPr>
        <w:t>Artículo 1.-</w:t>
      </w:r>
      <w:r w:rsidRPr="00273E27">
        <w:rPr>
          <w:rFonts w:ascii="Palatino Linotype" w:eastAsia="Palatino Linotype" w:hAnsi="Palatino Linotype" w:cs="Palatino Linotype"/>
          <w:i/>
          <w:color w:val="000000" w:themeColor="text1"/>
        </w:rPr>
        <w:t xml:space="preserve"> </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Todas las</w:t>
      </w:r>
      <w:r w:rsidRPr="00273E27">
        <w:rPr>
          <w:rFonts w:ascii="Palatino Linotype" w:eastAsia="Palatino Linotype" w:hAnsi="Palatino Linotype" w:cs="Palatino Linotype"/>
          <w:color w:val="000000" w:themeColor="text1"/>
        </w:rPr>
        <w:t xml:space="preserve"> </w:t>
      </w:r>
      <w:r w:rsidRPr="00273E2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63273" w:rsidRPr="00273E27" w:rsidRDefault="007646D8" w:rsidP="00273E27">
      <w:pPr>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i/>
          <w:color w:val="000000" w:themeColor="text1"/>
        </w:rPr>
        <w:t>(…)</w:t>
      </w:r>
      <w:r w:rsidRPr="00273E27">
        <w:rPr>
          <w:rFonts w:ascii="Palatino Linotype" w:eastAsia="Palatino Linotype" w:hAnsi="Palatino Linotype" w:cs="Palatino Linotype"/>
          <w:color w:val="000000" w:themeColor="text1"/>
        </w:rPr>
        <w:t>”</w:t>
      </w:r>
    </w:p>
    <w:p w:rsidR="00C63273" w:rsidRDefault="00C63273" w:rsidP="00273E27">
      <w:pPr>
        <w:jc w:val="both"/>
        <w:rPr>
          <w:rFonts w:ascii="Palatino Linotype" w:eastAsia="Palatino Linotype" w:hAnsi="Palatino Linotype" w:cs="Palatino Linotype"/>
          <w:b/>
          <w:color w:val="000000" w:themeColor="text1"/>
        </w:rPr>
      </w:pPr>
    </w:p>
    <w:p w:rsidR="001E6462" w:rsidRPr="00273E27" w:rsidRDefault="001E6462"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3273" w:rsidRPr="00273E27" w:rsidRDefault="007646D8" w:rsidP="00273E27">
      <w:pPr>
        <w:jc w:val="both"/>
        <w:rPr>
          <w:rFonts w:ascii="Palatino Linotype" w:eastAsia="Palatino Linotype" w:hAnsi="Palatino Linotype" w:cs="Palatino Linotype"/>
          <w:b/>
          <w:i/>
          <w:color w:val="000000" w:themeColor="text1"/>
        </w:rPr>
      </w:pPr>
      <w:r w:rsidRPr="00273E27">
        <w:rPr>
          <w:rFonts w:ascii="Palatino Linotype" w:eastAsia="Palatino Linotype" w:hAnsi="Palatino Linotype" w:cs="Palatino Linotype"/>
          <w:b/>
          <w:i/>
          <w:color w:val="000000" w:themeColor="text1"/>
        </w:rPr>
        <w:t>Constitución Política de los Estados Unidos Mexicanos</w:t>
      </w:r>
    </w:p>
    <w:p w:rsidR="00C63273" w:rsidRPr="00273E27" w:rsidRDefault="00C63273" w:rsidP="00273E27">
      <w:pPr>
        <w:jc w:val="both"/>
        <w:rPr>
          <w:rFonts w:ascii="Palatino Linotype" w:eastAsia="Palatino Linotype" w:hAnsi="Palatino Linotype" w:cs="Palatino Linotype"/>
          <w:b/>
          <w:i/>
          <w:color w:val="000000" w:themeColor="text1"/>
        </w:rPr>
      </w:pPr>
    </w:p>
    <w:p w:rsidR="00C63273" w:rsidRPr="00273E27" w:rsidRDefault="007646D8" w:rsidP="00273E27">
      <w:pPr>
        <w:jc w:val="both"/>
        <w:rPr>
          <w:rFonts w:ascii="Palatino Linotype" w:eastAsia="Palatino Linotype" w:hAnsi="Palatino Linotype" w:cs="Palatino Linotype"/>
          <w:b/>
          <w:i/>
          <w:color w:val="000000" w:themeColor="text1"/>
        </w:rPr>
      </w:pPr>
      <w:r w:rsidRPr="00273E27">
        <w:rPr>
          <w:rFonts w:ascii="Palatino Linotype" w:eastAsia="Palatino Linotype" w:hAnsi="Palatino Linotype" w:cs="Palatino Linotype"/>
          <w:b/>
          <w:i/>
          <w:color w:val="000000" w:themeColor="text1"/>
        </w:rPr>
        <w:t>“Artículo 6.</w:t>
      </w:r>
      <w:r w:rsidRPr="00273E27">
        <w:rPr>
          <w:rFonts w:ascii="Palatino Linotype" w:eastAsia="Palatino Linotype" w:hAnsi="Palatino Linotype" w:cs="Palatino Linotype"/>
          <w:i/>
          <w:color w:val="000000" w:themeColor="text1"/>
        </w:rPr>
        <w:t xml:space="preserve"> …</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Para efectos de lo dispuesto en el presente artículo se observará lo siguiente:</w:t>
      </w:r>
    </w:p>
    <w:p w:rsidR="00C63273" w:rsidRPr="00273E27" w:rsidRDefault="007646D8" w:rsidP="00273E27">
      <w:pPr>
        <w:jc w:val="both"/>
        <w:rPr>
          <w:rFonts w:ascii="Palatino Linotype" w:eastAsia="Palatino Linotype" w:hAnsi="Palatino Linotype" w:cs="Palatino Linotype"/>
          <w:b/>
          <w:i/>
          <w:color w:val="000000" w:themeColor="text1"/>
        </w:rPr>
      </w:pPr>
      <w:r w:rsidRPr="00273E27">
        <w:rPr>
          <w:rFonts w:ascii="Palatino Linotype" w:eastAsia="Palatino Linotype" w:hAnsi="Palatino Linotype" w:cs="Palatino Linotype"/>
          <w:b/>
          <w:i/>
          <w:color w:val="000000" w:themeColor="text1"/>
        </w:rPr>
        <w:t>A</w:t>
      </w:r>
      <w:r w:rsidRPr="00273E27">
        <w:rPr>
          <w:rFonts w:ascii="Palatino Linotype" w:eastAsia="Palatino Linotype" w:hAnsi="Palatino Linotype" w:cs="Palatino Linotype"/>
          <w:i/>
          <w:color w:val="000000" w:themeColor="text1"/>
        </w:rPr>
        <w:t xml:space="preserve">. </w:t>
      </w:r>
      <w:r w:rsidRPr="00273E27">
        <w:rPr>
          <w:rFonts w:ascii="Palatino Linotype" w:eastAsia="Palatino Linotype" w:hAnsi="Palatino Linotype" w:cs="Palatino Linotype"/>
          <w:b/>
          <w:i/>
          <w:color w:val="000000" w:themeColor="text1"/>
        </w:rPr>
        <w:t>Para el ejercicio del derecho de acceso a la información</w:t>
      </w:r>
      <w:r w:rsidRPr="00273E27">
        <w:rPr>
          <w:rFonts w:ascii="Palatino Linotype" w:eastAsia="Palatino Linotype" w:hAnsi="Palatino Linotype" w:cs="Palatino Linotype"/>
          <w:i/>
          <w:color w:val="000000" w:themeColor="text1"/>
        </w:rPr>
        <w:t xml:space="preserve">, la Federación y </w:t>
      </w:r>
      <w:r w:rsidRPr="00273E2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b/>
          <w:i/>
          <w:color w:val="000000" w:themeColor="text1"/>
        </w:rPr>
        <w:lastRenderedPageBreak/>
        <w:t xml:space="preserve">I. </w:t>
      </w:r>
      <w:r w:rsidRPr="00273E27">
        <w:rPr>
          <w:rFonts w:ascii="Palatino Linotype" w:eastAsia="Palatino Linotype" w:hAnsi="Palatino Linotype" w:cs="Palatino Linotype"/>
          <w:b/>
          <w:i/>
          <w:color w:val="000000" w:themeColor="text1"/>
        </w:rPr>
        <w:tab/>
        <w:t>Toda la información en posesión de cualquier</w:t>
      </w:r>
      <w:r w:rsidRPr="00273E27">
        <w:rPr>
          <w:rFonts w:ascii="Palatino Linotype" w:eastAsia="Palatino Linotype" w:hAnsi="Palatino Linotype" w:cs="Palatino Linotype"/>
          <w:i/>
          <w:color w:val="000000" w:themeColor="text1"/>
        </w:rPr>
        <w:t xml:space="preserve"> </w:t>
      </w:r>
      <w:r w:rsidRPr="00273E27">
        <w:rPr>
          <w:rFonts w:ascii="Palatino Linotype" w:eastAsia="Palatino Linotype" w:hAnsi="Palatino Linotype" w:cs="Palatino Linotype"/>
          <w:b/>
          <w:i/>
          <w:color w:val="000000" w:themeColor="text1"/>
        </w:rPr>
        <w:t>autoridad</w:t>
      </w:r>
      <w:r w:rsidRPr="00273E2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3E27">
        <w:rPr>
          <w:rFonts w:ascii="Palatino Linotype" w:eastAsia="Palatino Linotype" w:hAnsi="Palatino Linotype" w:cs="Palatino Linotype"/>
          <w:b/>
          <w:i/>
          <w:color w:val="000000" w:themeColor="text1"/>
        </w:rPr>
        <w:t>municipal</w:t>
      </w:r>
      <w:r w:rsidRPr="00273E27">
        <w:rPr>
          <w:rFonts w:ascii="Palatino Linotype" w:eastAsia="Palatino Linotype" w:hAnsi="Palatino Linotype" w:cs="Palatino Linotype"/>
          <w:i/>
          <w:color w:val="000000" w:themeColor="text1"/>
        </w:rPr>
        <w:t xml:space="preserve">, </w:t>
      </w:r>
      <w:r w:rsidRPr="00273E27">
        <w:rPr>
          <w:rFonts w:ascii="Palatino Linotype" w:eastAsia="Palatino Linotype" w:hAnsi="Palatino Linotype" w:cs="Palatino Linotype"/>
          <w:b/>
          <w:i/>
          <w:color w:val="000000" w:themeColor="text1"/>
        </w:rPr>
        <w:t>es pública</w:t>
      </w:r>
      <w:r w:rsidRPr="00273E2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73E2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73E2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273E27" w:rsidRDefault="00C63273" w:rsidP="00273E27">
      <w:pPr>
        <w:tabs>
          <w:tab w:val="left" w:pos="426"/>
          <w:tab w:val="left" w:pos="567"/>
        </w:tabs>
        <w:jc w:val="both"/>
        <w:rPr>
          <w:rFonts w:ascii="Palatino Linotype" w:eastAsia="Palatino Linotype" w:hAnsi="Palatino Linotype" w:cs="Palatino Linotype"/>
          <w:color w:val="000000" w:themeColor="text1"/>
        </w:rPr>
      </w:pPr>
    </w:p>
    <w:p w:rsidR="00C63273" w:rsidRPr="00273E27" w:rsidRDefault="007646D8" w:rsidP="00273E27">
      <w:pPr>
        <w:jc w:val="both"/>
        <w:rPr>
          <w:rFonts w:ascii="Palatino Linotype" w:eastAsia="Palatino Linotype" w:hAnsi="Palatino Linotype" w:cs="Palatino Linotype"/>
          <w:b/>
          <w:i/>
          <w:color w:val="000000" w:themeColor="text1"/>
        </w:rPr>
      </w:pPr>
      <w:r w:rsidRPr="00273E27">
        <w:rPr>
          <w:rFonts w:ascii="Palatino Linotype" w:eastAsia="Palatino Linotype" w:hAnsi="Palatino Linotype" w:cs="Palatino Linotype"/>
          <w:b/>
          <w:i/>
          <w:color w:val="000000" w:themeColor="text1"/>
        </w:rPr>
        <w:t>Constitución Política del Estado Libre y Soberano de México</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b/>
          <w:i/>
          <w:color w:val="000000" w:themeColor="text1"/>
        </w:rPr>
        <w:t>“Artículo 5</w:t>
      </w:r>
      <w:r w:rsidRPr="00273E27">
        <w:rPr>
          <w:rFonts w:ascii="Palatino Linotype" w:eastAsia="Palatino Linotype" w:hAnsi="Palatino Linotype" w:cs="Palatino Linotype"/>
          <w:i/>
          <w:color w:val="000000" w:themeColor="text1"/>
        </w:rPr>
        <w:t>.-…</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73E27">
        <w:rPr>
          <w:rFonts w:ascii="Palatino Linotype" w:eastAsia="Palatino Linotype" w:hAnsi="Palatino Linotype" w:cs="Palatino Linotype"/>
          <w:i/>
          <w:color w:val="000000" w:themeColor="text1"/>
        </w:rPr>
        <w:t>.</w:t>
      </w: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273E27" w:rsidRDefault="00C63273" w:rsidP="00273E27">
      <w:pPr>
        <w:jc w:val="both"/>
        <w:rPr>
          <w:rFonts w:ascii="Palatino Linotype" w:eastAsia="Palatino Linotype" w:hAnsi="Palatino Linotype" w:cs="Palatino Linotype"/>
          <w:i/>
          <w:color w:val="000000" w:themeColor="text1"/>
        </w:rPr>
      </w:pPr>
    </w:p>
    <w:p w:rsidR="00C63273" w:rsidRPr="00273E27" w:rsidRDefault="007646D8" w:rsidP="00273E27">
      <w:pPr>
        <w:jc w:val="both"/>
        <w:rPr>
          <w:rFonts w:ascii="Palatino Linotype" w:eastAsia="Palatino Linotype" w:hAnsi="Palatino Linotype" w:cs="Palatino Linotype"/>
          <w:i/>
          <w:color w:val="000000" w:themeColor="text1"/>
        </w:rPr>
      </w:pPr>
      <w:r w:rsidRPr="00273E27">
        <w:rPr>
          <w:rFonts w:ascii="Palatino Linotype" w:eastAsia="Palatino Linotype" w:hAnsi="Palatino Linotype" w:cs="Palatino Linotype"/>
          <w:b/>
          <w:i/>
          <w:color w:val="000000" w:themeColor="text1"/>
        </w:rPr>
        <w:t>Este derecho se regirá por los principios y bases siguientes</w:t>
      </w:r>
      <w:r w:rsidRPr="00273E27">
        <w:rPr>
          <w:rFonts w:ascii="Palatino Linotype" w:eastAsia="Palatino Linotype" w:hAnsi="Palatino Linotype" w:cs="Palatino Linotype"/>
          <w:i/>
          <w:color w:val="000000" w:themeColor="text1"/>
        </w:rPr>
        <w:t>:</w:t>
      </w:r>
    </w:p>
    <w:p w:rsidR="00C63273" w:rsidRPr="00273E27" w:rsidRDefault="007646D8" w:rsidP="00273E27">
      <w:pPr>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i/>
          <w:color w:val="000000" w:themeColor="text1"/>
        </w:rPr>
        <w:t>Toda la información en posesión de cualquier autoridad, entidad, órgano y organismos de los</w:t>
      </w:r>
      <w:r w:rsidRPr="00273E2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73E27">
        <w:rPr>
          <w:rFonts w:ascii="Palatino Linotype" w:eastAsia="Palatino Linotype" w:hAnsi="Palatino Linotype" w:cs="Palatino Linotype"/>
          <w:b/>
          <w:i/>
          <w:color w:val="000000" w:themeColor="text1"/>
        </w:rPr>
        <w:t>municipales</w:t>
      </w:r>
      <w:r w:rsidRPr="00273E2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3E27">
        <w:rPr>
          <w:rFonts w:ascii="Palatino Linotype" w:eastAsia="Palatino Linotype" w:hAnsi="Palatino Linotype" w:cs="Palatino Linotype"/>
          <w:b/>
          <w:i/>
          <w:color w:val="000000" w:themeColor="text1"/>
        </w:rPr>
        <w:t>es pública</w:t>
      </w:r>
      <w:r w:rsidRPr="00273E2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73E27">
        <w:rPr>
          <w:rFonts w:ascii="Palatino Linotype" w:eastAsia="Palatino Linotype" w:hAnsi="Palatino Linotype" w:cs="Palatino Linotype"/>
          <w:b/>
          <w:i/>
          <w:color w:val="000000" w:themeColor="text1"/>
        </w:rPr>
        <w:t>En la interpretación de este derecho deberá prevalecer el principio de máxima publicidad</w:t>
      </w:r>
      <w:r w:rsidRPr="00273E27">
        <w:rPr>
          <w:rFonts w:ascii="Palatino Linotype" w:eastAsia="Palatino Linotype" w:hAnsi="Palatino Linotype" w:cs="Palatino Linotype"/>
          <w:i/>
          <w:color w:val="000000" w:themeColor="text1"/>
        </w:rPr>
        <w:t xml:space="preserve">. </w:t>
      </w:r>
      <w:r w:rsidRPr="00273E2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73E2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273E27" w:rsidRDefault="00C63273" w:rsidP="00273E27">
      <w:pPr>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73E27">
        <w:rPr>
          <w:rFonts w:ascii="Palatino Linotype" w:eastAsia="Palatino Linotype" w:hAnsi="Palatino Linotype" w:cs="Palatino Linotype"/>
          <w:i/>
          <w:color w:val="000000" w:themeColor="text1"/>
        </w:rPr>
        <w:t xml:space="preserve">por los </w:t>
      </w:r>
      <w:r w:rsidRPr="00273E27">
        <w:rPr>
          <w:rFonts w:ascii="Palatino Linotype" w:eastAsia="Palatino Linotype" w:hAnsi="Palatino Linotype" w:cs="Palatino Linotype"/>
          <w:i/>
          <w:color w:val="000000" w:themeColor="text1"/>
        </w:rPr>
        <w:lastRenderedPageBreak/>
        <w:t>principios de simplicidad, rapidez gratuidad del procedimiento, auxilio y orientación a los particulares</w:t>
      </w:r>
      <w:r w:rsidRPr="00273E27">
        <w:rPr>
          <w:rFonts w:ascii="Palatino Linotype" w:eastAsia="Palatino Linotype" w:hAnsi="Palatino Linotype" w:cs="Palatino Linotype"/>
          <w:color w:val="000000" w:themeColor="text1"/>
        </w:rPr>
        <w:t>, contemplando el derecho de las personas con discapacidad y hablantes de lengua indígena.</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273E27">
        <w:rPr>
          <w:rFonts w:ascii="Palatino Linotype" w:eastAsia="Palatino Linotype" w:hAnsi="Palatino Linotype" w:cs="Palatino Linotype"/>
          <w:i/>
          <w:color w:val="000000" w:themeColor="text1"/>
        </w:rPr>
        <w:t>solicitudes de acceso a la información</w:t>
      </w:r>
      <w:r w:rsidRPr="00273E27">
        <w:rPr>
          <w:rFonts w:ascii="Palatino Linotype" w:eastAsia="Palatino Linotype" w:hAnsi="Palatino Linotype" w:cs="Palatino Linotype"/>
          <w:color w:val="000000" w:themeColor="text1"/>
        </w:rPr>
        <w:t>.</w:t>
      </w:r>
    </w:p>
    <w:p w:rsidR="00C63273" w:rsidRPr="00273E27" w:rsidRDefault="00C63273" w:rsidP="00273E27">
      <w:pPr>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Así entonces, se procede analizar, en primer lugar, si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63273" w:rsidRPr="00273E27" w:rsidRDefault="00C63273" w:rsidP="00273E27">
      <w:pPr>
        <w:rPr>
          <w:rFonts w:ascii="Palatino Linotype" w:eastAsia="Palatino Linotype" w:hAnsi="Palatino Linotype" w:cs="Palatino Linotype"/>
          <w:b/>
          <w:color w:val="000000" w:themeColor="text1"/>
        </w:rPr>
      </w:pPr>
    </w:p>
    <w:p w:rsidR="00C63273" w:rsidRPr="00273E27" w:rsidRDefault="007646D8" w:rsidP="00273E27">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De la información solicitada y la respuesta del SUJETO OBLIGADO.</w:t>
      </w: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273E2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63273" w:rsidRPr="00273E27" w:rsidRDefault="00C63273" w:rsidP="00273E27">
      <w:pPr>
        <w:jc w:val="both"/>
        <w:rPr>
          <w:rFonts w:ascii="Palatino Linotype" w:eastAsia="Palatino Linotype" w:hAnsi="Palatino Linotype" w:cs="Palatino Linotype"/>
          <w:b/>
          <w:color w:val="000000" w:themeColor="text1"/>
        </w:rPr>
      </w:pPr>
    </w:p>
    <w:p w:rsidR="00A35B6E"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Así, resulta conveniente reiterar que el </w:t>
      </w:r>
      <w:r w:rsidRPr="00273E27">
        <w:rPr>
          <w:rFonts w:ascii="Palatino Linotype" w:eastAsia="Palatino Linotype" w:hAnsi="Palatino Linotype" w:cs="Palatino Linotype"/>
          <w:b/>
          <w:color w:val="000000" w:themeColor="text1"/>
        </w:rPr>
        <w:t xml:space="preserve">RECURRENTE </w:t>
      </w:r>
      <w:r w:rsidRPr="00273E27">
        <w:rPr>
          <w:rFonts w:ascii="Palatino Linotype" w:eastAsia="Palatino Linotype" w:hAnsi="Palatino Linotype" w:cs="Palatino Linotype"/>
          <w:color w:val="000000" w:themeColor="text1"/>
        </w:rPr>
        <w:t xml:space="preserve">solicitó </w:t>
      </w:r>
      <w:r w:rsidR="00A35B6E" w:rsidRPr="00273E27">
        <w:rPr>
          <w:rFonts w:ascii="Palatino Linotype" w:eastAsia="Palatino Linotype" w:hAnsi="Palatino Linotype" w:cs="Palatino Linotype"/>
          <w:color w:val="000000" w:themeColor="text1"/>
        </w:rPr>
        <w:t>conocer el número y descripción de la auditoria (abierta) realizada al Ayuntamiento de Atizapán de Zaragoza y de ser el caso que hayan auditorias presentadas por el Síndico Municipal, conocerlas.</w:t>
      </w:r>
    </w:p>
    <w:p w:rsidR="00C63273" w:rsidRPr="00273E27" w:rsidRDefault="00C63273" w:rsidP="00273E27">
      <w:pPr>
        <w:spacing w:line="360" w:lineRule="auto"/>
        <w:jc w:val="both"/>
        <w:rPr>
          <w:rFonts w:ascii="Palatino Linotype" w:eastAsia="Palatino Linotype" w:hAnsi="Palatino Linotype" w:cs="Palatino Linotype"/>
          <w:b/>
          <w:color w:val="000000" w:themeColor="text1"/>
        </w:rPr>
      </w:pPr>
    </w:p>
    <w:p w:rsidR="00A35B6E"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En respuesta,</w:t>
      </w:r>
      <w:r w:rsidRPr="00273E27">
        <w:rPr>
          <w:rFonts w:ascii="Palatino Linotype" w:eastAsia="Palatino Linotype" w:hAnsi="Palatino Linotype" w:cs="Palatino Linotype"/>
          <w:b/>
          <w:color w:val="000000" w:themeColor="text1"/>
        </w:rPr>
        <w:t xml:space="preserve"> </w:t>
      </w:r>
      <w:r w:rsidRPr="00273E27">
        <w:rPr>
          <w:rFonts w:ascii="Palatino Linotype" w:eastAsia="Palatino Linotype" w:hAnsi="Palatino Linotype" w:cs="Palatino Linotype"/>
          <w:color w:val="000000" w:themeColor="text1"/>
        </w:rPr>
        <w:t xml:space="preserve">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por medio de</w:t>
      </w:r>
      <w:r w:rsidR="00A35B6E" w:rsidRPr="00273E27">
        <w:rPr>
          <w:rFonts w:ascii="Palatino Linotype" w:eastAsia="Palatino Linotype" w:hAnsi="Palatino Linotype" w:cs="Palatino Linotype"/>
          <w:color w:val="000000" w:themeColor="text1"/>
        </w:rPr>
        <w:t xml:space="preserve">l </w:t>
      </w:r>
      <w:r w:rsidR="00A35B6E" w:rsidRPr="00273E27">
        <w:rPr>
          <w:rFonts w:ascii="Palatino Linotype" w:hAnsi="Palatino Linotype"/>
          <w:color w:val="000000" w:themeColor="text1"/>
        </w:rPr>
        <w:t xml:space="preserve">Servidor Público de Habilitado de la Dirección de lo Jurídico Consultivo de la Unidad de Asuntos Jurídicos, informó que el </w:t>
      </w:r>
      <w:r w:rsidR="00A35B6E" w:rsidRPr="00273E27">
        <w:rPr>
          <w:rFonts w:ascii="Palatino Linotype" w:hAnsi="Palatino Linotype"/>
          <w:color w:val="000000" w:themeColor="text1"/>
        </w:rPr>
        <w:lastRenderedPageBreak/>
        <w:t xml:space="preserve">Programa Anual de Auditorías 2025, emitido por el Órgano Superior de Fiscalización del Estado de México, publicado el 20 de febrero de 2025, </w:t>
      </w:r>
      <w:r w:rsidR="00A35B6E" w:rsidRPr="00273E27">
        <w:rPr>
          <w:rFonts w:ascii="Palatino Linotype" w:hAnsi="Palatino Linotype"/>
          <w:b/>
          <w:color w:val="000000" w:themeColor="text1"/>
        </w:rPr>
        <w:t>contempló la realización de una auditoría al Municipio de Atizapán de Zaragoza en materia de Cumplimiento Financiero con número ACF-011,</w:t>
      </w:r>
      <w:r w:rsidR="00A35B6E" w:rsidRPr="00273E27">
        <w:rPr>
          <w:rFonts w:ascii="Palatino Linotype" w:hAnsi="Palatino Linotype"/>
          <w:color w:val="000000" w:themeColor="text1"/>
        </w:rPr>
        <w:t xml:space="preserve"> </w:t>
      </w:r>
      <w:r w:rsidR="00A35B6E" w:rsidRPr="00273E27">
        <w:rPr>
          <w:rFonts w:ascii="Palatino Linotype" w:hAnsi="Palatino Linotype"/>
          <w:b/>
          <w:color w:val="000000" w:themeColor="text1"/>
        </w:rPr>
        <w:t>respecto al ejercicio fiscal 2024</w:t>
      </w:r>
      <w:r w:rsidR="00A35B6E" w:rsidRPr="00273E27">
        <w:rPr>
          <w:rFonts w:ascii="Palatino Linotype" w:hAnsi="Palatino Linotype"/>
          <w:color w:val="000000" w:themeColor="text1"/>
        </w:rPr>
        <w:t xml:space="preserve">. Asimismo, señaló que el Órgano Superior de Fiscalización y su titular, cuentan con atribuciones legales, para formular y ejecutar las auditorías a las entidades fiscalizables a través de sus unidades administrativas; es decir, </w:t>
      </w:r>
      <w:r w:rsidR="00A35B6E" w:rsidRPr="00273E27">
        <w:rPr>
          <w:rFonts w:ascii="Palatino Linotype" w:hAnsi="Palatino Linotype"/>
          <w:b/>
          <w:color w:val="000000" w:themeColor="text1"/>
        </w:rPr>
        <w:t>no corresponde a los servidores públicos municipales, en este caso al síndico, "presentar auditorías".</w:t>
      </w:r>
    </w:p>
    <w:p w:rsidR="00851DC4" w:rsidRPr="00273E27" w:rsidRDefault="00851DC4" w:rsidP="00273E27">
      <w:pPr>
        <w:spacing w:line="360" w:lineRule="auto"/>
        <w:jc w:val="both"/>
        <w:rPr>
          <w:rFonts w:ascii="Palatino Linotype" w:eastAsia="Palatino Linotype" w:hAnsi="Palatino Linotype" w:cs="Palatino Linotype"/>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Posteriormente, el</w:t>
      </w:r>
      <w:r w:rsidRPr="00273E27">
        <w:rPr>
          <w:rFonts w:ascii="Palatino Linotype" w:eastAsia="Palatino Linotype" w:hAnsi="Palatino Linotype" w:cs="Palatino Linotype"/>
          <w:b/>
          <w:color w:val="000000" w:themeColor="text1"/>
        </w:rPr>
        <w:t xml:space="preserve"> RECURRENTE </w:t>
      </w:r>
      <w:r w:rsidRPr="00273E27">
        <w:rPr>
          <w:rFonts w:ascii="Palatino Linotype" w:eastAsia="Palatino Linotype" w:hAnsi="Palatino Linotype" w:cs="Palatino Linotype"/>
          <w:color w:val="000000" w:themeColor="text1"/>
        </w:rPr>
        <w:t xml:space="preserve">se inconformó por </w:t>
      </w:r>
      <w:r w:rsidRPr="00273E27">
        <w:rPr>
          <w:rFonts w:ascii="Palatino Linotype" w:eastAsia="Palatino Linotype" w:hAnsi="Palatino Linotype" w:cs="Palatino Linotype"/>
          <w:b/>
          <w:color w:val="000000" w:themeColor="text1"/>
        </w:rPr>
        <w:t>la negativa de la información solicitada.</w:t>
      </w: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A35B6E" w:rsidRPr="00273E27" w:rsidRDefault="00A35B6E"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En consecuencia, a través del informe justificado, el </w:t>
      </w:r>
      <w:r w:rsidRPr="00273E27">
        <w:rPr>
          <w:rFonts w:ascii="Palatino Linotype" w:eastAsia="Palatino Linotype" w:hAnsi="Palatino Linotype" w:cs="Palatino Linotype"/>
          <w:b/>
          <w:color w:val="000000" w:themeColor="text1"/>
        </w:rPr>
        <w:t>SUJETO OBLIGADO</w:t>
      </w:r>
      <w:r w:rsidRPr="00273E27">
        <w:rPr>
          <w:rFonts w:ascii="Palatino Linotype" w:eastAsia="Palatino Linotype" w:hAnsi="Palatino Linotype" w:cs="Palatino Linotype"/>
          <w:color w:val="000000" w:themeColor="text1"/>
        </w:rPr>
        <w:t xml:space="preserve"> por medio d</w:t>
      </w:r>
      <w:r w:rsidRPr="00273E27">
        <w:rPr>
          <w:rFonts w:ascii="Palatino Linotype" w:eastAsia="Palatino Linotype" w:hAnsi="Palatino Linotype"/>
          <w:color w:val="000000" w:themeColor="text1"/>
        </w:rPr>
        <w:t xml:space="preserve">el </w:t>
      </w:r>
      <w:r w:rsidRPr="00273E27">
        <w:rPr>
          <w:rFonts w:ascii="Palatino Linotype" w:hAnsi="Palatino Linotype"/>
          <w:color w:val="000000" w:themeColor="text1"/>
        </w:rPr>
        <w:t xml:space="preserve">Servidor Público de Habilitado de la Dirección de lo Jurídico Consultivo de la Unidad de Asuntos Jurídicos, reiteró que el Programa Anual de Auditorías 2025, emitido por el Órgano Superior de Fiscalización del Estado de México, publicado el 20 de febrero de 2025, en el periódico oficial Gaceta del Gobierno, </w:t>
      </w:r>
      <w:r w:rsidRPr="00273E27">
        <w:rPr>
          <w:rFonts w:ascii="Palatino Linotype" w:hAnsi="Palatino Linotype"/>
          <w:b/>
          <w:color w:val="000000" w:themeColor="text1"/>
        </w:rPr>
        <w:t>contempló la realización de una auditoría al Municipio de Atizapán de Zaragoza en materia de Cumplimiento Financiero con número ACF-011, respecto al ejercicio fiscal 2024,</w:t>
      </w:r>
      <w:r w:rsidRPr="00273E27">
        <w:rPr>
          <w:rFonts w:ascii="Palatino Linotype" w:hAnsi="Palatino Linotype"/>
          <w:color w:val="000000" w:themeColor="text1"/>
        </w:rPr>
        <w:t xml:space="preserve"> visible en la página electrónica de la institución y ajusto la siguiente captura de pantalla y enlace electrónico:</w:t>
      </w:r>
    </w:p>
    <w:p w:rsidR="00A35B6E" w:rsidRPr="00273E27" w:rsidRDefault="00A35B6E" w:rsidP="00273E27">
      <w:pPr>
        <w:rPr>
          <w:rFonts w:ascii="Palatino Linotype" w:hAnsi="Palatino Linotype"/>
          <w:color w:val="000000" w:themeColor="text1"/>
        </w:rPr>
      </w:pPr>
    </w:p>
    <w:p w:rsidR="00A35B6E" w:rsidRPr="00273E27" w:rsidRDefault="00983FBF" w:rsidP="00273E27">
      <w:pPr>
        <w:spacing w:after="160" w:line="259" w:lineRule="auto"/>
        <w:rPr>
          <w:rFonts w:ascii="Palatino Linotype" w:hAnsi="Palatino Linotype"/>
          <w:color w:val="000000" w:themeColor="text1"/>
        </w:rPr>
      </w:pPr>
      <w:hyperlink r:id="rId11" w:history="1">
        <w:r w:rsidR="00A35B6E" w:rsidRPr="00273E27">
          <w:rPr>
            <w:rStyle w:val="Hipervnculo"/>
            <w:rFonts w:ascii="Palatino Linotype" w:hAnsi="Palatino Linotype"/>
            <w:color w:val="000000" w:themeColor="text1"/>
          </w:rPr>
          <w:t>https://osfem.gob.mx/assets/conocenos/marco_normativo/acuerdos/2025/acuerdo_04_2025.pdf</w:t>
        </w:r>
      </w:hyperlink>
      <w:r w:rsidR="00A35B6E" w:rsidRPr="00273E27">
        <w:rPr>
          <w:rFonts w:ascii="Palatino Linotype" w:hAnsi="Palatino Linotype"/>
          <w:color w:val="000000" w:themeColor="text1"/>
        </w:rPr>
        <w:t xml:space="preserve"> </w:t>
      </w:r>
    </w:p>
    <w:p w:rsidR="00A35B6E" w:rsidRPr="00273E27" w:rsidRDefault="00A35B6E" w:rsidP="00273E27">
      <w:pPr>
        <w:rPr>
          <w:rFonts w:ascii="Palatino Linotype" w:hAnsi="Palatino Linotype"/>
          <w:color w:val="000000" w:themeColor="text1"/>
        </w:rPr>
      </w:pPr>
    </w:p>
    <w:p w:rsidR="00A35B6E" w:rsidRPr="00273E27" w:rsidRDefault="00A35B6E" w:rsidP="00273E27">
      <w:pPr>
        <w:spacing w:line="360" w:lineRule="auto"/>
        <w:jc w:val="center"/>
        <w:rPr>
          <w:rFonts w:ascii="Palatino Linotype" w:eastAsia="Palatino Linotype" w:hAnsi="Palatino Linotype" w:cs="Palatino Linotype"/>
          <w:color w:val="000000" w:themeColor="text1"/>
        </w:rPr>
      </w:pPr>
      <w:r w:rsidRPr="00273E27">
        <w:rPr>
          <w:rFonts w:ascii="Palatino Linotype" w:hAnsi="Palatino Linotype"/>
          <w:noProof/>
          <w:color w:val="000000" w:themeColor="text1"/>
        </w:rPr>
        <w:lastRenderedPageBreak/>
        <w:drawing>
          <wp:inline distT="0" distB="0" distL="0" distR="0" wp14:anchorId="315EE594" wp14:editId="6C0C5FA1">
            <wp:extent cx="5075625" cy="179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3383" cy="1793437"/>
                    </a:xfrm>
                    <a:prstGeom prst="rect">
                      <a:avLst/>
                    </a:prstGeom>
                  </pic:spPr>
                </pic:pic>
              </a:graphicData>
            </a:graphic>
          </wp:inline>
        </w:drawing>
      </w:r>
    </w:p>
    <w:p w:rsidR="00A35B6E" w:rsidRPr="00273E27" w:rsidRDefault="00A35B6E" w:rsidP="00273E27">
      <w:pPr>
        <w:rPr>
          <w:rFonts w:ascii="Palatino Linotype" w:eastAsia="Palatino Linotype" w:hAnsi="Palatino Linotype" w:cs="Palatino Linotype"/>
          <w:color w:val="000000" w:themeColor="text1"/>
        </w:rPr>
      </w:pPr>
    </w:p>
    <w:p w:rsidR="00A35B6E" w:rsidRPr="00273E27" w:rsidRDefault="00A35B6E" w:rsidP="00273E27">
      <w:pPr>
        <w:pStyle w:val="Prrafodelista"/>
        <w:numPr>
          <w:ilvl w:val="0"/>
          <w:numId w:val="1"/>
        </w:numPr>
        <w:spacing w:after="160" w:line="360" w:lineRule="auto"/>
        <w:ind w:left="0" w:firstLine="0"/>
        <w:jc w:val="both"/>
        <w:rPr>
          <w:rFonts w:ascii="Palatino Linotype" w:eastAsia="Palatino Linotype" w:hAnsi="Palatino Linotype"/>
          <w:b/>
          <w:color w:val="000000" w:themeColor="text1"/>
          <w:sz w:val="24"/>
        </w:rPr>
      </w:pPr>
      <w:r w:rsidRPr="00273E27">
        <w:rPr>
          <w:rFonts w:ascii="Palatino Linotype" w:eastAsia="Palatino Linotype" w:hAnsi="Palatino Linotype" w:cs="Palatino Linotype"/>
          <w:color w:val="000000" w:themeColor="text1"/>
          <w:sz w:val="24"/>
        </w:rPr>
        <w:t xml:space="preserve">Por otro lado, </w:t>
      </w:r>
      <w:r w:rsidR="004B4883" w:rsidRPr="00273E27">
        <w:rPr>
          <w:rFonts w:ascii="Palatino Linotype" w:hAnsi="Palatino Linotype"/>
          <w:b/>
          <w:color w:val="000000" w:themeColor="text1"/>
          <w:sz w:val="24"/>
        </w:rPr>
        <w:t>aclaró que los síndicos de los Ayuntamientos, no presentan auditorías ante este órgano fiscalizador, y por tanto, no existe auditoría alguna presentada por el Síndico del Ayuntamiento de Atizapán de Zaragoza, es decir, no hay información relacionada.</w:t>
      </w:r>
    </w:p>
    <w:p w:rsidR="00A35B6E" w:rsidRPr="00273E27" w:rsidRDefault="00A35B6E" w:rsidP="00273E27">
      <w:pPr>
        <w:rPr>
          <w:rFonts w:ascii="Palatino Linotype" w:eastAsia="Palatino Linotype" w:hAnsi="Palatino Linotype" w:cs="Palatino Linotype"/>
          <w:color w:val="000000" w:themeColor="text1"/>
        </w:rPr>
      </w:pPr>
    </w:p>
    <w:p w:rsidR="004B4883" w:rsidRPr="00273E27" w:rsidRDefault="004B4883"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En </w:t>
      </w:r>
      <w:r w:rsidRPr="00273E27">
        <w:rPr>
          <w:rFonts w:ascii="Palatino Linotype" w:eastAsia="Palatino Linotype" w:hAnsi="Palatino Linotype" w:cs="Arial"/>
          <w:color w:val="000000" w:themeColor="text1"/>
        </w:rPr>
        <w:t xml:space="preserve">atención a lo expuesto, es necesario señalar que se obvia el análisis de la competencia por parte del </w:t>
      </w:r>
      <w:r w:rsidRPr="00273E27">
        <w:rPr>
          <w:rFonts w:ascii="Palatino Linotype" w:eastAsia="Palatino Linotype" w:hAnsi="Palatino Linotype" w:cs="Arial"/>
          <w:b/>
          <w:color w:val="000000" w:themeColor="text1"/>
        </w:rPr>
        <w:t>SUJETO OBLIGADO</w:t>
      </w:r>
      <w:r w:rsidRPr="00273E27">
        <w:rPr>
          <w:rFonts w:ascii="Palatino Linotype" w:eastAsia="Palatino Linotype" w:hAnsi="Palatino Linotype" w:cs="Arial"/>
          <w:color w:val="000000" w:themeColor="text1"/>
        </w:rPr>
        <w:t xml:space="preserve">, para generar, administrar o poseer la información relativa a las </w:t>
      </w:r>
      <w:r w:rsidR="00851DC4" w:rsidRPr="00273E27">
        <w:rPr>
          <w:rFonts w:ascii="Palatino Linotype" w:hAnsi="Palatino Linotype"/>
          <w:color w:val="000000" w:themeColor="text1"/>
        </w:rPr>
        <w:t>auditorias ejecutadas por el Órgano Superior de Fiscalización realizadas a las entidades fiscalizables del Estado de México, entre ellos el Municipio de Atizapán de Zaragoza</w:t>
      </w:r>
      <w:r w:rsidRPr="00273E27">
        <w:rPr>
          <w:rFonts w:ascii="Palatino Linotype" w:eastAsia="Palatino Linotype" w:hAnsi="Palatino Linotype" w:cs="Arial"/>
          <w:color w:val="000000" w:themeColor="text1"/>
        </w:rPr>
        <w:t>, dado que éste ha asumido la misma, tan es así que hizo entrega de la información</w:t>
      </w:r>
      <w:r w:rsidR="00851DC4" w:rsidRPr="00273E27">
        <w:rPr>
          <w:rFonts w:ascii="Palatino Linotype" w:eastAsia="Palatino Linotype" w:hAnsi="Palatino Linotype" w:cs="Arial"/>
          <w:color w:val="000000" w:themeColor="text1"/>
        </w:rPr>
        <w:t xml:space="preserve"> que obra en sus archivos.</w:t>
      </w:r>
    </w:p>
    <w:p w:rsidR="004B4883" w:rsidRPr="00273E27" w:rsidRDefault="004B4883" w:rsidP="00273E27">
      <w:pPr>
        <w:rPr>
          <w:rFonts w:ascii="Palatino Linotype" w:eastAsia="Palatino Linotype" w:hAnsi="Palatino Linotype" w:cs="Arial"/>
          <w:color w:val="000000" w:themeColor="text1"/>
        </w:rPr>
      </w:pPr>
    </w:p>
    <w:p w:rsidR="004B4883" w:rsidRPr="00273E27" w:rsidRDefault="004B4883"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Arial"/>
          <w:color w:val="000000" w:themeColor="text1"/>
        </w:rPr>
        <w:t xml:space="preserve">Precisado 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w:t>
      </w:r>
      <w:r w:rsidRPr="00273E27">
        <w:rPr>
          <w:rFonts w:ascii="Palatino Linotype" w:eastAsia="Palatino Linotype" w:hAnsi="Palatino Linotype" w:cs="Arial"/>
          <w:color w:val="000000" w:themeColor="text1"/>
        </w:rPr>
        <w:lastRenderedPageBreak/>
        <w:t>y a los hablantes de lengua indígena con el objeto de otorgar la protección más amplia del derecho de las personas.</w:t>
      </w:r>
    </w:p>
    <w:p w:rsidR="004B4883" w:rsidRPr="00273E27" w:rsidRDefault="004B4883" w:rsidP="00273E27">
      <w:pPr>
        <w:rPr>
          <w:rFonts w:ascii="Palatino Linotype" w:eastAsia="Palatino Linotype" w:hAnsi="Palatino Linotype" w:cs="Arial"/>
          <w:color w:val="000000" w:themeColor="text1"/>
        </w:rPr>
      </w:pPr>
    </w:p>
    <w:p w:rsidR="004B4883" w:rsidRPr="00273E27" w:rsidRDefault="004B4883" w:rsidP="00273E2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273E27">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273E27">
        <w:rPr>
          <w:rFonts w:ascii="Palatino Linotype" w:eastAsia="Palatino Linotype" w:hAnsi="Palatino Linotype"/>
          <w:color w:val="000000" w:themeColor="text1"/>
          <w:sz w:val="24"/>
          <w:vertAlign w:val="superscript"/>
        </w:rPr>
        <w:footnoteReference w:id="5"/>
      </w:r>
      <w:r w:rsidRPr="00273E27">
        <w:rPr>
          <w:rFonts w:ascii="Palatino Linotype" w:eastAsia="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273E27">
        <w:rPr>
          <w:rFonts w:ascii="Palatino Linotype" w:eastAsia="Palatino Linotype" w:hAnsi="Palatino Linotype" w:cs="Arial"/>
          <w:b/>
          <w:color w:val="000000" w:themeColor="text1"/>
          <w:sz w:val="24"/>
        </w:rPr>
        <w:t xml:space="preserve"> </w:t>
      </w:r>
      <w:r w:rsidRPr="00273E27">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273E27">
        <w:rPr>
          <w:rFonts w:ascii="Palatino Linotype" w:eastAsia="Palatino Linotype" w:hAnsi="Palatino Linotype"/>
          <w:color w:val="000000" w:themeColor="text1"/>
          <w:sz w:val="24"/>
          <w:vertAlign w:val="superscript"/>
        </w:rPr>
        <w:footnoteReference w:id="6"/>
      </w:r>
      <w:r w:rsidRPr="00273E27">
        <w:rPr>
          <w:rFonts w:ascii="Palatino Linotype" w:eastAsia="Palatino Linotype" w:hAnsi="Palatino Linotype" w:cs="Arial"/>
          <w:color w:val="000000" w:themeColor="text1"/>
          <w:sz w:val="24"/>
        </w:rPr>
        <w:t>.</w:t>
      </w:r>
    </w:p>
    <w:p w:rsidR="004B4883" w:rsidRPr="00273E27" w:rsidRDefault="004B4883" w:rsidP="00273E27">
      <w:pPr>
        <w:rPr>
          <w:rFonts w:ascii="Palatino Linotype" w:eastAsia="Palatino Linotype" w:hAnsi="Palatino Linotype" w:cs="Arial"/>
          <w:color w:val="000000" w:themeColor="text1"/>
        </w:rPr>
      </w:pPr>
    </w:p>
    <w:p w:rsidR="004B4883" w:rsidRPr="00273E27" w:rsidRDefault="004B4883" w:rsidP="00273E2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273E27">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rsidR="004B4883" w:rsidRPr="00273E27" w:rsidRDefault="004B4883" w:rsidP="00273E27">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273E27">
        <w:rPr>
          <w:rFonts w:ascii="Palatino Linotype" w:eastAsia="Palatino Linotype" w:hAnsi="Palatino Linotype" w:cs="Arial"/>
          <w:color w:val="000000" w:themeColor="text1"/>
        </w:rPr>
        <w:t>Recibir, tramitar y dar respuesta a las solicitudes de acceso a la información;</w:t>
      </w:r>
    </w:p>
    <w:p w:rsidR="004B4883" w:rsidRPr="00273E27" w:rsidRDefault="004B4883" w:rsidP="00273E27">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273E27">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rsidR="004B4883" w:rsidRPr="00273E27" w:rsidRDefault="004B4883" w:rsidP="00273E27">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273E27">
        <w:rPr>
          <w:rFonts w:ascii="Palatino Linotype" w:eastAsia="Palatino Linotype" w:hAnsi="Palatino Linotype" w:cs="Arial"/>
          <w:color w:val="000000" w:themeColor="text1"/>
        </w:rPr>
        <w:t xml:space="preserve">Entregar, en su caso, a los particulares la información solicitada; y </w:t>
      </w:r>
    </w:p>
    <w:p w:rsidR="004B4883" w:rsidRDefault="004B4883" w:rsidP="00273E27">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273E27">
        <w:rPr>
          <w:rFonts w:ascii="Palatino Linotype" w:eastAsia="Palatino Linotype" w:hAnsi="Palatino Linotype" w:cs="Arial"/>
          <w:color w:val="000000" w:themeColor="text1"/>
        </w:rPr>
        <w:t>Efectuar las notificaciones a los solicitantes.</w:t>
      </w:r>
    </w:p>
    <w:p w:rsidR="001E6462" w:rsidRPr="00273E27" w:rsidRDefault="001E6462" w:rsidP="001E6462">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4B4883" w:rsidRPr="00273E27" w:rsidRDefault="004B4883" w:rsidP="00273E27">
      <w:pPr>
        <w:numPr>
          <w:ilvl w:val="0"/>
          <w:numId w:val="1"/>
        </w:numPr>
        <w:spacing w:line="360" w:lineRule="auto"/>
        <w:ind w:left="0" w:firstLine="0"/>
        <w:jc w:val="both"/>
        <w:rPr>
          <w:rFonts w:ascii="Palatino Linotype" w:eastAsia="Palatino Linotype" w:hAnsi="Palatino Linotype" w:cs="Arial"/>
          <w:b/>
          <w:color w:val="000000" w:themeColor="text1"/>
        </w:rPr>
      </w:pPr>
      <w:r w:rsidRPr="00273E27">
        <w:rPr>
          <w:rFonts w:ascii="Palatino Linotype" w:eastAsia="Palatino Linotype" w:hAnsi="Palatino Linotype" w:cs="Arial"/>
          <w:color w:val="000000" w:themeColor="text1"/>
        </w:rPr>
        <w:t xml:space="preserve">Otros sujetos del proceso de atención a las solicitudes de información son los servidores públicos habilitados, quienes serán designados por el titular del </w:t>
      </w:r>
      <w:r w:rsidRPr="00273E27">
        <w:rPr>
          <w:rFonts w:ascii="Palatino Linotype" w:eastAsia="Palatino Linotype" w:hAnsi="Palatino Linotype" w:cs="Arial"/>
          <w:b/>
          <w:color w:val="000000" w:themeColor="text1"/>
        </w:rPr>
        <w:t xml:space="preserve">SUJETO </w:t>
      </w:r>
      <w:r w:rsidRPr="00273E27">
        <w:rPr>
          <w:rFonts w:ascii="Palatino Linotype" w:eastAsia="Palatino Linotype" w:hAnsi="Palatino Linotype" w:cs="Arial"/>
          <w:b/>
          <w:color w:val="000000" w:themeColor="text1"/>
        </w:rPr>
        <w:lastRenderedPageBreak/>
        <w:t xml:space="preserve">OBLIGADO </w:t>
      </w:r>
      <w:r w:rsidRPr="00273E27">
        <w:rPr>
          <w:rFonts w:ascii="Palatino Linotype" w:eastAsia="Palatino Linotype" w:hAnsi="Palatino Linotype" w:cs="Arial"/>
          <w:color w:val="000000" w:themeColor="text1"/>
        </w:rPr>
        <w:t>a propuesta del responsable de la Unidad de Transparencia</w:t>
      </w:r>
      <w:r w:rsidRPr="00273E27">
        <w:rPr>
          <w:rFonts w:ascii="Palatino Linotype" w:eastAsia="Palatino Linotype" w:hAnsi="Palatino Linotype" w:cs="Arial"/>
          <w:color w:val="000000" w:themeColor="text1"/>
          <w:vertAlign w:val="superscript"/>
        </w:rPr>
        <w:footnoteReference w:id="7"/>
      </w:r>
      <w:r w:rsidRPr="00273E27">
        <w:rPr>
          <w:rFonts w:ascii="Palatino Linotype" w:eastAsia="Palatino Linotype" w:hAnsi="Palatino Linotype" w:cs="Arial"/>
          <w:color w:val="000000" w:themeColor="text1"/>
        </w:rPr>
        <w:t xml:space="preserve"> y tendrán, entre sus atribuciones, las siguientes</w:t>
      </w:r>
      <w:r w:rsidRPr="00273E27">
        <w:rPr>
          <w:rFonts w:ascii="Palatino Linotype" w:eastAsia="Palatino Linotype" w:hAnsi="Palatino Linotype" w:cs="Arial"/>
          <w:color w:val="000000" w:themeColor="text1"/>
          <w:vertAlign w:val="superscript"/>
        </w:rPr>
        <w:footnoteReference w:id="8"/>
      </w:r>
      <w:r w:rsidRPr="00273E27">
        <w:rPr>
          <w:rFonts w:ascii="Palatino Linotype" w:eastAsia="Palatino Linotype" w:hAnsi="Palatino Linotype" w:cs="Arial"/>
          <w:color w:val="000000" w:themeColor="text1"/>
        </w:rPr>
        <w:t>:</w:t>
      </w:r>
    </w:p>
    <w:p w:rsidR="004B4883" w:rsidRPr="00273E27" w:rsidRDefault="004B4883" w:rsidP="00273E27">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273E27">
        <w:rPr>
          <w:rFonts w:ascii="Palatino Linotype" w:eastAsia="Palatino Linotype" w:hAnsi="Palatino Linotype" w:cs="Arial"/>
          <w:color w:val="000000" w:themeColor="text1"/>
        </w:rPr>
        <w:t>Localizar la información que le solicite la Unidad de Transparencia; y</w:t>
      </w:r>
    </w:p>
    <w:p w:rsidR="004B4883" w:rsidRPr="00273E27" w:rsidRDefault="004B4883" w:rsidP="00273E27">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273E27">
        <w:rPr>
          <w:rFonts w:ascii="Palatino Linotype" w:eastAsia="Palatino Linotype" w:hAnsi="Palatino Linotype" w:cs="Arial"/>
          <w:color w:val="000000" w:themeColor="text1"/>
        </w:rPr>
        <w:t>Proporcionar la información que obre en los archivos y que le sea solicitada por la Unidad de Transparencia.</w:t>
      </w:r>
    </w:p>
    <w:p w:rsidR="004B4883" w:rsidRPr="00273E27" w:rsidRDefault="004B4883" w:rsidP="00273E27">
      <w:pPr>
        <w:jc w:val="both"/>
        <w:rPr>
          <w:rFonts w:ascii="Palatino Linotype" w:eastAsia="Palatino Linotype" w:hAnsi="Palatino Linotype" w:cs="Arial"/>
          <w:b/>
          <w:color w:val="000000" w:themeColor="text1"/>
        </w:rPr>
      </w:pPr>
    </w:p>
    <w:p w:rsidR="004B4883" w:rsidRPr="00273E27" w:rsidRDefault="004B4883" w:rsidP="00273E27">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273E27">
        <w:rPr>
          <w:rFonts w:ascii="Palatino Linotype" w:eastAsia="Palatino Linotype" w:hAnsi="Palatino Linotype" w:cs="Arial"/>
          <w:color w:val="000000" w:themeColor="text1"/>
        </w:rPr>
        <w:t xml:space="preserve">De tal manera que cada una de las áreas administrativas del </w:t>
      </w:r>
      <w:r w:rsidRPr="00273E27">
        <w:rPr>
          <w:rFonts w:ascii="Palatino Linotype" w:eastAsia="Palatino Linotype" w:hAnsi="Palatino Linotype" w:cs="Arial"/>
          <w:b/>
          <w:color w:val="000000" w:themeColor="text1"/>
        </w:rPr>
        <w:t>SUJETO OBLIGADO</w:t>
      </w:r>
      <w:r w:rsidRPr="00273E27">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4B4883" w:rsidRPr="00273E27" w:rsidRDefault="004B4883" w:rsidP="00273E27">
      <w:pPr>
        <w:tabs>
          <w:tab w:val="left" w:pos="142"/>
        </w:tabs>
        <w:spacing w:line="360" w:lineRule="auto"/>
        <w:jc w:val="both"/>
        <w:rPr>
          <w:rFonts w:ascii="Palatino Linotype" w:eastAsia="Palatino Linotype" w:hAnsi="Palatino Linotype" w:cs="Arial"/>
          <w:b/>
          <w:color w:val="000000" w:themeColor="text1"/>
        </w:rPr>
      </w:pPr>
    </w:p>
    <w:p w:rsidR="004B4883" w:rsidRPr="00273E27" w:rsidRDefault="004B4883" w:rsidP="00273E27">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273E27">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b/>
          <w:i/>
          <w:color w:val="000000" w:themeColor="text1"/>
        </w:rPr>
        <w:t>“Artículo 53</w:t>
      </w:r>
      <w:r w:rsidRPr="00273E27">
        <w:rPr>
          <w:rFonts w:ascii="Palatino Linotype" w:eastAsia="Palatino Linotype" w:hAnsi="Palatino Linotype" w:cs="Arial"/>
          <w:i/>
          <w:color w:val="000000" w:themeColor="text1"/>
        </w:rPr>
        <w:t xml:space="preserve">. Las Unidades de Transparencia tendrán las siguientes funciones: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273E27">
        <w:rPr>
          <w:rFonts w:ascii="Palatino Linotype" w:eastAsia="Palatino Linotype" w:hAnsi="Palatino Linotype" w:cs="Arial"/>
          <w:b/>
          <w:i/>
          <w:color w:val="000000" w:themeColor="text1"/>
        </w:rPr>
        <w:t xml:space="preserve">II. Recibir, tramitar y dar respuesta a las solicitudes de acceso a la información;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273E27">
        <w:rPr>
          <w:rFonts w:ascii="Palatino Linotype" w:eastAsia="Palatino Linotype" w:hAnsi="Palatino Linotype" w:cs="Arial"/>
          <w:b/>
          <w:i/>
          <w:color w:val="000000" w:themeColor="text1"/>
        </w:rPr>
        <w:t xml:space="preserve">IV. Realizar, con efectividad, los trámites internos necesarios para la atención de las solicitudes de acceso a la información;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V. Entregar, en su caso, a los particulares la información solicitada;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lastRenderedPageBreak/>
        <w:t xml:space="preserve">VI. Efectuar las notificaciones a los solicitantes;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273E27">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X. Presentar ante el Comité, el proyecto de clasificación de información;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XI. Promover e implementar políticas de transparencia proactiva procurando su accesibilidad;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XII. Fomentar la transparencia y accesibilidad al interior del sujeto obligado; </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rsidR="004B4883" w:rsidRPr="00273E27" w:rsidRDefault="004B4883" w:rsidP="00273E27">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rsidR="00851DC4" w:rsidRDefault="004B4883" w:rsidP="00273E27">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273E27">
        <w:rPr>
          <w:rFonts w:ascii="Palatino Linotype" w:eastAsia="Palatino Linotype" w:hAnsi="Palatino Linotype" w:cs="Arial"/>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1E6462" w:rsidRPr="00273E27" w:rsidRDefault="001E6462" w:rsidP="00273E27">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p>
    <w:p w:rsidR="00851DC4" w:rsidRPr="00273E27" w:rsidRDefault="004B4883" w:rsidP="00273E27">
      <w:pPr>
        <w:numPr>
          <w:ilvl w:val="0"/>
          <w:numId w:val="1"/>
        </w:numPr>
        <w:spacing w:line="360" w:lineRule="auto"/>
        <w:ind w:left="0" w:firstLine="0"/>
        <w:jc w:val="both"/>
        <w:rPr>
          <w:rFonts w:ascii="Palatino Linotype" w:eastAsia="Palatino Linotype" w:hAnsi="Palatino Linotype" w:cs="Arial"/>
          <w:b/>
          <w:color w:val="000000" w:themeColor="text1"/>
        </w:rPr>
      </w:pPr>
      <w:r w:rsidRPr="00273E27">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273E27">
        <w:rPr>
          <w:rFonts w:ascii="Palatino Linotype" w:eastAsia="Palatino Linotype" w:hAnsi="Palatino Linotype" w:cs="Arial"/>
          <w:b/>
          <w:color w:val="000000" w:themeColor="text1"/>
        </w:rPr>
        <w:t xml:space="preserve"> </w:t>
      </w:r>
    </w:p>
    <w:p w:rsidR="00851DC4" w:rsidRPr="00273E27" w:rsidRDefault="00851DC4" w:rsidP="00273E27">
      <w:pPr>
        <w:spacing w:line="360" w:lineRule="auto"/>
        <w:jc w:val="both"/>
        <w:rPr>
          <w:rFonts w:ascii="Palatino Linotype" w:eastAsia="Palatino Linotype" w:hAnsi="Palatino Linotype" w:cs="Arial"/>
          <w:b/>
          <w:color w:val="000000" w:themeColor="text1"/>
        </w:rPr>
      </w:pPr>
    </w:p>
    <w:p w:rsidR="00851DC4" w:rsidRPr="00273E27" w:rsidRDefault="004B4883" w:rsidP="00273E27">
      <w:pPr>
        <w:numPr>
          <w:ilvl w:val="0"/>
          <w:numId w:val="1"/>
        </w:numPr>
        <w:spacing w:line="360" w:lineRule="auto"/>
        <w:ind w:left="0" w:firstLine="0"/>
        <w:jc w:val="both"/>
        <w:rPr>
          <w:rFonts w:ascii="Palatino Linotype" w:eastAsia="Palatino Linotype" w:hAnsi="Palatino Linotype" w:cs="Arial"/>
          <w:b/>
          <w:color w:val="000000" w:themeColor="text1"/>
        </w:rPr>
      </w:pPr>
      <w:r w:rsidRPr="00273E27">
        <w:rPr>
          <w:rFonts w:ascii="Palatino Linotype" w:eastAsia="Palatino Linotype" w:hAnsi="Palatino Linotype" w:cs="Arial"/>
          <w:color w:val="000000" w:themeColor="text1"/>
        </w:rPr>
        <w:t xml:space="preserve">En atención a lo anterior, se advierte el </w:t>
      </w:r>
      <w:r w:rsidRPr="00273E27">
        <w:rPr>
          <w:rFonts w:ascii="Palatino Linotype" w:eastAsia="Palatino Linotype" w:hAnsi="Palatino Linotype" w:cs="Arial"/>
          <w:b/>
          <w:color w:val="000000" w:themeColor="text1"/>
        </w:rPr>
        <w:t>SUJETO OBLIGADO</w:t>
      </w:r>
      <w:r w:rsidRPr="00273E27">
        <w:rPr>
          <w:rFonts w:ascii="Palatino Linotype" w:eastAsia="Palatino Linotype" w:hAnsi="Palatino Linotype" w:cs="Arial"/>
          <w:color w:val="000000" w:themeColor="text1"/>
        </w:rPr>
        <w:t xml:space="preserve"> se pronunció por medio del Servidor Público Habilitado competente, en el presente caso,</w:t>
      </w:r>
      <w:r w:rsidRPr="00273E27">
        <w:rPr>
          <w:rFonts w:ascii="Palatino Linotype" w:eastAsia="Palatino Linotype" w:hAnsi="Palatino Linotype" w:cs="Arial"/>
          <w:b/>
          <w:color w:val="000000" w:themeColor="text1"/>
        </w:rPr>
        <w:t xml:space="preserve"> </w:t>
      </w:r>
      <w:r w:rsidRPr="00273E27">
        <w:rPr>
          <w:rFonts w:ascii="Palatino Linotype" w:eastAsia="Palatino Linotype" w:hAnsi="Palatino Linotype"/>
          <w:color w:val="000000" w:themeColor="text1"/>
        </w:rPr>
        <w:t xml:space="preserve">el </w:t>
      </w:r>
      <w:r w:rsidRPr="00273E27">
        <w:rPr>
          <w:rFonts w:ascii="Palatino Linotype" w:hAnsi="Palatino Linotype"/>
          <w:color w:val="000000" w:themeColor="text1"/>
        </w:rPr>
        <w:t xml:space="preserve">Servidor Público de Habilitado de la Dirección de lo Jurídico Consultivo de la Unidad de Asuntos Jurídicos, quien como se ha mencionado, proporcionó la información relativa a </w:t>
      </w:r>
      <w:r w:rsidRPr="00273E27">
        <w:rPr>
          <w:rFonts w:ascii="Palatino Linotype" w:hAnsi="Palatino Linotype"/>
          <w:b/>
          <w:color w:val="000000" w:themeColor="text1"/>
        </w:rPr>
        <w:t xml:space="preserve">la realización de una </w:t>
      </w:r>
      <w:r w:rsidRPr="00273E27">
        <w:rPr>
          <w:rFonts w:ascii="Palatino Linotype" w:hAnsi="Palatino Linotype"/>
          <w:b/>
          <w:color w:val="000000" w:themeColor="text1"/>
        </w:rPr>
        <w:lastRenderedPageBreak/>
        <w:t>auditoría al Municipio de Atizapán de Zaragoza en materia de Cumplimiento Financiero con número ACF-011, respecto al ejercicio fiscal 2024</w:t>
      </w:r>
      <w:r w:rsidR="00851DC4" w:rsidRPr="00273E27">
        <w:rPr>
          <w:rFonts w:ascii="Palatino Linotype" w:hAnsi="Palatino Linotype"/>
          <w:b/>
          <w:color w:val="000000" w:themeColor="text1"/>
        </w:rPr>
        <w:t>; e informó que los síndicos de los Ayuntamientos, no presentan auditorías ante este órgano fiscalizador, y por tanto, no existe auditoría alguna presentada por el Síndico del Ayuntamiento de Atizapán de Zaragoza, es decir, no hay información relacionada.</w:t>
      </w:r>
    </w:p>
    <w:p w:rsidR="004B4883" w:rsidRPr="00273E27" w:rsidRDefault="004B4883" w:rsidP="00273E27">
      <w:pPr>
        <w:spacing w:line="360" w:lineRule="auto"/>
        <w:jc w:val="both"/>
        <w:rPr>
          <w:rFonts w:ascii="Palatino Linotype" w:eastAsia="Palatino Linotype" w:hAnsi="Palatino Linotype" w:cs="Palatino Linotype"/>
          <w:color w:val="000000" w:themeColor="text1"/>
        </w:rPr>
      </w:pPr>
    </w:p>
    <w:p w:rsidR="004B4883" w:rsidRPr="00273E27" w:rsidRDefault="004B4883"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En atención a lo expuesto, se reitera que la respuesta fue emitida por el Servidor Público Habitado competente, así </w:t>
      </w:r>
      <w:r w:rsidRPr="00273E27">
        <w:rPr>
          <w:rFonts w:ascii="Palatino Linotype" w:hAnsi="Palatino Linotype" w:cs="Arial"/>
          <w:bCs/>
          <w:color w:val="000000" w:themeColor="text1"/>
        </w:rPr>
        <w:t xml:space="preserve">es dable sostener que, al haber existido un pronunciamiento por parte del </w:t>
      </w:r>
      <w:r w:rsidRPr="00273E27">
        <w:rPr>
          <w:rFonts w:ascii="Palatino Linotype" w:hAnsi="Palatino Linotype" w:cs="Arial"/>
          <w:b/>
          <w:bCs/>
          <w:color w:val="000000" w:themeColor="text1"/>
        </w:rPr>
        <w:t>SUJETO OBLIGADO</w:t>
      </w:r>
      <w:r w:rsidRPr="00273E27">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4B4883" w:rsidRPr="00273E27" w:rsidRDefault="004B4883" w:rsidP="00273E27">
      <w:pPr>
        <w:spacing w:line="360" w:lineRule="auto"/>
        <w:jc w:val="both"/>
        <w:rPr>
          <w:rFonts w:ascii="Palatino Linotype" w:eastAsia="Palatino Linotype" w:hAnsi="Palatino Linotype" w:cs="Palatino Linotype"/>
          <w:color w:val="000000" w:themeColor="text1"/>
        </w:rPr>
      </w:pPr>
    </w:p>
    <w:p w:rsidR="004B4883" w:rsidRPr="00273E27" w:rsidRDefault="004B4883" w:rsidP="00273E2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Ahora bien, </w:t>
      </w:r>
      <w:r w:rsidRPr="00273E27">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t>“</w:t>
      </w:r>
      <w:r w:rsidRPr="00273E27">
        <w:rPr>
          <w:rFonts w:ascii="Palatino Linotype" w:hAnsi="Palatino Linotype"/>
          <w:b/>
          <w:i/>
          <w:color w:val="000000" w:themeColor="text1"/>
          <w:sz w:val="24"/>
        </w:rPr>
        <w:t>Artículo 4.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1DC4" w:rsidRDefault="00851DC4" w:rsidP="00273E27">
      <w:pPr>
        <w:tabs>
          <w:tab w:val="left" w:pos="426"/>
          <w:tab w:val="left" w:pos="567"/>
        </w:tabs>
        <w:jc w:val="both"/>
        <w:rPr>
          <w:rFonts w:ascii="Palatino Linotype" w:hAnsi="Palatino Linotype"/>
          <w:i/>
          <w:color w:val="000000" w:themeColor="text1"/>
        </w:rPr>
      </w:pPr>
    </w:p>
    <w:p w:rsidR="001E6462" w:rsidRPr="00273E27" w:rsidRDefault="001E6462" w:rsidP="00273E27">
      <w:pPr>
        <w:tabs>
          <w:tab w:val="left" w:pos="426"/>
          <w:tab w:val="left" w:pos="567"/>
        </w:tabs>
        <w:jc w:val="both"/>
        <w:rPr>
          <w:rFonts w:ascii="Palatino Linotype" w:hAnsi="Palatino Linotype"/>
          <w:i/>
          <w:color w:val="000000" w:themeColor="text1"/>
        </w:rPr>
      </w:pPr>
    </w:p>
    <w:p w:rsidR="004B4883" w:rsidRPr="00273E27" w:rsidRDefault="004B4883" w:rsidP="00273E27">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273E27">
        <w:rPr>
          <w:rFonts w:ascii="Palatino Linotype" w:eastAsia="Calibri" w:hAnsi="Palatino Linotype" w:cs="Arial"/>
          <w:color w:val="000000" w:themeColor="text1"/>
          <w:sz w:val="24"/>
          <w:lang w:val="es-ES"/>
        </w:rPr>
        <w:t xml:space="preserve">De lo anterior, se desprende </w:t>
      </w:r>
      <w:r w:rsidRPr="00273E27">
        <w:rPr>
          <w:rFonts w:ascii="Palatino Linotype" w:hAnsi="Palatino Linotype"/>
          <w:color w:val="000000" w:themeColor="text1"/>
          <w:sz w:val="24"/>
        </w:rPr>
        <w:t xml:space="preserve">que la información generada, obtenida, adquirida, transmitida, administrada o en posesión de los Sujetos Obligados, será accesible de manera </w:t>
      </w:r>
      <w:r w:rsidRPr="00273E27">
        <w:rPr>
          <w:rFonts w:ascii="Palatino Linotype" w:hAnsi="Palatino Linotype"/>
          <w:color w:val="000000" w:themeColor="text1"/>
          <w:sz w:val="24"/>
        </w:rPr>
        <w:lastRenderedPageBreak/>
        <w:t>permanente a cualquier persona, privilegiando el principio de máxima publicidad de la información.</w:t>
      </w:r>
    </w:p>
    <w:p w:rsidR="004B4883" w:rsidRPr="00273E27" w:rsidRDefault="004B4883" w:rsidP="00273E27">
      <w:pPr>
        <w:pBdr>
          <w:top w:val="nil"/>
          <w:left w:val="nil"/>
          <w:bottom w:val="nil"/>
          <w:right w:val="nil"/>
          <w:between w:val="nil"/>
        </w:pBdr>
        <w:jc w:val="both"/>
        <w:rPr>
          <w:rFonts w:ascii="Palatino Linotype" w:eastAsia="Palatino Linotype" w:hAnsi="Palatino Linotype" w:cs="Palatino Linotype"/>
          <w:color w:val="000000" w:themeColor="text1"/>
        </w:rPr>
      </w:pPr>
    </w:p>
    <w:p w:rsidR="004B4883" w:rsidRPr="00273E27" w:rsidRDefault="004B4883" w:rsidP="00273E2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Así, </w:t>
      </w:r>
      <w:r w:rsidRPr="00273E27">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4B4883" w:rsidRPr="00273E27" w:rsidRDefault="004B4883" w:rsidP="00273E27">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4B4883" w:rsidRPr="00273E27" w:rsidRDefault="004B4883" w:rsidP="00273E27">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273E27">
        <w:rPr>
          <w:rFonts w:ascii="Palatino Linotype" w:hAnsi="Palatino Linotype"/>
          <w:color w:val="000000" w:themeColor="text1"/>
          <w:sz w:val="24"/>
        </w:rPr>
        <w:t xml:space="preserve">Como apoyo a lo anterior, es aplicable el Criterio 03-17, emitido por el Instituto Nacional de Transparencia, Acceso a la Información y Protección de Datos Personales, que dice: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b/>
          <w:i/>
          <w:color w:val="000000" w:themeColor="text1"/>
          <w:sz w:val="24"/>
        </w:rPr>
        <w:t>“No existe obligación de elaborar documentos ad hoc para atender las solicitudes de acceso a la información.</w:t>
      </w:r>
      <w:r w:rsidRPr="00273E27">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t xml:space="preserve">Resoluciones: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sym w:font="Symbol" w:char="F0B7"/>
      </w:r>
      <w:r w:rsidRPr="00273E27">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sym w:font="Symbol" w:char="F0B7"/>
      </w:r>
      <w:r w:rsidRPr="00273E27">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sym w:font="Symbol" w:char="F0B7"/>
      </w:r>
      <w:r w:rsidRPr="00273E27">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rsidR="00851DC4" w:rsidRPr="00273E27" w:rsidRDefault="00851DC4" w:rsidP="00273E27">
      <w:pPr>
        <w:tabs>
          <w:tab w:val="left" w:pos="426"/>
          <w:tab w:val="left" w:pos="567"/>
        </w:tabs>
        <w:jc w:val="both"/>
        <w:rPr>
          <w:rFonts w:ascii="Palatino Linotype" w:eastAsia="Calibri" w:hAnsi="Palatino Linotype" w:cs="Arial"/>
          <w:i/>
          <w:color w:val="000000" w:themeColor="text1"/>
          <w:lang w:val="es-ES"/>
        </w:rPr>
      </w:pPr>
    </w:p>
    <w:p w:rsidR="004B4883" w:rsidRPr="00273E27" w:rsidRDefault="004B4883" w:rsidP="00273E27">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273E27">
        <w:rPr>
          <w:rFonts w:ascii="Palatino Linotype" w:eastAsia="Calibri" w:hAnsi="Palatino Linotype" w:cs="Arial"/>
          <w:color w:val="000000" w:themeColor="text1"/>
          <w:sz w:val="24"/>
          <w:lang w:val="es-ES"/>
        </w:rPr>
        <w:lastRenderedPageBreak/>
        <w:t xml:space="preserve">Asimos, </w:t>
      </w:r>
      <w:r w:rsidRPr="00273E27">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4B4883" w:rsidRPr="00273E27" w:rsidRDefault="004B4883" w:rsidP="00273E27">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4B4883" w:rsidRPr="00273E27" w:rsidRDefault="004B4883" w:rsidP="00273E27">
      <w:pPr>
        <w:numPr>
          <w:ilvl w:val="0"/>
          <w:numId w:val="1"/>
        </w:numPr>
        <w:tabs>
          <w:tab w:val="left" w:pos="426"/>
          <w:tab w:val="left" w:pos="1134"/>
        </w:tabs>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b/>
          <w:i/>
          <w:color w:val="000000" w:themeColor="text1"/>
          <w:sz w:val="24"/>
        </w:rPr>
        <w:t>“Artículo 3.</w:t>
      </w:r>
      <w:r w:rsidRPr="00273E27">
        <w:rPr>
          <w:rFonts w:ascii="Palatino Linotype" w:hAnsi="Palatino Linotype"/>
          <w:i/>
          <w:color w:val="000000" w:themeColor="text1"/>
          <w:sz w:val="24"/>
        </w:rPr>
        <w:t xml:space="preserve"> Para los efectos de la presente Ley se entenderá por: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t xml:space="preserve">(…) </w:t>
      </w:r>
    </w:p>
    <w:p w:rsidR="004B4883" w:rsidRPr="00273E27" w:rsidRDefault="004B4883" w:rsidP="00273E27">
      <w:pPr>
        <w:pStyle w:val="Prrafodelista"/>
        <w:tabs>
          <w:tab w:val="left" w:pos="426"/>
          <w:tab w:val="left" w:pos="567"/>
        </w:tabs>
        <w:ind w:left="0"/>
        <w:jc w:val="both"/>
        <w:rPr>
          <w:rFonts w:ascii="Palatino Linotype" w:hAnsi="Palatino Linotype"/>
          <w:b/>
          <w:i/>
          <w:color w:val="000000" w:themeColor="text1"/>
          <w:sz w:val="24"/>
        </w:rPr>
      </w:pPr>
      <w:r w:rsidRPr="00273E27">
        <w:rPr>
          <w:rFonts w:ascii="Palatino Linotype" w:hAnsi="Palatino Linotype"/>
          <w:b/>
          <w:i/>
          <w:color w:val="000000" w:themeColor="text1"/>
          <w:sz w:val="24"/>
        </w:rPr>
        <w:t>XI. Documento:</w:t>
      </w:r>
      <w:r w:rsidRPr="00273E27">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73E27">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4B4883" w:rsidRPr="00273E27" w:rsidRDefault="004B4883" w:rsidP="00273E27">
      <w:pPr>
        <w:pStyle w:val="Prrafodelista"/>
        <w:tabs>
          <w:tab w:val="left" w:pos="426"/>
          <w:tab w:val="left" w:pos="567"/>
        </w:tabs>
        <w:ind w:left="0"/>
        <w:jc w:val="both"/>
        <w:rPr>
          <w:rFonts w:ascii="Palatino Linotype" w:hAnsi="Palatino Linotype"/>
          <w:i/>
          <w:color w:val="000000" w:themeColor="text1"/>
          <w:sz w:val="24"/>
        </w:rPr>
      </w:pPr>
      <w:r w:rsidRPr="00273E27">
        <w:rPr>
          <w:rFonts w:ascii="Palatino Linotype" w:hAnsi="Palatino Linotype"/>
          <w:i/>
          <w:color w:val="000000" w:themeColor="text1"/>
          <w:sz w:val="24"/>
        </w:rPr>
        <w:t>(…)”</w:t>
      </w:r>
    </w:p>
    <w:p w:rsidR="004B4883" w:rsidRDefault="004B4883" w:rsidP="00273E27">
      <w:pPr>
        <w:tabs>
          <w:tab w:val="left" w:pos="426"/>
          <w:tab w:val="left" w:pos="567"/>
        </w:tabs>
        <w:jc w:val="both"/>
        <w:rPr>
          <w:rFonts w:ascii="Palatino Linotype" w:eastAsia="Calibri" w:hAnsi="Palatino Linotype" w:cs="Arial"/>
          <w:i/>
          <w:color w:val="000000" w:themeColor="text1"/>
          <w:lang w:val="es-ES"/>
        </w:rPr>
      </w:pPr>
    </w:p>
    <w:p w:rsidR="001E6462" w:rsidRPr="00273E27" w:rsidRDefault="001E6462" w:rsidP="00273E27">
      <w:pPr>
        <w:tabs>
          <w:tab w:val="left" w:pos="426"/>
          <w:tab w:val="left" w:pos="567"/>
        </w:tabs>
        <w:jc w:val="both"/>
        <w:rPr>
          <w:rFonts w:ascii="Palatino Linotype" w:eastAsia="Calibri" w:hAnsi="Palatino Linotype" w:cs="Arial"/>
          <w:i/>
          <w:color w:val="000000" w:themeColor="text1"/>
          <w:lang w:val="es-ES"/>
        </w:rPr>
      </w:pPr>
    </w:p>
    <w:p w:rsidR="004B4883" w:rsidRPr="00273E27" w:rsidRDefault="004B4883"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Calibri" w:hAnsi="Palatino Linotype" w:cs="Arial"/>
          <w:color w:val="000000" w:themeColor="text1"/>
          <w:lang w:val="es-ES"/>
        </w:rPr>
        <w:t xml:space="preserve">Siendo </w:t>
      </w:r>
      <w:r w:rsidRPr="00273E27">
        <w:rPr>
          <w:rFonts w:ascii="Palatino Linotype" w:hAnsi="Palatino Linotype"/>
          <w:color w:val="000000" w:themeColor="text1"/>
        </w:rPr>
        <w:t xml:space="preserve">aplicable el Criterio de interpretación en el orden administrativo número 0002- 11, emitido por Acuerdo del Pleno del Instituto de Transparencia y Acceso a la Información Pública del Estado de México y Municipios; publicado en el Periódico Oficial del Gobierno </w:t>
      </w:r>
      <w:r w:rsidRPr="00273E27">
        <w:rPr>
          <w:rFonts w:ascii="Palatino Linotype" w:hAnsi="Palatino Linotype"/>
          <w:color w:val="000000" w:themeColor="text1"/>
        </w:rPr>
        <w:lastRenderedPageBreak/>
        <w:t>del Estado Libre y Soberano de México “Gaceta del Gobierno”, el diecinueve de octubre de dos mil once, cuyo rubro y texto dispone:</w:t>
      </w:r>
    </w:p>
    <w:p w:rsidR="004B4883" w:rsidRPr="00273E27" w:rsidRDefault="004B4883" w:rsidP="00273E27">
      <w:pPr>
        <w:pStyle w:val="Prrafodelista"/>
        <w:ind w:left="0"/>
        <w:jc w:val="both"/>
        <w:rPr>
          <w:rFonts w:ascii="Palatino Linotype" w:hAnsi="Palatino Linotype"/>
          <w:color w:val="000000" w:themeColor="text1"/>
          <w:sz w:val="24"/>
        </w:rPr>
      </w:pPr>
      <w:r w:rsidRPr="00273E27">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4B4883" w:rsidRPr="00273E27" w:rsidRDefault="004B4883" w:rsidP="00273E27">
      <w:pPr>
        <w:spacing w:line="360" w:lineRule="auto"/>
        <w:jc w:val="both"/>
        <w:rPr>
          <w:rFonts w:ascii="Palatino Linotype" w:eastAsia="Palatino Linotype" w:hAnsi="Palatino Linotype" w:cs="Arial"/>
          <w:color w:val="000000" w:themeColor="text1"/>
        </w:rPr>
      </w:pPr>
    </w:p>
    <w:p w:rsidR="004B4883" w:rsidRPr="00273E27" w:rsidRDefault="004B4883" w:rsidP="00273E27">
      <w:pPr>
        <w:spacing w:line="360" w:lineRule="auto"/>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Arial"/>
          <w:b/>
          <w:color w:val="000000" w:themeColor="text1"/>
        </w:rPr>
        <w:t>QUINTO</w:t>
      </w:r>
      <w:r w:rsidRPr="00273E27">
        <w:rPr>
          <w:rFonts w:ascii="Palatino Linotype" w:eastAsia="Palatino Linotype" w:hAnsi="Palatino Linotype" w:cs="Palatino Linotype"/>
          <w:b/>
          <w:color w:val="000000" w:themeColor="text1"/>
        </w:rPr>
        <w:t xml:space="preserve">. </w:t>
      </w:r>
      <w:r w:rsidRPr="00273E27">
        <w:rPr>
          <w:rFonts w:ascii="Palatino Linotype" w:hAnsi="Palatino Linotype"/>
          <w:b/>
          <w:color w:val="000000" w:themeColor="text1"/>
        </w:rPr>
        <w:t>Decisión</w:t>
      </w:r>
    </w:p>
    <w:p w:rsidR="004B4883" w:rsidRPr="00273E27" w:rsidRDefault="004B4883" w:rsidP="00273E27">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273E27">
        <w:rPr>
          <w:rFonts w:ascii="Palatino Linotype" w:eastAsia="Calibri" w:hAnsi="Palatino Linotype" w:cs="Arial"/>
          <w:color w:val="000000" w:themeColor="text1"/>
          <w:sz w:val="24"/>
          <w:lang w:val="es-ES"/>
        </w:rPr>
        <w:t xml:space="preserve">Bajo este contexto, </w:t>
      </w:r>
      <w:r w:rsidRPr="00273E27">
        <w:rPr>
          <w:rFonts w:ascii="Palatino Linotype" w:hAnsi="Palatino Linotype"/>
          <w:color w:val="000000" w:themeColor="text1"/>
          <w:sz w:val="24"/>
        </w:rPr>
        <w:t xml:space="preserve">se considera que, con el pronunciamiento realizado por parte del </w:t>
      </w:r>
      <w:r w:rsidRPr="00273E27">
        <w:rPr>
          <w:rFonts w:ascii="Palatino Linotype" w:hAnsi="Palatino Linotype"/>
          <w:b/>
          <w:color w:val="000000" w:themeColor="text1"/>
          <w:sz w:val="24"/>
        </w:rPr>
        <w:t>SUJETO OBLIGADO,</w:t>
      </w:r>
      <w:r w:rsidRPr="00273E27">
        <w:rPr>
          <w:rFonts w:ascii="Palatino Linotype" w:hAnsi="Palatino Linotype"/>
          <w:color w:val="000000" w:themeColor="text1"/>
          <w:sz w:val="24"/>
        </w:rPr>
        <w:t xml:space="preserve"> mediante respuesta a la solicitud de información número </w:t>
      </w:r>
      <w:r w:rsidRPr="00273E27">
        <w:rPr>
          <w:rFonts w:ascii="Palatino Linotype" w:eastAsia="Palatino Linotype" w:hAnsi="Palatino Linotype" w:cs="Arial"/>
          <w:b/>
          <w:color w:val="000000" w:themeColor="text1"/>
          <w:sz w:val="24"/>
        </w:rPr>
        <w:t xml:space="preserve">00582/PLEGISLA/IP/2025 </w:t>
      </w:r>
      <w:r w:rsidRPr="00273E27">
        <w:rPr>
          <w:rFonts w:ascii="Palatino Linotype" w:hAnsi="Palatino Linotype"/>
          <w:color w:val="000000" w:themeColor="text1"/>
          <w:sz w:val="24"/>
        </w:rPr>
        <w:t xml:space="preserve">colma en su totalidad con lo requerido por el </w:t>
      </w:r>
      <w:r w:rsidRPr="00273E27">
        <w:rPr>
          <w:rFonts w:ascii="Palatino Linotype" w:hAnsi="Palatino Linotype"/>
          <w:b/>
          <w:color w:val="000000" w:themeColor="text1"/>
          <w:sz w:val="24"/>
        </w:rPr>
        <w:t>RECURRENTE.</w:t>
      </w:r>
    </w:p>
    <w:p w:rsidR="001E6462" w:rsidRDefault="001E6462" w:rsidP="00273E27">
      <w:pPr>
        <w:spacing w:line="360" w:lineRule="auto"/>
        <w:jc w:val="both"/>
        <w:rPr>
          <w:rFonts w:ascii="Palatino Linotype" w:hAnsi="Palatino Linotype"/>
          <w:color w:val="000000" w:themeColor="text1"/>
        </w:rPr>
      </w:pPr>
    </w:p>
    <w:p w:rsidR="004B4883" w:rsidRPr="001E6462" w:rsidRDefault="004B4883" w:rsidP="001E646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E6462">
        <w:rPr>
          <w:rFonts w:ascii="Palatino Linotype" w:hAnsi="Palatino Linotype"/>
          <w:color w:val="000000" w:themeColor="text1"/>
        </w:rPr>
        <w:t xml:space="preserve">Por </w:t>
      </w:r>
      <w:r w:rsidRPr="001E6462">
        <w:rPr>
          <w:rFonts w:ascii="Palatino Linotype" w:hAnsi="Palatino Linotype" w:cs="Arial"/>
          <w:color w:val="000000" w:themeColor="text1"/>
          <w:lang w:val="es-ES"/>
        </w:rPr>
        <w:t xml:space="preserve">lo tanto, este Organismo Garante considera procedente </w:t>
      </w:r>
      <w:r w:rsidRPr="001E6462">
        <w:rPr>
          <w:rFonts w:ascii="Palatino Linotype" w:hAnsi="Palatino Linotype" w:cs="Arial"/>
          <w:b/>
          <w:bCs/>
          <w:color w:val="000000" w:themeColor="text1"/>
          <w:lang w:val="es-ES"/>
        </w:rPr>
        <w:t xml:space="preserve">CONFIRMAR </w:t>
      </w:r>
      <w:r w:rsidRPr="001E6462">
        <w:rPr>
          <w:rFonts w:ascii="Palatino Linotype" w:hAnsi="Palatino Linotype" w:cs="Arial"/>
          <w:color w:val="000000" w:themeColor="text1"/>
          <w:lang w:val="es-ES"/>
        </w:rPr>
        <w:t xml:space="preserve">la respuesta otorgada por el </w:t>
      </w:r>
      <w:r w:rsidRPr="001E6462">
        <w:rPr>
          <w:rFonts w:ascii="Palatino Linotype" w:hAnsi="Palatino Linotype" w:cs="Arial"/>
          <w:b/>
          <w:color w:val="000000" w:themeColor="text1"/>
          <w:lang w:val="es-ES"/>
        </w:rPr>
        <w:t>Poder Legislativo</w:t>
      </w:r>
      <w:r w:rsidRPr="001E6462">
        <w:rPr>
          <w:rFonts w:ascii="Palatino Linotype" w:eastAsia="Palatino Linotype" w:hAnsi="Palatino Linotype" w:cs="Palatino Linotype"/>
          <w:b/>
          <w:color w:val="000000" w:themeColor="text1"/>
        </w:rPr>
        <w:t xml:space="preserve">, </w:t>
      </w:r>
      <w:r w:rsidRPr="001E6462">
        <w:rPr>
          <w:rFonts w:ascii="Palatino Linotype" w:hAnsi="Palatino Linotype" w:cs="Arial"/>
          <w:color w:val="000000" w:themeColor="text1"/>
          <w:lang w:val="es-ES"/>
        </w:rPr>
        <w:t>a la solicitud de información</w:t>
      </w:r>
      <w:r w:rsidRPr="001E6462">
        <w:rPr>
          <w:rFonts w:ascii="Palatino Linotype" w:eastAsia="Palatino Linotype" w:hAnsi="Palatino Linotype" w:cs="Arial"/>
          <w:b/>
          <w:color w:val="000000" w:themeColor="text1"/>
        </w:rPr>
        <w:t>, 00582/PLEGISLA/IP/2025.</w:t>
      </w:r>
    </w:p>
    <w:p w:rsidR="00C63273" w:rsidRPr="00273E27" w:rsidRDefault="00C63273" w:rsidP="00273E27">
      <w:pPr>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color w:val="000000" w:themeColor="text1"/>
        </w:rPr>
        <w:t xml:space="preserve">Por lo anteriormente expuesto y fundado, este </w:t>
      </w:r>
      <w:r w:rsidRPr="00273E27">
        <w:rPr>
          <w:rFonts w:ascii="Palatino Linotype" w:eastAsia="Palatino Linotype" w:hAnsi="Palatino Linotype" w:cs="Palatino Linotype"/>
          <w:b/>
          <w:color w:val="000000" w:themeColor="text1"/>
        </w:rPr>
        <w:t>ÓRGANO GARANTE</w:t>
      </w:r>
      <w:r w:rsidRPr="00273E27">
        <w:rPr>
          <w:rFonts w:ascii="Palatino Linotype" w:eastAsia="Palatino Linotype" w:hAnsi="Palatino Linotype" w:cs="Palatino Linotype"/>
          <w:color w:val="000000" w:themeColor="text1"/>
        </w:rPr>
        <w:t xml:space="preserve"> emite los siguientes:</w:t>
      </w:r>
      <w:r w:rsidR="001E6462">
        <w:rPr>
          <w:rFonts w:ascii="Palatino Linotype" w:eastAsia="Palatino Linotype" w:hAnsi="Palatino Linotype" w:cs="Palatino Linotype"/>
          <w:color w:val="000000" w:themeColor="text1"/>
        </w:rPr>
        <w:t xml:space="preserve"> -----------------------------------------------------------------------------------------------------------</w:t>
      </w:r>
    </w:p>
    <w:p w:rsidR="00C63273" w:rsidRPr="00273E27" w:rsidRDefault="00C63273" w:rsidP="00273E27">
      <w:pPr>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keepNext/>
        <w:keepLines/>
        <w:spacing w:line="360" w:lineRule="auto"/>
        <w:jc w:val="center"/>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lastRenderedPageBreak/>
        <w:t>R E S O L U T I V O S</w:t>
      </w:r>
    </w:p>
    <w:p w:rsidR="00C63273" w:rsidRPr="00273E27" w:rsidRDefault="00C63273" w:rsidP="00273E27">
      <w:pPr>
        <w:keepNext/>
        <w:keepLines/>
        <w:spacing w:line="360" w:lineRule="auto"/>
        <w:rPr>
          <w:rFonts w:ascii="Palatino Linotype" w:eastAsia="Palatino Linotype" w:hAnsi="Palatino Linotype" w:cs="Palatino Linotype"/>
          <w:b/>
          <w:color w:val="000000" w:themeColor="text1"/>
        </w:rPr>
      </w:pPr>
    </w:p>
    <w:p w:rsidR="00C63273" w:rsidRPr="00273E27" w:rsidRDefault="007646D8" w:rsidP="00273E27">
      <w:pPr>
        <w:spacing w:line="360" w:lineRule="auto"/>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b/>
          <w:color w:val="000000" w:themeColor="text1"/>
        </w:rPr>
        <w:t xml:space="preserve">PRIMERO. </w:t>
      </w:r>
      <w:r w:rsidRPr="00273E27">
        <w:rPr>
          <w:rFonts w:ascii="Palatino Linotype" w:eastAsia="Palatino Linotype" w:hAnsi="Palatino Linotype" w:cs="Palatino Linotype"/>
          <w:color w:val="000000" w:themeColor="text1"/>
        </w:rPr>
        <w:t>Resultan infundadas las</w:t>
      </w:r>
      <w:r w:rsidRPr="00273E27">
        <w:rPr>
          <w:rFonts w:ascii="Palatino Linotype" w:eastAsia="Palatino Linotype" w:hAnsi="Palatino Linotype" w:cs="Palatino Linotype"/>
          <w:b/>
          <w:color w:val="000000" w:themeColor="text1"/>
        </w:rPr>
        <w:t xml:space="preserve"> </w:t>
      </w:r>
      <w:r w:rsidRPr="00273E27">
        <w:rPr>
          <w:rFonts w:ascii="Palatino Linotype" w:eastAsia="Palatino Linotype" w:hAnsi="Palatino Linotype" w:cs="Palatino Linotype"/>
          <w:color w:val="000000" w:themeColor="text1"/>
        </w:rPr>
        <w:t xml:space="preserve">razones o motivos de inconformidad hechos valer en el recurso de revisión </w:t>
      </w:r>
      <w:r w:rsidR="004B4883" w:rsidRPr="00273E27">
        <w:rPr>
          <w:rFonts w:ascii="Palatino Linotype" w:eastAsia="Palatino Linotype" w:hAnsi="Palatino Linotype" w:cs="Palatino Linotype"/>
          <w:b/>
          <w:color w:val="000000" w:themeColor="text1"/>
        </w:rPr>
        <w:t>10738</w:t>
      </w:r>
      <w:r w:rsidRPr="00273E27">
        <w:rPr>
          <w:rFonts w:ascii="Palatino Linotype" w:eastAsia="Palatino Linotype" w:hAnsi="Palatino Linotype" w:cs="Palatino Linotype"/>
          <w:b/>
          <w:color w:val="000000" w:themeColor="text1"/>
        </w:rPr>
        <w:t xml:space="preserve">/INFOEM/IP/RR/2025 </w:t>
      </w:r>
      <w:r w:rsidRPr="00273E27">
        <w:rPr>
          <w:rFonts w:ascii="Palatino Linotype" w:eastAsia="Palatino Linotype" w:hAnsi="Palatino Linotype" w:cs="Palatino Linotype"/>
          <w:color w:val="000000" w:themeColor="text1"/>
        </w:rPr>
        <w:t>en términos del</w:t>
      </w:r>
      <w:r w:rsidRPr="00273E27">
        <w:rPr>
          <w:rFonts w:ascii="Palatino Linotype" w:eastAsia="Palatino Linotype" w:hAnsi="Palatino Linotype" w:cs="Palatino Linotype"/>
          <w:b/>
          <w:color w:val="000000" w:themeColor="text1"/>
        </w:rPr>
        <w:t xml:space="preserve"> Considerando</w:t>
      </w:r>
      <w:r w:rsidRPr="00273E27">
        <w:rPr>
          <w:rFonts w:ascii="Palatino Linotype" w:eastAsia="Palatino Linotype" w:hAnsi="Palatino Linotype" w:cs="Palatino Linotype"/>
          <w:color w:val="000000" w:themeColor="text1"/>
        </w:rPr>
        <w:t xml:space="preserve"> </w:t>
      </w:r>
      <w:r w:rsidRPr="00273E27">
        <w:rPr>
          <w:rFonts w:ascii="Palatino Linotype" w:eastAsia="Palatino Linotype" w:hAnsi="Palatino Linotype" w:cs="Palatino Linotype"/>
          <w:b/>
          <w:color w:val="000000" w:themeColor="text1"/>
        </w:rPr>
        <w:t>CUARTO</w:t>
      </w:r>
      <w:r w:rsidRPr="00273E27">
        <w:rPr>
          <w:rFonts w:ascii="Palatino Linotype" w:eastAsia="Palatino Linotype" w:hAnsi="Palatino Linotype" w:cs="Palatino Linotype"/>
          <w:color w:val="000000" w:themeColor="text1"/>
        </w:rPr>
        <w:t xml:space="preserve"> de la presente resolución.</w:t>
      </w:r>
    </w:p>
    <w:p w:rsidR="004B4883" w:rsidRPr="00273E27" w:rsidRDefault="004B4883" w:rsidP="00273E27">
      <w:pPr>
        <w:spacing w:line="360" w:lineRule="auto"/>
        <w:jc w:val="both"/>
        <w:rPr>
          <w:rFonts w:ascii="Palatino Linotype" w:eastAsia="Palatino Linotype" w:hAnsi="Palatino Linotype" w:cs="Palatino Linotype"/>
          <w:color w:val="000000" w:themeColor="text1"/>
        </w:rPr>
      </w:pPr>
    </w:p>
    <w:p w:rsidR="00C63273" w:rsidRPr="00273E27" w:rsidRDefault="007646D8" w:rsidP="00273E27">
      <w:pPr>
        <w:spacing w:line="360" w:lineRule="auto"/>
        <w:jc w:val="both"/>
        <w:rPr>
          <w:rFonts w:ascii="Palatino Linotype" w:eastAsia="Palatino Linotype" w:hAnsi="Palatino Linotype" w:cs="Palatino Linotype"/>
          <w:b/>
          <w:color w:val="000000" w:themeColor="text1"/>
        </w:rPr>
      </w:pPr>
      <w:bookmarkStart w:id="5" w:name="_heading=h.5en8cakx7miw" w:colFirst="0" w:colLast="0"/>
      <w:bookmarkEnd w:id="5"/>
      <w:r w:rsidRPr="00273E27">
        <w:rPr>
          <w:rFonts w:ascii="Palatino Linotype" w:eastAsia="Palatino Linotype" w:hAnsi="Palatino Linotype" w:cs="Palatino Linotype"/>
          <w:b/>
          <w:color w:val="000000" w:themeColor="text1"/>
        </w:rPr>
        <w:t xml:space="preserve">SEGUNDO. </w:t>
      </w:r>
      <w:r w:rsidRPr="00273E27">
        <w:rPr>
          <w:rFonts w:ascii="Palatino Linotype" w:eastAsia="Palatino Linotype" w:hAnsi="Palatino Linotype" w:cs="Palatino Linotype"/>
          <w:color w:val="000000" w:themeColor="text1"/>
        </w:rPr>
        <w:t xml:space="preserve">Se </w:t>
      </w:r>
      <w:r w:rsidRPr="00273E27">
        <w:rPr>
          <w:rFonts w:ascii="Palatino Linotype" w:eastAsia="Palatino Linotype" w:hAnsi="Palatino Linotype" w:cs="Palatino Linotype"/>
          <w:b/>
          <w:color w:val="000000" w:themeColor="text1"/>
        </w:rPr>
        <w:t>CONFIRMA</w:t>
      </w:r>
      <w:r w:rsidRPr="00273E27">
        <w:rPr>
          <w:rFonts w:ascii="Palatino Linotype" w:eastAsia="Palatino Linotype" w:hAnsi="Palatino Linotype" w:cs="Palatino Linotype"/>
          <w:color w:val="000000" w:themeColor="text1"/>
        </w:rPr>
        <w:t xml:space="preserve"> la respuesta emitida por el </w:t>
      </w:r>
      <w:r w:rsidR="004B4883" w:rsidRPr="00273E27">
        <w:rPr>
          <w:rFonts w:ascii="Palatino Linotype" w:eastAsia="Palatino Linotype" w:hAnsi="Palatino Linotype" w:cs="Palatino Linotype"/>
          <w:b/>
          <w:color w:val="000000" w:themeColor="text1"/>
        </w:rPr>
        <w:t>Poder Legislativo</w:t>
      </w:r>
      <w:r w:rsidRPr="00273E27">
        <w:rPr>
          <w:rFonts w:ascii="Palatino Linotype" w:eastAsia="Palatino Linotype" w:hAnsi="Palatino Linotype" w:cs="Palatino Linotype"/>
          <w:b/>
          <w:color w:val="000000" w:themeColor="text1"/>
        </w:rPr>
        <w:t xml:space="preserve">, </w:t>
      </w:r>
      <w:r w:rsidRPr="00273E27">
        <w:rPr>
          <w:rFonts w:ascii="Palatino Linotype" w:eastAsia="Palatino Linotype" w:hAnsi="Palatino Linotype" w:cs="Palatino Linotype"/>
          <w:color w:val="000000" w:themeColor="text1"/>
        </w:rPr>
        <w:t xml:space="preserve">a la solicitud </w:t>
      </w:r>
      <w:r w:rsidR="004B4883" w:rsidRPr="00273E27">
        <w:rPr>
          <w:rFonts w:ascii="Palatino Linotype" w:eastAsia="Palatino Linotype" w:hAnsi="Palatino Linotype" w:cs="Arial"/>
          <w:b/>
          <w:color w:val="000000" w:themeColor="text1"/>
        </w:rPr>
        <w:t>00582/PLEGISLA/IP/2025.</w:t>
      </w:r>
    </w:p>
    <w:p w:rsidR="00C63273" w:rsidRPr="00273E27" w:rsidRDefault="00C63273" w:rsidP="00273E27">
      <w:pPr>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tabs>
          <w:tab w:val="left" w:pos="8080"/>
        </w:tabs>
        <w:spacing w:line="360" w:lineRule="auto"/>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TERCERO.</w:t>
      </w:r>
      <w:r w:rsidRPr="00273E27">
        <w:rPr>
          <w:rFonts w:ascii="Palatino Linotype" w:eastAsia="Palatino Linotype" w:hAnsi="Palatino Linotype" w:cs="Palatino Linotype"/>
          <w:color w:val="000000" w:themeColor="text1"/>
        </w:rPr>
        <w:t xml:space="preserve"> </w:t>
      </w:r>
      <w:r w:rsidRPr="00273E27">
        <w:rPr>
          <w:rFonts w:ascii="Palatino Linotype" w:eastAsia="Palatino Linotype" w:hAnsi="Palatino Linotype" w:cs="Palatino Linotype"/>
          <w:b/>
          <w:color w:val="000000" w:themeColor="text1"/>
        </w:rPr>
        <w:t xml:space="preserve">Notifíquese, </w:t>
      </w:r>
      <w:r w:rsidRPr="00273E27">
        <w:rPr>
          <w:rFonts w:ascii="Palatino Linotype" w:eastAsia="Palatino Linotype" w:hAnsi="Palatino Linotype" w:cs="Palatino Linotype"/>
          <w:color w:val="000000" w:themeColor="text1"/>
        </w:rPr>
        <w:t xml:space="preserve">vía Sistema de Acceso a la Información Mexiquense </w:t>
      </w:r>
      <w:r w:rsidRPr="00273E27">
        <w:rPr>
          <w:rFonts w:ascii="Palatino Linotype" w:eastAsia="Palatino Linotype" w:hAnsi="Palatino Linotype" w:cs="Palatino Linotype"/>
          <w:b/>
          <w:color w:val="000000" w:themeColor="text1"/>
        </w:rPr>
        <w:t>(SAIMEX),</w:t>
      </w:r>
      <w:r w:rsidRPr="00273E27">
        <w:rPr>
          <w:rFonts w:ascii="Palatino Linotype" w:eastAsia="Palatino Linotype" w:hAnsi="Palatino Linotype" w:cs="Palatino Linotype"/>
          <w:color w:val="000000" w:themeColor="text1"/>
        </w:rPr>
        <w:t xml:space="preserve"> la presente resolución al Titular de la Unidad de Transparencia del </w:t>
      </w:r>
      <w:r w:rsidRPr="00273E27">
        <w:rPr>
          <w:rFonts w:ascii="Palatino Linotype" w:eastAsia="Palatino Linotype" w:hAnsi="Palatino Linotype" w:cs="Palatino Linotype"/>
          <w:b/>
          <w:color w:val="000000" w:themeColor="text1"/>
        </w:rPr>
        <w:t>SUJETO OBLIGADO.</w:t>
      </w:r>
    </w:p>
    <w:p w:rsidR="00C63273" w:rsidRPr="00273E27" w:rsidRDefault="00C63273" w:rsidP="00273E27">
      <w:pPr>
        <w:tabs>
          <w:tab w:val="left" w:pos="8080"/>
        </w:tabs>
        <w:spacing w:line="360" w:lineRule="auto"/>
        <w:jc w:val="both"/>
        <w:rPr>
          <w:rFonts w:ascii="Palatino Linotype" w:eastAsia="Palatino Linotype" w:hAnsi="Palatino Linotype" w:cs="Palatino Linotype"/>
          <w:b/>
          <w:color w:val="000000" w:themeColor="text1"/>
        </w:rPr>
      </w:pPr>
    </w:p>
    <w:p w:rsidR="00C63273" w:rsidRPr="00273E27" w:rsidRDefault="007646D8" w:rsidP="00273E27">
      <w:pPr>
        <w:shd w:val="clear" w:color="auto" w:fill="FFFFFF"/>
        <w:spacing w:line="360" w:lineRule="auto"/>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b/>
          <w:color w:val="000000" w:themeColor="text1"/>
        </w:rPr>
        <w:t>CUARTO. Notifíquese a la parte RECURRENTE</w:t>
      </w:r>
      <w:r w:rsidRPr="00273E27">
        <w:rPr>
          <w:rFonts w:ascii="Palatino Linotype" w:eastAsia="Palatino Linotype" w:hAnsi="Palatino Linotype" w:cs="Palatino Linotype"/>
          <w:color w:val="000000" w:themeColor="text1"/>
        </w:rPr>
        <w:t xml:space="preserve"> la presente resolución, vía Sistema de Acceso a la Información Mexiquense </w:t>
      </w:r>
      <w:r w:rsidRPr="00273E27">
        <w:rPr>
          <w:rFonts w:ascii="Palatino Linotype" w:eastAsia="Palatino Linotype" w:hAnsi="Palatino Linotype" w:cs="Palatino Linotype"/>
          <w:b/>
          <w:color w:val="000000" w:themeColor="text1"/>
        </w:rPr>
        <w:t>(SAIMEX).</w:t>
      </w:r>
    </w:p>
    <w:p w:rsidR="00C63273" w:rsidRPr="00273E27" w:rsidRDefault="00C63273" w:rsidP="00273E27">
      <w:pPr>
        <w:shd w:val="clear" w:color="auto" w:fill="FFFFFF"/>
        <w:spacing w:line="360" w:lineRule="auto"/>
        <w:jc w:val="both"/>
        <w:rPr>
          <w:rFonts w:ascii="Palatino Linotype" w:eastAsia="Palatino Linotype" w:hAnsi="Palatino Linotype" w:cs="Palatino Linotype"/>
          <w:color w:val="000000" w:themeColor="text1"/>
        </w:rPr>
      </w:pPr>
    </w:p>
    <w:p w:rsidR="00C63273" w:rsidRPr="00273E27" w:rsidRDefault="007646D8" w:rsidP="00273E2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ewc8zu5wy03z" w:colFirst="0" w:colLast="0"/>
      <w:bookmarkEnd w:id="6"/>
      <w:r w:rsidRPr="00273E27">
        <w:rPr>
          <w:rFonts w:ascii="Palatino Linotype" w:eastAsia="Palatino Linotype" w:hAnsi="Palatino Linotype" w:cs="Palatino Linotype"/>
          <w:b/>
          <w:color w:val="000000" w:themeColor="text1"/>
        </w:rPr>
        <w:t>QUINTO.</w:t>
      </w:r>
      <w:r w:rsidRPr="00273E27">
        <w:rPr>
          <w:rFonts w:ascii="Palatino Linotype" w:eastAsia="Palatino Linotype" w:hAnsi="Palatino Linotype" w:cs="Palatino Linotype"/>
          <w:color w:val="000000" w:themeColor="text1"/>
        </w:rPr>
        <w:t xml:space="preserve"> Se hace del conocimiento de la parte </w:t>
      </w:r>
      <w:r w:rsidRPr="00273E27">
        <w:rPr>
          <w:rFonts w:ascii="Palatino Linotype" w:eastAsia="Palatino Linotype" w:hAnsi="Palatino Linotype" w:cs="Palatino Linotype"/>
          <w:b/>
          <w:color w:val="000000" w:themeColor="text1"/>
        </w:rPr>
        <w:t>RECURRENTE</w:t>
      </w:r>
      <w:r w:rsidRPr="00273E2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63273" w:rsidRPr="00273E27" w:rsidRDefault="00C63273" w:rsidP="00273E27">
      <w:pPr>
        <w:jc w:val="both"/>
        <w:rPr>
          <w:rFonts w:ascii="Palatino Linotype" w:eastAsia="Palatino Linotype" w:hAnsi="Palatino Linotype" w:cs="Palatino Linotype"/>
          <w:color w:val="000000" w:themeColor="text1"/>
        </w:rPr>
      </w:pPr>
    </w:p>
    <w:p w:rsidR="00267354" w:rsidRPr="00444783" w:rsidRDefault="00267354" w:rsidP="0026735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 xml:space="preserve">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C63273" w:rsidRPr="00273E27" w:rsidRDefault="00C63273" w:rsidP="00273E27">
      <w:pPr>
        <w:spacing w:before="240" w:after="240"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jc w:val="both"/>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spacing w:line="360" w:lineRule="auto"/>
        <w:rPr>
          <w:rFonts w:ascii="Palatino Linotype" w:eastAsia="Palatino Linotype" w:hAnsi="Palatino Linotype" w:cs="Palatino Linotype"/>
          <w:color w:val="000000" w:themeColor="text1"/>
        </w:rPr>
      </w:pPr>
    </w:p>
    <w:p w:rsidR="00C63273" w:rsidRPr="00273E27" w:rsidRDefault="00C63273" w:rsidP="00273E27">
      <w:pPr>
        <w:rPr>
          <w:rFonts w:ascii="Palatino Linotype" w:eastAsia="Palatino Linotype" w:hAnsi="Palatino Linotype" w:cs="Palatino Linotype"/>
          <w:color w:val="000000" w:themeColor="text1"/>
        </w:rPr>
      </w:pPr>
    </w:p>
    <w:p w:rsidR="00C63273" w:rsidRPr="00273E27" w:rsidRDefault="00C63273" w:rsidP="00273E27">
      <w:pPr>
        <w:rPr>
          <w:rFonts w:ascii="Palatino Linotype" w:eastAsia="Palatino Linotype" w:hAnsi="Palatino Linotype" w:cs="Palatino Linotype"/>
          <w:color w:val="000000" w:themeColor="text1"/>
        </w:rPr>
      </w:pPr>
    </w:p>
    <w:p w:rsidR="00C63273" w:rsidRPr="00273E27" w:rsidRDefault="00C63273" w:rsidP="00273E27">
      <w:pPr>
        <w:rPr>
          <w:rFonts w:ascii="Palatino Linotype" w:eastAsia="Palatino Linotype" w:hAnsi="Palatino Linotype" w:cs="Palatino Linotype"/>
          <w:color w:val="000000" w:themeColor="text1"/>
        </w:rPr>
      </w:pPr>
    </w:p>
    <w:sectPr w:rsidR="00C63273" w:rsidRPr="00273E27" w:rsidSect="001E6462">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BF" w:rsidRDefault="00983FBF">
      <w:r>
        <w:separator/>
      </w:r>
    </w:p>
  </w:endnote>
  <w:endnote w:type="continuationSeparator" w:id="0">
    <w:p w:rsidR="00983FBF" w:rsidRDefault="0098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83" w:rsidRDefault="004B488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E6462">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E6462">
      <w:rPr>
        <w:b/>
        <w:noProof/>
        <w:color w:val="000000"/>
      </w:rPr>
      <w:t>21</w:t>
    </w:r>
    <w:r>
      <w:rPr>
        <w:b/>
        <w:color w:val="000000"/>
      </w:rPr>
      <w:fldChar w:fldCharType="end"/>
    </w:r>
  </w:p>
  <w:p w:rsidR="004B4883" w:rsidRDefault="004B488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83" w:rsidRDefault="004B488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E646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E6462">
      <w:rPr>
        <w:b/>
        <w:noProof/>
        <w:color w:val="000000"/>
      </w:rPr>
      <w:t>21</w:t>
    </w:r>
    <w:r>
      <w:rPr>
        <w:b/>
        <w:color w:val="000000"/>
      </w:rPr>
      <w:fldChar w:fldCharType="end"/>
    </w:r>
  </w:p>
  <w:p w:rsidR="004B4883" w:rsidRDefault="004B488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FBF" w:rsidRDefault="00983FBF">
      <w:r>
        <w:separator/>
      </w:r>
    </w:p>
  </w:footnote>
  <w:footnote w:type="continuationSeparator" w:id="0">
    <w:p w:rsidR="00983FBF" w:rsidRDefault="00983FBF">
      <w:r>
        <w:continuationSeparator/>
      </w:r>
    </w:p>
  </w:footnote>
  <w:footnote w:id="1">
    <w:p w:rsidR="004B4883" w:rsidRDefault="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4B4883" w:rsidRDefault="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4B4883" w:rsidRDefault="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4B4883" w:rsidRDefault="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4B4883" w:rsidRDefault="004B488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4B4883" w:rsidRDefault="004B488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4B4883" w:rsidRDefault="004B488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4B4883" w:rsidRDefault="004B488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83" w:rsidRDefault="00983FB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9781" w:type="dxa"/>
      <w:tblInd w:w="0" w:type="dxa"/>
      <w:tblLayout w:type="fixed"/>
      <w:tblLook w:val="0400" w:firstRow="0" w:lastRow="0" w:firstColumn="0" w:lastColumn="0" w:noHBand="0" w:noVBand="1"/>
    </w:tblPr>
    <w:tblGrid>
      <w:gridCol w:w="2268"/>
      <w:gridCol w:w="7513"/>
    </w:tblGrid>
    <w:tr w:rsidR="004B4883" w:rsidTr="00273E27">
      <w:trPr>
        <w:trHeight w:val="1435"/>
      </w:trPr>
      <w:tc>
        <w:tcPr>
          <w:tcW w:w="2268" w:type="dxa"/>
          <w:shd w:val="clear" w:color="auto" w:fill="auto"/>
        </w:tcPr>
        <w:p w:rsidR="004B4883" w:rsidRDefault="004B4883">
          <w:pPr>
            <w:tabs>
              <w:tab w:val="right" w:pos="4273"/>
            </w:tabs>
            <w:rPr>
              <w:rFonts w:ascii="Garamond" w:eastAsia="Garamond" w:hAnsi="Garamond" w:cs="Garamond"/>
              <w:sz w:val="16"/>
              <w:szCs w:val="16"/>
            </w:rPr>
          </w:pPr>
        </w:p>
      </w:tc>
      <w:tc>
        <w:tcPr>
          <w:tcW w:w="7513" w:type="dxa"/>
          <w:shd w:val="clear" w:color="auto" w:fill="auto"/>
        </w:tcPr>
        <w:tbl>
          <w:tblPr>
            <w:tblStyle w:val="aa"/>
            <w:tblW w:w="7783" w:type="dxa"/>
            <w:tblInd w:w="452" w:type="dxa"/>
            <w:tblLayout w:type="fixed"/>
            <w:tblLook w:val="0400" w:firstRow="0" w:lastRow="0" w:firstColumn="0" w:lastColumn="0" w:noHBand="0" w:noVBand="1"/>
          </w:tblPr>
          <w:tblGrid>
            <w:gridCol w:w="3531"/>
            <w:gridCol w:w="4252"/>
          </w:tblGrid>
          <w:tr w:rsidR="004B4883" w:rsidTr="001E6462">
            <w:trPr>
              <w:trHeight w:val="150"/>
            </w:trPr>
            <w:tc>
              <w:tcPr>
                <w:tcW w:w="3531" w:type="dxa"/>
                <w:shd w:val="clear" w:color="auto" w:fill="auto"/>
              </w:tcPr>
              <w:p w:rsidR="004B4883" w:rsidRPr="00273E27" w:rsidRDefault="004B4883" w:rsidP="00273E27">
                <w:pPr>
                  <w:tabs>
                    <w:tab w:val="right" w:pos="8838"/>
                  </w:tabs>
                  <w:ind w:left="850" w:right="-105"/>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Recurso de Revisión:</w:t>
                </w:r>
              </w:p>
            </w:tc>
            <w:tc>
              <w:tcPr>
                <w:tcW w:w="4252" w:type="dxa"/>
                <w:shd w:val="clear" w:color="auto" w:fill="auto"/>
              </w:tcPr>
              <w:p w:rsidR="004B4883" w:rsidRPr="00273E27" w:rsidRDefault="004B4883" w:rsidP="00273E27">
                <w:pPr>
                  <w:tabs>
                    <w:tab w:val="right" w:pos="8838"/>
                  </w:tabs>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10738/INFOEM/IP/RR/2025</w:t>
                </w:r>
              </w:p>
            </w:tc>
          </w:tr>
          <w:tr w:rsidR="004B4883" w:rsidTr="001E6462">
            <w:trPr>
              <w:trHeight w:val="295"/>
            </w:trPr>
            <w:tc>
              <w:tcPr>
                <w:tcW w:w="3531" w:type="dxa"/>
                <w:shd w:val="clear" w:color="auto" w:fill="auto"/>
              </w:tcPr>
              <w:p w:rsidR="004B4883" w:rsidRPr="00273E27" w:rsidRDefault="004B4883" w:rsidP="00273E27">
                <w:pPr>
                  <w:tabs>
                    <w:tab w:val="right" w:pos="8838"/>
                  </w:tabs>
                  <w:ind w:left="850" w:right="-105"/>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Sujeto Obligado:</w:t>
                </w:r>
              </w:p>
            </w:tc>
            <w:tc>
              <w:tcPr>
                <w:tcW w:w="4252" w:type="dxa"/>
                <w:shd w:val="clear" w:color="auto" w:fill="auto"/>
              </w:tcPr>
              <w:p w:rsidR="004B4883" w:rsidRPr="00273E27" w:rsidRDefault="004B4883" w:rsidP="00273E27">
                <w:pPr>
                  <w:tabs>
                    <w:tab w:val="left" w:pos="2834"/>
                    <w:tab w:val="right" w:pos="8838"/>
                  </w:tabs>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Poder Legislativo</w:t>
                </w:r>
              </w:p>
            </w:tc>
          </w:tr>
          <w:tr w:rsidR="004B4883" w:rsidTr="001E6462">
            <w:trPr>
              <w:trHeight w:val="295"/>
            </w:trPr>
            <w:tc>
              <w:tcPr>
                <w:tcW w:w="3531" w:type="dxa"/>
                <w:shd w:val="clear" w:color="auto" w:fill="auto"/>
              </w:tcPr>
              <w:p w:rsidR="004B4883" w:rsidRPr="00273E27" w:rsidRDefault="004B4883" w:rsidP="00273E27">
                <w:pPr>
                  <w:tabs>
                    <w:tab w:val="right" w:pos="8838"/>
                  </w:tabs>
                  <w:ind w:left="850" w:right="-105"/>
                  <w:jc w:val="both"/>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Comisionada ponente:</w:t>
                </w:r>
              </w:p>
            </w:tc>
            <w:tc>
              <w:tcPr>
                <w:tcW w:w="4252" w:type="dxa"/>
                <w:shd w:val="clear" w:color="auto" w:fill="auto"/>
              </w:tcPr>
              <w:p w:rsidR="004B4883" w:rsidRPr="00273E27" w:rsidRDefault="004B4883" w:rsidP="00273E27">
                <w:pPr>
                  <w:tabs>
                    <w:tab w:val="right" w:pos="8838"/>
                  </w:tabs>
                  <w:jc w:val="both"/>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María del Rosario Mejía Ayala</w:t>
                </w:r>
              </w:p>
              <w:p w:rsidR="004B4883" w:rsidRPr="00273E27" w:rsidRDefault="004B4883" w:rsidP="00273E27">
                <w:pPr>
                  <w:tabs>
                    <w:tab w:val="right" w:pos="8838"/>
                  </w:tabs>
                  <w:jc w:val="both"/>
                  <w:rPr>
                    <w:rFonts w:ascii="Palatino Linotype" w:eastAsia="Palatino Linotype" w:hAnsi="Palatino Linotype" w:cs="Palatino Linotype"/>
                    <w:color w:val="000000" w:themeColor="text1"/>
                  </w:rPr>
                </w:pPr>
              </w:p>
            </w:tc>
          </w:tr>
        </w:tbl>
        <w:p w:rsidR="004B4883" w:rsidRDefault="004B4883">
          <w:pPr>
            <w:tabs>
              <w:tab w:val="right" w:pos="8838"/>
            </w:tabs>
            <w:ind w:left="-28"/>
            <w:jc w:val="both"/>
            <w:rPr>
              <w:rFonts w:ascii="Arial" w:eastAsia="Arial" w:hAnsi="Arial" w:cs="Arial"/>
              <w:b/>
              <w:sz w:val="18"/>
              <w:szCs w:val="18"/>
            </w:rPr>
          </w:pPr>
        </w:p>
      </w:tc>
    </w:tr>
  </w:tbl>
  <w:p w:rsidR="004B4883" w:rsidRDefault="00983FB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7.95pt;margin-top:-119.8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4B4883">
      <w:trPr>
        <w:trHeight w:val="1435"/>
      </w:trPr>
      <w:tc>
        <w:tcPr>
          <w:tcW w:w="2265" w:type="dxa"/>
          <w:shd w:val="clear" w:color="auto" w:fill="auto"/>
        </w:tcPr>
        <w:p w:rsidR="004B4883" w:rsidRDefault="004B4883">
          <w:pPr>
            <w:tabs>
              <w:tab w:val="right" w:pos="4273"/>
            </w:tabs>
            <w:rPr>
              <w:rFonts w:ascii="Garamond" w:eastAsia="Garamond" w:hAnsi="Garamond" w:cs="Garamond"/>
              <w:sz w:val="22"/>
              <w:szCs w:val="22"/>
            </w:rPr>
          </w:pPr>
        </w:p>
      </w:tc>
      <w:tc>
        <w:tcPr>
          <w:tcW w:w="7800" w:type="dxa"/>
          <w:shd w:val="clear" w:color="auto" w:fill="auto"/>
        </w:tcPr>
        <w:tbl>
          <w:tblPr>
            <w:tblStyle w:val="ac"/>
            <w:tblW w:w="7643" w:type="dxa"/>
            <w:tblInd w:w="1022" w:type="dxa"/>
            <w:tblLayout w:type="fixed"/>
            <w:tblLook w:val="0400" w:firstRow="0" w:lastRow="0" w:firstColumn="0" w:lastColumn="0" w:noHBand="0" w:noVBand="1"/>
          </w:tblPr>
          <w:tblGrid>
            <w:gridCol w:w="2723"/>
            <w:gridCol w:w="4920"/>
          </w:tblGrid>
          <w:tr w:rsidR="004B4883" w:rsidTr="001E6462">
            <w:trPr>
              <w:trHeight w:val="144"/>
            </w:trPr>
            <w:tc>
              <w:tcPr>
                <w:tcW w:w="2723" w:type="dxa"/>
                <w:shd w:val="clear" w:color="auto" w:fill="auto"/>
              </w:tcPr>
              <w:p w:rsidR="004B4883" w:rsidRPr="00273E27" w:rsidRDefault="004B4883" w:rsidP="00273E27">
                <w:pPr>
                  <w:tabs>
                    <w:tab w:val="right" w:pos="8838"/>
                  </w:tabs>
                  <w:ind w:left="27" w:right="-105"/>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Recurso de Revisión:</w:t>
                </w:r>
              </w:p>
            </w:tc>
            <w:tc>
              <w:tcPr>
                <w:tcW w:w="4920" w:type="dxa"/>
                <w:shd w:val="clear" w:color="auto" w:fill="auto"/>
              </w:tcPr>
              <w:p w:rsidR="004B4883" w:rsidRPr="00273E27" w:rsidRDefault="004B4883">
                <w:pPr>
                  <w:tabs>
                    <w:tab w:val="right" w:pos="8838"/>
                  </w:tabs>
                  <w:ind w:right="-1552"/>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10738/INFOEM/IP/RR/2025</w:t>
                </w:r>
              </w:p>
            </w:tc>
          </w:tr>
          <w:tr w:rsidR="004B4883" w:rsidTr="001E6462">
            <w:trPr>
              <w:trHeight w:val="144"/>
            </w:trPr>
            <w:tc>
              <w:tcPr>
                <w:tcW w:w="2723" w:type="dxa"/>
                <w:shd w:val="clear" w:color="auto" w:fill="auto"/>
              </w:tcPr>
              <w:p w:rsidR="004B4883" w:rsidRPr="00273E27" w:rsidRDefault="004B4883" w:rsidP="00273E27">
                <w:pPr>
                  <w:tabs>
                    <w:tab w:val="right" w:pos="8838"/>
                  </w:tabs>
                  <w:ind w:left="27" w:right="-105"/>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Recurrente:</w:t>
                </w:r>
              </w:p>
            </w:tc>
            <w:tc>
              <w:tcPr>
                <w:tcW w:w="4920" w:type="dxa"/>
                <w:shd w:val="clear" w:color="auto" w:fill="auto"/>
              </w:tcPr>
              <w:p w:rsidR="004B4883" w:rsidRPr="00273E27" w:rsidRDefault="004B4883">
                <w:pPr>
                  <w:tabs>
                    <w:tab w:val="left" w:pos="3122"/>
                    <w:tab w:val="right" w:pos="8838"/>
                  </w:tabs>
                  <w:ind w:right="-1552"/>
                  <w:rPr>
                    <w:rFonts w:ascii="Palatino Linotype" w:eastAsia="Palatino Linotype" w:hAnsi="Palatino Linotype" w:cs="Palatino Linotype"/>
                    <w:color w:val="000000" w:themeColor="text1"/>
                  </w:rPr>
                </w:pPr>
              </w:p>
            </w:tc>
          </w:tr>
          <w:tr w:rsidR="004B4883" w:rsidTr="001E6462">
            <w:trPr>
              <w:trHeight w:val="80"/>
            </w:trPr>
            <w:tc>
              <w:tcPr>
                <w:tcW w:w="2723" w:type="dxa"/>
                <w:shd w:val="clear" w:color="auto" w:fill="auto"/>
              </w:tcPr>
              <w:p w:rsidR="004B4883" w:rsidRPr="00273E27" w:rsidRDefault="004B4883" w:rsidP="00273E27">
                <w:pPr>
                  <w:tabs>
                    <w:tab w:val="right" w:pos="8838"/>
                  </w:tabs>
                  <w:ind w:left="27" w:right="-105"/>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Sujeto Obligado:</w:t>
                </w:r>
              </w:p>
            </w:tc>
            <w:tc>
              <w:tcPr>
                <w:tcW w:w="4920" w:type="dxa"/>
                <w:shd w:val="clear" w:color="auto" w:fill="auto"/>
              </w:tcPr>
              <w:p w:rsidR="004B4883" w:rsidRPr="00273E27" w:rsidRDefault="004B4883">
                <w:pPr>
                  <w:tabs>
                    <w:tab w:val="left" w:pos="2834"/>
                    <w:tab w:val="right" w:pos="8838"/>
                  </w:tabs>
                  <w:ind w:right="-1552"/>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 xml:space="preserve">Poder Legislativo </w:t>
                </w:r>
              </w:p>
            </w:tc>
          </w:tr>
          <w:tr w:rsidR="004B4883" w:rsidTr="001E6462">
            <w:trPr>
              <w:trHeight w:val="283"/>
            </w:trPr>
            <w:tc>
              <w:tcPr>
                <w:tcW w:w="2723" w:type="dxa"/>
                <w:shd w:val="clear" w:color="auto" w:fill="auto"/>
              </w:tcPr>
              <w:p w:rsidR="004B4883" w:rsidRPr="00273E27" w:rsidRDefault="004B4883" w:rsidP="00273E27">
                <w:pPr>
                  <w:tabs>
                    <w:tab w:val="right" w:pos="8838"/>
                  </w:tabs>
                  <w:ind w:left="27" w:right="-105"/>
                  <w:rPr>
                    <w:rFonts w:ascii="Palatino Linotype" w:eastAsia="Palatino Linotype" w:hAnsi="Palatino Linotype" w:cs="Palatino Linotype"/>
                    <w:b/>
                    <w:color w:val="000000" w:themeColor="text1"/>
                  </w:rPr>
                </w:pPr>
                <w:r w:rsidRPr="00273E27">
                  <w:rPr>
                    <w:rFonts w:ascii="Palatino Linotype" w:eastAsia="Palatino Linotype" w:hAnsi="Palatino Linotype" w:cs="Palatino Linotype"/>
                    <w:b/>
                    <w:color w:val="000000" w:themeColor="text1"/>
                  </w:rPr>
                  <w:t>Comisionada ponente:</w:t>
                </w:r>
              </w:p>
            </w:tc>
            <w:tc>
              <w:tcPr>
                <w:tcW w:w="4920" w:type="dxa"/>
                <w:shd w:val="clear" w:color="auto" w:fill="auto"/>
              </w:tcPr>
              <w:p w:rsidR="004B4883" w:rsidRPr="00273E27" w:rsidRDefault="004B4883">
                <w:pPr>
                  <w:tabs>
                    <w:tab w:val="right" w:pos="8838"/>
                  </w:tabs>
                  <w:ind w:right="-1552"/>
                  <w:rPr>
                    <w:rFonts w:ascii="Palatino Linotype" w:eastAsia="Palatino Linotype" w:hAnsi="Palatino Linotype" w:cs="Palatino Linotype"/>
                    <w:color w:val="000000" w:themeColor="text1"/>
                  </w:rPr>
                </w:pPr>
                <w:r w:rsidRPr="00273E27">
                  <w:rPr>
                    <w:rFonts w:ascii="Palatino Linotype" w:eastAsia="Palatino Linotype" w:hAnsi="Palatino Linotype" w:cs="Palatino Linotype"/>
                    <w:color w:val="000000" w:themeColor="text1"/>
                  </w:rPr>
                  <w:t>María del Rosario Mejía Ayala</w:t>
                </w:r>
              </w:p>
              <w:p w:rsidR="004B4883" w:rsidRPr="00273E27" w:rsidRDefault="004B4883">
                <w:pPr>
                  <w:tabs>
                    <w:tab w:val="right" w:pos="8838"/>
                  </w:tabs>
                  <w:ind w:right="-1552"/>
                  <w:rPr>
                    <w:rFonts w:ascii="Palatino Linotype" w:eastAsia="Palatino Linotype" w:hAnsi="Palatino Linotype" w:cs="Palatino Linotype"/>
                    <w:color w:val="000000" w:themeColor="text1"/>
                  </w:rPr>
                </w:pPr>
              </w:p>
            </w:tc>
          </w:tr>
        </w:tbl>
        <w:p w:rsidR="004B4883" w:rsidRDefault="004B4883">
          <w:pPr>
            <w:tabs>
              <w:tab w:val="right" w:pos="8838"/>
            </w:tabs>
            <w:ind w:left="-28"/>
            <w:jc w:val="both"/>
            <w:rPr>
              <w:rFonts w:ascii="Arial" w:eastAsia="Arial" w:hAnsi="Arial" w:cs="Arial"/>
              <w:b/>
              <w:sz w:val="22"/>
              <w:szCs w:val="22"/>
            </w:rPr>
          </w:pPr>
        </w:p>
      </w:tc>
    </w:tr>
  </w:tbl>
  <w:p w:rsidR="004B4883" w:rsidRDefault="00983FB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5A07BC"/>
    <w:multiLevelType w:val="hybridMultilevel"/>
    <w:tmpl w:val="9A620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53D57"/>
    <w:rsid w:val="00102941"/>
    <w:rsid w:val="001E6462"/>
    <w:rsid w:val="00262006"/>
    <w:rsid w:val="00267354"/>
    <w:rsid w:val="00273E27"/>
    <w:rsid w:val="00461BB6"/>
    <w:rsid w:val="00466149"/>
    <w:rsid w:val="004B4883"/>
    <w:rsid w:val="004F204D"/>
    <w:rsid w:val="007031B0"/>
    <w:rsid w:val="007038AE"/>
    <w:rsid w:val="007646D8"/>
    <w:rsid w:val="00813A9D"/>
    <w:rsid w:val="008142E5"/>
    <w:rsid w:val="00851DC4"/>
    <w:rsid w:val="009135AC"/>
    <w:rsid w:val="009279DB"/>
    <w:rsid w:val="00983FBF"/>
    <w:rsid w:val="009C6299"/>
    <w:rsid w:val="00A179B0"/>
    <w:rsid w:val="00A21592"/>
    <w:rsid w:val="00A35B6E"/>
    <w:rsid w:val="00C63273"/>
    <w:rsid w:val="00DD0C3C"/>
    <w:rsid w:val="00E26291"/>
    <w:rsid w:val="00E6636D"/>
    <w:rsid w:val="00F37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2484.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em.gob.mx/assets/conocenos/marco_normativo/acuerdos/2025/acuerdo_04_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sfem.gob.mx/assets/conocenos/marco_normativo/acuerdos/2025/acuerdo_04_202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56274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5370</Words>
  <Characters>29540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11</cp:revision>
  <cp:lastPrinted>2025-10-17T17:46:00Z</cp:lastPrinted>
  <dcterms:created xsi:type="dcterms:W3CDTF">2025-10-02T16:47:00Z</dcterms:created>
  <dcterms:modified xsi:type="dcterms:W3CDTF">2025-10-30T17:27:00Z</dcterms:modified>
</cp:coreProperties>
</file>