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01435" w14:textId="77777777" w:rsidR="00610731" w:rsidRPr="00426EFD" w:rsidRDefault="00E52BF4">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426EF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seis de agosto de dos mil veinticinco. </w:t>
      </w:r>
    </w:p>
    <w:p w14:paraId="264405E1" w14:textId="400B86E7" w:rsidR="00610731" w:rsidRPr="00426EFD" w:rsidRDefault="00E52BF4">
      <w:pPr>
        <w:spacing w:before="240" w:after="240" w:line="360" w:lineRule="auto"/>
        <w:ind w:right="-112"/>
        <w:jc w:val="both"/>
        <w:rPr>
          <w:rFonts w:ascii="Palatino Linotype" w:eastAsia="Palatino Linotype" w:hAnsi="Palatino Linotype" w:cs="Palatino Linotype"/>
        </w:rPr>
      </w:pPr>
      <w:bookmarkStart w:id="1" w:name="_heading=h.daj3j2xo6q66" w:colFirst="0" w:colLast="0"/>
      <w:bookmarkEnd w:id="1"/>
      <w:r w:rsidRPr="00426EFD">
        <w:rPr>
          <w:rFonts w:ascii="Palatino Linotype" w:eastAsia="Palatino Linotype" w:hAnsi="Palatino Linotype" w:cs="Palatino Linotype"/>
          <w:b/>
        </w:rPr>
        <w:t xml:space="preserve">Vistos </w:t>
      </w:r>
      <w:r w:rsidRPr="00426EFD">
        <w:rPr>
          <w:rFonts w:ascii="Palatino Linotype" w:eastAsia="Palatino Linotype" w:hAnsi="Palatino Linotype" w:cs="Palatino Linotype"/>
        </w:rPr>
        <w:t xml:space="preserve">los expedientes relativos a los recursos de revisión </w:t>
      </w:r>
      <w:r w:rsidRPr="00426EFD">
        <w:rPr>
          <w:rFonts w:ascii="Palatino Linotype" w:eastAsia="Palatino Linotype" w:hAnsi="Palatino Linotype" w:cs="Palatino Linotype"/>
          <w:b/>
        </w:rPr>
        <w:t xml:space="preserve">05039/INFOEM/IP/RR/2025 </w:t>
      </w:r>
      <w:r w:rsidRPr="00426EFD">
        <w:rPr>
          <w:rFonts w:ascii="Palatino Linotype" w:eastAsia="Palatino Linotype" w:hAnsi="Palatino Linotype" w:cs="Palatino Linotype"/>
        </w:rPr>
        <w:t xml:space="preserve">y </w:t>
      </w:r>
      <w:r w:rsidRPr="00426EFD">
        <w:rPr>
          <w:rFonts w:ascii="Palatino Linotype" w:eastAsia="Palatino Linotype" w:hAnsi="Palatino Linotype" w:cs="Palatino Linotype"/>
          <w:b/>
        </w:rPr>
        <w:t>05040/INFOEM/IP/RR/2025</w:t>
      </w:r>
      <w:r w:rsidRPr="00426EFD">
        <w:rPr>
          <w:rFonts w:ascii="Palatino Linotype" w:eastAsia="Palatino Linotype" w:hAnsi="Palatino Linotype" w:cs="Palatino Linotype"/>
        </w:rPr>
        <w:t xml:space="preserve">, </w:t>
      </w:r>
      <w:r w:rsidRPr="00426EFD">
        <w:rPr>
          <w:rFonts w:ascii="Palatino Linotype" w:eastAsia="Palatino Linotype" w:hAnsi="Palatino Linotype" w:cs="Palatino Linotype"/>
          <w:b/>
        </w:rPr>
        <w:t>acumulados,</w:t>
      </w:r>
      <w:r w:rsidRPr="00426EFD">
        <w:rPr>
          <w:rFonts w:ascii="Palatino Linotype" w:eastAsia="Palatino Linotype" w:hAnsi="Palatino Linotype" w:cs="Palatino Linotype"/>
        </w:rPr>
        <w:t xml:space="preserve"> interpuestos por</w:t>
      </w:r>
      <w:r w:rsidRPr="00426EFD">
        <w:rPr>
          <w:rFonts w:ascii="Palatino Linotype" w:eastAsia="Palatino Linotype" w:hAnsi="Palatino Linotype" w:cs="Palatino Linotype"/>
          <w:b/>
        </w:rPr>
        <w:t xml:space="preserve"> </w:t>
      </w:r>
      <w:r w:rsidR="00106472" w:rsidRPr="00106472">
        <w:rPr>
          <w:rFonts w:ascii="Palatino Linotype" w:eastAsia="Palatino Linotype" w:hAnsi="Palatino Linotype" w:cs="Palatino Linotype"/>
          <w:b/>
        </w:rPr>
        <w:t>XXXX XXXXXXXX</w:t>
      </w:r>
      <w:r w:rsidRPr="00426EFD">
        <w:rPr>
          <w:rFonts w:ascii="Palatino Linotype" w:eastAsia="Palatino Linotype" w:hAnsi="Palatino Linotype" w:cs="Palatino Linotype"/>
          <w:b/>
        </w:rPr>
        <w:t xml:space="preserve">, </w:t>
      </w:r>
      <w:r w:rsidRPr="00426EFD">
        <w:rPr>
          <w:rFonts w:ascii="Palatino Linotype" w:eastAsia="Palatino Linotype" w:hAnsi="Palatino Linotype" w:cs="Palatino Linotype"/>
        </w:rPr>
        <w:t xml:space="preserve">en lo sucesivo la parte </w:t>
      </w:r>
      <w:r w:rsidRPr="00426EFD">
        <w:rPr>
          <w:rFonts w:ascii="Palatino Linotype" w:eastAsia="Palatino Linotype" w:hAnsi="Palatino Linotype" w:cs="Palatino Linotype"/>
          <w:b/>
        </w:rPr>
        <w:t>Recurrente</w:t>
      </w:r>
      <w:r w:rsidRPr="00426EFD">
        <w:rPr>
          <w:rFonts w:ascii="Palatino Linotype" w:eastAsia="Palatino Linotype" w:hAnsi="Palatino Linotype" w:cs="Palatino Linotype"/>
        </w:rPr>
        <w:t>, en contra de la respuesta a sus solicitudes de información con números de folio</w:t>
      </w:r>
      <w:r w:rsidRPr="00426EFD">
        <w:rPr>
          <w:rFonts w:ascii="Palatino Linotype" w:eastAsia="Palatino Linotype" w:hAnsi="Palatino Linotype" w:cs="Palatino Linotype"/>
          <w:b/>
        </w:rPr>
        <w:t xml:space="preserve"> 00067/DIFHUEHUET/IP/2025 </w:t>
      </w:r>
      <w:r w:rsidRPr="00426EFD">
        <w:rPr>
          <w:rFonts w:ascii="Palatino Linotype" w:eastAsia="Palatino Linotype" w:hAnsi="Palatino Linotype" w:cs="Palatino Linotype"/>
        </w:rPr>
        <w:t>y</w:t>
      </w:r>
      <w:r w:rsidRPr="00426EFD">
        <w:rPr>
          <w:rFonts w:ascii="Palatino Linotype" w:eastAsia="Palatino Linotype" w:hAnsi="Palatino Linotype" w:cs="Palatino Linotype"/>
          <w:b/>
        </w:rPr>
        <w:t xml:space="preserve"> 00068/DIFHUEHUET/IP/2025,</w:t>
      </w:r>
      <w:r w:rsidRPr="00426EFD">
        <w:rPr>
          <w:rFonts w:ascii="Palatino Linotype" w:eastAsia="Palatino Linotype" w:hAnsi="Palatino Linotype" w:cs="Palatino Linotype"/>
        </w:rPr>
        <w:t xml:space="preserve"> respectivamente, por parte del</w:t>
      </w:r>
      <w:r w:rsidRPr="00426EFD">
        <w:t xml:space="preserve"> </w:t>
      </w:r>
      <w:r w:rsidRPr="00426EFD">
        <w:rPr>
          <w:rFonts w:ascii="Palatino Linotype" w:eastAsia="Palatino Linotype" w:hAnsi="Palatino Linotype" w:cs="Palatino Linotype"/>
          <w:b/>
        </w:rPr>
        <w:t xml:space="preserve">Sistema Municipal Para el Desarrollo Integral de la Familia de Huehuetoca, </w:t>
      </w:r>
      <w:r w:rsidRPr="00426EFD">
        <w:rPr>
          <w:rFonts w:ascii="Palatino Linotype" w:eastAsia="Palatino Linotype" w:hAnsi="Palatino Linotype" w:cs="Palatino Linotype"/>
        </w:rPr>
        <w:t xml:space="preserve">en lo sucesivo el </w:t>
      </w:r>
      <w:r w:rsidRPr="00426EFD">
        <w:rPr>
          <w:rFonts w:ascii="Palatino Linotype" w:eastAsia="Palatino Linotype" w:hAnsi="Palatino Linotype" w:cs="Palatino Linotype"/>
          <w:b/>
        </w:rPr>
        <w:t xml:space="preserve">Sujeto Obligado; </w:t>
      </w:r>
      <w:r w:rsidRPr="00426EFD">
        <w:rPr>
          <w:rFonts w:ascii="Palatino Linotype" w:eastAsia="Palatino Linotype" w:hAnsi="Palatino Linotype" w:cs="Palatino Linotype"/>
        </w:rPr>
        <w:t xml:space="preserve">se procede a dictar la presente resolución, con base en los siguientes. </w:t>
      </w:r>
    </w:p>
    <w:p w14:paraId="1AA24D4D" w14:textId="77777777" w:rsidR="00610731" w:rsidRPr="00426EFD" w:rsidRDefault="00E52BF4">
      <w:pPr>
        <w:spacing w:before="240" w:after="240" w:line="360" w:lineRule="auto"/>
        <w:jc w:val="center"/>
        <w:rPr>
          <w:rFonts w:ascii="Palatino Linotype" w:eastAsia="Palatino Linotype" w:hAnsi="Palatino Linotype" w:cs="Palatino Linotype"/>
          <w:b/>
        </w:rPr>
      </w:pPr>
      <w:r w:rsidRPr="00426EFD">
        <w:rPr>
          <w:rFonts w:ascii="Palatino Linotype" w:eastAsia="Palatino Linotype" w:hAnsi="Palatino Linotype" w:cs="Palatino Linotype"/>
          <w:b/>
        </w:rPr>
        <w:t>I. A N T E C E D E N T E S</w:t>
      </w:r>
    </w:p>
    <w:p w14:paraId="5F7C3E2A" w14:textId="77777777" w:rsidR="00610731" w:rsidRPr="00426EFD" w:rsidRDefault="00E52BF4">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426EFD">
        <w:rPr>
          <w:rFonts w:ascii="Palatino Linotype" w:eastAsia="Palatino Linotype" w:hAnsi="Palatino Linotype" w:cs="Palatino Linotype"/>
          <w:b/>
        </w:rPr>
        <w:t>1. Solicitudes de acceso a la información.</w:t>
      </w:r>
      <w:r w:rsidRPr="00426EFD">
        <w:rPr>
          <w:rFonts w:ascii="Palatino Linotype" w:eastAsia="Palatino Linotype" w:hAnsi="Palatino Linotype" w:cs="Palatino Linotype"/>
        </w:rPr>
        <w:t xml:space="preserve"> El </w:t>
      </w:r>
      <w:r w:rsidRPr="00426EFD">
        <w:rPr>
          <w:rFonts w:ascii="Palatino Linotype" w:eastAsia="Palatino Linotype" w:hAnsi="Palatino Linotype" w:cs="Palatino Linotype"/>
          <w:b/>
        </w:rPr>
        <w:t>dos de abril de dos mil veinticinco,</w:t>
      </w:r>
      <w:r w:rsidRPr="00426EFD">
        <w:rPr>
          <w:rFonts w:ascii="Palatino Linotype" w:eastAsia="Palatino Linotype" w:hAnsi="Palatino Linotype" w:cs="Palatino Linotype"/>
        </w:rPr>
        <w:t xml:space="preserve"> la parte </w:t>
      </w:r>
      <w:r w:rsidRPr="00426EFD">
        <w:rPr>
          <w:rFonts w:ascii="Palatino Linotype" w:eastAsia="Palatino Linotype" w:hAnsi="Palatino Linotype" w:cs="Palatino Linotype"/>
          <w:b/>
        </w:rPr>
        <w:t xml:space="preserve">Recurrente </w:t>
      </w:r>
      <w:r w:rsidRPr="00426EFD">
        <w:rPr>
          <w:rFonts w:ascii="Palatino Linotype" w:eastAsia="Palatino Linotype" w:hAnsi="Palatino Linotype" w:cs="Palatino Linotype"/>
        </w:rPr>
        <w:t xml:space="preserve">presentó las solicitudes de acceso a la información pública ante el </w:t>
      </w:r>
      <w:r w:rsidRPr="00426EFD">
        <w:rPr>
          <w:rFonts w:ascii="Palatino Linotype" w:eastAsia="Palatino Linotype" w:hAnsi="Palatino Linotype" w:cs="Palatino Linotype"/>
          <w:b/>
        </w:rPr>
        <w:t>Sujeto Obligado</w:t>
      </w:r>
      <w:r w:rsidRPr="00426EFD">
        <w:rPr>
          <w:rFonts w:ascii="Palatino Linotype" w:eastAsia="Palatino Linotype" w:hAnsi="Palatino Linotype" w:cs="Palatino Linotype"/>
        </w:rPr>
        <w:t xml:space="preserve">, a través del Sistema de Acceso a la Información Mexiquense, en lo subsecuente el </w:t>
      </w:r>
      <w:r w:rsidRPr="00426EFD">
        <w:rPr>
          <w:rFonts w:ascii="Palatino Linotype" w:eastAsia="Palatino Linotype" w:hAnsi="Palatino Linotype" w:cs="Palatino Linotype"/>
          <w:b/>
        </w:rPr>
        <w:t>SAIMEX,</w:t>
      </w:r>
      <w:r w:rsidRPr="00426EFD">
        <w:rPr>
          <w:rFonts w:ascii="Palatino Linotype" w:eastAsia="Palatino Linotype" w:hAnsi="Palatino Linotype" w:cs="Palatino Linotype"/>
        </w:rPr>
        <w:t xml:space="preserve"> mediante las cuales requirió lo siguiente en ambos casos:</w:t>
      </w:r>
    </w:p>
    <w:p w14:paraId="3C69BE21" w14:textId="77777777" w:rsidR="00610731" w:rsidRPr="00426EFD" w:rsidRDefault="00E52BF4">
      <w:pPr>
        <w:spacing w:before="120" w:after="120"/>
        <w:ind w:left="851" w:right="902"/>
        <w:jc w:val="both"/>
        <w:rPr>
          <w:rFonts w:ascii="Palatino Linotype" w:eastAsia="Palatino Linotype" w:hAnsi="Palatino Linotype" w:cs="Palatino Linotype"/>
          <w:b/>
          <w:i/>
          <w:sz w:val="22"/>
          <w:szCs w:val="22"/>
        </w:rPr>
      </w:pPr>
      <w:r w:rsidRPr="00426EFD">
        <w:rPr>
          <w:rFonts w:ascii="Palatino Linotype" w:eastAsia="Palatino Linotype" w:hAnsi="Palatino Linotype" w:cs="Palatino Linotype"/>
          <w:i/>
          <w:sz w:val="22"/>
          <w:szCs w:val="22"/>
        </w:rPr>
        <w:t xml:space="preserve"> “Nómina del sistema municipal DIF de los meses de febrero y marzo 2025 además de organigrama de la organización con nombres y puestos activos y vacantes</w:t>
      </w:r>
      <w:r w:rsidRPr="00426EFD">
        <w:rPr>
          <w:rFonts w:ascii="Palatino Linotype" w:eastAsia="Palatino Linotype" w:hAnsi="Palatino Linotype" w:cs="Palatino Linotype"/>
          <w:b/>
          <w:i/>
          <w:sz w:val="22"/>
          <w:szCs w:val="22"/>
        </w:rPr>
        <w:t>”</w:t>
      </w:r>
      <w:r w:rsidRPr="00426EFD">
        <w:rPr>
          <w:rFonts w:ascii="Palatino Linotype" w:eastAsia="Palatino Linotype" w:hAnsi="Palatino Linotype" w:cs="Palatino Linotype"/>
          <w:i/>
          <w:sz w:val="22"/>
          <w:szCs w:val="22"/>
        </w:rPr>
        <w:t xml:space="preserve"> (sic) </w:t>
      </w:r>
    </w:p>
    <w:p w14:paraId="3FAFCEE8" w14:textId="77777777" w:rsidR="00610731" w:rsidRPr="00426EFD" w:rsidRDefault="00E52BF4">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426EFD">
        <w:rPr>
          <w:rFonts w:ascii="Palatino Linotype" w:eastAsia="Palatino Linotype" w:hAnsi="Palatino Linotype" w:cs="Palatino Linotype"/>
          <w:b/>
        </w:rPr>
        <w:t>Modalidad de Entrega:</w:t>
      </w:r>
      <w:r w:rsidRPr="00426EFD">
        <w:rPr>
          <w:rFonts w:ascii="Palatino Linotype" w:eastAsia="Palatino Linotype" w:hAnsi="Palatino Linotype" w:cs="Palatino Linotype"/>
        </w:rPr>
        <w:t xml:space="preserve"> a través del</w:t>
      </w:r>
      <w:r w:rsidRPr="00426EFD">
        <w:rPr>
          <w:rFonts w:ascii="Palatino Linotype" w:eastAsia="Palatino Linotype" w:hAnsi="Palatino Linotype" w:cs="Palatino Linotype"/>
          <w:b/>
        </w:rPr>
        <w:t xml:space="preserve"> SAIMEX </w:t>
      </w:r>
      <w:r w:rsidRPr="00426EFD">
        <w:rPr>
          <w:rFonts w:ascii="Palatino Linotype" w:eastAsia="Palatino Linotype" w:hAnsi="Palatino Linotype" w:cs="Palatino Linotype"/>
        </w:rPr>
        <w:t>en ambos casos</w:t>
      </w:r>
      <w:r w:rsidRPr="00426EFD">
        <w:rPr>
          <w:rFonts w:ascii="Palatino Linotype" w:eastAsia="Palatino Linotype" w:hAnsi="Palatino Linotype" w:cs="Palatino Linotype"/>
          <w:b/>
        </w:rPr>
        <w:t>.</w:t>
      </w:r>
    </w:p>
    <w:p w14:paraId="56A168BB"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b/>
        </w:rPr>
        <w:lastRenderedPageBreak/>
        <w:t xml:space="preserve">2. Respuestas. </w:t>
      </w:r>
      <w:r w:rsidRPr="00426EFD">
        <w:rPr>
          <w:rFonts w:ascii="Palatino Linotype" w:eastAsia="Palatino Linotype" w:hAnsi="Palatino Linotype" w:cs="Palatino Linotype"/>
        </w:rPr>
        <w:t xml:space="preserve">El </w:t>
      </w:r>
      <w:r w:rsidRPr="00426EFD">
        <w:rPr>
          <w:rFonts w:ascii="Palatino Linotype" w:eastAsia="Palatino Linotype" w:hAnsi="Palatino Linotype" w:cs="Palatino Linotype"/>
          <w:b/>
        </w:rPr>
        <w:t>veintinueve de abril de dos mil veinticinco,</w:t>
      </w:r>
      <w:r w:rsidRPr="00426EFD">
        <w:rPr>
          <w:rFonts w:ascii="Palatino Linotype" w:eastAsia="Palatino Linotype" w:hAnsi="Palatino Linotype" w:cs="Palatino Linotype"/>
        </w:rPr>
        <w:t xml:space="preserve"> el </w:t>
      </w:r>
      <w:r w:rsidRPr="00426EFD">
        <w:rPr>
          <w:rFonts w:ascii="Palatino Linotype" w:eastAsia="Palatino Linotype" w:hAnsi="Palatino Linotype" w:cs="Palatino Linotype"/>
          <w:b/>
        </w:rPr>
        <w:t xml:space="preserve">Sujeto Obligado </w:t>
      </w:r>
      <w:r w:rsidRPr="00426EFD">
        <w:rPr>
          <w:rFonts w:ascii="Palatino Linotype" w:eastAsia="Palatino Linotype" w:hAnsi="Palatino Linotype" w:cs="Palatino Linotype"/>
        </w:rPr>
        <w:t xml:space="preserve">envió su respuesta a las solicitudes de acceso a la información a través del SAIMEX, sustancialmente en los términos siguientes:   </w:t>
      </w:r>
    </w:p>
    <w:p w14:paraId="093BAE98" w14:textId="77777777" w:rsidR="00610731" w:rsidRPr="00426EFD" w:rsidRDefault="00E52BF4">
      <w:pPr>
        <w:spacing w:before="240" w:after="240"/>
        <w:ind w:left="851"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i/>
          <w:sz w:val="22"/>
          <w:szCs w:val="22"/>
        </w:rPr>
        <w:t>“…BUENA TARDE, ADJUNTO REMITO RESPUESTA A SU SOLICITUD...” (sic)</w:t>
      </w:r>
    </w:p>
    <w:p w14:paraId="51A5BCD5" w14:textId="77777777" w:rsidR="00610731" w:rsidRPr="00426EFD" w:rsidRDefault="00E52BF4">
      <w:pPr>
        <w:spacing w:before="240" w:after="240" w:line="360" w:lineRule="auto"/>
        <w:ind w:right="49"/>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El </w:t>
      </w:r>
      <w:r w:rsidRPr="00426EFD">
        <w:rPr>
          <w:rFonts w:ascii="Palatino Linotype" w:eastAsia="Palatino Linotype" w:hAnsi="Palatino Linotype" w:cs="Palatino Linotype"/>
          <w:b/>
        </w:rPr>
        <w:t xml:space="preserve">Sujeto Obligado </w:t>
      </w:r>
      <w:r w:rsidRPr="00426EFD">
        <w:rPr>
          <w:rFonts w:ascii="Palatino Linotype" w:eastAsia="Palatino Linotype" w:hAnsi="Palatino Linotype" w:cs="Palatino Linotype"/>
        </w:rPr>
        <w:t>adjuntó lo siguiente:</w:t>
      </w:r>
    </w:p>
    <w:p w14:paraId="5E4A1962" w14:textId="77777777" w:rsidR="00610731" w:rsidRPr="00426EFD" w:rsidRDefault="00E52BF4">
      <w:pPr>
        <w:spacing w:before="240" w:after="240" w:line="360" w:lineRule="auto"/>
        <w:ind w:right="49"/>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 Oficio número DIF/TES/00026/2025 mediante el cual el Tesorero refirió entregar la nómina de la primera y segunda quincena de febrero y marzo de 2025. </w:t>
      </w:r>
    </w:p>
    <w:p w14:paraId="5BBCB4EB" w14:textId="77777777" w:rsidR="00610731" w:rsidRPr="00426EFD" w:rsidRDefault="00E52BF4">
      <w:pPr>
        <w:spacing w:before="240" w:after="240" w:line="360" w:lineRule="auto"/>
        <w:ind w:right="49"/>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 Oficio número DIF/TES/00027/2025 mediante el cual el Tesorero refirió entregar la nómina de la primera y segunda quincena de febrero y marzo de 2025. </w:t>
      </w:r>
    </w:p>
    <w:p w14:paraId="71757FEC" w14:textId="77777777" w:rsidR="00610731" w:rsidRPr="00426EFD" w:rsidRDefault="00E52BF4">
      <w:pPr>
        <w:spacing w:before="240" w:after="240" w:line="360" w:lineRule="auto"/>
        <w:ind w:right="49"/>
        <w:jc w:val="both"/>
        <w:rPr>
          <w:rFonts w:ascii="Palatino Linotype" w:eastAsia="Palatino Linotype" w:hAnsi="Palatino Linotype" w:cs="Palatino Linotype"/>
        </w:rPr>
      </w:pPr>
      <w:r w:rsidRPr="00426EFD">
        <w:rPr>
          <w:rFonts w:ascii="Palatino Linotype" w:eastAsia="Palatino Linotype" w:hAnsi="Palatino Linotype" w:cs="Palatino Linotype"/>
        </w:rPr>
        <w:t>- Nómina General de la primera y segunda quincena de febrero y marzo de 2025, con los rubros: consecutivo, nombre completo, número de empleado, categoría y departamento.</w:t>
      </w:r>
    </w:p>
    <w:p w14:paraId="43B977CC" w14:textId="77777777" w:rsidR="00610731" w:rsidRPr="00426EFD" w:rsidRDefault="00E52BF4">
      <w:pPr>
        <w:spacing w:before="240" w:after="240" w:line="360" w:lineRule="auto"/>
        <w:ind w:right="49"/>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 Oficio número 00033/SMDIFHUEHUE/RH/2025, mediante el cual el </w:t>
      </w:r>
      <w:proofErr w:type="gramStart"/>
      <w:r w:rsidRPr="00426EFD">
        <w:rPr>
          <w:rFonts w:ascii="Palatino Linotype" w:eastAsia="Palatino Linotype" w:hAnsi="Palatino Linotype" w:cs="Palatino Linotype"/>
        </w:rPr>
        <w:t>Jefe</w:t>
      </w:r>
      <w:proofErr w:type="gramEnd"/>
      <w:r w:rsidRPr="00426EFD">
        <w:rPr>
          <w:rFonts w:ascii="Palatino Linotype" w:eastAsia="Palatino Linotype" w:hAnsi="Palatino Linotype" w:cs="Palatino Linotype"/>
        </w:rPr>
        <w:t xml:space="preserve"> de Recursos Humanos refiere entregar el Organigrama y señala que la información de los puestos activos y vacantes se encuentra dicha información en la plataforma.</w:t>
      </w:r>
    </w:p>
    <w:p w14:paraId="3D3598B6" w14:textId="77777777" w:rsidR="00610731" w:rsidRPr="00426EFD" w:rsidRDefault="00E52BF4">
      <w:pPr>
        <w:spacing w:before="240" w:after="240" w:line="360" w:lineRule="auto"/>
        <w:ind w:right="49"/>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 Oficio número 00034/SMDIFHUEHUE/RH/2025, mediante el cual el </w:t>
      </w:r>
      <w:proofErr w:type="gramStart"/>
      <w:r w:rsidRPr="00426EFD">
        <w:rPr>
          <w:rFonts w:ascii="Palatino Linotype" w:eastAsia="Palatino Linotype" w:hAnsi="Palatino Linotype" w:cs="Palatino Linotype"/>
        </w:rPr>
        <w:t>Jefe</w:t>
      </w:r>
      <w:proofErr w:type="gramEnd"/>
      <w:r w:rsidRPr="00426EFD">
        <w:rPr>
          <w:rFonts w:ascii="Palatino Linotype" w:eastAsia="Palatino Linotype" w:hAnsi="Palatino Linotype" w:cs="Palatino Linotype"/>
        </w:rPr>
        <w:t xml:space="preserve"> de Recursos Humanos refiere entregar el Organigrama y señala que la información de los puestos activos y vacantes se encuentra dicha información en la plataforma.</w:t>
      </w:r>
    </w:p>
    <w:p w14:paraId="4C306285" w14:textId="77777777" w:rsidR="00610731" w:rsidRPr="00426EFD" w:rsidRDefault="00610731">
      <w:pPr>
        <w:spacing w:before="240" w:after="240" w:line="360" w:lineRule="auto"/>
        <w:ind w:right="49"/>
        <w:jc w:val="both"/>
        <w:rPr>
          <w:rFonts w:ascii="Palatino Linotype" w:eastAsia="Palatino Linotype" w:hAnsi="Palatino Linotype" w:cs="Palatino Linotype"/>
        </w:rPr>
      </w:pPr>
    </w:p>
    <w:p w14:paraId="77407170" w14:textId="77777777" w:rsidR="00610731" w:rsidRPr="00426EFD" w:rsidRDefault="00E52BF4">
      <w:pPr>
        <w:spacing w:before="240" w:after="240" w:line="360" w:lineRule="auto"/>
        <w:ind w:right="49"/>
        <w:jc w:val="both"/>
        <w:rPr>
          <w:rFonts w:ascii="Palatino Linotype" w:eastAsia="Palatino Linotype" w:hAnsi="Palatino Linotype" w:cs="Palatino Linotype"/>
        </w:rPr>
      </w:pPr>
      <w:r w:rsidRPr="00426EFD">
        <w:rPr>
          <w:rFonts w:ascii="Palatino Linotype" w:eastAsia="Palatino Linotype" w:hAnsi="Palatino Linotype" w:cs="Palatino Linotype"/>
        </w:rPr>
        <w:t>- Organigrama con nombre de los servidores públicos que ostentan cada cargo.</w:t>
      </w:r>
    </w:p>
    <w:p w14:paraId="7E4CCFD1" w14:textId="77777777" w:rsidR="00610731" w:rsidRPr="00426EFD" w:rsidRDefault="00E52BF4">
      <w:pPr>
        <w:spacing w:before="240" w:after="240" w:line="360" w:lineRule="auto"/>
        <w:ind w:right="49"/>
        <w:jc w:val="both"/>
        <w:rPr>
          <w:rFonts w:ascii="Palatino Linotype" w:eastAsia="Palatino Linotype" w:hAnsi="Palatino Linotype" w:cs="Palatino Linotype"/>
        </w:rPr>
      </w:pPr>
      <w:r w:rsidRPr="00426EFD">
        <w:rPr>
          <w:rFonts w:ascii="Palatino Linotype" w:eastAsia="Palatino Linotype" w:hAnsi="Palatino Linotype" w:cs="Palatino Linotype"/>
          <w:b/>
        </w:rPr>
        <w:t xml:space="preserve">3. Interposición de los recursos de revisión. </w:t>
      </w:r>
      <w:r w:rsidRPr="00426EFD">
        <w:rPr>
          <w:rFonts w:ascii="Palatino Linotype" w:eastAsia="Palatino Linotype" w:hAnsi="Palatino Linotype" w:cs="Palatino Linotype"/>
        </w:rPr>
        <w:t xml:space="preserve">Inconforme la persona solicitante con las respuestas emitidas por el </w:t>
      </w:r>
      <w:r w:rsidRPr="00426EFD">
        <w:rPr>
          <w:rFonts w:ascii="Palatino Linotype" w:eastAsia="Palatino Linotype" w:hAnsi="Palatino Linotype" w:cs="Palatino Linotype"/>
          <w:b/>
        </w:rPr>
        <w:t xml:space="preserve">Sujeto Obligado </w:t>
      </w:r>
      <w:r w:rsidRPr="00426EFD">
        <w:rPr>
          <w:rFonts w:ascii="Palatino Linotype" w:eastAsia="Palatino Linotype" w:hAnsi="Palatino Linotype" w:cs="Palatino Linotype"/>
        </w:rPr>
        <w:t xml:space="preserve">a sus solicitudes, el </w:t>
      </w:r>
      <w:r w:rsidRPr="00426EFD">
        <w:rPr>
          <w:rFonts w:ascii="Palatino Linotype" w:eastAsia="Palatino Linotype" w:hAnsi="Palatino Linotype" w:cs="Palatino Linotype"/>
          <w:b/>
        </w:rPr>
        <w:t>cuatro de mayo de dos mil veinticinco,</w:t>
      </w:r>
      <w:r w:rsidRPr="00426EFD">
        <w:rPr>
          <w:rFonts w:ascii="Palatino Linotype" w:eastAsia="Palatino Linotype" w:hAnsi="Palatino Linotype" w:cs="Palatino Linotype"/>
        </w:rPr>
        <w:t xml:space="preserve"> la parte </w:t>
      </w:r>
      <w:r w:rsidRPr="00426EFD">
        <w:rPr>
          <w:rFonts w:ascii="Palatino Linotype" w:eastAsia="Palatino Linotype" w:hAnsi="Palatino Linotype" w:cs="Palatino Linotype"/>
          <w:b/>
        </w:rPr>
        <w:t>Recurrente</w:t>
      </w:r>
      <w:r w:rsidRPr="00426EFD">
        <w:rPr>
          <w:rFonts w:ascii="Palatino Linotype" w:eastAsia="Palatino Linotype" w:hAnsi="Palatino Linotype" w:cs="Palatino Linotype"/>
        </w:rPr>
        <w:t xml:space="preserve"> interpuso el recurso de revisión a través de </w:t>
      </w:r>
      <w:r w:rsidRPr="00426EFD">
        <w:rPr>
          <w:rFonts w:ascii="Palatino Linotype" w:eastAsia="Palatino Linotype" w:hAnsi="Palatino Linotype" w:cs="Palatino Linotype"/>
          <w:b/>
        </w:rPr>
        <w:t xml:space="preserve">SAIMEX, </w:t>
      </w:r>
      <w:r w:rsidRPr="00426EFD">
        <w:rPr>
          <w:rFonts w:ascii="Palatino Linotype" w:eastAsia="Palatino Linotype" w:hAnsi="Palatino Linotype" w:cs="Palatino Linotype"/>
        </w:rPr>
        <w:t xml:space="preserve">sin embargo, al corresponder a un día inhábil se tuvo por presentado el día </w:t>
      </w:r>
      <w:r w:rsidRPr="00426EFD">
        <w:rPr>
          <w:rFonts w:ascii="Palatino Linotype" w:eastAsia="Palatino Linotype" w:hAnsi="Palatino Linotype" w:cs="Palatino Linotype"/>
          <w:b/>
        </w:rPr>
        <w:t xml:space="preserve">seis de mayo de dos mil veinticinco; </w:t>
      </w:r>
      <w:r w:rsidRPr="00426EFD">
        <w:rPr>
          <w:rFonts w:ascii="Palatino Linotype" w:eastAsia="Palatino Linotype" w:hAnsi="Palatino Linotype" w:cs="Palatino Linotype"/>
        </w:rPr>
        <w:t>en donde se manifestó de la siguiente manera:</w:t>
      </w:r>
    </w:p>
    <w:tbl>
      <w:tblPr>
        <w:tblStyle w:val="affe"/>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977"/>
        <w:gridCol w:w="2835"/>
      </w:tblGrid>
      <w:tr w:rsidR="00610731" w:rsidRPr="00426EFD" w14:paraId="11988F40" w14:textId="77777777">
        <w:trPr>
          <w:jc w:val="center"/>
        </w:trPr>
        <w:tc>
          <w:tcPr>
            <w:tcW w:w="2972" w:type="dxa"/>
            <w:shd w:val="clear" w:color="auto" w:fill="BFBFBF"/>
          </w:tcPr>
          <w:p w14:paraId="63CD8820" w14:textId="77777777" w:rsidR="00610731" w:rsidRPr="00426EFD" w:rsidRDefault="00E52BF4">
            <w:pPr>
              <w:spacing w:before="120" w:after="120"/>
              <w:jc w:val="center"/>
              <w:rPr>
                <w:rFonts w:ascii="Palatino Linotype" w:eastAsia="Palatino Linotype" w:hAnsi="Palatino Linotype" w:cs="Palatino Linotype"/>
                <w:b/>
                <w:sz w:val="20"/>
                <w:szCs w:val="20"/>
              </w:rPr>
            </w:pPr>
            <w:r w:rsidRPr="00426EFD">
              <w:rPr>
                <w:rFonts w:ascii="Palatino Linotype" w:eastAsia="Palatino Linotype" w:hAnsi="Palatino Linotype" w:cs="Palatino Linotype"/>
                <w:b/>
                <w:sz w:val="20"/>
                <w:szCs w:val="20"/>
              </w:rPr>
              <w:t>Recurso de Revisión</w:t>
            </w:r>
          </w:p>
        </w:tc>
        <w:tc>
          <w:tcPr>
            <w:tcW w:w="2977" w:type="dxa"/>
            <w:shd w:val="clear" w:color="auto" w:fill="BFBFBF"/>
          </w:tcPr>
          <w:p w14:paraId="5EEC0F8F" w14:textId="77777777" w:rsidR="00610731" w:rsidRPr="00426EFD" w:rsidRDefault="00E52BF4">
            <w:pPr>
              <w:spacing w:before="120" w:after="120"/>
              <w:jc w:val="center"/>
              <w:rPr>
                <w:rFonts w:ascii="Palatino Linotype" w:eastAsia="Palatino Linotype" w:hAnsi="Palatino Linotype" w:cs="Palatino Linotype"/>
                <w:b/>
                <w:sz w:val="20"/>
                <w:szCs w:val="20"/>
              </w:rPr>
            </w:pPr>
            <w:r w:rsidRPr="00426EFD">
              <w:rPr>
                <w:rFonts w:ascii="Palatino Linotype" w:eastAsia="Palatino Linotype" w:hAnsi="Palatino Linotype" w:cs="Palatino Linotype"/>
                <w:b/>
                <w:sz w:val="20"/>
                <w:szCs w:val="20"/>
              </w:rPr>
              <w:t>Acto impugnado</w:t>
            </w:r>
          </w:p>
        </w:tc>
        <w:tc>
          <w:tcPr>
            <w:tcW w:w="2835" w:type="dxa"/>
            <w:shd w:val="clear" w:color="auto" w:fill="BFBFBF"/>
          </w:tcPr>
          <w:p w14:paraId="211DDC49" w14:textId="77777777" w:rsidR="00610731" w:rsidRPr="00426EFD" w:rsidRDefault="00E52BF4">
            <w:pPr>
              <w:spacing w:before="120" w:after="120"/>
              <w:jc w:val="center"/>
              <w:rPr>
                <w:rFonts w:ascii="Palatino Linotype" w:eastAsia="Palatino Linotype" w:hAnsi="Palatino Linotype" w:cs="Palatino Linotype"/>
                <w:b/>
                <w:sz w:val="20"/>
                <w:szCs w:val="20"/>
              </w:rPr>
            </w:pPr>
            <w:r w:rsidRPr="00426EFD">
              <w:rPr>
                <w:rFonts w:ascii="Palatino Linotype" w:eastAsia="Palatino Linotype" w:hAnsi="Palatino Linotype" w:cs="Palatino Linotype"/>
                <w:b/>
                <w:sz w:val="20"/>
                <w:szCs w:val="20"/>
              </w:rPr>
              <w:t>Razones o Motivos de Inconformidad</w:t>
            </w:r>
          </w:p>
        </w:tc>
      </w:tr>
      <w:tr w:rsidR="00610731" w:rsidRPr="00426EFD" w14:paraId="04E90D32" w14:textId="77777777">
        <w:trPr>
          <w:jc w:val="center"/>
        </w:trPr>
        <w:tc>
          <w:tcPr>
            <w:tcW w:w="2972" w:type="dxa"/>
            <w:vAlign w:val="center"/>
          </w:tcPr>
          <w:p w14:paraId="24BC3C9B" w14:textId="77777777" w:rsidR="00610731" w:rsidRPr="00426EFD" w:rsidRDefault="00E52BF4">
            <w:pPr>
              <w:spacing w:before="120" w:after="120"/>
              <w:jc w:val="center"/>
              <w:rPr>
                <w:rFonts w:ascii="Palatino Linotype" w:eastAsia="Palatino Linotype" w:hAnsi="Palatino Linotype" w:cs="Palatino Linotype"/>
                <w:b/>
                <w:sz w:val="20"/>
                <w:szCs w:val="20"/>
              </w:rPr>
            </w:pPr>
            <w:r w:rsidRPr="00426EFD">
              <w:rPr>
                <w:rFonts w:ascii="Palatino Linotype" w:eastAsia="Palatino Linotype" w:hAnsi="Palatino Linotype" w:cs="Palatino Linotype"/>
                <w:b/>
                <w:sz w:val="20"/>
                <w:szCs w:val="20"/>
              </w:rPr>
              <w:t>05039/INFOEM/IP/RR/2025</w:t>
            </w:r>
          </w:p>
        </w:tc>
        <w:tc>
          <w:tcPr>
            <w:tcW w:w="2977" w:type="dxa"/>
          </w:tcPr>
          <w:p w14:paraId="646DBC2E" w14:textId="77777777" w:rsidR="00610731" w:rsidRPr="00426EFD" w:rsidRDefault="00E52BF4">
            <w:pPr>
              <w:spacing w:before="120" w:after="120"/>
              <w:jc w:val="both"/>
              <w:rPr>
                <w:rFonts w:ascii="Palatino Linotype" w:eastAsia="Palatino Linotype" w:hAnsi="Palatino Linotype" w:cs="Palatino Linotype"/>
                <w:i/>
                <w:sz w:val="20"/>
                <w:szCs w:val="20"/>
              </w:rPr>
            </w:pPr>
            <w:r w:rsidRPr="00426EFD">
              <w:rPr>
                <w:rFonts w:ascii="Palatino Linotype" w:eastAsia="Palatino Linotype" w:hAnsi="Palatino Linotype" w:cs="Palatino Linotype"/>
                <w:i/>
                <w:sz w:val="20"/>
                <w:szCs w:val="20"/>
              </w:rPr>
              <w:t>“No veo nada de iniciativa o atención a la solicitud que se hizo al no querer proporcionar los sueldos de los servidores públicos que esconden??” (sic)</w:t>
            </w:r>
          </w:p>
        </w:tc>
        <w:tc>
          <w:tcPr>
            <w:tcW w:w="2835" w:type="dxa"/>
          </w:tcPr>
          <w:p w14:paraId="60D9218D" w14:textId="77777777" w:rsidR="00610731" w:rsidRPr="00426EFD" w:rsidRDefault="00E52BF4">
            <w:pPr>
              <w:spacing w:before="120" w:after="120"/>
              <w:jc w:val="both"/>
              <w:rPr>
                <w:rFonts w:ascii="Palatino Linotype" w:eastAsia="Palatino Linotype" w:hAnsi="Palatino Linotype" w:cs="Palatino Linotype"/>
                <w:i/>
                <w:sz w:val="20"/>
                <w:szCs w:val="20"/>
              </w:rPr>
            </w:pPr>
            <w:r w:rsidRPr="00426EFD">
              <w:rPr>
                <w:rFonts w:ascii="Palatino Linotype" w:eastAsia="Palatino Linotype" w:hAnsi="Palatino Linotype" w:cs="Palatino Linotype"/>
                <w:i/>
                <w:sz w:val="20"/>
                <w:szCs w:val="20"/>
              </w:rPr>
              <w:t>“No parecen los salarios de los servidores solo sus nombres” (sic)</w:t>
            </w:r>
          </w:p>
        </w:tc>
      </w:tr>
      <w:tr w:rsidR="00610731" w:rsidRPr="00426EFD" w14:paraId="358561B0" w14:textId="77777777">
        <w:trPr>
          <w:jc w:val="center"/>
        </w:trPr>
        <w:tc>
          <w:tcPr>
            <w:tcW w:w="2972" w:type="dxa"/>
            <w:vAlign w:val="center"/>
          </w:tcPr>
          <w:p w14:paraId="7BABEB03" w14:textId="77777777" w:rsidR="00610731" w:rsidRPr="00426EFD" w:rsidRDefault="00E52BF4">
            <w:pPr>
              <w:spacing w:before="120" w:after="120"/>
              <w:jc w:val="center"/>
              <w:rPr>
                <w:rFonts w:ascii="Palatino Linotype" w:eastAsia="Palatino Linotype" w:hAnsi="Palatino Linotype" w:cs="Palatino Linotype"/>
                <w:b/>
                <w:i/>
                <w:sz w:val="20"/>
                <w:szCs w:val="20"/>
              </w:rPr>
            </w:pPr>
            <w:r w:rsidRPr="00426EFD">
              <w:rPr>
                <w:rFonts w:ascii="Palatino Linotype" w:eastAsia="Palatino Linotype" w:hAnsi="Palatino Linotype" w:cs="Palatino Linotype"/>
                <w:b/>
                <w:sz w:val="20"/>
                <w:szCs w:val="20"/>
              </w:rPr>
              <w:t>05040/INFOEM/IP/RR/2025</w:t>
            </w:r>
          </w:p>
        </w:tc>
        <w:tc>
          <w:tcPr>
            <w:tcW w:w="2977" w:type="dxa"/>
          </w:tcPr>
          <w:p w14:paraId="0D63C69B" w14:textId="77777777" w:rsidR="00610731" w:rsidRPr="00426EFD" w:rsidRDefault="00E52BF4">
            <w:pPr>
              <w:spacing w:before="120" w:after="120"/>
              <w:jc w:val="both"/>
              <w:rPr>
                <w:rFonts w:ascii="Palatino Linotype" w:eastAsia="Palatino Linotype" w:hAnsi="Palatino Linotype" w:cs="Palatino Linotype"/>
                <w:i/>
                <w:sz w:val="20"/>
                <w:szCs w:val="20"/>
              </w:rPr>
            </w:pPr>
            <w:r w:rsidRPr="00426EFD">
              <w:rPr>
                <w:rFonts w:ascii="Palatino Linotype" w:eastAsia="Palatino Linotype" w:hAnsi="Palatino Linotype" w:cs="Palatino Linotype"/>
                <w:i/>
                <w:sz w:val="20"/>
                <w:szCs w:val="20"/>
              </w:rPr>
              <w:t>“No proporcionan información de salarios de servidores públicos” (sic)</w:t>
            </w:r>
          </w:p>
        </w:tc>
        <w:tc>
          <w:tcPr>
            <w:tcW w:w="2835" w:type="dxa"/>
          </w:tcPr>
          <w:p w14:paraId="47C6ED2B" w14:textId="77777777" w:rsidR="00610731" w:rsidRPr="00426EFD" w:rsidRDefault="00E52BF4">
            <w:pPr>
              <w:spacing w:before="120" w:after="120"/>
              <w:jc w:val="both"/>
              <w:rPr>
                <w:rFonts w:ascii="Palatino Linotype" w:eastAsia="Palatino Linotype" w:hAnsi="Palatino Linotype" w:cs="Palatino Linotype"/>
                <w:i/>
                <w:sz w:val="20"/>
                <w:szCs w:val="20"/>
              </w:rPr>
            </w:pPr>
            <w:r w:rsidRPr="00426EFD">
              <w:rPr>
                <w:rFonts w:ascii="Palatino Linotype" w:eastAsia="Palatino Linotype" w:hAnsi="Palatino Linotype" w:cs="Palatino Linotype"/>
                <w:i/>
                <w:sz w:val="20"/>
                <w:szCs w:val="20"/>
              </w:rPr>
              <w:t xml:space="preserve">“No proporcionan información de salarios de servidores públicos del sistema </w:t>
            </w:r>
            <w:proofErr w:type="spellStart"/>
            <w:r w:rsidRPr="00426EFD">
              <w:rPr>
                <w:rFonts w:ascii="Palatino Linotype" w:eastAsia="Palatino Linotype" w:hAnsi="Palatino Linotype" w:cs="Palatino Linotype"/>
                <w:i/>
                <w:sz w:val="20"/>
                <w:szCs w:val="20"/>
              </w:rPr>
              <w:t>dif</w:t>
            </w:r>
            <w:proofErr w:type="spellEnd"/>
            <w:r w:rsidRPr="00426EFD">
              <w:rPr>
                <w:rFonts w:ascii="Palatino Linotype" w:eastAsia="Palatino Linotype" w:hAnsi="Palatino Linotype" w:cs="Palatino Linotype"/>
                <w:i/>
                <w:sz w:val="20"/>
                <w:szCs w:val="20"/>
              </w:rPr>
              <w:t>.” (sic)</w:t>
            </w:r>
          </w:p>
        </w:tc>
      </w:tr>
    </w:tbl>
    <w:p w14:paraId="59017953" w14:textId="77777777" w:rsidR="00610731" w:rsidRPr="00426EFD" w:rsidRDefault="00E52BF4">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b/>
        </w:rPr>
        <w:t xml:space="preserve">4. Turno. </w:t>
      </w:r>
      <w:r w:rsidRPr="00426EF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los recursos de revisión fueron turnados por el sistema electrónico del Instituto de Transparencia, Acceso a la Información Pública y Protección de Datos Personales del Estado de México y Municipios, a los Comisionados </w:t>
      </w:r>
      <w:r w:rsidRPr="00426EFD">
        <w:rPr>
          <w:rFonts w:ascii="Palatino Linotype" w:eastAsia="Palatino Linotype" w:hAnsi="Palatino Linotype" w:cs="Palatino Linotype"/>
          <w:b/>
        </w:rPr>
        <w:t>Guadalupe Ramírez Peña</w:t>
      </w:r>
      <w:r w:rsidRPr="00426EFD">
        <w:rPr>
          <w:rFonts w:ascii="Palatino Linotype" w:eastAsia="Palatino Linotype" w:hAnsi="Palatino Linotype" w:cs="Palatino Linotype"/>
        </w:rPr>
        <w:t xml:space="preserve"> </w:t>
      </w:r>
      <w:r w:rsidRPr="00426EFD">
        <w:rPr>
          <w:rFonts w:ascii="Palatino Linotype" w:eastAsia="Palatino Linotype" w:hAnsi="Palatino Linotype" w:cs="Palatino Linotype"/>
        </w:rPr>
        <w:lastRenderedPageBreak/>
        <w:t>y</w:t>
      </w:r>
      <w:r w:rsidRPr="00426EFD">
        <w:rPr>
          <w:rFonts w:ascii="Palatino Linotype" w:eastAsia="Palatino Linotype" w:hAnsi="Palatino Linotype" w:cs="Palatino Linotype"/>
          <w:b/>
        </w:rPr>
        <w:t xml:space="preserve"> José Martínez Vilchis, </w:t>
      </w:r>
      <w:r w:rsidRPr="00426EFD">
        <w:rPr>
          <w:rFonts w:ascii="Palatino Linotype" w:eastAsia="Palatino Linotype" w:hAnsi="Palatino Linotype" w:cs="Palatino Linotype"/>
        </w:rPr>
        <w:t xml:space="preserve">a efecto de que analizaran sobre su admisión o su </w:t>
      </w:r>
      <w:proofErr w:type="spellStart"/>
      <w:r w:rsidRPr="00426EFD">
        <w:rPr>
          <w:rFonts w:ascii="Palatino Linotype" w:eastAsia="Palatino Linotype" w:hAnsi="Palatino Linotype" w:cs="Palatino Linotype"/>
        </w:rPr>
        <w:t>desechamiento</w:t>
      </w:r>
      <w:proofErr w:type="spellEnd"/>
      <w:r w:rsidRPr="00426EFD">
        <w:rPr>
          <w:rFonts w:ascii="Palatino Linotype" w:eastAsia="Palatino Linotype" w:hAnsi="Palatino Linotype" w:cs="Palatino Linotype"/>
        </w:rPr>
        <w:t>.</w:t>
      </w:r>
    </w:p>
    <w:p w14:paraId="28983D92" w14:textId="77777777" w:rsidR="00610731" w:rsidRPr="00426EFD" w:rsidRDefault="00E52BF4">
      <w:pPr>
        <w:spacing w:before="240" w:after="240" w:line="360" w:lineRule="auto"/>
        <w:jc w:val="both"/>
        <w:rPr>
          <w:rFonts w:ascii="Palatino Linotype" w:eastAsia="Palatino Linotype" w:hAnsi="Palatino Linotype" w:cs="Palatino Linotype"/>
          <w:b/>
        </w:rPr>
      </w:pPr>
      <w:r w:rsidRPr="00426EFD">
        <w:rPr>
          <w:rFonts w:ascii="Palatino Linotype" w:eastAsia="Palatino Linotype" w:hAnsi="Palatino Linotype" w:cs="Palatino Linotype"/>
          <w:b/>
        </w:rPr>
        <w:t>5. Admisión de los Recursos de revisión.</w:t>
      </w:r>
      <w:r w:rsidRPr="00426EFD">
        <w:rPr>
          <w:rFonts w:ascii="Palatino Linotype" w:eastAsia="Palatino Linotype" w:hAnsi="Palatino Linotype" w:cs="Palatino Linotype"/>
        </w:rPr>
        <w:t xml:space="preserve"> El</w:t>
      </w:r>
      <w:r w:rsidRPr="00426EFD">
        <w:rPr>
          <w:rFonts w:ascii="Palatino Linotype" w:eastAsia="Palatino Linotype" w:hAnsi="Palatino Linotype" w:cs="Palatino Linotype"/>
          <w:b/>
        </w:rPr>
        <w:t xml:space="preserve"> siete </w:t>
      </w:r>
      <w:r w:rsidRPr="00426EFD">
        <w:rPr>
          <w:rFonts w:ascii="Palatino Linotype" w:eastAsia="Palatino Linotype" w:hAnsi="Palatino Linotype" w:cs="Palatino Linotype"/>
        </w:rPr>
        <w:t xml:space="preserve">y </w:t>
      </w:r>
      <w:r w:rsidRPr="00426EFD">
        <w:rPr>
          <w:rFonts w:ascii="Palatino Linotype" w:eastAsia="Palatino Linotype" w:hAnsi="Palatino Linotype" w:cs="Palatino Linotype"/>
          <w:b/>
        </w:rPr>
        <w:t xml:space="preserve">nueve de mayo de dos mil veinticinco, </w:t>
      </w:r>
      <w:r w:rsidRPr="00426EFD">
        <w:rPr>
          <w:rFonts w:ascii="Palatino Linotype" w:eastAsia="Palatino Linotype" w:hAnsi="Palatino Linotype" w:cs="Palatino Linotype"/>
        </w:rPr>
        <w:t xml:space="preserve">en términos de lo dispuesto en el artículo 185 fracciones I, II y IV de la Ley de Transparencia y Acceso a la Información Pública del Estado de México y Municipios, este Instituto de Transparencia, Acceso a la Información Pública y Protección de Datos Personales del Estado de México y Municipios, admitió a trámite los recursos de revisión que ahora se resuelven, dando un plazo máximo de siete días hábiles para que las partes manifestaran lo que a su derecho resultara conveniente, ofrecieran pruebas, formularan alegatos y el </w:t>
      </w:r>
      <w:r w:rsidRPr="00426EFD">
        <w:rPr>
          <w:rFonts w:ascii="Palatino Linotype" w:eastAsia="Palatino Linotype" w:hAnsi="Palatino Linotype" w:cs="Palatino Linotype"/>
          <w:b/>
        </w:rPr>
        <w:t xml:space="preserve">Sujeto Obligado </w:t>
      </w:r>
      <w:r w:rsidRPr="00426EFD">
        <w:rPr>
          <w:rFonts w:ascii="Palatino Linotype" w:eastAsia="Palatino Linotype" w:hAnsi="Palatino Linotype" w:cs="Palatino Linotype"/>
        </w:rPr>
        <w:t>presentara su informe justificado.</w:t>
      </w:r>
    </w:p>
    <w:p w14:paraId="737ECA66" w14:textId="77777777" w:rsidR="00610731" w:rsidRPr="00426EFD" w:rsidRDefault="00E52BF4">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426EFD">
        <w:rPr>
          <w:rFonts w:ascii="Palatino Linotype" w:eastAsia="Palatino Linotype" w:hAnsi="Palatino Linotype" w:cs="Palatino Linotype"/>
          <w:b/>
        </w:rPr>
        <w:t>6. Manifestaciones</w:t>
      </w:r>
      <w:r w:rsidRPr="00426EFD">
        <w:rPr>
          <w:rFonts w:ascii="Palatino Linotype" w:eastAsia="Palatino Linotype" w:hAnsi="Palatino Linotype" w:cs="Palatino Linotype"/>
        </w:rPr>
        <w:t xml:space="preserve">. De las constancias que obran en los expedientes electrónicos del SAIMEX se desprende que el </w:t>
      </w:r>
      <w:r w:rsidRPr="00426EFD">
        <w:rPr>
          <w:rFonts w:ascii="Palatino Linotype" w:eastAsia="Palatino Linotype" w:hAnsi="Palatino Linotype" w:cs="Palatino Linotype"/>
          <w:b/>
        </w:rPr>
        <w:t>Sujeto Obligado</w:t>
      </w:r>
      <w:r w:rsidRPr="00426EFD">
        <w:rPr>
          <w:rFonts w:ascii="Palatino Linotype" w:eastAsia="Palatino Linotype" w:hAnsi="Palatino Linotype" w:cs="Palatino Linotype"/>
        </w:rPr>
        <w:t xml:space="preserve"> no rindió su Informe Justificado, del mismo modo la parte</w:t>
      </w:r>
      <w:r w:rsidRPr="00426EFD">
        <w:rPr>
          <w:rFonts w:ascii="Palatino Linotype" w:eastAsia="Palatino Linotype" w:hAnsi="Palatino Linotype" w:cs="Palatino Linotype"/>
          <w:b/>
        </w:rPr>
        <w:t xml:space="preserve"> Recurrente</w:t>
      </w:r>
      <w:r w:rsidRPr="00426EFD">
        <w:rPr>
          <w:rFonts w:ascii="Palatino Linotype" w:eastAsia="Palatino Linotype" w:hAnsi="Palatino Linotype" w:cs="Palatino Linotype"/>
        </w:rPr>
        <w:t xml:space="preserve"> omitió realizar manifestaciones, como se observa a continuación:</w:t>
      </w:r>
    </w:p>
    <w:p w14:paraId="6227AC61"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noProof/>
        </w:rPr>
        <w:drawing>
          <wp:inline distT="0" distB="0" distL="0" distR="0" wp14:anchorId="42F0727B" wp14:editId="1D64B17A">
            <wp:extent cx="5612130" cy="1573530"/>
            <wp:effectExtent l="0" t="0" r="0" b="0"/>
            <wp:docPr id="21401318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612130" cy="1573530"/>
                    </a:xfrm>
                    <a:prstGeom prst="rect">
                      <a:avLst/>
                    </a:prstGeom>
                    <a:ln/>
                  </pic:spPr>
                </pic:pic>
              </a:graphicData>
            </a:graphic>
          </wp:inline>
        </w:drawing>
      </w:r>
    </w:p>
    <w:p w14:paraId="270CF2DC"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noProof/>
        </w:rPr>
        <w:lastRenderedPageBreak/>
        <w:drawing>
          <wp:inline distT="0" distB="0" distL="0" distR="0" wp14:anchorId="3AF9522A" wp14:editId="09D1DB9E">
            <wp:extent cx="5612130" cy="1658620"/>
            <wp:effectExtent l="0" t="0" r="0" b="0"/>
            <wp:docPr id="214013185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612130" cy="1658620"/>
                    </a:xfrm>
                    <a:prstGeom prst="rect">
                      <a:avLst/>
                    </a:prstGeom>
                    <a:ln/>
                  </pic:spPr>
                </pic:pic>
              </a:graphicData>
            </a:graphic>
          </wp:inline>
        </w:drawing>
      </w:r>
    </w:p>
    <w:p w14:paraId="36CDB1CC" w14:textId="77777777" w:rsidR="00610731" w:rsidRPr="00426EFD" w:rsidRDefault="00E52BF4">
      <w:pPr>
        <w:widowControl w:val="0"/>
        <w:spacing w:line="360" w:lineRule="auto"/>
        <w:ind w:right="49"/>
        <w:jc w:val="both"/>
        <w:rPr>
          <w:rFonts w:ascii="Palatino Linotype" w:eastAsia="Palatino Linotype" w:hAnsi="Palatino Linotype" w:cs="Palatino Linotype"/>
          <w:b/>
        </w:rPr>
      </w:pPr>
      <w:r w:rsidRPr="00426EFD">
        <w:rPr>
          <w:rFonts w:ascii="Palatino Linotype" w:eastAsia="Palatino Linotype" w:hAnsi="Palatino Linotype" w:cs="Palatino Linotype"/>
          <w:b/>
        </w:rPr>
        <w:t xml:space="preserve">7. Acumulación de los recursos de revisión. </w:t>
      </w:r>
      <w:r w:rsidRPr="00426EFD">
        <w:rPr>
          <w:rFonts w:ascii="Palatino Linotype" w:eastAsia="Palatino Linotype" w:hAnsi="Palatino Linotype" w:cs="Palatino Linotype"/>
        </w:rPr>
        <w:t xml:space="preserve">En la </w:t>
      </w:r>
      <w:r w:rsidRPr="00426EFD">
        <w:rPr>
          <w:rFonts w:ascii="Palatino Linotype" w:eastAsia="Palatino Linotype" w:hAnsi="Palatino Linotype" w:cs="Palatino Linotype"/>
          <w:b/>
        </w:rPr>
        <w:t>Décima Séptima</w:t>
      </w:r>
      <w:r w:rsidRPr="00426EFD">
        <w:rPr>
          <w:rFonts w:ascii="Palatino Linotype" w:eastAsia="Palatino Linotype" w:hAnsi="Palatino Linotype" w:cs="Palatino Linotype"/>
        </w:rPr>
        <w:t xml:space="preserve"> </w:t>
      </w:r>
      <w:r w:rsidRPr="00426EFD">
        <w:rPr>
          <w:rFonts w:ascii="Palatino Linotype" w:eastAsia="Palatino Linotype" w:hAnsi="Palatino Linotype" w:cs="Palatino Linotype"/>
          <w:b/>
        </w:rPr>
        <w:t>Sesión</w:t>
      </w:r>
      <w:r w:rsidRPr="00426EFD">
        <w:rPr>
          <w:rFonts w:ascii="Palatino Linotype" w:eastAsia="Palatino Linotype" w:hAnsi="Palatino Linotype" w:cs="Palatino Linotype"/>
        </w:rPr>
        <w:t xml:space="preserve"> </w:t>
      </w:r>
      <w:r w:rsidRPr="00426EFD">
        <w:rPr>
          <w:rFonts w:ascii="Palatino Linotype" w:eastAsia="Palatino Linotype" w:hAnsi="Palatino Linotype" w:cs="Palatino Linotype"/>
          <w:b/>
        </w:rPr>
        <w:t xml:space="preserve">Ordinaria, </w:t>
      </w:r>
      <w:r w:rsidRPr="00426EFD">
        <w:rPr>
          <w:rFonts w:ascii="Palatino Linotype" w:eastAsia="Palatino Linotype" w:hAnsi="Palatino Linotype" w:cs="Palatino Linotype"/>
        </w:rPr>
        <w:t xml:space="preserve">celebrada el </w:t>
      </w:r>
      <w:r w:rsidRPr="00426EFD">
        <w:rPr>
          <w:rFonts w:ascii="Palatino Linotype" w:eastAsia="Palatino Linotype" w:hAnsi="Palatino Linotype" w:cs="Palatino Linotype"/>
          <w:b/>
        </w:rPr>
        <w:t>catorce de mayo de dos mil veinticinco,</w:t>
      </w:r>
      <w:r w:rsidRPr="00426EFD">
        <w:rPr>
          <w:rFonts w:ascii="Palatino Linotype" w:eastAsia="Palatino Linotype" w:hAnsi="Palatino Linotype" w:cs="Palatino Linotype"/>
        </w:rPr>
        <w:t xml:space="preserve"> al advertir la conexidad causa y con la finalidad de evitar que se dicten resoluciones contradictorias, el Pleno de este Instituto aprobó la acumulación de los expedientes citados, a efecto de que la Comisionada </w:t>
      </w:r>
      <w:r w:rsidRPr="00426EFD">
        <w:rPr>
          <w:rFonts w:ascii="Palatino Linotype" w:eastAsia="Palatino Linotype" w:hAnsi="Palatino Linotype" w:cs="Palatino Linotype"/>
          <w:b/>
        </w:rPr>
        <w:t xml:space="preserve">Guadalupe Ramírez Peña </w:t>
      </w:r>
      <w:r w:rsidRPr="00426EFD">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0C2AAAB7" w14:textId="77777777" w:rsidR="00610731" w:rsidRPr="00426EFD" w:rsidRDefault="00E52BF4">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426EFD">
        <w:rPr>
          <w:rFonts w:ascii="Palatino Linotype" w:eastAsia="Palatino Linotype" w:hAnsi="Palatino Linotype" w:cs="Palatino Linotype"/>
          <w:b/>
          <w:i/>
          <w:sz w:val="22"/>
          <w:szCs w:val="22"/>
        </w:rPr>
        <w:t>Código de Procedimientos Administrativos del Estado de México</w:t>
      </w:r>
    </w:p>
    <w:p w14:paraId="5BE3EC85" w14:textId="77777777" w:rsidR="00610731" w:rsidRPr="00426EFD" w:rsidRDefault="00E52BF4">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426EFD">
        <w:rPr>
          <w:rFonts w:ascii="Palatino Linotype" w:eastAsia="Palatino Linotype" w:hAnsi="Palatino Linotype" w:cs="Palatino Linotype"/>
          <w:b/>
          <w:i/>
          <w:sz w:val="22"/>
          <w:szCs w:val="22"/>
        </w:rPr>
        <w:t>“Artículo 18.-</w:t>
      </w:r>
      <w:r w:rsidRPr="00426EFD">
        <w:rPr>
          <w:rFonts w:ascii="Palatino Linotype" w:eastAsia="Palatino Linotype" w:hAnsi="Palatino Linotype" w:cs="Palatino Linotype"/>
          <w:i/>
          <w:sz w:val="22"/>
          <w:szCs w:val="22"/>
        </w:rPr>
        <w:t xml:space="preserve"> </w:t>
      </w:r>
      <w:r w:rsidRPr="00426EFD">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sidRPr="00426EFD">
        <w:rPr>
          <w:rFonts w:ascii="Palatino Linotype" w:eastAsia="Palatino Linotype" w:hAnsi="Palatino Linotype" w:cs="Palatino Linotype"/>
          <w:i/>
          <w:sz w:val="22"/>
          <w:szCs w:val="22"/>
        </w:rPr>
        <w:t xml:space="preserve"> o a petición de parte, </w:t>
      </w:r>
      <w:r w:rsidRPr="00426EFD">
        <w:rPr>
          <w:rFonts w:ascii="Palatino Linotype" w:eastAsia="Palatino Linotype" w:hAnsi="Palatino Linotype" w:cs="Palatino Linotype"/>
          <w:b/>
          <w:i/>
          <w:sz w:val="22"/>
          <w:szCs w:val="22"/>
        </w:rPr>
        <w:t>cuando las partes</w:t>
      </w:r>
      <w:r w:rsidRPr="00426EFD">
        <w:rPr>
          <w:rFonts w:ascii="Palatino Linotype" w:eastAsia="Palatino Linotype" w:hAnsi="Palatino Linotype" w:cs="Palatino Linotype"/>
          <w:i/>
          <w:sz w:val="22"/>
          <w:szCs w:val="22"/>
        </w:rPr>
        <w:t xml:space="preserve"> o los actos administrativos sean iguales, se trate de actos conexos o </w:t>
      </w:r>
      <w:r w:rsidRPr="00426EFD">
        <w:rPr>
          <w:rFonts w:ascii="Palatino Linotype" w:eastAsia="Palatino Linotype" w:hAnsi="Palatino Linotype" w:cs="Palatino Linotype"/>
          <w:b/>
          <w:i/>
          <w:sz w:val="22"/>
          <w:szCs w:val="22"/>
        </w:rPr>
        <w:t>resulte conveniente el trámite unificado de los asuntos, para evitar la emisión de resoluciones contradictorias</w:t>
      </w:r>
      <w:r w:rsidRPr="00426EFD">
        <w:rPr>
          <w:rFonts w:ascii="Palatino Linotype" w:eastAsia="Palatino Linotype" w:hAnsi="Palatino Linotype" w:cs="Palatino Linotype"/>
          <w:i/>
          <w:sz w:val="22"/>
          <w:szCs w:val="22"/>
        </w:rPr>
        <w:t>. La misma regla se aplicará, en lo conducente, para la separación de los expedientes.”</w:t>
      </w:r>
    </w:p>
    <w:p w14:paraId="51F59371" w14:textId="77777777" w:rsidR="00610731" w:rsidRPr="00426EFD" w:rsidRDefault="00E52BF4">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426EFD">
        <w:rPr>
          <w:rFonts w:ascii="Palatino Linotype" w:eastAsia="Palatino Linotype" w:hAnsi="Palatino Linotype" w:cs="Palatino Linotype"/>
          <w:b/>
          <w:i/>
          <w:sz w:val="22"/>
          <w:szCs w:val="22"/>
        </w:rPr>
        <w:lastRenderedPageBreak/>
        <w:t>Ley de Transparencia y Acceso a la Información Pública del Estado de México y Municipios</w:t>
      </w:r>
    </w:p>
    <w:p w14:paraId="552629D2" w14:textId="77777777" w:rsidR="00610731" w:rsidRPr="00426EFD" w:rsidRDefault="00E52BF4">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426EFD">
        <w:rPr>
          <w:rFonts w:ascii="Palatino Linotype" w:eastAsia="Palatino Linotype" w:hAnsi="Palatino Linotype" w:cs="Palatino Linotype"/>
          <w:b/>
          <w:i/>
          <w:sz w:val="22"/>
          <w:szCs w:val="22"/>
        </w:rPr>
        <w:t>“Artículo 195.-</w:t>
      </w:r>
      <w:r w:rsidRPr="00426EFD">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14:paraId="341F39FA"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b/>
        </w:rPr>
        <w:t xml:space="preserve">8. Cierre de instrucción. </w:t>
      </w:r>
      <w:r w:rsidRPr="00426EFD">
        <w:rPr>
          <w:rFonts w:ascii="Palatino Linotype" w:eastAsia="Palatino Linotype" w:hAnsi="Palatino Linotype" w:cs="Palatino Linotype"/>
        </w:rPr>
        <w:t xml:space="preserve">Una vez transcurrido el periodo otorgado a las partes para realizar sus manifestaciones y no habiendo documentos que integrar a los expedientes, el </w:t>
      </w:r>
      <w:r w:rsidRPr="00426EFD">
        <w:rPr>
          <w:rFonts w:ascii="Palatino Linotype" w:eastAsia="Palatino Linotype" w:hAnsi="Palatino Linotype" w:cs="Palatino Linotype"/>
          <w:b/>
        </w:rPr>
        <w:t xml:space="preserve">veintisiete de junio </w:t>
      </w:r>
      <w:r w:rsidRPr="00426EFD">
        <w:rPr>
          <w:rFonts w:ascii="Palatino Linotype" w:eastAsia="Palatino Linotype" w:hAnsi="Palatino Linotype" w:cs="Palatino Linotype"/>
        </w:rPr>
        <w:t xml:space="preserve">y </w:t>
      </w:r>
      <w:r w:rsidRPr="00426EFD">
        <w:rPr>
          <w:rFonts w:ascii="Palatino Linotype" w:eastAsia="Palatino Linotype" w:hAnsi="Palatino Linotype" w:cs="Palatino Linotype"/>
          <w:b/>
        </w:rPr>
        <w:t>cuatro de agosto de dos mil veinticinco</w:t>
      </w:r>
      <w:r w:rsidRPr="00426EFD">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CFFF9BF" w14:textId="77777777" w:rsidR="00610731" w:rsidRPr="00426EFD" w:rsidRDefault="00E52BF4">
      <w:pPr>
        <w:spacing w:before="240" w:after="240" w:line="360" w:lineRule="auto"/>
        <w:jc w:val="both"/>
        <w:rPr>
          <w:rFonts w:ascii="Palatino Linotype" w:eastAsia="Palatino Linotype" w:hAnsi="Palatino Linotype" w:cs="Palatino Linotype"/>
          <w:b/>
        </w:rPr>
      </w:pPr>
      <w:r w:rsidRPr="00426EFD">
        <w:rPr>
          <w:rFonts w:ascii="Palatino Linotype" w:eastAsia="Palatino Linotype" w:hAnsi="Palatino Linotype" w:cs="Palatino Linotype"/>
          <w:b/>
        </w:rPr>
        <w:t>9</w:t>
      </w:r>
      <w:r w:rsidRPr="00426EFD">
        <w:rPr>
          <w:rFonts w:ascii="Palatino Linotype" w:eastAsia="Palatino Linotype" w:hAnsi="Palatino Linotype" w:cs="Palatino Linotype"/>
        </w:rPr>
        <w:t xml:space="preserve">. </w:t>
      </w:r>
      <w:r w:rsidRPr="00426EFD">
        <w:rPr>
          <w:rFonts w:ascii="Palatino Linotype" w:eastAsia="Palatino Linotype" w:hAnsi="Palatino Linotype" w:cs="Palatino Linotype"/>
          <w:b/>
        </w:rPr>
        <w:t>Ampliación del término para resolver</w:t>
      </w:r>
      <w:r w:rsidRPr="00426EFD">
        <w:rPr>
          <w:rFonts w:ascii="Palatino Linotype" w:eastAsia="Palatino Linotype" w:hAnsi="Palatino Linotype" w:cs="Palatino Linotype"/>
        </w:rPr>
        <w:t xml:space="preserve">. El </w:t>
      </w:r>
      <w:r w:rsidRPr="00426EFD">
        <w:rPr>
          <w:rFonts w:ascii="Palatino Linotype" w:eastAsia="Palatino Linotype" w:hAnsi="Palatino Linotype" w:cs="Palatino Linotype"/>
          <w:b/>
        </w:rPr>
        <w:t xml:space="preserve">quince de julio </w:t>
      </w:r>
      <w:r w:rsidRPr="00426EFD">
        <w:rPr>
          <w:rFonts w:ascii="Palatino Linotype" w:eastAsia="Palatino Linotype" w:hAnsi="Palatino Linotype" w:cs="Palatino Linotype"/>
        </w:rPr>
        <w:t xml:space="preserve">y </w:t>
      </w:r>
      <w:r w:rsidRPr="00426EFD">
        <w:rPr>
          <w:rFonts w:ascii="Palatino Linotype" w:eastAsia="Palatino Linotype" w:hAnsi="Palatino Linotype" w:cs="Palatino Linotype"/>
          <w:b/>
        </w:rPr>
        <w:t>cuatro de agosto de dos mil veinticinco</w:t>
      </w:r>
      <w:r w:rsidRPr="00426EFD">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731CEAA0"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761FEF3"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w:t>
      </w:r>
      <w:r w:rsidRPr="00426EFD">
        <w:rPr>
          <w:rFonts w:ascii="Palatino Linotype" w:eastAsia="Palatino Linotype" w:hAnsi="Palatino Linotype" w:cs="Palatino Linotype"/>
        </w:rPr>
        <w:lastRenderedPageBreak/>
        <w:t>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57E8FD0"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35FE8BE"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170941F" w14:textId="77777777" w:rsidR="00610731" w:rsidRPr="00426EFD" w:rsidRDefault="00E52BF4">
      <w:pPr>
        <w:spacing w:before="240" w:after="240" w:line="360" w:lineRule="auto"/>
        <w:jc w:val="both"/>
        <w:rPr>
          <w:rFonts w:ascii="Palatino Linotype" w:eastAsia="Palatino Linotype" w:hAnsi="Palatino Linotype" w:cs="Palatino Linotype"/>
          <w:strike/>
        </w:rPr>
      </w:pPr>
      <w:r w:rsidRPr="00426EFD">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6EF2D99" w14:textId="77777777" w:rsidR="00610731" w:rsidRPr="00426EFD" w:rsidRDefault="00E52BF4">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bookmarkStart w:id="5" w:name="_heading=h.basgyl8bd0sf" w:colFirst="0" w:colLast="0"/>
      <w:bookmarkEnd w:id="5"/>
      <w:r w:rsidRPr="00426EFD">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60B5133B" w14:textId="77777777" w:rsidR="00610731" w:rsidRPr="00426EFD" w:rsidRDefault="00E52BF4">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426EFD">
        <w:rPr>
          <w:rFonts w:ascii="Palatino Linotype" w:eastAsia="Palatino Linotype" w:hAnsi="Palatino Linotype" w:cs="Palatino Linotype"/>
        </w:rPr>
        <w:t>Actividad Procesal del interesado. Acciones u omisiones del interesado.</w:t>
      </w:r>
    </w:p>
    <w:p w14:paraId="1DAFB7AC" w14:textId="77777777" w:rsidR="00610731" w:rsidRPr="00426EFD" w:rsidRDefault="00E52BF4">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426EFD">
        <w:rPr>
          <w:rFonts w:ascii="Palatino Linotype" w:eastAsia="Palatino Linotype" w:hAnsi="Palatino Linotype" w:cs="Palatino Linotype"/>
        </w:rPr>
        <w:t>Conducta de la Autoridad: Las Acciones u omisiones realizadas en el procedimiento. Así como si la autoridad actuó con la debida diligencia.</w:t>
      </w:r>
    </w:p>
    <w:p w14:paraId="7925F0E9" w14:textId="77777777" w:rsidR="00610731" w:rsidRPr="00426EFD" w:rsidRDefault="00E52BF4">
      <w:pPr>
        <w:tabs>
          <w:tab w:val="left" w:pos="567"/>
        </w:tabs>
        <w:spacing w:before="240" w:after="240" w:line="360" w:lineRule="auto"/>
        <w:ind w:left="284"/>
        <w:jc w:val="both"/>
        <w:rPr>
          <w:rFonts w:ascii="Palatino Linotype" w:eastAsia="Palatino Linotype" w:hAnsi="Palatino Linotype" w:cs="Palatino Linotype"/>
        </w:rPr>
      </w:pPr>
      <w:r w:rsidRPr="00426EFD">
        <w:rPr>
          <w:rFonts w:ascii="Palatino Linotype" w:eastAsia="Palatino Linotype" w:hAnsi="Palatino Linotype" w:cs="Palatino Linotype"/>
        </w:rPr>
        <w:lastRenderedPageBreak/>
        <w:t>d) La afectación generada en la situación jurídica de la persona involucrada en el proceso: Violación a sus derechos humanos.</w:t>
      </w:r>
    </w:p>
    <w:p w14:paraId="3F981A06"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92B29ED" w14:textId="77777777" w:rsidR="00610731" w:rsidRPr="00426EFD" w:rsidRDefault="00E52BF4">
      <w:pPr>
        <w:spacing w:before="240" w:after="240" w:line="360" w:lineRule="auto"/>
        <w:jc w:val="both"/>
        <w:rPr>
          <w:rFonts w:ascii="Palatino Linotype" w:eastAsia="Palatino Linotype" w:hAnsi="Palatino Linotype" w:cs="Palatino Linotype"/>
          <w:b/>
        </w:rPr>
      </w:pPr>
      <w:r w:rsidRPr="00426EFD">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426EFD">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426EFD">
        <w:rPr>
          <w:rFonts w:ascii="Palatino Linotype" w:eastAsia="Palatino Linotype" w:hAnsi="Palatino Linotype" w:cs="Palatino Linotype"/>
        </w:rPr>
        <w:t>, visible en la Gaceta del Seminario Judicial de la Federación con el registro digital 205635.</w:t>
      </w:r>
    </w:p>
    <w:p w14:paraId="17F44975"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426EFD">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11B2D79C"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50647CD" w14:textId="77777777" w:rsidR="00610731" w:rsidRPr="00426EFD" w:rsidRDefault="00E52BF4">
      <w:pPr>
        <w:spacing w:before="120" w:after="120"/>
        <w:ind w:left="851" w:right="902"/>
        <w:jc w:val="both"/>
        <w:rPr>
          <w:rFonts w:ascii="Palatino Linotype" w:eastAsia="Palatino Linotype" w:hAnsi="Palatino Linotype" w:cs="Palatino Linotype"/>
          <w:sz w:val="22"/>
          <w:szCs w:val="22"/>
        </w:rPr>
      </w:pPr>
      <w:r w:rsidRPr="00426EFD">
        <w:rPr>
          <w:rFonts w:ascii="Palatino Linotype" w:eastAsia="Palatino Linotype" w:hAnsi="Palatino Linotype" w:cs="Palatino Linotype"/>
          <w:sz w:val="22"/>
          <w:szCs w:val="22"/>
        </w:rPr>
        <w:t xml:space="preserve"> </w:t>
      </w:r>
      <w:r w:rsidRPr="00426EFD">
        <w:rPr>
          <w:rFonts w:ascii="Palatino Linotype" w:eastAsia="Palatino Linotype" w:hAnsi="Palatino Linotype" w:cs="Palatino Linotype"/>
          <w:i/>
          <w:sz w:val="22"/>
          <w:szCs w:val="22"/>
        </w:rPr>
        <w:t>“</w:t>
      </w:r>
      <w:r w:rsidRPr="00426EFD">
        <w:rPr>
          <w:rFonts w:ascii="Palatino Linotype" w:eastAsia="Palatino Linotype" w:hAnsi="Palatino Linotype" w:cs="Palatino Linotype"/>
          <w:b/>
          <w:i/>
          <w:sz w:val="22"/>
          <w:szCs w:val="22"/>
        </w:rPr>
        <w:t>PLAZO RAZONABLE PARA RESOLVER. DIMENSIÓN Y EFECTOS DE ESTE CONCEPTO CUANDO SE ADUCE EXCESIVA CARGA DE TRABAJO</w:t>
      </w:r>
      <w:r w:rsidRPr="00426EFD">
        <w:rPr>
          <w:rFonts w:ascii="Palatino Linotype" w:eastAsia="Palatino Linotype" w:hAnsi="Palatino Linotype" w:cs="Palatino Linotype"/>
          <w:i/>
          <w:sz w:val="22"/>
          <w:szCs w:val="22"/>
        </w:rPr>
        <w:t>.”</w:t>
      </w:r>
      <w:r w:rsidRPr="00426EFD">
        <w:rPr>
          <w:rFonts w:ascii="Palatino Linotype" w:eastAsia="Palatino Linotype" w:hAnsi="Palatino Linotype" w:cs="Palatino Linotype"/>
          <w:sz w:val="22"/>
          <w:szCs w:val="22"/>
        </w:rPr>
        <w:t xml:space="preserve"> consultable en el Seminario Judicial de la Federación y su gaceta, con el registro digital 2002351.</w:t>
      </w:r>
    </w:p>
    <w:p w14:paraId="2CFD4BEE" w14:textId="77777777" w:rsidR="00610731" w:rsidRPr="00426EFD" w:rsidRDefault="00E52BF4">
      <w:pPr>
        <w:spacing w:before="120" w:after="120"/>
        <w:ind w:left="851" w:right="902"/>
        <w:jc w:val="both"/>
        <w:rPr>
          <w:rFonts w:ascii="Palatino Linotype" w:eastAsia="Palatino Linotype" w:hAnsi="Palatino Linotype" w:cs="Palatino Linotype"/>
          <w:sz w:val="22"/>
          <w:szCs w:val="22"/>
        </w:rPr>
      </w:pPr>
      <w:r w:rsidRPr="00426EFD">
        <w:rPr>
          <w:rFonts w:ascii="Palatino Linotype" w:eastAsia="Palatino Linotype" w:hAnsi="Palatino Linotype" w:cs="Palatino Linotype"/>
          <w:i/>
          <w:sz w:val="22"/>
          <w:szCs w:val="22"/>
        </w:rPr>
        <w:t>“</w:t>
      </w:r>
      <w:r w:rsidRPr="00426EFD">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426EFD">
        <w:rPr>
          <w:rFonts w:ascii="Palatino Linotype" w:eastAsia="Palatino Linotype" w:hAnsi="Palatino Linotype" w:cs="Palatino Linotype"/>
          <w:i/>
          <w:sz w:val="22"/>
          <w:szCs w:val="22"/>
        </w:rPr>
        <w:t>.”</w:t>
      </w:r>
      <w:r w:rsidRPr="00426EFD">
        <w:rPr>
          <w:rFonts w:ascii="Palatino Linotype" w:eastAsia="Palatino Linotype" w:hAnsi="Palatino Linotype" w:cs="Palatino Linotype"/>
          <w:sz w:val="22"/>
          <w:szCs w:val="22"/>
        </w:rPr>
        <w:t>, visible en el Seminario Judicial de la Federación y su gaceta, con el registro digital 2002350.</w:t>
      </w:r>
    </w:p>
    <w:p w14:paraId="0C56B5BE"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586EA0D"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3CDDF1F" w14:textId="77777777" w:rsidR="00610731" w:rsidRPr="00426EFD" w:rsidRDefault="00E52BF4">
      <w:pPr>
        <w:widowControl w:val="0"/>
        <w:spacing w:before="240" w:after="240" w:line="360" w:lineRule="auto"/>
        <w:jc w:val="center"/>
        <w:rPr>
          <w:rFonts w:ascii="Palatino Linotype" w:eastAsia="Palatino Linotype" w:hAnsi="Palatino Linotype" w:cs="Palatino Linotype"/>
          <w:b/>
        </w:rPr>
      </w:pPr>
      <w:r w:rsidRPr="00426EFD">
        <w:rPr>
          <w:rFonts w:ascii="Palatino Linotype" w:eastAsia="Palatino Linotype" w:hAnsi="Palatino Linotype" w:cs="Palatino Linotype"/>
          <w:b/>
        </w:rPr>
        <w:t>II. C O N S I D E R A N D O S</w:t>
      </w:r>
    </w:p>
    <w:p w14:paraId="1BF57F68"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b/>
        </w:rPr>
        <w:lastRenderedPageBreak/>
        <w:t>Primero. Competencia.</w:t>
      </w:r>
      <w:r w:rsidRPr="00426EF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XXIII y XXIV y 11 del Reglamento Interior del Instituto de Transparencia, Acceso a la Información Pública y Protección de Datos Personales del Estado de México y Municipios.</w:t>
      </w:r>
    </w:p>
    <w:p w14:paraId="342575C6" w14:textId="77777777" w:rsidR="00610731" w:rsidRPr="00426EFD" w:rsidRDefault="00E52BF4">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426EFD">
        <w:rPr>
          <w:rFonts w:ascii="Palatino Linotype" w:eastAsia="Palatino Linotype" w:hAnsi="Palatino Linotype" w:cs="Palatino Linotype"/>
          <w:b/>
        </w:rPr>
        <w:t>Segundo. Oportunidad y Procedibilidad de los Recursos de Revisión</w:t>
      </w:r>
      <w:r w:rsidRPr="00426EFD">
        <w:rPr>
          <w:rFonts w:ascii="Palatino Linotype" w:eastAsia="Palatino Linotype" w:hAnsi="Palatino Linotype" w:cs="Palatino Linotype"/>
        </w:rPr>
        <w:t>.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1C24013A"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toda vez que el </w:t>
      </w:r>
      <w:r w:rsidRPr="00426EFD">
        <w:rPr>
          <w:rFonts w:ascii="Palatino Linotype" w:eastAsia="Palatino Linotype" w:hAnsi="Palatino Linotype" w:cs="Palatino Linotype"/>
          <w:b/>
        </w:rPr>
        <w:t xml:space="preserve">Sujeto Obligado </w:t>
      </w:r>
      <w:r w:rsidRPr="00426EFD">
        <w:rPr>
          <w:rFonts w:ascii="Palatino Linotype" w:eastAsia="Palatino Linotype" w:hAnsi="Palatino Linotype" w:cs="Palatino Linotype"/>
        </w:rPr>
        <w:t xml:space="preserve">remitió la respuesta a las solicitudes de información el día </w:t>
      </w:r>
      <w:r w:rsidRPr="00426EFD">
        <w:rPr>
          <w:rFonts w:ascii="Palatino Linotype" w:eastAsia="Palatino Linotype" w:hAnsi="Palatino Linotype" w:cs="Palatino Linotype"/>
          <w:b/>
        </w:rPr>
        <w:t xml:space="preserve">veintinueve de abril de dos mil veinticinco, </w:t>
      </w:r>
      <w:r w:rsidRPr="00426EFD">
        <w:rPr>
          <w:rFonts w:ascii="Palatino Linotype" w:eastAsia="Palatino Linotype" w:hAnsi="Palatino Linotype" w:cs="Palatino Linotype"/>
        </w:rPr>
        <w:t xml:space="preserve">mientras que los recursos de revisión interpuestos por la parte </w:t>
      </w:r>
      <w:r w:rsidRPr="00426EFD">
        <w:rPr>
          <w:rFonts w:ascii="Palatino Linotype" w:eastAsia="Palatino Linotype" w:hAnsi="Palatino Linotype" w:cs="Palatino Linotype"/>
          <w:b/>
        </w:rPr>
        <w:t xml:space="preserve">Recurrente, </w:t>
      </w:r>
      <w:r w:rsidRPr="00426EFD">
        <w:rPr>
          <w:rFonts w:ascii="Palatino Linotype" w:eastAsia="Palatino Linotype" w:hAnsi="Palatino Linotype" w:cs="Palatino Linotype"/>
        </w:rPr>
        <w:t>se tuvieron por presentados el día</w:t>
      </w:r>
      <w:r w:rsidRPr="00426EFD">
        <w:rPr>
          <w:rFonts w:ascii="Palatino Linotype" w:eastAsia="Palatino Linotype" w:hAnsi="Palatino Linotype" w:cs="Palatino Linotype"/>
          <w:b/>
        </w:rPr>
        <w:t xml:space="preserve"> seis de mayo de dos mil veinticinco, </w:t>
      </w:r>
      <w:r w:rsidRPr="00426EFD">
        <w:rPr>
          <w:rFonts w:ascii="Palatino Linotype" w:eastAsia="Palatino Linotype" w:hAnsi="Palatino Linotype" w:cs="Palatino Linotype"/>
        </w:rPr>
        <w:lastRenderedPageBreak/>
        <w:t>esto es, al tercer día hábil posterior a aquel en el que tuvo conocimiento de las respuestas impugnadas. En este sentido, se concluye que los recursos de revisión se encuentran dentro de los márgenes temporales previstos en las disposiciones legales referidas.</w:t>
      </w:r>
    </w:p>
    <w:p w14:paraId="2C4FCECF" w14:textId="77777777" w:rsidR="00610731" w:rsidRPr="00426EFD" w:rsidRDefault="00E52BF4">
      <w:pPr>
        <w:spacing w:line="360" w:lineRule="auto"/>
        <w:jc w:val="both"/>
        <w:rPr>
          <w:rFonts w:ascii="Palatino Linotype" w:eastAsia="Palatino Linotype" w:hAnsi="Palatino Linotype" w:cs="Palatino Linotype"/>
        </w:rPr>
      </w:pPr>
      <w:bookmarkStart w:id="7" w:name="_heading=h.3znysh7" w:colFirst="0" w:colLast="0"/>
      <w:bookmarkEnd w:id="7"/>
      <w:r w:rsidRPr="00426EFD">
        <w:rPr>
          <w:rFonts w:ascii="Palatino Linotype" w:eastAsia="Palatino Linotype" w:hAnsi="Palatino Linotype" w:cs="Palatino Linotype"/>
        </w:rPr>
        <w:t>Además, por cuanto hace a la procedibilidad de los recursos de revisión, es de suma importancia señalar que la parte</w:t>
      </w:r>
      <w:r w:rsidRPr="00426EFD">
        <w:rPr>
          <w:rFonts w:ascii="Palatino Linotype" w:eastAsia="Palatino Linotype" w:hAnsi="Palatino Linotype" w:cs="Palatino Linotype"/>
          <w:b/>
        </w:rPr>
        <w:t xml:space="preserve"> Recurrente</w:t>
      </w:r>
      <w:r w:rsidRPr="00426EFD">
        <w:rPr>
          <w:rFonts w:ascii="Palatino Linotype" w:eastAsia="Palatino Linotype" w:hAnsi="Palatino Linotype" w:cs="Palatino Linotype"/>
        </w:rPr>
        <w:t xml:space="preserve">, no señaló </w:t>
      </w:r>
      <w:r w:rsidRPr="00426EFD">
        <w:rPr>
          <w:rFonts w:ascii="Palatino Linotype" w:eastAsia="Palatino Linotype" w:hAnsi="Palatino Linotype" w:cs="Palatino Linotype"/>
          <w:b/>
        </w:rPr>
        <w:t>nombre,</w:t>
      </w:r>
      <w:r w:rsidRPr="00426EFD">
        <w:rPr>
          <w:rFonts w:ascii="Palatino Linotype" w:eastAsia="Palatino Linotype" w:hAnsi="Palatino Linotype" w:cs="Palatino Linotype"/>
        </w:rPr>
        <w:t xml:space="preserve"> como se advierte en el detalle de seguimiento del SAIMEX, no obstante no proporcionar un nombre no es motivo para archivar las solicitudes de acceso a la información pública como concluidas, conforme a lo previsto en el artículo 155, penúltimo párrafo de la Ley de Transparencia y Acceso a la Información Pública del Estado de México y Municipios que establece lo siguiente:</w:t>
      </w:r>
    </w:p>
    <w:p w14:paraId="0CBDB2A5" w14:textId="77777777" w:rsidR="00610731" w:rsidRPr="00426EFD" w:rsidRDefault="00E52BF4">
      <w:pPr>
        <w:spacing w:before="120" w:after="120"/>
        <w:ind w:left="851"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i/>
          <w:sz w:val="22"/>
          <w:szCs w:val="22"/>
        </w:rPr>
        <w:t>"</w:t>
      </w:r>
      <w:r w:rsidRPr="00426EFD">
        <w:rPr>
          <w:rFonts w:ascii="Palatino Linotype" w:eastAsia="Palatino Linotype" w:hAnsi="Palatino Linotype" w:cs="Palatino Linotype"/>
          <w:b/>
          <w:i/>
          <w:sz w:val="22"/>
          <w:szCs w:val="22"/>
        </w:rPr>
        <w:t>Las solicitudes anónimas</w:t>
      </w:r>
      <w:r w:rsidRPr="00426EFD">
        <w:rPr>
          <w:rFonts w:ascii="Palatino Linotype" w:eastAsia="Palatino Linotype" w:hAnsi="Palatino Linotype" w:cs="Palatino Linotype"/>
          <w:i/>
          <w:sz w:val="22"/>
          <w:szCs w:val="22"/>
        </w:rPr>
        <w:t xml:space="preserve">, con nombre incompleto o </w:t>
      </w:r>
      <w:r w:rsidRPr="00426EFD">
        <w:rPr>
          <w:rFonts w:ascii="Palatino Linotype" w:eastAsia="Palatino Linotype" w:hAnsi="Palatino Linotype" w:cs="Palatino Linotype"/>
          <w:b/>
          <w:i/>
          <w:sz w:val="22"/>
          <w:szCs w:val="22"/>
        </w:rPr>
        <w:t>seudónimo</w:t>
      </w:r>
      <w:r w:rsidRPr="00426EFD">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647B1671" w14:textId="77777777" w:rsidR="00610731" w:rsidRPr="00426EFD" w:rsidRDefault="00E52BF4">
      <w:pPr>
        <w:spacing w:before="240" w:after="240" w:line="360" w:lineRule="auto"/>
        <w:jc w:val="both"/>
        <w:rPr>
          <w:rFonts w:ascii="Palatino Linotype" w:eastAsia="Palatino Linotype" w:hAnsi="Palatino Linotype" w:cs="Palatino Linotype"/>
          <w:b/>
        </w:rPr>
      </w:pPr>
      <w:r w:rsidRPr="00426EFD">
        <w:rPr>
          <w:rFonts w:ascii="Palatino Linotype" w:eastAsia="Palatino Linotype" w:hAnsi="Palatino Linotype" w:cs="Palatino Linotype"/>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426EFD">
        <w:rPr>
          <w:rFonts w:ascii="Palatino Linotype" w:eastAsia="Palatino Linotype" w:hAnsi="Palatino Linotype" w:cs="Palatino Linotype"/>
          <w:b/>
        </w:rPr>
        <w:t xml:space="preserve"> SAIMEX.</w:t>
      </w:r>
    </w:p>
    <w:p w14:paraId="6118D739"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lastRenderedPageBreak/>
        <w:t xml:space="preserve">Finalmente, se advierte que resulta procedente la interposición de los recursos, según lo manifestado por la parte </w:t>
      </w:r>
      <w:r w:rsidRPr="00426EFD">
        <w:rPr>
          <w:rFonts w:ascii="Palatino Linotype" w:eastAsia="Palatino Linotype" w:hAnsi="Palatino Linotype" w:cs="Palatino Linotype"/>
          <w:b/>
        </w:rPr>
        <w:t>Recurrente</w:t>
      </w:r>
      <w:r w:rsidRPr="00426EFD">
        <w:rPr>
          <w:rFonts w:ascii="Palatino Linotype" w:eastAsia="Palatino Linotype" w:hAnsi="Palatino Linotype" w:cs="Palatino Linotype"/>
        </w:rPr>
        <w:t xml:space="preserve"> en sus motivos de inconformidad, de acuerdo al artículo 179, fracción V del ordenamiento legal citado, que a la letra dice: </w:t>
      </w:r>
    </w:p>
    <w:p w14:paraId="11058E4F" w14:textId="77777777" w:rsidR="00610731" w:rsidRPr="00426EFD" w:rsidRDefault="00E52BF4">
      <w:pPr>
        <w:tabs>
          <w:tab w:val="left" w:pos="7938"/>
        </w:tabs>
        <w:spacing w:before="120" w:after="120"/>
        <w:ind w:left="851"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i/>
          <w:sz w:val="22"/>
          <w:szCs w:val="22"/>
        </w:rPr>
        <w:t>“</w:t>
      </w:r>
      <w:r w:rsidRPr="00426EFD">
        <w:rPr>
          <w:rFonts w:ascii="Palatino Linotype" w:eastAsia="Palatino Linotype" w:hAnsi="Palatino Linotype" w:cs="Palatino Linotype"/>
          <w:b/>
          <w:i/>
          <w:sz w:val="22"/>
          <w:szCs w:val="22"/>
        </w:rPr>
        <w:t>Artículo 179.</w:t>
      </w:r>
      <w:r w:rsidRPr="00426EF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D31360E" w14:textId="77777777" w:rsidR="00610731" w:rsidRPr="00426EFD" w:rsidRDefault="00E52BF4">
      <w:pPr>
        <w:tabs>
          <w:tab w:val="left" w:pos="7938"/>
        </w:tabs>
        <w:spacing w:before="120" w:after="120"/>
        <w:ind w:left="1134" w:right="900"/>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i/>
          <w:sz w:val="22"/>
          <w:szCs w:val="22"/>
        </w:rPr>
        <w:t>...</w:t>
      </w:r>
    </w:p>
    <w:p w14:paraId="03F38A43" w14:textId="77777777" w:rsidR="00610731" w:rsidRPr="00426EFD" w:rsidRDefault="00E52BF4">
      <w:pPr>
        <w:tabs>
          <w:tab w:val="left" w:pos="7938"/>
        </w:tabs>
        <w:spacing w:before="120" w:after="120"/>
        <w:ind w:left="1134" w:right="900"/>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 xml:space="preserve">V. </w:t>
      </w:r>
      <w:r w:rsidRPr="00426EFD">
        <w:rPr>
          <w:rFonts w:ascii="Palatino Linotype" w:eastAsia="Palatino Linotype" w:hAnsi="Palatino Linotype" w:cs="Palatino Linotype"/>
          <w:i/>
          <w:sz w:val="22"/>
          <w:szCs w:val="22"/>
        </w:rPr>
        <w:t>La entrega de información incompleta;”</w:t>
      </w:r>
    </w:p>
    <w:p w14:paraId="310BD148" w14:textId="77777777" w:rsidR="00610731" w:rsidRPr="00426EFD" w:rsidRDefault="00E52BF4">
      <w:pPr>
        <w:spacing w:before="240" w:after="240" w:line="360" w:lineRule="auto"/>
        <w:jc w:val="both"/>
        <w:rPr>
          <w:rFonts w:ascii="Palatino Linotype" w:eastAsia="Palatino Linotype" w:hAnsi="Palatino Linotype" w:cs="Palatino Linotype"/>
          <w:b/>
        </w:rPr>
      </w:pPr>
      <w:r w:rsidRPr="00426EFD">
        <w:rPr>
          <w:rFonts w:ascii="Palatino Linotype" w:eastAsia="Palatino Linotype" w:hAnsi="Palatino Linotype" w:cs="Palatino Linotype"/>
          <w:b/>
        </w:rPr>
        <w:t xml:space="preserve">Tercero. Materia de la revisión. </w:t>
      </w:r>
      <w:r w:rsidRPr="00426EFD">
        <w:rPr>
          <w:rFonts w:ascii="Palatino Linotype" w:eastAsia="Palatino Linotype" w:hAnsi="Palatino Linotype" w:cs="Palatino Linotype"/>
        </w:rPr>
        <w:t xml:space="preserve">De la revisión a las constancias y documentos que obran en los expedientes electrónicos se advierte, que el tema sobre el que este Organismo Garante de Transparencia y Acceso a la Información se pronunciará será: </w:t>
      </w:r>
      <w:r w:rsidRPr="00426EFD">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426EFD">
        <w:rPr>
          <w:rFonts w:ascii="Palatino Linotype" w:eastAsia="Palatino Linotype" w:hAnsi="Palatino Linotype" w:cs="Palatino Linotype"/>
        </w:rPr>
        <w:t xml:space="preserve">de la parte </w:t>
      </w:r>
      <w:r w:rsidRPr="00426EFD">
        <w:rPr>
          <w:rFonts w:ascii="Palatino Linotype" w:eastAsia="Palatino Linotype" w:hAnsi="Palatino Linotype" w:cs="Palatino Linotype"/>
          <w:b/>
        </w:rPr>
        <w:t>Recurrente</w:t>
      </w:r>
      <w:r w:rsidRPr="00426EFD">
        <w:rPr>
          <w:rFonts w:ascii="Palatino Linotype" w:eastAsia="Palatino Linotype" w:hAnsi="Palatino Linotype" w:cs="Palatino Linotype"/>
        </w:rPr>
        <w:t>, o en su defecto, en caso de ser procedente, ordenar la entrega de información.</w:t>
      </w:r>
    </w:p>
    <w:p w14:paraId="2D687FB0" w14:textId="77777777" w:rsidR="00610731" w:rsidRPr="00426EFD" w:rsidRDefault="00E52BF4">
      <w:pPr>
        <w:spacing w:before="240" w:after="240" w:line="360" w:lineRule="auto"/>
        <w:jc w:val="both"/>
        <w:rPr>
          <w:rFonts w:ascii="Palatino Linotype" w:eastAsia="Palatino Linotype" w:hAnsi="Palatino Linotype" w:cs="Palatino Linotype"/>
        </w:rPr>
      </w:pPr>
      <w:bookmarkStart w:id="8" w:name="_heading=h.2et92p0" w:colFirst="0" w:colLast="0"/>
      <w:bookmarkEnd w:id="8"/>
      <w:r w:rsidRPr="00426EFD">
        <w:rPr>
          <w:rFonts w:ascii="Palatino Linotype" w:eastAsia="Palatino Linotype" w:hAnsi="Palatino Linotype" w:cs="Palatino Linotype"/>
          <w:b/>
        </w:rPr>
        <w:t xml:space="preserve">Cuarto. Estudio del asunto. </w:t>
      </w:r>
      <w:r w:rsidRPr="00426EFD">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CF7562F" w14:textId="77777777" w:rsidR="00610731" w:rsidRPr="00426EFD" w:rsidRDefault="00E52BF4">
      <w:pPr>
        <w:spacing w:before="120" w:after="120"/>
        <w:ind w:left="851"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i/>
          <w:sz w:val="22"/>
          <w:szCs w:val="22"/>
        </w:rPr>
        <w:lastRenderedPageBreak/>
        <w:t>“</w:t>
      </w:r>
      <w:r w:rsidRPr="00426EFD">
        <w:rPr>
          <w:rFonts w:ascii="Palatino Linotype" w:eastAsia="Palatino Linotype" w:hAnsi="Palatino Linotype" w:cs="Palatino Linotype"/>
          <w:b/>
          <w:i/>
          <w:sz w:val="22"/>
          <w:szCs w:val="22"/>
        </w:rPr>
        <w:t>Artículo 4</w:t>
      </w:r>
      <w:r w:rsidRPr="00426EF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7B21B58" w14:textId="77777777" w:rsidR="00610731" w:rsidRPr="00426EFD" w:rsidRDefault="00E52BF4">
      <w:pPr>
        <w:spacing w:before="120" w:after="120"/>
        <w:ind w:left="851"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426EFD">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6CFE9BD" w14:textId="77777777" w:rsidR="00610731" w:rsidRPr="00426EFD" w:rsidRDefault="00E52BF4">
      <w:pPr>
        <w:spacing w:before="120" w:after="120"/>
        <w:ind w:left="851"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426EFD">
        <w:rPr>
          <w:rFonts w:ascii="Palatino Linotype" w:eastAsia="Palatino Linotype" w:hAnsi="Palatino Linotype" w:cs="Palatino Linotype"/>
          <w:i/>
          <w:sz w:val="22"/>
          <w:szCs w:val="22"/>
        </w:rPr>
        <w:t>.”</w:t>
      </w:r>
    </w:p>
    <w:p w14:paraId="5146F1A5"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9B115B1" w14:textId="77777777" w:rsidR="00610731" w:rsidRPr="00426EFD" w:rsidRDefault="00E52BF4">
      <w:pPr>
        <w:spacing w:before="120" w:after="120"/>
        <w:ind w:left="851"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“Artículo 12.-</w:t>
      </w:r>
      <w:r w:rsidRPr="00426EF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999FD79" w14:textId="77777777" w:rsidR="00610731" w:rsidRPr="00426EFD" w:rsidRDefault="00E52BF4">
      <w:pPr>
        <w:spacing w:before="120" w:after="120"/>
        <w:ind w:left="851"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 xml:space="preserve">Los sujetos obligados sólo proporcionarán la información pública que se les requiera y que obre en sus archivos y en el estado en que ésta se </w:t>
      </w:r>
      <w:r w:rsidRPr="00426EFD">
        <w:rPr>
          <w:rFonts w:ascii="Palatino Linotype" w:eastAsia="Palatino Linotype" w:hAnsi="Palatino Linotype" w:cs="Palatino Linotype"/>
          <w:b/>
          <w:i/>
          <w:sz w:val="22"/>
          <w:szCs w:val="22"/>
        </w:rPr>
        <w:lastRenderedPageBreak/>
        <w:t>encuentre</w:t>
      </w:r>
      <w:r w:rsidRPr="00426EFD">
        <w:rPr>
          <w:rFonts w:ascii="Palatino Linotype" w:eastAsia="Palatino Linotype" w:hAnsi="Palatino Linotype" w:cs="Palatino Linotype"/>
          <w:i/>
          <w:sz w:val="22"/>
          <w:szCs w:val="22"/>
        </w:rPr>
        <w:t xml:space="preserve">. </w:t>
      </w:r>
      <w:r w:rsidRPr="00426EFD">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739DBA16" w14:textId="77777777" w:rsidR="00610731" w:rsidRPr="00426EFD" w:rsidRDefault="00E52BF4">
      <w:pPr>
        <w:spacing w:before="240" w:after="240" w:line="360" w:lineRule="auto"/>
        <w:ind w:right="-93"/>
        <w:jc w:val="both"/>
        <w:rPr>
          <w:rFonts w:ascii="Palatino Linotype" w:eastAsia="Palatino Linotype" w:hAnsi="Palatino Linotype" w:cs="Palatino Linotype"/>
        </w:rPr>
      </w:pPr>
      <w:r w:rsidRPr="00426EFD">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04F8C180" w14:textId="77777777" w:rsidR="00610731" w:rsidRPr="00426EFD" w:rsidRDefault="00E52BF4">
      <w:pPr>
        <w:spacing w:before="240" w:after="240" w:line="360" w:lineRule="auto"/>
        <w:jc w:val="both"/>
        <w:rPr>
          <w:rFonts w:ascii="Palatino Linotype" w:eastAsia="Palatino Linotype" w:hAnsi="Palatino Linotype" w:cs="Palatino Linotype"/>
          <w:b/>
        </w:rPr>
      </w:pPr>
      <w:r w:rsidRPr="00426EFD">
        <w:rPr>
          <w:rFonts w:ascii="Palatino Linotype" w:eastAsia="Palatino Linotype" w:hAnsi="Palatino Linotype" w:cs="Palatino Linotype"/>
        </w:rPr>
        <w:t xml:space="preserve">Sirve de apoyo a lo anterior, el criterio orientador con clave de control SO/003/2017, emitido por el entonces Instituto Nacional de Transparencia, Acceso a la Información y Protección de Datos Personales, </w:t>
      </w:r>
      <w:proofErr w:type="gramStart"/>
      <w:r w:rsidRPr="00426EFD">
        <w:rPr>
          <w:rFonts w:ascii="Palatino Linotype" w:eastAsia="Palatino Linotype" w:hAnsi="Palatino Linotype" w:cs="Palatino Linotype"/>
        </w:rPr>
        <w:t>que</w:t>
      </w:r>
      <w:proofErr w:type="gramEnd"/>
      <w:r w:rsidRPr="00426EFD">
        <w:rPr>
          <w:rFonts w:ascii="Palatino Linotype" w:eastAsia="Palatino Linotype" w:hAnsi="Palatino Linotype" w:cs="Palatino Linotype"/>
        </w:rPr>
        <w:t xml:space="preserve"> por rubro y texto, dispone lo siguiente:</w:t>
      </w:r>
      <w:r w:rsidRPr="00426EFD">
        <w:rPr>
          <w:rFonts w:ascii="Palatino Linotype" w:eastAsia="Palatino Linotype" w:hAnsi="Palatino Linotype" w:cs="Palatino Linotype"/>
          <w:b/>
        </w:rPr>
        <w:t xml:space="preserve"> </w:t>
      </w:r>
    </w:p>
    <w:p w14:paraId="5624075E" w14:textId="77777777" w:rsidR="00610731" w:rsidRPr="00426EFD" w:rsidRDefault="00E52BF4">
      <w:pPr>
        <w:spacing w:before="120" w:after="120"/>
        <w:ind w:left="1134"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i/>
          <w:sz w:val="22"/>
          <w:szCs w:val="22"/>
        </w:rPr>
        <w:t xml:space="preserve"> “</w:t>
      </w:r>
      <w:r w:rsidRPr="00426EFD">
        <w:rPr>
          <w:rFonts w:ascii="Palatino Linotype" w:eastAsia="Palatino Linotype" w:hAnsi="Palatino Linotype" w:cs="Palatino Linotype"/>
          <w:b/>
          <w:i/>
          <w:sz w:val="22"/>
          <w:szCs w:val="22"/>
        </w:rPr>
        <w:t>No existe obligación de elaborar documentos ad hoc para atender las solicitudes de acceso a la información.</w:t>
      </w:r>
      <w:r w:rsidRPr="00426EFD">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F3B8002" w14:textId="77777777" w:rsidR="00610731" w:rsidRPr="00426EFD" w:rsidRDefault="00E52BF4">
      <w:pPr>
        <w:spacing w:before="120" w:after="12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8AAA4EA" w14:textId="77777777" w:rsidR="00610731" w:rsidRPr="00426EFD" w:rsidRDefault="00E52BF4">
      <w:pPr>
        <w:spacing w:before="120" w:after="12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5859D31" w14:textId="77777777" w:rsidR="00610731" w:rsidRPr="00426EFD" w:rsidRDefault="00E52BF4">
      <w:pPr>
        <w:spacing w:before="120" w:after="120"/>
        <w:ind w:left="851"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i/>
          <w:sz w:val="22"/>
          <w:szCs w:val="22"/>
        </w:rPr>
        <w:t>“</w:t>
      </w:r>
      <w:r w:rsidRPr="00426EFD">
        <w:rPr>
          <w:rFonts w:ascii="Palatino Linotype" w:eastAsia="Palatino Linotype" w:hAnsi="Palatino Linotype" w:cs="Palatino Linotype"/>
          <w:b/>
          <w:i/>
          <w:sz w:val="22"/>
          <w:szCs w:val="22"/>
        </w:rPr>
        <w:t xml:space="preserve">Artículo 3. </w:t>
      </w:r>
      <w:r w:rsidRPr="00426EFD">
        <w:rPr>
          <w:rFonts w:ascii="Palatino Linotype" w:eastAsia="Palatino Linotype" w:hAnsi="Palatino Linotype" w:cs="Palatino Linotype"/>
          <w:i/>
          <w:sz w:val="22"/>
          <w:szCs w:val="22"/>
        </w:rPr>
        <w:t>Para los efectos de la presente Ley se entenderá por:</w:t>
      </w:r>
    </w:p>
    <w:p w14:paraId="21EC4821" w14:textId="77777777" w:rsidR="00610731" w:rsidRPr="00426EFD" w:rsidRDefault="00E52BF4">
      <w:pPr>
        <w:spacing w:before="120" w:after="120"/>
        <w:ind w:left="1134"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i/>
          <w:sz w:val="22"/>
          <w:szCs w:val="22"/>
        </w:rPr>
        <w:t>…</w:t>
      </w:r>
    </w:p>
    <w:p w14:paraId="0097E00D" w14:textId="77777777" w:rsidR="00610731" w:rsidRPr="00426EFD" w:rsidRDefault="00E52BF4">
      <w:pPr>
        <w:spacing w:before="120" w:after="120"/>
        <w:ind w:left="1134"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XI. Documento:</w:t>
      </w:r>
      <w:r w:rsidRPr="00426EFD">
        <w:rPr>
          <w:rFonts w:ascii="Palatino Linotype" w:eastAsia="Palatino Linotype" w:hAnsi="Palatino Linotype" w:cs="Palatino Linotype"/>
          <w:i/>
          <w:sz w:val="22"/>
          <w:szCs w:val="22"/>
        </w:rPr>
        <w:t xml:space="preserve"> Los expedientes, reportes, estudios, actas</w:t>
      </w:r>
      <w:r w:rsidRPr="00426EFD">
        <w:rPr>
          <w:rFonts w:ascii="Palatino Linotype" w:eastAsia="Palatino Linotype" w:hAnsi="Palatino Linotype" w:cs="Palatino Linotype"/>
          <w:b/>
          <w:i/>
          <w:sz w:val="22"/>
          <w:szCs w:val="22"/>
        </w:rPr>
        <w:t>,</w:t>
      </w:r>
      <w:r w:rsidRPr="00426EFD">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D7AFFD4"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lastRenderedPageBreak/>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2B54F31" w14:textId="77777777" w:rsidR="00610731" w:rsidRPr="00426EFD" w:rsidRDefault="00E52BF4">
      <w:pPr>
        <w:spacing w:before="120" w:after="120"/>
        <w:ind w:left="851"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sz w:val="22"/>
          <w:szCs w:val="22"/>
        </w:rPr>
        <w:t>“</w:t>
      </w:r>
      <w:r w:rsidRPr="00426EFD">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426EF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0ABF4AD" w14:textId="77777777" w:rsidR="00610731" w:rsidRPr="00426EFD" w:rsidRDefault="00E52BF4">
      <w:pPr>
        <w:spacing w:before="120" w:after="120"/>
        <w:ind w:left="851"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i/>
          <w:sz w:val="22"/>
          <w:szCs w:val="22"/>
        </w:rPr>
        <w:t xml:space="preserve">En </w:t>
      </w:r>
      <w:proofErr w:type="gramStart"/>
      <w:r w:rsidRPr="00426EFD">
        <w:rPr>
          <w:rFonts w:ascii="Palatino Linotype" w:eastAsia="Palatino Linotype" w:hAnsi="Palatino Linotype" w:cs="Palatino Linotype"/>
          <w:i/>
          <w:sz w:val="22"/>
          <w:szCs w:val="22"/>
        </w:rPr>
        <w:t>consecuencia</w:t>
      </w:r>
      <w:proofErr w:type="gramEnd"/>
      <w:r w:rsidRPr="00426EFD">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2FD65D93" w14:textId="77777777" w:rsidR="00610731" w:rsidRPr="00426EFD" w:rsidRDefault="00E52BF4">
      <w:pPr>
        <w:spacing w:before="120" w:after="120"/>
        <w:ind w:left="1134"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i/>
          <w:sz w:val="22"/>
          <w:szCs w:val="22"/>
        </w:rPr>
        <w:t xml:space="preserve">1) Que se trate de información registrada en cualquier soporte documental, </w:t>
      </w:r>
      <w:proofErr w:type="gramStart"/>
      <w:r w:rsidRPr="00426EFD">
        <w:rPr>
          <w:rFonts w:ascii="Palatino Linotype" w:eastAsia="Palatino Linotype" w:hAnsi="Palatino Linotype" w:cs="Palatino Linotype"/>
          <w:i/>
          <w:sz w:val="22"/>
          <w:szCs w:val="22"/>
        </w:rPr>
        <w:t>que</w:t>
      </w:r>
      <w:proofErr w:type="gramEnd"/>
      <w:r w:rsidRPr="00426EFD">
        <w:rPr>
          <w:rFonts w:ascii="Palatino Linotype" w:eastAsia="Palatino Linotype" w:hAnsi="Palatino Linotype" w:cs="Palatino Linotype"/>
          <w:i/>
          <w:sz w:val="22"/>
          <w:szCs w:val="22"/>
        </w:rPr>
        <w:t xml:space="preserve"> en ejercicio de las atribuciones conferidas, sea generada por los Sujetos Obligados;</w:t>
      </w:r>
    </w:p>
    <w:p w14:paraId="4DD0AA3E" w14:textId="77777777" w:rsidR="00610731" w:rsidRPr="00426EFD" w:rsidRDefault="00E52BF4">
      <w:pPr>
        <w:spacing w:before="120" w:after="120"/>
        <w:ind w:left="1134"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i/>
          <w:sz w:val="22"/>
          <w:szCs w:val="22"/>
        </w:rPr>
        <w:t xml:space="preserve">2) Que se trate de información registrada en cualquier soporte documental, </w:t>
      </w:r>
      <w:proofErr w:type="gramStart"/>
      <w:r w:rsidRPr="00426EFD">
        <w:rPr>
          <w:rFonts w:ascii="Palatino Linotype" w:eastAsia="Palatino Linotype" w:hAnsi="Palatino Linotype" w:cs="Palatino Linotype"/>
          <w:i/>
          <w:sz w:val="22"/>
          <w:szCs w:val="22"/>
        </w:rPr>
        <w:t>que</w:t>
      </w:r>
      <w:proofErr w:type="gramEnd"/>
      <w:r w:rsidRPr="00426EFD">
        <w:rPr>
          <w:rFonts w:ascii="Palatino Linotype" w:eastAsia="Palatino Linotype" w:hAnsi="Palatino Linotype" w:cs="Palatino Linotype"/>
          <w:i/>
          <w:sz w:val="22"/>
          <w:szCs w:val="22"/>
        </w:rPr>
        <w:t xml:space="preserve"> en ejercicio de las atribuciones conferidas, sea administrada por los Sujetos Obligados, y</w:t>
      </w:r>
    </w:p>
    <w:p w14:paraId="591FDE32" w14:textId="77777777" w:rsidR="00610731" w:rsidRPr="00426EFD" w:rsidRDefault="00E52BF4">
      <w:pPr>
        <w:spacing w:before="120" w:after="120"/>
        <w:ind w:left="1134"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i/>
          <w:sz w:val="22"/>
          <w:szCs w:val="22"/>
        </w:rPr>
        <w:t xml:space="preserve">3) Que se trate de información registrada en cualquier soporte documental, </w:t>
      </w:r>
      <w:proofErr w:type="gramStart"/>
      <w:r w:rsidRPr="00426EFD">
        <w:rPr>
          <w:rFonts w:ascii="Palatino Linotype" w:eastAsia="Palatino Linotype" w:hAnsi="Palatino Linotype" w:cs="Palatino Linotype"/>
          <w:i/>
          <w:sz w:val="22"/>
          <w:szCs w:val="22"/>
        </w:rPr>
        <w:t>que</w:t>
      </w:r>
      <w:proofErr w:type="gramEnd"/>
      <w:r w:rsidRPr="00426EFD">
        <w:rPr>
          <w:rFonts w:ascii="Palatino Linotype" w:eastAsia="Palatino Linotype" w:hAnsi="Palatino Linotype" w:cs="Palatino Linotype"/>
          <w:i/>
          <w:sz w:val="22"/>
          <w:szCs w:val="22"/>
        </w:rPr>
        <w:t xml:space="preserve"> en ejercicio de las atribuciones conferidas, se encuentre en posesión de los Sujetos Obligados.”</w:t>
      </w:r>
    </w:p>
    <w:p w14:paraId="369BFD8E" w14:textId="77777777" w:rsidR="00610731" w:rsidRPr="00426EFD" w:rsidRDefault="00E52BF4">
      <w:pPr>
        <w:spacing w:before="240" w:after="240" w:line="360" w:lineRule="auto"/>
        <w:ind w:right="51"/>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w:t>
      </w:r>
      <w:r w:rsidRPr="00426EFD">
        <w:rPr>
          <w:rFonts w:ascii="Palatino Linotype" w:eastAsia="Palatino Linotype" w:hAnsi="Palatino Linotype" w:cs="Palatino Linotype"/>
        </w:rPr>
        <w:lastRenderedPageBreak/>
        <w:t>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95AFED0"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52EE3D50" w14:textId="77777777" w:rsidR="00610731" w:rsidRPr="00426EFD" w:rsidRDefault="00E52BF4">
      <w:pPr>
        <w:spacing w:before="240" w:after="240" w:line="360" w:lineRule="auto"/>
        <w:ind w:right="51"/>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Ahora bien, del análisis de las solicitudes de información, motivo de los recursos de revisión que ahora se resuelven, se advierte que la parte </w:t>
      </w:r>
      <w:r w:rsidRPr="00426EFD">
        <w:rPr>
          <w:rFonts w:ascii="Palatino Linotype" w:eastAsia="Palatino Linotype" w:hAnsi="Palatino Linotype" w:cs="Palatino Linotype"/>
          <w:b/>
        </w:rPr>
        <w:t>Recurrente</w:t>
      </w:r>
      <w:r w:rsidRPr="00426EFD">
        <w:rPr>
          <w:rFonts w:ascii="Palatino Linotype" w:eastAsia="Palatino Linotype" w:hAnsi="Palatino Linotype" w:cs="Palatino Linotype"/>
        </w:rPr>
        <w:t xml:space="preserve"> requirió al </w:t>
      </w:r>
      <w:r w:rsidRPr="00426EFD">
        <w:rPr>
          <w:rFonts w:ascii="Palatino Linotype" w:eastAsia="Palatino Linotype" w:hAnsi="Palatino Linotype" w:cs="Palatino Linotype"/>
          <w:b/>
        </w:rPr>
        <w:t xml:space="preserve">Sujeto Obligado </w:t>
      </w:r>
      <w:r w:rsidRPr="00426EFD">
        <w:rPr>
          <w:rFonts w:ascii="Palatino Linotype" w:eastAsia="Palatino Linotype" w:hAnsi="Palatino Linotype" w:cs="Palatino Linotype"/>
        </w:rPr>
        <w:t>le proporcione, información consistente en lo siguiente:</w:t>
      </w:r>
    </w:p>
    <w:p w14:paraId="18B31868" w14:textId="77777777" w:rsidR="00610731" w:rsidRPr="00426EFD" w:rsidRDefault="00E52BF4">
      <w:pPr>
        <w:spacing w:before="240" w:after="240" w:line="360" w:lineRule="auto"/>
        <w:ind w:left="284" w:right="51"/>
        <w:jc w:val="both"/>
        <w:rPr>
          <w:rFonts w:ascii="Palatino Linotype" w:eastAsia="Palatino Linotype" w:hAnsi="Palatino Linotype" w:cs="Palatino Linotype"/>
        </w:rPr>
      </w:pPr>
      <w:r w:rsidRPr="00426EFD">
        <w:rPr>
          <w:rFonts w:ascii="Palatino Linotype" w:eastAsia="Palatino Linotype" w:hAnsi="Palatino Linotype" w:cs="Palatino Linotype"/>
        </w:rPr>
        <w:t>1. Nómina de los meses de febrero y marzo de dos mil veinticinco.</w:t>
      </w:r>
    </w:p>
    <w:p w14:paraId="29BC084D" w14:textId="77777777" w:rsidR="00610731" w:rsidRPr="00426EFD" w:rsidRDefault="00E52BF4">
      <w:pPr>
        <w:spacing w:before="240" w:after="240" w:line="360" w:lineRule="auto"/>
        <w:ind w:left="284" w:right="51"/>
        <w:jc w:val="both"/>
        <w:rPr>
          <w:rFonts w:ascii="Palatino Linotype" w:eastAsia="Palatino Linotype" w:hAnsi="Palatino Linotype" w:cs="Palatino Linotype"/>
        </w:rPr>
      </w:pPr>
      <w:r w:rsidRPr="00426EFD">
        <w:rPr>
          <w:rFonts w:ascii="Palatino Linotype" w:eastAsia="Palatino Linotype" w:hAnsi="Palatino Linotype" w:cs="Palatino Linotype"/>
        </w:rPr>
        <w:t>2. Organigrama con nombres.</w:t>
      </w:r>
    </w:p>
    <w:p w14:paraId="2D97467E" w14:textId="77777777" w:rsidR="00610731" w:rsidRPr="00426EFD" w:rsidRDefault="00E52BF4">
      <w:pPr>
        <w:spacing w:before="240" w:after="240" w:line="360" w:lineRule="auto"/>
        <w:ind w:left="284" w:right="51"/>
        <w:jc w:val="both"/>
        <w:rPr>
          <w:rFonts w:ascii="Palatino Linotype" w:eastAsia="Palatino Linotype" w:hAnsi="Palatino Linotype" w:cs="Palatino Linotype"/>
        </w:rPr>
      </w:pPr>
      <w:r w:rsidRPr="00426EFD">
        <w:rPr>
          <w:rFonts w:ascii="Palatino Linotype" w:eastAsia="Palatino Linotype" w:hAnsi="Palatino Linotype" w:cs="Palatino Linotype"/>
        </w:rPr>
        <w:lastRenderedPageBreak/>
        <w:t>3. Puestos activos y vacantes.</w:t>
      </w:r>
    </w:p>
    <w:p w14:paraId="1F78256B" w14:textId="77777777" w:rsidR="00610731" w:rsidRPr="00426EFD" w:rsidRDefault="00E52BF4">
      <w:pPr>
        <w:spacing w:before="240" w:after="240" w:line="360" w:lineRule="auto"/>
        <w:ind w:right="49"/>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En respuesta, el </w:t>
      </w:r>
      <w:r w:rsidRPr="00426EFD">
        <w:rPr>
          <w:rFonts w:ascii="Palatino Linotype" w:eastAsia="Palatino Linotype" w:hAnsi="Palatino Linotype" w:cs="Palatino Linotype"/>
          <w:b/>
        </w:rPr>
        <w:t>Sujeto Obligado</w:t>
      </w:r>
      <w:r w:rsidRPr="00426EFD">
        <w:rPr>
          <w:rFonts w:ascii="Palatino Linotype" w:eastAsia="Palatino Linotype" w:hAnsi="Palatino Linotype" w:cs="Palatino Linotype"/>
        </w:rPr>
        <w:t xml:space="preserve">, por conducto del Tesorero hizo entrega de la nómina general de la primera y segunda quincena de febrero y marzo de 2025, con los rubros: consecutivo, nombre completo, número de empleado, categoría y departamento, y del </w:t>
      </w:r>
      <w:proofErr w:type="gramStart"/>
      <w:r w:rsidRPr="00426EFD">
        <w:rPr>
          <w:rFonts w:ascii="Palatino Linotype" w:eastAsia="Palatino Linotype" w:hAnsi="Palatino Linotype" w:cs="Palatino Linotype"/>
        </w:rPr>
        <w:t>Jefe</w:t>
      </w:r>
      <w:proofErr w:type="gramEnd"/>
      <w:r w:rsidRPr="00426EFD">
        <w:rPr>
          <w:rFonts w:ascii="Palatino Linotype" w:eastAsia="Palatino Linotype" w:hAnsi="Palatino Linotype" w:cs="Palatino Linotype"/>
        </w:rPr>
        <w:t xml:space="preserve"> de Recursos Humanos Organigrama con nombre de los servidores públicos que ostentan cada cargo, quien refirió además que la información de los puestos activos y vacantes se encuentra dicha información en la plataforma.</w:t>
      </w:r>
    </w:p>
    <w:p w14:paraId="5F4044F3" w14:textId="77777777" w:rsidR="00610731" w:rsidRPr="00426EFD" w:rsidRDefault="00E52BF4">
      <w:pPr>
        <w:pBdr>
          <w:top w:val="nil"/>
          <w:left w:val="nil"/>
          <w:bottom w:val="nil"/>
          <w:right w:val="nil"/>
          <w:between w:val="nil"/>
        </w:pBdr>
        <w:tabs>
          <w:tab w:val="left" w:pos="993"/>
        </w:tabs>
        <w:spacing w:before="240" w:after="240" w:line="360" w:lineRule="auto"/>
        <w:ind w:right="51"/>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Al no estar conforme con los términos de las respuestas proporcionadas por el </w:t>
      </w:r>
      <w:r w:rsidRPr="00426EFD">
        <w:rPr>
          <w:rFonts w:ascii="Palatino Linotype" w:eastAsia="Palatino Linotype" w:hAnsi="Palatino Linotype" w:cs="Palatino Linotype"/>
          <w:b/>
        </w:rPr>
        <w:t xml:space="preserve">Sujeto Obligado, </w:t>
      </w:r>
      <w:r w:rsidRPr="00426EFD">
        <w:rPr>
          <w:rFonts w:ascii="Palatino Linotype" w:eastAsia="Palatino Linotype" w:hAnsi="Palatino Linotype" w:cs="Palatino Linotype"/>
        </w:rPr>
        <w:t xml:space="preserve">la persona solicitante interpuso los recursos de revisión que se resuelven, mediante los cuales alegó, en lo medular, que </w:t>
      </w:r>
      <w:r w:rsidRPr="00426EFD">
        <w:rPr>
          <w:rFonts w:ascii="Palatino Linotype" w:eastAsia="Palatino Linotype" w:hAnsi="Palatino Linotype" w:cs="Palatino Linotype"/>
          <w:b/>
          <w:u w:val="single"/>
        </w:rPr>
        <w:t>no le fueron entregados los salarios de los servidores públicos, ya que solo aparece su nombre en la información proporcionada.</w:t>
      </w:r>
    </w:p>
    <w:p w14:paraId="3FA1F844"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Es de señalar que de la lectura del motivo de inconformidad de la parte </w:t>
      </w:r>
      <w:r w:rsidRPr="00426EFD">
        <w:rPr>
          <w:rFonts w:ascii="Palatino Linotype" w:eastAsia="Palatino Linotype" w:hAnsi="Palatino Linotype" w:cs="Palatino Linotype"/>
          <w:b/>
        </w:rPr>
        <w:t xml:space="preserve">Recurrente, </w:t>
      </w:r>
      <w:r w:rsidRPr="00426EFD">
        <w:rPr>
          <w:rFonts w:ascii="Palatino Linotype" w:eastAsia="Palatino Linotype" w:hAnsi="Palatino Linotype" w:cs="Palatino Linotype"/>
        </w:rPr>
        <w:t xml:space="preserve">se advierte que esta no manifestó agravios respecto de la información proporcionada por el </w:t>
      </w:r>
      <w:r w:rsidRPr="00426EFD">
        <w:rPr>
          <w:rFonts w:ascii="Palatino Linotype" w:eastAsia="Palatino Linotype" w:hAnsi="Palatino Linotype" w:cs="Palatino Linotype"/>
          <w:b/>
        </w:rPr>
        <w:t>Sujeto Obligado</w:t>
      </w:r>
      <w:r w:rsidRPr="00426EFD">
        <w:rPr>
          <w:rFonts w:ascii="Palatino Linotype" w:eastAsia="Palatino Linotype" w:hAnsi="Palatino Linotype" w:cs="Palatino Linotype"/>
        </w:rPr>
        <w:t xml:space="preserve">, para dar respuesta a los puntos marcados con los numerales 2 y 3 de la solicitud relativos al organigrama con nombres, así como los puestos activos y vacantes, por tanto, esta parte de la respuesta, al no haber sido impugnada, debe declararse consentida, ya que al no haber realizado manifestaciones de inconformidad al respecto, no pueden producirse efectos jurídicos tendentes a revocar, confirmar o modificar el acto, pues en el caso concreto se infiere que la </w:t>
      </w:r>
      <w:r w:rsidRPr="00426EFD">
        <w:rPr>
          <w:rFonts w:ascii="Palatino Linotype" w:eastAsia="Palatino Linotype" w:hAnsi="Palatino Linotype" w:cs="Palatino Linotype"/>
        </w:rPr>
        <w:lastRenderedPageBreak/>
        <w:t>información proporcionada, satisface las solicitudes presentadas respecto de los requerimientos que no fueron combatidos.</w:t>
      </w:r>
    </w:p>
    <w:p w14:paraId="43BE2850" w14:textId="77777777" w:rsidR="00610731" w:rsidRPr="00426EFD" w:rsidRDefault="00E52BF4">
      <w:pPr>
        <w:spacing w:before="240" w:after="36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Lo anterior es así, debido a que cuando la parte </w:t>
      </w:r>
      <w:r w:rsidRPr="00426EFD">
        <w:rPr>
          <w:rFonts w:ascii="Palatino Linotype" w:eastAsia="Palatino Linotype" w:hAnsi="Palatino Linotype" w:cs="Palatino Linotype"/>
          <w:b/>
        </w:rPr>
        <w:t>Recurrente</w:t>
      </w:r>
      <w:r w:rsidRPr="00426EFD">
        <w:rPr>
          <w:rFonts w:ascii="Palatino Linotype" w:eastAsia="Palatino Linotype" w:hAnsi="Palatino Linotype" w:cs="Palatino Linotype"/>
        </w:rPr>
        <w:t xml:space="preserve"> impugna la respuesta del </w:t>
      </w:r>
      <w:r w:rsidRPr="00426EFD">
        <w:rPr>
          <w:rFonts w:ascii="Palatino Linotype" w:eastAsia="Palatino Linotype" w:hAnsi="Palatino Linotype" w:cs="Palatino Linotype"/>
          <w:b/>
        </w:rPr>
        <w:t>Sujeto Obligado</w:t>
      </w:r>
      <w:r w:rsidRPr="00426EFD">
        <w:rPr>
          <w:rFonts w:ascii="Palatino Linotype" w:eastAsia="Palatino Linotype" w:hAnsi="Palatino Linotype" w:cs="Palatino Linotype"/>
        </w:rPr>
        <w:t xml:space="preserve">, y éste no expresa razón o motivo de inconformidad en contra de todos los rubros solicitados, dichos rubros deben declararse atendidos, pues se entiende que ésta conforme con la información entregada al no contravenir la misma. </w:t>
      </w:r>
    </w:p>
    <w:p w14:paraId="711D5635"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Sirve de apoyo a lo anterior, lo plasmado en el criterio orientador con clave de control SO/001/2020, emitido por el entonces Instituto Nacional de Transparencia, Acceso a la Información, y Protección de Datos Personales, INAI, que lleva por rubro y texto, lo siguiente: </w:t>
      </w:r>
    </w:p>
    <w:p w14:paraId="0D812498" w14:textId="77777777" w:rsidR="00610731" w:rsidRPr="00426EFD" w:rsidRDefault="00E52BF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i/>
          <w:sz w:val="22"/>
          <w:szCs w:val="22"/>
        </w:rPr>
        <w:t>“</w:t>
      </w:r>
      <w:r w:rsidRPr="00426EFD">
        <w:rPr>
          <w:rFonts w:ascii="Palatino Linotype" w:eastAsia="Palatino Linotype" w:hAnsi="Palatino Linotype" w:cs="Palatino Linotype"/>
          <w:b/>
          <w:i/>
          <w:sz w:val="22"/>
          <w:szCs w:val="22"/>
        </w:rPr>
        <w:t xml:space="preserve">Actos consentidos tácitamente. Improcedencia de su análisis. </w:t>
      </w:r>
      <w:r w:rsidRPr="00426EFD">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E65A014"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0BBAF656" w14:textId="77777777" w:rsidR="00610731" w:rsidRPr="00426EFD" w:rsidRDefault="00E52BF4">
      <w:pPr>
        <w:ind w:left="851" w:right="900"/>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mallCaps/>
          <w:sz w:val="22"/>
          <w:szCs w:val="22"/>
        </w:rPr>
        <w:t xml:space="preserve">“ACTOS CONSENTIDOS. SON LOS QUE NO SE IMPUGNAN MEDIANTE EL RECURSO IDÓNEO. </w:t>
      </w:r>
      <w:r w:rsidRPr="00426EFD">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426EFD">
        <w:rPr>
          <w:rFonts w:ascii="Palatino Linotype" w:eastAsia="Palatino Linotype" w:hAnsi="Palatino Linotype" w:cs="Palatino Linotype"/>
          <w:i/>
          <w:sz w:val="22"/>
          <w:szCs w:val="22"/>
        </w:rPr>
        <w:t>ya que</w:t>
      </w:r>
      <w:proofErr w:type="gramEnd"/>
      <w:r w:rsidRPr="00426EFD">
        <w:rPr>
          <w:rFonts w:ascii="Palatino Linotype" w:eastAsia="Palatino Linotype" w:hAnsi="Palatino Linotype" w:cs="Palatino Linotype"/>
          <w:i/>
          <w:sz w:val="22"/>
          <w:szCs w:val="22"/>
        </w:rPr>
        <w:t xml:space="preserve"> si se hizo uso de otro no previsto por ella o si se hace una simple manifestación de inconformidad, tales </w:t>
      </w:r>
      <w:r w:rsidRPr="00426EFD">
        <w:rPr>
          <w:rFonts w:ascii="Palatino Linotype" w:eastAsia="Palatino Linotype" w:hAnsi="Palatino Linotype" w:cs="Palatino Linotype"/>
          <w:i/>
          <w:sz w:val="22"/>
          <w:szCs w:val="22"/>
        </w:rPr>
        <w:lastRenderedPageBreak/>
        <w:t>actuaciones no producen efectos jurídicos tendientes a revocar, confirmar o modificar el acto reclamado en amparo, lo que significa consentimiento del mismo por falta de impugnación eficaz.”</w:t>
      </w:r>
    </w:p>
    <w:p w14:paraId="1E88F745"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En consecuencia, se insiste, ante la falta de impugnación eficaz, esta parte de la respuesta entregada debe declararse consentida por la persona solicitante, </w:t>
      </w:r>
      <w:proofErr w:type="gramStart"/>
      <w:r w:rsidRPr="00426EFD">
        <w:rPr>
          <w:rFonts w:ascii="Palatino Linotype" w:eastAsia="Palatino Linotype" w:hAnsi="Palatino Linotype" w:cs="Palatino Linotype"/>
        </w:rPr>
        <w:t>y</w:t>
      </w:r>
      <w:proofErr w:type="gramEnd"/>
      <w:r w:rsidRPr="00426EFD">
        <w:rPr>
          <w:rFonts w:ascii="Palatino Linotype" w:eastAsia="Palatino Linotype" w:hAnsi="Palatino Linotype" w:cs="Palatino Linotype"/>
        </w:rPr>
        <w:t xml:space="preserve"> por consiguiente, no es procedente el análisis de fondo en la resolución.</w:t>
      </w:r>
    </w:p>
    <w:p w14:paraId="0782C41F"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Durante el periodo de manifestaciones el </w:t>
      </w:r>
      <w:r w:rsidRPr="00426EFD">
        <w:rPr>
          <w:rFonts w:ascii="Palatino Linotype" w:eastAsia="Palatino Linotype" w:hAnsi="Palatino Linotype" w:cs="Palatino Linotype"/>
          <w:b/>
        </w:rPr>
        <w:t xml:space="preserve">Sujeto Obligado </w:t>
      </w:r>
      <w:r w:rsidRPr="00426EFD">
        <w:rPr>
          <w:rFonts w:ascii="Palatino Linotype" w:eastAsia="Palatino Linotype" w:hAnsi="Palatino Linotype" w:cs="Palatino Linotype"/>
        </w:rPr>
        <w:t xml:space="preserve">fue omiso en rendir su informe justificado, y la parte </w:t>
      </w:r>
      <w:r w:rsidRPr="00426EFD">
        <w:rPr>
          <w:rFonts w:ascii="Palatino Linotype" w:eastAsia="Palatino Linotype" w:hAnsi="Palatino Linotype" w:cs="Palatino Linotype"/>
          <w:b/>
        </w:rPr>
        <w:t xml:space="preserve">Recurrente </w:t>
      </w:r>
      <w:r w:rsidRPr="00426EFD">
        <w:rPr>
          <w:rFonts w:ascii="Palatino Linotype" w:eastAsia="Palatino Linotype" w:hAnsi="Palatino Linotype" w:cs="Palatino Linotype"/>
        </w:rPr>
        <w:t>fue omisa en hacer valer manifestaciones o rendir alegatos que conforme a derecho resultaran procedentes, por lo tanto, se tiene por precluido su derecho.</w:t>
      </w:r>
    </w:p>
    <w:p w14:paraId="3EAA99A0" w14:textId="77777777" w:rsidR="00610731" w:rsidRPr="00426EFD" w:rsidRDefault="00E52BF4">
      <w:pPr>
        <w:spacing w:before="280" w:after="28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Una vez establecidas las posturas de las partes, se procede al análisis del requerimiento de información combatido, así como la información proporcionada por el </w:t>
      </w:r>
      <w:r w:rsidRPr="00426EFD">
        <w:rPr>
          <w:rFonts w:ascii="Palatino Linotype" w:eastAsia="Palatino Linotype" w:hAnsi="Palatino Linotype" w:cs="Palatino Linotype"/>
          <w:b/>
        </w:rPr>
        <w:t xml:space="preserve">Sujeto Obligado, </w:t>
      </w:r>
      <w:r w:rsidRPr="00426EFD">
        <w:rPr>
          <w:rFonts w:ascii="Palatino Linotype" w:eastAsia="Palatino Linotype" w:hAnsi="Palatino Linotype" w:cs="Palatino Linotype"/>
        </w:rPr>
        <w:t xml:space="preserve">en contraposición con el motivo de inconformidad alegado por la parte </w:t>
      </w:r>
      <w:r w:rsidRPr="00426EFD">
        <w:rPr>
          <w:rFonts w:ascii="Palatino Linotype" w:eastAsia="Palatino Linotype" w:hAnsi="Palatino Linotype" w:cs="Palatino Linotype"/>
          <w:b/>
        </w:rPr>
        <w:t xml:space="preserve">Recurrente, </w:t>
      </w:r>
      <w:r w:rsidRPr="00426EFD">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31D46A17"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En este tenor, conviene señalar que, en observancia del procedimiento previsto en los artículos 53 fracciones II y IV y 162 de la Ley de Transparencia y Acceso a la Información Pública del Estado de México, la Unidad de Transparencia, turnó la solicitud al área que pudiera tener la información materia del requerimiento de información combatido, de acuerdo a sus atribuciones, competencias o funciones, </w:t>
      </w:r>
      <w:r w:rsidRPr="00426EFD">
        <w:rPr>
          <w:rFonts w:ascii="Palatino Linotype" w:eastAsia="Palatino Linotype" w:hAnsi="Palatino Linotype" w:cs="Palatino Linotype"/>
        </w:rPr>
        <w:lastRenderedPageBreak/>
        <w:t>esto es a la Tesorería del Organismo, de cuya respuesta se desprende que no niega la existencia de la información solicitada, sino por el contrario, se encuentra encaminado a atender el requerimiento de información, por ello es que, una vez analizado, proporcionó información en el ámbito de sus competencias con la finalidad de satisfacer la pretensión de la persona solicitante, por lo tanto, el estudio de la fuente obligacional se obvia, en razón de que dicho análisis se efectúa con la finalidad de determinar si el Sujeto Obligado genera, administra o posee la información que le fue requerida, y al existir la manifestación de poseer la misma, a nada práctico llevaría el alcance del mismo.</w:t>
      </w:r>
    </w:p>
    <w:p w14:paraId="3CF6BB77" w14:textId="77777777" w:rsidR="00610731" w:rsidRPr="00426EFD" w:rsidRDefault="00E52BF4">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En efecto, el hecho de que el servidor público habilitado de la Tesorería del Organismo, haya asumido contar con la información pública solicitada, acepta que el </w:t>
      </w:r>
      <w:r w:rsidRPr="00426EFD">
        <w:rPr>
          <w:rFonts w:ascii="Palatino Linotype" w:eastAsia="Palatino Linotype" w:hAnsi="Palatino Linotype" w:cs="Palatino Linotype"/>
          <w:b/>
        </w:rPr>
        <w:t>Sujeto Obligado</w:t>
      </w:r>
      <w:r w:rsidRPr="00426EFD">
        <w:rPr>
          <w:rFonts w:ascii="Palatino Linotype" w:eastAsia="Palatino Linotype" w:hAnsi="Palatino Linotype" w:cs="Palatino Linotype"/>
        </w:rPr>
        <w:t xml:space="preserve"> la generó, posee y/o administra, en ejercicio de sus funciones de derecho público, motivo por el cual se actualiza el supuesto previsto en el artículo 12 de la Ley de Transparencia y Acceso a la Información Pública del Estado de México y Municipios, previamente citado.</w:t>
      </w:r>
    </w:p>
    <w:p w14:paraId="6082862A" w14:textId="77777777" w:rsidR="00610731" w:rsidRPr="00426EFD" w:rsidRDefault="00E52BF4">
      <w:pPr>
        <w:spacing w:before="240" w:after="240" w:line="360" w:lineRule="auto"/>
        <w:jc w:val="both"/>
        <w:rPr>
          <w:rFonts w:ascii="Palatino Linotype" w:eastAsia="Palatino Linotype" w:hAnsi="Palatino Linotype" w:cs="Palatino Linotype"/>
        </w:rPr>
      </w:pPr>
      <w:bookmarkStart w:id="9" w:name="_heading=h.8gaipez7rs8q" w:colFirst="0" w:colLast="0"/>
      <w:bookmarkEnd w:id="9"/>
      <w:r w:rsidRPr="00426EFD">
        <w:rPr>
          <w:rFonts w:ascii="Palatino Linotype" w:eastAsia="Palatino Linotype" w:hAnsi="Palatino Linotype" w:cs="Palatino Linotype"/>
        </w:rPr>
        <w:t>Acotado lo anterior, recordemos que el servidor público habilitado de la Tesorería hizo entrega de la nómina general de la primera y segunda quincena de febrero y marzo de 2025, con los rubros: consecutivo, nombre completo, número de empleado, categoría y departamento, como se ilustra a continuación a manera de ejemplo:</w:t>
      </w:r>
    </w:p>
    <w:p w14:paraId="0A61F378" w14:textId="77777777" w:rsidR="00610731" w:rsidRPr="00426EFD" w:rsidRDefault="00E52BF4">
      <w:pPr>
        <w:spacing w:before="240" w:after="240" w:line="360" w:lineRule="auto"/>
        <w:jc w:val="center"/>
        <w:rPr>
          <w:rFonts w:ascii="Palatino Linotype" w:eastAsia="Palatino Linotype" w:hAnsi="Palatino Linotype" w:cs="Palatino Linotype"/>
        </w:rPr>
      </w:pPr>
      <w:r w:rsidRPr="00426EFD">
        <w:rPr>
          <w:rFonts w:ascii="Palatino Linotype" w:eastAsia="Palatino Linotype" w:hAnsi="Palatino Linotype" w:cs="Palatino Linotype"/>
          <w:noProof/>
        </w:rPr>
        <w:lastRenderedPageBreak/>
        <w:drawing>
          <wp:inline distT="0" distB="0" distL="0" distR="0" wp14:anchorId="52E30561" wp14:editId="6A5230EE">
            <wp:extent cx="5040000" cy="1695948"/>
            <wp:effectExtent l="0" t="0" r="0" b="0"/>
            <wp:docPr id="21401318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b="18744"/>
                    <a:stretch>
                      <a:fillRect/>
                    </a:stretch>
                  </pic:blipFill>
                  <pic:spPr>
                    <a:xfrm>
                      <a:off x="0" y="0"/>
                      <a:ext cx="5040000" cy="1695948"/>
                    </a:xfrm>
                    <a:prstGeom prst="rect">
                      <a:avLst/>
                    </a:prstGeom>
                    <a:ln/>
                  </pic:spPr>
                </pic:pic>
              </a:graphicData>
            </a:graphic>
          </wp:inline>
        </w:drawing>
      </w:r>
    </w:p>
    <w:p w14:paraId="6AC5FFE2"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Como se logra vislumbrar, el motivo de inconformidad alegado por la pate </w:t>
      </w:r>
      <w:r w:rsidRPr="00426EFD">
        <w:rPr>
          <w:rFonts w:ascii="Palatino Linotype" w:eastAsia="Palatino Linotype" w:hAnsi="Palatino Linotype" w:cs="Palatino Linotype"/>
          <w:b/>
        </w:rPr>
        <w:t>Recurrente</w:t>
      </w:r>
      <w:r w:rsidRPr="00426EFD">
        <w:rPr>
          <w:rFonts w:ascii="Palatino Linotype" w:eastAsia="Palatino Linotype" w:hAnsi="Palatino Linotype" w:cs="Palatino Linotype"/>
        </w:rPr>
        <w:t xml:space="preserve">, resulta fundado en virtud de que el documento remitido no contiene el sueldo que los servidores públicos perciben por el desempeño de sus funciones, tal y como lo refirió, por consiguiente se estima que para tener por satisfecho su Derecho de acceso es necesario que el </w:t>
      </w:r>
      <w:r w:rsidRPr="00426EFD">
        <w:rPr>
          <w:rFonts w:ascii="Palatino Linotype" w:eastAsia="Palatino Linotype" w:hAnsi="Palatino Linotype" w:cs="Palatino Linotype"/>
          <w:b/>
        </w:rPr>
        <w:t xml:space="preserve">Sujeto Obligado </w:t>
      </w:r>
      <w:r w:rsidRPr="00426EFD">
        <w:rPr>
          <w:rFonts w:ascii="Palatino Linotype" w:eastAsia="Palatino Linotype" w:hAnsi="Palatino Linotype" w:cs="Palatino Linotype"/>
        </w:rPr>
        <w:t>haga entrega de los documentos relativos a la nómina general completos, esto es, con las percepciones y deducciones de cada servidor público.</w:t>
      </w:r>
    </w:p>
    <w:p w14:paraId="48F67145"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En este sentido, es de mencionar que el </w:t>
      </w:r>
      <w:r w:rsidRPr="00426EFD">
        <w:rPr>
          <w:rFonts w:ascii="Palatino Linotype" w:eastAsia="Palatino Linotype" w:hAnsi="Palatino Linotype" w:cs="Palatino Linotype"/>
          <w:b/>
        </w:rPr>
        <w:t xml:space="preserve">Sujeto Obligado </w:t>
      </w:r>
      <w:r w:rsidRPr="00426EFD">
        <w:rPr>
          <w:rFonts w:ascii="Palatino Linotype" w:eastAsia="Palatino Linotype" w:hAnsi="Palatino Linotype" w:cs="Palatino Linotype"/>
        </w:rPr>
        <w:t xml:space="preserve">se encuentra constreñido a entregar al Órgano Superior de Fiscalización del Estado de México, como parte de los informes trimestrales, la </w:t>
      </w:r>
      <w:r w:rsidRPr="00426EFD">
        <w:rPr>
          <w:rFonts w:ascii="Palatino Linotype" w:eastAsia="Palatino Linotype" w:hAnsi="Palatino Linotype" w:cs="Palatino Linotype"/>
          <w:i/>
        </w:rPr>
        <w:t>conciliación de nómina</w:t>
      </w:r>
      <w:r w:rsidRPr="00426EFD">
        <w:rPr>
          <w:rFonts w:ascii="Palatino Linotype" w:eastAsia="Palatino Linotype" w:hAnsi="Palatino Linotype" w:cs="Palatino Linotype"/>
        </w:rPr>
        <w:t>, como se desprende de los Lineamientos para la integración y presentación de los Informes Trimestrales Estatales y Municipales del Ejercicio Fiscal 2025, los cuales establecen el formato mediante el cual debe presentarse la información que integra dichos informes y los instructivos de llenado correspondientes.</w:t>
      </w:r>
    </w:p>
    <w:p w14:paraId="31643AC2"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lastRenderedPageBreak/>
        <w:t>De conformidad con los Lineamientos del ejercicio 2025, la información que generan los entes fiscalizables de carácter municipal con motivo de la nómina, se encuentra contenida en el Módulo 4 Información Administrativa, Submódulo Nómina (Plataforma Digital), como se muestra a continuación:</w:t>
      </w:r>
    </w:p>
    <w:p w14:paraId="6D2F0462" w14:textId="77777777" w:rsidR="00610731" w:rsidRPr="00426EFD" w:rsidRDefault="00E52BF4">
      <w:pPr>
        <w:spacing w:before="240" w:after="240" w:line="360" w:lineRule="auto"/>
        <w:jc w:val="center"/>
        <w:rPr>
          <w:rFonts w:ascii="Palatino Linotype" w:eastAsia="Palatino Linotype" w:hAnsi="Palatino Linotype" w:cs="Palatino Linotype"/>
        </w:rPr>
      </w:pPr>
      <w:r w:rsidRPr="00426EFD">
        <w:rPr>
          <w:rFonts w:ascii="Palatino Linotype" w:eastAsia="Palatino Linotype" w:hAnsi="Palatino Linotype" w:cs="Palatino Linotype"/>
        </w:rPr>
        <w:t xml:space="preserve"> </w:t>
      </w:r>
      <w:r w:rsidRPr="00426EFD">
        <w:rPr>
          <w:rFonts w:ascii="Palatino Linotype" w:eastAsia="Palatino Linotype" w:hAnsi="Palatino Linotype" w:cs="Palatino Linotype"/>
          <w:noProof/>
        </w:rPr>
        <w:drawing>
          <wp:inline distT="0" distB="0" distL="0" distR="0" wp14:anchorId="6E2BFA5E" wp14:editId="2830D52C">
            <wp:extent cx="3823200" cy="1882800"/>
            <wp:effectExtent l="0" t="0" r="0" b="0"/>
            <wp:docPr id="214013185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
                    <a:srcRect/>
                    <a:stretch>
                      <a:fillRect/>
                    </a:stretch>
                  </pic:blipFill>
                  <pic:spPr>
                    <a:xfrm>
                      <a:off x="0" y="0"/>
                      <a:ext cx="3823200" cy="1882800"/>
                    </a:xfrm>
                    <a:prstGeom prst="rect">
                      <a:avLst/>
                    </a:prstGeom>
                    <a:ln/>
                  </pic:spPr>
                </pic:pic>
              </a:graphicData>
            </a:graphic>
          </wp:inline>
        </w:drawing>
      </w:r>
    </w:p>
    <w:p w14:paraId="3FC8109F" w14:textId="77777777" w:rsidR="00610731" w:rsidRPr="00426EFD" w:rsidRDefault="00E52BF4">
      <w:pPr>
        <w:spacing w:before="240" w:after="240" w:line="360" w:lineRule="auto"/>
        <w:jc w:val="center"/>
        <w:rPr>
          <w:rFonts w:ascii="Palatino Linotype" w:eastAsia="Palatino Linotype" w:hAnsi="Palatino Linotype" w:cs="Palatino Linotype"/>
        </w:rPr>
      </w:pPr>
      <w:r w:rsidRPr="00426EFD">
        <w:rPr>
          <w:rFonts w:ascii="Palatino Linotype" w:eastAsia="Palatino Linotype" w:hAnsi="Palatino Linotype" w:cs="Palatino Linotype"/>
          <w:noProof/>
        </w:rPr>
        <w:drawing>
          <wp:inline distT="0" distB="0" distL="0" distR="0" wp14:anchorId="746EB78C" wp14:editId="56846966">
            <wp:extent cx="4500000" cy="2839326"/>
            <wp:effectExtent l="0" t="0" r="0" b="0"/>
            <wp:docPr id="214013185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b="18245"/>
                    <a:stretch>
                      <a:fillRect/>
                    </a:stretch>
                  </pic:blipFill>
                  <pic:spPr>
                    <a:xfrm>
                      <a:off x="0" y="0"/>
                      <a:ext cx="4500000" cy="2839326"/>
                    </a:xfrm>
                    <a:prstGeom prst="rect">
                      <a:avLst/>
                    </a:prstGeom>
                    <a:ln/>
                  </pic:spPr>
                </pic:pic>
              </a:graphicData>
            </a:graphic>
          </wp:inline>
        </w:drawing>
      </w:r>
      <w:r w:rsidRPr="00426EFD">
        <w:rPr>
          <w:noProof/>
        </w:rPr>
        <mc:AlternateContent>
          <mc:Choice Requires="wpg">
            <w:drawing>
              <wp:anchor distT="0" distB="0" distL="114300" distR="114300" simplePos="0" relativeHeight="251658240" behindDoc="0" locked="0" layoutInCell="1" hidden="0" allowOverlap="1" wp14:anchorId="30CC4B7E" wp14:editId="2878E7A8">
                <wp:simplePos x="0" y="0"/>
                <wp:positionH relativeFrom="column">
                  <wp:posOffset>533400</wp:posOffset>
                </wp:positionH>
                <wp:positionV relativeFrom="paragraph">
                  <wp:posOffset>1993900</wp:posOffset>
                </wp:positionV>
                <wp:extent cx="4520979" cy="446787"/>
                <wp:effectExtent l="0" t="0" r="0" b="0"/>
                <wp:wrapNone/>
                <wp:docPr id="2140131851" name="Rectángulo 2140131851"/>
                <wp:cNvGraphicFramePr/>
                <a:graphic xmlns:a="http://schemas.openxmlformats.org/drawingml/2006/main">
                  <a:graphicData uri="http://schemas.microsoft.com/office/word/2010/wordprocessingShape">
                    <wps:wsp>
                      <wps:cNvSpPr/>
                      <wps:spPr>
                        <a:xfrm>
                          <a:off x="3104561" y="3575657"/>
                          <a:ext cx="4482879" cy="408687"/>
                        </a:xfrm>
                        <a:prstGeom prst="rect">
                          <a:avLst/>
                        </a:prstGeom>
                        <a:noFill/>
                        <a:ln w="38100" cap="flat" cmpd="sng">
                          <a:solidFill>
                            <a:srgbClr val="C00000"/>
                          </a:solidFill>
                          <a:prstDash val="solid"/>
                          <a:miter lim="800000"/>
                          <a:headEnd type="none" w="sm" len="sm"/>
                          <a:tailEnd type="none" w="sm" len="sm"/>
                        </a:ln>
                      </wps:spPr>
                      <wps:txbx>
                        <w:txbxContent>
                          <w:p w14:paraId="1BD7237C" w14:textId="77777777" w:rsidR="00610731" w:rsidRDefault="00610731">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533400</wp:posOffset>
                </wp:positionH>
                <wp:positionV relativeFrom="paragraph">
                  <wp:posOffset>1993900</wp:posOffset>
                </wp:positionV>
                <wp:extent cx="4520979" cy="446787"/>
                <wp:effectExtent b="0" l="0" r="0" t="0"/>
                <wp:wrapNone/>
                <wp:docPr id="2140131851"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4520979" cy="446787"/>
                        </a:xfrm>
                        <a:prstGeom prst="rect"/>
                        <a:ln/>
                      </pic:spPr>
                    </pic:pic>
                  </a:graphicData>
                </a:graphic>
              </wp:anchor>
            </w:drawing>
          </mc:Fallback>
        </mc:AlternateContent>
      </w:r>
    </w:p>
    <w:p w14:paraId="793288B0" w14:textId="77777777" w:rsidR="00610731" w:rsidRPr="00426EFD" w:rsidRDefault="00E52BF4">
      <w:pPr>
        <w:spacing w:before="240" w:after="240" w:line="360" w:lineRule="auto"/>
        <w:jc w:val="both"/>
      </w:pPr>
      <w:r w:rsidRPr="00426EFD">
        <w:lastRenderedPageBreak/>
        <w:t xml:space="preserve"> </w:t>
      </w:r>
      <w:r w:rsidRPr="00426EFD">
        <w:rPr>
          <w:rFonts w:ascii="Palatino Linotype" w:eastAsia="Palatino Linotype" w:hAnsi="Palatino Linotype" w:cs="Palatino Linotype"/>
        </w:rPr>
        <w:t>La finalidad de la conciliación de nómina consiste en presentar el concentrado mensual, de manera quincenal, de las cifras derivadas de todas las erogaciones realizadas por concepto de remuneraciones al trabajo, registradas en la nómina; las cuales deben de coincidir con las contenidas en los registros contables, por concepto de remuneraciones al trabajo personal.</w:t>
      </w:r>
    </w:p>
    <w:p w14:paraId="22B2BB7B" w14:textId="77777777" w:rsidR="00610731" w:rsidRPr="00426EFD" w:rsidRDefault="00E52BF4">
      <w:pPr>
        <w:spacing w:before="240" w:line="360" w:lineRule="auto"/>
        <w:ind w:right="49"/>
        <w:jc w:val="both"/>
        <w:rPr>
          <w:rFonts w:ascii="Palatino Linotype" w:eastAsia="Palatino Linotype" w:hAnsi="Palatino Linotype" w:cs="Palatino Linotype"/>
        </w:rPr>
      </w:pPr>
      <w:r w:rsidRPr="00426EFD">
        <w:rPr>
          <w:rFonts w:ascii="Palatino Linotype" w:eastAsia="Palatino Linotype" w:hAnsi="Palatino Linotype" w:cs="Palatino Linotype"/>
        </w:rPr>
        <w:t>Y, debe presentarse a través de los formatos XLSX y TXT, siendo el primero el siguiente:</w:t>
      </w:r>
    </w:p>
    <w:p w14:paraId="3DCF14C2" w14:textId="77777777" w:rsidR="00610731" w:rsidRPr="00426EFD" w:rsidRDefault="00E52BF4">
      <w:pPr>
        <w:spacing w:before="240" w:line="360" w:lineRule="auto"/>
        <w:ind w:right="49"/>
        <w:jc w:val="center"/>
        <w:rPr>
          <w:rFonts w:ascii="Palatino Linotype" w:eastAsia="Palatino Linotype" w:hAnsi="Palatino Linotype" w:cs="Palatino Linotype"/>
        </w:rPr>
      </w:pPr>
      <w:r w:rsidRPr="00426EFD">
        <w:rPr>
          <w:noProof/>
        </w:rPr>
        <w:drawing>
          <wp:inline distT="0" distB="0" distL="0" distR="0" wp14:anchorId="415BEB6D" wp14:editId="7E6394CD">
            <wp:extent cx="4021200" cy="1533600"/>
            <wp:effectExtent l="0" t="0" r="0" b="0"/>
            <wp:docPr id="214013185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l="696" t="-1" r="-696" b="66998"/>
                    <a:stretch>
                      <a:fillRect/>
                    </a:stretch>
                  </pic:blipFill>
                  <pic:spPr>
                    <a:xfrm>
                      <a:off x="0" y="0"/>
                      <a:ext cx="4021200" cy="1533600"/>
                    </a:xfrm>
                    <a:prstGeom prst="rect">
                      <a:avLst/>
                    </a:prstGeom>
                    <a:ln/>
                  </pic:spPr>
                </pic:pic>
              </a:graphicData>
            </a:graphic>
          </wp:inline>
        </w:drawing>
      </w:r>
    </w:p>
    <w:p w14:paraId="4C5C1D5C" w14:textId="77777777" w:rsidR="00610731" w:rsidRPr="00426EFD" w:rsidRDefault="00E52BF4">
      <w:pPr>
        <w:spacing w:before="240" w:line="360" w:lineRule="auto"/>
        <w:ind w:right="49"/>
        <w:jc w:val="center"/>
        <w:rPr>
          <w:rFonts w:ascii="Palatino Linotype" w:eastAsia="Palatino Linotype" w:hAnsi="Palatino Linotype" w:cs="Palatino Linotype"/>
        </w:rPr>
      </w:pPr>
      <w:r w:rsidRPr="00426EFD">
        <w:rPr>
          <w:noProof/>
        </w:rPr>
        <w:lastRenderedPageBreak/>
        <w:drawing>
          <wp:inline distT="0" distB="0" distL="0" distR="0" wp14:anchorId="4D50855E" wp14:editId="25193B98">
            <wp:extent cx="4824000" cy="3675600"/>
            <wp:effectExtent l="0" t="0" r="0" b="0"/>
            <wp:docPr id="214013185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l="696" t="33689" r="-696" b="362"/>
                    <a:stretch>
                      <a:fillRect/>
                    </a:stretch>
                  </pic:blipFill>
                  <pic:spPr>
                    <a:xfrm>
                      <a:off x="0" y="0"/>
                      <a:ext cx="4824000" cy="3675600"/>
                    </a:xfrm>
                    <a:prstGeom prst="rect">
                      <a:avLst/>
                    </a:prstGeom>
                    <a:ln/>
                  </pic:spPr>
                </pic:pic>
              </a:graphicData>
            </a:graphic>
          </wp:inline>
        </w:drawing>
      </w:r>
    </w:p>
    <w:p w14:paraId="04DF25D2" w14:textId="77777777" w:rsidR="00610731" w:rsidRPr="00426EFD" w:rsidRDefault="00E52BF4">
      <w:pPr>
        <w:spacing w:before="240" w:line="360" w:lineRule="auto"/>
        <w:ind w:right="49"/>
        <w:jc w:val="both"/>
        <w:rPr>
          <w:rFonts w:ascii="Palatino Linotype" w:eastAsia="Palatino Linotype" w:hAnsi="Palatino Linotype" w:cs="Palatino Linotype"/>
        </w:rPr>
      </w:pPr>
      <w:r w:rsidRPr="00426EFD">
        <w:rPr>
          <w:rFonts w:ascii="Palatino Linotype" w:eastAsia="Palatino Linotype" w:hAnsi="Palatino Linotype" w:cs="Palatino Linotype"/>
        </w:rPr>
        <w:t>Para el llenado de dicho formato se deben observar las siguientes consideraciones:</w:t>
      </w:r>
    </w:p>
    <w:p w14:paraId="7FBAA321" w14:textId="77777777" w:rsidR="00610731" w:rsidRPr="00426EFD" w:rsidRDefault="00E52BF4">
      <w:pPr>
        <w:spacing w:before="240" w:line="360" w:lineRule="auto"/>
        <w:ind w:right="49"/>
        <w:jc w:val="center"/>
        <w:rPr>
          <w:rFonts w:ascii="Palatino Linotype" w:eastAsia="Palatino Linotype" w:hAnsi="Palatino Linotype" w:cs="Palatino Linotype"/>
        </w:rPr>
      </w:pPr>
      <w:r w:rsidRPr="00426EFD">
        <w:rPr>
          <w:noProof/>
        </w:rPr>
        <w:drawing>
          <wp:inline distT="0" distB="0" distL="0" distR="0" wp14:anchorId="541004E4" wp14:editId="05989465">
            <wp:extent cx="4644000" cy="1276864"/>
            <wp:effectExtent l="0" t="0" r="0" b="0"/>
            <wp:docPr id="214013186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4644000" cy="1276864"/>
                    </a:xfrm>
                    <a:prstGeom prst="rect">
                      <a:avLst/>
                    </a:prstGeom>
                    <a:ln/>
                  </pic:spPr>
                </pic:pic>
              </a:graphicData>
            </a:graphic>
          </wp:inline>
        </w:drawing>
      </w:r>
    </w:p>
    <w:p w14:paraId="361131E2" w14:textId="77777777" w:rsidR="00610731" w:rsidRPr="00426EFD" w:rsidRDefault="00E52BF4">
      <w:pPr>
        <w:spacing w:before="240" w:line="360" w:lineRule="auto"/>
        <w:ind w:right="49"/>
        <w:jc w:val="center"/>
        <w:rPr>
          <w:rFonts w:ascii="Palatino Linotype" w:eastAsia="Palatino Linotype" w:hAnsi="Palatino Linotype" w:cs="Palatino Linotype"/>
        </w:rPr>
      </w:pPr>
      <w:r w:rsidRPr="00426EFD">
        <w:rPr>
          <w:noProof/>
        </w:rPr>
        <w:lastRenderedPageBreak/>
        <w:drawing>
          <wp:inline distT="0" distB="0" distL="0" distR="0" wp14:anchorId="498199F1" wp14:editId="0BFB95AF">
            <wp:extent cx="4642622" cy="3952456"/>
            <wp:effectExtent l="0" t="0" r="0" b="0"/>
            <wp:docPr id="214013186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b="18981"/>
                    <a:stretch>
                      <a:fillRect/>
                    </a:stretch>
                  </pic:blipFill>
                  <pic:spPr>
                    <a:xfrm>
                      <a:off x="0" y="0"/>
                      <a:ext cx="4642622" cy="3952456"/>
                    </a:xfrm>
                    <a:prstGeom prst="rect">
                      <a:avLst/>
                    </a:prstGeom>
                    <a:ln/>
                  </pic:spPr>
                </pic:pic>
              </a:graphicData>
            </a:graphic>
          </wp:inline>
        </w:drawing>
      </w:r>
      <w:r w:rsidRPr="00426EFD">
        <w:rPr>
          <w:noProof/>
        </w:rPr>
        <w:drawing>
          <wp:inline distT="0" distB="0" distL="0" distR="0" wp14:anchorId="4DAA19F7" wp14:editId="11B2E5D6">
            <wp:extent cx="4642622" cy="881560"/>
            <wp:effectExtent l="0" t="0" r="0" b="0"/>
            <wp:docPr id="214013186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t="81504" b="423"/>
                    <a:stretch>
                      <a:fillRect/>
                    </a:stretch>
                  </pic:blipFill>
                  <pic:spPr>
                    <a:xfrm>
                      <a:off x="0" y="0"/>
                      <a:ext cx="4642622" cy="881560"/>
                    </a:xfrm>
                    <a:prstGeom prst="rect">
                      <a:avLst/>
                    </a:prstGeom>
                    <a:ln/>
                  </pic:spPr>
                </pic:pic>
              </a:graphicData>
            </a:graphic>
          </wp:inline>
        </w:drawing>
      </w:r>
    </w:p>
    <w:p w14:paraId="4CB37F8C"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Como se logra vislumbrar, el formato de conciliación de nómina que es remitido por los entes fiscalizables municipales al Órgano Superior de Fiscalización del Estado de México, como parte de los informes trimestrales para dar cumplimiento a sus obligaciones fiscales, contiene los rubros: Número Progresivo, Número de quincena, Número de empleado, R.F.C, CURP, Número de seguridad social (ISSEMYM), </w:t>
      </w:r>
      <w:r w:rsidRPr="00426EFD">
        <w:rPr>
          <w:rFonts w:ascii="Palatino Linotype" w:eastAsia="Palatino Linotype" w:hAnsi="Palatino Linotype" w:cs="Palatino Linotype"/>
          <w:b/>
        </w:rPr>
        <w:t>Nombre completo</w:t>
      </w:r>
      <w:r w:rsidRPr="00426EFD">
        <w:rPr>
          <w:rFonts w:ascii="Palatino Linotype" w:eastAsia="Palatino Linotype" w:hAnsi="Palatino Linotype" w:cs="Palatino Linotype"/>
        </w:rPr>
        <w:t xml:space="preserve">: Apellido Paterno, Apellido Materno, Nombre (s), Fecha de alta, </w:t>
      </w:r>
      <w:r w:rsidRPr="00426EFD">
        <w:rPr>
          <w:rFonts w:ascii="Palatino Linotype" w:eastAsia="Palatino Linotype" w:hAnsi="Palatino Linotype" w:cs="Palatino Linotype"/>
        </w:rPr>
        <w:lastRenderedPageBreak/>
        <w:t xml:space="preserve">Fecha de baja, </w:t>
      </w:r>
      <w:r w:rsidRPr="00426EFD">
        <w:rPr>
          <w:rFonts w:ascii="Palatino Linotype" w:eastAsia="Palatino Linotype" w:hAnsi="Palatino Linotype" w:cs="Palatino Linotype"/>
          <w:b/>
        </w:rPr>
        <w:t>Puesto funcional</w:t>
      </w:r>
      <w:r w:rsidRPr="00426EFD">
        <w:rPr>
          <w:rFonts w:ascii="Palatino Linotype" w:eastAsia="Palatino Linotype" w:hAnsi="Palatino Linotype" w:cs="Palatino Linotype"/>
        </w:rPr>
        <w:t xml:space="preserve">, Nivel y/o rango, No. de horas laboradas, </w:t>
      </w:r>
      <w:r w:rsidRPr="00426EFD">
        <w:rPr>
          <w:rFonts w:ascii="Palatino Linotype" w:eastAsia="Palatino Linotype" w:hAnsi="Palatino Linotype" w:cs="Palatino Linotype"/>
          <w:b/>
        </w:rPr>
        <w:t>Adscripción,</w:t>
      </w:r>
      <w:r w:rsidRPr="00426EFD">
        <w:rPr>
          <w:rFonts w:ascii="Palatino Linotype" w:eastAsia="Palatino Linotype" w:hAnsi="Palatino Linotype" w:cs="Palatino Linotype"/>
        </w:rPr>
        <w:t xml:space="preserve"> </w:t>
      </w:r>
      <w:r w:rsidRPr="00426EFD">
        <w:rPr>
          <w:rFonts w:ascii="Palatino Linotype" w:eastAsia="Palatino Linotype" w:hAnsi="Palatino Linotype" w:cs="Palatino Linotype"/>
          <w:b/>
        </w:rPr>
        <w:t>Categoría: Confianza, Sindicalizado o Eventual</w:t>
      </w:r>
      <w:r w:rsidRPr="00426EFD">
        <w:rPr>
          <w:rFonts w:ascii="Palatino Linotype" w:eastAsia="Palatino Linotype" w:hAnsi="Palatino Linotype" w:cs="Palatino Linotype"/>
        </w:rPr>
        <w:t xml:space="preserve">; </w:t>
      </w:r>
      <w:r w:rsidRPr="00426EFD">
        <w:rPr>
          <w:rFonts w:ascii="Palatino Linotype" w:eastAsia="Palatino Linotype" w:hAnsi="Palatino Linotype" w:cs="Palatino Linotype"/>
          <w:b/>
        </w:rPr>
        <w:t>Percepciones ordinarias</w:t>
      </w:r>
      <w:r w:rsidRPr="00426EFD">
        <w:rPr>
          <w:rFonts w:ascii="Palatino Linotype" w:eastAsia="Palatino Linotype" w:hAnsi="Palatino Linotype" w:cs="Palatino Linotype"/>
        </w:rPr>
        <w:t xml:space="preserve"> (de acuerdo al tabulador), </w:t>
      </w:r>
      <w:r w:rsidRPr="00426EFD">
        <w:rPr>
          <w:rFonts w:ascii="Palatino Linotype" w:eastAsia="Palatino Linotype" w:hAnsi="Palatino Linotype" w:cs="Palatino Linotype"/>
          <w:b/>
        </w:rPr>
        <w:t>Percepciones extraordinarias</w:t>
      </w:r>
      <w:r w:rsidRPr="00426EFD">
        <w:rPr>
          <w:rFonts w:ascii="Palatino Linotype" w:eastAsia="Palatino Linotype" w:hAnsi="Palatino Linotype" w:cs="Palatino Linotype"/>
        </w:rPr>
        <w:t xml:space="preserve">, </w:t>
      </w:r>
      <w:r w:rsidRPr="00426EFD">
        <w:rPr>
          <w:rFonts w:ascii="Palatino Linotype" w:eastAsia="Palatino Linotype" w:hAnsi="Palatino Linotype" w:cs="Palatino Linotype"/>
          <w:b/>
        </w:rPr>
        <w:t>Total de percepciones brutas; Deducciones; Total de deducciones, Total neto</w:t>
      </w:r>
      <w:r w:rsidRPr="00426EFD">
        <w:rPr>
          <w:rFonts w:ascii="Palatino Linotype" w:eastAsia="Palatino Linotype" w:hAnsi="Palatino Linotype" w:cs="Palatino Linotype"/>
        </w:rPr>
        <w:t>, Días pagados, Nombre de la fuente de financiamiento, Póliza, y Medio de pago.</w:t>
      </w:r>
    </w:p>
    <w:p w14:paraId="1D30EC89"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Por consiguiente, se estima que el documento a través del cual el </w:t>
      </w:r>
      <w:r w:rsidRPr="00426EFD">
        <w:rPr>
          <w:rFonts w:ascii="Palatino Linotype" w:eastAsia="Palatino Linotype" w:hAnsi="Palatino Linotype" w:cs="Palatino Linotype"/>
          <w:b/>
        </w:rPr>
        <w:t>Sujeto Obligado</w:t>
      </w:r>
      <w:r w:rsidRPr="00426EFD">
        <w:rPr>
          <w:rFonts w:ascii="Palatino Linotype" w:eastAsia="Palatino Linotype" w:hAnsi="Palatino Linotype" w:cs="Palatino Linotype"/>
        </w:rPr>
        <w:t xml:space="preserve"> puede colmar la pretensión de la persona solicitante, es la conciliación de nómina de la primera y segunda quincena de febrero y marzo de dos mil veinticinco, cuya entrega es procedente en versión pública, de conformidad con el considerando siguiente.</w:t>
      </w:r>
    </w:p>
    <w:p w14:paraId="78EF12F7" w14:textId="77777777" w:rsidR="00610731" w:rsidRPr="00426EFD" w:rsidRDefault="00E52BF4">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De lo hasta aquí expuesto, se concluye que los motivos de inconformidad de la parte </w:t>
      </w:r>
      <w:r w:rsidRPr="00426EFD">
        <w:rPr>
          <w:rFonts w:ascii="Palatino Linotype" w:eastAsia="Palatino Linotype" w:hAnsi="Palatino Linotype" w:cs="Palatino Linotype"/>
          <w:b/>
        </w:rPr>
        <w:t xml:space="preserve">Recurrente </w:t>
      </w:r>
      <w:r w:rsidRPr="00426EFD">
        <w:rPr>
          <w:rFonts w:ascii="Palatino Linotype" w:eastAsia="Palatino Linotype" w:hAnsi="Palatino Linotype" w:cs="Palatino Linotype"/>
        </w:rPr>
        <w:t xml:space="preserve">devienen fundados, siendo procedente </w:t>
      </w:r>
      <w:r w:rsidRPr="00426EFD">
        <w:rPr>
          <w:rFonts w:ascii="Palatino Linotype" w:eastAsia="Palatino Linotype" w:hAnsi="Palatino Linotype" w:cs="Palatino Linotype"/>
          <w:i/>
        </w:rPr>
        <w:t xml:space="preserve">Modificar </w:t>
      </w:r>
      <w:r w:rsidRPr="00426EFD">
        <w:rPr>
          <w:rFonts w:ascii="Palatino Linotype" w:eastAsia="Palatino Linotype" w:hAnsi="Palatino Linotype" w:cs="Palatino Linotype"/>
        </w:rPr>
        <w:t xml:space="preserve">las respuestas proporcionadas por el </w:t>
      </w:r>
      <w:r w:rsidRPr="00426EFD">
        <w:rPr>
          <w:rFonts w:ascii="Palatino Linotype" w:eastAsia="Palatino Linotype" w:hAnsi="Palatino Linotype" w:cs="Palatino Linotype"/>
          <w:b/>
        </w:rPr>
        <w:t xml:space="preserve">Sujeto Obligado </w:t>
      </w:r>
      <w:r w:rsidRPr="00426EFD">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06B78DB6" w14:textId="77777777" w:rsidR="00610731" w:rsidRPr="00426EFD" w:rsidRDefault="00E52BF4">
      <w:pPr>
        <w:spacing w:before="240" w:after="240" w:line="360" w:lineRule="auto"/>
        <w:ind w:right="51"/>
        <w:jc w:val="both"/>
        <w:rPr>
          <w:rFonts w:ascii="Palatino Linotype" w:eastAsia="Palatino Linotype" w:hAnsi="Palatino Linotype" w:cs="Palatino Linotype"/>
        </w:rPr>
      </w:pPr>
      <w:r w:rsidRPr="00426EFD">
        <w:rPr>
          <w:rFonts w:ascii="Palatino Linotype" w:eastAsia="Palatino Linotype" w:hAnsi="Palatino Linotype" w:cs="Palatino Linotype"/>
          <w:b/>
        </w:rPr>
        <w:t xml:space="preserve">Quinto. Versión Pública. </w:t>
      </w:r>
      <w:r w:rsidRPr="00426EFD">
        <w:rPr>
          <w:rFonts w:ascii="Palatino Linotype" w:eastAsia="Palatino Linotype" w:hAnsi="Palatino Linotype" w:cs="Palatino Linotype"/>
        </w:rPr>
        <w:t>Cómo fue debidamente apuntado, el </w:t>
      </w:r>
      <w:r w:rsidRPr="00426EFD">
        <w:rPr>
          <w:rFonts w:ascii="Palatino Linotype" w:eastAsia="Palatino Linotype" w:hAnsi="Palatino Linotype" w:cs="Palatino Linotype"/>
          <w:b/>
        </w:rPr>
        <w:t>Sujeto Obligado</w:t>
      </w:r>
      <w:r w:rsidRPr="00426EFD">
        <w:rPr>
          <w:rFonts w:ascii="Palatino Linotype" w:eastAsia="Palatino Linotype" w:hAnsi="Palatino Linotype" w:cs="Palatino Linotype"/>
        </w:rPr>
        <w:t xml:space="preserve">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w:t>
      </w:r>
      <w:r w:rsidRPr="00426EFD">
        <w:rPr>
          <w:rFonts w:ascii="Palatino Linotype" w:eastAsia="Palatino Linotype" w:hAnsi="Palatino Linotype" w:cs="Palatino Linotype"/>
        </w:rPr>
        <w:lastRenderedPageBreak/>
        <w:t>debe ser restringido que deben testarse al momento de la versión pública, atento a lo siguiente:</w:t>
      </w:r>
    </w:p>
    <w:p w14:paraId="4AC43BE2" w14:textId="77777777" w:rsidR="00610731" w:rsidRPr="00426EFD" w:rsidRDefault="00E52BF4">
      <w:pPr>
        <w:spacing w:before="240" w:after="240" w:line="360" w:lineRule="auto"/>
        <w:ind w:right="49"/>
        <w:jc w:val="both"/>
        <w:rPr>
          <w:rFonts w:ascii="Palatino Linotype" w:eastAsia="Palatino Linotype" w:hAnsi="Palatino Linotype" w:cs="Palatino Linotype"/>
        </w:rPr>
      </w:pPr>
      <w:r w:rsidRPr="00426EFD">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653A32DA" w14:textId="77777777" w:rsidR="00610731" w:rsidRPr="00426EFD" w:rsidRDefault="00E52BF4">
      <w:pPr>
        <w:spacing w:before="240" w:after="240" w:line="360" w:lineRule="auto"/>
        <w:ind w:right="49"/>
        <w:jc w:val="both"/>
        <w:rPr>
          <w:rFonts w:ascii="Palatino Linotype" w:eastAsia="Palatino Linotype" w:hAnsi="Palatino Linotype" w:cs="Palatino Linotype"/>
        </w:rPr>
      </w:pPr>
      <w:r w:rsidRPr="00426EFD">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04BDC8AA" w14:textId="77777777" w:rsidR="00610731" w:rsidRPr="00426EFD" w:rsidRDefault="00E52BF4">
      <w:pPr>
        <w:spacing w:before="240" w:after="240" w:line="360" w:lineRule="auto"/>
        <w:ind w:right="49"/>
        <w:jc w:val="both"/>
        <w:rPr>
          <w:rFonts w:ascii="Palatino Linotype" w:eastAsia="Palatino Linotype" w:hAnsi="Palatino Linotype" w:cs="Palatino Linotype"/>
        </w:rPr>
      </w:pPr>
      <w:r w:rsidRPr="00426EFD">
        <w:rPr>
          <w:rFonts w:ascii="Palatino Linotype" w:eastAsia="Palatino Linotype" w:hAnsi="Palatino Linotype" w:cs="Palatino Linotype"/>
        </w:rPr>
        <w:t>Al respecto, los artículos 3, fracciones IX, XX, XXI, XXXII, XLV; 6, 91, 132, 137, 143, fracción I, de la Ley de Transparencia y Acceso a la Información Pública del Estado de México y Municipios vigente establecen:</w:t>
      </w:r>
    </w:p>
    <w:p w14:paraId="7FC7D1B5" w14:textId="77777777" w:rsidR="00610731" w:rsidRPr="00426EFD" w:rsidRDefault="00E52BF4">
      <w:pPr>
        <w:spacing w:before="120" w:after="120"/>
        <w:ind w:left="851"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rPr>
        <w:t> </w:t>
      </w:r>
      <w:r w:rsidRPr="00426EFD">
        <w:rPr>
          <w:rFonts w:ascii="Palatino Linotype" w:eastAsia="Palatino Linotype" w:hAnsi="Palatino Linotype" w:cs="Palatino Linotype"/>
          <w:i/>
          <w:sz w:val="22"/>
          <w:szCs w:val="22"/>
        </w:rPr>
        <w:t>“</w:t>
      </w:r>
      <w:r w:rsidRPr="00426EFD">
        <w:rPr>
          <w:rFonts w:ascii="Palatino Linotype" w:eastAsia="Palatino Linotype" w:hAnsi="Palatino Linotype" w:cs="Palatino Linotype"/>
          <w:b/>
          <w:i/>
          <w:sz w:val="22"/>
          <w:szCs w:val="22"/>
        </w:rPr>
        <w:t>Artículo 3.</w:t>
      </w:r>
      <w:r w:rsidRPr="00426EFD">
        <w:rPr>
          <w:rFonts w:ascii="Palatino Linotype" w:eastAsia="Palatino Linotype" w:hAnsi="Palatino Linotype" w:cs="Palatino Linotype"/>
          <w:i/>
          <w:sz w:val="22"/>
          <w:szCs w:val="22"/>
        </w:rPr>
        <w:t xml:space="preserve"> Para los efectos de la presente Ley se entenderá por:</w:t>
      </w:r>
    </w:p>
    <w:p w14:paraId="2FC5168C" w14:textId="77777777" w:rsidR="00610731" w:rsidRPr="00426EFD" w:rsidRDefault="00E52BF4">
      <w:pPr>
        <w:tabs>
          <w:tab w:val="left" w:pos="1276"/>
        </w:tabs>
        <w:spacing w:before="120" w:after="120"/>
        <w:ind w:left="1134"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i/>
          <w:sz w:val="22"/>
          <w:szCs w:val="22"/>
        </w:rPr>
        <w:t>…</w:t>
      </w:r>
    </w:p>
    <w:p w14:paraId="36FED433" w14:textId="77777777" w:rsidR="00610731" w:rsidRPr="00426EFD" w:rsidRDefault="00E52BF4">
      <w:pPr>
        <w:tabs>
          <w:tab w:val="left" w:pos="1276"/>
        </w:tabs>
        <w:spacing w:before="120" w:after="120"/>
        <w:ind w:left="1134"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IX. Datos personales</w:t>
      </w:r>
      <w:r w:rsidRPr="00426EFD">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691F6C1C" w14:textId="77777777" w:rsidR="00610731" w:rsidRPr="00426EFD" w:rsidRDefault="00E52BF4">
      <w:pPr>
        <w:tabs>
          <w:tab w:val="left" w:pos="1276"/>
        </w:tabs>
        <w:spacing w:before="120" w:after="120"/>
        <w:ind w:left="1134"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i/>
          <w:sz w:val="22"/>
          <w:szCs w:val="22"/>
        </w:rPr>
        <w:t>…</w:t>
      </w:r>
    </w:p>
    <w:p w14:paraId="7583683A" w14:textId="77777777" w:rsidR="00610731" w:rsidRPr="00426EFD" w:rsidRDefault="00E52BF4">
      <w:pPr>
        <w:tabs>
          <w:tab w:val="left" w:pos="1276"/>
        </w:tabs>
        <w:spacing w:before="120" w:after="120"/>
        <w:ind w:left="1134"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XX. Información clasificada</w:t>
      </w:r>
      <w:r w:rsidRPr="00426EFD">
        <w:rPr>
          <w:rFonts w:ascii="Palatino Linotype" w:eastAsia="Palatino Linotype" w:hAnsi="Palatino Linotype" w:cs="Palatino Linotype"/>
          <w:i/>
          <w:sz w:val="22"/>
          <w:szCs w:val="22"/>
        </w:rPr>
        <w:t>: Aquella considerada por la presente Ley como reservada o confidencial;</w:t>
      </w:r>
    </w:p>
    <w:p w14:paraId="4D427527" w14:textId="77777777" w:rsidR="00610731" w:rsidRPr="00426EFD" w:rsidRDefault="00E52BF4">
      <w:pPr>
        <w:tabs>
          <w:tab w:val="left" w:pos="1276"/>
        </w:tabs>
        <w:spacing w:before="120" w:after="120"/>
        <w:ind w:left="1134"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lastRenderedPageBreak/>
        <w:t>XXI. Información confidencial</w:t>
      </w:r>
      <w:r w:rsidRPr="00426EFD">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9952B38" w14:textId="77777777" w:rsidR="00610731" w:rsidRPr="00426EFD" w:rsidRDefault="00E52BF4">
      <w:pPr>
        <w:tabs>
          <w:tab w:val="left" w:pos="1276"/>
        </w:tabs>
        <w:spacing w:before="120" w:after="120"/>
        <w:ind w:left="1134"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i/>
          <w:sz w:val="22"/>
          <w:szCs w:val="22"/>
        </w:rPr>
        <w:t>…</w:t>
      </w:r>
    </w:p>
    <w:p w14:paraId="3AA7B2D9" w14:textId="77777777" w:rsidR="00610731" w:rsidRPr="00426EFD" w:rsidRDefault="00E52BF4">
      <w:pPr>
        <w:tabs>
          <w:tab w:val="left" w:pos="1276"/>
        </w:tabs>
        <w:spacing w:before="120" w:after="120"/>
        <w:ind w:left="1134"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XXXII. Protección de Datos Personales</w:t>
      </w:r>
      <w:r w:rsidRPr="00426EFD">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4E850ED1" w14:textId="77777777" w:rsidR="00610731" w:rsidRPr="00426EFD" w:rsidRDefault="00E52BF4">
      <w:pPr>
        <w:tabs>
          <w:tab w:val="left" w:pos="1276"/>
        </w:tabs>
        <w:spacing w:before="120" w:after="120"/>
        <w:ind w:left="1134"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i/>
          <w:sz w:val="22"/>
          <w:szCs w:val="22"/>
        </w:rPr>
        <w:t>…</w:t>
      </w:r>
    </w:p>
    <w:p w14:paraId="6196358D" w14:textId="77777777" w:rsidR="00610731" w:rsidRPr="00426EFD" w:rsidRDefault="00E52BF4">
      <w:pPr>
        <w:tabs>
          <w:tab w:val="left" w:pos="1276"/>
        </w:tabs>
        <w:spacing w:before="120" w:after="120"/>
        <w:ind w:left="1134"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XLV. Versión pública</w:t>
      </w:r>
      <w:r w:rsidRPr="00426EFD">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5A9142F4" w14:textId="77777777" w:rsidR="00610731" w:rsidRPr="00426EFD" w:rsidRDefault="00E52BF4">
      <w:pPr>
        <w:spacing w:before="120" w:after="120"/>
        <w:ind w:left="851"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 Artículo 6</w:t>
      </w:r>
      <w:r w:rsidRPr="00426EFD">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1C27797" w14:textId="77777777" w:rsidR="00610731" w:rsidRPr="00426EFD" w:rsidRDefault="00E52BF4">
      <w:pPr>
        <w:spacing w:before="120" w:after="120"/>
        <w:ind w:left="851"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i/>
          <w:sz w:val="22"/>
          <w:szCs w:val="22"/>
        </w:rPr>
        <w:t>…</w:t>
      </w:r>
    </w:p>
    <w:p w14:paraId="6C729360" w14:textId="77777777" w:rsidR="00610731" w:rsidRPr="00426EFD" w:rsidRDefault="00E52BF4">
      <w:pPr>
        <w:spacing w:before="120" w:after="120"/>
        <w:ind w:left="851"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Artículo 91.</w:t>
      </w:r>
      <w:r w:rsidRPr="00426EFD">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426EFD">
        <w:rPr>
          <w:rFonts w:ascii="Palatino Linotype" w:eastAsia="Palatino Linotype" w:hAnsi="Palatino Linotype" w:cs="Palatino Linotype"/>
          <w:i/>
          <w:sz w:val="22"/>
          <w:szCs w:val="22"/>
        </w:rPr>
        <w:br/>
        <w:t>…</w:t>
      </w:r>
    </w:p>
    <w:p w14:paraId="028CBA92" w14:textId="77777777" w:rsidR="00610731" w:rsidRPr="00426EFD" w:rsidRDefault="00E52BF4">
      <w:pPr>
        <w:spacing w:before="120" w:after="120"/>
        <w:ind w:left="851"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Artículo 132.</w:t>
      </w:r>
      <w:r w:rsidRPr="00426EFD">
        <w:rPr>
          <w:rFonts w:ascii="Palatino Linotype" w:eastAsia="Palatino Linotype" w:hAnsi="Palatino Linotype" w:cs="Palatino Linotype"/>
          <w:i/>
          <w:sz w:val="22"/>
          <w:szCs w:val="22"/>
        </w:rPr>
        <w:t xml:space="preserve"> La clasificación de la información se llevará a cabo en el momento en que:</w:t>
      </w:r>
    </w:p>
    <w:p w14:paraId="6BDE2DB5" w14:textId="77777777" w:rsidR="00610731" w:rsidRPr="00426EFD" w:rsidRDefault="00E52BF4">
      <w:pPr>
        <w:spacing w:before="120" w:after="120"/>
        <w:ind w:left="1134"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I</w:t>
      </w:r>
      <w:r w:rsidRPr="00426EFD">
        <w:rPr>
          <w:rFonts w:ascii="Palatino Linotype" w:eastAsia="Palatino Linotype" w:hAnsi="Palatino Linotype" w:cs="Palatino Linotype"/>
          <w:i/>
          <w:sz w:val="22"/>
          <w:szCs w:val="22"/>
        </w:rPr>
        <w:t>. Se reciba una solicitud de acceso a la información;</w:t>
      </w:r>
    </w:p>
    <w:p w14:paraId="458C5B36" w14:textId="77777777" w:rsidR="00610731" w:rsidRPr="00426EFD" w:rsidRDefault="00E52BF4">
      <w:pPr>
        <w:spacing w:before="120" w:after="120"/>
        <w:ind w:left="1134"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II.</w:t>
      </w:r>
      <w:r w:rsidRPr="00426EFD">
        <w:rPr>
          <w:rFonts w:ascii="Palatino Linotype" w:eastAsia="Palatino Linotype" w:hAnsi="Palatino Linotype" w:cs="Palatino Linotype"/>
          <w:i/>
          <w:sz w:val="22"/>
          <w:szCs w:val="22"/>
        </w:rPr>
        <w:t xml:space="preserve"> Se determine mediante resolución de autoridad competente; o</w:t>
      </w:r>
    </w:p>
    <w:p w14:paraId="34940B19" w14:textId="77777777" w:rsidR="00610731" w:rsidRPr="00426EFD" w:rsidRDefault="00E52BF4">
      <w:pPr>
        <w:spacing w:before="120" w:after="120"/>
        <w:ind w:left="1134"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III.</w:t>
      </w:r>
      <w:r w:rsidRPr="00426EFD">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2E7A87D0" w14:textId="77777777" w:rsidR="00610731" w:rsidRPr="00426EFD" w:rsidRDefault="00E52BF4">
      <w:pPr>
        <w:spacing w:before="120" w:after="120"/>
        <w:ind w:left="851"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w:t>
      </w:r>
    </w:p>
    <w:p w14:paraId="2DB90636" w14:textId="77777777" w:rsidR="00610731" w:rsidRPr="00426EFD" w:rsidRDefault="00E52BF4">
      <w:pPr>
        <w:spacing w:before="120" w:after="120"/>
        <w:ind w:left="851"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lastRenderedPageBreak/>
        <w:t>Artículo 137.</w:t>
      </w:r>
      <w:r w:rsidRPr="00426EFD">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E3022AE" w14:textId="77777777" w:rsidR="00610731" w:rsidRPr="00426EFD" w:rsidRDefault="00E52BF4">
      <w:pPr>
        <w:spacing w:before="120" w:after="120"/>
        <w:ind w:left="851"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 Artículo 143.</w:t>
      </w:r>
      <w:r w:rsidRPr="00426EFD">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07AF379E" w14:textId="77777777" w:rsidR="00610731" w:rsidRPr="00426EFD" w:rsidRDefault="00E52BF4">
      <w:pPr>
        <w:spacing w:before="120" w:after="120"/>
        <w:ind w:left="1134"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I.</w:t>
      </w:r>
      <w:r w:rsidRPr="00426EFD">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67F56A09" w14:textId="77777777" w:rsidR="00610731" w:rsidRPr="00426EFD" w:rsidRDefault="00E52BF4">
      <w:pPr>
        <w:spacing w:before="240" w:after="240" w:line="360" w:lineRule="auto"/>
        <w:ind w:right="50"/>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426EFD">
        <w:rPr>
          <w:rFonts w:ascii="Palatino Linotype" w:eastAsia="Palatino Linotype" w:hAnsi="Palatino Linotype" w:cs="Palatino Linotype"/>
          <w:b/>
        </w:rPr>
        <w:t>Sujeto Obligado</w:t>
      </w:r>
      <w:r w:rsidRPr="00426EFD">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4CF1B99B" w14:textId="77777777" w:rsidR="00610731" w:rsidRPr="00426EFD" w:rsidRDefault="00E52BF4">
      <w:pPr>
        <w:spacing w:before="240" w:after="240" w:line="360" w:lineRule="auto"/>
        <w:ind w:right="50"/>
        <w:jc w:val="both"/>
        <w:rPr>
          <w:rFonts w:ascii="Palatino Linotype" w:eastAsia="Palatino Linotype" w:hAnsi="Palatino Linotype" w:cs="Palatino Linotype"/>
        </w:rPr>
      </w:pPr>
      <w:r w:rsidRPr="00426EFD">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06A3D15"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lastRenderedPageBreak/>
        <w:t xml:space="preserve">En el caso específico, la información que se ordena si bien tiene el carácter información pública en razón de que se trata de documentos que se encuentran en posesión del </w:t>
      </w:r>
      <w:r w:rsidRPr="00426EFD">
        <w:rPr>
          <w:rFonts w:ascii="Palatino Linotype" w:eastAsia="Palatino Linotype" w:hAnsi="Palatino Linotype" w:cs="Palatino Linotype"/>
          <w:b/>
        </w:rPr>
        <w:t>Sujeto Obligado</w:t>
      </w:r>
      <w:r w:rsidRPr="00426EFD">
        <w:rPr>
          <w:rFonts w:ascii="Palatino Linotype" w:eastAsia="Palatino Linotype" w:hAnsi="Palatino Linotype" w:cs="Palatino Linotype"/>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426EFD">
        <w:rPr>
          <w:rFonts w:ascii="Palatino Linotype" w:eastAsia="Palatino Linotype" w:hAnsi="Palatino Linotype" w:cs="Palatino Linotype"/>
          <w:b/>
        </w:rPr>
        <w:t>Registro Federal de Contribuyentes</w:t>
      </w:r>
      <w:r w:rsidRPr="00426EFD">
        <w:rPr>
          <w:rFonts w:ascii="Palatino Linotype" w:eastAsia="Palatino Linotype" w:hAnsi="Palatino Linotype" w:cs="Palatino Linotype"/>
        </w:rPr>
        <w:t xml:space="preserve"> (RFC), la </w:t>
      </w:r>
      <w:r w:rsidRPr="00426EFD">
        <w:rPr>
          <w:rFonts w:ascii="Palatino Linotype" w:eastAsia="Palatino Linotype" w:hAnsi="Palatino Linotype" w:cs="Palatino Linotype"/>
          <w:b/>
        </w:rPr>
        <w:t>Clave Única de Registro de Población</w:t>
      </w:r>
      <w:r w:rsidRPr="00426EFD">
        <w:rPr>
          <w:rFonts w:ascii="Palatino Linotype" w:eastAsia="Palatino Linotype" w:hAnsi="Palatino Linotype" w:cs="Palatino Linotype"/>
        </w:rPr>
        <w:t xml:space="preserve"> (CURP), la </w:t>
      </w:r>
      <w:r w:rsidRPr="00426EFD">
        <w:rPr>
          <w:rFonts w:ascii="Palatino Linotype" w:eastAsia="Palatino Linotype" w:hAnsi="Palatino Linotype" w:cs="Palatino Linotype"/>
          <w:b/>
        </w:rPr>
        <w:t>Clave de cualquier tipo de seguridad social</w:t>
      </w:r>
      <w:r w:rsidRPr="00426EFD">
        <w:rPr>
          <w:rFonts w:ascii="Palatino Linotype" w:eastAsia="Palatino Linotype" w:hAnsi="Palatino Linotype" w:cs="Palatino Linotype"/>
        </w:rPr>
        <w:t xml:space="preserve"> (ISSEMYM, u otros), los </w:t>
      </w:r>
      <w:r w:rsidRPr="00426EFD">
        <w:rPr>
          <w:rFonts w:ascii="Palatino Linotype" w:eastAsia="Palatino Linotype" w:hAnsi="Palatino Linotype" w:cs="Palatino Linotype"/>
          <w:b/>
        </w:rPr>
        <w:t>números de cuentas bancarias</w:t>
      </w:r>
      <w:r w:rsidRPr="00426EFD">
        <w:rPr>
          <w:rFonts w:ascii="Palatino Linotype" w:eastAsia="Palatino Linotype" w:hAnsi="Palatino Linotype" w:cs="Palatino Linotype"/>
        </w:rPr>
        <w:t xml:space="preserve">, claves estandarizadas – interbancarias - (CLABES) y de tarjetas, los </w:t>
      </w:r>
      <w:r w:rsidRPr="00426EFD">
        <w:rPr>
          <w:rFonts w:ascii="Palatino Linotype" w:eastAsia="Palatino Linotype" w:hAnsi="Palatino Linotype" w:cs="Palatino Linotype"/>
          <w:b/>
        </w:rPr>
        <w:t>préstamos o descuentos</w:t>
      </w:r>
      <w:r w:rsidRPr="00426EFD">
        <w:rPr>
          <w:rFonts w:ascii="Palatino Linotype" w:eastAsia="Palatino Linotype" w:hAnsi="Palatino Linotype" w:cs="Palatino Linotype"/>
        </w:rPr>
        <w:t xml:space="preserve"> que se le hagan a la persona y que no tengan relación con los impuestos o la cuota por seguridad social, el</w:t>
      </w:r>
      <w:r w:rsidRPr="00426EFD">
        <w:rPr>
          <w:rFonts w:ascii="Palatino Linotype" w:eastAsia="Palatino Linotype" w:hAnsi="Palatino Linotype" w:cs="Palatino Linotype"/>
          <w:b/>
        </w:rPr>
        <w:t xml:space="preserve"> número de empleado, </w:t>
      </w:r>
      <w:r w:rsidRPr="00426EFD">
        <w:rPr>
          <w:rFonts w:ascii="Palatino Linotype" w:eastAsia="Palatino Linotype" w:hAnsi="Palatino Linotype" w:cs="Palatino Linotype"/>
        </w:rPr>
        <w:t>y cualquier información de carácter fiscal.</w:t>
      </w:r>
    </w:p>
    <w:p w14:paraId="36B63D4D" w14:textId="77777777" w:rsidR="00610731" w:rsidRPr="00426EFD" w:rsidRDefault="00E52BF4">
      <w:pPr>
        <w:spacing w:before="240" w:after="240" w:line="360" w:lineRule="auto"/>
        <w:ind w:right="50"/>
        <w:jc w:val="both"/>
        <w:rPr>
          <w:rFonts w:ascii="Palatino Linotype" w:eastAsia="Palatino Linotype" w:hAnsi="Palatino Linotype" w:cs="Palatino Linotype"/>
        </w:rPr>
      </w:pPr>
      <w:r w:rsidRPr="00426EFD">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85A7164"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Por cuanto hace al </w:t>
      </w:r>
      <w:r w:rsidRPr="00426EFD">
        <w:rPr>
          <w:rFonts w:ascii="Palatino Linotype" w:eastAsia="Palatino Linotype" w:hAnsi="Palatino Linotype" w:cs="Palatino Linotype"/>
          <w:b/>
        </w:rPr>
        <w:t>Registro Federal de Contribuyentes, RFC,</w:t>
      </w:r>
      <w:r w:rsidRPr="00426EFD">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w:t>
      </w:r>
      <w:proofErr w:type="spellStart"/>
      <w:r w:rsidRPr="00426EFD">
        <w:rPr>
          <w:rFonts w:ascii="Palatino Linotype" w:eastAsia="Palatino Linotype" w:hAnsi="Palatino Linotype" w:cs="Palatino Linotype"/>
        </w:rPr>
        <w:t>homoclave</w:t>
      </w:r>
      <w:proofErr w:type="spellEnd"/>
      <w:r w:rsidRPr="00426EFD">
        <w:rPr>
          <w:rFonts w:ascii="Palatino Linotype" w:eastAsia="Palatino Linotype" w:hAnsi="Palatino Linotype" w:cs="Palatino Linotype"/>
        </w:rPr>
        <w:t xml:space="preserve">, </w:t>
      </w:r>
      <w:r w:rsidRPr="00426EFD">
        <w:rPr>
          <w:rFonts w:ascii="Palatino Linotype" w:eastAsia="Palatino Linotype" w:hAnsi="Palatino Linotype" w:cs="Palatino Linotype"/>
        </w:rPr>
        <w:lastRenderedPageBreak/>
        <w:t>por lo que para su obtención es necesario acreditar ante la autoridad fiscal previamente la identidad de la persona, su fecha de nacimiento, entre otros aspectos.</w:t>
      </w:r>
    </w:p>
    <w:p w14:paraId="10BCC892"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5674834" w14:textId="77777777" w:rsidR="00610731" w:rsidRPr="00426EFD" w:rsidRDefault="00E52BF4">
      <w:pPr>
        <w:spacing w:before="240" w:after="240" w:line="360" w:lineRule="auto"/>
        <w:jc w:val="both"/>
        <w:rPr>
          <w:rFonts w:ascii="Palatino Linotype" w:eastAsia="Palatino Linotype" w:hAnsi="Palatino Linotype" w:cs="Palatino Linotype"/>
        </w:rPr>
      </w:pPr>
      <w:bookmarkStart w:id="10" w:name="_heading=h.26in1rg" w:colFirst="0" w:colLast="0"/>
      <w:bookmarkEnd w:id="10"/>
      <w:r w:rsidRPr="00426EFD">
        <w:rPr>
          <w:rFonts w:ascii="Palatino Linotype" w:eastAsia="Palatino Linotype" w:hAnsi="Palatino Linotype" w:cs="Palatino Linotype"/>
        </w:rPr>
        <w:t>Lo anterior se apoya del criterio orientador con clave de control SO/019/2017, emitido por el entonces Instituto Nacional de Transparencia, Acceso a la Información y Protección de Datos Personales, INAI, el cual es del tenor literal siguiente:</w:t>
      </w:r>
    </w:p>
    <w:p w14:paraId="5649D173" w14:textId="77777777" w:rsidR="00610731" w:rsidRPr="00426EFD" w:rsidRDefault="00E52BF4">
      <w:pPr>
        <w:spacing w:before="120" w:after="120"/>
        <w:ind w:left="851"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 xml:space="preserve"> “Registro Federal de Contribuyentes (RFC) de personas físicas</w:t>
      </w:r>
      <w:r w:rsidRPr="00426EFD">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68F50B75"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Así, el Registro Federal de Contribuyentes, RFC, se vincula al nombre de su titular y permite identificar la edad de la persona, su fecha de nacimiento, así como su </w:t>
      </w:r>
      <w:proofErr w:type="spellStart"/>
      <w:r w:rsidRPr="00426EFD">
        <w:rPr>
          <w:rFonts w:ascii="Palatino Linotype" w:eastAsia="Palatino Linotype" w:hAnsi="Palatino Linotype" w:cs="Palatino Linotype"/>
        </w:rPr>
        <w:t>homoclave</w:t>
      </w:r>
      <w:proofErr w:type="spellEnd"/>
      <w:r w:rsidRPr="00426EFD">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1BC569D0"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lastRenderedPageBreak/>
        <w:t xml:space="preserve">De igual manera la </w:t>
      </w:r>
      <w:r w:rsidRPr="00426EFD">
        <w:rPr>
          <w:rFonts w:ascii="Palatino Linotype" w:eastAsia="Palatino Linotype" w:hAnsi="Palatino Linotype" w:cs="Palatino Linotype"/>
          <w:b/>
        </w:rPr>
        <w:t>Clave Única de Registro de Población</w:t>
      </w:r>
      <w:r w:rsidRPr="00426EFD">
        <w:rPr>
          <w:rFonts w:ascii="Palatino Linotype" w:eastAsia="Palatino Linotype" w:hAnsi="Palatino Linotype" w:cs="Palatino Linotype"/>
        </w:rPr>
        <w:t xml:space="preserve">, </w:t>
      </w:r>
      <w:r w:rsidRPr="00426EFD">
        <w:rPr>
          <w:rFonts w:ascii="Palatino Linotype" w:eastAsia="Palatino Linotype" w:hAnsi="Palatino Linotype" w:cs="Palatino Linotype"/>
          <w:b/>
        </w:rPr>
        <w:t>CURP,</w:t>
      </w:r>
      <w:r w:rsidRPr="00426EFD">
        <w:rPr>
          <w:rFonts w:ascii="Palatino Linotype" w:eastAsia="Palatino Linotype" w:hAnsi="Palatino Linotype" w:cs="Palatino Linotype"/>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7F791006"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Argumento que se apoya del criterio orientador con Clave de control SO/018/2017, emitido por el entonces Instituto Nacional de Transparencia, Acceso a la Información y Protección de Datos Personales, INAI, el cual refiere:</w:t>
      </w:r>
    </w:p>
    <w:p w14:paraId="6268B09C" w14:textId="77777777" w:rsidR="00610731" w:rsidRPr="00426EFD" w:rsidRDefault="00E52BF4">
      <w:pPr>
        <w:spacing w:before="120" w:after="120"/>
        <w:ind w:left="851" w:right="902"/>
        <w:jc w:val="both"/>
        <w:rPr>
          <w:rFonts w:ascii="Palatino Linotype" w:eastAsia="Palatino Linotype" w:hAnsi="Palatino Linotype" w:cs="Palatino Linotype"/>
          <w:i/>
        </w:rPr>
      </w:pPr>
      <w:r w:rsidRPr="00426EFD">
        <w:rPr>
          <w:rFonts w:ascii="Palatino Linotype" w:eastAsia="Palatino Linotype" w:hAnsi="Palatino Linotype" w:cs="Palatino Linotype"/>
          <w:b/>
          <w:i/>
        </w:rPr>
        <w:t xml:space="preserve"> </w:t>
      </w:r>
      <w:r w:rsidRPr="00426EFD">
        <w:rPr>
          <w:rFonts w:ascii="Palatino Linotype" w:eastAsia="Palatino Linotype" w:hAnsi="Palatino Linotype" w:cs="Palatino Linotype"/>
          <w:b/>
          <w:i/>
          <w:sz w:val="22"/>
          <w:szCs w:val="22"/>
        </w:rPr>
        <w:t xml:space="preserve">“Clave Única de Registro de Población (CURP). </w:t>
      </w:r>
      <w:r w:rsidRPr="00426EFD">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54C4961"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Por lo que respecta a la </w:t>
      </w:r>
      <w:r w:rsidRPr="00426EFD">
        <w:rPr>
          <w:rFonts w:ascii="Palatino Linotype" w:eastAsia="Palatino Linotype" w:hAnsi="Palatino Linotype" w:cs="Palatino Linotype"/>
          <w:b/>
        </w:rPr>
        <w:t>clave de seguridad social</w:t>
      </w:r>
      <w:r w:rsidRPr="00426EFD">
        <w:rPr>
          <w:rFonts w:ascii="Palatino Linotype" w:eastAsia="Palatino Linotype" w:hAnsi="Palatino Linotype" w:cs="Palatino Linotype"/>
        </w:rPr>
        <w:t>, en virtud de que su divulgación no aporta a la transparencia o a la rendición de cuentas y sí provoca una transgresión a la vida privada e intimidad de la persona, esta información también resulta ser de carácter confidencial.</w:t>
      </w:r>
    </w:p>
    <w:p w14:paraId="3AA7FFFB"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Respecto de los </w:t>
      </w:r>
      <w:r w:rsidRPr="00426EFD">
        <w:rPr>
          <w:rFonts w:ascii="Palatino Linotype" w:eastAsia="Palatino Linotype" w:hAnsi="Palatino Linotype" w:cs="Palatino Linotype"/>
          <w:b/>
        </w:rPr>
        <w:t>números de cuentas bancari</w:t>
      </w:r>
      <w:r w:rsidRPr="00426EFD">
        <w:rPr>
          <w:rFonts w:ascii="Palatino Linotype" w:eastAsia="Palatino Linotype" w:hAnsi="Palatino Linotype" w:cs="Palatino Linotype"/>
        </w:rPr>
        <w:t xml:space="preserve">as, </w:t>
      </w:r>
      <w:r w:rsidRPr="00426EFD">
        <w:rPr>
          <w:rFonts w:ascii="Palatino Linotype" w:eastAsia="Palatino Linotype" w:hAnsi="Palatino Linotype" w:cs="Palatino Linotype"/>
          <w:b/>
        </w:rPr>
        <w:t>claves estandarizadas –interbancarias- (CLABES) y de tarjetas</w:t>
      </w:r>
      <w:r w:rsidRPr="00426EFD">
        <w:rPr>
          <w:rFonts w:ascii="Palatino Linotype" w:eastAsia="Palatino Linotype" w:hAnsi="Palatino Linotype" w:cs="Palatino Linotype"/>
        </w:rPr>
        <w:t xml:space="preserve">, el Pleno de este Instituto ha determinado </w:t>
      </w:r>
      <w:r w:rsidRPr="00426EFD">
        <w:rPr>
          <w:rFonts w:ascii="Palatino Linotype" w:eastAsia="Palatino Linotype" w:hAnsi="Palatino Linotype" w:cs="Palatino Linotype"/>
        </w:rPr>
        <w:lastRenderedPageBreak/>
        <w:t>que esa información debe clasificarse como confidencial, y elaborarse una versión pública en la que se teste la misma.</w:t>
      </w:r>
    </w:p>
    <w:p w14:paraId="5A140FAE"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4EAA7BB3"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7D5854AB"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40B531BC"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0241DED4"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Lo argumentado se apoya de los criterios orientadores con claves de control SO/010/2017 y SO/011/2017, emitidos por el entonces Instituto Nacional de </w:t>
      </w:r>
      <w:r w:rsidRPr="00426EFD">
        <w:rPr>
          <w:rFonts w:ascii="Palatino Linotype" w:eastAsia="Palatino Linotype" w:hAnsi="Palatino Linotype" w:cs="Palatino Linotype"/>
        </w:rPr>
        <w:lastRenderedPageBreak/>
        <w:t>Transparencia, Acceso a la Información y Protección de Datos Personales, INAI, que llevan por rubro y texto los siguientes:</w:t>
      </w:r>
    </w:p>
    <w:p w14:paraId="340E2337" w14:textId="77777777" w:rsidR="00610731" w:rsidRPr="00426EFD" w:rsidRDefault="00E52BF4">
      <w:pPr>
        <w:spacing w:before="120" w:after="120"/>
        <w:ind w:left="851"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i/>
          <w:sz w:val="22"/>
          <w:szCs w:val="22"/>
        </w:rPr>
        <w:t>“</w:t>
      </w:r>
      <w:r w:rsidRPr="00426EFD">
        <w:rPr>
          <w:rFonts w:ascii="Palatino Linotype" w:eastAsia="Palatino Linotype" w:hAnsi="Palatino Linotype" w:cs="Palatino Linotype"/>
          <w:b/>
          <w:i/>
          <w:sz w:val="22"/>
          <w:szCs w:val="22"/>
        </w:rPr>
        <w:t>Cuentas bancarias y/o CLABE interbancaria de personas físicas y morales privadas.</w:t>
      </w:r>
      <w:r w:rsidRPr="00426EFD">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D69B14D" w14:textId="77777777" w:rsidR="00610731" w:rsidRPr="00426EFD" w:rsidRDefault="00E52BF4">
      <w:pPr>
        <w:spacing w:before="120" w:after="120"/>
        <w:ind w:left="851"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426EFD">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7AC3A9EA" w14:textId="77777777" w:rsidR="00610731" w:rsidRPr="00426EFD" w:rsidRDefault="00E52BF4">
      <w:pPr>
        <w:spacing w:before="240" w:after="240" w:line="360" w:lineRule="auto"/>
        <w:jc w:val="both"/>
        <w:rPr>
          <w:rFonts w:ascii="Palatino Linotype" w:eastAsia="Palatino Linotype" w:hAnsi="Palatino Linotype" w:cs="Palatino Linotype"/>
        </w:rPr>
      </w:pPr>
      <w:bookmarkStart w:id="11" w:name="_heading=h.35nkun2" w:colFirst="0" w:colLast="0"/>
      <w:bookmarkEnd w:id="11"/>
      <w:r w:rsidRPr="00426EFD">
        <w:rPr>
          <w:rFonts w:ascii="Palatino Linotype" w:eastAsia="Palatino Linotype" w:hAnsi="Palatino Linotype" w:cs="Palatino Linotype"/>
        </w:rPr>
        <w:t xml:space="preserve">Por cuanto hace a los </w:t>
      </w:r>
      <w:r w:rsidRPr="00426EFD">
        <w:rPr>
          <w:rFonts w:ascii="Palatino Linotype" w:eastAsia="Palatino Linotype" w:hAnsi="Palatino Linotype" w:cs="Palatino Linotype"/>
          <w:b/>
        </w:rPr>
        <w:t>préstamos o descuentos de carácter personal</w:t>
      </w:r>
      <w:r w:rsidRPr="00426EFD">
        <w:rPr>
          <w:rFonts w:ascii="Palatino Linotype" w:eastAsia="Palatino Linotype" w:hAnsi="Palatino Linotype" w:cs="Palatino Linotype"/>
        </w:rPr>
        <w:t>, en virtud de no tener relación con la prestación del servicio y al no involucrar instituciones públicas, se consideran datos confidenciales.</w:t>
      </w:r>
    </w:p>
    <w:p w14:paraId="3F5A7922"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Para entender los límites y alcances de esta restricción, es oportuno recurrir al artículo 84 de la Ley del Trabajo de los Servidores Públicos del Estado y Municipios:</w:t>
      </w:r>
    </w:p>
    <w:p w14:paraId="0CE5E266" w14:textId="77777777" w:rsidR="00610731" w:rsidRPr="00426EFD" w:rsidRDefault="00E52BF4">
      <w:pPr>
        <w:spacing w:before="120" w:after="120"/>
        <w:ind w:left="851" w:right="902"/>
        <w:jc w:val="both"/>
        <w:rPr>
          <w:rFonts w:ascii="Palatino Linotype" w:eastAsia="Palatino Linotype" w:hAnsi="Palatino Linotype" w:cs="Palatino Linotype"/>
          <w:b/>
          <w:i/>
          <w:sz w:val="22"/>
          <w:szCs w:val="22"/>
        </w:rPr>
      </w:pPr>
      <w:bookmarkStart w:id="12" w:name="_heading=h.1ksv4uv" w:colFirst="0" w:colLast="0"/>
      <w:bookmarkEnd w:id="12"/>
      <w:r w:rsidRPr="00426EFD">
        <w:rPr>
          <w:rFonts w:ascii="Palatino Linotype" w:eastAsia="Palatino Linotype" w:hAnsi="Palatino Linotype" w:cs="Palatino Linotype"/>
          <w:b/>
          <w:i/>
          <w:sz w:val="22"/>
          <w:szCs w:val="22"/>
        </w:rPr>
        <w:t xml:space="preserve">“ARTÍCULO 84. </w:t>
      </w:r>
      <w:r w:rsidRPr="00426EFD">
        <w:rPr>
          <w:rFonts w:ascii="Palatino Linotype" w:eastAsia="Palatino Linotype" w:hAnsi="Palatino Linotype" w:cs="Palatino Linotype"/>
          <w:i/>
          <w:sz w:val="22"/>
          <w:szCs w:val="22"/>
        </w:rPr>
        <w:t>Sólo podrán hacerse retenciones, descuentos o deducciones al sueldo de los servidores públicos por concepto de:</w:t>
      </w:r>
    </w:p>
    <w:p w14:paraId="6A2B1CBF" w14:textId="77777777" w:rsidR="00610731" w:rsidRPr="00426EFD" w:rsidRDefault="00E52BF4">
      <w:pPr>
        <w:spacing w:before="120" w:after="120"/>
        <w:ind w:left="1134"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I.</w:t>
      </w:r>
      <w:r w:rsidRPr="00426EFD">
        <w:rPr>
          <w:rFonts w:ascii="Palatino Linotype" w:eastAsia="Palatino Linotype" w:hAnsi="Palatino Linotype" w:cs="Palatino Linotype"/>
          <w:i/>
          <w:sz w:val="22"/>
          <w:szCs w:val="22"/>
        </w:rPr>
        <w:t xml:space="preserve"> Gravámenes fiscales relacionados con el sueldo;</w:t>
      </w:r>
    </w:p>
    <w:p w14:paraId="12FAC659" w14:textId="77777777" w:rsidR="00610731" w:rsidRPr="00426EFD" w:rsidRDefault="00E52BF4">
      <w:pPr>
        <w:spacing w:before="120" w:after="120"/>
        <w:ind w:left="1134"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II.</w:t>
      </w:r>
      <w:r w:rsidRPr="00426EFD">
        <w:rPr>
          <w:rFonts w:ascii="Palatino Linotype" w:eastAsia="Palatino Linotype" w:hAnsi="Palatino Linotype" w:cs="Palatino Linotype"/>
          <w:i/>
          <w:sz w:val="22"/>
          <w:szCs w:val="22"/>
        </w:rPr>
        <w:t xml:space="preserve"> Deudas contraídas con las instituciones públicas o dependencias por concepto de anticipos de sueldo, pagos hechos con exceso, errores o pérdidas debidamente comprobados;</w:t>
      </w:r>
    </w:p>
    <w:p w14:paraId="3997FA95" w14:textId="77777777" w:rsidR="00610731" w:rsidRPr="00426EFD" w:rsidRDefault="00E52BF4">
      <w:pPr>
        <w:spacing w:before="120" w:after="120"/>
        <w:ind w:left="1134"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lastRenderedPageBreak/>
        <w:t>III.</w:t>
      </w:r>
      <w:r w:rsidRPr="00426EFD">
        <w:rPr>
          <w:rFonts w:ascii="Palatino Linotype" w:eastAsia="Palatino Linotype" w:hAnsi="Palatino Linotype" w:cs="Palatino Linotype"/>
          <w:i/>
          <w:sz w:val="22"/>
          <w:szCs w:val="22"/>
        </w:rPr>
        <w:t xml:space="preserve"> </w:t>
      </w:r>
      <w:r w:rsidRPr="00426EFD">
        <w:rPr>
          <w:rFonts w:ascii="Palatino Linotype" w:eastAsia="Palatino Linotype" w:hAnsi="Palatino Linotype" w:cs="Palatino Linotype"/>
          <w:b/>
          <w:i/>
          <w:sz w:val="22"/>
          <w:szCs w:val="22"/>
        </w:rPr>
        <w:t>Cuotas sindicales</w:t>
      </w:r>
      <w:r w:rsidRPr="00426EFD">
        <w:rPr>
          <w:rFonts w:ascii="Palatino Linotype" w:eastAsia="Palatino Linotype" w:hAnsi="Palatino Linotype" w:cs="Palatino Linotype"/>
          <w:i/>
          <w:sz w:val="22"/>
          <w:szCs w:val="22"/>
        </w:rPr>
        <w:t>;</w:t>
      </w:r>
    </w:p>
    <w:p w14:paraId="1674ED17" w14:textId="77777777" w:rsidR="00610731" w:rsidRPr="00426EFD" w:rsidRDefault="00E52BF4">
      <w:pPr>
        <w:spacing w:before="120" w:after="120"/>
        <w:ind w:left="1134"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IV.</w:t>
      </w:r>
      <w:r w:rsidRPr="00426EFD">
        <w:rPr>
          <w:rFonts w:ascii="Palatino Linotype" w:eastAsia="Palatino Linotype" w:hAnsi="Palatino Linotype" w:cs="Palatino Linotype"/>
          <w:i/>
          <w:sz w:val="22"/>
          <w:szCs w:val="22"/>
        </w:rPr>
        <w:t xml:space="preserve"> Cuotas de aportación a fondos para la constitución de cooperativas y de cajas de ahorro, siempre que el servidor público hubiese manifestado previamente, de manera expresa, su conformidad;</w:t>
      </w:r>
    </w:p>
    <w:p w14:paraId="1EB83F5C" w14:textId="77777777" w:rsidR="00610731" w:rsidRPr="00426EFD" w:rsidRDefault="00E52BF4">
      <w:pPr>
        <w:spacing w:before="120" w:after="120"/>
        <w:ind w:left="1134"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V.</w:t>
      </w:r>
      <w:r w:rsidRPr="00426EFD">
        <w:rPr>
          <w:rFonts w:ascii="Palatino Linotype" w:eastAsia="Palatino Linotype" w:hAnsi="Palatino Linotype" w:cs="Palatino Linotype"/>
          <w:i/>
          <w:sz w:val="22"/>
          <w:szCs w:val="22"/>
        </w:rPr>
        <w:t xml:space="preserve"> Descuentos ordenados por el Instituto de Seguridad Social del Estado de México y Municipios, con motivo de cuotas y obligaciones contraídas con éste por los servidores públicos;</w:t>
      </w:r>
    </w:p>
    <w:p w14:paraId="1D636226" w14:textId="77777777" w:rsidR="00610731" w:rsidRPr="00426EFD" w:rsidRDefault="00E52BF4">
      <w:pPr>
        <w:spacing w:before="120" w:after="120"/>
        <w:ind w:left="1134"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VI.</w:t>
      </w:r>
      <w:r w:rsidRPr="00426EFD">
        <w:rPr>
          <w:rFonts w:ascii="Palatino Linotype" w:eastAsia="Palatino Linotype" w:hAnsi="Palatino Linotype" w:cs="Palatino Linotype"/>
          <w:i/>
          <w:sz w:val="22"/>
          <w:szCs w:val="22"/>
        </w:rPr>
        <w:t xml:space="preserve"> Obligaciones a cargo del servidor público con las que haya consentido, derivadas de la adquisición o del uso de habitaciones consideradas como de interés social;</w:t>
      </w:r>
    </w:p>
    <w:p w14:paraId="08B9085A" w14:textId="77777777" w:rsidR="00610731" w:rsidRPr="00426EFD" w:rsidRDefault="00E52BF4">
      <w:pPr>
        <w:spacing w:before="120" w:after="120"/>
        <w:ind w:left="1134"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VII.</w:t>
      </w:r>
      <w:r w:rsidRPr="00426EFD">
        <w:rPr>
          <w:rFonts w:ascii="Palatino Linotype" w:eastAsia="Palatino Linotype" w:hAnsi="Palatino Linotype" w:cs="Palatino Linotype"/>
          <w:i/>
          <w:sz w:val="22"/>
          <w:szCs w:val="22"/>
        </w:rPr>
        <w:t xml:space="preserve"> Faltas de puntualidad o de asistencia injustificadas;</w:t>
      </w:r>
    </w:p>
    <w:p w14:paraId="3D820F2E" w14:textId="77777777" w:rsidR="00610731" w:rsidRPr="00426EFD" w:rsidRDefault="00E52BF4">
      <w:pPr>
        <w:spacing w:before="120" w:after="120"/>
        <w:ind w:left="1134"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VIII. Pensiones alimenticias ordenadas por la autoridad judicial;</w:t>
      </w:r>
      <w:r w:rsidRPr="00426EFD">
        <w:rPr>
          <w:rFonts w:ascii="Palatino Linotype" w:eastAsia="Palatino Linotype" w:hAnsi="Palatino Linotype" w:cs="Palatino Linotype"/>
          <w:i/>
          <w:sz w:val="22"/>
          <w:szCs w:val="22"/>
        </w:rPr>
        <w:t xml:space="preserve"> o</w:t>
      </w:r>
    </w:p>
    <w:p w14:paraId="418D312D" w14:textId="77777777" w:rsidR="00610731" w:rsidRPr="00426EFD" w:rsidRDefault="00E52BF4">
      <w:pPr>
        <w:spacing w:before="120" w:after="120"/>
        <w:ind w:left="1134" w:right="902"/>
        <w:jc w:val="both"/>
        <w:rPr>
          <w:rFonts w:ascii="Palatino Linotype" w:eastAsia="Palatino Linotype" w:hAnsi="Palatino Linotype" w:cs="Palatino Linotype"/>
          <w:b/>
          <w:i/>
          <w:sz w:val="22"/>
          <w:szCs w:val="22"/>
        </w:rPr>
      </w:pPr>
      <w:r w:rsidRPr="00426EFD">
        <w:rPr>
          <w:rFonts w:ascii="Palatino Linotype" w:eastAsia="Palatino Linotype" w:hAnsi="Palatino Linotype" w:cs="Palatino Linotype"/>
          <w:b/>
          <w:i/>
          <w:sz w:val="22"/>
          <w:szCs w:val="22"/>
        </w:rPr>
        <w:t>IX. Cualquier otro convenido con instituciones de servicios y aceptado por el servidor público.</w:t>
      </w:r>
    </w:p>
    <w:p w14:paraId="60A4608A" w14:textId="77777777" w:rsidR="00610731" w:rsidRPr="00426EFD" w:rsidRDefault="00E52BF4">
      <w:pPr>
        <w:spacing w:before="120" w:after="120"/>
        <w:ind w:left="851"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1D187C21"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4F5ECA57"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De este modo, los </w:t>
      </w:r>
      <w:r w:rsidRPr="00426EFD">
        <w:rPr>
          <w:rFonts w:ascii="Palatino Linotype" w:eastAsia="Palatino Linotype" w:hAnsi="Palatino Linotype" w:cs="Palatino Linotype"/>
          <w:b/>
        </w:rPr>
        <w:t>descuentos o deducciones por cuotas sindicales</w:t>
      </w:r>
      <w:r w:rsidRPr="00426EFD">
        <w:rPr>
          <w:rFonts w:ascii="Palatino Linotype" w:eastAsia="Palatino Linotype" w:hAnsi="Palatino Linotype" w:cs="Palatino Linotype"/>
        </w:rPr>
        <w:t xml:space="preserve">, </w:t>
      </w:r>
      <w:r w:rsidRPr="00426EFD">
        <w:rPr>
          <w:rFonts w:ascii="Palatino Linotype" w:eastAsia="Palatino Linotype" w:hAnsi="Palatino Linotype" w:cs="Palatino Linotype"/>
          <w:b/>
        </w:rPr>
        <w:t>pensiones alimenticias</w:t>
      </w:r>
      <w:r w:rsidRPr="00426EFD">
        <w:rPr>
          <w:rFonts w:ascii="Palatino Linotype" w:eastAsia="Palatino Linotype" w:hAnsi="Palatino Linotype" w:cs="Palatino Linotype"/>
        </w:rPr>
        <w:t xml:space="preserve"> o </w:t>
      </w:r>
      <w:r w:rsidRPr="00426EFD">
        <w:rPr>
          <w:rFonts w:ascii="Palatino Linotype" w:eastAsia="Palatino Linotype" w:hAnsi="Palatino Linotype" w:cs="Palatino Linotype"/>
          <w:b/>
        </w:rPr>
        <w:t>créditos adquiridos con instituciones privadas</w:t>
      </w:r>
      <w:r w:rsidRPr="00426EFD">
        <w:rPr>
          <w:rFonts w:ascii="Palatino Linotype" w:eastAsia="Palatino Linotype" w:hAnsi="Palatino Linotype" w:cs="Palatino Linotype"/>
        </w:rPr>
        <w:t xml:space="preserve">, entre otros que no se relacionen con el gasto público, al revelar parte de las decisiones que adopta una </w:t>
      </w:r>
      <w:r w:rsidRPr="00426EFD">
        <w:rPr>
          <w:rFonts w:ascii="Palatino Linotype" w:eastAsia="Palatino Linotype" w:hAnsi="Palatino Linotype" w:cs="Palatino Linotype"/>
        </w:rPr>
        <w:lastRenderedPageBreak/>
        <w:t xml:space="preserve">persona respecto del uso y destino de su remuneración salarial, lo cual incide en la manera en que se integra su patrimonio, </w:t>
      </w:r>
      <w:r w:rsidRPr="00426EFD">
        <w:rPr>
          <w:rFonts w:ascii="Palatino Linotype" w:eastAsia="Palatino Linotype" w:hAnsi="Palatino Linotype" w:cs="Palatino Linotype"/>
          <w:b/>
        </w:rPr>
        <w:t>es información que no es de carácter público, sino que constituye información confidencial</w:t>
      </w:r>
      <w:r w:rsidRPr="00426EFD">
        <w:rPr>
          <w:rFonts w:ascii="Palatino Linotype" w:eastAsia="Palatino Linotype" w:hAnsi="Palatino Linotype" w:cs="Palatino Linotype"/>
        </w:rPr>
        <w:t xml:space="preserve"> en virtud de que corresponde con decisiones personales, y por tanto, se debe clasificar.</w:t>
      </w:r>
    </w:p>
    <w:p w14:paraId="028548F8"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4E4D1202"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En conclusión, la información relacionada con los préstamos o descuentos de carácter personal, en virtud de no tener relación con la prestación del servicio y al no involucrar instituciones públicas, se consideran datos confidenciales.</w:t>
      </w:r>
    </w:p>
    <w:p w14:paraId="7DB8AE3E"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Con relación al </w:t>
      </w:r>
      <w:r w:rsidRPr="00426EFD">
        <w:rPr>
          <w:rFonts w:ascii="Palatino Linotype" w:eastAsia="Palatino Linotype" w:hAnsi="Palatino Linotype" w:cs="Palatino Linotype"/>
          <w:b/>
        </w:rPr>
        <w:t>número de empleado</w:t>
      </w:r>
      <w:r w:rsidRPr="00426EFD">
        <w:rPr>
          <w:rFonts w:ascii="Palatino Linotype" w:eastAsia="Palatino Linotype" w:hAnsi="Palatino Linotype" w:cs="Palatino Linotype"/>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426EFD">
        <w:rPr>
          <w:rFonts w:ascii="Palatino Linotype" w:eastAsia="Palatino Linotype" w:hAnsi="Palatino Linotype" w:cs="Palatino Linotype"/>
          <w:vertAlign w:val="superscript"/>
        </w:rPr>
        <w:footnoteReference w:id="1"/>
      </w:r>
      <w:r w:rsidRPr="00426EFD">
        <w:rPr>
          <w:rFonts w:ascii="Palatino Linotype" w:eastAsia="Palatino Linotype" w:hAnsi="Palatino Linotype" w:cs="Palatino Linotype"/>
        </w:rPr>
        <w:t>.</w:t>
      </w:r>
    </w:p>
    <w:p w14:paraId="3101775C"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lastRenderedPageBreak/>
        <w:t>Bajo esos argumentos, se entendería que la información relativa al número de empleado constituye información confidencial al tratarse de un número de identificación personal a través del cual se puede consultar la situación laboral personal, empero el entonces Pleno del el Instituto Nacional de Transparencia, Acceso a la Información, y Protección de Datos Personales, INAI  se ha pronunciado sobre su publicidad, a través del Criterio de interpretación con Clave de control SO/006/2019, que indica lo siguiente:</w:t>
      </w:r>
    </w:p>
    <w:p w14:paraId="204CE18F" w14:textId="77777777" w:rsidR="00610731" w:rsidRPr="00426EFD" w:rsidRDefault="00E52BF4">
      <w:pPr>
        <w:tabs>
          <w:tab w:val="left" w:pos="7655"/>
        </w:tabs>
        <w:spacing w:before="120" w:after="120"/>
        <w:ind w:left="992" w:right="99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 xml:space="preserve">“Número de empleado. </w:t>
      </w:r>
      <w:r w:rsidRPr="00426EFD">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4075FC52"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426EFD">
        <w:rPr>
          <w:rFonts w:ascii="Palatino Linotype" w:eastAsia="Palatino Linotype" w:hAnsi="Palatino Linotype" w:cs="Palatino Linotype"/>
          <w:b/>
        </w:rPr>
        <w:t>Sujeto Obligado</w:t>
      </w:r>
      <w:r w:rsidRPr="00426EFD">
        <w:rPr>
          <w:rFonts w:ascii="Palatino Linotype" w:eastAsia="Palatino Linotype" w:hAnsi="Palatino Linotype" w:cs="Palatino Linotype"/>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095DB9AC" w14:textId="77777777" w:rsidR="00610731" w:rsidRPr="00426EFD" w:rsidRDefault="00E52BF4">
      <w:pPr>
        <w:spacing w:before="240" w:after="240" w:line="360" w:lineRule="auto"/>
        <w:ind w:right="50"/>
        <w:jc w:val="both"/>
        <w:rPr>
          <w:rFonts w:ascii="Palatino Linotype" w:eastAsia="Palatino Linotype" w:hAnsi="Palatino Linotype" w:cs="Palatino Linotype"/>
        </w:rPr>
      </w:pPr>
      <w:r w:rsidRPr="00426EFD">
        <w:rPr>
          <w:rFonts w:ascii="Palatino Linotype" w:eastAsia="Palatino Linotype" w:hAnsi="Palatino Linotype" w:cs="Palatino Linotype"/>
        </w:rPr>
        <w:lastRenderedPageBreak/>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426EFD">
        <w:rPr>
          <w:rFonts w:ascii="Palatino Linotype" w:eastAsia="Palatino Linotype" w:hAnsi="Palatino Linotype" w:cs="Palatino Linotype"/>
        </w:rPr>
        <w:t>Responsable</w:t>
      </w:r>
      <w:proofErr w:type="gramEnd"/>
      <w:r w:rsidRPr="00426EFD">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6BA8B3D4" w14:textId="77777777" w:rsidR="00610731" w:rsidRPr="00426EFD" w:rsidRDefault="00E52BF4">
      <w:pPr>
        <w:spacing w:before="120" w:after="120"/>
        <w:ind w:left="851"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“Artículo 49.</w:t>
      </w:r>
      <w:r w:rsidRPr="00426EFD">
        <w:rPr>
          <w:rFonts w:ascii="Palatino Linotype" w:eastAsia="Palatino Linotype" w:hAnsi="Palatino Linotype" w:cs="Palatino Linotype"/>
          <w:i/>
          <w:sz w:val="22"/>
          <w:szCs w:val="22"/>
        </w:rPr>
        <w:t xml:space="preserve"> </w:t>
      </w:r>
      <w:r w:rsidRPr="00426EFD">
        <w:rPr>
          <w:rFonts w:ascii="Palatino Linotype" w:eastAsia="Palatino Linotype" w:hAnsi="Palatino Linotype" w:cs="Palatino Linotype"/>
          <w:b/>
          <w:i/>
          <w:sz w:val="22"/>
          <w:szCs w:val="22"/>
        </w:rPr>
        <w:t>Los Comités de Transparencia</w:t>
      </w:r>
      <w:r w:rsidRPr="00426EFD">
        <w:rPr>
          <w:rFonts w:ascii="Palatino Linotype" w:eastAsia="Palatino Linotype" w:hAnsi="Palatino Linotype" w:cs="Palatino Linotype"/>
          <w:i/>
          <w:sz w:val="22"/>
          <w:szCs w:val="22"/>
        </w:rPr>
        <w:t xml:space="preserve"> tendrán las siguientes atribuciones:</w:t>
      </w:r>
    </w:p>
    <w:p w14:paraId="4207BCA2" w14:textId="77777777" w:rsidR="00610731" w:rsidRPr="00426EFD" w:rsidRDefault="00E52BF4">
      <w:pPr>
        <w:spacing w:before="120" w:after="120"/>
        <w:ind w:left="1134"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VIII. Aprobar, modificar o revocar la clasificación de la información</w:t>
      </w:r>
      <w:r w:rsidRPr="00426EFD">
        <w:rPr>
          <w:rFonts w:ascii="Palatino Linotype" w:eastAsia="Palatino Linotype" w:hAnsi="Palatino Linotype" w:cs="Palatino Linotype"/>
          <w:i/>
          <w:sz w:val="22"/>
          <w:szCs w:val="22"/>
        </w:rPr>
        <w:t>…”</w:t>
      </w:r>
    </w:p>
    <w:p w14:paraId="3DDC6CFE" w14:textId="77777777" w:rsidR="00610731" w:rsidRPr="00426EFD" w:rsidRDefault="00E52BF4">
      <w:pPr>
        <w:spacing w:before="120" w:after="120"/>
        <w:ind w:left="851"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i/>
          <w:sz w:val="22"/>
          <w:szCs w:val="22"/>
        </w:rPr>
        <w:t>“</w:t>
      </w:r>
      <w:r w:rsidRPr="00426EFD">
        <w:rPr>
          <w:rFonts w:ascii="Palatino Linotype" w:eastAsia="Palatino Linotype" w:hAnsi="Palatino Linotype" w:cs="Palatino Linotype"/>
          <w:b/>
          <w:i/>
          <w:sz w:val="22"/>
          <w:szCs w:val="22"/>
        </w:rPr>
        <w:t>Artículo 53.</w:t>
      </w:r>
      <w:r w:rsidRPr="00426EFD">
        <w:rPr>
          <w:rFonts w:ascii="Palatino Linotype" w:eastAsia="Palatino Linotype" w:hAnsi="Palatino Linotype" w:cs="Palatino Linotype"/>
          <w:i/>
          <w:sz w:val="22"/>
          <w:szCs w:val="22"/>
        </w:rPr>
        <w:t xml:space="preserve"> Las </w:t>
      </w:r>
      <w:r w:rsidRPr="00426EFD">
        <w:rPr>
          <w:rFonts w:ascii="Palatino Linotype" w:eastAsia="Palatino Linotype" w:hAnsi="Palatino Linotype" w:cs="Palatino Linotype"/>
          <w:b/>
          <w:i/>
          <w:sz w:val="22"/>
          <w:szCs w:val="22"/>
        </w:rPr>
        <w:t>Unidades de Transparencia</w:t>
      </w:r>
      <w:r w:rsidRPr="00426EFD">
        <w:rPr>
          <w:rFonts w:ascii="Palatino Linotype" w:eastAsia="Palatino Linotype" w:hAnsi="Palatino Linotype" w:cs="Palatino Linotype"/>
          <w:i/>
          <w:sz w:val="22"/>
          <w:szCs w:val="22"/>
        </w:rPr>
        <w:t xml:space="preserve"> tendrán las siguientes </w:t>
      </w:r>
      <w:r w:rsidRPr="00426EFD">
        <w:rPr>
          <w:rFonts w:ascii="Palatino Linotype" w:eastAsia="Palatino Linotype" w:hAnsi="Palatino Linotype" w:cs="Palatino Linotype"/>
          <w:b/>
          <w:i/>
          <w:sz w:val="22"/>
          <w:szCs w:val="22"/>
        </w:rPr>
        <w:t>funciones</w:t>
      </w:r>
      <w:r w:rsidRPr="00426EFD">
        <w:rPr>
          <w:rFonts w:ascii="Palatino Linotype" w:eastAsia="Palatino Linotype" w:hAnsi="Palatino Linotype" w:cs="Palatino Linotype"/>
          <w:i/>
          <w:sz w:val="22"/>
          <w:szCs w:val="22"/>
        </w:rPr>
        <w:t>:</w:t>
      </w:r>
    </w:p>
    <w:p w14:paraId="4C4E1374" w14:textId="77777777" w:rsidR="00610731" w:rsidRPr="00426EFD" w:rsidRDefault="00E52BF4">
      <w:pPr>
        <w:spacing w:before="120" w:after="120"/>
        <w:ind w:left="1134"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X. Presentar ante el Comité, el proyecto de clasificación de información</w:t>
      </w:r>
      <w:r w:rsidRPr="00426EFD">
        <w:rPr>
          <w:rFonts w:ascii="Palatino Linotype" w:eastAsia="Palatino Linotype" w:hAnsi="Palatino Linotype" w:cs="Palatino Linotype"/>
          <w:i/>
          <w:sz w:val="22"/>
          <w:szCs w:val="22"/>
        </w:rPr>
        <w:t xml:space="preserve">…” </w:t>
      </w:r>
    </w:p>
    <w:p w14:paraId="6A4D3868" w14:textId="77777777" w:rsidR="00610731" w:rsidRPr="00426EFD" w:rsidRDefault="00E52BF4">
      <w:pPr>
        <w:spacing w:before="120" w:after="120"/>
        <w:ind w:left="851"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“Artículo 59.</w:t>
      </w:r>
      <w:r w:rsidRPr="00426EFD">
        <w:rPr>
          <w:rFonts w:ascii="Palatino Linotype" w:eastAsia="Palatino Linotype" w:hAnsi="Palatino Linotype" w:cs="Palatino Linotype"/>
          <w:i/>
          <w:sz w:val="22"/>
          <w:szCs w:val="22"/>
        </w:rPr>
        <w:t xml:space="preserve"> Los </w:t>
      </w:r>
      <w:r w:rsidRPr="00426EFD">
        <w:rPr>
          <w:rFonts w:ascii="Palatino Linotype" w:eastAsia="Palatino Linotype" w:hAnsi="Palatino Linotype" w:cs="Palatino Linotype"/>
          <w:b/>
          <w:i/>
          <w:sz w:val="22"/>
          <w:szCs w:val="22"/>
        </w:rPr>
        <w:t>servidores públicos habilitados</w:t>
      </w:r>
      <w:r w:rsidRPr="00426EFD">
        <w:rPr>
          <w:rFonts w:ascii="Palatino Linotype" w:eastAsia="Palatino Linotype" w:hAnsi="Palatino Linotype" w:cs="Palatino Linotype"/>
          <w:i/>
          <w:sz w:val="22"/>
          <w:szCs w:val="22"/>
        </w:rPr>
        <w:t xml:space="preserve"> tendrán las </w:t>
      </w:r>
      <w:r w:rsidRPr="00426EFD">
        <w:rPr>
          <w:rFonts w:ascii="Palatino Linotype" w:eastAsia="Palatino Linotype" w:hAnsi="Palatino Linotype" w:cs="Palatino Linotype"/>
          <w:b/>
          <w:i/>
          <w:sz w:val="22"/>
          <w:szCs w:val="22"/>
        </w:rPr>
        <w:t>funciones</w:t>
      </w:r>
      <w:r w:rsidRPr="00426EFD">
        <w:rPr>
          <w:rFonts w:ascii="Palatino Linotype" w:eastAsia="Palatino Linotype" w:hAnsi="Palatino Linotype" w:cs="Palatino Linotype"/>
          <w:i/>
          <w:sz w:val="22"/>
          <w:szCs w:val="22"/>
        </w:rPr>
        <w:t xml:space="preserve"> siguientes:</w:t>
      </w:r>
    </w:p>
    <w:p w14:paraId="2F79E3DF" w14:textId="77777777" w:rsidR="00610731" w:rsidRPr="00426EFD" w:rsidRDefault="00E52BF4">
      <w:pPr>
        <w:spacing w:before="120" w:after="120"/>
        <w:ind w:left="1134"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426EFD">
        <w:rPr>
          <w:rFonts w:ascii="Palatino Linotype" w:eastAsia="Palatino Linotype" w:hAnsi="Palatino Linotype" w:cs="Palatino Linotype"/>
          <w:i/>
          <w:sz w:val="22"/>
          <w:szCs w:val="22"/>
        </w:rPr>
        <w:t>, la cual tendrá los fundamentos y argumentos en que se basa dicha propuesta…”</w:t>
      </w:r>
    </w:p>
    <w:p w14:paraId="72279FAD"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w:t>
      </w:r>
      <w:r w:rsidRPr="00426EFD">
        <w:rPr>
          <w:rFonts w:ascii="Palatino Linotype" w:eastAsia="Palatino Linotype" w:hAnsi="Palatino Linotype" w:cs="Palatino Linotype"/>
        </w:rPr>
        <w:lastRenderedPageBreak/>
        <w:t>de clasificación de la información y finalmente sea éste último quien apruebe, modifique o revoque la clasificación de la información solicitada.</w:t>
      </w:r>
    </w:p>
    <w:p w14:paraId="75259C7E"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3EF1764C" w14:textId="77777777" w:rsidR="00610731" w:rsidRPr="00426EFD" w:rsidRDefault="00E52BF4">
      <w:pPr>
        <w:spacing w:before="120" w:after="120"/>
        <w:ind w:left="851"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i/>
          <w:sz w:val="22"/>
          <w:szCs w:val="22"/>
        </w:rPr>
        <w:t>“</w:t>
      </w:r>
      <w:r w:rsidRPr="00426EFD">
        <w:rPr>
          <w:rFonts w:ascii="Palatino Linotype" w:eastAsia="Palatino Linotype" w:hAnsi="Palatino Linotype" w:cs="Palatino Linotype"/>
          <w:b/>
          <w:i/>
          <w:sz w:val="22"/>
          <w:szCs w:val="22"/>
        </w:rPr>
        <w:t>Artículo 149.</w:t>
      </w:r>
      <w:r w:rsidRPr="00426EFD">
        <w:rPr>
          <w:rFonts w:ascii="Palatino Linotype" w:eastAsia="Palatino Linotype" w:hAnsi="Palatino Linotype" w:cs="Palatino Linotype"/>
          <w:i/>
          <w:sz w:val="22"/>
          <w:szCs w:val="22"/>
        </w:rPr>
        <w:t xml:space="preserve"> El </w:t>
      </w:r>
      <w:r w:rsidRPr="00426EFD">
        <w:rPr>
          <w:rFonts w:ascii="Palatino Linotype" w:eastAsia="Palatino Linotype" w:hAnsi="Palatino Linotype" w:cs="Palatino Linotype"/>
          <w:b/>
          <w:i/>
          <w:sz w:val="22"/>
          <w:szCs w:val="22"/>
        </w:rPr>
        <w:t>acuerdo que clasifique la información como confidencial</w:t>
      </w:r>
      <w:r w:rsidRPr="00426EFD">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50542A6F" w14:textId="77777777" w:rsidR="00610731" w:rsidRPr="00426EFD" w:rsidRDefault="00E52BF4">
      <w:pPr>
        <w:spacing w:before="240" w:after="240" w:line="360" w:lineRule="auto"/>
        <w:ind w:right="51"/>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Es decir, el </w:t>
      </w:r>
      <w:r w:rsidRPr="00426EFD">
        <w:rPr>
          <w:rFonts w:ascii="Palatino Linotype" w:eastAsia="Palatino Linotype" w:hAnsi="Palatino Linotype" w:cs="Palatino Linotype"/>
          <w:b/>
        </w:rPr>
        <w:t>Sujeto Obligado</w:t>
      </w:r>
      <w:r w:rsidRPr="00426EFD">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47ECC295" w14:textId="77777777" w:rsidR="00610731" w:rsidRPr="00426EFD" w:rsidRDefault="00E52BF4">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426EFD">
        <w:rPr>
          <w:rFonts w:ascii="Palatino Linotype" w:eastAsia="Palatino Linotype" w:hAnsi="Palatino Linotype" w:cs="Palatino Linotype"/>
        </w:rPr>
        <w:t xml:space="preserve">Asimismo, respecto a las formalidades que deberá llevar el acuerdo de clasificación que deberá emitir el </w:t>
      </w:r>
      <w:r w:rsidRPr="00426EFD">
        <w:rPr>
          <w:rFonts w:ascii="Palatino Linotype" w:eastAsia="Palatino Linotype" w:hAnsi="Palatino Linotype" w:cs="Palatino Linotype"/>
          <w:b/>
        </w:rPr>
        <w:t>Sujeto Obligado</w:t>
      </w:r>
      <w:r w:rsidRPr="00426EFD">
        <w:rPr>
          <w:rFonts w:ascii="Palatino Linotype" w:eastAsia="Palatino Linotype" w:hAnsi="Palatino Linotype" w:cs="Palatino Linotype"/>
        </w:rPr>
        <w:t xml:space="preserve"> a través de su Comité de Transparencia, los Lineamientos Quincuagésimo y Quincuagésimo primero de los Lineamientos Generales en Materia de Clasificación y Desclasificación de la Información, así como </w:t>
      </w:r>
      <w:r w:rsidRPr="00426EFD">
        <w:rPr>
          <w:rFonts w:ascii="Palatino Linotype" w:eastAsia="Palatino Linotype" w:hAnsi="Palatino Linotype" w:cs="Palatino Linotype"/>
        </w:rPr>
        <w:lastRenderedPageBreak/>
        <w:t>para la Elaboración de Versiones Públicas, vigentes a la fecha de presentación de la solicitud, señalan lo siguiente:</w:t>
      </w:r>
    </w:p>
    <w:p w14:paraId="60F1BB4C" w14:textId="77777777" w:rsidR="00610731" w:rsidRPr="00426EFD" w:rsidRDefault="00E52BF4">
      <w:pPr>
        <w:spacing w:before="120" w:after="120"/>
        <w:ind w:left="851"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 xml:space="preserve"> “Quincuagésimo. </w:t>
      </w:r>
      <w:r w:rsidRPr="00426EFD">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4AB4567" w14:textId="77777777" w:rsidR="00610731" w:rsidRPr="00426EFD" w:rsidRDefault="00E52BF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 xml:space="preserve">Quincuagésimo primero. </w:t>
      </w:r>
      <w:r w:rsidRPr="00426EFD">
        <w:rPr>
          <w:rFonts w:ascii="Palatino Linotype" w:eastAsia="Palatino Linotype" w:hAnsi="Palatino Linotype" w:cs="Palatino Linotype"/>
          <w:i/>
          <w:sz w:val="22"/>
          <w:szCs w:val="22"/>
        </w:rPr>
        <w:t xml:space="preserve">Toda acta del Comité de Transparencia deberá contener: </w:t>
      </w:r>
    </w:p>
    <w:p w14:paraId="29923E63" w14:textId="77777777" w:rsidR="00610731" w:rsidRPr="00426EFD" w:rsidRDefault="00E52BF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I.</w:t>
      </w:r>
      <w:r w:rsidRPr="00426EFD">
        <w:rPr>
          <w:rFonts w:ascii="Palatino Linotype" w:eastAsia="Palatino Linotype" w:hAnsi="Palatino Linotype" w:cs="Palatino Linotype"/>
          <w:i/>
          <w:sz w:val="22"/>
          <w:szCs w:val="22"/>
        </w:rPr>
        <w:t xml:space="preserve"> El número de sesión y fecha; </w:t>
      </w:r>
    </w:p>
    <w:p w14:paraId="6A7017C1" w14:textId="77777777" w:rsidR="00610731" w:rsidRPr="00426EFD" w:rsidRDefault="00E52BF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II</w:t>
      </w:r>
      <w:r w:rsidRPr="00426EFD">
        <w:rPr>
          <w:rFonts w:ascii="Palatino Linotype" w:eastAsia="Palatino Linotype" w:hAnsi="Palatino Linotype" w:cs="Palatino Linotype"/>
          <w:i/>
          <w:sz w:val="22"/>
          <w:szCs w:val="22"/>
        </w:rPr>
        <w:t xml:space="preserve">. El nombre del área que solicitó la clasificación de información; </w:t>
      </w:r>
    </w:p>
    <w:p w14:paraId="694C455E" w14:textId="77777777" w:rsidR="00610731" w:rsidRPr="00426EFD" w:rsidRDefault="00E52BF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III</w:t>
      </w:r>
      <w:r w:rsidRPr="00426EFD">
        <w:rPr>
          <w:rFonts w:ascii="Palatino Linotype" w:eastAsia="Palatino Linotype" w:hAnsi="Palatino Linotype" w:cs="Palatino Linotype"/>
          <w:i/>
          <w:sz w:val="22"/>
          <w:szCs w:val="22"/>
        </w:rPr>
        <w:t xml:space="preserve">. La fundamentación legal y motivación correspondiente; </w:t>
      </w:r>
    </w:p>
    <w:p w14:paraId="2E0E0376" w14:textId="77777777" w:rsidR="00610731" w:rsidRPr="00426EFD" w:rsidRDefault="00E52BF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IV</w:t>
      </w:r>
      <w:r w:rsidRPr="00426EFD">
        <w:rPr>
          <w:rFonts w:ascii="Palatino Linotype" w:eastAsia="Palatino Linotype" w:hAnsi="Palatino Linotype" w:cs="Palatino Linotype"/>
          <w:i/>
          <w:sz w:val="22"/>
          <w:szCs w:val="22"/>
        </w:rPr>
        <w:t xml:space="preserve">. La resolución o resoluciones aprobadas; y </w:t>
      </w:r>
    </w:p>
    <w:p w14:paraId="6AA79750" w14:textId="77777777" w:rsidR="00610731" w:rsidRPr="00426EFD" w:rsidRDefault="00E52BF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V</w:t>
      </w:r>
      <w:r w:rsidRPr="00426EFD">
        <w:rPr>
          <w:rFonts w:ascii="Palatino Linotype" w:eastAsia="Palatino Linotype" w:hAnsi="Palatino Linotype" w:cs="Palatino Linotype"/>
          <w:i/>
          <w:sz w:val="22"/>
          <w:szCs w:val="22"/>
        </w:rPr>
        <w:t xml:space="preserve">. La rúbrica o firma digital de cada integrante del Comité de Transparencia. </w:t>
      </w:r>
    </w:p>
    <w:p w14:paraId="3A64C2E9" w14:textId="77777777" w:rsidR="00610731" w:rsidRPr="00426EFD" w:rsidRDefault="00E52BF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46963F3C" w14:textId="77777777" w:rsidR="00610731" w:rsidRPr="00426EFD" w:rsidRDefault="00E52BF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I.</w:t>
      </w:r>
      <w:r w:rsidRPr="00426EFD">
        <w:rPr>
          <w:rFonts w:ascii="Palatino Linotype" w:eastAsia="Palatino Linotype" w:hAnsi="Palatino Linotype" w:cs="Palatino Linotype"/>
          <w:i/>
          <w:sz w:val="22"/>
          <w:szCs w:val="22"/>
        </w:rPr>
        <w:t xml:space="preserve"> Los motivos y razonamientos que sustenten la confirmación o modificación de la prueba de daño;</w:t>
      </w:r>
    </w:p>
    <w:p w14:paraId="0D04AB6E" w14:textId="77777777" w:rsidR="00610731" w:rsidRPr="00426EFD" w:rsidRDefault="00E52BF4">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426EFD">
        <w:rPr>
          <w:rFonts w:ascii="Palatino Linotype" w:eastAsia="Palatino Linotype" w:hAnsi="Palatino Linotype" w:cs="Palatino Linotype"/>
          <w:b/>
          <w:i/>
          <w:sz w:val="22"/>
          <w:szCs w:val="22"/>
        </w:rPr>
        <w:t>II</w:t>
      </w:r>
      <w:r w:rsidRPr="00426EFD">
        <w:rPr>
          <w:rFonts w:ascii="Palatino Linotype" w:eastAsia="Palatino Linotype" w:hAnsi="Palatino Linotype" w:cs="Palatino Linotype"/>
          <w:i/>
          <w:sz w:val="22"/>
          <w:szCs w:val="22"/>
        </w:rPr>
        <w:t>. Descripción de las partes o secciones reservadas, en caso de clasificación parcial</w:t>
      </w:r>
      <w:r w:rsidRPr="00426EFD">
        <w:rPr>
          <w:rFonts w:ascii="Palatino Linotype" w:eastAsia="Palatino Linotype" w:hAnsi="Palatino Linotype" w:cs="Palatino Linotype"/>
          <w:b/>
          <w:i/>
          <w:sz w:val="22"/>
          <w:szCs w:val="22"/>
        </w:rPr>
        <w:t xml:space="preserve">; </w:t>
      </w:r>
    </w:p>
    <w:p w14:paraId="07314B25" w14:textId="77777777" w:rsidR="00610731" w:rsidRPr="00426EFD" w:rsidRDefault="00E52BF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III.</w:t>
      </w:r>
      <w:r w:rsidRPr="00426EFD">
        <w:rPr>
          <w:rFonts w:ascii="Palatino Linotype" w:eastAsia="Palatino Linotype" w:hAnsi="Palatino Linotype" w:cs="Palatino Linotype"/>
          <w:i/>
          <w:sz w:val="22"/>
          <w:szCs w:val="22"/>
        </w:rPr>
        <w:t xml:space="preserve"> El periodo por el que mantendrá su clasificación y fecha de expiración; y </w:t>
      </w:r>
    </w:p>
    <w:p w14:paraId="091C760E" w14:textId="77777777" w:rsidR="00610731" w:rsidRPr="00426EFD" w:rsidRDefault="00E52BF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b/>
          <w:i/>
          <w:sz w:val="22"/>
          <w:szCs w:val="22"/>
        </w:rPr>
        <w:t>IV.</w:t>
      </w:r>
      <w:r w:rsidRPr="00426EFD">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23E99FA0" w14:textId="77777777" w:rsidR="00610731" w:rsidRPr="00426EFD" w:rsidRDefault="00E52BF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549D7ADD" w14:textId="77777777" w:rsidR="00610731" w:rsidRPr="00426EFD" w:rsidRDefault="00E52BF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426EFD">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387F63E6"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lastRenderedPageBreak/>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0A2852D0" w14:textId="77777777" w:rsidR="00610731" w:rsidRPr="00426EFD" w:rsidRDefault="00E52BF4">
      <w:pPr>
        <w:spacing w:before="120" w:after="120"/>
        <w:ind w:left="851" w:right="900"/>
        <w:jc w:val="both"/>
        <w:rPr>
          <w:rFonts w:ascii="Palatino Linotype" w:eastAsia="Palatino Linotype" w:hAnsi="Palatino Linotype" w:cs="Palatino Linotype"/>
          <w:i/>
          <w:sz w:val="21"/>
          <w:szCs w:val="21"/>
        </w:rPr>
      </w:pPr>
      <w:r w:rsidRPr="00426EFD">
        <w:rPr>
          <w:rFonts w:ascii="Palatino Linotype" w:eastAsia="Palatino Linotype" w:hAnsi="Palatino Linotype" w:cs="Palatino Linotype"/>
          <w:i/>
          <w:sz w:val="21"/>
          <w:szCs w:val="21"/>
        </w:rPr>
        <w:t>“</w:t>
      </w:r>
      <w:r w:rsidRPr="00426EFD">
        <w:rPr>
          <w:rFonts w:ascii="Palatino Linotype" w:eastAsia="Palatino Linotype" w:hAnsi="Palatino Linotype" w:cs="Palatino Linotype"/>
          <w:b/>
          <w:i/>
          <w:sz w:val="21"/>
          <w:szCs w:val="21"/>
        </w:rPr>
        <w:t>Quincuagésimo segundo</w:t>
      </w:r>
      <w:r w:rsidRPr="00426EFD">
        <w:rPr>
          <w:rFonts w:ascii="Palatino Linotype" w:eastAsia="Palatino Linotype" w:hAnsi="Palatino Linotype" w:cs="Palatino Linotype"/>
          <w:i/>
          <w:sz w:val="21"/>
          <w:szCs w:val="21"/>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7FDAA63" w14:textId="77777777" w:rsidR="00610731" w:rsidRPr="00426EFD" w:rsidRDefault="00E52BF4">
      <w:pPr>
        <w:spacing w:before="120" w:after="120"/>
        <w:ind w:left="851" w:right="900"/>
        <w:jc w:val="both"/>
        <w:rPr>
          <w:rFonts w:ascii="Palatino Linotype" w:eastAsia="Palatino Linotype" w:hAnsi="Palatino Linotype" w:cs="Palatino Linotype"/>
          <w:i/>
          <w:sz w:val="21"/>
          <w:szCs w:val="21"/>
        </w:rPr>
      </w:pPr>
      <w:r w:rsidRPr="00426EFD">
        <w:rPr>
          <w:rFonts w:ascii="Palatino Linotype" w:eastAsia="Palatino Linotype" w:hAnsi="Palatino Linotype" w:cs="Palatino Linotype"/>
          <w:i/>
          <w:sz w:val="21"/>
          <w:szCs w:val="21"/>
        </w:rPr>
        <w:t xml:space="preserve">En el caso específico de la clasificación y elaboración de versiones públicas de documentos que contengan información confidencial, las áreas de los sujetos obligados deberán: </w:t>
      </w:r>
    </w:p>
    <w:p w14:paraId="697E73F9" w14:textId="77777777" w:rsidR="00610731" w:rsidRPr="00426EFD" w:rsidRDefault="00E52BF4">
      <w:pPr>
        <w:spacing w:before="120" w:after="120"/>
        <w:ind w:left="1134" w:right="900"/>
        <w:jc w:val="both"/>
        <w:rPr>
          <w:rFonts w:ascii="Palatino Linotype" w:eastAsia="Palatino Linotype" w:hAnsi="Palatino Linotype" w:cs="Palatino Linotype"/>
          <w:i/>
          <w:sz w:val="21"/>
          <w:szCs w:val="21"/>
        </w:rPr>
      </w:pPr>
      <w:r w:rsidRPr="00426EFD">
        <w:rPr>
          <w:rFonts w:ascii="Palatino Linotype" w:eastAsia="Palatino Linotype" w:hAnsi="Palatino Linotype" w:cs="Palatino Linotype"/>
          <w:b/>
          <w:i/>
          <w:sz w:val="21"/>
          <w:szCs w:val="21"/>
        </w:rPr>
        <w:t>I.</w:t>
      </w:r>
      <w:r w:rsidRPr="00426EFD">
        <w:rPr>
          <w:rFonts w:ascii="Palatino Linotype" w:eastAsia="Palatino Linotype" w:hAnsi="Palatino Linotype" w:cs="Palatino Linotype"/>
          <w:i/>
          <w:sz w:val="21"/>
          <w:szCs w:val="21"/>
        </w:rPr>
        <w:t xml:space="preserve"> Fijar la fecha en que se elaboró la versión pública y la fecha en la cual el Comité de Transparencia confirmó dicha versión;</w:t>
      </w:r>
    </w:p>
    <w:p w14:paraId="333419C2" w14:textId="77777777" w:rsidR="00610731" w:rsidRPr="00426EFD" w:rsidRDefault="00E52BF4">
      <w:pPr>
        <w:spacing w:before="120" w:after="120"/>
        <w:ind w:left="1134" w:right="900"/>
        <w:jc w:val="both"/>
        <w:rPr>
          <w:rFonts w:ascii="Palatino Linotype" w:eastAsia="Palatino Linotype" w:hAnsi="Palatino Linotype" w:cs="Palatino Linotype"/>
          <w:i/>
          <w:sz w:val="21"/>
          <w:szCs w:val="21"/>
        </w:rPr>
      </w:pPr>
      <w:r w:rsidRPr="00426EFD">
        <w:rPr>
          <w:rFonts w:ascii="Palatino Linotype" w:eastAsia="Palatino Linotype" w:hAnsi="Palatino Linotype" w:cs="Palatino Linotype"/>
          <w:b/>
          <w:i/>
          <w:sz w:val="21"/>
          <w:szCs w:val="21"/>
        </w:rPr>
        <w:t>II.</w:t>
      </w:r>
      <w:r w:rsidRPr="00426EFD">
        <w:rPr>
          <w:rFonts w:ascii="Palatino Linotype" w:eastAsia="Palatino Linotype" w:hAnsi="Palatino Linotype" w:cs="Palatino Linotype"/>
          <w:i/>
          <w:sz w:val="21"/>
          <w:szCs w:val="21"/>
        </w:rPr>
        <w:t xml:space="preserve"> Señalar dentro del documento el tipo de información confidencial que fue testada en cada caso específico, de conformidad con el lineamiento trigésimo octavo; y</w:t>
      </w:r>
    </w:p>
    <w:p w14:paraId="70CCFC71" w14:textId="77777777" w:rsidR="00610731" w:rsidRPr="00426EFD" w:rsidRDefault="00E52BF4">
      <w:pPr>
        <w:spacing w:before="120" w:after="120"/>
        <w:ind w:left="1134" w:right="900"/>
        <w:jc w:val="both"/>
        <w:rPr>
          <w:rFonts w:ascii="Palatino Linotype" w:eastAsia="Palatino Linotype" w:hAnsi="Palatino Linotype" w:cs="Palatino Linotype"/>
          <w:i/>
          <w:sz w:val="21"/>
          <w:szCs w:val="21"/>
        </w:rPr>
      </w:pPr>
      <w:r w:rsidRPr="00426EFD">
        <w:rPr>
          <w:rFonts w:ascii="Palatino Linotype" w:eastAsia="Palatino Linotype" w:hAnsi="Palatino Linotype" w:cs="Palatino Linotype"/>
          <w:b/>
          <w:i/>
          <w:sz w:val="21"/>
          <w:szCs w:val="21"/>
        </w:rPr>
        <w:t>III.</w:t>
      </w:r>
      <w:r w:rsidRPr="00426EFD">
        <w:rPr>
          <w:rFonts w:ascii="Palatino Linotype" w:eastAsia="Palatino Linotype" w:hAnsi="Palatino Linotype" w:cs="Palatino Linotype"/>
          <w:i/>
          <w:sz w:val="21"/>
          <w:szCs w:val="21"/>
        </w:rPr>
        <w:t xml:space="preserve"> Señalar las personas o instancias autorizadas a acceder a la información clasificada.</w:t>
      </w:r>
    </w:p>
    <w:p w14:paraId="02FD7A82" w14:textId="77777777" w:rsidR="00610731" w:rsidRPr="00426EFD" w:rsidRDefault="00E52BF4">
      <w:pPr>
        <w:spacing w:before="120" w:after="120"/>
        <w:ind w:left="851" w:right="900"/>
        <w:jc w:val="both"/>
        <w:rPr>
          <w:rFonts w:ascii="Palatino Linotype" w:eastAsia="Palatino Linotype" w:hAnsi="Palatino Linotype" w:cs="Palatino Linotype"/>
          <w:i/>
          <w:sz w:val="21"/>
          <w:szCs w:val="21"/>
        </w:rPr>
      </w:pPr>
      <w:r w:rsidRPr="00426EFD">
        <w:rPr>
          <w:rFonts w:ascii="Palatino Linotype" w:eastAsia="Palatino Linotype" w:hAnsi="Palatino Linotype" w:cs="Palatino Linotype"/>
          <w:i/>
          <w:sz w:val="21"/>
          <w:szCs w:val="21"/>
        </w:rPr>
        <w:t>En los documentos de difusión electrónica, señalar en la primera hoja y en el nombre del archivo, que la versión pública corresponde a un documento que contiene información confidencial.”</w:t>
      </w:r>
    </w:p>
    <w:p w14:paraId="51517FA7" w14:textId="77777777" w:rsidR="00610731" w:rsidRPr="00426EFD" w:rsidRDefault="00E52BF4">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1"/>
          <w:szCs w:val="21"/>
        </w:rPr>
      </w:pPr>
      <w:r w:rsidRPr="00426EFD">
        <w:rPr>
          <w:rFonts w:ascii="Palatino Linotype" w:eastAsia="Palatino Linotype" w:hAnsi="Palatino Linotype" w:cs="Palatino Linotype"/>
          <w:i/>
          <w:sz w:val="21"/>
          <w:szCs w:val="21"/>
        </w:rPr>
        <w:t>…</w:t>
      </w:r>
    </w:p>
    <w:p w14:paraId="3E9B0CE0" w14:textId="77777777" w:rsidR="00610731" w:rsidRPr="00426EFD" w:rsidRDefault="00E52BF4">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1"/>
          <w:szCs w:val="21"/>
        </w:rPr>
      </w:pPr>
      <w:r w:rsidRPr="00426EFD">
        <w:rPr>
          <w:rFonts w:ascii="Palatino Linotype" w:eastAsia="Palatino Linotype" w:hAnsi="Palatino Linotype" w:cs="Palatino Linotype"/>
          <w:b/>
          <w:i/>
          <w:sz w:val="21"/>
          <w:szCs w:val="21"/>
        </w:rPr>
        <w:t xml:space="preserve">Quincuagésimo cuarto. </w:t>
      </w:r>
      <w:r w:rsidRPr="00426EFD">
        <w:rPr>
          <w:rFonts w:ascii="Palatino Linotype" w:eastAsia="Palatino Linotype" w:hAnsi="Palatino Linotype" w:cs="Palatino Linotype"/>
          <w:i/>
          <w:sz w:val="21"/>
          <w:szCs w:val="21"/>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426EFD">
        <w:rPr>
          <w:rFonts w:ascii="Palatino Linotype" w:eastAsia="Palatino Linotype" w:hAnsi="Palatino Linotype" w:cs="Palatino Linotype"/>
          <w:b/>
          <w:i/>
          <w:sz w:val="21"/>
          <w:szCs w:val="21"/>
        </w:rPr>
        <w:t xml:space="preserve"> </w:t>
      </w:r>
    </w:p>
    <w:p w14:paraId="5D49CABC" w14:textId="77777777" w:rsidR="00610731" w:rsidRPr="00426EFD" w:rsidRDefault="00E52BF4">
      <w:pPr>
        <w:spacing w:before="120" w:after="120"/>
        <w:ind w:left="851" w:right="902"/>
        <w:jc w:val="both"/>
        <w:rPr>
          <w:rFonts w:ascii="Palatino Linotype" w:eastAsia="Palatino Linotype" w:hAnsi="Palatino Linotype" w:cs="Palatino Linotype"/>
          <w:i/>
          <w:sz w:val="21"/>
          <w:szCs w:val="21"/>
        </w:rPr>
      </w:pPr>
      <w:r w:rsidRPr="00426EFD">
        <w:rPr>
          <w:rFonts w:ascii="Palatino Linotype" w:eastAsia="Palatino Linotype" w:hAnsi="Palatino Linotype" w:cs="Palatino Linotype"/>
          <w:b/>
          <w:i/>
          <w:sz w:val="21"/>
          <w:szCs w:val="21"/>
        </w:rPr>
        <w:t xml:space="preserve">Quincuagésimo quinto. </w:t>
      </w:r>
      <w:r w:rsidRPr="00426EFD">
        <w:rPr>
          <w:rFonts w:ascii="Palatino Linotype" w:eastAsia="Palatino Linotype" w:hAnsi="Palatino Linotype" w:cs="Palatino Linotype"/>
          <w:i/>
          <w:sz w:val="21"/>
          <w:szCs w:val="21"/>
        </w:rPr>
        <w:t xml:space="preserve">Cada área del sujeto obligado podrá designar formalmente a una o más personas como responsables del </w:t>
      </w:r>
      <w:proofErr w:type="spellStart"/>
      <w:r w:rsidRPr="00426EFD">
        <w:rPr>
          <w:rFonts w:ascii="Palatino Linotype" w:eastAsia="Palatino Linotype" w:hAnsi="Palatino Linotype" w:cs="Palatino Linotype"/>
          <w:i/>
          <w:sz w:val="21"/>
          <w:szCs w:val="21"/>
        </w:rPr>
        <w:t>testado</w:t>
      </w:r>
      <w:proofErr w:type="spellEnd"/>
      <w:r w:rsidRPr="00426EFD">
        <w:rPr>
          <w:rFonts w:ascii="Palatino Linotype" w:eastAsia="Palatino Linotype" w:hAnsi="Palatino Linotype" w:cs="Palatino Linotype"/>
          <w:i/>
          <w:sz w:val="21"/>
          <w:szCs w:val="21"/>
        </w:rPr>
        <w:t xml:space="preserve">, que sean encargadas de la adecuada elaboración o supervisión de las versiones públicas de los documentos o expedientes, verificando que cumplan con los requisitos señalados en las Leyes </w:t>
      </w:r>
      <w:r w:rsidRPr="00426EFD">
        <w:rPr>
          <w:rFonts w:ascii="Palatino Linotype" w:eastAsia="Palatino Linotype" w:hAnsi="Palatino Linotype" w:cs="Palatino Linotype"/>
          <w:i/>
          <w:sz w:val="21"/>
          <w:szCs w:val="21"/>
        </w:rPr>
        <w:lastRenderedPageBreak/>
        <w:t>Generales, los presentes Lineamientos y demás normativa aplicable antes de su confirmación por el Comité de Transparencia.</w:t>
      </w:r>
    </w:p>
    <w:p w14:paraId="72F37492" w14:textId="77777777" w:rsidR="00610731" w:rsidRPr="00426EFD" w:rsidRDefault="00E52BF4">
      <w:pPr>
        <w:spacing w:before="120" w:after="120"/>
        <w:ind w:left="851" w:right="902"/>
        <w:jc w:val="both"/>
        <w:rPr>
          <w:rFonts w:ascii="Palatino Linotype" w:eastAsia="Palatino Linotype" w:hAnsi="Palatino Linotype" w:cs="Palatino Linotype"/>
          <w:b/>
          <w:i/>
          <w:sz w:val="21"/>
          <w:szCs w:val="21"/>
        </w:rPr>
      </w:pPr>
      <w:r w:rsidRPr="00426EFD">
        <w:rPr>
          <w:rFonts w:ascii="Palatino Linotype" w:eastAsia="Palatino Linotype" w:hAnsi="Palatino Linotype" w:cs="Palatino Linotype"/>
          <w:b/>
          <w:i/>
          <w:sz w:val="21"/>
          <w:szCs w:val="21"/>
        </w:rPr>
        <w:t>...</w:t>
      </w:r>
    </w:p>
    <w:p w14:paraId="00CC02EC" w14:textId="77777777" w:rsidR="00610731" w:rsidRPr="00426EFD" w:rsidRDefault="00E52BF4">
      <w:pPr>
        <w:spacing w:before="120" w:after="120"/>
        <w:ind w:left="851" w:right="902"/>
        <w:jc w:val="both"/>
        <w:rPr>
          <w:rFonts w:ascii="Palatino Linotype" w:eastAsia="Palatino Linotype" w:hAnsi="Palatino Linotype" w:cs="Palatino Linotype"/>
          <w:i/>
          <w:sz w:val="21"/>
          <w:szCs w:val="21"/>
        </w:rPr>
      </w:pPr>
      <w:r w:rsidRPr="00426EFD">
        <w:rPr>
          <w:rFonts w:ascii="Palatino Linotype" w:eastAsia="Palatino Linotype" w:hAnsi="Palatino Linotype" w:cs="Palatino Linotype"/>
          <w:b/>
          <w:i/>
          <w:sz w:val="21"/>
          <w:szCs w:val="21"/>
        </w:rPr>
        <w:t>Quincuagésimo séptimo</w:t>
      </w:r>
      <w:r w:rsidRPr="00426EFD">
        <w:rPr>
          <w:rFonts w:ascii="Palatino Linotype" w:eastAsia="Palatino Linotype" w:hAnsi="Palatino Linotype" w:cs="Palatino Linotype"/>
          <w:i/>
          <w:sz w:val="21"/>
          <w:szCs w:val="21"/>
        </w:rPr>
        <w:t xml:space="preserve">. Se considera, en principio, como información pública y no podrá omitirse de las versiones públicas la siguiente: </w:t>
      </w:r>
    </w:p>
    <w:p w14:paraId="2D98D135" w14:textId="77777777" w:rsidR="00610731" w:rsidRPr="00426EFD" w:rsidRDefault="00E52BF4">
      <w:pPr>
        <w:spacing w:before="120" w:after="120"/>
        <w:ind w:left="1134" w:right="902"/>
        <w:jc w:val="both"/>
        <w:rPr>
          <w:rFonts w:ascii="Palatino Linotype" w:eastAsia="Palatino Linotype" w:hAnsi="Palatino Linotype" w:cs="Palatino Linotype"/>
          <w:i/>
          <w:sz w:val="21"/>
          <w:szCs w:val="21"/>
        </w:rPr>
      </w:pPr>
      <w:r w:rsidRPr="00426EFD">
        <w:rPr>
          <w:rFonts w:ascii="Palatino Linotype" w:eastAsia="Palatino Linotype" w:hAnsi="Palatino Linotype" w:cs="Palatino Linotype"/>
          <w:b/>
          <w:i/>
          <w:sz w:val="21"/>
          <w:szCs w:val="21"/>
        </w:rPr>
        <w:t>I</w:t>
      </w:r>
      <w:r w:rsidRPr="00426EFD">
        <w:rPr>
          <w:rFonts w:ascii="Palatino Linotype" w:eastAsia="Palatino Linotype" w:hAnsi="Palatino Linotype" w:cs="Palatino Linotype"/>
          <w:i/>
          <w:sz w:val="21"/>
          <w:szCs w:val="21"/>
        </w:rPr>
        <w:t xml:space="preserve">. La relativa a las Obligaciones de Transparencia que contempla el Título V de la Ley General y las demás disposiciones legales aplicables; </w:t>
      </w:r>
    </w:p>
    <w:p w14:paraId="5A9E9DF1" w14:textId="77777777" w:rsidR="00610731" w:rsidRPr="00426EFD" w:rsidRDefault="00E52BF4">
      <w:pPr>
        <w:spacing w:before="120" w:after="120"/>
        <w:ind w:left="1134" w:right="902"/>
        <w:jc w:val="both"/>
        <w:rPr>
          <w:rFonts w:ascii="Palatino Linotype" w:eastAsia="Palatino Linotype" w:hAnsi="Palatino Linotype" w:cs="Palatino Linotype"/>
          <w:i/>
          <w:sz w:val="21"/>
          <w:szCs w:val="21"/>
        </w:rPr>
      </w:pPr>
      <w:r w:rsidRPr="00426EFD">
        <w:rPr>
          <w:rFonts w:ascii="Palatino Linotype" w:eastAsia="Palatino Linotype" w:hAnsi="Palatino Linotype" w:cs="Palatino Linotype"/>
          <w:b/>
          <w:i/>
          <w:sz w:val="21"/>
          <w:szCs w:val="21"/>
        </w:rPr>
        <w:t>II.</w:t>
      </w:r>
      <w:r w:rsidRPr="00426EFD">
        <w:rPr>
          <w:rFonts w:ascii="Palatino Linotype" w:eastAsia="Palatino Linotype" w:hAnsi="Palatino Linotype" w:cs="Palatino Linotype"/>
          <w:i/>
          <w:sz w:val="21"/>
          <w:szCs w:val="21"/>
        </w:rPr>
        <w:t xml:space="preserve"> El nombre de los integrantes de los sujetos obligados en los documentos, y sus firmas autógrafas o digitales, cuando sean utilizados en el ejercicio de las facultades conferidas para el desempeño del servicio público, y</w:t>
      </w:r>
    </w:p>
    <w:p w14:paraId="121E1B08" w14:textId="77777777" w:rsidR="00610731" w:rsidRPr="00426EFD" w:rsidRDefault="00E52BF4">
      <w:pPr>
        <w:spacing w:before="120" w:after="120"/>
        <w:ind w:left="1134" w:right="902"/>
        <w:jc w:val="both"/>
        <w:rPr>
          <w:rFonts w:ascii="Palatino Linotype" w:eastAsia="Palatino Linotype" w:hAnsi="Palatino Linotype" w:cs="Palatino Linotype"/>
          <w:i/>
          <w:sz w:val="21"/>
          <w:szCs w:val="21"/>
        </w:rPr>
      </w:pPr>
      <w:r w:rsidRPr="00426EFD">
        <w:rPr>
          <w:rFonts w:ascii="Palatino Linotype" w:eastAsia="Palatino Linotype" w:hAnsi="Palatino Linotype" w:cs="Palatino Linotype"/>
          <w:b/>
          <w:i/>
          <w:sz w:val="21"/>
          <w:szCs w:val="21"/>
        </w:rPr>
        <w:t>III</w:t>
      </w:r>
      <w:r w:rsidRPr="00426EFD">
        <w:rPr>
          <w:rFonts w:ascii="Palatino Linotype" w:eastAsia="Palatino Linotype" w:hAnsi="Palatino Linotype" w:cs="Palatino Linotype"/>
          <w:i/>
          <w:sz w:val="21"/>
          <w:szCs w:val="21"/>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27FFB010" w14:textId="77777777" w:rsidR="00610731" w:rsidRPr="00426EFD" w:rsidRDefault="00E52BF4">
      <w:pPr>
        <w:spacing w:before="120" w:after="120"/>
        <w:ind w:left="851" w:right="902"/>
        <w:jc w:val="both"/>
        <w:rPr>
          <w:rFonts w:ascii="Palatino Linotype" w:eastAsia="Palatino Linotype" w:hAnsi="Palatino Linotype" w:cs="Palatino Linotype"/>
          <w:i/>
          <w:sz w:val="21"/>
          <w:szCs w:val="21"/>
        </w:rPr>
      </w:pPr>
      <w:r w:rsidRPr="00426EFD">
        <w:rPr>
          <w:rFonts w:ascii="Palatino Linotype" w:eastAsia="Palatino Linotype" w:hAnsi="Palatino Linotype" w:cs="Palatino Linotype"/>
          <w:i/>
          <w:sz w:val="21"/>
          <w:szCs w:val="21"/>
        </w:rPr>
        <w:t xml:space="preserve">Lo anterior, siempre y cuando no se acredite alguna causal de clasificación, prevista en las leyes o en los tratados internacionales suscritas por el Estado mexicano.  </w:t>
      </w:r>
    </w:p>
    <w:p w14:paraId="17122B75" w14:textId="77777777" w:rsidR="00610731" w:rsidRPr="00426EFD" w:rsidRDefault="00E52BF4">
      <w:pPr>
        <w:spacing w:before="120" w:after="120"/>
        <w:ind w:left="851" w:right="902"/>
        <w:jc w:val="both"/>
        <w:rPr>
          <w:rFonts w:ascii="Palatino Linotype" w:eastAsia="Palatino Linotype" w:hAnsi="Palatino Linotype" w:cs="Palatino Linotype"/>
          <w:i/>
          <w:sz w:val="21"/>
          <w:szCs w:val="21"/>
        </w:rPr>
      </w:pPr>
      <w:r w:rsidRPr="00426EFD">
        <w:rPr>
          <w:rFonts w:ascii="Palatino Linotype" w:eastAsia="Palatino Linotype" w:hAnsi="Palatino Linotype" w:cs="Palatino Linotype"/>
          <w:b/>
          <w:i/>
          <w:sz w:val="21"/>
          <w:szCs w:val="21"/>
        </w:rPr>
        <w:t>Quincuagésimo octavo</w:t>
      </w:r>
      <w:r w:rsidRPr="00426EFD">
        <w:rPr>
          <w:rFonts w:ascii="Palatino Linotype" w:eastAsia="Palatino Linotype" w:hAnsi="Palatino Linotype" w:cs="Palatino Linotype"/>
          <w:i/>
          <w:sz w:val="21"/>
          <w:szCs w:val="21"/>
        </w:rPr>
        <w:t>. Los sujetos obligados garantizarán que los sistemas o medios empleados para eliminar la información en las versiones públicas sean irreversibles, de tal forma que no permitan su recuperación o la visualización de la misma.”</w:t>
      </w:r>
    </w:p>
    <w:p w14:paraId="2F19F295"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117C181F" w14:textId="77777777" w:rsidR="00610731" w:rsidRPr="00426EFD" w:rsidRDefault="00E52BF4">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426EFD">
        <w:rPr>
          <w:rFonts w:ascii="Palatino Linotype" w:eastAsia="Palatino Linotype" w:hAnsi="Palatino Linotype" w:cs="Palatino Linotype"/>
          <w:b/>
        </w:rPr>
        <w:t>III. R E S U E L V E</w:t>
      </w:r>
    </w:p>
    <w:p w14:paraId="60B61681" w14:textId="77777777" w:rsidR="00610731" w:rsidRPr="00426EFD" w:rsidRDefault="00E52BF4">
      <w:pPr>
        <w:spacing w:before="240" w:after="240" w:line="360" w:lineRule="auto"/>
        <w:jc w:val="both"/>
        <w:rPr>
          <w:rFonts w:ascii="Palatino Linotype" w:eastAsia="Palatino Linotype" w:hAnsi="Palatino Linotype" w:cs="Palatino Linotype"/>
        </w:rPr>
      </w:pPr>
      <w:bookmarkStart w:id="13" w:name="_heading=h.1t3h5sf" w:colFirst="0" w:colLast="0"/>
      <w:bookmarkEnd w:id="13"/>
      <w:r w:rsidRPr="00426EFD">
        <w:rPr>
          <w:rFonts w:ascii="Palatino Linotype" w:eastAsia="Palatino Linotype" w:hAnsi="Palatino Linotype" w:cs="Palatino Linotype"/>
          <w:b/>
        </w:rPr>
        <w:t xml:space="preserve">Primero. </w:t>
      </w:r>
      <w:r w:rsidRPr="00426EFD">
        <w:rPr>
          <w:rFonts w:ascii="Palatino Linotype" w:eastAsia="Palatino Linotype" w:hAnsi="Palatino Linotype" w:cs="Palatino Linotype"/>
        </w:rPr>
        <w:t>Resultan</w:t>
      </w:r>
      <w:r w:rsidRPr="00426EFD">
        <w:rPr>
          <w:rFonts w:ascii="Palatino Linotype" w:eastAsia="Palatino Linotype" w:hAnsi="Palatino Linotype" w:cs="Palatino Linotype"/>
          <w:b/>
        </w:rPr>
        <w:t xml:space="preserve"> fundadas</w:t>
      </w:r>
      <w:r w:rsidRPr="00426EFD">
        <w:rPr>
          <w:rFonts w:ascii="Palatino Linotype" w:eastAsia="Palatino Linotype" w:hAnsi="Palatino Linotype" w:cs="Palatino Linotype"/>
        </w:rPr>
        <w:t xml:space="preserve"> las razones o motivos de inconformidad hechos valer por la parte</w:t>
      </w:r>
      <w:r w:rsidRPr="00426EFD">
        <w:rPr>
          <w:rFonts w:ascii="Palatino Linotype" w:eastAsia="Palatino Linotype" w:hAnsi="Palatino Linotype" w:cs="Palatino Linotype"/>
          <w:b/>
        </w:rPr>
        <w:t xml:space="preserve"> Recurrente</w:t>
      </w:r>
      <w:r w:rsidRPr="00426EFD">
        <w:rPr>
          <w:rFonts w:ascii="Palatino Linotype" w:eastAsia="Palatino Linotype" w:hAnsi="Palatino Linotype" w:cs="Palatino Linotype"/>
        </w:rPr>
        <w:t xml:space="preserve"> en los recursos de revisión </w:t>
      </w:r>
      <w:r w:rsidRPr="00426EFD">
        <w:rPr>
          <w:rFonts w:ascii="Palatino Linotype" w:eastAsia="Palatino Linotype" w:hAnsi="Palatino Linotype" w:cs="Palatino Linotype"/>
          <w:b/>
        </w:rPr>
        <w:t>05039/INFOEM/IP/RR/</w:t>
      </w:r>
      <w:proofErr w:type="gramStart"/>
      <w:r w:rsidRPr="00426EFD">
        <w:rPr>
          <w:rFonts w:ascii="Palatino Linotype" w:eastAsia="Palatino Linotype" w:hAnsi="Palatino Linotype" w:cs="Palatino Linotype"/>
          <w:b/>
        </w:rPr>
        <w:t xml:space="preserve">2025 </w:t>
      </w:r>
      <w:r w:rsidRPr="00426EFD">
        <w:rPr>
          <w:rFonts w:ascii="Palatino Linotype" w:eastAsia="Palatino Linotype" w:hAnsi="Palatino Linotype" w:cs="Palatino Linotype"/>
        </w:rPr>
        <w:t xml:space="preserve"> y</w:t>
      </w:r>
      <w:proofErr w:type="gramEnd"/>
      <w:r w:rsidRPr="00426EFD">
        <w:rPr>
          <w:rFonts w:ascii="Palatino Linotype" w:eastAsia="Palatino Linotype" w:hAnsi="Palatino Linotype" w:cs="Palatino Linotype"/>
        </w:rPr>
        <w:t xml:space="preserve"> </w:t>
      </w:r>
      <w:r w:rsidRPr="00426EFD">
        <w:rPr>
          <w:rFonts w:ascii="Palatino Linotype" w:eastAsia="Palatino Linotype" w:hAnsi="Palatino Linotype" w:cs="Palatino Linotype"/>
          <w:b/>
        </w:rPr>
        <w:lastRenderedPageBreak/>
        <w:t>05040/INFOEM/IP/RR/2025</w:t>
      </w:r>
      <w:r w:rsidRPr="00426EFD">
        <w:rPr>
          <w:rFonts w:ascii="Palatino Linotype" w:eastAsia="Palatino Linotype" w:hAnsi="Palatino Linotype" w:cs="Palatino Linotype"/>
        </w:rPr>
        <w:t xml:space="preserve">; por lo que, en términos del </w:t>
      </w:r>
      <w:r w:rsidRPr="00426EFD">
        <w:rPr>
          <w:rFonts w:ascii="Palatino Linotype" w:eastAsia="Palatino Linotype" w:hAnsi="Palatino Linotype" w:cs="Palatino Linotype"/>
          <w:b/>
        </w:rPr>
        <w:t>Considerando</w:t>
      </w:r>
      <w:r w:rsidRPr="00426EFD">
        <w:rPr>
          <w:rFonts w:ascii="Palatino Linotype" w:eastAsia="Palatino Linotype" w:hAnsi="Palatino Linotype" w:cs="Palatino Linotype"/>
        </w:rPr>
        <w:t xml:space="preserve"> </w:t>
      </w:r>
      <w:r w:rsidRPr="00426EFD">
        <w:rPr>
          <w:rFonts w:ascii="Palatino Linotype" w:eastAsia="Palatino Linotype" w:hAnsi="Palatino Linotype" w:cs="Palatino Linotype"/>
          <w:b/>
        </w:rPr>
        <w:t xml:space="preserve">Cuarto </w:t>
      </w:r>
      <w:r w:rsidRPr="00426EFD">
        <w:rPr>
          <w:rFonts w:ascii="Palatino Linotype" w:eastAsia="Palatino Linotype" w:hAnsi="Palatino Linotype" w:cs="Palatino Linotype"/>
        </w:rPr>
        <w:t xml:space="preserve">de esta resolución, se </w:t>
      </w:r>
      <w:r w:rsidRPr="00426EFD">
        <w:rPr>
          <w:rFonts w:ascii="Palatino Linotype" w:eastAsia="Palatino Linotype" w:hAnsi="Palatino Linotype" w:cs="Palatino Linotype"/>
          <w:b/>
        </w:rPr>
        <w:t>Modifican</w:t>
      </w:r>
      <w:r w:rsidRPr="00426EFD">
        <w:rPr>
          <w:rFonts w:ascii="Palatino Linotype" w:eastAsia="Palatino Linotype" w:hAnsi="Palatino Linotype" w:cs="Palatino Linotype"/>
        </w:rPr>
        <w:t xml:space="preserve"> las respuestas emitidas por el </w:t>
      </w:r>
      <w:r w:rsidRPr="00426EFD">
        <w:rPr>
          <w:rFonts w:ascii="Palatino Linotype" w:eastAsia="Palatino Linotype" w:hAnsi="Palatino Linotype" w:cs="Palatino Linotype"/>
          <w:b/>
        </w:rPr>
        <w:t xml:space="preserve">Sujeto Obligado. </w:t>
      </w:r>
    </w:p>
    <w:p w14:paraId="448A4A60" w14:textId="77777777" w:rsidR="00610731" w:rsidRPr="00426EFD" w:rsidRDefault="00E52BF4">
      <w:pPr>
        <w:spacing w:before="240" w:after="240" w:line="360" w:lineRule="auto"/>
        <w:ind w:right="49"/>
        <w:jc w:val="both"/>
        <w:rPr>
          <w:rFonts w:ascii="Palatino Linotype" w:eastAsia="Palatino Linotype" w:hAnsi="Palatino Linotype" w:cs="Palatino Linotype"/>
        </w:rPr>
      </w:pPr>
      <w:r w:rsidRPr="00426EFD">
        <w:rPr>
          <w:rFonts w:ascii="Palatino Linotype" w:eastAsia="Palatino Linotype" w:hAnsi="Palatino Linotype" w:cs="Palatino Linotype"/>
          <w:b/>
        </w:rPr>
        <w:t xml:space="preserve">Segundo. </w:t>
      </w:r>
      <w:r w:rsidRPr="00426EFD">
        <w:rPr>
          <w:rFonts w:ascii="Palatino Linotype" w:eastAsia="Palatino Linotype" w:hAnsi="Palatino Linotype" w:cs="Palatino Linotype"/>
        </w:rPr>
        <w:t xml:space="preserve">Se </w:t>
      </w:r>
      <w:r w:rsidRPr="00426EFD">
        <w:rPr>
          <w:rFonts w:ascii="Palatino Linotype" w:eastAsia="Palatino Linotype" w:hAnsi="Palatino Linotype" w:cs="Palatino Linotype"/>
          <w:b/>
        </w:rPr>
        <w:t xml:space="preserve">Ordena </w:t>
      </w:r>
      <w:r w:rsidRPr="00426EFD">
        <w:rPr>
          <w:rFonts w:ascii="Palatino Linotype" w:eastAsia="Palatino Linotype" w:hAnsi="Palatino Linotype" w:cs="Palatino Linotype"/>
        </w:rPr>
        <w:t xml:space="preserve">al </w:t>
      </w:r>
      <w:r w:rsidRPr="00426EFD">
        <w:rPr>
          <w:rFonts w:ascii="Palatino Linotype" w:eastAsia="Palatino Linotype" w:hAnsi="Palatino Linotype" w:cs="Palatino Linotype"/>
          <w:b/>
        </w:rPr>
        <w:t xml:space="preserve">Sujeto Obligado, </w:t>
      </w:r>
      <w:r w:rsidRPr="00426EFD">
        <w:rPr>
          <w:rFonts w:ascii="Palatino Linotype" w:eastAsia="Palatino Linotype" w:hAnsi="Palatino Linotype" w:cs="Palatino Linotype"/>
        </w:rPr>
        <w:t xml:space="preserve">en términos de los </w:t>
      </w:r>
      <w:r w:rsidRPr="00426EFD">
        <w:rPr>
          <w:rFonts w:ascii="Palatino Linotype" w:eastAsia="Palatino Linotype" w:hAnsi="Palatino Linotype" w:cs="Palatino Linotype"/>
          <w:b/>
        </w:rPr>
        <w:t>Considerandos</w:t>
      </w:r>
      <w:r w:rsidRPr="00426EFD">
        <w:rPr>
          <w:rFonts w:ascii="Palatino Linotype" w:eastAsia="Palatino Linotype" w:hAnsi="Palatino Linotype" w:cs="Palatino Linotype"/>
        </w:rPr>
        <w:t xml:space="preserve"> </w:t>
      </w:r>
      <w:r w:rsidRPr="00426EFD">
        <w:rPr>
          <w:rFonts w:ascii="Palatino Linotype" w:eastAsia="Palatino Linotype" w:hAnsi="Palatino Linotype" w:cs="Palatino Linotype"/>
          <w:b/>
        </w:rPr>
        <w:t xml:space="preserve">Cuarto </w:t>
      </w:r>
      <w:r w:rsidRPr="00426EFD">
        <w:rPr>
          <w:rFonts w:ascii="Palatino Linotype" w:eastAsia="Palatino Linotype" w:hAnsi="Palatino Linotype" w:cs="Palatino Linotype"/>
        </w:rPr>
        <w:t xml:space="preserve">y </w:t>
      </w:r>
      <w:r w:rsidRPr="00426EFD">
        <w:rPr>
          <w:rFonts w:ascii="Palatino Linotype" w:eastAsia="Palatino Linotype" w:hAnsi="Palatino Linotype" w:cs="Palatino Linotype"/>
          <w:b/>
        </w:rPr>
        <w:t xml:space="preserve">Quinto </w:t>
      </w:r>
      <w:r w:rsidRPr="00426EFD">
        <w:rPr>
          <w:rFonts w:ascii="Palatino Linotype" w:eastAsia="Palatino Linotype" w:hAnsi="Palatino Linotype" w:cs="Palatino Linotype"/>
        </w:rPr>
        <w:t xml:space="preserve">de esta resolución, haga entrega, vía </w:t>
      </w:r>
      <w:r w:rsidRPr="00426EFD">
        <w:rPr>
          <w:rFonts w:ascii="Palatino Linotype" w:eastAsia="Palatino Linotype" w:hAnsi="Palatino Linotype" w:cs="Palatino Linotype"/>
          <w:b/>
        </w:rPr>
        <w:t>SAIMEX</w:t>
      </w:r>
      <w:r w:rsidRPr="00426EFD">
        <w:rPr>
          <w:rFonts w:ascii="Palatino Linotype" w:eastAsia="Palatino Linotype" w:hAnsi="Palatino Linotype" w:cs="Palatino Linotype"/>
        </w:rPr>
        <w:t>, en versión pública de lo siguiente:</w:t>
      </w:r>
    </w:p>
    <w:p w14:paraId="085413DA" w14:textId="77777777" w:rsidR="00610731" w:rsidRPr="00426EFD" w:rsidRDefault="00E52BF4">
      <w:pPr>
        <w:spacing w:before="240" w:after="240" w:line="360" w:lineRule="auto"/>
        <w:ind w:left="284"/>
        <w:jc w:val="both"/>
        <w:rPr>
          <w:rFonts w:ascii="Palatino Linotype" w:eastAsia="Palatino Linotype" w:hAnsi="Palatino Linotype" w:cs="Palatino Linotype"/>
        </w:rPr>
      </w:pPr>
      <w:bookmarkStart w:id="14" w:name="_heading=h.1fob9te" w:colFirst="0" w:colLast="0"/>
      <w:bookmarkEnd w:id="14"/>
      <w:r w:rsidRPr="00426EFD">
        <w:rPr>
          <w:rFonts w:ascii="Palatino Linotype" w:eastAsia="Palatino Linotype" w:hAnsi="Palatino Linotype" w:cs="Palatino Linotype"/>
        </w:rPr>
        <w:t>1. La conciliación de nómina de la primera y segunda quincena de febrero y marzo de dos mil veinticinco.</w:t>
      </w:r>
    </w:p>
    <w:p w14:paraId="1C8A56E8" w14:textId="77777777" w:rsidR="00610731" w:rsidRPr="00426EFD" w:rsidRDefault="00E52BF4">
      <w:pPr>
        <w:pBdr>
          <w:top w:val="nil"/>
          <w:left w:val="nil"/>
          <w:bottom w:val="nil"/>
          <w:right w:val="nil"/>
          <w:between w:val="nil"/>
        </w:pBdr>
        <w:ind w:left="284"/>
        <w:jc w:val="both"/>
        <w:rPr>
          <w:rFonts w:ascii="Palatino Linotype" w:eastAsia="Palatino Linotype" w:hAnsi="Palatino Linotype" w:cs="Palatino Linotype"/>
          <w:i/>
          <w:sz w:val="20"/>
          <w:szCs w:val="20"/>
        </w:rPr>
      </w:pPr>
      <w:r w:rsidRPr="00426EFD">
        <w:rPr>
          <w:rFonts w:ascii="Palatino Linotype" w:eastAsia="Palatino Linotype" w:hAnsi="Palatino Linotype" w:cs="Palatino Linotype"/>
          <w:i/>
          <w:sz w:val="20"/>
          <w:szCs w:val="20"/>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426EFD">
        <w:rPr>
          <w:rFonts w:ascii="Palatino Linotype" w:eastAsia="Palatino Linotype" w:hAnsi="Palatino Linotype" w:cs="Palatino Linotype"/>
          <w:b/>
          <w:i/>
          <w:sz w:val="20"/>
          <w:szCs w:val="20"/>
        </w:rPr>
        <w:t>Recurrente</w:t>
      </w:r>
      <w:r w:rsidRPr="00426EFD">
        <w:rPr>
          <w:rFonts w:ascii="Palatino Linotype" w:eastAsia="Palatino Linotype" w:hAnsi="Palatino Linotype" w:cs="Palatino Linotype"/>
          <w:i/>
          <w:sz w:val="20"/>
          <w:szCs w:val="20"/>
        </w:rPr>
        <w:t>, mismo que igualmente hará de su conocimiento.</w:t>
      </w:r>
    </w:p>
    <w:p w14:paraId="0234CB6A" w14:textId="77777777" w:rsidR="00610731" w:rsidRPr="00426EFD" w:rsidRDefault="00E52BF4">
      <w:pPr>
        <w:spacing w:before="240" w:after="240" w:line="360" w:lineRule="auto"/>
        <w:jc w:val="both"/>
        <w:rPr>
          <w:rFonts w:ascii="Palatino Linotype" w:eastAsia="Palatino Linotype" w:hAnsi="Palatino Linotype" w:cs="Palatino Linotype"/>
        </w:rPr>
      </w:pPr>
      <w:bookmarkStart w:id="15" w:name="_heading=h.hnzxsch5gysz" w:colFirst="0" w:colLast="0"/>
      <w:bookmarkEnd w:id="15"/>
      <w:r w:rsidRPr="00426EFD">
        <w:rPr>
          <w:rFonts w:ascii="Palatino Linotype" w:eastAsia="Palatino Linotype" w:hAnsi="Palatino Linotype" w:cs="Palatino Linotype"/>
          <w:b/>
        </w:rPr>
        <w:t xml:space="preserve">Tercero. Notifíquese, </w:t>
      </w:r>
      <w:r w:rsidRPr="00426EFD">
        <w:rPr>
          <w:rFonts w:ascii="Palatino Linotype" w:eastAsia="Palatino Linotype" w:hAnsi="Palatino Linotype" w:cs="Palatino Linotype"/>
        </w:rPr>
        <w:t xml:space="preserve">vía </w:t>
      </w:r>
      <w:r w:rsidRPr="00426EFD">
        <w:rPr>
          <w:rFonts w:ascii="Palatino Linotype" w:eastAsia="Palatino Linotype" w:hAnsi="Palatino Linotype" w:cs="Palatino Linotype"/>
          <w:b/>
        </w:rPr>
        <w:t>SAIMEX</w:t>
      </w:r>
      <w:r w:rsidRPr="00426EFD">
        <w:rPr>
          <w:rFonts w:ascii="Palatino Linotype" w:eastAsia="Palatino Linotype" w:hAnsi="Palatino Linotype" w:cs="Palatino Linotype"/>
        </w:rPr>
        <w:t xml:space="preserve">, al Titular de la Unidad de Transparencia del </w:t>
      </w:r>
      <w:r w:rsidRPr="00426EFD">
        <w:rPr>
          <w:rFonts w:ascii="Palatino Linotype" w:eastAsia="Palatino Linotype" w:hAnsi="Palatino Linotype" w:cs="Palatino Linotype"/>
          <w:b/>
        </w:rPr>
        <w:t>Sujeto Obligado,</w:t>
      </w:r>
      <w:r w:rsidRPr="00426EFD">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E6C5FC6" w14:textId="77777777" w:rsidR="00610731" w:rsidRPr="00426EFD" w:rsidRDefault="00E52BF4">
      <w:pPr>
        <w:spacing w:before="240" w:after="240" w:line="360" w:lineRule="auto"/>
        <w:jc w:val="both"/>
        <w:rPr>
          <w:rFonts w:ascii="Palatino Linotype" w:eastAsia="Palatino Linotype" w:hAnsi="Palatino Linotype" w:cs="Palatino Linotype"/>
        </w:rPr>
      </w:pPr>
      <w:r w:rsidRPr="00426EFD">
        <w:rPr>
          <w:rFonts w:ascii="Palatino Linotype" w:eastAsia="Palatino Linotype" w:hAnsi="Palatino Linotype" w:cs="Palatino Linotype"/>
        </w:rPr>
        <w:lastRenderedPageBreak/>
        <w:t xml:space="preserve">De conformidad con el artículo 198 de la Ley de Transparencia y Acceso a la Información Pública del Estado de México y Municipios, de considerarlo procedente, el </w:t>
      </w:r>
      <w:r w:rsidRPr="00426EFD">
        <w:rPr>
          <w:rFonts w:ascii="Palatino Linotype" w:eastAsia="Palatino Linotype" w:hAnsi="Palatino Linotype" w:cs="Palatino Linotype"/>
          <w:b/>
        </w:rPr>
        <w:t>Sujeto Obligado</w:t>
      </w:r>
      <w:r w:rsidRPr="00426EFD">
        <w:rPr>
          <w:rFonts w:ascii="Palatino Linotype" w:eastAsia="Palatino Linotype" w:hAnsi="Palatino Linotype" w:cs="Palatino Linotype"/>
        </w:rPr>
        <w:t xml:space="preserve"> de manera fundada y motivada, podrá solicitar una ampliación de plazo para el cumplimiento de la presente resolución.</w:t>
      </w:r>
    </w:p>
    <w:p w14:paraId="5EA30699" w14:textId="77777777" w:rsidR="00610731" w:rsidRPr="00426EFD" w:rsidRDefault="00E52BF4">
      <w:pPr>
        <w:spacing w:before="240" w:after="240" w:line="360" w:lineRule="auto"/>
        <w:jc w:val="both"/>
        <w:rPr>
          <w:rFonts w:ascii="Palatino Linotype" w:eastAsia="Palatino Linotype" w:hAnsi="Palatino Linotype" w:cs="Palatino Linotype"/>
        </w:rPr>
      </w:pPr>
      <w:bookmarkStart w:id="16" w:name="_heading=h.ot3qq6vxa08f" w:colFirst="0" w:colLast="0"/>
      <w:bookmarkEnd w:id="16"/>
      <w:r w:rsidRPr="00426EFD">
        <w:rPr>
          <w:rFonts w:ascii="Palatino Linotype" w:eastAsia="Palatino Linotype" w:hAnsi="Palatino Linotype" w:cs="Palatino Linotype"/>
          <w:b/>
        </w:rPr>
        <w:t xml:space="preserve">Cuarto.  Notifíquese, </w:t>
      </w:r>
      <w:r w:rsidRPr="00426EFD">
        <w:rPr>
          <w:rFonts w:ascii="Palatino Linotype" w:eastAsia="Palatino Linotype" w:hAnsi="Palatino Linotype" w:cs="Palatino Linotype"/>
        </w:rPr>
        <w:t xml:space="preserve">vía </w:t>
      </w:r>
      <w:r w:rsidRPr="00426EFD">
        <w:rPr>
          <w:rFonts w:ascii="Palatino Linotype" w:eastAsia="Palatino Linotype" w:hAnsi="Palatino Linotype" w:cs="Palatino Linotype"/>
          <w:b/>
        </w:rPr>
        <w:t>SAIMEX</w:t>
      </w:r>
      <w:r w:rsidRPr="00426EFD">
        <w:rPr>
          <w:rFonts w:ascii="Palatino Linotype" w:eastAsia="Palatino Linotype" w:hAnsi="Palatino Linotype" w:cs="Palatino Linotype"/>
        </w:rPr>
        <w:t xml:space="preserve"> a la parte </w:t>
      </w:r>
      <w:r w:rsidRPr="00426EFD">
        <w:rPr>
          <w:rFonts w:ascii="Palatino Linotype" w:eastAsia="Palatino Linotype" w:hAnsi="Palatino Linotype" w:cs="Palatino Linotype"/>
          <w:b/>
        </w:rPr>
        <w:t>Recurrente</w:t>
      </w:r>
      <w:r w:rsidRPr="00426EFD">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2F40F9FE" w14:textId="77777777" w:rsidR="00610731" w:rsidRDefault="00E52BF4">
      <w:pPr>
        <w:tabs>
          <w:tab w:val="left" w:pos="8647"/>
        </w:tabs>
        <w:spacing w:before="240" w:after="240" w:line="360" w:lineRule="auto"/>
        <w:ind w:right="51"/>
        <w:jc w:val="both"/>
        <w:rPr>
          <w:rFonts w:ascii="Palatino Linotype" w:eastAsia="Palatino Linotype" w:hAnsi="Palatino Linotype" w:cs="Palatino Linotype"/>
        </w:rPr>
      </w:pPr>
      <w:bookmarkStart w:id="17" w:name="_heading=h.lnxbz9" w:colFirst="0" w:colLast="0"/>
      <w:bookmarkEnd w:id="17"/>
      <w:r w:rsidRPr="00426EF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DE AGOSTO DE DOS MIL VEINTICINCO, ANTE EL SECRETARIO TÉCNICO DEL PLENO ALEXIS TAPIA RAMÍREZ.</w:t>
      </w:r>
    </w:p>
    <w:p w14:paraId="6AC35A04" w14:textId="77777777" w:rsidR="00610731" w:rsidRDefault="00610731">
      <w:pPr>
        <w:spacing w:line="360" w:lineRule="auto"/>
        <w:jc w:val="both"/>
        <w:rPr>
          <w:rFonts w:ascii="Palatino Linotype" w:eastAsia="Palatino Linotype" w:hAnsi="Palatino Linotype" w:cs="Palatino Linotype"/>
        </w:rPr>
      </w:pPr>
    </w:p>
    <w:p w14:paraId="63613600" w14:textId="77777777" w:rsidR="00610731" w:rsidRDefault="00610731">
      <w:pPr>
        <w:spacing w:line="360" w:lineRule="auto"/>
        <w:jc w:val="center"/>
        <w:rPr>
          <w:rFonts w:ascii="Palatino Linotype" w:eastAsia="Palatino Linotype" w:hAnsi="Palatino Linotype" w:cs="Palatino Linotype"/>
        </w:rPr>
      </w:pPr>
    </w:p>
    <w:p w14:paraId="23618315" w14:textId="77777777" w:rsidR="00610731" w:rsidRDefault="00610731">
      <w:pPr>
        <w:spacing w:line="360" w:lineRule="auto"/>
        <w:jc w:val="both"/>
        <w:rPr>
          <w:rFonts w:ascii="Palatino Linotype" w:eastAsia="Palatino Linotype" w:hAnsi="Palatino Linotype" w:cs="Palatino Linotype"/>
        </w:rPr>
      </w:pPr>
    </w:p>
    <w:p w14:paraId="6EEE7160" w14:textId="77777777" w:rsidR="00610731" w:rsidRDefault="00610731">
      <w:pPr>
        <w:spacing w:line="360" w:lineRule="auto"/>
        <w:jc w:val="both"/>
        <w:rPr>
          <w:rFonts w:ascii="Palatino Linotype" w:eastAsia="Palatino Linotype" w:hAnsi="Palatino Linotype" w:cs="Palatino Linotype"/>
        </w:rPr>
      </w:pPr>
    </w:p>
    <w:p w14:paraId="4C806B48" w14:textId="77777777" w:rsidR="00610731" w:rsidRDefault="00610731">
      <w:pPr>
        <w:spacing w:line="360" w:lineRule="auto"/>
        <w:jc w:val="both"/>
        <w:rPr>
          <w:rFonts w:ascii="Palatino Linotype" w:eastAsia="Palatino Linotype" w:hAnsi="Palatino Linotype" w:cs="Palatino Linotype"/>
        </w:rPr>
      </w:pPr>
    </w:p>
    <w:p w14:paraId="75A08949" w14:textId="77777777" w:rsidR="00610731" w:rsidRDefault="00610731">
      <w:pPr>
        <w:spacing w:line="360" w:lineRule="auto"/>
        <w:jc w:val="both"/>
        <w:rPr>
          <w:rFonts w:ascii="Palatino Linotype" w:eastAsia="Palatino Linotype" w:hAnsi="Palatino Linotype" w:cs="Palatino Linotype"/>
        </w:rPr>
      </w:pPr>
    </w:p>
    <w:p w14:paraId="2ABFB772" w14:textId="77777777" w:rsidR="00610731" w:rsidRDefault="00610731">
      <w:pPr>
        <w:spacing w:line="360" w:lineRule="auto"/>
        <w:jc w:val="both"/>
        <w:rPr>
          <w:rFonts w:ascii="Palatino Linotype" w:eastAsia="Palatino Linotype" w:hAnsi="Palatino Linotype" w:cs="Palatino Linotype"/>
        </w:rPr>
      </w:pPr>
    </w:p>
    <w:p w14:paraId="17ED690F" w14:textId="77777777" w:rsidR="00610731" w:rsidRDefault="00610731">
      <w:pPr>
        <w:spacing w:line="360" w:lineRule="auto"/>
        <w:jc w:val="both"/>
        <w:rPr>
          <w:rFonts w:ascii="Palatino Linotype" w:eastAsia="Palatino Linotype" w:hAnsi="Palatino Linotype" w:cs="Palatino Linotype"/>
        </w:rPr>
      </w:pPr>
    </w:p>
    <w:p w14:paraId="09E4135C" w14:textId="77777777" w:rsidR="00610731" w:rsidRDefault="00610731">
      <w:pPr>
        <w:spacing w:line="360" w:lineRule="auto"/>
        <w:jc w:val="both"/>
        <w:rPr>
          <w:rFonts w:ascii="Palatino Linotype" w:eastAsia="Palatino Linotype" w:hAnsi="Palatino Linotype" w:cs="Palatino Linotype"/>
        </w:rPr>
      </w:pPr>
    </w:p>
    <w:p w14:paraId="0DC758A9" w14:textId="77777777" w:rsidR="00610731" w:rsidRDefault="00610731">
      <w:pPr>
        <w:spacing w:line="360" w:lineRule="auto"/>
        <w:jc w:val="both"/>
        <w:rPr>
          <w:rFonts w:ascii="Palatino Linotype" w:eastAsia="Palatino Linotype" w:hAnsi="Palatino Linotype" w:cs="Palatino Linotype"/>
        </w:rPr>
      </w:pPr>
    </w:p>
    <w:p w14:paraId="33A113A0" w14:textId="77777777" w:rsidR="00610731" w:rsidRDefault="00610731">
      <w:pPr>
        <w:spacing w:line="360" w:lineRule="auto"/>
        <w:jc w:val="both"/>
        <w:rPr>
          <w:rFonts w:ascii="Palatino Linotype" w:eastAsia="Palatino Linotype" w:hAnsi="Palatino Linotype" w:cs="Palatino Linotype"/>
        </w:rPr>
      </w:pPr>
    </w:p>
    <w:p w14:paraId="457ABEDC" w14:textId="77777777" w:rsidR="00610731" w:rsidRDefault="00610731">
      <w:pPr>
        <w:spacing w:line="360" w:lineRule="auto"/>
        <w:jc w:val="both"/>
        <w:rPr>
          <w:rFonts w:ascii="Palatino Linotype" w:eastAsia="Palatino Linotype" w:hAnsi="Palatino Linotype" w:cs="Palatino Linotype"/>
        </w:rPr>
      </w:pPr>
    </w:p>
    <w:p w14:paraId="10F8E0AE" w14:textId="77777777" w:rsidR="00610731" w:rsidRDefault="00610731">
      <w:pPr>
        <w:spacing w:line="360" w:lineRule="auto"/>
        <w:jc w:val="both"/>
        <w:rPr>
          <w:rFonts w:ascii="Palatino Linotype" w:eastAsia="Palatino Linotype" w:hAnsi="Palatino Linotype" w:cs="Palatino Linotype"/>
        </w:rPr>
      </w:pPr>
    </w:p>
    <w:p w14:paraId="36D0361F" w14:textId="77777777" w:rsidR="00610731" w:rsidRDefault="00610731">
      <w:pPr>
        <w:spacing w:line="360" w:lineRule="auto"/>
        <w:jc w:val="both"/>
        <w:rPr>
          <w:rFonts w:ascii="Palatino Linotype" w:eastAsia="Palatino Linotype" w:hAnsi="Palatino Linotype" w:cs="Palatino Linotype"/>
        </w:rPr>
      </w:pPr>
    </w:p>
    <w:p w14:paraId="6CB924F7" w14:textId="77777777" w:rsidR="00610731" w:rsidRDefault="00610731">
      <w:pPr>
        <w:spacing w:line="360" w:lineRule="auto"/>
        <w:jc w:val="both"/>
        <w:rPr>
          <w:rFonts w:ascii="Palatino Linotype" w:eastAsia="Palatino Linotype" w:hAnsi="Palatino Linotype" w:cs="Palatino Linotype"/>
        </w:rPr>
      </w:pPr>
    </w:p>
    <w:p w14:paraId="15CC128A" w14:textId="77777777" w:rsidR="00610731" w:rsidRDefault="00610731">
      <w:pPr>
        <w:spacing w:line="360" w:lineRule="auto"/>
        <w:jc w:val="both"/>
        <w:rPr>
          <w:rFonts w:ascii="Palatino Linotype" w:eastAsia="Palatino Linotype" w:hAnsi="Palatino Linotype" w:cs="Palatino Linotype"/>
        </w:rPr>
      </w:pPr>
    </w:p>
    <w:p w14:paraId="50F006E2" w14:textId="77777777" w:rsidR="00610731" w:rsidRDefault="00610731">
      <w:pPr>
        <w:spacing w:line="360" w:lineRule="auto"/>
        <w:jc w:val="both"/>
        <w:rPr>
          <w:rFonts w:ascii="Palatino Linotype" w:eastAsia="Palatino Linotype" w:hAnsi="Palatino Linotype" w:cs="Palatino Linotype"/>
        </w:rPr>
      </w:pPr>
    </w:p>
    <w:p w14:paraId="2344E245" w14:textId="77777777" w:rsidR="00610731" w:rsidRDefault="00610731">
      <w:pPr>
        <w:spacing w:line="360" w:lineRule="auto"/>
        <w:jc w:val="both"/>
        <w:rPr>
          <w:rFonts w:ascii="Palatino Linotype" w:eastAsia="Palatino Linotype" w:hAnsi="Palatino Linotype" w:cs="Palatino Linotype"/>
        </w:rPr>
      </w:pPr>
    </w:p>
    <w:p w14:paraId="24A94690" w14:textId="77777777" w:rsidR="00610731" w:rsidRDefault="00610731">
      <w:pPr>
        <w:spacing w:line="360" w:lineRule="auto"/>
        <w:jc w:val="both"/>
        <w:rPr>
          <w:rFonts w:ascii="Palatino Linotype" w:eastAsia="Palatino Linotype" w:hAnsi="Palatino Linotype" w:cs="Palatino Linotype"/>
        </w:rPr>
      </w:pPr>
    </w:p>
    <w:p w14:paraId="0D04BF75" w14:textId="77777777" w:rsidR="00610731" w:rsidRDefault="00610731">
      <w:pPr>
        <w:spacing w:line="360" w:lineRule="auto"/>
        <w:jc w:val="both"/>
        <w:rPr>
          <w:rFonts w:ascii="Palatino Linotype" w:eastAsia="Palatino Linotype" w:hAnsi="Palatino Linotype" w:cs="Palatino Linotype"/>
        </w:rPr>
      </w:pPr>
    </w:p>
    <w:p w14:paraId="0A31A760" w14:textId="77777777" w:rsidR="00610731" w:rsidRDefault="00610731">
      <w:pPr>
        <w:spacing w:line="360" w:lineRule="auto"/>
        <w:jc w:val="both"/>
        <w:rPr>
          <w:rFonts w:ascii="Palatino Linotype" w:eastAsia="Palatino Linotype" w:hAnsi="Palatino Linotype" w:cs="Palatino Linotype"/>
        </w:rPr>
      </w:pPr>
    </w:p>
    <w:p w14:paraId="2DEEC65F" w14:textId="77777777" w:rsidR="00610731" w:rsidRDefault="00610731">
      <w:pPr>
        <w:spacing w:line="360" w:lineRule="auto"/>
        <w:jc w:val="both"/>
        <w:rPr>
          <w:rFonts w:ascii="Palatino Linotype" w:eastAsia="Palatino Linotype" w:hAnsi="Palatino Linotype" w:cs="Palatino Linotype"/>
        </w:rPr>
      </w:pPr>
    </w:p>
    <w:p w14:paraId="3C3D02B4" w14:textId="77777777" w:rsidR="00610731" w:rsidRDefault="00610731">
      <w:pPr>
        <w:spacing w:line="360" w:lineRule="auto"/>
        <w:jc w:val="both"/>
        <w:rPr>
          <w:rFonts w:ascii="Palatino Linotype" w:eastAsia="Palatino Linotype" w:hAnsi="Palatino Linotype" w:cs="Palatino Linotype"/>
        </w:rPr>
      </w:pPr>
    </w:p>
    <w:p w14:paraId="0B9D8537" w14:textId="77777777" w:rsidR="00610731" w:rsidRDefault="00610731">
      <w:pPr>
        <w:spacing w:line="360" w:lineRule="auto"/>
        <w:jc w:val="both"/>
        <w:rPr>
          <w:rFonts w:ascii="Palatino Linotype" w:eastAsia="Palatino Linotype" w:hAnsi="Palatino Linotype" w:cs="Palatino Linotype"/>
        </w:rPr>
      </w:pPr>
    </w:p>
    <w:p w14:paraId="350C4FF2" w14:textId="77777777" w:rsidR="00610731" w:rsidRDefault="00610731">
      <w:pPr>
        <w:spacing w:line="360" w:lineRule="auto"/>
        <w:jc w:val="both"/>
        <w:rPr>
          <w:rFonts w:ascii="Palatino Linotype" w:eastAsia="Palatino Linotype" w:hAnsi="Palatino Linotype" w:cs="Palatino Linotype"/>
        </w:rPr>
      </w:pPr>
    </w:p>
    <w:p w14:paraId="3463BCE6" w14:textId="77777777" w:rsidR="00610731" w:rsidRDefault="00610731">
      <w:pPr>
        <w:spacing w:line="360" w:lineRule="auto"/>
        <w:jc w:val="both"/>
        <w:rPr>
          <w:rFonts w:ascii="Palatino Linotype" w:eastAsia="Palatino Linotype" w:hAnsi="Palatino Linotype" w:cs="Palatino Linotype"/>
        </w:rPr>
      </w:pPr>
    </w:p>
    <w:p w14:paraId="7152900E" w14:textId="77777777" w:rsidR="00610731" w:rsidRDefault="00610731">
      <w:pPr>
        <w:spacing w:line="360" w:lineRule="auto"/>
        <w:jc w:val="both"/>
        <w:rPr>
          <w:rFonts w:ascii="Palatino Linotype" w:eastAsia="Palatino Linotype" w:hAnsi="Palatino Linotype" w:cs="Palatino Linotype"/>
        </w:rPr>
      </w:pPr>
    </w:p>
    <w:p w14:paraId="076D5463" w14:textId="77777777" w:rsidR="00610731" w:rsidRDefault="00610731">
      <w:pPr>
        <w:spacing w:line="360" w:lineRule="auto"/>
        <w:jc w:val="both"/>
        <w:rPr>
          <w:rFonts w:ascii="Palatino Linotype" w:eastAsia="Palatino Linotype" w:hAnsi="Palatino Linotype" w:cs="Palatino Linotype"/>
        </w:rPr>
      </w:pPr>
    </w:p>
    <w:p w14:paraId="084B11A4" w14:textId="77777777" w:rsidR="00610731" w:rsidRDefault="00610731">
      <w:pPr>
        <w:spacing w:line="360" w:lineRule="auto"/>
        <w:jc w:val="both"/>
        <w:rPr>
          <w:rFonts w:ascii="Palatino Linotype" w:eastAsia="Palatino Linotype" w:hAnsi="Palatino Linotype" w:cs="Palatino Linotype"/>
        </w:rPr>
      </w:pPr>
    </w:p>
    <w:sectPr w:rsidR="00610731">
      <w:headerReference w:type="default" r:id="rId17"/>
      <w:footerReference w:type="default" r:id="rId18"/>
      <w:headerReference w:type="first" r:id="rId19"/>
      <w:footerReference w:type="first" r:id="rId20"/>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30FD2" w14:textId="77777777" w:rsidR="007C1546" w:rsidRDefault="007C1546">
      <w:r>
        <w:separator/>
      </w:r>
    </w:p>
  </w:endnote>
  <w:endnote w:type="continuationSeparator" w:id="0">
    <w:p w14:paraId="5FAEAC9A" w14:textId="77777777" w:rsidR="007C1546" w:rsidRDefault="007C1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C8078" w14:textId="77777777" w:rsidR="00610731" w:rsidRDefault="00E52BF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26EFD">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26EFD">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p>
  <w:p w14:paraId="44F93DE8" w14:textId="77777777" w:rsidR="00610731" w:rsidRDefault="0061073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5AAB8" w14:textId="77777777" w:rsidR="00610731" w:rsidRDefault="00E52BF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26EF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26EFD">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p>
  <w:p w14:paraId="6EE335A6" w14:textId="77777777" w:rsidR="00610731" w:rsidRDefault="0061073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7F2B3" w14:textId="77777777" w:rsidR="007C1546" w:rsidRDefault="007C1546">
      <w:r>
        <w:separator/>
      </w:r>
    </w:p>
  </w:footnote>
  <w:footnote w:type="continuationSeparator" w:id="0">
    <w:p w14:paraId="11D6C5FC" w14:textId="77777777" w:rsidR="007C1546" w:rsidRDefault="007C1546">
      <w:r>
        <w:continuationSeparator/>
      </w:r>
    </w:p>
  </w:footnote>
  <w:footnote w:id="1">
    <w:p w14:paraId="003177AB" w14:textId="77777777" w:rsidR="00610731" w:rsidRDefault="00E52BF4">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AD35D" w14:textId="77777777" w:rsidR="00610731" w:rsidRDefault="00E52BF4">
    <w:pPr>
      <w:rPr>
        <w:rFonts w:ascii="Cambria" w:eastAsia="Cambria" w:hAnsi="Cambria" w:cs="Cambria"/>
        <w:color w:val="000000"/>
      </w:rPr>
    </w:pPr>
    <w:r>
      <w:rPr>
        <w:noProof/>
      </w:rPr>
      <w:drawing>
        <wp:anchor distT="0" distB="0" distL="0" distR="0" simplePos="0" relativeHeight="251658240" behindDoc="1" locked="0" layoutInCell="1" hidden="0" allowOverlap="1" wp14:anchorId="5E0EDFBF" wp14:editId="7BAA7BEC">
          <wp:simplePos x="0" y="0"/>
          <wp:positionH relativeFrom="column">
            <wp:posOffset>-1080132</wp:posOffset>
          </wp:positionH>
          <wp:positionV relativeFrom="paragraph">
            <wp:posOffset>-488259</wp:posOffset>
          </wp:positionV>
          <wp:extent cx="7809865" cy="10165715"/>
          <wp:effectExtent l="0" t="0" r="0" b="0"/>
          <wp:wrapNone/>
          <wp:docPr id="214013186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
      <w:tblW w:w="5953" w:type="dxa"/>
      <w:tblInd w:w="3261" w:type="dxa"/>
      <w:tblLayout w:type="fixed"/>
      <w:tblLook w:val="0400" w:firstRow="0" w:lastRow="0" w:firstColumn="0" w:lastColumn="0" w:noHBand="0" w:noVBand="1"/>
    </w:tblPr>
    <w:tblGrid>
      <w:gridCol w:w="2489"/>
      <w:gridCol w:w="3464"/>
    </w:tblGrid>
    <w:tr w:rsidR="00610731" w14:paraId="6D49AF6F" w14:textId="77777777">
      <w:tc>
        <w:tcPr>
          <w:tcW w:w="2489" w:type="dxa"/>
          <w:shd w:val="clear" w:color="auto" w:fill="auto"/>
        </w:tcPr>
        <w:p w14:paraId="5B4B72B9" w14:textId="77777777" w:rsidR="00610731" w:rsidRDefault="00E52B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87CF82C" w14:textId="77777777" w:rsidR="00610731" w:rsidRDefault="00E52BF4">
          <w:pPr>
            <w:ind w:right="175"/>
            <w:jc w:val="both"/>
            <w:rPr>
              <w:rFonts w:ascii="Palatino Linotype" w:eastAsia="Palatino Linotype" w:hAnsi="Palatino Linotype" w:cs="Palatino Linotype"/>
              <w:b/>
              <w:sz w:val="22"/>
              <w:szCs w:val="22"/>
              <w:highlight w:val="yellow"/>
            </w:rPr>
          </w:pPr>
          <w:r w:rsidRPr="00167614">
            <w:rPr>
              <w:rFonts w:ascii="Palatino Linotype" w:eastAsia="Palatino Linotype" w:hAnsi="Palatino Linotype" w:cs="Palatino Linotype"/>
              <w:b/>
              <w:sz w:val="22"/>
              <w:szCs w:val="22"/>
            </w:rPr>
            <w:t>05039/INFOEM/IP/RR/2025 y acumulado</w:t>
          </w:r>
        </w:p>
      </w:tc>
    </w:tr>
    <w:tr w:rsidR="00610731" w14:paraId="4F215445" w14:textId="77777777">
      <w:trPr>
        <w:trHeight w:val="228"/>
      </w:trPr>
      <w:tc>
        <w:tcPr>
          <w:tcW w:w="2489" w:type="dxa"/>
          <w:shd w:val="clear" w:color="auto" w:fill="auto"/>
          <w:vAlign w:val="center"/>
        </w:tcPr>
        <w:p w14:paraId="3EDC347A" w14:textId="77777777" w:rsidR="00610731" w:rsidRDefault="00E52B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0D60F9A" w14:textId="77777777" w:rsidR="00610731" w:rsidRDefault="00E52BF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Huehuetoca</w:t>
          </w:r>
        </w:p>
      </w:tc>
    </w:tr>
    <w:tr w:rsidR="00610731" w14:paraId="0053D5AB" w14:textId="77777777">
      <w:tc>
        <w:tcPr>
          <w:tcW w:w="2489" w:type="dxa"/>
          <w:shd w:val="clear" w:color="auto" w:fill="auto"/>
          <w:vAlign w:val="center"/>
        </w:tcPr>
        <w:p w14:paraId="4CAAC64A" w14:textId="77777777" w:rsidR="00610731" w:rsidRDefault="00E52BF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E85DBF3" w14:textId="77777777" w:rsidR="00610731" w:rsidRDefault="00E52BF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B38B32D" w14:textId="77777777" w:rsidR="00610731" w:rsidRDefault="00E52BF4">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EB25C" w14:textId="77777777" w:rsidR="00610731" w:rsidRDefault="00E52BF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6610F42" wp14:editId="64934100">
          <wp:simplePos x="0" y="0"/>
          <wp:positionH relativeFrom="column">
            <wp:posOffset>-1080131</wp:posOffset>
          </wp:positionH>
          <wp:positionV relativeFrom="paragraph">
            <wp:posOffset>-369890</wp:posOffset>
          </wp:positionV>
          <wp:extent cx="7809865" cy="10165715"/>
          <wp:effectExtent l="0" t="0" r="0" b="0"/>
          <wp:wrapNone/>
          <wp:docPr id="214013185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0"/>
      <w:tblW w:w="5953" w:type="dxa"/>
      <w:tblInd w:w="3261" w:type="dxa"/>
      <w:tblLayout w:type="fixed"/>
      <w:tblLook w:val="0400" w:firstRow="0" w:lastRow="0" w:firstColumn="0" w:lastColumn="0" w:noHBand="0" w:noVBand="1"/>
    </w:tblPr>
    <w:tblGrid>
      <w:gridCol w:w="2489"/>
      <w:gridCol w:w="3464"/>
    </w:tblGrid>
    <w:tr w:rsidR="00610731" w14:paraId="45F18025" w14:textId="77777777">
      <w:tc>
        <w:tcPr>
          <w:tcW w:w="2489" w:type="dxa"/>
          <w:shd w:val="clear" w:color="auto" w:fill="auto"/>
        </w:tcPr>
        <w:p w14:paraId="0CAD3F1A" w14:textId="77777777" w:rsidR="00610731" w:rsidRDefault="00E52B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Recursos de Revisión:</w:t>
          </w:r>
        </w:p>
      </w:tc>
      <w:tc>
        <w:tcPr>
          <w:tcW w:w="3464" w:type="dxa"/>
          <w:shd w:val="clear" w:color="auto" w:fill="auto"/>
          <w:vAlign w:val="center"/>
        </w:tcPr>
        <w:p w14:paraId="6D5A8D74" w14:textId="77777777" w:rsidR="00610731" w:rsidRDefault="00E52BF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05039/INFOEM/IP/RR/2025 y acumulado</w:t>
          </w:r>
        </w:p>
      </w:tc>
    </w:tr>
    <w:tr w:rsidR="00610731" w14:paraId="71944AB6" w14:textId="77777777">
      <w:tc>
        <w:tcPr>
          <w:tcW w:w="2489" w:type="dxa"/>
          <w:shd w:val="clear" w:color="auto" w:fill="auto"/>
        </w:tcPr>
        <w:p w14:paraId="5CCDDF96" w14:textId="77777777" w:rsidR="00610731" w:rsidRDefault="00E52B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610756A8" w14:textId="0E970DF0" w:rsidR="00610731" w:rsidRDefault="00106472">
          <w:pPr>
            <w:ind w:right="175"/>
            <w:jc w:val="both"/>
            <w:rPr>
              <w:rFonts w:ascii="Palatino Linotype" w:eastAsia="Palatino Linotype" w:hAnsi="Palatino Linotype" w:cs="Palatino Linotype"/>
              <w:b/>
              <w:color w:val="FF0000"/>
              <w:sz w:val="22"/>
              <w:szCs w:val="22"/>
              <w:highlight w:val="yellow"/>
            </w:rPr>
          </w:pPr>
          <w:r>
            <w:rPr>
              <w:rFonts w:ascii="Palatino Linotype" w:eastAsia="Palatino Linotype" w:hAnsi="Palatino Linotype" w:cs="Palatino Linotype"/>
              <w:b/>
              <w:sz w:val="22"/>
              <w:szCs w:val="22"/>
            </w:rPr>
            <w:t xml:space="preserve">XXXX XXXXXXXX </w:t>
          </w:r>
        </w:p>
      </w:tc>
    </w:tr>
    <w:tr w:rsidR="00610731" w14:paraId="1CEE3BC6" w14:textId="77777777">
      <w:trPr>
        <w:trHeight w:val="228"/>
      </w:trPr>
      <w:tc>
        <w:tcPr>
          <w:tcW w:w="2489" w:type="dxa"/>
          <w:shd w:val="clear" w:color="auto" w:fill="auto"/>
          <w:vAlign w:val="center"/>
        </w:tcPr>
        <w:p w14:paraId="61032698" w14:textId="77777777" w:rsidR="00610731" w:rsidRDefault="00E52B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0EC866F" w14:textId="77777777" w:rsidR="00610731" w:rsidRDefault="00E52BF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Huehuetoca</w:t>
          </w:r>
        </w:p>
      </w:tc>
    </w:tr>
    <w:tr w:rsidR="00610731" w14:paraId="37707E12" w14:textId="77777777">
      <w:tc>
        <w:tcPr>
          <w:tcW w:w="2489" w:type="dxa"/>
          <w:shd w:val="clear" w:color="auto" w:fill="auto"/>
          <w:vAlign w:val="center"/>
        </w:tcPr>
        <w:p w14:paraId="7A77E089" w14:textId="77777777" w:rsidR="00610731" w:rsidRDefault="00E52BF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3EDDE28" w14:textId="77777777" w:rsidR="00610731" w:rsidRDefault="00E52BF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A154B3" w14:textId="77777777" w:rsidR="00610731" w:rsidRDefault="006107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50765"/>
    <w:multiLevelType w:val="multilevel"/>
    <w:tmpl w:val="B2B0A476"/>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731"/>
    <w:rsid w:val="00106472"/>
    <w:rsid w:val="00167614"/>
    <w:rsid w:val="00426EFD"/>
    <w:rsid w:val="0059551B"/>
    <w:rsid w:val="00610731"/>
    <w:rsid w:val="007C1546"/>
    <w:rsid w:val="00E52BF4"/>
    <w:rsid w:val="00FB53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7062D"/>
  <w15:docId w15:val="{DD23D8A1-4F36-4EF0-8334-A097DA9C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a">
    <w:basedOn w:val="TableNormalf3"/>
    <w:tblPr>
      <w:tblStyleRowBandSize w:val="1"/>
      <w:tblStyleColBandSize w:val="1"/>
      <w:tblCellMar>
        <w:left w:w="115" w:type="dxa"/>
        <w:right w:w="115" w:type="dxa"/>
      </w:tblCellMar>
    </w:tblPr>
  </w:style>
  <w:style w:type="table" w:customStyle="1" w:styleId="a0">
    <w:basedOn w:val="TableNormalf3"/>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3"/>
    <w:tblPr>
      <w:tblStyleRowBandSize w:val="1"/>
      <w:tblStyleColBandSize w:val="1"/>
      <w:tblCellMar>
        <w:left w:w="115" w:type="dxa"/>
        <w:right w:w="115" w:type="dxa"/>
      </w:tblCellMar>
    </w:tblPr>
  </w:style>
  <w:style w:type="table" w:customStyle="1" w:styleId="a2">
    <w:basedOn w:val="TableNormalf3"/>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2"/>
    <w:tblPr>
      <w:tblStyleRowBandSize w:val="1"/>
      <w:tblStyleColBandSize w:val="1"/>
      <w:tblCellMar>
        <w:left w:w="115" w:type="dxa"/>
        <w:right w:w="115" w:type="dxa"/>
      </w:tblCellMar>
    </w:tblPr>
  </w:style>
  <w:style w:type="table" w:customStyle="1" w:styleId="a4">
    <w:basedOn w:val="TableNormalf2"/>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1"/>
    <w:tblPr>
      <w:tblStyleRowBandSize w:val="1"/>
      <w:tblStyleColBandSize w:val="1"/>
      <w:tblCellMar>
        <w:left w:w="108" w:type="dxa"/>
        <w:right w:w="108" w:type="dxa"/>
      </w:tblCellMar>
    </w:tblPr>
  </w:style>
  <w:style w:type="table" w:customStyle="1" w:styleId="a6">
    <w:basedOn w:val="TableNormalf1"/>
    <w:tblPr>
      <w:tblStyleRowBandSize w:val="1"/>
      <w:tblStyleColBandSize w:val="1"/>
      <w:tblCellMar>
        <w:left w:w="108" w:type="dxa"/>
        <w:right w:w="108" w:type="dxa"/>
      </w:tblCellMar>
    </w:tblPr>
  </w:style>
  <w:style w:type="table" w:customStyle="1" w:styleId="a7">
    <w:basedOn w:val="TableNormalf1"/>
    <w:tblPr>
      <w:tblStyleRowBandSize w:val="1"/>
      <w:tblStyleColBandSize w:val="1"/>
      <w:tblCellMar>
        <w:left w:w="108" w:type="dxa"/>
        <w:right w:w="108" w:type="dxa"/>
      </w:tblCellMar>
    </w:tblPr>
  </w:style>
  <w:style w:type="table" w:customStyle="1" w:styleId="a8">
    <w:basedOn w:val="TableNormalf1"/>
    <w:tblPr>
      <w:tblStyleRowBandSize w:val="1"/>
      <w:tblStyleColBandSize w:val="1"/>
      <w:tblCellMar>
        <w:left w:w="108" w:type="dxa"/>
        <w:right w:w="108" w:type="dxa"/>
      </w:tblCellMar>
    </w:tblPr>
  </w:style>
  <w:style w:type="table" w:customStyle="1" w:styleId="a9">
    <w:basedOn w:val="TableNormalf1"/>
    <w:tblPr>
      <w:tblStyleRowBandSize w:val="1"/>
      <w:tblStyleColBandSize w:val="1"/>
      <w:tblCellMar>
        <w:left w:w="108" w:type="dxa"/>
        <w:right w:w="108" w:type="dxa"/>
      </w:tblCellMar>
    </w:tblPr>
  </w:style>
  <w:style w:type="table" w:customStyle="1" w:styleId="aa">
    <w:basedOn w:val="TableNormalf1"/>
    <w:tblPr>
      <w:tblStyleRowBandSize w:val="1"/>
      <w:tblStyleColBandSize w:val="1"/>
      <w:tblCellMar>
        <w:left w:w="115" w:type="dxa"/>
        <w:right w:w="115" w:type="dxa"/>
      </w:tblCellMar>
    </w:tblPr>
  </w:style>
  <w:style w:type="table" w:customStyle="1" w:styleId="ab">
    <w:basedOn w:val="TableNormalf1"/>
    <w:tblPr>
      <w:tblStyleRowBandSize w:val="1"/>
      <w:tblStyleColBandSize w:val="1"/>
      <w:tblCellMar>
        <w:left w:w="115" w:type="dxa"/>
        <w:right w:w="115" w:type="dxa"/>
      </w:tblCellMar>
    </w:tblPr>
  </w:style>
  <w:style w:type="table" w:customStyle="1" w:styleId="ac">
    <w:basedOn w:val="TableNormalf0"/>
    <w:tblPr>
      <w:tblStyleRowBandSize w:val="1"/>
      <w:tblStyleColBandSize w:val="1"/>
      <w:tblCellMar>
        <w:left w:w="108" w:type="dxa"/>
        <w:right w:w="108" w:type="dxa"/>
      </w:tblCellMar>
    </w:tblPr>
  </w:style>
  <w:style w:type="table" w:customStyle="1" w:styleId="ad">
    <w:basedOn w:val="TableNormalf0"/>
    <w:tblPr>
      <w:tblStyleRowBandSize w:val="1"/>
      <w:tblStyleColBandSize w:val="1"/>
      <w:tblCellMar>
        <w:left w:w="115" w:type="dxa"/>
        <w:right w:w="115" w:type="dxa"/>
      </w:tblCellMar>
    </w:tblPr>
  </w:style>
  <w:style w:type="table" w:customStyle="1" w:styleId="ae">
    <w:basedOn w:val="TableNormalf0"/>
    <w:tblPr>
      <w:tblStyleRowBandSize w:val="1"/>
      <w:tblStyleColBandSize w:val="1"/>
      <w:tblCellMar>
        <w:left w:w="115" w:type="dxa"/>
        <w:right w:w="115" w:type="dxa"/>
      </w:tblCellMar>
    </w:tblPr>
  </w:style>
  <w:style w:type="table" w:customStyle="1" w:styleId="af">
    <w:basedOn w:val="TableNormalf"/>
    <w:tblPr>
      <w:tblStyleRowBandSize w:val="1"/>
      <w:tblStyleColBandSize w:val="1"/>
      <w:tblCellMar>
        <w:left w:w="115" w:type="dxa"/>
        <w:right w:w="115" w:type="dxa"/>
      </w:tblCellMar>
    </w:tblPr>
  </w:style>
  <w:style w:type="table" w:customStyle="1" w:styleId="af0">
    <w:basedOn w:val="TableNormalf"/>
    <w:tblPr>
      <w:tblStyleRowBandSize w:val="1"/>
      <w:tblStyleColBandSize w:val="1"/>
      <w:tblCellMar>
        <w:left w:w="115" w:type="dxa"/>
        <w:right w:w="115" w:type="dxa"/>
      </w:tblCellMar>
    </w:tblPr>
  </w:style>
  <w:style w:type="table" w:customStyle="1" w:styleId="af1">
    <w:basedOn w:val="TableNormalf"/>
    <w:tblPr>
      <w:tblStyleRowBandSize w:val="1"/>
      <w:tblStyleColBandSize w:val="1"/>
      <w:tblCellMar>
        <w:left w:w="115" w:type="dxa"/>
        <w:right w:w="115" w:type="dxa"/>
      </w:tblCellMar>
    </w:tblPr>
  </w:style>
  <w:style w:type="table" w:customStyle="1" w:styleId="af2">
    <w:basedOn w:val="TableNormale"/>
    <w:tblPr>
      <w:tblStyleRowBandSize w:val="1"/>
      <w:tblStyleColBandSize w:val="1"/>
      <w:tblCellMar>
        <w:left w:w="115" w:type="dxa"/>
        <w:right w:w="115" w:type="dxa"/>
      </w:tblCellMar>
    </w:tblPr>
  </w:style>
  <w:style w:type="table" w:customStyle="1" w:styleId="af3">
    <w:basedOn w:val="TableNormale"/>
    <w:tblPr>
      <w:tblStyleRowBandSize w:val="1"/>
      <w:tblStyleColBandSize w:val="1"/>
      <w:tblCellMar>
        <w:left w:w="115" w:type="dxa"/>
        <w:right w:w="115" w:type="dxa"/>
      </w:tblCellMar>
    </w:tblPr>
  </w:style>
  <w:style w:type="table" w:customStyle="1" w:styleId="af4">
    <w:basedOn w:val="TableNormald"/>
    <w:tblPr>
      <w:tblStyleRowBandSize w:val="1"/>
      <w:tblStyleColBandSize w:val="1"/>
      <w:tblCellMar>
        <w:left w:w="115" w:type="dxa"/>
        <w:right w:w="115" w:type="dxa"/>
      </w:tblCellMar>
    </w:tblPr>
  </w:style>
  <w:style w:type="table" w:customStyle="1" w:styleId="af5">
    <w:basedOn w:val="TableNormald"/>
    <w:tblPr>
      <w:tblStyleRowBandSize w:val="1"/>
      <w:tblStyleColBandSize w:val="1"/>
      <w:tblCellMar>
        <w:left w:w="115" w:type="dxa"/>
        <w:right w:w="115" w:type="dxa"/>
      </w:tblCellMar>
    </w:tblPr>
  </w:style>
  <w:style w:type="table" w:customStyle="1" w:styleId="af6">
    <w:basedOn w:val="TableNormalc"/>
    <w:tblPr>
      <w:tblStyleRowBandSize w:val="1"/>
      <w:tblStyleColBandSize w:val="1"/>
      <w:tblCellMar>
        <w:left w:w="115" w:type="dxa"/>
        <w:right w:w="115" w:type="dxa"/>
      </w:tblCellMar>
    </w:tblPr>
  </w:style>
  <w:style w:type="table" w:customStyle="1" w:styleId="af7">
    <w:basedOn w:val="TableNormalc"/>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b"/>
    <w:tblPr>
      <w:tblStyleRowBandSize w:val="1"/>
      <w:tblStyleColBandSize w:val="1"/>
      <w:tblCellMar>
        <w:left w:w="115" w:type="dxa"/>
        <w:right w:w="115" w:type="dxa"/>
      </w:tblCellMar>
    </w:tblPr>
  </w:style>
  <w:style w:type="table" w:customStyle="1" w:styleId="af9">
    <w:basedOn w:val="TableNormalb"/>
    <w:tblPr>
      <w:tblStyleRowBandSize w:val="1"/>
      <w:tblStyleColBandSize w:val="1"/>
      <w:tblCellMar>
        <w:left w:w="115" w:type="dxa"/>
        <w:right w:w="115" w:type="dxa"/>
      </w:tblCellMar>
    </w:tblPr>
  </w:style>
  <w:style w:type="table" w:customStyle="1" w:styleId="afa">
    <w:basedOn w:val="TableNormala"/>
    <w:tblPr>
      <w:tblStyleRowBandSize w:val="1"/>
      <w:tblStyleColBandSize w:val="1"/>
      <w:tblCellMar>
        <w:left w:w="115" w:type="dxa"/>
        <w:right w:w="115" w:type="dxa"/>
      </w:tblCellMar>
    </w:tblPr>
  </w:style>
  <w:style w:type="table" w:customStyle="1" w:styleId="afb">
    <w:basedOn w:val="TableNormala"/>
    <w:tblPr>
      <w:tblStyleRowBandSize w:val="1"/>
      <w:tblStyleColBandSize w:val="1"/>
      <w:tblCellMar>
        <w:left w:w="115" w:type="dxa"/>
        <w:right w:w="115" w:type="dxa"/>
      </w:tblCellMar>
    </w:tblPr>
  </w:style>
  <w:style w:type="table" w:customStyle="1" w:styleId="afc">
    <w:basedOn w:val="TableNormal9"/>
    <w:tblPr>
      <w:tblStyleRowBandSize w:val="1"/>
      <w:tblStyleColBandSize w:val="1"/>
      <w:tblCellMar>
        <w:left w:w="115" w:type="dxa"/>
        <w:right w:w="115" w:type="dxa"/>
      </w:tblCellMar>
    </w:tblPr>
  </w:style>
  <w:style w:type="table" w:customStyle="1" w:styleId="afd">
    <w:basedOn w:val="TableNormal9"/>
    <w:tblPr>
      <w:tblStyleRowBandSize w:val="1"/>
      <w:tblStyleColBandSize w:val="1"/>
      <w:tblCellMar>
        <w:left w:w="115" w:type="dxa"/>
        <w:right w:w="115" w:type="dxa"/>
      </w:tblCellMar>
    </w:tblPr>
  </w:style>
  <w:style w:type="table" w:customStyle="1" w:styleId="afe">
    <w:basedOn w:val="TableNormal8"/>
    <w:tblPr>
      <w:tblStyleRowBandSize w:val="1"/>
      <w:tblStyleColBandSize w:val="1"/>
      <w:tblCellMar>
        <w:left w:w="115" w:type="dxa"/>
        <w:right w:w="115" w:type="dxa"/>
      </w:tblCellMar>
    </w:tblPr>
  </w:style>
  <w:style w:type="table" w:customStyle="1" w:styleId="aff">
    <w:basedOn w:val="TableNormal8"/>
    <w:tblPr>
      <w:tblStyleRowBandSize w:val="1"/>
      <w:tblStyleColBandSize w:val="1"/>
      <w:tblCellMar>
        <w:left w:w="115" w:type="dxa"/>
        <w:right w:w="115" w:type="dxa"/>
      </w:tblCellMar>
    </w:tblPr>
  </w:style>
  <w:style w:type="table" w:customStyle="1" w:styleId="aff0">
    <w:basedOn w:val="TableNormal7"/>
    <w:tblPr>
      <w:tblStyleRowBandSize w:val="1"/>
      <w:tblStyleColBandSize w:val="1"/>
      <w:tblCellMar>
        <w:left w:w="115" w:type="dxa"/>
        <w:right w:w="115" w:type="dxa"/>
      </w:tblCellMar>
    </w:tblPr>
  </w:style>
  <w:style w:type="table" w:customStyle="1" w:styleId="aff1">
    <w:basedOn w:val="TableNormal7"/>
    <w:tblPr>
      <w:tblStyleRowBandSize w:val="1"/>
      <w:tblStyleColBandSize w:val="1"/>
      <w:tblCellMar>
        <w:left w:w="115" w:type="dxa"/>
        <w:right w:w="115" w:type="dxa"/>
      </w:tblCellMar>
    </w:tblPr>
  </w:style>
  <w:style w:type="table" w:customStyle="1" w:styleId="aff2">
    <w:basedOn w:val="TableNormal6"/>
    <w:tblPr>
      <w:tblStyleRowBandSize w:val="1"/>
      <w:tblStyleColBandSize w:val="1"/>
      <w:tblCellMar>
        <w:left w:w="115" w:type="dxa"/>
        <w:right w:w="115" w:type="dxa"/>
      </w:tblCellMar>
    </w:tblPr>
  </w:style>
  <w:style w:type="table" w:customStyle="1" w:styleId="aff3">
    <w:basedOn w:val="TableNormal6"/>
    <w:tblPr>
      <w:tblStyleRowBandSize w:val="1"/>
      <w:tblStyleColBandSize w:val="1"/>
      <w:tblCellMar>
        <w:left w:w="115" w:type="dxa"/>
        <w:right w:w="115" w:type="dxa"/>
      </w:tblCellMar>
    </w:tblPr>
  </w:style>
  <w:style w:type="table" w:customStyle="1" w:styleId="aff4">
    <w:basedOn w:val="TableNormal5"/>
    <w:tblPr>
      <w:tblStyleRowBandSize w:val="1"/>
      <w:tblStyleColBandSize w:val="1"/>
      <w:tblCellMar>
        <w:left w:w="115" w:type="dxa"/>
        <w:right w:w="115" w:type="dxa"/>
      </w:tblCellMar>
    </w:tblPr>
  </w:style>
  <w:style w:type="table" w:customStyle="1" w:styleId="aff5">
    <w:basedOn w:val="TableNormal5"/>
    <w:tblPr>
      <w:tblStyleRowBandSize w:val="1"/>
      <w:tblStyleColBandSize w:val="1"/>
      <w:tblCellMar>
        <w:left w:w="115" w:type="dxa"/>
        <w:right w:w="115" w:type="dxa"/>
      </w:tblCellMar>
    </w:tblPr>
  </w:style>
  <w:style w:type="table" w:customStyle="1" w:styleId="aff6">
    <w:basedOn w:val="TableNormal4"/>
    <w:tblPr>
      <w:tblStyleRowBandSize w:val="1"/>
      <w:tblStyleColBandSize w:val="1"/>
      <w:tblCellMar>
        <w:left w:w="115" w:type="dxa"/>
        <w:right w:w="115" w:type="dxa"/>
      </w:tblCellMar>
    </w:tblPr>
  </w:style>
  <w:style w:type="table" w:customStyle="1" w:styleId="aff7">
    <w:basedOn w:val="TableNormal4"/>
    <w:tblPr>
      <w:tblStyleRowBandSize w:val="1"/>
      <w:tblStyleColBandSize w:val="1"/>
      <w:tblCellMar>
        <w:left w:w="115" w:type="dxa"/>
        <w:right w:w="115" w:type="dxa"/>
      </w:tblCellMar>
    </w:tblPr>
  </w:style>
  <w:style w:type="table" w:customStyle="1" w:styleId="aff8">
    <w:basedOn w:val="TableNormal3"/>
    <w:tblPr>
      <w:tblStyleRowBandSize w:val="1"/>
      <w:tblStyleColBandSize w:val="1"/>
      <w:tblCellMar>
        <w:left w:w="115" w:type="dxa"/>
        <w:right w:w="115" w:type="dxa"/>
      </w:tblCellMar>
    </w:tblPr>
  </w:style>
  <w:style w:type="table" w:customStyle="1" w:styleId="aff9">
    <w:basedOn w:val="TableNormal3"/>
    <w:tblPr>
      <w:tblStyleRowBandSize w:val="1"/>
      <w:tblStyleColBandSize w:val="1"/>
      <w:tblCellMar>
        <w:left w:w="115" w:type="dxa"/>
        <w:right w:w="115" w:type="dxa"/>
      </w:tblCellMar>
    </w:tblPr>
  </w:style>
  <w:style w:type="table" w:customStyle="1" w:styleId="affa">
    <w:basedOn w:val="TableNormal2"/>
    <w:tblPr>
      <w:tblStyleRowBandSize w:val="1"/>
      <w:tblStyleColBandSize w:val="1"/>
      <w:tblCellMar>
        <w:left w:w="115" w:type="dxa"/>
        <w:right w:w="115" w:type="dxa"/>
      </w:tblCellMar>
    </w:tblPr>
  </w:style>
  <w:style w:type="table" w:customStyle="1" w:styleId="affb">
    <w:basedOn w:val="TableNormal2"/>
    <w:tblPr>
      <w:tblStyleRowBandSize w:val="1"/>
      <w:tblStyleColBandSize w:val="1"/>
      <w:tblCellMar>
        <w:left w:w="115" w:type="dxa"/>
        <w:right w:w="115" w:type="dxa"/>
      </w:tblCellMar>
    </w:tblPr>
  </w:style>
  <w:style w:type="table" w:customStyle="1" w:styleId="affc">
    <w:basedOn w:val="TableNormal1"/>
    <w:tblPr>
      <w:tblStyleRowBandSize w:val="1"/>
      <w:tblStyleColBandSize w:val="1"/>
      <w:tblCellMar>
        <w:left w:w="115" w:type="dxa"/>
        <w:right w:w="115" w:type="dxa"/>
      </w:tblCellMar>
    </w:tblPr>
  </w:style>
  <w:style w:type="table" w:customStyle="1" w:styleId="affd">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15" w:type="dxa"/>
        <w:right w:w="115" w:type="dxa"/>
      </w:tblCellMar>
    </w:tblPr>
  </w:style>
  <w:style w:type="table" w:customStyle="1" w:styleId="afff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10.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4IfIgtXP6zKTOyOEn+Cuua1N5Q==">CgMxLjAyCWguM3JkY3JqbjIOaC5kYWozajJ4bzZxNjYyCGguZ2pkZ3hzMgloLjNkeTZ2a20yCWguMnM4ZXlvMTIOaC5iYXNneWw4YmQwc2YyCGgudHlqY3d0MgloLjN6bnlzaDcyCWguMmV0OTJwMDIOaC44Z2FpcGV6N3JzOHEyCWguMjZpbjFyZzIJaC4zNW5rdW4yMgloLjFrc3Y0dXYyCWguMXQzaDVzZjIJaC4xZm9iOXRlMg5oLmhuenhzY2g1Z3lzejIOaC5vdDNxcTZ2eGEwOGYyCGgubG54Yno5OAByITF3em1lWHNPcEF2OGdaTjRSQ1ZvaTRrM1JxeUI1UW1t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10132</Words>
  <Characters>55729</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2025-08-08T20:09:00Z</cp:lastPrinted>
  <dcterms:created xsi:type="dcterms:W3CDTF">2025-09-03T02:09:00Z</dcterms:created>
  <dcterms:modified xsi:type="dcterms:W3CDTF">2025-09-03T02:09:00Z</dcterms:modified>
</cp:coreProperties>
</file>