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277DCE5D" w:rsidR="00611EC6" w:rsidRPr="00C01CAD" w:rsidRDefault="00947C3B" w:rsidP="00ED7BF9">
      <w:pPr>
        <w:tabs>
          <w:tab w:val="left" w:pos="3465"/>
        </w:tabs>
        <w:spacing w:line="360" w:lineRule="auto"/>
        <w:jc w:val="both"/>
        <w:rPr>
          <w:rFonts w:ascii="Palatino Linotype" w:hAnsi="Palatino Linotype"/>
          <w:color w:val="000000" w:themeColor="text1"/>
          <w:lang w:val="es-MX"/>
        </w:rPr>
      </w:pPr>
      <w:bookmarkStart w:id="0" w:name="_GoBack"/>
      <w:bookmarkEnd w:id="0"/>
      <w:r w:rsidRPr="00C01CA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C01CAD">
        <w:rPr>
          <w:rFonts w:ascii="Palatino Linotype" w:hAnsi="Palatino Linotype"/>
          <w:b/>
        </w:rPr>
        <w:t xml:space="preserve">de fecha </w:t>
      </w:r>
      <w:r w:rsidR="00ED7BF9" w:rsidRPr="00C01CAD">
        <w:rPr>
          <w:rFonts w:ascii="Palatino Linotype" w:hAnsi="Palatino Linotype"/>
          <w:b/>
        </w:rPr>
        <w:t>veinticinco</w:t>
      </w:r>
      <w:r w:rsidR="0080206A">
        <w:rPr>
          <w:rFonts w:ascii="Palatino Linotype" w:hAnsi="Palatino Linotype"/>
          <w:b/>
        </w:rPr>
        <w:t xml:space="preserve"> (25)</w:t>
      </w:r>
      <w:r w:rsidR="00ED7BF9" w:rsidRPr="00C01CAD">
        <w:rPr>
          <w:rFonts w:ascii="Palatino Linotype" w:hAnsi="Palatino Linotype"/>
          <w:b/>
        </w:rPr>
        <w:t xml:space="preserve"> </w:t>
      </w:r>
      <w:r w:rsidR="0041452A" w:rsidRPr="00C01CAD">
        <w:rPr>
          <w:rFonts w:ascii="Palatino Linotype" w:hAnsi="Palatino Linotype"/>
          <w:b/>
          <w:color w:val="000000" w:themeColor="text1"/>
        </w:rPr>
        <w:t xml:space="preserve">de </w:t>
      </w:r>
      <w:r w:rsidR="009E5F74" w:rsidRPr="00C01CAD">
        <w:rPr>
          <w:rFonts w:ascii="Palatino Linotype" w:hAnsi="Palatino Linotype"/>
          <w:b/>
          <w:color w:val="000000" w:themeColor="text1"/>
        </w:rPr>
        <w:t>juni</w:t>
      </w:r>
      <w:r w:rsidR="00C86A6F" w:rsidRPr="00C01CAD">
        <w:rPr>
          <w:rFonts w:ascii="Palatino Linotype" w:hAnsi="Palatino Linotype"/>
          <w:b/>
          <w:color w:val="000000" w:themeColor="text1"/>
        </w:rPr>
        <w:t xml:space="preserve">o de </w:t>
      </w:r>
      <w:r w:rsidR="0041452A" w:rsidRPr="00C01CAD">
        <w:rPr>
          <w:rFonts w:ascii="Palatino Linotype" w:hAnsi="Palatino Linotype"/>
          <w:b/>
          <w:color w:val="000000" w:themeColor="text1"/>
        </w:rPr>
        <w:t>dos mil veinticinco</w:t>
      </w:r>
      <w:r w:rsidR="00611EC6" w:rsidRPr="00C01CAD">
        <w:rPr>
          <w:rFonts w:ascii="Palatino Linotype" w:hAnsi="Palatino Linotype"/>
          <w:color w:val="000000" w:themeColor="text1"/>
        </w:rPr>
        <w:t>.</w:t>
      </w:r>
    </w:p>
    <w:p w14:paraId="70BA5E97" w14:textId="77777777" w:rsidR="00947C3B" w:rsidRPr="00C01CAD" w:rsidRDefault="00947C3B" w:rsidP="00ED7BF9">
      <w:pPr>
        <w:tabs>
          <w:tab w:val="left" w:pos="3465"/>
        </w:tabs>
        <w:spacing w:line="360" w:lineRule="auto"/>
        <w:jc w:val="both"/>
        <w:rPr>
          <w:rFonts w:ascii="Palatino Linotype" w:hAnsi="Palatino Linotype"/>
        </w:rPr>
      </w:pPr>
    </w:p>
    <w:p w14:paraId="38CBC7E2" w14:textId="636A36C9" w:rsidR="00947C3B" w:rsidRPr="00C01CAD" w:rsidRDefault="00947C3B" w:rsidP="00ED7BF9">
      <w:pPr>
        <w:spacing w:line="360" w:lineRule="auto"/>
        <w:jc w:val="both"/>
        <w:rPr>
          <w:rFonts w:ascii="Palatino Linotype" w:hAnsi="Palatino Linotype"/>
        </w:rPr>
      </w:pPr>
      <w:r w:rsidRPr="00C01CAD">
        <w:rPr>
          <w:rFonts w:ascii="Palatino Linotype" w:hAnsi="Palatino Linotype"/>
          <w:b/>
        </w:rPr>
        <w:t>VISTO</w:t>
      </w:r>
      <w:r w:rsidRPr="00C01CAD">
        <w:rPr>
          <w:rFonts w:ascii="Palatino Linotype" w:hAnsi="Palatino Linotype"/>
        </w:rPr>
        <w:t xml:space="preserve"> el expediente electrónico formado con motivo del recurso de revisión </w:t>
      </w:r>
      <w:r w:rsidR="009E5F74" w:rsidRPr="00C01CAD">
        <w:rPr>
          <w:rFonts w:ascii="Palatino Linotype" w:hAnsi="Palatino Linotype"/>
          <w:b/>
        </w:rPr>
        <w:t>01988/INFOEM/IP/RR/2025</w:t>
      </w:r>
      <w:r w:rsidRPr="00C01CAD">
        <w:rPr>
          <w:rFonts w:ascii="Palatino Linotype" w:hAnsi="Palatino Linotype"/>
        </w:rPr>
        <w:t>,</w:t>
      </w:r>
      <w:r w:rsidRPr="00C01CAD">
        <w:rPr>
          <w:rFonts w:ascii="Palatino Linotype" w:hAnsi="Palatino Linotype" w:cs="Arial"/>
          <w:b/>
          <w:bCs/>
        </w:rPr>
        <w:t xml:space="preserve"> </w:t>
      </w:r>
      <w:r w:rsidRPr="00C01CAD">
        <w:rPr>
          <w:rFonts w:ascii="Palatino Linotype" w:hAnsi="Palatino Linotype"/>
        </w:rPr>
        <w:t xml:space="preserve">promovido por </w:t>
      </w:r>
      <w:r w:rsidR="0080206A">
        <w:rPr>
          <w:rFonts w:ascii="Palatino Linotype" w:hAnsi="Palatino Linotype"/>
          <w:b/>
        </w:rPr>
        <w:t>XXXX</w:t>
      </w:r>
      <w:r w:rsidRPr="00C01CAD">
        <w:rPr>
          <w:rFonts w:ascii="Palatino Linotype" w:hAnsi="Palatino Linotype"/>
          <w:b/>
        </w:rPr>
        <w:t>,</w:t>
      </w:r>
      <w:r w:rsidRPr="00C01CAD">
        <w:rPr>
          <w:rFonts w:ascii="Palatino Linotype" w:hAnsi="Palatino Linotype"/>
        </w:rPr>
        <w:t xml:space="preserve"> a quien en lo sucesivo se le identificará como </w:t>
      </w:r>
      <w:r w:rsidR="00C862A5" w:rsidRPr="00C01CAD">
        <w:rPr>
          <w:rFonts w:ascii="Palatino Linotype" w:hAnsi="Palatino Linotype"/>
          <w:b/>
        </w:rPr>
        <w:t>EL RECURRENTE</w:t>
      </w:r>
      <w:r w:rsidRPr="00C01CAD">
        <w:rPr>
          <w:rFonts w:ascii="Palatino Linotype" w:hAnsi="Palatino Linotype" w:cs="Arial"/>
        </w:rPr>
        <w:t xml:space="preserve">, en contra de la respuesta del </w:t>
      </w:r>
      <w:r w:rsidR="006E6FA3" w:rsidRPr="00C01CAD">
        <w:rPr>
          <w:rFonts w:ascii="Palatino Linotype" w:hAnsi="Palatino Linotype" w:cs="Arial"/>
          <w:b/>
          <w:bCs/>
        </w:rPr>
        <w:t>Ayuntamiento de Toluca</w:t>
      </w:r>
      <w:r w:rsidRPr="00C01CAD">
        <w:rPr>
          <w:rFonts w:ascii="Palatino Linotype" w:hAnsi="Palatino Linotype" w:cs="Arial"/>
          <w:b/>
        </w:rPr>
        <w:t>,</w:t>
      </w:r>
      <w:r w:rsidRPr="00C01CAD">
        <w:rPr>
          <w:rFonts w:ascii="Palatino Linotype" w:hAnsi="Palatino Linotype"/>
          <w:b/>
        </w:rPr>
        <w:t xml:space="preserve"> </w:t>
      </w:r>
      <w:r w:rsidRPr="00C01CAD">
        <w:rPr>
          <w:rFonts w:ascii="Palatino Linotype" w:hAnsi="Palatino Linotype"/>
        </w:rPr>
        <w:t xml:space="preserve">en </w:t>
      </w:r>
      <w:r w:rsidR="0080206A">
        <w:rPr>
          <w:rFonts w:ascii="Palatino Linotype" w:hAnsi="Palatino Linotype"/>
        </w:rPr>
        <w:t>adelante</w:t>
      </w:r>
      <w:r w:rsidRPr="00C01CAD">
        <w:rPr>
          <w:rFonts w:ascii="Palatino Linotype" w:hAnsi="Palatino Linotype"/>
        </w:rPr>
        <w:t xml:space="preserve"> el</w:t>
      </w:r>
      <w:r w:rsidRPr="00C01CAD">
        <w:rPr>
          <w:rFonts w:ascii="Palatino Linotype" w:hAnsi="Palatino Linotype"/>
          <w:b/>
        </w:rPr>
        <w:t xml:space="preserve"> SUJETO OBLIGADO</w:t>
      </w:r>
      <w:r w:rsidRPr="00C01CAD">
        <w:rPr>
          <w:rFonts w:ascii="Palatino Linotype" w:hAnsi="Palatino Linotype"/>
        </w:rPr>
        <w:t xml:space="preserve">, se procede a dictar la presente </w:t>
      </w:r>
      <w:r w:rsidR="009366E5" w:rsidRPr="00C01CAD">
        <w:rPr>
          <w:rFonts w:ascii="Palatino Linotype" w:hAnsi="Palatino Linotype"/>
        </w:rPr>
        <w:t>R</w:t>
      </w:r>
      <w:r w:rsidRPr="00C01CAD">
        <w:rPr>
          <w:rFonts w:ascii="Palatino Linotype" w:hAnsi="Palatino Linotype"/>
        </w:rPr>
        <w:t>esolución, con base en los siguientes:</w:t>
      </w:r>
    </w:p>
    <w:p w14:paraId="7CBFFAD8" w14:textId="77777777" w:rsidR="00947C3B" w:rsidRPr="00C01CAD" w:rsidRDefault="00947C3B" w:rsidP="00ED7BF9">
      <w:pPr>
        <w:spacing w:line="360" w:lineRule="auto"/>
        <w:jc w:val="both"/>
        <w:rPr>
          <w:rFonts w:ascii="Palatino Linotype" w:hAnsi="Palatino Linotype"/>
        </w:rPr>
      </w:pPr>
    </w:p>
    <w:p w14:paraId="6C073730" w14:textId="10C04C6F" w:rsidR="00947C3B" w:rsidRPr="00C01CAD" w:rsidRDefault="00947C3B" w:rsidP="00ED7BF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C01CAD">
        <w:rPr>
          <w:rFonts w:ascii="Palatino Linotype" w:hAnsi="Palatino Linotype"/>
          <w:b/>
          <w:color w:val="000000" w:themeColor="text1"/>
          <w:sz w:val="24"/>
          <w:szCs w:val="24"/>
        </w:rPr>
        <w:t>A</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N</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T</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E</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C</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E</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D</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E</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N</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T</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E</w:t>
      </w:r>
      <w:r w:rsidR="00ED7BF9"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S</w:t>
      </w:r>
      <w:bookmarkEnd w:id="1"/>
      <w:bookmarkEnd w:id="2"/>
      <w:bookmarkEnd w:id="3"/>
    </w:p>
    <w:p w14:paraId="6BDD1D0D" w14:textId="77777777" w:rsidR="00947C3B" w:rsidRPr="00C01CAD" w:rsidRDefault="00947C3B" w:rsidP="00ED7BF9">
      <w:pPr>
        <w:pStyle w:val="Prrafodelista"/>
        <w:spacing w:line="360" w:lineRule="auto"/>
        <w:ind w:left="0"/>
        <w:jc w:val="both"/>
        <w:rPr>
          <w:rFonts w:ascii="Palatino Linotype" w:eastAsia="Calibri" w:hAnsi="Palatino Linotype" w:cs="Arial"/>
          <w:lang w:val="es-ES"/>
        </w:rPr>
      </w:pPr>
    </w:p>
    <w:p w14:paraId="1CB07C3A" w14:textId="4A2AAF74" w:rsidR="00947C3B" w:rsidRPr="00C01CAD" w:rsidRDefault="00947C3B" w:rsidP="00ED7BF9">
      <w:pPr>
        <w:pStyle w:val="Prrafodelista"/>
        <w:numPr>
          <w:ilvl w:val="0"/>
          <w:numId w:val="1"/>
        </w:numPr>
        <w:spacing w:line="360" w:lineRule="auto"/>
        <w:ind w:left="0" w:firstLine="0"/>
        <w:jc w:val="both"/>
        <w:rPr>
          <w:rFonts w:ascii="Palatino Linotype" w:eastAsia="Calibri" w:hAnsi="Palatino Linotype" w:cs="Arial"/>
          <w:lang w:val="es-ES"/>
        </w:rPr>
      </w:pPr>
      <w:r w:rsidRPr="00C01CAD">
        <w:rPr>
          <w:rFonts w:ascii="Palatino Linotype" w:eastAsia="Calibri" w:hAnsi="Palatino Linotype" w:cs="Arial"/>
          <w:lang w:val="es-ES"/>
        </w:rPr>
        <w:t xml:space="preserve">El día </w:t>
      </w:r>
      <w:r w:rsidR="009E5F74" w:rsidRPr="00C01CAD">
        <w:rPr>
          <w:rFonts w:ascii="Palatino Linotype" w:eastAsia="Calibri" w:hAnsi="Palatino Linotype" w:cs="Arial"/>
          <w:b/>
          <w:lang w:val="es-ES"/>
        </w:rPr>
        <w:t>veintisiete</w:t>
      </w:r>
      <w:r w:rsidR="00C86A6F" w:rsidRPr="00C01CAD">
        <w:rPr>
          <w:rFonts w:ascii="Palatino Linotype" w:eastAsia="Calibri" w:hAnsi="Palatino Linotype" w:cs="Arial"/>
          <w:b/>
          <w:lang w:val="es-ES"/>
        </w:rPr>
        <w:t xml:space="preserve"> de enero de dos mil veinticinco</w:t>
      </w:r>
      <w:r w:rsidRPr="00C01CAD">
        <w:rPr>
          <w:rFonts w:ascii="Palatino Linotype" w:hAnsi="Palatino Linotype"/>
          <w:b/>
        </w:rPr>
        <w:t xml:space="preserve">, </w:t>
      </w:r>
      <w:r w:rsidRPr="00C01CAD">
        <w:rPr>
          <w:rFonts w:ascii="Palatino Linotype" w:eastAsia="Calibri" w:hAnsi="Palatino Linotype" w:cs="Arial"/>
          <w:lang w:val="es-ES"/>
        </w:rPr>
        <w:t xml:space="preserve">se presentó ante el </w:t>
      </w:r>
      <w:r w:rsidRPr="00C01CAD">
        <w:rPr>
          <w:rFonts w:ascii="Palatino Linotype" w:eastAsia="Calibri" w:hAnsi="Palatino Linotype" w:cs="Arial"/>
          <w:b/>
          <w:lang w:val="es-ES"/>
        </w:rPr>
        <w:t>SUJETO OBLIGADO</w:t>
      </w:r>
      <w:r w:rsidRPr="00C01CAD">
        <w:rPr>
          <w:rFonts w:ascii="Palatino Linotype" w:eastAsia="Calibri" w:hAnsi="Palatino Linotype" w:cs="Arial"/>
        </w:rPr>
        <w:t xml:space="preserve"> vía </w:t>
      </w:r>
      <w:r w:rsidR="00D177AD" w:rsidRPr="00C01CAD">
        <w:rPr>
          <w:rFonts w:ascii="Palatino Linotype" w:eastAsia="Calibri" w:hAnsi="Palatino Linotype" w:cs="Arial"/>
        </w:rPr>
        <w:t>Sistema de Acceso a la Información Mexiquense (</w:t>
      </w:r>
      <w:r w:rsidRPr="00C01CAD">
        <w:rPr>
          <w:rFonts w:ascii="Palatino Linotype" w:eastAsia="Calibri" w:hAnsi="Palatino Linotype" w:cs="Arial"/>
          <w:lang w:val="es-ES"/>
        </w:rPr>
        <w:t>SAIMEX</w:t>
      </w:r>
      <w:r w:rsidR="00D177AD" w:rsidRPr="00C01CAD">
        <w:rPr>
          <w:rFonts w:ascii="Palatino Linotype" w:eastAsia="Calibri" w:hAnsi="Palatino Linotype" w:cs="Arial"/>
          <w:lang w:val="es-ES"/>
        </w:rPr>
        <w:t>)</w:t>
      </w:r>
      <w:r w:rsidRPr="00C01CAD">
        <w:rPr>
          <w:rFonts w:ascii="Palatino Linotype" w:eastAsia="Calibri" w:hAnsi="Palatino Linotype" w:cs="Arial"/>
          <w:lang w:val="es-ES"/>
        </w:rPr>
        <w:t>, la solicitud de información pública registrada con el número</w:t>
      </w:r>
      <w:r w:rsidRPr="00C01CAD">
        <w:rPr>
          <w:rFonts w:ascii="Palatino Linotype" w:hAnsi="Palatino Linotype"/>
          <w:b/>
          <w:bCs/>
          <w:color w:val="000000" w:themeColor="text1"/>
        </w:rPr>
        <w:t xml:space="preserve"> </w:t>
      </w:r>
      <w:r w:rsidR="009E5F74" w:rsidRPr="00C01CAD">
        <w:rPr>
          <w:rFonts w:ascii="Palatino Linotype" w:hAnsi="Palatino Linotype"/>
          <w:b/>
          <w:bCs/>
          <w:color w:val="000000" w:themeColor="text1"/>
        </w:rPr>
        <w:t>00509/TOLUCA/IP/2025</w:t>
      </w:r>
      <w:r w:rsidRPr="00C01CAD">
        <w:rPr>
          <w:rFonts w:ascii="Palatino Linotype" w:hAnsi="Palatino Linotype"/>
          <w:b/>
          <w:bCs/>
          <w:color w:val="000000" w:themeColor="text1"/>
        </w:rPr>
        <w:t xml:space="preserve">; </w:t>
      </w:r>
      <w:r w:rsidR="0080206A">
        <w:rPr>
          <w:rFonts w:ascii="Palatino Linotype" w:eastAsia="Calibri" w:hAnsi="Palatino Linotype" w:cs="Arial"/>
          <w:lang w:val="es-ES"/>
        </w:rPr>
        <w:t>en la que</w:t>
      </w:r>
      <w:r w:rsidRPr="00C01CAD">
        <w:rPr>
          <w:rFonts w:ascii="Palatino Linotype" w:eastAsia="Calibri" w:hAnsi="Palatino Linotype" w:cs="Arial"/>
          <w:lang w:val="es-ES"/>
        </w:rPr>
        <w:t xml:space="preserve"> se solicitó la siguiente información:</w:t>
      </w:r>
    </w:p>
    <w:p w14:paraId="6B526C57" w14:textId="77777777" w:rsidR="005F346E" w:rsidRPr="00C01CAD" w:rsidRDefault="005F346E" w:rsidP="00ED7BF9">
      <w:pPr>
        <w:pStyle w:val="Prrafodelista"/>
        <w:spacing w:line="360" w:lineRule="auto"/>
        <w:ind w:left="0"/>
        <w:jc w:val="both"/>
        <w:rPr>
          <w:rFonts w:ascii="Palatino Linotype" w:eastAsia="Calibri" w:hAnsi="Palatino Linotype" w:cs="Arial"/>
          <w:lang w:val="es-ES"/>
        </w:rPr>
      </w:pPr>
    </w:p>
    <w:p w14:paraId="399A8454" w14:textId="59390083" w:rsidR="00947C3B" w:rsidRPr="00C01CAD" w:rsidRDefault="00C86A6F" w:rsidP="00ED7BF9">
      <w:pPr>
        <w:pStyle w:val="Prrafodelista"/>
        <w:spacing w:line="360" w:lineRule="auto"/>
        <w:ind w:left="0"/>
        <w:jc w:val="both"/>
        <w:rPr>
          <w:rFonts w:ascii="Palatino Linotype" w:hAnsi="Palatino Linotype"/>
          <w:i/>
        </w:rPr>
      </w:pPr>
      <w:r w:rsidRPr="00C01CAD">
        <w:rPr>
          <w:rFonts w:ascii="Palatino Linotype" w:hAnsi="Palatino Linotype"/>
          <w:i/>
        </w:rPr>
        <w:t>“</w:t>
      </w:r>
      <w:r w:rsidR="009E5F74" w:rsidRPr="00C01CAD">
        <w:rPr>
          <w:rFonts w:ascii="Palatino Linotype" w:hAnsi="Palatino Linotype"/>
          <w:i/>
        </w:rPr>
        <w:t>La plantilla de personal de la Sindicatura y regidurias con sueldo cargo y cv de los que están en cada Sindicatura y regidurias</w:t>
      </w:r>
      <w:r w:rsidR="00947C3B" w:rsidRPr="00C01CAD">
        <w:rPr>
          <w:rFonts w:ascii="Palatino Linotype" w:hAnsi="Palatino Linotype"/>
          <w:i/>
        </w:rPr>
        <w:t>”</w:t>
      </w:r>
    </w:p>
    <w:p w14:paraId="7AD5871D" w14:textId="77777777" w:rsidR="009E5F74" w:rsidRPr="00C01CAD" w:rsidRDefault="009E5F74" w:rsidP="00ED7BF9">
      <w:pPr>
        <w:pStyle w:val="Prrafodelista"/>
        <w:spacing w:line="360" w:lineRule="auto"/>
        <w:ind w:left="0"/>
        <w:jc w:val="both"/>
        <w:rPr>
          <w:rFonts w:ascii="Palatino Linotype" w:hAnsi="Palatino Linotype"/>
          <w:i/>
        </w:rPr>
      </w:pPr>
    </w:p>
    <w:p w14:paraId="3D5318FE" w14:textId="4CB298F4" w:rsidR="00F46CF8" w:rsidRPr="00C01CAD" w:rsidRDefault="00F443D1" w:rsidP="00ED7BF9">
      <w:pPr>
        <w:pStyle w:val="Prrafodelista"/>
        <w:numPr>
          <w:ilvl w:val="0"/>
          <w:numId w:val="3"/>
        </w:numPr>
        <w:spacing w:line="360" w:lineRule="auto"/>
        <w:ind w:left="0" w:hanging="284"/>
        <w:jc w:val="both"/>
        <w:rPr>
          <w:rFonts w:ascii="Palatino Linotype" w:hAnsi="Palatino Linotype" w:cs="Arial"/>
          <w:lang w:val="es-ES"/>
        </w:rPr>
      </w:pPr>
      <w:r w:rsidRPr="00C01CAD">
        <w:rPr>
          <w:rFonts w:ascii="Palatino Linotype" w:hAnsi="Palatino Linotype" w:cs="Arial"/>
          <w:lang w:val="es-ES"/>
        </w:rPr>
        <w:t>Modalidad de entrega de la información</w:t>
      </w:r>
      <w:r w:rsidR="00F46CF8" w:rsidRPr="00C01CAD">
        <w:rPr>
          <w:rFonts w:ascii="Palatino Linotype" w:hAnsi="Palatino Linotype" w:cs="Arial"/>
          <w:lang w:val="es-ES"/>
        </w:rPr>
        <w:t xml:space="preserve">: </w:t>
      </w:r>
      <w:r w:rsidR="00BC2E4D" w:rsidRPr="00C01CAD">
        <w:rPr>
          <w:rFonts w:ascii="Palatino Linotype" w:hAnsi="Palatino Linotype" w:cs="Arial"/>
          <w:lang w:val="es-ES"/>
        </w:rPr>
        <w:t>Vía SAIMEX</w:t>
      </w:r>
      <w:r w:rsidR="001B7993" w:rsidRPr="00C01CAD">
        <w:rPr>
          <w:rFonts w:ascii="Palatino Linotype" w:hAnsi="Palatino Linotype" w:cs="Arial"/>
          <w:lang w:val="es-ES"/>
        </w:rPr>
        <w:t>.</w:t>
      </w:r>
    </w:p>
    <w:p w14:paraId="3C4102BC" w14:textId="77777777" w:rsidR="00ED7BF9" w:rsidRPr="00C01CAD" w:rsidRDefault="00ED7BF9" w:rsidP="00ED7BF9">
      <w:pPr>
        <w:pStyle w:val="Prrafodelista"/>
        <w:spacing w:line="360" w:lineRule="auto"/>
        <w:ind w:left="0"/>
        <w:jc w:val="both"/>
        <w:rPr>
          <w:rFonts w:ascii="Palatino Linotype" w:hAnsi="Palatino Linotype" w:cs="Arial"/>
          <w:lang w:val="es-ES"/>
        </w:rPr>
      </w:pPr>
    </w:p>
    <w:p w14:paraId="0C8BF61D" w14:textId="1EA3BBC1" w:rsidR="00C86A6F" w:rsidRPr="00C01CAD" w:rsidRDefault="00C86A6F" w:rsidP="00ED7BF9">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C01CAD">
        <w:rPr>
          <w:rFonts w:ascii="Palatino Linotype" w:eastAsia="Palatino Linotype" w:hAnsi="Palatino Linotype" w:cs="Palatino Linotype"/>
          <w:bCs/>
          <w:color w:val="000000"/>
        </w:rPr>
        <w:lastRenderedPageBreak/>
        <w:t>E</w:t>
      </w:r>
      <w:r w:rsidRPr="00C01CAD">
        <w:rPr>
          <w:rFonts w:ascii="Palatino Linotype" w:hAnsi="Palatino Linotype" w:cs="Arial"/>
          <w:bCs/>
        </w:rPr>
        <w:t xml:space="preserve">l </w:t>
      </w:r>
      <w:r w:rsidR="009E5F74" w:rsidRPr="00C01CAD">
        <w:rPr>
          <w:rFonts w:ascii="Palatino Linotype" w:hAnsi="Palatino Linotype" w:cs="Arial"/>
          <w:b/>
        </w:rPr>
        <w:t>SUJETO</w:t>
      </w:r>
      <w:r w:rsidR="009E5F74" w:rsidRPr="00C01CAD">
        <w:rPr>
          <w:rFonts w:ascii="Palatino Linotype" w:hAnsi="Palatino Linotype" w:cs="Arial"/>
          <w:color w:val="000000" w:themeColor="text1"/>
        </w:rPr>
        <w:t xml:space="preserve"> </w:t>
      </w:r>
      <w:r w:rsidR="009E5F74" w:rsidRPr="00C01CAD">
        <w:rPr>
          <w:rFonts w:ascii="Palatino Linotype" w:hAnsi="Palatino Linotype" w:cs="Arial"/>
          <w:b/>
        </w:rPr>
        <w:t>OBLIGADO</w:t>
      </w:r>
      <w:r w:rsidR="009E5F74" w:rsidRPr="00C01CAD">
        <w:rPr>
          <w:rFonts w:ascii="Palatino Linotype" w:hAnsi="Palatino Linotype" w:cs="Arial"/>
        </w:rPr>
        <w:t xml:space="preserve"> en respuesta remitió tres archivos de nombres: </w:t>
      </w:r>
      <w:r w:rsidR="009E5F74" w:rsidRPr="00C01CAD">
        <w:rPr>
          <w:rFonts w:ascii="Palatino Linotype" w:hAnsi="Palatino Linotype" w:cs="Arial"/>
          <w:i/>
        </w:rPr>
        <w:t>SAIMEX 0509 (</w:t>
      </w:r>
      <w:r w:rsidR="009E5F74" w:rsidRPr="00C01CAD">
        <w:rPr>
          <w:rFonts w:ascii="Palatino Linotype" w:hAnsi="Palatino Linotype" w:cs="Arial"/>
          <w:bCs/>
          <w:i/>
        </w:rPr>
        <w:t>PLANTILLAS</w:t>
      </w:r>
      <w:r w:rsidR="009E5F74" w:rsidRPr="00C01CAD">
        <w:rPr>
          <w:rFonts w:ascii="Palatino Linotype" w:hAnsi="Palatino Linotype" w:cs="Arial"/>
          <w:i/>
        </w:rPr>
        <w:t xml:space="preserve"> DE PERSONAL EN SINDICATURAS Y REGIDURIAS).pdf</w:t>
      </w:r>
      <w:r w:rsidR="009E5F74" w:rsidRPr="00C01CAD">
        <w:rPr>
          <w:rFonts w:ascii="Palatino Linotype" w:hAnsi="Palatino Linotype" w:cs="Arial"/>
        </w:rPr>
        <w:t xml:space="preserve">, </w:t>
      </w:r>
      <w:r w:rsidR="009E5F74" w:rsidRPr="00C01CAD">
        <w:rPr>
          <w:rFonts w:ascii="Palatino Linotype" w:hAnsi="Palatino Linotype" w:cs="Arial"/>
          <w:i/>
        </w:rPr>
        <w:t>Fichas Curriculares..pdf</w:t>
      </w:r>
      <w:r w:rsidR="009E5F74" w:rsidRPr="00C01CAD">
        <w:rPr>
          <w:rFonts w:ascii="Palatino Linotype" w:hAnsi="Palatino Linotype" w:cs="Arial"/>
        </w:rPr>
        <w:t xml:space="preserve"> y, </w:t>
      </w:r>
      <w:r w:rsidR="009E5F74" w:rsidRPr="00C01CAD">
        <w:rPr>
          <w:rFonts w:ascii="Palatino Linotype" w:hAnsi="Palatino Linotype" w:cs="Arial"/>
          <w:i/>
        </w:rPr>
        <w:t xml:space="preserve">RESPUESTA 509. 2025.pdf, </w:t>
      </w:r>
      <w:r w:rsidR="009E5F74" w:rsidRPr="00C01CAD">
        <w:rPr>
          <w:rFonts w:ascii="Palatino Linotype" w:hAnsi="Palatino Linotype" w:cs="Arial"/>
        </w:rPr>
        <w:t xml:space="preserve">cuyo contenido corresponde de manera general a un listado de servidores públicos que </w:t>
      </w:r>
      <w:r w:rsidR="009E5F74" w:rsidRPr="00C01CAD">
        <w:rPr>
          <w:rFonts w:ascii="Palatino Linotype" w:hAnsi="Palatino Linotype" w:cs="Arial"/>
          <w:bCs/>
        </w:rPr>
        <w:t>integran</w:t>
      </w:r>
      <w:r w:rsidR="009E5F74" w:rsidRPr="00C01CAD">
        <w:rPr>
          <w:rFonts w:ascii="Palatino Linotype" w:hAnsi="Palatino Linotype" w:cs="Arial"/>
        </w:rPr>
        <w:t xml:space="preserve"> las regidurías y sindicaturas del Ayuntamiento con los rubros de nombre, categoría, </w:t>
      </w:r>
      <w:r w:rsidR="005B3CB5" w:rsidRPr="00C01CAD">
        <w:rPr>
          <w:rFonts w:ascii="Palatino Linotype" w:hAnsi="Palatino Linotype" w:cs="Arial"/>
        </w:rPr>
        <w:t>tipo</w:t>
      </w:r>
      <w:r w:rsidR="009E5F74" w:rsidRPr="00C01CAD">
        <w:rPr>
          <w:rFonts w:ascii="Palatino Linotype" w:hAnsi="Palatino Linotype" w:cs="Arial"/>
        </w:rPr>
        <w:t xml:space="preserve"> de empleado, sueldo bruto mensual, sueldo neto mensual y área de adscripción; asimismo se remiten 94 fichas curriculares.</w:t>
      </w:r>
    </w:p>
    <w:p w14:paraId="780DCDB3" w14:textId="77777777" w:rsidR="006E6FA3" w:rsidRPr="00C01CAD" w:rsidRDefault="006E6FA3" w:rsidP="00ED7BF9">
      <w:pPr>
        <w:pStyle w:val="Prrafodelista"/>
        <w:spacing w:line="360" w:lineRule="auto"/>
        <w:ind w:left="0"/>
        <w:jc w:val="both"/>
        <w:rPr>
          <w:rFonts w:ascii="Palatino Linotype" w:hAnsi="Palatino Linotype" w:cs="Arial"/>
          <w:color w:val="000000" w:themeColor="text1"/>
        </w:rPr>
      </w:pPr>
    </w:p>
    <w:p w14:paraId="7231C6E3" w14:textId="683640DC" w:rsidR="00C86A6F" w:rsidRPr="00C01CAD" w:rsidRDefault="005B3CB5" w:rsidP="00ED7BF9">
      <w:pPr>
        <w:pStyle w:val="Prrafodelista"/>
        <w:numPr>
          <w:ilvl w:val="0"/>
          <w:numId w:val="1"/>
        </w:numPr>
        <w:spacing w:line="360" w:lineRule="auto"/>
        <w:ind w:left="0" w:firstLine="0"/>
        <w:jc w:val="both"/>
        <w:rPr>
          <w:rFonts w:ascii="Palatino Linotype" w:hAnsi="Palatino Linotype" w:cs="Arial"/>
        </w:rPr>
      </w:pPr>
      <w:r w:rsidRPr="00C01CAD">
        <w:rPr>
          <w:rFonts w:ascii="Palatino Linotype" w:hAnsi="Palatino Linotype" w:cs="Arial"/>
          <w:bCs/>
        </w:rPr>
        <w:t>Inconforme con la respuesta emitida</w:t>
      </w:r>
      <w:r w:rsidR="00C86A6F" w:rsidRPr="00C01CAD">
        <w:rPr>
          <w:rFonts w:ascii="Palatino Linotype" w:hAnsi="Palatino Linotype" w:cs="Arial"/>
        </w:rPr>
        <w:t xml:space="preserve">, la parte </w:t>
      </w:r>
      <w:r w:rsidRPr="00C01CAD">
        <w:rPr>
          <w:rFonts w:ascii="Palatino Linotype" w:hAnsi="Palatino Linotype" w:cs="Arial"/>
          <w:b/>
        </w:rPr>
        <w:t>RECURRENTE</w:t>
      </w:r>
      <w:r w:rsidRPr="00C01CAD">
        <w:rPr>
          <w:rFonts w:ascii="Palatino Linotype" w:hAnsi="Palatino Linotype" w:cs="Arial"/>
        </w:rPr>
        <w:t xml:space="preserve"> </w:t>
      </w:r>
      <w:r w:rsidR="00C86A6F" w:rsidRPr="00C01CAD">
        <w:rPr>
          <w:rFonts w:ascii="Palatino Linotype" w:hAnsi="Palatino Linotype" w:cs="Arial"/>
        </w:rPr>
        <w:t>interpuso su Recurso de Revisión, señalando como acto impugnado y razones o motivos de inconformidad, lo siguiente:</w:t>
      </w:r>
    </w:p>
    <w:p w14:paraId="63133CBC" w14:textId="77777777" w:rsidR="007D6876" w:rsidRPr="00C01CAD" w:rsidRDefault="007D6876" w:rsidP="00ED7BF9">
      <w:pPr>
        <w:pStyle w:val="Prrafodelista"/>
        <w:spacing w:line="360" w:lineRule="auto"/>
        <w:ind w:left="0"/>
        <w:jc w:val="both"/>
        <w:rPr>
          <w:rFonts w:ascii="Palatino Linotype" w:hAnsi="Palatino Linotype" w:cs="Arial"/>
          <w:i/>
          <w:color w:val="000000" w:themeColor="text1"/>
        </w:rPr>
      </w:pPr>
    </w:p>
    <w:p w14:paraId="5D8BD90A" w14:textId="77777777" w:rsidR="00D5494C" w:rsidRPr="00C01CAD" w:rsidRDefault="00D5494C" w:rsidP="0080206A">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C01CAD">
        <w:rPr>
          <w:rStyle w:val="Ttulo2Car"/>
          <w:rFonts w:ascii="Palatino Linotype" w:hAnsi="Palatino Linotype"/>
          <w:b/>
          <w:color w:val="000000" w:themeColor="text1"/>
          <w:sz w:val="24"/>
          <w:szCs w:val="24"/>
        </w:rPr>
        <w:t>ACTO IMPUGNADO:</w:t>
      </w:r>
    </w:p>
    <w:p w14:paraId="332B30C8" w14:textId="46203584" w:rsidR="00961A06" w:rsidRPr="00C01CAD" w:rsidRDefault="00D5494C" w:rsidP="0080206A">
      <w:pPr>
        <w:pStyle w:val="Prrafodelista"/>
        <w:spacing w:line="360" w:lineRule="auto"/>
        <w:ind w:left="0" w:firstLine="708"/>
        <w:jc w:val="both"/>
        <w:rPr>
          <w:rStyle w:val="Ttulo2Car"/>
          <w:rFonts w:ascii="Palatino Linotype" w:hAnsi="Palatino Linotype"/>
          <w:i/>
          <w:color w:val="000000" w:themeColor="text1"/>
          <w:sz w:val="24"/>
          <w:szCs w:val="24"/>
        </w:rPr>
      </w:pPr>
      <w:r w:rsidRPr="00C01CAD">
        <w:rPr>
          <w:rStyle w:val="Ttulo2Car"/>
          <w:rFonts w:ascii="Palatino Linotype" w:hAnsi="Palatino Linotype"/>
          <w:i/>
          <w:color w:val="000000" w:themeColor="text1"/>
          <w:sz w:val="24"/>
          <w:szCs w:val="24"/>
        </w:rPr>
        <w:t>“</w:t>
      </w:r>
      <w:r w:rsidR="005B3CB5" w:rsidRPr="00C01CAD">
        <w:rPr>
          <w:rStyle w:val="Ttulo2Car"/>
          <w:rFonts w:ascii="Palatino Linotype" w:hAnsi="Palatino Linotype"/>
          <w:i/>
          <w:color w:val="000000" w:themeColor="text1"/>
          <w:sz w:val="24"/>
          <w:szCs w:val="24"/>
        </w:rPr>
        <w:t>LA RESPUESTA</w:t>
      </w:r>
      <w:r w:rsidRPr="00C01CAD">
        <w:rPr>
          <w:rStyle w:val="Ttulo2Car"/>
          <w:rFonts w:ascii="Palatino Linotype" w:hAnsi="Palatino Linotype"/>
          <w:i/>
          <w:color w:val="000000" w:themeColor="text1"/>
          <w:sz w:val="24"/>
          <w:szCs w:val="24"/>
        </w:rPr>
        <w:t>”</w:t>
      </w:r>
    </w:p>
    <w:p w14:paraId="0C424CD0" w14:textId="77777777" w:rsidR="00942B6E" w:rsidRPr="00C01CAD" w:rsidRDefault="00942B6E" w:rsidP="00ED7BF9">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C01CAD" w:rsidRDefault="00942B6E" w:rsidP="0080206A">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C01CAD">
        <w:rPr>
          <w:rStyle w:val="Ttulo2Car"/>
          <w:rFonts w:ascii="Palatino Linotype" w:hAnsi="Palatino Linotype"/>
          <w:b/>
          <w:color w:val="000000" w:themeColor="text1"/>
          <w:sz w:val="24"/>
          <w:szCs w:val="24"/>
        </w:rPr>
        <w:t>RAZONES O MOTIVOS DE LA INCONFORMIDAD</w:t>
      </w:r>
      <w:r w:rsidRPr="00C01CAD">
        <w:rPr>
          <w:rStyle w:val="Ttulo2Car"/>
          <w:rFonts w:ascii="Palatino Linotype" w:hAnsi="Palatino Linotype"/>
          <w:b/>
          <w:color w:val="000000" w:themeColor="text1"/>
          <w:sz w:val="24"/>
          <w:szCs w:val="24"/>
        </w:rPr>
        <w:tab/>
      </w:r>
    </w:p>
    <w:p w14:paraId="66898454" w14:textId="4D648CF0" w:rsidR="00942B6E" w:rsidRPr="00C01CAD" w:rsidRDefault="00942B6E" w:rsidP="0080206A">
      <w:pPr>
        <w:pStyle w:val="Prrafodelista"/>
        <w:spacing w:line="360" w:lineRule="auto"/>
        <w:ind w:left="0" w:firstLine="708"/>
        <w:jc w:val="both"/>
        <w:rPr>
          <w:rStyle w:val="Ttulo2Car"/>
          <w:rFonts w:ascii="Palatino Linotype" w:hAnsi="Palatino Linotype"/>
          <w:i/>
          <w:color w:val="000000" w:themeColor="text1"/>
          <w:sz w:val="24"/>
          <w:szCs w:val="24"/>
        </w:rPr>
      </w:pPr>
      <w:r w:rsidRPr="00C01CAD">
        <w:rPr>
          <w:rStyle w:val="Ttulo2Car"/>
          <w:rFonts w:ascii="Palatino Linotype" w:hAnsi="Palatino Linotype"/>
          <w:i/>
          <w:color w:val="000000" w:themeColor="text1"/>
          <w:sz w:val="24"/>
          <w:szCs w:val="24"/>
        </w:rPr>
        <w:t>“</w:t>
      </w:r>
      <w:r w:rsidR="005B3CB5" w:rsidRPr="00C01CAD">
        <w:rPr>
          <w:rStyle w:val="Ttulo2Car"/>
          <w:rFonts w:ascii="Palatino Linotype" w:hAnsi="Palatino Linotype"/>
          <w:i/>
          <w:color w:val="000000" w:themeColor="text1"/>
          <w:sz w:val="24"/>
          <w:szCs w:val="24"/>
        </w:rPr>
        <w:t>NO ESTA COMPLETO FALTAN LOS CV Y OTRAS</w:t>
      </w:r>
      <w:r w:rsidRPr="00C01CAD">
        <w:rPr>
          <w:rStyle w:val="Ttulo2Car"/>
          <w:rFonts w:ascii="Palatino Linotype" w:hAnsi="Palatino Linotype"/>
          <w:i/>
          <w:color w:val="000000" w:themeColor="text1"/>
          <w:sz w:val="24"/>
          <w:szCs w:val="24"/>
        </w:rPr>
        <w:t>”</w:t>
      </w:r>
    </w:p>
    <w:p w14:paraId="0EE8D61B" w14:textId="77777777" w:rsidR="00067EAC" w:rsidRPr="00C01CAD" w:rsidRDefault="00067EAC" w:rsidP="00ED7BF9">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1F69124E" w:rsidR="00947C3B" w:rsidRPr="00C01CAD" w:rsidRDefault="00947C3B" w:rsidP="00ED7BF9">
      <w:pPr>
        <w:pStyle w:val="Prrafodelista"/>
        <w:numPr>
          <w:ilvl w:val="0"/>
          <w:numId w:val="1"/>
        </w:numPr>
        <w:spacing w:line="360" w:lineRule="auto"/>
        <w:ind w:left="0" w:firstLine="0"/>
        <w:jc w:val="both"/>
        <w:rPr>
          <w:rFonts w:ascii="Palatino Linotype" w:hAnsi="Palatino Linotype"/>
          <w:i/>
        </w:rPr>
      </w:pPr>
      <w:r w:rsidRPr="00C01CAD">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471DF5" w:rsidRPr="00C01CAD">
        <w:rPr>
          <w:rFonts w:ascii="Palatino Linotype" w:eastAsia="Calibri" w:hAnsi="Palatino Linotype" w:cs="Arial"/>
          <w:lang w:val="es-ES"/>
        </w:rPr>
        <w:t>cinco de marzo</w:t>
      </w:r>
      <w:r w:rsidR="005F78BC" w:rsidRPr="00C01CAD">
        <w:rPr>
          <w:rFonts w:ascii="Palatino Linotype" w:eastAsia="Calibri" w:hAnsi="Palatino Linotype" w:cs="Arial"/>
          <w:lang w:val="es-ES"/>
        </w:rPr>
        <w:t xml:space="preserve"> </w:t>
      </w:r>
      <w:r w:rsidR="005E75E6" w:rsidRPr="00C01CAD">
        <w:rPr>
          <w:rFonts w:ascii="Palatino Linotype" w:eastAsia="Calibri" w:hAnsi="Palatino Linotype" w:cs="Arial"/>
          <w:lang w:val="es-ES"/>
        </w:rPr>
        <w:t xml:space="preserve">dos mil </w:t>
      </w:r>
      <w:r w:rsidR="00067EAC" w:rsidRPr="00C01CAD">
        <w:rPr>
          <w:rFonts w:ascii="Palatino Linotype" w:eastAsia="Calibri" w:hAnsi="Palatino Linotype" w:cs="Arial"/>
          <w:lang w:val="es-ES"/>
        </w:rPr>
        <w:t>vein</w:t>
      </w:r>
      <w:r w:rsidR="00DA5EB8" w:rsidRPr="00C01CAD">
        <w:rPr>
          <w:rFonts w:ascii="Palatino Linotype" w:eastAsia="Calibri" w:hAnsi="Palatino Linotype" w:cs="Arial"/>
          <w:lang w:val="es-ES"/>
        </w:rPr>
        <w:t>ticinco</w:t>
      </w:r>
      <w:r w:rsidRPr="00C01CAD">
        <w:rPr>
          <w:rFonts w:ascii="Palatino Linotype" w:eastAsia="Calibri" w:hAnsi="Palatino Linotype" w:cs="Arial"/>
          <w:lang w:val="es-ES"/>
        </w:rPr>
        <w:t xml:space="preserve">, puso a disposición de las partes el expediente electrónico </w:t>
      </w:r>
      <w:r w:rsidRPr="00C01CAD">
        <w:rPr>
          <w:rFonts w:ascii="Palatino Linotype" w:eastAsia="Calibri" w:hAnsi="Palatino Linotype" w:cs="Arial"/>
        </w:rPr>
        <w:t xml:space="preserve">vía </w:t>
      </w:r>
      <w:r w:rsidRPr="00C01CAD">
        <w:rPr>
          <w:rFonts w:ascii="Palatino Linotype" w:eastAsia="Calibri" w:hAnsi="Palatino Linotype" w:cs="Arial"/>
          <w:b/>
          <w:lang w:val="es-ES"/>
        </w:rPr>
        <w:t xml:space="preserve">SAIMEX </w:t>
      </w:r>
      <w:r w:rsidRPr="00C01CAD">
        <w:rPr>
          <w:rFonts w:ascii="Palatino Linotype" w:eastAsia="Calibri" w:hAnsi="Palatino Linotype" w:cs="Arial"/>
          <w:lang w:val="es-ES"/>
        </w:rPr>
        <w:t xml:space="preserve">a efecto de que en un plazo máximo de siete días manifestaran lo que a su </w:t>
      </w:r>
      <w:r w:rsidRPr="00C01CAD">
        <w:rPr>
          <w:rFonts w:ascii="Palatino Linotype" w:eastAsia="Calibri" w:hAnsi="Palatino Linotype" w:cs="Arial"/>
          <w:lang w:val="es-ES"/>
        </w:rPr>
        <w:lastRenderedPageBreak/>
        <w:t xml:space="preserve">derecho conviniera, ofrecieran pruebas y alegatos según corresponda a los casos concretos, y el </w:t>
      </w:r>
      <w:r w:rsidRPr="00C01CAD">
        <w:rPr>
          <w:rFonts w:ascii="Palatino Linotype" w:eastAsia="Calibri" w:hAnsi="Palatino Linotype" w:cs="Arial"/>
          <w:b/>
          <w:lang w:val="es-ES"/>
        </w:rPr>
        <w:t>SUJETO OBLIGADO</w:t>
      </w:r>
      <w:r w:rsidRPr="00C01CAD">
        <w:rPr>
          <w:rFonts w:ascii="Palatino Linotype" w:eastAsia="Calibri" w:hAnsi="Palatino Linotype" w:cs="Arial"/>
          <w:lang w:val="es-ES"/>
        </w:rPr>
        <w:t xml:space="preserve"> presentará el Informe Justificado procedente.</w:t>
      </w:r>
    </w:p>
    <w:p w14:paraId="198F57DF" w14:textId="31E3412C" w:rsidR="00947C3B" w:rsidRPr="00C01CAD" w:rsidRDefault="00947C3B" w:rsidP="00ED7BF9">
      <w:pPr>
        <w:pStyle w:val="Prrafodelista"/>
        <w:spacing w:line="360" w:lineRule="auto"/>
        <w:ind w:left="0"/>
        <w:jc w:val="both"/>
        <w:rPr>
          <w:rFonts w:ascii="Palatino Linotype" w:hAnsi="Palatino Linotype"/>
        </w:rPr>
      </w:pPr>
    </w:p>
    <w:p w14:paraId="2E6EE8F5" w14:textId="5498E544" w:rsidR="004C3E30" w:rsidRPr="00C01CAD" w:rsidRDefault="00D177AD" w:rsidP="00ED7BF9">
      <w:pPr>
        <w:pStyle w:val="Prrafodelista"/>
        <w:numPr>
          <w:ilvl w:val="0"/>
          <w:numId w:val="1"/>
        </w:numPr>
        <w:spacing w:line="360" w:lineRule="auto"/>
        <w:ind w:left="0" w:firstLine="0"/>
        <w:jc w:val="both"/>
        <w:rPr>
          <w:rFonts w:ascii="Palatino Linotype" w:hAnsi="Palatino Linotype"/>
          <w:color w:val="000000"/>
        </w:rPr>
      </w:pPr>
      <w:r w:rsidRPr="00C01CAD">
        <w:rPr>
          <w:rFonts w:ascii="Palatino Linotype" w:hAnsi="Palatino Linotype"/>
          <w:color w:val="000000"/>
        </w:rPr>
        <w:t xml:space="preserve">El </w:t>
      </w:r>
      <w:r w:rsidRPr="00C01CAD">
        <w:rPr>
          <w:rFonts w:ascii="Palatino Linotype" w:hAnsi="Palatino Linotype"/>
          <w:b/>
          <w:color w:val="000000"/>
        </w:rPr>
        <w:t xml:space="preserve">SUJETO </w:t>
      </w:r>
      <w:r w:rsidRPr="00C01CAD">
        <w:rPr>
          <w:rFonts w:ascii="Palatino Linotype" w:eastAsia="Calibri" w:hAnsi="Palatino Linotype" w:cs="Arial"/>
          <w:b/>
          <w:lang w:val="es-ES"/>
        </w:rPr>
        <w:t>OBLIGADO</w:t>
      </w:r>
      <w:r w:rsidRPr="00C01CAD">
        <w:rPr>
          <w:rFonts w:ascii="Palatino Linotype" w:hAnsi="Palatino Linotype"/>
          <w:color w:val="000000"/>
        </w:rPr>
        <w:t xml:space="preserve"> </w:t>
      </w:r>
      <w:r w:rsidR="001A7D36" w:rsidRPr="00C01CAD">
        <w:rPr>
          <w:rFonts w:ascii="Palatino Linotype" w:hAnsi="Palatino Linotype"/>
          <w:color w:val="000000"/>
        </w:rPr>
        <w:t xml:space="preserve">en fecha </w:t>
      </w:r>
      <w:r w:rsidR="00471DF5" w:rsidRPr="00C01CAD">
        <w:rPr>
          <w:rFonts w:ascii="Palatino Linotype" w:hAnsi="Palatino Linotype"/>
          <w:color w:val="000000"/>
        </w:rPr>
        <w:t>catorce de marzo</w:t>
      </w:r>
      <w:r w:rsidR="004C3E30" w:rsidRPr="00C01CAD">
        <w:rPr>
          <w:rFonts w:ascii="Palatino Linotype" w:hAnsi="Palatino Linotype"/>
          <w:color w:val="000000"/>
        </w:rPr>
        <w:t xml:space="preserve"> de dos mil veinticinco</w:t>
      </w:r>
      <w:r w:rsidR="00CD6CD8" w:rsidRPr="00C01CAD">
        <w:rPr>
          <w:rFonts w:ascii="Palatino Linotype" w:hAnsi="Palatino Linotype"/>
          <w:color w:val="000000"/>
        </w:rPr>
        <w:t>,</w:t>
      </w:r>
      <w:r w:rsidR="00CB1F02" w:rsidRPr="00C01CAD">
        <w:rPr>
          <w:rFonts w:ascii="Palatino Linotype" w:hAnsi="Palatino Linotype"/>
          <w:color w:val="000000"/>
        </w:rPr>
        <w:t xml:space="preserve"> rindió el informe justific</w:t>
      </w:r>
      <w:r w:rsidR="00C47088" w:rsidRPr="00C01CAD">
        <w:rPr>
          <w:rFonts w:ascii="Palatino Linotype" w:hAnsi="Palatino Linotype"/>
          <w:color w:val="000000"/>
        </w:rPr>
        <w:t xml:space="preserve">ado </w:t>
      </w:r>
      <w:r w:rsidR="005F78BC" w:rsidRPr="00C01CAD">
        <w:rPr>
          <w:rFonts w:ascii="Palatino Linotype" w:hAnsi="Palatino Linotype"/>
          <w:color w:val="000000"/>
        </w:rPr>
        <w:t>contenido es el siguiente</w:t>
      </w:r>
      <w:r w:rsidR="004C3E30" w:rsidRPr="00C01CAD">
        <w:rPr>
          <w:rFonts w:ascii="Palatino Linotype" w:hAnsi="Palatino Linotype"/>
          <w:color w:val="000000"/>
        </w:rPr>
        <w:t>:</w:t>
      </w:r>
    </w:p>
    <w:p w14:paraId="447D9891" w14:textId="77777777" w:rsidR="004C3E30" w:rsidRPr="00C01CAD" w:rsidRDefault="004C3E30" w:rsidP="00ED7BF9">
      <w:pPr>
        <w:pStyle w:val="Prrafodelista"/>
        <w:spacing w:line="360" w:lineRule="auto"/>
        <w:ind w:left="0"/>
        <w:rPr>
          <w:rFonts w:ascii="Palatino Linotype" w:hAnsi="Palatino Linotype"/>
          <w:color w:val="000000"/>
        </w:rPr>
      </w:pPr>
    </w:p>
    <w:p w14:paraId="06973C56" w14:textId="28EDF5BB" w:rsidR="004C3E30" w:rsidRPr="00C01CAD" w:rsidRDefault="00471DF5" w:rsidP="00ED7BF9">
      <w:pPr>
        <w:pStyle w:val="Prrafodelista"/>
        <w:numPr>
          <w:ilvl w:val="0"/>
          <w:numId w:val="3"/>
        </w:numPr>
        <w:spacing w:line="360" w:lineRule="auto"/>
        <w:ind w:left="0"/>
        <w:jc w:val="both"/>
        <w:rPr>
          <w:rFonts w:ascii="Palatino Linotype" w:hAnsi="Palatino Linotype"/>
          <w:color w:val="000000"/>
        </w:rPr>
      </w:pPr>
      <w:r w:rsidRPr="00C01CAD">
        <w:rPr>
          <w:rFonts w:ascii="Palatino Linotype" w:hAnsi="Palatino Linotype"/>
          <w:b/>
          <w:color w:val="000000"/>
        </w:rPr>
        <w:t>Informe Justificado 1988.pdf</w:t>
      </w:r>
      <w:r w:rsidR="004C3E30" w:rsidRPr="00C01CAD">
        <w:rPr>
          <w:rFonts w:ascii="Palatino Linotype" w:hAnsi="Palatino Linotype"/>
          <w:color w:val="000000"/>
        </w:rPr>
        <w:t xml:space="preserve">, </w:t>
      </w:r>
      <w:r w:rsidR="00A82805" w:rsidRPr="00C01CAD">
        <w:rPr>
          <w:rFonts w:ascii="Palatino Linotype" w:hAnsi="Palatino Linotype"/>
          <w:color w:val="000000"/>
        </w:rPr>
        <w:t>que contiene un informe justificado signado por el Titular de la Unidad de Transparencia, informa</w:t>
      </w:r>
      <w:r w:rsidR="00D40BA9" w:rsidRPr="00C01CAD">
        <w:rPr>
          <w:rFonts w:ascii="Palatino Linotype" w:hAnsi="Palatino Linotype"/>
          <w:color w:val="000000"/>
        </w:rPr>
        <w:t>ndo</w:t>
      </w:r>
      <w:r w:rsidR="00A82805" w:rsidRPr="00C01CAD">
        <w:rPr>
          <w:rFonts w:ascii="Palatino Linotype" w:hAnsi="Palatino Linotype"/>
          <w:color w:val="000000"/>
        </w:rPr>
        <w:t xml:space="preserve"> </w:t>
      </w:r>
      <w:r w:rsidR="00D40BA9" w:rsidRPr="00C01CAD">
        <w:rPr>
          <w:rFonts w:ascii="Palatino Linotype" w:hAnsi="Palatino Linotype"/>
          <w:color w:val="000000"/>
        </w:rPr>
        <w:t>que la solicitud fue atendida, confirmando su respuesta inicial</w:t>
      </w:r>
    </w:p>
    <w:p w14:paraId="72F2657D" w14:textId="77777777" w:rsidR="004C3E30" w:rsidRPr="00C01CAD" w:rsidRDefault="004C3E30" w:rsidP="00ED7BF9">
      <w:pPr>
        <w:pStyle w:val="Prrafodelista"/>
        <w:spacing w:line="360" w:lineRule="auto"/>
        <w:ind w:left="0"/>
        <w:jc w:val="both"/>
        <w:rPr>
          <w:rFonts w:ascii="Palatino Linotype" w:hAnsi="Palatino Linotype"/>
          <w:color w:val="000000"/>
        </w:rPr>
      </w:pPr>
    </w:p>
    <w:p w14:paraId="57D0B568" w14:textId="65CA7353" w:rsidR="003B2BC8" w:rsidRPr="00C01CAD" w:rsidRDefault="00CA3F0F" w:rsidP="00D71B1E">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Seguidamente</w:t>
      </w:r>
      <w:r w:rsidR="005F78BC" w:rsidRPr="00C01CAD">
        <w:rPr>
          <w:rFonts w:ascii="Palatino Linotype" w:eastAsia="Palatino Linotype" w:hAnsi="Palatino Linotype" w:cs="Palatino Linotype"/>
          <w:color w:val="000000"/>
        </w:rPr>
        <w:t xml:space="preserve"> al no existir pendientes o diligencia por desahogar,</w:t>
      </w:r>
      <w:r w:rsidRPr="00C01CAD">
        <w:rPr>
          <w:rFonts w:ascii="Palatino Linotype" w:eastAsia="Palatino Linotype" w:hAnsi="Palatino Linotype" w:cs="Palatino Linotype"/>
          <w:color w:val="000000"/>
        </w:rPr>
        <w:t xml:space="preserve"> mediante Acuerdo</w:t>
      </w:r>
      <w:r w:rsidR="00CE6F0C" w:rsidRPr="00C01CAD">
        <w:rPr>
          <w:rFonts w:ascii="Palatino Linotype" w:eastAsia="Palatino Linotype" w:hAnsi="Palatino Linotype" w:cs="Palatino Linotype"/>
          <w:color w:val="000000"/>
        </w:rPr>
        <w:t>s</w:t>
      </w:r>
      <w:r w:rsidRPr="00C01CAD">
        <w:rPr>
          <w:rFonts w:ascii="Palatino Linotype" w:eastAsia="Palatino Linotype" w:hAnsi="Palatino Linotype" w:cs="Palatino Linotype"/>
          <w:color w:val="000000"/>
        </w:rPr>
        <w:t xml:space="preserve"> de </w:t>
      </w:r>
      <w:r w:rsidR="00A72EED" w:rsidRPr="00C01CAD">
        <w:rPr>
          <w:rFonts w:ascii="Palatino Linotype" w:eastAsia="Palatino Linotype" w:hAnsi="Palatino Linotype" w:cs="Palatino Linotype"/>
          <w:color w:val="000000"/>
        </w:rPr>
        <w:t>día</w:t>
      </w:r>
      <w:r w:rsidRPr="00C01CAD">
        <w:rPr>
          <w:rFonts w:ascii="Palatino Linotype" w:eastAsia="Palatino Linotype" w:hAnsi="Palatino Linotype" w:cs="Palatino Linotype"/>
          <w:color w:val="000000"/>
        </w:rPr>
        <w:t xml:space="preserve"> </w:t>
      </w:r>
      <w:r w:rsidR="00CE6F0C" w:rsidRPr="00C01CAD">
        <w:rPr>
          <w:rFonts w:ascii="Palatino Linotype" w:eastAsia="Palatino Linotype" w:hAnsi="Palatino Linotype" w:cs="Palatino Linotype"/>
          <w:color w:val="000000"/>
        </w:rPr>
        <w:t>diecisiete</w:t>
      </w:r>
      <w:r w:rsidR="003B2BC8" w:rsidRPr="00C01CAD">
        <w:rPr>
          <w:rFonts w:ascii="Palatino Linotype" w:eastAsia="Palatino Linotype" w:hAnsi="Palatino Linotype" w:cs="Palatino Linotype"/>
          <w:color w:val="000000"/>
        </w:rPr>
        <w:t xml:space="preserve"> de junio</w:t>
      </w:r>
      <w:r w:rsidR="005F78BC" w:rsidRPr="00C01CAD">
        <w:rPr>
          <w:rFonts w:ascii="Palatino Linotype" w:eastAsia="Palatino Linotype" w:hAnsi="Palatino Linotype" w:cs="Palatino Linotype"/>
          <w:color w:val="000000"/>
        </w:rPr>
        <w:t xml:space="preserve"> del año en curso,</w:t>
      </w:r>
      <w:r w:rsidRPr="00C01CAD">
        <w:rPr>
          <w:rFonts w:ascii="Palatino Linotype" w:eastAsia="Palatino Linotype" w:hAnsi="Palatino Linotype" w:cs="Palatino Linotype"/>
          <w:color w:val="000000"/>
        </w:rPr>
        <w:t xml:space="preserve"> se</w:t>
      </w:r>
      <w:r w:rsidR="00CE6F0C" w:rsidRPr="00C01CAD">
        <w:rPr>
          <w:rFonts w:ascii="Palatino Linotype" w:eastAsia="Palatino Linotype" w:hAnsi="Palatino Linotype" w:cs="Palatino Linotype"/>
          <w:color w:val="000000"/>
        </w:rPr>
        <w:t xml:space="preserve"> amplió</w:t>
      </w:r>
      <w:r w:rsidRPr="00C01CAD">
        <w:rPr>
          <w:rFonts w:ascii="Palatino Linotype" w:eastAsia="Palatino Linotype" w:hAnsi="Palatino Linotype" w:cs="Palatino Linotype"/>
          <w:color w:val="000000"/>
        </w:rPr>
        <w:t xml:space="preserve"> </w:t>
      </w:r>
      <w:r w:rsidR="00CE6F0C" w:rsidRPr="00C01CAD">
        <w:rPr>
          <w:rFonts w:ascii="Palatino Linotype" w:eastAsia="Palatino Linotype" w:hAnsi="Palatino Linotype" w:cs="Palatino Linotype"/>
          <w:color w:val="000000"/>
        </w:rPr>
        <w:t xml:space="preserve">el plazo para resolver y se </w:t>
      </w:r>
      <w:r w:rsidRPr="00C01CAD">
        <w:rPr>
          <w:rFonts w:ascii="Palatino Linotype" w:eastAsia="Palatino Linotype" w:hAnsi="Palatino Linotype" w:cs="Palatino Linotype"/>
          <w:color w:val="000000"/>
        </w:rPr>
        <w:t xml:space="preserve">decretó el cierre de </w:t>
      </w:r>
      <w:r w:rsidR="00E90E4E" w:rsidRPr="00C01CAD">
        <w:rPr>
          <w:rFonts w:ascii="Palatino Linotype" w:eastAsia="Palatino Linotype" w:hAnsi="Palatino Linotype" w:cs="Palatino Linotype"/>
          <w:color w:val="000000"/>
        </w:rPr>
        <w:t xml:space="preserve">instrucción, por lo que: </w:t>
      </w:r>
    </w:p>
    <w:p w14:paraId="2897757A" w14:textId="77777777" w:rsidR="00E90E4E" w:rsidRPr="00C01CAD" w:rsidRDefault="00E90E4E" w:rsidP="00E90E4E">
      <w:pPr>
        <w:pStyle w:val="Prrafodelista"/>
        <w:spacing w:line="360" w:lineRule="auto"/>
        <w:ind w:left="0"/>
        <w:jc w:val="both"/>
        <w:rPr>
          <w:rFonts w:ascii="Palatino Linotype" w:eastAsia="Palatino Linotype" w:hAnsi="Palatino Linotype" w:cs="Palatino Linotype"/>
          <w:color w:val="000000"/>
        </w:rPr>
      </w:pPr>
    </w:p>
    <w:p w14:paraId="6967D00B" w14:textId="29A17221" w:rsidR="00947C3B" w:rsidRPr="00C01CAD" w:rsidRDefault="00947C3B" w:rsidP="00ED7BF9">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C01CAD">
        <w:rPr>
          <w:rFonts w:ascii="Palatino Linotype" w:hAnsi="Palatino Linotype"/>
          <w:b/>
          <w:color w:val="000000" w:themeColor="text1"/>
          <w:sz w:val="24"/>
          <w:szCs w:val="24"/>
        </w:rPr>
        <w:t>C</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O</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N</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S</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I</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D</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E</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R</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A</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N</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D</w:t>
      </w:r>
      <w:r w:rsidR="00E90E4E" w:rsidRPr="00C01CAD">
        <w:rPr>
          <w:rFonts w:ascii="Palatino Linotype" w:hAnsi="Palatino Linotype"/>
          <w:b/>
          <w:color w:val="000000" w:themeColor="text1"/>
          <w:sz w:val="24"/>
          <w:szCs w:val="24"/>
        </w:rPr>
        <w:t xml:space="preserve"> </w:t>
      </w:r>
      <w:r w:rsidRPr="00C01CAD">
        <w:rPr>
          <w:rFonts w:ascii="Palatino Linotype" w:hAnsi="Palatino Linotype"/>
          <w:b/>
          <w:color w:val="000000" w:themeColor="text1"/>
          <w:sz w:val="24"/>
          <w:szCs w:val="24"/>
        </w:rPr>
        <w:t>O</w:t>
      </w:r>
      <w:bookmarkEnd w:id="63"/>
      <w:bookmarkEnd w:id="64"/>
      <w:r w:rsidR="00E90E4E" w:rsidRPr="00C01CAD">
        <w:rPr>
          <w:rFonts w:ascii="Palatino Linotype" w:hAnsi="Palatino Linotype"/>
          <w:b/>
          <w:color w:val="000000" w:themeColor="text1"/>
          <w:sz w:val="24"/>
          <w:szCs w:val="24"/>
        </w:rPr>
        <w:t xml:space="preserve"> </w:t>
      </w:r>
    </w:p>
    <w:p w14:paraId="4EA515D4" w14:textId="77777777" w:rsidR="00947C3B" w:rsidRPr="00C01CAD" w:rsidRDefault="00947C3B" w:rsidP="00ED7BF9">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C01CAD" w:rsidRDefault="00947C3B" w:rsidP="00ED7BF9">
      <w:pPr>
        <w:pStyle w:val="Ttulo2"/>
        <w:spacing w:before="0" w:line="360" w:lineRule="auto"/>
        <w:rPr>
          <w:rFonts w:ascii="Palatino Linotype" w:hAnsi="Palatino Linotype"/>
          <w:b/>
          <w:color w:val="auto"/>
          <w:sz w:val="24"/>
          <w:szCs w:val="24"/>
        </w:rPr>
      </w:pPr>
      <w:r w:rsidRPr="00C01CAD">
        <w:rPr>
          <w:rFonts w:ascii="Palatino Linotype" w:hAnsi="Palatino Linotype"/>
          <w:b/>
          <w:color w:val="auto"/>
          <w:sz w:val="24"/>
          <w:szCs w:val="24"/>
        </w:rPr>
        <w:t>PRIMERO. De la competencia</w:t>
      </w:r>
      <w:bookmarkEnd w:id="65"/>
      <w:bookmarkEnd w:id="66"/>
    </w:p>
    <w:p w14:paraId="66CA1126" w14:textId="1E0D0C49" w:rsidR="00947C3B" w:rsidRPr="00C01CAD" w:rsidRDefault="00947C3B" w:rsidP="00ED7BF9">
      <w:pPr>
        <w:numPr>
          <w:ilvl w:val="0"/>
          <w:numId w:val="1"/>
        </w:numPr>
        <w:spacing w:line="360" w:lineRule="auto"/>
        <w:ind w:left="0" w:firstLine="0"/>
        <w:contextualSpacing/>
        <w:jc w:val="both"/>
        <w:rPr>
          <w:rFonts w:ascii="Palatino Linotype" w:hAnsi="Palatino Linotype"/>
          <w:color w:val="000000" w:themeColor="text1"/>
        </w:rPr>
      </w:pPr>
      <w:r w:rsidRPr="00C01CAD">
        <w:rPr>
          <w:rFonts w:ascii="Palatino Linotype" w:hAnsi="Palatino Linotype"/>
          <w:color w:val="000000" w:themeColor="text1"/>
        </w:rPr>
        <w:t xml:space="preserve">Este </w:t>
      </w:r>
      <w:r w:rsidRPr="00C01CAD">
        <w:rPr>
          <w:rFonts w:ascii="Palatino Linotype" w:eastAsia="Calibri" w:hAnsi="Palatino Linotype" w:cs="Arial"/>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w:t>
      </w:r>
      <w:r w:rsidRPr="00C01CAD">
        <w:rPr>
          <w:rFonts w:ascii="Palatino Linotype" w:eastAsia="Calibri" w:hAnsi="Palatino Linotype" w:cs="Arial"/>
        </w:rPr>
        <w:lastRenderedPageBreak/>
        <w:t>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C01CAD">
        <w:rPr>
          <w:rFonts w:ascii="Palatino Linotype" w:eastAsia="Calibri" w:hAnsi="Palatino Linotype" w:cs="Arial"/>
        </w:rPr>
        <w:t>.</w:t>
      </w:r>
    </w:p>
    <w:p w14:paraId="2E4166AF" w14:textId="77777777" w:rsidR="00C47088" w:rsidRPr="00C01CAD" w:rsidRDefault="00C47088" w:rsidP="00ED7BF9">
      <w:pPr>
        <w:spacing w:line="360" w:lineRule="auto"/>
        <w:contextualSpacing/>
        <w:jc w:val="both"/>
        <w:rPr>
          <w:rFonts w:ascii="Palatino Linotype" w:hAnsi="Palatino Linotype"/>
          <w:color w:val="000000" w:themeColor="text1"/>
        </w:rPr>
      </w:pPr>
    </w:p>
    <w:p w14:paraId="4678A3EE" w14:textId="1F5DA7A0" w:rsidR="00947C3B" w:rsidRPr="00C01CAD" w:rsidRDefault="00947C3B" w:rsidP="00ED7BF9">
      <w:pPr>
        <w:spacing w:line="360" w:lineRule="auto"/>
        <w:contextualSpacing/>
        <w:jc w:val="both"/>
        <w:rPr>
          <w:rFonts w:ascii="Palatino Linotype" w:hAnsi="Palatino Linotype"/>
          <w:b/>
        </w:rPr>
      </w:pPr>
      <w:r w:rsidRPr="00C01CAD">
        <w:rPr>
          <w:rFonts w:ascii="Palatino Linotype" w:hAnsi="Palatino Linotype"/>
          <w:color w:val="000000" w:themeColor="text1"/>
        </w:rPr>
        <w:t xml:space="preserve"> </w:t>
      </w:r>
      <w:bookmarkStart w:id="67" w:name="_Toc491791304"/>
      <w:bookmarkStart w:id="68" w:name="_Toc83128580"/>
      <w:r w:rsidRPr="00C01CAD">
        <w:rPr>
          <w:rFonts w:ascii="Palatino Linotype" w:hAnsi="Palatino Linotype"/>
          <w:b/>
        </w:rPr>
        <w:t>SEGUNDO. De la oportunidad y procedencia.</w:t>
      </w:r>
      <w:bookmarkEnd w:id="67"/>
      <w:bookmarkEnd w:id="68"/>
    </w:p>
    <w:p w14:paraId="60E72AD3" w14:textId="77777777" w:rsidR="00A72EED" w:rsidRPr="00C01CAD" w:rsidRDefault="00A72EED" w:rsidP="00ED7BF9">
      <w:pPr>
        <w:numPr>
          <w:ilvl w:val="0"/>
          <w:numId w:val="1"/>
        </w:numPr>
        <w:spacing w:line="360" w:lineRule="auto"/>
        <w:ind w:left="0" w:firstLine="0"/>
        <w:contextualSpacing/>
        <w:jc w:val="both"/>
        <w:rPr>
          <w:rFonts w:ascii="Palatino Linotype" w:hAnsi="Palatino Linotype"/>
        </w:rPr>
      </w:pPr>
      <w:r w:rsidRPr="00C01CAD">
        <w:rPr>
          <w:rFonts w:ascii="Palatino Linotype" w:eastAsia="Calibri" w:hAnsi="Palatino Linotype" w:cs="Arial"/>
        </w:rPr>
        <w:t xml:space="preserve">Este Órgano Garante considera que el medio de impugnación reúne los requisitos de procedencia </w:t>
      </w:r>
      <w:r w:rsidRPr="00C01CAD">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C01CAD">
        <w:rPr>
          <w:rFonts w:ascii="Palatino Linotype" w:eastAsia="Calibri" w:hAnsi="Palatino Linotype" w:cs="Tahoma"/>
          <w:b/>
          <w:color w:val="000000"/>
          <w:lang w:eastAsia="es-MX"/>
        </w:rPr>
        <w:t>LA RECURRENTE</w:t>
      </w:r>
      <w:r w:rsidRPr="00C01CAD">
        <w:rPr>
          <w:rFonts w:ascii="Palatino Linotype" w:eastAsia="Calibri" w:hAnsi="Palatino Linotype" w:cs="Tahoma"/>
          <w:color w:val="000000"/>
          <w:lang w:eastAsia="es-MX"/>
        </w:rPr>
        <w:t xml:space="preserve"> ante otra instancia.</w:t>
      </w:r>
    </w:p>
    <w:p w14:paraId="1F62D159" w14:textId="77777777" w:rsidR="00A72EED" w:rsidRPr="00C01CAD" w:rsidRDefault="00A72EED" w:rsidP="00ED7BF9">
      <w:pPr>
        <w:spacing w:line="360" w:lineRule="auto"/>
        <w:contextualSpacing/>
        <w:jc w:val="both"/>
        <w:rPr>
          <w:rFonts w:ascii="Palatino Linotype" w:hAnsi="Palatino Linotype"/>
        </w:rPr>
      </w:pPr>
    </w:p>
    <w:p w14:paraId="1C46471B" w14:textId="77777777" w:rsidR="008A5B46" w:rsidRPr="00C01CAD" w:rsidRDefault="008A5B46"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C01CAD">
        <w:rPr>
          <w:rFonts w:ascii="Palatino Linotype" w:eastAsia="Calibri" w:hAnsi="Palatino Linotype" w:cs="Arial"/>
        </w:rPr>
        <w:t>archivar</w:t>
      </w:r>
      <w:r w:rsidRPr="00C01CAD">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C01CAD" w:rsidRDefault="008A5B46" w:rsidP="00ED7BF9">
      <w:pPr>
        <w:spacing w:line="360" w:lineRule="auto"/>
        <w:jc w:val="both"/>
        <w:rPr>
          <w:rFonts w:ascii="Palatino Linotype" w:eastAsia="Palatino Linotype" w:hAnsi="Palatino Linotype" w:cs="Palatino Linotype"/>
          <w:i/>
        </w:rPr>
      </w:pPr>
      <w:r w:rsidRPr="00C01CAD">
        <w:rPr>
          <w:rFonts w:ascii="Palatino Linotype" w:eastAsia="Palatino Linotype" w:hAnsi="Palatino Linotype" w:cs="Palatino Linotype"/>
          <w:i/>
        </w:rPr>
        <w:t>"</w:t>
      </w:r>
      <w:r w:rsidRPr="00C01CAD">
        <w:rPr>
          <w:rFonts w:ascii="Palatino Linotype" w:eastAsia="Palatino Linotype" w:hAnsi="Palatino Linotype" w:cs="Palatino Linotype"/>
          <w:b/>
          <w:i/>
        </w:rPr>
        <w:t>Las solicitudes anónimas</w:t>
      </w:r>
      <w:r w:rsidRPr="00C01CAD">
        <w:rPr>
          <w:rFonts w:ascii="Palatino Linotype" w:eastAsia="Palatino Linotype" w:hAnsi="Palatino Linotype" w:cs="Palatino Linotype"/>
          <w:i/>
        </w:rPr>
        <w:t xml:space="preserve">, con nombre incompleto o seudónimo </w:t>
      </w:r>
      <w:r w:rsidRPr="00C01CAD">
        <w:rPr>
          <w:rFonts w:ascii="Palatino Linotype" w:eastAsia="Palatino Linotype" w:hAnsi="Palatino Linotype" w:cs="Palatino Linotype"/>
          <w:b/>
          <w:i/>
        </w:rPr>
        <w:t>serán procedentes para su trámite por parte del sujeto obligado ante quien se presente</w:t>
      </w:r>
      <w:r w:rsidRPr="00C01CAD">
        <w:rPr>
          <w:rFonts w:ascii="Palatino Linotype" w:eastAsia="Palatino Linotype" w:hAnsi="Palatino Linotype" w:cs="Palatino Linotype"/>
          <w:i/>
        </w:rPr>
        <w:t>. No podrá requerirse información adicional con motivo del nombre proporcionado por el solicitante."</w:t>
      </w:r>
    </w:p>
    <w:p w14:paraId="2D05FE01" w14:textId="77777777" w:rsidR="00A72EED" w:rsidRPr="00C01CAD" w:rsidRDefault="00A72EED" w:rsidP="00ED7BF9">
      <w:pPr>
        <w:numPr>
          <w:ilvl w:val="0"/>
          <w:numId w:val="1"/>
        </w:numPr>
        <w:spacing w:line="360" w:lineRule="auto"/>
        <w:ind w:left="0" w:firstLine="0"/>
        <w:contextualSpacing/>
        <w:jc w:val="both"/>
        <w:rPr>
          <w:rFonts w:ascii="Palatino Linotype" w:eastAsia="Calibri" w:hAnsi="Palatino Linotype" w:cs="Arial"/>
        </w:rPr>
      </w:pPr>
      <w:r w:rsidRPr="00C01CAD">
        <w:rPr>
          <w:rFonts w:ascii="Palatino Linotype" w:eastAsia="Calibri" w:hAnsi="Palatino Linotype" w:cs="Arial"/>
        </w:rPr>
        <w:lastRenderedPageBreak/>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C01CAD" w:rsidRDefault="00407F62" w:rsidP="00ED7BF9">
      <w:pPr>
        <w:spacing w:line="360" w:lineRule="auto"/>
        <w:rPr>
          <w:rFonts w:ascii="Palatino Linotype" w:hAnsi="Palatino Linotype"/>
        </w:rPr>
      </w:pPr>
    </w:p>
    <w:p w14:paraId="016C3D4C" w14:textId="77777777" w:rsidR="00947C3B" w:rsidRPr="00C01CAD" w:rsidRDefault="00947C3B" w:rsidP="00ED7BF9">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C01CAD">
        <w:rPr>
          <w:rFonts w:ascii="Palatino Linotype" w:hAnsi="Palatino Linotype"/>
          <w:b/>
          <w:color w:val="000000" w:themeColor="text1"/>
          <w:sz w:val="24"/>
          <w:szCs w:val="24"/>
        </w:rPr>
        <w:t xml:space="preserve">TERCERO. </w:t>
      </w:r>
      <w:bookmarkEnd w:id="69"/>
      <w:bookmarkEnd w:id="70"/>
      <w:bookmarkEnd w:id="71"/>
      <w:bookmarkEnd w:id="72"/>
      <w:r w:rsidRPr="00C01CAD">
        <w:rPr>
          <w:rFonts w:ascii="Palatino Linotype" w:hAnsi="Palatino Linotype"/>
          <w:b/>
          <w:color w:val="000000" w:themeColor="text1"/>
          <w:sz w:val="24"/>
          <w:szCs w:val="24"/>
        </w:rPr>
        <w:t>Del planteamiento de la</w:t>
      </w:r>
      <w:r w:rsidRPr="00C01CAD">
        <w:rPr>
          <w:rFonts w:ascii="Palatino Linotype" w:hAnsi="Palatino Linotype"/>
          <w:b/>
          <w:i/>
          <w:color w:val="000000" w:themeColor="text1"/>
          <w:sz w:val="24"/>
          <w:szCs w:val="24"/>
        </w:rPr>
        <w:t xml:space="preserve"> Litis</w:t>
      </w:r>
    </w:p>
    <w:p w14:paraId="0E599386" w14:textId="272181DC" w:rsidR="00947C3B" w:rsidRPr="00C01CAD" w:rsidRDefault="00947C3B" w:rsidP="00ED7BF9">
      <w:pPr>
        <w:pStyle w:val="Prrafodelista"/>
        <w:numPr>
          <w:ilvl w:val="0"/>
          <w:numId w:val="1"/>
        </w:numPr>
        <w:spacing w:line="360" w:lineRule="auto"/>
        <w:ind w:left="0" w:firstLine="0"/>
        <w:jc w:val="both"/>
        <w:rPr>
          <w:rFonts w:ascii="Palatino Linotype" w:hAnsi="Palatino Linotype" w:cs="Arial"/>
        </w:rPr>
      </w:pPr>
      <w:r w:rsidRPr="00C01CAD">
        <w:rPr>
          <w:rFonts w:ascii="Palatino Linotype" w:hAnsi="Palatino Linotype" w:cs="Arial"/>
        </w:rPr>
        <w:t xml:space="preserve">Se </w:t>
      </w:r>
      <w:r w:rsidRPr="00C01CAD">
        <w:rPr>
          <w:rFonts w:ascii="Palatino Linotype" w:eastAsia="Calibri" w:hAnsi="Palatino Linotype" w:cs="Arial"/>
        </w:rPr>
        <w:t>solicitó</w:t>
      </w:r>
      <w:r w:rsidRPr="00C01CAD">
        <w:rPr>
          <w:rFonts w:ascii="Palatino Linotype" w:hAnsi="Palatino Linotype" w:cs="Arial"/>
        </w:rPr>
        <w:t xml:space="preserve"> tener acceso, a la información que a continuación se desagrega</w:t>
      </w:r>
      <w:r w:rsidR="003B2BC8" w:rsidRPr="00C01CAD">
        <w:rPr>
          <w:rFonts w:ascii="Palatino Linotype" w:hAnsi="Palatino Linotype" w:cs="Arial"/>
        </w:rPr>
        <w:t xml:space="preserve"> del ejercicio fiscal 2024</w:t>
      </w:r>
      <w:r w:rsidR="00A102A9" w:rsidRPr="00C01CAD">
        <w:rPr>
          <w:rFonts w:ascii="Palatino Linotype" w:hAnsi="Palatino Linotype" w:cs="Arial"/>
        </w:rPr>
        <w:t>:</w:t>
      </w:r>
    </w:p>
    <w:p w14:paraId="28B60B43" w14:textId="77777777" w:rsidR="003B2BC8" w:rsidRPr="00C01CAD" w:rsidRDefault="003B2BC8" w:rsidP="00ED7BF9">
      <w:pPr>
        <w:pStyle w:val="Prrafodelista"/>
        <w:spacing w:line="360" w:lineRule="auto"/>
        <w:ind w:left="0"/>
        <w:jc w:val="both"/>
        <w:rPr>
          <w:rFonts w:ascii="Palatino Linotype" w:hAnsi="Palatino Linotype" w:cs="Arial"/>
        </w:rPr>
      </w:pPr>
    </w:p>
    <w:p w14:paraId="752B54B3" w14:textId="561466CD" w:rsidR="00E0091E" w:rsidRPr="00C01CAD" w:rsidRDefault="00DC3309" w:rsidP="00ED7BF9">
      <w:pPr>
        <w:pStyle w:val="Prrafodelista"/>
        <w:numPr>
          <w:ilvl w:val="0"/>
          <w:numId w:val="2"/>
        </w:numPr>
        <w:spacing w:line="360" w:lineRule="auto"/>
        <w:ind w:left="0"/>
        <w:jc w:val="both"/>
        <w:rPr>
          <w:rFonts w:ascii="Palatino Linotype" w:hAnsi="Palatino Linotype" w:cs="Arial"/>
        </w:rPr>
      </w:pPr>
      <w:r w:rsidRPr="00C01CAD">
        <w:rPr>
          <w:rFonts w:ascii="Palatino Linotype" w:hAnsi="Palatino Linotype" w:cs="Arial"/>
        </w:rPr>
        <w:t>Plantilla de personal de la sindicatura y regidurías; así como su sueldo cargo y curriculum vitae.</w:t>
      </w:r>
    </w:p>
    <w:p w14:paraId="2A7877D4" w14:textId="77777777" w:rsidR="00436406" w:rsidRPr="00C01CAD" w:rsidRDefault="00436406" w:rsidP="00ED7BF9">
      <w:pPr>
        <w:pStyle w:val="Prrafodelista"/>
        <w:spacing w:line="360" w:lineRule="auto"/>
        <w:ind w:left="0"/>
        <w:jc w:val="both"/>
        <w:rPr>
          <w:rFonts w:ascii="Palatino Linotype" w:hAnsi="Palatino Linotype" w:cs="Arial"/>
          <w:b/>
        </w:rPr>
      </w:pPr>
    </w:p>
    <w:p w14:paraId="08D07717" w14:textId="0D7BFDC8" w:rsidR="00947C3B" w:rsidRPr="00C01CAD" w:rsidRDefault="00947C3B" w:rsidP="00ED7BF9">
      <w:pPr>
        <w:pStyle w:val="Prrafodelista"/>
        <w:numPr>
          <w:ilvl w:val="0"/>
          <w:numId w:val="1"/>
        </w:numPr>
        <w:spacing w:line="360" w:lineRule="auto"/>
        <w:ind w:left="0" w:firstLine="0"/>
        <w:jc w:val="both"/>
        <w:rPr>
          <w:rFonts w:ascii="Palatino Linotype" w:eastAsia="MS Mincho" w:hAnsi="Palatino Linotype" w:cs="Arial"/>
        </w:rPr>
      </w:pPr>
      <w:r w:rsidRPr="00C01CAD">
        <w:rPr>
          <w:rFonts w:ascii="Palatino Linotype" w:hAnsi="Palatino Linotype" w:cs="Arial"/>
        </w:rPr>
        <w:t xml:space="preserve">En respuesta, el </w:t>
      </w:r>
      <w:r w:rsidRPr="00C01CAD">
        <w:rPr>
          <w:rFonts w:ascii="Palatino Linotype" w:hAnsi="Palatino Linotype" w:cs="Arial"/>
          <w:b/>
        </w:rPr>
        <w:t xml:space="preserve">SUJETO OBLIGADO </w:t>
      </w:r>
      <w:r w:rsidR="007B20F5" w:rsidRPr="00C01CAD">
        <w:rPr>
          <w:rFonts w:ascii="Palatino Linotype" w:hAnsi="Palatino Linotype" w:cs="Arial"/>
        </w:rPr>
        <w:t xml:space="preserve">remitió </w:t>
      </w:r>
      <w:r w:rsidR="00822FD3" w:rsidRPr="00C01CAD">
        <w:rPr>
          <w:rFonts w:ascii="Palatino Linotype" w:hAnsi="Palatino Linotype" w:cs="Arial"/>
        </w:rPr>
        <w:t>los</w:t>
      </w:r>
      <w:r w:rsidR="003C7116" w:rsidRPr="00C01CAD">
        <w:rPr>
          <w:rFonts w:ascii="Palatino Linotype" w:hAnsi="Palatino Linotype" w:cs="Arial"/>
        </w:rPr>
        <w:t xml:space="preserve"> archivo</w:t>
      </w:r>
      <w:r w:rsidR="00822FD3" w:rsidRPr="00C01CAD">
        <w:rPr>
          <w:rFonts w:ascii="Palatino Linotype" w:hAnsi="Palatino Linotype" w:cs="Arial"/>
        </w:rPr>
        <w:t>s</w:t>
      </w:r>
      <w:r w:rsidR="00CF045D" w:rsidRPr="00C01CAD">
        <w:rPr>
          <w:rFonts w:ascii="Palatino Linotype" w:hAnsi="Palatino Linotype" w:cs="Arial"/>
        </w:rPr>
        <w:t xml:space="preserve"> ya descrito</w:t>
      </w:r>
      <w:r w:rsidR="00822FD3" w:rsidRPr="00C01CAD">
        <w:rPr>
          <w:rFonts w:ascii="Palatino Linotype" w:hAnsi="Palatino Linotype" w:cs="Arial"/>
        </w:rPr>
        <w:t>s</w:t>
      </w:r>
      <w:r w:rsidR="00B77121" w:rsidRPr="00C01CAD">
        <w:rPr>
          <w:rFonts w:ascii="Palatino Linotype" w:hAnsi="Palatino Linotype" w:cs="Arial"/>
        </w:rPr>
        <w:t xml:space="preserve"> en el </w:t>
      </w:r>
      <w:r w:rsidR="00B77121" w:rsidRPr="00C01CAD">
        <w:rPr>
          <w:rFonts w:ascii="Palatino Linotype" w:eastAsia="Calibri" w:hAnsi="Palatino Linotype" w:cs="Arial"/>
        </w:rPr>
        <w:t>anterior</w:t>
      </w:r>
      <w:r w:rsidR="00B77121" w:rsidRPr="00C01CAD">
        <w:rPr>
          <w:rFonts w:ascii="Palatino Linotype" w:hAnsi="Palatino Linotype" w:cs="Arial"/>
        </w:rPr>
        <w:t xml:space="preserve"> Párrafo 2; n</w:t>
      </w:r>
      <w:r w:rsidR="008A7A76" w:rsidRPr="00C01CAD">
        <w:rPr>
          <w:rFonts w:ascii="Palatino Linotype" w:eastAsia="MS Mincho" w:hAnsi="Palatino Linotype" w:cs="Arial"/>
        </w:rPr>
        <w:t>o obstante el particular se inconform</w:t>
      </w:r>
      <w:r w:rsidR="003C7116" w:rsidRPr="00C01CAD">
        <w:rPr>
          <w:rFonts w:ascii="Palatino Linotype" w:eastAsia="MS Mincho" w:hAnsi="Palatino Linotype" w:cs="Arial"/>
        </w:rPr>
        <w:t>ó</w:t>
      </w:r>
      <w:r w:rsidR="000E6238" w:rsidRPr="00C01CAD">
        <w:rPr>
          <w:rFonts w:ascii="Palatino Linotype" w:eastAsia="MS Mincho" w:hAnsi="Palatino Linotype" w:cs="Arial"/>
        </w:rPr>
        <w:t xml:space="preserve">, </w:t>
      </w:r>
      <w:r w:rsidR="003C7116" w:rsidRPr="00C01CAD">
        <w:rPr>
          <w:rFonts w:ascii="Palatino Linotype" w:eastAsia="MS Mincho" w:hAnsi="Palatino Linotype" w:cs="Arial"/>
        </w:rPr>
        <w:t xml:space="preserve">por </w:t>
      </w:r>
      <w:r w:rsidR="00DC3309" w:rsidRPr="00C01CAD">
        <w:rPr>
          <w:rFonts w:ascii="Palatino Linotype" w:eastAsia="MS Mincho" w:hAnsi="Palatino Linotype" w:cs="Arial"/>
        </w:rPr>
        <w:t>curriculums incompletos</w:t>
      </w:r>
      <w:r w:rsidR="000E6238" w:rsidRPr="00C01CAD">
        <w:rPr>
          <w:rFonts w:ascii="Palatino Linotype" w:eastAsia="MS Mincho" w:hAnsi="Palatino Linotype" w:cs="Arial"/>
        </w:rPr>
        <w:t>; e</w:t>
      </w:r>
      <w:r w:rsidRPr="00C01CAD">
        <w:rPr>
          <w:rFonts w:ascii="Palatino Linotype" w:eastAsia="MS Mincho" w:hAnsi="Palatino Linotype" w:cs="Arial"/>
        </w:rPr>
        <w:t xml:space="preserve">n </w:t>
      </w:r>
      <w:r w:rsidRPr="00C01CAD">
        <w:rPr>
          <w:rFonts w:ascii="Palatino Linotype" w:hAnsi="Palatino Linotype" w:cs="Arial"/>
          <w:lang w:eastAsia="es-MX"/>
        </w:rPr>
        <w:t>dichas</w:t>
      </w:r>
      <w:r w:rsidRPr="00C01CAD">
        <w:rPr>
          <w:rFonts w:ascii="Palatino Linotype" w:eastAsia="Times New Roman" w:hAnsi="Palatino Linotype" w:cs="Arial"/>
        </w:rPr>
        <w:t xml:space="preserve"> condiciones, la </w:t>
      </w:r>
      <w:r w:rsidRPr="00C01CAD">
        <w:rPr>
          <w:rFonts w:ascii="Palatino Linotype" w:eastAsia="Times New Roman" w:hAnsi="Palatino Linotype" w:cs="Arial"/>
          <w:i/>
        </w:rPr>
        <w:t>Litis</w:t>
      </w:r>
      <w:r w:rsidR="003C4C55" w:rsidRPr="00C01CAD">
        <w:rPr>
          <w:rFonts w:ascii="Palatino Linotype" w:eastAsia="Times New Roman" w:hAnsi="Palatino Linotype" w:cs="Arial"/>
        </w:rPr>
        <w:t xml:space="preserve"> a resolver en el</w:t>
      </w:r>
      <w:r w:rsidRPr="00C01CAD">
        <w:rPr>
          <w:rFonts w:ascii="Palatino Linotype" w:eastAsia="Times New Roman" w:hAnsi="Palatino Linotype" w:cs="Arial"/>
        </w:rPr>
        <w:t xml:space="preserve"> recurso</w:t>
      </w:r>
      <w:r w:rsidR="003C4C55" w:rsidRPr="00C01CAD">
        <w:rPr>
          <w:rFonts w:ascii="Palatino Linotype" w:eastAsia="Times New Roman" w:hAnsi="Palatino Linotype" w:cs="Arial"/>
        </w:rPr>
        <w:t xml:space="preserve"> de revisión</w:t>
      </w:r>
      <w:r w:rsidRPr="00C01CAD">
        <w:rPr>
          <w:rFonts w:ascii="Palatino Linotype" w:eastAsia="Times New Roman" w:hAnsi="Palatino Linotype" w:cs="Arial"/>
        </w:rPr>
        <w:t xml:space="preserve"> se circunscribe a determinar si </w:t>
      </w:r>
      <w:r w:rsidRPr="00C01CAD">
        <w:rPr>
          <w:rFonts w:ascii="Palatino Linotype" w:hAnsi="Palatino Linotype" w:cs="Arial"/>
        </w:rPr>
        <w:t>se</w:t>
      </w:r>
      <w:r w:rsidRPr="00C01CAD">
        <w:rPr>
          <w:rFonts w:ascii="Palatino Linotype" w:eastAsia="MS Mincho" w:hAnsi="Palatino Linotype" w:cs="Arial"/>
        </w:rPr>
        <w:t xml:space="preserve"> actualiza la </w:t>
      </w:r>
      <w:r w:rsidR="00822FD3" w:rsidRPr="00C01CAD">
        <w:rPr>
          <w:rFonts w:ascii="Palatino Linotype" w:eastAsia="MS Mincho" w:hAnsi="Palatino Linotype" w:cs="Arial"/>
        </w:rPr>
        <w:t>causal</w:t>
      </w:r>
      <w:r w:rsidRPr="00C01CAD">
        <w:rPr>
          <w:rFonts w:ascii="Palatino Linotype" w:eastAsia="MS Mincho" w:hAnsi="Palatino Linotype" w:cs="Arial"/>
        </w:rPr>
        <w:t xml:space="preserve"> de procedencia prevista en el artículo 179, </w:t>
      </w:r>
      <w:r w:rsidR="00822FD3" w:rsidRPr="00C01CAD">
        <w:rPr>
          <w:rFonts w:ascii="Palatino Linotype" w:eastAsia="MS Mincho" w:hAnsi="Palatino Linotype" w:cs="Arial"/>
          <w:b/>
        </w:rPr>
        <w:t>fracción</w:t>
      </w:r>
      <w:r w:rsidRPr="00C01CAD">
        <w:rPr>
          <w:rFonts w:ascii="Palatino Linotype" w:eastAsia="MS Mincho" w:hAnsi="Palatino Linotype" w:cs="Arial"/>
          <w:b/>
        </w:rPr>
        <w:t xml:space="preserve"> </w:t>
      </w:r>
      <w:r w:rsidR="00DC3309" w:rsidRPr="00C01CAD">
        <w:rPr>
          <w:rFonts w:ascii="Palatino Linotype" w:eastAsia="MS Mincho" w:hAnsi="Palatino Linotype" w:cs="Arial"/>
          <w:b/>
        </w:rPr>
        <w:t>V</w:t>
      </w:r>
      <w:r w:rsidR="00887A07" w:rsidRPr="00C01CAD">
        <w:rPr>
          <w:rFonts w:ascii="Palatino Linotype" w:eastAsia="MS Mincho" w:hAnsi="Palatino Linotype" w:cs="Arial"/>
          <w:b/>
        </w:rPr>
        <w:t xml:space="preserve"> </w:t>
      </w:r>
      <w:r w:rsidRPr="00C01CAD">
        <w:rPr>
          <w:rFonts w:ascii="Palatino Linotype" w:eastAsia="MS Mincho" w:hAnsi="Palatino Linotype" w:cs="Arial"/>
        </w:rPr>
        <w:t xml:space="preserve">de la </w:t>
      </w:r>
      <w:r w:rsidRPr="00C01CAD">
        <w:rPr>
          <w:rFonts w:ascii="Palatino Linotype" w:eastAsia="MS Mincho" w:hAnsi="Palatino Linotype" w:cs="Arial"/>
          <w:b/>
        </w:rPr>
        <w:t>Ley de Transparencia y Acceso a la Información Pública del Estado de México y Municipios</w:t>
      </w:r>
      <w:r w:rsidRPr="00C01CAD">
        <w:rPr>
          <w:rFonts w:ascii="Palatino Linotype" w:eastAsia="MS Mincho" w:hAnsi="Palatino Linotype" w:cs="Arial"/>
        </w:rPr>
        <w:t xml:space="preserve">; </w:t>
      </w:r>
      <w:r w:rsidR="008A5B46" w:rsidRPr="00C01CAD">
        <w:rPr>
          <w:rFonts w:ascii="Palatino Linotype" w:eastAsia="Times New Roman" w:hAnsi="Palatino Linotype" w:cs="Arial"/>
          <w:color w:val="000000" w:themeColor="text1"/>
          <w:lang w:val="es-ES" w:eastAsia="es-MX"/>
        </w:rPr>
        <w:t>fracción</w:t>
      </w:r>
      <w:r w:rsidRPr="00C01CAD">
        <w:rPr>
          <w:rFonts w:ascii="Palatino Linotype" w:eastAsia="Times New Roman" w:hAnsi="Palatino Linotype" w:cs="Arial"/>
          <w:color w:val="000000" w:themeColor="text1"/>
          <w:lang w:val="es-ES" w:eastAsia="es-MX"/>
        </w:rPr>
        <w:t xml:space="preserve"> que</w:t>
      </w:r>
      <w:r w:rsidR="00E0091E" w:rsidRPr="00C01CAD">
        <w:rPr>
          <w:rFonts w:ascii="Palatino Linotype" w:eastAsia="Times New Roman" w:hAnsi="Palatino Linotype" w:cs="Arial"/>
          <w:color w:val="000000" w:themeColor="text1"/>
          <w:lang w:val="es-ES" w:eastAsia="es-MX"/>
        </w:rPr>
        <w:t xml:space="preserve"> determina la</w:t>
      </w:r>
      <w:r w:rsidRPr="00C01CAD">
        <w:rPr>
          <w:rFonts w:ascii="Palatino Linotype" w:eastAsia="Times New Roman" w:hAnsi="Palatino Linotype" w:cs="Arial"/>
          <w:color w:val="000000" w:themeColor="text1"/>
          <w:lang w:val="es-ES" w:eastAsia="es-MX"/>
        </w:rPr>
        <w:t xml:space="preserve"> hipótesis jurídica relativa a </w:t>
      </w:r>
      <w:r w:rsidR="00E0091E" w:rsidRPr="00C01CAD">
        <w:rPr>
          <w:rFonts w:ascii="Palatino Linotype" w:eastAsia="Times New Roman" w:hAnsi="Palatino Linotype" w:cs="Arial"/>
          <w:color w:val="000000" w:themeColor="text1"/>
          <w:lang w:val="es-ES" w:eastAsia="es-MX"/>
        </w:rPr>
        <w:t>la</w:t>
      </w:r>
      <w:r w:rsidR="00822FD3" w:rsidRPr="00C01CAD">
        <w:rPr>
          <w:rFonts w:ascii="Palatino Linotype" w:eastAsia="Times New Roman" w:hAnsi="Palatino Linotype" w:cs="Arial"/>
          <w:color w:val="000000" w:themeColor="text1"/>
          <w:lang w:val="es-ES" w:eastAsia="es-MX"/>
        </w:rPr>
        <w:t xml:space="preserve"> </w:t>
      </w:r>
      <w:r w:rsidR="00DC3309" w:rsidRPr="00C01CAD">
        <w:rPr>
          <w:rFonts w:ascii="Palatino Linotype" w:eastAsia="Times New Roman" w:hAnsi="Palatino Linotype" w:cs="Arial"/>
          <w:color w:val="000000" w:themeColor="text1"/>
          <w:lang w:val="es-ES" w:eastAsia="es-MX"/>
        </w:rPr>
        <w:t>entrega de información incompleta</w:t>
      </w:r>
      <w:r w:rsidR="00E0091E" w:rsidRPr="00C01CAD">
        <w:rPr>
          <w:rFonts w:ascii="Palatino Linotype" w:eastAsia="Times New Roman" w:hAnsi="Palatino Linotype" w:cs="Arial"/>
          <w:color w:val="000000" w:themeColor="text1"/>
          <w:lang w:val="es-ES" w:eastAsia="es-MX"/>
        </w:rPr>
        <w:t>;</w:t>
      </w:r>
      <w:r w:rsidRPr="00C01CAD">
        <w:rPr>
          <w:rFonts w:ascii="Palatino Linotype" w:eastAsia="Times New Roman" w:hAnsi="Palatino Linotype" w:cs="Arial"/>
          <w:color w:val="000000" w:themeColor="text1"/>
          <w:lang w:val="es-ES" w:eastAsia="es-MX"/>
        </w:rPr>
        <w:t xml:space="preserve"> </w:t>
      </w:r>
      <w:r w:rsidRPr="00C01CAD">
        <w:rPr>
          <w:rFonts w:ascii="Palatino Linotype" w:eastAsia="MS Mincho" w:hAnsi="Palatino Linotype" w:cs="Arial"/>
        </w:rPr>
        <w:t xml:space="preserve">contexto del cual se dolió </w:t>
      </w:r>
      <w:r w:rsidR="00C862A5" w:rsidRPr="00C01CAD">
        <w:rPr>
          <w:rFonts w:ascii="Palatino Linotype" w:eastAsia="MS Mincho" w:hAnsi="Palatino Linotype" w:cs="Arial"/>
          <w:b/>
        </w:rPr>
        <w:t>EL RECURRENTE</w:t>
      </w:r>
      <w:r w:rsidRPr="00C01CAD">
        <w:rPr>
          <w:rFonts w:ascii="Palatino Linotype" w:eastAsia="MS Mincho" w:hAnsi="Palatino Linotype" w:cs="Arial"/>
          <w:b/>
        </w:rPr>
        <w:t xml:space="preserve"> </w:t>
      </w:r>
      <w:r w:rsidRPr="00C01CAD">
        <w:rPr>
          <w:rFonts w:ascii="Palatino Linotype" w:eastAsia="MS Mincho" w:hAnsi="Palatino Linotype" w:cs="Arial"/>
        </w:rPr>
        <w:t>al momento de interponer su inconformidad.</w:t>
      </w:r>
      <w:r w:rsidRPr="00C01CAD">
        <w:rPr>
          <w:rFonts w:ascii="Palatino Linotype" w:eastAsia="Times New Roman" w:hAnsi="Palatino Linotype" w:cs="Arial"/>
          <w:color w:val="000000" w:themeColor="text1"/>
          <w:lang w:val="es-ES" w:eastAsia="es-MX"/>
        </w:rPr>
        <w:t xml:space="preserve"> </w:t>
      </w:r>
    </w:p>
    <w:p w14:paraId="40755C56" w14:textId="77777777" w:rsidR="00947C3B" w:rsidRPr="00C01CAD" w:rsidRDefault="00947C3B" w:rsidP="00ED7BF9">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C01CAD" w:rsidRDefault="00947C3B" w:rsidP="00ED7BF9">
      <w:pPr>
        <w:numPr>
          <w:ilvl w:val="0"/>
          <w:numId w:val="1"/>
        </w:numPr>
        <w:spacing w:line="360" w:lineRule="auto"/>
        <w:ind w:left="0" w:firstLine="0"/>
        <w:contextualSpacing/>
        <w:jc w:val="both"/>
        <w:rPr>
          <w:rFonts w:ascii="Palatino Linotype" w:eastAsia="MS Mincho" w:hAnsi="Palatino Linotype" w:cs="Arial"/>
        </w:rPr>
      </w:pPr>
      <w:r w:rsidRPr="00C01CAD">
        <w:rPr>
          <w:rFonts w:ascii="Palatino Linotype" w:eastAsia="Times New Roman" w:hAnsi="Palatino Linotype" w:cs="Arial"/>
          <w:color w:val="000000" w:themeColor="text1"/>
          <w:lang w:val="es-ES" w:eastAsia="es-MX"/>
        </w:rPr>
        <w:t xml:space="preserve">De modo tal </w:t>
      </w:r>
      <w:r w:rsidR="00DC3309" w:rsidRPr="00C01CAD">
        <w:rPr>
          <w:rFonts w:ascii="Palatino Linotype" w:hAnsi="Palatino Linotype" w:cs="Arial"/>
          <w:color w:val="000000" w:themeColor="text1"/>
        </w:rPr>
        <w:t>que el presente Recurso de R</w:t>
      </w:r>
      <w:r w:rsidRPr="00C01CAD">
        <w:rPr>
          <w:rFonts w:ascii="Palatino Linotype" w:hAnsi="Palatino Linotype" w:cs="Arial"/>
          <w:color w:val="000000" w:themeColor="text1"/>
        </w:rPr>
        <w:t xml:space="preserve">evisión se abocara en determinar si el </w:t>
      </w:r>
      <w:r w:rsidRPr="00C01CAD">
        <w:rPr>
          <w:rFonts w:ascii="Palatino Linotype" w:hAnsi="Palatino Linotype" w:cs="Arial"/>
          <w:b/>
          <w:color w:val="000000" w:themeColor="text1"/>
        </w:rPr>
        <w:t>SUJETO</w:t>
      </w:r>
      <w:r w:rsidRPr="00C01CAD">
        <w:rPr>
          <w:rFonts w:ascii="Palatino Linotype" w:hAnsi="Palatino Linotype" w:cs="Arial"/>
          <w:color w:val="000000" w:themeColor="text1"/>
        </w:rPr>
        <w:t xml:space="preserve"> </w:t>
      </w:r>
      <w:r w:rsidRPr="00C01CAD">
        <w:rPr>
          <w:rFonts w:ascii="Palatino Linotype" w:hAnsi="Palatino Linotype" w:cs="Arial"/>
          <w:b/>
          <w:color w:val="000000" w:themeColor="text1"/>
        </w:rPr>
        <w:t>OBLIGADO</w:t>
      </w:r>
      <w:r w:rsidRPr="00C01CAD">
        <w:rPr>
          <w:rFonts w:ascii="Palatino Linotype" w:hAnsi="Palatino Linotype" w:cs="Arial"/>
          <w:color w:val="000000" w:themeColor="text1"/>
        </w:rPr>
        <w:t xml:space="preserve"> con su respuesta ciertamente </w:t>
      </w:r>
      <w:r w:rsidRPr="00C01CAD">
        <w:rPr>
          <w:rFonts w:ascii="Palatino Linotype" w:eastAsia="Times New Roman" w:hAnsi="Palatino Linotype"/>
          <w:color w:val="000000" w:themeColor="text1"/>
        </w:rPr>
        <w:t>actualiza la</w:t>
      </w:r>
      <w:r w:rsidR="008A5B46" w:rsidRPr="00C01CAD">
        <w:rPr>
          <w:rFonts w:ascii="Palatino Linotype" w:eastAsia="Times New Roman" w:hAnsi="Palatino Linotype"/>
          <w:color w:val="000000" w:themeColor="text1"/>
        </w:rPr>
        <w:t xml:space="preserve"> causal</w:t>
      </w:r>
      <w:r w:rsidRPr="00C01CAD">
        <w:rPr>
          <w:rFonts w:ascii="Palatino Linotype" w:eastAsia="Times New Roman" w:hAnsi="Palatino Linotype"/>
          <w:color w:val="000000" w:themeColor="text1"/>
        </w:rPr>
        <w:t xml:space="preserve"> de procedencia</w:t>
      </w:r>
      <w:r w:rsidRPr="00C01CAD">
        <w:rPr>
          <w:rFonts w:ascii="Palatino Linotype" w:eastAsia="Times New Roman" w:hAnsi="Palatino Linotype"/>
          <w:b/>
          <w:color w:val="000000" w:themeColor="text1"/>
        </w:rPr>
        <w:t xml:space="preserve"> </w:t>
      </w:r>
      <w:r w:rsidR="008A5B46" w:rsidRPr="00C01CAD">
        <w:rPr>
          <w:rFonts w:ascii="Palatino Linotype" w:eastAsia="Times New Roman" w:hAnsi="Palatino Linotype" w:cs="Arial"/>
          <w:color w:val="000000" w:themeColor="text1"/>
          <w:lang w:eastAsia="es-MX"/>
        </w:rPr>
        <w:t>antes señalada</w:t>
      </w:r>
      <w:r w:rsidRPr="00C01CAD">
        <w:rPr>
          <w:rFonts w:ascii="Palatino Linotype" w:hAnsi="Palatino Linotype" w:cs="Arial"/>
          <w:color w:val="000000" w:themeColor="text1"/>
        </w:rPr>
        <w:t xml:space="preserve">; asimismo, determinar si se vulnera el derecho de acceso a la información </w:t>
      </w:r>
      <w:r w:rsidRPr="00C01CAD">
        <w:rPr>
          <w:rFonts w:ascii="Palatino Linotype" w:hAnsi="Palatino Linotype" w:cs="Arial"/>
          <w:color w:val="000000" w:themeColor="text1"/>
        </w:rPr>
        <w:lastRenderedPageBreak/>
        <w:t>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C01CAD" w:rsidRDefault="000E62C2" w:rsidP="00ED7BF9">
      <w:pPr>
        <w:spacing w:line="360" w:lineRule="auto"/>
        <w:rPr>
          <w:rFonts w:ascii="Palatino Linotype" w:eastAsia="MS Mincho" w:hAnsi="Palatino Linotype" w:cs="Arial"/>
        </w:rPr>
      </w:pPr>
    </w:p>
    <w:p w14:paraId="51CABBAB" w14:textId="77777777" w:rsidR="00947C3B" w:rsidRPr="00C01CAD" w:rsidRDefault="00947C3B" w:rsidP="00ED7BF9">
      <w:pPr>
        <w:pStyle w:val="Ttulo2"/>
        <w:spacing w:before="0" w:line="360" w:lineRule="auto"/>
        <w:rPr>
          <w:rFonts w:ascii="Palatino Linotype" w:hAnsi="Palatino Linotype"/>
          <w:b/>
          <w:color w:val="000000" w:themeColor="text1"/>
          <w:sz w:val="24"/>
          <w:szCs w:val="24"/>
        </w:rPr>
      </w:pPr>
      <w:r w:rsidRPr="00C01CAD">
        <w:rPr>
          <w:rFonts w:ascii="Palatino Linotype" w:hAnsi="Palatino Linotype"/>
          <w:b/>
          <w:color w:val="000000" w:themeColor="text1"/>
          <w:sz w:val="24"/>
          <w:szCs w:val="24"/>
        </w:rPr>
        <w:t>CUARTO. Del estudio y resolución del estudio</w:t>
      </w:r>
    </w:p>
    <w:p w14:paraId="23FA3F75" w14:textId="77777777" w:rsidR="008176E4" w:rsidRPr="00C01CAD" w:rsidRDefault="008176E4"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C01CAD">
        <w:rPr>
          <w:rFonts w:ascii="Palatino Linotype" w:eastAsia="Times New Roman" w:hAnsi="Palatino Linotype" w:cs="Arial"/>
          <w:color w:val="000000" w:themeColor="text1"/>
          <w:lang w:val="es-ES" w:eastAsia="es-MX"/>
        </w:rPr>
        <w:t>Transparencia</w:t>
      </w:r>
      <w:r w:rsidRPr="00C01CAD">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C01CAD" w:rsidRDefault="008176E4" w:rsidP="00ED7BF9">
      <w:pPr>
        <w:spacing w:line="360" w:lineRule="auto"/>
        <w:jc w:val="both"/>
        <w:rPr>
          <w:rFonts w:ascii="Palatino Linotype" w:eastAsia="Palatino Linotype" w:hAnsi="Palatino Linotype" w:cs="Palatino Linotype"/>
        </w:rPr>
      </w:pPr>
    </w:p>
    <w:p w14:paraId="77804037" w14:textId="77777777" w:rsidR="008176E4" w:rsidRPr="00C01CAD" w:rsidRDefault="008176E4"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C01CAD" w:rsidRDefault="008176E4" w:rsidP="00ED7BF9">
      <w:pPr>
        <w:pStyle w:val="Prrafodelista"/>
        <w:spacing w:line="360" w:lineRule="auto"/>
        <w:ind w:left="0"/>
        <w:rPr>
          <w:rFonts w:ascii="Palatino Linotype" w:eastAsia="Palatino Linotype" w:hAnsi="Palatino Linotype" w:cs="Palatino Linotype"/>
        </w:rPr>
      </w:pPr>
    </w:p>
    <w:p w14:paraId="768EDD26" w14:textId="0740E9A9" w:rsidR="005F346E" w:rsidRPr="00C01CAD" w:rsidRDefault="008176E4"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C01CAD" w:rsidRDefault="00362AAF" w:rsidP="00ED7BF9">
      <w:pPr>
        <w:pStyle w:val="Prrafodelista"/>
        <w:tabs>
          <w:tab w:val="left" w:pos="567"/>
        </w:tabs>
        <w:spacing w:line="360" w:lineRule="auto"/>
        <w:ind w:left="0"/>
        <w:jc w:val="both"/>
        <w:rPr>
          <w:rFonts w:ascii="Palatino Linotype" w:hAnsi="Palatino Linotype" w:cs="Arial"/>
        </w:rPr>
      </w:pPr>
    </w:p>
    <w:p w14:paraId="6D965967" w14:textId="449633AD" w:rsidR="00A051B3" w:rsidRPr="00C01CAD" w:rsidRDefault="002B117D"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Acotado lo anterior, es dable primeramente </w:t>
      </w:r>
      <w:r w:rsidR="00027E0A" w:rsidRPr="00C01CAD">
        <w:rPr>
          <w:rFonts w:ascii="Palatino Linotype" w:eastAsia="Palatino Linotype" w:hAnsi="Palatino Linotype" w:cs="Palatino Linotype"/>
        </w:rPr>
        <w:t>recordar</w:t>
      </w:r>
      <w:r w:rsidR="0094220B" w:rsidRPr="00C01CAD">
        <w:rPr>
          <w:rFonts w:ascii="Palatino Linotype" w:eastAsia="Palatino Linotype" w:hAnsi="Palatino Linotype" w:cs="Palatino Linotype"/>
        </w:rPr>
        <w:t xml:space="preserve"> que el motivo de inconformidad versa sobre la </w:t>
      </w:r>
      <w:r w:rsidR="00A051B3" w:rsidRPr="00C01CAD">
        <w:rPr>
          <w:rFonts w:ascii="Palatino Linotype" w:eastAsia="Palatino Linotype" w:hAnsi="Palatino Linotype" w:cs="Palatino Linotype"/>
        </w:rPr>
        <w:t>entrega de información, específicamente en el rubro relativo a los curriculum vitae.</w:t>
      </w:r>
    </w:p>
    <w:p w14:paraId="6BE238B6" w14:textId="77777777" w:rsidR="00695A01" w:rsidRPr="00C01CAD" w:rsidRDefault="00695A01" w:rsidP="00ED7BF9">
      <w:pPr>
        <w:pStyle w:val="Prrafodelista"/>
        <w:ind w:left="0"/>
        <w:rPr>
          <w:rFonts w:ascii="Palatino Linotype" w:eastAsia="Palatino Linotype" w:hAnsi="Palatino Linotype" w:cs="Palatino Linotype"/>
        </w:rPr>
      </w:pPr>
    </w:p>
    <w:p w14:paraId="60A69926" w14:textId="54C92FCC" w:rsidR="00695A01" w:rsidRPr="00C01CAD" w:rsidRDefault="00A051B3" w:rsidP="00ED7BF9">
      <w:pPr>
        <w:numPr>
          <w:ilvl w:val="0"/>
          <w:numId w:val="1"/>
        </w:numPr>
        <w:spacing w:line="360" w:lineRule="auto"/>
        <w:ind w:left="0" w:firstLine="0"/>
        <w:contextualSpacing/>
        <w:jc w:val="both"/>
        <w:rPr>
          <w:rFonts w:ascii="Palatino Linotype" w:hAnsi="Palatino Linotype" w:cs="Arial"/>
          <w:color w:val="000000"/>
        </w:rPr>
      </w:pPr>
      <w:r w:rsidRPr="00C01CAD">
        <w:rPr>
          <w:rFonts w:ascii="Palatino Linotype" w:eastAsia="Palatino Linotype" w:hAnsi="Palatino Linotype" w:cs="Palatino Linotype"/>
        </w:rPr>
        <w:t>H</w:t>
      </w:r>
      <w:r w:rsidR="00695A01" w:rsidRPr="00C01CAD">
        <w:rPr>
          <w:rFonts w:ascii="Palatino Linotype" w:eastAsia="Palatino Linotype" w:hAnsi="Palatino Linotype" w:cs="Palatino Linotype"/>
        </w:rPr>
        <w:t xml:space="preserve">echa la precisión anterior, se procede al análisis de la  respuesta </w:t>
      </w:r>
      <w:r w:rsidRPr="00C01CAD">
        <w:rPr>
          <w:rFonts w:ascii="Palatino Linotype" w:eastAsia="Palatino Linotype" w:hAnsi="Palatino Linotype" w:cs="Palatino Linotype"/>
        </w:rPr>
        <w:t>emitida a efecto de determinar si, ciertamente fue entregada la información incompleta, primeramente respecto de los rubros de plantilla de personal de la Sindicatura y regidurías con sueldo cargo, que son los rubros diversos del cual se inconformó puntualmente (curriculum vitae) y que se colige impugna</w:t>
      </w:r>
      <w:r w:rsidR="00026046" w:rsidRPr="00C01CAD">
        <w:rPr>
          <w:rFonts w:ascii="Palatino Linotype" w:eastAsia="Palatino Linotype" w:hAnsi="Palatino Linotype" w:cs="Palatino Linotype"/>
        </w:rPr>
        <w:t>,</w:t>
      </w:r>
      <w:r w:rsidRPr="00C01CAD">
        <w:rPr>
          <w:rFonts w:ascii="Palatino Linotype" w:eastAsia="Palatino Linotype" w:hAnsi="Palatino Linotype" w:cs="Palatino Linotype"/>
        </w:rPr>
        <w:t xml:space="preserve"> al referir “</w:t>
      </w:r>
      <w:r w:rsidRPr="00C01CAD">
        <w:rPr>
          <w:rFonts w:ascii="Palatino Linotype" w:eastAsia="Palatino Linotype" w:hAnsi="Palatino Linotype" w:cs="Palatino Linotype"/>
          <w:i/>
        </w:rPr>
        <w:t>y otras</w:t>
      </w:r>
      <w:r w:rsidRPr="00C01CAD">
        <w:rPr>
          <w:rFonts w:ascii="Palatino Linotype" w:eastAsia="Palatino Linotype" w:hAnsi="Palatino Linotype" w:cs="Palatino Linotype"/>
        </w:rPr>
        <w:t xml:space="preserve">”, que si bien, es una expresión ambigua, bajo el principio de máxima publicidad se de observancia a efecto de validar si existe información incompleta, </w:t>
      </w:r>
      <w:r w:rsidR="004F30A5" w:rsidRPr="00C01CAD">
        <w:rPr>
          <w:rFonts w:ascii="Palatino Linotype" w:eastAsia="Palatino Linotype" w:hAnsi="Palatino Linotype" w:cs="Palatino Linotype"/>
        </w:rPr>
        <w:t>adicional</w:t>
      </w:r>
      <w:r w:rsidRPr="00C01CAD">
        <w:rPr>
          <w:rFonts w:ascii="Palatino Linotype" w:eastAsia="Palatino Linotype" w:hAnsi="Palatino Linotype" w:cs="Palatino Linotype"/>
        </w:rPr>
        <w:t xml:space="preserve"> de la que puntualmente se impugna.</w:t>
      </w:r>
    </w:p>
    <w:p w14:paraId="1A6012C4" w14:textId="77777777" w:rsidR="00A051B3" w:rsidRPr="00C01CAD" w:rsidRDefault="00A051B3" w:rsidP="00ED7BF9">
      <w:pPr>
        <w:pStyle w:val="Prrafodelista"/>
        <w:ind w:left="0"/>
        <w:rPr>
          <w:rFonts w:ascii="Palatino Linotype" w:hAnsi="Palatino Linotype" w:cs="Arial"/>
          <w:color w:val="000000"/>
        </w:rPr>
      </w:pPr>
    </w:p>
    <w:p w14:paraId="7BC3ADDF" w14:textId="539296B1" w:rsidR="004F30A5" w:rsidRPr="00C01CAD" w:rsidRDefault="00A051B3" w:rsidP="00ED7BF9">
      <w:pPr>
        <w:numPr>
          <w:ilvl w:val="0"/>
          <w:numId w:val="1"/>
        </w:numPr>
        <w:spacing w:line="360" w:lineRule="auto"/>
        <w:ind w:left="0" w:firstLine="0"/>
        <w:contextualSpacing/>
        <w:jc w:val="both"/>
        <w:rPr>
          <w:rFonts w:ascii="Palatino Linotype" w:hAnsi="Palatino Linotype"/>
          <w:b/>
          <w:color w:val="000000"/>
        </w:rPr>
      </w:pPr>
      <w:r w:rsidRPr="00C01CAD">
        <w:rPr>
          <w:rFonts w:ascii="Palatino Linotype" w:hAnsi="Palatino Linotype" w:cs="Arial"/>
          <w:color w:val="000000"/>
        </w:rPr>
        <w:lastRenderedPageBreak/>
        <w:t xml:space="preserve">En ese </w:t>
      </w:r>
      <w:r w:rsidRPr="00C01CAD">
        <w:rPr>
          <w:rFonts w:ascii="Palatino Linotype" w:eastAsia="Palatino Linotype" w:hAnsi="Palatino Linotype" w:cs="Palatino Linotype"/>
        </w:rPr>
        <w:t>sentido</w:t>
      </w:r>
      <w:r w:rsidRPr="00C01CAD">
        <w:rPr>
          <w:rFonts w:ascii="Palatino Linotype" w:hAnsi="Palatino Linotype" w:cs="Arial"/>
          <w:color w:val="000000"/>
        </w:rPr>
        <w:t xml:space="preserve">, se tiene </w:t>
      </w:r>
      <w:r w:rsidR="004F30A5" w:rsidRPr="00C01CAD">
        <w:rPr>
          <w:rFonts w:ascii="Palatino Linotype" w:hAnsi="Palatino Linotype" w:cs="Arial"/>
          <w:color w:val="000000"/>
        </w:rPr>
        <w:t xml:space="preserve">que a través del archivo denominado </w:t>
      </w:r>
      <w:r w:rsidR="00695A01" w:rsidRPr="00C01CAD">
        <w:rPr>
          <w:rFonts w:ascii="Palatino Linotype" w:hAnsi="Palatino Linotype" w:cs="Arial"/>
          <w:i/>
          <w:color w:val="000000"/>
        </w:rPr>
        <w:t>SAIMEX 0509 (PLANTILLAS DE PERSONAL EN SINDICATURAS Y REGIDURIAS).pdf</w:t>
      </w:r>
      <w:r w:rsidR="00695A01" w:rsidRPr="00C01CAD">
        <w:rPr>
          <w:rFonts w:ascii="Palatino Linotype" w:hAnsi="Palatino Linotype" w:cs="Arial"/>
          <w:color w:val="000000"/>
        </w:rPr>
        <w:t xml:space="preserve"> y, </w:t>
      </w:r>
      <w:r w:rsidR="00695A01" w:rsidRPr="00C01CAD">
        <w:rPr>
          <w:rFonts w:ascii="Palatino Linotype" w:hAnsi="Palatino Linotype" w:cs="Arial"/>
          <w:i/>
          <w:color w:val="000000"/>
        </w:rPr>
        <w:t>Fichas Curriculares..pdf</w:t>
      </w:r>
      <w:r w:rsidR="00695A01" w:rsidRPr="00C01CAD">
        <w:rPr>
          <w:rFonts w:ascii="Palatino Linotype" w:hAnsi="Palatino Linotype" w:cs="Arial"/>
          <w:color w:val="000000"/>
        </w:rPr>
        <w:t xml:space="preserve">, </w:t>
      </w:r>
      <w:r w:rsidR="0020235D" w:rsidRPr="00C01CAD">
        <w:rPr>
          <w:rFonts w:ascii="Palatino Linotype" w:hAnsi="Palatino Linotype" w:cs="Arial"/>
          <w:color w:val="000000"/>
        </w:rPr>
        <w:t xml:space="preserve">se informa, el total de servidores públicos que integran las regidurías y sindicaturas, de los que se desprende un total de 140 servidores públicos, </w:t>
      </w:r>
      <w:r w:rsidR="004F30A5" w:rsidRPr="00C01CAD">
        <w:rPr>
          <w:rFonts w:ascii="Palatino Linotype" w:hAnsi="Palatino Linotype" w:cs="Arial"/>
          <w:color w:val="000000"/>
        </w:rPr>
        <w:t>con los rubros de: categoría o cargo, tipo de empleado, sueldo mensual bruto y sueldo mensual neto</w:t>
      </w:r>
    </w:p>
    <w:p w14:paraId="156F00E3" w14:textId="77777777" w:rsidR="004F30A5" w:rsidRPr="00C01CAD" w:rsidRDefault="004F30A5" w:rsidP="00ED7BF9">
      <w:pPr>
        <w:pStyle w:val="Prrafodelista"/>
        <w:ind w:left="0"/>
        <w:rPr>
          <w:rFonts w:ascii="Palatino Linotype" w:hAnsi="Palatino Linotype" w:cs="Arial"/>
          <w:color w:val="000000"/>
        </w:rPr>
      </w:pPr>
    </w:p>
    <w:p w14:paraId="2297D7E3" w14:textId="283B6F09" w:rsidR="0020235D" w:rsidRPr="00C01CAD" w:rsidRDefault="004F30A5" w:rsidP="00ED7BF9">
      <w:pPr>
        <w:numPr>
          <w:ilvl w:val="0"/>
          <w:numId w:val="1"/>
        </w:numPr>
        <w:spacing w:line="360" w:lineRule="auto"/>
        <w:ind w:left="0" w:firstLine="0"/>
        <w:contextualSpacing/>
        <w:jc w:val="both"/>
        <w:rPr>
          <w:rFonts w:ascii="Palatino Linotype" w:hAnsi="Palatino Linotype"/>
          <w:b/>
          <w:color w:val="000000"/>
        </w:rPr>
      </w:pPr>
      <w:r w:rsidRPr="00C01CAD">
        <w:rPr>
          <w:rFonts w:ascii="Palatino Linotype" w:hAnsi="Palatino Linotype" w:cs="Arial"/>
          <w:color w:val="000000"/>
        </w:rPr>
        <w:t>I</w:t>
      </w:r>
      <w:r w:rsidR="0020235D" w:rsidRPr="00C01CAD">
        <w:rPr>
          <w:rFonts w:ascii="Palatino Linotype" w:hAnsi="Palatino Linotype" w:cs="Arial"/>
          <w:color w:val="000000"/>
        </w:rPr>
        <w:t xml:space="preserve">nformación estadística de la que </w:t>
      </w:r>
      <w:r w:rsidR="0020235D" w:rsidRPr="00C01CAD">
        <w:rPr>
          <w:rFonts w:ascii="Palatino Linotype" w:eastAsia="Palatino Linotype" w:hAnsi="Palatino Linotype" w:cs="Palatino Linotype"/>
        </w:rPr>
        <w:t xml:space="preserve">este Órgano Garante carece de facultades para dudar de la veracidad de la respuesta emitida. </w:t>
      </w:r>
    </w:p>
    <w:p w14:paraId="174BCD75" w14:textId="77777777" w:rsidR="0020235D" w:rsidRPr="00C01CAD" w:rsidRDefault="0020235D" w:rsidP="00ED7BF9">
      <w:pPr>
        <w:pStyle w:val="Prrafodelista"/>
        <w:ind w:left="0"/>
        <w:rPr>
          <w:rFonts w:ascii="Palatino Linotype" w:hAnsi="Palatino Linotype" w:cs="Arial"/>
        </w:rPr>
      </w:pPr>
    </w:p>
    <w:p w14:paraId="0FCF7886" w14:textId="3641D9C3" w:rsidR="0020235D" w:rsidRPr="00C01CAD" w:rsidRDefault="0020235D" w:rsidP="00ED7BF9">
      <w:pPr>
        <w:numPr>
          <w:ilvl w:val="0"/>
          <w:numId w:val="1"/>
        </w:numPr>
        <w:spacing w:line="360" w:lineRule="auto"/>
        <w:ind w:left="0" w:firstLine="0"/>
        <w:contextualSpacing/>
        <w:jc w:val="both"/>
        <w:rPr>
          <w:rFonts w:ascii="Palatino Linotype" w:hAnsi="Palatino Linotype"/>
          <w:b/>
          <w:color w:val="000000"/>
        </w:rPr>
      </w:pPr>
      <w:r w:rsidRPr="00C01CAD">
        <w:rPr>
          <w:rFonts w:ascii="Palatino Linotype" w:hAnsi="Palatino Linotype" w:cs="Arial"/>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Pr="00C01CAD">
        <w:rPr>
          <w:rFonts w:ascii="Palatino Linotype" w:hAnsi="Palatino Linotype"/>
          <w:i/>
          <w:color w:val="000000"/>
        </w:rPr>
        <w:t>máxime</w:t>
      </w:r>
      <w:r w:rsidRPr="00C01CAD">
        <w:rPr>
          <w:rFonts w:ascii="Palatino Linotype" w:hAnsi="Palatino Linotype"/>
          <w:color w:val="000000"/>
        </w:rPr>
        <w:t xml:space="preserve"> que </w:t>
      </w:r>
      <w:r w:rsidRPr="00C01CAD">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14:paraId="254F7224" w14:textId="77777777" w:rsidR="0020235D" w:rsidRPr="00C01CAD" w:rsidRDefault="0020235D" w:rsidP="00ED7BF9">
      <w:pPr>
        <w:pStyle w:val="Default"/>
        <w:spacing w:line="360" w:lineRule="auto"/>
        <w:jc w:val="both"/>
        <w:rPr>
          <w:rFonts w:ascii="Palatino Linotype" w:hAnsi="Palatino Linotype"/>
          <w:i/>
        </w:rPr>
      </w:pPr>
    </w:p>
    <w:p w14:paraId="73DA9129" w14:textId="77777777" w:rsidR="0020235D" w:rsidRPr="00C01CAD" w:rsidRDefault="0020235D" w:rsidP="00ED7BF9">
      <w:pPr>
        <w:pStyle w:val="Prrafodelista"/>
        <w:numPr>
          <w:ilvl w:val="0"/>
          <w:numId w:val="1"/>
        </w:numPr>
        <w:spacing w:line="360" w:lineRule="auto"/>
        <w:ind w:left="0" w:firstLine="0"/>
        <w:jc w:val="both"/>
        <w:rPr>
          <w:rFonts w:ascii="Palatino Linotype" w:hAnsi="Palatino Linotype" w:cs="Arial"/>
        </w:rPr>
      </w:pPr>
      <w:r w:rsidRPr="00C01CAD">
        <w:rPr>
          <w:rFonts w:ascii="Palatino Linotype" w:hAnsi="Palatino Linotype" w:cs="Arial"/>
        </w:rPr>
        <w:t xml:space="preserve">Así mismo, la </w:t>
      </w:r>
      <w:r w:rsidRPr="00C01CAD">
        <w:rPr>
          <w:rFonts w:ascii="Palatino Linotype" w:hAnsi="Palatino Linotype" w:cs="Arial"/>
          <w:b/>
        </w:rPr>
        <w:t>Ley de Transparencia y Acceso a la Información Pública del Estado de México y Municipios</w:t>
      </w:r>
      <w:r w:rsidRPr="00C01CAD">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4685D6A" w14:textId="77777777" w:rsidR="00CB7F04" w:rsidRPr="00C01CAD" w:rsidRDefault="00CB7F04" w:rsidP="00ED7BF9">
      <w:pPr>
        <w:pStyle w:val="Prrafodelista"/>
        <w:ind w:left="0"/>
        <w:rPr>
          <w:rFonts w:ascii="Palatino Linotype" w:hAnsi="Palatino Linotype" w:cs="Arial"/>
        </w:rPr>
      </w:pPr>
    </w:p>
    <w:p w14:paraId="4C5C8D1F" w14:textId="77777777" w:rsidR="0020235D" w:rsidRPr="00C01CAD" w:rsidRDefault="0020235D" w:rsidP="00ED7BF9">
      <w:pPr>
        <w:pStyle w:val="Prrafodelista"/>
        <w:spacing w:line="360" w:lineRule="auto"/>
        <w:ind w:left="0"/>
        <w:jc w:val="both"/>
        <w:rPr>
          <w:rFonts w:ascii="Palatino Linotype" w:hAnsi="Palatino Linotype" w:cs="Arial"/>
          <w:b/>
          <w:i/>
        </w:rPr>
      </w:pPr>
      <w:r w:rsidRPr="00C01CAD">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01CA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59EAFC9" w14:textId="77777777" w:rsidR="0020235D" w:rsidRPr="00C01CAD" w:rsidRDefault="0020235D" w:rsidP="00ED7BF9">
      <w:pPr>
        <w:spacing w:line="360" w:lineRule="auto"/>
        <w:jc w:val="both"/>
        <w:rPr>
          <w:rFonts w:ascii="Palatino Linotype" w:hAnsi="Palatino Linotype" w:cs="Arial"/>
          <w:b/>
          <w:i/>
        </w:rPr>
      </w:pPr>
    </w:p>
    <w:p w14:paraId="03CA7D7A" w14:textId="46F152C4" w:rsidR="0020235D" w:rsidRPr="00C01CAD" w:rsidRDefault="0020235D" w:rsidP="00ED7BF9">
      <w:pPr>
        <w:pStyle w:val="Prrafodelista"/>
        <w:numPr>
          <w:ilvl w:val="0"/>
          <w:numId w:val="1"/>
        </w:numPr>
        <w:tabs>
          <w:tab w:val="left" w:pos="284"/>
        </w:tabs>
        <w:spacing w:line="360" w:lineRule="auto"/>
        <w:ind w:left="0" w:firstLine="0"/>
        <w:jc w:val="both"/>
        <w:rPr>
          <w:rFonts w:ascii="Palatino Linotype" w:hAnsi="Palatino Linotype" w:cs="Arial"/>
          <w:noProof/>
        </w:rPr>
      </w:pPr>
      <w:r w:rsidRPr="00C01CAD">
        <w:rPr>
          <w:rFonts w:ascii="Palatino Linotype" w:hAnsi="Palatino Linotype" w:cs="Arial"/>
          <w:noProof/>
        </w:rPr>
        <w:t xml:space="preserve">Numerales que compelen al </w:t>
      </w:r>
      <w:r w:rsidRPr="00C01CAD">
        <w:rPr>
          <w:rFonts w:ascii="Palatino Linotype" w:hAnsi="Palatino Linotype" w:cs="Arial"/>
          <w:b/>
          <w:noProof/>
        </w:rPr>
        <w:t>SUJETO OBLIGADO</w:t>
      </w:r>
      <w:r w:rsidRPr="00C01CAD">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C01CAD">
        <w:rPr>
          <w:rFonts w:ascii="Palatino Linotype" w:eastAsia="MS Gothic" w:hAnsi="Palatino Linotype" w:cstheme="majorBidi"/>
        </w:rPr>
        <w:t>.</w:t>
      </w:r>
      <w:r w:rsidR="004F30A5" w:rsidRPr="00C01CAD">
        <w:rPr>
          <w:rFonts w:ascii="Palatino Linotype" w:eastAsia="MS Gothic" w:hAnsi="Palatino Linotype" w:cstheme="majorBidi"/>
        </w:rPr>
        <w:t xml:space="preserve"> Conforme a lo anterior, se tiene que los rubros en comento se tuvieron por colmados.</w:t>
      </w:r>
    </w:p>
    <w:p w14:paraId="6EBE1B9D" w14:textId="77777777" w:rsidR="0020235D" w:rsidRPr="00C01CAD" w:rsidRDefault="0020235D" w:rsidP="00ED7BF9">
      <w:pPr>
        <w:pStyle w:val="Prrafodelista"/>
        <w:tabs>
          <w:tab w:val="left" w:pos="284"/>
        </w:tabs>
        <w:spacing w:line="360" w:lineRule="auto"/>
        <w:ind w:left="0"/>
        <w:jc w:val="both"/>
        <w:rPr>
          <w:rFonts w:ascii="Palatino Linotype" w:hAnsi="Palatino Linotype" w:cs="Arial"/>
          <w:noProof/>
        </w:rPr>
      </w:pPr>
    </w:p>
    <w:p w14:paraId="0780E7F7" w14:textId="601A6010" w:rsidR="00695A01" w:rsidRPr="00C01CAD" w:rsidRDefault="004F30A5" w:rsidP="00ED7BF9">
      <w:pPr>
        <w:numPr>
          <w:ilvl w:val="0"/>
          <w:numId w:val="1"/>
        </w:numPr>
        <w:spacing w:line="360" w:lineRule="auto"/>
        <w:ind w:left="0" w:firstLine="0"/>
        <w:contextualSpacing/>
        <w:jc w:val="both"/>
        <w:rPr>
          <w:rFonts w:ascii="Palatino Linotype" w:hAnsi="Palatino Linotype" w:cs="Arial"/>
          <w:color w:val="000000"/>
        </w:rPr>
      </w:pPr>
      <w:r w:rsidRPr="00C01CAD">
        <w:rPr>
          <w:rFonts w:ascii="Palatino Linotype" w:hAnsi="Palatino Linotype" w:cs="Arial"/>
          <w:color w:val="000000"/>
        </w:rPr>
        <w:t>Por otro lado, en relación a la entrega incompleta de los curriculum vitae,</w:t>
      </w:r>
      <w:r w:rsidR="0020235D" w:rsidRPr="00C01CAD">
        <w:rPr>
          <w:rFonts w:ascii="Palatino Linotype" w:hAnsi="Palatino Linotype" w:cs="Arial"/>
          <w:color w:val="000000"/>
        </w:rPr>
        <w:t xml:space="preserve"> al realizar el cotejo se advierte que ciertamente corresponde a información incompleta; toda vez que como se señaló en el apartado de antecedentes, se remitieron un total </w:t>
      </w:r>
      <w:r w:rsidR="008A2E83" w:rsidRPr="00C01CAD">
        <w:rPr>
          <w:rFonts w:ascii="Palatino Linotype" w:hAnsi="Palatino Linotype" w:cs="Arial"/>
          <w:color w:val="000000"/>
        </w:rPr>
        <w:t>de 94 fichas curriculares</w:t>
      </w:r>
      <w:r w:rsidR="006C0D60" w:rsidRPr="00C01CAD">
        <w:rPr>
          <w:rFonts w:ascii="Palatino Linotype" w:hAnsi="Palatino Linotype" w:cs="Arial"/>
          <w:color w:val="000000"/>
        </w:rPr>
        <w:t xml:space="preserve"> –también consentidas–</w:t>
      </w:r>
      <w:r w:rsidR="008A2E83" w:rsidRPr="00C01CAD">
        <w:rPr>
          <w:rFonts w:ascii="Palatino Linotype" w:hAnsi="Palatino Linotype" w:cs="Arial"/>
          <w:color w:val="000000"/>
        </w:rPr>
        <w:t>, por lo que en balance con el total de servidores públicos que integran la plantilla de servidores públicos de las diez regidurías y dos sindicaturas, existe un faltante de 46 curriculums o fichas curriculares.</w:t>
      </w:r>
    </w:p>
    <w:p w14:paraId="774F9A30" w14:textId="77777777" w:rsidR="00695A01" w:rsidRPr="00C01CAD" w:rsidRDefault="00695A01" w:rsidP="00ED7BF9">
      <w:pPr>
        <w:spacing w:line="360" w:lineRule="auto"/>
        <w:contextualSpacing/>
        <w:jc w:val="both"/>
        <w:rPr>
          <w:rFonts w:ascii="Palatino Linotype" w:hAnsi="Palatino Linotype" w:cs="Arial"/>
          <w:color w:val="000000"/>
        </w:rPr>
      </w:pPr>
    </w:p>
    <w:p w14:paraId="09ADAEE8" w14:textId="23427AA1" w:rsidR="006B6293" w:rsidRPr="00C01CAD" w:rsidRDefault="008A2E83" w:rsidP="00ED7BF9">
      <w:pPr>
        <w:numPr>
          <w:ilvl w:val="0"/>
          <w:numId w:val="1"/>
        </w:numPr>
        <w:spacing w:line="360" w:lineRule="auto"/>
        <w:ind w:left="0" w:firstLine="0"/>
        <w:contextualSpacing/>
        <w:jc w:val="both"/>
        <w:rPr>
          <w:rFonts w:ascii="Palatino Linotype" w:hAnsi="Palatino Linotype" w:cs="Arial"/>
          <w:color w:val="000000"/>
        </w:rPr>
      </w:pPr>
      <w:r w:rsidRPr="00C01CAD">
        <w:rPr>
          <w:rFonts w:ascii="Palatino Linotype" w:hAnsi="Palatino Linotype" w:cs="Arial"/>
          <w:color w:val="000000"/>
        </w:rPr>
        <w:lastRenderedPageBreak/>
        <w:t xml:space="preserve">Misma que deben obrar en los archivos del </w:t>
      </w:r>
      <w:r w:rsidRPr="00C01CAD">
        <w:rPr>
          <w:rFonts w:ascii="Palatino Linotype" w:hAnsi="Palatino Linotype" w:cs="Arial"/>
          <w:b/>
          <w:color w:val="000000"/>
        </w:rPr>
        <w:t>SUJETO OBLIGADO</w:t>
      </w:r>
      <w:r w:rsidRPr="00C01CAD">
        <w:rPr>
          <w:rFonts w:ascii="Palatino Linotype" w:hAnsi="Palatino Linotype" w:cs="Arial"/>
          <w:color w:val="000000"/>
        </w:rPr>
        <w:t>, toda vez que</w:t>
      </w:r>
      <w:r w:rsidR="006B6293" w:rsidRPr="00C01CAD">
        <w:rPr>
          <w:rFonts w:ascii="Palatino Linotype" w:hAnsi="Palatino Linotype" w:cs="Arial"/>
          <w:color w:val="000000"/>
        </w:rPr>
        <w:t xml:space="preserve"> </w:t>
      </w:r>
      <w:r w:rsidR="006C0D60" w:rsidRPr="00C01CAD">
        <w:rPr>
          <w:rFonts w:ascii="Palatino Linotype" w:hAnsi="Palatino Linotype" w:cs="Arial"/>
          <w:color w:val="000000"/>
        </w:rPr>
        <w:t xml:space="preserve">de acuerdo con </w:t>
      </w:r>
      <w:r w:rsidR="006B6293" w:rsidRPr="00C01CAD">
        <w:rPr>
          <w:rFonts w:ascii="Palatino Linotype" w:hAnsi="Palatino Linotype"/>
        </w:rPr>
        <w:t xml:space="preserve">los artículos 47, fracción I, de la Ley del Trabajo de los Servidores Públicos del </w:t>
      </w:r>
      <w:r w:rsidR="006B6293" w:rsidRPr="00C01CAD">
        <w:rPr>
          <w:rFonts w:ascii="Palatino Linotype" w:hAnsi="Palatino Linotype" w:cs="Arial"/>
          <w:color w:val="000000"/>
        </w:rPr>
        <w:t>Estado</w:t>
      </w:r>
      <w:r w:rsidR="006B6293" w:rsidRPr="00C01CAD">
        <w:rPr>
          <w:rFonts w:ascii="Palatino Linotype" w:hAnsi="Palatino Linotype"/>
        </w:rPr>
        <w:t xml:space="preserve"> y Municipios, y 92, fracción XXI de la </w:t>
      </w:r>
      <w:r w:rsidR="006B6293" w:rsidRPr="00C01CAD">
        <w:rPr>
          <w:rFonts w:ascii="Palatino Linotype" w:hAnsi="Palatino Linotype"/>
          <w:lang w:eastAsia="es-ES_tradnl"/>
        </w:rPr>
        <w:t xml:space="preserve">Ley de </w:t>
      </w:r>
      <w:r w:rsidR="006B6293" w:rsidRPr="00C01CAD">
        <w:rPr>
          <w:rFonts w:ascii="Palatino Linotype" w:hAnsi="Palatino Linotype" w:cs="Arial"/>
        </w:rPr>
        <w:t>Transparencia</w:t>
      </w:r>
      <w:r w:rsidR="006B6293" w:rsidRPr="00C01CAD">
        <w:rPr>
          <w:rFonts w:ascii="Palatino Linotype" w:hAnsi="Palatino Linotype"/>
          <w:lang w:eastAsia="es-ES_tradnl"/>
        </w:rPr>
        <w:t xml:space="preserve"> y </w:t>
      </w:r>
      <w:r w:rsidR="006B6293" w:rsidRPr="00C01CAD">
        <w:rPr>
          <w:rFonts w:ascii="Palatino Linotype" w:hAnsi="Palatino Linotype" w:cs="Arial"/>
        </w:rPr>
        <w:t>Acceso</w:t>
      </w:r>
      <w:r w:rsidR="006B6293" w:rsidRPr="00C01CAD">
        <w:rPr>
          <w:rFonts w:ascii="Palatino Linotype" w:hAnsi="Palatino Linotype"/>
          <w:lang w:eastAsia="es-ES_tradnl"/>
        </w:rPr>
        <w:t xml:space="preserve"> a la Información Pública del Estado de México y Municipios </w:t>
      </w:r>
      <w:r w:rsidR="006C0D60" w:rsidRPr="00C01CAD">
        <w:rPr>
          <w:rFonts w:ascii="Palatino Linotype" w:hAnsi="Palatino Linotype"/>
          <w:lang w:eastAsia="es-ES_tradnl"/>
        </w:rPr>
        <w:t>establecen</w:t>
      </w:r>
      <w:r w:rsidR="006B6293" w:rsidRPr="00C01CAD">
        <w:rPr>
          <w:rFonts w:ascii="Palatino Linotype" w:hAnsi="Palatino Linotype"/>
          <w:lang w:eastAsia="es-ES_tradnl"/>
        </w:rPr>
        <w:t xml:space="preserve"> lo siguiente:</w:t>
      </w:r>
    </w:p>
    <w:p w14:paraId="671BBA58" w14:textId="77777777" w:rsidR="006B6293" w:rsidRPr="00C01CAD" w:rsidRDefault="006B6293" w:rsidP="00ED7BF9">
      <w:pPr>
        <w:spacing w:line="360" w:lineRule="auto"/>
        <w:jc w:val="center"/>
        <w:rPr>
          <w:rFonts w:ascii="Palatino Linotype" w:hAnsi="Palatino Linotype" w:cs="Arial"/>
          <w:b/>
          <w:i/>
          <w:lang w:val="es-ES"/>
        </w:rPr>
      </w:pPr>
      <w:r w:rsidRPr="00C01CAD">
        <w:rPr>
          <w:rFonts w:ascii="Palatino Linotype" w:hAnsi="Palatino Linotype" w:cs="Arial"/>
          <w:b/>
          <w:i/>
          <w:lang w:val="es-ES"/>
        </w:rPr>
        <w:t>Ley del Trabajo de los Servidores Públicos del Estado y Municipios</w:t>
      </w:r>
    </w:p>
    <w:p w14:paraId="2DC8A76C"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w:t>
      </w:r>
      <w:r w:rsidRPr="00C01CAD">
        <w:rPr>
          <w:rFonts w:ascii="Palatino Linotype" w:hAnsi="Palatino Linotype" w:cs="Arial"/>
          <w:b/>
          <w:i/>
          <w:lang w:val="es-ES"/>
        </w:rPr>
        <w:t>ARTÍCULO 47</w:t>
      </w:r>
      <w:r w:rsidRPr="00C01CAD">
        <w:rPr>
          <w:rFonts w:ascii="Palatino Linotype" w:hAnsi="Palatino Linotype" w:cs="Arial"/>
          <w:i/>
          <w:lang w:val="es-ES"/>
        </w:rPr>
        <w:t xml:space="preserve">. </w:t>
      </w:r>
      <w:r w:rsidRPr="00C01CAD">
        <w:rPr>
          <w:rFonts w:ascii="Palatino Linotype" w:hAnsi="Palatino Linotype" w:cs="Arial"/>
          <w:b/>
          <w:i/>
          <w:u w:val="single"/>
          <w:lang w:val="es-ES"/>
        </w:rPr>
        <w:t>Para ingresar al servicio público se requiere</w:t>
      </w:r>
      <w:r w:rsidRPr="00C01CAD">
        <w:rPr>
          <w:rFonts w:ascii="Palatino Linotype" w:hAnsi="Palatino Linotype" w:cs="Arial"/>
          <w:i/>
          <w:lang w:val="es-ES"/>
        </w:rPr>
        <w:t>:</w:t>
      </w:r>
    </w:p>
    <w:p w14:paraId="05CBB1D4" w14:textId="77777777" w:rsidR="006B6293" w:rsidRPr="00C01CAD" w:rsidRDefault="006B6293" w:rsidP="00ED7BF9">
      <w:pPr>
        <w:spacing w:line="360" w:lineRule="auto"/>
        <w:jc w:val="both"/>
        <w:rPr>
          <w:rFonts w:ascii="Palatino Linotype" w:hAnsi="Palatino Linotype" w:cs="Arial"/>
          <w:i/>
          <w:lang w:val="es-ES"/>
        </w:rPr>
      </w:pPr>
    </w:p>
    <w:p w14:paraId="7271D274"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b/>
          <w:i/>
          <w:lang w:val="es-ES"/>
        </w:rPr>
        <w:t xml:space="preserve">I. </w:t>
      </w:r>
      <w:r w:rsidRPr="00C01CAD">
        <w:rPr>
          <w:rFonts w:ascii="Palatino Linotype" w:hAnsi="Palatino Linotype" w:cs="Arial"/>
          <w:b/>
          <w:i/>
          <w:u w:val="single"/>
          <w:lang w:val="es-ES"/>
        </w:rPr>
        <w:t>Presentar una solicitud utilizando la forma oficial que se autorice</w:t>
      </w:r>
      <w:r w:rsidRPr="00C01CAD">
        <w:rPr>
          <w:rFonts w:ascii="Palatino Linotype" w:hAnsi="Palatino Linotype" w:cs="Arial"/>
          <w:i/>
          <w:lang w:val="es-ES"/>
        </w:rPr>
        <w:t xml:space="preserve"> por la institución pública o dependencia correspondiente; </w:t>
      </w:r>
    </w:p>
    <w:p w14:paraId="13A38E13"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II. Ser de nacionalidad mexicana, con la excepción prevista en el artículo 17 de la presente ley;</w:t>
      </w:r>
    </w:p>
    <w:p w14:paraId="048E31F8"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III. Estar en pleno ejercicio de sus derechos civiles y políticos, en su caso;</w:t>
      </w:r>
    </w:p>
    <w:p w14:paraId="5E1F9A02"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IV. Acreditar, cuando proceda, el cumplimiento de la Ley del Servicio Militar Nacional;</w:t>
      </w:r>
    </w:p>
    <w:p w14:paraId="7D64314A"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V. Derogada.</w:t>
      </w:r>
    </w:p>
    <w:p w14:paraId="07C3D9AD"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VI. No haber sido separado anteriormente del servicio por las causas previstas en el artículo 93 de la presente ley;</w:t>
      </w:r>
    </w:p>
    <w:p w14:paraId="7F8263A3"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VII. Tener buena salud, lo que se comprobará con los certificados médicos correspondientes, en la forma en que se establezca en cada institución pública;</w:t>
      </w:r>
    </w:p>
    <w:p w14:paraId="48356158"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VIII. Cumplir con los requisitos que se establezcan para los diferentes puestos;</w:t>
      </w:r>
    </w:p>
    <w:p w14:paraId="42E453FF"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IX. Acreditar por medio de los exámenes correspondientes los conocimientos y aptitudes necesarios para el desempeño del puesto; y</w:t>
      </w:r>
    </w:p>
    <w:p w14:paraId="4C772E1C"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 xml:space="preserve">X. No estar inhabilitado para el ejercicio del servicio público. </w:t>
      </w:r>
    </w:p>
    <w:p w14:paraId="1330C529"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 xml:space="preserve">XI. Presentar certificado expedido por la Unidad del Registro de Deudores Alimentarios Morosos en el que conste, si se encuentra inscrito o no en el mismo. La institución o dependencia que reciba </w:t>
      </w:r>
      <w:r w:rsidRPr="00C01CAD">
        <w:rPr>
          <w:rFonts w:ascii="Palatino Linotype" w:hAnsi="Palatino Linotype" w:cs="Arial"/>
          <w:i/>
          <w:lang w:val="es-ES"/>
        </w:rPr>
        <w:lastRenderedPageBreak/>
        <w:t>un certificado en que conste que la persona que se incorpora al servicio público se encuentra inscrito el Registro de Deudores Alimentarios Morosos deberá dar aviso al juez de conocimiento de dicha circunstancia, para los efectos legales a que haya lugar.</w:t>
      </w:r>
    </w:p>
    <w:p w14:paraId="51087954" w14:textId="77777777" w:rsidR="006B6293" w:rsidRPr="00C01CAD" w:rsidRDefault="006B6293" w:rsidP="00ED7BF9">
      <w:pPr>
        <w:spacing w:line="360" w:lineRule="auto"/>
        <w:jc w:val="both"/>
        <w:rPr>
          <w:rFonts w:ascii="Palatino Linotype" w:hAnsi="Palatino Linotype" w:cs="Arial"/>
          <w:i/>
          <w:lang w:val="es-ES"/>
        </w:rPr>
      </w:pPr>
    </w:p>
    <w:p w14:paraId="4D2377A3" w14:textId="77777777" w:rsidR="006B6293" w:rsidRPr="00C01CAD" w:rsidRDefault="006B6293" w:rsidP="00ED7BF9">
      <w:pPr>
        <w:spacing w:line="360" w:lineRule="auto"/>
        <w:jc w:val="center"/>
        <w:rPr>
          <w:rFonts w:ascii="Palatino Linotype" w:hAnsi="Palatino Linotype" w:cs="Arial"/>
          <w:b/>
          <w:i/>
          <w:lang w:val="es-ES"/>
        </w:rPr>
      </w:pPr>
      <w:r w:rsidRPr="00C01CAD">
        <w:rPr>
          <w:rFonts w:ascii="Palatino Linotype" w:hAnsi="Palatino Linotype" w:cs="Arial"/>
          <w:b/>
          <w:i/>
          <w:lang w:val="es-ES"/>
        </w:rPr>
        <w:t>Ley de Transparencia y Acceso a la Información Pública del Estado de México y Municipios</w:t>
      </w:r>
    </w:p>
    <w:p w14:paraId="64B1862C" w14:textId="77777777" w:rsidR="006B6293" w:rsidRPr="00C01CAD" w:rsidRDefault="006B6293" w:rsidP="00ED7BF9">
      <w:pPr>
        <w:spacing w:line="360" w:lineRule="auto"/>
        <w:jc w:val="center"/>
        <w:rPr>
          <w:rFonts w:ascii="Palatino Linotype" w:hAnsi="Palatino Linotype" w:cs="Arial"/>
          <w:b/>
          <w:i/>
          <w:lang w:val="es-ES"/>
        </w:rPr>
      </w:pPr>
    </w:p>
    <w:p w14:paraId="09753DA6"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w:t>
      </w:r>
      <w:r w:rsidRPr="00C01CAD">
        <w:rPr>
          <w:rFonts w:ascii="Palatino Linotype" w:hAnsi="Palatino Linotype" w:cs="Arial"/>
          <w:b/>
          <w:i/>
          <w:lang w:val="es-ES"/>
        </w:rPr>
        <w:t>Artículo 92</w:t>
      </w:r>
      <w:r w:rsidRPr="00C01CAD">
        <w:rPr>
          <w:rFonts w:ascii="Palatino Linotype" w:hAnsi="Palatino Linotype" w:cs="Arial"/>
          <w:i/>
          <w:lang w:val="es-ES"/>
        </w:rPr>
        <w:t xml:space="preserve">. </w:t>
      </w:r>
      <w:r w:rsidRPr="00C01CAD">
        <w:rPr>
          <w:rFonts w:ascii="Palatino Linotype" w:hAnsi="Palatino Linotype" w:cs="Arial"/>
          <w:b/>
          <w:i/>
          <w:u w:val="single"/>
          <w:lang w:val="es-ES"/>
        </w:rPr>
        <w:t>Los sujetos obligados deberán poner a disposición del público de manera permanente y actualizada de forma sencilla</w:t>
      </w:r>
      <w:r w:rsidRPr="00C01CAD">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C01CAD">
        <w:rPr>
          <w:rFonts w:ascii="Palatino Linotype" w:hAnsi="Palatino Linotype" w:cs="Arial"/>
          <w:b/>
          <w:i/>
          <w:u w:val="single"/>
          <w:lang w:val="es-ES"/>
        </w:rPr>
        <w:t>la información, por lo menos</w:t>
      </w:r>
      <w:r w:rsidRPr="00C01CAD">
        <w:rPr>
          <w:rFonts w:ascii="Palatino Linotype" w:hAnsi="Palatino Linotype" w:cs="Arial"/>
          <w:i/>
          <w:lang w:val="es-ES"/>
        </w:rPr>
        <w:t xml:space="preserve">, de los temas, documentos y políticas </w:t>
      </w:r>
      <w:r w:rsidRPr="00C01CAD">
        <w:rPr>
          <w:rFonts w:ascii="Palatino Linotype" w:hAnsi="Palatino Linotype" w:cs="Arial"/>
          <w:b/>
          <w:i/>
          <w:u w:val="single"/>
          <w:lang w:val="es-ES"/>
        </w:rPr>
        <w:t>que a continuación se señalan</w:t>
      </w:r>
      <w:r w:rsidRPr="00C01CAD">
        <w:rPr>
          <w:rFonts w:ascii="Palatino Linotype" w:hAnsi="Palatino Linotype" w:cs="Arial"/>
          <w:i/>
          <w:lang w:val="es-ES"/>
        </w:rPr>
        <w:t xml:space="preserve">: </w:t>
      </w:r>
    </w:p>
    <w:p w14:paraId="71CABFDA"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i/>
          <w:lang w:val="es-ES"/>
        </w:rPr>
        <w:t>[…]</w:t>
      </w:r>
    </w:p>
    <w:p w14:paraId="0A2EF108" w14:textId="77777777" w:rsidR="006B6293" w:rsidRPr="00C01CAD" w:rsidRDefault="006B6293" w:rsidP="00ED7BF9">
      <w:pPr>
        <w:spacing w:line="360" w:lineRule="auto"/>
        <w:jc w:val="both"/>
        <w:rPr>
          <w:rFonts w:ascii="Palatino Linotype" w:hAnsi="Palatino Linotype" w:cs="Arial"/>
          <w:i/>
          <w:lang w:val="es-ES"/>
        </w:rPr>
      </w:pPr>
      <w:r w:rsidRPr="00C01CAD">
        <w:rPr>
          <w:rFonts w:ascii="Palatino Linotype" w:hAnsi="Palatino Linotype" w:cs="Arial"/>
          <w:b/>
          <w:i/>
          <w:lang w:val="es-ES"/>
        </w:rPr>
        <w:t>XXI.</w:t>
      </w:r>
      <w:r w:rsidRPr="00C01CAD">
        <w:rPr>
          <w:rFonts w:ascii="Palatino Linotype" w:hAnsi="Palatino Linotype" w:cs="Arial"/>
          <w:i/>
          <w:lang w:val="es-ES"/>
        </w:rPr>
        <w:t xml:space="preserve"> </w:t>
      </w:r>
      <w:r w:rsidRPr="00C01CAD">
        <w:rPr>
          <w:rFonts w:ascii="Palatino Linotype" w:hAnsi="Palatino Linotype" w:cs="Arial"/>
          <w:b/>
          <w:i/>
          <w:u w:val="single"/>
          <w:lang w:val="es-ES"/>
        </w:rPr>
        <w:t>La información curricular</w:t>
      </w:r>
      <w:r w:rsidRPr="00C01CAD">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45E1637F" w14:textId="77777777" w:rsidR="006B6293" w:rsidRPr="00C01CAD" w:rsidRDefault="006B6293" w:rsidP="00ED7BF9">
      <w:pPr>
        <w:spacing w:line="360" w:lineRule="auto"/>
        <w:jc w:val="both"/>
        <w:rPr>
          <w:rFonts w:ascii="Palatino Linotype" w:hAnsi="Palatino Linotype" w:cs="Arial"/>
        </w:rPr>
      </w:pPr>
      <w:r w:rsidRPr="00C01CAD">
        <w:rPr>
          <w:rFonts w:ascii="Palatino Linotype" w:hAnsi="Palatino Linotype" w:cs="Arial"/>
        </w:rPr>
        <w:t>(Énfasis añadido)</w:t>
      </w:r>
    </w:p>
    <w:p w14:paraId="72B2E3B0" w14:textId="77777777" w:rsidR="006B6293" w:rsidRPr="00C01CAD" w:rsidRDefault="006B6293" w:rsidP="00ED7BF9">
      <w:pPr>
        <w:spacing w:line="360" w:lineRule="auto"/>
        <w:jc w:val="both"/>
        <w:rPr>
          <w:rFonts w:ascii="Palatino Linotype" w:hAnsi="Palatino Linotype" w:cs="Arial"/>
        </w:rPr>
      </w:pPr>
    </w:p>
    <w:p w14:paraId="53D5CDFF" w14:textId="77777777" w:rsidR="006B6293" w:rsidRPr="00C01CAD" w:rsidRDefault="006B6293" w:rsidP="00ED7BF9">
      <w:pPr>
        <w:numPr>
          <w:ilvl w:val="0"/>
          <w:numId w:val="1"/>
        </w:numPr>
        <w:spacing w:line="360" w:lineRule="auto"/>
        <w:ind w:left="0" w:firstLine="0"/>
        <w:contextualSpacing/>
        <w:jc w:val="both"/>
        <w:rPr>
          <w:rFonts w:ascii="Palatino Linotype" w:hAnsi="Palatino Linotype"/>
          <w:lang w:val="es-ES"/>
        </w:rPr>
      </w:pPr>
      <w:r w:rsidRPr="00C01CAD">
        <w:rPr>
          <w:rFonts w:ascii="Palatino Linotype" w:eastAsia="MS Gothic" w:hAnsi="Palatino Linotype"/>
        </w:rPr>
        <w:t>De</w:t>
      </w:r>
      <w:r w:rsidRPr="00C01CAD">
        <w:rPr>
          <w:rFonts w:ascii="Palatino Linotype" w:hAnsi="Palatino Linotype"/>
          <w:lang w:val="es-ES"/>
        </w:rPr>
        <w:t xml:space="preserve"> los preceptos en cita, se advierte que para acreditar los requerimientos de </w:t>
      </w:r>
      <w:r w:rsidRPr="00C01CAD">
        <w:rPr>
          <w:rFonts w:ascii="Palatino Linotype" w:hAnsi="Palatino Linotype"/>
          <w:b/>
          <w:lang w:val="es-ES"/>
        </w:rPr>
        <w:t>ingreso al servicio público</w:t>
      </w:r>
      <w:r w:rsidRPr="00C01CAD">
        <w:rPr>
          <w:rFonts w:ascii="Palatino Linotype" w:hAnsi="Palatino Linotype"/>
          <w:lang w:val="es-ES"/>
        </w:rPr>
        <w:t xml:space="preserve"> y las obligaciones de transparencia común, </w:t>
      </w:r>
      <w:r w:rsidRPr="00C01CAD">
        <w:rPr>
          <w:rFonts w:ascii="Palatino Linotype" w:hAnsi="Palatino Linotype"/>
          <w:b/>
          <w:lang w:val="es-ES"/>
        </w:rPr>
        <w:t>EL SUJETO OBLIGADO</w:t>
      </w:r>
      <w:r w:rsidRPr="00C01CAD">
        <w:rPr>
          <w:rFonts w:ascii="Palatino Linotype" w:hAnsi="Palatino Linotype"/>
          <w:lang w:val="es-ES"/>
        </w:rPr>
        <w:t xml:space="preserve">, debe </w:t>
      </w:r>
      <w:r w:rsidRPr="00C01CAD">
        <w:rPr>
          <w:rFonts w:ascii="Palatino Linotype" w:eastAsia="MS Gothic" w:hAnsi="Palatino Linotype"/>
        </w:rPr>
        <w:t>contar</w:t>
      </w:r>
      <w:r w:rsidRPr="00C01CAD">
        <w:rPr>
          <w:rFonts w:ascii="Palatino Linotype" w:hAnsi="Palatino Linotype"/>
          <w:lang w:val="es-ES"/>
        </w:rPr>
        <w:t xml:space="preserve"> en sus archivos con una serie de documentos, tales como la </w:t>
      </w:r>
      <w:r w:rsidRPr="00C01CAD">
        <w:rPr>
          <w:rFonts w:ascii="Palatino Linotype" w:hAnsi="Palatino Linotype"/>
          <w:b/>
          <w:lang w:val="es-ES"/>
        </w:rPr>
        <w:t>ficha curricular</w:t>
      </w:r>
      <w:r w:rsidRPr="00C01CAD">
        <w:rPr>
          <w:rFonts w:ascii="Palatino Linotype" w:hAnsi="Palatino Linotype"/>
          <w:lang w:val="es-ES"/>
        </w:rPr>
        <w:t xml:space="preserve">, el </w:t>
      </w:r>
      <w:r w:rsidRPr="00C01CAD">
        <w:rPr>
          <w:rFonts w:ascii="Palatino Linotype" w:hAnsi="Palatino Linotype"/>
          <w:b/>
          <w:i/>
          <w:lang w:val="es-ES"/>
        </w:rPr>
        <w:t>curriculum vitae</w:t>
      </w:r>
      <w:r w:rsidRPr="00C01CAD">
        <w:rPr>
          <w:rFonts w:ascii="Palatino Linotype" w:hAnsi="Palatino Linotype"/>
          <w:lang w:val="es-ES"/>
        </w:rPr>
        <w:t xml:space="preserve">, o la </w:t>
      </w:r>
      <w:r w:rsidRPr="00C01CAD">
        <w:rPr>
          <w:rFonts w:ascii="Palatino Linotype" w:hAnsi="Palatino Linotype"/>
          <w:b/>
          <w:lang w:val="es-ES"/>
        </w:rPr>
        <w:t>solicitud de empleo.</w:t>
      </w:r>
    </w:p>
    <w:p w14:paraId="4C4CA19A" w14:textId="77777777" w:rsidR="006B6293" w:rsidRPr="00C01CAD" w:rsidRDefault="006B6293" w:rsidP="00ED7BF9">
      <w:pPr>
        <w:pStyle w:val="Prrafodelista"/>
        <w:spacing w:line="360" w:lineRule="auto"/>
        <w:ind w:left="0"/>
        <w:jc w:val="both"/>
        <w:rPr>
          <w:rFonts w:ascii="Palatino Linotype" w:hAnsi="Palatino Linotype"/>
          <w:lang w:val="es-ES"/>
        </w:rPr>
      </w:pPr>
    </w:p>
    <w:p w14:paraId="32E0755A" w14:textId="77777777" w:rsidR="006B6293" w:rsidRPr="00C01CAD" w:rsidRDefault="006B6293" w:rsidP="00ED7BF9">
      <w:pPr>
        <w:numPr>
          <w:ilvl w:val="0"/>
          <w:numId w:val="1"/>
        </w:numPr>
        <w:spacing w:line="360" w:lineRule="auto"/>
        <w:ind w:left="0" w:firstLine="0"/>
        <w:contextualSpacing/>
        <w:jc w:val="both"/>
        <w:rPr>
          <w:rFonts w:ascii="Palatino Linotype" w:hAnsi="Palatino Linotype" w:cs="Arial"/>
        </w:rPr>
      </w:pPr>
      <w:r w:rsidRPr="00C01CAD">
        <w:rPr>
          <w:rFonts w:ascii="Palatino Linotype" w:hAnsi="Palatino Linotype"/>
        </w:rPr>
        <w:lastRenderedPageBreak/>
        <w:t xml:space="preserve">Correlativo a lo anterior, </w:t>
      </w:r>
      <w:r w:rsidRPr="00C01CAD">
        <w:rPr>
          <w:rFonts w:ascii="Palatino Linotype" w:hAnsi="Palatino Linotype" w:cs="Arial"/>
        </w:rPr>
        <w:t>los “</w:t>
      </w:r>
      <w:r w:rsidRPr="00C01CAD">
        <w:rPr>
          <w:rFonts w:ascii="Palatino Linotype" w:hAnsi="Palatino Linotype" w:cs="Arial"/>
          <w:i/>
        </w:rPr>
        <w:t xml:space="preserve">Lineamientos Técnicos Generales para la Publicación, </w:t>
      </w:r>
      <w:r w:rsidRPr="00C01CAD">
        <w:rPr>
          <w:rFonts w:ascii="Palatino Linotype" w:eastAsia="MS Gothic" w:hAnsi="Palatino Linotype"/>
        </w:rPr>
        <w:t>Homologación</w:t>
      </w:r>
      <w:r w:rsidRPr="00C01CAD">
        <w:rPr>
          <w:rFonts w:ascii="Palatino Linotype" w:hAnsi="Palatino Linotype" w:cs="Arial"/>
          <w:i/>
        </w:rPr>
        <w:t xml:space="preserve"> y </w:t>
      </w:r>
      <w:r w:rsidRPr="00C01CAD">
        <w:rPr>
          <w:rFonts w:ascii="Palatino Linotype" w:eastAsia="MS Gothic" w:hAnsi="Palatino Linotype"/>
        </w:rPr>
        <w:t>Estandarización</w:t>
      </w:r>
      <w:r w:rsidRPr="00C01CAD">
        <w:rPr>
          <w:rFonts w:ascii="Palatino Linotype" w:hAnsi="Palatino Linotype" w:cs="Arial"/>
          <w:i/>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C01CAD">
        <w:rPr>
          <w:rFonts w:ascii="Palatino Linotype" w:hAnsi="Palatino Linotype" w:cs="Arial"/>
          <w:b/>
          <w:i/>
        </w:rPr>
        <w:t>,</w:t>
      </w:r>
      <w:r w:rsidRPr="00C01CAD">
        <w:rPr>
          <w:rFonts w:ascii="Palatino Linotype" w:hAnsi="Palatino Linotype" w:cs="Arial"/>
        </w:rPr>
        <w:t xml:space="preserve"> en su Anexo I referente a las Obligaciones</w:t>
      </w:r>
      <w:r w:rsidRPr="00C01CAD">
        <w:rPr>
          <w:rFonts w:ascii="Palatino Linotype" w:hAnsi="Palatino Linotype"/>
        </w:rPr>
        <w:t xml:space="preserve"> </w:t>
      </w:r>
      <w:r w:rsidRPr="00C01CAD">
        <w:rPr>
          <w:rFonts w:ascii="Palatino Linotype" w:hAnsi="Palatino Linotype" w:cs="Arial"/>
        </w:rPr>
        <w:t>de</w:t>
      </w:r>
      <w:r w:rsidRPr="00C01CAD">
        <w:rPr>
          <w:rFonts w:ascii="Palatino Linotype" w:hAnsi="Palatino Linotype"/>
        </w:rPr>
        <w:t xml:space="preserve"> </w:t>
      </w:r>
      <w:r w:rsidRPr="00C01CAD">
        <w:rPr>
          <w:rFonts w:ascii="Palatino Linotype" w:hAnsi="Palatino Linotype" w:cs="Arial"/>
        </w:rPr>
        <w:t>Transparencia</w:t>
      </w:r>
      <w:r w:rsidRPr="00C01CAD">
        <w:rPr>
          <w:rFonts w:ascii="Palatino Linotype" w:hAnsi="Palatino Linotype"/>
        </w:rPr>
        <w:t xml:space="preserve"> </w:t>
      </w:r>
      <w:r w:rsidRPr="00C01CAD">
        <w:rPr>
          <w:rFonts w:ascii="Palatino Linotype" w:hAnsi="Palatino Linotype" w:cs="Arial"/>
        </w:rPr>
        <w:t>Comunes de los</w:t>
      </w:r>
      <w:r w:rsidRPr="00C01CAD">
        <w:rPr>
          <w:rFonts w:ascii="Palatino Linotype" w:hAnsi="Palatino Linotype"/>
        </w:rPr>
        <w:t xml:space="preserve"> </w:t>
      </w:r>
      <w:r w:rsidRPr="00C01CAD">
        <w:rPr>
          <w:rFonts w:ascii="Palatino Linotype" w:hAnsi="Palatino Linotype" w:cs="Arial"/>
        </w:rPr>
        <w:t>Sujetos</w:t>
      </w:r>
      <w:r w:rsidRPr="00C01CAD">
        <w:rPr>
          <w:rFonts w:ascii="Palatino Linotype" w:hAnsi="Palatino Linotype"/>
        </w:rPr>
        <w:t xml:space="preserve"> </w:t>
      </w:r>
      <w:r w:rsidRPr="00C01CAD">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6802C074" w14:textId="77777777" w:rsidR="006B6293" w:rsidRPr="00C01CAD" w:rsidRDefault="006B6293" w:rsidP="00ED7BF9">
      <w:pPr>
        <w:spacing w:line="360" w:lineRule="auto"/>
        <w:rPr>
          <w:rFonts w:ascii="Palatino Linotype" w:hAnsi="Palatino Linotype" w:cs="Arial"/>
          <w:i/>
        </w:rPr>
      </w:pPr>
      <w:r w:rsidRPr="00C01CAD">
        <w:rPr>
          <w:rFonts w:ascii="Palatino Linotype" w:hAnsi="Palatino Linotype" w:cs="Arial"/>
          <w:i/>
        </w:rPr>
        <w:t>“…</w:t>
      </w:r>
    </w:p>
    <w:p w14:paraId="4C9E1C46" w14:textId="77777777" w:rsidR="006B6293" w:rsidRPr="00C01CAD" w:rsidRDefault="006B6293" w:rsidP="00ED7BF9">
      <w:pPr>
        <w:spacing w:line="360" w:lineRule="auto"/>
        <w:jc w:val="center"/>
        <w:rPr>
          <w:rFonts w:ascii="Palatino Linotype" w:hAnsi="Palatino Linotype" w:cs="Arial"/>
          <w:b/>
          <w:i/>
        </w:rPr>
      </w:pPr>
      <w:r w:rsidRPr="00C01CAD">
        <w:rPr>
          <w:rFonts w:ascii="Palatino Linotype" w:hAnsi="Palatino Linotype" w:cs="Arial"/>
          <w:b/>
          <w:i/>
        </w:rPr>
        <w:t>Anexo I</w:t>
      </w:r>
    </w:p>
    <w:p w14:paraId="68AF861D" w14:textId="77777777" w:rsidR="006B6293" w:rsidRPr="00C01CAD" w:rsidRDefault="006B6293" w:rsidP="00ED7BF9">
      <w:pPr>
        <w:spacing w:line="360" w:lineRule="auto"/>
        <w:jc w:val="center"/>
        <w:rPr>
          <w:rFonts w:ascii="Palatino Linotype" w:hAnsi="Palatino Linotype" w:cs="Arial"/>
          <w:b/>
          <w:i/>
        </w:rPr>
      </w:pPr>
      <w:r w:rsidRPr="00C01CAD">
        <w:rPr>
          <w:rFonts w:ascii="Palatino Linotype" w:hAnsi="Palatino Linotype" w:cs="Arial"/>
          <w:b/>
          <w:i/>
        </w:rPr>
        <w:t>Obligaciones de transparencia comunes todos los sujetos obligados</w:t>
      </w:r>
    </w:p>
    <w:p w14:paraId="30B8FAD3" w14:textId="77777777" w:rsidR="006B6293" w:rsidRPr="00C01CAD" w:rsidRDefault="006B6293" w:rsidP="00ED7BF9">
      <w:pPr>
        <w:spacing w:line="360" w:lineRule="auto"/>
        <w:jc w:val="both"/>
        <w:rPr>
          <w:rFonts w:ascii="Palatino Linotype" w:hAnsi="Palatino Linotype" w:cs="Arial"/>
          <w:b/>
          <w:i/>
        </w:rPr>
      </w:pPr>
      <w:r w:rsidRPr="00C01CAD">
        <w:rPr>
          <w:rFonts w:ascii="Palatino Linotype" w:hAnsi="Palatino Linotype" w:cs="Arial"/>
          <w:b/>
          <w:i/>
        </w:rPr>
        <w:t>Criterios para las obligaciones de transparencia comunes</w:t>
      </w:r>
    </w:p>
    <w:p w14:paraId="437B46E5"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b/>
          <w:i/>
          <w:u w:val="single"/>
        </w:rPr>
        <w:t>El</w:t>
      </w:r>
      <w:r w:rsidRPr="00C01CAD">
        <w:rPr>
          <w:rFonts w:ascii="Palatino Linotype" w:hAnsi="Palatino Linotype"/>
          <w:b/>
          <w:i/>
          <w:u w:val="single"/>
        </w:rPr>
        <w:t xml:space="preserve"> </w:t>
      </w:r>
      <w:r w:rsidRPr="00C01CAD">
        <w:rPr>
          <w:rFonts w:ascii="Palatino Linotype" w:hAnsi="Palatino Linotype" w:cs="Arial"/>
          <w:b/>
          <w:i/>
          <w:u w:val="single"/>
        </w:rPr>
        <w:t>catálogo</w:t>
      </w:r>
      <w:r w:rsidRPr="00C01CAD">
        <w:rPr>
          <w:rFonts w:ascii="Palatino Linotype" w:hAnsi="Palatino Linotype"/>
          <w:b/>
          <w:i/>
          <w:u w:val="single"/>
        </w:rPr>
        <w:t xml:space="preserve"> </w:t>
      </w:r>
      <w:r w:rsidRPr="00C01CAD">
        <w:rPr>
          <w:rFonts w:ascii="Palatino Linotype" w:hAnsi="Palatino Linotype" w:cs="Arial"/>
          <w:b/>
          <w:i/>
          <w:u w:val="single"/>
        </w:rPr>
        <w:t>de</w:t>
      </w:r>
      <w:r w:rsidRPr="00C01CAD">
        <w:rPr>
          <w:rFonts w:ascii="Palatino Linotype" w:hAnsi="Palatino Linotype"/>
          <w:b/>
          <w:i/>
          <w:u w:val="single"/>
        </w:rPr>
        <w:t xml:space="preserve"> </w:t>
      </w:r>
      <w:r w:rsidRPr="00C01CAD">
        <w:rPr>
          <w:rFonts w:ascii="Palatino Linotype" w:hAnsi="Palatino Linotype" w:cs="Arial"/>
          <w:b/>
          <w:i/>
          <w:u w:val="single"/>
        </w:rPr>
        <w:t>la</w:t>
      </w:r>
      <w:r w:rsidRPr="00C01CAD">
        <w:rPr>
          <w:rFonts w:ascii="Palatino Linotype" w:hAnsi="Palatino Linotype"/>
          <w:b/>
          <w:i/>
          <w:u w:val="single"/>
        </w:rPr>
        <w:t xml:space="preserve"> </w:t>
      </w:r>
      <w:r w:rsidRPr="00C01CAD">
        <w:rPr>
          <w:rFonts w:ascii="Palatino Linotype" w:hAnsi="Palatino Linotype" w:cs="Arial"/>
          <w:b/>
          <w:i/>
          <w:u w:val="single"/>
        </w:rPr>
        <w:t>información</w:t>
      </w:r>
      <w:r w:rsidRPr="00C01CAD">
        <w:rPr>
          <w:rFonts w:ascii="Palatino Linotype" w:hAnsi="Palatino Linotype"/>
          <w:b/>
          <w:i/>
          <w:u w:val="single"/>
        </w:rPr>
        <w:t xml:space="preserve"> </w:t>
      </w:r>
      <w:r w:rsidRPr="00C01CAD">
        <w:rPr>
          <w:rFonts w:ascii="Palatino Linotype" w:hAnsi="Palatino Linotype" w:cs="Arial"/>
          <w:b/>
          <w:i/>
          <w:u w:val="single"/>
        </w:rPr>
        <w:t>que</w:t>
      </w:r>
      <w:r w:rsidRPr="00C01CAD">
        <w:rPr>
          <w:rFonts w:ascii="Palatino Linotype" w:hAnsi="Palatino Linotype"/>
          <w:b/>
          <w:i/>
          <w:u w:val="single"/>
        </w:rPr>
        <w:t xml:space="preserve"> </w:t>
      </w:r>
      <w:r w:rsidRPr="00C01CAD">
        <w:rPr>
          <w:rFonts w:ascii="Palatino Linotype" w:hAnsi="Palatino Linotype" w:cs="Arial"/>
          <w:b/>
          <w:i/>
          <w:u w:val="single"/>
        </w:rPr>
        <w:t>todos</w:t>
      </w:r>
      <w:r w:rsidRPr="00C01CAD">
        <w:rPr>
          <w:rFonts w:ascii="Palatino Linotype" w:hAnsi="Palatino Linotype"/>
          <w:b/>
          <w:i/>
          <w:u w:val="single"/>
        </w:rPr>
        <w:t xml:space="preserve"> </w:t>
      </w:r>
      <w:r w:rsidRPr="00C01CAD">
        <w:rPr>
          <w:rFonts w:ascii="Palatino Linotype" w:hAnsi="Palatino Linotype" w:cs="Arial"/>
          <w:b/>
          <w:i/>
          <w:u w:val="single"/>
        </w:rPr>
        <w:t>los</w:t>
      </w:r>
      <w:r w:rsidRPr="00C01CAD">
        <w:rPr>
          <w:rFonts w:ascii="Palatino Linotype" w:hAnsi="Palatino Linotype"/>
          <w:b/>
          <w:i/>
          <w:u w:val="single"/>
        </w:rPr>
        <w:t xml:space="preserve"> </w:t>
      </w:r>
      <w:r w:rsidRPr="00C01CAD">
        <w:rPr>
          <w:rFonts w:ascii="Palatino Linotype" w:hAnsi="Palatino Linotype" w:cs="Arial"/>
          <w:b/>
          <w:i/>
          <w:u w:val="single"/>
        </w:rPr>
        <w:t>sujetos</w:t>
      </w:r>
      <w:r w:rsidRPr="00C01CAD">
        <w:rPr>
          <w:rFonts w:ascii="Palatino Linotype" w:hAnsi="Palatino Linotype"/>
          <w:b/>
          <w:i/>
          <w:u w:val="single"/>
        </w:rPr>
        <w:t xml:space="preserve"> </w:t>
      </w:r>
      <w:r w:rsidRPr="00C01CAD">
        <w:rPr>
          <w:rFonts w:ascii="Palatino Linotype" w:hAnsi="Palatino Linotype" w:cs="Arial"/>
          <w:b/>
          <w:i/>
          <w:u w:val="single"/>
        </w:rPr>
        <w:t>obligados</w:t>
      </w:r>
      <w:r w:rsidRPr="00C01CAD">
        <w:rPr>
          <w:rFonts w:ascii="Palatino Linotype" w:hAnsi="Palatino Linotype"/>
          <w:b/>
          <w:i/>
          <w:u w:val="single"/>
        </w:rPr>
        <w:t xml:space="preserve"> </w:t>
      </w:r>
      <w:r w:rsidRPr="00C01CAD">
        <w:rPr>
          <w:rFonts w:ascii="Palatino Linotype" w:hAnsi="Palatino Linotype" w:cs="Arial"/>
          <w:b/>
          <w:i/>
          <w:u w:val="single"/>
        </w:rPr>
        <w:t>deben</w:t>
      </w:r>
      <w:r w:rsidRPr="00C01CAD">
        <w:rPr>
          <w:rFonts w:ascii="Palatino Linotype" w:hAnsi="Palatino Linotype"/>
          <w:b/>
          <w:i/>
          <w:u w:val="single"/>
        </w:rPr>
        <w:t xml:space="preserve"> </w:t>
      </w:r>
      <w:r w:rsidRPr="00C01CAD">
        <w:rPr>
          <w:rFonts w:ascii="Palatino Linotype" w:hAnsi="Palatino Linotype" w:cs="Arial"/>
          <w:b/>
          <w:i/>
          <w:u w:val="single"/>
        </w:rPr>
        <w:t>poner</w:t>
      </w:r>
      <w:r w:rsidRPr="00C01CAD">
        <w:rPr>
          <w:rFonts w:ascii="Palatino Linotype" w:hAnsi="Palatino Linotype"/>
          <w:b/>
          <w:i/>
          <w:u w:val="single"/>
        </w:rPr>
        <w:t xml:space="preserve"> </w:t>
      </w:r>
      <w:r w:rsidRPr="00C01CAD">
        <w:rPr>
          <w:rFonts w:ascii="Palatino Linotype" w:hAnsi="Palatino Linotype" w:cs="Arial"/>
          <w:b/>
          <w:i/>
          <w:u w:val="single"/>
        </w:rPr>
        <w:t>a</w:t>
      </w:r>
      <w:r w:rsidRPr="00C01CAD">
        <w:rPr>
          <w:rFonts w:ascii="Palatino Linotype" w:hAnsi="Palatino Linotype"/>
          <w:b/>
          <w:i/>
          <w:u w:val="single"/>
        </w:rPr>
        <w:t xml:space="preserve"> </w:t>
      </w:r>
      <w:r w:rsidRPr="00C01CAD">
        <w:rPr>
          <w:rFonts w:ascii="Palatino Linotype" w:hAnsi="Palatino Linotype" w:cs="Arial"/>
          <w:b/>
          <w:i/>
          <w:u w:val="single"/>
        </w:rPr>
        <w:t>disposición</w:t>
      </w:r>
      <w:r w:rsidRPr="00C01CAD">
        <w:rPr>
          <w:rFonts w:ascii="Palatino Linotype" w:hAnsi="Palatino Linotype"/>
          <w:b/>
          <w:i/>
          <w:u w:val="single"/>
        </w:rPr>
        <w:t xml:space="preserve"> </w:t>
      </w:r>
      <w:r w:rsidRPr="00C01CAD">
        <w:rPr>
          <w:rFonts w:ascii="Palatino Linotype" w:hAnsi="Palatino Linotype" w:cs="Arial"/>
          <w:b/>
          <w:i/>
          <w:u w:val="single"/>
        </w:rPr>
        <w:t>de</w:t>
      </w:r>
      <w:r w:rsidRPr="00C01CAD">
        <w:rPr>
          <w:rFonts w:ascii="Palatino Linotype" w:hAnsi="Palatino Linotype"/>
          <w:b/>
          <w:i/>
          <w:u w:val="single"/>
        </w:rPr>
        <w:t xml:space="preserve"> </w:t>
      </w:r>
      <w:r w:rsidRPr="00C01CAD">
        <w:rPr>
          <w:rFonts w:ascii="Palatino Linotype" w:hAnsi="Palatino Linotype" w:cs="Arial"/>
          <w:b/>
          <w:i/>
          <w:u w:val="single"/>
        </w:rPr>
        <w:t>las</w:t>
      </w:r>
      <w:r w:rsidRPr="00C01CAD">
        <w:rPr>
          <w:rFonts w:ascii="Palatino Linotype" w:hAnsi="Palatino Linotype"/>
          <w:b/>
          <w:i/>
          <w:u w:val="single"/>
        </w:rPr>
        <w:t xml:space="preserve"> </w:t>
      </w:r>
      <w:r w:rsidRPr="00C01CAD">
        <w:rPr>
          <w:rFonts w:ascii="Palatino Linotype" w:hAnsi="Palatino Linotype" w:cs="Arial"/>
          <w:b/>
          <w:i/>
          <w:u w:val="single"/>
        </w:rPr>
        <w:t>personas</w:t>
      </w:r>
      <w:r w:rsidRPr="00C01CAD">
        <w:rPr>
          <w:rFonts w:ascii="Palatino Linotype" w:hAnsi="Palatino Linotype"/>
          <w:b/>
          <w:i/>
          <w:u w:val="single"/>
        </w:rPr>
        <w:t xml:space="preserve"> </w:t>
      </w:r>
      <w:r w:rsidRPr="00C01CAD">
        <w:rPr>
          <w:rFonts w:ascii="Palatino Linotype" w:hAnsi="Palatino Linotype" w:cs="Arial"/>
          <w:b/>
          <w:i/>
          <w:u w:val="single"/>
        </w:rPr>
        <w:t>en</w:t>
      </w:r>
      <w:r w:rsidRPr="00C01CAD">
        <w:rPr>
          <w:rFonts w:ascii="Palatino Linotype" w:hAnsi="Palatino Linotype"/>
          <w:b/>
          <w:i/>
          <w:u w:val="single"/>
        </w:rPr>
        <w:t xml:space="preserve"> </w:t>
      </w:r>
      <w:r w:rsidRPr="00C01CAD">
        <w:rPr>
          <w:rFonts w:ascii="Palatino Linotype" w:hAnsi="Palatino Linotype" w:cs="Arial"/>
          <w:b/>
          <w:i/>
          <w:u w:val="single"/>
        </w:rPr>
        <w:t>sus</w:t>
      </w:r>
      <w:r w:rsidRPr="00C01CAD">
        <w:rPr>
          <w:rFonts w:ascii="Palatino Linotype" w:hAnsi="Palatino Linotype"/>
          <w:b/>
          <w:i/>
          <w:u w:val="single"/>
        </w:rPr>
        <w:t xml:space="preserve"> </w:t>
      </w:r>
      <w:r w:rsidRPr="00C01CAD">
        <w:rPr>
          <w:rFonts w:ascii="Palatino Linotype" w:hAnsi="Palatino Linotype" w:cs="Arial"/>
          <w:b/>
          <w:i/>
          <w:u w:val="single"/>
        </w:rPr>
        <w:t>portales de Internet y en la Plataforma Nacional está detallado en el Título Quinto, Capítulo II de la Ley General, en el artículo 70, fracciones I a la XLVIII</w:t>
      </w:r>
      <w:r w:rsidRPr="00C01CAD">
        <w:rPr>
          <w:rFonts w:ascii="Palatino Linotype" w:hAnsi="Palatino Linotype" w:cs="Arial"/>
          <w:i/>
        </w:rPr>
        <w:t>.</w:t>
      </w:r>
    </w:p>
    <w:p w14:paraId="6B5B9BA7"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46F350D" w14:textId="77777777" w:rsidR="006B6293" w:rsidRPr="00C01CAD" w:rsidRDefault="006B6293" w:rsidP="00ED7BF9">
      <w:pPr>
        <w:spacing w:line="360" w:lineRule="auto"/>
        <w:jc w:val="both"/>
        <w:rPr>
          <w:rFonts w:ascii="Palatino Linotype" w:hAnsi="Palatino Linotype" w:cs="Arial"/>
          <w:i/>
        </w:rPr>
      </w:pPr>
    </w:p>
    <w:p w14:paraId="29531668"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b/>
          <w:i/>
          <w:u w:val="single"/>
        </w:rPr>
        <w:t>El artículo 70 dice a la letra</w:t>
      </w:r>
      <w:r w:rsidRPr="00C01CAD">
        <w:rPr>
          <w:rFonts w:ascii="Palatino Linotype" w:hAnsi="Palatino Linotype" w:cs="Arial"/>
          <w:i/>
        </w:rPr>
        <w:t>:</w:t>
      </w:r>
    </w:p>
    <w:p w14:paraId="5BF25209"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b/>
          <w:i/>
        </w:rPr>
        <w:lastRenderedPageBreak/>
        <w:t xml:space="preserve">“Artículo 70. </w:t>
      </w:r>
      <w:r w:rsidRPr="00C01CAD">
        <w:rPr>
          <w:rFonts w:ascii="Palatino Linotype" w:hAnsi="Palatino Linotype" w:cs="Arial"/>
          <w:b/>
          <w:i/>
          <w:u w:val="single"/>
        </w:rPr>
        <w:t>En la Ley</w:t>
      </w:r>
      <w:r w:rsidRPr="00C01CAD">
        <w:rPr>
          <w:rFonts w:ascii="Palatino Linotype" w:hAnsi="Palatino Linotype" w:cs="Arial"/>
          <w:b/>
          <w:i/>
        </w:rPr>
        <w:t xml:space="preserve"> </w:t>
      </w:r>
      <w:r w:rsidRPr="00C01CAD">
        <w:rPr>
          <w:rFonts w:ascii="Palatino Linotype" w:hAnsi="Palatino Linotype" w:cs="Arial"/>
          <w:i/>
        </w:rPr>
        <w:t>Federal y</w:t>
      </w:r>
      <w:r w:rsidRPr="00C01CAD">
        <w:rPr>
          <w:rFonts w:ascii="Palatino Linotype" w:hAnsi="Palatino Linotype" w:cs="Arial"/>
          <w:b/>
          <w:i/>
        </w:rPr>
        <w:t xml:space="preserve"> </w:t>
      </w:r>
      <w:r w:rsidRPr="00C01CAD">
        <w:rPr>
          <w:rFonts w:ascii="Palatino Linotype" w:hAnsi="Palatino Linotype" w:cs="Arial"/>
          <w:b/>
          <w:i/>
          <w:u w:val="single"/>
        </w:rPr>
        <w:t>de las Entidades Federativas se contemplará que los sujetos obligados pongan a disposición del público</w:t>
      </w:r>
      <w:r w:rsidRPr="00C01CAD">
        <w:rPr>
          <w:rFonts w:ascii="Palatino Linotype" w:hAnsi="Palatino Linotype" w:cs="Arial"/>
          <w:b/>
          <w:i/>
        </w:rPr>
        <w:t xml:space="preserve"> </w:t>
      </w:r>
      <w:r w:rsidRPr="00C01CAD">
        <w:rPr>
          <w:rFonts w:ascii="Palatino Linotype" w:hAnsi="Palatino Linotype" w:cs="Arial"/>
          <w:i/>
        </w:rPr>
        <w:t xml:space="preserve">y mantengan actualizada, en los respectivos medios electrónicos, de acuerdo con sus facultades, atribuciones, funciones u objeto social, según corresponda, </w:t>
      </w:r>
      <w:r w:rsidRPr="00C01CAD">
        <w:rPr>
          <w:rFonts w:ascii="Palatino Linotype" w:hAnsi="Palatino Linotype" w:cs="Arial"/>
          <w:b/>
          <w:i/>
          <w:u w:val="single"/>
        </w:rPr>
        <w:t>la información, por lo menos, de los temas, documentos y políticas que a continuación se señalan</w:t>
      </w:r>
      <w:r w:rsidRPr="00C01CAD">
        <w:rPr>
          <w:rFonts w:ascii="Palatino Linotype" w:hAnsi="Palatino Linotype" w:cs="Arial"/>
          <w:i/>
        </w:rPr>
        <w:t>:</w:t>
      </w:r>
    </w:p>
    <w:p w14:paraId="7A41F769" w14:textId="77777777" w:rsidR="006B6293" w:rsidRPr="00C01CAD" w:rsidRDefault="006B6293" w:rsidP="00ED7BF9">
      <w:pPr>
        <w:spacing w:line="360" w:lineRule="auto"/>
        <w:jc w:val="both"/>
        <w:rPr>
          <w:rFonts w:ascii="Palatino Linotype" w:hAnsi="Palatino Linotype" w:cs="Arial"/>
          <w:i/>
        </w:rPr>
      </w:pPr>
    </w:p>
    <w:p w14:paraId="4FBD76AC"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b/>
          <w:i/>
          <w:u w:val="single"/>
        </w:rPr>
        <w:t>En las siguientes páginas se hace mención de cada una de las fracciones con sus respectivos criterios</w:t>
      </w:r>
      <w:r w:rsidRPr="00C01CAD">
        <w:rPr>
          <w:rFonts w:ascii="Palatino Linotype" w:hAnsi="Palatino Linotype" w:cs="Arial"/>
          <w:i/>
        </w:rPr>
        <w:t>.</w:t>
      </w:r>
    </w:p>
    <w:p w14:paraId="327E8452"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i/>
        </w:rPr>
        <w:t>[…]</w:t>
      </w:r>
    </w:p>
    <w:p w14:paraId="3AA6FD7B" w14:textId="77777777" w:rsidR="006B6293" w:rsidRPr="00C01CAD" w:rsidRDefault="006B6293" w:rsidP="00ED7BF9">
      <w:pPr>
        <w:spacing w:line="360" w:lineRule="auto"/>
        <w:ind w:hanging="711"/>
        <w:jc w:val="both"/>
        <w:rPr>
          <w:rFonts w:ascii="Palatino Linotype" w:hAnsi="Palatino Linotype" w:cs="Arial"/>
          <w:i/>
        </w:rPr>
      </w:pPr>
      <w:r w:rsidRPr="00C01CAD">
        <w:rPr>
          <w:rFonts w:ascii="Palatino Linotype" w:hAnsi="Palatino Linotype" w:cs="Arial"/>
          <w:b/>
          <w:i/>
        </w:rPr>
        <w:t>XVII.</w:t>
      </w:r>
      <w:r w:rsidRPr="00C01CAD">
        <w:rPr>
          <w:rFonts w:ascii="Palatino Linotype" w:hAnsi="Palatino Linotype" w:cs="Arial"/>
          <w:i/>
        </w:rPr>
        <w:tab/>
      </w:r>
      <w:r w:rsidRPr="00C01CAD">
        <w:rPr>
          <w:rFonts w:ascii="Palatino Linotype" w:hAnsi="Palatino Linotype" w:cs="Arial"/>
          <w:b/>
          <w:i/>
          <w:u w:val="single"/>
        </w:rPr>
        <w:t>La información curricular</w:t>
      </w:r>
      <w:r w:rsidRPr="00C01CAD">
        <w:rPr>
          <w:rFonts w:ascii="Palatino Linotype" w:hAnsi="Palatino Linotype" w:cs="Arial"/>
          <w:i/>
        </w:rPr>
        <w:t xml:space="preserve"> desde el nivel de jefe de departamento o equivalente hasta el titular del sujeto obligado, así como, en su caso, las sanciones administrativas de que haya sido objeto; </w:t>
      </w:r>
    </w:p>
    <w:p w14:paraId="33571A4C"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C01CAD">
        <w:rPr>
          <w:rFonts w:ascii="Palatino Linotype" w:hAnsi="Palatino Linotype" w:cs="Arial"/>
          <w:i/>
        </w:rPr>
        <w:t>, es decir, los datos que permitan identificarlos y conocer su trayectoria en el ámbito laboral y escolar.</w:t>
      </w:r>
    </w:p>
    <w:p w14:paraId="2F989B72"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i/>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w:t>
      </w:r>
      <w:r w:rsidRPr="00C01CAD">
        <w:rPr>
          <w:rFonts w:ascii="Palatino Linotype" w:hAnsi="Palatino Linotype" w:cs="Arial"/>
          <w:i/>
        </w:rPr>
        <w:lastRenderedPageBreak/>
        <w:t>obligados de la administración Pública Federal incluirán un hipervínculo al Sistema del Registro de Servidores Públicos Sancionados de la Secretaría de la Función Pública en el cual las personas podrán realizar consultas públicas.</w:t>
      </w:r>
    </w:p>
    <w:p w14:paraId="0C9022FC"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109AC45D" w14:textId="77777777" w:rsidR="006B6293" w:rsidRPr="00C01CAD" w:rsidRDefault="006B6293" w:rsidP="00ED7BF9">
      <w:pPr>
        <w:spacing w:line="360" w:lineRule="auto"/>
        <w:jc w:val="both"/>
        <w:rPr>
          <w:rFonts w:ascii="Palatino Linotype" w:hAnsi="Palatino Linotype" w:cs="Arial"/>
          <w:i/>
        </w:rPr>
      </w:pPr>
      <w:r w:rsidRPr="00C01CAD">
        <w:rPr>
          <w:rFonts w:ascii="Palatino Linotype" w:hAnsi="Palatino Linotype" w:cs="Arial"/>
          <w:i/>
        </w:rPr>
        <w:t>[…]</w:t>
      </w:r>
    </w:p>
    <w:p w14:paraId="1C6BDAB6" w14:textId="77777777" w:rsidR="006B6293" w:rsidRPr="00C01CAD" w:rsidRDefault="006B6293" w:rsidP="00ED7BF9">
      <w:pPr>
        <w:pStyle w:val="Prrafodelista"/>
        <w:spacing w:line="360" w:lineRule="auto"/>
        <w:ind w:left="0"/>
        <w:jc w:val="both"/>
        <w:rPr>
          <w:rFonts w:ascii="Palatino Linotype" w:hAnsi="Palatino Linotype"/>
          <w:b/>
          <w:i/>
        </w:rPr>
      </w:pPr>
      <w:r w:rsidRPr="00C01CAD">
        <w:rPr>
          <w:rFonts w:ascii="Palatino Linotype" w:hAnsi="Palatino Linotype" w:cs="Arial"/>
          <w:b/>
          <w:bCs/>
          <w:i/>
        </w:rPr>
        <w:t xml:space="preserve">Criterios sustantivos </w:t>
      </w:r>
      <w:r w:rsidRPr="00C01CAD">
        <w:rPr>
          <w:rFonts w:ascii="Palatino Linotype" w:hAnsi="Palatino Linotype"/>
          <w:b/>
          <w:i/>
        </w:rPr>
        <w:t>de contenido</w:t>
      </w:r>
    </w:p>
    <w:p w14:paraId="70B2310F" w14:textId="77777777" w:rsidR="006B6293" w:rsidRPr="00C01CAD" w:rsidRDefault="006B6293" w:rsidP="00ED7BF9">
      <w:pPr>
        <w:autoSpaceDE w:val="0"/>
        <w:autoSpaceDN w:val="0"/>
        <w:adjustRightInd w:val="0"/>
        <w:spacing w:line="360" w:lineRule="auto"/>
        <w:jc w:val="both"/>
        <w:rPr>
          <w:rFonts w:ascii="Palatino Linotype" w:hAnsi="Palatino Linotype" w:cs="Arial"/>
          <w:bCs/>
          <w:i/>
        </w:rPr>
      </w:pPr>
      <w:r w:rsidRPr="00C01CAD">
        <w:rPr>
          <w:rFonts w:ascii="Palatino Linotype" w:hAnsi="Palatino Linotype" w:cs="Arial"/>
          <w:bCs/>
          <w:i/>
        </w:rPr>
        <w:t>[…]</w:t>
      </w:r>
    </w:p>
    <w:p w14:paraId="7F110E72"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bCs/>
          <w:i/>
        </w:rPr>
        <w:t>Criterio 2</w:t>
      </w:r>
      <w:r w:rsidRPr="00C01CAD">
        <w:rPr>
          <w:rFonts w:ascii="Palatino Linotype" w:hAnsi="Palatino Linotype" w:cs="Arial"/>
          <w:bCs/>
          <w:i/>
        </w:rPr>
        <w:tab/>
      </w:r>
      <w:r w:rsidRPr="00C01CAD">
        <w:rPr>
          <w:rFonts w:ascii="Palatino Linotype" w:hAnsi="Palatino Linotype" w:cs="Arial"/>
          <w:b/>
          <w:bCs/>
          <w:i/>
          <w:u w:val="single"/>
        </w:rPr>
        <w:t>Denominación del cargo, empleo, comisión o nombramiento otorgado</w:t>
      </w:r>
    </w:p>
    <w:p w14:paraId="4C64314F"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bCs/>
          <w:i/>
        </w:rPr>
        <w:t>Criterio 3</w:t>
      </w:r>
      <w:r w:rsidRPr="00C01CAD">
        <w:rPr>
          <w:rFonts w:ascii="Palatino Linotype" w:hAnsi="Palatino Linotype" w:cs="Arial"/>
          <w:bCs/>
          <w:i/>
        </w:rPr>
        <w:t xml:space="preserve"> </w:t>
      </w:r>
      <w:r w:rsidRPr="00C01CAD">
        <w:rPr>
          <w:rFonts w:ascii="Palatino Linotype" w:hAnsi="Palatino Linotype" w:cs="Arial"/>
          <w:bCs/>
          <w:i/>
        </w:rPr>
        <w:tab/>
      </w:r>
      <w:r w:rsidRPr="00C01CAD">
        <w:rPr>
          <w:rFonts w:ascii="Palatino Linotype" w:hAnsi="Palatino Linotype" w:cs="Arial"/>
          <w:b/>
          <w:bCs/>
          <w:i/>
          <w:u w:val="single"/>
        </w:rPr>
        <w:t xml:space="preserve">Nombre(s), primer apellido y segundo apellido del (la) persona y/o servidor(a) público(a) </w:t>
      </w:r>
    </w:p>
    <w:p w14:paraId="3AC49451" w14:textId="77777777" w:rsidR="006B6293" w:rsidRPr="00C01CAD" w:rsidRDefault="006B6293" w:rsidP="00ED7BF9">
      <w:pPr>
        <w:autoSpaceDE w:val="0"/>
        <w:autoSpaceDN w:val="0"/>
        <w:adjustRightInd w:val="0"/>
        <w:spacing w:line="360" w:lineRule="auto"/>
        <w:jc w:val="both"/>
        <w:rPr>
          <w:rFonts w:ascii="Palatino Linotype" w:hAnsi="Palatino Linotype" w:cs="Arial"/>
          <w:bCs/>
          <w:i/>
        </w:rPr>
      </w:pPr>
      <w:r w:rsidRPr="00C01CAD">
        <w:rPr>
          <w:rFonts w:ascii="Palatino Linotype" w:hAnsi="Palatino Linotype" w:cs="Arial"/>
          <w:bCs/>
          <w:i/>
        </w:rPr>
        <w:t>[…]</w:t>
      </w:r>
    </w:p>
    <w:p w14:paraId="227AC17E" w14:textId="77777777" w:rsidR="006B6293" w:rsidRPr="00C01CAD" w:rsidRDefault="006B6293" w:rsidP="00ED7BF9">
      <w:pPr>
        <w:autoSpaceDE w:val="0"/>
        <w:autoSpaceDN w:val="0"/>
        <w:adjustRightInd w:val="0"/>
        <w:spacing w:line="360" w:lineRule="auto"/>
        <w:jc w:val="both"/>
        <w:rPr>
          <w:rFonts w:ascii="Palatino Linotype" w:hAnsi="Palatino Linotype" w:cs="Arial"/>
          <w:bCs/>
          <w:i/>
        </w:rPr>
      </w:pPr>
      <w:r w:rsidRPr="00C01CAD">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C01CAD">
        <w:rPr>
          <w:rFonts w:ascii="Palatino Linotype" w:hAnsi="Palatino Linotype" w:cs="Arial"/>
          <w:bCs/>
          <w:i/>
        </w:rPr>
        <w:t>:</w:t>
      </w:r>
    </w:p>
    <w:p w14:paraId="5A5DBEFC"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bCs/>
          <w:i/>
        </w:rPr>
        <w:t>Criterio 5</w:t>
      </w:r>
      <w:r w:rsidRPr="00C01CAD">
        <w:rPr>
          <w:rFonts w:ascii="Palatino Linotype" w:hAnsi="Palatino Linotype" w:cs="Arial"/>
          <w:b/>
          <w:bCs/>
          <w:i/>
        </w:rPr>
        <w:tab/>
        <w:t>Escolaridad:</w:t>
      </w:r>
      <w:r w:rsidRPr="00C01CAD">
        <w:rPr>
          <w:rFonts w:ascii="Palatino Linotype" w:hAnsi="Palatino Linotype" w:cs="Arial"/>
          <w:bCs/>
          <w:i/>
        </w:rPr>
        <w:t xml:space="preserve"> </w:t>
      </w:r>
      <w:r w:rsidRPr="00C01CAD">
        <w:rPr>
          <w:rFonts w:ascii="Palatino Linotype" w:hAnsi="Palatino Linotype" w:cs="Arial"/>
          <w:b/>
          <w:bCs/>
          <w:i/>
          <w:u w:val="single"/>
        </w:rPr>
        <w:t>Nivel máximo de estudios</w:t>
      </w:r>
      <w:r w:rsidRPr="00C01CAD">
        <w:rPr>
          <w:rFonts w:ascii="Palatino Linotype" w:hAnsi="Palatino Linotype" w:cs="Arial"/>
          <w:bCs/>
          <w:i/>
        </w:rPr>
        <w:t xml:space="preserve"> (ninguno, primaria, secundaria, bachillerato, técnica, licenciatura, maestría, doctorado, posdoctorado)</w:t>
      </w:r>
    </w:p>
    <w:p w14:paraId="5974BCEF"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i/>
        </w:rPr>
        <w:t>Criterio 6</w:t>
      </w:r>
      <w:r w:rsidRPr="00C01CAD">
        <w:rPr>
          <w:rFonts w:ascii="Palatino Linotype" w:hAnsi="Palatino Linotype" w:cs="Arial"/>
          <w:b/>
          <w:i/>
        </w:rPr>
        <w:tab/>
        <w:t>Área de estudio</w:t>
      </w:r>
      <w:r w:rsidRPr="00C01CAD">
        <w:rPr>
          <w:rFonts w:ascii="Palatino Linotype" w:hAnsi="Palatino Linotype" w:cs="Arial"/>
          <w:bCs/>
          <w:i/>
        </w:rPr>
        <w:t xml:space="preserve">, en su caso </w:t>
      </w:r>
    </w:p>
    <w:p w14:paraId="6E811289"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i/>
        </w:rPr>
        <w:t>Criterio 7</w:t>
      </w:r>
      <w:r w:rsidRPr="00C01CAD">
        <w:rPr>
          <w:rFonts w:ascii="Palatino Linotype" w:hAnsi="Palatino Linotype" w:cs="Arial"/>
          <w:b/>
          <w:i/>
        </w:rPr>
        <w:tab/>
        <w:t>Carrera genérica</w:t>
      </w:r>
      <w:r w:rsidRPr="00C01CAD">
        <w:rPr>
          <w:rFonts w:ascii="Palatino Linotype" w:hAnsi="Palatino Linotype" w:cs="Arial"/>
          <w:bCs/>
          <w:i/>
        </w:rPr>
        <w:t>, en su caso</w:t>
      </w:r>
    </w:p>
    <w:p w14:paraId="68B0F951"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Cs/>
          <w:i/>
        </w:rPr>
      </w:pPr>
      <w:r w:rsidRPr="00C01CAD">
        <w:rPr>
          <w:rFonts w:ascii="Palatino Linotype" w:hAnsi="Palatino Linotype" w:cs="Arial"/>
          <w:b/>
          <w:bCs/>
          <w:i/>
        </w:rPr>
        <w:t>Criterio 8</w:t>
      </w:r>
      <w:r w:rsidRPr="00C01CAD">
        <w:rPr>
          <w:rFonts w:ascii="Palatino Linotype" w:hAnsi="Palatino Linotype" w:cs="Arial"/>
          <w:b/>
          <w:bCs/>
          <w:i/>
        </w:rPr>
        <w:tab/>
      </w:r>
      <w:r w:rsidRPr="00C01CAD">
        <w:rPr>
          <w:rFonts w:ascii="Palatino Linotype" w:hAnsi="Palatino Linotype" w:cs="Arial"/>
          <w:b/>
          <w:bCs/>
          <w:i/>
          <w:u w:val="single"/>
        </w:rPr>
        <w:t>Experiencia laboral</w:t>
      </w:r>
      <w:r w:rsidRPr="00C01CAD">
        <w:rPr>
          <w:rFonts w:ascii="Palatino Linotype" w:hAnsi="Palatino Linotype" w:cs="Arial"/>
          <w:bCs/>
          <w:i/>
        </w:rPr>
        <w:t>, especificar por lo menos los tres últimos empleos en donde se indique:</w:t>
      </w:r>
    </w:p>
    <w:p w14:paraId="685999D3"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
          <w:bCs/>
          <w:i/>
        </w:rPr>
      </w:pPr>
      <w:r w:rsidRPr="00C01CAD">
        <w:rPr>
          <w:rFonts w:ascii="Palatino Linotype" w:hAnsi="Palatino Linotype" w:cs="Arial"/>
          <w:b/>
          <w:bCs/>
          <w:i/>
        </w:rPr>
        <w:t>Criterio 9</w:t>
      </w:r>
      <w:r w:rsidRPr="00C01CAD">
        <w:rPr>
          <w:rFonts w:ascii="Palatino Linotype" w:hAnsi="Palatino Linotype" w:cs="Arial"/>
          <w:b/>
          <w:bCs/>
          <w:i/>
        </w:rPr>
        <w:tab/>
      </w:r>
      <w:r w:rsidRPr="00C01CAD">
        <w:rPr>
          <w:rFonts w:ascii="Palatino Linotype" w:hAnsi="Palatino Linotype" w:cs="Arial"/>
          <w:b/>
          <w:bCs/>
          <w:i/>
          <w:u w:val="single"/>
        </w:rPr>
        <w:t>Periodo (día/mes/año inicio, día/mes/año conclusión)</w:t>
      </w:r>
      <w:r w:rsidRPr="00C01CAD">
        <w:rPr>
          <w:rFonts w:ascii="Palatino Linotype" w:hAnsi="Palatino Linotype" w:cs="Arial"/>
          <w:b/>
          <w:bCs/>
          <w:i/>
        </w:rPr>
        <w:t xml:space="preserve"> </w:t>
      </w:r>
    </w:p>
    <w:p w14:paraId="506F2817"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
          <w:bCs/>
          <w:i/>
        </w:rPr>
      </w:pPr>
      <w:r w:rsidRPr="00C01CAD">
        <w:rPr>
          <w:rFonts w:ascii="Palatino Linotype" w:hAnsi="Palatino Linotype" w:cs="Arial"/>
          <w:b/>
          <w:bCs/>
          <w:i/>
        </w:rPr>
        <w:t>Criterio 10</w:t>
      </w:r>
      <w:r w:rsidRPr="00C01CAD">
        <w:rPr>
          <w:rFonts w:ascii="Palatino Linotype" w:hAnsi="Palatino Linotype" w:cs="Arial"/>
          <w:b/>
          <w:bCs/>
          <w:i/>
        </w:rPr>
        <w:tab/>
      </w:r>
      <w:r w:rsidRPr="00C01CAD">
        <w:rPr>
          <w:rFonts w:ascii="Palatino Linotype" w:hAnsi="Palatino Linotype" w:cs="Arial"/>
          <w:b/>
          <w:bCs/>
          <w:i/>
          <w:u w:val="single"/>
        </w:rPr>
        <w:t>Denominación de la Institución / empresa</w:t>
      </w:r>
    </w:p>
    <w:p w14:paraId="5361DE89"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
          <w:bCs/>
          <w:i/>
        </w:rPr>
      </w:pPr>
      <w:r w:rsidRPr="00C01CAD">
        <w:rPr>
          <w:rFonts w:ascii="Palatino Linotype" w:hAnsi="Palatino Linotype" w:cs="Arial"/>
          <w:b/>
          <w:bCs/>
          <w:i/>
        </w:rPr>
        <w:t>Criterio 11</w:t>
      </w:r>
      <w:r w:rsidRPr="00C01CAD">
        <w:rPr>
          <w:rFonts w:ascii="Palatino Linotype" w:hAnsi="Palatino Linotype" w:cs="Arial"/>
          <w:b/>
          <w:bCs/>
          <w:i/>
        </w:rPr>
        <w:tab/>
      </w:r>
      <w:r w:rsidRPr="00C01CAD">
        <w:rPr>
          <w:rFonts w:ascii="Palatino Linotype" w:hAnsi="Palatino Linotype" w:cs="Arial"/>
          <w:b/>
          <w:bCs/>
          <w:i/>
          <w:u w:val="single"/>
        </w:rPr>
        <w:t>Cargo o puesto desempeñado</w:t>
      </w:r>
    </w:p>
    <w:p w14:paraId="6CA301FD" w14:textId="77777777" w:rsidR="006B6293" w:rsidRPr="00C01CAD" w:rsidRDefault="006B6293" w:rsidP="00ED7BF9">
      <w:pPr>
        <w:autoSpaceDE w:val="0"/>
        <w:autoSpaceDN w:val="0"/>
        <w:adjustRightInd w:val="0"/>
        <w:spacing w:line="360" w:lineRule="auto"/>
        <w:ind w:hanging="1134"/>
        <w:jc w:val="both"/>
        <w:rPr>
          <w:rFonts w:ascii="Palatino Linotype" w:hAnsi="Palatino Linotype" w:cs="Arial"/>
          <w:b/>
          <w:bCs/>
          <w:i/>
        </w:rPr>
      </w:pPr>
      <w:r w:rsidRPr="00C01CAD">
        <w:rPr>
          <w:rFonts w:ascii="Palatino Linotype" w:hAnsi="Palatino Linotype" w:cs="Arial"/>
          <w:b/>
          <w:bCs/>
          <w:i/>
        </w:rPr>
        <w:lastRenderedPageBreak/>
        <w:t>Criterio 12</w:t>
      </w:r>
      <w:r w:rsidRPr="00C01CAD">
        <w:rPr>
          <w:rFonts w:ascii="Palatino Linotype" w:hAnsi="Palatino Linotype" w:cs="Arial"/>
          <w:b/>
          <w:bCs/>
          <w:i/>
        </w:rPr>
        <w:tab/>
      </w:r>
      <w:r w:rsidRPr="00C01CAD">
        <w:rPr>
          <w:rFonts w:ascii="Palatino Linotype" w:hAnsi="Palatino Linotype" w:cs="Arial"/>
          <w:b/>
          <w:bCs/>
          <w:i/>
          <w:u w:val="single"/>
        </w:rPr>
        <w:t>Campo de experiencia</w:t>
      </w:r>
    </w:p>
    <w:p w14:paraId="4490270B" w14:textId="77777777" w:rsidR="006B6293" w:rsidRPr="00C01CAD" w:rsidRDefault="006B6293" w:rsidP="00ED7BF9">
      <w:pPr>
        <w:tabs>
          <w:tab w:val="left" w:pos="2093"/>
        </w:tabs>
        <w:spacing w:line="360" w:lineRule="auto"/>
        <w:ind w:hanging="1134"/>
        <w:rPr>
          <w:rFonts w:ascii="Palatino Linotype" w:hAnsi="Palatino Linotype" w:cs="Arial"/>
          <w:i/>
        </w:rPr>
      </w:pPr>
      <w:r w:rsidRPr="00C01CAD">
        <w:rPr>
          <w:rFonts w:ascii="Palatino Linotype" w:hAnsi="Palatino Linotype" w:cs="Arial"/>
          <w:i/>
        </w:rPr>
        <w:t xml:space="preserve"> […]</w:t>
      </w:r>
    </w:p>
    <w:p w14:paraId="6936ACA2" w14:textId="77777777" w:rsidR="006B6293" w:rsidRPr="00C01CAD" w:rsidRDefault="006B6293" w:rsidP="00ED7BF9">
      <w:pPr>
        <w:pStyle w:val="Prrafodelista"/>
        <w:spacing w:line="360" w:lineRule="auto"/>
        <w:ind w:left="0"/>
        <w:jc w:val="both"/>
        <w:rPr>
          <w:rFonts w:ascii="Palatino Linotype" w:hAnsi="Palatino Linotype"/>
          <w:b/>
          <w:i/>
        </w:rPr>
      </w:pPr>
      <w:r w:rsidRPr="00C01CAD">
        <w:rPr>
          <w:rFonts w:ascii="Palatino Linotype" w:hAnsi="Palatino Linotype"/>
          <w:b/>
          <w:i/>
        </w:rPr>
        <w:t>Formato 17 LGT_Art_70_Fr_XVII</w:t>
      </w:r>
    </w:p>
    <w:p w14:paraId="7189A24F" w14:textId="77777777" w:rsidR="006B6293" w:rsidRPr="00C01CAD" w:rsidRDefault="006B6293" w:rsidP="00ED7BF9">
      <w:pPr>
        <w:pStyle w:val="Prrafodelista"/>
        <w:spacing w:line="360" w:lineRule="auto"/>
        <w:ind w:left="0"/>
        <w:jc w:val="center"/>
        <w:rPr>
          <w:rFonts w:ascii="Palatino Linotype" w:hAnsi="Palatino Linotype"/>
          <w:b/>
          <w:bCs/>
          <w:i/>
        </w:rPr>
      </w:pPr>
      <w:r w:rsidRPr="00C01CAD">
        <w:rPr>
          <w:rFonts w:ascii="Palatino Linotype" w:hAnsi="Palatino Linotype"/>
          <w:b/>
          <w:bCs/>
          <w:i/>
        </w:rPr>
        <w:t>Información curricular de los(as) servidores(as) públicas(os) y/o personas que desempeñen un empleo, cargo o comisión en &lt;&lt;sujeto obligado&gt;&gt;</w:t>
      </w:r>
    </w:p>
    <w:p w14:paraId="48249A46" w14:textId="77777777" w:rsidR="006B6293" w:rsidRPr="00C01CAD" w:rsidRDefault="006B6293" w:rsidP="00ED7BF9">
      <w:pPr>
        <w:pStyle w:val="Prrafodelista"/>
        <w:spacing w:line="360" w:lineRule="auto"/>
        <w:ind w:left="0"/>
        <w:jc w:val="center"/>
        <w:rPr>
          <w:rFonts w:ascii="Palatino Linotype" w:hAnsi="Palatino Linotype"/>
          <w:b/>
          <w:bCs/>
          <w:i/>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6B6293" w:rsidRPr="00C01CAD" w14:paraId="1B40285B" w14:textId="77777777" w:rsidTr="006C0D60">
        <w:trPr>
          <w:trHeight w:val="646"/>
          <w:jc w:val="center"/>
        </w:trPr>
        <w:tc>
          <w:tcPr>
            <w:tcW w:w="846" w:type="dxa"/>
            <w:vMerge w:val="restart"/>
            <w:shd w:val="clear" w:color="auto" w:fill="auto"/>
            <w:vAlign w:val="center"/>
          </w:tcPr>
          <w:p w14:paraId="3F3F46B9" w14:textId="77777777" w:rsidR="006B6293" w:rsidRPr="00C01CAD" w:rsidRDefault="006B6293" w:rsidP="00ED7BF9">
            <w:pPr>
              <w:spacing w:line="360" w:lineRule="auto"/>
              <w:jc w:val="center"/>
              <w:rPr>
                <w:rFonts w:ascii="Palatino Linotype" w:hAnsi="Palatino Linotype"/>
                <w:i/>
              </w:rPr>
            </w:pPr>
            <w:bookmarkStart w:id="73" w:name="OLE_LINK1"/>
            <w:r w:rsidRPr="00C01CAD">
              <w:rPr>
                <w:rFonts w:ascii="Palatino Linotype" w:hAnsi="Palatino Linotype"/>
                <w:i/>
              </w:rPr>
              <w:t>Clave o nivel del puesto</w:t>
            </w:r>
          </w:p>
        </w:tc>
        <w:tc>
          <w:tcPr>
            <w:tcW w:w="1276" w:type="dxa"/>
            <w:vMerge w:val="restart"/>
            <w:shd w:val="clear" w:color="auto" w:fill="auto"/>
            <w:vAlign w:val="center"/>
          </w:tcPr>
          <w:p w14:paraId="7988F222"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Denominación del cargo o nombramiento otorgado </w:t>
            </w:r>
          </w:p>
        </w:tc>
        <w:tc>
          <w:tcPr>
            <w:tcW w:w="3747" w:type="dxa"/>
            <w:gridSpan w:val="3"/>
            <w:vMerge w:val="restart"/>
            <w:shd w:val="clear" w:color="auto" w:fill="auto"/>
            <w:vAlign w:val="center"/>
          </w:tcPr>
          <w:p w14:paraId="15BDF4C5" w14:textId="77777777" w:rsidR="006B6293" w:rsidRPr="00C01CAD" w:rsidRDefault="006B6293" w:rsidP="00ED7BF9">
            <w:pPr>
              <w:spacing w:line="360" w:lineRule="auto"/>
              <w:jc w:val="center"/>
              <w:rPr>
                <w:rFonts w:ascii="Palatino Linotype" w:hAnsi="Palatino Linotype"/>
                <w:i/>
                <w:u w:val="single"/>
              </w:rPr>
            </w:pPr>
            <w:r w:rsidRPr="00C01CAD">
              <w:rPr>
                <w:rFonts w:ascii="Palatino Linotype" w:hAnsi="Palatino Linotype"/>
                <w:i/>
                <w:u w:val="single"/>
              </w:rPr>
              <w:t>Nombre del(la) servidor(a) público(a)</w:t>
            </w:r>
          </w:p>
        </w:tc>
        <w:tc>
          <w:tcPr>
            <w:tcW w:w="1745" w:type="dxa"/>
            <w:vMerge w:val="restart"/>
            <w:shd w:val="clear" w:color="auto" w:fill="auto"/>
            <w:vAlign w:val="center"/>
          </w:tcPr>
          <w:p w14:paraId="3363EB21"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Unidad administrativa de adscripción (Área) del servidor público (catálogo, en su caso)</w:t>
            </w:r>
          </w:p>
        </w:tc>
      </w:tr>
      <w:tr w:rsidR="006B6293" w:rsidRPr="00C01CAD" w14:paraId="52238B3A" w14:textId="77777777" w:rsidTr="006C0D60">
        <w:trPr>
          <w:trHeight w:val="646"/>
          <w:jc w:val="center"/>
        </w:trPr>
        <w:tc>
          <w:tcPr>
            <w:tcW w:w="846" w:type="dxa"/>
            <w:vMerge/>
            <w:shd w:val="clear" w:color="auto" w:fill="auto"/>
            <w:vAlign w:val="center"/>
          </w:tcPr>
          <w:p w14:paraId="0758FCF6" w14:textId="77777777" w:rsidR="006B6293" w:rsidRPr="00C01CAD" w:rsidRDefault="006B6293" w:rsidP="00ED7BF9">
            <w:pPr>
              <w:spacing w:line="360" w:lineRule="auto"/>
              <w:jc w:val="center"/>
              <w:rPr>
                <w:rFonts w:ascii="Palatino Linotype" w:hAnsi="Palatino Linotype"/>
                <w:i/>
              </w:rPr>
            </w:pPr>
          </w:p>
        </w:tc>
        <w:tc>
          <w:tcPr>
            <w:tcW w:w="1276" w:type="dxa"/>
            <w:vMerge/>
            <w:shd w:val="clear" w:color="auto" w:fill="auto"/>
            <w:vAlign w:val="center"/>
          </w:tcPr>
          <w:p w14:paraId="7BED0AEF" w14:textId="77777777" w:rsidR="006B6293" w:rsidRPr="00C01CAD" w:rsidRDefault="006B6293" w:rsidP="00ED7BF9">
            <w:pPr>
              <w:spacing w:line="360" w:lineRule="auto"/>
              <w:jc w:val="center"/>
              <w:rPr>
                <w:rFonts w:ascii="Palatino Linotype" w:hAnsi="Palatino Linotype"/>
                <w:i/>
              </w:rPr>
            </w:pPr>
          </w:p>
        </w:tc>
        <w:tc>
          <w:tcPr>
            <w:tcW w:w="3747" w:type="dxa"/>
            <w:gridSpan w:val="3"/>
            <w:vMerge/>
            <w:shd w:val="clear" w:color="auto" w:fill="auto"/>
            <w:vAlign w:val="center"/>
          </w:tcPr>
          <w:p w14:paraId="4FC95B0D" w14:textId="77777777" w:rsidR="006B6293" w:rsidRPr="00C01CAD" w:rsidRDefault="006B6293" w:rsidP="00ED7BF9">
            <w:pPr>
              <w:spacing w:line="360" w:lineRule="auto"/>
              <w:jc w:val="center"/>
              <w:rPr>
                <w:rFonts w:ascii="Palatino Linotype" w:hAnsi="Palatino Linotype"/>
                <w:i/>
              </w:rPr>
            </w:pPr>
          </w:p>
        </w:tc>
        <w:tc>
          <w:tcPr>
            <w:tcW w:w="1745" w:type="dxa"/>
            <w:vMerge/>
            <w:shd w:val="clear" w:color="auto" w:fill="auto"/>
            <w:vAlign w:val="center"/>
          </w:tcPr>
          <w:p w14:paraId="7AB6CEAC" w14:textId="77777777" w:rsidR="006B6293" w:rsidRPr="00C01CAD" w:rsidRDefault="006B6293" w:rsidP="00ED7BF9">
            <w:pPr>
              <w:spacing w:line="360" w:lineRule="auto"/>
              <w:jc w:val="center"/>
              <w:rPr>
                <w:rFonts w:ascii="Palatino Linotype" w:hAnsi="Palatino Linotype"/>
                <w:i/>
              </w:rPr>
            </w:pPr>
          </w:p>
        </w:tc>
      </w:tr>
      <w:tr w:rsidR="006B6293" w:rsidRPr="00C01CAD" w14:paraId="411E54F1" w14:textId="77777777" w:rsidTr="006C0D60">
        <w:trPr>
          <w:trHeight w:val="45"/>
          <w:jc w:val="center"/>
        </w:trPr>
        <w:tc>
          <w:tcPr>
            <w:tcW w:w="846" w:type="dxa"/>
            <w:vMerge/>
            <w:shd w:val="clear" w:color="auto" w:fill="auto"/>
            <w:vAlign w:val="center"/>
          </w:tcPr>
          <w:p w14:paraId="38A11BE5" w14:textId="77777777" w:rsidR="006B6293" w:rsidRPr="00C01CAD" w:rsidRDefault="006B6293" w:rsidP="00ED7BF9">
            <w:pPr>
              <w:spacing w:line="360" w:lineRule="auto"/>
              <w:jc w:val="center"/>
              <w:rPr>
                <w:rFonts w:ascii="Palatino Linotype" w:hAnsi="Palatino Linotype"/>
                <w:i/>
              </w:rPr>
            </w:pPr>
          </w:p>
        </w:tc>
        <w:tc>
          <w:tcPr>
            <w:tcW w:w="1276" w:type="dxa"/>
            <w:vMerge/>
            <w:shd w:val="clear" w:color="auto" w:fill="auto"/>
            <w:vAlign w:val="center"/>
          </w:tcPr>
          <w:p w14:paraId="17B7E248" w14:textId="77777777" w:rsidR="006B6293" w:rsidRPr="00C01CAD" w:rsidRDefault="006B6293" w:rsidP="00ED7BF9">
            <w:pPr>
              <w:spacing w:line="360" w:lineRule="auto"/>
              <w:jc w:val="center"/>
              <w:rPr>
                <w:rFonts w:ascii="Palatino Linotype" w:hAnsi="Palatino Linotype"/>
                <w:i/>
              </w:rPr>
            </w:pPr>
          </w:p>
        </w:tc>
        <w:tc>
          <w:tcPr>
            <w:tcW w:w="992" w:type="dxa"/>
            <w:shd w:val="clear" w:color="auto" w:fill="auto"/>
            <w:vAlign w:val="center"/>
          </w:tcPr>
          <w:p w14:paraId="04709F94"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Nombre(s)</w:t>
            </w:r>
          </w:p>
        </w:tc>
        <w:tc>
          <w:tcPr>
            <w:tcW w:w="1276" w:type="dxa"/>
            <w:shd w:val="clear" w:color="auto" w:fill="auto"/>
            <w:vAlign w:val="center"/>
          </w:tcPr>
          <w:p w14:paraId="6FA6A5D0"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Primer Apellido</w:t>
            </w:r>
          </w:p>
        </w:tc>
        <w:tc>
          <w:tcPr>
            <w:tcW w:w="1479" w:type="dxa"/>
            <w:shd w:val="clear" w:color="auto" w:fill="auto"/>
            <w:vAlign w:val="center"/>
          </w:tcPr>
          <w:p w14:paraId="67340D7A"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Segundo Apellido </w:t>
            </w:r>
          </w:p>
        </w:tc>
        <w:tc>
          <w:tcPr>
            <w:tcW w:w="1745" w:type="dxa"/>
            <w:vMerge/>
            <w:shd w:val="clear" w:color="auto" w:fill="auto"/>
            <w:vAlign w:val="center"/>
          </w:tcPr>
          <w:p w14:paraId="52F5F755" w14:textId="77777777" w:rsidR="006B6293" w:rsidRPr="00C01CAD" w:rsidRDefault="006B6293" w:rsidP="00ED7BF9">
            <w:pPr>
              <w:spacing w:line="360" w:lineRule="auto"/>
              <w:jc w:val="center"/>
              <w:rPr>
                <w:rFonts w:ascii="Palatino Linotype" w:hAnsi="Palatino Linotype"/>
                <w:i/>
              </w:rPr>
            </w:pPr>
          </w:p>
        </w:tc>
      </w:tr>
      <w:tr w:rsidR="006B6293" w:rsidRPr="00C01CAD" w14:paraId="7F98C522" w14:textId="77777777" w:rsidTr="006C0D60">
        <w:trPr>
          <w:trHeight w:val="45"/>
          <w:jc w:val="center"/>
        </w:trPr>
        <w:tc>
          <w:tcPr>
            <w:tcW w:w="846" w:type="dxa"/>
            <w:shd w:val="clear" w:color="auto" w:fill="auto"/>
          </w:tcPr>
          <w:p w14:paraId="43AD6BF4" w14:textId="77777777" w:rsidR="006B6293" w:rsidRPr="00C01CAD" w:rsidRDefault="006B6293" w:rsidP="00ED7BF9">
            <w:pPr>
              <w:spacing w:line="360" w:lineRule="auto"/>
              <w:jc w:val="both"/>
              <w:rPr>
                <w:rFonts w:ascii="Palatino Linotype" w:hAnsi="Palatino Linotype"/>
                <w:i/>
              </w:rPr>
            </w:pPr>
          </w:p>
        </w:tc>
        <w:tc>
          <w:tcPr>
            <w:tcW w:w="1276" w:type="dxa"/>
            <w:shd w:val="clear" w:color="auto" w:fill="auto"/>
          </w:tcPr>
          <w:p w14:paraId="6F1357A3" w14:textId="77777777" w:rsidR="006B6293" w:rsidRPr="00C01CAD" w:rsidRDefault="006B6293" w:rsidP="00ED7BF9">
            <w:pPr>
              <w:spacing w:line="360" w:lineRule="auto"/>
              <w:jc w:val="both"/>
              <w:rPr>
                <w:rFonts w:ascii="Palatino Linotype" w:hAnsi="Palatino Linotype"/>
                <w:i/>
              </w:rPr>
            </w:pPr>
          </w:p>
        </w:tc>
        <w:tc>
          <w:tcPr>
            <w:tcW w:w="992" w:type="dxa"/>
            <w:shd w:val="clear" w:color="auto" w:fill="auto"/>
          </w:tcPr>
          <w:p w14:paraId="54160CE9" w14:textId="77777777" w:rsidR="006B6293" w:rsidRPr="00C01CAD" w:rsidRDefault="006B6293" w:rsidP="00ED7BF9">
            <w:pPr>
              <w:spacing w:line="360" w:lineRule="auto"/>
              <w:jc w:val="both"/>
              <w:rPr>
                <w:rFonts w:ascii="Palatino Linotype" w:hAnsi="Palatino Linotype"/>
                <w:i/>
              </w:rPr>
            </w:pPr>
          </w:p>
        </w:tc>
        <w:tc>
          <w:tcPr>
            <w:tcW w:w="1276" w:type="dxa"/>
            <w:shd w:val="clear" w:color="auto" w:fill="auto"/>
          </w:tcPr>
          <w:p w14:paraId="6CFA3ADB" w14:textId="77777777" w:rsidR="006B6293" w:rsidRPr="00C01CAD" w:rsidRDefault="006B6293" w:rsidP="00ED7BF9">
            <w:pPr>
              <w:spacing w:line="360" w:lineRule="auto"/>
              <w:jc w:val="both"/>
              <w:rPr>
                <w:rFonts w:ascii="Palatino Linotype" w:hAnsi="Palatino Linotype"/>
                <w:i/>
              </w:rPr>
            </w:pPr>
          </w:p>
        </w:tc>
        <w:tc>
          <w:tcPr>
            <w:tcW w:w="1479" w:type="dxa"/>
            <w:shd w:val="clear" w:color="auto" w:fill="auto"/>
          </w:tcPr>
          <w:p w14:paraId="56B0D932" w14:textId="77777777" w:rsidR="006B6293" w:rsidRPr="00C01CAD" w:rsidRDefault="006B6293" w:rsidP="00ED7BF9">
            <w:pPr>
              <w:spacing w:line="360" w:lineRule="auto"/>
              <w:jc w:val="both"/>
              <w:rPr>
                <w:rFonts w:ascii="Palatino Linotype" w:hAnsi="Palatino Linotype"/>
                <w:i/>
              </w:rPr>
            </w:pPr>
          </w:p>
        </w:tc>
        <w:tc>
          <w:tcPr>
            <w:tcW w:w="1745" w:type="dxa"/>
            <w:shd w:val="clear" w:color="auto" w:fill="auto"/>
          </w:tcPr>
          <w:p w14:paraId="598933E5" w14:textId="77777777" w:rsidR="006B6293" w:rsidRPr="00C01CAD" w:rsidRDefault="006B6293" w:rsidP="00ED7BF9">
            <w:pPr>
              <w:spacing w:line="360" w:lineRule="auto"/>
              <w:jc w:val="both"/>
              <w:rPr>
                <w:rFonts w:ascii="Palatino Linotype" w:hAnsi="Palatino Linotype"/>
                <w:i/>
              </w:rPr>
            </w:pPr>
          </w:p>
        </w:tc>
      </w:tr>
      <w:tr w:rsidR="006B6293" w:rsidRPr="00C01CAD" w14:paraId="496AC25C" w14:textId="77777777" w:rsidTr="006C0D60">
        <w:trPr>
          <w:trHeight w:val="45"/>
          <w:jc w:val="center"/>
        </w:trPr>
        <w:tc>
          <w:tcPr>
            <w:tcW w:w="846" w:type="dxa"/>
            <w:shd w:val="clear" w:color="auto" w:fill="auto"/>
          </w:tcPr>
          <w:p w14:paraId="22CFAD9A" w14:textId="77777777" w:rsidR="006B6293" w:rsidRPr="00C01CAD" w:rsidRDefault="006B6293" w:rsidP="00ED7BF9">
            <w:pPr>
              <w:spacing w:line="360" w:lineRule="auto"/>
              <w:jc w:val="both"/>
              <w:rPr>
                <w:rFonts w:ascii="Palatino Linotype" w:hAnsi="Palatino Linotype"/>
                <w:i/>
              </w:rPr>
            </w:pPr>
          </w:p>
        </w:tc>
        <w:tc>
          <w:tcPr>
            <w:tcW w:w="1276" w:type="dxa"/>
            <w:shd w:val="clear" w:color="auto" w:fill="auto"/>
          </w:tcPr>
          <w:p w14:paraId="1443B75A" w14:textId="77777777" w:rsidR="006B6293" w:rsidRPr="00C01CAD" w:rsidRDefault="006B6293" w:rsidP="00ED7BF9">
            <w:pPr>
              <w:spacing w:line="360" w:lineRule="auto"/>
              <w:jc w:val="both"/>
              <w:rPr>
                <w:rFonts w:ascii="Palatino Linotype" w:hAnsi="Palatino Linotype"/>
                <w:i/>
              </w:rPr>
            </w:pPr>
          </w:p>
        </w:tc>
        <w:tc>
          <w:tcPr>
            <w:tcW w:w="992" w:type="dxa"/>
            <w:shd w:val="clear" w:color="auto" w:fill="auto"/>
          </w:tcPr>
          <w:p w14:paraId="04DDB956" w14:textId="77777777" w:rsidR="006B6293" w:rsidRPr="00C01CAD" w:rsidRDefault="006B6293" w:rsidP="00ED7BF9">
            <w:pPr>
              <w:spacing w:line="360" w:lineRule="auto"/>
              <w:jc w:val="both"/>
              <w:rPr>
                <w:rFonts w:ascii="Palatino Linotype" w:hAnsi="Palatino Linotype"/>
                <w:i/>
              </w:rPr>
            </w:pPr>
          </w:p>
        </w:tc>
        <w:tc>
          <w:tcPr>
            <w:tcW w:w="1276" w:type="dxa"/>
            <w:shd w:val="clear" w:color="auto" w:fill="auto"/>
          </w:tcPr>
          <w:p w14:paraId="491BD037" w14:textId="77777777" w:rsidR="006B6293" w:rsidRPr="00C01CAD" w:rsidRDefault="006B6293" w:rsidP="00ED7BF9">
            <w:pPr>
              <w:spacing w:line="360" w:lineRule="auto"/>
              <w:jc w:val="both"/>
              <w:rPr>
                <w:rFonts w:ascii="Palatino Linotype" w:hAnsi="Palatino Linotype"/>
                <w:i/>
              </w:rPr>
            </w:pPr>
          </w:p>
        </w:tc>
        <w:tc>
          <w:tcPr>
            <w:tcW w:w="1479" w:type="dxa"/>
            <w:shd w:val="clear" w:color="auto" w:fill="auto"/>
          </w:tcPr>
          <w:p w14:paraId="4B0F9BC1" w14:textId="77777777" w:rsidR="006B6293" w:rsidRPr="00C01CAD" w:rsidRDefault="006B6293" w:rsidP="00ED7BF9">
            <w:pPr>
              <w:spacing w:line="360" w:lineRule="auto"/>
              <w:jc w:val="both"/>
              <w:rPr>
                <w:rFonts w:ascii="Palatino Linotype" w:hAnsi="Palatino Linotype"/>
                <w:i/>
              </w:rPr>
            </w:pPr>
          </w:p>
        </w:tc>
        <w:tc>
          <w:tcPr>
            <w:tcW w:w="1745" w:type="dxa"/>
            <w:shd w:val="clear" w:color="auto" w:fill="auto"/>
          </w:tcPr>
          <w:p w14:paraId="30D729C9" w14:textId="77777777" w:rsidR="006B6293" w:rsidRPr="00C01CAD" w:rsidRDefault="006B6293" w:rsidP="00ED7BF9">
            <w:pPr>
              <w:spacing w:line="360" w:lineRule="auto"/>
              <w:jc w:val="both"/>
              <w:rPr>
                <w:rFonts w:ascii="Palatino Linotype" w:hAnsi="Palatino Linotype"/>
                <w:i/>
              </w:rPr>
            </w:pPr>
          </w:p>
        </w:tc>
      </w:tr>
      <w:bookmarkEnd w:id="73"/>
    </w:tbl>
    <w:p w14:paraId="1FAF220F" w14:textId="77777777" w:rsidR="006B6293" w:rsidRPr="00C01CAD" w:rsidRDefault="006B6293" w:rsidP="00ED7BF9">
      <w:pPr>
        <w:spacing w:line="360" w:lineRule="auto"/>
        <w:jc w:val="both"/>
        <w:rPr>
          <w:rFonts w:ascii="Palatino Linotype" w:hAnsi="Palatino Linotype"/>
          <w:i/>
        </w:rPr>
      </w:pPr>
    </w:p>
    <w:tbl>
      <w:tblPr>
        <w:tblW w:w="0" w:type="auto"/>
        <w:jc w:val="center"/>
        <w:tblCellMar>
          <w:left w:w="70" w:type="dxa"/>
          <w:right w:w="70" w:type="dxa"/>
        </w:tblCellMar>
        <w:tblLook w:val="04A0" w:firstRow="1" w:lastRow="0" w:firstColumn="1" w:lastColumn="0" w:noHBand="0" w:noVBand="1"/>
      </w:tblPr>
      <w:tblGrid>
        <w:gridCol w:w="1183"/>
        <w:gridCol w:w="682"/>
        <w:gridCol w:w="768"/>
        <w:gridCol w:w="1104"/>
        <w:gridCol w:w="1104"/>
        <w:gridCol w:w="1246"/>
        <w:gridCol w:w="1129"/>
        <w:gridCol w:w="987"/>
        <w:gridCol w:w="1143"/>
      </w:tblGrid>
      <w:tr w:rsidR="006B6293" w:rsidRPr="00C01CAD" w14:paraId="3484767C" w14:textId="77777777" w:rsidTr="006C0D60">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1CBA5CBD"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Información curricular</w:t>
            </w:r>
          </w:p>
        </w:tc>
      </w:tr>
      <w:tr w:rsidR="006B6293" w:rsidRPr="00C01CAD" w14:paraId="4C11FA0B" w14:textId="77777777" w:rsidTr="006C0D60">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58C232E2"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2D26FF04"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Experiencia laboral (tres últimos empleos)</w:t>
            </w:r>
          </w:p>
        </w:tc>
      </w:tr>
      <w:tr w:rsidR="006B6293" w:rsidRPr="00C01CAD" w14:paraId="4A5F83E4" w14:textId="77777777" w:rsidTr="006C0D60">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68B25DAC"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u w:val="single"/>
              </w:rPr>
              <w:t>Nivel máximo de estudios</w:t>
            </w:r>
            <w:r w:rsidRPr="00C01CAD">
              <w:rPr>
                <w:rFonts w:ascii="Palatino Linotype" w:hAnsi="Palatino Linotype"/>
                <w:i/>
              </w:rPr>
              <w:t xml:space="preserve"> </w:t>
            </w:r>
            <w:r w:rsidRPr="00C01CAD">
              <w:rPr>
                <w:rFonts w:ascii="Palatino Linotype" w:hAnsi="Palatino Linotype"/>
                <w:i/>
              </w:rPr>
              <w:lastRenderedPageBreak/>
              <w:t>(ninguno,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1DC07BFC"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lastRenderedPageBreak/>
              <w:t>Área de estudio</w:t>
            </w:r>
          </w:p>
        </w:tc>
        <w:tc>
          <w:tcPr>
            <w:tcW w:w="690" w:type="dxa"/>
            <w:tcBorders>
              <w:top w:val="nil"/>
              <w:left w:val="nil"/>
              <w:bottom w:val="dotted" w:sz="4" w:space="0" w:color="auto"/>
              <w:right w:val="dotted" w:sz="4" w:space="0" w:color="auto"/>
            </w:tcBorders>
            <w:shd w:val="clear" w:color="auto" w:fill="auto"/>
            <w:vAlign w:val="center"/>
            <w:hideMark/>
          </w:tcPr>
          <w:p w14:paraId="7C61269E"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361384D1"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inicio </w:t>
            </w:r>
          </w:p>
          <w:p w14:paraId="25DB24DD"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6321EB14"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conclusión (Periodo </w:t>
            </w:r>
            <w:r w:rsidRPr="00C01CAD">
              <w:rPr>
                <w:rFonts w:ascii="Palatino Linotype" w:hAnsi="Palatino Linotype"/>
                <w:i/>
              </w:rPr>
              <w:lastRenderedPageBreak/>
              <w:t xml:space="preserve">día/mes/año) </w:t>
            </w:r>
          </w:p>
        </w:tc>
        <w:tc>
          <w:tcPr>
            <w:tcW w:w="1086" w:type="dxa"/>
            <w:tcBorders>
              <w:top w:val="nil"/>
              <w:left w:val="nil"/>
              <w:bottom w:val="dotted" w:sz="4" w:space="0" w:color="auto"/>
              <w:right w:val="dotted" w:sz="4" w:space="0" w:color="auto"/>
            </w:tcBorders>
            <w:shd w:val="clear" w:color="auto" w:fill="auto"/>
            <w:vAlign w:val="center"/>
            <w:hideMark/>
          </w:tcPr>
          <w:p w14:paraId="27445255"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lastRenderedPageBreak/>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03174838"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Cargo o puesto desempeñado</w:t>
            </w:r>
          </w:p>
        </w:tc>
        <w:tc>
          <w:tcPr>
            <w:tcW w:w="864" w:type="dxa"/>
            <w:tcBorders>
              <w:top w:val="nil"/>
              <w:left w:val="nil"/>
              <w:bottom w:val="nil"/>
              <w:right w:val="dotted" w:sz="4" w:space="0" w:color="auto"/>
            </w:tcBorders>
            <w:shd w:val="clear" w:color="auto" w:fill="auto"/>
            <w:vAlign w:val="center"/>
            <w:hideMark/>
          </w:tcPr>
          <w:p w14:paraId="2F3A4ECE"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Campo de experiencia</w:t>
            </w:r>
          </w:p>
        </w:tc>
        <w:tc>
          <w:tcPr>
            <w:tcW w:w="997" w:type="dxa"/>
            <w:tcBorders>
              <w:top w:val="nil"/>
              <w:left w:val="nil"/>
              <w:bottom w:val="nil"/>
              <w:right w:val="dotted" w:sz="4" w:space="0" w:color="auto"/>
            </w:tcBorders>
            <w:shd w:val="clear" w:color="auto" w:fill="auto"/>
            <w:vAlign w:val="center"/>
            <w:hideMark/>
          </w:tcPr>
          <w:p w14:paraId="6AEE1319" w14:textId="77777777" w:rsidR="006B6293" w:rsidRPr="00C01CAD" w:rsidRDefault="006B6293" w:rsidP="00ED7BF9">
            <w:pPr>
              <w:spacing w:line="360" w:lineRule="auto"/>
              <w:jc w:val="center"/>
              <w:rPr>
                <w:rFonts w:ascii="Palatino Linotype" w:hAnsi="Palatino Linotype"/>
                <w:i/>
              </w:rPr>
            </w:pPr>
            <w:r w:rsidRPr="00C01CAD">
              <w:rPr>
                <w:rFonts w:ascii="Palatino Linotype" w:hAnsi="Palatino Linotype"/>
                <w:i/>
              </w:rPr>
              <w:t xml:space="preserve">Hipervínculo a la versión pública </w:t>
            </w:r>
            <w:r w:rsidRPr="00C01CAD">
              <w:rPr>
                <w:rFonts w:ascii="Palatino Linotype" w:hAnsi="Palatino Linotype"/>
                <w:i/>
              </w:rPr>
              <w:lastRenderedPageBreak/>
              <w:t>del currículum</w:t>
            </w:r>
          </w:p>
        </w:tc>
      </w:tr>
    </w:tbl>
    <w:p w14:paraId="4D53AB8D" w14:textId="77777777" w:rsidR="006B6293" w:rsidRPr="00C01CAD" w:rsidRDefault="006B6293" w:rsidP="00ED7BF9">
      <w:pPr>
        <w:pStyle w:val="Prrafodelista"/>
        <w:spacing w:line="360" w:lineRule="auto"/>
        <w:ind w:left="0"/>
        <w:jc w:val="both"/>
        <w:rPr>
          <w:rFonts w:ascii="Palatino Linotype" w:hAnsi="Palatino Linotype" w:cs="Arial"/>
          <w:color w:val="000000"/>
        </w:rPr>
      </w:pPr>
    </w:p>
    <w:p w14:paraId="1DE92561" w14:textId="77777777" w:rsidR="006B6293" w:rsidRPr="00C01CAD" w:rsidRDefault="006B6293" w:rsidP="00ED7BF9">
      <w:pPr>
        <w:numPr>
          <w:ilvl w:val="0"/>
          <w:numId w:val="1"/>
        </w:numPr>
        <w:spacing w:line="360" w:lineRule="auto"/>
        <w:ind w:left="0" w:firstLine="0"/>
        <w:contextualSpacing/>
        <w:jc w:val="both"/>
        <w:rPr>
          <w:rFonts w:ascii="Palatino Linotype" w:hAnsi="Palatino Linotype" w:cs="Arial"/>
          <w:color w:val="000000"/>
        </w:rPr>
      </w:pPr>
      <w:r w:rsidRPr="00C01CAD">
        <w:rPr>
          <w:rFonts w:ascii="Palatino Linotype" w:hAnsi="Palatino Linotype"/>
        </w:rPr>
        <w:t>Así</w:t>
      </w:r>
      <w:r w:rsidRPr="00C01CAD">
        <w:rPr>
          <w:rFonts w:ascii="Palatino Linotype" w:hAnsi="Palatino Linotype"/>
          <w:lang w:val="es-ES"/>
        </w:rPr>
        <w:t xml:space="preserve">, como bien se advierte el </w:t>
      </w:r>
      <w:r w:rsidRPr="00C01CAD">
        <w:rPr>
          <w:rFonts w:ascii="Palatino Linotype" w:hAnsi="Palatino Linotype" w:cs="Arial"/>
          <w:i/>
        </w:rPr>
        <w:t xml:space="preserve">Curriculum Vitae </w:t>
      </w:r>
      <w:r w:rsidRPr="00C01CAD">
        <w:rPr>
          <w:rFonts w:ascii="Palatino Linotype" w:hAnsi="Palatino Linotype"/>
          <w:b/>
          <w:i/>
        </w:rPr>
        <w:t>(</w:t>
      </w:r>
      <w:r w:rsidRPr="00C01CAD">
        <w:rPr>
          <w:rFonts w:ascii="Palatino Linotype" w:hAnsi="Palatino Linotype"/>
          <w:b/>
        </w:rPr>
        <w:t>con o sin fotografía)</w:t>
      </w:r>
      <w:r w:rsidRPr="00C01CAD">
        <w:rPr>
          <w:rFonts w:ascii="Palatino Linotype" w:hAnsi="Palatino Linotype" w:cs="Arial"/>
          <w:i/>
        </w:rPr>
        <w:t xml:space="preserve"> </w:t>
      </w:r>
      <w:r w:rsidRPr="00C01CAD">
        <w:rPr>
          <w:rFonts w:ascii="Palatino Linotype" w:hAnsi="Palatino Linotype" w:cs="Arial"/>
        </w:rPr>
        <w:t xml:space="preserve">es un documento </w:t>
      </w:r>
      <w:r w:rsidRPr="00C01CAD">
        <w:rPr>
          <w:rFonts w:ascii="Palatino Linotype" w:hAnsi="Palatino Linotype"/>
        </w:rPr>
        <w:t>que</w:t>
      </w:r>
      <w:r w:rsidRPr="00C01CAD">
        <w:rPr>
          <w:rFonts w:ascii="Palatino Linotype" w:hAnsi="Palatino Linotype" w:cs="Arial"/>
        </w:rPr>
        <w:t xml:space="preserve"> no necesariamente, ha de constar en los archivos de los Sujeto Obligados; </w:t>
      </w:r>
      <w:r w:rsidRPr="00C01CAD">
        <w:rPr>
          <w:rFonts w:ascii="Palatino Linotype" w:hAnsi="Palatino Linotype"/>
        </w:rPr>
        <w:t>no</w:t>
      </w:r>
      <w:r w:rsidRPr="00C01CAD">
        <w:rPr>
          <w:rFonts w:ascii="Palatino Linotype" w:hAnsi="Palatino Linotype" w:cs="Arial"/>
        </w:rPr>
        <w:t xml:space="preserve"> obstante, de constar en los archivos de los mismos, éstos deben ser entregados a los particulares que así lo soliciten, de conformidad en los previsto en los artículos 4 y 12 de la Ley adjetiva.</w:t>
      </w:r>
    </w:p>
    <w:p w14:paraId="144BB5F6" w14:textId="77777777" w:rsidR="006B6293" w:rsidRPr="00C01CAD" w:rsidRDefault="006B6293" w:rsidP="00ED7BF9">
      <w:pPr>
        <w:pStyle w:val="Prrafodelista"/>
        <w:spacing w:line="360" w:lineRule="auto"/>
        <w:ind w:left="0"/>
        <w:jc w:val="both"/>
        <w:rPr>
          <w:rFonts w:ascii="Palatino Linotype" w:hAnsi="Palatino Linotype" w:cs="Arial"/>
          <w:color w:val="000000"/>
        </w:rPr>
      </w:pPr>
    </w:p>
    <w:p w14:paraId="379048ED" w14:textId="749A277E" w:rsidR="006B6293" w:rsidRPr="00C01CAD" w:rsidRDefault="006B6293" w:rsidP="00ED7BF9">
      <w:pPr>
        <w:numPr>
          <w:ilvl w:val="0"/>
          <w:numId w:val="1"/>
        </w:numPr>
        <w:spacing w:line="360" w:lineRule="auto"/>
        <w:ind w:left="0" w:firstLine="0"/>
        <w:contextualSpacing/>
        <w:jc w:val="both"/>
        <w:rPr>
          <w:rFonts w:ascii="Palatino Linotype" w:hAnsi="Palatino Linotype" w:cs="Arial"/>
          <w:color w:val="000000" w:themeColor="text1"/>
        </w:rPr>
      </w:pPr>
      <w:r w:rsidRPr="00C01CAD">
        <w:rPr>
          <w:rFonts w:ascii="Palatino Linotype" w:hAnsi="Palatino Linotype"/>
        </w:rPr>
        <w:t>Ahora</w:t>
      </w:r>
      <w:r w:rsidRPr="00C01CAD">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w:t>
      </w:r>
      <w:r w:rsidRPr="00C01CAD">
        <w:rPr>
          <w:rFonts w:ascii="Palatino Linotype" w:hAnsi="Palatino Linotype"/>
        </w:rPr>
        <w:t>contiene</w:t>
      </w:r>
      <w:r w:rsidRPr="00C01CAD">
        <w:rPr>
          <w:rFonts w:ascii="Palatino Linotype" w:hAnsi="Palatino Linotype" w:cs="Arial"/>
        </w:rPr>
        <w:t xml:space="preserve"> en el </w:t>
      </w:r>
      <w:r w:rsidRPr="00C01CAD">
        <w:rPr>
          <w:rFonts w:ascii="Palatino Linotype" w:hAnsi="Palatino Linotype" w:cs="Arial"/>
          <w:i/>
        </w:rPr>
        <w:t>Curriculum Vitae</w:t>
      </w:r>
      <w:r w:rsidRPr="00C01CAD">
        <w:rPr>
          <w:rFonts w:ascii="Palatino Linotype" w:hAnsi="Palatino Linotype" w:cs="Arial"/>
        </w:rPr>
        <w:t xml:space="preserve">, tales como, la </w:t>
      </w:r>
      <w:r w:rsidRPr="00C01CAD">
        <w:rPr>
          <w:rFonts w:ascii="Palatino Linotype" w:hAnsi="Palatino Linotype"/>
          <w:b/>
          <w:lang w:val="es-ES"/>
        </w:rPr>
        <w:t>solicitud de empleo</w:t>
      </w:r>
      <w:r w:rsidRPr="00C01CAD">
        <w:rPr>
          <w:rFonts w:ascii="Palatino Linotype" w:hAnsi="Palatino Linotype" w:cs="Arial"/>
        </w:rPr>
        <w:t xml:space="preserve">, a que hace referencia el </w:t>
      </w:r>
      <w:r w:rsidRPr="00C01CAD">
        <w:rPr>
          <w:rFonts w:ascii="Palatino Linotype" w:hAnsi="Palatino Linotype"/>
        </w:rPr>
        <w:t xml:space="preserve">artículo 47, fracción I, de la </w:t>
      </w:r>
      <w:r w:rsidRPr="00C01CAD">
        <w:rPr>
          <w:rFonts w:ascii="Palatino Linotype" w:hAnsi="Palatino Linotype"/>
        </w:rPr>
        <w:lastRenderedPageBreak/>
        <w:t xml:space="preserve">Ley del Trabajo de los Servidores Públicos del Estado y Municipios, así como las Fichas Curriculares en cumplimiento al artículo 92, fracción XXI de la </w:t>
      </w:r>
      <w:r w:rsidRPr="00C01CAD">
        <w:rPr>
          <w:rFonts w:ascii="Palatino Linotype" w:hAnsi="Palatino Linotype"/>
          <w:lang w:eastAsia="es-ES_tradnl"/>
        </w:rPr>
        <w:t xml:space="preserve">Ley de </w:t>
      </w:r>
      <w:r w:rsidRPr="00C01CAD">
        <w:rPr>
          <w:rFonts w:ascii="Palatino Linotype" w:hAnsi="Palatino Linotype" w:cs="Arial"/>
        </w:rPr>
        <w:t>Transparencia</w:t>
      </w:r>
      <w:r w:rsidRPr="00C01CAD">
        <w:rPr>
          <w:rFonts w:ascii="Palatino Linotype" w:hAnsi="Palatino Linotype"/>
          <w:lang w:eastAsia="es-ES_tradnl"/>
        </w:rPr>
        <w:t xml:space="preserve"> y </w:t>
      </w:r>
      <w:r w:rsidRPr="00C01CAD">
        <w:rPr>
          <w:rFonts w:ascii="Palatino Linotype" w:hAnsi="Palatino Linotype" w:cs="Arial"/>
        </w:rPr>
        <w:t>Acceso</w:t>
      </w:r>
      <w:r w:rsidRPr="00C01CAD">
        <w:rPr>
          <w:rFonts w:ascii="Palatino Linotype" w:hAnsi="Palatino Linotype"/>
          <w:lang w:eastAsia="es-ES_tradnl"/>
        </w:rPr>
        <w:t xml:space="preserve"> a la Información Pública del Estado de México y Municipios y de los Lineamientos Técnicos Generales, en tal sentido, se entiende que</w:t>
      </w:r>
      <w:r w:rsidRPr="00C01CAD">
        <w:rPr>
          <w:rFonts w:ascii="Palatino Linotype" w:hAnsi="Palatino Linotype"/>
        </w:rPr>
        <w:t xml:space="preserve"> </w:t>
      </w:r>
      <w:r w:rsidRPr="00C01CAD">
        <w:rPr>
          <w:rFonts w:ascii="Palatino Linotype" w:hAnsi="Palatino Linotype"/>
          <w:b/>
        </w:rPr>
        <w:t>EL SUJETO OBLIGADO</w:t>
      </w:r>
      <w:r w:rsidRPr="00C01CAD">
        <w:rPr>
          <w:rFonts w:ascii="Palatino Linotype" w:hAnsi="Palatino Linotype"/>
        </w:rPr>
        <w:t xml:space="preserve">, genera (en cuanto a la ficha curricular), posee o administración dicha información (curriculum vitae y solicitud de empleo); por lo que, deberá hacer entrega en </w:t>
      </w:r>
      <w:r w:rsidRPr="00C01CAD">
        <w:rPr>
          <w:rFonts w:ascii="Palatino Linotype" w:hAnsi="Palatino Linotype"/>
          <w:b/>
        </w:rPr>
        <w:t>versión publica</w:t>
      </w:r>
      <w:r w:rsidRPr="00C01CAD">
        <w:rPr>
          <w:rFonts w:ascii="Palatino Linotype" w:hAnsi="Palatino Linotype"/>
        </w:rPr>
        <w:t xml:space="preserve"> a la part</w:t>
      </w:r>
      <w:r w:rsidR="00CB7F04" w:rsidRPr="00C01CAD">
        <w:rPr>
          <w:rFonts w:ascii="Palatino Linotype" w:hAnsi="Palatino Linotype"/>
        </w:rPr>
        <w:t xml:space="preserve">icular, </w:t>
      </w:r>
      <w:r w:rsidRPr="00C01CAD">
        <w:rPr>
          <w:rFonts w:ascii="Palatino Linotype" w:hAnsi="Palatino Linotype"/>
        </w:rPr>
        <w:t xml:space="preserve">el </w:t>
      </w:r>
      <w:r w:rsidR="00CB7F04" w:rsidRPr="00C01CAD">
        <w:rPr>
          <w:rFonts w:ascii="Palatino Linotype" w:hAnsi="Palatino Linotype" w:cs="Arial"/>
          <w:color w:val="000000" w:themeColor="text1"/>
        </w:rPr>
        <w:t>soporte documental de los 46 servidores públicos faltantes en respuesta</w:t>
      </w:r>
      <w:r w:rsidRPr="00C01CAD">
        <w:rPr>
          <w:rFonts w:ascii="Palatino Linotype" w:hAnsi="Palatino Linotype" w:cs="Arial"/>
          <w:color w:val="000000" w:themeColor="text1"/>
        </w:rPr>
        <w:t>.</w:t>
      </w:r>
    </w:p>
    <w:p w14:paraId="6B019479" w14:textId="77777777" w:rsidR="006C0D60" w:rsidRPr="00C01CAD" w:rsidRDefault="006C0D60" w:rsidP="00ED7BF9">
      <w:pPr>
        <w:pStyle w:val="Prrafodelista"/>
        <w:ind w:left="0"/>
        <w:rPr>
          <w:rFonts w:ascii="Palatino Linotype" w:hAnsi="Palatino Linotype" w:cs="Arial"/>
          <w:color w:val="000000" w:themeColor="text1"/>
        </w:rPr>
      </w:pPr>
    </w:p>
    <w:p w14:paraId="2B624612" w14:textId="77777777" w:rsidR="006C0D60" w:rsidRPr="00C01CAD" w:rsidRDefault="006C0D60" w:rsidP="00ED7BF9">
      <w:pPr>
        <w:numPr>
          <w:ilvl w:val="0"/>
          <w:numId w:val="1"/>
        </w:numPr>
        <w:spacing w:line="360" w:lineRule="auto"/>
        <w:ind w:left="0" w:firstLine="0"/>
        <w:contextualSpacing/>
        <w:jc w:val="both"/>
        <w:rPr>
          <w:rFonts w:ascii="Palatino Linotype" w:hAnsi="Palatino Linotype"/>
        </w:rPr>
      </w:pPr>
      <w:r w:rsidRPr="00C01CAD">
        <w:rPr>
          <w:rFonts w:ascii="Palatino Linotype" w:hAnsi="Palatino Linotype"/>
        </w:rPr>
        <w:t xml:space="preserve">Con la determinación anterior, se tendrá por colmado el derecho de acceso a la información del ahora </w:t>
      </w:r>
      <w:r w:rsidRPr="00C01CAD">
        <w:rPr>
          <w:rFonts w:ascii="Palatino Linotype" w:hAnsi="Palatino Linotype"/>
          <w:b/>
        </w:rPr>
        <w:t>RECURRENTE</w:t>
      </w:r>
      <w:r w:rsidRPr="00C01CAD">
        <w:rPr>
          <w:rFonts w:ascii="Palatino Linotype" w:hAnsi="Palatino Linotype"/>
        </w:rPr>
        <w:t xml:space="preserve">; toda vez </w:t>
      </w:r>
      <w:r w:rsidRPr="00C01CAD">
        <w:rPr>
          <w:rFonts w:ascii="Palatino Linotype" w:eastAsia="Times New Roman" w:hAnsi="Palatino Linotype" w:cs="Arial"/>
          <w:color w:val="000000"/>
        </w:rPr>
        <w:t xml:space="preserve">que </w:t>
      </w:r>
      <w:r w:rsidRPr="00C01CAD">
        <w:rPr>
          <w:rFonts w:ascii="Palatino Linotype" w:hAnsi="Palatino Linotype"/>
          <w:color w:val="000000"/>
        </w:rPr>
        <w:t xml:space="preserve">el Derecho que tutela este Órgano Garante </w:t>
      </w:r>
      <w:r w:rsidRPr="00C01CAD">
        <w:rPr>
          <w:rFonts w:ascii="Palatino Linotype" w:hAnsi="Palatino Linotype" w:cs="Arial"/>
          <w:color w:val="000000" w:themeColor="text1"/>
        </w:rPr>
        <w:t>corresponde</w:t>
      </w:r>
      <w:r w:rsidRPr="00C01CAD">
        <w:rPr>
          <w:rFonts w:ascii="Palatino Linotype" w:hAnsi="Palatino Linotype"/>
          <w:color w:val="000000"/>
        </w:rPr>
        <w:t xml:space="preserve"> a la </w:t>
      </w:r>
      <w:r w:rsidRPr="00C01CAD">
        <w:rPr>
          <w:rFonts w:ascii="Palatino Linotype" w:eastAsia="Times New Roman" w:hAnsi="Palatino Linotype" w:cs="Arial"/>
          <w:color w:val="000000" w:themeColor="text1"/>
        </w:rPr>
        <w:t xml:space="preserve"> </w:t>
      </w:r>
      <w:r w:rsidRPr="00C01CAD">
        <w:rPr>
          <w:rFonts w:ascii="Palatino Linotype" w:eastAsia="MS Mincho" w:hAnsi="Palatino Linotype" w:cs="Times New Roman"/>
          <w:i/>
        </w:rPr>
        <w:t>igualdad de oportunidades para recibir, buscar e impartir información</w:t>
      </w:r>
      <w:r w:rsidRPr="00C01CAD">
        <w:rPr>
          <w:rStyle w:val="Refdenotaalpie"/>
          <w:rFonts w:ascii="Palatino Linotype" w:eastAsia="MS Mincho" w:hAnsi="Palatino Linotype"/>
          <w:i/>
        </w:rPr>
        <w:footnoteReference w:id="1"/>
      </w:r>
      <w:r w:rsidRPr="00C01CA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1CAD">
        <w:rPr>
          <w:rStyle w:val="Refdenotaalpie"/>
          <w:rFonts w:ascii="Palatino Linotype" w:eastAsia="MS Mincho" w:hAnsi="Palatino Linotype"/>
        </w:rPr>
        <w:footnoteReference w:id="2"/>
      </w:r>
      <w:r w:rsidRPr="00C01CAD">
        <w:rPr>
          <w:rFonts w:ascii="Palatino Linotype" w:eastAsia="MS Mincho" w:hAnsi="Palatino Linotype" w:cs="Times New Roman"/>
          <w:i/>
        </w:rPr>
        <w:t xml:space="preserve"> </w:t>
      </w:r>
      <w:r w:rsidRPr="00C01CAD">
        <w:rPr>
          <w:rFonts w:ascii="Palatino Linotype" w:eastAsia="MS Mincho" w:hAnsi="Palatino Linotype" w:cs="Times New Roman"/>
        </w:rPr>
        <w:t xml:space="preserve">que se constituye como una herramienta fundamental para </w:t>
      </w:r>
      <w:r w:rsidRPr="00C01CA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01CAD">
        <w:rPr>
          <w:rStyle w:val="Refdenotaalpie"/>
          <w:rFonts w:ascii="Palatino Linotype" w:eastAsia="MS Mincho" w:hAnsi="Palatino Linotype"/>
          <w:i/>
        </w:rPr>
        <w:footnoteReference w:id="3"/>
      </w:r>
      <w:r w:rsidRPr="00C01CAD">
        <w:rPr>
          <w:rFonts w:ascii="Palatino Linotype" w:eastAsia="MS Mincho" w:hAnsi="Palatino Linotype" w:cs="Times New Roman"/>
        </w:rPr>
        <w:t>fomentando</w:t>
      </w:r>
      <w:r w:rsidRPr="00C01CAD">
        <w:rPr>
          <w:rFonts w:ascii="Palatino Linotype" w:eastAsia="MS Mincho" w:hAnsi="Palatino Linotype" w:cs="Times New Roman"/>
          <w:i/>
        </w:rPr>
        <w:t xml:space="preserve"> la transparencia de las actividades estatales y</w:t>
      </w:r>
      <w:r w:rsidRPr="00C01CAD">
        <w:rPr>
          <w:rFonts w:ascii="Palatino Linotype" w:eastAsia="MS Mincho" w:hAnsi="Palatino Linotype" w:cs="Times New Roman"/>
        </w:rPr>
        <w:t xml:space="preserve"> promoviendo</w:t>
      </w:r>
      <w:r w:rsidRPr="00C01CAD">
        <w:rPr>
          <w:rFonts w:ascii="Palatino Linotype" w:eastAsia="MS Mincho" w:hAnsi="Palatino Linotype" w:cs="Times New Roman"/>
          <w:i/>
        </w:rPr>
        <w:t xml:space="preserve"> la responsabilidad de los funcionarios sobre su gestión pública</w:t>
      </w:r>
      <w:r w:rsidRPr="00C01CAD">
        <w:rPr>
          <w:rStyle w:val="Refdenotaalpie"/>
          <w:rFonts w:ascii="Palatino Linotype" w:eastAsia="MS Mincho" w:hAnsi="Palatino Linotype"/>
          <w:i/>
        </w:rPr>
        <w:footnoteReference w:id="4"/>
      </w:r>
      <w:r w:rsidRPr="00C01CAD">
        <w:rPr>
          <w:rFonts w:ascii="Palatino Linotype" w:eastAsia="MS Mincho" w:hAnsi="Palatino Linotype" w:cs="Times New Roman"/>
          <w:i/>
        </w:rPr>
        <w:t xml:space="preserve"> </w:t>
      </w:r>
      <w:r w:rsidRPr="00C01CAD">
        <w:rPr>
          <w:rFonts w:ascii="Palatino Linotype" w:eastAsia="MS Mincho" w:hAnsi="Palatino Linotype" w:cs="Times New Roman"/>
        </w:rPr>
        <w:t>que permite</w:t>
      </w:r>
      <w:r w:rsidRPr="00C01CAD">
        <w:rPr>
          <w:rFonts w:ascii="Palatino Linotype" w:eastAsia="MS Mincho" w:hAnsi="Palatino Linotype" w:cs="Times New Roman"/>
          <w:i/>
        </w:rPr>
        <w:t xml:space="preserve"> </w:t>
      </w:r>
      <w:r w:rsidRPr="00C01CAD">
        <w:rPr>
          <w:rFonts w:ascii="Palatino Linotype" w:eastAsia="MS Mincho" w:hAnsi="Palatino Linotype" w:cs="Times New Roman"/>
          <w:i/>
        </w:rPr>
        <w:lastRenderedPageBreak/>
        <w:t>saber qué están haciendo los gobiernos por sus pueblos, sin lo cual la verdad languidecería y la participación en el gobierno permanecería fragmentada.</w:t>
      </w:r>
      <w:r w:rsidRPr="00C01CAD">
        <w:rPr>
          <w:rStyle w:val="Refdenotaalpie"/>
          <w:rFonts w:ascii="Palatino Linotype" w:eastAsia="MS Mincho" w:hAnsi="Palatino Linotype"/>
          <w:i/>
        </w:rPr>
        <w:footnoteReference w:id="5"/>
      </w:r>
      <w:r w:rsidRPr="00C01CAD">
        <w:rPr>
          <w:rFonts w:ascii="Palatino Linotype" w:eastAsia="MS Mincho" w:hAnsi="Palatino Linotype" w:cs="Times New Roman"/>
        </w:rPr>
        <w:t xml:space="preserve"> ” </w:t>
      </w:r>
    </w:p>
    <w:p w14:paraId="7EE38F09" w14:textId="77777777" w:rsidR="00E90E4E" w:rsidRPr="00C01CAD" w:rsidRDefault="00E90E4E" w:rsidP="00E90E4E">
      <w:pPr>
        <w:spacing w:line="360" w:lineRule="auto"/>
        <w:contextualSpacing/>
        <w:jc w:val="both"/>
        <w:rPr>
          <w:rFonts w:ascii="Palatino Linotype" w:hAnsi="Palatino Linotype"/>
        </w:rPr>
      </w:pPr>
    </w:p>
    <w:p w14:paraId="130D5332" w14:textId="77777777" w:rsidR="006C0D60" w:rsidRPr="00C01CAD" w:rsidRDefault="006C0D60" w:rsidP="00ED7BF9">
      <w:pPr>
        <w:numPr>
          <w:ilvl w:val="0"/>
          <w:numId w:val="1"/>
        </w:numPr>
        <w:spacing w:line="360" w:lineRule="auto"/>
        <w:ind w:left="0" w:firstLine="0"/>
        <w:contextualSpacing/>
        <w:jc w:val="both"/>
        <w:rPr>
          <w:rFonts w:ascii="Palatino Linotype" w:hAnsi="Palatino Linotype"/>
          <w:lang w:val="es-ES"/>
        </w:rPr>
      </w:pPr>
      <w:r w:rsidRPr="00C01CAD">
        <w:rPr>
          <w:rFonts w:ascii="Palatino Linotype" w:hAnsi="Palatino Linotype"/>
          <w:lang w:val="es-ES"/>
        </w:rPr>
        <w:t xml:space="preserve">Es así </w:t>
      </w:r>
      <w:r w:rsidRPr="00C01CAD">
        <w:rPr>
          <w:rFonts w:ascii="Palatino Linotype" w:hAnsi="Palatino Linotype"/>
        </w:rPr>
        <w:t>que</w:t>
      </w:r>
      <w:r w:rsidRPr="00C01CAD">
        <w:rPr>
          <w:rFonts w:ascii="Palatino Linotype" w:hAnsi="Palatino Linotype"/>
          <w:lang w:val="es-ES"/>
        </w:rPr>
        <w:t xml:space="preserve">, todos los actos de autoridad que realicen los Sujetos Obligados </w:t>
      </w:r>
      <w:r w:rsidRPr="00C01CAD">
        <w:rPr>
          <w:rFonts w:ascii="Palatino Linotype" w:hAnsi="Palatino Linotype"/>
          <w:b/>
          <w:lang w:val="es-ES"/>
        </w:rPr>
        <w:t>deben estar documentados</w:t>
      </w:r>
      <w:r w:rsidRPr="00C01CAD">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C01CAD" w:rsidRDefault="006C0D60" w:rsidP="00ED7BF9">
      <w:pPr>
        <w:pStyle w:val="Prrafodelista"/>
        <w:spacing w:line="360" w:lineRule="auto"/>
        <w:ind w:left="0"/>
        <w:jc w:val="both"/>
        <w:rPr>
          <w:rFonts w:ascii="Palatino Linotype" w:hAnsi="Palatino Linotype"/>
          <w:lang w:val="es-ES"/>
        </w:rPr>
      </w:pPr>
    </w:p>
    <w:p w14:paraId="2847EB38" w14:textId="77777777" w:rsidR="006C0D60" w:rsidRPr="00C01CAD" w:rsidRDefault="006C0D60" w:rsidP="00ED7BF9">
      <w:pPr>
        <w:numPr>
          <w:ilvl w:val="0"/>
          <w:numId w:val="1"/>
        </w:numPr>
        <w:spacing w:line="360" w:lineRule="auto"/>
        <w:ind w:left="0" w:firstLine="0"/>
        <w:contextualSpacing/>
        <w:jc w:val="both"/>
        <w:rPr>
          <w:rFonts w:ascii="Palatino Linotype" w:hAnsi="Palatino Linotype" w:cs="Arial"/>
        </w:rPr>
      </w:pPr>
      <w:r w:rsidRPr="00C01CAD">
        <w:rPr>
          <w:rFonts w:ascii="Palatino Linotype" w:eastAsia="Times New Roman" w:hAnsi="Palatino Linotype" w:cs="Arial"/>
          <w:color w:val="000000"/>
        </w:rPr>
        <w:t xml:space="preserve">Además, debemos tomar en cuenta los artículos 4 y 12 (antes transcrito), de la Ley de Transparencia y Acceso a la Información Pública del Estado de México y </w:t>
      </w:r>
      <w:r w:rsidRPr="00C01CAD">
        <w:rPr>
          <w:rFonts w:ascii="Palatino Linotype" w:hAnsi="Palatino Linotype"/>
          <w:lang w:val="es-ES"/>
        </w:rPr>
        <w:t>Municipios</w:t>
      </w:r>
      <w:r w:rsidRPr="00C01CAD">
        <w:rPr>
          <w:rFonts w:ascii="Palatino Linotype" w:eastAsia="Times New Roman" w:hAnsi="Palatino Linotype" w:cs="Arial"/>
          <w:color w:val="000000"/>
        </w:rPr>
        <w:t>, los cuales establecen lo siguiente:</w:t>
      </w:r>
    </w:p>
    <w:p w14:paraId="249A4C68" w14:textId="77777777" w:rsidR="006C0D60" w:rsidRPr="00C01CAD" w:rsidRDefault="006C0D60" w:rsidP="00ED7BF9">
      <w:pPr>
        <w:autoSpaceDE w:val="0"/>
        <w:autoSpaceDN w:val="0"/>
        <w:adjustRightInd w:val="0"/>
        <w:spacing w:line="360" w:lineRule="auto"/>
        <w:jc w:val="both"/>
        <w:rPr>
          <w:rFonts w:ascii="Palatino Linotype" w:hAnsi="Palatino Linotype" w:cs="Bookman Old Style"/>
          <w:i/>
        </w:rPr>
      </w:pPr>
      <w:r w:rsidRPr="00C01CAD">
        <w:rPr>
          <w:rFonts w:ascii="Palatino Linotype" w:hAnsi="Palatino Linotype" w:cs="Bookman Old Style,Bold"/>
          <w:b/>
          <w:bCs/>
          <w:i/>
        </w:rPr>
        <w:t xml:space="preserve">Artículo 4. </w:t>
      </w:r>
      <w:r w:rsidRPr="00C01CA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C01CAD" w:rsidRDefault="006C0D60" w:rsidP="00ED7BF9">
      <w:pPr>
        <w:autoSpaceDE w:val="0"/>
        <w:autoSpaceDN w:val="0"/>
        <w:adjustRightInd w:val="0"/>
        <w:spacing w:line="360" w:lineRule="auto"/>
        <w:jc w:val="both"/>
        <w:rPr>
          <w:rFonts w:ascii="Palatino Linotype" w:hAnsi="Palatino Linotype" w:cs="Bookman Old Style"/>
          <w:i/>
        </w:rPr>
      </w:pPr>
      <w:r w:rsidRPr="00C01CAD">
        <w:rPr>
          <w:rFonts w:ascii="Palatino Linotype" w:hAnsi="Palatino Linotype" w:cs="Bookman Old Style"/>
          <w:b/>
          <w:i/>
        </w:rPr>
        <w:t>Toda la información</w:t>
      </w:r>
      <w:r w:rsidRPr="00C01CAD">
        <w:rPr>
          <w:rFonts w:ascii="Palatino Linotype" w:hAnsi="Palatino Linotype" w:cs="Bookman Old Style"/>
          <w:i/>
        </w:rPr>
        <w:t xml:space="preserve"> generada, obtenida, adquirida, transformada, administrada o </w:t>
      </w:r>
      <w:r w:rsidRPr="00C01CAD">
        <w:rPr>
          <w:rFonts w:ascii="Palatino Linotype" w:hAnsi="Palatino Linotype" w:cs="Bookman Old Style"/>
          <w:b/>
          <w:i/>
        </w:rPr>
        <w:t>en posesión de los sujetos obligados es pública</w:t>
      </w:r>
      <w:r w:rsidRPr="00C01CAD">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C01CAD">
        <w:rPr>
          <w:rFonts w:ascii="Palatino Linotype" w:hAnsi="Palatino Linotype" w:cs="Bookman Old Style"/>
          <w:i/>
        </w:rPr>
        <w:lastRenderedPageBreak/>
        <w:t>excepcionalmente como reservada temporalmente por razones de interés público, en los términos de las causas legítimas y estrictamente necesarias previstas por esta Ley.</w:t>
      </w:r>
    </w:p>
    <w:p w14:paraId="07CA4939" w14:textId="77777777" w:rsidR="006C0D60" w:rsidRPr="00C01CAD" w:rsidRDefault="006C0D60" w:rsidP="00ED7BF9">
      <w:pPr>
        <w:autoSpaceDE w:val="0"/>
        <w:autoSpaceDN w:val="0"/>
        <w:adjustRightInd w:val="0"/>
        <w:spacing w:line="360" w:lineRule="auto"/>
        <w:jc w:val="both"/>
        <w:rPr>
          <w:rFonts w:ascii="Palatino Linotype" w:hAnsi="Palatino Linotype" w:cs="Bookman Old Style"/>
          <w:i/>
        </w:rPr>
      </w:pPr>
      <w:r w:rsidRPr="00C01CAD">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C01CAD" w:rsidRDefault="006C0D60" w:rsidP="00ED7BF9">
      <w:pPr>
        <w:pStyle w:val="Prrafodelista"/>
        <w:spacing w:line="360" w:lineRule="auto"/>
        <w:ind w:left="0"/>
        <w:jc w:val="both"/>
        <w:rPr>
          <w:rFonts w:ascii="Palatino Linotype" w:hAnsi="Palatino Linotype"/>
          <w:lang w:val="es-ES"/>
        </w:rPr>
      </w:pPr>
    </w:p>
    <w:p w14:paraId="05811635" w14:textId="77777777" w:rsidR="006C0D60" w:rsidRPr="00C01CAD" w:rsidRDefault="006C0D60" w:rsidP="00ED7BF9">
      <w:pPr>
        <w:numPr>
          <w:ilvl w:val="0"/>
          <w:numId w:val="1"/>
        </w:numPr>
        <w:spacing w:line="360" w:lineRule="auto"/>
        <w:ind w:left="0" w:firstLine="0"/>
        <w:contextualSpacing/>
        <w:jc w:val="both"/>
        <w:rPr>
          <w:rFonts w:ascii="Palatino Linotype" w:hAnsi="Palatino Linotype"/>
          <w:lang w:val="es-ES"/>
        </w:rPr>
      </w:pPr>
      <w:r w:rsidRPr="00C01CA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01CAD">
        <w:rPr>
          <w:rStyle w:val="Refdenotaalpie"/>
          <w:rFonts w:ascii="Palatino Linotype" w:hAnsi="Palatino Linotype"/>
          <w:lang w:val="es-ES"/>
        </w:rPr>
        <w:footnoteReference w:id="6"/>
      </w:r>
      <w:r w:rsidRPr="00C01CA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43DA3EE" w14:textId="77777777" w:rsidR="006C0D60" w:rsidRPr="00C01CAD" w:rsidRDefault="006C0D60" w:rsidP="00ED7BF9">
      <w:pPr>
        <w:pStyle w:val="Prrafodelista"/>
        <w:tabs>
          <w:tab w:val="left" w:pos="851"/>
        </w:tabs>
        <w:spacing w:line="360" w:lineRule="auto"/>
        <w:ind w:left="0"/>
        <w:jc w:val="both"/>
        <w:rPr>
          <w:rFonts w:ascii="Palatino Linotype" w:hAnsi="Palatino Linotype"/>
          <w:lang w:val="es-ES"/>
        </w:rPr>
      </w:pPr>
    </w:p>
    <w:p w14:paraId="0BC6AF8A" w14:textId="77777777" w:rsidR="006C0D60" w:rsidRPr="00C01CAD" w:rsidRDefault="006C0D60" w:rsidP="00ED7BF9">
      <w:pPr>
        <w:numPr>
          <w:ilvl w:val="0"/>
          <w:numId w:val="1"/>
        </w:numPr>
        <w:spacing w:line="360" w:lineRule="auto"/>
        <w:ind w:left="0" w:firstLine="0"/>
        <w:contextualSpacing/>
        <w:jc w:val="both"/>
        <w:rPr>
          <w:rFonts w:ascii="Palatino Linotype" w:hAnsi="Palatino Linotype"/>
          <w:lang w:val="es-ES"/>
        </w:rPr>
      </w:pPr>
      <w:r w:rsidRPr="00C01CA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7777777" w:rsidR="006C0D60" w:rsidRPr="00C01CAD" w:rsidRDefault="006C0D60" w:rsidP="00ED7BF9">
      <w:pPr>
        <w:pStyle w:val="Prrafodelista"/>
        <w:tabs>
          <w:tab w:val="left" w:pos="851"/>
        </w:tabs>
        <w:spacing w:line="360" w:lineRule="auto"/>
        <w:ind w:left="0"/>
        <w:jc w:val="both"/>
        <w:rPr>
          <w:rFonts w:ascii="Palatino Linotype" w:hAnsi="Palatino Linotype"/>
          <w:i/>
        </w:rPr>
      </w:pPr>
      <w:r w:rsidRPr="00C01CAD">
        <w:rPr>
          <w:rFonts w:ascii="Palatino Linotype" w:hAnsi="Palatino Linotype"/>
          <w:b/>
          <w:i/>
        </w:rPr>
        <w:t>ACCESO A LA INFORMACIÓN. IMPLICACIÓN DEL PRINCIPIO DE MÁXIMA PUBLICIDAD EN EL DERECHO FUNDAMENTAL RELATIVO.</w:t>
      </w:r>
      <w:r w:rsidRPr="00C01CAD">
        <w:rPr>
          <w:rFonts w:ascii="Palatino Linotype" w:hAnsi="Palatino Linotype"/>
          <w:i/>
        </w:rPr>
        <w:t xml:space="preserve"> Del artículo 6o. de la </w:t>
      </w:r>
      <w:r w:rsidRPr="00C01CAD">
        <w:rPr>
          <w:rFonts w:ascii="Palatino Linotype" w:hAnsi="Palatino Linotype"/>
          <w:i/>
        </w:rPr>
        <w:lastRenderedPageBreak/>
        <w:t>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C01CAD" w:rsidRDefault="00CB7F04" w:rsidP="00ED7BF9">
      <w:pPr>
        <w:spacing w:line="360" w:lineRule="auto"/>
        <w:rPr>
          <w:rFonts w:ascii="Palatino Linotype" w:eastAsia="Palatino Linotype" w:hAnsi="Palatino Linotype" w:cs="Palatino Linotype"/>
        </w:rPr>
      </w:pPr>
    </w:p>
    <w:p w14:paraId="4A0CDC45" w14:textId="77777777" w:rsidR="006C0D60" w:rsidRPr="00C01CAD" w:rsidRDefault="006C0D60" w:rsidP="00ED7BF9">
      <w:pPr>
        <w:spacing w:line="360" w:lineRule="auto"/>
        <w:jc w:val="both"/>
        <w:rPr>
          <w:rFonts w:ascii="Palatino Linotype" w:eastAsia="Palatino Linotype" w:hAnsi="Palatino Linotype" w:cs="Palatino Linotype"/>
          <w:b/>
        </w:rPr>
      </w:pPr>
      <w:r w:rsidRPr="00C01CAD">
        <w:rPr>
          <w:rFonts w:ascii="Palatino Linotype" w:eastAsia="Palatino Linotype" w:hAnsi="Palatino Linotype" w:cs="Palatino Linotype"/>
          <w:b/>
        </w:rPr>
        <w:t>QUINTO. De la versión pública.</w:t>
      </w:r>
    </w:p>
    <w:p w14:paraId="6A6B1EB4" w14:textId="77777777" w:rsidR="006C0D60" w:rsidRPr="00C01CAD" w:rsidRDefault="006C0D60" w:rsidP="00ED7BF9">
      <w:pPr>
        <w:numPr>
          <w:ilvl w:val="0"/>
          <w:numId w:val="1"/>
        </w:numPr>
        <w:spacing w:line="360" w:lineRule="auto"/>
        <w:ind w:left="0" w:firstLine="0"/>
        <w:contextualSpacing/>
        <w:jc w:val="both"/>
        <w:rPr>
          <w:rFonts w:ascii="Palatino Linotype" w:eastAsia="Arial Unicode MS" w:hAnsi="Palatino Linotype" w:cs="Arial"/>
        </w:rPr>
      </w:pPr>
      <w:r w:rsidRPr="00C01CAD">
        <w:rPr>
          <w:rFonts w:ascii="Palatino Linotype" w:hAnsi="Palatino Linotype"/>
          <w:lang w:val="es-ES"/>
        </w:rPr>
        <w:t>Finalmente</w:t>
      </w:r>
      <w:r w:rsidRPr="00C01CAD">
        <w:rPr>
          <w:rFonts w:ascii="Palatino Linotype" w:hAnsi="Palatino Linotype"/>
          <w:color w:val="000000"/>
        </w:rPr>
        <w:t xml:space="preserve">, con relación a la </w:t>
      </w:r>
      <w:r w:rsidRPr="00C01CAD">
        <w:rPr>
          <w:rFonts w:ascii="Palatino Linotype" w:hAnsi="Palatino Linotype"/>
          <w:b/>
          <w:color w:val="000000"/>
        </w:rPr>
        <w:t xml:space="preserve">versión pública </w:t>
      </w:r>
      <w:r w:rsidRPr="00C01CAD">
        <w:rPr>
          <w:rFonts w:ascii="Palatino Linotype" w:hAnsi="Palatino Linotype"/>
          <w:color w:val="000000"/>
        </w:rPr>
        <w:t xml:space="preserve">de la información de la que se ordena su </w:t>
      </w:r>
      <w:r w:rsidRPr="00C01CAD">
        <w:rPr>
          <w:rFonts w:ascii="Palatino Linotype" w:hAnsi="Palatino Linotype"/>
          <w:lang w:val="es-ES"/>
        </w:rPr>
        <w:t>entrega</w:t>
      </w:r>
      <w:r w:rsidRPr="00C01CAD">
        <w:rPr>
          <w:rFonts w:ascii="Palatino Linotype" w:hAnsi="Palatino Linotype"/>
          <w:color w:val="000000"/>
        </w:rPr>
        <w:t xml:space="preserve">, en términos del artículo 143, fracción I y II de la Ley de Transparencia y </w:t>
      </w:r>
      <w:r w:rsidRPr="00C01CAD">
        <w:rPr>
          <w:rFonts w:ascii="Palatino Linotype" w:hAnsi="Palatino Linotype"/>
          <w:color w:val="000000"/>
        </w:rPr>
        <w:lastRenderedPageBreak/>
        <w:t xml:space="preserve">Acceso a la Información Pública del Estado de México y Municipios, deberá </w:t>
      </w:r>
      <w:r w:rsidRPr="00C01CAD">
        <w:rPr>
          <w:rFonts w:ascii="Palatino Linotype" w:eastAsia="Arial Unicode MS" w:hAnsi="Palatino Linotype" w:cs="Arial"/>
        </w:rPr>
        <w:t>omitirse, eliminarse o suprimirse la</w:t>
      </w:r>
      <w:r w:rsidRPr="00C01CAD">
        <w:rPr>
          <w:rFonts w:ascii="Palatino Linotype" w:hAnsi="Palatino Linotype"/>
          <w:color w:val="000000"/>
        </w:rPr>
        <w:t xml:space="preserve"> información </w:t>
      </w:r>
      <w:r w:rsidRPr="00C01CAD">
        <w:rPr>
          <w:rFonts w:ascii="Palatino Linotype" w:hAnsi="Palatino Linotype"/>
          <w:b/>
          <w:color w:val="000000"/>
        </w:rPr>
        <w:t>confidencial</w:t>
      </w:r>
      <w:r w:rsidRPr="00C01CAD">
        <w:rPr>
          <w:rFonts w:ascii="Palatino Linotype" w:eastAsia="Arial Unicode MS" w:hAnsi="Palatino Linotype" w:cs="Arial"/>
        </w:rPr>
        <w:t xml:space="preserve">. </w:t>
      </w:r>
    </w:p>
    <w:p w14:paraId="2A85BEDA" w14:textId="77777777" w:rsidR="006C0D60" w:rsidRPr="00C01CAD" w:rsidRDefault="006C0D60" w:rsidP="00ED7BF9">
      <w:pPr>
        <w:spacing w:line="360" w:lineRule="auto"/>
        <w:jc w:val="both"/>
        <w:rPr>
          <w:rFonts w:ascii="Palatino Linotype" w:eastAsia="Arial Unicode MS" w:hAnsi="Palatino Linotype" w:cs="Arial"/>
        </w:rPr>
      </w:pPr>
    </w:p>
    <w:p w14:paraId="67F77467"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En el </w:t>
      </w:r>
      <w:r w:rsidRPr="00C01CAD">
        <w:rPr>
          <w:rFonts w:ascii="Palatino Linotype" w:hAnsi="Palatino Linotype"/>
          <w:color w:val="000000"/>
        </w:rPr>
        <w:t>caso</w:t>
      </w:r>
      <w:r w:rsidRPr="00C01CAD">
        <w:rPr>
          <w:rFonts w:ascii="Palatino Linotype" w:eastAsia="Palatino Linotype" w:hAnsi="Palatino Linotype" w:cs="Palatino Linotype"/>
        </w:rPr>
        <w:t xml:space="preserve"> </w:t>
      </w:r>
      <w:r w:rsidRPr="00C01CAD">
        <w:rPr>
          <w:rFonts w:ascii="Palatino Linotype" w:eastAsia="Palatino Linotype" w:hAnsi="Palatino Linotype" w:cs="Palatino Linotype"/>
          <w:b/>
        </w:rPr>
        <w:t>específico</w:t>
      </w:r>
      <w:r w:rsidRPr="00C01CAD">
        <w:rPr>
          <w:rFonts w:ascii="Palatino Linotype" w:eastAsia="Palatino Linotype" w:hAnsi="Palatino Linotype" w:cs="Palatino Linotype"/>
        </w:rPr>
        <w:t xml:space="preserve">, se procede abordar los siguientes datos que a consideración de este Organismo Garante son públicos: </w:t>
      </w:r>
    </w:p>
    <w:p w14:paraId="1B399100" w14:textId="77777777" w:rsidR="006C0D60" w:rsidRPr="00C01CAD" w:rsidRDefault="006C0D60" w:rsidP="00ED7BF9">
      <w:pPr>
        <w:pBdr>
          <w:top w:val="nil"/>
          <w:left w:val="nil"/>
          <w:bottom w:val="nil"/>
          <w:right w:val="nil"/>
          <w:between w:val="nil"/>
        </w:pBdr>
        <w:spacing w:line="360" w:lineRule="auto"/>
        <w:jc w:val="both"/>
        <w:rPr>
          <w:rFonts w:ascii="Palatino Linotype" w:eastAsia="Palatino Linotype" w:hAnsi="Palatino Linotype" w:cs="Palatino Linotype"/>
        </w:rPr>
      </w:pPr>
    </w:p>
    <w:p w14:paraId="0A7C70F7"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b/>
        </w:rPr>
        <w:t>Fotografía de servidores públicos</w:t>
      </w:r>
      <w:r w:rsidRPr="00C01CAD">
        <w:rPr>
          <w:rFonts w:ascii="Palatino Linotype" w:eastAsia="Palatino Linotype" w:hAnsi="Palatino Linotype" w:cs="Palatino Linotype"/>
        </w:rPr>
        <w:t xml:space="preserve">: es preciso señalar que estas dan cuenta de las características físicas de los servidores públicos; por lo que, no debe perderse de vista </w:t>
      </w:r>
      <w:r w:rsidRPr="00C01CAD">
        <w:rPr>
          <w:rFonts w:ascii="Palatino Linotype" w:hAnsi="Palatino Linotype"/>
          <w:color w:val="000000"/>
        </w:rPr>
        <w:t>que</w:t>
      </w:r>
      <w:r w:rsidRPr="00C01CAD">
        <w:rPr>
          <w:rFonts w:ascii="Palatino Linotype" w:eastAsia="Palatino Linotype" w:hAnsi="Palatino Linotype" w:cs="Palatino Linotype"/>
        </w:rPr>
        <w:t xml:space="preserv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3065D8A" w14:textId="77777777" w:rsidR="006C0D60" w:rsidRPr="00C01CAD" w:rsidRDefault="006C0D60" w:rsidP="00ED7BF9">
      <w:pPr>
        <w:pStyle w:val="Prrafodelista"/>
        <w:spacing w:line="360" w:lineRule="auto"/>
        <w:ind w:left="0"/>
        <w:rPr>
          <w:rFonts w:ascii="Palatino Linotype" w:eastAsia="Palatino Linotype" w:hAnsi="Palatino Linotype" w:cs="Palatino Linotype"/>
        </w:rPr>
      </w:pPr>
    </w:p>
    <w:p w14:paraId="063F5E9D"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Así, </w:t>
      </w:r>
      <w:r w:rsidRPr="00C01CAD">
        <w:rPr>
          <w:rFonts w:ascii="Palatino Linotype" w:eastAsia="Palatino Linotype" w:hAnsi="Palatino Linotype" w:cs="Palatino Linotype"/>
          <w:b/>
        </w:rPr>
        <w:t>dichos</w:t>
      </w:r>
      <w:r w:rsidRPr="00C01CAD">
        <w:rPr>
          <w:rFonts w:ascii="Palatino Linotype" w:eastAsia="Palatino Linotype" w:hAnsi="Palatino Linotype" w:cs="Palatino Linotype"/>
        </w:rPr>
        <w:t xml:space="preserve"> datos constituyen la reproducción fiel de las características físicas de una persona en un momento determinado, por lo que representan un instrumento de </w:t>
      </w:r>
      <w:r w:rsidRPr="00C01CAD">
        <w:rPr>
          <w:rFonts w:ascii="Palatino Linotype" w:eastAsia="Palatino Linotype" w:hAnsi="Palatino Linotype" w:cs="Palatino Linotype"/>
          <w:b/>
        </w:rPr>
        <w:t>identificación</w:t>
      </w:r>
      <w:r w:rsidRPr="00C01CAD">
        <w:rPr>
          <w:rFonts w:ascii="Palatino Linotype" w:eastAsia="Palatino Linotype" w:hAnsi="Palatino Linotype" w:cs="Palatino Linotype"/>
        </w:rPr>
        <w:t xml:space="preserve">, proyección exterior y factor imprescindible para su propio </w:t>
      </w:r>
      <w:r w:rsidRPr="00C01CAD">
        <w:rPr>
          <w:rFonts w:ascii="Palatino Linotype" w:eastAsia="Palatino Linotype" w:hAnsi="Palatino Linotype" w:cs="Palatino Linotype"/>
          <w:b/>
        </w:rPr>
        <w:t>reconocimiento</w:t>
      </w:r>
      <w:r w:rsidRPr="00C01CAD">
        <w:rPr>
          <w:rFonts w:ascii="Palatino Linotype" w:eastAsia="Palatino Linotype" w:hAnsi="Palatino Linotype" w:cs="Palatino Linotype"/>
        </w:rPr>
        <w:t xml:space="preserve">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81D5A97" w14:textId="77777777" w:rsidR="006C0D60" w:rsidRPr="00C01CAD" w:rsidRDefault="006C0D60" w:rsidP="00ED7BF9">
      <w:pPr>
        <w:pStyle w:val="Prrafodelista"/>
        <w:spacing w:line="360" w:lineRule="auto"/>
        <w:ind w:left="0"/>
        <w:rPr>
          <w:rFonts w:ascii="Palatino Linotype" w:eastAsia="Palatino Linotype" w:hAnsi="Palatino Linotype" w:cs="Palatino Linotype"/>
        </w:rPr>
      </w:pPr>
    </w:p>
    <w:p w14:paraId="29293D7B"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F021FEF" w14:textId="77777777" w:rsidR="00CB7F04" w:rsidRPr="00C01CAD" w:rsidRDefault="00CB7F04" w:rsidP="00ED7BF9">
      <w:pPr>
        <w:pStyle w:val="Prrafodelista"/>
        <w:ind w:left="0"/>
        <w:rPr>
          <w:rFonts w:ascii="Palatino Linotype" w:eastAsia="Palatino Linotype" w:hAnsi="Palatino Linotype" w:cs="Palatino Linotype"/>
        </w:rPr>
      </w:pPr>
    </w:p>
    <w:p w14:paraId="5D92B624"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062587F" w14:textId="77777777" w:rsidR="006C0D60" w:rsidRPr="00C01CAD" w:rsidRDefault="006C0D60" w:rsidP="00ED7BF9">
      <w:pPr>
        <w:pStyle w:val="Prrafodelista"/>
        <w:spacing w:line="360" w:lineRule="auto"/>
        <w:ind w:left="0"/>
        <w:rPr>
          <w:rFonts w:ascii="Palatino Linotype" w:eastAsia="Palatino Linotype" w:hAnsi="Palatino Linotype" w:cs="Palatino Linotype"/>
        </w:rPr>
      </w:pPr>
    </w:p>
    <w:p w14:paraId="37E9DCAD"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w:t>
      </w:r>
      <w:r w:rsidRPr="00C01CAD">
        <w:rPr>
          <w:rFonts w:ascii="Palatino Linotype" w:eastAsia="Palatino Linotype" w:hAnsi="Palatino Linotype" w:cs="Palatino Linotype"/>
        </w:rPr>
        <w:lastRenderedPageBreak/>
        <w:t xml:space="preserve">directamente relacionados con el cumplimiento de disposiciones normativas o el ejercicio de funciones revisten un interés público. </w:t>
      </w:r>
    </w:p>
    <w:p w14:paraId="21C398D7" w14:textId="77777777" w:rsidR="006C0D60" w:rsidRPr="00C01CAD" w:rsidRDefault="006C0D60" w:rsidP="00ED7BF9">
      <w:pPr>
        <w:spacing w:line="360" w:lineRule="auto"/>
        <w:jc w:val="both"/>
        <w:rPr>
          <w:rFonts w:ascii="Palatino Linotype" w:eastAsia="Palatino Linotype" w:hAnsi="Palatino Linotype" w:cs="Palatino Linotype"/>
        </w:rPr>
      </w:pPr>
    </w:p>
    <w:p w14:paraId="67CB283A"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209691C" w14:textId="77777777" w:rsidR="00345DB5" w:rsidRPr="00C01CAD" w:rsidRDefault="00345DB5" w:rsidP="00ED7BF9">
      <w:pPr>
        <w:pStyle w:val="Prrafodelista"/>
        <w:ind w:left="0"/>
        <w:rPr>
          <w:rFonts w:ascii="Palatino Linotype" w:eastAsia="Palatino Linotype" w:hAnsi="Palatino Linotype" w:cs="Palatino Linotype"/>
        </w:rPr>
      </w:pPr>
    </w:p>
    <w:p w14:paraId="77D12315"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D3BC229" w14:textId="77777777" w:rsidR="006C0D60" w:rsidRPr="00C01CAD" w:rsidRDefault="006C0D60" w:rsidP="00ED7BF9">
      <w:pPr>
        <w:pStyle w:val="Prrafodelista"/>
        <w:spacing w:line="360" w:lineRule="auto"/>
        <w:ind w:left="0"/>
        <w:rPr>
          <w:rFonts w:ascii="Palatino Linotype" w:eastAsia="Palatino Linotype" w:hAnsi="Palatino Linotype" w:cs="Palatino Linotype"/>
        </w:rPr>
      </w:pPr>
    </w:p>
    <w:p w14:paraId="6894572A"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63A8D85" w14:textId="77777777" w:rsidR="008E53E2" w:rsidRPr="00C01CAD" w:rsidRDefault="008E53E2" w:rsidP="00ED7BF9">
      <w:pPr>
        <w:pStyle w:val="Prrafodelista"/>
        <w:ind w:left="0"/>
        <w:rPr>
          <w:rFonts w:ascii="Palatino Linotype" w:eastAsia="Palatino Linotype" w:hAnsi="Palatino Linotype" w:cs="Palatino Linotype"/>
        </w:rPr>
      </w:pPr>
    </w:p>
    <w:p w14:paraId="3A20749E"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hAnsi="Palatino Linotype" w:cs="Arial"/>
        </w:rPr>
        <w:lastRenderedPageBreak/>
        <w:t>Por lo tanto,</w:t>
      </w:r>
      <w:r w:rsidRPr="00C01CAD">
        <w:rPr>
          <w:rFonts w:ascii="Palatino Linotype" w:hAnsi="Palatino Linotype"/>
        </w:rPr>
        <w:t xml:space="preserve"> es importante referir que </w:t>
      </w:r>
      <w:r w:rsidRPr="00C01CAD">
        <w:rPr>
          <w:rFonts w:ascii="Palatino Linotype" w:hAnsi="Palatino Linotype"/>
          <w:b/>
        </w:rPr>
        <w:t>EL SUJETO OBLIGADO</w:t>
      </w:r>
      <w:r w:rsidRPr="00C01CAD">
        <w:rPr>
          <w:rFonts w:ascii="Palatino Linotype" w:hAnsi="Palatino Linotype"/>
        </w:rPr>
        <w:t xml:space="preserve"> deberá seguir el </w:t>
      </w:r>
      <w:r w:rsidRPr="00C01CAD">
        <w:rPr>
          <w:rFonts w:ascii="Palatino Linotype" w:eastAsia="Palatino Linotype" w:hAnsi="Palatino Linotype" w:cs="Palatino Linotype"/>
        </w:rPr>
        <w:t>procedimiento</w:t>
      </w:r>
      <w:r w:rsidRPr="00C01CAD">
        <w:rPr>
          <w:rFonts w:ascii="Palatino Linotype" w:hAnsi="Palatino Linotype"/>
        </w:rPr>
        <w:t xml:space="preserve"> legal establecido para su clasificación, esto es, que su Comité de</w:t>
      </w:r>
      <w:r w:rsidRPr="00C01CAD">
        <w:rPr>
          <w:rFonts w:ascii="Palatino Linotype" w:hAnsi="Palatino Linotype" w:cs="Arial"/>
        </w:rPr>
        <w:t xml:space="preserve"> Transparencia emita un Acuerdo de Clasificación que cumpla con las formalidades previstas, </w:t>
      </w:r>
      <w:r w:rsidRPr="00C01CAD">
        <w:rPr>
          <w:rFonts w:ascii="Palatino Linotype" w:eastAsia="Palatino Linotype" w:hAnsi="Palatino Linotype" w:cs="Palatino Linotype"/>
        </w:rPr>
        <w:t>antes</w:t>
      </w:r>
      <w:r w:rsidRPr="00C01CAD">
        <w:rPr>
          <w:rFonts w:ascii="Palatino Linotype" w:hAnsi="Palatino Linotype" w:cs="Arial"/>
        </w:rPr>
        <w:t xml:space="preserve"> citadas</w:t>
      </w:r>
      <w:r w:rsidRPr="00C01CAD">
        <w:rPr>
          <w:rFonts w:ascii="Palatino Linotype" w:hAnsi="Palatino Linotype" w:cs="Arial"/>
          <w:b/>
        </w:rPr>
        <w:t xml:space="preserve"> </w:t>
      </w:r>
      <w:r w:rsidRPr="00C01CAD">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p>
    <w:p w14:paraId="0A26A326" w14:textId="77777777" w:rsidR="006C0D60" w:rsidRPr="00C01CAD" w:rsidRDefault="006C0D60" w:rsidP="00ED7BF9">
      <w:pPr>
        <w:pStyle w:val="Prrafodelista"/>
        <w:spacing w:line="360" w:lineRule="auto"/>
        <w:ind w:left="0"/>
        <w:rPr>
          <w:rFonts w:ascii="Palatino Linotype" w:eastAsia="Palatino Linotype" w:hAnsi="Palatino Linotype" w:cs="Palatino Linotype"/>
        </w:rPr>
      </w:pPr>
    </w:p>
    <w:p w14:paraId="074DA2CE"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rPr>
        <w:t xml:space="preserve">Por lo tanto, la entrega de documentos en su versión pública debe </w:t>
      </w:r>
      <w:r w:rsidRPr="00C01CAD">
        <w:rPr>
          <w:rFonts w:ascii="Palatino Linotype" w:hAnsi="Palatino Linotype" w:cs="Arial"/>
        </w:rPr>
        <w:t>acompañarse</w:t>
      </w:r>
      <w:r w:rsidRPr="00C01CAD">
        <w:rPr>
          <w:rFonts w:ascii="Palatino Linotype" w:eastAsia="Palatino Linotype" w:hAnsi="Palatino Linotype" w:cs="Palatino Linotype"/>
        </w:rPr>
        <w:t xml:space="preserve"> </w:t>
      </w:r>
      <w:r w:rsidRPr="00C01CAD">
        <w:rPr>
          <w:rFonts w:ascii="Palatino Linotype" w:hAnsi="Palatino Linotype" w:cs="Arial"/>
        </w:rPr>
        <w:t>necesariamente</w:t>
      </w:r>
      <w:r w:rsidRPr="00C01CAD">
        <w:rPr>
          <w:rFonts w:ascii="Palatino Linotype" w:eastAsia="Palatino Linotype" w:hAnsi="Palatino Linotype" w:cs="Palatino Linotype"/>
        </w:rPr>
        <w:t xml:space="preserve"> del Acuerdo del Comité de Transparencia que la sustente el cual debe estar </w:t>
      </w:r>
      <w:r w:rsidRPr="00C01CAD">
        <w:rPr>
          <w:rFonts w:ascii="Palatino Linotype" w:hAnsi="Palatino Linotype" w:cs="Arial"/>
        </w:rPr>
        <w:t>debidamente</w:t>
      </w:r>
      <w:r w:rsidRPr="00C01CAD">
        <w:rPr>
          <w:rFonts w:ascii="Palatino Linotype" w:eastAsia="Palatino Linotype" w:hAnsi="Palatino Linotype" w:cs="Palatino Linotype"/>
        </w:rPr>
        <w:t xml:space="preserve"> fundado y motivado, en el que se expongan los fundamentos y razonamientos que llevaron al </w:t>
      </w:r>
      <w:r w:rsidRPr="00C01CAD">
        <w:rPr>
          <w:rFonts w:ascii="Palatino Linotype" w:eastAsia="Palatino Linotype" w:hAnsi="Palatino Linotype" w:cs="Palatino Linotype"/>
          <w:b/>
        </w:rPr>
        <w:t>SUJETO OBLIGADO</w:t>
      </w:r>
      <w:r w:rsidRPr="00C01CA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AF34B1F" w14:textId="77777777" w:rsidR="00E90E4E" w:rsidRPr="00C01CAD" w:rsidRDefault="00E90E4E" w:rsidP="00E90E4E">
      <w:pPr>
        <w:spacing w:line="360" w:lineRule="auto"/>
        <w:contextualSpacing/>
        <w:jc w:val="both"/>
        <w:rPr>
          <w:rFonts w:ascii="Palatino Linotype" w:eastAsia="Palatino Linotype" w:hAnsi="Palatino Linotype" w:cs="Palatino Linotype"/>
          <w:color w:val="000000"/>
        </w:rPr>
      </w:pPr>
    </w:p>
    <w:p w14:paraId="59CB65E4"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Los </w:t>
      </w:r>
      <w:r w:rsidRPr="00C01CAD">
        <w:rPr>
          <w:rFonts w:ascii="Palatino Linotype" w:eastAsia="Palatino Linotype" w:hAnsi="Palatino Linotype" w:cs="Palatino Linotype"/>
        </w:rPr>
        <w:t>sujetos</w:t>
      </w:r>
      <w:r w:rsidRPr="00C01CAD">
        <w:rPr>
          <w:rFonts w:ascii="Palatino Linotype" w:eastAsia="Palatino Linotype" w:hAnsi="Palatino Linotype" w:cs="Palatino Linotype"/>
          <w:color w:val="000000"/>
        </w:rPr>
        <w:t xml:space="preserve"> </w:t>
      </w:r>
      <w:r w:rsidRPr="00C01CAD">
        <w:rPr>
          <w:rFonts w:ascii="Palatino Linotype" w:eastAsia="Palatino Linotype" w:hAnsi="Palatino Linotype" w:cs="Palatino Linotype"/>
        </w:rPr>
        <w:t>obligados</w:t>
      </w:r>
      <w:r w:rsidRPr="00C01CAD">
        <w:rPr>
          <w:rFonts w:ascii="Palatino Linotype" w:eastAsia="Palatino Linotype" w:hAnsi="Palatino Linotype" w:cs="Palatino Linotype"/>
          <w:b/>
          <w:color w:val="000000"/>
        </w:rPr>
        <w:t xml:space="preserve"> </w:t>
      </w:r>
      <w:r w:rsidRPr="00C01CAD">
        <w:rPr>
          <w:rFonts w:ascii="Palatino Linotype" w:eastAsia="Palatino Linotype" w:hAnsi="Palatino Linotype" w:cs="Palatino Linotype"/>
          <w:color w:val="000000"/>
        </w:rPr>
        <w:t xml:space="preserve">serán responsables de los datos personales en su </w:t>
      </w:r>
      <w:r w:rsidRPr="00C01CAD">
        <w:rPr>
          <w:rFonts w:ascii="Palatino Linotype" w:eastAsia="Palatino Linotype" w:hAnsi="Palatino Linotype" w:cs="Palatino Linotype"/>
        </w:rPr>
        <w:t>posesión</w:t>
      </w:r>
      <w:r w:rsidRPr="00C01CAD">
        <w:rPr>
          <w:rFonts w:ascii="Palatino Linotype" w:eastAsia="Palatino Linotype" w:hAnsi="Palatino Linotype" w:cs="Palatino Linotype"/>
          <w:color w:val="000000"/>
        </w:rPr>
        <w:t xml:space="preserve"> y que, en caso de localizarse datos concernientes a terceros, éstos no podrán difundir, distribuir o </w:t>
      </w:r>
      <w:r w:rsidRPr="00C01CAD">
        <w:rPr>
          <w:rFonts w:ascii="Palatino Linotype" w:eastAsia="Palatino Linotype" w:hAnsi="Palatino Linotype" w:cs="Palatino Linotype"/>
        </w:rPr>
        <w:t>comercializar</w:t>
      </w:r>
      <w:r w:rsidRPr="00C01CAD">
        <w:rPr>
          <w:rFonts w:ascii="Palatino Linotype" w:eastAsia="Palatino Linotype" w:hAnsi="Palatino Linotype" w:cs="Palatino Linotype"/>
          <w:color w:val="000000"/>
        </w:rPr>
        <w:t xml:space="preserve"> los datos personales.  Cabe destacar que, para la realización de </w:t>
      </w:r>
      <w:r w:rsidRPr="00C01CAD">
        <w:rPr>
          <w:rFonts w:ascii="Palatino Linotype" w:eastAsia="Palatino Linotype" w:hAnsi="Palatino Linotype" w:cs="Palatino Linotype"/>
          <w:color w:val="000000"/>
        </w:rPr>
        <w:lastRenderedPageBreak/>
        <w:t>la clasificación de la información, se deben seguir una serie de pasos y procedimientos, por lo que es menester reiterar los mismos:</w:t>
      </w:r>
    </w:p>
    <w:p w14:paraId="6B10CAA5" w14:textId="77777777" w:rsidR="006C0D60" w:rsidRPr="00C01CAD" w:rsidRDefault="006C0D60" w:rsidP="00ED7BF9">
      <w:pPr>
        <w:tabs>
          <w:tab w:val="left" w:pos="284"/>
        </w:tabs>
        <w:spacing w:line="360" w:lineRule="auto"/>
        <w:jc w:val="both"/>
        <w:rPr>
          <w:rFonts w:ascii="Palatino Linotype" w:eastAsia="Palatino Linotype" w:hAnsi="Palatino Linotype" w:cs="Palatino Linotype"/>
          <w:color w:val="000000"/>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662"/>
      </w:tblGrid>
      <w:tr w:rsidR="006C0D60" w:rsidRPr="00C01CAD" w14:paraId="337438F5" w14:textId="77777777" w:rsidTr="0080206A">
        <w:tc>
          <w:tcPr>
            <w:tcW w:w="2689" w:type="dxa"/>
          </w:tcPr>
          <w:p w14:paraId="7E3B0E94" w14:textId="77777777" w:rsidR="006C0D60" w:rsidRPr="00C01CAD" w:rsidRDefault="006C0D60" w:rsidP="00ED7BF9">
            <w:pPr>
              <w:tabs>
                <w:tab w:val="left" w:pos="284"/>
              </w:tabs>
              <w:rPr>
                <w:rFonts w:ascii="Palatino Linotype" w:eastAsia="Palatino Linotype" w:hAnsi="Palatino Linotype" w:cs="Palatino Linotype"/>
              </w:rPr>
            </w:pPr>
            <w:r w:rsidRPr="00C01CAD">
              <w:rPr>
                <w:rFonts w:ascii="Palatino Linotype" w:eastAsia="Palatino Linotype" w:hAnsi="Palatino Linotype" w:cs="Palatino Linotype"/>
              </w:rPr>
              <w:t>a) Requisitos previos.</w:t>
            </w:r>
          </w:p>
        </w:tc>
        <w:tc>
          <w:tcPr>
            <w:tcW w:w="6662" w:type="dxa"/>
          </w:tcPr>
          <w:p w14:paraId="3AAB40AC"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6DCD888"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716BAF45"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3B995002" w14:textId="77777777" w:rsidR="006C0D60" w:rsidRPr="00C01CAD" w:rsidRDefault="006C0D60" w:rsidP="00ED7BF9">
            <w:pPr>
              <w:tabs>
                <w:tab w:val="left" w:pos="284"/>
              </w:tabs>
              <w:jc w:val="both"/>
              <w:rPr>
                <w:rFonts w:ascii="Palatino Linotype" w:eastAsia="Palatino Linotype" w:hAnsi="Palatino Linotype" w:cs="Palatino Linotype"/>
                <w:color w:val="000000"/>
              </w:rPr>
            </w:pPr>
          </w:p>
          <w:p w14:paraId="4B2FF06A"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C01CAD">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C01CAD">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0926E036" w14:textId="77777777" w:rsidR="006C0D60" w:rsidRPr="00C01CAD" w:rsidRDefault="006C0D60" w:rsidP="00ED7BF9">
            <w:pPr>
              <w:tabs>
                <w:tab w:val="left" w:pos="284"/>
              </w:tabs>
              <w:jc w:val="both"/>
              <w:rPr>
                <w:rFonts w:ascii="Palatino Linotype" w:eastAsia="Palatino Linotype" w:hAnsi="Palatino Linotype" w:cs="Palatino Linotype"/>
              </w:rPr>
            </w:pPr>
          </w:p>
        </w:tc>
      </w:tr>
      <w:tr w:rsidR="006C0D60" w:rsidRPr="00C01CAD" w14:paraId="0AA59A2B" w14:textId="77777777" w:rsidTr="0080206A">
        <w:tc>
          <w:tcPr>
            <w:tcW w:w="2689" w:type="dxa"/>
          </w:tcPr>
          <w:p w14:paraId="0CB9D178" w14:textId="77777777" w:rsidR="006C0D60" w:rsidRPr="00C01CAD" w:rsidRDefault="006C0D60" w:rsidP="00ED7BF9">
            <w:pPr>
              <w:tabs>
                <w:tab w:val="left" w:pos="284"/>
              </w:tabs>
              <w:rPr>
                <w:rFonts w:ascii="Palatino Linotype" w:eastAsia="Palatino Linotype" w:hAnsi="Palatino Linotype" w:cs="Palatino Linotype"/>
              </w:rPr>
            </w:pPr>
            <w:r w:rsidRPr="00C01CAD">
              <w:rPr>
                <w:rFonts w:ascii="Palatino Linotype" w:eastAsia="Palatino Linotype" w:hAnsi="Palatino Linotype" w:cs="Palatino Linotype"/>
              </w:rPr>
              <w:t>b) Supuestos de clasificación.</w:t>
            </w:r>
          </w:p>
        </w:tc>
        <w:tc>
          <w:tcPr>
            <w:tcW w:w="6662" w:type="dxa"/>
          </w:tcPr>
          <w:p w14:paraId="4FA5A07D"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00AC895"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w:t>
            </w:r>
            <w:r w:rsidRPr="00C01CAD">
              <w:rPr>
                <w:rFonts w:ascii="Palatino Linotype" w:eastAsia="Palatino Linotype" w:hAnsi="Palatino Linotype" w:cs="Palatino Linotype"/>
                <w:color w:val="00000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14:paraId="58BDC88E"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El </w:t>
            </w:r>
            <w:r w:rsidRPr="00C01CAD">
              <w:rPr>
                <w:rFonts w:ascii="Palatino Linotype" w:eastAsia="Palatino Linotype" w:hAnsi="Palatino Linotype" w:cs="Palatino Linotype"/>
                <w:b/>
                <w:color w:val="000000"/>
              </w:rPr>
              <w:t>Sujeto Obligado</w:t>
            </w:r>
            <w:r w:rsidRPr="00C01CAD">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3C3D3EB" w14:textId="77777777" w:rsidR="006C0D60" w:rsidRPr="00C01CAD" w:rsidRDefault="006C0D60" w:rsidP="00ED7BF9">
            <w:pPr>
              <w:tabs>
                <w:tab w:val="left" w:pos="284"/>
              </w:tabs>
              <w:jc w:val="both"/>
              <w:rPr>
                <w:rFonts w:ascii="Palatino Linotype" w:eastAsia="Palatino Linotype" w:hAnsi="Palatino Linotype" w:cs="Palatino Linotype"/>
              </w:rPr>
            </w:pPr>
          </w:p>
        </w:tc>
      </w:tr>
      <w:tr w:rsidR="006C0D60" w:rsidRPr="00C01CAD" w14:paraId="4C3AE795" w14:textId="77777777" w:rsidTr="0080206A">
        <w:tc>
          <w:tcPr>
            <w:tcW w:w="2689" w:type="dxa"/>
          </w:tcPr>
          <w:p w14:paraId="0E181527" w14:textId="77777777" w:rsidR="006C0D60" w:rsidRPr="00C01CAD" w:rsidRDefault="006C0D60" w:rsidP="00ED7BF9">
            <w:pPr>
              <w:tabs>
                <w:tab w:val="left" w:pos="284"/>
              </w:tabs>
              <w:rPr>
                <w:rFonts w:ascii="Palatino Linotype" w:eastAsia="Palatino Linotype" w:hAnsi="Palatino Linotype" w:cs="Palatino Linotype"/>
              </w:rPr>
            </w:pPr>
            <w:r w:rsidRPr="00C01CAD">
              <w:rPr>
                <w:rFonts w:ascii="Palatino Linotype" w:eastAsia="Palatino Linotype" w:hAnsi="Palatino Linotype" w:cs="Palatino Linotype"/>
              </w:rPr>
              <w:lastRenderedPageBreak/>
              <w:t>c) Formalidades para emitir el acuerdo de clasificación.</w:t>
            </w:r>
          </w:p>
        </w:tc>
        <w:tc>
          <w:tcPr>
            <w:tcW w:w="6662" w:type="dxa"/>
          </w:tcPr>
          <w:p w14:paraId="4CF02F1E"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354C6359"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Es necesario que </w:t>
            </w:r>
            <w:r w:rsidRPr="00C01CAD">
              <w:rPr>
                <w:rFonts w:ascii="Palatino Linotype" w:eastAsia="Palatino Linotype" w:hAnsi="Palatino Linotype" w:cs="Palatino Linotype"/>
                <w:b/>
                <w:color w:val="000000"/>
                <w:u w:val="single"/>
              </w:rPr>
              <w:t>el acto reúna con los requisitos elementales</w:t>
            </w:r>
            <w:r w:rsidRPr="00C01CAD">
              <w:rPr>
                <w:rFonts w:ascii="Palatino Linotype" w:eastAsia="Palatino Linotype" w:hAnsi="Palatino Linotype" w:cs="Palatino Linotype"/>
                <w:color w:val="000000"/>
              </w:rPr>
              <w:t>, entre ellos, que la autoridad que va a emitir el acto de autoridad sea la legalmente facultada para ello.</w:t>
            </w:r>
          </w:p>
          <w:p w14:paraId="4E8C11D1"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E945983" w14:textId="77777777" w:rsidR="006C0D60" w:rsidRPr="00C01CAD" w:rsidRDefault="006C0D60" w:rsidP="00ED7BF9">
            <w:pPr>
              <w:tabs>
                <w:tab w:val="left" w:pos="284"/>
              </w:tabs>
              <w:jc w:val="both"/>
              <w:rPr>
                <w:rFonts w:ascii="Palatino Linotype" w:eastAsia="Palatino Linotype" w:hAnsi="Palatino Linotype" w:cs="Palatino Linotype"/>
              </w:rPr>
            </w:pPr>
          </w:p>
        </w:tc>
      </w:tr>
      <w:tr w:rsidR="006C0D60" w:rsidRPr="00C01CAD" w14:paraId="2F440922" w14:textId="77777777" w:rsidTr="0080206A">
        <w:tc>
          <w:tcPr>
            <w:tcW w:w="2689" w:type="dxa"/>
          </w:tcPr>
          <w:p w14:paraId="0AD315AD" w14:textId="77777777" w:rsidR="006C0D60" w:rsidRPr="00C01CAD" w:rsidRDefault="006C0D60" w:rsidP="00ED7BF9">
            <w:pPr>
              <w:tabs>
                <w:tab w:val="left" w:pos="284"/>
              </w:tabs>
              <w:rPr>
                <w:rFonts w:ascii="Palatino Linotype" w:eastAsia="Palatino Linotype" w:hAnsi="Palatino Linotype" w:cs="Palatino Linotype"/>
              </w:rPr>
            </w:pPr>
          </w:p>
          <w:p w14:paraId="5EF33974" w14:textId="77777777" w:rsidR="006C0D60" w:rsidRPr="00C01CAD" w:rsidRDefault="006C0D60" w:rsidP="00ED7BF9">
            <w:pPr>
              <w:tabs>
                <w:tab w:val="left" w:pos="284"/>
              </w:tabs>
              <w:jc w:val="both"/>
              <w:rPr>
                <w:rFonts w:ascii="Palatino Linotype" w:eastAsia="Palatino Linotype" w:hAnsi="Palatino Linotype" w:cs="Palatino Linotype"/>
              </w:rPr>
            </w:pPr>
            <w:r w:rsidRPr="00C01CAD">
              <w:rPr>
                <w:rFonts w:ascii="Palatino Linotype" w:eastAsia="Palatino Linotype" w:hAnsi="Palatino Linotype" w:cs="Palatino Linotype"/>
                <w:color w:val="000000"/>
              </w:rPr>
              <w:t xml:space="preserve">d) Requisitos de fondo del acuerdo de clasificación. </w:t>
            </w:r>
          </w:p>
        </w:tc>
        <w:tc>
          <w:tcPr>
            <w:tcW w:w="6662" w:type="dxa"/>
          </w:tcPr>
          <w:p w14:paraId="33F00C68"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C01CAD">
              <w:rPr>
                <w:rFonts w:ascii="Palatino Linotype" w:eastAsia="Palatino Linotype" w:hAnsi="Palatino Linotype" w:cs="Palatino Linotype"/>
                <w:color w:val="000000"/>
              </w:rPr>
              <w:lastRenderedPageBreak/>
              <w:t xml:space="preserve">corresponde a los </w:t>
            </w:r>
            <w:r w:rsidRPr="00C01CAD">
              <w:rPr>
                <w:rFonts w:ascii="Palatino Linotype" w:eastAsia="Palatino Linotype" w:hAnsi="Palatino Linotype" w:cs="Palatino Linotype"/>
                <w:b/>
                <w:color w:val="000000"/>
              </w:rPr>
              <w:t>Sujetos Obligados</w:t>
            </w:r>
            <w:r w:rsidRPr="00C01CAD">
              <w:rPr>
                <w:rFonts w:ascii="Palatino Linotype" w:eastAsia="Palatino Linotype" w:hAnsi="Palatino Linotype" w:cs="Palatino Linotype"/>
                <w:color w:val="000000"/>
              </w:rPr>
              <w:t xml:space="preserve">, por lo que deberán fundar y motivar debidamente la clasificación. </w:t>
            </w:r>
          </w:p>
          <w:p w14:paraId="1B18AF86"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De lo anterior, se desprende que para una correcta </w:t>
            </w:r>
            <w:r w:rsidRPr="00C01CAD">
              <w:rPr>
                <w:rFonts w:ascii="Palatino Linotype" w:eastAsia="Palatino Linotype" w:hAnsi="Palatino Linotype" w:cs="Palatino Linotype"/>
                <w:b/>
                <w:color w:val="000000"/>
              </w:rPr>
              <w:t>clasificación total o parcial</w:t>
            </w:r>
            <w:r w:rsidRPr="00C01CAD">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1274EF"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A06E0E" w14:textId="77777777" w:rsidR="008E53E2" w:rsidRPr="00C01CAD" w:rsidRDefault="008E53E2" w:rsidP="00ED7BF9">
            <w:pPr>
              <w:tabs>
                <w:tab w:val="left" w:pos="284"/>
              </w:tabs>
              <w:jc w:val="both"/>
              <w:rPr>
                <w:rFonts w:ascii="Palatino Linotype" w:eastAsia="Palatino Linotype" w:hAnsi="Palatino Linotype" w:cs="Palatino Linotype"/>
                <w:color w:val="000000"/>
              </w:rPr>
            </w:pPr>
          </w:p>
          <w:p w14:paraId="681CB2B6"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DB6607D"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Ahora bien, </w:t>
            </w:r>
            <w:r w:rsidRPr="00C01CAD">
              <w:rPr>
                <w:rFonts w:ascii="Palatino Linotype" w:eastAsia="Palatino Linotype" w:hAnsi="Palatino Linotype" w:cs="Palatino Linotype"/>
                <w:b/>
                <w:color w:val="000000"/>
                <w:u w:val="single"/>
              </w:rPr>
              <w:t>para cada caso además de fundar y motivar</w:t>
            </w:r>
            <w:r w:rsidRPr="00C01CAD">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000F1AB" w14:textId="77777777" w:rsidR="008E53E2" w:rsidRPr="00C01CAD" w:rsidRDefault="008E53E2" w:rsidP="00ED7BF9">
            <w:pPr>
              <w:tabs>
                <w:tab w:val="left" w:pos="284"/>
              </w:tabs>
              <w:jc w:val="both"/>
              <w:rPr>
                <w:rFonts w:ascii="Palatino Linotype" w:eastAsia="Palatino Linotype" w:hAnsi="Palatino Linotype" w:cs="Palatino Linotype"/>
                <w:color w:val="000000"/>
              </w:rPr>
            </w:pPr>
          </w:p>
        </w:tc>
      </w:tr>
      <w:tr w:rsidR="006C0D60" w:rsidRPr="00C01CAD" w14:paraId="26475AC0" w14:textId="77777777" w:rsidTr="0080206A">
        <w:tc>
          <w:tcPr>
            <w:tcW w:w="2689" w:type="dxa"/>
          </w:tcPr>
          <w:p w14:paraId="601F3949" w14:textId="77777777" w:rsidR="006C0D60" w:rsidRPr="00C01CAD" w:rsidRDefault="006C0D60" w:rsidP="00ED7BF9">
            <w:pPr>
              <w:tabs>
                <w:tab w:val="left" w:pos="284"/>
              </w:tabs>
              <w:jc w:val="both"/>
              <w:rPr>
                <w:rFonts w:ascii="Palatino Linotype" w:eastAsia="Palatino Linotype" w:hAnsi="Palatino Linotype" w:cs="Palatino Linotype"/>
              </w:rPr>
            </w:pPr>
            <w:r w:rsidRPr="00C01CAD">
              <w:rPr>
                <w:rFonts w:ascii="Palatino Linotype" w:eastAsia="Palatino Linotype" w:hAnsi="Palatino Linotype" w:cs="Palatino Linotype"/>
              </w:rPr>
              <w:lastRenderedPageBreak/>
              <w:t xml:space="preserve">e) Condiciones especiales de la </w:t>
            </w:r>
            <w:r w:rsidRPr="00C01CAD">
              <w:rPr>
                <w:rFonts w:ascii="Palatino Linotype" w:eastAsia="Palatino Linotype" w:hAnsi="Palatino Linotype" w:cs="Palatino Linotype"/>
              </w:rPr>
              <w:lastRenderedPageBreak/>
              <w:t xml:space="preserve">clasificación de la información como confidencial. </w:t>
            </w:r>
          </w:p>
        </w:tc>
        <w:tc>
          <w:tcPr>
            <w:tcW w:w="6662" w:type="dxa"/>
          </w:tcPr>
          <w:p w14:paraId="28E5A0DA"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w:t>
            </w:r>
            <w:r w:rsidRPr="00C01CAD">
              <w:rPr>
                <w:rFonts w:ascii="Palatino Linotype" w:eastAsia="Palatino Linotype" w:hAnsi="Palatino Linotype" w:cs="Palatino Linotype"/>
                <w:color w:val="000000"/>
              </w:rPr>
              <w:lastRenderedPageBreak/>
              <w:t xml:space="preserve">personales, se podrán proporcionar, incluso sin solicitar el consentimiento de su titular. </w:t>
            </w:r>
          </w:p>
          <w:p w14:paraId="0C58A44A" w14:textId="77777777" w:rsidR="006C0D60" w:rsidRPr="00C01CAD" w:rsidRDefault="006C0D60" w:rsidP="00ED7BF9">
            <w:pPr>
              <w:tabs>
                <w:tab w:val="left" w:pos="284"/>
              </w:tabs>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A35D3C" w14:textId="77777777" w:rsidR="006C0D60" w:rsidRPr="00C01CAD" w:rsidRDefault="006C0D60" w:rsidP="00ED7BF9">
            <w:pPr>
              <w:tabs>
                <w:tab w:val="left" w:pos="284"/>
              </w:tabs>
              <w:rPr>
                <w:rFonts w:ascii="Palatino Linotype" w:eastAsia="Palatino Linotype" w:hAnsi="Palatino Linotype" w:cs="Palatino Linotype"/>
                <w:color w:val="000000"/>
              </w:rPr>
            </w:pPr>
            <w:r w:rsidRPr="00C01CAD">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793CA308" w14:textId="77777777" w:rsidR="006C0D60" w:rsidRPr="00C01CAD" w:rsidRDefault="006C0D60" w:rsidP="00ED7BF9">
            <w:pPr>
              <w:tabs>
                <w:tab w:val="left" w:pos="284"/>
              </w:tabs>
              <w:rPr>
                <w:rFonts w:ascii="Palatino Linotype" w:eastAsia="Palatino Linotype" w:hAnsi="Palatino Linotype" w:cs="Palatino Linotype"/>
              </w:rPr>
            </w:pPr>
          </w:p>
        </w:tc>
      </w:tr>
    </w:tbl>
    <w:p w14:paraId="1A714082" w14:textId="77777777" w:rsidR="006C0D60" w:rsidRPr="00C01CAD" w:rsidRDefault="006C0D60" w:rsidP="00ED7BF9">
      <w:pPr>
        <w:tabs>
          <w:tab w:val="left" w:pos="284"/>
        </w:tabs>
        <w:spacing w:line="360" w:lineRule="auto"/>
        <w:rPr>
          <w:rFonts w:ascii="Palatino Linotype" w:eastAsia="Palatino Linotype" w:hAnsi="Palatino Linotype" w:cs="Palatino Linotype"/>
          <w:color w:val="000000"/>
        </w:rPr>
      </w:pPr>
    </w:p>
    <w:p w14:paraId="05C47D04" w14:textId="77777777" w:rsidR="006C0D60" w:rsidRPr="00C01CAD"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C01CAD">
        <w:rPr>
          <w:rFonts w:ascii="Palatino Linotype" w:eastAsia="Palatino Linotype" w:hAnsi="Palatino Linotype" w:cs="Palatino Linotype"/>
        </w:rPr>
        <w:t xml:space="preserve">Si el </w:t>
      </w:r>
      <w:r w:rsidRPr="00C01CAD">
        <w:rPr>
          <w:rFonts w:ascii="Palatino Linotype" w:eastAsia="Palatino Linotype" w:hAnsi="Palatino Linotype" w:cs="Palatino Linotype"/>
          <w:color w:val="000000"/>
        </w:rPr>
        <w:t>servidor</w:t>
      </w:r>
      <w:r w:rsidRPr="00C01CAD">
        <w:rPr>
          <w:rFonts w:ascii="Palatino Linotype" w:eastAsia="Palatino Linotype" w:hAnsi="Palatino Linotype" w:cs="Palatino Linotype"/>
        </w:rPr>
        <w:t xml:space="preserve"> público incumple con estas formalidades y entrega la información sin proteger los datos personales o protegiendo de más como quedo asentado </w:t>
      </w:r>
      <w:r w:rsidRPr="00C01CAD">
        <w:rPr>
          <w:rFonts w:ascii="Palatino Linotype" w:eastAsia="Palatino Linotype" w:hAnsi="Palatino Linotype" w:cs="Palatino Linotype"/>
          <w:color w:val="000000"/>
        </w:rPr>
        <w:t>en</w:t>
      </w:r>
      <w:r w:rsidRPr="00C01CAD">
        <w:rPr>
          <w:rFonts w:ascii="Palatino Linotype" w:eastAsia="Palatino Linotype" w:hAnsi="Palatino Linotype" w:cs="Palatino Linotype"/>
        </w:rPr>
        <w:t xml:space="preserve"> el </w:t>
      </w:r>
      <w:r w:rsidRPr="00C01CAD">
        <w:rPr>
          <w:rFonts w:ascii="Palatino Linotype" w:eastAsia="Palatino Linotype" w:hAnsi="Palatino Linotype" w:cs="Palatino Linotype"/>
          <w:color w:val="000000"/>
        </w:rPr>
        <w:t>anterior</w:t>
      </w:r>
      <w:r w:rsidRPr="00C01CAD">
        <w:rPr>
          <w:rFonts w:ascii="Palatino Linotype" w:eastAsia="Palatino Linotype" w:hAnsi="Palatino Linotype" w:cs="Palatino Linotype"/>
        </w:rPr>
        <w:t xml:space="preserve"> </w:t>
      </w:r>
      <w:r w:rsidRPr="00C01CAD">
        <w:rPr>
          <w:rFonts w:ascii="Palatino Linotype" w:eastAsia="Palatino Linotype" w:hAnsi="Palatino Linotype" w:cs="Palatino Linotype"/>
          <w:color w:val="000000"/>
        </w:rPr>
        <w:t>Considerando</w:t>
      </w:r>
      <w:r w:rsidRPr="00C01CAD">
        <w:rPr>
          <w:rFonts w:ascii="Palatino Linotype" w:eastAsia="Palatino Linotype" w:hAnsi="Palatino Linotype" w:cs="Palatino Linotype"/>
        </w:rPr>
        <w:t xml:space="preserve">; incumple con lo que estipula las disposiciones legales </w:t>
      </w:r>
      <w:r w:rsidRPr="00C01CAD">
        <w:rPr>
          <w:rFonts w:ascii="Palatino Linotype" w:eastAsia="Palatino Linotype" w:hAnsi="Palatino Linotype" w:cs="Palatino Linotype"/>
          <w:color w:val="000000"/>
        </w:rPr>
        <w:t>establecidas</w:t>
      </w:r>
      <w:r w:rsidRPr="00C01CAD">
        <w:rPr>
          <w:rFonts w:ascii="Palatino Linotype" w:eastAsia="Palatino Linotype" w:hAnsi="Palatino Linotype" w:cs="Palatino Linotype"/>
        </w:rPr>
        <w:t>, asimismo que si entrega un documento testado sin el debido acuerdo de clasificación.</w:t>
      </w:r>
    </w:p>
    <w:p w14:paraId="5DFCC85C" w14:textId="77777777" w:rsidR="006C0D60" w:rsidRPr="00C01CAD" w:rsidRDefault="006C0D60" w:rsidP="00ED7BF9">
      <w:pPr>
        <w:spacing w:line="360" w:lineRule="auto"/>
        <w:jc w:val="both"/>
        <w:rPr>
          <w:rFonts w:ascii="Palatino Linotype" w:eastAsia="Palatino Linotype" w:hAnsi="Palatino Linotype" w:cs="Palatino Linotype"/>
        </w:rPr>
      </w:pPr>
    </w:p>
    <w:p w14:paraId="459F5D52" w14:textId="1C23B7BA" w:rsidR="006C0D60" w:rsidRPr="0080206A" w:rsidRDefault="006C0D60" w:rsidP="00ED7BF9">
      <w:pPr>
        <w:numPr>
          <w:ilvl w:val="0"/>
          <w:numId w:val="1"/>
        </w:numPr>
        <w:spacing w:line="360" w:lineRule="auto"/>
        <w:ind w:left="0" w:firstLine="0"/>
        <w:contextualSpacing/>
        <w:jc w:val="both"/>
        <w:rPr>
          <w:rFonts w:ascii="Palatino Linotype" w:eastAsia="Palatino Linotype" w:hAnsi="Palatino Linotype" w:cs="Palatino Linotype"/>
        </w:rPr>
      </w:pPr>
      <w:r w:rsidRPr="00C01CAD">
        <w:rPr>
          <w:rFonts w:ascii="Palatino Linotype" w:eastAsia="Palatino Linotype" w:hAnsi="Palatino Linotype" w:cs="Palatino Linotype"/>
          <w:color w:val="222222"/>
        </w:rPr>
        <w:t xml:space="preserve">Por lo </w:t>
      </w:r>
      <w:r w:rsidRPr="00C01CAD">
        <w:rPr>
          <w:rFonts w:ascii="Palatino Linotype" w:eastAsia="Palatino Linotype" w:hAnsi="Palatino Linotype" w:cs="Palatino Linotype"/>
        </w:rPr>
        <w:t>anteriormente</w:t>
      </w:r>
      <w:r w:rsidRPr="00C01CAD">
        <w:rPr>
          <w:rFonts w:ascii="Palatino Linotype" w:eastAsia="Palatino Linotype" w:hAnsi="Palatino Linotype" w:cs="Palatino Linotype"/>
          <w:color w:val="222222"/>
        </w:rPr>
        <w:t xml:space="preserve"> expuesto y fundado, este </w:t>
      </w:r>
      <w:r w:rsidRPr="00C01CAD">
        <w:rPr>
          <w:rFonts w:ascii="Palatino Linotype" w:eastAsia="Palatino Linotype" w:hAnsi="Palatino Linotype" w:cs="Palatino Linotype"/>
          <w:b/>
          <w:color w:val="222222"/>
        </w:rPr>
        <w:t>ÓRGANO GARANTE</w:t>
      </w:r>
      <w:r w:rsidRPr="00C01CAD">
        <w:rPr>
          <w:rFonts w:ascii="Palatino Linotype" w:eastAsia="Palatino Linotype" w:hAnsi="Palatino Linotype" w:cs="Palatino Linotype"/>
          <w:color w:val="222222"/>
        </w:rPr>
        <w:t xml:space="preserve"> emite los </w:t>
      </w:r>
      <w:r w:rsidRPr="00C01CAD">
        <w:rPr>
          <w:rFonts w:ascii="Palatino Linotype" w:eastAsia="Palatino Linotype" w:hAnsi="Palatino Linotype" w:cs="Palatino Linotype"/>
        </w:rPr>
        <w:t>siguientes</w:t>
      </w:r>
      <w:r w:rsidRPr="00C01CAD">
        <w:rPr>
          <w:rFonts w:ascii="Palatino Linotype" w:eastAsia="Palatino Linotype" w:hAnsi="Palatino Linotype" w:cs="Palatino Linotype"/>
          <w:color w:val="222222"/>
        </w:rPr>
        <w:t>:</w:t>
      </w:r>
      <w:r w:rsidR="0080206A">
        <w:rPr>
          <w:rFonts w:ascii="Palatino Linotype" w:eastAsia="Palatino Linotype" w:hAnsi="Palatino Linotype" w:cs="Palatino Linotype"/>
          <w:color w:val="222222"/>
        </w:rPr>
        <w:t>------------------------------------------------------------------------------------------------------</w:t>
      </w:r>
    </w:p>
    <w:p w14:paraId="0197E7EF" w14:textId="77777777" w:rsidR="0080206A" w:rsidRDefault="0080206A" w:rsidP="0080206A">
      <w:pPr>
        <w:pStyle w:val="Prrafodelista"/>
        <w:rPr>
          <w:rFonts w:ascii="Palatino Linotype" w:eastAsia="Palatino Linotype" w:hAnsi="Palatino Linotype" w:cs="Palatino Linotype"/>
        </w:rPr>
      </w:pPr>
    </w:p>
    <w:p w14:paraId="214C2799" w14:textId="77777777" w:rsidR="0080206A" w:rsidRDefault="0080206A" w:rsidP="0080206A">
      <w:pPr>
        <w:spacing w:line="360" w:lineRule="auto"/>
        <w:contextualSpacing/>
        <w:jc w:val="both"/>
        <w:rPr>
          <w:rFonts w:ascii="Palatino Linotype" w:eastAsia="Palatino Linotype" w:hAnsi="Palatino Linotype" w:cs="Palatino Linotype"/>
        </w:rPr>
      </w:pPr>
    </w:p>
    <w:p w14:paraId="3BA97D03" w14:textId="77777777" w:rsidR="0080206A" w:rsidRDefault="0080206A" w:rsidP="0080206A">
      <w:pPr>
        <w:spacing w:line="360" w:lineRule="auto"/>
        <w:contextualSpacing/>
        <w:jc w:val="both"/>
        <w:rPr>
          <w:rFonts w:ascii="Palatino Linotype" w:eastAsia="Palatino Linotype" w:hAnsi="Palatino Linotype" w:cs="Palatino Linotype"/>
        </w:rPr>
      </w:pPr>
    </w:p>
    <w:p w14:paraId="702DB6FA" w14:textId="77777777" w:rsidR="0080206A" w:rsidRPr="00C01CAD" w:rsidRDefault="0080206A" w:rsidP="0080206A">
      <w:pPr>
        <w:spacing w:line="360" w:lineRule="auto"/>
        <w:contextualSpacing/>
        <w:jc w:val="both"/>
        <w:rPr>
          <w:rFonts w:ascii="Palatino Linotype" w:eastAsia="Palatino Linotype" w:hAnsi="Palatino Linotype" w:cs="Palatino Linotype"/>
        </w:rPr>
      </w:pPr>
    </w:p>
    <w:p w14:paraId="0DCBDBD9" w14:textId="77777777" w:rsidR="006C0D60" w:rsidRPr="00C01CAD" w:rsidRDefault="006C0D60" w:rsidP="00ED7BF9">
      <w:pPr>
        <w:spacing w:line="360" w:lineRule="auto"/>
        <w:jc w:val="both"/>
        <w:rPr>
          <w:rFonts w:ascii="Palatino Linotype" w:eastAsia="Palatino Linotype" w:hAnsi="Palatino Linotype" w:cs="Palatino Linotype"/>
        </w:rPr>
      </w:pPr>
    </w:p>
    <w:p w14:paraId="60BDCB21" w14:textId="77777777" w:rsidR="006C0D60" w:rsidRPr="00C01CAD" w:rsidRDefault="006C0D60" w:rsidP="00ED7BF9">
      <w:pPr>
        <w:pBdr>
          <w:top w:val="nil"/>
          <w:left w:val="nil"/>
          <w:bottom w:val="nil"/>
          <w:right w:val="nil"/>
          <w:between w:val="nil"/>
        </w:pBdr>
        <w:spacing w:line="360" w:lineRule="auto"/>
        <w:jc w:val="center"/>
        <w:rPr>
          <w:rFonts w:ascii="Palatino Linotype" w:eastAsia="Palatino Linotype" w:hAnsi="Palatino Linotype" w:cs="Palatino Linotype"/>
          <w:b/>
        </w:rPr>
      </w:pPr>
      <w:r w:rsidRPr="00C01CAD">
        <w:rPr>
          <w:rFonts w:ascii="Palatino Linotype" w:eastAsia="Palatino Linotype" w:hAnsi="Palatino Linotype" w:cs="Palatino Linotype"/>
          <w:b/>
        </w:rPr>
        <w:lastRenderedPageBreak/>
        <w:t>R E S U E L V E</w:t>
      </w:r>
    </w:p>
    <w:p w14:paraId="6C268CC6" w14:textId="77777777" w:rsidR="006C0D60" w:rsidRPr="00C01CAD" w:rsidRDefault="006C0D60" w:rsidP="00ED7BF9">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6D1990DC" w:rsidR="006C0D60" w:rsidRPr="00C01CAD" w:rsidRDefault="006C0D60" w:rsidP="00ED7BF9">
      <w:pPr>
        <w:spacing w:line="360" w:lineRule="auto"/>
        <w:jc w:val="both"/>
        <w:rPr>
          <w:rFonts w:ascii="Palatino Linotype" w:eastAsia="Palatino Linotype" w:hAnsi="Palatino Linotype" w:cs="Palatino Linotype"/>
        </w:rPr>
      </w:pPr>
      <w:r w:rsidRPr="00C01CAD">
        <w:rPr>
          <w:rFonts w:ascii="Palatino Linotype" w:eastAsia="Times New Roman" w:hAnsi="Palatino Linotype" w:cs="Arial"/>
          <w:b/>
          <w:bCs/>
        </w:rPr>
        <w:t>PRIMERO</w:t>
      </w:r>
      <w:r w:rsidRPr="00C01CAD">
        <w:rPr>
          <w:rFonts w:ascii="Palatino Linotype" w:eastAsia="Times New Roman" w:hAnsi="Palatino Linotype" w:cs="Arial"/>
        </w:rPr>
        <w:t xml:space="preserve">. Resultan fundadas las </w:t>
      </w:r>
      <w:r w:rsidRPr="00C01CAD">
        <w:rPr>
          <w:rFonts w:ascii="Palatino Linotype" w:eastAsia="Times New Roman" w:hAnsi="Palatino Linotype" w:cs="Arial"/>
          <w:lang w:val="es-ES"/>
        </w:rPr>
        <w:t xml:space="preserve">razones o motivos de inconformidad hechos valer en el Recurso de Revisión  </w:t>
      </w:r>
      <w:r w:rsidR="00597221" w:rsidRPr="00C01CAD">
        <w:rPr>
          <w:rFonts w:ascii="Palatino Linotype" w:eastAsia="Times New Roman" w:hAnsi="Palatino Linotype" w:cs="Arial"/>
          <w:b/>
          <w:lang w:val="es-ES"/>
        </w:rPr>
        <w:t>01</w:t>
      </w:r>
      <w:r w:rsidRPr="00C01CAD">
        <w:rPr>
          <w:rFonts w:ascii="Palatino Linotype" w:eastAsia="Times New Roman" w:hAnsi="Palatino Linotype" w:cs="Arial"/>
          <w:b/>
          <w:lang w:val="es-ES"/>
        </w:rPr>
        <w:t>9</w:t>
      </w:r>
      <w:r w:rsidR="00345DB5" w:rsidRPr="00C01CAD">
        <w:rPr>
          <w:rFonts w:ascii="Palatino Linotype" w:eastAsia="Times New Roman" w:hAnsi="Palatino Linotype" w:cs="Arial"/>
          <w:b/>
          <w:lang w:val="es-ES"/>
        </w:rPr>
        <w:t>8</w:t>
      </w:r>
      <w:r w:rsidRPr="00C01CAD">
        <w:rPr>
          <w:rFonts w:ascii="Palatino Linotype" w:eastAsia="Times New Roman" w:hAnsi="Palatino Linotype" w:cs="Arial"/>
          <w:b/>
          <w:lang w:val="es-ES"/>
        </w:rPr>
        <w:t xml:space="preserve">8/INFOEM/IP/RR/2025, </w:t>
      </w:r>
      <w:r w:rsidRPr="00C01CAD">
        <w:rPr>
          <w:rFonts w:ascii="Palatino Linotype" w:eastAsia="Palatino Linotype" w:hAnsi="Palatino Linotype" w:cs="Palatino Linotype"/>
        </w:rPr>
        <w:t xml:space="preserve">en términos de los </w:t>
      </w:r>
      <w:r w:rsidRPr="00C01CAD">
        <w:rPr>
          <w:rFonts w:ascii="Palatino Linotype" w:eastAsia="Palatino Linotype" w:hAnsi="Palatino Linotype" w:cs="Palatino Linotype"/>
          <w:b/>
        </w:rPr>
        <w:t>Considerandos</w:t>
      </w:r>
      <w:r w:rsidRPr="00C01CAD">
        <w:rPr>
          <w:rFonts w:ascii="Palatino Linotype" w:eastAsia="Palatino Linotype" w:hAnsi="Palatino Linotype" w:cs="Palatino Linotype"/>
        </w:rPr>
        <w:t xml:space="preserve"> </w:t>
      </w:r>
      <w:r w:rsidRPr="00C01CAD">
        <w:rPr>
          <w:rFonts w:ascii="Palatino Linotype" w:eastAsia="Palatino Linotype" w:hAnsi="Palatino Linotype" w:cs="Palatino Linotype"/>
          <w:b/>
        </w:rPr>
        <w:t>CUARTO</w:t>
      </w:r>
      <w:r w:rsidRPr="00C01CAD">
        <w:rPr>
          <w:rFonts w:ascii="Palatino Linotype" w:eastAsia="Palatino Linotype" w:hAnsi="Palatino Linotype" w:cs="Palatino Linotype"/>
        </w:rPr>
        <w:t xml:space="preserve"> y </w:t>
      </w:r>
      <w:r w:rsidRPr="00C01CAD">
        <w:rPr>
          <w:rFonts w:ascii="Palatino Linotype" w:eastAsia="Palatino Linotype" w:hAnsi="Palatino Linotype" w:cs="Palatino Linotype"/>
          <w:b/>
        </w:rPr>
        <w:t xml:space="preserve">QUINTO </w:t>
      </w:r>
      <w:r w:rsidRPr="00C01CAD">
        <w:rPr>
          <w:rFonts w:ascii="Palatino Linotype" w:eastAsia="Palatino Linotype" w:hAnsi="Palatino Linotype" w:cs="Palatino Linotype"/>
        </w:rPr>
        <w:t>de la presente Resolución.</w:t>
      </w:r>
    </w:p>
    <w:p w14:paraId="1FE8D27D" w14:textId="77777777" w:rsidR="006C0D60" w:rsidRPr="00C01CAD" w:rsidRDefault="006C0D60" w:rsidP="00ED7BF9">
      <w:pPr>
        <w:spacing w:line="360" w:lineRule="auto"/>
        <w:jc w:val="both"/>
        <w:rPr>
          <w:rFonts w:ascii="Palatino Linotype" w:eastAsia="Palatino Linotype" w:hAnsi="Palatino Linotype" w:cs="Palatino Linotype"/>
        </w:rPr>
      </w:pPr>
    </w:p>
    <w:p w14:paraId="41DFB703" w14:textId="665D356E" w:rsidR="006C0D60" w:rsidRPr="00C01CAD" w:rsidRDefault="006C0D60" w:rsidP="00ED7BF9">
      <w:pPr>
        <w:spacing w:line="360" w:lineRule="auto"/>
        <w:jc w:val="both"/>
        <w:rPr>
          <w:rFonts w:ascii="Palatino Linotype" w:hAnsi="Palatino Linotype" w:cs="Arial"/>
        </w:rPr>
      </w:pPr>
      <w:r w:rsidRPr="00C01CAD">
        <w:rPr>
          <w:rFonts w:ascii="Palatino Linotype" w:eastAsia="Times New Roman" w:hAnsi="Palatino Linotype" w:cs="Times New Roman"/>
          <w:b/>
        </w:rPr>
        <w:t xml:space="preserve">SEGUNDO. </w:t>
      </w:r>
      <w:r w:rsidRPr="00C01CAD">
        <w:rPr>
          <w:rFonts w:ascii="Palatino Linotype" w:eastAsia="MS Mincho" w:hAnsi="Palatino Linotype" w:cs="Times New Roman"/>
          <w:color w:val="000000" w:themeColor="text1"/>
        </w:rPr>
        <w:t xml:space="preserve">Se </w:t>
      </w:r>
      <w:r w:rsidR="00597221" w:rsidRPr="00C01CAD">
        <w:rPr>
          <w:rFonts w:ascii="Palatino Linotype" w:eastAsia="MS Mincho" w:hAnsi="Palatino Linotype" w:cs="Times New Roman"/>
          <w:b/>
          <w:color w:val="000000" w:themeColor="text1"/>
        </w:rPr>
        <w:t>MODIFI</w:t>
      </w:r>
      <w:r w:rsidRPr="00C01CAD">
        <w:rPr>
          <w:rFonts w:ascii="Palatino Linotype" w:eastAsia="MS Mincho" w:hAnsi="Palatino Linotype" w:cs="Times New Roman"/>
          <w:b/>
          <w:color w:val="000000" w:themeColor="text1"/>
        </w:rPr>
        <w:t xml:space="preserve">CA </w:t>
      </w:r>
      <w:r w:rsidR="00597221" w:rsidRPr="00C01CAD">
        <w:rPr>
          <w:rFonts w:ascii="Palatino Linotype" w:eastAsia="MS Mincho" w:hAnsi="Palatino Linotype" w:cs="Times New Roman"/>
          <w:color w:val="000000" w:themeColor="text1"/>
        </w:rPr>
        <w:t>la respuesta emitida por el</w:t>
      </w:r>
      <w:r w:rsidRPr="00C01CAD">
        <w:rPr>
          <w:rFonts w:ascii="Palatino Linotype" w:eastAsia="MS Mincho" w:hAnsi="Palatino Linotype" w:cs="Times New Roman"/>
          <w:color w:val="000000" w:themeColor="text1"/>
        </w:rPr>
        <w:t xml:space="preserve"> </w:t>
      </w:r>
      <w:r w:rsidR="00597221" w:rsidRPr="00C01CAD">
        <w:rPr>
          <w:rFonts w:ascii="Palatino Linotype" w:hAnsi="Palatino Linotype"/>
          <w:b/>
          <w:bCs/>
          <w:color w:val="000000"/>
        </w:rPr>
        <w:t>Ayuntamiento de Toluca</w:t>
      </w:r>
      <w:r w:rsidRPr="00C01CAD">
        <w:rPr>
          <w:rFonts w:ascii="Palatino Linotype" w:hAnsi="Palatino Linotype"/>
          <w:b/>
          <w:bCs/>
          <w:color w:val="000000"/>
        </w:rPr>
        <w:t xml:space="preserve"> </w:t>
      </w:r>
      <w:r w:rsidRPr="00C01CAD">
        <w:rPr>
          <w:rFonts w:ascii="Palatino Linotype" w:hAnsi="Palatino Linotype"/>
          <w:bCs/>
          <w:color w:val="000000"/>
        </w:rPr>
        <w:t>a la solicitud de información</w:t>
      </w:r>
      <w:r w:rsidRPr="00C01CAD">
        <w:rPr>
          <w:rFonts w:ascii="Palatino Linotype" w:eastAsia="MS Mincho" w:hAnsi="Palatino Linotype" w:cs="Times New Roman"/>
          <w:b/>
          <w:color w:val="000000" w:themeColor="text1"/>
        </w:rPr>
        <w:t xml:space="preserve"> </w:t>
      </w:r>
      <w:r w:rsidR="00597221" w:rsidRPr="00C01CAD">
        <w:rPr>
          <w:rFonts w:ascii="Palatino Linotype" w:eastAsia="Times New Roman" w:hAnsi="Palatino Linotype" w:cs="Arial"/>
          <w:b/>
          <w:lang w:val="es-ES"/>
        </w:rPr>
        <w:t>00509/TOLUCA/IP/2025</w:t>
      </w:r>
      <w:r w:rsidRPr="00C01CAD">
        <w:rPr>
          <w:rFonts w:ascii="Palatino Linotype" w:eastAsia="Times New Roman" w:hAnsi="Palatino Linotype" w:cs="Arial"/>
          <w:b/>
          <w:lang w:val="es-ES"/>
        </w:rPr>
        <w:t>;</w:t>
      </w:r>
      <w:r w:rsidRPr="00C01CAD">
        <w:rPr>
          <w:rFonts w:ascii="Palatino Linotype" w:eastAsia="Palatino Linotype" w:hAnsi="Palatino Linotype" w:cs="Palatino Linotype"/>
        </w:rPr>
        <w:t xml:space="preserve"> por lo que</w:t>
      </w:r>
      <w:r w:rsidRPr="00C01CAD">
        <w:rPr>
          <w:rFonts w:ascii="Palatino Linotype" w:eastAsia="MS Mincho" w:hAnsi="Palatino Linotype" w:cs="Times New Roman"/>
          <w:color w:val="000000" w:themeColor="text1"/>
        </w:rPr>
        <w:t xml:space="preserve"> se </w:t>
      </w:r>
      <w:r w:rsidRPr="00C01CAD">
        <w:rPr>
          <w:rFonts w:ascii="Palatino Linotype" w:eastAsia="MS Mincho" w:hAnsi="Palatino Linotype" w:cs="Times New Roman"/>
          <w:b/>
          <w:color w:val="000000" w:themeColor="text1"/>
        </w:rPr>
        <w:t>ORDENA</w:t>
      </w:r>
      <w:r w:rsidRPr="00C01CAD">
        <w:rPr>
          <w:rFonts w:ascii="Palatino Linotype" w:eastAsia="MS Mincho" w:hAnsi="Palatino Linotype" w:cs="Times New Roman"/>
          <w:color w:val="000000" w:themeColor="text1"/>
        </w:rPr>
        <w:t xml:space="preserve"> entregar vía Sistema de Acceso a la Información Mexiquense (SAIMEX), en versión pública, la siguiente información</w:t>
      </w:r>
      <w:r w:rsidRPr="00C01CAD">
        <w:rPr>
          <w:rFonts w:ascii="Palatino Linotype" w:hAnsi="Palatino Linotype" w:cs="Arial"/>
        </w:rPr>
        <w:t>:</w:t>
      </w:r>
    </w:p>
    <w:p w14:paraId="3E7CD15F" w14:textId="77777777" w:rsidR="006C0D60" w:rsidRPr="00C01CAD" w:rsidRDefault="006C0D60" w:rsidP="00ED7BF9">
      <w:pPr>
        <w:pStyle w:val="Prrafodelista"/>
        <w:tabs>
          <w:tab w:val="left" w:pos="8080"/>
        </w:tabs>
        <w:spacing w:line="360" w:lineRule="auto"/>
        <w:ind w:left="0"/>
        <w:jc w:val="both"/>
        <w:rPr>
          <w:rFonts w:ascii="Palatino Linotype" w:hAnsi="Palatino Linotype" w:cs="Arial"/>
          <w:i/>
          <w:color w:val="000000" w:themeColor="text1"/>
        </w:rPr>
      </w:pPr>
    </w:p>
    <w:p w14:paraId="5578F6D6" w14:textId="68CECB85" w:rsidR="006C0D60" w:rsidRPr="00C01CAD" w:rsidRDefault="00597221" w:rsidP="00ED7BF9">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01CAD">
        <w:rPr>
          <w:rFonts w:ascii="Palatino Linotype" w:eastAsia="Palatino Linotype" w:hAnsi="Palatino Linotype" w:cs="Palatino Linotype"/>
          <w:b/>
          <w:color w:val="000000"/>
        </w:rPr>
        <w:t xml:space="preserve">Curriculum vitae, ficha curricular o solicitud de empleo de los </w:t>
      </w:r>
      <w:r w:rsidR="00345DB5" w:rsidRPr="00C01CAD">
        <w:rPr>
          <w:rFonts w:ascii="Palatino Linotype" w:eastAsia="Palatino Linotype" w:hAnsi="Palatino Linotype" w:cs="Palatino Linotype"/>
          <w:b/>
          <w:color w:val="000000"/>
        </w:rPr>
        <w:t>46 servidores públicos faltantes en respuesta</w:t>
      </w:r>
      <w:r w:rsidR="006C0D60" w:rsidRPr="00C01CAD">
        <w:rPr>
          <w:rFonts w:ascii="Palatino Linotype" w:eastAsia="Palatino Linotype" w:hAnsi="Palatino Linotype" w:cs="Palatino Linotype"/>
          <w:b/>
          <w:color w:val="000000"/>
        </w:rPr>
        <w:t>.</w:t>
      </w:r>
    </w:p>
    <w:p w14:paraId="1CA25AF8" w14:textId="77777777" w:rsidR="006C0D60" w:rsidRPr="00C01CAD" w:rsidRDefault="006C0D60" w:rsidP="00ED7BF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B888CCD" w14:textId="77777777" w:rsidR="006C0D60" w:rsidRPr="00C01CAD" w:rsidRDefault="006C0D60" w:rsidP="00ED7BF9">
      <w:pPr>
        <w:tabs>
          <w:tab w:val="left" w:pos="8080"/>
        </w:tabs>
        <w:spacing w:line="360" w:lineRule="auto"/>
        <w:jc w:val="both"/>
        <w:rPr>
          <w:rFonts w:ascii="Palatino Linotype" w:eastAsia="Palatino Linotype" w:hAnsi="Palatino Linotype" w:cs="Palatino Linotype"/>
        </w:rPr>
      </w:pPr>
      <w:r w:rsidRPr="00C01CAD">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C01CAD">
        <w:rPr>
          <w:rFonts w:ascii="Palatino Linotype" w:eastAsia="Palatino Linotype" w:hAnsi="Palatino Linotype" w:cs="Palatino Linotype"/>
          <w:b/>
          <w:color w:val="000000" w:themeColor="text1"/>
        </w:rPr>
        <w:t>RECURRENTE</w:t>
      </w:r>
      <w:r w:rsidRPr="00C01CAD">
        <w:rPr>
          <w:rFonts w:ascii="Palatino Linotype" w:eastAsia="Palatino Linotype" w:hAnsi="Palatino Linotype" w:cs="Palatino Linotype"/>
        </w:rPr>
        <w:t>.</w:t>
      </w:r>
    </w:p>
    <w:p w14:paraId="608E4A7F" w14:textId="77777777" w:rsidR="006C0D60" w:rsidRPr="00C01CAD" w:rsidRDefault="006C0D60" w:rsidP="00ED7BF9">
      <w:pPr>
        <w:tabs>
          <w:tab w:val="left" w:pos="8080"/>
        </w:tabs>
        <w:spacing w:line="360" w:lineRule="auto"/>
        <w:jc w:val="both"/>
        <w:rPr>
          <w:rFonts w:ascii="Palatino Linotype" w:eastAsia="Times New Roman" w:hAnsi="Palatino Linotype" w:cs="Arial"/>
          <w:b/>
          <w:bCs/>
        </w:rPr>
      </w:pPr>
      <w:bookmarkStart w:id="74" w:name="_Toc503891610"/>
      <w:bookmarkStart w:id="75" w:name="_Toc453696503"/>
      <w:bookmarkStart w:id="76" w:name="_Toc454301156"/>
      <w:bookmarkStart w:id="77" w:name="_Toc462653938"/>
      <w:bookmarkStart w:id="78" w:name="_Toc477891769"/>
      <w:bookmarkStart w:id="79" w:name="_Toc477891859"/>
      <w:bookmarkStart w:id="80" w:name="_Toc481576260"/>
      <w:bookmarkStart w:id="81" w:name="_Toc492590392"/>
      <w:bookmarkStart w:id="82" w:name="_Toc511647758"/>
      <w:bookmarkStart w:id="83" w:name="_Toc511647819"/>
    </w:p>
    <w:bookmarkEnd w:id="74"/>
    <w:bookmarkEnd w:id="75"/>
    <w:bookmarkEnd w:id="76"/>
    <w:bookmarkEnd w:id="77"/>
    <w:bookmarkEnd w:id="78"/>
    <w:bookmarkEnd w:id="79"/>
    <w:bookmarkEnd w:id="80"/>
    <w:bookmarkEnd w:id="81"/>
    <w:bookmarkEnd w:id="82"/>
    <w:bookmarkEnd w:id="83"/>
    <w:p w14:paraId="4DCCC28D" w14:textId="77777777" w:rsidR="006C0D60" w:rsidRPr="00C01CAD" w:rsidRDefault="006C0D60" w:rsidP="00ED7BF9">
      <w:pPr>
        <w:spacing w:line="360" w:lineRule="auto"/>
        <w:jc w:val="both"/>
        <w:rPr>
          <w:rFonts w:ascii="Palatino Linotype" w:eastAsia="Palatino Linotype" w:hAnsi="Palatino Linotype" w:cs="Palatino Linotype"/>
        </w:rPr>
      </w:pPr>
      <w:r w:rsidRPr="00C01CAD">
        <w:rPr>
          <w:rFonts w:ascii="Palatino Linotype" w:eastAsia="Palatino Linotype" w:hAnsi="Palatino Linotype" w:cs="Palatino Linotype"/>
          <w:b/>
        </w:rPr>
        <w:t xml:space="preserve">TERCERO. Notifíquese </w:t>
      </w:r>
      <w:r w:rsidRPr="00C01CAD">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w:t>
      </w:r>
      <w:r w:rsidRPr="00C01CAD">
        <w:rPr>
          <w:rFonts w:ascii="Palatino Linotype" w:eastAsia="Palatino Linotype" w:hAnsi="Palatino Linotype" w:cs="Palatino Linotype"/>
        </w:rPr>
        <w:lastRenderedPageBreak/>
        <w:t xml:space="preserve">segundo párrafo y 194 de la Ley de Transparencia y Acceso a la Información Pública del Estado de México y Municipios; </w:t>
      </w:r>
      <w:r w:rsidRPr="00C01CAD">
        <w:rPr>
          <w:rFonts w:ascii="Palatino Linotype" w:eastAsia="Palatino Linotype" w:hAnsi="Palatino Linotype" w:cs="Palatino Linotype"/>
          <w:b/>
        </w:rPr>
        <w:t>dé cumplimiento a lo ordenado dentro del plazo de diez días hábiles,</w:t>
      </w:r>
      <w:r w:rsidRPr="00C01CAD">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C01CAD" w:rsidRDefault="006C0D60" w:rsidP="00ED7BF9">
      <w:pPr>
        <w:spacing w:line="360" w:lineRule="auto"/>
        <w:jc w:val="both"/>
        <w:rPr>
          <w:rFonts w:ascii="Palatino Linotype" w:eastAsia="Palatino Linotype" w:hAnsi="Palatino Linotype" w:cs="Palatino Linotype"/>
        </w:rPr>
      </w:pPr>
    </w:p>
    <w:p w14:paraId="0296223F" w14:textId="77777777" w:rsidR="006C0D60" w:rsidRPr="00C01CAD" w:rsidRDefault="006C0D60" w:rsidP="00ED7BF9">
      <w:pPr>
        <w:spacing w:line="360" w:lineRule="auto"/>
        <w:jc w:val="both"/>
        <w:rPr>
          <w:rFonts w:ascii="Palatino Linotype" w:eastAsia="Palatino Linotype" w:hAnsi="Palatino Linotype" w:cs="Palatino Linotype"/>
        </w:rPr>
      </w:pPr>
      <w:r w:rsidRPr="00C01CAD">
        <w:rPr>
          <w:rFonts w:ascii="Palatino Linotype" w:eastAsia="Palatino Linotype" w:hAnsi="Palatino Linotype" w:cs="Palatino Linotype"/>
          <w:b/>
        </w:rPr>
        <w:t xml:space="preserve">CUARTO. </w:t>
      </w:r>
      <w:r w:rsidRPr="00C01CA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01CAD">
        <w:rPr>
          <w:rFonts w:ascii="Palatino Linotype" w:eastAsia="Palatino Linotype" w:hAnsi="Palatino Linotype" w:cs="Palatino Linotype"/>
          <w:b/>
        </w:rPr>
        <w:t>SUJETO OBLIGADO</w:t>
      </w:r>
      <w:r w:rsidRPr="00C01CAD">
        <w:rPr>
          <w:rFonts w:ascii="Palatino Linotype" w:eastAsia="Palatino Linotype" w:hAnsi="Palatino Linotype" w:cs="Palatino Linotype"/>
        </w:rPr>
        <w:t xml:space="preserve"> de manera fundada y motivada, podrá solicitar una ampliación de plazo para el cumplimiento de la presente Resolución.</w:t>
      </w:r>
    </w:p>
    <w:p w14:paraId="54AC6BA1" w14:textId="77777777" w:rsidR="006C0D60" w:rsidRPr="00C01CAD" w:rsidRDefault="006C0D60" w:rsidP="00ED7BF9">
      <w:pPr>
        <w:spacing w:line="360" w:lineRule="auto"/>
        <w:jc w:val="both"/>
        <w:rPr>
          <w:rFonts w:ascii="Palatino Linotype" w:eastAsia="Palatino Linotype" w:hAnsi="Palatino Linotype" w:cs="Palatino Linotype"/>
        </w:rPr>
      </w:pPr>
    </w:p>
    <w:p w14:paraId="75A9E7CA" w14:textId="77777777" w:rsidR="006C0D60" w:rsidRPr="00C01CAD" w:rsidRDefault="006C0D60" w:rsidP="00ED7BF9">
      <w:pPr>
        <w:tabs>
          <w:tab w:val="left" w:pos="8080"/>
        </w:tabs>
        <w:spacing w:line="360" w:lineRule="auto"/>
        <w:jc w:val="both"/>
        <w:rPr>
          <w:rFonts w:ascii="Palatino Linotype" w:eastAsia="Palatino Linotype" w:hAnsi="Palatino Linotype" w:cs="Palatino Linotype"/>
        </w:rPr>
      </w:pPr>
      <w:bookmarkStart w:id="84" w:name="_heading=h.lnxbz9" w:colFirst="0" w:colLast="0"/>
      <w:bookmarkEnd w:id="84"/>
      <w:r w:rsidRPr="00C01CAD">
        <w:rPr>
          <w:rFonts w:ascii="Palatino Linotype" w:eastAsia="Palatino Linotype" w:hAnsi="Palatino Linotype" w:cs="Palatino Linotype"/>
          <w:b/>
        </w:rPr>
        <w:t xml:space="preserve">QUINTO. </w:t>
      </w:r>
      <w:r w:rsidRPr="00C01CAD">
        <w:rPr>
          <w:rFonts w:ascii="Palatino Linotype" w:eastAsia="Palatino Linotype" w:hAnsi="Palatino Linotype" w:cs="Palatino Linotype"/>
        </w:rPr>
        <w:t xml:space="preserve">Notifíquese al </w:t>
      </w:r>
      <w:r w:rsidRPr="00C01CAD">
        <w:rPr>
          <w:rFonts w:ascii="Palatino Linotype" w:eastAsia="Palatino Linotype" w:hAnsi="Palatino Linotype" w:cs="Palatino Linotype"/>
          <w:b/>
        </w:rPr>
        <w:t>RECURRENTE</w:t>
      </w:r>
      <w:r w:rsidRPr="00C01CAD">
        <w:rPr>
          <w:rFonts w:ascii="Palatino Linotype" w:eastAsia="Palatino Linotype" w:hAnsi="Palatino Linotype" w:cs="Palatino Linotype"/>
        </w:rPr>
        <w:t xml:space="preserve"> la presente Resolución, vía </w:t>
      </w:r>
      <w:r w:rsidRPr="00C01CAD">
        <w:rPr>
          <w:rFonts w:ascii="Palatino Linotype" w:eastAsia="Palatino Linotype" w:hAnsi="Palatino Linotype" w:cs="Palatino Linotype"/>
          <w:b/>
        </w:rPr>
        <w:t>SAIMEX</w:t>
      </w:r>
      <w:r w:rsidRPr="00C01CAD">
        <w:rPr>
          <w:rFonts w:ascii="Palatino Linotype" w:eastAsia="Palatino Linotype" w:hAnsi="Palatino Linotype" w:cs="Palatino Linotype"/>
        </w:rPr>
        <w:t>.</w:t>
      </w:r>
    </w:p>
    <w:p w14:paraId="122E1B3C" w14:textId="77777777" w:rsidR="006C0D60" w:rsidRPr="00C01CAD" w:rsidRDefault="006C0D60" w:rsidP="00ED7BF9">
      <w:pPr>
        <w:tabs>
          <w:tab w:val="left" w:pos="8080"/>
        </w:tabs>
        <w:spacing w:line="360" w:lineRule="auto"/>
        <w:jc w:val="both"/>
        <w:rPr>
          <w:rFonts w:ascii="Palatino Linotype" w:eastAsia="Palatino Linotype" w:hAnsi="Palatino Linotype" w:cs="Palatino Linotype"/>
        </w:rPr>
      </w:pPr>
    </w:p>
    <w:p w14:paraId="0DD7812D" w14:textId="77777777" w:rsidR="006C0D60" w:rsidRPr="00C01CAD" w:rsidRDefault="006C0D60" w:rsidP="00ED7BF9">
      <w:pPr>
        <w:shd w:val="clear" w:color="auto" w:fill="FFFFFF"/>
        <w:spacing w:line="360" w:lineRule="auto"/>
        <w:jc w:val="both"/>
        <w:rPr>
          <w:rFonts w:ascii="Palatino Linotype" w:eastAsia="Palatino Linotype" w:hAnsi="Palatino Linotype" w:cs="Palatino Linotype"/>
        </w:rPr>
      </w:pPr>
      <w:r w:rsidRPr="00C01CAD">
        <w:rPr>
          <w:rFonts w:ascii="Palatino Linotype" w:eastAsia="Palatino Linotype" w:hAnsi="Palatino Linotype" w:cs="Palatino Linotype"/>
          <w:b/>
        </w:rPr>
        <w:t xml:space="preserve">SEXTO. </w:t>
      </w:r>
      <w:r w:rsidRPr="00C01CAD">
        <w:rPr>
          <w:rFonts w:ascii="Palatino Linotype" w:eastAsia="Palatino Linotype" w:hAnsi="Palatino Linotype" w:cs="Palatino Linotype"/>
        </w:rPr>
        <w:t>Se hace del conocimiento del</w:t>
      </w:r>
      <w:r w:rsidRPr="00C01CAD">
        <w:rPr>
          <w:rFonts w:ascii="Palatino Linotype" w:eastAsia="Palatino Linotype" w:hAnsi="Palatino Linotype" w:cs="Palatino Linotype"/>
          <w:b/>
        </w:rPr>
        <w:t xml:space="preserve"> RECURRENTE </w:t>
      </w:r>
      <w:r w:rsidRPr="00C01CAD">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C746399" w14:textId="77777777" w:rsidR="00E423BF" w:rsidRPr="00C01CAD" w:rsidRDefault="00E423BF" w:rsidP="00ED7BF9">
      <w:pPr>
        <w:shd w:val="clear" w:color="auto" w:fill="FFFFFF"/>
        <w:spacing w:line="360" w:lineRule="auto"/>
        <w:jc w:val="both"/>
        <w:rPr>
          <w:rFonts w:ascii="Palatino Linotype" w:eastAsia="Palatino Linotype" w:hAnsi="Palatino Linotype" w:cs="Palatino Linotype"/>
        </w:rPr>
      </w:pPr>
    </w:p>
    <w:p w14:paraId="6295D208" w14:textId="77777777" w:rsidR="00E90E4E" w:rsidRPr="00C01CAD" w:rsidRDefault="00E90E4E" w:rsidP="00ED7BF9">
      <w:pPr>
        <w:shd w:val="clear" w:color="auto" w:fill="FFFFFF"/>
        <w:spacing w:line="360" w:lineRule="auto"/>
        <w:jc w:val="both"/>
        <w:rPr>
          <w:rFonts w:ascii="Palatino Linotype" w:eastAsia="Palatino Linotype" w:hAnsi="Palatino Linotype" w:cs="Palatino Linotype"/>
        </w:rPr>
      </w:pPr>
    </w:p>
    <w:p w14:paraId="6C28A634" w14:textId="734B228A" w:rsidR="00947C3B" w:rsidRPr="00ED7BF9" w:rsidRDefault="00C01CAD" w:rsidP="00ED7BF9">
      <w:pPr>
        <w:spacing w:line="360" w:lineRule="auto"/>
        <w:jc w:val="both"/>
        <w:rPr>
          <w:rFonts w:ascii="Palatino Linotype" w:hAnsi="Palatino Linotype"/>
        </w:rPr>
      </w:pPr>
      <w:r w:rsidRPr="00C01CAD">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E90E4E" w:rsidRPr="00C01CAD">
        <w:rPr>
          <w:rFonts w:ascii="Palatino Linotype" w:hAnsi="Palatino Linotype"/>
        </w:rPr>
        <w:t>.</w:t>
      </w:r>
    </w:p>
    <w:p w14:paraId="6E7D199D" w14:textId="77777777" w:rsidR="00947C3B" w:rsidRPr="00ED7BF9" w:rsidRDefault="00947C3B" w:rsidP="00ED7BF9">
      <w:pPr>
        <w:spacing w:line="360" w:lineRule="auto"/>
        <w:jc w:val="both"/>
        <w:rPr>
          <w:rFonts w:ascii="Palatino Linotype" w:hAnsi="Palatino Linotype"/>
        </w:rPr>
      </w:pPr>
    </w:p>
    <w:p w14:paraId="504C9EA2" w14:textId="77777777" w:rsidR="00947C3B" w:rsidRPr="00ED7BF9" w:rsidRDefault="00947C3B" w:rsidP="00ED7BF9">
      <w:pPr>
        <w:spacing w:line="360" w:lineRule="auto"/>
        <w:jc w:val="both"/>
        <w:rPr>
          <w:rFonts w:ascii="Palatino Linotype" w:hAnsi="Palatino Linotype"/>
        </w:rPr>
      </w:pPr>
    </w:p>
    <w:p w14:paraId="266E9DC5" w14:textId="77777777" w:rsidR="00947C3B" w:rsidRPr="00ED7BF9" w:rsidRDefault="00947C3B" w:rsidP="00ED7BF9">
      <w:pPr>
        <w:spacing w:line="360" w:lineRule="auto"/>
        <w:jc w:val="both"/>
        <w:rPr>
          <w:rFonts w:ascii="Palatino Linotype" w:hAnsi="Palatino Linotype"/>
        </w:rPr>
      </w:pPr>
    </w:p>
    <w:p w14:paraId="7CA75E23" w14:textId="77777777" w:rsidR="00947C3B" w:rsidRPr="00ED7BF9" w:rsidRDefault="00947C3B" w:rsidP="00ED7BF9">
      <w:pPr>
        <w:spacing w:line="360" w:lineRule="auto"/>
        <w:rPr>
          <w:rFonts w:ascii="Palatino Linotype" w:hAnsi="Palatino Linotype"/>
        </w:rPr>
      </w:pPr>
    </w:p>
    <w:p w14:paraId="3BD3612C" w14:textId="77777777" w:rsidR="00947C3B" w:rsidRPr="00ED7BF9" w:rsidRDefault="00947C3B" w:rsidP="00ED7BF9">
      <w:pPr>
        <w:spacing w:line="360" w:lineRule="auto"/>
        <w:rPr>
          <w:rFonts w:ascii="Palatino Linotype" w:hAnsi="Palatino Linotype"/>
        </w:rPr>
      </w:pPr>
    </w:p>
    <w:p w14:paraId="3743A396" w14:textId="77777777" w:rsidR="00947C3B" w:rsidRPr="00ED7BF9" w:rsidRDefault="00947C3B" w:rsidP="00ED7BF9">
      <w:pPr>
        <w:spacing w:line="360" w:lineRule="auto"/>
        <w:rPr>
          <w:rFonts w:ascii="Palatino Linotype" w:hAnsi="Palatino Linotype"/>
        </w:rPr>
      </w:pPr>
    </w:p>
    <w:p w14:paraId="38E779B9" w14:textId="77777777" w:rsidR="00947C3B" w:rsidRPr="00ED7BF9" w:rsidRDefault="00947C3B" w:rsidP="00ED7BF9">
      <w:pPr>
        <w:spacing w:line="360" w:lineRule="auto"/>
        <w:rPr>
          <w:rFonts w:ascii="Palatino Linotype" w:hAnsi="Palatino Linotype"/>
        </w:rPr>
      </w:pPr>
    </w:p>
    <w:p w14:paraId="23358BF2" w14:textId="77777777" w:rsidR="00947C3B" w:rsidRPr="00ED7BF9" w:rsidRDefault="00947C3B" w:rsidP="00ED7BF9">
      <w:pPr>
        <w:spacing w:line="360" w:lineRule="auto"/>
        <w:rPr>
          <w:rFonts w:ascii="Palatino Linotype" w:hAnsi="Palatino Linotype"/>
        </w:rPr>
      </w:pPr>
    </w:p>
    <w:p w14:paraId="58467F4E" w14:textId="77777777" w:rsidR="00947C3B" w:rsidRPr="00ED7BF9" w:rsidRDefault="00947C3B" w:rsidP="00ED7BF9">
      <w:pPr>
        <w:spacing w:line="360" w:lineRule="auto"/>
        <w:rPr>
          <w:rFonts w:ascii="Palatino Linotype" w:hAnsi="Palatino Linotype"/>
        </w:rPr>
      </w:pPr>
    </w:p>
    <w:p w14:paraId="238EBC9D" w14:textId="77777777" w:rsidR="00947C3B" w:rsidRPr="00ED7BF9" w:rsidRDefault="00947C3B" w:rsidP="00ED7BF9">
      <w:pPr>
        <w:spacing w:line="360" w:lineRule="auto"/>
        <w:rPr>
          <w:rFonts w:ascii="Palatino Linotype" w:hAnsi="Palatino Linotype"/>
        </w:rPr>
      </w:pPr>
    </w:p>
    <w:p w14:paraId="35E68E61" w14:textId="77777777" w:rsidR="00947C3B" w:rsidRPr="00ED7BF9" w:rsidRDefault="00947C3B" w:rsidP="00ED7BF9">
      <w:pPr>
        <w:tabs>
          <w:tab w:val="left" w:pos="3374"/>
        </w:tabs>
        <w:spacing w:line="360" w:lineRule="auto"/>
        <w:rPr>
          <w:rFonts w:ascii="Palatino Linotype" w:hAnsi="Palatino Linotype"/>
        </w:rPr>
      </w:pPr>
      <w:r w:rsidRPr="00ED7BF9">
        <w:rPr>
          <w:rFonts w:ascii="Palatino Linotype" w:hAnsi="Palatino Linotype"/>
        </w:rPr>
        <w:tab/>
      </w:r>
    </w:p>
    <w:p w14:paraId="68F0F3AE" w14:textId="77777777" w:rsidR="00947C3B" w:rsidRPr="00ED7BF9" w:rsidRDefault="00947C3B" w:rsidP="00ED7BF9">
      <w:pPr>
        <w:tabs>
          <w:tab w:val="left" w:pos="3374"/>
        </w:tabs>
        <w:spacing w:line="360" w:lineRule="auto"/>
        <w:rPr>
          <w:rFonts w:ascii="Palatino Linotype" w:hAnsi="Palatino Linotype"/>
        </w:rPr>
      </w:pPr>
    </w:p>
    <w:p w14:paraId="7EC14F3F" w14:textId="77777777" w:rsidR="00947C3B" w:rsidRPr="00ED7BF9" w:rsidRDefault="00947C3B" w:rsidP="00ED7BF9">
      <w:pPr>
        <w:tabs>
          <w:tab w:val="left" w:pos="3374"/>
        </w:tabs>
        <w:spacing w:line="360" w:lineRule="auto"/>
        <w:rPr>
          <w:rFonts w:ascii="Palatino Linotype" w:hAnsi="Palatino Linotype"/>
        </w:rPr>
      </w:pPr>
    </w:p>
    <w:p w14:paraId="590A1973" w14:textId="77777777" w:rsidR="00947C3B" w:rsidRPr="00ED7BF9" w:rsidRDefault="00947C3B" w:rsidP="00ED7BF9">
      <w:pPr>
        <w:tabs>
          <w:tab w:val="left" w:pos="3374"/>
        </w:tabs>
        <w:spacing w:line="360" w:lineRule="auto"/>
        <w:rPr>
          <w:rFonts w:ascii="Palatino Linotype" w:hAnsi="Palatino Linotype"/>
        </w:rPr>
      </w:pPr>
    </w:p>
    <w:sectPr w:rsidR="00947C3B" w:rsidRPr="00ED7BF9" w:rsidSect="00D06382">
      <w:headerReference w:type="even" r:id="rId8"/>
      <w:headerReference w:type="default" r:id="rId9"/>
      <w:footerReference w:type="default" r:id="rId10"/>
      <w:headerReference w:type="first" r:id="rId11"/>
      <w:footerReference w:type="first" r:id="rId12"/>
      <w:pgSz w:w="12240" w:h="15840"/>
      <w:pgMar w:top="2269" w:right="1183"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EE9F7" w14:textId="77777777" w:rsidR="001077A4" w:rsidRDefault="001077A4" w:rsidP="00947C3B">
      <w:r>
        <w:separator/>
      </w:r>
    </w:p>
  </w:endnote>
  <w:endnote w:type="continuationSeparator" w:id="0">
    <w:p w14:paraId="258548E8" w14:textId="77777777" w:rsidR="001077A4" w:rsidRDefault="001077A4"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A051B3" w:rsidRPr="002D6DD8" w:rsidRDefault="00A051B3"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06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206A">
              <w:rPr>
                <w:rFonts w:ascii="Palatino Linotype" w:hAnsi="Palatino Linotype"/>
                <w:bCs/>
                <w:noProof/>
                <w:sz w:val="20"/>
              </w:rPr>
              <w:t>32</w:t>
            </w:r>
            <w:r>
              <w:rPr>
                <w:rFonts w:ascii="Palatino Linotype" w:hAnsi="Palatino Linotype"/>
                <w:bCs/>
                <w:noProof/>
                <w:sz w:val="20"/>
              </w:rPr>
              <w:fldChar w:fldCharType="end"/>
            </w:r>
          </w:p>
        </w:sdtContent>
      </w:sdt>
    </w:sdtContent>
  </w:sdt>
  <w:p w14:paraId="3F2C2FE9" w14:textId="77777777" w:rsidR="00A051B3" w:rsidRDefault="00A051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A051B3" w:rsidRPr="000B69FA" w:rsidRDefault="00A051B3"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0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206A">
      <w:rPr>
        <w:rFonts w:ascii="Palatino Linotype" w:hAnsi="Palatino Linotype"/>
        <w:bCs/>
        <w:noProof/>
        <w:sz w:val="20"/>
      </w:rPr>
      <w:t>32</w:t>
    </w:r>
    <w:r>
      <w:rPr>
        <w:rFonts w:ascii="Palatino Linotype" w:hAnsi="Palatino Linotype"/>
        <w:bCs/>
        <w:noProof/>
        <w:sz w:val="20"/>
      </w:rPr>
      <w:fldChar w:fldCharType="end"/>
    </w:r>
  </w:p>
  <w:p w14:paraId="5CFAB42E" w14:textId="77777777" w:rsidR="00A051B3" w:rsidRDefault="00A051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38549" w14:textId="77777777" w:rsidR="001077A4" w:rsidRDefault="001077A4" w:rsidP="00947C3B">
      <w:r>
        <w:separator/>
      </w:r>
    </w:p>
  </w:footnote>
  <w:footnote w:type="continuationSeparator" w:id="0">
    <w:p w14:paraId="316D63C6" w14:textId="77777777" w:rsidR="001077A4" w:rsidRDefault="001077A4" w:rsidP="00947C3B">
      <w:r>
        <w:continuationSeparator/>
      </w:r>
    </w:p>
  </w:footnote>
  <w:footnote w:id="1">
    <w:p w14:paraId="1F834D8D" w14:textId="77777777" w:rsidR="00A051B3" w:rsidRDefault="00A051B3" w:rsidP="006C0D60">
      <w:pPr>
        <w:pStyle w:val="Textonotapie"/>
      </w:pPr>
      <w:r>
        <w:rPr>
          <w:rStyle w:val="Refdenotaalpie"/>
        </w:rPr>
        <w:footnoteRef/>
      </w:r>
      <w:r>
        <w:t xml:space="preserve"> Convención Americana sobre Derechos Humanos. Artículo 13.</w:t>
      </w:r>
    </w:p>
  </w:footnote>
  <w:footnote w:id="2">
    <w:p w14:paraId="0B42E887" w14:textId="77777777" w:rsidR="00A051B3" w:rsidRDefault="00A051B3" w:rsidP="006C0D60">
      <w:pPr>
        <w:pStyle w:val="Textonotapie"/>
      </w:pPr>
      <w:r>
        <w:rPr>
          <w:rStyle w:val="Refdenotaalpie"/>
        </w:rPr>
        <w:footnoteRef/>
      </w:r>
      <w:r>
        <w:t xml:space="preserve"> Constitución Política de los Estados Unidos Mexicanos. Artículo sexto, sección A, Fracción I.</w:t>
      </w:r>
    </w:p>
  </w:footnote>
  <w:footnote w:id="3">
    <w:p w14:paraId="20DF2F67" w14:textId="77777777" w:rsidR="00A051B3" w:rsidRPr="00F411B8" w:rsidRDefault="00A051B3"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D2A4A47" w14:textId="77777777" w:rsidR="00A051B3" w:rsidRPr="00F411B8" w:rsidRDefault="00A051B3"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A7040B0" w14:textId="77777777" w:rsidR="00A051B3" w:rsidRDefault="00A051B3"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4F6E70EF" w14:textId="77777777" w:rsidR="00A051B3" w:rsidRDefault="00A051B3"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A051B3" w:rsidRDefault="00A051B3" w:rsidP="006C0D60">
      <w:pPr>
        <w:pStyle w:val="Textonotapie"/>
      </w:pPr>
      <w:r>
        <w:t>II. Eficacia: Obligación del Instituto para tutelar, de manera efectiva, el derecho de acceso a la información;</w:t>
      </w:r>
    </w:p>
    <w:p w14:paraId="2D7E4606" w14:textId="77777777" w:rsidR="00A051B3" w:rsidRDefault="00A051B3"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A051B3" w:rsidRDefault="001077A4">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A051B3" w:rsidRPr="00ED7BF9" w14:paraId="10AE6F9E" w14:textId="77777777" w:rsidTr="0080206A">
      <w:trPr>
        <w:trHeight w:val="227"/>
      </w:trPr>
      <w:tc>
        <w:tcPr>
          <w:tcW w:w="2976" w:type="dxa"/>
          <w:vAlign w:val="center"/>
          <w:hideMark/>
        </w:tcPr>
        <w:p w14:paraId="046C485E" w14:textId="77777777" w:rsidR="00A051B3" w:rsidRPr="00ED7BF9" w:rsidRDefault="00A051B3" w:rsidP="00ED7BF9">
          <w:pPr>
            <w:ind w:right="34"/>
            <w:jc w:val="right"/>
            <w:rPr>
              <w:rFonts w:ascii="Palatino Linotype" w:hAnsi="Palatino Linotype"/>
              <w:b/>
            </w:rPr>
          </w:pPr>
          <w:r w:rsidRPr="00ED7BF9">
            <w:rPr>
              <w:rFonts w:ascii="Palatino Linotype" w:hAnsi="Palatino Linotype"/>
              <w:b/>
            </w:rPr>
            <w:t>Recurso de Revisión:</w:t>
          </w:r>
        </w:p>
      </w:tc>
      <w:tc>
        <w:tcPr>
          <w:tcW w:w="3543" w:type="dxa"/>
          <w:vAlign w:val="center"/>
          <w:hideMark/>
        </w:tcPr>
        <w:p w14:paraId="4920F6F2" w14:textId="33F92CCC" w:rsidR="00A051B3" w:rsidRPr="00ED7BF9" w:rsidRDefault="00A051B3" w:rsidP="00ED7BF9">
          <w:pPr>
            <w:pStyle w:val="Encabezado"/>
            <w:rPr>
              <w:rFonts w:ascii="Palatino Linotype" w:hAnsi="Palatino Linotype"/>
            </w:rPr>
          </w:pPr>
          <w:r w:rsidRPr="00ED7BF9">
            <w:rPr>
              <w:rFonts w:ascii="Palatino Linotype" w:hAnsi="Palatino Linotype" w:cs="Arial"/>
              <w:bCs/>
              <w:lang w:eastAsia="es-MX"/>
            </w:rPr>
            <w:t>01988/INFOEM/IP/RR/2025</w:t>
          </w:r>
        </w:p>
      </w:tc>
    </w:tr>
    <w:tr w:rsidR="00A051B3" w:rsidRPr="00ED7BF9" w14:paraId="700CAD85" w14:textId="77777777" w:rsidTr="0080206A">
      <w:trPr>
        <w:trHeight w:val="242"/>
      </w:trPr>
      <w:tc>
        <w:tcPr>
          <w:tcW w:w="2976" w:type="dxa"/>
          <w:vAlign w:val="center"/>
          <w:hideMark/>
        </w:tcPr>
        <w:p w14:paraId="0EFCC1BD" w14:textId="77777777" w:rsidR="00A051B3" w:rsidRPr="00ED7BF9" w:rsidRDefault="00A051B3" w:rsidP="00ED7BF9">
          <w:pPr>
            <w:ind w:right="34"/>
            <w:jc w:val="right"/>
            <w:rPr>
              <w:rFonts w:ascii="Palatino Linotype" w:hAnsi="Palatino Linotype"/>
              <w:b/>
            </w:rPr>
          </w:pPr>
          <w:r w:rsidRPr="00ED7BF9">
            <w:rPr>
              <w:rFonts w:ascii="Palatino Linotype" w:hAnsi="Palatino Linotype"/>
              <w:b/>
            </w:rPr>
            <w:t>Sujeto Obligado:</w:t>
          </w:r>
        </w:p>
      </w:tc>
      <w:tc>
        <w:tcPr>
          <w:tcW w:w="3543" w:type="dxa"/>
          <w:vAlign w:val="center"/>
          <w:hideMark/>
        </w:tcPr>
        <w:p w14:paraId="11A13220" w14:textId="343CCED6" w:rsidR="00A051B3" w:rsidRPr="00ED7BF9" w:rsidRDefault="00A051B3" w:rsidP="00ED7BF9">
          <w:pPr>
            <w:pStyle w:val="Encabezado"/>
            <w:ind w:right="212"/>
            <w:jc w:val="both"/>
            <w:rPr>
              <w:rFonts w:ascii="Palatino Linotype" w:hAnsi="Palatino Linotype"/>
            </w:rPr>
          </w:pPr>
          <w:r w:rsidRPr="00ED7BF9">
            <w:rPr>
              <w:rFonts w:ascii="Palatino Linotype" w:hAnsi="Palatino Linotype"/>
              <w:bCs/>
              <w:color w:val="000000"/>
            </w:rPr>
            <w:t>Ayuntamiento de Toluca</w:t>
          </w:r>
        </w:p>
      </w:tc>
    </w:tr>
    <w:tr w:rsidR="00A051B3" w:rsidRPr="00ED7BF9" w14:paraId="459034F1" w14:textId="77777777" w:rsidTr="0080206A">
      <w:trPr>
        <w:trHeight w:val="342"/>
      </w:trPr>
      <w:tc>
        <w:tcPr>
          <w:tcW w:w="2976" w:type="dxa"/>
          <w:vAlign w:val="center"/>
          <w:hideMark/>
        </w:tcPr>
        <w:p w14:paraId="3169B47D" w14:textId="77777777" w:rsidR="00A051B3" w:rsidRPr="00ED7BF9" w:rsidRDefault="00A051B3" w:rsidP="00ED7BF9">
          <w:pPr>
            <w:ind w:right="34"/>
            <w:jc w:val="right"/>
            <w:rPr>
              <w:rFonts w:ascii="Palatino Linotype" w:hAnsi="Palatino Linotype"/>
              <w:b/>
            </w:rPr>
          </w:pPr>
          <w:r w:rsidRPr="00ED7BF9">
            <w:rPr>
              <w:rFonts w:ascii="Palatino Linotype" w:hAnsi="Palatino Linotype"/>
              <w:b/>
            </w:rPr>
            <w:t>Comisionada Ponente:</w:t>
          </w:r>
        </w:p>
      </w:tc>
      <w:tc>
        <w:tcPr>
          <w:tcW w:w="3543" w:type="dxa"/>
          <w:vAlign w:val="center"/>
          <w:hideMark/>
        </w:tcPr>
        <w:p w14:paraId="3F3DEBEA" w14:textId="77777777" w:rsidR="00A051B3" w:rsidRPr="00ED7BF9" w:rsidRDefault="00A051B3" w:rsidP="00ED7BF9">
          <w:pPr>
            <w:pStyle w:val="Encabezado"/>
            <w:rPr>
              <w:rFonts w:ascii="Palatino Linotype" w:hAnsi="Palatino Linotype"/>
            </w:rPr>
          </w:pPr>
          <w:r w:rsidRPr="00ED7BF9">
            <w:rPr>
              <w:rFonts w:ascii="Palatino Linotype" w:hAnsi="Palatino Linotype"/>
            </w:rPr>
            <w:t>María del Rosario Mejía Ayala</w:t>
          </w:r>
        </w:p>
      </w:tc>
    </w:tr>
  </w:tbl>
  <w:p w14:paraId="484BDF96" w14:textId="77777777" w:rsidR="00A051B3" w:rsidRPr="00AE046A" w:rsidRDefault="001077A4"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119" w:type="dxa"/>
      <w:tblCellMar>
        <w:left w:w="70" w:type="dxa"/>
        <w:right w:w="70" w:type="dxa"/>
      </w:tblCellMar>
      <w:tblLook w:val="04A0" w:firstRow="1" w:lastRow="0" w:firstColumn="1" w:lastColumn="0" w:noHBand="0" w:noVBand="1"/>
    </w:tblPr>
    <w:tblGrid>
      <w:gridCol w:w="2977"/>
      <w:gridCol w:w="3684"/>
    </w:tblGrid>
    <w:tr w:rsidR="00A051B3" w:rsidRPr="00D06382" w14:paraId="524ADC4D" w14:textId="77777777" w:rsidTr="0080206A">
      <w:trPr>
        <w:trHeight w:val="227"/>
      </w:trPr>
      <w:tc>
        <w:tcPr>
          <w:tcW w:w="2977" w:type="dxa"/>
          <w:vAlign w:val="center"/>
          <w:hideMark/>
        </w:tcPr>
        <w:p w14:paraId="590A2358" w14:textId="77777777" w:rsidR="00A051B3" w:rsidRPr="00D06382" w:rsidRDefault="00A051B3" w:rsidP="00D06382">
          <w:pPr>
            <w:jc w:val="right"/>
            <w:rPr>
              <w:rFonts w:ascii="Palatino Linotype" w:hAnsi="Palatino Linotype"/>
              <w:b/>
            </w:rPr>
          </w:pPr>
          <w:r w:rsidRPr="00D06382">
            <w:rPr>
              <w:rFonts w:ascii="Palatino Linotype" w:hAnsi="Palatino Linotype"/>
              <w:b/>
            </w:rPr>
            <w:t>Recurso de Revisión:</w:t>
          </w:r>
        </w:p>
      </w:tc>
      <w:tc>
        <w:tcPr>
          <w:tcW w:w="3684" w:type="dxa"/>
          <w:vAlign w:val="center"/>
          <w:hideMark/>
        </w:tcPr>
        <w:p w14:paraId="74FABDA8" w14:textId="5EDFCE0E" w:rsidR="00A051B3" w:rsidRPr="00ED7BF9" w:rsidRDefault="00A051B3" w:rsidP="00D06382">
          <w:pPr>
            <w:pStyle w:val="Encabezado"/>
            <w:rPr>
              <w:rFonts w:ascii="Palatino Linotype" w:hAnsi="Palatino Linotype"/>
            </w:rPr>
          </w:pPr>
          <w:r w:rsidRPr="00ED7BF9">
            <w:rPr>
              <w:rFonts w:ascii="Palatino Linotype" w:hAnsi="Palatino Linotype" w:cs="Arial"/>
              <w:bCs/>
              <w:lang w:eastAsia="es-MX"/>
            </w:rPr>
            <w:t>01988/INFOEM/IP/RR/2025</w:t>
          </w:r>
        </w:p>
      </w:tc>
    </w:tr>
    <w:tr w:rsidR="00A051B3" w:rsidRPr="00D06382" w14:paraId="579BAB32" w14:textId="77777777" w:rsidTr="0080206A">
      <w:trPr>
        <w:trHeight w:val="242"/>
      </w:trPr>
      <w:tc>
        <w:tcPr>
          <w:tcW w:w="2977" w:type="dxa"/>
          <w:vAlign w:val="center"/>
          <w:hideMark/>
        </w:tcPr>
        <w:p w14:paraId="1CF262FF" w14:textId="77777777" w:rsidR="00A051B3" w:rsidRPr="00D06382" w:rsidRDefault="00A051B3" w:rsidP="00D06382">
          <w:pPr>
            <w:jc w:val="right"/>
            <w:rPr>
              <w:rFonts w:ascii="Palatino Linotype" w:hAnsi="Palatino Linotype"/>
              <w:b/>
            </w:rPr>
          </w:pPr>
          <w:r w:rsidRPr="00D06382">
            <w:rPr>
              <w:rFonts w:ascii="Palatino Linotype" w:hAnsi="Palatino Linotype"/>
              <w:b/>
            </w:rPr>
            <w:t>Recurrente:</w:t>
          </w:r>
        </w:p>
      </w:tc>
      <w:tc>
        <w:tcPr>
          <w:tcW w:w="3684" w:type="dxa"/>
          <w:hideMark/>
        </w:tcPr>
        <w:p w14:paraId="19CC8F21" w14:textId="63906CED" w:rsidR="00A051B3" w:rsidRPr="00ED7BF9" w:rsidRDefault="0080206A" w:rsidP="00D06382">
          <w:pPr>
            <w:pStyle w:val="Encabezado"/>
            <w:tabs>
              <w:tab w:val="left" w:pos="521"/>
            </w:tabs>
            <w:rPr>
              <w:rFonts w:ascii="Palatino Linotype" w:hAnsi="Palatino Linotype"/>
            </w:rPr>
          </w:pPr>
          <w:r>
            <w:rPr>
              <w:rFonts w:ascii="Palatino Linotype" w:hAnsi="Palatino Linotype"/>
            </w:rPr>
            <w:t>XXXX</w:t>
          </w:r>
        </w:p>
      </w:tc>
    </w:tr>
    <w:tr w:rsidR="00A051B3" w:rsidRPr="00D06382" w14:paraId="11EF809E" w14:textId="77777777" w:rsidTr="0080206A">
      <w:trPr>
        <w:trHeight w:val="342"/>
      </w:trPr>
      <w:tc>
        <w:tcPr>
          <w:tcW w:w="2977" w:type="dxa"/>
          <w:vAlign w:val="center"/>
        </w:tcPr>
        <w:p w14:paraId="0A037E93" w14:textId="77777777" w:rsidR="00A051B3" w:rsidRPr="00D06382" w:rsidRDefault="00A051B3" w:rsidP="00D06382">
          <w:pPr>
            <w:jc w:val="right"/>
            <w:rPr>
              <w:rFonts w:ascii="Palatino Linotype" w:hAnsi="Palatino Linotype"/>
              <w:b/>
            </w:rPr>
          </w:pPr>
          <w:r w:rsidRPr="00D06382">
            <w:rPr>
              <w:rFonts w:ascii="Palatino Linotype" w:hAnsi="Palatino Linotype"/>
              <w:b/>
            </w:rPr>
            <w:t>Sujeto Obligado:</w:t>
          </w:r>
        </w:p>
      </w:tc>
      <w:tc>
        <w:tcPr>
          <w:tcW w:w="3684" w:type="dxa"/>
          <w:vAlign w:val="center"/>
        </w:tcPr>
        <w:p w14:paraId="431B85F9" w14:textId="36AEE30B" w:rsidR="00A051B3" w:rsidRPr="00ED7BF9" w:rsidRDefault="00A051B3" w:rsidP="00D06382">
          <w:pPr>
            <w:pStyle w:val="Encabezado"/>
            <w:jc w:val="both"/>
            <w:rPr>
              <w:rFonts w:ascii="Palatino Linotype" w:hAnsi="Palatino Linotype"/>
            </w:rPr>
          </w:pPr>
          <w:r w:rsidRPr="00ED7BF9">
            <w:rPr>
              <w:rFonts w:ascii="Palatino Linotype" w:hAnsi="Palatino Linotype"/>
              <w:bCs/>
              <w:color w:val="000000"/>
            </w:rPr>
            <w:t>Ayuntamiento de Toluca</w:t>
          </w:r>
        </w:p>
      </w:tc>
    </w:tr>
    <w:tr w:rsidR="00A051B3" w:rsidRPr="00D06382" w14:paraId="61FC427B" w14:textId="77777777" w:rsidTr="0080206A">
      <w:trPr>
        <w:trHeight w:val="342"/>
      </w:trPr>
      <w:tc>
        <w:tcPr>
          <w:tcW w:w="2977" w:type="dxa"/>
          <w:vAlign w:val="center"/>
        </w:tcPr>
        <w:p w14:paraId="2C25FB1A" w14:textId="77777777" w:rsidR="00A051B3" w:rsidRPr="00D06382" w:rsidRDefault="00A051B3" w:rsidP="00D06382">
          <w:pPr>
            <w:jc w:val="right"/>
            <w:rPr>
              <w:rFonts w:ascii="Palatino Linotype" w:hAnsi="Palatino Linotype"/>
              <w:b/>
            </w:rPr>
          </w:pPr>
          <w:r w:rsidRPr="00D06382">
            <w:rPr>
              <w:rFonts w:ascii="Palatino Linotype" w:hAnsi="Palatino Linotype"/>
              <w:b/>
            </w:rPr>
            <w:t>Comisionada Ponente:</w:t>
          </w:r>
        </w:p>
      </w:tc>
      <w:tc>
        <w:tcPr>
          <w:tcW w:w="3684" w:type="dxa"/>
          <w:vAlign w:val="center"/>
        </w:tcPr>
        <w:p w14:paraId="481ED5C8" w14:textId="77777777" w:rsidR="00A051B3" w:rsidRPr="00ED7BF9" w:rsidRDefault="00A051B3" w:rsidP="00D06382">
          <w:pPr>
            <w:pStyle w:val="Encabezado"/>
            <w:rPr>
              <w:rFonts w:ascii="Palatino Linotype" w:hAnsi="Palatino Linotype"/>
            </w:rPr>
          </w:pPr>
          <w:r w:rsidRPr="00ED7BF9">
            <w:rPr>
              <w:rFonts w:ascii="Palatino Linotype" w:hAnsi="Palatino Linotype"/>
            </w:rPr>
            <w:t>María del Rosario Mejía Ayala</w:t>
          </w:r>
        </w:p>
      </w:tc>
    </w:tr>
  </w:tbl>
  <w:p w14:paraId="258F46F2" w14:textId="77777777" w:rsidR="00A051B3" w:rsidRPr="00C222C0" w:rsidRDefault="001077A4">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4317490"/>
    <w:multiLevelType w:val="hybridMultilevel"/>
    <w:tmpl w:val="4E50E004"/>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15:restartNumberingAfterBreak="0">
    <w:nsid w:val="57ED6FB8"/>
    <w:multiLevelType w:val="hybridMultilevel"/>
    <w:tmpl w:val="4CF26E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3AFA"/>
    <w:rsid w:val="00024B16"/>
    <w:rsid w:val="00026046"/>
    <w:rsid w:val="00027E0A"/>
    <w:rsid w:val="00053504"/>
    <w:rsid w:val="000572A1"/>
    <w:rsid w:val="000651CC"/>
    <w:rsid w:val="000656BD"/>
    <w:rsid w:val="0006774A"/>
    <w:rsid w:val="00067EAC"/>
    <w:rsid w:val="00087920"/>
    <w:rsid w:val="00091C25"/>
    <w:rsid w:val="0009753E"/>
    <w:rsid w:val="000A457F"/>
    <w:rsid w:val="000B1E1A"/>
    <w:rsid w:val="000B4836"/>
    <w:rsid w:val="000C5E70"/>
    <w:rsid w:val="000E337A"/>
    <w:rsid w:val="000E4CEE"/>
    <w:rsid w:val="000E6238"/>
    <w:rsid w:val="000E62C2"/>
    <w:rsid w:val="000E7DB1"/>
    <w:rsid w:val="000F3BFD"/>
    <w:rsid w:val="000F7E04"/>
    <w:rsid w:val="001077A4"/>
    <w:rsid w:val="00110A2B"/>
    <w:rsid w:val="00117ECD"/>
    <w:rsid w:val="0012267C"/>
    <w:rsid w:val="00145A9D"/>
    <w:rsid w:val="0015089C"/>
    <w:rsid w:val="00186EC3"/>
    <w:rsid w:val="00193D79"/>
    <w:rsid w:val="001A4926"/>
    <w:rsid w:val="001A7D36"/>
    <w:rsid w:val="001B7993"/>
    <w:rsid w:val="001B7FBD"/>
    <w:rsid w:val="001D1FB9"/>
    <w:rsid w:val="001F6A02"/>
    <w:rsid w:val="00201F0C"/>
    <w:rsid w:val="0020235D"/>
    <w:rsid w:val="00202805"/>
    <w:rsid w:val="002124C5"/>
    <w:rsid w:val="00220F11"/>
    <w:rsid w:val="0023187D"/>
    <w:rsid w:val="00231E77"/>
    <w:rsid w:val="00243834"/>
    <w:rsid w:val="00244077"/>
    <w:rsid w:val="0024462E"/>
    <w:rsid w:val="00270528"/>
    <w:rsid w:val="002714A4"/>
    <w:rsid w:val="00295534"/>
    <w:rsid w:val="00296539"/>
    <w:rsid w:val="002A3EE3"/>
    <w:rsid w:val="002A7860"/>
    <w:rsid w:val="002B002A"/>
    <w:rsid w:val="002B117D"/>
    <w:rsid w:val="002E6B14"/>
    <w:rsid w:val="00300B38"/>
    <w:rsid w:val="00323ABF"/>
    <w:rsid w:val="003274B8"/>
    <w:rsid w:val="00337296"/>
    <w:rsid w:val="00345DB5"/>
    <w:rsid w:val="00353125"/>
    <w:rsid w:val="00354C09"/>
    <w:rsid w:val="00362AAF"/>
    <w:rsid w:val="00373197"/>
    <w:rsid w:val="003812E3"/>
    <w:rsid w:val="00390A21"/>
    <w:rsid w:val="003B1A04"/>
    <w:rsid w:val="003B2BC8"/>
    <w:rsid w:val="003B304A"/>
    <w:rsid w:val="003C4C55"/>
    <w:rsid w:val="003C7116"/>
    <w:rsid w:val="003D631A"/>
    <w:rsid w:val="003E5C79"/>
    <w:rsid w:val="004016F0"/>
    <w:rsid w:val="004027AF"/>
    <w:rsid w:val="00407F62"/>
    <w:rsid w:val="0041452A"/>
    <w:rsid w:val="00436406"/>
    <w:rsid w:val="004378B2"/>
    <w:rsid w:val="004530C4"/>
    <w:rsid w:val="00471DF5"/>
    <w:rsid w:val="004721F4"/>
    <w:rsid w:val="004A64CC"/>
    <w:rsid w:val="004C3E30"/>
    <w:rsid w:val="004C674D"/>
    <w:rsid w:val="004D6240"/>
    <w:rsid w:val="004F19EA"/>
    <w:rsid w:val="004F30A5"/>
    <w:rsid w:val="0051018B"/>
    <w:rsid w:val="0051023C"/>
    <w:rsid w:val="00523F17"/>
    <w:rsid w:val="00525D73"/>
    <w:rsid w:val="00540467"/>
    <w:rsid w:val="00555CCB"/>
    <w:rsid w:val="00582749"/>
    <w:rsid w:val="0058280F"/>
    <w:rsid w:val="005869D0"/>
    <w:rsid w:val="00593CF1"/>
    <w:rsid w:val="00597221"/>
    <w:rsid w:val="005A4A49"/>
    <w:rsid w:val="005B194E"/>
    <w:rsid w:val="005B3CB5"/>
    <w:rsid w:val="005C188C"/>
    <w:rsid w:val="005E75E6"/>
    <w:rsid w:val="005E7AE5"/>
    <w:rsid w:val="005F346E"/>
    <w:rsid w:val="005F78BC"/>
    <w:rsid w:val="00611EC6"/>
    <w:rsid w:val="00622211"/>
    <w:rsid w:val="00637039"/>
    <w:rsid w:val="00643662"/>
    <w:rsid w:val="006472D6"/>
    <w:rsid w:val="00660133"/>
    <w:rsid w:val="006603F1"/>
    <w:rsid w:val="00661F45"/>
    <w:rsid w:val="006768B4"/>
    <w:rsid w:val="00695A01"/>
    <w:rsid w:val="006965A1"/>
    <w:rsid w:val="00697547"/>
    <w:rsid w:val="006A2326"/>
    <w:rsid w:val="006B0BBB"/>
    <w:rsid w:val="006B5DD4"/>
    <w:rsid w:val="006B6293"/>
    <w:rsid w:val="006C0D60"/>
    <w:rsid w:val="006C26B3"/>
    <w:rsid w:val="006C38AA"/>
    <w:rsid w:val="006E0C2E"/>
    <w:rsid w:val="006E0E31"/>
    <w:rsid w:val="006E6FA3"/>
    <w:rsid w:val="006F623F"/>
    <w:rsid w:val="006F755A"/>
    <w:rsid w:val="006F7DAE"/>
    <w:rsid w:val="007042FD"/>
    <w:rsid w:val="00723044"/>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0496"/>
    <w:rsid w:val="007D581D"/>
    <w:rsid w:val="007D6876"/>
    <w:rsid w:val="007E0D11"/>
    <w:rsid w:val="007F2CBF"/>
    <w:rsid w:val="00801203"/>
    <w:rsid w:val="0080206A"/>
    <w:rsid w:val="00813F39"/>
    <w:rsid w:val="008176E4"/>
    <w:rsid w:val="00820925"/>
    <w:rsid w:val="00822FD3"/>
    <w:rsid w:val="00823289"/>
    <w:rsid w:val="00824847"/>
    <w:rsid w:val="00826670"/>
    <w:rsid w:val="008448FC"/>
    <w:rsid w:val="00850DF2"/>
    <w:rsid w:val="008529B2"/>
    <w:rsid w:val="00860785"/>
    <w:rsid w:val="00861658"/>
    <w:rsid w:val="008645A7"/>
    <w:rsid w:val="00871548"/>
    <w:rsid w:val="00872142"/>
    <w:rsid w:val="00876AAB"/>
    <w:rsid w:val="008809BF"/>
    <w:rsid w:val="00887A07"/>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E53E2"/>
    <w:rsid w:val="008F2CA7"/>
    <w:rsid w:val="00902F51"/>
    <w:rsid w:val="00904950"/>
    <w:rsid w:val="00906F69"/>
    <w:rsid w:val="00910CFB"/>
    <w:rsid w:val="0091683C"/>
    <w:rsid w:val="00916F04"/>
    <w:rsid w:val="0093278E"/>
    <w:rsid w:val="0093563F"/>
    <w:rsid w:val="009366E5"/>
    <w:rsid w:val="00940A85"/>
    <w:rsid w:val="0094220B"/>
    <w:rsid w:val="00942849"/>
    <w:rsid w:val="00942B6E"/>
    <w:rsid w:val="00947C3B"/>
    <w:rsid w:val="009544AC"/>
    <w:rsid w:val="0095721E"/>
    <w:rsid w:val="00961A06"/>
    <w:rsid w:val="00966927"/>
    <w:rsid w:val="00971D71"/>
    <w:rsid w:val="00971E2D"/>
    <w:rsid w:val="009927BF"/>
    <w:rsid w:val="009A6CD4"/>
    <w:rsid w:val="009B4B73"/>
    <w:rsid w:val="009D3983"/>
    <w:rsid w:val="009E30E9"/>
    <w:rsid w:val="009E43FB"/>
    <w:rsid w:val="009E4878"/>
    <w:rsid w:val="009E5AB2"/>
    <w:rsid w:val="009E5F74"/>
    <w:rsid w:val="009F61C2"/>
    <w:rsid w:val="009F79ED"/>
    <w:rsid w:val="00A03B97"/>
    <w:rsid w:val="00A05153"/>
    <w:rsid w:val="00A051B3"/>
    <w:rsid w:val="00A068EA"/>
    <w:rsid w:val="00A102A9"/>
    <w:rsid w:val="00A14579"/>
    <w:rsid w:val="00A305C9"/>
    <w:rsid w:val="00A560AE"/>
    <w:rsid w:val="00A579E0"/>
    <w:rsid w:val="00A6642D"/>
    <w:rsid w:val="00A67E0B"/>
    <w:rsid w:val="00A700B0"/>
    <w:rsid w:val="00A72EED"/>
    <w:rsid w:val="00A81A96"/>
    <w:rsid w:val="00A82805"/>
    <w:rsid w:val="00A90ABD"/>
    <w:rsid w:val="00AA131A"/>
    <w:rsid w:val="00AA713C"/>
    <w:rsid w:val="00AC2FBA"/>
    <w:rsid w:val="00AF07C8"/>
    <w:rsid w:val="00AF4CFE"/>
    <w:rsid w:val="00AF780B"/>
    <w:rsid w:val="00B03CB8"/>
    <w:rsid w:val="00B160EF"/>
    <w:rsid w:val="00B20FF8"/>
    <w:rsid w:val="00B21AE5"/>
    <w:rsid w:val="00B36476"/>
    <w:rsid w:val="00B45097"/>
    <w:rsid w:val="00B57EEB"/>
    <w:rsid w:val="00B6126E"/>
    <w:rsid w:val="00B64346"/>
    <w:rsid w:val="00B72379"/>
    <w:rsid w:val="00B77121"/>
    <w:rsid w:val="00B83228"/>
    <w:rsid w:val="00B90932"/>
    <w:rsid w:val="00B951FB"/>
    <w:rsid w:val="00B97622"/>
    <w:rsid w:val="00BA2C7A"/>
    <w:rsid w:val="00BB74FD"/>
    <w:rsid w:val="00BC1ECF"/>
    <w:rsid w:val="00BC2E4D"/>
    <w:rsid w:val="00BD0375"/>
    <w:rsid w:val="00BD550C"/>
    <w:rsid w:val="00BE7CD2"/>
    <w:rsid w:val="00BF4058"/>
    <w:rsid w:val="00C01CAD"/>
    <w:rsid w:val="00C02534"/>
    <w:rsid w:val="00C07D34"/>
    <w:rsid w:val="00C11B27"/>
    <w:rsid w:val="00C21D25"/>
    <w:rsid w:val="00C26B63"/>
    <w:rsid w:val="00C306A5"/>
    <w:rsid w:val="00C47088"/>
    <w:rsid w:val="00C47A4B"/>
    <w:rsid w:val="00C8259C"/>
    <w:rsid w:val="00C862A5"/>
    <w:rsid w:val="00C86A6F"/>
    <w:rsid w:val="00C8730C"/>
    <w:rsid w:val="00C95DEC"/>
    <w:rsid w:val="00CA0529"/>
    <w:rsid w:val="00CA1D2E"/>
    <w:rsid w:val="00CA2FE8"/>
    <w:rsid w:val="00CA3F0F"/>
    <w:rsid w:val="00CA3F55"/>
    <w:rsid w:val="00CB1F02"/>
    <w:rsid w:val="00CB7F04"/>
    <w:rsid w:val="00CC0DEE"/>
    <w:rsid w:val="00CC2BA9"/>
    <w:rsid w:val="00CD4875"/>
    <w:rsid w:val="00CD4A41"/>
    <w:rsid w:val="00CD6CD8"/>
    <w:rsid w:val="00CE2AF9"/>
    <w:rsid w:val="00CE5F01"/>
    <w:rsid w:val="00CE6F0C"/>
    <w:rsid w:val="00CF045D"/>
    <w:rsid w:val="00CF4C30"/>
    <w:rsid w:val="00D01E18"/>
    <w:rsid w:val="00D06382"/>
    <w:rsid w:val="00D0725E"/>
    <w:rsid w:val="00D177AD"/>
    <w:rsid w:val="00D224B4"/>
    <w:rsid w:val="00D27A84"/>
    <w:rsid w:val="00D40BA9"/>
    <w:rsid w:val="00D50D01"/>
    <w:rsid w:val="00D51815"/>
    <w:rsid w:val="00D5494C"/>
    <w:rsid w:val="00D56BEC"/>
    <w:rsid w:val="00D723F7"/>
    <w:rsid w:val="00DA13F3"/>
    <w:rsid w:val="00DA5EB8"/>
    <w:rsid w:val="00DB3F94"/>
    <w:rsid w:val="00DB41ED"/>
    <w:rsid w:val="00DC3309"/>
    <w:rsid w:val="00DD28F1"/>
    <w:rsid w:val="00E0091E"/>
    <w:rsid w:val="00E00AEB"/>
    <w:rsid w:val="00E048E2"/>
    <w:rsid w:val="00E10C49"/>
    <w:rsid w:val="00E15231"/>
    <w:rsid w:val="00E31399"/>
    <w:rsid w:val="00E319A7"/>
    <w:rsid w:val="00E423BF"/>
    <w:rsid w:val="00E46171"/>
    <w:rsid w:val="00E47E94"/>
    <w:rsid w:val="00E50425"/>
    <w:rsid w:val="00E530B7"/>
    <w:rsid w:val="00E6230C"/>
    <w:rsid w:val="00E7267D"/>
    <w:rsid w:val="00E82518"/>
    <w:rsid w:val="00E85A61"/>
    <w:rsid w:val="00E876A9"/>
    <w:rsid w:val="00E90E4E"/>
    <w:rsid w:val="00E925BD"/>
    <w:rsid w:val="00EA38A3"/>
    <w:rsid w:val="00EB5AC6"/>
    <w:rsid w:val="00EC3AAC"/>
    <w:rsid w:val="00ED7BF9"/>
    <w:rsid w:val="00EE6E9E"/>
    <w:rsid w:val="00F0290D"/>
    <w:rsid w:val="00F0638E"/>
    <w:rsid w:val="00F10B6D"/>
    <w:rsid w:val="00F14915"/>
    <w:rsid w:val="00F37F8C"/>
    <w:rsid w:val="00F43A8B"/>
    <w:rsid w:val="00F43CF8"/>
    <w:rsid w:val="00F443D1"/>
    <w:rsid w:val="00F46CF8"/>
    <w:rsid w:val="00F479F3"/>
    <w:rsid w:val="00F644C2"/>
    <w:rsid w:val="00F65804"/>
    <w:rsid w:val="00F72B3D"/>
    <w:rsid w:val="00F823B8"/>
    <w:rsid w:val="00F97B2C"/>
    <w:rsid w:val="00FA24B6"/>
    <w:rsid w:val="00FA3831"/>
    <w:rsid w:val="00FA6577"/>
    <w:rsid w:val="00FB2FBB"/>
    <w:rsid w:val="00FC4979"/>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4221C2B3-1646-49D1-9E1D-A0DF38F0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6801</Words>
  <Characters>37406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6</cp:revision>
  <cp:lastPrinted>2025-06-27T16:03:00Z</cp:lastPrinted>
  <dcterms:created xsi:type="dcterms:W3CDTF">2025-06-25T15:41:00Z</dcterms:created>
  <dcterms:modified xsi:type="dcterms:W3CDTF">2025-07-01T00:02:00Z</dcterms:modified>
</cp:coreProperties>
</file>