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646272180"/>
        <w:docPartObj>
          <w:docPartGallery w:val="Table of Contents"/>
          <w:docPartUnique/>
        </w:docPartObj>
      </w:sdtPr>
      <w:sdtEndPr>
        <w:rPr>
          <w:b/>
          <w:bCs/>
        </w:rPr>
      </w:sdtEndPr>
      <w:sdtContent>
        <w:p w14:paraId="0A96B972" w14:textId="77777777" w:rsidR="00AE370C" w:rsidRPr="00DD1750" w:rsidRDefault="00AE370C" w:rsidP="009A3887">
          <w:pPr>
            <w:pStyle w:val="TtulodeTDC"/>
            <w:spacing w:line="360" w:lineRule="auto"/>
            <w:rPr>
              <w:color w:val="auto"/>
            </w:rPr>
          </w:pPr>
          <w:r w:rsidRPr="00DD1750">
            <w:rPr>
              <w:color w:val="auto"/>
              <w:lang w:val="es-ES"/>
            </w:rPr>
            <w:t>Contenido</w:t>
          </w:r>
        </w:p>
        <w:p w14:paraId="1A6380BF" w14:textId="77777777" w:rsidR="009A3887" w:rsidRPr="00DD1750" w:rsidRDefault="00AE370C" w:rsidP="009A3887">
          <w:pPr>
            <w:pStyle w:val="TDC1"/>
            <w:tabs>
              <w:tab w:val="right" w:leader="dot" w:pos="9034"/>
            </w:tabs>
            <w:rPr>
              <w:rFonts w:asciiTheme="minorHAnsi" w:eastAsiaTheme="minorEastAsia" w:hAnsiTheme="minorHAnsi" w:cstheme="minorBidi"/>
              <w:noProof/>
              <w:szCs w:val="22"/>
              <w:lang w:eastAsia="es-MX"/>
            </w:rPr>
          </w:pPr>
          <w:r w:rsidRPr="00DD1750">
            <w:rPr>
              <w:b/>
              <w:bCs/>
              <w:lang w:val="es-ES"/>
            </w:rPr>
            <w:fldChar w:fldCharType="begin"/>
          </w:r>
          <w:r w:rsidRPr="00DD1750">
            <w:rPr>
              <w:b/>
              <w:bCs/>
              <w:lang w:val="es-ES"/>
            </w:rPr>
            <w:instrText xml:space="preserve"> TOC \o "1-3" \h \z \u </w:instrText>
          </w:r>
          <w:r w:rsidRPr="00DD1750">
            <w:rPr>
              <w:b/>
              <w:bCs/>
              <w:lang w:val="es-ES"/>
            </w:rPr>
            <w:fldChar w:fldCharType="separate"/>
          </w:r>
          <w:hyperlink w:anchor="_Toc211446770" w:history="1">
            <w:r w:rsidR="009A3887" w:rsidRPr="00DD1750">
              <w:rPr>
                <w:rStyle w:val="Hipervnculo"/>
                <w:rFonts w:eastAsiaTheme="majorEastAsia"/>
                <w:noProof/>
                <w:color w:val="auto"/>
              </w:rPr>
              <w:t>ANTECEDENTES</w:t>
            </w:r>
            <w:r w:rsidR="009A3887" w:rsidRPr="00DD1750">
              <w:rPr>
                <w:noProof/>
                <w:webHidden/>
              </w:rPr>
              <w:tab/>
            </w:r>
            <w:r w:rsidR="009A3887" w:rsidRPr="00DD1750">
              <w:rPr>
                <w:noProof/>
                <w:webHidden/>
              </w:rPr>
              <w:fldChar w:fldCharType="begin"/>
            </w:r>
            <w:r w:rsidR="009A3887" w:rsidRPr="00DD1750">
              <w:rPr>
                <w:noProof/>
                <w:webHidden/>
              </w:rPr>
              <w:instrText xml:space="preserve"> PAGEREF _Toc211446770 \h </w:instrText>
            </w:r>
            <w:r w:rsidR="009A3887" w:rsidRPr="00DD1750">
              <w:rPr>
                <w:noProof/>
                <w:webHidden/>
              </w:rPr>
            </w:r>
            <w:r w:rsidR="009A3887" w:rsidRPr="00DD1750">
              <w:rPr>
                <w:noProof/>
                <w:webHidden/>
              </w:rPr>
              <w:fldChar w:fldCharType="separate"/>
            </w:r>
            <w:r w:rsidR="00DD1750">
              <w:rPr>
                <w:noProof/>
                <w:webHidden/>
              </w:rPr>
              <w:t>1</w:t>
            </w:r>
            <w:r w:rsidR="009A3887" w:rsidRPr="00DD1750">
              <w:rPr>
                <w:noProof/>
                <w:webHidden/>
              </w:rPr>
              <w:fldChar w:fldCharType="end"/>
            </w:r>
          </w:hyperlink>
        </w:p>
        <w:p w14:paraId="764EEAC3" w14:textId="77777777" w:rsidR="009A3887" w:rsidRPr="00DD1750" w:rsidRDefault="00C03896" w:rsidP="009A3887">
          <w:pPr>
            <w:pStyle w:val="TDC2"/>
            <w:rPr>
              <w:rFonts w:asciiTheme="minorHAnsi" w:eastAsiaTheme="minorEastAsia" w:hAnsiTheme="minorHAnsi" w:cstheme="minorBidi"/>
              <w:noProof/>
              <w:szCs w:val="22"/>
              <w:lang w:eastAsia="es-MX"/>
            </w:rPr>
          </w:pPr>
          <w:hyperlink w:anchor="_Toc211446771" w:history="1">
            <w:r w:rsidR="009A3887" w:rsidRPr="00DD1750">
              <w:rPr>
                <w:rStyle w:val="Hipervnculo"/>
                <w:rFonts w:eastAsiaTheme="majorEastAsia"/>
                <w:noProof/>
                <w:color w:val="auto"/>
              </w:rPr>
              <w:t>DE LA SOLICITUD DE INFORMACIÓN</w:t>
            </w:r>
            <w:r w:rsidR="009A3887" w:rsidRPr="00DD1750">
              <w:rPr>
                <w:noProof/>
                <w:webHidden/>
              </w:rPr>
              <w:tab/>
            </w:r>
            <w:r w:rsidR="009A3887" w:rsidRPr="00DD1750">
              <w:rPr>
                <w:noProof/>
                <w:webHidden/>
              </w:rPr>
              <w:fldChar w:fldCharType="begin"/>
            </w:r>
            <w:r w:rsidR="009A3887" w:rsidRPr="00DD1750">
              <w:rPr>
                <w:noProof/>
                <w:webHidden/>
              </w:rPr>
              <w:instrText xml:space="preserve"> PAGEREF _Toc211446771 \h </w:instrText>
            </w:r>
            <w:r w:rsidR="009A3887" w:rsidRPr="00DD1750">
              <w:rPr>
                <w:noProof/>
                <w:webHidden/>
              </w:rPr>
            </w:r>
            <w:r w:rsidR="009A3887" w:rsidRPr="00DD1750">
              <w:rPr>
                <w:noProof/>
                <w:webHidden/>
              </w:rPr>
              <w:fldChar w:fldCharType="separate"/>
            </w:r>
            <w:r w:rsidR="00DD1750">
              <w:rPr>
                <w:noProof/>
                <w:webHidden/>
              </w:rPr>
              <w:t>1</w:t>
            </w:r>
            <w:r w:rsidR="009A3887" w:rsidRPr="00DD1750">
              <w:rPr>
                <w:noProof/>
                <w:webHidden/>
              </w:rPr>
              <w:fldChar w:fldCharType="end"/>
            </w:r>
          </w:hyperlink>
        </w:p>
        <w:p w14:paraId="4C9130B4" w14:textId="77777777" w:rsidR="009A3887" w:rsidRPr="00DD1750" w:rsidRDefault="00C03896" w:rsidP="009A3887">
          <w:pPr>
            <w:pStyle w:val="TDC3"/>
            <w:rPr>
              <w:rFonts w:asciiTheme="minorHAnsi" w:eastAsiaTheme="minorEastAsia" w:hAnsiTheme="minorHAnsi" w:cstheme="minorBidi"/>
              <w:noProof/>
              <w:szCs w:val="22"/>
              <w:lang w:eastAsia="es-MX"/>
            </w:rPr>
          </w:pPr>
          <w:hyperlink w:anchor="_Toc211446772" w:history="1">
            <w:r w:rsidR="009A3887" w:rsidRPr="00DD1750">
              <w:rPr>
                <w:rStyle w:val="Hipervnculo"/>
                <w:rFonts w:eastAsiaTheme="majorEastAsia"/>
                <w:noProof/>
                <w:color w:val="auto"/>
              </w:rPr>
              <w:t>a) Solicitud de información.</w:t>
            </w:r>
            <w:r w:rsidR="009A3887" w:rsidRPr="00DD1750">
              <w:rPr>
                <w:noProof/>
                <w:webHidden/>
              </w:rPr>
              <w:tab/>
            </w:r>
            <w:r w:rsidR="009A3887" w:rsidRPr="00DD1750">
              <w:rPr>
                <w:noProof/>
                <w:webHidden/>
              </w:rPr>
              <w:fldChar w:fldCharType="begin"/>
            </w:r>
            <w:r w:rsidR="009A3887" w:rsidRPr="00DD1750">
              <w:rPr>
                <w:noProof/>
                <w:webHidden/>
              </w:rPr>
              <w:instrText xml:space="preserve"> PAGEREF _Toc211446772 \h </w:instrText>
            </w:r>
            <w:r w:rsidR="009A3887" w:rsidRPr="00DD1750">
              <w:rPr>
                <w:noProof/>
                <w:webHidden/>
              </w:rPr>
            </w:r>
            <w:r w:rsidR="009A3887" w:rsidRPr="00DD1750">
              <w:rPr>
                <w:noProof/>
                <w:webHidden/>
              </w:rPr>
              <w:fldChar w:fldCharType="separate"/>
            </w:r>
            <w:r w:rsidR="00DD1750">
              <w:rPr>
                <w:noProof/>
                <w:webHidden/>
              </w:rPr>
              <w:t>1</w:t>
            </w:r>
            <w:r w:rsidR="009A3887" w:rsidRPr="00DD1750">
              <w:rPr>
                <w:noProof/>
                <w:webHidden/>
              </w:rPr>
              <w:fldChar w:fldCharType="end"/>
            </w:r>
          </w:hyperlink>
        </w:p>
        <w:p w14:paraId="79063896" w14:textId="77777777" w:rsidR="009A3887" w:rsidRPr="00DD1750" w:rsidRDefault="00C03896" w:rsidP="009A3887">
          <w:pPr>
            <w:pStyle w:val="TDC3"/>
            <w:rPr>
              <w:rFonts w:asciiTheme="minorHAnsi" w:eastAsiaTheme="minorEastAsia" w:hAnsiTheme="minorHAnsi" w:cstheme="minorBidi"/>
              <w:noProof/>
              <w:szCs w:val="22"/>
              <w:lang w:eastAsia="es-MX"/>
            </w:rPr>
          </w:pPr>
          <w:hyperlink w:anchor="_Toc211446773" w:history="1">
            <w:r w:rsidR="009A3887" w:rsidRPr="00DD1750">
              <w:rPr>
                <w:rStyle w:val="Hipervnculo"/>
                <w:rFonts w:eastAsiaTheme="majorEastAsia"/>
                <w:noProof/>
                <w:color w:val="auto"/>
              </w:rPr>
              <w:t>b) Respuesta del Sujeto Obligado.</w:t>
            </w:r>
            <w:r w:rsidR="009A3887" w:rsidRPr="00DD1750">
              <w:rPr>
                <w:noProof/>
                <w:webHidden/>
              </w:rPr>
              <w:tab/>
            </w:r>
            <w:r w:rsidR="009A3887" w:rsidRPr="00DD1750">
              <w:rPr>
                <w:noProof/>
                <w:webHidden/>
              </w:rPr>
              <w:fldChar w:fldCharType="begin"/>
            </w:r>
            <w:r w:rsidR="009A3887" w:rsidRPr="00DD1750">
              <w:rPr>
                <w:noProof/>
                <w:webHidden/>
              </w:rPr>
              <w:instrText xml:space="preserve"> PAGEREF _Toc211446773 \h </w:instrText>
            </w:r>
            <w:r w:rsidR="009A3887" w:rsidRPr="00DD1750">
              <w:rPr>
                <w:noProof/>
                <w:webHidden/>
              </w:rPr>
            </w:r>
            <w:r w:rsidR="009A3887" w:rsidRPr="00DD1750">
              <w:rPr>
                <w:noProof/>
                <w:webHidden/>
              </w:rPr>
              <w:fldChar w:fldCharType="separate"/>
            </w:r>
            <w:r w:rsidR="00DD1750">
              <w:rPr>
                <w:noProof/>
                <w:webHidden/>
              </w:rPr>
              <w:t>6</w:t>
            </w:r>
            <w:r w:rsidR="009A3887" w:rsidRPr="00DD1750">
              <w:rPr>
                <w:noProof/>
                <w:webHidden/>
              </w:rPr>
              <w:fldChar w:fldCharType="end"/>
            </w:r>
          </w:hyperlink>
        </w:p>
        <w:p w14:paraId="7EB5D277" w14:textId="77777777" w:rsidR="009A3887" w:rsidRPr="00DD1750" w:rsidRDefault="00C03896" w:rsidP="009A3887">
          <w:pPr>
            <w:pStyle w:val="TDC2"/>
            <w:rPr>
              <w:rFonts w:asciiTheme="minorHAnsi" w:eastAsiaTheme="minorEastAsia" w:hAnsiTheme="minorHAnsi" w:cstheme="minorBidi"/>
              <w:noProof/>
              <w:szCs w:val="22"/>
              <w:lang w:eastAsia="es-MX"/>
            </w:rPr>
          </w:pPr>
          <w:hyperlink w:anchor="_Toc211446774" w:history="1">
            <w:r w:rsidR="009A3887" w:rsidRPr="00DD1750">
              <w:rPr>
                <w:rStyle w:val="Hipervnculo"/>
                <w:rFonts w:eastAsiaTheme="majorEastAsia"/>
                <w:noProof/>
                <w:color w:val="auto"/>
              </w:rPr>
              <w:t>DEL RECURSO DE REVISIÓN</w:t>
            </w:r>
            <w:r w:rsidR="009A3887" w:rsidRPr="00DD1750">
              <w:rPr>
                <w:noProof/>
                <w:webHidden/>
              </w:rPr>
              <w:tab/>
            </w:r>
            <w:r w:rsidR="009A3887" w:rsidRPr="00DD1750">
              <w:rPr>
                <w:noProof/>
                <w:webHidden/>
              </w:rPr>
              <w:fldChar w:fldCharType="begin"/>
            </w:r>
            <w:r w:rsidR="009A3887" w:rsidRPr="00DD1750">
              <w:rPr>
                <w:noProof/>
                <w:webHidden/>
              </w:rPr>
              <w:instrText xml:space="preserve"> PAGEREF _Toc211446774 \h </w:instrText>
            </w:r>
            <w:r w:rsidR="009A3887" w:rsidRPr="00DD1750">
              <w:rPr>
                <w:noProof/>
                <w:webHidden/>
              </w:rPr>
            </w:r>
            <w:r w:rsidR="009A3887" w:rsidRPr="00DD1750">
              <w:rPr>
                <w:noProof/>
                <w:webHidden/>
              </w:rPr>
              <w:fldChar w:fldCharType="separate"/>
            </w:r>
            <w:r w:rsidR="00DD1750">
              <w:rPr>
                <w:noProof/>
                <w:webHidden/>
              </w:rPr>
              <w:t>7</w:t>
            </w:r>
            <w:r w:rsidR="009A3887" w:rsidRPr="00DD1750">
              <w:rPr>
                <w:noProof/>
                <w:webHidden/>
              </w:rPr>
              <w:fldChar w:fldCharType="end"/>
            </w:r>
          </w:hyperlink>
        </w:p>
        <w:p w14:paraId="205828BA" w14:textId="77777777" w:rsidR="009A3887" w:rsidRPr="00DD1750" w:rsidRDefault="00C03896" w:rsidP="009A3887">
          <w:pPr>
            <w:pStyle w:val="TDC3"/>
            <w:rPr>
              <w:rFonts w:asciiTheme="minorHAnsi" w:eastAsiaTheme="minorEastAsia" w:hAnsiTheme="minorHAnsi" w:cstheme="minorBidi"/>
              <w:noProof/>
              <w:szCs w:val="22"/>
              <w:lang w:eastAsia="es-MX"/>
            </w:rPr>
          </w:pPr>
          <w:hyperlink w:anchor="_Toc211446775" w:history="1">
            <w:r w:rsidR="009A3887" w:rsidRPr="00DD1750">
              <w:rPr>
                <w:rStyle w:val="Hipervnculo"/>
                <w:rFonts w:eastAsiaTheme="majorEastAsia"/>
                <w:noProof/>
                <w:color w:val="auto"/>
              </w:rPr>
              <w:t>a) Interposición del Recurso de Revisión.</w:t>
            </w:r>
            <w:r w:rsidR="009A3887" w:rsidRPr="00DD1750">
              <w:rPr>
                <w:noProof/>
                <w:webHidden/>
              </w:rPr>
              <w:tab/>
            </w:r>
            <w:r w:rsidR="009A3887" w:rsidRPr="00DD1750">
              <w:rPr>
                <w:noProof/>
                <w:webHidden/>
              </w:rPr>
              <w:fldChar w:fldCharType="begin"/>
            </w:r>
            <w:r w:rsidR="009A3887" w:rsidRPr="00DD1750">
              <w:rPr>
                <w:noProof/>
                <w:webHidden/>
              </w:rPr>
              <w:instrText xml:space="preserve"> PAGEREF _Toc211446775 \h </w:instrText>
            </w:r>
            <w:r w:rsidR="009A3887" w:rsidRPr="00DD1750">
              <w:rPr>
                <w:noProof/>
                <w:webHidden/>
              </w:rPr>
            </w:r>
            <w:r w:rsidR="009A3887" w:rsidRPr="00DD1750">
              <w:rPr>
                <w:noProof/>
                <w:webHidden/>
              </w:rPr>
              <w:fldChar w:fldCharType="separate"/>
            </w:r>
            <w:r w:rsidR="00DD1750">
              <w:rPr>
                <w:noProof/>
                <w:webHidden/>
              </w:rPr>
              <w:t>7</w:t>
            </w:r>
            <w:r w:rsidR="009A3887" w:rsidRPr="00DD1750">
              <w:rPr>
                <w:noProof/>
                <w:webHidden/>
              </w:rPr>
              <w:fldChar w:fldCharType="end"/>
            </w:r>
          </w:hyperlink>
        </w:p>
        <w:p w14:paraId="711F2708" w14:textId="77777777" w:rsidR="009A3887" w:rsidRPr="00DD1750" w:rsidRDefault="00C03896" w:rsidP="009A3887">
          <w:pPr>
            <w:pStyle w:val="TDC3"/>
            <w:rPr>
              <w:rFonts w:asciiTheme="minorHAnsi" w:eastAsiaTheme="minorEastAsia" w:hAnsiTheme="minorHAnsi" w:cstheme="minorBidi"/>
              <w:noProof/>
              <w:szCs w:val="22"/>
              <w:lang w:eastAsia="es-MX"/>
            </w:rPr>
          </w:pPr>
          <w:hyperlink w:anchor="_Toc211446776" w:history="1">
            <w:r w:rsidR="009A3887" w:rsidRPr="00DD1750">
              <w:rPr>
                <w:rStyle w:val="Hipervnculo"/>
                <w:rFonts w:eastAsiaTheme="majorEastAsia"/>
                <w:noProof/>
                <w:color w:val="auto"/>
              </w:rPr>
              <w:t>b) Turno del Recurso de Revisión.</w:t>
            </w:r>
            <w:r w:rsidR="009A3887" w:rsidRPr="00DD1750">
              <w:rPr>
                <w:noProof/>
                <w:webHidden/>
              </w:rPr>
              <w:tab/>
            </w:r>
            <w:r w:rsidR="009A3887" w:rsidRPr="00DD1750">
              <w:rPr>
                <w:noProof/>
                <w:webHidden/>
              </w:rPr>
              <w:fldChar w:fldCharType="begin"/>
            </w:r>
            <w:r w:rsidR="009A3887" w:rsidRPr="00DD1750">
              <w:rPr>
                <w:noProof/>
                <w:webHidden/>
              </w:rPr>
              <w:instrText xml:space="preserve"> PAGEREF _Toc211446776 \h </w:instrText>
            </w:r>
            <w:r w:rsidR="009A3887" w:rsidRPr="00DD1750">
              <w:rPr>
                <w:noProof/>
                <w:webHidden/>
              </w:rPr>
            </w:r>
            <w:r w:rsidR="009A3887" w:rsidRPr="00DD1750">
              <w:rPr>
                <w:noProof/>
                <w:webHidden/>
              </w:rPr>
              <w:fldChar w:fldCharType="separate"/>
            </w:r>
            <w:r w:rsidR="00DD1750">
              <w:rPr>
                <w:noProof/>
                <w:webHidden/>
              </w:rPr>
              <w:t>14</w:t>
            </w:r>
            <w:r w:rsidR="009A3887" w:rsidRPr="00DD1750">
              <w:rPr>
                <w:noProof/>
                <w:webHidden/>
              </w:rPr>
              <w:fldChar w:fldCharType="end"/>
            </w:r>
          </w:hyperlink>
        </w:p>
        <w:p w14:paraId="53295857" w14:textId="77777777" w:rsidR="009A3887" w:rsidRPr="00DD1750" w:rsidRDefault="00C03896" w:rsidP="009A3887">
          <w:pPr>
            <w:pStyle w:val="TDC3"/>
            <w:rPr>
              <w:rFonts w:asciiTheme="minorHAnsi" w:eastAsiaTheme="minorEastAsia" w:hAnsiTheme="minorHAnsi" w:cstheme="minorBidi"/>
              <w:noProof/>
              <w:szCs w:val="22"/>
              <w:lang w:eastAsia="es-MX"/>
            </w:rPr>
          </w:pPr>
          <w:hyperlink w:anchor="_Toc211446777" w:history="1">
            <w:r w:rsidR="009A3887" w:rsidRPr="00DD1750">
              <w:rPr>
                <w:rStyle w:val="Hipervnculo"/>
                <w:rFonts w:eastAsiaTheme="majorEastAsia"/>
                <w:noProof/>
                <w:color w:val="auto"/>
              </w:rPr>
              <w:t>c) Admisión del Recurso de Revisión.</w:t>
            </w:r>
            <w:r w:rsidR="009A3887" w:rsidRPr="00DD1750">
              <w:rPr>
                <w:noProof/>
                <w:webHidden/>
              </w:rPr>
              <w:tab/>
            </w:r>
            <w:r w:rsidR="009A3887" w:rsidRPr="00DD1750">
              <w:rPr>
                <w:noProof/>
                <w:webHidden/>
              </w:rPr>
              <w:fldChar w:fldCharType="begin"/>
            </w:r>
            <w:r w:rsidR="009A3887" w:rsidRPr="00DD1750">
              <w:rPr>
                <w:noProof/>
                <w:webHidden/>
              </w:rPr>
              <w:instrText xml:space="preserve"> PAGEREF _Toc211446777 \h </w:instrText>
            </w:r>
            <w:r w:rsidR="009A3887" w:rsidRPr="00DD1750">
              <w:rPr>
                <w:noProof/>
                <w:webHidden/>
              </w:rPr>
            </w:r>
            <w:r w:rsidR="009A3887" w:rsidRPr="00DD1750">
              <w:rPr>
                <w:noProof/>
                <w:webHidden/>
              </w:rPr>
              <w:fldChar w:fldCharType="separate"/>
            </w:r>
            <w:r w:rsidR="00DD1750">
              <w:rPr>
                <w:noProof/>
                <w:webHidden/>
              </w:rPr>
              <w:t>14</w:t>
            </w:r>
            <w:r w:rsidR="009A3887" w:rsidRPr="00DD1750">
              <w:rPr>
                <w:noProof/>
                <w:webHidden/>
              </w:rPr>
              <w:fldChar w:fldCharType="end"/>
            </w:r>
          </w:hyperlink>
        </w:p>
        <w:p w14:paraId="742ED3F3" w14:textId="77777777" w:rsidR="009A3887" w:rsidRPr="00DD1750" w:rsidRDefault="00C03896" w:rsidP="009A3887">
          <w:pPr>
            <w:pStyle w:val="TDC3"/>
            <w:rPr>
              <w:rFonts w:asciiTheme="minorHAnsi" w:eastAsiaTheme="minorEastAsia" w:hAnsiTheme="minorHAnsi" w:cstheme="minorBidi"/>
              <w:noProof/>
              <w:szCs w:val="22"/>
              <w:lang w:eastAsia="es-MX"/>
            </w:rPr>
          </w:pPr>
          <w:hyperlink w:anchor="_Toc211446778" w:history="1">
            <w:r w:rsidR="009A3887" w:rsidRPr="00DD1750">
              <w:rPr>
                <w:rStyle w:val="Hipervnculo"/>
                <w:rFonts w:eastAsiaTheme="majorEastAsia"/>
                <w:noProof/>
                <w:color w:val="auto"/>
              </w:rPr>
              <w:t>d) Informe justificado del Sujeto Obligado.</w:t>
            </w:r>
            <w:r w:rsidR="009A3887" w:rsidRPr="00DD1750">
              <w:rPr>
                <w:noProof/>
                <w:webHidden/>
              </w:rPr>
              <w:tab/>
            </w:r>
            <w:r w:rsidR="009A3887" w:rsidRPr="00DD1750">
              <w:rPr>
                <w:noProof/>
                <w:webHidden/>
              </w:rPr>
              <w:fldChar w:fldCharType="begin"/>
            </w:r>
            <w:r w:rsidR="009A3887" w:rsidRPr="00DD1750">
              <w:rPr>
                <w:noProof/>
                <w:webHidden/>
              </w:rPr>
              <w:instrText xml:space="preserve"> PAGEREF _Toc211446778 \h </w:instrText>
            </w:r>
            <w:r w:rsidR="009A3887" w:rsidRPr="00DD1750">
              <w:rPr>
                <w:noProof/>
                <w:webHidden/>
              </w:rPr>
            </w:r>
            <w:r w:rsidR="009A3887" w:rsidRPr="00DD1750">
              <w:rPr>
                <w:noProof/>
                <w:webHidden/>
              </w:rPr>
              <w:fldChar w:fldCharType="separate"/>
            </w:r>
            <w:r w:rsidR="00DD1750">
              <w:rPr>
                <w:noProof/>
                <w:webHidden/>
              </w:rPr>
              <w:t>15</w:t>
            </w:r>
            <w:r w:rsidR="009A3887" w:rsidRPr="00DD1750">
              <w:rPr>
                <w:noProof/>
                <w:webHidden/>
              </w:rPr>
              <w:fldChar w:fldCharType="end"/>
            </w:r>
          </w:hyperlink>
        </w:p>
        <w:p w14:paraId="43860305" w14:textId="77777777" w:rsidR="009A3887" w:rsidRPr="00DD1750" w:rsidRDefault="00C03896" w:rsidP="009A3887">
          <w:pPr>
            <w:pStyle w:val="TDC3"/>
            <w:rPr>
              <w:rFonts w:asciiTheme="minorHAnsi" w:eastAsiaTheme="minorEastAsia" w:hAnsiTheme="minorHAnsi" w:cstheme="minorBidi"/>
              <w:noProof/>
              <w:szCs w:val="22"/>
              <w:lang w:eastAsia="es-MX"/>
            </w:rPr>
          </w:pPr>
          <w:hyperlink w:anchor="_Toc211446779" w:history="1">
            <w:r w:rsidR="009A3887" w:rsidRPr="00DD1750">
              <w:rPr>
                <w:rStyle w:val="Hipervnculo"/>
                <w:rFonts w:eastAsiaTheme="majorEastAsia"/>
                <w:noProof/>
                <w:color w:val="auto"/>
              </w:rPr>
              <w:t>e) Manifestaciones de la Parte Recurrente.</w:t>
            </w:r>
            <w:r w:rsidR="009A3887" w:rsidRPr="00DD1750">
              <w:rPr>
                <w:noProof/>
                <w:webHidden/>
              </w:rPr>
              <w:tab/>
            </w:r>
            <w:r w:rsidR="009A3887" w:rsidRPr="00DD1750">
              <w:rPr>
                <w:noProof/>
                <w:webHidden/>
              </w:rPr>
              <w:fldChar w:fldCharType="begin"/>
            </w:r>
            <w:r w:rsidR="009A3887" w:rsidRPr="00DD1750">
              <w:rPr>
                <w:noProof/>
                <w:webHidden/>
              </w:rPr>
              <w:instrText xml:space="preserve"> PAGEREF _Toc211446779 \h </w:instrText>
            </w:r>
            <w:r w:rsidR="009A3887" w:rsidRPr="00DD1750">
              <w:rPr>
                <w:noProof/>
                <w:webHidden/>
              </w:rPr>
            </w:r>
            <w:r w:rsidR="009A3887" w:rsidRPr="00DD1750">
              <w:rPr>
                <w:noProof/>
                <w:webHidden/>
              </w:rPr>
              <w:fldChar w:fldCharType="separate"/>
            </w:r>
            <w:r w:rsidR="00DD1750">
              <w:rPr>
                <w:noProof/>
                <w:webHidden/>
              </w:rPr>
              <w:t>15</w:t>
            </w:r>
            <w:r w:rsidR="009A3887" w:rsidRPr="00DD1750">
              <w:rPr>
                <w:noProof/>
                <w:webHidden/>
              </w:rPr>
              <w:fldChar w:fldCharType="end"/>
            </w:r>
          </w:hyperlink>
        </w:p>
        <w:p w14:paraId="072EA678" w14:textId="77777777" w:rsidR="009A3887" w:rsidRPr="00DD1750" w:rsidRDefault="00C03896" w:rsidP="009A3887">
          <w:pPr>
            <w:pStyle w:val="TDC3"/>
            <w:rPr>
              <w:rFonts w:asciiTheme="minorHAnsi" w:eastAsiaTheme="minorEastAsia" w:hAnsiTheme="minorHAnsi" w:cstheme="minorBidi"/>
              <w:noProof/>
              <w:szCs w:val="22"/>
              <w:lang w:eastAsia="es-MX"/>
            </w:rPr>
          </w:pPr>
          <w:hyperlink w:anchor="_Toc211446780" w:history="1">
            <w:r w:rsidR="009A3887" w:rsidRPr="00DD1750">
              <w:rPr>
                <w:rStyle w:val="Hipervnculo"/>
                <w:rFonts w:eastAsiaTheme="majorEastAsia"/>
                <w:noProof/>
                <w:color w:val="auto"/>
              </w:rPr>
              <w:t>f) Ampliación de Plazo para Resolver</w:t>
            </w:r>
            <w:r w:rsidR="009A3887" w:rsidRPr="00DD1750">
              <w:rPr>
                <w:noProof/>
                <w:webHidden/>
              </w:rPr>
              <w:tab/>
            </w:r>
            <w:r w:rsidR="009A3887" w:rsidRPr="00DD1750">
              <w:rPr>
                <w:noProof/>
                <w:webHidden/>
              </w:rPr>
              <w:fldChar w:fldCharType="begin"/>
            </w:r>
            <w:r w:rsidR="009A3887" w:rsidRPr="00DD1750">
              <w:rPr>
                <w:noProof/>
                <w:webHidden/>
              </w:rPr>
              <w:instrText xml:space="preserve"> PAGEREF _Toc211446780 \h </w:instrText>
            </w:r>
            <w:r w:rsidR="009A3887" w:rsidRPr="00DD1750">
              <w:rPr>
                <w:noProof/>
                <w:webHidden/>
              </w:rPr>
            </w:r>
            <w:r w:rsidR="009A3887" w:rsidRPr="00DD1750">
              <w:rPr>
                <w:noProof/>
                <w:webHidden/>
              </w:rPr>
              <w:fldChar w:fldCharType="separate"/>
            </w:r>
            <w:r w:rsidR="00DD1750">
              <w:rPr>
                <w:noProof/>
                <w:webHidden/>
              </w:rPr>
              <w:t>15</w:t>
            </w:r>
            <w:r w:rsidR="009A3887" w:rsidRPr="00DD1750">
              <w:rPr>
                <w:noProof/>
                <w:webHidden/>
              </w:rPr>
              <w:fldChar w:fldCharType="end"/>
            </w:r>
          </w:hyperlink>
        </w:p>
        <w:p w14:paraId="23B5004B" w14:textId="77777777" w:rsidR="009A3887" w:rsidRPr="00DD1750" w:rsidRDefault="00C03896" w:rsidP="009A3887">
          <w:pPr>
            <w:pStyle w:val="TDC3"/>
            <w:rPr>
              <w:rFonts w:asciiTheme="minorHAnsi" w:eastAsiaTheme="minorEastAsia" w:hAnsiTheme="minorHAnsi" w:cstheme="minorBidi"/>
              <w:noProof/>
              <w:szCs w:val="22"/>
              <w:lang w:eastAsia="es-MX"/>
            </w:rPr>
          </w:pPr>
          <w:hyperlink w:anchor="_Toc211446781" w:history="1">
            <w:r w:rsidR="009A3887" w:rsidRPr="00DD1750">
              <w:rPr>
                <w:rStyle w:val="Hipervnculo"/>
                <w:rFonts w:eastAsiaTheme="majorEastAsia"/>
                <w:noProof/>
                <w:color w:val="auto"/>
              </w:rPr>
              <w:t>g) Cierre de instrucción.</w:t>
            </w:r>
            <w:r w:rsidR="009A3887" w:rsidRPr="00DD1750">
              <w:rPr>
                <w:noProof/>
                <w:webHidden/>
              </w:rPr>
              <w:tab/>
            </w:r>
            <w:r w:rsidR="009A3887" w:rsidRPr="00DD1750">
              <w:rPr>
                <w:noProof/>
                <w:webHidden/>
              </w:rPr>
              <w:fldChar w:fldCharType="begin"/>
            </w:r>
            <w:r w:rsidR="009A3887" w:rsidRPr="00DD1750">
              <w:rPr>
                <w:noProof/>
                <w:webHidden/>
              </w:rPr>
              <w:instrText xml:space="preserve"> PAGEREF _Toc211446781 \h </w:instrText>
            </w:r>
            <w:r w:rsidR="009A3887" w:rsidRPr="00DD1750">
              <w:rPr>
                <w:noProof/>
                <w:webHidden/>
              </w:rPr>
            </w:r>
            <w:r w:rsidR="009A3887" w:rsidRPr="00DD1750">
              <w:rPr>
                <w:noProof/>
                <w:webHidden/>
              </w:rPr>
              <w:fldChar w:fldCharType="separate"/>
            </w:r>
            <w:r w:rsidR="00DD1750">
              <w:rPr>
                <w:noProof/>
                <w:webHidden/>
              </w:rPr>
              <w:t>15</w:t>
            </w:r>
            <w:r w:rsidR="009A3887" w:rsidRPr="00DD1750">
              <w:rPr>
                <w:noProof/>
                <w:webHidden/>
              </w:rPr>
              <w:fldChar w:fldCharType="end"/>
            </w:r>
          </w:hyperlink>
        </w:p>
        <w:p w14:paraId="71D907A6" w14:textId="77777777" w:rsidR="009A3887" w:rsidRPr="00DD1750" w:rsidRDefault="00C03896" w:rsidP="009A3887">
          <w:pPr>
            <w:pStyle w:val="TDC1"/>
            <w:tabs>
              <w:tab w:val="right" w:leader="dot" w:pos="9034"/>
            </w:tabs>
            <w:rPr>
              <w:rFonts w:asciiTheme="minorHAnsi" w:eastAsiaTheme="minorEastAsia" w:hAnsiTheme="minorHAnsi" w:cstheme="minorBidi"/>
              <w:noProof/>
              <w:szCs w:val="22"/>
              <w:lang w:eastAsia="es-MX"/>
            </w:rPr>
          </w:pPr>
          <w:hyperlink w:anchor="_Toc211446782" w:history="1">
            <w:r w:rsidR="009A3887" w:rsidRPr="00DD1750">
              <w:rPr>
                <w:rStyle w:val="Hipervnculo"/>
                <w:rFonts w:eastAsiaTheme="majorEastAsia"/>
                <w:noProof/>
                <w:color w:val="auto"/>
              </w:rPr>
              <w:t>CONSIDERANDOS</w:t>
            </w:r>
            <w:r w:rsidR="009A3887" w:rsidRPr="00DD1750">
              <w:rPr>
                <w:noProof/>
                <w:webHidden/>
              </w:rPr>
              <w:tab/>
            </w:r>
            <w:r w:rsidR="009A3887" w:rsidRPr="00DD1750">
              <w:rPr>
                <w:noProof/>
                <w:webHidden/>
              </w:rPr>
              <w:fldChar w:fldCharType="begin"/>
            </w:r>
            <w:r w:rsidR="009A3887" w:rsidRPr="00DD1750">
              <w:rPr>
                <w:noProof/>
                <w:webHidden/>
              </w:rPr>
              <w:instrText xml:space="preserve"> PAGEREF _Toc211446782 \h </w:instrText>
            </w:r>
            <w:r w:rsidR="009A3887" w:rsidRPr="00DD1750">
              <w:rPr>
                <w:noProof/>
                <w:webHidden/>
              </w:rPr>
            </w:r>
            <w:r w:rsidR="009A3887" w:rsidRPr="00DD1750">
              <w:rPr>
                <w:noProof/>
                <w:webHidden/>
              </w:rPr>
              <w:fldChar w:fldCharType="separate"/>
            </w:r>
            <w:r w:rsidR="00DD1750">
              <w:rPr>
                <w:noProof/>
                <w:webHidden/>
              </w:rPr>
              <w:t>16</w:t>
            </w:r>
            <w:r w:rsidR="009A3887" w:rsidRPr="00DD1750">
              <w:rPr>
                <w:noProof/>
                <w:webHidden/>
              </w:rPr>
              <w:fldChar w:fldCharType="end"/>
            </w:r>
          </w:hyperlink>
        </w:p>
        <w:p w14:paraId="2E07534E" w14:textId="77777777" w:rsidR="009A3887" w:rsidRPr="00DD1750" w:rsidRDefault="00C03896" w:rsidP="009A3887">
          <w:pPr>
            <w:pStyle w:val="TDC2"/>
            <w:rPr>
              <w:rFonts w:asciiTheme="minorHAnsi" w:eastAsiaTheme="minorEastAsia" w:hAnsiTheme="minorHAnsi" w:cstheme="minorBidi"/>
              <w:noProof/>
              <w:szCs w:val="22"/>
              <w:lang w:eastAsia="es-MX"/>
            </w:rPr>
          </w:pPr>
          <w:hyperlink w:anchor="_Toc211446783" w:history="1">
            <w:r w:rsidR="009A3887" w:rsidRPr="00DD1750">
              <w:rPr>
                <w:rStyle w:val="Hipervnculo"/>
                <w:rFonts w:eastAsiaTheme="majorEastAsia"/>
                <w:noProof/>
                <w:color w:val="auto"/>
              </w:rPr>
              <w:t>PRIMERO. Procedibilidad</w:t>
            </w:r>
            <w:r w:rsidR="009A3887" w:rsidRPr="00DD1750">
              <w:rPr>
                <w:noProof/>
                <w:webHidden/>
              </w:rPr>
              <w:tab/>
            </w:r>
            <w:r w:rsidR="009A3887" w:rsidRPr="00DD1750">
              <w:rPr>
                <w:noProof/>
                <w:webHidden/>
              </w:rPr>
              <w:fldChar w:fldCharType="begin"/>
            </w:r>
            <w:r w:rsidR="009A3887" w:rsidRPr="00DD1750">
              <w:rPr>
                <w:noProof/>
                <w:webHidden/>
              </w:rPr>
              <w:instrText xml:space="preserve"> PAGEREF _Toc211446783 \h </w:instrText>
            </w:r>
            <w:r w:rsidR="009A3887" w:rsidRPr="00DD1750">
              <w:rPr>
                <w:noProof/>
                <w:webHidden/>
              </w:rPr>
            </w:r>
            <w:r w:rsidR="009A3887" w:rsidRPr="00DD1750">
              <w:rPr>
                <w:noProof/>
                <w:webHidden/>
              </w:rPr>
              <w:fldChar w:fldCharType="separate"/>
            </w:r>
            <w:r w:rsidR="00DD1750">
              <w:rPr>
                <w:noProof/>
                <w:webHidden/>
              </w:rPr>
              <w:t>16</w:t>
            </w:r>
            <w:r w:rsidR="009A3887" w:rsidRPr="00DD1750">
              <w:rPr>
                <w:noProof/>
                <w:webHidden/>
              </w:rPr>
              <w:fldChar w:fldCharType="end"/>
            </w:r>
          </w:hyperlink>
        </w:p>
        <w:p w14:paraId="6A13B5AB" w14:textId="77777777" w:rsidR="009A3887" w:rsidRPr="00DD1750" w:rsidRDefault="00C03896" w:rsidP="009A3887">
          <w:pPr>
            <w:pStyle w:val="TDC3"/>
            <w:rPr>
              <w:rFonts w:asciiTheme="minorHAnsi" w:eastAsiaTheme="minorEastAsia" w:hAnsiTheme="minorHAnsi" w:cstheme="minorBidi"/>
              <w:noProof/>
              <w:szCs w:val="22"/>
              <w:lang w:eastAsia="es-MX"/>
            </w:rPr>
          </w:pPr>
          <w:hyperlink w:anchor="_Toc211446784" w:history="1">
            <w:r w:rsidR="009A3887" w:rsidRPr="00DD1750">
              <w:rPr>
                <w:rStyle w:val="Hipervnculo"/>
                <w:rFonts w:eastAsiaTheme="majorEastAsia"/>
                <w:noProof/>
                <w:color w:val="auto"/>
              </w:rPr>
              <w:t>a) Competencia del Instituto.</w:t>
            </w:r>
            <w:r w:rsidR="009A3887" w:rsidRPr="00DD1750">
              <w:rPr>
                <w:noProof/>
                <w:webHidden/>
              </w:rPr>
              <w:tab/>
            </w:r>
            <w:r w:rsidR="009A3887" w:rsidRPr="00DD1750">
              <w:rPr>
                <w:noProof/>
                <w:webHidden/>
              </w:rPr>
              <w:fldChar w:fldCharType="begin"/>
            </w:r>
            <w:r w:rsidR="009A3887" w:rsidRPr="00DD1750">
              <w:rPr>
                <w:noProof/>
                <w:webHidden/>
              </w:rPr>
              <w:instrText xml:space="preserve"> PAGEREF _Toc211446784 \h </w:instrText>
            </w:r>
            <w:r w:rsidR="009A3887" w:rsidRPr="00DD1750">
              <w:rPr>
                <w:noProof/>
                <w:webHidden/>
              </w:rPr>
            </w:r>
            <w:r w:rsidR="009A3887" w:rsidRPr="00DD1750">
              <w:rPr>
                <w:noProof/>
                <w:webHidden/>
              </w:rPr>
              <w:fldChar w:fldCharType="separate"/>
            </w:r>
            <w:r w:rsidR="00DD1750">
              <w:rPr>
                <w:noProof/>
                <w:webHidden/>
              </w:rPr>
              <w:t>16</w:t>
            </w:r>
            <w:r w:rsidR="009A3887" w:rsidRPr="00DD1750">
              <w:rPr>
                <w:noProof/>
                <w:webHidden/>
              </w:rPr>
              <w:fldChar w:fldCharType="end"/>
            </w:r>
          </w:hyperlink>
        </w:p>
        <w:p w14:paraId="112D5543" w14:textId="77777777" w:rsidR="009A3887" w:rsidRPr="00DD1750" w:rsidRDefault="00C03896" w:rsidP="009A3887">
          <w:pPr>
            <w:pStyle w:val="TDC3"/>
            <w:rPr>
              <w:rFonts w:asciiTheme="minorHAnsi" w:eastAsiaTheme="minorEastAsia" w:hAnsiTheme="minorHAnsi" w:cstheme="minorBidi"/>
              <w:noProof/>
              <w:szCs w:val="22"/>
              <w:lang w:eastAsia="es-MX"/>
            </w:rPr>
          </w:pPr>
          <w:hyperlink w:anchor="_Toc211446785" w:history="1">
            <w:r w:rsidR="009A3887" w:rsidRPr="00DD1750">
              <w:rPr>
                <w:rStyle w:val="Hipervnculo"/>
                <w:rFonts w:eastAsiaTheme="majorEastAsia"/>
                <w:noProof/>
                <w:color w:val="auto"/>
              </w:rPr>
              <w:t>b) Legitimidad de la parte recurrente.</w:t>
            </w:r>
            <w:r w:rsidR="009A3887" w:rsidRPr="00DD1750">
              <w:rPr>
                <w:noProof/>
                <w:webHidden/>
              </w:rPr>
              <w:tab/>
            </w:r>
            <w:r w:rsidR="009A3887" w:rsidRPr="00DD1750">
              <w:rPr>
                <w:noProof/>
                <w:webHidden/>
              </w:rPr>
              <w:fldChar w:fldCharType="begin"/>
            </w:r>
            <w:r w:rsidR="009A3887" w:rsidRPr="00DD1750">
              <w:rPr>
                <w:noProof/>
                <w:webHidden/>
              </w:rPr>
              <w:instrText xml:space="preserve"> PAGEREF _Toc211446785 \h </w:instrText>
            </w:r>
            <w:r w:rsidR="009A3887" w:rsidRPr="00DD1750">
              <w:rPr>
                <w:noProof/>
                <w:webHidden/>
              </w:rPr>
            </w:r>
            <w:r w:rsidR="009A3887" w:rsidRPr="00DD1750">
              <w:rPr>
                <w:noProof/>
                <w:webHidden/>
              </w:rPr>
              <w:fldChar w:fldCharType="separate"/>
            </w:r>
            <w:r w:rsidR="00DD1750">
              <w:rPr>
                <w:noProof/>
                <w:webHidden/>
              </w:rPr>
              <w:t>16</w:t>
            </w:r>
            <w:r w:rsidR="009A3887" w:rsidRPr="00DD1750">
              <w:rPr>
                <w:noProof/>
                <w:webHidden/>
              </w:rPr>
              <w:fldChar w:fldCharType="end"/>
            </w:r>
          </w:hyperlink>
        </w:p>
        <w:p w14:paraId="132CB3A6" w14:textId="77777777" w:rsidR="009A3887" w:rsidRPr="00DD1750" w:rsidRDefault="00C03896" w:rsidP="009A3887">
          <w:pPr>
            <w:pStyle w:val="TDC3"/>
            <w:rPr>
              <w:rFonts w:asciiTheme="minorHAnsi" w:eastAsiaTheme="minorEastAsia" w:hAnsiTheme="minorHAnsi" w:cstheme="minorBidi"/>
              <w:noProof/>
              <w:szCs w:val="22"/>
              <w:lang w:eastAsia="es-MX"/>
            </w:rPr>
          </w:pPr>
          <w:hyperlink w:anchor="_Toc211446786" w:history="1">
            <w:r w:rsidR="009A3887" w:rsidRPr="00DD1750">
              <w:rPr>
                <w:rStyle w:val="Hipervnculo"/>
                <w:rFonts w:eastAsiaTheme="majorEastAsia"/>
                <w:noProof/>
                <w:color w:val="auto"/>
              </w:rPr>
              <w:t>c) Plazo para interponer el recurso.</w:t>
            </w:r>
            <w:r w:rsidR="009A3887" w:rsidRPr="00DD1750">
              <w:rPr>
                <w:noProof/>
                <w:webHidden/>
              </w:rPr>
              <w:tab/>
            </w:r>
            <w:r w:rsidR="009A3887" w:rsidRPr="00DD1750">
              <w:rPr>
                <w:noProof/>
                <w:webHidden/>
              </w:rPr>
              <w:fldChar w:fldCharType="begin"/>
            </w:r>
            <w:r w:rsidR="009A3887" w:rsidRPr="00DD1750">
              <w:rPr>
                <w:noProof/>
                <w:webHidden/>
              </w:rPr>
              <w:instrText xml:space="preserve"> PAGEREF _Toc211446786 \h </w:instrText>
            </w:r>
            <w:r w:rsidR="009A3887" w:rsidRPr="00DD1750">
              <w:rPr>
                <w:noProof/>
                <w:webHidden/>
              </w:rPr>
            </w:r>
            <w:r w:rsidR="009A3887" w:rsidRPr="00DD1750">
              <w:rPr>
                <w:noProof/>
                <w:webHidden/>
              </w:rPr>
              <w:fldChar w:fldCharType="separate"/>
            </w:r>
            <w:r w:rsidR="00DD1750">
              <w:rPr>
                <w:noProof/>
                <w:webHidden/>
              </w:rPr>
              <w:t>16</w:t>
            </w:r>
            <w:r w:rsidR="009A3887" w:rsidRPr="00DD1750">
              <w:rPr>
                <w:noProof/>
                <w:webHidden/>
              </w:rPr>
              <w:fldChar w:fldCharType="end"/>
            </w:r>
          </w:hyperlink>
        </w:p>
        <w:p w14:paraId="34F4A5A5" w14:textId="77777777" w:rsidR="009A3887" w:rsidRPr="00DD1750" w:rsidRDefault="00C03896" w:rsidP="009A3887">
          <w:pPr>
            <w:pStyle w:val="TDC3"/>
            <w:rPr>
              <w:rFonts w:asciiTheme="minorHAnsi" w:eastAsiaTheme="minorEastAsia" w:hAnsiTheme="minorHAnsi" w:cstheme="minorBidi"/>
              <w:noProof/>
              <w:szCs w:val="22"/>
              <w:lang w:eastAsia="es-MX"/>
            </w:rPr>
          </w:pPr>
          <w:hyperlink w:anchor="_Toc211446787" w:history="1">
            <w:r w:rsidR="009A3887" w:rsidRPr="00DD1750">
              <w:rPr>
                <w:rStyle w:val="Hipervnculo"/>
                <w:rFonts w:eastAsiaTheme="majorEastAsia"/>
                <w:noProof/>
                <w:color w:val="auto"/>
              </w:rPr>
              <w:t>d) Causal de procedencia.</w:t>
            </w:r>
            <w:r w:rsidR="009A3887" w:rsidRPr="00DD1750">
              <w:rPr>
                <w:noProof/>
                <w:webHidden/>
              </w:rPr>
              <w:tab/>
            </w:r>
            <w:r w:rsidR="009A3887" w:rsidRPr="00DD1750">
              <w:rPr>
                <w:noProof/>
                <w:webHidden/>
              </w:rPr>
              <w:fldChar w:fldCharType="begin"/>
            </w:r>
            <w:r w:rsidR="009A3887" w:rsidRPr="00DD1750">
              <w:rPr>
                <w:noProof/>
                <w:webHidden/>
              </w:rPr>
              <w:instrText xml:space="preserve"> PAGEREF _Toc211446787 \h </w:instrText>
            </w:r>
            <w:r w:rsidR="009A3887" w:rsidRPr="00DD1750">
              <w:rPr>
                <w:noProof/>
                <w:webHidden/>
              </w:rPr>
            </w:r>
            <w:r w:rsidR="009A3887" w:rsidRPr="00DD1750">
              <w:rPr>
                <w:noProof/>
                <w:webHidden/>
              </w:rPr>
              <w:fldChar w:fldCharType="separate"/>
            </w:r>
            <w:r w:rsidR="00DD1750">
              <w:rPr>
                <w:noProof/>
                <w:webHidden/>
              </w:rPr>
              <w:t>17</w:t>
            </w:r>
            <w:r w:rsidR="009A3887" w:rsidRPr="00DD1750">
              <w:rPr>
                <w:noProof/>
                <w:webHidden/>
              </w:rPr>
              <w:fldChar w:fldCharType="end"/>
            </w:r>
          </w:hyperlink>
        </w:p>
        <w:p w14:paraId="28838994" w14:textId="77777777" w:rsidR="009A3887" w:rsidRPr="00DD1750" w:rsidRDefault="00C03896" w:rsidP="009A3887">
          <w:pPr>
            <w:pStyle w:val="TDC3"/>
            <w:rPr>
              <w:rFonts w:asciiTheme="minorHAnsi" w:eastAsiaTheme="minorEastAsia" w:hAnsiTheme="minorHAnsi" w:cstheme="minorBidi"/>
              <w:noProof/>
              <w:szCs w:val="22"/>
              <w:lang w:eastAsia="es-MX"/>
            </w:rPr>
          </w:pPr>
          <w:hyperlink w:anchor="_Toc211446788" w:history="1">
            <w:r w:rsidR="009A3887" w:rsidRPr="00DD1750">
              <w:rPr>
                <w:rStyle w:val="Hipervnculo"/>
                <w:rFonts w:eastAsiaTheme="majorEastAsia"/>
                <w:noProof/>
                <w:color w:val="auto"/>
              </w:rPr>
              <w:t>e) Requisitos formales para la interposición del recurso.</w:t>
            </w:r>
            <w:r w:rsidR="009A3887" w:rsidRPr="00DD1750">
              <w:rPr>
                <w:noProof/>
                <w:webHidden/>
              </w:rPr>
              <w:tab/>
            </w:r>
            <w:r w:rsidR="009A3887" w:rsidRPr="00DD1750">
              <w:rPr>
                <w:noProof/>
                <w:webHidden/>
              </w:rPr>
              <w:fldChar w:fldCharType="begin"/>
            </w:r>
            <w:r w:rsidR="009A3887" w:rsidRPr="00DD1750">
              <w:rPr>
                <w:noProof/>
                <w:webHidden/>
              </w:rPr>
              <w:instrText xml:space="preserve"> PAGEREF _Toc211446788 \h </w:instrText>
            </w:r>
            <w:r w:rsidR="009A3887" w:rsidRPr="00DD1750">
              <w:rPr>
                <w:noProof/>
                <w:webHidden/>
              </w:rPr>
            </w:r>
            <w:r w:rsidR="009A3887" w:rsidRPr="00DD1750">
              <w:rPr>
                <w:noProof/>
                <w:webHidden/>
              </w:rPr>
              <w:fldChar w:fldCharType="separate"/>
            </w:r>
            <w:r w:rsidR="00DD1750">
              <w:rPr>
                <w:noProof/>
                <w:webHidden/>
              </w:rPr>
              <w:t>17</w:t>
            </w:r>
            <w:r w:rsidR="009A3887" w:rsidRPr="00DD1750">
              <w:rPr>
                <w:noProof/>
                <w:webHidden/>
              </w:rPr>
              <w:fldChar w:fldCharType="end"/>
            </w:r>
          </w:hyperlink>
        </w:p>
        <w:p w14:paraId="5941B60D" w14:textId="77777777" w:rsidR="009A3887" w:rsidRPr="00DD1750" w:rsidRDefault="00C03896" w:rsidP="009A3887">
          <w:pPr>
            <w:pStyle w:val="TDC2"/>
            <w:rPr>
              <w:rFonts w:asciiTheme="minorHAnsi" w:eastAsiaTheme="minorEastAsia" w:hAnsiTheme="minorHAnsi" w:cstheme="minorBidi"/>
              <w:noProof/>
              <w:szCs w:val="22"/>
              <w:lang w:eastAsia="es-MX"/>
            </w:rPr>
          </w:pPr>
          <w:hyperlink w:anchor="_Toc211446789" w:history="1">
            <w:r w:rsidR="009A3887" w:rsidRPr="00DD1750">
              <w:rPr>
                <w:rStyle w:val="Hipervnculo"/>
                <w:rFonts w:eastAsiaTheme="majorEastAsia"/>
                <w:noProof/>
                <w:color w:val="auto"/>
              </w:rPr>
              <w:t>SEGUNDO. Estudio de Fondo.</w:t>
            </w:r>
            <w:r w:rsidR="009A3887" w:rsidRPr="00DD1750">
              <w:rPr>
                <w:noProof/>
                <w:webHidden/>
              </w:rPr>
              <w:tab/>
            </w:r>
            <w:r w:rsidR="009A3887" w:rsidRPr="00DD1750">
              <w:rPr>
                <w:noProof/>
                <w:webHidden/>
              </w:rPr>
              <w:fldChar w:fldCharType="begin"/>
            </w:r>
            <w:r w:rsidR="009A3887" w:rsidRPr="00DD1750">
              <w:rPr>
                <w:noProof/>
                <w:webHidden/>
              </w:rPr>
              <w:instrText xml:space="preserve"> PAGEREF _Toc211446789 \h </w:instrText>
            </w:r>
            <w:r w:rsidR="009A3887" w:rsidRPr="00DD1750">
              <w:rPr>
                <w:noProof/>
                <w:webHidden/>
              </w:rPr>
            </w:r>
            <w:r w:rsidR="009A3887" w:rsidRPr="00DD1750">
              <w:rPr>
                <w:noProof/>
                <w:webHidden/>
              </w:rPr>
              <w:fldChar w:fldCharType="separate"/>
            </w:r>
            <w:r w:rsidR="00DD1750">
              <w:rPr>
                <w:noProof/>
                <w:webHidden/>
              </w:rPr>
              <w:t>17</w:t>
            </w:r>
            <w:r w:rsidR="009A3887" w:rsidRPr="00DD1750">
              <w:rPr>
                <w:noProof/>
                <w:webHidden/>
              </w:rPr>
              <w:fldChar w:fldCharType="end"/>
            </w:r>
          </w:hyperlink>
        </w:p>
        <w:p w14:paraId="48F1EEE8" w14:textId="77777777" w:rsidR="009A3887" w:rsidRPr="00DD1750" w:rsidRDefault="00C03896" w:rsidP="009A3887">
          <w:pPr>
            <w:pStyle w:val="TDC3"/>
            <w:rPr>
              <w:rFonts w:asciiTheme="minorHAnsi" w:eastAsiaTheme="minorEastAsia" w:hAnsiTheme="minorHAnsi" w:cstheme="minorBidi"/>
              <w:noProof/>
              <w:szCs w:val="22"/>
              <w:lang w:eastAsia="es-MX"/>
            </w:rPr>
          </w:pPr>
          <w:hyperlink w:anchor="_Toc211446790" w:history="1">
            <w:r w:rsidR="009A3887" w:rsidRPr="00DD1750">
              <w:rPr>
                <w:rStyle w:val="Hipervnculo"/>
                <w:rFonts w:eastAsiaTheme="majorEastAsia"/>
                <w:noProof/>
                <w:color w:val="auto"/>
              </w:rPr>
              <w:t>a) Mandato de transparencia y responsabilidad del Sujeto Obligado.</w:t>
            </w:r>
            <w:r w:rsidR="009A3887" w:rsidRPr="00DD1750">
              <w:rPr>
                <w:noProof/>
                <w:webHidden/>
              </w:rPr>
              <w:tab/>
            </w:r>
            <w:r w:rsidR="009A3887" w:rsidRPr="00DD1750">
              <w:rPr>
                <w:noProof/>
                <w:webHidden/>
              </w:rPr>
              <w:fldChar w:fldCharType="begin"/>
            </w:r>
            <w:r w:rsidR="009A3887" w:rsidRPr="00DD1750">
              <w:rPr>
                <w:noProof/>
                <w:webHidden/>
              </w:rPr>
              <w:instrText xml:space="preserve"> PAGEREF _Toc211446790 \h </w:instrText>
            </w:r>
            <w:r w:rsidR="009A3887" w:rsidRPr="00DD1750">
              <w:rPr>
                <w:noProof/>
                <w:webHidden/>
              </w:rPr>
            </w:r>
            <w:r w:rsidR="009A3887" w:rsidRPr="00DD1750">
              <w:rPr>
                <w:noProof/>
                <w:webHidden/>
              </w:rPr>
              <w:fldChar w:fldCharType="separate"/>
            </w:r>
            <w:r w:rsidR="00DD1750">
              <w:rPr>
                <w:noProof/>
                <w:webHidden/>
              </w:rPr>
              <w:t>17</w:t>
            </w:r>
            <w:r w:rsidR="009A3887" w:rsidRPr="00DD1750">
              <w:rPr>
                <w:noProof/>
                <w:webHidden/>
              </w:rPr>
              <w:fldChar w:fldCharType="end"/>
            </w:r>
          </w:hyperlink>
        </w:p>
        <w:p w14:paraId="0467207D" w14:textId="77777777" w:rsidR="009A3887" w:rsidRPr="00DD1750" w:rsidRDefault="00C03896" w:rsidP="009A3887">
          <w:pPr>
            <w:pStyle w:val="TDC3"/>
            <w:rPr>
              <w:rFonts w:asciiTheme="minorHAnsi" w:eastAsiaTheme="minorEastAsia" w:hAnsiTheme="minorHAnsi" w:cstheme="minorBidi"/>
              <w:noProof/>
              <w:szCs w:val="22"/>
              <w:lang w:eastAsia="es-MX"/>
            </w:rPr>
          </w:pPr>
          <w:hyperlink w:anchor="_Toc211446791" w:history="1">
            <w:r w:rsidR="009A3887" w:rsidRPr="00DD1750">
              <w:rPr>
                <w:rStyle w:val="Hipervnculo"/>
                <w:rFonts w:eastAsiaTheme="majorEastAsia"/>
                <w:noProof/>
                <w:color w:val="auto"/>
              </w:rPr>
              <w:t>b) Controversia a resolver.</w:t>
            </w:r>
            <w:r w:rsidR="009A3887" w:rsidRPr="00DD1750">
              <w:rPr>
                <w:noProof/>
                <w:webHidden/>
              </w:rPr>
              <w:tab/>
            </w:r>
            <w:r w:rsidR="009A3887" w:rsidRPr="00DD1750">
              <w:rPr>
                <w:noProof/>
                <w:webHidden/>
              </w:rPr>
              <w:fldChar w:fldCharType="begin"/>
            </w:r>
            <w:r w:rsidR="009A3887" w:rsidRPr="00DD1750">
              <w:rPr>
                <w:noProof/>
                <w:webHidden/>
              </w:rPr>
              <w:instrText xml:space="preserve"> PAGEREF _Toc211446791 \h </w:instrText>
            </w:r>
            <w:r w:rsidR="009A3887" w:rsidRPr="00DD1750">
              <w:rPr>
                <w:noProof/>
                <w:webHidden/>
              </w:rPr>
            </w:r>
            <w:r w:rsidR="009A3887" w:rsidRPr="00DD1750">
              <w:rPr>
                <w:noProof/>
                <w:webHidden/>
              </w:rPr>
              <w:fldChar w:fldCharType="separate"/>
            </w:r>
            <w:r w:rsidR="00DD1750">
              <w:rPr>
                <w:noProof/>
                <w:webHidden/>
              </w:rPr>
              <w:t>20</w:t>
            </w:r>
            <w:r w:rsidR="009A3887" w:rsidRPr="00DD1750">
              <w:rPr>
                <w:noProof/>
                <w:webHidden/>
              </w:rPr>
              <w:fldChar w:fldCharType="end"/>
            </w:r>
          </w:hyperlink>
        </w:p>
        <w:p w14:paraId="03560599" w14:textId="77777777" w:rsidR="009A3887" w:rsidRPr="00DD1750" w:rsidRDefault="00C03896" w:rsidP="009A3887">
          <w:pPr>
            <w:pStyle w:val="TDC3"/>
            <w:rPr>
              <w:rFonts w:asciiTheme="minorHAnsi" w:eastAsiaTheme="minorEastAsia" w:hAnsiTheme="minorHAnsi" w:cstheme="minorBidi"/>
              <w:noProof/>
              <w:szCs w:val="22"/>
              <w:lang w:eastAsia="es-MX"/>
            </w:rPr>
          </w:pPr>
          <w:hyperlink w:anchor="_Toc211446792" w:history="1">
            <w:r w:rsidR="009A3887" w:rsidRPr="00DD1750">
              <w:rPr>
                <w:rStyle w:val="Hipervnculo"/>
                <w:rFonts w:eastAsiaTheme="majorEastAsia"/>
                <w:noProof/>
                <w:color w:val="auto"/>
              </w:rPr>
              <w:t>c) Estudio de la controversia.</w:t>
            </w:r>
            <w:r w:rsidR="009A3887" w:rsidRPr="00DD1750">
              <w:rPr>
                <w:noProof/>
                <w:webHidden/>
              </w:rPr>
              <w:tab/>
            </w:r>
            <w:r w:rsidR="009A3887" w:rsidRPr="00DD1750">
              <w:rPr>
                <w:noProof/>
                <w:webHidden/>
              </w:rPr>
              <w:fldChar w:fldCharType="begin"/>
            </w:r>
            <w:r w:rsidR="009A3887" w:rsidRPr="00DD1750">
              <w:rPr>
                <w:noProof/>
                <w:webHidden/>
              </w:rPr>
              <w:instrText xml:space="preserve"> PAGEREF _Toc211446792 \h </w:instrText>
            </w:r>
            <w:r w:rsidR="009A3887" w:rsidRPr="00DD1750">
              <w:rPr>
                <w:noProof/>
                <w:webHidden/>
              </w:rPr>
            </w:r>
            <w:r w:rsidR="009A3887" w:rsidRPr="00DD1750">
              <w:rPr>
                <w:noProof/>
                <w:webHidden/>
              </w:rPr>
              <w:fldChar w:fldCharType="separate"/>
            </w:r>
            <w:r w:rsidR="00DD1750">
              <w:rPr>
                <w:noProof/>
                <w:webHidden/>
              </w:rPr>
              <w:t>21</w:t>
            </w:r>
            <w:r w:rsidR="009A3887" w:rsidRPr="00DD1750">
              <w:rPr>
                <w:noProof/>
                <w:webHidden/>
              </w:rPr>
              <w:fldChar w:fldCharType="end"/>
            </w:r>
          </w:hyperlink>
        </w:p>
        <w:p w14:paraId="16217C2D" w14:textId="77777777" w:rsidR="009A3887" w:rsidRPr="00DD1750" w:rsidRDefault="00C03896" w:rsidP="009A3887">
          <w:pPr>
            <w:pStyle w:val="TDC3"/>
            <w:rPr>
              <w:rFonts w:asciiTheme="minorHAnsi" w:eastAsiaTheme="minorEastAsia" w:hAnsiTheme="minorHAnsi" w:cstheme="minorBidi"/>
              <w:noProof/>
              <w:szCs w:val="22"/>
              <w:lang w:eastAsia="es-MX"/>
            </w:rPr>
          </w:pPr>
          <w:hyperlink w:anchor="_Toc211446793" w:history="1">
            <w:r w:rsidR="009A3887" w:rsidRPr="00DD1750">
              <w:rPr>
                <w:rStyle w:val="Hipervnculo"/>
                <w:rFonts w:eastAsiaTheme="majorEastAsia"/>
                <w:noProof/>
                <w:color w:val="auto"/>
              </w:rPr>
              <w:t>d) Conclusión.</w:t>
            </w:r>
            <w:r w:rsidR="009A3887" w:rsidRPr="00DD1750">
              <w:rPr>
                <w:noProof/>
                <w:webHidden/>
              </w:rPr>
              <w:tab/>
            </w:r>
            <w:r w:rsidR="009A3887" w:rsidRPr="00DD1750">
              <w:rPr>
                <w:noProof/>
                <w:webHidden/>
              </w:rPr>
              <w:fldChar w:fldCharType="begin"/>
            </w:r>
            <w:r w:rsidR="009A3887" w:rsidRPr="00DD1750">
              <w:rPr>
                <w:noProof/>
                <w:webHidden/>
              </w:rPr>
              <w:instrText xml:space="preserve"> PAGEREF _Toc211446793 \h </w:instrText>
            </w:r>
            <w:r w:rsidR="009A3887" w:rsidRPr="00DD1750">
              <w:rPr>
                <w:noProof/>
                <w:webHidden/>
              </w:rPr>
            </w:r>
            <w:r w:rsidR="009A3887" w:rsidRPr="00DD1750">
              <w:rPr>
                <w:noProof/>
                <w:webHidden/>
              </w:rPr>
              <w:fldChar w:fldCharType="separate"/>
            </w:r>
            <w:r w:rsidR="00DD1750">
              <w:rPr>
                <w:noProof/>
                <w:webHidden/>
              </w:rPr>
              <w:t>30</w:t>
            </w:r>
            <w:r w:rsidR="009A3887" w:rsidRPr="00DD1750">
              <w:rPr>
                <w:noProof/>
                <w:webHidden/>
              </w:rPr>
              <w:fldChar w:fldCharType="end"/>
            </w:r>
          </w:hyperlink>
        </w:p>
        <w:p w14:paraId="14E51E33" w14:textId="608A1EAF" w:rsidR="00DE3530" w:rsidRPr="00DD1750" w:rsidRDefault="00C03896" w:rsidP="009A3887">
          <w:pPr>
            <w:pStyle w:val="TDC1"/>
            <w:tabs>
              <w:tab w:val="right" w:leader="dot" w:pos="9034"/>
            </w:tabs>
            <w:sectPr w:rsidR="00DE3530" w:rsidRPr="00DD1750">
              <w:headerReference w:type="default" r:id="rId9"/>
              <w:footerReference w:type="default" r:id="rId10"/>
              <w:headerReference w:type="first" r:id="rId11"/>
              <w:pgSz w:w="12240" w:h="15840"/>
              <w:pgMar w:top="2552" w:right="1608" w:bottom="1701" w:left="1588" w:header="709" w:footer="737" w:gutter="0"/>
              <w:pgNumType w:start="1"/>
              <w:cols w:space="720"/>
              <w:titlePg/>
            </w:sectPr>
          </w:pPr>
          <w:hyperlink w:anchor="_Toc211446794" w:history="1">
            <w:r w:rsidR="009A3887" w:rsidRPr="00DD1750">
              <w:rPr>
                <w:rStyle w:val="Hipervnculo"/>
                <w:rFonts w:eastAsiaTheme="majorEastAsia"/>
                <w:noProof/>
                <w:color w:val="auto"/>
              </w:rPr>
              <w:t>RESUELVE</w:t>
            </w:r>
            <w:r w:rsidR="009A3887" w:rsidRPr="00DD1750">
              <w:rPr>
                <w:noProof/>
                <w:webHidden/>
              </w:rPr>
              <w:tab/>
            </w:r>
            <w:r w:rsidR="009A3887" w:rsidRPr="00DD1750">
              <w:rPr>
                <w:noProof/>
                <w:webHidden/>
              </w:rPr>
              <w:fldChar w:fldCharType="begin"/>
            </w:r>
            <w:r w:rsidR="009A3887" w:rsidRPr="00DD1750">
              <w:rPr>
                <w:noProof/>
                <w:webHidden/>
              </w:rPr>
              <w:instrText xml:space="preserve"> PAGEREF _Toc211446794 \h </w:instrText>
            </w:r>
            <w:r w:rsidR="009A3887" w:rsidRPr="00DD1750">
              <w:rPr>
                <w:noProof/>
                <w:webHidden/>
              </w:rPr>
            </w:r>
            <w:r w:rsidR="009A3887" w:rsidRPr="00DD1750">
              <w:rPr>
                <w:noProof/>
                <w:webHidden/>
              </w:rPr>
              <w:fldChar w:fldCharType="separate"/>
            </w:r>
            <w:r w:rsidR="00DD1750">
              <w:rPr>
                <w:noProof/>
                <w:webHidden/>
              </w:rPr>
              <w:t>30</w:t>
            </w:r>
            <w:r w:rsidR="009A3887" w:rsidRPr="00DD1750">
              <w:rPr>
                <w:noProof/>
                <w:webHidden/>
              </w:rPr>
              <w:fldChar w:fldCharType="end"/>
            </w:r>
          </w:hyperlink>
          <w:r w:rsidR="00AE370C" w:rsidRPr="00DD1750">
            <w:rPr>
              <w:b/>
              <w:bCs/>
              <w:lang w:val="es-ES"/>
            </w:rPr>
            <w:fldChar w:fldCharType="end"/>
          </w:r>
        </w:p>
      </w:sdtContent>
    </w:sdt>
    <w:p w14:paraId="34C44725" w14:textId="2D3879B4" w:rsidR="00DE3530" w:rsidRPr="00DD1750" w:rsidRDefault="00F77CE8" w:rsidP="009A3887">
      <w:pPr>
        <w:rPr>
          <w:b/>
        </w:rPr>
      </w:pPr>
      <w:r w:rsidRPr="00DD1750">
        <w:lastRenderedPageBreak/>
        <w:t xml:space="preserve">Resolución del Pleno del Instituto de Transparencia, Acceso a la Información Pública y Protección de Datos Personales del Estado de México y Municipios, con domicilio en Metepec, Estado de México, del </w:t>
      </w:r>
      <w:r w:rsidR="00D72E69" w:rsidRPr="00DD1750">
        <w:rPr>
          <w:b/>
        </w:rPr>
        <w:t>quince</w:t>
      </w:r>
      <w:r w:rsidR="00657398" w:rsidRPr="00DD1750">
        <w:rPr>
          <w:b/>
        </w:rPr>
        <w:t xml:space="preserve"> de </w:t>
      </w:r>
      <w:r w:rsidR="005E1470" w:rsidRPr="00DD1750">
        <w:rPr>
          <w:b/>
        </w:rPr>
        <w:t>octubre</w:t>
      </w:r>
      <w:r w:rsidRPr="00DD1750">
        <w:rPr>
          <w:b/>
        </w:rPr>
        <w:t xml:space="preserve"> de dos mil veinticinco.</w:t>
      </w:r>
    </w:p>
    <w:p w14:paraId="68EA2E41" w14:textId="77777777" w:rsidR="00DE3530" w:rsidRPr="00DD1750" w:rsidRDefault="00DE3530" w:rsidP="009A3887"/>
    <w:p w14:paraId="7AFD6F51" w14:textId="04FB5C9D" w:rsidR="00DE3530" w:rsidRPr="00DD1750" w:rsidRDefault="00F77CE8" w:rsidP="009A3887">
      <w:r w:rsidRPr="00DD1750">
        <w:rPr>
          <w:b/>
        </w:rPr>
        <w:t xml:space="preserve">VISTO </w:t>
      </w:r>
      <w:r w:rsidRPr="00DD1750">
        <w:t xml:space="preserve">el expediente formado con motivo del Recurso de Revisión </w:t>
      </w:r>
      <w:r w:rsidRPr="00DD1750">
        <w:rPr>
          <w:b/>
        </w:rPr>
        <w:t>0</w:t>
      </w:r>
      <w:r w:rsidR="00D72E69" w:rsidRPr="00DD1750">
        <w:rPr>
          <w:b/>
        </w:rPr>
        <w:t>8347</w:t>
      </w:r>
      <w:r w:rsidRPr="00DD1750">
        <w:rPr>
          <w:b/>
        </w:rPr>
        <w:t>/INFOEM/IP/RR/2025</w:t>
      </w:r>
      <w:r w:rsidRPr="00DD1750">
        <w:t xml:space="preserve"> interpuesto por </w:t>
      </w:r>
      <w:r w:rsidR="00D13A28">
        <w:rPr>
          <w:b/>
        </w:rPr>
        <w:t xml:space="preserve">XXXXXXXXX </w:t>
      </w:r>
      <w:proofErr w:type="spellStart"/>
      <w:r w:rsidR="00D13A28">
        <w:rPr>
          <w:b/>
        </w:rPr>
        <w:t>XXXXXXXXX</w:t>
      </w:r>
      <w:proofErr w:type="spellEnd"/>
      <w:r w:rsidR="00D13A28">
        <w:rPr>
          <w:b/>
        </w:rPr>
        <w:t xml:space="preserve"> </w:t>
      </w:r>
      <w:proofErr w:type="spellStart"/>
      <w:r w:rsidR="00D13A28">
        <w:rPr>
          <w:b/>
        </w:rPr>
        <w:t>XXXXXXXXX</w:t>
      </w:r>
      <w:proofErr w:type="spellEnd"/>
      <w:r w:rsidR="00D72E69" w:rsidRPr="00DD1750">
        <w:rPr>
          <w:b/>
        </w:rPr>
        <w:t xml:space="preserve"> </w:t>
      </w:r>
      <w:r w:rsidRPr="00DD1750">
        <w:t xml:space="preserve">a quien en lo subsecuente se le denominará </w:t>
      </w:r>
      <w:r w:rsidRPr="00DD1750">
        <w:rPr>
          <w:b/>
        </w:rPr>
        <w:t>LA PARTE RECURRENTE</w:t>
      </w:r>
      <w:r w:rsidRPr="00DD1750">
        <w:t xml:space="preserve">, en contra de la respuesta emitida por el </w:t>
      </w:r>
      <w:r w:rsidR="00D72E69" w:rsidRPr="00DD1750">
        <w:rPr>
          <w:b/>
        </w:rPr>
        <w:t>Ayuntamiento de Almoloya de Juárez</w:t>
      </w:r>
      <w:r w:rsidRPr="00DD1750">
        <w:rPr>
          <w:b/>
        </w:rPr>
        <w:t xml:space="preserve">, </w:t>
      </w:r>
      <w:r w:rsidRPr="00DD1750">
        <w:t xml:space="preserve">en adelante </w:t>
      </w:r>
      <w:r w:rsidRPr="00DD1750">
        <w:rPr>
          <w:b/>
        </w:rPr>
        <w:t>EL SUJETO OBLIGADO</w:t>
      </w:r>
      <w:r w:rsidRPr="00DD1750">
        <w:t>, se emite la presente Resolución con base en los Antecedentes y Considerandos que se exponen a continuación:</w:t>
      </w:r>
    </w:p>
    <w:p w14:paraId="67A4725B" w14:textId="77777777" w:rsidR="00DE3530" w:rsidRPr="00DD1750" w:rsidRDefault="00DE3530" w:rsidP="009A3887"/>
    <w:p w14:paraId="2AC3F7AF" w14:textId="77777777" w:rsidR="00DE3530" w:rsidRPr="00DD1750" w:rsidRDefault="00F77CE8" w:rsidP="009A3887">
      <w:pPr>
        <w:pStyle w:val="Ttulo1"/>
      </w:pPr>
      <w:bookmarkStart w:id="2" w:name="_Toc211446770"/>
      <w:r w:rsidRPr="00DD1750">
        <w:t>ANTECEDENTES</w:t>
      </w:r>
      <w:bookmarkEnd w:id="2"/>
    </w:p>
    <w:p w14:paraId="3B01BA42" w14:textId="77777777" w:rsidR="00DE3530" w:rsidRPr="00DD1750" w:rsidRDefault="00DE3530" w:rsidP="009A3887"/>
    <w:p w14:paraId="4C534CF8" w14:textId="77777777" w:rsidR="00DE3530" w:rsidRPr="00DD1750" w:rsidRDefault="00F77CE8" w:rsidP="009A3887">
      <w:pPr>
        <w:pStyle w:val="Ttulo2"/>
        <w:jc w:val="left"/>
      </w:pPr>
      <w:bookmarkStart w:id="3" w:name="_Toc211446771"/>
      <w:r w:rsidRPr="00DD1750">
        <w:t>DE LA SOLICITUD DE INFORMACIÓN</w:t>
      </w:r>
      <w:bookmarkEnd w:id="3"/>
    </w:p>
    <w:p w14:paraId="32BC9B83" w14:textId="77777777" w:rsidR="00DE3530" w:rsidRPr="00DD1750" w:rsidRDefault="00F77CE8" w:rsidP="009A3887">
      <w:pPr>
        <w:pStyle w:val="Ttulo3"/>
        <w:spacing w:line="360" w:lineRule="auto"/>
      </w:pPr>
      <w:bookmarkStart w:id="4" w:name="_Toc211446772"/>
      <w:r w:rsidRPr="00DD1750">
        <w:t>a) Solicitud de información.</w:t>
      </w:r>
      <w:bookmarkEnd w:id="4"/>
    </w:p>
    <w:p w14:paraId="08A6CD21" w14:textId="0A0B7E82" w:rsidR="00DE3530" w:rsidRPr="00DD1750" w:rsidRDefault="00F77CE8" w:rsidP="009A3887">
      <w:pPr>
        <w:pBdr>
          <w:top w:val="nil"/>
          <w:left w:val="nil"/>
          <w:bottom w:val="nil"/>
          <w:right w:val="nil"/>
          <w:between w:val="nil"/>
        </w:pBdr>
        <w:tabs>
          <w:tab w:val="left" w:pos="0"/>
        </w:tabs>
      </w:pPr>
      <w:r w:rsidRPr="00DD1750">
        <w:t xml:space="preserve">El </w:t>
      </w:r>
      <w:r w:rsidR="00D72E69" w:rsidRPr="00DD1750">
        <w:rPr>
          <w:b/>
        </w:rPr>
        <w:t>cinco</w:t>
      </w:r>
      <w:r w:rsidR="00CE2FAA" w:rsidRPr="00DD1750">
        <w:rPr>
          <w:b/>
        </w:rPr>
        <w:t xml:space="preserve"> </w:t>
      </w:r>
      <w:r w:rsidRPr="00DD1750">
        <w:rPr>
          <w:b/>
        </w:rPr>
        <w:t xml:space="preserve">de </w:t>
      </w:r>
      <w:r w:rsidR="00D72E69" w:rsidRPr="00DD1750">
        <w:rPr>
          <w:b/>
        </w:rPr>
        <w:t>junio</w:t>
      </w:r>
      <w:r w:rsidRPr="00DD1750">
        <w:rPr>
          <w:b/>
        </w:rPr>
        <w:t xml:space="preserve"> de dos mil veinticinco</w:t>
      </w:r>
      <w:r w:rsidRPr="00DD1750">
        <w:t xml:space="preserve"> </w:t>
      </w:r>
      <w:r w:rsidRPr="00DD1750">
        <w:rPr>
          <w:b/>
        </w:rPr>
        <w:t>LA PARTE RECURRENTE</w:t>
      </w:r>
      <w:r w:rsidRPr="00DD1750">
        <w:t xml:space="preserve"> presentó una solicitud de acceso a la información pública ante el </w:t>
      </w:r>
      <w:r w:rsidRPr="00DD1750">
        <w:rPr>
          <w:b/>
        </w:rPr>
        <w:t>SUJETO OBLIGADO</w:t>
      </w:r>
      <w:r w:rsidRPr="00DD1750">
        <w:t>, a través del Sistema de Acceso a la Información Mexiquense (</w:t>
      </w:r>
      <w:r w:rsidRPr="00DD1750">
        <w:rPr>
          <w:b/>
          <w:bCs/>
        </w:rPr>
        <w:t>SAIMEX</w:t>
      </w:r>
      <w:r w:rsidRPr="00DD1750">
        <w:t>). Dicha solicitud quedó registrada con el número de folio</w:t>
      </w:r>
      <w:r w:rsidRPr="00DD1750">
        <w:rPr>
          <w:b/>
        </w:rPr>
        <w:t xml:space="preserve"> </w:t>
      </w:r>
      <w:r w:rsidR="00D72E69" w:rsidRPr="00DD1750">
        <w:rPr>
          <w:b/>
        </w:rPr>
        <w:t xml:space="preserve">00314/ALMOJU/IP/2025 </w:t>
      </w:r>
      <w:r w:rsidRPr="00DD1750">
        <w:t>y en ella se requirió la siguiente información:</w:t>
      </w:r>
    </w:p>
    <w:p w14:paraId="02182AFB" w14:textId="77777777" w:rsidR="00DE3530" w:rsidRPr="00DD1750" w:rsidRDefault="00DE3530" w:rsidP="009A3887">
      <w:pPr>
        <w:tabs>
          <w:tab w:val="left" w:pos="4667"/>
        </w:tabs>
        <w:ind w:left="567" w:right="567"/>
        <w:rPr>
          <w:b/>
        </w:rPr>
      </w:pPr>
    </w:p>
    <w:p w14:paraId="7435974D" w14:textId="39248F55" w:rsidR="00DE3530" w:rsidRPr="00DD1750" w:rsidRDefault="00F77CE8" w:rsidP="009A3887">
      <w:pPr>
        <w:pStyle w:val="Puesto"/>
      </w:pPr>
      <w:r w:rsidRPr="00DD1750">
        <w:t>“</w:t>
      </w:r>
      <w:r w:rsidR="00D72E69" w:rsidRPr="00DD1750">
        <w:t>La solicitud esta adjunta.</w:t>
      </w:r>
      <w:r w:rsidRPr="00DD1750">
        <w:t xml:space="preserve">” </w:t>
      </w:r>
      <w:r w:rsidRPr="00DD1750">
        <w:rPr>
          <w:i w:val="0"/>
        </w:rPr>
        <w:t>(Sic).</w:t>
      </w:r>
    </w:p>
    <w:p w14:paraId="46FA670D" w14:textId="77777777" w:rsidR="00DE3530" w:rsidRPr="00DD1750" w:rsidRDefault="00DE3530" w:rsidP="009A3887">
      <w:pPr>
        <w:tabs>
          <w:tab w:val="left" w:pos="5743"/>
        </w:tabs>
        <w:ind w:right="567"/>
        <w:rPr>
          <w:i/>
        </w:rPr>
      </w:pPr>
    </w:p>
    <w:p w14:paraId="1C6C7D3A" w14:textId="77777777" w:rsidR="00DF1769" w:rsidRPr="00DD1750" w:rsidRDefault="00DF1769" w:rsidP="009A3887">
      <w:pPr>
        <w:tabs>
          <w:tab w:val="left" w:pos="5743"/>
        </w:tabs>
        <w:ind w:right="567"/>
      </w:pPr>
    </w:p>
    <w:p w14:paraId="4D0DB052" w14:textId="77777777" w:rsidR="00DF1769" w:rsidRPr="00DD1750" w:rsidRDefault="00DF1769" w:rsidP="009A3887">
      <w:pPr>
        <w:tabs>
          <w:tab w:val="left" w:pos="5743"/>
        </w:tabs>
        <w:ind w:right="567"/>
      </w:pPr>
    </w:p>
    <w:p w14:paraId="1B4A0097" w14:textId="77777777" w:rsidR="00DF1769" w:rsidRPr="00DD1750" w:rsidRDefault="00DF1769" w:rsidP="009A3887">
      <w:pPr>
        <w:tabs>
          <w:tab w:val="left" w:pos="5743"/>
        </w:tabs>
        <w:ind w:right="567"/>
      </w:pPr>
    </w:p>
    <w:p w14:paraId="47D3EC45" w14:textId="77777777" w:rsidR="00DF1769" w:rsidRPr="00DD1750" w:rsidRDefault="00DF1769" w:rsidP="009A3887">
      <w:pPr>
        <w:tabs>
          <w:tab w:val="left" w:pos="5743"/>
        </w:tabs>
        <w:ind w:right="567"/>
      </w:pPr>
    </w:p>
    <w:p w14:paraId="76010136" w14:textId="01056A84" w:rsidR="00D72E69" w:rsidRPr="00DD1750" w:rsidRDefault="00D72E69" w:rsidP="009A3887">
      <w:pPr>
        <w:tabs>
          <w:tab w:val="left" w:pos="5743"/>
        </w:tabs>
        <w:ind w:right="567"/>
      </w:pPr>
      <w:r w:rsidRPr="00DD1750">
        <w:lastRenderedPageBreak/>
        <w:t>A la solicitud se anexaron los archivos que se describen a continuación:</w:t>
      </w:r>
    </w:p>
    <w:p w14:paraId="03DDCBC8" w14:textId="77777777" w:rsidR="00D72E69" w:rsidRPr="00DD1750" w:rsidRDefault="00D72E69" w:rsidP="009A3887">
      <w:pPr>
        <w:tabs>
          <w:tab w:val="left" w:pos="5743"/>
        </w:tabs>
        <w:ind w:right="567"/>
      </w:pPr>
    </w:p>
    <w:p w14:paraId="1B9E1A8F" w14:textId="0158DF77" w:rsidR="00D72E69" w:rsidRPr="00DD1750" w:rsidRDefault="00D72E69" w:rsidP="009A3887">
      <w:pPr>
        <w:pStyle w:val="Prrafodelista"/>
        <w:numPr>
          <w:ilvl w:val="0"/>
          <w:numId w:val="24"/>
        </w:numPr>
        <w:tabs>
          <w:tab w:val="left" w:pos="5743"/>
        </w:tabs>
        <w:ind w:right="567"/>
      </w:pPr>
      <w:r w:rsidRPr="00DD1750">
        <w:rPr>
          <w:b/>
          <w:i/>
        </w:rPr>
        <w:t>“Anexo 1.pdf”:</w:t>
      </w:r>
      <w:r w:rsidRPr="00DD1750">
        <w:t xml:space="preserve"> documento que contiene el oficio MAJ/TM/CCM/AESP/273/2023, firmado por el Coordinador del Área de Catastro, por medio del cual se da contestación a la solicitud 00176/ALMOJU/IP/2023, en los siguientes términos:</w:t>
      </w:r>
    </w:p>
    <w:p w14:paraId="498177B3" w14:textId="77777777" w:rsidR="00D72E69" w:rsidRPr="00DD1750" w:rsidRDefault="00D72E69" w:rsidP="009A3887">
      <w:pPr>
        <w:tabs>
          <w:tab w:val="left" w:pos="5743"/>
        </w:tabs>
        <w:ind w:right="567"/>
      </w:pPr>
    </w:p>
    <w:p w14:paraId="080D0A10" w14:textId="512512C8" w:rsidR="00D72E69" w:rsidRPr="00DD1750" w:rsidRDefault="00F452D4" w:rsidP="009A3887">
      <w:pPr>
        <w:tabs>
          <w:tab w:val="left" w:pos="5743"/>
        </w:tabs>
        <w:ind w:left="851" w:right="822"/>
        <w:rPr>
          <w:i/>
        </w:rPr>
      </w:pPr>
      <w:r w:rsidRPr="00DD1750">
        <w:rPr>
          <w:i/>
        </w:rPr>
        <w:t>“</w:t>
      </w:r>
      <w:r w:rsidR="00D72E69" w:rsidRPr="00DD1750">
        <w:rPr>
          <w:i/>
        </w:rPr>
        <w:t xml:space="preserve">Se </w:t>
      </w:r>
      <w:proofErr w:type="spellStart"/>
      <w:r w:rsidR="00D72E69" w:rsidRPr="00DD1750">
        <w:rPr>
          <w:i/>
        </w:rPr>
        <w:t>presento</w:t>
      </w:r>
      <w:proofErr w:type="spellEnd"/>
      <w:r w:rsidR="00D72E69" w:rsidRPr="00DD1750">
        <w:rPr>
          <w:i/>
        </w:rPr>
        <w:t xml:space="preserve"> un oficio de oposición el </w:t>
      </w:r>
      <w:proofErr w:type="spellStart"/>
      <w:r w:rsidR="00D72E69" w:rsidRPr="00DD1750">
        <w:rPr>
          <w:i/>
        </w:rPr>
        <w:t>dia</w:t>
      </w:r>
      <w:proofErr w:type="spellEnd"/>
      <w:r w:rsidR="00D72E69" w:rsidRPr="00DD1750">
        <w:rPr>
          <w:i/>
        </w:rPr>
        <w:t xml:space="preserve"> 15 de junio de la presente anualidad, del cual se determina suspender un trámite de un inmueble, por tal motivo, con fundamento en el Manual Catastral del</w:t>
      </w:r>
      <w:r w:rsidRPr="00DD1750">
        <w:rPr>
          <w:i/>
        </w:rPr>
        <w:t xml:space="preserve"> </w:t>
      </w:r>
      <w:r w:rsidR="00D72E69" w:rsidRPr="00DD1750">
        <w:rPr>
          <w:i/>
        </w:rPr>
        <w:t>Estado de México, Apartado l, fracción ACCC015, que a la letra dice:</w:t>
      </w:r>
    </w:p>
    <w:p w14:paraId="77D45E72" w14:textId="77777777" w:rsidR="00F452D4" w:rsidRPr="00DD1750" w:rsidRDefault="00D72E69" w:rsidP="009A3887">
      <w:pPr>
        <w:tabs>
          <w:tab w:val="left" w:pos="5743"/>
        </w:tabs>
        <w:ind w:left="851" w:right="822"/>
        <w:rPr>
          <w:i/>
        </w:rPr>
      </w:pPr>
      <w:r w:rsidRPr="00DD1750">
        <w:rPr>
          <w:i/>
        </w:rPr>
        <w:t>"En los casos de solicitudes de cualquier servicio catastral, relacionado con inmuebles que presenten algún litigio entre particulares notificados formalmente por la autoridad jurisdiccional o documentado por alguna de las partes ante la autoridad catastral, mediante la presentación de la copia certificada del acuerdo correspondiente, o de la sentencia emitida por la autoridad jurisdiccional; la unidad administrativa catastral suspenderá la prestación del servicio solicitado, hasta en tanto la instancia competente resuelva en definitiva la controversia."</w:t>
      </w:r>
    </w:p>
    <w:p w14:paraId="1881D1F8" w14:textId="77777777" w:rsidR="00F452D4" w:rsidRPr="00DD1750" w:rsidRDefault="00F452D4" w:rsidP="009A3887">
      <w:pPr>
        <w:tabs>
          <w:tab w:val="left" w:pos="5743"/>
        </w:tabs>
        <w:ind w:left="851" w:right="822"/>
        <w:rPr>
          <w:i/>
        </w:rPr>
      </w:pPr>
      <w:r w:rsidRPr="00DD1750">
        <w:rPr>
          <w:i/>
        </w:rPr>
        <w:t>(…)</w:t>
      </w:r>
    </w:p>
    <w:p w14:paraId="76049F57" w14:textId="77777777" w:rsidR="00F452D4" w:rsidRPr="00DD1750" w:rsidRDefault="00F452D4" w:rsidP="009A3887">
      <w:pPr>
        <w:tabs>
          <w:tab w:val="left" w:pos="5743"/>
        </w:tabs>
        <w:ind w:left="851" w:right="822"/>
        <w:rPr>
          <w:i/>
        </w:rPr>
      </w:pPr>
      <w:r w:rsidRPr="00DD1750">
        <w:rPr>
          <w:i/>
        </w:rPr>
        <w:t xml:space="preserve">El artículo 143 de la Ley de Transparencia y Acceso a la Información Pública del Estado de México y Municipios, que a la letra dice: </w:t>
      </w:r>
    </w:p>
    <w:p w14:paraId="36AB29A1" w14:textId="77777777" w:rsidR="00F452D4" w:rsidRPr="00DD1750" w:rsidRDefault="00F452D4" w:rsidP="009A3887">
      <w:pPr>
        <w:tabs>
          <w:tab w:val="left" w:pos="5743"/>
        </w:tabs>
        <w:ind w:left="851" w:right="822"/>
        <w:rPr>
          <w:i/>
        </w:rPr>
      </w:pPr>
      <w:r w:rsidRPr="00DD1750">
        <w:rPr>
          <w:i/>
        </w:rPr>
        <w:t xml:space="preserve">"Para los efectos de esta Ley se considera información confidencial, la clasificada como tal, de manera permanente, por su naturaleza, cuando: </w:t>
      </w:r>
    </w:p>
    <w:p w14:paraId="021B140F" w14:textId="5F68D56F" w:rsidR="00F452D4" w:rsidRPr="00DD1750" w:rsidRDefault="00F452D4" w:rsidP="009A3887">
      <w:pPr>
        <w:tabs>
          <w:tab w:val="left" w:pos="5743"/>
        </w:tabs>
        <w:ind w:left="851" w:right="822"/>
        <w:rPr>
          <w:i/>
        </w:rPr>
      </w:pPr>
      <w:r w:rsidRPr="00DD1750">
        <w:rPr>
          <w:i/>
        </w:rPr>
        <w:t xml:space="preserve">I. Se refiera a la información privada y los datos personales concernientes a una persona física o </w:t>
      </w:r>
      <w:proofErr w:type="gramStart"/>
      <w:r w:rsidRPr="00DD1750">
        <w:rPr>
          <w:i/>
        </w:rPr>
        <w:t>jurídico</w:t>
      </w:r>
      <w:proofErr w:type="gramEnd"/>
      <w:r w:rsidRPr="00DD1750">
        <w:rPr>
          <w:i/>
        </w:rPr>
        <w:t xml:space="preserve"> colectiva identificada o identificable; </w:t>
      </w:r>
    </w:p>
    <w:p w14:paraId="136A5043" w14:textId="77777777" w:rsidR="00F452D4" w:rsidRPr="00DD1750" w:rsidRDefault="00F452D4" w:rsidP="009A3887">
      <w:pPr>
        <w:tabs>
          <w:tab w:val="left" w:pos="5743"/>
        </w:tabs>
        <w:ind w:left="851" w:right="822"/>
        <w:rPr>
          <w:i/>
        </w:rPr>
      </w:pPr>
      <w:r w:rsidRPr="00DD1750">
        <w:rPr>
          <w:i/>
        </w:rPr>
        <w:lastRenderedPageBreak/>
        <w:t>... La información confidencial no estará sujeta a temporalidad alguna y sólo podrán tener acceso a ella los titulares de la misma, sus representantes y los servidores públicos facultados para ello."</w:t>
      </w:r>
    </w:p>
    <w:p w14:paraId="06D9F2F6" w14:textId="7095DD79" w:rsidR="00D72E69" w:rsidRPr="00DD1750" w:rsidRDefault="00F452D4" w:rsidP="009A3887">
      <w:pPr>
        <w:tabs>
          <w:tab w:val="left" w:pos="5743"/>
        </w:tabs>
        <w:ind w:left="851" w:right="822"/>
        <w:rPr>
          <w:i/>
        </w:rPr>
      </w:pPr>
      <w:r w:rsidRPr="00DD1750">
        <w:rPr>
          <w:i/>
        </w:rPr>
        <w:t>Por lo tanto, al ser un documento considerado con información confidencial, se proporcionará el documento en mención con su respectivo tratamiento a los datos personales, por tal motivo solicito tenga a bien someter a consideración del Comité de Transparencia la clasificación de la información como confidencial por contener diversos datos personales.”</w:t>
      </w:r>
    </w:p>
    <w:p w14:paraId="15B7F9C2" w14:textId="77777777" w:rsidR="00D72E69" w:rsidRPr="00DD1750" w:rsidRDefault="00D72E69" w:rsidP="009A3887">
      <w:pPr>
        <w:tabs>
          <w:tab w:val="left" w:pos="5743"/>
        </w:tabs>
        <w:ind w:right="567"/>
      </w:pPr>
    </w:p>
    <w:p w14:paraId="1B02BD89" w14:textId="2E3783AB" w:rsidR="00F452D4" w:rsidRPr="00DD1750" w:rsidRDefault="00F452D4" w:rsidP="009A3887">
      <w:pPr>
        <w:tabs>
          <w:tab w:val="left" w:pos="5743"/>
        </w:tabs>
        <w:ind w:right="567"/>
      </w:pPr>
      <w:r w:rsidRPr="00DD1750">
        <w:t>Asimismo se adjuntó un escrito dirigido a la Coordinación de Catastro, en el cual un particular solicita apoyo para que no se llevara a cabo un traslado de dominio, debido a que fue ingresado en el mes de abril del año dos mil veintitrés</w:t>
      </w:r>
      <w:r w:rsidR="00F55471" w:rsidRPr="00DD1750">
        <w:t>.</w:t>
      </w:r>
    </w:p>
    <w:p w14:paraId="532DF687" w14:textId="77777777" w:rsidR="00F452D4" w:rsidRPr="00DD1750" w:rsidRDefault="00F452D4" w:rsidP="009A3887">
      <w:pPr>
        <w:tabs>
          <w:tab w:val="left" w:pos="5743"/>
        </w:tabs>
        <w:ind w:right="567"/>
      </w:pPr>
    </w:p>
    <w:p w14:paraId="6EDF6429" w14:textId="72BB6EFF" w:rsidR="00D72E69" w:rsidRPr="00DD1750" w:rsidRDefault="00D72E69" w:rsidP="009A3887">
      <w:pPr>
        <w:pStyle w:val="Prrafodelista"/>
        <w:numPr>
          <w:ilvl w:val="0"/>
          <w:numId w:val="24"/>
        </w:numPr>
        <w:tabs>
          <w:tab w:val="left" w:pos="5743"/>
        </w:tabs>
        <w:ind w:right="567"/>
      </w:pPr>
      <w:r w:rsidRPr="00DD1750">
        <w:rPr>
          <w:b/>
          <w:i/>
        </w:rPr>
        <w:t>“Anexo 2.pdf”:</w:t>
      </w:r>
      <w:r w:rsidRPr="00DD1750">
        <w:t xml:space="preserve"> documento que contiene el oficio con número de registro MAJ/TM/CC/JAGG/113/2025, suscrito por el Coordinador de Catastro, por medio del cual se da respuesta a la solicitud que dio origen al recurso de revisión 02760/INFOEM/IP/RR/2025, en el que se expone que, después de realizar una exhaustiva búsqueda en los sistemas de la Coordinación, así como en el sistema del padrón fiscal, el estatus del trámite del inmueble referido, se encuentra como concluido.</w:t>
      </w:r>
    </w:p>
    <w:p w14:paraId="1F987978" w14:textId="77777777" w:rsidR="00D72E69" w:rsidRPr="00DD1750" w:rsidRDefault="00D72E69" w:rsidP="009A3887">
      <w:pPr>
        <w:tabs>
          <w:tab w:val="left" w:pos="5743"/>
        </w:tabs>
        <w:ind w:right="567"/>
        <w:rPr>
          <w:i/>
        </w:rPr>
      </w:pPr>
    </w:p>
    <w:p w14:paraId="22C31156" w14:textId="0C493C68" w:rsidR="00F55471" w:rsidRPr="00DD1750" w:rsidRDefault="00F55471" w:rsidP="009A3887">
      <w:pPr>
        <w:pStyle w:val="Prrafodelista"/>
        <w:numPr>
          <w:ilvl w:val="0"/>
          <w:numId w:val="24"/>
        </w:numPr>
        <w:tabs>
          <w:tab w:val="left" w:pos="5743"/>
        </w:tabs>
        <w:spacing w:line="480" w:lineRule="auto"/>
        <w:ind w:right="567"/>
        <w:rPr>
          <w:b/>
          <w:i/>
        </w:rPr>
      </w:pPr>
      <w:r w:rsidRPr="00DD1750">
        <w:rPr>
          <w:b/>
          <w:i/>
        </w:rPr>
        <w:t xml:space="preserve">“Solicitud de información.docx”: </w:t>
      </w:r>
      <w:r w:rsidRPr="00DD1750">
        <w:t>documento en formato Word que contiene la solicitud de acceso a la información del particular, misma que a continuación se reproduce:</w:t>
      </w:r>
    </w:p>
    <w:p w14:paraId="1FD1AFBD" w14:textId="77777777" w:rsidR="00F55471" w:rsidRPr="00DD1750" w:rsidRDefault="00F55471" w:rsidP="009A3887">
      <w:pPr>
        <w:spacing w:line="240" w:lineRule="auto"/>
        <w:ind w:left="851" w:right="822"/>
        <w:contextualSpacing/>
        <w:rPr>
          <w:rFonts w:ascii="Cambria" w:hAnsi="Cambria"/>
          <w:i/>
          <w:sz w:val="24"/>
          <w:szCs w:val="24"/>
          <w:lang w:val="es-ES"/>
        </w:rPr>
      </w:pPr>
    </w:p>
    <w:p w14:paraId="2AB9E53C" w14:textId="77777777" w:rsidR="00F55471" w:rsidRPr="00DD1750" w:rsidRDefault="00F55471" w:rsidP="009A3887">
      <w:pPr>
        <w:spacing w:line="240" w:lineRule="auto"/>
        <w:ind w:left="851" w:right="822"/>
        <w:contextualSpacing/>
        <w:rPr>
          <w:rFonts w:ascii="Cambria" w:hAnsi="Cambria"/>
          <w:i/>
          <w:sz w:val="24"/>
          <w:szCs w:val="24"/>
          <w:lang w:val="es-ES"/>
        </w:rPr>
      </w:pPr>
      <w:r w:rsidRPr="00DD1750">
        <w:rPr>
          <w:rFonts w:ascii="Cambria" w:hAnsi="Cambria"/>
          <w:i/>
          <w:noProof/>
          <w:sz w:val="24"/>
          <w:szCs w:val="24"/>
          <w:lang w:eastAsia="es-MX"/>
        </w:rPr>
        <w:lastRenderedPageBreak/>
        <mc:AlternateContent>
          <mc:Choice Requires="wps">
            <w:drawing>
              <wp:anchor distT="0" distB="0" distL="114300" distR="114300" simplePos="0" relativeHeight="251659264" behindDoc="0" locked="0" layoutInCell="1" allowOverlap="1" wp14:anchorId="58F48C85" wp14:editId="38BFACB3">
                <wp:simplePos x="0" y="0"/>
                <wp:positionH relativeFrom="margin">
                  <wp:align>right</wp:align>
                </wp:positionH>
                <wp:positionV relativeFrom="paragraph">
                  <wp:posOffset>6985</wp:posOffset>
                </wp:positionV>
                <wp:extent cx="2081284" cy="484496"/>
                <wp:effectExtent l="0" t="0" r="14605" b="11430"/>
                <wp:wrapNone/>
                <wp:docPr id="2139884001" name="Rectángulo 1"/>
                <wp:cNvGraphicFramePr/>
                <a:graphic xmlns:a="http://schemas.openxmlformats.org/drawingml/2006/main">
                  <a:graphicData uri="http://schemas.microsoft.com/office/word/2010/wordprocessingShape">
                    <wps:wsp>
                      <wps:cNvSpPr/>
                      <wps:spPr>
                        <a:xfrm>
                          <a:off x="0" y="0"/>
                          <a:ext cx="2081284" cy="484496"/>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29AF845" w14:textId="0B9B0476" w:rsidR="00781CB3" w:rsidRPr="00F55471" w:rsidRDefault="00781CB3" w:rsidP="00F55471">
                            <w:pPr>
                              <w:spacing w:line="240" w:lineRule="auto"/>
                              <w:contextualSpacing/>
                              <w:rPr>
                                <w:rFonts w:ascii="Cambria" w:hAnsi="Cambria"/>
                                <w:i/>
                                <w:sz w:val="21"/>
                                <w:szCs w:val="21"/>
                                <w:lang w:val="es-ES"/>
                              </w:rPr>
                            </w:pPr>
                            <w:r>
                              <w:rPr>
                                <w:rFonts w:ascii="Cambria" w:hAnsi="Cambria"/>
                                <w:b/>
                                <w:bCs/>
                                <w:i/>
                                <w:lang w:val="es-ES"/>
                              </w:rPr>
                              <w:t>“</w:t>
                            </w:r>
                            <w:r w:rsidRPr="00F55471">
                              <w:rPr>
                                <w:rFonts w:ascii="Cambria" w:hAnsi="Cambria"/>
                                <w:b/>
                                <w:bCs/>
                                <w:i/>
                                <w:lang w:val="es-ES"/>
                              </w:rPr>
                              <w:t>SOLICITUD DE INFORMACIÓN</w:t>
                            </w:r>
                          </w:p>
                          <w:p w14:paraId="1E334F0E" w14:textId="77777777" w:rsidR="00781CB3" w:rsidRPr="00F55471" w:rsidRDefault="00781CB3" w:rsidP="00F55471">
                            <w:pPr>
                              <w:spacing w:line="240" w:lineRule="auto"/>
                              <w:contextualSpacing/>
                              <w:rPr>
                                <w:rFonts w:ascii="Cambria" w:hAnsi="Cambria"/>
                                <w:i/>
                                <w:lang w:val="es-ES"/>
                              </w:rPr>
                            </w:pPr>
                            <w:r w:rsidRPr="00F55471">
                              <w:rPr>
                                <w:rFonts w:ascii="Cambria" w:hAnsi="Cambria"/>
                                <w:i/>
                                <w:lang w:val="es-ES"/>
                              </w:rPr>
                              <w:t>A 5 DE JUNIO DE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58F48C85" id="Rectángulo 1" o:spid="_x0000_s1026" style="position:absolute;left:0;text-align:left;margin-left:112.7pt;margin-top:.55pt;width:163.9pt;height:38.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" fillcolor="white [3201]" strokecolor="white [3212]" strokeweight="1pt">
                <v:textbox>
                  <w:txbxContent>
                    <w:p w14:paraId="529AF845" w14:textId="0B9B0476" w:rsidR="00781CB3" w:rsidRPr="00F55471" w:rsidRDefault="00781CB3" w:rsidP="00F55471">
                      <w:pPr>
                        <w:spacing w:line="240" w:lineRule="auto"/>
                        <w:contextualSpacing/>
                        <w:rPr>
                          <w:rFonts w:ascii="Cambria" w:hAnsi="Cambria"/>
                          <w:i/>
                          <w:sz w:val="21"/>
                          <w:szCs w:val="21"/>
                          <w:lang w:val="es-ES"/>
                        </w:rPr>
                      </w:pPr>
                      <w:r>
                        <w:rPr>
                          <w:rFonts w:ascii="Cambria" w:hAnsi="Cambria"/>
                          <w:b/>
                          <w:bCs/>
                          <w:i/>
                          <w:lang w:val="es-ES"/>
                        </w:rPr>
                        <w:t>“</w:t>
                      </w:r>
                      <w:r w:rsidRPr="00F55471">
                        <w:rPr>
                          <w:rFonts w:ascii="Cambria" w:hAnsi="Cambria"/>
                          <w:b/>
                          <w:bCs/>
                          <w:i/>
                          <w:lang w:val="es-ES"/>
                        </w:rPr>
                        <w:t>SOLICITUD DE INFORMACIÓN</w:t>
                      </w:r>
                    </w:p>
                    <w:p w14:paraId="1E334F0E" w14:textId="77777777" w:rsidR="00781CB3" w:rsidRPr="00F55471" w:rsidRDefault="00781CB3" w:rsidP="00F55471">
                      <w:pPr>
                        <w:spacing w:line="240" w:lineRule="auto"/>
                        <w:contextualSpacing/>
                        <w:rPr>
                          <w:rFonts w:ascii="Cambria" w:hAnsi="Cambria"/>
                          <w:i/>
                          <w:lang w:val="es-ES"/>
                        </w:rPr>
                      </w:pPr>
                      <w:r w:rsidRPr="00F55471">
                        <w:rPr>
                          <w:rFonts w:ascii="Cambria" w:hAnsi="Cambria"/>
                          <w:i/>
                          <w:lang w:val="es-ES"/>
                        </w:rPr>
                        <w:t>A 5 DE JUNIO DE 2025</w:t>
                      </w:r>
                    </w:p>
                  </w:txbxContent>
                </v:textbox>
                <w10:wrap anchorx="margin"/>
              </v:rect>
            </w:pict>
          </mc:Fallback>
        </mc:AlternateContent>
      </w:r>
    </w:p>
    <w:p w14:paraId="389C03C4" w14:textId="77777777" w:rsidR="00F55471" w:rsidRPr="00DD1750" w:rsidRDefault="00F55471" w:rsidP="009A3887">
      <w:pPr>
        <w:spacing w:line="240" w:lineRule="auto"/>
        <w:ind w:left="851" w:right="822"/>
        <w:contextualSpacing/>
        <w:rPr>
          <w:rFonts w:ascii="Cambria" w:hAnsi="Cambria"/>
          <w:i/>
          <w:sz w:val="24"/>
          <w:szCs w:val="24"/>
          <w:lang w:val="es-ES"/>
        </w:rPr>
      </w:pPr>
    </w:p>
    <w:p w14:paraId="54494F4B" w14:textId="77777777" w:rsidR="00F55471" w:rsidRPr="00DD1750" w:rsidRDefault="00F55471" w:rsidP="009A3887">
      <w:pPr>
        <w:spacing w:line="240" w:lineRule="auto"/>
        <w:ind w:left="851" w:right="822"/>
        <w:contextualSpacing/>
        <w:rPr>
          <w:rFonts w:ascii="Cambria" w:hAnsi="Cambria"/>
          <w:i/>
          <w:sz w:val="24"/>
          <w:szCs w:val="24"/>
          <w:lang w:val="es-ES"/>
        </w:rPr>
      </w:pPr>
    </w:p>
    <w:p w14:paraId="1B73C8F7" w14:textId="77777777" w:rsidR="00F55471" w:rsidRPr="00DD1750" w:rsidRDefault="00F55471" w:rsidP="009A3887">
      <w:pPr>
        <w:spacing w:line="240" w:lineRule="auto"/>
        <w:ind w:left="851" w:right="822"/>
        <w:contextualSpacing/>
        <w:rPr>
          <w:rFonts w:ascii="Cambria" w:hAnsi="Cambria"/>
          <w:i/>
          <w:sz w:val="24"/>
          <w:szCs w:val="24"/>
          <w:lang w:val="es-ES"/>
        </w:rPr>
      </w:pPr>
    </w:p>
    <w:p w14:paraId="43F1619B" w14:textId="77777777" w:rsidR="00F55471" w:rsidRPr="00DD1750" w:rsidRDefault="00F55471" w:rsidP="009A3887">
      <w:pPr>
        <w:spacing w:line="240" w:lineRule="auto"/>
        <w:ind w:left="851" w:right="822"/>
        <w:contextualSpacing/>
        <w:rPr>
          <w:rFonts w:ascii="Cambria" w:hAnsi="Cambria"/>
          <w:i/>
          <w:sz w:val="24"/>
          <w:szCs w:val="24"/>
          <w:lang w:val="es-ES"/>
        </w:rPr>
      </w:pPr>
      <w:r w:rsidRPr="00DD1750">
        <w:rPr>
          <w:rFonts w:ascii="Cambria" w:hAnsi="Cambria"/>
          <w:i/>
          <w:sz w:val="24"/>
          <w:szCs w:val="24"/>
          <w:lang w:val="es-ES"/>
        </w:rPr>
        <w:t xml:space="preserve">AYUNTAMIENTO DE ALMOLOYA </w:t>
      </w:r>
    </w:p>
    <w:p w14:paraId="1E3A41CA" w14:textId="77777777" w:rsidR="00F55471" w:rsidRPr="00DD1750" w:rsidRDefault="00F55471" w:rsidP="009A3887">
      <w:pPr>
        <w:spacing w:line="240" w:lineRule="auto"/>
        <w:ind w:left="851" w:right="822"/>
        <w:contextualSpacing/>
        <w:rPr>
          <w:rFonts w:ascii="Cambria" w:hAnsi="Cambria"/>
          <w:b/>
          <w:bCs/>
          <w:i/>
          <w:sz w:val="23"/>
          <w:szCs w:val="23"/>
          <w:lang w:val="es-ES"/>
        </w:rPr>
      </w:pPr>
      <w:r w:rsidRPr="00DD1750">
        <w:rPr>
          <w:rFonts w:ascii="Cambria" w:hAnsi="Cambria"/>
          <w:b/>
          <w:bCs/>
          <w:i/>
          <w:sz w:val="23"/>
          <w:szCs w:val="23"/>
          <w:lang w:val="es-ES"/>
        </w:rPr>
        <w:t>DE JUÁREZ, ESTADO DE MÉXICO</w:t>
      </w:r>
    </w:p>
    <w:p w14:paraId="3BFAAAFD" w14:textId="77777777" w:rsidR="00F55471" w:rsidRPr="00DD1750" w:rsidRDefault="00F55471" w:rsidP="009A3887">
      <w:pPr>
        <w:spacing w:line="240" w:lineRule="auto"/>
        <w:ind w:left="851" w:right="822"/>
        <w:contextualSpacing/>
        <w:rPr>
          <w:rFonts w:ascii="Cambria" w:hAnsi="Cambria"/>
          <w:b/>
          <w:bCs/>
          <w:i/>
          <w:sz w:val="23"/>
          <w:szCs w:val="23"/>
          <w:lang w:val="es-ES"/>
        </w:rPr>
      </w:pPr>
      <w:r w:rsidRPr="00DD1750">
        <w:rPr>
          <w:rFonts w:ascii="Cambria" w:hAnsi="Cambria"/>
          <w:b/>
          <w:bCs/>
          <w:i/>
          <w:sz w:val="23"/>
          <w:szCs w:val="23"/>
          <w:lang w:val="es-ES"/>
        </w:rPr>
        <w:t>P R E S E N T E</w:t>
      </w:r>
    </w:p>
    <w:p w14:paraId="1A7E8620" w14:textId="77777777" w:rsidR="00F55471" w:rsidRPr="00DD1750" w:rsidRDefault="00F55471" w:rsidP="009A3887">
      <w:pPr>
        <w:spacing w:line="240" w:lineRule="auto"/>
        <w:ind w:left="851" w:right="822"/>
        <w:contextualSpacing/>
        <w:rPr>
          <w:b/>
          <w:bCs/>
          <w:i/>
          <w:sz w:val="14"/>
          <w:szCs w:val="14"/>
          <w:lang w:val="es-ES"/>
        </w:rPr>
      </w:pPr>
    </w:p>
    <w:p w14:paraId="02EC47C7" w14:textId="77777777" w:rsidR="00F55471" w:rsidRPr="00DD1750" w:rsidRDefault="00F55471" w:rsidP="009A3887">
      <w:pPr>
        <w:spacing w:line="240" w:lineRule="auto"/>
        <w:ind w:left="851" w:right="822"/>
        <w:contextualSpacing/>
        <w:rPr>
          <w:rFonts w:ascii="Cambria" w:hAnsi="Cambria"/>
          <w:i/>
          <w:sz w:val="24"/>
          <w:szCs w:val="24"/>
          <w:lang w:val="es-ES"/>
        </w:rPr>
      </w:pPr>
      <w:r w:rsidRPr="00DD1750">
        <w:rPr>
          <w:rFonts w:ascii="Cambria" w:hAnsi="Cambria"/>
          <w:i/>
          <w:sz w:val="24"/>
          <w:szCs w:val="24"/>
          <w:lang w:val="es-ES"/>
        </w:rPr>
        <w:t>Quien suscribe, con fundamento en el artículo 6 de la Constitución Política de los Estados Unidos Mexicanos, atentamente le solicito proporcionarme digitalmente la información siguiente:</w:t>
      </w:r>
    </w:p>
    <w:p w14:paraId="3D8A6214" w14:textId="77777777" w:rsidR="00F55471" w:rsidRPr="00DD1750" w:rsidRDefault="00F55471" w:rsidP="009A3887">
      <w:pPr>
        <w:spacing w:line="240" w:lineRule="auto"/>
        <w:ind w:left="851" w:right="822"/>
        <w:contextualSpacing/>
        <w:rPr>
          <w:rFonts w:ascii="Cambria" w:hAnsi="Cambria"/>
          <w:i/>
          <w:sz w:val="14"/>
          <w:szCs w:val="14"/>
          <w:lang w:val="es-ES"/>
        </w:rPr>
      </w:pPr>
    </w:p>
    <w:p w14:paraId="00E1695F" w14:textId="77777777" w:rsidR="00F55471" w:rsidRPr="00DD1750" w:rsidRDefault="00F55471" w:rsidP="009A3887">
      <w:pPr>
        <w:spacing w:line="240" w:lineRule="auto"/>
        <w:ind w:left="851" w:right="822"/>
        <w:contextualSpacing/>
        <w:rPr>
          <w:rFonts w:ascii="Cambria" w:hAnsi="Cambria"/>
          <w:b/>
          <w:bCs/>
          <w:i/>
          <w:sz w:val="24"/>
          <w:szCs w:val="24"/>
          <w:lang w:val="es-ES"/>
        </w:rPr>
      </w:pPr>
      <w:r w:rsidRPr="00DD1750">
        <w:rPr>
          <w:rFonts w:ascii="Cambria" w:hAnsi="Cambria"/>
          <w:b/>
          <w:bCs/>
          <w:i/>
          <w:sz w:val="24"/>
          <w:szCs w:val="24"/>
          <w:lang w:val="es-ES"/>
        </w:rPr>
        <w:t>PRIMERO. La sentencia que le fue notificada o presentada a la Coordinación de Catastro Municipal de Almoloya de Juárez, en la que se resolvió el conflicto legal sobre el bien inmueble a que hace referencia dicha Coordinación en su oficio: MAJ/TM/CCM/AESP/273/2023 de 19 de septiembre de 2023.</w:t>
      </w:r>
    </w:p>
    <w:p w14:paraId="62940C4B" w14:textId="77777777" w:rsidR="00F55471" w:rsidRPr="00DD1750" w:rsidRDefault="00F55471" w:rsidP="009A3887">
      <w:pPr>
        <w:spacing w:line="240" w:lineRule="auto"/>
        <w:ind w:left="851" w:right="822"/>
        <w:contextualSpacing/>
        <w:rPr>
          <w:rFonts w:ascii="Cambria" w:hAnsi="Cambria"/>
          <w:b/>
          <w:bCs/>
          <w:i/>
          <w:sz w:val="14"/>
          <w:szCs w:val="14"/>
          <w:lang w:val="es-ES"/>
        </w:rPr>
      </w:pPr>
    </w:p>
    <w:p w14:paraId="64A88E95" w14:textId="77777777" w:rsidR="00F55471" w:rsidRPr="00DD1750" w:rsidRDefault="00F55471" w:rsidP="009A3887">
      <w:pPr>
        <w:spacing w:line="240" w:lineRule="auto"/>
        <w:ind w:left="851" w:right="822"/>
        <w:contextualSpacing/>
        <w:rPr>
          <w:rFonts w:ascii="Cambria" w:hAnsi="Cambria"/>
          <w:i/>
          <w:sz w:val="24"/>
          <w:szCs w:val="24"/>
          <w:lang w:val="es-ES"/>
        </w:rPr>
      </w:pPr>
      <w:r w:rsidRPr="00DD1750">
        <w:rPr>
          <w:rFonts w:ascii="Cambria" w:hAnsi="Cambria"/>
          <w:i/>
          <w:sz w:val="24"/>
          <w:szCs w:val="24"/>
          <w:lang w:val="es-ES"/>
        </w:rPr>
        <w:t xml:space="preserve">Lo anterior porque:   </w:t>
      </w:r>
    </w:p>
    <w:p w14:paraId="3172E0AB" w14:textId="77777777" w:rsidR="00F55471" w:rsidRPr="00DD1750" w:rsidRDefault="00F55471" w:rsidP="009A3887">
      <w:pPr>
        <w:spacing w:line="240" w:lineRule="auto"/>
        <w:ind w:left="851" w:right="822"/>
        <w:contextualSpacing/>
        <w:rPr>
          <w:rFonts w:ascii="Cambria" w:hAnsi="Cambria"/>
          <w:i/>
          <w:sz w:val="14"/>
          <w:szCs w:val="14"/>
          <w:lang w:val="es-ES"/>
        </w:rPr>
      </w:pPr>
    </w:p>
    <w:p w14:paraId="1F21C13C" w14:textId="77777777" w:rsidR="00F55471" w:rsidRPr="00DD1750" w:rsidRDefault="00F55471" w:rsidP="009A3887">
      <w:pPr>
        <w:spacing w:line="240" w:lineRule="auto"/>
        <w:ind w:left="851" w:right="822"/>
        <w:contextualSpacing/>
        <w:rPr>
          <w:rFonts w:ascii="Cambria" w:hAnsi="Cambria"/>
          <w:i/>
          <w:lang w:val="es-ES"/>
        </w:rPr>
      </w:pPr>
      <w:r w:rsidRPr="00DD1750">
        <w:rPr>
          <w:rFonts w:ascii="Cambria" w:hAnsi="Cambria"/>
          <w:i/>
          <w:lang w:val="es-ES"/>
        </w:rPr>
        <w:t>La Coordinación de Catastro Municipal de Almoloya de Juárez SUSPENDIÓ el trámite del inmueble referido en su oficio MAJ/TM/CCM/AESP/273/2023 de 19 de septiembre de 2023, por la presentación de un oficio de oposición ya que el bien inmueble estaba en litigio.</w:t>
      </w:r>
    </w:p>
    <w:p w14:paraId="6CFEEEB7" w14:textId="77777777" w:rsidR="00F55471" w:rsidRPr="00DD1750" w:rsidRDefault="00F55471" w:rsidP="009A3887">
      <w:pPr>
        <w:spacing w:line="240" w:lineRule="auto"/>
        <w:ind w:left="851" w:right="822"/>
        <w:contextualSpacing/>
        <w:rPr>
          <w:rFonts w:ascii="Cambria" w:hAnsi="Cambria"/>
          <w:i/>
          <w:sz w:val="14"/>
          <w:szCs w:val="14"/>
          <w:lang w:val="es-ES"/>
        </w:rPr>
      </w:pPr>
    </w:p>
    <w:p w14:paraId="0B18CD1B" w14:textId="68E281D5" w:rsidR="00F55471" w:rsidRPr="00DD1750" w:rsidRDefault="00F55471" w:rsidP="009A3887">
      <w:pPr>
        <w:spacing w:line="240" w:lineRule="auto"/>
        <w:ind w:left="851" w:right="822"/>
        <w:contextualSpacing/>
        <w:rPr>
          <w:rFonts w:ascii="Cambria" w:hAnsi="Cambria"/>
          <w:i/>
          <w:lang w:val="es-ES"/>
        </w:rPr>
      </w:pPr>
      <w:r w:rsidRPr="00DD1750">
        <w:rPr>
          <w:rFonts w:ascii="Cambria" w:hAnsi="Cambria"/>
          <w:i/>
          <w:lang w:val="es-ES"/>
        </w:rPr>
        <w:t>Posteriormente en 2025, mediante oficio comunicó que el trámite en cita estaba está CONCLUIDO.</w:t>
      </w:r>
    </w:p>
    <w:p w14:paraId="51814A91" w14:textId="77777777" w:rsidR="00F55471" w:rsidRPr="00DD1750" w:rsidRDefault="00F55471" w:rsidP="009A3887">
      <w:pPr>
        <w:spacing w:line="240" w:lineRule="auto"/>
        <w:ind w:left="851" w:right="822"/>
        <w:contextualSpacing/>
        <w:rPr>
          <w:rFonts w:ascii="Cambria" w:hAnsi="Cambria"/>
          <w:i/>
          <w:sz w:val="14"/>
          <w:szCs w:val="14"/>
          <w:lang w:val="es-ES"/>
        </w:rPr>
      </w:pPr>
    </w:p>
    <w:p w14:paraId="68167AA2" w14:textId="77777777" w:rsidR="00F55471" w:rsidRPr="00DD1750" w:rsidRDefault="00F55471" w:rsidP="009A3887">
      <w:pPr>
        <w:spacing w:line="240" w:lineRule="auto"/>
        <w:ind w:left="851" w:right="822"/>
        <w:contextualSpacing/>
        <w:rPr>
          <w:rFonts w:ascii="Cambria" w:hAnsi="Cambria"/>
          <w:i/>
          <w:sz w:val="24"/>
          <w:szCs w:val="24"/>
          <w:lang w:val="es-ES"/>
        </w:rPr>
      </w:pPr>
      <w:r w:rsidRPr="00DD1750">
        <w:rPr>
          <w:rFonts w:ascii="Cambria" w:hAnsi="Cambria"/>
          <w:i/>
          <w:sz w:val="24"/>
          <w:szCs w:val="24"/>
          <w:lang w:val="es-ES"/>
        </w:rPr>
        <w:t xml:space="preserve">Esto último es importante, porque para que dicho trámite concluyera </w:t>
      </w:r>
      <w:r w:rsidRPr="00DD1750">
        <w:rPr>
          <w:rFonts w:ascii="Cambria" w:hAnsi="Cambria"/>
          <w:b/>
          <w:bCs/>
          <w:i/>
          <w:sz w:val="24"/>
          <w:szCs w:val="24"/>
          <w:u w:val="single"/>
          <w:lang w:val="es-ES"/>
        </w:rPr>
        <w:t>NECESARIAMENTE</w:t>
      </w:r>
      <w:r w:rsidRPr="00DD1750">
        <w:rPr>
          <w:rFonts w:ascii="Cambria" w:hAnsi="Cambria"/>
          <w:i/>
          <w:sz w:val="24"/>
          <w:szCs w:val="24"/>
          <w:u w:val="single"/>
          <w:lang w:val="es-ES"/>
        </w:rPr>
        <w:t xml:space="preserve"> </w:t>
      </w:r>
      <w:r w:rsidRPr="00DD1750">
        <w:rPr>
          <w:rFonts w:ascii="Cambria" w:hAnsi="Cambria"/>
          <w:i/>
          <w:sz w:val="24"/>
          <w:szCs w:val="24"/>
          <w:lang w:val="es-ES"/>
        </w:rPr>
        <w:t>la Coordinación de Catastro tuvo que recibir la notificación o presentación de una sentencia emitida por un órgano jurisdiccional en la que dirimiera el conflicto legal sobre el inmueble referido en su oficio MAJ/TM/CCM/AESP/273/2023 de 19 de septiembre de 2023.</w:t>
      </w:r>
    </w:p>
    <w:p w14:paraId="416B9083" w14:textId="77777777" w:rsidR="00F55471" w:rsidRPr="00DD1750" w:rsidRDefault="00F55471" w:rsidP="009A3887">
      <w:pPr>
        <w:spacing w:line="240" w:lineRule="auto"/>
        <w:ind w:left="851" w:right="822"/>
        <w:contextualSpacing/>
        <w:rPr>
          <w:rFonts w:ascii="Cambria" w:hAnsi="Cambria"/>
          <w:i/>
          <w:sz w:val="14"/>
          <w:szCs w:val="14"/>
          <w:lang w:val="es-ES"/>
        </w:rPr>
      </w:pPr>
    </w:p>
    <w:p w14:paraId="5693CE80" w14:textId="3D5989A6" w:rsidR="00F55471" w:rsidRPr="00DD1750" w:rsidRDefault="00F55471" w:rsidP="009A3887">
      <w:pPr>
        <w:spacing w:line="240" w:lineRule="auto"/>
        <w:ind w:left="851" w:right="822"/>
        <w:contextualSpacing/>
        <w:rPr>
          <w:rFonts w:ascii="Cambria" w:hAnsi="Cambria"/>
          <w:b/>
          <w:bCs/>
          <w:i/>
          <w:iCs/>
          <w:sz w:val="24"/>
          <w:szCs w:val="24"/>
          <w:lang w:val="es-ES"/>
        </w:rPr>
      </w:pPr>
      <w:r w:rsidRPr="00DD1750">
        <w:rPr>
          <w:rFonts w:ascii="Cambria" w:hAnsi="Cambria"/>
          <w:i/>
          <w:sz w:val="24"/>
          <w:szCs w:val="24"/>
          <w:lang w:val="es-ES"/>
        </w:rPr>
        <w:t xml:space="preserve">Ello tuvo que ser así porque dicha Coordinación de Catastro en su oficio: MAJ/TM/CCM/AESP/273/2023 de 19 de septiembre de 2023, comunicó que, con motivo de un oficio de oposición, </w:t>
      </w:r>
      <w:r w:rsidRPr="00DD1750">
        <w:rPr>
          <w:rFonts w:ascii="Cambria" w:hAnsi="Cambria"/>
          <w:b/>
          <w:bCs/>
          <w:i/>
          <w:iCs/>
          <w:sz w:val="24"/>
          <w:szCs w:val="24"/>
          <w:lang w:val="es-ES"/>
        </w:rPr>
        <w:t xml:space="preserve">el bien </w:t>
      </w:r>
      <w:r w:rsidRPr="00DD1750">
        <w:rPr>
          <w:rFonts w:ascii="Cambria" w:hAnsi="Cambria"/>
          <w:b/>
          <w:bCs/>
          <w:i/>
          <w:iCs/>
          <w:sz w:val="24"/>
          <w:szCs w:val="24"/>
          <w:u w:val="single"/>
          <w:lang w:val="es-ES"/>
        </w:rPr>
        <w:t xml:space="preserve">INMUEBLE EN CITA ESTABA EN LITIGIO, </w:t>
      </w:r>
      <w:r w:rsidRPr="00DD1750">
        <w:rPr>
          <w:rFonts w:ascii="Cambria" w:hAnsi="Cambria"/>
          <w:b/>
          <w:bCs/>
          <w:i/>
          <w:sz w:val="24"/>
          <w:szCs w:val="24"/>
          <w:u w:val="single"/>
          <w:lang w:val="es-ES"/>
        </w:rPr>
        <w:t>RAZÓN POR LA CUAL</w:t>
      </w:r>
      <w:r w:rsidRPr="00DD1750">
        <w:rPr>
          <w:rFonts w:ascii="Cambria" w:hAnsi="Cambria"/>
          <w:b/>
          <w:bCs/>
          <w:i/>
          <w:iCs/>
          <w:sz w:val="24"/>
          <w:szCs w:val="24"/>
          <w:u w:val="single"/>
          <w:lang w:val="es-ES"/>
        </w:rPr>
        <w:t xml:space="preserve"> SUSPENDIÓ EL TRÁMITE </w:t>
      </w:r>
      <w:r w:rsidRPr="00DD1750">
        <w:rPr>
          <w:rFonts w:ascii="Cambria" w:hAnsi="Cambria"/>
          <w:i/>
          <w:iCs/>
          <w:sz w:val="24"/>
          <w:szCs w:val="24"/>
          <w:u w:val="single"/>
          <w:lang w:val="es-ES"/>
        </w:rPr>
        <w:t xml:space="preserve">de traslado de dominio solicitado por </w:t>
      </w:r>
      <w:r w:rsidR="00D13A28">
        <w:rPr>
          <w:rFonts w:ascii="Cambria" w:hAnsi="Cambria"/>
          <w:i/>
          <w:iCs/>
          <w:sz w:val="24"/>
          <w:szCs w:val="24"/>
          <w:u w:val="single"/>
          <w:lang w:val="es-ES"/>
        </w:rPr>
        <w:t xml:space="preserve">XXXXXXXXX </w:t>
      </w:r>
      <w:proofErr w:type="spellStart"/>
      <w:r w:rsidR="00D13A28">
        <w:rPr>
          <w:rFonts w:ascii="Cambria" w:hAnsi="Cambria"/>
          <w:i/>
          <w:iCs/>
          <w:sz w:val="24"/>
          <w:szCs w:val="24"/>
          <w:u w:val="single"/>
          <w:lang w:val="es-ES"/>
        </w:rPr>
        <w:t>XXXXXXXXX</w:t>
      </w:r>
      <w:proofErr w:type="spellEnd"/>
      <w:r w:rsidR="00D13A28">
        <w:rPr>
          <w:rFonts w:ascii="Cambria" w:hAnsi="Cambria"/>
          <w:i/>
          <w:iCs/>
          <w:sz w:val="24"/>
          <w:szCs w:val="24"/>
          <w:u w:val="single"/>
          <w:lang w:val="es-ES"/>
        </w:rPr>
        <w:t xml:space="preserve"> XXXXXX</w:t>
      </w:r>
      <w:r w:rsidRPr="00DD1750">
        <w:rPr>
          <w:rFonts w:ascii="Cambria" w:hAnsi="Cambria"/>
          <w:b/>
          <w:bCs/>
          <w:i/>
          <w:iCs/>
          <w:sz w:val="24"/>
          <w:szCs w:val="24"/>
          <w:u w:val="single"/>
          <w:lang w:val="es-ES"/>
        </w:rPr>
        <w:t xml:space="preserve"> HASTA QUE EL CONFLICTO LEGAL SOBRE DICHO INMUEBLE FUERA RESUELTO</w:t>
      </w:r>
      <w:r w:rsidRPr="00DD1750">
        <w:rPr>
          <w:rFonts w:ascii="Cambria" w:hAnsi="Cambria"/>
          <w:b/>
          <w:bCs/>
          <w:i/>
          <w:iCs/>
          <w:sz w:val="24"/>
          <w:szCs w:val="24"/>
          <w:lang w:val="es-ES"/>
        </w:rPr>
        <w:t xml:space="preserve"> por el órgano jurisdiccional competente.</w:t>
      </w:r>
    </w:p>
    <w:p w14:paraId="7F65E754" w14:textId="77777777" w:rsidR="00F55471" w:rsidRPr="00DD1750" w:rsidRDefault="00F55471" w:rsidP="009A3887">
      <w:pPr>
        <w:spacing w:line="240" w:lineRule="auto"/>
        <w:ind w:left="851" w:right="822"/>
        <w:contextualSpacing/>
        <w:rPr>
          <w:rFonts w:ascii="Cambria" w:hAnsi="Cambria"/>
          <w:b/>
          <w:bCs/>
          <w:i/>
          <w:iCs/>
          <w:sz w:val="14"/>
          <w:szCs w:val="14"/>
          <w:lang w:val="es-ES"/>
        </w:rPr>
      </w:pPr>
    </w:p>
    <w:p w14:paraId="036871C3" w14:textId="77777777" w:rsidR="00F55471" w:rsidRPr="00DD1750" w:rsidRDefault="00F55471" w:rsidP="009A3887">
      <w:pPr>
        <w:spacing w:line="240" w:lineRule="auto"/>
        <w:ind w:left="851" w:right="822"/>
        <w:contextualSpacing/>
        <w:rPr>
          <w:rFonts w:ascii="Cambria" w:hAnsi="Cambria"/>
          <w:i/>
          <w:sz w:val="24"/>
          <w:szCs w:val="24"/>
          <w:lang w:val="es-ES"/>
        </w:rPr>
      </w:pPr>
      <w:r w:rsidRPr="00DD1750">
        <w:rPr>
          <w:rFonts w:ascii="Cambria" w:hAnsi="Cambria"/>
          <w:i/>
          <w:sz w:val="24"/>
          <w:szCs w:val="24"/>
          <w:lang w:val="es-ES"/>
        </w:rPr>
        <w:t xml:space="preserve">Luego entonces si la suspensión del trámite en cita </w:t>
      </w:r>
      <w:proofErr w:type="spellStart"/>
      <w:r w:rsidRPr="00DD1750">
        <w:rPr>
          <w:rFonts w:ascii="Cambria" w:hAnsi="Cambria"/>
          <w:i/>
          <w:sz w:val="24"/>
          <w:szCs w:val="24"/>
          <w:lang w:val="es-ES"/>
        </w:rPr>
        <w:t>esta</w:t>
      </w:r>
      <w:proofErr w:type="spellEnd"/>
      <w:r w:rsidRPr="00DD1750">
        <w:rPr>
          <w:rFonts w:ascii="Cambria" w:hAnsi="Cambria"/>
          <w:i/>
          <w:sz w:val="24"/>
          <w:szCs w:val="24"/>
          <w:lang w:val="es-ES"/>
        </w:rPr>
        <w:t xml:space="preserve"> CONCLUIDO es porque a la Coordinación de Catastro de Almoloya de Juárez se le notificó </w:t>
      </w:r>
      <w:r w:rsidRPr="00DD1750">
        <w:rPr>
          <w:rFonts w:ascii="Cambria" w:hAnsi="Cambria"/>
          <w:i/>
          <w:sz w:val="24"/>
          <w:szCs w:val="24"/>
          <w:lang w:val="es-ES"/>
        </w:rPr>
        <w:lastRenderedPageBreak/>
        <w:t xml:space="preserve">o presentó una resolución judicial, en la cual se apoyó para terminar la suspensión y hacer un </w:t>
      </w:r>
      <w:proofErr w:type="spellStart"/>
      <w:r w:rsidRPr="00DD1750">
        <w:rPr>
          <w:rFonts w:ascii="Cambria" w:hAnsi="Cambria"/>
          <w:i/>
          <w:sz w:val="24"/>
          <w:szCs w:val="24"/>
          <w:lang w:val="es-ES"/>
        </w:rPr>
        <w:t>tramité</w:t>
      </w:r>
      <w:proofErr w:type="spellEnd"/>
      <w:r w:rsidRPr="00DD1750">
        <w:rPr>
          <w:rFonts w:ascii="Cambria" w:hAnsi="Cambria"/>
          <w:i/>
          <w:sz w:val="24"/>
          <w:szCs w:val="24"/>
          <w:lang w:val="es-ES"/>
        </w:rPr>
        <w:t xml:space="preserve"> administrativo en favor de una de las partes en conflicto.</w:t>
      </w:r>
    </w:p>
    <w:p w14:paraId="58E0FD36" w14:textId="77777777" w:rsidR="00F55471" w:rsidRPr="00DD1750" w:rsidRDefault="00F55471" w:rsidP="009A3887">
      <w:pPr>
        <w:spacing w:line="240" w:lineRule="auto"/>
        <w:ind w:left="851" w:right="822"/>
        <w:contextualSpacing/>
        <w:rPr>
          <w:rFonts w:ascii="Cambria" w:hAnsi="Cambria"/>
          <w:i/>
          <w:sz w:val="14"/>
          <w:szCs w:val="14"/>
          <w:lang w:val="es-ES"/>
        </w:rPr>
      </w:pPr>
    </w:p>
    <w:p w14:paraId="4A5EE35F" w14:textId="77777777" w:rsidR="00F55471" w:rsidRPr="00DD1750" w:rsidRDefault="00F55471" w:rsidP="009A3887">
      <w:pPr>
        <w:spacing w:line="240" w:lineRule="auto"/>
        <w:ind w:left="851" w:right="822"/>
        <w:contextualSpacing/>
        <w:rPr>
          <w:rFonts w:ascii="Cambria" w:hAnsi="Cambria"/>
          <w:i/>
          <w:sz w:val="24"/>
          <w:szCs w:val="24"/>
          <w:lang w:val="es-ES"/>
        </w:rPr>
      </w:pPr>
      <w:r w:rsidRPr="00DD1750">
        <w:rPr>
          <w:rFonts w:ascii="Cambria" w:hAnsi="Cambria"/>
          <w:i/>
          <w:sz w:val="24"/>
          <w:szCs w:val="24"/>
          <w:lang w:val="es-ES"/>
        </w:rPr>
        <w:t xml:space="preserve">De ahí que dicha resolución debe obrar en su archivo al ser el documento base para terminar la suspensión en comento, por lo que está en posibilidades de otorgármela, máxime que se trata de “información de naturaleza pública”, y porque la tesis aislada I.4o.A.7 A (11a.), de rubro: </w:t>
      </w:r>
      <w:r w:rsidRPr="00DD1750">
        <w:rPr>
          <w:rFonts w:ascii="Cambria" w:hAnsi="Cambria"/>
          <w:i/>
          <w:sz w:val="18"/>
          <w:szCs w:val="18"/>
          <w:lang w:val="es-ES"/>
        </w:rPr>
        <w:t xml:space="preserve">ACCESO A LA INFORMACIÓN PÚBLICA. NO ES EXIGIBLE ACREDITAR UN INTERÉS LEGÍTIMO EN EL ESCRITO DE PETICIÓN MEDIANTE EL CUAL, DIRECTA O INDIRECTAMENTE SE </w:t>
      </w:r>
      <w:r w:rsidRPr="00DD1750">
        <w:rPr>
          <w:rFonts w:ascii="Cambria" w:hAnsi="Cambria"/>
          <w:i/>
          <w:sz w:val="20"/>
          <w:lang w:val="es-ES"/>
        </w:rPr>
        <w:t xml:space="preserve">SOLICITE, A </w:t>
      </w:r>
      <w:r w:rsidRPr="00DD1750">
        <w:rPr>
          <w:rFonts w:ascii="Cambria" w:hAnsi="Cambria"/>
          <w:i/>
          <w:sz w:val="18"/>
          <w:szCs w:val="18"/>
          <w:lang w:val="es-ES"/>
        </w:rPr>
        <w:t>MENOS QUE LOS SUJETOS OBLIGADOS JUSTIFIQUEN FEHACIENTEMENTE QUE SE TRATA DE INFORMACIÓN RESERVADA O CONFIDENCIAL, ACREDITANDO TALES EXTREMOS PARA VALIDAR LA RESTRICCIÓN (LEGISLACIÓN DE LA CIUDAD DE MÉXICO)</w:t>
      </w:r>
      <w:r w:rsidRPr="00DD1750">
        <w:rPr>
          <w:rFonts w:ascii="Cambria" w:hAnsi="Cambria"/>
          <w:i/>
          <w:sz w:val="20"/>
          <w:lang w:val="es-ES"/>
        </w:rPr>
        <w:t xml:space="preserve">; </w:t>
      </w:r>
      <w:r w:rsidRPr="00DD1750">
        <w:rPr>
          <w:rFonts w:ascii="Cambria" w:hAnsi="Cambria"/>
          <w:i/>
          <w:sz w:val="24"/>
          <w:szCs w:val="24"/>
          <w:lang w:val="es-ES"/>
        </w:rPr>
        <w:t xml:space="preserve">dispone que: </w:t>
      </w:r>
    </w:p>
    <w:p w14:paraId="35459CC9" w14:textId="77777777" w:rsidR="00F55471" w:rsidRPr="00DD1750" w:rsidRDefault="00F55471" w:rsidP="009A3887">
      <w:pPr>
        <w:spacing w:line="240" w:lineRule="auto"/>
        <w:ind w:left="851" w:right="822"/>
        <w:contextualSpacing/>
        <w:rPr>
          <w:rFonts w:ascii="Cambria" w:hAnsi="Cambria"/>
          <w:i/>
          <w:sz w:val="14"/>
          <w:szCs w:val="14"/>
          <w:lang w:val="es-ES"/>
        </w:rPr>
      </w:pPr>
    </w:p>
    <w:p w14:paraId="4A9CACBA" w14:textId="77777777" w:rsidR="00F55471" w:rsidRPr="00DD1750" w:rsidRDefault="00F55471" w:rsidP="009A3887">
      <w:pPr>
        <w:spacing w:line="240" w:lineRule="auto"/>
        <w:ind w:left="851" w:right="822"/>
        <w:contextualSpacing/>
        <w:rPr>
          <w:rFonts w:ascii="Cambria" w:hAnsi="Cambria"/>
          <w:i/>
          <w:iCs/>
          <w:sz w:val="20"/>
          <w:lang w:val="es-ES"/>
        </w:rPr>
      </w:pPr>
      <w:r w:rsidRPr="00DD1750">
        <w:rPr>
          <w:rFonts w:ascii="Cambria" w:hAnsi="Cambria"/>
          <w:i/>
          <w:iCs/>
          <w:sz w:val="20"/>
          <w:lang w:val="es-ES"/>
        </w:rPr>
        <w:t>“…no es exigible acreditar un interés legítimo en el escrito de petición mediante el cual, directa o indirectamente se solicite el acceso a la información pública, a menos que los sujetos obligados justifiquen fehacientemente que se trata de información reservada o confidencial, acreditando tales extremos para validar la restricción…”</w:t>
      </w:r>
    </w:p>
    <w:p w14:paraId="779B3003" w14:textId="77777777" w:rsidR="00F55471" w:rsidRPr="00DD1750" w:rsidRDefault="00F55471" w:rsidP="009A3887">
      <w:pPr>
        <w:spacing w:line="240" w:lineRule="auto"/>
        <w:ind w:left="851" w:right="822"/>
        <w:contextualSpacing/>
        <w:rPr>
          <w:rFonts w:ascii="Cambria" w:hAnsi="Cambria"/>
          <w:i/>
          <w:sz w:val="14"/>
          <w:szCs w:val="14"/>
          <w:lang w:val="es-ES"/>
        </w:rPr>
      </w:pPr>
    </w:p>
    <w:p w14:paraId="178DD821" w14:textId="77777777" w:rsidR="00F55471" w:rsidRPr="00DD1750" w:rsidRDefault="00F55471" w:rsidP="009A3887">
      <w:pPr>
        <w:spacing w:line="240" w:lineRule="auto"/>
        <w:ind w:left="851" w:right="822"/>
        <w:contextualSpacing/>
        <w:rPr>
          <w:rFonts w:ascii="Cambria" w:hAnsi="Cambria"/>
          <w:i/>
          <w:sz w:val="24"/>
          <w:szCs w:val="24"/>
          <w:lang w:val="es-ES"/>
        </w:rPr>
      </w:pPr>
      <w:r w:rsidRPr="00DD1750">
        <w:rPr>
          <w:rFonts w:ascii="Cambria" w:hAnsi="Cambria"/>
          <w:i/>
          <w:sz w:val="24"/>
          <w:szCs w:val="24"/>
          <w:lang w:val="es-ES"/>
        </w:rPr>
        <w:t>Aunado a lo anterior, mi petición es acorde a derecho porque la información solicitada es administrada y en posesión del sujeto obligado, por lo que, tiene la obligación de dar acceso a ella, conforme al artículo 4 de la Ley de Transparencia y Acceso a la Información Pública del Estado de México y Municipios.</w:t>
      </w:r>
    </w:p>
    <w:p w14:paraId="37A93957" w14:textId="77777777" w:rsidR="00F55471" w:rsidRPr="00DD1750" w:rsidRDefault="00F55471" w:rsidP="009A3887">
      <w:pPr>
        <w:spacing w:line="240" w:lineRule="auto"/>
        <w:ind w:left="851" w:right="822"/>
        <w:contextualSpacing/>
        <w:rPr>
          <w:rFonts w:ascii="Cambria" w:hAnsi="Cambria"/>
          <w:i/>
          <w:sz w:val="14"/>
          <w:szCs w:val="14"/>
          <w:lang w:val="es-ES"/>
        </w:rPr>
      </w:pPr>
    </w:p>
    <w:p w14:paraId="72097FCA" w14:textId="77777777" w:rsidR="00F55471" w:rsidRPr="00DD1750" w:rsidRDefault="00F55471" w:rsidP="009A3887">
      <w:pPr>
        <w:spacing w:line="240" w:lineRule="auto"/>
        <w:ind w:left="851" w:right="822"/>
        <w:contextualSpacing/>
        <w:rPr>
          <w:rFonts w:ascii="Cambria" w:hAnsi="Cambria"/>
          <w:b/>
          <w:bCs/>
          <w:i/>
          <w:sz w:val="24"/>
          <w:szCs w:val="24"/>
          <w:lang w:val="es-ES"/>
        </w:rPr>
      </w:pPr>
      <w:r w:rsidRPr="00DD1750">
        <w:rPr>
          <w:rFonts w:ascii="Cambria" w:hAnsi="Cambria"/>
          <w:b/>
          <w:bCs/>
          <w:i/>
          <w:sz w:val="24"/>
          <w:szCs w:val="24"/>
          <w:lang w:val="es-ES"/>
        </w:rPr>
        <w:t>SEGUNDO. En caso de no contar con la resolución judicial solicitada, que la Coordinación de Catastro del Municipio de Almoloya de Juárez, me informe las razones legales en que se justificó para concluir el trámite del inmueble referido en su oficio MAJ/TM/CCM/AESP/273/2023 de 19 de septiembre de 2023.</w:t>
      </w:r>
    </w:p>
    <w:p w14:paraId="717869A2" w14:textId="77777777" w:rsidR="00F55471" w:rsidRPr="00DD1750" w:rsidRDefault="00F55471" w:rsidP="009A3887">
      <w:pPr>
        <w:spacing w:line="240" w:lineRule="auto"/>
        <w:ind w:left="851" w:right="822"/>
        <w:contextualSpacing/>
        <w:rPr>
          <w:rFonts w:ascii="Cambria" w:hAnsi="Cambria"/>
          <w:b/>
          <w:bCs/>
          <w:i/>
          <w:sz w:val="14"/>
          <w:szCs w:val="14"/>
          <w:lang w:val="es-ES"/>
        </w:rPr>
      </w:pPr>
    </w:p>
    <w:p w14:paraId="3379526E" w14:textId="77777777" w:rsidR="00F55471" w:rsidRPr="00DD1750" w:rsidRDefault="00F55471" w:rsidP="009A3887">
      <w:pPr>
        <w:spacing w:line="240" w:lineRule="auto"/>
        <w:ind w:left="851" w:right="822"/>
        <w:contextualSpacing/>
        <w:rPr>
          <w:rFonts w:ascii="Cambria" w:hAnsi="Cambria"/>
          <w:i/>
          <w:sz w:val="24"/>
          <w:szCs w:val="24"/>
          <w:lang w:val="es-ES"/>
        </w:rPr>
      </w:pPr>
      <w:r w:rsidRPr="00DD1750">
        <w:rPr>
          <w:rFonts w:ascii="Cambria" w:hAnsi="Cambria"/>
          <w:b/>
          <w:bCs/>
          <w:i/>
          <w:sz w:val="24"/>
          <w:szCs w:val="24"/>
          <w:lang w:val="es-ES"/>
        </w:rPr>
        <w:t>TERCERO.</w:t>
      </w:r>
      <w:r w:rsidRPr="00DD1750">
        <w:rPr>
          <w:rFonts w:ascii="Cambria" w:hAnsi="Cambria"/>
          <w:i/>
          <w:sz w:val="24"/>
          <w:szCs w:val="24"/>
          <w:lang w:val="es-ES"/>
        </w:rPr>
        <w:t xml:space="preserve"> Con independencia de la respuesta que otorgue el sujeto obligado, </w:t>
      </w:r>
      <w:r w:rsidRPr="00DD1750">
        <w:rPr>
          <w:rFonts w:ascii="Cambria" w:hAnsi="Cambria"/>
          <w:b/>
          <w:bCs/>
          <w:i/>
          <w:sz w:val="24"/>
          <w:szCs w:val="24"/>
          <w:u w:val="single"/>
          <w:lang w:val="es-ES"/>
        </w:rPr>
        <w:t>SE SOLICITA QUE ME PROPORCIONE LAS CONSTANCIAS QUE ACREDITEN SU RESPUESTA</w:t>
      </w:r>
      <w:r w:rsidRPr="00DD1750">
        <w:rPr>
          <w:rFonts w:ascii="Cambria" w:hAnsi="Cambria"/>
          <w:i/>
          <w:sz w:val="24"/>
          <w:szCs w:val="24"/>
          <w:lang w:val="es-ES"/>
        </w:rPr>
        <w:t>.</w:t>
      </w:r>
    </w:p>
    <w:p w14:paraId="505C1310" w14:textId="77777777" w:rsidR="00F55471" w:rsidRPr="00DD1750" w:rsidRDefault="00F55471" w:rsidP="009A3887">
      <w:pPr>
        <w:spacing w:line="240" w:lineRule="auto"/>
        <w:ind w:left="851" w:right="822"/>
        <w:contextualSpacing/>
        <w:rPr>
          <w:rFonts w:ascii="Cambria" w:hAnsi="Cambria"/>
          <w:i/>
          <w:sz w:val="24"/>
          <w:szCs w:val="24"/>
          <w:lang w:val="es-ES"/>
        </w:rPr>
      </w:pPr>
    </w:p>
    <w:p w14:paraId="77542320" w14:textId="77777777" w:rsidR="00F55471" w:rsidRPr="00DD1750" w:rsidRDefault="00F55471" w:rsidP="009A3887">
      <w:pPr>
        <w:spacing w:line="240" w:lineRule="auto"/>
        <w:ind w:left="851" w:right="822"/>
        <w:contextualSpacing/>
        <w:rPr>
          <w:rFonts w:ascii="Cambria" w:hAnsi="Cambria"/>
          <w:i/>
          <w:sz w:val="24"/>
          <w:szCs w:val="24"/>
          <w:lang w:val="es-ES"/>
        </w:rPr>
      </w:pPr>
    </w:p>
    <w:p w14:paraId="71D48C6A" w14:textId="77777777" w:rsidR="00F55471" w:rsidRPr="00DD1750" w:rsidRDefault="00F55471" w:rsidP="009A3887">
      <w:pPr>
        <w:spacing w:line="240" w:lineRule="auto"/>
        <w:ind w:left="851" w:right="822"/>
        <w:contextualSpacing/>
        <w:jc w:val="center"/>
        <w:rPr>
          <w:rFonts w:ascii="Cambria" w:hAnsi="Cambria"/>
          <w:i/>
          <w:sz w:val="24"/>
          <w:szCs w:val="24"/>
          <w:lang w:val="es-ES"/>
        </w:rPr>
      </w:pPr>
      <w:r w:rsidRPr="00DD1750">
        <w:rPr>
          <w:rFonts w:ascii="Cambria" w:hAnsi="Cambria"/>
          <w:i/>
          <w:sz w:val="24"/>
          <w:szCs w:val="24"/>
          <w:lang w:val="es-ES"/>
        </w:rPr>
        <w:t>Atentamente</w:t>
      </w:r>
    </w:p>
    <w:p w14:paraId="021BC036" w14:textId="77777777" w:rsidR="00F55471" w:rsidRPr="00DD1750" w:rsidRDefault="00F55471" w:rsidP="009A3887">
      <w:pPr>
        <w:spacing w:line="240" w:lineRule="auto"/>
        <w:ind w:left="851" w:right="822"/>
        <w:contextualSpacing/>
        <w:jc w:val="center"/>
        <w:rPr>
          <w:rFonts w:ascii="Cambria" w:hAnsi="Cambria"/>
          <w:i/>
          <w:sz w:val="24"/>
          <w:szCs w:val="24"/>
          <w:lang w:val="es-ES"/>
        </w:rPr>
      </w:pPr>
    </w:p>
    <w:p w14:paraId="7DA99B46" w14:textId="77777777" w:rsidR="00F55471" w:rsidRPr="00DD1750" w:rsidRDefault="00F55471" w:rsidP="009A3887">
      <w:pPr>
        <w:spacing w:line="240" w:lineRule="auto"/>
        <w:ind w:left="851" w:right="822"/>
        <w:contextualSpacing/>
        <w:jc w:val="center"/>
        <w:rPr>
          <w:rFonts w:ascii="Cambria" w:hAnsi="Cambria"/>
          <w:i/>
          <w:sz w:val="24"/>
          <w:szCs w:val="24"/>
          <w:lang w:val="es-ES"/>
        </w:rPr>
      </w:pPr>
    </w:p>
    <w:p w14:paraId="6EB6CD75" w14:textId="44C341D8" w:rsidR="00F55471" w:rsidRPr="00DD1750" w:rsidRDefault="00F55471" w:rsidP="009A3887">
      <w:pPr>
        <w:spacing w:line="240" w:lineRule="auto"/>
        <w:ind w:left="851" w:right="822"/>
        <w:contextualSpacing/>
        <w:jc w:val="center"/>
        <w:rPr>
          <w:rFonts w:ascii="Cambria" w:hAnsi="Cambria"/>
          <w:i/>
          <w:sz w:val="24"/>
          <w:szCs w:val="24"/>
          <w:lang w:val="es-ES"/>
        </w:rPr>
      </w:pPr>
      <w:r w:rsidRPr="00DD1750">
        <w:rPr>
          <w:rFonts w:ascii="Cambria" w:hAnsi="Cambria"/>
          <w:i/>
          <w:sz w:val="24"/>
          <w:szCs w:val="24"/>
          <w:lang w:val="es-ES"/>
        </w:rPr>
        <w:t>La persona solicitante</w:t>
      </w:r>
      <w:r w:rsidR="00ED484D" w:rsidRPr="00DD1750">
        <w:rPr>
          <w:rFonts w:ascii="Cambria" w:hAnsi="Cambria"/>
          <w:i/>
          <w:sz w:val="24"/>
          <w:szCs w:val="24"/>
          <w:lang w:val="es-ES"/>
        </w:rPr>
        <w:t xml:space="preserve">” </w:t>
      </w:r>
      <w:r w:rsidR="00ED484D" w:rsidRPr="00DD1750">
        <w:rPr>
          <w:rFonts w:ascii="Cambria" w:hAnsi="Cambria"/>
          <w:sz w:val="24"/>
          <w:szCs w:val="24"/>
          <w:lang w:val="es-ES"/>
        </w:rPr>
        <w:t>(sic).</w:t>
      </w:r>
    </w:p>
    <w:p w14:paraId="307CDE65" w14:textId="77777777" w:rsidR="00F55471" w:rsidRPr="00DD1750" w:rsidRDefault="00F55471" w:rsidP="009A3887">
      <w:pPr>
        <w:tabs>
          <w:tab w:val="left" w:pos="5743"/>
        </w:tabs>
        <w:ind w:right="567"/>
        <w:rPr>
          <w:i/>
        </w:rPr>
      </w:pPr>
    </w:p>
    <w:p w14:paraId="0F5034DE" w14:textId="77777777" w:rsidR="00DE3530" w:rsidRPr="00DD1750" w:rsidRDefault="00F77CE8" w:rsidP="009A3887">
      <w:pPr>
        <w:tabs>
          <w:tab w:val="left" w:pos="4667"/>
        </w:tabs>
        <w:ind w:right="567"/>
      </w:pPr>
      <w:r w:rsidRPr="00DD1750">
        <w:rPr>
          <w:b/>
        </w:rPr>
        <w:t>Modalidad de entrega</w:t>
      </w:r>
      <w:r w:rsidRPr="00DD1750">
        <w:t>: a</w:t>
      </w:r>
      <w:r w:rsidRPr="00DD1750">
        <w:rPr>
          <w:i/>
        </w:rPr>
        <w:t xml:space="preserve"> </w:t>
      </w:r>
      <w:r w:rsidRPr="00DD1750">
        <w:t xml:space="preserve">través del </w:t>
      </w:r>
      <w:r w:rsidRPr="00DD1750">
        <w:rPr>
          <w:b/>
        </w:rPr>
        <w:t>SAIMEX</w:t>
      </w:r>
      <w:r w:rsidRPr="00DD1750">
        <w:t>.</w:t>
      </w:r>
    </w:p>
    <w:p w14:paraId="0767D1F7" w14:textId="77777777" w:rsidR="009146C0" w:rsidRPr="00DD1750" w:rsidRDefault="009146C0" w:rsidP="009A3887"/>
    <w:p w14:paraId="575E98DF" w14:textId="5BB0476B" w:rsidR="00DE3530" w:rsidRPr="00DD1750" w:rsidRDefault="00ED484D" w:rsidP="009A3887">
      <w:pPr>
        <w:pStyle w:val="Ttulo3"/>
        <w:spacing w:line="360" w:lineRule="auto"/>
      </w:pPr>
      <w:bookmarkStart w:id="5" w:name="_Toc211446773"/>
      <w:r w:rsidRPr="00DD1750">
        <w:lastRenderedPageBreak/>
        <w:t>b</w:t>
      </w:r>
      <w:r w:rsidR="00F77CE8" w:rsidRPr="00DD1750">
        <w:t>) Respuesta del Sujeto Obligado.</w:t>
      </w:r>
      <w:bookmarkEnd w:id="5"/>
    </w:p>
    <w:p w14:paraId="631B8A1C" w14:textId="1EF5F638" w:rsidR="00DE3530" w:rsidRPr="00DD1750" w:rsidRDefault="00F77CE8" w:rsidP="009A3887">
      <w:pPr>
        <w:pBdr>
          <w:top w:val="nil"/>
          <w:left w:val="nil"/>
          <w:bottom w:val="nil"/>
          <w:right w:val="nil"/>
          <w:between w:val="nil"/>
        </w:pBdr>
      </w:pPr>
      <w:r w:rsidRPr="00DD1750">
        <w:t xml:space="preserve">El </w:t>
      </w:r>
      <w:r w:rsidR="00ED484D" w:rsidRPr="00DD1750">
        <w:rPr>
          <w:b/>
        </w:rPr>
        <w:t>veintitrés</w:t>
      </w:r>
      <w:r w:rsidRPr="00DD1750">
        <w:rPr>
          <w:b/>
        </w:rPr>
        <w:t xml:space="preserve"> de </w:t>
      </w:r>
      <w:r w:rsidR="00ED484D" w:rsidRPr="00DD1750">
        <w:rPr>
          <w:b/>
        </w:rPr>
        <w:t>junio</w:t>
      </w:r>
      <w:r w:rsidRPr="00DD1750">
        <w:rPr>
          <w:b/>
        </w:rPr>
        <w:t xml:space="preserve"> de dos mil veinticinco</w:t>
      </w:r>
      <w:r w:rsidRPr="00DD1750">
        <w:t xml:space="preserve"> el Titular de la Unidad de Transparencia del </w:t>
      </w:r>
      <w:r w:rsidRPr="00DD1750">
        <w:rPr>
          <w:b/>
        </w:rPr>
        <w:t>SUJETO OBLIGADO</w:t>
      </w:r>
      <w:r w:rsidRPr="00DD1750">
        <w:t xml:space="preserve"> notificó la siguiente respuesta a través del </w:t>
      </w:r>
      <w:r w:rsidRPr="00DD1750">
        <w:rPr>
          <w:b/>
        </w:rPr>
        <w:t>SAIMEX</w:t>
      </w:r>
      <w:r w:rsidRPr="00DD1750">
        <w:t>:</w:t>
      </w:r>
    </w:p>
    <w:p w14:paraId="328E51FA" w14:textId="77777777" w:rsidR="00DE3530" w:rsidRPr="00DD1750" w:rsidRDefault="00DE3530" w:rsidP="009A3887">
      <w:pPr>
        <w:tabs>
          <w:tab w:val="left" w:pos="4667"/>
        </w:tabs>
        <w:ind w:left="567" w:right="567"/>
        <w:rPr>
          <w:b/>
        </w:rPr>
      </w:pPr>
    </w:p>
    <w:p w14:paraId="530BE277" w14:textId="77777777" w:rsidR="00ED484D" w:rsidRPr="00DD1750" w:rsidRDefault="00F77CE8" w:rsidP="009A3887">
      <w:pPr>
        <w:pStyle w:val="Puesto"/>
        <w:jc w:val="right"/>
      </w:pPr>
      <w:r w:rsidRPr="00DD1750">
        <w:t>“</w:t>
      </w:r>
      <w:r w:rsidR="00ED484D" w:rsidRPr="00DD1750">
        <w:t>Almoloya de Juárez, México a 23 de Junio de 2025</w:t>
      </w:r>
    </w:p>
    <w:p w14:paraId="09FBDC1B" w14:textId="77777777" w:rsidR="00ED484D" w:rsidRPr="00DD1750" w:rsidRDefault="00ED484D" w:rsidP="009A3887">
      <w:pPr>
        <w:pStyle w:val="Puesto"/>
        <w:jc w:val="right"/>
      </w:pPr>
      <w:r w:rsidRPr="00DD1750">
        <w:t>Nombre del solicitante: C. Solicitante</w:t>
      </w:r>
    </w:p>
    <w:p w14:paraId="1E37A85D" w14:textId="77777777" w:rsidR="00ED484D" w:rsidRPr="00DD1750" w:rsidRDefault="00ED484D" w:rsidP="009A3887">
      <w:pPr>
        <w:pStyle w:val="Puesto"/>
        <w:jc w:val="right"/>
      </w:pPr>
      <w:r w:rsidRPr="00DD1750">
        <w:t>Folio de la solicitud: 00314/ALMOJU/IP/2025</w:t>
      </w:r>
    </w:p>
    <w:p w14:paraId="14D0B4E8" w14:textId="77777777" w:rsidR="00ED484D" w:rsidRPr="00DD1750" w:rsidRDefault="00ED484D" w:rsidP="009A3887"/>
    <w:p w14:paraId="5842C63C" w14:textId="77777777" w:rsidR="00ED484D" w:rsidRPr="00DD1750" w:rsidRDefault="00ED484D" w:rsidP="009A3887">
      <w:pPr>
        <w:pStyle w:val="Puesto"/>
      </w:pPr>
      <w:r w:rsidRPr="00DD1750">
        <w:t>Con fundamento en lo establecido en los artículos 4, 12, 59 y 164 de la Ley de Transparencia y Acceso a la Información Pública del Estado de México y Municipios, se adjunta la respuesta proporcionada por autoridad competente. Se le hace de su conocimiento que en caso de no estar conforme con la respuesta proporcionada, tiene derecho a impugnarla a través del recurso de revisión de conformidad con lo dispuesto en el artículo 177 de la Ley de Transparencia y Acceso a la Información Pública del Estado de México y Municipios, dentro del plazo de 15 días hábiles contados a partir del día siguiente de la presente notificación.</w:t>
      </w:r>
    </w:p>
    <w:p w14:paraId="25B8F23D" w14:textId="77777777" w:rsidR="00ED484D" w:rsidRPr="00DD1750" w:rsidRDefault="00ED484D" w:rsidP="009A3887"/>
    <w:p w14:paraId="14BBCC75" w14:textId="77777777" w:rsidR="00ED484D" w:rsidRPr="00DD1750" w:rsidRDefault="00ED484D" w:rsidP="009A3887">
      <w:pPr>
        <w:pStyle w:val="Puesto"/>
      </w:pPr>
      <w:r w:rsidRPr="00DD1750">
        <w:t>ATENTAMENTE</w:t>
      </w:r>
    </w:p>
    <w:p w14:paraId="4331CC5A" w14:textId="77777777" w:rsidR="00ED484D" w:rsidRPr="00DD1750" w:rsidRDefault="00ED484D" w:rsidP="009A3887"/>
    <w:p w14:paraId="338F40AE" w14:textId="039F641F" w:rsidR="00DE3530" w:rsidRPr="00DD1750" w:rsidRDefault="00ED484D" w:rsidP="009A3887">
      <w:pPr>
        <w:pStyle w:val="Puesto"/>
        <w:rPr>
          <w:i w:val="0"/>
        </w:rPr>
      </w:pPr>
      <w:r w:rsidRPr="00DD1750">
        <w:t>LICENCIADO Christian Alejandro Arellano Serrano</w:t>
      </w:r>
      <w:r w:rsidR="00F77CE8" w:rsidRPr="00DD1750">
        <w:t>”</w:t>
      </w:r>
    </w:p>
    <w:p w14:paraId="19B11BBF" w14:textId="77777777" w:rsidR="00DE3530" w:rsidRPr="00DD1750" w:rsidRDefault="00DE3530" w:rsidP="009A3887">
      <w:pPr>
        <w:pBdr>
          <w:top w:val="nil"/>
          <w:left w:val="nil"/>
          <w:bottom w:val="nil"/>
          <w:right w:val="nil"/>
          <w:between w:val="nil"/>
        </w:pBdr>
        <w:ind w:right="-28"/>
      </w:pPr>
    </w:p>
    <w:p w14:paraId="05AFE605" w14:textId="204849DF" w:rsidR="00DE3530" w:rsidRPr="00DD1750" w:rsidRDefault="00F77CE8" w:rsidP="009A3887">
      <w:pPr>
        <w:pBdr>
          <w:top w:val="nil"/>
          <w:left w:val="nil"/>
          <w:bottom w:val="nil"/>
          <w:right w:val="nil"/>
          <w:between w:val="nil"/>
        </w:pBdr>
        <w:ind w:right="-28"/>
      </w:pPr>
      <w:r w:rsidRPr="00DD1750">
        <w:t xml:space="preserve">A la respuesta, </w:t>
      </w:r>
      <w:r w:rsidRPr="00DD1750">
        <w:rPr>
          <w:b/>
        </w:rPr>
        <w:t>EL SUJETO OBLIGADO</w:t>
      </w:r>
      <w:r w:rsidRPr="00DD1750">
        <w:t xml:space="preserve"> anexó </w:t>
      </w:r>
      <w:r w:rsidR="00ED484D" w:rsidRPr="00DD1750">
        <w:t>el archivo digital</w:t>
      </w:r>
      <w:r w:rsidR="00531AEF" w:rsidRPr="00DD1750">
        <w:t xml:space="preserve"> </w:t>
      </w:r>
      <w:r w:rsidR="00ED484D" w:rsidRPr="00DD1750">
        <w:t>que a continuación se describe</w:t>
      </w:r>
      <w:r w:rsidR="005E1470" w:rsidRPr="00DD1750">
        <w:t>:</w:t>
      </w:r>
    </w:p>
    <w:p w14:paraId="204DFAC4" w14:textId="77777777" w:rsidR="005E1470" w:rsidRPr="00DD1750" w:rsidRDefault="005E1470" w:rsidP="009A3887">
      <w:pPr>
        <w:pBdr>
          <w:top w:val="nil"/>
          <w:left w:val="nil"/>
          <w:bottom w:val="nil"/>
          <w:right w:val="nil"/>
          <w:between w:val="nil"/>
        </w:pBdr>
        <w:ind w:right="-28"/>
      </w:pPr>
    </w:p>
    <w:p w14:paraId="2780BA12" w14:textId="77777777" w:rsidR="00A16CDD" w:rsidRPr="00DD1750" w:rsidRDefault="005E1470" w:rsidP="009A3887">
      <w:pPr>
        <w:pStyle w:val="Prrafodelista"/>
        <w:numPr>
          <w:ilvl w:val="0"/>
          <w:numId w:val="21"/>
        </w:numPr>
        <w:pBdr>
          <w:top w:val="nil"/>
          <w:left w:val="nil"/>
          <w:bottom w:val="nil"/>
          <w:right w:val="nil"/>
          <w:between w:val="nil"/>
        </w:pBdr>
        <w:ind w:right="-28"/>
      </w:pPr>
      <w:r w:rsidRPr="00DD1750">
        <w:rPr>
          <w:b/>
          <w:i/>
        </w:rPr>
        <w:t>“</w:t>
      </w:r>
      <w:proofErr w:type="spellStart"/>
      <w:r w:rsidR="00ED484D" w:rsidRPr="00DD1750">
        <w:rPr>
          <w:b/>
          <w:i/>
        </w:rPr>
        <w:t>Resp</w:t>
      </w:r>
      <w:proofErr w:type="spellEnd"/>
      <w:r w:rsidR="00ED484D" w:rsidRPr="00DD1750">
        <w:rPr>
          <w:b/>
          <w:i/>
        </w:rPr>
        <w:t>. Sol. 00314-2025.pdf</w:t>
      </w:r>
      <w:r w:rsidRPr="00DD1750">
        <w:rPr>
          <w:b/>
          <w:i/>
        </w:rPr>
        <w:t>”:</w:t>
      </w:r>
      <w:r w:rsidRPr="00DD1750">
        <w:t xml:space="preserve"> documento que contiene </w:t>
      </w:r>
      <w:r w:rsidR="00A16CDD" w:rsidRPr="00DD1750">
        <w:t>las siguientes constancias:</w:t>
      </w:r>
    </w:p>
    <w:p w14:paraId="0D07F94D" w14:textId="77777777" w:rsidR="00A16CDD" w:rsidRPr="00DD1750" w:rsidRDefault="00A16CDD" w:rsidP="009A3887">
      <w:pPr>
        <w:pStyle w:val="Prrafodelista"/>
        <w:pBdr>
          <w:top w:val="nil"/>
          <w:left w:val="nil"/>
          <w:bottom w:val="nil"/>
          <w:right w:val="nil"/>
          <w:between w:val="nil"/>
        </w:pBdr>
        <w:ind w:right="-28"/>
      </w:pPr>
    </w:p>
    <w:p w14:paraId="0D570FBE" w14:textId="56BBFBD3" w:rsidR="00930E62" w:rsidRPr="00DD1750" w:rsidRDefault="00A16CDD" w:rsidP="009A3887">
      <w:pPr>
        <w:pStyle w:val="Prrafodelista"/>
        <w:numPr>
          <w:ilvl w:val="0"/>
          <w:numId w:val="25"/>
        </w:numPr>
        <w:pBdr>
          <w:top w:val="nil"/>
          <w:left w:val="nil"/>
          <w:bottom w:val="nil"/>
          <w:right w:val="nil"/>
          <w:between w:val="nil"/>
        </w:pBdr>
        <w:ind w:right="-28"/>
      </w:pPr>
      <w:r w:rsidRPr="00DD1750">
        <w:t>Oficio con número de registro STGAJ/UT/348/2025, suscrito por el Titular de la Unida de Transparencia, por medio del cual turna el requerimiento de la solicitud 00314/ALMOJU/IP/2025 al Coordinador de Catastro para su atención.</w:t>
      </w:r>
    </w:p>
    <w:p w14:paraId="564BBED5" w14:textId="77777777" w:rsidR="00A16CDD" w:rsidRPr="00DD1750" w:rsidRDefault="00A16CDD" w:rsidP="009A3887">
      <w:pPr>
        <w:pStyle w:val="Prrafodelista"/>
        <w:numPr>
          <w:ilvl w:val="0"/>
          <w:numId w:val="25"/>
        </w:numPr>
        <w:pBdr>
          <w:top w:val="nil"/>
          <w:left w:val="nil"/>
          <w:bottom w:val="nil"/>
          <w:right w:val="nil"/>
          <w:between w:val="nil"/>
        </w:pBdr>
        <w:tabs>
          <w:tab w:val="left" w:pos="5743"/>
        </w:tabs>
        <w:ind w:right="-28"/>
      </w:pPr>
      <w:r w:rsidRPr="00DD1750">
        <w:t>Oficio con número de registro MAJ/TM/CC/JAGG/113/2025, descrito en el inciso a).</w:t>
      </w:r>
    </w:p>
    <w:p w14:paraId="2D4CECBF" w14:textId="5A5CC860" w:rsidR="00A16CDD" w:rsidRPr="00DD1750" w:rsidRDefault="00A16CDD" w:rsidP="009A3887">
      <w:pPr>
        <w:pStyle w:val="Prrafodelista"/>
        <w:numPr>
          <w:ilvl w:val="0"/>
          <w:numId w:val="25"/>
        </w:numPr>
        <w:pBdr>
          <w:top w:val="nil"/>
          <w:left w:val="nil"/>
          <w:bottom w:val="nil"/>
          <w:right w:val="nil"/>
          <w:between w:val="nil"/>
        </w:pBdr>
        <w:ind w:right="-28"/>
      </w:pPr>
      <w:r w:rsidRPr="00DD1750">
        <w:lastRenderedPageBreak/>
        <w:t>Oficio con número de registro MAJ/TM/CCM/AESP/273/2023 descrito en el inciso a).</w:t>
      </w:r>
    </w:p>
    <w:p w14:paraId="6E755B27" w14:textId="229DD507" w:rsidR="00A16CDD" w:rsidRPr="00DD1750" w:rsidRDefault="00A16CDD" w:rsidP="009A3887">
      <w:pPr>
        <w:pStyle w:val="Prrafodelista"/>
        <w:numPr>
          <w:ilvl w:val="0"/>
          <w:numId w:val="25"/>
        </w:numPr>
        <w:tabs>
          <w:tab w:val="left" w:pos="5743"/>
        </w:tabs>
        <w:ind w:right="-28"/>
      </w:pPr>
      <w:r w:rsidRPr="00DD1750">
        <w:t>Escrito dirigido a la Coordinación de Catastro, en el cual un particular solicita apoyo para que no se llevara a cabo un traslado de dominio, debido a que fue ingresado en el mes de abril del año dos mil veintitrés.</w:t>
      </w:r>
    </w:p>
    <w:p w14:paraId="0F437623" w14:textId="77777777" w:rsidR="00A16CDD" w:rsidRPr="00DD1750" w:rsidRDefault="00A16CDD" w:rsidP="009A3887">
      <w:pPr>
        <w:pStyle w:val="Prrafodelista"/>
        <w:numPr>
          <w:ilvl w:val="0"/>
          <w:numId w:val="25"/>
        </w:numPr>
        <w:pBdr>
          <w:top w:val="nil"/>
          <w:left w:val="nil"/>
          <w:bottom w:val="nil"/>
          <w:right w:val="nil"/>
          <w:between w:val="nil"/>
        </w:pBdr>
        <w:tabs>
          <w:tab w:val="left" w:pos="5743"/>
        </w:tabs>
        <w:ind w:right="-28"/>
      </w:pPr>
      <w:r w:rsidRPr="00DD1750">
        <w:t>Escrito de solicitud del particular.</w:t>
      </w:r>
    </w:p>
    <w:p w14:paraId="680A50F9" w14:textId="63B23E09" w:rsidR="00E60522" w:rsidRPr="00DD1750" w:rsidRDefault="00A16CDD" w:rsidP="009A3887">
      <w:pPr>
        <w:pStyle w:val="Prrafodelista"/>
        <w:numPr>
          <w:ilvl w:val="0"/>
          <w:numId w:val="25"/>
        </w:numPr>
        <w:pBdr>
          <w:top w:val="nil"/>
          <w:left w:val="nil"/>
          <w:bottom w:val="nil"/>
          <w:right w:val="nil"/>
          <w:between w:val="nil"/>
        </w:pBdr>
        <w:ind w:right="-28"/>
      </w:pPr>
      <w:r w:rsidRPr="00DD1750">
        <w:t>Oficio con número de registro MAJ/TM/CC/JAGG/228/2025 suscrito</w:t>
      </w:r>
      <w:r w:rsidR="00E60522" w:rsidRPr="00DD1750">
        <w:t xml:space="preserve"> por el Coordinador de Catastro, por medio del cual, en atención a la solicitud de acceso a la información pública con número de folio 00314/ALMOJU/IP/2025</w:t>
      </w:r>
      <w:r w:rsidR="00DF1769" w:rsidRPr="00DD1750">
        <w:t>,</w:t>
      </w:r>
      <w:r w:rsidR="00E60522" w:rsidRPr="00DD1750">
        <w:t xml:space="preserve"> indicó que, </w:t>
      </w:r>
      <w:r w:rsidR="00CC7DDA" w:rsidRPr="00DD1750">
        <w:t>de conformidad con lo previsto en los artículos 6 y 143, fracción I de la Ley de Transparencia y Acceso a la Información Pública del Estado de México y Municipios, la unidad administrativa a su cargo está imposibilitada a dar curso a la petición realizada.</w:t>
      </w:r>
    </w:p>
    <w:p w14:paraId="4817FB13" w14:textId="77777777" w:rsidR="00DE3530" w:rsidRPr="00DD1750" w:rsidRDefault="00DE3530" w:rsidP="009A3887">
      <w:pPr>
        <w:pBdr>
          <w:top w:val="nil"/>
          <w:left w:val="nil"/>
          <w:bottom w:val="nil"/>
          <w:right w:val="nil"/>
          <w:between w:val="nil"/>
        </w:pBdr>
        <w:ind w:right="-28"/>
      </w:pPr>
    </w:p>
    <w:p w14:paraId="5B07D6A7" w14:textId="77777777" w:rsidR="00DE3530" w:rsidRPr="00DD1750" w:rsidRDefault="00F77CE8" w:rsidP="009A3887">
      <w:pPr>
        <w:pStyle w:val="Ttulo2"/>
        <w:jc w:val="left"/>
      </w:pPr>
      <w:bookmarkStart w:id="6" w:name="_Toc211446774"/>
      <w:r w:rsidRPr="00DD1750">
        <w:t>DEL RECURSO DE REVISIÓN</w:t>
      </w:r>
      <w:bookmarkEnd w:id="6"/>
    </w:p>
    <w:p w14:paraId="56C29AD6" w14:textId="77777777" w:rsidR="00DE3530" w:rsidRPr="00DD1750" w:rsidRDefault="00F77CE8" w:rsidP="009A3887">
      <w:pPr>
        <w:pStyle w:val="Ttulo3"/>
        <w:spacing w:line="360" w:lineRule="auto"/>
      </w:pPr>
      <w:bookmarkStart w:id="7" w:name="_Toc211446775"/>
      <w:r w:rsidRPr="00DD1750">
        <w:t>a) Interposición del Recurso de Revisión.</w:t>
      </w:r>
      <w:bookmarkEnd w:id="7"/>
    </w:p>
    <w:p w14:paraId="02BAD93D" w14:textId="6D02CDF5" w:rsidR="00DE3530" w:rsidRPr="00DD1750" w:rsidRDefault="00F77CE8" w:rsidP="009A3887">
      <w:pPr>
        <w:ind w:right="-28"/>
      </w:pPr>
      <w:r w:rsidRPr="00DD1750">
        <w:t xml:space="preserve">El </w:t>
      </w:r>
      <w:r w:rsidR="00CC7DDA" w:rsidRPr="00DD1750">
        <w:rPr>
          <w:b/>
        </w:rPr>
        <w:t>nueve</w:t>
      </w:r>
      <w:r w:rsidRPr="00DD1750">
        <w:rPr>
          <w:b/>
        </w:rPr>
        <w:t xml:space="preserve"> de </w:t>
      </w:r>
      <w:r w:rsidR="00CC7DDA" w:rsidRPr="00DD1750">
        <w:rPr>
          <w:b/>
        </w:rPr>
        <w:t>julio</w:t>
      </w:r>
      <w:r w:rsidRPr="00DD1750">
        <w:rPr>
          <w:b/>
        </w:rPr>
        <w:t xml:space="preserve"> de dos mil veinticinco</w:t>
      </w:r>
      <w:r w:rsidRPr="00DD1750">
        <w:t xml:space="preserve"> </w:t>
      </w:r>
      <w:r w:rsidRPr="00DD1750">
        <w:rPr>
          <w:b/>
        </w:rPr>
        <w:t>LA PARTE RECURRENTE</w:t>
      </w:r>
      <w:r w:rsidRPr="00DD1750">
        <w:t xml:space="preserve"> interpuso el recurso de revisión en contra de la respuesta emitida por el </w:t>
      </w:r>
      <w:r w:rsidRPr="00DD1750">
        <w:rPr>
          <w:b/>
        </w:rPr>
        <w:t>SUJETO OBLIGADO</w:t>
      </w:r>
      <w:r w:rsidRPr="00DD1750">
        <w:t xml:space="preserve">, mismo que fue registrado en </w:t>
      </w:r>
      <w:r w:rsidRPr="00DD1750">
        <w:rPr>
          <w:b/>
        </w:rPr>
        <w:t>EL SAIMEX</w:t>
      </w:r>
      <w:r w:rsidRPr="00DD1750">
        <w:t xml:space="preserve"> con el número de expediente </w:t>
      </w:r>
      <w:r w:rsidR="00CC7DDA" w:rsidRPr="00DD1750">
        <w:rPr>
          <w:b/>
        </w:rPr>
        <w:t>8347</w:t>
      </w:r>
      <w:r w:rsidRPr="00DD1750">
        <w:rPr>
          <w:b/>
        </w:rPr>
        <w:t>/INFOEM/IP/RR/2025</w:t>
      </w:r>
      <w:r w:rsidRPr="00DD1750">
        <w:t xml:space="preserve"> y en el cual manifiesta lo siguiente:</w:t>
      </w:r>
    </w:p>
    <w:p w14:paraId="552CB64D" w14:textId="77777777" w:rsidR="00DE3530" w:rsidRPr="00DD1750" w:rsidRDefault="00DE3530" w:rsidP="009A3887">
      <w:pPr>
        <w:tabs>
          <w:tab w:val="left" w:pos="4667"/>
        </w:tabs>
        <w:ind w:right="539"/>
      </w:pPr>
    </w:p>
    <w:p w14:paraId="38A14349" w14:textId="77777777" w:rsidR="00CC7DDA" w:rsidRPr="00DD1750" w:rsidRDefault="00CC7DDA" w:rsidP="009A3887">
      <w:pPr>
        <w:tabs>
          <w:tab w:val="left" w:pos="4667"/>
        </w:tabs>
        <w:ind w:right="539"/>
        <w:rPr>
          <w:b/>
        </w:rPr>
      </w:pPr>
      <w:r w:rsidRPr="00DD1750">
        <w:rPr>
          <w:b/>
        </w:rPr>
        <w:t>ACTO IMPUGNADO Y RAZONES O MOTIVOS DE INCONFORMIDAD</w:t>
      </w:r>
    </w:p>
    <w:p w14:paraId="2F5A8A35" w14:textId="33D62ECC" w:rsidR="00CE2FAA" w:rsidRPr="00DD1750" w:rsidRDefault="00CE2FAA" w:rsidP="009A3887">
      <w:pPr>
        <w:tabs>
          <w:tab w:val="left" w:pos="4667"/>
        </w:tabs>
        <w:ind w:right="539"/>
      </w:pPr>
    </w:p>
    <w:p w14:paraId="022BD53E" w14:textId="108EF628" w:rsidR="00DE3530" w:rsidRPr="00DD1750" w:rsidRDefault="00F77CE8" w:rsidP="009A3887">
      <w:pPr>
        <w:pStyle w:val="Puesto"/>
        <w:spacing w:line="360" w:lineRule="auto"/>
        <w:ind w:left="851"/>
      </w:pPr>
      <w:bookmarkStart w:id="8" w:name="_heading=h.sobqmaen7oz2" w:colFirst="0" w:colLast="0"/>
      <w:bookmarkEnd w:id="8"/>
      <w:r w:rsidRPr="00DD1750">
        <w:t>“</w:t>
      </w:r>
      <w:r w:rsidR="00CC7DDA" w:rsidRPr="00DD1750">
        <w:t>Se menciona en el documento que se anexa.</w:t>
      </w:r>
      <w:r w:rsidRPr="00DD1750">
        <w:t xml:space="preserve">” </w:t>
      </w:r>
      <w:r w:rsidRPr="00DD1750">
        <w:rPr>
          <w:i w:val="0"/>
        </w:rPr>
        <w:t>(Sic).</w:t>
      </w:r>
      <w:r w:rsidRPr="00DD1750">
        <w:t xml:space="preserve"> </w:t>
      </w:r>
    </w:p>
    <w:p w14:paraId="0F193218" w14:textId="77777777" w:rsidR="0062122F" w:rsidRPr="00DD1750" w:rsidRDefault="0062122F" w:rsidP="009A3887">
      <w:pPr>
        <w:tabs>
          <w:tab w:val="left" w:pos="4667"/>
        </w:tabs>
        <w:ind w:right="539"/>
        <w:rPr>
          <w:b/>
        </w:rPr>
      </w:pPr>
    </w:p>
    <w:p w14:paraId="569B9D51" w14:textId="799DA344" w:rsidR="009146C0" w:rsidRPr="00DD1750" w:rsidRDefault="00CC7DDA" w:rsidP="009A3887">
      <w:pPr>
        <w:tabs>
          <w:tab w:val="left" w:pos="4667"/>
        </w:tabs>
        <w:ind w:right="539"/>
      </w:pPr>
      <w:r w:rsidRPr="00DD1750">
        <w:t xml:space="preserve">A la interposición del recurso de revisión </w:t>
      </w:r>
      <w:r w:rsidRPr="00DD1750">
        <w:rPr>
          <w:b/>
        </w:rPr>
        <w:t xml:space="preserve">LA PARTE RECURRENTE </w:t>
      </w:r>
      <w:r w:rsidRPr="00DD1750">
        <w:t xml:space="preserve">adjuntó el documento denominado “13. Vs Ayuntamiento Almoloya.pdf” </w:t>
      </w:r>
    </w:p>
    <w:p w14:paraId="2F8D5447" w14:textId="77777777" w:rsidR="00CC7DDA" w:rsidRPr="00DD1750" w:rsidRDefault="00CC7DDA" w:rsidP="009A3887">
      <w:pPr>
        <w:tabs>
          <w:tab w:val="left" w:pos="4667"/>
        </w:tabs>
        <w:ind w:right="539"/>
      </w:pPr>
    </w:p>
    <w:p w14:paraId="72D1E9A3" w14:textId="77777777" w:rsidR="00CC7DDA" w:rsidRPr="00DD1750" w:rsidRDefault="00CC7DDA" w:rsidP="009A3887">
      <w:pPr>
        <w:tabs>
          <w:tab w:val="left" w:pos="4667"/>
        </w:tabs>
        <w:ind w:left="851" w:right="822"/>
        <w:jc w:val="right"/>
      </w:pPr>
      <w:r w:rsidRPr="00DD1750">
        <w:t xml:space="preserve">“Recurso de revisión </w:t>
      </w:r>
    </w:p>
    <w:p w14:paraId="26B5C3D6" w14:textId="79FD1017" w:rsidR="00CC7DDA" w:rsidRPr="00DD1750" w:rsidRDefault="00CC7DDA" w:rsidP="009A3887">
      <w:pPr>
        <w:tabs>
          <w:tab w:val="left" w:pos="4667"/>
        </w:tabs>
        <w:ind w:left="851" w:right="822"/>
        <w:jc w:val="right"/>
        <w:rPr>
          <w:i/>
        </w:rPr>
      </w:pPr>
      <w:r w:rsidRPr="00DD1750">
        <w:rPr>
          <w:i/>
        </w:rPr>
        <w:t xml:space="preserve">Recurrente: *** </w:t>
      </w:r>
    </w:p>
    <w:p w14:paraId="544EEC7C" w14:textId="77777777" w:rsidR="00CC7DDA" w:rsidRPr="00DD1750" w:rsidRDefault="00CC7DDA" w:rsidP="009A3887">
      <w:pPr>
        <w:tabs>
          <w:tab w:val="left" w:pos="4667"/>
        </w:tabs>
        <w:ind w:left="851" w:right="822"/>
        <w:jc w:val="right"/>
        <w:rPr>
          <w:i/>
        </w:rPr>
      </w:pPr>
      <w:r w:rsidRPr="00DD1750">
        <w:rPr>
          <w:i/>
        </w:rPr>
        <w:t xml:space="preserve">Sujeto obligado: Ayuntamiento </w:t>
      </w:r>
    </w:p>
    <w:p w14:paraId="2D2C1517" w14:textId="77777777" w:rsidR="00CC7DDA" w:rsidRPr="00DD1750" w:rsidRDefault="00CC7DDA" w:rsidP="009A3887">
      <w:pPr>
        <w:tabs>
          <w:tab w:val="left" w:pos="4667"/>
        </w:tabs>
        <w:ind w:left="851" w:right="822"/>
        <w:jc w:val="right"/>
        <w:rPr>
          <w:i/>
        </w:rPr>
      </w:pPr>
      <w:proofErr w:type="gramStart"/>
      <w:r w:rsidRPr="00DD1750">
        <w:rPr>
          <w:i/>
        </w:rPr>
        <w:t>de</w:t>
      </w:r>
      <w:proofErr w:type="gramEnd"/>
      <w:r w:rsidRPr="00DD1750">
        <w:rPr>
          <w:i/>
        </w:rPr>
        <w:t xml:space="preserve"> Almoloya de Juárez </w:t>
      </w:r>
    </w:p>
    <w:p w14:paraId="270504A2" w14:textId="0F31E88D" w:rsidR="00CC7DDA" w:rsidRPr="00DD1750" w:rsidRDefault="00CC7DDA" w:rsidP="009A3887">
      <w:pPr>
        <w:tabs>
          <w:tab w:val="left" w:pos="4667"/>
        </w:tabs>
        <w:ind w:left="851" w:right="822"/>
        <w:jc w:val="right"/>
        <w:rPr>
          <w:i/>
        </w:rPr>
      </w:pPr>
      <w:r w:rsidRPr="00DD1750">
        <w:rPr>
          <w:i/>
        </w:rPr>
        <w:t>A 9 de julio de 2025</w:t>
      </w:r>
    </w:p>
    <w:p w14:paraId="7C5F488C" w14:textId="77777777" w:rsidR="00CC7DDA" w:rsidRPr="00DD1750" w:rsidRDefault="00CC7DDA" w:rsidP="009A3887">
      <w:pPr>
        <w:tabs>
          <w:tab w:val="left" w:pos="4667"/>
        </w:tabs>
        <w:ind w:left="851" w:right="822"/>
        <w:rPr>
          <w:b/>
          <w:i/>
        </w:rPr>
      </w:pPr>
      <w:r w:rsidRPr="00DD1750">
        <w:rPr>
          <w:b/>
          <w:i/>
        </w:rPr>
        <w:t xml:space="preserve">Comisionado en turno del Instituto de Transparencia, Acceso a la Información Pública y Protección de Datos Personales del Estado de México y Municipios </w:t>
      </w:r>
    </w:p>
    <w:p w14:paraId="3A78595A" w14:textId="77777777" w:rsidR="00CC7DDA" w:rsidRPr="00DD1750" w:rsidRDefault="00CC7DDA" w:rsidP="009A3887">
      <w:pPr>
        <w:tabs>
          <w:tab w:val="left" w:pos="4667"/>
        </w:tabs>
        <w:ind w:left="851" w:right="822"/>
        <w:rPr>
          <w:i/>
        </w:rPr>
      </w:pPr>
      <w:r w:rsidRPr="00DD1750">
        <w:rPr>
          <w:i/>
        </w:rPr>
        <w:t xml:space="preserve">Quien suscribe, por propio derecho, con fundamento en los artículos 6, apartado A de la Constitución Política de los Estados Unidos </w:t>
      </w:r>
      <w:proofErr w:type="gramStart"/>
      <w:r w:rsidRPr="00DD1750">
        <w:rPr>
          <w:i/>
        </w:rPr>
        <w:t>Mexicanos1 ;</w:t>
      </w:r>
      <w:proofErr w:type="gramEnd"/>
      <w:r w:rsidRPr="00DD1750">
        <w:rPr>
          <w:i/>
        </w:rPr>
        <w:t xml:space="preserve"> 176 y 179 fracciones I y XIII de la Ley de Transparencia y Acceso a la Información Pública del Estado de México y Municipios2 , interpongo: </w:t>
      </w:r>
    </w:p>
    <w:p w14:paraId="031A15EF" w14:textId="084F2F0D" w:rsidR="00CC7DDA" w:rsidRPr="00DD1750" w:rsidRDefault="00CC7DDA" w:rsidP="009A3887">
      <w:pPr>
        <w:tabs>
          <w:tab w:val="left" w:pos="4667"/>
        </w:tabs>
        <w:ind w:left="851" w:right="822"/>
        <w:jc w:val="center"/>
        <w:rPr>
          <w:b/>
          <w:i/>
        </w:rPr>
      </w:pPr>
      <w:r w:rsidRPr="00DD1750">
        <w:rPr>
          <w:b/>
          <w:i/>
        </w:rPr>
        <w:t>RECURSO DE REVISIÓN</w:t>
      </w:r>
    </w:p>
    <w:p w14:paraId="60CCBF6A" w14:textId="77777777" w:rsidR="00CC7DDA" w:rsidRPr="00DD1750" w:rsidRDefault="00CC7DDA" w:rsidP="009A3887">
      <w:pPr>
        <w:tabs>
          <w:tab w:val="left" w:pos="4667"/>
        </w:tabs>
        <w:ind w:left="851" w:right="822"/>
        <w:rPr>
          <w:i/>
        </w:rPr>
      </w:pPr>
      <w:r w:rsidRPr="00DD1750">
        <w:rPr>
          <w:b/>
          <w:i/>
        </w:rPr>
        <w:t>Contra la respuesta recaída a la solicitud de información de folio: 00314/ALMOJU/IP/2025</w:t>
      </w:r>
      <w:r w:rsidRPr="00DD1750">
        <w:rPr>
          <w:i/>
        </w:rPr>
        <w:t xml:space="preserve">, otorgada por el Ayuntamiento de Almoloya de Juárez mediante oficio MAJ/TM/CC/JAGG/228/2025; señalando como medio para recibir notificaciones, la plataforma digital del Sistema de Acceso a la Información </w:t>
      </w:r>
      <w:proofErr w:type="gramStart"/>
      <w:r w:rsidRPr="00DD1750">
        <w:rPr>
          <w:i/>
        </w:rPr>
        <w:t>Mexiquense3 .</w:t>
      </w:r>
      <w:proofErr w:type="gramEnd"/>
      <w:r w:rsidRPr="00DD1750">
        <w:rPr>
          <w:i/>
        </w:rPr>
        <w:t xml:space="preserve"> En cumplimiento al artículo 180 de la Ley de Transparencia manifiesto lo siguiente: </w:t>
      </w:r>
    </w:p>
    <w:p w14:paraId="373360B1" w14:textId="77777777" w:rsidR="00CC7DDA" w:rsidRPr="00DD1750" w:rsidRDefault="00CC7DDA" w:rsidP="009A3887">
      <w:pPr>
        <w:tabs>
          <w:tab w:val="left" w:pos="4667"/>
        </w:tabs>
        <w:ind w:left="851" w:right="822"/>
        <w:rPr>
          <w:b/>
          <w:i/>
        </w:rPr>
      </w:pPr>
      <w:r w:rsidRPr="00DD1750">
        <w:rPr>
          <w:b/>
          <w:i/>
        </w:rPr>
        <w:t xml:space="preserve">I. Sujeto obligado al que se presentó solicitud </w:t>
      </w:r>
    </w:p>
    <w:p w14:paraId="682DF1D7" w14:textId="491144C9" w:rsidR="00CC7DDA" w:rsidRPr="00DD1750" w:rsidRDefault="00CC7DDA" w:rsidP="009A3887">
      <w:pPr>
        <w:tabs>
          <w:tab w:val="left" w:pos="4667"/>
        </w:tabs>
        <w:ind w:left="851" w:right="822"/>
        <w:rPr>
          <w:i/>
        </w:rPr>
      </w:pPr>
      <w:r w:rsidRPr="00DD1750">
        <w:rPr>
          <w:i/>
        </w:rPr>
        <w:t xml:space="preserve">Ayuntamiento de Almoloya de Juárez, Estado de México. </w:t>
      </w:r>
    </w:p>
    <w:p w14:paraId="2945A3A3" w14:textId="77777777" w:rsidR="00654F29" w:rsidRPr="00DD1750" w:rsidRDefault="00CC7DDA" w:rsidP="009A3887">
      <w:pPr>
        <w:tabs>
          <w:tab w:val="left" w:pos="4667"/>
        </w:tabs>
        <w:ind w:left="851" w:right="822"/>
        <w:rPr>
          <w:i/>
        </w:rPr>
      </w:pPr>
      <w:r w:rsidRPr="00DD1750">
        <w:rPr>
          <w:i/>
        </w:rPr>
        <w:t xml:space="preserve">II. Nombre del solicitante recurrente o su representante, tercero interesado y medio para recibir notificaciones </w:t>
      </w:r>
    </w:p>
    <w:p w14:paraId="2C77388B" w14:textId="6FA35E22" w:rsidR="00654F29" w:rsidRPr="00DD1750" w:rsidRDefault="00CC7DDA" w:rsidP="009A3887">
      <w:pPr>
        <w:tabs>
          <w:tab w:val="left" w:pos="4667"/>
        </w:tabs>
        <w:ind w:left="851" w:right="822"/>
        <w:rPr>
          <w:b/>
          <w:i/>
        </w:rPr>
      </w:pPr>
      <w:r w:rsidRPr="00DD1750">
        <w:rPr>
          <w:b/>
          <w:i/>
        </w:rPr>
        <w:t xml:space="preserve">Estos datos no se mencionan porque el presente se interpone electrónicamente4 mediante </w:t>
      </w:r>
      <w:proofErr w:type="spellStart"/>
      <w:r w:rsidRPr="00DD1750">
        <w:rPr>
          <w:b/>
          <w:i/>
        </w:rPr>
        <w:t>Saimex</w:t>
      </w:r>
      <w:proofErr w:type="spellEnd"/>
      <w:r w:rsidRPr="00DD1750">
        <w:rPr>
          <w:b/>
          <w:i/>
        </w:rPr>
        <w:t xml:space="preserve">. </w:t>
      </w:r>
    </w:p>
    <w:p w14:paraId="695F27D9" w14:textId="77777777" w:rsidR="00654F29" w:rsidRPr="00DD1750" w:rsidRDefault="00CC7DDA" w:rsidP="009A3887">
      <w:pPr>
        <w:tabs>
          <w:tab w:val="left" w:pos="4667"/>
        </w:tabs>
        <w:ind w:left="851" w:right="822"/>
        <w:rPr>
          <w:i/>
        </w:rPr>
      </w:pPr>
      <w:r w:rsidRPr="00DD1750">
        <w:rPr>
          <w:b/>
          <w:i/>
        </w:rPr>
        <w:lastRenderedPageBreak/>
        <w:t>III. Número de folio de la respuesta de la solicitud de acceso</w:t>
      </w:r>
      <w:r w:rsidRPr="00DD1750">
        <w:rPr>
          <w:i/>
        </w:rPr>
        <w:t xml:space="preserve"> MAJ/TM/CC/JAGG/228/2025. </w:t>
      </w:r>
    </w:p>
    <w:p w14:paraId="4F662B7F" w14:textId="77777777" w:rsidR="00654F29" w:rsidRPr="00DD1750" w:rsidRDefault="00CC7DDA" w:rsidP="009A3887">
      <w:pPr>
        <w:tabs>
          <w:tab w:val="left" w:pos="4667"/>
        </w:tabs>
        <w:ind w:left="851" w:right="822"/>
        <w:rPr>
          <w:b/>
          <w:i/>
        </w:rPr>
      </w:pPr>
      <w:r w:rsidRPr="00DD1750">
        <w:rPr>
          <w:b/>
          <w:i/>
        </w:rPr>
        <w:t xml:space="preserve">IV. Fecha en que fue notificada la respuesta </w:t>
      </w:r>
    </w:p>
    <w:p w14:paraId="09A2B0D4" w14:textId="77777777" w:rsidR="00654F29" w:rsidRPr="00DD1750" w:rsidRDefault="00CC7DDA" w:rsidP="009A3887">
      <w:pPr>
        <w:tabs>
          <w:tab w:val="left" w:pos="4667"/>
        </w:tabs>
        <w:ind w:left="851" w:right="822"/>
        <w:rPr>
          <w:i/>
        </w:rPr>
      </w:pPr>
      <w:r w:rsidRPr="00DD1750">
        <w:rPr>
          <w:i/>
        </w:rPr>
        <w:t xml:space="preserve">23 de junio de 2025 mediante </w:t>
      </w:r>
      <w:proofErr w:type="spellStart"/>
      <w:r w:rsidRPr="00DD1750">
        <w:rPr>
          <w:i/>
        </w:rPr>
        <w:t>Saimex</w:t>
      </w:r>
      <w:proofErr w:type="spellEnd"/>
      <w:r w:rsidRPr="00DD1750">
        <w:rPr>
          <w:i/>
        </w:rPr>
        <w:t xml:space="preserve">. </w:t>
      </w:r>
    </w:p>
    <w:p w14:paraId="119B11C0" w14:textId="77777777" w:rsidR="00654F29" w:rsidRPr="00DD1750" w:rsidRDefault="00CC7DDA" w:rsidP="009A3887">
      <w:pPr>
        <w:tabs>
          <w:tab w:val="left" w:pos="4667"/>
        </w:tabs>
        <w:ind w:left="851" w:right="822"/>
        <w:rPr>
          <w:b/>
          <w:i/>
        </w:rPr>
      </w:pPr>
      <w:r w:rsidRPr="00DD1750">
        <w:rPr>
          <w:b/>
          <w:i/>
        </w:rPr>
        <w:t xml:space="preserve">V. Acto recurrido </w:t>
      </w:r>
    </w:p>
    <w:p w14:paraId="1E053545" w14:textId="77777777" w:rsidR="00654F29" w:rsidRPr="00DD1750" w:rsidRDefault="00CC7DDA" w:rsidP="009A3887">
      <w:pPr>
        <w:tabs>
          <w:tab w:val="left" w:pos="4667"/>
        </w:tabs>
        <w:ind w:left="851" w:right="822"/>
        <w:rPr>
          <w:i/>
        </w:rPr>
      </w:pPr>
      <w:r w:rsidRPr="00DD1750">
        <w:rPr>
          <w:i/>
        </w:rPr>
        <w:t xml:space="preserve">La vulneración de mi derecho humano de acceso a la información, consagrado en los artículos 6 de la Constitución Federal y 4 de la Ley de Transparencia y el principio de máxima publicidad. </w:t>
      </w:r>
    </w:p>
    <w:p w14:paraId="5780D3A3" w14:textId="77777777" w:rsidR="00654F29" w:rsidRPr="00DD1750" w:rsidRDefault="00CC7DDA" w:rsidP="009A3887">
      <w:pPr>
        <w:tabs>
          <w:tab w:val="left" w:pos="4667"/>
        </w:tabs>
        <w:ind w:left="851" w:right="822"/>
        <w:rPr>
          <w:b/>
          <w:i/>
        </w:rPr>
      </w:pPr>
      <w:r w:rsidRPr="00DD1750">
        <w:rPr>
          <w:b/>
          <w:i/>
        </w:rPr>
        <w:t xml:space="preserve">VI. Motivos de la inconformidad </w:t>
      </w:r>
    </w:p>
    <w:p w14:paraId="3C2D4AFA" w14:textId="77777777" w:rsidR="00654F29" w:rsidRPr="00DD1750" w:rsidRDefault="00CC7DDA" w:rsidP="009A3887">
      <w:pPr>
        <w:tabs>
          <w:tab w:val="left" w:pos="4667"/>
        </w:tabs>
        <w:ind w:left="851" w:right="822"/>
        <w:rPr>
          <w:i/>
        </w:rPr>
      </w:pPr>
      <w:r w:rsidRPr="00DD1750">
        <w:rPr>
          <w:b/>
          <w:i/>
        </w:rPr>
        <w:t>ÚNICO</w:t>
      </w:r>
      <w:r w:rsidRPr="00DD1750">
        <w:rPr>
          <w:i/>
        </w:rPr>
        <w:t xml:space="preserve">. LA NEGACIÓN DEL SUJETO OBLIGADO PARA OTORGARME LA INFORMACIÓN PÚBLICA SOLICITADA, EN CONSECUENCIA, LA VULNERACIÓN DE MI DERECHO HUMANO DE ACCESO A LA INFORMACIÓN </w:t>
      </w:r>
    </w:p>
    <w:p w14:paraId="567911DB" w14:textId="77777777" w:rsidR="00654F29" w:rsidRPr="00DD1750" w:rsidRDefault="00CC7DDA" w:rsidP="009A3887">
      <w:pPr>
        <w:tabs>
          <w:tab w:val="left" w:pos="4667"/>
        </w:tabs>
        <w:ind w:left="851" w:right="822"/>
        <w:rPr>
          <w:i/>
        </w:rPr>
      </w:pPr>
      <w:r w:rsidRPr="00DD1750">
        <w:rPr>
          <w:i/>
        </w:rPr>
        <w:t xml:space="preserve">Para evidenciar lo aseverado, cito textualmente y en lo medular, su respuesta: </w:t>
      </w:r>
    </w:p>
    <w:p w14:paraId="3706FA5C" w14:textId="77777777" w:rsidR="00654F29" w:rsidRPr="00DD1750" w:rsidRDefault="00CC7DDA" w:rsidP="009A3887">
      <w:pPr>
        <w:tabs>
          <w:tab w:val="left" w:pos="4667"/>
        </w:tabs>
        <w:ind w:left="851" w:right="822"/>
        <w:rPr>
          <w:i/>
        </w:rPr>
      </w:pPr>
      <w:r w:rsidRPr="00DD1750">
        <w:rPr>
          <w:i/>
        </w:rPr>
        <w:t xml:space="preserve">“… con fundamento en las facultades y atribuciones conferidas por los artículos 169 fracción IV Y 171 del Código Financiero del Estado de México y Municipios, y con base en el artículo 55 del mismo ordenamiento que, a la letra dice: </w:t>
      </w:r>
    </w:p>
    <w:p w14:paraId="45258980" w14:textId="77777777" w:rsidR="00654F29" w:rsidRPr="00DD1750" w:rsidRDefault="00CC7DDA" w:rsidP="009A3887">
      <w:pPr>
        <w:tabs>
          <w:tab w:val="left" w:pos="4667"/>
        </w:tabs>
        <w:ind w:left="851" w:right="822"/>
        <w:rPr>
          <w:i/>
        </w:rPr>
      </w:pPr>
      <w:r w:rsidRPr="00DD1750">
        <w:rPr>
          <w:i/>
        </w:rPr>
        <w:t>“Las personas servidoras públicas que intervengan en los trámites que regule este Código, están obligadas a guardar absoluta reserva y confidencialidad, en términos de lo dispuesto por la Ley de Protección de Datos Personales en Posesión de Sujetos Obligados del Estado de México y Municipios, en cuanto a los datos y documentos que proporcionen los particulares o terceros relacionados con ellos; así como, los relativos a los procedimientos administrativos y jurisdiccionales originados por la aplicación del mismo.”</w:t>
      </w:r>
    </w:p>
    <w:p w14:paraId="6E341828" w14:textId="22D8D04B" w:rsidR="00654F29" w:rsidRPr="00DD1750" w:rsidRDefault="00CC7DDA" w:rsidP="009A3887">
      <w:pPr>
        <w:tabs>
          <w:tab w:val="left" w:pos="4667"/>
        </w:tabs>
        <w:ind w:left="851" w:right="822"/>
        <w:rPr>
          <w:i/>
        </w:rPr>
      </w:pPr>
      <w:r w:rsidRPr="00DD1750">
        <w:rPr>
          <w:i/>
        </w:rPr>
        <w:lastRenderedPageBreak/>
        <w:t xml:space="preserve">Asimismo, con fundamento en los artículos 6 y 143 de la Ley de Transparencia y Acceso a la Información Pública del Estado de México y Municipios, que a la letra dicen: </w:t>
      </w:r>
    </w:p>
    <w:p w14:paraId="4F9084DB" w14:textId="77777777" w:rsidR="00654F29" w:rsidRPr="00DD1750" w:rsidRDefault="00CC7DDA" w:rsidP="009A3887">
      <w:pPr>
        <w:tabs>
          <w:tab w:val="left" w:pos="4667"/>
        </w:tabs>
        <w:ind w:left="851" w:right="822"/>
        <w:rPr>
          <w:i/>
        </w:rPr>
      </w:pPr>
      <w:r w:rsidRPr="00DD1750">
        <w:rPr>
          <w:i/>
        </w:rPr>
        <w:t>Artículo 6. “Los datos personales son irrenunciables, intransferibles e indelegables, por lo que los sujetos obligados no deberán proporcionar o hacer pública la información que contenga, con excepción de aquellos casos en que deban hacerlo en observancia de las disposiciones</w:t>
      </w:r>
      <w:r w:rsidR="00654F29" w:rsidRPr="00DD1750">
        <w:rPr>
          <w:i/>
        </w:rPr>
        <w:t xml:space="preserve"> aplicables. </w:t>
      </w:r>
      <w:r w:rsidRPr="00DD1750">
        <w:rPr>
          <w:i/>
        </w:rPr>
        <w:t xml:space="preserve">En el caso de los derechos de acceso, rectificación, cancelación u oposición; los principios, procedimientos, medidas de seguridad en el tratamiento y demás disposiciones en materia de datos personales, se deberá estar a lo dispuesto en las leyes de la materia. </w:t>
      </w:r>
    </w:p>
    <w:p w14:paraId="6942CF3D" w14:textId="77777777" w:rsidR="00654F29" w:rsidRPr="00DD1750" w:rsidRDefault="00CC7DDA" w:rsidP="009A3887">
      <w:pPr>
        <w:tabs>
          <w:tab w:val="left" w:pos="4667"/>
        </w:tabs>
        <w:ind w:left="851" w:right="822"/>
        <w:rPr>
          <w:i/>
        </w:rPr>
      </w:pPr>
      <w:r w:rsidRPr="00DD1750">
        <w:rPr>
          <w:i/>
        </w:rPr>
        <w:t xml:space="preserve">Artículo 143. Para los efectos de esta Ley se considera información confidencial, la clasificada como tal, de manera permanente, por su naturaleza, cuando: I. Se refiera a la información privada y los datos personales concernientes a una persona física o </w:t>
      </w:r>
      <w:proofErr w:type="gramStart"/>
      <w:r w:rsidRPr="00DD1750">
        <w:rPr>
          <w:i/>
        </w:rPr>
        <w:t>jurídico</w:t>
      </w:r>
      <w:proofErr w:type="gramEnd"/>
      <w:r w:rsidRPr="00DD1750">
        <w:rPr>
          <w:i/>
        </w:rPr>
        <w:t xml:space="preserve"> colectiva identificada o identificable; </w:t>
      </w:r>
    </w:p>
    <w:p w14:paraId="248BDF0C" w14:textId="77777777" w:rsidR="00654F29" w:rsidRPr="00DD1750" w:rsidRDefault="00CC7DDA" w:rsidP="009A3887">
      <w:pPr>
        <w:tabs>
          <w:tab w:val="left" w:pos="4667"/>
        </w:tabs>
        <w:ind w:left="851" w:right="822"/>
        <w:rPr>
          <w:i/>
        </w:rPr>
      </w:pPr>
      <w:r w:rsidRPr="00DD1750">
        <w:rPr>
          <w:i/>
        </w:rPr>
        <w:t xml:space="preserve">… La información confidencial no estará sujeta a temporalidad alguna y sólo podrán tener acceso a ella los titulares de la misma, sus representantes y los servidores públicos facultados para ello. </w:t>
      </w:r>
    </w:p>
    <w:p w14:paraId="6D89545C" w14:textId="77777777" w:rsidR="00654F29" w:rsidRPr="00DD1750" w:rsidRDefault="00CC7DDA" w:rsidP="009A3887">
      <w:pPr>
        <w:tabs>
          <w:tab w:val="left" w:pos="4667"/>
        </w:tabs>
        <w:ind w:left="851" w:right="822"/>
        <w:rPr>
          <w:i/>
        </w:rPr>
      </w:pPr>
      <w:r w:rsidRPr="00DD1750">
        <w:rPr>
          <w:i/>
        </w:rPr>
        <w:t>Atento a lo anterior, esta Coordinación a mi digno cargo está imposibilitada en darle curso a la petición referida…” (</w:t>
      </w:r>
      <w:proofErr w:type="gramStart"/>
      <w:r w:rsidRPr="00DD1750">
        <w:rPr>
          <w:i/>
        </w:rPr>
        <w:t>sic</w:t>
      </w:r>
      <w:proofErr w:type="gramEnd"/>
      <w:r w:rsidRPr="00DD1750">
        <w:rPr>
          <w:i/>
        </w:rPr>
        <w:t xml:space="preserve">) </w:t>
      </w:r>
    </w:p>
    <w:p w14:paraId="7A7EE80C" w14:textId="77777777" w:rsidR="00654F29" w:rsidRPr="00DD1750" w:rsidRDefault="00CC7DDA" w:rsidP="009A3887">
      <w:pPr>
        <w:tabs>
          <w:tab w:val="left" w:pos="4667"/>
        </w:tabs>
        <w:ind w:left="851" w:right="822"/>
        <w:rPr>
          <w:i/>
        </w:rPr>
      </w:pPr>
      <w:r w:rsidRPr="00DD1750">
        <w:rPr>
          <w:i/>
        </w:rPr>
        <w:t xml:space="preserve">Como se advierte, el sujeto obligado citó artículos de diversas leyes, intentando fundar su negativa a la solicitud planteada y omitió motivar su respuesta, ya que, no expuso argumento alguno del porque tales disposiciones aplicaban a la solicitud y justificaban su negativa. </w:t>
      </w:r>
    </w:p>
    <w:p w14:paraId="1532F29E" w14:textId="77777777" w:rsidR="00654F29" w:rsidRPr="00DD1750" w:rsidRDefault="00CC7DDA" w:rsidP="009A3887">
      <w:pPr>
        <w:tabs>
          <w:tab w:val="left" w:pos="4667"/>
        </w:tabs>
        <w:ind w:left="851" w:right="822"/>
        <w:rPr>
          <w:i/>
        </w:rPr>
      </w:pPr>
      <w:r w:rsidRPr="00DD1750">
        <w:rPr>
          <w:i/>
        </w:rPr>
        <w:t xml:space="preserve">Tal omisión, por falta de conocimiento o actuar doloso, me deja en incertidumbre, pues el sujeto obligado se reservó para </w:t>
      </w:r>
      <w:proofErr w:type="spellStart"/>
      <w:r w:rsidRPr="00DD1750">
        <w:rPr>
          <w:i/>
        </w:rPr>
        <w:t>si</w:t>
      </w:r>
      <w:proofErr w:type="spellEnd"/>
      <w:r w:rsidRPr="00DD1750">
        <w:rPr>
          <w:i/>
        </w:rPr>
        <w:t xml:space="preserve"> mismo las razones de su negativa. </w:t>
      </w:r>
    </w:p>
    <w:p w14:paraId="2D2CC69A" w14:textId="77777777" w:rsidR="00654F29" w:rsidRPr="00DD1750" w:rsidRDefault="00CC7DDA" w:rsidP="009A3887">
      <w:pPr>
        <w:tabs>
          <w:tab w:val="left" w:pos="4667"/>
        </w:tabs>
        <w:ind w:left="851" w:right="822"/>
        <w:rPr>
          <w:i/>
        </w:rPr>
      </w:pPr>
      <w:r w:rsidRPr="00DD1750">
        <w:rPr>
          <w:i/>
        </w:rPr>
        <w:lastRenderedPageBreak/>
        <w:t xml:space="preserve">Empero, ante la necesidad de esgrimir su negativa, se considerarán los artículos que citó; los cuales mencionan primordialmente dos temas: la restricción de datos personales en lo público y la información confidencial. </w:t>
      </w:r>
    </w:p>
    <w:p w14:paraId="0893EF8C" w14:textId="77777777" w:rsidR="00654F29" w:rsidRPr="00DD1750" w:rsidRDefault="00CC7DDA" w:rsidP="009A3887">
      <w:pPr>
        <w:tabs>
          <w:tab w:val="left" w:pos="4667"/>
        </w:tabs>
        <w:ind w:left="851" w:right="822"/>
        <w:rPr>
          <w:i/>
        </w:rPr>
      </w:pPr>
      <w:r w:rsidRPr="00DD1750">
        <w:rPr>
          <w:i/>
        </w:rPr>
        <w:t xml:space="preserve">Ahora bien, aún y cuando hace alusión a tales temas, ellos no son impedimento legal para otorgar la información requerida, por las razones siguientes: </w:t>
      </w:r>
    </w:p>
    <w:p w14:paraId="393CA381" w14:textId="77777777" w:rsidR="00654F29" w:rsidRPr="00DD1750" w:rsidRDefault="00CC7DDA" w:rsidP="009A3887">
      <w:pPr>
        <w:tabs>
          <w:tab w:val="left" w:pos="4667"/>
        </w:tabs>
        <w:ind w:left="851" w:right="822"/>
        <w:rPr>
          <w:i/>
        </w:rPr>
      </w:pPr>
      <w:r w:rsidRPr="00DD1750">
        <w:rPr>
          <w:b/>
          <w:i/>
        </w:rPr>
        <w:t>Primero. Porque lo solicitado es de naturaleza pública</w:t>
      </w:r>
      <w:r w:rsidRPr="00DD1750">
        <w:rPr>
          <w:i/>
        </w:rPr>
        <w:t xml:space="preserve">, pues se trata de una sentencia que le fue notificada o presentada al Ayuntamiento de Almoloya de Juárez, en la que se resolvió el conflicto legal sobre el bien inmueble a que hace referencia su Coordinación de Catastro en su oficio: MAJ/TM/CCM/AESP/273/20235 de 19 de septiembre de 2023. </w:t>
      </w:r>
    </w:p>
    <w:p w14:paraId="0C4F56B5" w14:textId="56DD75EB" w:rsidR="00654F29" w:rsidRPr="00DD1750" w:rsidRDefault="00CC7DDA" w:rsidP="009A3887">
      <w:pPr>
        <w:tabs>
          <w:tab w:val="left" w:pos="4667"/>
        </w:tabs>
        <w:ind w:left="851" w:right="822"/>
        <w:rPr>
          <w:i/>
        </w:rPr>
      </w:pPr>
      <w:r w:rsidRPr="00DD1750">
        <w:rPr>
          <w:i/>
        </w:rPr>
        <w:t>Al respecto, la Suprema Corte de Justicia de la Nación ha determinado que, las sentencias de los tribunales del poder judicial federal y local son de interés público, por lo que deben ponerse a disposición de la socie</w:t>
      </w:r>
      <w:r w:rsidR="00654F29" w:rsidRPr="00DD1750">
        <w:rPr>
          <w:i/>
        </w:rPr>
        <w:t>dad mediante VERSIONES PÚBLICAS</w:t>
      </w:r>
      <w:r w:rsidRPr="00DD1750">
        <w:rPr>
          <w:i/>
        </w:rPr>
        <w:t xml:space="preserve">. </w:t>
      </w:r>
    </w:p>
    <w:p w14:paraId="09019702" w14:textId="77777777" w:rsidR="00654F29" w:rsidRPr="00DD1750" w:rsidRDefault="00CC7DDA" w:rsidP="009A3887">
      <w:pPr>
        <w:tabs>
          <w:tab w:val="left" w:pos="4667"/>
        </w:tabs>
        <w:ind w:left="851" w:right="822"/>
        <w:rPr>
          <w:i/>
        </w:rPr>
      </w:pPr>
      <w:r w:rsidRPr="00DD1750">
        <w:rPr>
          <w:i/>
        </w:rPr>
        <w:t xml:space="preserve">De ahí que, la naturaleza de la sentencia solicitada no cambio cuando le fue notificada al Ayuntamiento de Almoloya de Juárez, por tanto, no puede pretextar que se trata de un documento confidencial y negar su entrega. </w:t>
      </w:r>
    </w:p>
    <w:p w14:paraId="46E6B046" w14:textId="77777777" w:rsidR="00654F29" w:rsidRPr="00DD1750" w:rsidRDefault="00CC7DDA" w:rsidP="009A3887">
      <w:pPr>
        <w:tabs>
          <w:tab w:val="left" w:pos="4667"/>
        </w:tabs>
        <w:ind w:left="851" w:right="822"/>
        <w:rPr>
          <w:i/>
        </w:rPr>
      </w:pPr>
      <w:r w:rsidRPr="00DD1750">
        <w:rPr>
          <w:i/>
        </w:rPr>
        <w:t xml:space="preserve">Se aclara que la resolución no fue solicitada al órgano jurisdiccional emisor porque se desconocen todos sus datos, los cuales, si conoce el Ayuntamiento referido por tenerla en su poder ya que, mediante ella terminó la suspensión que impuso al bien inmueble en conflicto a que hace referencia su Coordinación de Catastro en su oficio: MAJ/TM/CCM/AESP/273/2023 de 19 de septiembre de 2023. </w:t>
      </w:r>
    </w:p>
    <w:p w14:paraId="36663E66" w14:textId="0F4FEF0C" w:rsidR="00654F29" w:rsidRPr="00DD1750" w:rsidRDefault="00CC7DDA" w:rsidP="009A3887">
      <w:pPr>
        <w:tabs>
          <w:tab w:val="left" w:pos="4667"/>
        </w:tabs>
        <w:ind w:left="851" w:right="822"/>
        <w:rPr>
          <w:i/>
        </w:rPr>
      </w:pPr>
      <w:r w:rsidRPr="00DD1750">
        <w:rPr>
          <w:i/>
        </w:rPr>
        <w:t xml:space="preserve">Ello es así porque el sujeto obligado en su oficio: MAJ/TM/CCM/AESP/273/2023, comunicó que, por motivo de un oficio de oposición ¡SUSPENDIÓ EL TRÁMITE! de traslado de dominio solicitado por </w:t>
      </w:r>
      <w:r w:rsidR="00D13A28">
        <w:rPr>
          <w:i/>
        </w:rPr>
        <w:t xml:space="preserve">XXXXXXXXX </w:t>
      </w:r>
      <w:proofErr w:type="spellStart"/>
      <w:r w:rsidR="00D13A28">
        <w:rPr>
          <w:i/>
        </w:rPr>
        <w:t>XXXXXXXXX</w:t>
      </w:r>
      <w:proofErr w:type="spellEnd"/>
      <w:r w:rsidR="00D13A28">
        <w:rPr>
          <w:i/>
        </w:rPr>
        <w:t xml:space="preserve"> XXXXXX</w:t>
      </w:r>
      <w:r w:rsidRPr="00DD1750">
        <w:rPr>
          <w:i/>
        </w:rPr>
        <w:t xml:space="preserve"> </w:t>
      </w:r>
      <w:r w:rsidRPr="00DD1750">
        <w:rPr>
          <w:i/>
        </w:rPr>
        <w:lastRenderedPageBreak/>
        <w:t xml:space="preserve">¡HASTA QUE EL CONFLICTO LEGAL SOBRE DICHO INMUEBLE FUERA RESUELTO POR EL ÓRGANO JURISDICCIONAL COMPETENTE! </w:t>
      </w:r>
    </w:p>
    <w:p w14:paraId="17043968" w14:textId="6F66FA16" w:rsidR="00654F29" w:rsidRPr="00DD1750" w:rsidRDefault="00CC7DDA" w:rsidP="009A3887">
      <w:pPr>
        <w:tabs>
          <w:tab w:val="left" w:pos="4667"/>
        </w:tabs>
        <w:ind w:left="851" w:right="822"/>
        <w:rPr>
          <w:i/>
        </w:rPr>
      </w:pPr>
      <w:r w:rsidRPr="00DD1750">
        <w:rPr>
          <w:i/>
        </w:rPr>
        <w:t xml:space="preserve">Luego, el sujeto obligado en su oficio MAJ/TM/CC/JAGG/113/20257 de 25 de marzo de 2025 comunicó que el trámite de traslado de dominio del bien inmueble en litigio entre </w:t>
      </w:r>
      <w:r w:rsidR="00D13A28">
        <w:rPr>
          <w:i/>
        </w:rPr>
        <w:t xml:space="preserve">XXXXXXXXX </w:t>
      </w:r>
      <w:proofErr w:type="spellStart"/>
      <w:r w:rsidR="00D13A28">
        <w:rPr>
          <w:i/>
        </w:rPr>
        <w:t>XXXXXXXXX</w:t>
      </w:r>
      <w:proofErr w:type="spellEnd"/>
      <w:r w:rsidR="00D13A28">
        <w:rPr>
          <w:i/>
        </w:rPr>
        <w:t xml:space="preserve"> XXXXXX</w:t>
      </w:r>
      <w:r w:rsidRPr="00DD1750">
        <w:rPr>
          <w:i/>
        </w:rPr>
        <w:t xml:space="preserve"> y otro ciudadano de identidad desconocida estaba CONCLUIDO, entonces, necesariamente al sujeto obligado se le notificó la sentencia que resolvió tal conflicto, pues solo así pudo terminar la suspensión y concluir el trámite en cita. </w:t>
      </w:r>
    </w:p>
    <w:p w14:paraId="6164BB72" w14:textId="77777777" w:rsidR="00654F29" w:rsidRPr="00DD1750" w:rsidRDefault="00CC7DDA" w:rsidP="009A3887">
      <w:pPr>
        <w:tabs>
          <w:tab w:val="left" w:pos="4667"/>
        </w:tabs>
        <w:ind w:left="851" w:right="822"/>
        <w:rPr>
          <w:i/>
        </w:rPr>
      </w:pPr>
      <w:r w:rsidRPr="00DD1750">
        <w:rPr>
          <w:i/>
        </w:rPr>
        <w:t xml:space="preserve">En conclusión, el sujeto obligado </w:t>
      </w:r>
      <w:proofErr w:type="spellStart"/>
      <w:r w:rsidRPr="00DD1750">
        <w:rPr>
          <w:i/>
        </w:rPr>
        <w:t>esta</w:t>
      </w:r>
      <w:proofErr w:type="spellEnd"/>
      <w:r w:rsidRPr="00DD1750">
        <w:rPr>
          <w:i/>
        </w:rPr>
        <w:t xml:space="preserve"> en posibilidades de entregarme la información que le solicité. </w:t>
      </w:r>
    </w:p>
    <w:p w14:paraId="42F7C561" w14:textId="77777777" w:rsidR="00654F29" w:rsidRPr="00DD1750" w:rsidRDefault="00CC7DDA" w:rsidP="009A3887">
      <w:pPr>
        <w:tabs>
          <w:tab w:val="left" w:pos="4667"/>
        </w:tabs>
        <w:ind w:left="851" w:right="822"/>
        <w:rPr>
          <w:i/>
        </w:rPr>
      </w:pPr>
      <w:r w:rsidRPr="00DD1750">
        <w:rPr>
          <w:b/>
          <w:i/>
        </w:rPr>
        <w:t>Segundo. Porque aun cuando en lo solicitado exista información confidencial, se puede otorgar en versión pública</w:t>
      </w:r>
      <w:r w:rsidRPr="00DD1750">
        <w:rPr>
          <w:i/>
        </w:rPr>
        <w:t xml:space="preserve">, pues así lo dispone la Ley de Transparencia en su artículo 137, que establece: </w:t>
      </w:r>
    </w:p>
    <w:p w14:paraId="7F67C3AD" w14:textId="77777777" w:rsidR="00654F29" w:rsidRPr="00DD1750" w:rsidRDefault="00CC7DDA" w:rsidP="009A3887">
      <w:pPr>
        <w:tabs>
          <w:tab w:val="left" w:pos="4667"/>
        </w:tabs>
        <w:ind w:left="851" w:right="822"/>
        <w:rPr>
          <w:i/>
        </w:rPr>
      </w:pPr>
      <w:r w:rsidRPr="00DD1750">
        <w:rPr>
          <w:i/>
        </w:rPr>
        <w:t xml:space="preserve">“Cuando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 </w:t>
      </w:r>
    </w:p>
    <w:p w14:paraId="2390DCDF" w14:textId="77777777" w:rsidR="00654F29" w:rsidRPr="00DD1750" w:rsidRDefault="00CC7DDA" w:rsidP="009A3887">
      <w:pPr>
        <w:tabs>
          <w:tab w:val="left" w:pos="4667"/>
        </w:tabs>
        <w:ind w:left="851" w:right="822"/>
        <w:rPr>
          <w:i/>
        </w:rPr>
      </w:pPr>
      <w:r w:rsidRPr="00DD1750">
        <w:rPr>
          <w:b/>
          <w:i/>
        </w:rPr>
        <w:t>Tercero. Porque el sujeto obligado omitió acreditar la procedencia de su negativa a otorgar la información pública solicitada</w:t>
      </w:r>
      <w:r w:rsidRPr="00DD1750">
        <w:rPr>
          <w:i/>
        </w:rPr>
        <w:t xml:space="preserve">, aún y cuando así se lo ordena la Ley de Transparencia en su artículo 130, que establece: </w:t>
      </w:r>
    </w:p>
    <w:p w14:paraId="58127CD9" w14:textId="77777777" w:rsidR="00654F29" w:rsidRPr="00DD1750" w:rsidRDefault="00CC7DDA" w:rsidP="009A3887">
      <w:pPr>
        <w:tabs>
          <w:tab w:val="left" w:pos="4667"/>
        </w:tabs>
        <w:ind w:left="851" w:right="822"/>
        <w:rPr>
          <w:i/>
        </w:rPr>
      </w:pPr>
      <w:r w:rsidRPr="00DD1750">
        <w:rPr>
          <w:i/>
        </w:rPr>
        <w:t xml:space="preserve">“Los sujetos obligados deberán aplicar, de manera restrictiva y limitada, las excepciones al derecho de acceso a la información y sólo podrán invocarlas cuando acrediten su procedencia” </w:t>
      </w:r>
    </w:p>
    <w:p w14:paraId="05BC44A3" w14:textId="77777777" w:rsidR="00654F29" w:rsidRPr="00DD1750" w:rsidRDefault="00CC7DDA" w:rsidP="009A3887">
      <w:pPr>
        <w:tabs>
          <w:tab w:val="left" w:pos="4667"/>
        </w:tabs>
        <w:ind w:left="851" w:right="822"/>
        <w:rPr>
          <w:i/>
        </w:rPr>
      </w:pPr>
      <w:r w:rsidRPr="00DD1750">
        <w:rPr>
          <w:i/>
        </w:rPr>
        <w:t xml:space="preserve">En el presente caso concreto, el sujeto obligado omitió cumplir dicha obligación, pues no probo de modo alguno porque su negativa era ajustada a lo dispuesto por la Ley </w:t>
      </w:r>
      <w:r w:rsidRPr="00DD1750">
        <w:rPr>
          <w:i/>
        </w:rPr>
        <w:lastRenderedPageBreak/>
        <w:t xml:space="preserve">de Transparencia, siendo que se trataba de su deber e incluso porque esa misma Ley en su artículo 131dispone que: </w:t>
      </w:r>
    </w:p>
    <w:p w14:paraId="33A05089" w14:textId="77777777" w:rsidR="00654F29" w:rsidRPr="00DD1750" w:rsidRDefault="00CC7DDA" w:rsidP="009A3887">
      <w:pPr>
        <w:tabs>
          <w:tab w:val="left" w:pos="4667"/>
        </w:tabs>
        <w:ind w:left="851" w:right="822"/>
        <w:rPr>
          <w:i/>
        </w:rPr>
      </w:pPr>
      <w:r w:rsidRPr="00DD1750">
        <w:rPr>
          <w:i/>
        </w:rPr>
        <w:t xml:space="preserve">“La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 </w:t>
      </w:r>
    </w:p>
    <w:p w14:paraId="7EFDDAD0" w14:textId="6E638FC6" w:rsidR="00654F29" w:rsidRPr="00DD1750" w:rsidRDefault="00CC7DDA" w:rsidP="009A3887">
      <w:pPr>
        <w:tabs>
          <w:tab w:val="left" w:pos="4667"/>
        </w:tabs>
        <w:ind w:left="851" w:right="822"/>
        <w:rPr>
          <w:i/>
        </w:rPr>
      </w:pPr>
      <w:r w:rsidRPr="00DD1750">
        <w:rPr>
          <w:i/>
        </w:rPr>
        <w:t>Esto último, se ve robustecido por el pronunciamiento de los órganos jurisdiccionales quienes han referido que, en el caso de información reservada o confidencial, el sujeto obligado debe justificar fehacientemente tal naturaleza de la información y acreditar los extremos para validar su</w:t>
      </w:r>
      <w:r w:rsidR="00654F29" w:rsidRPr="00DD1750">
        <w:rPr>
          <w:i/>
        </w:rPr>
        <w:t xml:space="preserve"> restricción</w:t>
      </w:r>
      <w:r w:rsidRPr="00DD1750">
        <w:rPr>
          <w:i/>
        </w:rPr>
        <w:t xml:space="preserve">. </w:t>
      </w:r>
    </w:p>
    <w:p w14:paraId="7C8F97B6" w14:textId="77777777" w:rsidR="00654F29" w:rsidRPr="00DD1750" w:rsidRDefault="00CC7DDA" w:rsidP="009A3887">
      <w:pPr>
        <w:tabs>
          <w:tab w:val="left" w:pos="4667"/>
        </w:tabs>
        <w:ind w:left="851" w:right="822"/>
        <w:rPr>
          <w:i/>
        </w:rPr>
      </w:pPr>
      <w:r w:rsidRPr="00DD1750">
        <w:rPr>
          <w:i/>
        </w:rPr>
        <w:t xml:space="preserve">Pese a todo lo anterior, el sujeto obligado campantemente incumplió sus obligaciones, vulnerando dolosamente mi derecho humano de acceso a la información; por lo que se le debe ordenar la entrega inmediata de la información solicitada. </w:t>
      </w:r>
    </w:p>
    <w:p w14:paraId="6A37A577" w14:textId="77777777" w:rsidR="00654F29" w:rsidRPr="00DD1750" w:rsidRDefault="00CC7DDA" w:rsidP="009A3887">
      <w:pPr>
        <w:tabs>
          <w:tab w:val="left" w:pos="4667"/>
        </w:tabs>
        <w:ind w:left="851" w:right="822"/>
        <w:rPr>
          <w:i/>
        </w:rPr>
      </w:pPr>
      <w:r w:rsidRPr="00DD1750">
        <w:rPr>
          <w:b/>
          <w:i/>
        </w:rPr>
        <w:t>VII. Copia de la respuesta impugnada y su notificación</w:t>
      </w:r>
      <w:r w:rsidRPr="00DD1750">
        <w:rPr>
          <w:i/>
        </w:rPr>
        <w:t xml:space="preserve"> </w:t>
      </w:r>
    </w:p>
    <w:p w14:paraId="1DEF07D1" w14:textId="1670869C" w:rsidR="00654F29" w:rsidRPr="00DD1750" w:rsidRDefault="00CC7DDA" w:rsidP="009A3887">
      <w:pPr>
        <w:tabs>
          <w:tab w:val="left" w:pos="4667"/>
        </w:tabs>
        <w:ind w:left="851" w:right="822"/>
        <w:rPr>
          <w:i/>
        </w:rPr>
      </w:pPr>
      <w:r w:rsidRPr="00DD1750">
        <w:rPr>
          <w:i/>
        </w:rPr>
        <w:t>Estos datos no se mencionan porque el presente se interpone e</w:t>
      </w:r>
      <w:r w:rsidR="00654F29" w:rsidRPr="00DD1750">
        <w:rPr>
          <w:i/>
        </w:rPr>
        <w:t xml:space="preserve">lectrónicamente mediante </w:t>
      </w:r>
      <w:proofErr w:type="spellStart"/>
      <w:r w:rsidR="00654F29" w:rsidRPr="00DD1750">
        <w:rPr>
          <w:i/>
        </w:rPr>
        <w:t>Saimex</w:t>
      </w:r>
      <w:proofErr w:type="spellEnd"/>
      <w:r w:rsidRPr="00DD1750">
        <w:rPr>
          <w:i/>
        </w:rPr>
        <w:t xml:space="preserve"> </w:t>
      </w:r>
    </w:p>
    <w:p w14:paraId="75E8BB2D" w14:textId="2812CE3C" w:rsidR="00654F29" w:rsidRPr="00DD1750" w:rsidRDefault="00CC7DDA" w:rsidP="009A3887">
      <w:pPr>
        <w:tabs>
          <w:tab w:val="left" w:pos="4667"/>
        </w:tabs>
        <w:ind w:left="851" w:right="822"/>
        <w:rPr>
          <w:i/>
        </w:rPr>
      </w:pPr>
      <w:r w:rsidRPr="00DD1750">
        <w:rPr>
          <w:b/>
          <w:i/>
        </w:rPr>
        <w:t>VIII. Firma del recurrente</w:t>
      </w:r>
      <w:r w:rsidRPr="00DD1750">
        <w:rPr>
          <w:i/>
        </w:rPr>
        <w:t xml:space="preserve"> Se omite porque el presente se interpone elect</w:t>
      </w:r>
      <w:r w:rsidR="00654F29" w:rsidRPr="00DD1750">
        <w:rPr>
          <w:i/>
        </w:rPr>
        <w:t xml:space="preserve">rónicamente mediante </w:t>
      </w:r>
      <w:proofErr w:type="spellStart"/>
      <w:r w:rsidR="00654F29" w:rsidRPr="00DD1750">
        <w:rPr>
          <w:i/>
        </w:rPr>
        <w:t>Saimex</w:t>
      </w:r>
      <w:proofErr w:type="spellEnd"/>
      <w:r w:rsidR="00654F29" w:rsidRPr="00DD1750">
        <w:rPr>
          <w:i/>
        </w:rPr>
        <w:t>.</w:t>
      </w:r>
    </w:p>
    <w:p w14:paraId="747EA11F" w14:textId="1F2A2531" w:rsidR="00654F29" w:rsidRPr="00DD1750" w:rsidRDefault="00CC7DDA" w:rsidP="009A3887">
      <w:pPr>
        <w:tabs>
          <w:tab w:val="left" w:pos="4667"/>
        </w:tabs>
        <w:ind w:left="851" w:right="822"/>
        <w:jc w:val="center"/>
        <w:rPr>
          <w:b/>
          <w:i/>
        </w:rPr>
      </w:pPr>
      <w:r w:rsidRPr="00DD1750">
        <w:rPr>
          <w:b/>
          <w:i/>
        </w:rPr>
        <w:t>Puntos petitorios</w:t>
      </w:r>
    </w:p>
    <w:p w14:paraId="2EE185CB" w14:textId="77777777" w:rsidR="00654F29" w:rsidRPr="00DD1750" w:rsidRDefault="00CC7DDA" w:rsidP="009A3887">
      <w:pPr>
        <w:tabs>
          <w:tab w:val="left" w:pos="4667"/>
        </w:tabs>
        <w:ind w:left="851" w:right="822"/>
        <w:rPr>
          <w:i/>
        </w:rPr>
      </w:pPr>
      <w:r w:rsidRPr="00DD1750">
        <w:rPr>
          <w:i/>
        </w:rPr>
        <w:t xml:space="preserve">Atenta y respetuosamente, pido a usted comisionado/a: </w:t>
      </w:r>
    </w:p>
    <w:p w14:paraId="3D962D9A" w14:textId="77777777" w:rsidR="00654F29" w:rsidRPr="00DD1750" w:rsidRDefault="00CC7DDA" w:rsidP="009A3887">
      <w:pPr>
        <w:tabs>
          <w:tab w:val="left" w:pos="4667"/>
        </w:tabs>
        <w:ind w:left="851" w:right="822"/>
        <w:rPr>
          <w:i/>
        </w:rPr>
      </w:pPr>
      <w:r w:rsidRPr="00DD1750">
        <w:rPr>
          <w:b/>
          <w:i/>
        </w:rPr>
        <w:t>Primero</w:t>
      </w:r>
      <w:r w:rsidRPr="00DD1750">
        <w:rPr>
          <w:i/>
        </w:rPr>
        <w:t xml:space="preserve">. Tenerme presentando en tiempo y forma el presente recurso. </w:t>
      </w:r>
    </w:p>
    <w:p w14:paraId="6E8713BB" w14:textId="456037B9" w:rsidR="00654F29" w:rsidRPr="00DD1750" w:rsidRDefault="00CC7DDA" w:rsidP="009A3887">
      <w:pPr>
        <w:tabs>
          <w:tab w:val="left" w:pos="4667"/>
        </w:tabs>
        <w:ind w:left="851" w:right="822"/>
        <w:rPr>
          <w:i/>
        </w:rPr>
      </w:pPr>
      <w:r w:rsidRPr="00DD1750">
        <w:rPr>
          <w:b/>
          <w:i/>
        </w:rPr>
        <w:t>Segundo</w:t>
      </w:r>
      <w:r w:rsidRPr="00DD1750">
        <w:rPr>
          <w:i/>
        </w:rPr>
        <w:t xml:space="preserve">. Se ordene al Ayuntamiento de Almoloya de Juárez entregarme la información pública solicitada mediante solicitud de información de folio 00314/ALMOJU/IP/2025. </w:t>
      </w:r>
    </w:p>
    <w:p w14:paraId="174698B0" w14:textId="77777777" w:rsidR="00654F29" w:rsidRPr="00DD1750" w:rsidRDefault="00CC7DDA" w:rsidP="009A3887">
      <w:pPr>
        <w:tabs>
          <w:tab w:val="left" w:pos="4667"/>
        </w:tabs>
        <w:ind w:left="851" w:right="822"/>
        <w:rPr>
          <w:i/>
        </w:rPr>
      </w:pPr>
      <w:r w:rsidRPr="00DD1750">
        <w:rPr>
          <w:b/>
          <w:i/>
        </w:rPr>
        <w:lastRenderedPageBreak/>
        <w:t>Tercero</w:t>
      </w:r>
      <w:r w:rsidRPr="00DD1750">
        <w:rPr>
          <w:i/>
        </w:rPr>
        <w:t xml:space="preserve">. Señalar un plazo específico y breve para la entrega de la información pública solicitada, que se me entregue digitalmente a través de la plataforma </w:t>
      </w:r>
      <w:proofErr w:type="spellStart"/>
      <w:r w:rsidRPr="00DD1750">
        <w:rPr>
          <w:i/>
        </w:rPr>
        <w:t>Saimex</w:t>
      </w:r>
      <w:proofErr w:type="spellEnd"/>
      <w:r w:rsidRPr="00DD1750">
        <w:rPr>
          <w:i/>
        </w:rPr>
        <w:t xml:space="preserve"> y se me entreguen los documentos que acrediten la respuesta del sujeto obligado. </w:t>
      </w:r>
    </w:p>
    <w:p w14:paraId="151BACC6" w14:textId="119EA5F0" w:rsidR="00654F29" w:rsidRPr="00DD1750" w:rsidRDefault="00CC7DDA" w:rsidP="009A3887">
      <w:pPr>
        <w:tabs>
          <w:tab w:val="left" w:pos="4667"/>
        </w:tabs>
        <w:ind w:left="851" w:right="822"/>
        <w:rPr>
          <w:i/>
        </w:rPr>
      </w:pPr>
      <w:r w:rsidRPr="00DD1750">
        <w:rPr>
          <w:b/>
          <w:i/>
        </w:rPr>
        <w:t>Cuarto</w:t>
      </w:r>
      <w:r w:rsidRPr="00DD1750">
        <w:rPr>
          <w:i/>
        </w:rPr>
        <w:t>. Se aplique supl</w:t>
      </w:r>
      <w:r w:rsidR="00654F29" w:rsidRPr="00DD1750">
        <w:rPr>
          <w:i/>
        </w:rPr>
        <w:t>encia de la queja en mi favor</w:t>
      </w:r>
      <w:r w:rsidRPr="00DD1750">
        <w:rPr>
          <w:i/>
        </w:rPr>
        <w:t xml:space="preserve">. </w:t>
      </w:r>
    </w:p>
    <w:p w14:paraId="0F2AE6AA" w14:textId="77777777" w:rsidR="00654F29" w:rsidRPr="00DD1750" w:rsidRDefault="00CC7DDA" w:rsidP="009A3887">
      <w:pPr>
        <w:tabs>
          <w:tab w:val="left" w:pos="4667"/>
        </w:tabs>
        <w:ind w:left="851" w:right="822"/>
        <w:rPr>
          <w:i/>
        </w:rPr>
      </w:pPr>
      <w:r w:rsidRPr="00DD1750">
        <w:rPr>
          <w:b/>
          <w:i/>
        </w:rPr>
        <w:t>Quinto</w:t>
      </w:r>
      <w:r w:rsidRPr="00DD1750">
        <w:rPr>
          <w:i/>
        </w:rPr>
        <w:t>. Se investigue y sancione la responsabilidad administrativa de los funcionarios del sujeto obligado por negarme indebidamente la entrega de la información púb</w:t>
      </w:r>
      <w:r w:rsidR="00654F29" w:rsidRPr="00DD1750">
        <w:rPr>
          <w:i/>
        </w:rPr>
        <w:t>lica solicitada</w:t>
      </w:r>
      <w:r w:rsidRPr="00DD1750">
        <w:rPr>
          <w:i/>
        </w:rPr>
        <w:t xml:space="preserve">. </w:t>
      </w:r>
    </w:p>
    <w:p w14:paraId="6A72B7DD" w14:textId="678B7B85" w:rsidR="00654F29" w:rsidRPr="00DD1750" w:rsidRDefault="00CC7DDA" w:rsidP="009A3887">
      <w:pPr>
        <w:tabs>
          <w:tab w:val="left" w:pos="4667"/>
        </w:tabs>
        <w:ind w:left="851" w:right="822"/>
        <w:jc w:val="center"/>
        <w:rPr>
          <w:b/>
          <w:i/>
        </w:rPr>
      </w:pPr>
      <w:r w:rsidRPr="00DD1750">
        <w:rPr>
          <w:b/>
          <w:i/>
        </w:rPr>
        <w:t xml:space="preserve">Atentamente </w:t>
      </w:r>
    </w:p>
    <w:p w14:paraId="5BE6E2E9" w14:textId="50EF6518" w:rsidR="00CC7DDA" w:rsidRPr="00DD1750" w:rsidRDefault="00CC7DDA" w:rsidP="009A3887">
      <w:pPr>
        <w:tabs>
          <w:tab w:val="left" w:pos="4667"/>
        </w:tabs>
        <w:ind w:left="851" w:right="822"/>
        <w:jc w:val="center"/>
        <w:rPr>
          <w:b/>
          <w:i/>
        </w:rPr>
      </w:pPr>
      <w:r w:rsidRPr="00DD1750">
        <w:rPr>
          <w:b/>
          <w:i/>
        </w:rPr>
        <w:t>El recurrente</w:t>
      </w:r>
      <w:r w:rsidR="00654F29" w:rsidRPr="00DD1750">
        <w:rPr>
          <w:b/>
          <w:i/>
        </w:rPr>
        <w:t>”</w:t>
      </w:r>
    </w:p>
    <w:p w14:paraId="2652D5DC" w14:textId="77777777" w:rsidR="00CC7DDA" w:rsidRPr="00DD1750" w:rsidRDefault="00CC7DDA" w:rsidP="009A3887">
      <w:pPr>
        <w:tabs>
          <w:tab w:val="left" w:pos="4667"/>
        </w:tabs>
        <w:ind w:right="539"/>
      </w:pPr>
    </w:p>
    <w:p w14:paraId="52E32FC3" w14:textId="77777777" w:rsidR="00CC7DDA" w:rsidRPr="00DD1750" w:rsidRDefault="00CC7DDA" w:rsidP="009A3887">
      <w:pPr>
        <w:tabs>
          <w:tab w:val="left" w:pos="4667"/>
        </w:tabs>
        <w:ind w:right="539"/>
      </w:pPr>
    </w:p>
    <w:p w14:paraId="30556117" w14:textId="77777777" w:rsidR="00DE3530" w:rsidRPr="00DD1750" w:rsidRDefault="00F77CE8" w:rsidP="009A3887">
      <w:pPr>
        <w:pStyle w:val="Ttulo3"/>
        <w:spacing w:line="360" w:lineRule="auto"/>
      </w:pPr>
      <w:bookmarkStart w:id="9" w:name="_Toc211446776"/>
      <w:r w:rsidRPr="00DD1750">
        <w:t>b) Turno del Recurso de Revisión.</w:t>
      </w:r>
      <w:bookmarkEnd w:id="9"/>
    </w:p>
    <w:p w14:paraId="567A855F" w14:textId="0DA6D50F" w:rsidR="00DE3530" w:rsidRPr="00DD1750" w:rsidRDefault="00F77CE8" w:rsidP="009A3887">
      <w:r w:rsidRPr="00DD1750">
        <w:t>Con fundamento en el artículo 185, fracción I de la Ley de Transparencia y Acceso a la Información Pública del Estado de México y Municipios, el</w:t>
      </w:r>
      <w:r w:rsidRPr="00DD1750">
        <w:rPr>
          <w:b/>
        </w:rPr>
        <w:t xml:space="preserve"> </w:t>
      </w:r>
      <w:r w:rsidR="007F5CF8" w:rsidRPr="00DD1750">
        <w:rPr>
          <w:b/>
        </w:rPr>
        <w:t>nueve</w:t>
      </w:r>
      <w:r w:rsidR="00CE2FAA" w:rsidRPr="00DD1750">
        <w:rPr>
          <w:b/>
        </w:rPr>
        <w:t xml:space="preserve"> </w:t>
      </w:r>
      <w:r w:rsidRPr="00DD1750">
        <w:rPr>
          <w:b/>
        </w:rPr>
        <w:t xml:space="preserve">de </w:t>
      </w:r>
      <w:r w:rsidR="007F5CF8" w:rsidRPr="00DD1750">
        <w:rPr>
          <w:b/>
        </w:rPr>
        <w:t>julio</w:t>
      </w:r>
      <w:r w:rsidRPr="00DD1750">
        <w:rPr>
          <w:b/>
        </w:rPr>
        <w:t xml:space="preserve"> de dos mil veinticinco</w:t>
      </w:r>
      <w:r w:rsidRPr="00DD1750">
        <w:t xml:space="preserve"> se turnó el recurso de revisión a través del SAIMEX a la </w:t>
      </w:r>
      <w:r w:rsidRPr="00DD1750">
        <w:rPr>
          <w:b/>
        </w:rPr>
        <w:t>Comisionada Sharon Cristina Morales Martínez</w:t>
      </w:r>
      <w:r w:rsidRPr="00DD1750">
        <w:t xml:space="preserve">, a efecto de decretar su admisión o </w:t>
      </w:r>
      <w:proofErr w:type="spellStart"/>
      <w:r w:rsidRPr="00DD1750">
        <w:t>desechamiento</w:t>
      </w:r>
      <w:proofErr w:type="spellEnd"/>
      <w:r w:rsidRPr="00DD1750">
        <w:t>.</w:t>
      </w:r>
    </w:p>
    <w:p w14:paraId="355B7B6F" w14:textId="77777777" w:rsidR="00DE3530" w:rsidRPr="00DD1750" w:rsidRDefault="00DE3530" w:rsidP="009A3887"/>
    <w:p w14:paraId="119B16B6" w14:textId="77777777" w:rsidR="00DE3530" w:rsidRPr="00DD1750" w:rsidRDefault="00F77CE8" w:rsidP="009A3887">
      <w:pPr>
        <w:pStyle w:val="Ttulo3"/>
        <w:spacing w:line="360" w:lineRule="auto"/>
      </w:pPr>
      <w:bookmarkStart w:id="10" w:name="_Toc211446777"/>
      <w:r w:rsidRPr="00DD1750">
        <w:t>c) Admisión del Recurso de Revisión.</w:t>
      </w:r>
      <w:bookmarkEnd w:id="10"/>
    </w:p>
    <w:p w14:paraId="05C2FF3D" w14:textId="7FD3FFD7" w:rsidR="00DE3530" w:rsidRPr="00DD1750" w:rsidRDefault="00F77CE8" w:rsidP="009A3887">
      <w:r w:rsidRPr="00DD1750">
        <w:t xml:space="preserve">El </w:t>
      </w:r>
      <w:r w:rsidR="007F5CF8" w:rsidRPr="00DD1750">
        <w:rPr>
          <w:b/>
        </w:rPr>
        <w:t>catorce</w:t>
      </w:r>
      <w:r w:rsidRPr="00DD1750">
        <w:rPr>
          <w:b/>
        </w:rPr>
        <w:t xml:space="preserve"> de </w:t>
      </w:r>
      <w:r w:rsidR="007F5CF8" w:rsidRPr="00DD1750">
        <w:rPr>
          <w:b/>
        </w:rPr>
        <w:t>julio</w:t>
      </w:r>
      <w:r w:rsidRPr="00DD1750">
        <w:rPr>
          <w:b/>
        </w:rPr>
        <w:t xml:space="preserve"> de dos mil veinticinco</w:t>
      </w:r>
      <w:r w:rsidRPr="00DD1750">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24C686B4" w14:textId="77777777" w:rsidR="00DE3530" w:rsidRPr="00DD1750" w:rsidRDefault="00DE3530" w:rsidP="009A3887">
      <w:pPr>
        <w:rPr>
          <w:b/>
        </w:rPr>
      </w:pPr>
    </w:p>
    <w:p w14:paraId="688DA7D9" w14:textId="77777777" w:rsidR="001339E3" w:rsidRPr="00DD1750" w:rsidRDefault="00F77CE8" w:rsidP="009A3887">
      <w:pPr>
        <w:pStyle w:val="Ttulo3"/>
      </w:pPr>
      <w:bookmarkStart w:id="11" w:name="_Toc211446778"/>
      <w:r w:rsidRPr="00DD1750">
        <w:lastRenderedPageBreak/>
        <w:t xml:space="preserve">d) </w:t>
      </w:r>
      <w:r w:rsidR="001339E3" w:rsidRPr="00DD1750">
        <w:t>Informe justificado del Sujeto Obligado.</w:t>
      </w:r>
      <w:bookmarkEnd w:id="11"/>
    </w:p>
    <w:p w14:paraId="2843A1A8" w14:textId="77777777" w:rsidR="001339E3" w:rsidRPr="00DD1750" w:rsidRDefault="001339E3" w:rsidP="009A3887">
      <w:bookmarkStart w:id="12" w:name="_heading=h.26in1rg" w:colFirst="0" w:colLast="0"/>
      <w:bookmarkStart w:id="13" w:name="_heading=h.aqx94ywn653m" w:colFirst="0" w:colLast="0"/>
      <w:bookmarkEnd w:id="12"/>
      <w:bookmarkEnd w:id="13"/>
      <w:r w:rsidRPr="00DD1750">
        <w:rPr>
          <w:b/>
        </w:rPr>
        <w:t xml:space="preserve">EL SUJETO OBLIGADO </w:t>
      </w:r>
      <w:r w:rsidRPr="00DD1750">
        <w:t>fue omiso en remitir conforme a su derecho el correspondiente informe justificado.</w:t>
      </w:r>
    </w:p>
    <w:p w14:paraId="5FA2A8B0" w14:textId="77777777" w:rsidR="001339E3" w:rsidRPr="00DD1750" w:rsidRDefault="001339E3" w:rsidP="009A3887"/>
    <w:p w14:paraId="07BE444D" w14:textId="70E55039" w:rsidR="001339E3" w:rsidRPr="00DD1750" w:rsidRDefault="00F77CE8" w:rsidP="009A3887">
      <w:pPr>
        <w:pStyle w:val="Ttulo3"/>
      </w:pPr>
      <w:bookmarkStart w:id="14" w:name="_Toc211446779"/>
      <w:r w:rsidRPr="00DD1750">
        <w:t xml:space="preserve">e) </w:t>
      </w:r>
      <w:r w:rsidR="001339E3" w:rsidRPr="00DD1750">
        <w:t>Manifestaciones de la Parte Recurrente.</w:t>
      </w:r>
      <w:bookmarkEnd w:id="14"/>
    </w:p>
    <w:p w14:paraId="294EEB02" w14:textId="77777777" w:rsidR="001339E3" w:rsidRPr="00DD1750" w:rsidRDefault="001339E3" w:rsidP="009A3887">
      <w:r w:rsidRPr="00DD1750">
        <w:rPr>
          <w:b/>
        </w:rPr>
        <w:t xml:space="preserve">LA PARTE RECURRENTE </w:t>
      </w:r>
      <w:r w:rsidRPr="00DD1750">
        <w:t>no realizó manifestación alguna dentro del término legalmente concedido para tal efecto, ni presentó pruebas o alegatos.</w:t>
      </w:r>
    </w:p>
    <w:p w14:paraId="0139056F" w14:textId="77777777" w:rsidR="009F55A4" w:rsidRPr="00DD1750" w:rsidRDefault="009F55A4" w:rsidP="009A3887"/>
    <w:p w14:paraId="68537E6E" w14:textId="77777777" w:rsidR="00EB330E" w:rsidRPr="00DD1750" w:rsidRDefault="00EB330E" w:rsidP="009A3887">
      <w:pPr>
        <w:pStyle w:val="Ttulo3"/>
      </w:pPr>
      <w:bookmarkStart w:id="15" w:name="_Toc194926695"/>
      <w:bookmarkStart w:id="16" w:name="_Toc198812857"/>
      <w:bookmarkStart w:id="17" w:name="_Toc199935206"/>
      <w:bookmarkStart w:id="18" w:name="_Toc209698139"/>
      <w:bookmarkStart w:id="19" w:name="_Toc211446780"/>
      <w:r w:rsidRPr="00DD1750">
        <w:t>f) Ampliación de Plazo para Resolver</w:t>
      </w:r>
      <w:bookmarkEnd w:id="15"/>
      <w:bookmarkEnd w:id="16"/>
      <w:bookmarkEnd w:id="17"/>
      <w:bookmarkEnd w:id="18"/>
      <w:bookmarkEnd w:id="19"/>
      <w:r w:rsidRPr="00DD1750">
        <w:t> </w:t>
      </w:r>
    </w:p>
    <w:p w14:paraId="58D86B4B" w14:textId="29B431B5" w:rsidR="00EB330E" w:rsidRPr="00DD1750" w:rsidRDefault="007F5CF8" w:rsidP="009A3887">
      <w:pPr>
        <w:rPr>
          <w:rFonts w:cs="Arial"/>
          <w:lang w:eastAsia="es-MX"/>
        </w:rPr>
      </w:pPr>
      <w:r w:rsidRPr="00DD1750">
        <w:rPr>
          <w:szCs w:val="22"/>
        </w:rPr>
        <w:t xml:space="preserve">El </w:t>
      </w:r>
      <w:r w:rsidRPr="00DD1750">
        <w:rPr>
          <w:b/>
          <w:bCs/>
          <w:szCs w:val="22"/>
        </w:rPr>
        <w:t>nueve de septiembre de dos mil veinticinco</w:t>
      </w:r>
      <w:r w:rsidRPr="00DD1750">
        <w:rPr>
          <w:szCs w:val="22"/>
        </w:rPr>
        <w:t>, se notificó el acuerdo de ampliación de plazo para resolver el presente Recurso de Revisión, previsto en el artículo 181, tercer párrafo de la Ley de Transparencia y Acceso a la Información Pública del Estado de México y Municipios.</w:t>
      </w:r>
    </w:p>
    <w:p w14:paraId="58CDC034" w14:textId="77777777" w:rsidR="00EB330E" w:rsidRPr="00DD1750" w:rsidRDefault="00EB330E" w:rsidP="009A3887"/>
    <w:p w14:paraId="6BA6A486" w14:textId="4625FDE2" w:rsidR="00DE3530" w:rsidRPr="00DD1750" w:rsidRDefault="00EB330E" w:rsidP="009A3887">
      <w:pPr>
        <w:pStyle w:val="Ttulo3"/>
        <w:spacing w:line="360" w:lineRule="auto"/>
      </w:pPr>
      <w:bookmarkStart w:id="20" w:name="_Toc211446781"/>
      <w:r w:rsidRPr="00DD1750">
        <w:t>g</w:t>
      </w:r>
      <w:r w:rsidR="00F77CE8" w:rsidRPr="00DD1750">
        <w:t>) Cierre de instrucción.</w:t>
      </w:r>
      <w:bookmarkEnd w:id="20"/>
    </w:p>
    <w:p w14:paraId="7302A595" w14:textId="769BD5F4" w:rsidR="00DE3530" w:rsidRPr="00DD1750" w:rsidRDefault="00F77CE8" w:rsidP="009A3887">
      <w:bookmarkStart w:id="21" w:name="_heading=h.35nkun2" w:colFirst="0" w:colLast="0"/>
      <w:bookmarkEnd w:id="21"/>
      <w:r w:rsidRPr="00DD1750">
        <w:t xml:space="preserve">Al no existir diligencias pendientes por desahogar, el </w:t>
      </w:r>
      <w:r w:rsidR="007F5CF8" w:rsidRPr="00DD1750">
        <w:rPr>
          <w:b/>
        </w:rPr>
        <w:t>catorce</w:t>
      </w:r>
      <w:r w:rsidRPr="00DD1750">
        <w:rPr>
          <w:b/>
        </w:rPr>
        <w:t xml:space="preserve"> de </w:t>
      </w:r>
      <w:r w:rsidR="005E1470" w:rsidRPr="00DD1750">
        <w:rPr>
          <w:b/>
        </w:rPr>
        <w:t>octubre</w:t>
      </w:r>
      <w:r w:rsidRPr="00DD1750">
        <w:rPr>
          <w:b/>
        </w:rPr>
        <w:t xml:space="preserve"> de dos mil veinticinco</w:t>
      </w:r>
      <w:r w:rsidRPr="00DD1750">
        <w:t xml:space="preserve"> la </w:t>
      </w:r>
      <w:r w:rsidRPr="00DD1750">
        <w:rPr>
          <w:b/>
        </w:rPr>
        <w:t xml:space="preserve">Comisionada Sharon Cristina Morales Martínez </w:t>
      </w:r>
      <w:r w:rsidRPr="00DD1750">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DD1750">
        <w:rPr>
          <w:b/>
        </w:rPr>
        <w:t>SAIMEX</w:t>
      </w:r>
      <w:r w:rsidRPr="00DD1750">
        <w:t>.</w:t>
      </w:r>
    </w:p>
    <w:p w14:paraId="2FE5A23E" w14:textId="77777777" w:rsidR="001339E3" w:rsidRPr="00DD1750" w:rsidRDefault="001339E3" w:rsidP="009A3887"/>
    <w:p w14:paraId="3D0AEB77" w14:textId="77777777" w:rsidR="001339E3" w:rsidRPr="00DD1750" w:rsidRDefault="001339E3" w:rsidP="009A3887"/>
    <w:p w14:paraId="57152521" w14:textId="77777777" w:rsidR="001339E3" w:rsidRPr="00DD1750" w:rsidRDefault="001339E3" w:rsidP="009A3887"/>
    <w:p w14:paraId="47973D8A" w14:textId="77777777" w:rsidR="00DE3530" w:rsidRPr="00DD1750" w:rsidRDefault="00DE3530" w:rsidP="009A3887"/>
    <w:p w14:paraId="1020AD14" w14:textId="77777777" w:rsidR="00DE3530" w:rsidRPr="00DD1750" w:rsidRDefault="00F77CE8" w:rsidP="009A3887">
      <w:pPr>
        <w:pStyle w:val="Ttulo1"/>
      </w:pPr>
      <w:bookmarkStart w:id="22" w:name="_Toc211446782"/>
      <w:r w:rsidRPr="00DD1750">
        <w:lastRenderedPageBreak/>
        <w:t>CONSIDERANDOS</w:t>
      </w:r>
      <w:bookmarkEnd w:id="22"/>
    </w:p>
    <w:p w14:paraId="509C98DA" w14:textId="77777777" w:rsidR="00DE3530" w:rsidRPr="00DD1750" w:rsidRDefault="00DE3530" w:rsidP="009A3887">
      <w:pPr>
        <w:jc w:val="center"/>
        <w:rPr>
          <w:b/>
        </w:rPr>
      </w:pPr>
    </w:p>
    <w:p w14:paraId="22A0D311" w14:textId="77777777" w:rsidR="00DE3530" w:rsidRPr="00DD1750" w:rsidRDefault="00F77CE8" w:rsidP="009A3887">
      <w:pPr>
        <w:pStyle w:val="Ttulo2"/>
      </w:pPr>
      <w:bookmarkStart w:id="23" w:name="_Toc211446783"/>
      <w:r w:rsidRPr="00DD1750">
        <w:t xml:space="preserve">PRIMERO. </w:t>
      </w:r>
      <w:proofErr w:type="spellStart"/>
      <w:r w:rsidRPr="00DD1750">
        <w:t>Procedibilidad</w:t>
      </w:r>
      <w:bookmarkEnd w:id="23"/>
      <w:proofErr w:type="spellEnd"/>
    </w:p>
    <w:p w14:paraId="0ECDEDEC" w14:textId="77777777" w:rsidR="00DE3530" w:rsidRPr="00DD1750" w:rsidRDefault="00F77CE8" w:rsidP="009A3887">
      <w:pPr>
        <w:pStyle w:val="Ttulo3"/>
        <w:spacing w:line="360" w:lineRule="auto"/>
      </w:pPr>
      <w:bookmarkStart w:id="24" w:name="_Toc211446784"/>
      <w:r w:rsidRPr="00DD1750">
        <w:t>a) Competencia del Instituto.</w:t>
      </w:r>
      <w:bookmarkEnd w:id="24"/>
    </w:p>
    <w:p w14:paraId="3A197C4B" w14:textId="77777777" w:rsidR="00D72E69" w:rsidRPr="00DD1750" w:rsidRDefault="00D72E69" w:rsidP="009A3887">
      <w:pPr>
        <w:rPr>
          <w:szCs w:val="22"/>
        </w:rPr>
      </w:pPr>
      <w:r w:rsidRPr="00DD1750">
        <w:rPr>
          <w:szCs w:val="22"/>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Pr="00DD1750">
        <w:rPr>
          <w:bCs/>
          <w:szCs w:val="22"/>
        </w:rPr>
        <w:t xml:space="preserve">párrafos trigésimo noveno, cuadragésimo y cuadragésimo primero, fracciones IV y V, </w:t>
      </w:r>
      <w:r w:rsidRPr="00DD1750">
        <w:rPr>
          <w:szCs w:val="22"/>
        </w:rPr>
        <w:t>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0F1064" w14:textId="77777777" w:rsidR="00DE3530" w:rsidRPr="00DD1750" w:rsidRDefault="00DE3530" w:rsidP="009A3887"/>
    <w:p w14:paraId="2BF49888" w14:textId="77777777" w:rsidR="00DE3530" w:rsidRPr="00DD1750" w:rsidRDefault="00F77CE8" w:rsidP="009A3887">
      <w:pPr>
        <w:pStyle w:val="Ttulo3"/>
        <w:spacing w:line="360" w:lineRule="auto"/>
      </w:pPr>
      <w:bookmarkStart w:id="25" w:name="_Toc211446785"/>
      <w:r w:rsidRPr="00DD1750">
        <w:t>b) Legitimidad de la parte recurrente.</w:t>
      </w:r>
      <w:bookmarkEnd w:id="25"/>
    </w:p>
    <w:p w14:paraId="618C68D4" w14:textId="77777777" w:rsidR="00DE3530" w:rsidRPr="00DD1750" w:rsidRDefault="00F77CE8" w:rsidP="009A3887">
      <w:r w:rsidRPr="00DD1750">
        <w:t>El recurso de revisión fue interpuesto por parte legítima, ya que se presentó por la misma persona que formuló la solicitud de acceso a la Información Pública,</w:t>
      </w:r>
      <w:r w:rsidRPr="00DD1750">
        <w:rPr>
          <w:b/>
        </w:rPr>
        <w:t xml:space="preserve"> </w:t>
      </w:r>
      <w:r w:rsidRPr="00DD1750">
        <w:t>debido a que los datos de acceso</w:t>
      </w:r>
      <w:r w:rsidRPr="00DD1750">
        <w:rPr>
          <w:b/>
        </w:rPr>
        <w:t xml:space="preserve"> SAIMEX</w:t>
      </w:r>
      <w:r w:rsidRPr="00DD1750">
        <w:t xml:space="preserve"> son personales e irrepetibles.</w:t>
      </w:r>
    </w:p>
    <w:p w14:paraId="629E7B88" w14:textId="77777777" w:rsidR="00DE3530" w:rsidRPr="00DD1750" w:rsidRDefault="00DE3530" w:rsidP="009A3887"/>
    <w:p w14:paraId="74F60D89" w14:textId="77777777" w:rsidR="00DE3530" w:rsidRPr="00DD1750" w:rsidRDefault="00F77CE8" w:rsidP="009A3887">
      <w:pPr>
        <w:pStyle w:val="Ttulo3"/>
        <w:spacing w:line="360" w:lineRule="auto"/>
      </w:pPr>
      <w:bookmarkStart w:id="26" w:name="_Toc211446786"/>
      <w:r w:rsidRPr="00DD1750">
        <w:t>c) Plazo para interponer el recurso.</w:t>
      </w:r>
      <w:bookmarkEnd w:id="26"/>
    </w:p>
    <w:p w14:paraId="1E7227A6" w14:textId="5EB6EAC1" w:rsidR="006F497C" w:rsidRPr="00DD1750" w:rsidRDefault="006F497C" w:rsidP="009A3887">
      <w:bookmarkStart w:id="27" w:name="_heading=h.1y810tw" w:colFirst="0" w:colLast="0"/>
      <w:bookmarkEnd w:id="27"/>
      <w:r w:rsidRPr="00DD1750">
        <w:rPr>
          <w:b/>
        </w:rPr>
        <w:t>EL SUJETO OBLIGADO</w:t>
      </w:r>
      <w:r w:rsidRPr="00DD1750">
        <w:t xml:space="preserve"> notificó la respuesta a la solicitud de acceso a la Información Pública el </w:t>
      </w:r>
      <w:r w:rsidR="007F5CF8" w:rsidRPr="00DD1750">
        <w:rPr>
          <w:b/>
        </w:rPr>
        <w:t>veintitrés</w:t>
      </w:r>
      <w:r w:rsidRPr="00DD1750">
        <w:rPr>
          <w:b/>
        </w:rPr>
        <w:t xml:space="preserve"> de </w:t>
      </w:r>
      <w:r w:rsidR="007F5CF8" w:rsidRPr="00DD1750">
        <w:rPr>
          <w:b/>
        </w:rPr>
        <w:t>junio</w:t>
      </w:r>
      <w:r w:rsidRPr="00DD1750">
        <w:rPr>
          <w:b/>
        </w:rPr>
        <w:t xml:space="preserve"> de dos mil veinticinco</w:t>
      </w:r>
      <w:r w:rsidRPr="00DD1750">
        <w:t xml:space="preserve"> y el recurso que nos ocupa se tuvo por interpuesto el </w:t>
      </w:r>
      <w:r w:rsidR="007F5CF8" w:rsidRPr="00DD1750">
        <w:rPr>
          <w:b/>
        </w:rPr>
        <w:t>nueve</w:t>
      </w:r>
      <w:r w:rsidRPr="00DD1750">
        <w:rPr>
          <w:b/>
        </w:rPr>
        <w:t xml:space="preserve"> de </w:t>
      </w:r>
      <w:r w:rsidR="007F5CF8" w:rsidRPr="00DD1750">
        <w:rPr>
          <w:b/>
        </w:rPr>
        <w:t>julio</w:t>
      </w:r>
      <w:r w:rsidRPr="00DD1750">
        <w:rPr>
          <w:b/>
        </w:rPr>
        <w:t xml:space="preserve"> de dos mil veinticinco</w:t>
      </w:r>
      <w:r w:rsidRPr="00DD1750">
        <w:t xml:space="preserve"> por lo tanto, éste se encuentra dentro del margen temporal previsto en el artículo 178 de la Ley de Transparencia y Acceso a la Información Pública del Estado de México y Municipios.</w:t>
      </w:r>
    </w:p>
    <w:p w14:paraId="1C67CDEB" w14:textId="77777777" w:rsidR="00DE3530" w:rsidRPr="00DD1750" w:rsidRDefault="00DE3530" w:rsidP="009A3887"/>
    <w:p w14:paraId="55537634" w14:textId="77777777" w:rsidR="00DE3530" w:rsidRPr="00DD1750" w:rsidRDefault="00F77CE8" w:rsidP="009A3887">
      <w:pPr>
        <w:pStyle w:val="Ttulo3"/>
        <w:spacing w:line="360" w:lineRule="auto"/>
      </w:pPr>
      <w:bookmarkStart w:id="28" w:name="_Toc211446787"/>
      <w:r w:rsidRPr="00DD1750">
        <w:t>d) Causal de procedencia.</w:t>
      </w:r>
      <w:bookmarkEnd w:id="28"/>
    </w:p>
    <w:p w14:paraId="7DEA8DD1" w14:textId="55031AF6" w:rsidR="00DE3530" w:rsidRPr="00DD1750" w:rsidRDefault="00F77CE8" w:rsidP="009A3887">
      <w:r w:rsidRPr="00DD1750">
        <w:t xml:space="preserve">Resulta procedente la interposición del recurso de revisión, ya que se actualiza la causal de procedencia señalada en el artículo 179, fracción </w:t>
      </w:r>
      <w:r w:rsidR="005E1470" w:rsidRPr="00DD1750">
        <w:t xml:space="preserve">I </w:t>
      </w:r>
      <w:r w:rsidRPr="00DD1750">
        <w:t>de la Ley de Transparencia y Acceso a la Información Pública del Estado de México y Municipios.</w:t>
      </w:r>
    </w:p>
    <w:p w14:paraId="2A4F7E78" w14:textId="77777777" w:rsidR="00DE3530" w:rsidRPr="00DD1750" w:rsidRDefault="00DE3530" w:rsidP="009A3887"/>
    <w:p w14:paraId="46B378AA" w14:textId="77777777" w:rsidR="00DE3530" w:rsidRPr="00DD1750" w:rsidRDefault="00F77CE8" w:rsidP="009A3887">
      <w:pPr>
        <w:pStyle w:val="Ttulo3"/>
        <w:spacing w:line="360" w:lineRule="auto"/>
      </w:pPr>
      <w:bookmarkStart w:id="29" w:name="_Toc211446788"/>
      <w:r w:rsidRPr="00DD1750">
        <w:t>e) Requisitos formales para la interposición del recurso.</w:t>
      </w:r>
      <w:bookmarkEnd w:id="29"/>
    </w:p>
    <w:p w14:paraId="35CB9CC2" w14:textId="2FA8EF1C" w:rsidR="006F497C" w:rsidRPr="00DD1750" w:rsidRDefault="005E1470" w:rsidP="009A3887">
      <w:r w:rsidRPr="00DD1750">
        <w:rPr>
          <w:b/>
        </w:rPr>
        <w:t xml:space="preserve">LA PARTE RECURRENTE </w:t>
      </w:r>
      <w:r w:rsidRPr="00DD1750">
        <w:t>acreditó todos y cada uno de los elementos formales exigidos por el artículo 180 de la misma normatividad.</w:t>
      </w:r>
    </w:p>
    <w:p w14:paraId="265C61FA" w14:textId="77777777" w:rsidR="00DE3530" w:rsidRPr="00DD1750" w:rsidRDefault="00DE3530" w:rsidP="009A3887"/>
    <w:p w14:paraId="41278412" w14:textId="77777777" w:rsidR="00DE3530" w:rsidRPr="00DD1750" w:rsidRDefault="00F77CE8" w:rsidP="009A3887">
      <w:pPr>
        <w:pStyle w:val="Ttulo2"/>
      </w:pPr>
      <w:bookmarkStart w:id="30" w:name="_Toc211446789"/>
      <w:r w:rsidRPr="00DD1750">
        <w:t>SEGUNDO. Estudio de Fondo.</w:t>
      </w:r>
      <w:bookmarkEnd w:id="30"/>
    </w:p>
    <w:p w14:paraId="24026E9F" w14:textId="77777777" w:rsidR="00DE3530" w:rsidRPr="00DD1750" w:rsidRDefault="00F77CE8" w:rsidP="009A3887">
      <w:pPr>
        <w:pStyle w:val="Ttulo3"/>
        <w:spacing w:line="360" w:lineRule="auto"/>
      </w:pPr>
      <w:bookmarkStart w:id="31" w:name="_Toc211446790"/>
      <w:r w:rsidRPr="00DD1750">
        <w:t>a) Mandato de transparencia y responsabilidad del Sujeto Obligado.</w:t>
      </w:r>
      <w:bookmarkEnd w:id="31"/>
    </w:p>
    <w:p w14:paraId="0C5A9990" w14:textId="77777777" w:rsidR="00DE3530" w:rsidRPr="00DD1750" w:rsidRDefault="00F77CE8" w:rsidP="009A3887">
      <w:r w:rsidRPr="00DD1750">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0AC1EDF3" w14:textId="77777777" w:rsidR="00DE3530" w:rsidRPr="00DD1750" w:rsidRDefault="00DE3530" w:rsidP="009A3887"/>
    <w:p w14:paraId="4CD24570" w14:textId="77777777" w:rsidR="00DE3530" w:rsidRPr="00DD1750" w:rsidRDefault="00F77CE8" w:rsidP="009A3887">
      <w:pPr>
        <w:spacing w:line="240" w:lineRule="auto"/>
        <w:ind w:left="567" w:right="539"/>
        <w:rPr>
          <w:b/>
          <w:i/>
        </w:rPr>
      </w:pPr>
      <w:r w:rsidRPr="00DD1750">
        <w:rPr>
          <w:b/>
          <w:i/>
        </w:rPr>
        <w:t>Constitución Política de los Estados Unidos Mexicanos</w:t>
      </w:r>
    </w:p>
    <w:p w14:paraId="39BEC270" w14:textId="77777777" w:rsidR="00DE3530" w:rsidRPr="00DD1750" w:rsidRDefault="00F77CE8" w:rsidP="009A3887">
      <w:pPr>
        <w:spacing w:line="240" w:lineRule="auto"/>
        <w:ind w:left="567" w:right="539"/>
        <w:rPr>
          <w:b/>
          <w:i/>
        </w:rPr>
      </w:pPr>
      <w:r w:rsidRPr="00DD1750">
        <w:rPr>
          <w:b/>
          <w:i/>
        </w:rPr>
        <w:t>“Artículo 6.</w:t>
      </w:r>
    </w:p>
    <w:p w14:paraId="663619FA" w14:textId="77777777" w:rsidR="00DE3530" w:rsidRPr="00DD1750" w:rsidRDefault="00F77CE8" w:rsidP="009A3887">
      <w:pPr>
        <w:spacing w:line="240" w:lineRule="auto"/>
        <w:ind w:left="567" w:right="539"/>
        <w:rPr>
          <w:i/>
        </w:rPr>
      </w:pPr>
      <w:r w:rsidRPr="00DD1750">
        <w:rPr>
          <w:i/>
        </w:rPr>
        <w:t>(…)</w:t>
      </w:r>
    </w:p>
    <w:p w14:paraId="448F7D1D" w14:textId="77777777" w:rsidR="00DE3530" w:rsidRPr="00DD1750" w:rsidRDefault="00F77CE8" w:rsidP="009A3887">
      <w:pPr>
        <w:spacing w:line="240" w:lineRule="auto"/>
        <w:ind w:left="567" w:right="539"/>
        <w:rPr>
          <w:i/>
        </w:rPr>
      </w:pPr>
      <w:r w:rsidRPr="00DD1750">
        <w:rPr>
          <w:i/>
        </w:rPr>
        <w:t>Para efectos de lo dispuesto en el presente artículo se observará lo siguiente:</w:t>
      </w:r>
    </w:p>
    <w:p w14:paraId="4FBF8D96" w14:textId="77777777" w:rsidR="00DE3530" w:rsidRPr="00DD1750" w:rsidRDefault="00F77CE8" w:rsidP="009A3887">
      <w:pPr>
        <w:spacing w:line="240" w:lineRule="auto"/>
        <w:ind w:left="567" w:right="539"/>
        <w:rPr>
          <w:b/>
          <w:i/>
        </w:rPr>
      </w:pPr>
      <w:r w:rsidRPr="00DD1750">
        <w:rPr>
          <w:b/>
          <w:i/>
        </w:rPr>
        <w:t>A</w:t>
      </w:r>
      <w:r w:rsidRPr="00DD1750">
        <w:rPr>
          <w:i/>
        </w:rPr>
        <w:t xml:space="preserve">. </w:t>
      </w:r>
      <w:r w:rsidRPr="00DD1750">
        <w:rPr>
          <w:b/>
          <w:i/>
        </w:rPr>
        <w:t>Para el ejercicio del derecho de acceso a la información</w:t>
      </w:r>
      <w:r w:rsidRPr="00DD1750">
        <w:rPr>
          <w:i/>
        </w:rPr>
        <w:t xml:space="preserve">, la Federación y </w:t>
      </w:r>
      <w:r w:rsidRPr="00DD1750">
        <w:rPr>
          <w:b/>
          <w:i/>
        </w:rPr>
        <w:t>las entidades federativas, en el ámbito de sus respectivas competencias, se regirán por los siguientes principios y bases:</w:t>
      </w:r>
    </w:p>
    <w:p w14:paraId="02A79B59" w14:textId="77777777" w:rsidR="00DE3530" w:rsidRPr="00DD1750" w:rsidRDefault="00F77CE8" w:rsidP="009A3887">
      <w:pPr>
        <w:spacing w:line="240" w:lineRule="auto"/>
        <w:ind w:left="567" w:right="539"/>
        <w:rPr>
          <w:i/>
        </w:rPr>
      </w:pPr>
      <w:r w:rsidRPr="00DD1750">
        <w:rPr>
          <w:b/>
          <w:i/>
        </w:rPr>
        <w:t xml:space="preserve">I. </w:t>
      </w:r>
      <w:r w:rsidRPr="00DD1750">
        <w:rPr>
          <w:b/>
          <w:i/>
        </w:rPr>
        <w:tab/>
        <w:t>Toda la información en posesión de cualquier</w:t>
      </w:r>
      <w:r w:rsidRPr="00DD1750">
        <w:rPr>
          <w:i/>
        </w:rPr>
        <w:t xml:space="preserve"> </w:t>
      </w:r>
      <w:r w:rsidRPr="00DD1750">
        <w:rPr>
          <w:b/>
          <w:i/>
        </w:rPr>
        <w:t>autoridad</w:t>
      </w:r>
      <w:r w:rsidRPr="00DD1750">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D1750">
        <w:rPr>
          <w:b/>
          <w:i/>
        </w:rPr>
        <w:t>municipal</w:t>
      </w:r>
      <w:r w:rsidRPr="00DD1750">
        <w:rPr>
          <w:i/>
        </w:rPr>
        <w:t xml:space="preserve">, </w:t>
      </w:r>
      <w:r w:rsidRPr="00DD1750">
        <w:rPr>
          <w:b/>
          <w:i/>
        </w:rPr>
        <w:t>es pública</w:t>
      </w:r>
      <w:r w:rsidRPr="00DD1750">
        <w:rPr>
          <w:i/>
        </w:rPr>
        <w:t xml:space="preserve"> y sólo podrá ser reservada temporalmente por razones de interés público y seguridad nacional, en los términos que fijen las leyes. </w:t>
      </w:r>
      <w:r w:rsidRPr="00DD1750">
        <w:rPr>
          <w:b/>
          <w:i/>
        </w:rPr>
        <w:t xml:space="preserve">En la interpretación de este derecho deberá prevalecer el principio de máxima publicidad. Los sujetos obligados deberán documentar todo acto que derive del </w:t>
      </w:r>
      <w:r w:rsidRPr="00DD1750">
        <w:rPr>
          <w:b/>
          <w:i/>
        </w:rPr>
        <w:lastRenderedPageBreak/>
        <w:t>ejercicio de sus facultades, competencias o funciones</w:t>
      </w:r>
      <w:r w:rsidRPr="00DD1750">
        <w:rPr>
          <w:i/>
        </w:rPr>
        <w:t>, la ley determinará los supuestos específicos bajo los cuales procederá la declaración de inexistencia de la información.”</w:t>
      </w:r>
    </w:p>
    <w:p w14:paraId="72FF4F5D" w14:textId="77777777" w:rsidR="00DE3530" w:rsidRPr="00DD1750" w:rsidRDefault="00DE3530" w:rsidP="009A3887">
      <w:pPr>
        <w:spacing w:line="240" w:lineRule="auto"/>
        <w:ind w:left="567" w:right="539"/>
        <w:rPr>
          <w:b/>
          <w:i/>
        </w:rPr>
      </w:pPr>
    </w:p>
    <w:p w14:paraId="47949F2B" w14:textId="77777777" w:rsidR="00DE3530" w:rsidRPr="00DD1750" w:rsidRDefault="00F77CE8" w:rsidP="009A3887">
      <w:pPr>
        <w:spacing w:line="240" w:lineRule="auto"/>
        <w:ind w:left="567" w:right="539"/>
        <w:rPr>
          <w:b/>
          <w:i/>
        </w:rPr>
      </w:pPr>
      <w:r w:rsidRPr="00DD1750">
        <w:rPr>
          <w:b/>
          <w:i/>
        </w:rPr>
        <w:t>Constitución Política del Estado Libre y Soberano de México</w:t>
      </w:r>
    </w:p>
    <w:p w14:paraId="2BAB1342" w14:textId="77777777" w:rsidR="00DE3530" w:rsidRPr="00DD1750" w:rsidRDefault="00F77CE8" w:rsidP="009A3887">
      <w:pPr>
        <w:spacing w:line="240" w:lineRule="auto"/>
        <w:ind w:left="567" w:right="539"/>
        <w:rPr>
          <w:i/>
        </w:rPr>
      </w:pPr>
      <w:r w:rsidRPr="00DD1750">
        <w:rPr>
          <w:b/>
          <w:i/>
        </w:rPr>
        <w:t>“Artículo 5</w:t>
      </w:r>
      <w:r w:rsidRPr="00DD1750">
        <w:rPr>
          <w:i/>
        </w:rPr>
        <w:t xml:space="preserve">.- </w:t>
      </w:r>
    </w:p>
    <w:p w14:paraId="5D0E8E43" w14:textId="77777777" w:rsidR="00DE3530" w:rsidRPr="00DD1750" w:rsidRDefault="00F77CE8" w:rsidP="009A3887">
      <w:pPr>
        <w:spacing w:line="240" w:lineRule="auto"/>
        <w:ind w:left="567" w:right="539"/>
        <w:rPr>
          <w:i/>
        </w:rPr>
      </w:pPr>
      <w:r w:rsidRPr="00DD1750">
        <w:rPr>
          <w:i/>
        </w:rPr>
        <w:t>(…)</w:t>
      </w:r>
    </w:p>
    <w:p w14:paraId="12747E87" w14:textId="77777777" w:rsidR="00DE3530" w:rsidRPr="00DD1750" w:rsidRDefault="00F77CE8" w:rsidP="009A3887">
      <w:pPr>
        <w:spacing w:line="240" w:lineRule="auto"/>
        <w:ind w:left="567" w:right="539"/>
        <w:rPr>
          <w:i/>
        </w:rPr>
      </w:pPr>
      <w:r w:rsidRPr="00DD1750">
        <w:rPr>
          <w:b/>
          <w:i/>
        </w:rPr>
        <w:t>El derecho a la información será garantizado por el Estado. La ley establecerá las previsiones que permitan asegurar la protección, el respeto y la difusión de este derecho</w:t>
      </w:r>
      <w:r w:rsidRPr="00DD1750">
        <w:rPr>
          <w:i/>
        </w:rPr>
        <w:t>.</w:t>
      </w:r>
    </w:p>
    <w:p w14:paraId="1A26C0E2" w14:textId="77777777" w:rsidR="00DE3530" w:rsidRPr="00DD1750" w:rsidRDefault="00F77CE8" w:rsidP="009A3887">
      <w:pPr>
        <w:spacing w:line="240" w:lineRule="auto"/>
        <w:ind w:left="567" w:right="539"/>
        <w:rPr>
          <w:i/>
        </w:rPr>
      </w:pPr>
      <w:r w:rsidRPr="00DD1750">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BC26EA6" w14:textId="77777777" w:rsidR="00DE3530" w:rsidRPr="00DD1750" w:rsidRDefault="00F77CE8" w:rsidP="009A3887">
      <w:pPr>
        <w:spacing w:line="240" w:lineRule="auto"/>
        <w:ind w:left="567" w:right="539"/>
        <w:rPr>
          <w:i/>
        </w:rPr>
      </w:pPr>
      <w:r w:rsidRPr="00DD1750">
        <w:rPr>
          <w:b/>
          <w:i/>
        </w:rPr>
        <w:t>Este derecho se regirá por los principios y bases siguientes</w:t>
      </w:r>
      <w:r w:rsidRPr="00DD1750">
        <w:rPr>
          <w:i/>
        </w:rPr>
        <w:t>:</w:t>
      </w:r>
    </w:p>
    <w:p w14:paraId="4D1BBA42" w14:textId="77777777" w:rsidR="00DE3530" w:rsidRPr="00DD1750" w:rsidRDefault="00F77CE8" w:rsidP="009A3887">
      <w:pPr>
        <w:spacing w:line="240" w:lineRule="auto"/>
        <w:ind w:left="567" w:right="539"/>
        <w:rPr>
          <w:i/>
        </w:rPr>
      </w:pPr>
      <w:r w:rsidRPr="00DD1750">
        <w:rPr>
          <w:b/>
          <w:i/>
        </w:rPr>
        <w:t>I. Toda la información en posesión de cualquier autoridad, entidad, órgano y organismos de los</w:t>
      </w:r>
      <w:r w:rsidRPr="00DD1750">
        <w:rPr>
          <w:i/>
        </w:rPr>
        <w:t xml:space="preserve"> Poderes Ejecutivo, Legislativo y Judicial, órganos autónomos, partidos políticos, fideicomisos y fondos públicos estatales y </w:t>
      </w:r>
      <w:r w:rsidRPr="00DD1750">
        <w:rPr>
          <w:b/>
          <w:i/>
        </w:rPr>
        <w:t>municipales</w:t>
      </w:r>
      <w:r w:rsidRPr="00DD1750">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D1750">
        <w:rPr>
          <w:b/>
          <w:i/>
        </w:rPr>
        <w:t>es pública</w:t>
      </w:r>
      <w:r w:rsidRPr="00DD1750">
        <w:rPr>
          <w:i/>
        </w:rPr>
        <w:t xml:space="preserve"> y sólo podrá ser reservada temporalmente por razones previstas en la Constitución Política de los Estados Unidos Mexicanos de interés público y seguridad, en los términos que fijen las leyes. </w:t>
      </w:r>
      <w:r w:rsidRPr="00DD1750">
        <w:rPr>
          <w:b/>
          <w:i/>
        </w:rPr>
        <w:t>En la interpretación de este derecho deberá prevalecer el principio de máxima publicidad</w:t>
      </w:r>
      <w:r w:rsidRPr="00DD1750">
        <w:rPr>
          <w:i/>
        </w:rPr>
        <w:t xml:space="preserve">. </w:t>
      </w:r>
      <w:r w:rsidRPr="00DD1750">
        <w:rPr>
          <w:b/>
          <w:i/>
        </w:rPr>
        <w:t>Los sujetos obligados deberán documentar todo acto que derive del ejercicio de sus facultades, competencias o funciones</w:t>
      </w:r>
      <w:r w:rsidRPr="00DD1750">
        <w:rPr>
          <w:i/>
        </w:rPr>
        <w:t>, la ley determinará los supuestos específicos bajo los cuales procederá la declaración de inexistencia de la información.”</w:t>
      </w:r>
    </w:p>
    <w:p w14:paraId="3BC55BA8" w14:textId="77777777" w:rsidR="00DE3530" w:rsidRPr="00DD1750" w:rsidRDefault="00DE3530" w:rsidP="009A3887">
      <w:pPr>
        <w:rPr>
          <w:b/>
          <w:i/>
        </w:rPr>
      </w:pPr>
    </w:p>
    <w:p w14:paraId="1D5A022B" w14:textId="77777777" w:rsidR="00DE3530" w:rsidRPr="00DD1750" w:rsidRDefault="00F77CE8" w:rsidP="009A3887">
      <w:pPr>
        <w:rPr>
          <w:i/>
        </w:rPr>
      </w:pPr>
      <w:r w:rsidRPr="00DD1750">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DD1750">
        <w:rPr>
          <w:i/>
        </w:rPr>
        <w:t>por los principios de simplicidad, rapidez, gratuidad del procedimiento, auxilio y orientación a los particulares.</w:t>
      </w:r>
    </w:p>
    <w:p w14:paraId="2111DFB3" w14:textId="77777777" w:rsidR="00DE3530" w:rsidRPr="00DD1750" w:rsidRDefault="00DE3530" w:rsidP="009A3887">
      <w:pPr>
        <w:rPr>
          <w:i/>
        </w:rPr>
      </w:pPr>
    </w:p>
    <w:p w14:paraId="45BF92B8" w14:textId="77777777" w:rsidR="00DE3530" w:rsidRPr="00DD1750" w:rsidRDefault="00F77CE8" w:rsidP="009A3887">
      <w:pPr>
        <w:rPr>
          <w:i/>
        </w:rPr>
      </w:pPr>
      <w:r w:rsidRPr="00DD1750">
        <w:t xml:space="preserve">Por su parte, el artículo 4 de la Ley de Transparencia y Acceso a la Información Pública del Estado de México y Municipios refiere que toda la información generada, obtenida, adquirida, </w:t>
      </w:r>
      <w:r w:rsidRPr="00DD1750">
        <w:lastRenderedPageBreak/>
        <w:t>transformada, administrada o en posesión de los sujetos obligados es pública y accesible de manera permanente a cualquier persona, privilegiando el principio de máxima publicidad.</w:t>
      </w:r>
    </w:p>
    <w:p w14:paraId="616C7BA0" w14:textId="77777777" w:rsidR="00DE3530" w:rsidRPr="00DD1750" w:rsidRDefault="00DE3530" w:rsidP="009A3887"/>
    <w:p w14:paraId="19CFA0B7" w14:textId="77777777" w:rsidR="00DE3530" w:rsidRPr="00DD1750" w:rsidRDefault="00F77CE8" w:rsidP="009A3887">
      <w:r w:rsidRPr="00DD1750">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4D553C0F" w14:textId="77777777" w:rsidR="00DE3530" w:rsidRPr="00DD1750" w:rsidRDefault="00DE3530" w:rsidP="009A3887"/>
    <w:p w14:paraId="59EDF266" w14:textId="77777777" w:rsidR="00DE3530" w:rsidRPr="00DD1750" w:rsidRDefault="00F77CE8" w:rsidP="009A3887">
      <w:r w:rsidRPr="00DD1750">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187922ED" w14:textId="77777777" w:rsidR="00DE3530" w:rsidRPr="00DD1750" w:rsidRDefault="00DE3530" w:rsidP="009A3887"/>
    <w:p w14:paraId="7A3D98D7" w14:textId="77777777" w:rsidR="00DE3530" w:rsidRPr="00DD1750" w:rsidRDefault="00F77CE8" w:rsidP="009A3887">
      <w:r w:rsidRPr="00DD1750">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401AEB28" w14:textId="77777777" w:rsidR="006B30B3" w:rsidRPr="00DD1750" w:rsidRDefault="006B30B3" w:rsidP="009A3887"/>
    <w:p w14:paraId="09007FC4" w14:textId="77777777" w:rsidR="00DE3530" w:rsidRPr="00DD1750" w:rsidRDefault="00F77CE8" w:rsidP="009A3887">
      <w:bookmarkStart w:id="32" w:name="_heading=h.2bn6wsx" w:colFirst="0" w:colLast="0"/>
      <w:bookmarkEnd w:id="32"/>
      <w:r w:rsidRPr="00DD1750">
        <w:t xml:space="preserve">Con base en lo anterior, se considera que </w:t>
      </w:r>
      <w:r w:rsidRPr="00DD1750">
        <w:rPr>
          <w:b/>
        </w:rPr>
        <w:t>EL</w:t>
      </w:r>
      <w:r w:rsidRPr="00DD1750">
        <w:t xml:space="preserve"> </w:t>
      </w:r>
      <w:r w:rsidRPr="00DD1750">
        <w:rPr>
          <w:b/>
        </w:rPr>
        <w:t>SUJETO OBLIGADO</w:t>
      </w:r>
      <w:r w:rsidRPr="00DD1750">
        <w:t xml:space="preserve"> se encontraba compelido a atender la solicitud de acceso a la información realizada por </w:t>
      </w:r>
      <w:r w:rsidRPr="00DD1750">
        <w:rPr>
          <w:b/>
        </w:rPr>
        <w:t>LA PARTE RECURRENTE</w:t>
      </w:r>
      <w:r w:rsidRPr="00DD1750">
        <w:t>.</w:t>
      </w:r>
    </w:p>
    <w:p w14:paraId="73322F02" w14:textId="77777777" w:rsidR="00DE3530" w:rsidRPr="00DD1750" w:rsidRDefault="00DE3530" w:rsidP="009A3887"/>
    <w:p w14:paraId="67425164" w14:textId="77777777" w:rsidR="00DE3530" w:rsidRPr="00DD1750" w:rsidRDefault="00F77CE8" w:rsidP="009A3887">
      <w:pPr>
        <w:pStyle w:val="Ttulo3"/>
        <w:spacing w:line="360" w:lineRule="auto"/>
      </w:pPr>
      <w:bookmarkStart w:id="33" w:name="_Toc211446791"/>
      <w:r w:rsidRPr="00DD1750">
        <w:t>b) Controversia a resolver.</w:t>
      </w:r>
      <w:bookmarkEnd w:id="33"/>
    </w:p>
    <w:p w14:paraId="3FB762DD" w14:textId="7383A32A" w:rsidR="005E1470" w:rsidRPr="00DD1750" w:rsidRDefault="00CB0EBE" w:rsidP="009A3887">
      <w:r w:rsidRPr="00DD1750">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DD1750">
        <w:rPr>
          <w:rFonts w:eastAsia="Calibri"/>
          <w:b/>
          <w:bCs/>
          <w:szCs w:val="22"/>
          <w:lang w:eastAsia="es-ES_tradnl"/>
        </w:rPr>
        <w:t>LA PARTE RECURRENTE</w:t>
      </w:r>
      <w:r w:rsidRPr="00DD1750">
        <w:rPr>
          <w:rFonts w:eastAsia="Calibri"/>
          <w:szCs w:val="22"/>
          <w:lang w:eastAsia="es-ES_tradnl"/>
        </w:rPr>
        <w:t xml:space="preserve"> solicitó </w:t>
      </w:r>
      <w:r w:rsidR="007F5CF8" w:rsidRPr="00DD1750">
        <w:t>lo siguiente:</w:t>
      </w:r>
    </w:p>
    <w:p w14:paraId="1C17895C" w14:textId="77777777" w:rsidR="007F5CF8" w:rsidRPr="00DD1750" w:rsidRDefault="007F5CF8" w:rsidP="009A3887">
      <w:pPr>
        <w:pBdr>
          <w:top w:val="nil"/>
          <w:left w:val="nil"/>
          <w:bottom w:val="nil"/>
          <w:right w:val="nil"/>
          <w:between w:val="nil"/>
        </w:pBdr>
        <w:ind w:right="-28"/>
      </w:pPr>
    </w:p>
    <w:p w14:paraId="071DEE82" w14:textId="613E4F2F" w:rsidR="007F5CF8" w:rsidRPr="00DD1750" w:rsidRDefault="007F5CF8" w:rsidP="009A3887">
      <w:pPr>
        <w:pStyle w:val="Prrafodelista"/>
        <w:numPr>
          <w:ilvl w:val="0"/>
          <w:numId w:val="26"/>
        </w:numPr>
        <w:pBdr>
          <w:top w:val="nil"/>
          <w:left w:val="nil"/>
          <w:bottom w:val="nil"/>
          <w:right w:val="nil"/>
          <w:between w:val="nil"/>
        </w:pBdr>
        <w:ind w:right="-28"/>
      </w:pPr>
      <w:r w:rsidRPr="00DD1750">
        <w:t>La sentencia que le fue notificada o presentada a la Coordinación de Catastro Municipal de Almoloya de Juárez, en la que se resolvió el conflicto legal sobre el bien inmueble a que hace referencia dicha Coordinación en su oficio: MAJ/TM/CCM/AESP/273/2023 de 19 de septiembre de 2023.</w:t>
      </w:r>
    </w:p>
    <w:p w14:paraId="3BD8D0B9" w14:textId="77777777" w:rsidR="00D531E6" w:rsidRPr="00DD1750" w:rsidRDefault="00D531E6" w:rsidP="009A3887">
      <w:pPr>
        <w:pStyle w:val="Prrafodelista"/>
        <w:pBdr>
          <w:top w:val="nil"/>
          <w:left w:val="nil"/>
          <w:bottom w:val="nil"/>
          <w:right w:val="nil"/>
          <w:between w:val="nil"/>
        </w:pBdr>
        <w:ind w:right="-28"/>
      </w:pPr>
    </w:p>
    <w:p w14:paraId="65E54938" w14:textId="2A44775A" w:rsidR="00D531E6" w:rsidRPr="00DD1750" w:rsidRDefault="00D531E6" w:rsidP="009A3887">
      <w:pPr>
        <w:pStyle w:val="Prrafodelista"/>
        <w:numPr>
          <w:ilvl w:val="0"/>
          <w:numId w:val="26"/>
        </w:numPr>
        <w:pBdr>
          <w:top w:val="nil"/>
          <w:left w:val="nil"/>
          <w:bottom w:val="nil"/>
          <w:right w:val="nil"/>
          <w:between w:val="nil"/>
        </w:pBdr>
        <w:ind w:right="-28"/>
      </w:pPr>
      <w:r w:rsidRPr="00DD1750">
        <w:t>En caso de no contar con la resolución judicial solicitada, que la Coordinación de Catastro del Municipio de Almoloya de Juárez, se informen las razones legales en que se justificó para concluir el trámite del inmueble referido en su oficio MAJ/TM/CCM/AESP/273/2023 de 19 de septiembre de 2023.</w:t>
      </w:r>
    </w:p>
    <w:p w14:paraId="613CFB8C" w14:textId="77777777" w:rsidR="005E1470" w:rsidRPr="00DD1750" w:rsidRDefault="005E1470" w:rsidP="009A3887"/>
    <w:p w14:paraId="62A1B211" w14:textId="36B0B492" w:rsidR="00930E62" w:rsidRPr="00DD1750" w:rsidRDefault="00F77CE8" w:rsidP="009A3887">
      <w:pPr>
        <w:pBdr>
          <w:top w:val="nil"/>
          <w:left w:val="nil"/>
          <w:bottom w:val="nil"/>
          <w:right w:val="nil"/>
          <w:between w:val="nil"/>
        </w:pBdr>
        <w:ind w:right="-28"/>
      </w:pPr>
      <w:r w:rsidRPr="00DD1750">
        <w:t xml:space="preserve">En respuesta </w:t>
      </w:r>
      <w:r w:rsidR="00041A94" w:rsidRPr="00DD1750">
        <w:rPr>
          <w:b/>
        </w:rPr>
        <w:t>EL SUJETO OBLIGADO</w:t>
      </w:r>
      <w:r w:rsidR="001D29C8" w:rsidRPr="00DD1750">
        <w:rPr>
          <w:b/>
        </w:rPr>
        <w:t>,</w:t>
      </w:r>
      <w:r w:rsidR="00041A94" w:rsidRPr="00DD1750">
        <w:rPr>
          <w:b/>
        </w:rPr>
        <w:t xml:space="preserve"> </w:t>
      </w:r>
      <w:r w:rsidR="00041A94" w:rsidRPr="00DD1750">
        <w:t xml:space="preserve">además de proporcionar los documentos adjuntados por el particular, </w:t>
      </w:r>
      <w:r w:rsidRPr="00DD1750">
        <w:t xml:space="preserve">se pronunció por conducto </w:t>
      </w:r>
      <w:r w:rsidR="00041A94" w:rsidRPr="00DD1750">
        <w:t>Coordinador de Catastro, quien indicó que, de conformidad con lo previsto en los artículos 6 y 143, fracción I de la Ley de Transparencia y Acceso a la Información Pública del Estado de México y Municipios, la unidad administrativa a su cargo está imposibilitada a dar curso a la petición realizada.</w:t>
      </w:r>
    </w:p>
    <w:p w14:paraId="7D9B7F8B" w14:textId="77777777" w:rsidR="00041A94" w:rsidRPr="00DD1750" w:rsidRDefault="00041A94" w:rsidP="009A3887">
      <w:pPr>
        <w:pBdr>
          <w:top w:val="nil"/>
          <w:left w:val="nil"/>
          <w:bottom w:val="nil"/>
          <w:right w:val="nil"/>
          <w:between w:val="nil"/>
        </w:pBdr>
        <w:ind w:right="-28"/>
      </w:pPr>
    </w:p>
    <w:p w14:paraId="6021713F" w14:textId="130C9103" w:rsidR="00FE0017" w:rsidRPr="00DD1750" w:rsidRDefault="00F77CE8" w:rsidP="009A3887">
      <w:pPr>
        <w:tabs>
          <w:tab w:val="left" w:pos="4962"/>
        </w:tabs>
      </w:pPr>
      <w:r w:rsidRPr="00DD1750">
        <w:t xml:space="preserve">Ahora bien, en la interposición del presente recurso </w:t>
      </w:r>
      <w:r w:rsidRPr="00DD1750">
        <w:rPr>
          <w:b/>
        </w:rPr>
        <w:t>LA PARTE RECURRENTE</w:t>
      </w:r>
      <w:r w:rsidRPr="00DD1750">
        <w:t xml:space="preserve"> se inconformó </w:t>
      </w:r>
      <w:r w:rsidR="00041A94" w:rsidRPr="00DD1750">
        <w:t>la negat</w:t>
      </w:r>
      <w:r w:rsidR="009F4BF0" w:rsidRPr="00DD1750">
        <w:t xml:space="preserve">iva a la información solicitada, precisando que </w:t>
      </w:r>
    </w:p>
    <w:p w14:paraId="7E026D9A" w14:textId="77777777" w:rsidR="00DE3530" w:rsidRPr="00DD1750" w:rsidRDefault="00DE3530" w:rsidP="009A3887"/>
    <w:p w14:paraId="3E33A67B" w14:textId="0B98D636" w:rsidR="00FE0017" w:rsidRPr="00DD1750" w:rsidRDefault="00FE0017" w:rsidP="009A3887">
      <w:r w:rsidRPr="00DD1750">
        <w:lastRenderedPageBreak/>
        <w:t xml:space="preserve">Por otra parte, se debe reiterar que </w:t>
      </w:r>
      <w:r w:rsidRPr="00DD1750">
        <w:rPr>
          <w:b/>
        </w:rPr>
        <w:t xml:space="preserve">EL SUJETO OBLIGADO </w:t>
      </w:r>
      <w:r w:rsidR="00D21AC9" w:rsidRPr="00DD1750">
        <w:t>omitió rendir su</w:t>
      </w:r>
      <w:r w:rsidRPr="00DD1750">
        <w:t xml:space="preserve"> informe justificado</w:t>
      </w:r>
      <w:r w:rsidR="005F1E65" w:rsidRPr="00DD1750">
        <w:t xml:space="preserve">; </w:t>
      </w:r>
      <w:r w:rsidR="00D21AC9" w:rsidRPr="00DD1750">
        <w:t xml:space="preserve">y </w:t>
      </w:r>
      <w:r w:rsidR="005F1E65" w:rsidRPr="00DD1750">
        <w:t xml:space="preserve">por su cuenta, </w:t>
      </w:r>
      <w:r w:rsidRPr="00DD1750">
        <w:rPr>
          <w:b/>
        </w:rPr>
        <w:t xml:space="preserve">LA PARTE RECURRENTE </w:t>
      </w:r>
      <w:r w:rsidR="005F1E65" w:rsidRPr="00DD1750">
        <w:t xml:space="preserve">no </w:t>
      </w:r>
      <w:r w:rsidRPr="00DD1750">
        <w:t>realizó manifestación alguna en la etapa procesal correspondiente.</w:t>
      </w:r>
    </w:p>
    <w:p w14:paraId="1C98D0FC" w14:textId="77777777" w:rsidR="00465086" w:rsidRPr="00DD1750" w:rsidRDefault="00465086" w:rsidP="009A3887"/>
    <w:p w14:paraId="6A217D2E" w14:textId="1D1C43BB" w:rsidR="00DE3530" w:rsidRPr="00DD1750" w:rsidRDefault="00F77CE8" w:rsidP="009A3887">
      <w:pPr>
        <w:tabs>
          <w:tab w:val="left" w:pos="4962"/>
        </w:tabs>
        <w:rPr>
          <w:rFonts w:cs="Arial"/>
        </w:rPr>
      </w:pPr>
      <w:r w:rsidRPr="00DD1750">
        <w:t xml:space="preserve">En razón de lo anterior, </w:t>
      </w:r>
      <w:r w:rsidR="003E75A1" w:rsidRPr="00DD1750">
        <w:rPr>
          <w:rFonts w:cs="Arial"/>
        </w:rPr>
        <w:t xml:space="preserve">la </w:t>
      </w:r>
      <w:proofErr w:type="spellStart"/>
      <w:r w:rsidR="003E75A1" w:rsidRPr="00DD1750">
        <w:rPr>
          <w:rFonts w:cs="Arial"/>
        </w:rPr>
        <w:t>litis</w:t>
      </w:r>
      <w:proofErr w:type="spellEnd"/>
      <w:r w:rsidR="003E75A1" w:rsidRPr="00DD1750">
        <w:rPr>
          <w:rFonts w:cs="Arial"/>
        </w:rPr>
        <w:t xml:space="preserve"> se centra</w:t>
      </w:r>
      <w:r w:rsidR="002806B8" w:rsidRPr="00DD1750">
        <w:rPr>
          <w:rFonts w:cs="Arial"/>
        </w:rPr>
        <w:t>rá</w:t>
      </w:r>
      <w:r w:rsidR="003E75A1" w:rsidRPr="00DD1750">
        <w:rPr>
          <w:rFonts w:cs="Arial"/>
        </w:rPr>
        <w:t xml:space="preserve"> en determinar si, ante la solicitud de una </w:t>
      </w:r>
      <w:r w:rsidR="003E75A1" w:rsidRPr="00DD1750">
        <w:rPr>
          <w:rFonts w:cs="Arial"/>
          <w:bCs/>
        </w:rPr>
        <w:t>sentencia judicial específica</w:t>
      </w:r>
      <w:r w:rsidR="003E75A1" w:rsidRPr="00DD1750">
        <w:rPr>
          <w:rFonts w:cs="Arial"/>
        </w:rPr>
        <w:t xml:space="preserve"> vinculada a un traslado de dominio perfectamente identificado por la propia persona solicitante, corresponde ordenar su entrega (aun en versión pública) o, por el contrario, </w:t>
      </w:r>
      <w:r w:rsidR="003E75A1" w:rsidRPr="00DD1750">
        <w:rPr>
          <w:rFonts w:cs="Arial"/>
          <w:bCs/>
        </w:rPr>
        <w:t>procede la clasificación total como información confidencial</w:t>
      </w:r>
      <w:r w:rsidR="003E75A1" w:rsidRPr="00DD1750">
        <w:rPr>
          <w:rFonts w:cs="Arial"/>
        </w:rPr>
        <w:t>.</w:t>
      </w:r>
    </w:p>
    <w:p w14:paraId="11AEE81F" w14:textId="77777777" w:rsidR="003E75A1" w:rsidRPr="00DD1750" w:rsidRDefault="003E75A1" w:rsidP="009A3887">
      <w:pPr>
        <w:tabs>
          <w:tab w:val="left" w:pos="4962"/>
        </w:tabs>
      </w:pPr>
    </w:p>
    <w:p w14:paraId="339CB54A" w14:textId="340C1C55" w:rsidR="00DE3530" w:rsidRPr="00DD1750" w:rsidRDefault="00F77CE8" w:rsidP="009A3887">
      <w:pPr>
        <w:pStyle w:val="Ttulo3"/>
        <w:tabs>
          <w:tab w:val="left" w:pos="6015"/>
        </w:tabs>
        <w:spacing w:line="360" w:lineRule="auto"/>
      </w:pPr>
      <w:bookmarkStart w:id="34" w:name="_Toc211446792"/>
      <w:r w:rsidRPr="00DD1750">
        <w:t>c) Estudio de la controversia.</w:t>
      </w:r>
      <w:bookmarkEnd w:id="34"/>
    </w:p>
    <w:p w14:paraId="3803BC4B" w14:textId="4C0A35DB" w:rsidR="008D3B5E" w:rsidRPr="00DD1750" w:rsidRDefault="008D3B5E" w:rsidP="009A3887">
      <w:pPr>
        <w:rPr>
          <w:szCs w:val="22"/>
        </w:rPr>
      </w:pPr>
      <w:r w:rsidRPr="00DD1750">
        <w:rPr>
          <w:szCs w:val="22"/>
        </w:rPr>
        <w:t>Previo al estudio de fondo del presente asunto, resulta necesario precisar que el planteamiento contenido en el punto identificado con el numeral 2 de la solicitud, en el que la persona solicitante requirió que, en caso de no contar con la resolución judicial solicitada, la Coordinación de Catastro del Municipio de Almoloya de Juárez informara las razones legales por las que se justificó la conclusión del trámite del inmueble referido en el oficio MAJ/TM/CCM/AESP/273/2023, de 19 de septiembre de 2023, no constituye una solicitud de acceso a la información pública, sino un ejercicio del derecho de petición, en términos del artículo 8 de la Constitución Política de los Estados Unidos Mexicanos.</w:t>
      </w:r>
    </w:p>
    <w:p w14:paraId="025B524E" w14:textId="77777777" w:rsidR="008D3B5E" w:rsidRPr="00DD1750" w:rsidRDefault="008D3B5E" w:rsidP="009A3887">
      <w:pPr>
        <w:rPr>
          <w:szCs w:val="22"/>
        </w:rPr>
      </w:pPr>
    </w:p>
    <w:p w14:paraId="047131A3" w14:textId="77777777" w:rsidR="008D3B5E" w:rsidRPr="00DD1750" w:rsidRDefault="008D3B5E" w:rsidP="009A3887">
      <w:pPr>
        <w:rPr>
          <w:szCs w:val="22"/>
        </w:rPr>
      </w:pPr>
      <w:r w:rsidRPr="00DD1750">
        <w:rPr>
          <w:szCs w:val="22"/>
        </w:rPr>
        <w:t>Ello es así, porque el requerimiento formulado no se dirige a obtener documentos, registros o constancias materiales que obren en posesión del Sujeto Obligado, sino que pretende obtener una justificación o razonamiento jurídico de las actuaciones administrativas realizadas por la autoridad, lo cual trasciende el ámbito del derecho de acceso a la información y se ubica en el plano de la función explicativa o deliberativa que caracteriza al derecho de petición.</w:t>
      </w:r>
    </w:p>
    <w:p w14:paraId="0589EFA5" w14:textId="77777777" w:rsidR="008D3B5E" w:rsidRPr="00DD1750" w:rsidRDefault="008D3B5E" w:rsidP="009A3887">
      <w:pPr>
        <w:rPr>
          <w:szCs w:val="22"/>
        </w:rPr>
      </w:pPr>
    </w:p>
    <w:p w14:paraId="17BB449B" w14:textId="77777777" w:rsidR="008D3B5E" w:rsidRPr="00DD1750" w:rsidRDefault="008D3B5E" w:rsidP="009A3887">
      <w:pPr>
        <w:rPr>
          <w:szCs w:val="22"/>
        </w:rPr>
      </w:pPr>
      <w:r w:rsidRPr="00DD1750">
        <w:rPr>
          <w:szCs w:val="22"/>
        </w:rPr>
        <w:lastRenderedPageBreak/>
        <w:t>En ese sentido, debe recordarse que, conforme al artículo 6 constitucional, el derecho de acceso a la información pública faculta a toda persona a solicitar y obtener información documentada que se encuentre en poder de cualquier autoridad, entidad, órgano u organismo público, sin necesidad de expresar motivo o interés alguno, siendo su finalidad la transparencia, la rendición de cuentas y el control ciudadano sobre la gestión pública.</w:t>
      </w:r>
    </w:p>
    <w:p w14:paraId="0643B752" w14:textId="77777777" w:rsidR="008D3B5E" w:rsidRPr="00DD1750" w:rsidRDefault="008D3B5E" w:rsidP="009A3887">
      <w:pPr>
        <w:rPr>
          <w:szCs w:val="22"/>
        </w:rPr>
      </w:pPr>
    </w:p>
    <w:p w14:paraId="6EDC7C88" w14:textId="77777777" w:rsidR="008D3B5E" w:rsidRPr="00DD1750" w:rsidRDefault="008D3B5E" w:rsidP="009A3887">
      <w:pPr>
        <w:rPr>
          <w:szCs w:val="22"/>
        </w:rPr>
      </w:pPr>
      <w:r w:rsidRPr="00DD1750">
        <w:rPr>
          <w:szCs w:val="22"/>
        </w:rPr>
        <w:t>Por el contrario, el artículo 8 de la Constitución reconoce el derecho de toda persona a formular peticiones ante la autoridad, ya sea en forma individual o colectiva, siempre que se hagan por escrito, de manera pacífica y respetuosa, con el correlativo deber de la autoridad de dar una respuesta congruente y fundada. Este derecho implica, esencialmente, una solicitud de actuación o pronunciamiento por parte de la autoridad, más no el acceso a información preexistente.</w:t>
      </w:r>
    </w:p>
    <w:p w14:paraId="1BA27302" w14:textId="77777777" w:rsidR="008D3B5E" w:rsidRPr="00DD1750" w:rsidRDefault="008D3B5E" w:rsidP="009A3887">
      <w:pPr>
        <w:rPr>
          <w:szCs w:val="22"/>
        </w:rPr>
      </w:pPr>
    </w:p>
    <w:p w14:paraId="4222C21B" w14:textId="77777777" w:rsidR="008D3B5E" w:rsidRPr="00DD1750" w:rsidRDefault="008D3B5E" w:rsidP="009A3887">
      <w:pPr>
        <w:rPr>
          <w:szCs w:val="22"/>
        </w:rPr>
      </w:pPr>
      <w:r w:rsidRPr="00DD1750">
        <w:rPr>
          <w:szCs w:val="22"/>
        </w:rPr>
        <w:t>De esta manera, aunque ambos derechos comparten la finalidad de fortalecer la comunicación entre la ciudadanía y las instituciones públicas, su naturaleza jurídica y sus efectos son distintos. La simple circunstancia de que un ciudadano solicite a una autoridad que explique o motive sus determinaciones no convierte dicha petición en una solicitud de acceso a información pública, pues no se requiere la entrega de un documento preexistente, sino la emisión de una respuesta de carácter valorativo o argumentativo.</w:t>
      </w:r>
    </w:p>
    <w:p w14:paraId="4A7D705B" w14:textId="77777777" w:rsidR="008D3B5E" w:rsidRPr="00DD1750" w:rsidRDefault="008D3B5E" w:rsidP="009A3887">
      <w:pPr>
        <w:rPr>
          <w:szCs w:val="22"/>
        </w:rPr>
      </w:pPr>
    </w:p>
    <w:p w14:paraId="7DA3E870" w14:textId="7CC3FBCD" w:rsidR="00D531E6" w:rsidRPr="00DD1750" w:rsidRDefault="008D3B5E" w:rsidP="009A3887">
      <w:pPr>
        <w:rPr>
          <w:szCs w:val="22"/>
        </w:rPr>
      </w:pPr>
      <w:r w:rsidRPr="00DD1750">
        <w:rPr>
          <w:szCs w:val="22"/>
        </w:rPr>
        <w:t xml:space="preserve">En consecuencia, el requerimiento planteado no puede ser analizado bajo la óptica del derecho de acceso a la información pública, al no cumplir con el elemento de </w:t>
      </w:r>
      <w:proofErr w:type="spellStart"/>
      <w:r w:rsidRPr="00DD1750">
        <w:rPr>
          <w:szCs w:val="22"/>
        </w:rPr>
        <w:t>determinabilidad</w:t>
      </w:r>
      <w:proofErr w:type="spellEnd"/>
      <w:r w:rsidRPr="00DD1750">
        <w:rPr>
          <w:szCs w:val="22"/>
        </w:rPr>
        <w:t xml:space="preserve"> que exige este derecho, consistente en identificar de manera clara y específica la información o documentos requeridos.</w:t>
      </w:r>
    </w:p>
    <w:p w14:paraId="19561E35" w14:textId="77777777" w:rsidR="008D3B5E" w:rsidRPr="00DD1750" w:rsidRDefault="008D3B5E" w:rsidP="009A3887"/>
    <w:p w14:paraId="1DE39540" w14:textId="142010C5" w:rsidR="00DE3530" w:rsidRPr="00DD1750" w:rsidRDefault="00F77CE8" w:rsidP="009A3887">
      <w:pPr>
        <w:ind w:right="-93"/>
      </w:pPr>
      <w:r w:rsidRPr="00DD1750">
        <w:lastRenderedPageBreak/>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3EE18906" w14:textId="77777777" w:rsidR="00DE3530" w:rsidRPr="00DD1750" w:rsidRDefault="00DE3530" w:rsidP="009A3887">
      <w:pPr>
        <w:ind w:right="-93"/>
      </w:pPr>
    </w:p>
    <w:p w14:paraId="6D527DAC" w14:textId="0DBC560D" w:rsidR="00DE3530" w:rsidRPr="00DD1750" w:rsidRDefault="00F77CE8" w:rsidP="009A3887">
      <w:pPr>
        <w:pStyle w:val="Puesto"/>
      </w:pPr>
      <w:r w:rsidRPr="00DD1750">
        <w:rPr>
          <w:b/>
        </w:rPr>
        <w:t>Artículo 18</w:t>
      </w:r>
      <w:r w:rsidRPr="00DD1750">
        <w:t>. Los sujetos obligados deberán documentar todo acto que derive del ejercicio de sus facultades, competencias o funciones, considerando desde su origen la eventual publicidad y reutilización de la información que generen</w:t>
      </w:r>
      <w:r w:rsidR="00465086" w:rsidRPr="00DD1750">
        <w:t>.</w:t>
      </w:r>
    </w:p>
    <w:p w14:paraId="10AC2F2A" w14:textId="77777777" w:rsidR="00DE3530" w:rsidRPr="00DD1750" w:rsidRDefault="00DE3530" w:rsidP="009A3887">
      <w:pPr>
        <w:ind w:right="-93"/>
      </w:pPr>
    </w:p>
    <w:p w14:paraId="389A2584" w14:textId="483C48EC" w:rsidR="00DE3530" w:rsidRPr="00DD1750" w:rsidRDefault="00F77CE8" w:rsidP="009A3887">
      <w:pPr>
        <w:ind w:right="-93"/>
      </w:pPr>
      <w:r w:rsidRPr="00DD1750">
        <w:t xml:space="preserve">Lo anterior toma relevancia, pues según Jarquín, Soledad (2019), en el “Diccionario de Transparencia y Acceso a la Información Pública” (p. 126 y 127), todos los </w:t>
      </w:r>
      <w:r w:rsidR="008D3B5E" w:rsidRPr="00DD1750">
        <w:t>Sujetos Obligados</w:t>
      </w:r>
      <w:r w:rsidRPr="00DD1750">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C9E08D5" w14:textId="77777777" w:rsidR="00DE3530" w:rsidRPr="00DD1750" w:rsidRDefault="00DE3530" w:rsidP="009A3887">
      <w:pPr>
        <w:ind w:right="-93"/>
      </w:pPr>
    </w:p>
    <w:p w14:paraId="25C5789F" w14:textId="2D300FCA" w:rsidR="00DE3530" w:rsidRPr="00DD1750" w:rsidRDefault="00F77CE8" w:rsidP="009A3887">
      <w:pPr>
        <w:widowControl w:val="0"/>
      </w:pPr>
      <w:r w:rsidRPr="00DD1750">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w:t>
      </w:r>
      <w:r w:rsidR="001D29C8" w:rsidRPr="00DD1750">
        <w:t>,</w:t>
      </w:r>
      <w:r w:rsidRPr="00DD1750">
        <w:t xml:space="preserve"> aclara que estos pueden contener valores administrativos, legales, fiscales, contables, históri</w:t>
      </w:r>
      <w:r w:rsidR="00227ED3" w:rsidRPr="00DD1750">
        <w:t>cos, informativos, entre otros.</w:t>
      </w:r>
    </w:p>
    <w:p w14:paraId="51DB9093" w14:textId="77777777" w:rsidR="00C40604" w:rsidRPr="00DD1750" w:rsidRDefault="00C40604" w:rsidP="009A3887"/>
    <w:p w14:paraId="6C071493" w14:textId="3F7CD16B" w:rsidR="00734617" w:rsidRPr="00DD1750" w:rsidRDefault="008D3B5E" w:rsidP="009A3887">
      <w:pPr>
        <w:tabs>
          <w:tab w:val="left" w:pos="4962"/>
        </w:tabs>
      </w:pPr>
      <w:r w:rsidRPr="00DD1750">
        <w:t>Avanzando en estudio, una v</w:t>
      </w:r>
      <w:r w:rsidR="00734617" w:rsidRPr="00DD1750">
        <w:t xml:space="preserve">ez analizadas las constancias que obran en autos, resulta necesario precisar que, por la propia y especial naturaleza de la solicitud, el Coordinador de Catastro Municipal es el servidor público habilitado competente para pronunciarse sobre la documental requerida, conforme a lo dispuesto en el artículo 27 del Bando Municipal de </w:t>
      </w:r>
      <w:r w:rsidR="00734617" w:rsidRPr="00DD1750">
        <w:lastRenderedPageBreak/>
        <w:t>Almoloya de Juárez, el cual establece que la Coordinación de Catastro es el área encargada de operar el Sistema de Información Territorial, así como de integrar, conservar y mantener actualizado el Padrón Catastral Municipal, mediante acciones de identificación, inscripción, control y evaluación de los inmuebles, en apego a la normatividad aplicable en la materia.</w:t>
      </w:r>
    </w:p>
    <w:p w14:paraId="66AD3A25" w14:textId="77777777" w:rsidR="00734617" w:rsidRPr="00DD1750" w:rsidRDefault="00734617" w:rsidP="009A3887">
      <w:pPr>
        <w:tabs>
          <w:tab w:val="left" w:pos="4962"/>
        </w:tabs>
      </w:pPr>
    </w:p>
    <w:p w14:paraId="240086E3" w14:textId="1259985E" w:rsidR="002E7CF8" w:rsidRPr="00DD1750" w:rsidRDefault="002E7CF8" w:rsidP="009A3887">
      <w:pPr>
        <w:tabs>
          <w:tab w:val="left" w:pos="4962"/>
        </w:tabs>
      </w:pPr>
      <w:r w:rsidRPr="00DD1750">
        <w:t>Ahora bien, para el presente caso, es necesario reconocer que las sentencias judiciales, por su propia naturaleza, constituyen documentos de especial relevancia social, pues en ellas se materializa la función jurisdiccional del Estado y se garantiza la rendición de cuentas de los órganos que imparten justicia. De ahí que el marco normativo y los criterios jurisprudenciales hayan consolidado el principio de publicidad de las resoluciones judiciales, bajo el entendido de que su divulgación fortalece la transparencia, la certeza jurídica y la confianza en el sistema judicial.</w:t>
      </w:r>
    </w:p>
    <w:p w14:paraId="4343718E" w14:textId="77777777" w:rsidR="002E7CF8" w:rsidRPr="00DD1750" w:rsidRDefault="002E7CF8" w:rsidP="009A3887">
      <w:pPr>
        <w:tabs>
          <w:tab w:val="left" w:pos="4962"/>
        </w:tabs>
      </w:pPr>
    </w:p>
    <w:p w14:paraId="0D682C2E" w14:textId="1FE417BD" w:rsidR="002E7CF8" w:rsidRPr="00DD1750" w:rsidRDefault="002E7CF8" w:rsidP="009A3887">
      <w:pPr>
        <w:tabs>
          <w:tab w:val="left" w:pos="4962"/>
        </w:tabs>
      </w:pPr>
      <w:r w:rsidRPr="00DD1750">
        <w:t xml:space="preserve">Dicho estándar, sin embargo, se construye bajo parámetros definidos, es decir, la información es de interés público cuando resulta relevante o beneficiosa para la sociedad y su divulgación contribuye a que el público comprenda las actividades de los sujetos obligados, conforme a los criterios establecidos en la legislación general de transparencia. Lo anterior implica que, el interés público de las sentencias se actualiza respecto de aquellas emitidas y difundidas por los órganos jurisdiccionales en ejercicio de su función pública, no así respecto de copias o constancias que obren en expedientes administrativos individuales y que se encuentren asociadas a actos de gestión patrimonial, como ocurre en </w:t>
      </w:r>
      <w:r w:rsidR="007F07A0" w:rsidRPr="00DD1750">
        <w:t>este caso</w:t>
      </w:r>
      <w:r w:rsidRPr="00DD1750">
        <w:t>.</w:t>
      </w:r>
    </w:p>
    <w:p w14:paraId="7073A126" w14:textId="77777777" w:rsidR="002E7CF8" w:rsidRPr="00DD1750" w:rsidRDefault="002E7CF8" w:rsidP="009A3887">
      <w:pPr>
        <w:tabs>
          <w:tab w:val="left" w:pos="4962"/>
        </w:tabs>
      </w:pPr>
    </w:p>
    <w:p w14:paraId="1EFA10BD" w14:textId="10C9E2DF" w:rsidR="002E7CF8" w:rsidRPr="00DD1750" w:rsidRDefault="008D3B5E" w:rsidP="009A3887">
      <w:pPr>
        <w:tabs>
          <w:tab w:val="left" w:pos="4962"/>
        </w:tabs>
      </w:pPr>
      <w:r w:rsidRPr="00DD1750">
        <w:t>Para el caso que nos ocupa,</w:t>
      </w:r>
      <w:r w:rsidR="002E7CF8" w:rsidRPr="00DD1750">
        <w:t xml:space="preserve"> no se trata de una sentencia judicial cuyo conocimiento permita evaluar el desempeño del Poder Judicial o ilustrar un asunto de relevancia pública general, sino de una resolución que resolvió un litigio patrimonial concreto, utilizada por la Coordinación de Catastro como antecedente para </w:t>
      </w:r>
      <w:r w:rsidR="007F07A0" w:rsidRPr="00DD1750">
        <w:t xml:space="preserve">finalizar </w:t>
      </w:r>
      <w:r w:rsidR="002E7CF8" w:rsidRPr="00DD1750">
        <w:t xml:space="preserve">un traslado de dominio </w:t>
      </w:r>
      <w:r w:rsidR="002E7CF8" w:rsidRPr="00DD1750">
        <w:lastRenderedPageBreak/>
        <w:t>individualizado</w:t>
      </w:r>
      <w:r w:rsidR="00ED2C01" w:rsidRPr="00DD1750">
        <w:t>; por lo tanto,</w:t>
      </w:r>
      <w:r w:rsidR="002E7CF8" w:rsidRPr="00DD1750">
        <w:t xml:space="preserve"> </w:t>
      </w:r>
      <w:r w:rsidR="00ED2C01" w:rsidRPr="00DD1750">
        <w:t>d</w:t>
      </w:r>
      <w:r w:rsidR="002E7CF8" w:rsidRPr="00DD1750">
        <w:t>icho documento obra en un expediente administrativo cuya finalidad es estrictamente catastral</w:t>
      </w:r>
      <w:r w:rsidR="00ED2C01" w:rsidRPr="00DD1750">
        <w:t>.</w:t>
      </w:r>
    </w:p>
    <w:p w14:paraId="7A60E5B8" w14:textId="77777777" w:rsidR="002E7CF8" w:rsidRPr="00DD1750" w:rsidRDefault="002E7CF8" w:rsidP="009A3887">
      <w:pPr>
        <w:tabs>
          <w:tab w:val="left" w:pos="4962"/>
        </w:tabs>
      </w:pPr>
    </w:p>
    <w:p w14:paraId="7259B37C" w14:textId="2C113F3C" w:rsidR="002E7CF8" w:rsidRPr="00DD1750" w:rsidRDefault="002E7CF8" w:rsidP="009A3887">
      <w:pPr>
        <w:tabs>
          <w:tab w:val="left" w:pos="4962"/>
        </w:tabs>
      </w:pPr>
      <w:r w:rsidRPr="00DD1750">
        <w:t>Además, la persona solicitante identifica expresamente a las partes y al inmueble materia del conflicto, como se desprende de su solicitud y de la narrativa ofrecida en su recurso de revisión, siendo este un elemento determinante, pues la combinación entre el contenido de la sentencia y el conocimiento previo del solicitante activa un riesgo real de identificación directa o indirecta de las personas involucradas, así como de la exposición de información patrimonial e inmobiliaria que, conforme al artículo 143, fracción I, de la Ley de Transparencia y Acceso a la Información Pública del Estado de México y Municipios, constituye dato personal confidencial.</w:t>
      </w:r>
    </w:p>
    <w:p w14:paraId="76478EC2" w14:textId="77777777" w:rsidR="002E7CF8" w:rsidRPr="00DD1750" w:rsidRDefault="002E7CF8" w:rsidP="009A3887">
      <w:pPr>
        <w:tabs>
          <w:tab w:val="left" w:pos="4962"/>
        </w:tabs>
      </w:pPr>
    </w:p>
    <w:p w14:paraId="4993225F" w14:textId="7331B7BA" w:rsidR="00781CB3" w:rsidRPr="00DD1750" w:rsidRDefault="002E7CF8" w:rsidP="009A3887">
      <w:pPr>
        <w:tabs>
          <w:tab w:val="left" w:pos="4962"/>
        </w:tabs>
      </w:pPr>
      <w:r w:rsidRPr="00DD1750">
        <w:t>Bajo esta óptica, la aplicación del principio de proporcionalidad conduce a un</w:t>
      </w:r>
      <w:r w:rsidR="00781CB3" w:rsidRPr="00DD1750">
        <w:t>a conclusión clara, pues</w:t>
      </w:r>
      <w:r w:rsidRPr="00DD1750">
        <w:t xml:space="preserve"> aunque la entrega de la sentencia podría ser idónea para satisfacer el interés informativo del solicitante, no resulta necesaria ni proporcional en sentido estricto, pues incluso una versión pública testada no eliminaría el riesgo de </w:t>
      </w:r>
      <w:r w:rsidR="00D13A28" w:rsidRPr="00DD1750">
        <w:t>re identificación</w:t>
      </w:r>
      <w:r w:rsidR="00781CB3" w:rsidRPr="00DD1750">
        <w:t xml:space="preserve"> de las partes involucradas en el proceso judicial que se comenta, toda vez que, l</w:t>
      </w:r>
      <w:r w:rsidRPr="00DD1750">
        <w:t xml:space="preserve">a </w:t>
      </w:r>
      <w:r w:rsidR="00781CB3" w:rsidRPr="00DD1750">
        <w:t xml:space="preserve">estructura misma del documento, </w:t>
      </w:r>
      <w:r w:rsidRPr="00DD1750">
        <w:t xml:space="preserve">que </w:t>
      </w:r>
      <w:r w:rsidR="00781CB3" w:rsidRPr="00DD1750">
        <w:t>podría contener de manera enunciativa más no limitativa</w:t>
      </w:r>
      <w:r w:rsidRPr="00DD1750">
        <w:t xml:space="preserve"> nombres, domicilios, vínculos familiares, descripciones del bien inmueble, claves catastra</w:t>
      </w:r>
      <w:r w:rsidR="00781CB3" w:rsidRPr="00DD1750">
        <w:t>les, datos registrales y fechas,</w:t>
      </w:r>
      <w:r w:rsidRPr="00DD1750">
        <w:t xml:space="preserve"> permite reconstruir los hechos y sujetos involucrados, máxime cuando estos ya son conocidos por el solicitante. </w:t>
      </w:r>
    </w:p>
    <w:p w14:paraId="39F4F3F7" w14:textId="77777777" w:rsidR="00781CB3" w:rsidRPr="00DD1750" w:rsidRDefault="00781CB3" w:rsidP="009A3887">
      <w:pPr>
        <w:tabs>
          <w:tab w:val="left" w:pos="4962"/>
        </w:tabs>
      </w:pPr>
    </w:p>
    <w:p w14:paraId="323CAC47" w14:textId="2C9A63D7" w:rsidR="002E7CF8" w:rsidRPr="00DD1750" w:rsidRDefault="002E7CF8" w:rsidP="009A3887">
      <w:pPr>
        <w:tabs>
          <w:tab w:val="left" w:pos="4962"/>
        </w:tabs>
      </w:pPr>
      <w:r w:rsidRPr="00DD1750">
        <w:t>En consecuencia, la versión pública no constituye un medio menos restrictivo eficaz, y la única medida compatible con la tutela de los derechos personales y patrimoniales es la clasificación total del documento como confidencial.</w:t>
      </w:r>
    </w:p>
    <w:p w14:paraId="5CA9E6C0" w14:textId="77777777" w:rsidR="002E7CF8" w:rsidRPr="00DD1750" w:rsidRDefault="002E7CF8" w:rsidP="009A3887">
      <w:pPr>
        <w:tabs>
          <w:tab w:val="left" w:pos="4962"/>
        </w:tabs>
      </w:pPr>
    </w:p>
    <w:p w14:paraId="7D062E1C" w14:textId="1A94F58F" w:rsidR="002E7CF8" w:rsidRPr="00DD1750" w:rsidRDefault="002E7CF8" w:rsidP="009A3887">
      <w:pPr>
        <w:tabs>
          <w:tab w:val="left" w:pos="4962"/>
        </w:tabs>
      </w:pPr>
      <w:r w:rsidRPr="00DD1750">
        <w:lastRenderedPageBreak/>
        <w:t>Debe subrayarse que esta determinación no contradice el principio general de publicidad de las sentencias, sino que representa una excepción legítima</w:t>
      </w:r>
      <w:r w:rsidR="00781CB3" w:rsidRPr="00DD1750">
        <w:t xml:space="preserve"> y excepcional a su aplicación. </w:t>
      </w:r>
      <w:r w:rsidR="008D3B5E" w:rsidRPr="00DD1750">
        <w:t>Lo anterior</w:t>
      </w:r>
      <w:r w:rsidRPr="00DD1750">
        <w:t>, porque el documento solicitado no cumple con los parámetros de relevancia social ni utilidad pública que definen la información de interés público, al no derivar de un ejercicio de transparencia judicial ni encontrarse destinado a la comprensión de las funciones de</w:t>
      </w:r>
      <w:r w:rsidR="00781CB3" w:rsidRPr="00DD1750">
        <w:t>l</w:t>
      </w:r>
      <w:r w:rsidRPr="00DD1750">
        <w:t xml:space="preserve"> órgano jurisdiccional</w:t>
      </w:r>
      <w:r w:rsidR="00781CB3" w:rsidRPr="00DD1750">
        <w:t xml:space="preserve"> que la haya emitido, pues s</w:t>
      </w:r>
      <w:r w:rsidRPr="00DD1750">
        <w:t>u contenido se circunscribe a un conflicto entre particulares cuya exposición implicaría la divulgación de datos personales patrimoniales, sin aportar un beneficio generalizable a la sociedad.</w:t>
      </w:r>
    </w:p>
    <w:p w14:paraId="7123EA9F" w14:textId="77777777" w:rsidR="002E7CF8" w:rsidRPr="00DD1750" w:rsidRDefault="002E7CF8" w:rsidP="009A3887">
      <w:pPr>
        <w:tabs>
          <w:tab w:val="left" w:pos="4962"/>
        </w:tabs>
      </w:pPr>
    </w:p>
    <w:p w14:paraId="09ECB8BF" w14:textId="5D3067D1" w:rsidR="002E7CF8" w:rsidRPr="00DD1750" w:rsidRDefault="002E7CF8" w:rsidP="009A3887">
      <w:pPr>
        <w:tabs>
          <w:tab w:val="left" w:pos="4962"/>
        </w:tabs>
      </w:pPr>
      <w:r w:rsidRPr="00DD1750">
        <w:t>Aunado a lo anterior, el artículo 6 de la Ley de Transparencia estatal dispone que los datos personales son irrenunciables, intransferibles e indelegables, y que los sujetos obligados no deben proporcionarlos salvo en los casos expresamente previstos por la ley. En el presente caso</w:t>
      </w:r>
      <w:r w:rsidR="00E97987" w:rsidRPr="00DD1750">
        <w:t xml:space="preserve">, la finalidad del tratamiento, </w:t>
      </w:r>
      <w:r w:rsidRPr="00DD1750">
        <w:t>limitada a la tramitaci</w:t>
      </w:r>
      <w:r w:rsidR="00E97987" w:rsidRPr="00DD1750">
        <w:t>ón catastral,</w:t>
      </w:r>
      <w:r w:rsidRPr="00DD1750">
        <w:t xml:space="preserve"> no autoriza su difusión por la vía del acceso público. Por su parte, el artículo 55 del Código Financiero del Estado de México y Municipios robustece el deber de sigilo respecto de los actos y documentos derivados de procedimientos administrativos o jurisdiccionales con implicaciones fiscales o patrimoniales, principio que, en conjunción con el artículo 143 de la Ley de Transparencia y los principios de finalidad, proporcionalidad y lealtad previstos en la legislación de datos personales, sustenta la improcedencia de divulgar el documento solicitado.</w:t>
      </w:r>
    </w:p>
    <w:p w14:paraId="597828EA" w14:textId="77777777" w:rsidR="002E7CF8" w:rsidRPr="00DD1750" w:rsidRDefault="002E7CF8" w:rsidP="009A3887">
      <w:pPr>
        <w:tabs>
          <w:tab w:val="left" w:pos="4962"/>
        </w:tabs>
      </w:pPr>
    </w:p>
    <w:p w14:paraId="71C67551" w14:textId="1ABAEBEA" w:rsidR="002E7CF8" w:rsidRPr="00DD1750" w:rsidRDefault="00ED2C01" w:rsidP="009A3887">
      <w:pPr>
        <w:tabs>
          <w:tab w:val="left" w:pos="4962"/>
        </w:tabs>
      </w:pPr>
      <w:r w:rsidRPr="00DD1750">
        <w:t>Además, c</w:t>
      </w:r>
      <w:r w:rsidR="00E97987" w:rsidRPr="00DD1750">
        <w:t xml:space="preserve">abe destacar </w:t>
      </w:r>
      <w:r w:rsidR="002E7CF8" w:rsidRPr="00DD1750">
        <w:t>que</w:t>
      </w:r>
      <w:r w:rsidRPr="00DD1750">
        <w:t xml:space="preserve"> </w:t>
      </w:r>
      <w:r w:rsidR="002E7CF8" w:rsidRPr="00DD1750">
        <w:t>el propio recurrente reconoce no contar con los datos del expediente judicial y busca obtenerlos a través de la sentencia en poder del Ayuntamiento, lo que confirma que su entrega expondría información que identifica a particulares y revela su situación patrimonial, vulnerando derechos que gozan de protección constitucional y legal reforzada.</w:t>
      </w:r>
    </w:p>
    <w:p w14:paraId="658F9C3C" w14:textId="77777777" w:rsidR="002E7CF8" w:rsidRPr="00DD1750" w:rsidRDefault="002E7CF8" w:rsidP="009A3887">
      <w:pPr>
        <w:tabs>
          <w:tab w:val="left" w:pos="4962"/>
        </w:tabs>
      </w:pPr>
    </w:p>
    <w:p w14:paraId="516994B8" w14:textId="5E32BCB1" w:rsidR="002E7CF8" w:rsidRPr="00DD1750" w:rsidRDefault="002E7CF8" w:rsidP="009A3887">
      <w:pPr>
        <w:tabs>
          <w:tab w:val="left" w:pos="4962"/>
        </w:tabs>
      </w:pPr>
      <w:r w:rsidRPr="00DD1750">
        <w:lastRenderedPageBreak/>
        <w:t>Por tanto, desde la óptica de tutela integral de derechos, no resulta jurídicamente viable ordenar la entrega</w:t>
      </w:r>
      <w:r w:rsidR="00ED2C01" w:rsidRPr="00DD1750">
        <w:t xml:space="preserve"> de la sentencia requerida</w:t>
      </w:r>
      <w:r w:rsidRPr="00DD1750">
        <w:t>, ni siquiera en versión pública. Esta decisión no debilita el principio de publicidad judicial, sino que delimita su alcance conforme a los criterios de relevancia, finalidad y proporcionalidad</w:t>
      </w:r>
      <w:r w:rsidR="00ED2C01" w:rsidRPr="00DD1750">
        <w:t>;</w:t>
      </w:r>
      <w:r w:rsidRPr="00DD1750">
        <w:t xml:space="preserve"> al tratarse de un documento que, fuera de su contexto jurisdiccional, no actualiza un interés público prevalente y sí compromete derechos personales de terceros.</w:t>
      </w:r>
    </w:p>
    <w:p w14:paraId="5A7B3866" w14:textId="77777777" w:rsidR="002E7CF8" w:rsidRPr="00DD1750" w:rsidRDefault="002E7CF8" w:rsidP="009A3887">
      <w:pPr>
        <w:tabs>
          <w:tab w:val="left" w:pos="4962"/>
        </w:tabs>
      </w:pPr>
    </w:p>
    <w:p w14:paraId="4C4AB141" w14:textId="77777777" w:rsidR="00163C7A" w:rsidRPr="00DD1750" w:rsidRDefault="00163C7A" w:rsidP="009A3887">
      <w:pPr>
        <w:tabs>
          <w:tab w:val="left" w:pos="4962"/>
        </w:tabs>
      </w:pPr>
      <w:r w:rsidRPr="00DD1750">
        <w:t>En ese sentido, debe precisarse que la respuesta del Coordinador de Catastro resulta deficiente, al no haberse seguido el procedimiento formal que exige la Ley de Transparencia local para la clasificación de información confidencial; toda vez que corresponde al Comité de Transparencia confirmar o, en su caso, aprobar de manera fundada y motivada la clasificación de la información que contenga datos personales, documentando dicha actuación mediante acuerdo formal. Sin embargo, en el caso concreto no se advierte que el Sujeto Obligado haya sometido el documento al conocimiento de su Comité de Transparencia, ni que se haya emitido el acuerdo respectivo, lo que evidencia una omisión procedimental que impide tener por acreditada la confidencialidad invocada.</w:t>
      </w:r>
    </w:p>
    <w:p w14:paraId="79A6CBB6" w14:textId="77777777" w:rsidR="00163C7A" w:rsidRPr="00DD1750" w:rsidRDefault="00163C7A" w:rsidP="009A3887">
      <w:pPr>
        <w:tabs>
          <w:tab w:val="left" w:pos="4962"/>
        </w:tabs>
      </w:pPr>
    </w:p>
    <w:p w14:paraId="687EE905" w14:textId="77777777" w:rsidR="00163C7A" w:rsidRPr="00DD1750" w:rsidRDefault="00163C7A" w:rsidP="009A3887">
      <w:pPr>
        <w:tabs>
          <w:tab w:val="left" w:pos="4962"/>
        </w:tabs>
      </w:pPr>
      <w:r w:rsidRPr="00DD1750">
        <w:t>Aunado a lo anterior, este Órgano Garante advierte que la respuesta proporcionada tampoco permite advertir con certeza si el documento solicitado obra en los archivos institucionales, ya que la Coordinación de Catastro se limitó a invocar disposiciones de confidencialidad sin pronunciarse expresamente sobre su existencia o localización, lo cual vulnera el deber de exhaustividad previsto en el artículo 162 de la Ley de Transparencia y Acceso a la Información Pública del Estado de México y Municipios.</w:t>
      </w:r>
    </w:p>
    <w:p w14:paraId="0D7D68C9" w14:textId="77777777" w:rsidR="00163C7A" w:rsidRPr="00DD1750" w:rsidRDefault="00163C7A" w:rsidP="009A3887">
      <w:pPr>
        <w:tabs>
          <w:tab w:val="left" w:pos="4962"/>
        </w:tabs>
      </w:pPr>
    </w:p>
    <w:p w14:paraId="1D0CC9CC" w14:textId="77777777" w:rsidR="00163C7A" w:rsidRPr="00DD1750" w:rsidRDefault="00163C7A" w:rsidP="009A3887">
      <w:pPr>
        <w:tabs>
          <w:tab w:val="left" w:pos="4962"/>
        </w:tabs>
      </w:pPr>
    </w:p>
    <w:p w14:paraId="67BE5FEC" w14:textId="77777777" w:rsidR="00163C7A" w:rsidRPr="00DD1750" w:rsidRDefault="00163C7A" w:rsidP="009A3887">
      <w:pPr>
        <w:tabs>
          <w:tab w:val="left" w:pos="4962"/>
        </w:tabs>
      </w:pPr>
      <w:r w:rsidRPr="00DD1750">
        <w:lastRenderedPageBreak/>
        <w:t>En consecuencia, antes de que el Sujeto Obligado emita el acuerdo de clasificación que se ordena en esta resolución, deberá realizar una búsqueda exhaustiva y razonable en todas las áreas competentes que pudieran poseer el documento requerido y pronunciarse de manera fundada y motivada respecto de su existencia.</w:t>
      </w:r>
    </w:p>
    <w:p w14:paraId="20C3DD69" w14:textId="77777777" w:rsidR="00163C7A" w:rsidRPr="00DD1750" w:rsidRDefault="00163C7A" w:rsidP="009A3887">
      <w:pPr>
        <w:tabs>
          <w:tab w:val="left" w:pos="4962"/>
        </w:tabs>
      </w:pPr>
    </w:p>
    <w:p w14:paraId="4E1BB22D" w14:textId="4A548040" w:rsidR="000C3A41" w:rsidRPr="00DD1750" w:rsidRDefault="00163C7A" w:rsidP="009A3887">
      <w:pPr>
        <w:tabs>
          <w:tab w:val="left" w:pos="4962"/>
        </w:tabs>
      </w:pPr>
      <w:r w:rsidRPr="00DD1750">
        <w:t xml:space="preserve">En caso de no localizar la información solicitada, deberá </w:t>
      </w:r>
      <w:r w:rsidR="006A207E" w:rsidRPr="00DD1750">
        <w:t xml:space="preserve">hacerlo de conocimiento de </w:t>
      </w:r>
      <w:r w:rsidR="006A207E" w:rsidRPr="00DD1750">
        <w:rPr>
          <w:b/>
          <w:bCs/>
        </w:rPr>
        <w:t>LA PARTE RECURRENTE</w:t>
      </w:r>
      <w:r w:rsidR="006A207E" w:rsidRPr="00DD1750">
        <w:t xml:space="preserve"> de manera fundada y motivada</w:t>
      </w:r>
      <w:r w:rsidR="000C3A41" w:rsidRPr="00DD1750">
        <w:t>,</w:t>
      </w:r>
      <w:r w:rsidR="006A207E" w:rsidRPr="00DD1750">
        <w:t xml:space="preserve"> pues si bien</w:t>
      </w:r>
      <w:r w:rsidR="000C3A41" w:rsidRPr="00DD1750">
        <w:t xml:space="preserve"> se advierte que el Sujeto Obligado ejecutó la suspensión del procedimiento de traslado de dominio referido por la persona solicitante,</w:t>
      </w:r>
      <w:r w:rsidR="006A207E" w:rsidRPr="00DD1750">
        <w:t xml:space="preserve"> lo cierto es que,</w:t>
      </w:r>
      <w:r w:rsidR="000C3A41" w:rsidRPr="00DD1750">
        <w:t xml:space="preserve"> en atención a lo dispuesto en el numeral ACGC015 del Manual Catastral del Estado de México, dicha suspensión puede llevarse a cabo cuando el inmueble de que se trate presenta un litigio entre particulares, respecto del cual la autoridad catastral haya sido notificada formalmente por autoridad jurisdiccional o por alguna de las partes, mediante la presentación</w:t>
      </w:r>
      <w:r w:rsidR="006A207E" w:rsidRPr="00DD1750">
        <w:t xml:space="preserve"> </w:t>
      </w:r>
      <w:r w:rsidR="000C3A41" w:rsidRPr="00DD1750">
        <w:t>del acuerdo o de la sentencia correspondiente</w:t>
      </w:r>
      <w:r w:rsidR="006A207E" w:rsidRPr="00DD1750">
        <w:t xml:space="preserve">; lo cual permite inferir que dicha </w:t>
      </w:r>
      <w:r w:rsidR="00FE7FBA" w:rsidRPr="00DD1750">
        <w:t xml:space="preserve">suspensión pudo fundarse no solo en la sentencia solicitada por la </w:t>
      </w:r>
      <w:proofErr w:type="spellStart"/>
      <w:r w:rsidR="00FE7FBA" w:rsidRPr="00DD1750">
        <w:t>LA</w:t>
      </w:r>
      <w:proofErr w:type="spellEnd"/>
      <w:r w:rsidR="00FE7FBA" w:rsidRPr="00DD1750">
        <w:t xml:space="preserve"> PARTE RECURRENTE, sino en un instrumento distinto, como un acuerdo judicial o cualquier otro documento emitido por la autoridad competente que haya generado la imposibilidad temporal de efectuar el traslado de dominio. Por tanto, el Sujeto Obligado debe precisar el fundamento concreto de la suspensión y, en caso de que el documento que la originó sea diverso al solicitado, deberá señalarlo expresamente e informar las razones por las cuales no obra en sus archivos la sentencia referida, garantizando con ello el principio de máxima publicidad y el deber de exhaustividad en la atención a las solicitudes de información pública.</w:t>
      </w:r>
    </w:p>
    <w:p w14:paraId="050B07A0" w14:textId="77777777" w:rsidR="00163C7A" w:rsidRPr="00DD1750" w:rsidRDefault="00163C7A" w:rsidP="009A3887">
      <w:pPr>
        <w:tabs>
          <w:tab w:val="left" w:pos="4962"/>
        </w:tabs>
      </w:pPr>
    </w:p>
    <w:p w14:paraId="3AAACEE9" w14:textId="2D51FAC7" w:rsidR="00163C7A" w:rsidRPr="00DD1750" w:rsidRDefault="00163C7A" w:rsidP="009A3887">
      <w:pPr>
        <w:tabs>
          <w:tab w:val="left" w:pos="4962"/>
        </w:tabs>
      </w:pPr>
      <w:r w:rsidRPr="00DD1750">
        <w:t xml:space="preserve">Por el contrario, de existir el documento, deberá estarse a lo instruido en el presente fallo, esto es, emitir el acuerdo de clasificación total como información confidencial, debidamente fundado y motivado, en donde se explique la imposibilidad de elaborar una versión pública sin riesgo de identificación, toda vez que este Instituto considera que la información solicitada </w:t>
      </w:r>
      <w:r w:rsidRPr="00DD1750">
        <w:lastRenderedPageBreak/>
        <w:t>sí actualiza un supuesto de confidencialidad, en virtud de que su contenido se encuentra vinculado con datos personales y patrimoniales de personas físicas identificadas o identificables; sin embargo, la actuación del Sujeto Obligado careció de la debida formalidad, motivación y exhaustividad, al no acreditar ni la existencia del documento ni la realización del procedimiento de clasificación conforme a la Ley.</w:t>
      </w:r>
    </w:p>
    <w:p w14:paraId="1F068639" w14:textId="77777777" w:rsidR="00163C7A" w:rsidRPr="00DD1750" w:rsidRDefault="00163C7A" w:rsidP="009A3887">
      <w:pPr>
        <w:tabs>
          <w:tab w:val="left" w:pos="4962"/>
        </w:tabs>
      </w:pPr>
    </w:p>
    <w:p w14:paraId="1CB8C530" w14:textId="556250BB" w:rsidR="0001335C" w:rsidRPr="00DD1750" w:rsidRDefault="00163C7A" w:rsidP="009A3887">
      <w:pPr>
        <w:tabs>
          <w:tab w:val="left" w:pos="4962"/>
        </w:tabs>
      </w:pPr>
      <w:r w:rsidRPr="00DD1750">
        <w:t>Por tanto, no resulta procedente confirmar la respuesta impugnada, al ser incompleta e infundada, ni ordenar la entrega de la información solicitada en versión pública, por el riesgo real de re</w:t>
      </w:r>
      <w:r w:rsidR="00D13A28">
        <w:t xml:space="preserve"> </w:t>
      </w:r>
      <w:bookmarkStart w:id="35" w:name="_GoBack"/>
      <w:bookmarkEnd w:id="35"/>
      <w:r w:rsidRPr="00DD1750">
        <w:t xml:space="preserve">identificación de las personas involucradas. Lo procedente es modificar la respuesta del Sujeto Obligado, a fin de que realice la búsqueda exhaustiva y, según el resultado de la misma, emita el acuerdo de clasificación o, en su caso, </w:t>
      </w:r>
      <w:r w:rsidR="0001335C" w:rsidRPr="00DD1750">
        <w:rPr>
          <w:iCs/>
        </w:rPr>
        <w:t>una vez concluida la búsqueda exhaustiva y razonable del documento solicitado no obrara dentro de los archivos del</w:t>
      </w:r>
      <w:r w:rsidR="0001335C" w:rsidRPr="00DD1750">
        <w:rPr>
          <w:b/>
        </w:rPr>
        <w:t xml:space="preserve"> SUJETO OBLIGADO, bastará con que lo haga del conocimiento de LA PARTE RECURRENTE, </w:t>
      </w:r>
      <w:r w:rsidR="0001335C" w:rsidRPr="00DD1750">
        <w:t>señalando de manera fundada y motivada las razones por las cuales no obra en sus archivos.</w:t>
      </w:r>
    </w:p>
    <w:p w14:paraId="459D7FFF" w14:textId="77777777" w:rsidR="00BE6F0B" w:rsidRPr="00DD1750" w:rsidRDefault="00BE6F0B" w:rsidP="009A3887">
      <w:pPr>
        <w:tabs>
          <w:tab w:val="left" w:pos="4962"/>
        </w:tabs>
      </w:pPr>
    </w:p>
    <w:p w14:paraId="739E23FE" w14:textId="4796D833" w:rsidR="00D531E6" w:rsidRPr="00DD1750" w:rsidRDefault="009453CC" w:rsidP="009A3887">
      <w:pPr>
        <w:tabs>
          <w:tab w:val="left" w:pos="4962"/>
        </w:tabs>
      </w:pPr>
      <w:r w:rsidRPr="00DD1750">
        <w:t xml:space="preserve">Finalmente, este Órgano Garante considera oportuno hacer del conocimiento de la parte recurrente que, en caso de contar con la titularidad o personalidad jurídica que le permita ejercer los derechos de acceso, rectificación, cancelación u oposición de datos personales (ARCO) respecto del expediente en el que obre la sentencia solicitada, podrá tramitar su solicitud ante el Sujeto Obligado por medio del Sistema de Acceso, Rectificación, Cancelación y Oposición de Datos Personales del Estado de México (SARCOEM). En dicho procedimiento, y previa acreditación de su identidad o representación legal, el Sujeto Obligado estará en posibilidad de proporcionar la información requerida en versión pública, garantizando con ello el ejercicio de sus derechos en materia de protección de datos personales, conforme a lo </w:t>
      </w:r>
      <w:r w:rsidRPr="00DD1750">
        <w:lastRenderedPageBreak/>
        <w:t>previsto en la Ley de Protección de Datos Personales en Posesión de Sujetos Obligados del Estado de México y Municipios.</w:t>
      </w:r>
    </w:p>
    <w:p w14:paraId="10210A18" w14:textId="77777777" w:rsidR="009F3732" w:rsidRPr="00DD1750" w:rsidRDefault="009F3732" w:rsidP="009A3887">
      <w:pPr>
        <w:tabs>
          <w:tab w:val="left" w:pos="4962"/>
        </w:tabs>
        <w:rPr>
          <w:lang w:eastAsia="es-CO"/>
        </w:rPr>
      </w:pPr>
    </w:p>
    <w:p w14:paraId="2A5733A9" w14:textId="39E23399" w:rsidR="00D54A4D" w:rsidRPr="00DD1750" w:rsidRDefault="00FE7FBA" w:rsidP="009A3887">
      <w:pPr>
        <w:pStyle w:val="Ttulo3"/>
        <w:spacing w:line="360" w:lineRule="auto"/>
      </w:pPr>
      <w:bookmarkStart w:id="36" w:name="_Toc203655852"/>
      <w:bookmarkStart w:id="37" w:name="_Toc211446793"/>
      <w:r w:rsidRPr="00DD1750">
        <w:t>d</w:t>
      </w:r>
      <w:r w:rsidR="00D54A4D" w:rsidRPr="00DD1750">
        <w:t>) Conclusión.</w:t>
      </w:r>
      <w:bookmarkEnd w:id="36"/>
      <w:bookmarkEnd w:id="37"/>
    </w:p>
    <w:p w14:paraId="6E6591D7" w14:textId="474A46BB" w:rsidR="00D54A4D" w:rsidRPr="00DD1750" w:rsidRDefault="00D54A4D" w:rsidP="009A3887">
      <w:pPr>
        <w:widowControl w:val="0"/>
        <w:tabs>
          <w:tab w:val="left" w:pos="1701"/>
          <w:tab w:val="left" w:pos="1843"/>
        </w:tabs>
      </w:pPr>
      <w:r w:rsidRPr="00DD1750">
        <w:t xml:space="preserve">En razón de lo anteriormente expuesto, este Instituto estima que las razones o motivos de inconformidad hechos valer por </w:t>
      </w:r>
      <w:r w:rsidRPr="00DD1750">
        <w:rPr>
          <w:b/>
        </w:rPr>
        <w:t>EL RECURRENTE</w:t>
      </w:r>
      <w:r w:rsidRPr="00DD1750">
        <w:t xml:space="preserve"> </w:t>
      </w:r>
      <w:r w:rsidR="00FE7FBA" w:rsidRPr="00DD1750">
        <w:t>devienen parcialmente</w:t>
      </w:r>
      <w:r w:rsidR="00ED2C01" w:rsidRPr="00DD1750">
        <w:t xml:space="preserve"> </w:t>
      </w:r>
      <w:r w:rsidRPr="00DD1750">
        <w:rPr>
          <w:b/>
        </w:rPr>
        <w:t>fundadas</w:t>
      </w:r>
      <w:r w:rsidRPr="00DD1750">
        <w:t xml:space="preserve">; motivo por el cual este Órgano Garante determina </w:t>
      </w:r>
      <w:r w:rsidR="00A62681" w:rsidRPr="00DD1750">
        <w:rPr>
          <w:b/>
        </w:rPr>
        <w:t>MODIFICAR</w:t>
      </w:r>
      <w:r w:rsidRPr="00DD1750">
        <w:rPr>
          <w:b/>
        </w:rPr>
        <w:t xml:space="preserve"> </w:t>
      </w:r>
      <w:r w:rsidRPr="00DD1750">
        <w:t xml:space="preserve">la respuesta otorgada por </w:t>
      </w:r>
      <w:r w:rsidRPr="00DD1750">
        <w:rPr>
          <w:b/>
        </w:rPr>
        <w:t xml:space="preserve">EL SUJETO OBLIGADO, </w:t>
      </w:r>
      <w:r w:rsidRPr="00DD1750">
        <w:t>en términos del artículo 186, fracción III de la Ley de Transparencia y Acceso a la Información Pública del Estado de México y Municipios por las razones expuestas en el presente considerando.</w:t>
      </w:r>
    </w:p>
    <w:p w14:paraId="4998CED4" w14:textId="77777777" w:rsidR="00D54A4D" w:rsidRPr="00DD1750" w:rsidRDefault="00D54A4D" w:rsidP="009A3887">
      <w:pPr>
        <w:widowControl w:val="0"/>
        <w:tabs>
          <w:tab w:val="left" w:pos="1701"/>
          <w:tab w:val="left" w:pos="1843"/>
        </w:tabs>
      </w:pPr>
    </w:p>
    <w:p w14:paraId="6752185E" w14:textId="77777777" w:rsidR="001F6E8E" w:rsidRPr="00DD1750" w:rsidRDefault="001F6E8E" w:rsidP="009A3887">
      <w:pPr>
        <w:ind w:right="-93"/>
      </w:pPr>
      <w:r w:rsidRPr="00DD1750">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69BB392" w14:textId="77777777" w:rsidR="00D54A4D" w:rsidRPr="00DD1750" w:rsidRDefault="00D54A4D" w:rsidP="009A3887"/>
    <w:p w14:paraId="7E44DB33" w14:textId="77777777" w:rsidR="00D54A4D" w:rsidRPr="00DD1750" w:rsidRDefault="00D54A4D" w:rsidP="009A3887">
      <w:pPr>
        <w:pStyle w:val="Ttulo1"/>
      </w:pPr>
      <w:bookmarkStart w:id="38" w:name="_heading=h.gsdhnqi1wat4" w:colFirst="0" w:colLast="0"/>
      <w:bookmarkStart w:id="39" w:name="_Toc203655853"/>
      <w:bookmarkStart w:id="40" w:name="_Toc211446794"/>
      <w:bookmarkEnd w:id="38"/>
      <w:r w:rsidRPr="00DD1750">
        <w:t>RESUELVE</w:t>
      </w:r>
      <w:bookmarkEnd w:id="39"/>
      <w:bookmarkEnd w:id="40"/>
    </w:p>
    <w:p w14:paraId="329A3AB3" w14:textId="77777777" w:rsidR="00D54A4D" w:rsidRPr="00DD1750" w:rsidRDefault="00D54A4D" w:rsidP="009A3887">
      <w:pPr>
        <w:ind w:right="113"/>
        <w:rPr>
          <w:b/>
        </w:rPr>
      </w:pPr>
    </w:p>
    <w:p w14:paraId="61CAB294" w14:textId="5B01F127" w:rsidR="00D54A4D" w:rsidRPr="00DD1750" w:rsidRDefault="00D54A4D" w:rsidP="009A3887">
      <w:pPr>
        <w:widowControl w:val="0"/>
      </w:pPr>
      <w:r w:rsidRPr="00DD1750">
        <w:rPr>
          <w:b/>
        </w:rPr>
        <w:t>PRIMERO.</w:t>
      </w:r>
      <w:r w:rsidRPr="00DD1750">
        <w:t xml:space="preserve"> Se </w:t>
      </w:r>
      <w:r w:rsidR="00A62681" w:rsidRPr="00DD1750">
        <w:rPr>
          <w:b/>
        </w:rPr>
        <w:t>MODIFICA</w:t>
      </w:r>
      <w:r w:rsidRPr="00DD1750">
        <w:t xml:space="preserve"> la respuesta entregada por el </w:t>
      </w:r>
      <w:r w:rsidRPr="00DD1750">
        <w:rPr>
          <w:b/>
        </w:rPr>
        <w:t>SUJETO OBLIGADO</w:t>
      </w:r>
      <w:r w:rsidRPr="00DD1750">
        <w:t xml:space="preserve"> en la solicitud de información</w:t>
      </w:r>
      <w:r w:rsidRPr="00DD1750">
        <w:rPr>
          <w:b/>
        </w:rPr>
        <w:t xml:space="preserve"> </w:t>
      </w:r>
      <w:r w:rsidR="006B30B3" w:rsidRPr="00DD1750">
        <w:rPr>
          <w:b/>
        </w:rPr>
        <w:t>00314/ALMOJU/IP/2025</w:t>
      </w:r>
      <w:r w:rsidRPr="00DD1750">
        <w:t xml:space="preserve">, por resultar </w:t>
      </w:r>
      <w:r w:rsidR="00ED2C01" w:rsidRPr="00DD1750">
        <w:rPr>
          <w:b/>
          <w:bCs/>
        </w:rPr>
        <w:t>PARCIALMENTE</w:t>
      </w:r>
      <w:r w:rsidR="00ED2C01" w:rsidRPr="00DD1750">
        <w:t xml:space="preserve"> </w:t>
      </w:r>
      <w:r w:rsidRPr="00DD1750">
        <w:rPr>
          <w:b/>
        </w:rPr>
        <w:t>FUNDADAS</w:t>
      </w:r>
      <w:r w:rsidRPr="00DD1750">
        <w:t xml:space="preserve"> las razones o motivos de inconformidad hechos valer por </w:t>
      </w:r>
      <w:r w:rsidRPr="00DD1750">
        <w:rPr>
          <w:b/>
        </w:rPr>
        <w:t>LA PARTE RECURRENTE</w:t>
      </w:r>
      <w:r w:rsidRPr="00DD1750">
        <w:t xml:space="preserve"> en el Recurso de Revisión </w:t>
      </w:r>
      <w:r w:rsidR="006B30B3" w:rsidRPr="00DD1750">
        <w:rPr>
          <w:b/>
        </w:rPr>
        <w:t>08347</w:t>
      </w:r>
      <w:r w:rsidRPr="00DD1750">
        <w:rPr>
          <w:b/>
        </w:rPr>
        <w:t xml:space="preserve">/INFOEM/IP/RR/2025 </w:t>
      </w:r>
      <w:r w:rsidRPr="00DD1750">
        <w:t xml:space="preserve">en términos del considerando </w:t>
      </w:r>
      <w:r w:rsidRPr="00DD1750">
        <w:rPr>
          <w:b/>
        </w:rPr>
        <w:t>SEGUNDO</w:t>
      </w:r>
      <w:r w:rsidRPr="00DD1750">
        <w:t xml:space="preserve"> de la presente Resolución.</w:t>
      </w:r>
    </w:p>
    <w:p w14:paraId="2E15F60C" w14:textId="77777777" w:rsidR="009453CC" w:rsidRPr="00DD1750" w:rsidRDefault="009453CC" w:rsidP="009A3887">
      <w:pPr>
        <w:widowControl w:val="0"/>
      </w:pPr>
    </w:p>
    <w:p w14:paraId="6574791C" w14:textId="0DF28F4E" w:rsidR="00D54A4D" w:rsidRPr="00DD1750" w:rsidRDefault="00D54A4D" w:rsidP="009A3887">
      <w:pPr>
        <w:pBdr>
          <w:top w:val="nil"/>
          <w:left w:val="nil"/>
          <w:bottom w:val="nil"/>
          <w:right w:val="nil"/>
          <w:between w:val="nil"/>
        </w:pBdr>
      </w:pPr>
      <w:r w:rsidRPr="00DD1750">
        <w:rPr>
          <w:b/>
        </w:rPr>
        <w:lastRenderedPageBreak/>
        <w:t>SEGUNDO.</w:t>
      </w:r>
      <w:r w:rsidRPr="00DD1750">
        <w:t xml:space="preserve"> Se </w:t>
      </w:r>
      <w:r w:rsidRPr="00DD1750">
        <w:rPr>
          <w:b/>
        </w:rPr>
        <w:t xml:space="preserve">ORDENA </w:t>
      </w:r>
      <w:r w:rsidRPr="00DD1750">
        <w:t xml:space="preserve">al </w:t>
      </w:r>
      <w:r w:rsidRPr="00DD1750">
        <w:rPr>
          <w:b/>
        </w:rPr>
        <w:t>SUJETO OBLIGADO</w:t>
      </w:r>
      <w:r w:rsidRPr="00DD1750">
        <w:t xml:space="preserve"> a efecto de que entregue</w:t>
      </w:r>
      <w:r w:rsidR="00ED2C01" w:rsidRPr="00DD1750">
        <w:t>,</w:t>
      </w:r>
      <w:r w:rsidRPr="00DD1750">
        <w:t xml:space="preserve"> a través del </w:t>
      </w:r>
      <w:r w:rsidRPr="00DD1750">
        <w:rPr>
          <w:b/>
        </w:rPr>
        <w:t>SAIMEX</w:t>
      </w:r>
      <w:r w:rsidRPr="00DD1750">
        <w:t xml:space="preserve">, </w:t>
      </w:r>
      <w:r w:rsidR="004A7B50" w:rsidRPr="00DD1750">
        <w:t>lo siguiente</w:t>
      </w:r>
      <w:r w:rsidRPr="00DD1750">
        <w:t>:</w:t>
      </w:r>
      <w:bookmarkStart w:id="41" w:name="_heading=h.p2f5rm941076" w:colFirst="0" w:colLast="0"/>
      <w:bookmarkEnd w:id="41"/>
    </w:p>
    <w:p w14:paraId="405704AF" w14:textId="77777777" w:rsidR="00D54A4D" w:rsidRPr="00DD1750" w:rsidRDefault="00D54A4D" w:rsidP="009A3887">
      <w:pPr>
        <w:pStyle w:val="Puesto"/>
        <w:spacing w:line="360" w:lineRule="auto"/>
        <w:ind w:left="0"/>
        <w:rPr>
          <w:rFonts w:eastAsia="Times New Roman" w:cs="Times New Roman"/>
          <w:b/>
          <w:i w:val="0"/>
          <w:kern w:val="0"/>
          <w:szCs w:val="20"/>
        </w:rPr>
      </w:pPr>
    </w:p>
    <w:p w14:paraId="77A1B852" w14:textId="0AD2EC30" w:rsidR="001A01B6" w:rsidRPr="00DD1750" w:rsidRDefault="009453CC" w:rsidP="009A3887">
      <w:pPr>
        <w:ind w:left="567" w:right="822"/>
        <w:rPr>
          <w:rFonts w:eastAsiaTheme="majorEastAsia" w:cstheme="majorBidi"/>
          <w:b/>
          <w:i/>
          <w:kern w:val="28"/>
          <w:szCs w:val="56"/>
        </w:rPr>
      </w:pPr>
      <w:r w:rsidRPr="00DD1750">
        <w:rPr>
          <w:rFonts w:eastAsiaTheme="majorEastAsia" w:cstheme="majorBidi"/>
          <w:b/>
          <w:i/>
          <w:kern w:val="28"/>
          <w:szCs w:val="56"/>
        </w:rPr>
        <w:t xml:space="preserve">El acuerdo mediante el cual el Comité de Transparencia del Ayuntamiento de Almoloya de Juárez, de manera fundada y motivada, clasifique como información confidencial en su totalidad la sentencia judicial que, en su caso, haya servido de base para que la Coordinación de Catastro Municipal concluyera el trámite de traslado de dominio del inmueble ubicado en San Lorenzo </w:t>
      </w:r>
      <w:proofErr w:type="spellStart"/>
      <w:r w:rsidRPr="00DD1750">
        <w:rPr>
          <w:rFonts w:eastAsiaTheme="majorEastAsia" w:cstheme="majorBidi"/>
          <w:b/>
          <w:i/>
          <w:kern w:val="28"/>
          <w:szCs w:val="56"/>
        </w:rPr>
        <w:t>Cuauhtenco</w:t>
      </w:r>
      <w:proofErr w:type="spellEnd"/>
      <w:r w:rsidRPr="00DD1750">
        <w:rPr>
          <w:rFonts w:eastAsiaTheme="majorEastAsia" w:cstheme="majorBidi"/>
          <w:b/>
          <w:i/>
          <w:kern w:val="28"/>
          <w:szCs w:val="56"/>
        </w:rPr>
        <w:t>, identificado en el oficio MAJ/TM/CCM/AESP/273/2023, de 19 de septiembre de 2023.</w:t>
      </w:r>
    </w:p>
    <w:p w14:paraId="0BD26598" w14:textId="77777777" w:rsidR="009453CC" w:rsidRPr="00DD1750" w:rsidRDefault="009453CC" w:rsidP="009A3887">
      <w:pPr>
        <w:ind w:right="822"/>
        <w:rPr>
          <w:rFonts w:eastAsiaTheme="majorEastAsia" w:cstheme="majorBidi"/>
          <w:b/>
          <w:i/>
          <w:kern w:val="28"/>
          <w:szCs w:val="56"/>
        </w:rPr>
      </w:pPr>
    </w:p>
    <w:p w14:paraId="5F9384CC" w14:textId="79B3086F" w:rsidR="00CF1917" w:rsidRPr="00DD1750" w:rsidRDefault="009453CC" w:rsidP="009A3887">
      <w:pPr>
        <w:ind w:right="-28"/>
        <w:rPr>
          <w:b/>
        </w:rPr>
      </w:pPr>
      <w:r w:rsidRPr="00DD1750">
        <w:rPr>
          <w:iCs/>
        </w:rPr>
        <w:t>Para el caso de que, una vez concluida la búsqueda exhaustiva y razonable del documento solicitado</w:t>
      </w:r>
      <w:r w:rsidR="00622FE5" w:rsidRPr="00DD1750">
        <w:rPr>
          <w:iCs/>
        </w:rPr>
        <w:t xml:space="preserve"> no obrara dentro de los archivos del</w:t>
      </w:r>
      <w:r w:rsidR="009F3732" w:rsidRPr="00DD1750">
        <w:rPr>
          <w:b/>
        </w:rPr>
        <w:t xml:space="preserve"> SUJETO OBLIGADO</w:t>
      </w:r>
      <w:r w:rsidR="00CF1917" w:rsidRPr="00DD1750">
        <w:rPr>
          <w:b/>
        </w:rPr>
        <w:t xml:space="preserve">, bastará con que lo haga del conocimiento de LA PARTE RECURRENTE, </w:t>
      </w:r>
      <w:r w:rsidR="00CF1917" w:rsidRPr="00DD1750">
        <w:t>señala</w:t>
      </w:r>
      <w:r w:rsidR="0001335C" w:rsidRPr="00DD1750">
        <w:t>ndo</w:t>
      </w:r>
      <w:r w:rsidR="00CF1917" w:rsidRPr="00DD1750">
        <w:t xml:space="preserve"> de manera fundada y motivada las razones por las cuales no obra en sus archivos.</w:t>
      </w:r>
    </w:p>
    <w:p w14:paraId="2EB853D9" w14:textId="77777777" w:rsidR="00FE7FBA" w:rsidRPr="00DD1750" w:rsidRDefault="00FE7FBA" w:rsidP="009A3887">
      <w:pPr>
        <w:ind w:right="-28"/>
        <w:rPr>
          <w:b/>
        </w:rPr>
      </w:pPr>
    </w:p>
    <w:p w14:paraId="2065954C" w14:textId="77777777" w:rsidR="00D54A4D" w:rsidRPr="00DD1750" w:rsidRDefault="00D54A4D" w:rsidP="009A3887">
      <w:r w:rsidRPr="00DD1750">
        <w:rPr>
          <w:b/>
        </w:rPr>
        <w:t>TERCERO.</w:t>
      </w:r>
      <w:r w:rsidRPr="00DD1750">
        <w:t xml:space="preserve"> </w:t>
      </w:r>
      <w:r w:rsidRPr="00DD1750">
        <w:rPr>
          <w:b/>
        </w:rPr>
        <w:t xml:space="preserve">Notifíquese </w:t>
      </w:r>
      <w:r w:rsidRPr="00DD1750">
        <w:t>vía Sistema de Acceso a la Información Mexiquense (</w:t>
      </w:r>
      <w:r w:rsidRPr="00DD1750">
        <w:rPr>
          <w:b/>
        </w:rPr>
        <w:t>SAIMEX)</w:t>
      </w:r>
      <w:r w:rsidRPr="00DD1750">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D5377A" w14:textId="77777777" w:rsidR="00D54A4D" w:rsidRPr="00DD1750" w:rsidRDefault="00D54A4D" w:rsidP="009A3887">
      <w:pPr>
        <w:rPr>
          <w:b/>
        </w:rPr>
      </w:pPr>
      <w:r w:rsidRPr="00DD1750">
        <w:rPr>
          <w:b/>
        </w:rPr>
        <w:lastRenderedPageBreak/>
        <w:t>CUARTO.</w:t>
      </w:r>
      <w:r w:rsidRPr="00DD1750">
        <w:t xml:space="preserve"> Notifíquese a </w:t>
      </w:r>
      <w:r w:rsidRPr="00DD1750">
        <w:rPr>
          <w:b/>
        </w:rPr>
        <w:t>LA PARTE RECURRENTE</w:t>
      </w:r>
      <w:r w:rsidRPr="00DD1750">
        <w:t xml:space="preserve"> la presente resolución vía Sistema de Acceso a la Información Mexiquense </w:t>
      </w:r>
      <w:r w:rsidRPr="00DD1750">
        <w:rPr>
          <w:b/>
        </w:rPr>
        <w:t>(SAIMEX).</w:t>
      </w:r>
    </w:p>
    <w:p w14:paraId="51BE09AD" w14:textId="77777777" w:rsidR="00D54A4D" w:rsidRPr="00DD1750" w:rsidRDefault="00D54A4D" w:rsidP="009A3887"/>
    <w:p w14:paraId="02862132" w14:textId="77777777" w:rsidR="00D54A4D" w:rsidRPr="00DD1750" w:rsidRDefault="00D54A4D" w:rsidP="009A3887">
      <w:r w:rsidRPr="00DD1750">
        <w:rPr>
          <w:b/>
        </w:rPr>
        <w:t>QUINTO</w:t>
      </w:r>
      <w:r w:rsidRPr="00DD1750">
        <w:t xml:space="preserve">. Hágase del conocimiento a </w:t>
      </w:r>
      <w:r w:rsidRPr="00DD1750">
        <w:rPr>
          <w:b/>
        </w:rPr>
        <w:t>LA PARTE RECURRENTE</w:t>
      </w:r>
      <w:r w:rsidRPr="00DD1750">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EB42B7E" w14:textId="77777777" w:rsidR="00D54A4D" w:rsidRPr="00DD1750" w:rsidRDefault="00D54A4D" w:rsidP="009A3887"/>
    <w:p w14:paraId="10F560B0" w14:textId="77777777" w:rsidR="00D54A4D" w:rsidRPr="00DD1750" w:rsidRDefault="00D54A4D" w:rsidP="009A3887">
      <w:r w:rsidRPr="00DD1750">
        <w:rPr>
          <w:b/>
        </w:rPr>
        <w:t>SEXTO.</w:t>
      </w:r>
      <w:r w:rsidRPr="00DD1750">
        <w:t xml:space="preserve"> De conformidad con el artículo 198 de la Ley de Transparencia y Acceso a la Información Pública del Estado de México y Municipios, el </w:t>
      </w:r>
      <w:r w:rsidRPr="00DD1750">
        <w:rPr>
          <w:b/>
        </w:rPr>
        <w:t>SUJETO OBLIGADO</w:t>
      </w:r>
      <w:r w:rsidRPr="00DD1750">
        <w:t xml:space="preserve"> podrá solicitar una ampliación de plazo de manera fundada y motivada, para el cumplimiento de la presente resolución.</w:t>
      </w:r>
    </w:p>
    <w:p w14:paraId="308AF750" w14:textId="77777777" w:rsidR="00D54A4D" w:rsidRPr="00DD1750" w:rsidRDefault="00D54A4D" w:rsidP="009A3887"/>
    <w:p w14:paraId="50E42A71" w14:textId="19214ADB" w:rsidR="00D7565C" w:rsidRPr="00DD1750" w:rsidRDefault="00D7565C" w:rsidP="009A3887">
      <w:pPr>
        <w:ind w:right="-93"/>
      </w:pPr>
      <w:r w:rsidRPr="00DD1750">
        <w:t xml:space="preserve">ASÍ LO RESUELVE, POR </w:t>
      </w:r>
      <w:r w:rsidR="009A3887" w:rsidRPr="00DD1750">
        <w:t>MAYORÍA</w:t>
      </w:r>
      <w:r w:rsidRPr="00DD1750">
        <w:t xml:space="preserve"> DE VOTOS EL PLENO DEL INSTITUTO DE TRANSPARENCIA, ACCESO A LA INFORMACIÓN PÚBLICA Y PROTECCIÓN DE DATOS PERSONALES DEL ESTADO DE MÉXICO Y MUNICIPIOS, CONFORMADO POR LOS COMISIONADOS JOSÉ MARTÍNEZ VILCHIS</w:t>
      </w:r>
      <w:r w:rsidR="009A3887" w:rsidRPr="00DD1750">
        <w:t xml:space="preserve"> EMITIENDO VOTO DISIDENTE CONCURRENTE</w:t>
      </w:r>
      <w:r w:rsidRPr="00DD1750">
        <w:t>, MARÍA DEL ROSARIO MEJÍA AYALA</w:t>
      </w:r>
      <w:r w:rsidR="009A3887" w:rsidRPr="00DD1750">
        <w:t xml:space="preserve"> EMITIENDO VOTO DISIDENTE CONCURRENTE</w:t>
      </w:r>
      <w:r w:rsidRPr="00DD1750">
        <w:t>, SHARON CRISTINA MORALES MARTÍNEZ, LUIS GUSTAVO PARRA NORIEGA Y GUADALUPE RAMÍREZ PEÑA, EN LA TRIGÉSIMA SÉPTIMA SESIÓN ORDINARIA, CELEBRADA EL QUINCE DE OCTUBRE DE DOS MIL VEINTICINCO</w:t>
      </w:r>
      <w:r w:rsidR="006A54CB" w:rsidRPr="00DD1750">
        <w:t>,</w:t>
      </w:r>
      <w:r w:rsidRPr="00DD1750">
        <w:t xml:space="preserve"> ANTE EL SECRETARIO TÉCNICO DEL PLENO, ALEXIS TAPIA RAMÍREZ</w:t>
      </w:r>
    </w:p>
    <w:p w14:paraId="1D066F6B" w14:textId="77777777" w:rsidR="00DE3530" w:rsidRPr="009A3887" w:rsidRDefault="00F77CE8" w:rsidP="009A3887">
      <w:pPr>
        <w:tabs>
          <w:tab w:val="left" w:pos="2325"/>
        </w:tabs>
        <w:rPr>
          <w:szCs w:val="10"/>
        </w:rPr>
      </w:pPr>
      <w:r w:rsidRPr="00DD1750">
        <w:rPr>
          <w:szCs w:val="10"/>
        </w:rPr>
        <w:t>SCMM/AGZ/DEMF/DLM</w:t>
      </w:r>
    </w:p>
    <w:p w14:paraId="1AED1738" w14:textId="77777777" w:rsidR="00DE3530" w:rsidRPr="009A3887" w:rsidRDefault="00DE3530" w:rsidP="009A3887">
      <w:pPr>
        <w:ind w:right="-93"/>
        <w:rPr>
          <w:sz w:val="44"/>
        </w:rPr>
      </w:pPr>
    </w:p>
    <w:p w14:paraId="14A06D6D" w14:textId="77777777" w:rsidR="00DE3530" w:rsidRPr="009A3887" w:rsidRDefault="00DE3530" w:rsidP="009A3887">
      <w:pPr>
        <w:ind w:right="-93"/>
      </w:pPr>
    </w:p>
    <w:p w14:paraId="6992BD45" w14:textId="77777777" w:rsidR="00DE3530" w:rsidRPr="009A3887" w:rsidRDefault="00DE3530" w:rsidP="009A3887">
      <w:pPr>
        <w:ind w:right="-93"/>
      </w:pPr>
    </w:p>
    <w:p w14:paraId="3D73F5A1" w14:textId="77777777" w:rsidR="00DE3530" w:rsidRPr="009A3887" w:rsidRDefault="00DE3530" w:rsidP="009A3887">
      <w:pPr>
        <w:ind w:right="-93"/>
      </w:pPr>
    </w:p>
    <w:p w14:paraId="24A2FB1B" w14:textId="77777777" w:rsidR="00DE3530" w:rsidRPr="009A3887" w:rsidRDefault="00DE3530" w:rsidP="009A3887">
      <w:pPr>
        <w:ind w:right="-93"/>
      </w:pPr>
    </w:p>
    <w:p w14:paraId="1B87F794" w14:textId="77777777" w:rsidR="00DE3530" w:rsidRPr="009A3887" w:rsidRDefault="00DE3530" w:rsidP="009A3887">
      <w:pPr>
        <w:ind w:right="-93"/>
      </w:pPr>
    </w:p>
    <w:p w14:paraId="4A31A828" w14:textId="77777777" w:rsidR="00DE3530" w:rsidRPr="009A3887" w:rsidRDefault="00DE3530" w:rsidP="009A3887">
      <w:pPr>
        <w:ind w:right="-93"/>
      </w:pPr>
    </w:p>
    <w:p w14:paraId="6E0CD3A1" w14:textId="77777777" w:rsidR="00DE3530" w:rsidRPr="009A3887" w:rsidRDefault="00DE3530" w:rsidP="009A3887">
      <w:pPr>
        <w:ind w:right="-93"/>
      </w:pPr>
    </w:p>
    <w:p w14:paraId="7D1FC42A" w14:textId="77777777" w:rsidR="00DE3530" w:rsidRPr="009A3887" w:rsidRDefault="00DE3530" w:rsidP="009A3887">
      <w:pPr>
        <w:tabs>
          <w:tab w:val="center" w:pos="4568"/>
        </w:tabs>
        <w:ind w:right="-93"/>
      </w:pPr>
    </w:p>
    <w:p w14:paraId="46B5890D" w14:textId="77777777" w:rsidR="00DE3530" w:rsidRPr="009A3887" w:rsidRDefault="00DE3530" w:rsidP="009A3887">
      <w:pPr>
        <w:tabs>
          <w:tab w:val="center" w:pos="4568"/>
        </w:tabs>
        <w:ind w:right="-93"/>
      </w:pPr>
    </w:p>
    <w:p w14:paraId="3D579310" w14:textId="77777777" w:rsidR="00DE3530" w:rsidRPr="009A3887" w:rsidRDefault="00DE3530" w:rsidP="009A3887">
      <w:pPr>
        <w:tabs>
          <w:tab w:val="center" w:pos="4568"/>
        </w:tabs>
        <w:ind w:right="-93"/>
      </w:pPr>
    </w:p>
    <w:p w14:paraId="63B19065" w14:textId="77777777" w:rsidR="00DE3530" w:rsidRPr="009A3887" w:rsidRDefault="00DE3530" w:rsidP="009A3887">
      <w:pPr>
        <w:tabs>
          <w:tab w:val="center" w:pos="4568"/>
        </w:tabs>
        <w:ind w:right="-93"/>
      </w:pPr>
    </w:p>
    <w:p w14:paraId="2DFD6CC0" w14:textId="77777777" w:rsidR="00DE3530" w:rsidRPr="009A3887" w:rsidRDefault="00DE3530" w:rsidP="009A3887">
      <w:pPr>
        <w:tabs>
          <w:tab w:val="center" w:pos="4568"/>
        </w:tabs>
        <w:ind w:right="-93"/>
      </w:pPr>
    </w:p>
    <w:p w14:paraId="6E41D777" w14:textId="77777777" w:rsidR="00DE3530" w:rsidRPr="009A3887" w:rsidRDefault="00DE3530" w:rsidP="009A3887">
      <w:pPr>
        <w:tabs>
          <w:tab w:val="center" w:pos="4568"/>
        </w:tabs>
        <w:ind w:right="-93"/>
      </w:pPr>
    </w:p>
    <w:p w14:paraId="6EF3E8A3" w14:textId="77777777" w:rsidR="00DE3530" w:rsidRPr="009A3887" w:rsidRDefault="00DE3530" w:rsidP="009A3887">
      <w:pPr>
        <w:tabs>
          <w:tab w:val="center" w:pos="4568"/>
        </w:tabs>
        <w:ind w:right="-93"/>
      </w:pPr>
    </w:p>
    <w:p w14:paraId="1E30B186" w14:textId="77777777" w:rsidR="00DE3530" w:rsidRPr="009A3887" w:rsidRDefault="00DE3530" w:rsidP="009A3887">
      <w:pPr>
        <w:tabs>
          <w:tab w:val="center" w:pos="4568"/>
        </w:tabs>
        <w:ind w:right="-93"/>
      </w:pPr>
    </w:p>
    <w:p w14:paraId="4D172258" w14:textId="77777777" w:rsidR="00DE3530" w:rsidRPr="009A3887" w:rsidRDefault="00DE3530" w:rsidP="009A3887">
      <w:pPr>
        <w:tabs>
          <w:tab w:val="center" w:pos="4568"/>
        </w:tabs>
        <w:ind w:right="-93"/>
      </w:pPr>
    </w:p>
    <w:p w14:paraId="0B8D5A72" w14:textId="77777777" w:rsidR="00DE3530" w:rsidRPr="009A3887" w:rsidRDefault="00DE3530" w:rsidP="009A3887">
      <w:pPr>
        <w:tabs>
          <w:tab w:val="center" w:pos="4568"/>
        </w:tabs>
        <w:ind w:right="-93"/>
      </w:pPr>
    </w:p>
    <w:p w14:paraId="48D37E09" w14:textId="77777777" w:rsidR="00DE3530" w:rsidRPr="009A3887" w:rsidRDefault="00DE3530" w:rsidP="009A3887">
      <w:pPr>
        <w:tabs>
          <w:tab w:val="center" w:pos="4568"/>
        </w:tabs>
        <w:ind w:right="-93"/>
      </w:pPr>
    </w:p>
    <w:p w14:paraId="74970911" w14:textId="77777777" w:rsidR="00DE3530" w:rsidRPr="009A3887" w:rsidRDefault="00DE3530" w:rsidP="009A3887">
      <w:pPr>
        <w:tabs>
          <w:tab w:val="center" w:pos="4568"/>
        </w:tabs>
        <w:ind w:right="-93"/>
      </w:pPr>
    </w:p>
    <w:p w14:paraId="6143BD4C" w14:textId="77777777" w:rsidR="00DE3530" w:rsidRPr="009A3887" w:rsidRDefault="00DE3530" w:rsidP="009A3887">
      <w:pPr>
        <w:tabs>
          <w:tab w:val="center" w:pos="4568"/>
        </w:tabs>
        <w:ind w:right="-93"/>
      </w:pPr>
    </w:p>
    <w:p w14:paraId="7EC1EAA4" w14:textId="77777777" w:rsidR="00DE3530" w:rsidRPr="009A3887" w:rsidRDefault="00DE3530" w:rsidP="009A3887">
      <w:pPr>
        <w:tabs>
          <w:tab w:val="center" w:pos="4568"/>
        </w:tabs>
        <w:ind w:right="-93"/>
      </w:pPr>
    </w:p>
    <w:p w14:paraId="70539434" w14:textId="77777777" w:rsidR="00DE3530" w:rsidRPr="009A3887" w:rsidRDefault="00DE3530" w:rsidP="009A3887">
      <w:pPr>
        <w:tabs>
          <w:tab w:val="center" w:pos="4568"/>
        </w:tabs>
        <w:ind w:right="-93"/>
      </w:pPr>
    </w:p>
    <w:p w14:paraId="51698E31" w14:textId="77777777" w:rsidR="00DE3530" w:rsidRPr="009A3887" w:rsidRDefault="00DE3530" w:rsidP="009A3887">
      <w:pPr>
        <w:tabs>
          <w:tab w:val="center" w:pos="4568"/>
        </w:tabs>
        <w:ind w:right="-93"/>
      </w:pPr>
    </w:p>
    <w:p w14:paraId="5980DF04" w14:textId="77777777" w:rsidR="00DE3530" w:rsidRPr="009A3887" w:rsidRDefault="00DE3530" w:rsidP="009A3887"/>
    <w:sectPr w:rsidR="00DE3530" w:rsidRPr="009A3887">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4603D" w14:textId="77777777" w:rsidR="00C03896" w:rsidRDefault="00C03896">
      <w:pPr>
        <w:spacing w:line="240" w:lineRule="auto"/>
      </w:pPr>
      <w:r>
        <w:separator/>
      </w:r>
    </w:p>
  </w:endnote>
  <w:endnote w:type="continuationSeparator" w:id="0">
    <w:p w14:paraId="0D49A34C" w14:textId="77777777" w:rsidR="00C03896" w:rsidRDefault="00C038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D49D1" w14:textId="77777777" w:rsidR="00781CB3" w:rsidRDefault="00781CB3">
    <w:pPr>
      <w:tabs>
        <w:tab w:val="center" w:pos="4550"/>
        <w:tab w:val="left" w:pos="5818"/>
      </w:tabs>
      <w:ind w:right="260"/>
      <w:jc w:val="right"/>
      <w:rPr>
        <w:color w:val="071320"/>
        <w:sz w:val="24"/>
        <w:szCs w:val="24"/>
      </w:rPr>
    </w:pPr>
  </w:p>
  <w:p w14:paraId="5A45B64F" w14:textId="77777777" w:rsidR="00781CB3" w:rsidRDefault="00781CB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9E05E" w14:textId="77777777" w:rsidR="00781CB3" w:rsidRDefault="00781CB3">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D13A28">
      <w:rPr>
        <w:noProof/>
        <w:color w:val="0A1D30"/>
        <w:sz w:val="24"/>
        <w:szCs w:val="24"/>
      </w:rPr>
      <w:t>33</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D13A28">
      <w:rPr>
        <w:noProof/>
        <w:color w:val="0A1D30"/>
        <w:sz w:val="24"/>
        <w:szCs w:val="24"/>
      </w:rPr>
      <w:t>35</w:t>
    </w:r>
    <w:r>
      <w:rPr>
        <w:color w:val="0A1D30"/>
        <w:sz w:val="24"/>
        <w:szCs w:val="24"/>
      </w:rPr>
      <w:fldChar w:fldCharType="end"/>
    </w:r>
  </w:p>
  <w:p w14:paraId="13614EB7" w14:textId="77777777" w:rsidR="00781CB3" w:rsidRDefault="00781CB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4F61A" w14:textId="77777777" w:rsidR="00C03896" w:rsidRDefault="00C03896">
      <w:pPr>
        <w:spacing w:line="240" w:lineRule="auto"/>
      </w:pPr>
      <w:r>
        <w:separator/>
      </w:r>
    </w:p>
  </w:footnote>
  <w:footnote w:type="continuationSeparator" w:id="0">
    <w:p w14:paraId="295C159A" w14:textId="77777777" w:rsidR="00C03896" w:rsidRDefault="00C0389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9DFB0" w14:textId="77777777" w:rsidR="00781CB3" w:rsidRDefault="00781CB3">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781CB3" w14:paraId="7278BBCC" w14:textId="77777777">
      <w:trPr>
        <w:trHeight w:val="144"/>
        <w:jc w:val="right"/>
      </w:trPr>
      <w:tc>
        <w:tcPr>
          <w:tcW w:w="2727" w:type="dxa"/>
        </w:tcPr>
        <w:p w14:paraId="34272F4A" w14:textId="77777777" w:rsidR="00781CB3" w:rsidRDefault="00781CB3">
          <w:pPr>
            <w:tabs>
              <w:tab w:val="right" w:pos="8838"/>
            </w:tabs>
            <w:ind w:left="-74" w:right="-105"/>
            <w:rPr>
              <w:b/>
            </w:rPr>
          </w:pPr>
          <w:r>
            <w:rPr>
              <w:b/>
            </w:rPr>
            <w:t>Recurso de Revisión:</w:t>
          </w:r>
        </w:p>
      </w:tc>
      <w:tc>
        <w:tcPr>
          <w:tcW w:w="3402" w:type="dxa"/>
        </w:tcPr>
        <w:p w14:paraId="5E4E073E" w14:textId="75A2E251" w:rsidR="00781CB3" w:rsidRDefault="00781CB3" w:rsidP="005E1470">
          <w:pPr>
            <w:tabs>
              <w:tab w:val="right" w:pos="8838"/>
            </w:tabs>
            <w:ind w:left="-74" w:right="-105"/>
          </w:pPr>
          <w:r>
            <w:t xml:space="preserve">08347/INFOEM/IP/RR/2025 </w:t>
          </w:r>
        </w:p>
      </w:tc>
    </w:tr>
    <w:tr w:rsidR="00781CB3" w14:paraId="64AC5213" w14:textId="77777777">
      <w:trPr>
        <w:trHeight w:val="283"/>
        <w:jc w:val="right"/>
      </w:trPr>
      <w:tc>
        <w:tcPr>
          <w:tcW w:w="2727" w:type="dxa"/>
        </w:tcPr>
        <w:p w14:paraId="1CC97EFE" w14:textId="77777777" w:rsidR="00781CB3" w:rsidRDefault="00781CB3">
          <w:pPr>
            <w:tabs>
              <w:tab w:val="right" w:pos="8838"/>
            </w:tabs>
            <w:ind w:left="-74" w:right="-105"/>
            <w:rPr>
              <w:b/>
            </w:rPr>
          </w:pPr>
          <w:r>
            <w:rPr>
              <w:b/>
            </w:rPr>
            <w:t>Sujeto Obligado:</w:t>
          </w:r>
        </w:p>
      </w:tc>
      <w:tc>
        <w:tcPr>
          <w:tcW w:w="3402" w:type="dxa"/>
        </w:tcPr>
        <w:p w14:paraId="79198FBE" w14:textId="6A125602" w:rsidR="00781CB3" w:rsidRDefault="00781CB3">
          <w:pPr>
            <w:tabs>
              <w:tab w:val="left" w:pos="2834"/>
              <w:tab w:val="right" w:pos="8838"/>
            </w:tabs>
            <w:ind w:left="-108" w:right="-105"/>
            <w:rPr>
              <w:highlight w:val="yellow"/>
            </w:rPr>
          </w:pPr>
          <w:r w:rsidRPr="00D72E69">
            <w:t>Ayuntamiento de Almoloya de Juárez</w:t>
          </w:r>
        </w:p>
      </w:tc>
    </w:tr>
    <w:tr w:rsidR="00781CB3" w14:paraId="4B6A25C0" w14:textId="77777777">
      <w:trPr>
        <w:trHeight w:val="283"/>
        <w:jc w:val="right"/>
      </w:trPr>
      <w:tc>
        <w:tcPr>
          <w:tcW w:w="2727" w:type="dxa"/>
        </w:tcPr>
        <w:p w14:paraId="41D58C07" w14:textId="77777777" w:rsidR="00781CB3" w:rsidRDefault="00781CB3">
          <w:pPr>
            <w:tabs>
              <w:tab w:val="right" w:pos="8838"/>
            </w:tabs>
            <w:ind w:left="-74" w:right="-105"/>
            <w:rPr>
              <w:b/>
            </w:rPr>
          </w:pPr>
          <w:r>
            <w:rPr>
              <w:b/>
            </w:rPr>
            <w:t>Comisionada Ponente:</w:t>
          </w:r>
        </w:p>
      </w:tc>
      <w:tc>
        <w:tcPr>
          <w:tcW w:w="3402" w:type="dxa"/>
        </w:tcPr>
        <w:p w14:paraId="3869BC50" w14:textId="77777777" w:rsidR="00781CB3" w:rsidRDefault="00781CB3">
          <w:pPr>
            <w:tabs>
              <w:tab w:val="right" w:pos="8838"/>
            </w:tabs>
            <w:ind w:left="-108" w:right="-105"/>
          </w:pPr>
          <w:r>
            <w:t>Sharon Cristina Morales Martínez</w:t>
          </w:r>
        </w:p>
      </w:tc>
    </w:tr>
  </w:tbl>
  <w:p w14:paraId="423704AD" w14:textId="77777777" w:rsidR="00781CB3" w:rsidRDefault="00781CB3">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4F072018" wp14:editId="5F6719F9">
          <wp:simplePos x="0" y="0"/>
          <wp:positionH relativeFrom="margin">
            <wp:posOffset>-995042</wp:posOffset>
          </wp:positionH>
          <wp:positionV relativeFrom="margin">
            <wp:posOffset>-1782443</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3A6AC" w14:textId="77777777" w:rsidR="00781CB3" w:rsidRDefault="00781CB3">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781CB3" w14:paraId="4A19F82E" w14:textId="77777777">
      <w:trPr>
        <w:trHeight w:val="1435"/>
      </w:trPr>
      <w:tc>
        <w:tcPr>
          <w:tcW w:w="283" w:type="dxa"/>
        </w:tcPr>
        <w:p w14:paraId="613DFE6E" w14:textId="77777777" w:rsidR="00781CB3" w:rsidRDefault="00781CB3">
          <w:pPr>
            <w:tabs>
              <w:tab w:val="right" w:pos="4273"/>
            </w:tabs>
            <w:rPr>
              <w:rFonts w:ascii="Garamond" w:eastAsia="Garamond" w:hAnsi="Garamond" w:cs="Garamond"/>
            </w:rPr>
          </w:pPr>
        </w:p>
      </w:tc>
      <w:tc>
        <w:tcPr>
          <w:tcW w:w="6378" w:type="dxa"/>
        </w:tcPr>
        <w:p w14:paraId="2256BC05" w14:textId="77777777" w:rsidR="00781CB3" w:rsidRDefault="00781CB3">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781CB3" w14:paraId="3C059C9A" w14:textId="77777777">
            <w:trPr>
              <w:trHeight w:val="144"/>
            </w:trPr>
            <w:tc>
              <w:tcPr>
                <w:tcW w:w="2790" w:type="dxa"/>
              </w:tcPr>
              <w:p w14:paraId="7477E188" w14:textId="77777777" w:rsidR="00781CB3" w:rsidRDefault="00781CB3">
                <w:pPr>
                  <w:tabs>
                    <w:tab w:val="right" w:pos="8838"/>
                  </w:tabs>
                  <w:ind w:left="-74" w:right="-105"/>
                  <w:rPr>
                    <w:b/>
                  </w:rPr>
                </w:pPr>
                <w:bookmarkStart w:id="0" w:name="_heading=h.147n2zr" w:colFirst="0" w:colLast="0"/>
                <w:bookmarkEnd w:id="0"/>
                <w:r>
                  <w:rPr>
                    <w:b/>
                  </w:rPr>
                  <w:t>Recurso de Revisión:</w:t>
                </w:r>
              </w:p>
            </w:tc>
            <w:tc>
              <w:tcPr>
                <w:tcW w:w="3345" w:type="dxa"/>
              </w:tcPr>
              <w:p w14:paraId="361416D1" w14:textId="612D0BE7" w:rsidR="00781CB3" w:rsidRDefault="00781CB3" w:rsidP="005E1470">
                <w:pPr>
                  <w:tabs>
                    <w:tab w:val="right" w:pos="8838"/>
                  </w:tabs>
                  <w:ind w:left="-74" w:right="-105"/>
                </w:pPr>
                <w:r>
                  <w:t xml:space="preserve">08347/INFOEM/IP/RR/2025 </w:t>
                </w:r>
              </w:p>
            </w:tc>
            <w:tc>
              <w:tcPr>
                <w:tcW w:w="3405" w:type="dxa"/>
              </w:tcPr>
              <w:p w14:paraId="3BBC25DE" w14:textId="77777777" w:rsidR="00781CB3" w:rsidRDefault="00781CB3">
                <w:pPr>
                  <w:tabs>
                    <w:tab w:val="right" w:pos="8838"/>
                  </w:tabs>
                  <w:ind w:left="-74" w:right="-105"/>
                </w:pPr>
              </w:p>
            </w:tc>
          </w:tr>
          <w:tr w:rsidR="00781CB3" w14:paraId="4BACF866" w14:textId="77777777">
            <w:trPr>
              <w:trHeight w:val="144"/>
            </w:trPr>
            <w:tc>
              <w:tcPr>
                <w:tcW w:w="2790" w:type="dxa"/>
              </w:tcPr>
              <w:p w14:paraId="3E558973" w14:textId="77777777" w:rsidR="00781CB3" w:rsidRDefault="00781CB3">
                <w:pPr>
                  <w:tabs>
                    <w:tab w:val="right" w:pos="8838"/>
                  </w:tabs>
                  <w:ind w:left="-74" w:right="-105"/>
                  <w:rPr>
                    <w:b/>
                  </w:rPr>
                </w:pPr>
                <w:bookmarkStart w:id="1" w:name="_heading=h.3o7alnk" w:colFirst="0" w:colLast="0"/>
                <w:bookmarkEnd w:id="1"/>
                <w:r>
                  <w:rPr>
                    <w:b/>
                  </w:rPr>
                  <w:t>Recurrente:</w:t>
                </w:r>
              </w:p>
            </w:tc>
            <w:tc>
              <w:tcPr>
                <w:tcW w:w="3345" w:type="dxa"/>
              </w:tcPr>
              <w:p w14:paraId="7286E1E2" w14:textId="621B7651" w:rsidR="00781CB3" w:rsidRDefault="00D13A28" w:rsidP="00CE2FAA">
                <w:pPr>
                  <w:tabs>
                    <w:tab w:val="right" w:pos="8838"/>
                  </w:tabs>
                  <w:ind w:left="-74" w:right="-105"/>
                </w:pPr>
                <w:r>
                  <w:t xml:space="preserve">XXXXXXXXX </w:t>
                </w:r>
                <w:proofErr w:type="spellStart"/>
                <w:r>
                  <w:t>XXXXXXXXX</w:t>
                </w:r>
                <w:proofErr w:type="spellEnd"/>
                <w:r>
                  <w:t xml:space="preserve"> </w:t>
                </w:r>
                <w:proofErr w:type="spellStart"/>
                <w:r>
                  <w:t>XXXXXXXXX</w:t>
                </w:r>
                <w:proofErr w:type="spellEnd"/>
              </w:p>
            </w:tc>
            <w:tc>
              <w:tcPr>
                <w:tcW w:w="3405" w:type="dxa"/>
              </w:tcPr>
              <w:p w14:paraId="3B948487" w14:textId="77777777" w:rsidR="00781CB3" w:rsidRDefault="00781CB3">
                <w:pPr>
                  <w:tabs>
                    <w:tab w:val="left" w:pos="3122"/>
                    <w:tab w:val="right" w:pos="8838"/>
                  </w:tabs>
                  <w:ind w:left="-105" w:right="-105"/>
                </w:pPr>
              </w:p>
            </w:tc>
          </w:tr>
          <w:tr w:rsidR="00781CB3" w14:paraId="12326808" w14:textId="77777777">
            <w:trPr>
              <w:trHeight w:val="283"/>
            </w:trPr>
            <w:tc>
              <w:tcPr>
                <w:tcW w:w="2790" w:type="dxa"/>
              </w:tcPr>
              <w:p w14:paraId="45C2343A" w14:textId="77777777" w:rsidR="00781CB3" w:rsidRDefault="00781CB3">
                <w:pPr>
                  <w:tabs>
                    <w:tab w:val="right" w:pos="8838"/>
                  </w:tabs>
                  <w:ind w:left="-74" w:right="-105"/>
                  <w:rPr>
                    <w:b/>
                  </w:rPr>
                </w:pPr>
                <w:r>
                  <w:rPr>
                    <w:b/>
                  </w:rPr>
                  <w:t>Sujeto Obligado:</w:t>
                </w:r>
              </w:p>
            </w:tc>
            <w:tc>
              <w:tcPr>
                <w:tcW w:w="3345" w:type="dxa"/>
              </w:tcPr>
              <w:p w14:paraId="465A6060" w14:textId="1A5F62B3" w:rsidR="00781CB3" w:rsidRDefault="00781CB3" w:rsidP="003C0C4B">
                <w:pPr>
                  <w:tabs>
                    <w:tab w:val="left" w:pos="2834"/>
                    <w:tab w:val="right" w:pos="8838"/>
                  </w:tabs>
                  <w:ind w:left="-108" w:right="-105"/>
                  <w:rPr>
                    <w:highlight w:val="yellow"/>
                  </w:rPr>
                </w:pPr>
                <w:r w:rsidRPr="00D72E69">
                  <w:t>Ayuntamiento de Almoloya de Juárez</w:t>
                </w:r>
              </w:p>
            </w:tc>
            <w:tc>
              <w:tcPr>
                <w:tcW w:w="3405" w:type="dxa"/>
              </w:tcPr>
              <w:p w14:paraId="14300B69" w14:textId="77777777" w:rsidR="00781CB3" w:rsidRDefault="00781CB3">
                <w:pPr>
                  <w:tabs>
                    <w:tab w:val="left" w:pos="2834"/>
                    <w:tab w:val="right" w:pos="8838"/>
                  </w:tabs>
                  <w:ind w:left="-108" w:right="-105"/>
                </w:pPr>
              </w:p>
            </w:tc>
          </w:tr>
          <w:tr w:rsidR="00781CB3" w14:paraId="0A188F0A" w14:textId="77777777">
            <w:trPr>
              <w:trHeight w:val="283"/>
            </w:trPr>
            <w:tc>
              <w:tcPr>
                <w:tcW w:w="2790" w:type="dxa"/>
              </w:tcPr>
              <w:p w14:paraId="32CDA6D1" w14:textId="77777777" w:rsidR="00781CB3" w:rsidRDefault="00781CB3">
                <w:pPr>
                  <w:tabs>
                    <w:tab w:val="right" w:pos="8838"/>
                  </w:tabs>
                  <w:ind w:left="-74" w:right="-105"/>
                  <w:rPr>
                    <w:b/>
                  </w:rPr>
                </w:pPr>
                <w:r>
                  <w:rPr>
                    <w:b/>
                  </w:rPr>
                  <w:t>Comisionada Ponente:</w:t>
                </w:r>
              </w:p>
            </w:tc>
            <w:tc>
              <w:tcPr>
                <w:tcW w:w="3345" w:type="dxa"/>
              </w:tcPr>
              <w:p w14:paraId="16856457" w14:textId="77777777" w:rsidR="00781CB3" w:rsidRDefault="00781CB3">
                <w:pPr>
                  <w:tabs>
                    <w:tab w:val="right" w:pos="8838"/>
                  </w:tabs>
                  <w:ind w:left="-108" w:right="-105"/>
                </w:pPr>
                <w:r>
                  <w:t>Sharon Cristina Morales Martínez</w:t>
                </w:r>
              </w:p>
            </w:tc>
            <w:tc>
              <w:tcPr>
                <w:tcW w:w="3405" w:type="dxa"/>
              </w:tcPr>
              <w:p w14:paraId="16670ADD" w14:textId="77777777" w:rsidR="00781CB3" w:rsidRDefault="00781CB3">
                <w:pPr>
                  <w:tabs>
                    <w:tab w:val="right" w:pos="8838"/>
                  </w:tabs>
                  <w:ind w:left="-108" w:right="-105"/>
                </w:pPr>
              </w:p>
            </w:tc>
          </w:tr>
        </w:tbl>
        <w:p w14:paraId="6B34226F" w14:textId="77777777" w:rsidR="00781CB3" w:rsidRDefault="00781CB3">
          <w:pPr>
            <w:tabs>
              <w:tab w:val="right" w:pos="8838"/>
            </w:tabs>
            <w:ind w:left="-28"/>
            <w:rPr>
              <w:rFonts w:ascii="Arial" w:eastAsia="Arial" w:hAnsi="Arial" w:cs="Arial"/>
              <w:b/>
            </w:rPr>
          </w:pPr>
        </w:p>
      </w:tc>
    </w:tr>
  </w:tbl>
  <w:p w14:paraId="6152E04A" w14:textId="77777777" w:rsidR="00781CB3" w:rsidRDefault="00C03896">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15C5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2760"/>
    <w:multiLevelType w:val="hybridMultilevel"/>
    <w:tmpl w:val="C2CE0BA0"/>
    <w:lvl w:ilvl="0" w:tplc="65EC9B4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5BB0AA4"/>
    <w:multiLevelType w:val="hybridMultilevel"/>
    <w:tmpl w:val="A51215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862EA9"/>
    <w:multiLevelType w:val="multilevel"/>
    <w:tmpl w:val="872AD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727EF0"/>
    <w:multiLevelType w:val="multilevel"/>
    <w:tmpl w:val="120A5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2246E3"/>
    <w:multiLevelType w:val="hybridMultilevel"/>
    <w:tmpl w:val="88D837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EF0A32"/>
    <w:multiLevelType w:val="hybridMultilevel"/>
    <w:tmpl w:val="B97C4A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A5664C"/>
    <w:multiLevelType w:val="hybridMultilevel"/>
    <w:tmpl w:val="F5E4E3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D90879"/>
    <w:multiLevelType w:val="multilevel"/>
    <w:tmpl w:val="73A4C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C121A2F"/>
    <w:multiLevelType w:val="hybridMultilevel"/>
    <w:tmpl w:val="5462BD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FF6FF5"/>
    <w:multiLevelType w:val="hybridMultilevel"/>
    <w:tmpl w:val="B47EFC6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C50D2F"/>
    <w:multiLevelType w:val="multilevel"/>
    <w:tmpl w:val="FB58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8C94408"/>
    <w:multiLevelType w:val="hybridMultilevel"/>
    <w:tmpl w:val="6A942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5D7FD0"/>
    <w:multiLevelType w:val="hybridMultilevel"/>
    <w:tmpl w:val="86806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F06987"/>
    <w:multiLevelType w:val="hybridMultilevel"/>
    <w:tmpl w:val="E7C065A8"/>
    <w:lvl w:ilvl="0" w:tplc="1E805D6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474F6B39"/>
    <w:multiLevelType w:val="hybridMultilevel"/>
    <w:tmpl w:val="68C821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EF0172A"/>
    <w:multiLevelType w:val="hybridMultilevel"/>
    <w:tmpl w:val="CA42F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EF37AE6"/>
    <w:multiLevelType w:val="hybridMultilevel"/>
    <w:tmpl w:val="B64AEC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F77360"/>
    <w:multiLevelType w:val="multilevel"/>
    <w:tmpl w:val="1228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081BF8"/>
    <w:multiLevelType w:val="hybridMultilevel"/>
    <w:tmpl w:val="481CDF0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32A0A95"/>
    <w:multiLevelType w:val="hybridMultilevel"/>
    <w:tmpl w:val="6CCAF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7CA6B27"/>
    <w:multiLevelType w:val="hybridMultilevel"/>
    <w:tmpl w:val="E2DC8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AF86792"/>
    <w:multiLevelType w:val="multilevel"/>
    <w:tmpl w:val="34B2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CF0347"/>
    <w:multiLevelType w:val="hybridMultilevel"/>
    <w:tmpl w:val="8342D8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95B7D09"/>
    <w:multiLevelType w:val="hybridMultilevel"/>
    <w:tmpl w:val="0E6CC9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9964410"/>
    <w:multiLevelType w:val="hybridMultilevel"/>
    <w:tmpl w:val="E59C4888"/>
    <w:lvl w:ilvl="0" w:tplc="FCBC5E60">
      <w:start w:val="2"/>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C9648B3"/>
    <w:multiLevelType w:val="hybridMultilevel"/>
    <w:tmpl w:val="71CE7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3"/>
  </w:num>
  <w:num w:numId="4">
    <w:abstractNumId w:val="12"/>
  </w:num>
  <w:num w:numId="5">
    <w:abstractNumId w:val="21"/>
  </w:num>
  <w:num w:numId="6">
    <w:abstractNumId w:val="18"/>
  </w:num>
  <w:num w:numId="7">
    <w:abstractNumId w:val="22"/>
  </w:num>
  <w:num w:numId="8">
    <w:abstractNumId w:val="15"/>
  </w:num>
  <w:num w:numId="9">
    <w:abstractNumId w:val="20"/>
  </w:num>
  <w:num w:numId="10">
    <w:abstractNumId w:val="26"/>
  </w:num>
  <w:num w:numId="11">
    <w:abstractNumId w:val="9"/>
  </w:num>
  <w:num w:numId="12">
    <w:abstractNumId w:val="19"/>
  </w:num>
  <w:num w:numId="13">
    <w:abstractNumId w:val="16"/>
  </w:num>
  <w:num w:numId="14">
    <w:abstractNumId w:val="0"/>
  </w:num>
  <w:num w:numId="15">
    <w:abstractNumId w:val="5"/>
  </w:num>
  <w:num w:numId="16">
    <w:abstractNumId w:val="10"/>
  </w:num>
  <w:num w:numId="17">
    <w:abstractNumId w:val="6"/>
  </w:num>
  <w:num w:numId="18">
    <w:abstractNumId w:val="7"/>
  </w:num>
  <w:num w:numId="19">
    <w:abstractNumId w:val="1"/>
  </w:num>
  <w:num w:numId="20">
    <w:abstractNumId w:val="4"/>
  </w:num>
  <w:num w:numId="21">
    <w:abstractNumId w:val="8"/>
  </w:num>
  <w:num w:numId="22">
    <w:abstractNumId w:val="24"/>
  </w:num>
  <w:num w:numId="23">
    <w:abstractNumId w:val="23"/>
  </w:num>
  <w:num w:numId="24">
    <w:abstractNumId w:val="13"/>
  </w:num>
  <w:num w:numId="25">
    <w:abstractNumId w:val="25"/>
  </w:num>
  <w:num w:numId="26">
    <w:abstractNumId w:val="17"/>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30"/>
    <w:rsid w:val="0001335C"/>
    <w:rsid w:val="00034ECE"/>
    <w:rsid w:val="00041A94"/>
    <w:rsid w:val="00042902"/>
    <w:rsid w:val="00067D54"/>
    <w:rsid w:val="00074111"/>
    <w:rsid w:val="000C2FDE"/>
    <w:rsid w:val="000C3A41"/>
    <w:rsid w:val="000E2C6B"/>
    <w:rsid w:val="000E4CDF"/>
    <w:rsid w:val="0010594E"/>
    <w:rsid w:val="001339E3"/>
    <w:rsid w:val="0013720B"/>
    <w:rsid w:val="00142166"/>
    <w:rsid w:val="00143F81"/>
    <w:rsid w:val="00163C7A"/>
    <w:rsid w:val="001958D9"/>
    <w:rsid w:val="001A01B6"/>
    <w:rsid w:val="001A069C"/>
    <w:rsid w:val="001D29C8"/>
    <w:rsid w:val="001D7B81"/>
    <w:rsid w:val="001F28FB"/>
    <w:rsid w:val="001F6E8E"/>
    <w:rsid w:val="001F788D"/>
    <w:rsid w:val="00211B14"/>
    <w:rsid w:val="002166A7"/>
    <w:rsid w:val="00227ED3"/>
    <w:rsid w:val="002806B8"/>
    <w:rsid w:val="00290CEC"/>
    <w:rsid w:val="00292597"/>
    <w:rsid w:val="002E7CF8"/>
    <w:rsid w:val="00307C3F"/>
    <w:rsid w:val="0032038A"/>
    <w:rsid w:val="0032100B"/>
    <w:rsid w:val="00330A3E"/>
    <w:rsid w:val="00342572"/>
    <w:rsid w:val="003526AE"/>
    <w:rsid w:val="00361645"/>
    <w:rsid w:val="00361AFC"/>
    <w:rsid w:val="00391A62"/>
    <w:rsid w:val="003B5919"/>
    <w:rsid w:val="003C0C4B"/>
    <w:rsid w:val="003C18CE"/>
    <w:rsid w:val="003C54F9"/>
    <w:rsid w:val="003E75A1"/>
    <w:rsid w:val="004316A5"/>
    <w:rsid w:val="00441F9F"/>
    <w:rsid w:val="00465086"/>
    <w:rsid w:val="004940BD"/>
    <w:rsid w:val="004A7B50"/>
    <w:rsid w:val="00513367"/>
    <w:rsid w:val="00531AEF"/>
    <w:rsid w:val="0053363A"/>
    <w:rsid w:val="005857DF"/>
    <w:rsid w:val="005A0686"/>
    <w:rsid w:val="005B023F"/>
    <w:rsid w:val="005B6886"/>
    <w:rsid w:val="005C3508"/>
    <w:rsid w:val="005C55C5"/>
    <w:rsid w:val="005E1470"/>
    <w:rsid w:val="005F1E65"/>
    <w:rsid w:val="00607B08"/>
    <w:rsid w:val="0062122F"/>
    <w:rsid w:val="00622FE5"/>
    <w:rsid w:val="0064683F"/>
    <w:rsid w:val="006468C6"/>
    <w:rsid w:val="006547A8"/>
    <w:rsid w:val="00654F29"/>
    <w:rsid w:val="0065700B"/>
    <w:rsid w:val="00657398"/>
    <w:rsid w:val="0067770B"/>
    <w:rsid w:val="006A207E"/>
    <w:rsid w:val="006A54CB"/>
    <w:rsid w:val="006B30B3"/>
    <w:rsid w:val="006C018E"/>
    <w:rsid w:val="006D74B1"/>
    <w:rsid w:val="006F1450"/>
    <w:rsid w:val="006F497C"/>
    <w:rsid w:val="00701863"/>
    <w:rsid w:val="00717373"/>
    <w:rsid w:val="00734617"/>
    <w:rsid w:val="007544C3"/>
    <w:rsid w:val="00760E15"/>
    <w:rsid w:val="00781CB3"/>
    <w:rsid w:val="00795D6A"/>
    <w:rsid w:val="007A34E2"/>
    <w:rsid w:val="007F07A0"/>
    <w:rsid w:val="007F42CB"/>
    <w:rsid w:val="007F5CF8"/>
    <w:rsid w:val="00807F41"/>
    <w:rsid w:val="00814E87"/>
    <w:rsid w:val="00826056"/>
    <w:rsid w:val="00837B17"/>
    <w:rsid w:val="00853DE6"/>
    <w:rsid w:val="00890654"/>
    <w:rsid w:val="008C5FD9"/>
    <w:rsid w:val="008D3B5E"/>
    <w:rsid w:val="00912AB7"/>
    <w:rsid w:val="009146C0"/>
    <w:rsid w:val="009246F2"/>
    <w:rsid w:val="009263AA"/>
    <w:rsid w:val="00930E62"/>
    <w:rsid w:val="009358E0"/>
    <w:rsid w:val="009453CC"/>
    <w:rsid w:val="009A3887"/>
    <w:rsid w:val="009A4151"/>
    <w:rsid w:val="009B1C29"/>
    <w:rsid w:val="009C0BC4"/>
    <w:rsid w:val="009E27FF"/>
    <w:rsid w:val="009E370A"/>
    <w:rsid w:val="009F3732"/>
    <w:rsid w:val="009F4BF0"/>
    <w:rsid w:val="009F55A4"/>
    <w:rsid w:val="00A0722D"/>
    <w:rsid w:val="00A15454"/>
    <w:rsid w:val="00A16CDD"/>
    <w:rsid w:val="00A203D7"/>
    <w:rsid w:val="00A3382A"/>
    <w:rsid w:val="00A42A7B"/>
    <w:rsid w:val="00A62681"/>
    <w:rsid w:val="00AB3BDF"/>
    <w:rsid w:val="00AE370C"/>
    <w:rsid w:val="00BE3EBD"/>
    <w:rsid w:val="00BE6F0B"/>
    <w:rsid w:val="00BF1046"/>
    <w:rsid w:val="00BF63C9"/>
    <w:rsid w:val="00C03896"/>
    <w:rsid w:val="00C1665A"/>
    <w:rsid w:val="00C17882"/>
    <w:rsid w:val="00C309D9"/>
    <w:rsid w:val="00C40604"/>
    <w:rsid w:val="00C421F0"/>
    <w:rsid w:val="00C61A39"/>
    <w:rsid w:val="00C62EF7"/>
    <w:rsid w:val="00C71767"/>
    <w:rsid w:val="00C80106"/>
    <w:rsid w:val="00C952FE"/>
    <w:rsid w:val="00CA0D6B"/>
    <w:rsid w:val="00CA6DB4"/>
    <w:rsid w:val="00CB0EBE"/>
    <w:rsid w:val="00CB285D"/>
    <w:rsid w:val="00CC603C"/>
    <w:rsid w:val="00CC7DDA"/>
    <w:rsid w:val="00CD6A22"/>
    <w:rsid w:val="00CE2FAA"/>
    <w:rsid w:val="00CF1917"/>
    <w:rsid w:val="00D01978"/>
    <w:rsid w:val="00D01D4E"/>
    <w:rsid w:val="00D1046E"/>
    <w:rsid w:val="00D126BE"/>
    <w:rsid w:val="00D13A28"/>
    <w:rsid w:val="00D21AC9"/>
    <w:rsid w:val="00D3008E"/>
    <w:rsid w:val="00D531E6"/>
    <w:rsid w:val="00D54A4D"/>
    <w:rsid w:val="00D72E69"/>
    <w:rsid w:val="00D7565C"/>
    <w:rsid w:val="00D85A75"/>
    <w:rsid w:val="00DB2154"/>
    <w:rsid w:val="00DC7ABE"/>
    <w:rsid w:val="00DD1750"/>
    <w:rsid w:val="00DD4ECB"/>
    <w:rsid w:val="00DE3530"/>
    <w:rsid w:val="00DF1769"/>
    <w:rsid w:val="00DF2905"/>
    <w:rsid w:val="00DF59A9"/>
    <w:rsid w:val="00E3779D"/>
    <w:rsid w:val="00E537AF"/>
    <w:rsid w:val="00E60522"/>
    <w:rsid w:val="00E92F5C"/>
    <w:rsid w:val="00E97987"/>
    <w:rsid w:val="00EA31EB"/>
    <w:rsid w:val="00EB330E"/>
    <w:rsid w:val="00EB5849"/>
    <w:rsid w:val="00ED2C01"/>
    <w:rsid w:val="00ED484D"/>
    <w:rsid w:val="00EE23D8"/>
    <w:rsid w:val="00F03196"/>
    <w:rsid w:val="00F041F0"/>
    <w:rsid w:val="00F05F8A"/>
    <w:rsid w:val="00F279C2"/>
    <w:rsid w:val="00F36508"/>
    <w:rsid w:val="00F452D4"/>
    <w:rsid w:val="00F55471"/>
    <w:rsid w:val="00F77CE8"/>
    <w:rsid w:val="00FE0017"/>
    <w:rsid w:val="00FE7F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105479"/>
  <w15:docId w15:val="{F2D5B370-8699-4199-BF6B-F8F877F6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042014">
      <w:bodyDiv w:val="1"/>
      <w:marLeft w:val="0"/>
      <w:marRight w:val="0"/>
      <w:marTop w:val="0"/>
      <w:marBottom w:val="0"/>
      <w:divBdr>
        <w:top w:val="none" w:sz="0" w:space="0" w:color="auto"/>
        <w:left w:val="none" w:sz="0" w:space="0" w:color="auto"/>
        <w:bottom w:val="none" w:sz="0" w:space="0" w:color="auto"/>
        <w:right w:val="none" w:sz="0" w:space="0" w:color="auto"/>
      </w:divBdr>
    </w:div>
    <w:div w:id="1029526650">
      <w:bodyDiv w:val="1"/>
      <w:marLeft w:val="0"/>
      <w:marRight w:val="0"/>
      <w:marTop w:val="0"/>
      <w:marBottom w:val="0"/>
      <w:divBdr>
        <w:top w:val="none" w:sz="0" w:space="0" w:color="auto"/>
        <w:left w:val="none" w:sz="0" w:space="0" w:color="auto"/>
        <w:bottom w:val="none" w:sz="0" w:space="0" w:color="auto"/>
        <w:right w:val="none" w:sz="0" w:space="0" w:color="auto"/>
      </w:divBdr>
    </w:div>
    <w:div w:id="1166018359">
      <w:bodyDiv w:val="1"/>
      <w:marLeft w:val="0"/>
      <w:marRight w:val="0"/>
      <w:marTop w:val="0"/>
      <w:marBottom w:val="0"/>
      <w:divBdr>
        <w:top w:val="none" w:sz="0" w:space="0" w:color="auto"/>
        <w:left w:val="none" w:sz="0" w:space="0" w:color="auto"/>
        <w:bottom w:val="none" w:sz="0" w:space="0" w:color="auto"/>
        <w:right w:val="none" w:sz="0" w:space="0" w:color="auto"/>
      </w:divBdr>
    </w:div>
    <w:div w:id="1756898105">
      <w:bodyDiv w:val="1"/>
      <w:marLeft w:val="0"/>
      <w:marRight w:val="0"/>
      <w:marTop w:val="0"/>
      <w:marBottom w:val="0"/>
      <w:divBdr>
        <w:top w:val="none" w:sz="0" w:space="0" w:color="auto"/>
        <w:left w:val="none" w:sz="0" w:space="0" w:color="auto"/>
        <w:bottom w:val="none" w:sz="0" w:space="0" w:color="auto"/>
        <w:right w:val="none" w:sz="0" w:space="0" w:color="auto"/>
      </w:divBdr>
    </w:div>
    <w:div w:id="1795631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dv80SJx7l0aeLNDMYu3SNuwVQ==">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ACB050-765E-4D25-B6EC-3C02A3A81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35</Pages>
  <Words>8631</Words>
  <Characters>47473</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55993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USUARIO</cp:lastModifiedBy>
  <cp:revision>10</cp:revision>
  <cp:lastPrinted>2025-10-17T02:42:00Z</cp:lastPrinted>
  <dcterms:created xsi:type="dcterms:W3CDTF">2025-10-14T03:02:00Z</dcterms:created>
  <dcterms:modified xsi:type="dcterms:W3CDTF">2026-01-26T20:18:00Z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