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42E9" w14:textId="77777777" w:rsidR="00BC4571" w:rsidRDefault="00BC4571">
      <w:pPr>
        <w:widowControl w:val="0"/>
        <w:pBdr>
          <w:top w:val="nil"/>
          <w:left w:val="nil"/>
          <w:bottom w:val="nil"/>
          <w:right w:val="nil"/>
          <w:between w:val="nil"/>
        </w:pBdr>
        <w:spacing w:line="276" w:lineRule="auto"/>
      </w:pPr>
    </w:p>
    <w:p w14:paraId="1616BC8A" w14:textId="77777777" w:rsidR="00BC4571" w:rsidRDefault="00A74415">
      <w:pPr>
        <w:pBdr>
          <w:top w:val="nil"/>
          <w:left w:val="nil"/>
          <w:bottom w:val="nil"/>
          <w:right w:val="nil"/>
          <w:between w:val="nil"/>
        </w:pBdr>
        <w:tabs>
          <w:tab w:val="right" w:pos="9034"/>
        </w:tabs>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07706/INFOEM/IP/RR/2024</w:t>
      </w:r>
    </w:p>
    <w:sdt>
      <w:sdtPr>
        <w:id w:val="-1133644694"/>
        <w:docPartObj>
          <w:docPartGallery w:val="Table of Contents"/>
          <w:docPartUnique/>
        </w:docPartObj>
      </w:sdtPr>
      <w:sdtEndPr/>
      <w:sdtContent>
        <w:p w14:paraId="014BC717" w14:textId="77777777" w:rsidR="00BC4571" w:rsidRDefault="00A74415">
          <w:pPr>
            <w:pBdr>
              <w:top w:val="nil"/>
              <w:left w:val="nil"/>
              <w:bottom w:val="nil"/>
              <w:right w:val="nil"/>
              <w:between w:val="nil"/>
            </w:pBdr>
            <w:tabs>
              <w:tab w:val="right" w:pos="9034"/>
            </w:tabs>
            <w:spacing w:line="360" w:lineRule="auto"/>
            <w:jc w:val="center"/>
            <w:rPr>
              <w:rFonts w:ascii="Palatino Linotype" w:eastAsia="Palatino Linotype" w:hAnsi="Palatino Linotype" w:cs="Palatino Linotype"/>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rFonts w:ascii="Palatino Linotype" w:eastAsia="Palatino Linotype" w:hAnsi="Palatino Linotype" w:cs="Palatino Linotype"/>
                <w:color w:val="000000"/>
                <w:sz w:val="22"/>
                <w:szCs w:val="22"/>
              </w:rPr>
              <w:t>A N T E C E D E N T E S</w:t>
            </w:r>
            <w:r>
              <w:rPr>
                <w:rFonts w:ascii="Palatino Linotype" w:eastAsia="Palatino Linotype" w:hAnsi="Palatino Linotype" w:cs="Palatino Linotype"/>
                <w:color w:val="000000"/>
                <w:sz w:val="22"/>
                <w:szCs w:val="22"/>
              </w:rPr>
              <w:tab/>
              <w:t>2</w:t>
            </w:r>
          </w:hyperlink>
        </w:p>
        <w:p w14:paraId="53215F5F"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30j0zll">
            <w:r>
              <w:rPr>
                <w:rFonts w:ascii="Palatino Linotype" w:eastAsia="Palatino Linotype" w:hAnsi="Palatino Linotype" w:cs="Palatino Linotype"/>
                <w:color w:val="000000"/>
                <w:sz w:val="22"/>
                <w:szCs w:val="22"/>
              </w:rPr>
              <w:t>I. Presentación de la solicitud de información</w:t>
            </w:r>
            <w:r>
              <w:rPr>
                <w:rFonts w:ascii="Palatino Linotype" w:eastAsia="Palatino Linotype" w:hAnsi="Palatino Linotype" w:cs="Palatino Linotype"/>
                <w:color w:val="000000"/>
                <w:sz w:val="22"/>
                <w:szCs w:val="22"/>
              </w:rPr>
              <w:tab/>
              <w:t>2</w:t>
            </w:r>
          </w:hyperlink>
        </w:p>
        <w:p w14:paraId="4254AB2F"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3znysh7">
            <w:r>
              <w:rPr>
                <w:rFonts w:ascii="Palatino Linotype" w:eastAsia="Palatino Linotype" w:hAnsi="Palatino Linotype" w:cs="Palatino Linotype"/>
                <w:color w:val="000000"/>
                <w:sz w:val="22"/>
                <w:szCs w:val="22"/>
              </w:rPr>
              <w:t>II. Respuesta del Sujeto Obligado</w:t>
            </w:r>
            <w:r>
              <w:rPr>
                <w:rFonts w:ascii="Palatino Linotype" w:eastAsia="Palatino Linotype" w:hAnsi="Palatino Linotype" w:cs="Palatino Linotype"/>
                <w:color w:val="000000"/>
                <w:sz w:val="22"/>
                <w:szCs w:val="22"/>
              </w:rPr>
              <w:tab/>
              <w:t>3</w:t>
            </w:r>
          </w:hyperlink>
        </w:p>
        <w:p w14:paraId="4538100D"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2et92p0">
            <w:r>
              <w:rPr>
                <w:rFonts w:ascii="Palatino Linotype" w:eastAsia="Palatino Linotype" w:hAnsi="Palatino Linotype" w:cs="Palatino Linotype"/>
                <w:color w:val="000000"/>
                <w:sz w:val="22"/>
                <w:szCs w:val="22"/>
              </w:rPr>
              <w:t>III. Interposición del Recurso de Revisión</w:t>
            </w:r>
            <w:r>
              <w:rPr>
                <w:rFonts w:ascii="Palatino Linotype" w:eastAsia="Palatino Linotype" w:hAnsi="Palatino Linotype" w:cs="Palatino Linotype"/>
                <w:color w:val="000000"/>
                <w:sz w:val="22"/>
                <w:szCs w:val="22"/>
              </w:rPr>
              <w:tab/>
              <w:t>4</w:t>
            </w:r>
          </w:hyperlink>
        </w:p>
        <w:p w14:paraId="12CCA4BB"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tyjcwt">
            <w:r>
              <w:rPr>
                <w:rFonts w:ascii="Palatino Linotype" w:eastAsia="Palatino Linotype" w:hAnsi="Palatino Linotype" w:cs="Palatino Linotype"/>
                <w:color w:val="000000"/>
                <w:sz w:val="22"/>
                <w:szCs w:val="22"/>
              </w:rPr>
              <w:t>IV. Trámite del Recurso de Revisión ante el Instituto</w:t>
            </w:r>
            <w:r>
              <w:rPr>
                <w:rFonts w:ascii="Palatino Linotype" w:eastAsia="Palatino Linotype" w:hAnsi="Palatino Linotype" w:cs="Palatino Linotype"/>
                <w:color w:val="000000"/>
                <w:sz w:val="22"/>
                <w:szCs w:val="22"/>
              </w:rPr>
              <w:tab/>
              <w:t>5</w:t>
            </w:r>
          </w:hyperlink>
        </w:p>
        <w:p w14:paraId="4FD863E3" w14:textId="77777777" w:rsidR="00BC4571" w:rsidRDefault="00A74415">
          <w:pPr>
            <w:pBdr>
              <w:top w:val="nil"/>
              <w:left w:val="nil"/>
              <w:bottom w:val="nil"/>
              <w:right w:val="nil"/>
              <w:between w:val="nil"/>
            </w:pBdr>
            <w:tabs>
              <w:tab w:val="right" w:pos="9034"/>
            </w:tabs>
            <w:spacing w:line="360" w:lineRule="auto"/>
            <w:jc w:val="center"/>
            <w:rPr>
              <w:rFonts w:ascii="Palatino Linotype" w:eastAsia="Palatino Linotype" w:hAnsi="Palatino Linotype" w:cs="Palatino Linotype"/>
              <w:color w:val="000000"/>
              <w:sz w:val="22"/>
              <w:szCs w:val="22"/>
            </w:rPr>
          </w:pPr>
          <w:hyperlink w:anchor="_heading=h.3dy6vkm">
            <w:r>
              <w:rPr>
                <w:rFonts w:ascii="Palatino Linotype" w:eastAsia="Palatino Linotype" w:hAnsi="Palatino Linotype" w:cs="Palatino Linotype"/>
                <w:color w:val="000000"/>
                <w:sz w:val="22"/>
                <w:szCs w:val="22"/>
              </w:rPr>
              <w:t>C O N S I D E R A N D O S</w:t>
            </w:r>
            <w:r>
              <w:rPr>
                <w:rFonts w:ascii="Palatino Linotype" w:eastAsia="Palatino Linotype" w:hAnsi="Palatino Linotype" w:cs="Palatino Linotype"/>
                <w:color w:val="000000"/>
                <w:sz w:val="22"/>
                <w:szCs w:val="22"/>
              </w:rPr>
              <w:tab/>
              <w:t>6</w:t>
            </w:r>
          </w:hyperlink>
        </w:p>
        <w:p w14:paraId="3B7CE005"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1t3h5sf">
            <w:r>
              <w:rPr>
                <w:rFonts w:ascii="Palatino Linotype" w:eastAsia="Palatino Linotype" w:hAnsi="Palatino Linotype" w:cs="Palatino Linotype"/>
                <w:color w:val="000000"/>
                <w:sz w:val="22"/>
                <w:szCs w:val="22"/>
              </w:rPr>
              <w:t>PRIMERO. Competencia</w:t>
            </w:r>
            <w:r>
              <w:rPr>
                <w:rFonts w:ascii="Palatino Linotype" w:eastAsia="Palatino Linotype" w:hAnsi="Palatino Linotype" w:cs="Palatino Linotype"/>
                <w:color w:val="000000"/>
                <w:sz w:val="22"/>
                <w:szCs w:val="22"/>
              </w:rPr>
              <w:tab/>
              <w:t>6</w:t>
            </w:r>
          </w:hyperlink>
        </w:p>
        <w:p w14:paraId="40AAF084"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2s8eyo1">
            <w:r>
              <w:rPr>
                <w:rFonts w:ascii="Palatino Linotype" w:eastAsia="Palatino Linotype" w:hAnsi="Palatino Linotype" w:cs="Palatino Linotype"/>
                <w:color w:val="000000"/>
                <w:sz w:val="22"/>
                <w:szCs w:val="22"/>
              </w:rPr>
              <w:t>SEGUNDO. Causales de improcedencia y Sobreseimiento</w:t>
            </w:r>
            <w:r>
              <w:rPr>
                <w:rFonts w:ascii="Palatino Linotype" w:eastAsia="Palatino Linotype" w:hAnsi="Palatino Linotype" w:cs="Palatino Linotype"/>
                <w:color w:val="000000"/>
                <w:sz w:val="22"/>
                <w:szCs w:val="22"/>
              </w:rPr>
              <w:tab/>
              <w:t>7</w:t>
            </w:r>
          </w:hyperlink>
        </w:p>
        <w:p w14:paraId="78D9C37A"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17dp8vu">
            <w:r>
              <w:rPr>
                <w:rFonts w:ascii="Palatino Linotype" w:eastAsia="Palatino Linotype" w:hAnsi="Palatino Linotype" w:cs="Palatino Linotype"/>
                <w:color w:val="000000"/>
                <w:sz w:val="22"/>
                <w:szCs w:val="22"/>
              </w:rPr>
              <w:t>TERCERO. Determinación de la Controversia</w:t>
            </w:r>
            <w:r>
              <w:rPr>
                <w:rFonts w:ascii="Palatino Linotype" w:eastAsia="Palatino Linotype" w:hAnsi="Palatino Linotype" w:cs="Palatino Linotype"/>
                <w:color w:val="000000"/>
                <w:sz w:val="22"/>
                <w:szCs w:val="22"/>
              </w:rPr>
              <w:tab/>
              <w:t>9</w:t>
            </w:r>
          </w:hyperlink>
        </w:p>
        <w:p w14:paraId="552D231E"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3rdcrjn">
            <w:r>
              <w:rPr>
                <w:rFonts w:ascii="Palatino Linotype" w:eastAsia="Palatino Linotype" w:hAnsi="Palatino Linotype" w:cs="Palatino Linotype"/>
                <w:color w:val="000000"/>
                <w:sz w:val="22"/>
                <w:szCs w:val="22"/>
              </w:rPr>
              <w:t>CUARTO. Marco normativo aplicable en materia de transparencia y acceso a la información pública</w:t>
            </w:r>
            <w:r>
              <w:rPr>
                <w:rFonts w:ascii="Palatino Linotype" w:eastAsia="Palatino Linotype" w:hAnsi="Palatino Linotype" w:cs="Palatino Linotype"/>
                <w:color w:val="000000"/>
                <w:sz w:val="22"/>
                <w:szCs w:val="22"/>
              </w:rPr>
              <w:tab/>
              <w:t>10</w:t>
            </w:r>
          </w:hyperlink>
        </w:p>
        <w:p w14:paraId="3FA92338"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26in1rg">
            <w:r>
              <w:rPr>
                <w:rFonts w:ascii="Palatino Linotype" w:eastAsia="Palatino Linotype" w:hAnsi="Palatino Linotype" w:cs="Palatino Linotype"/>
                <w:color w:val="000000"/>
                <w:sz w:val="22"/>
                <w:szCs w:val="22"/>
              </w:rPr>
              <w:t>QUINTO. Estudio de Fondo</w:t>
            </w:r>
            <w:r>
              <w:rPr>
                <w:rFonts w:ascii="Palatino Linotype" w:eastAsia="Palatino Linotype" w:hAnsi="Palatino Linotype" w:cs="Palatino Linotype"/>
                <w:color w:val="000000"/>
                <w:sz w:val="22"/>
                <w:szCs w:val="22"/>
              </w:rPr>
              <w:tab/>
              <w:t>11</w:t>
            </w:r>
          </w:hyperlink>
        </w:p>
        <w:p w14:paraId="56B8F5B5"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1ksv4uv">
            <w:r>
              <w:rPr>
                <w:rFonts w:ascii="Palatino Linotype" w:eastAsia="Palatino Linotype" w:hAnsi="Palatino Linotype" w:cs="Palatino Linotype"/>
                <w:color w:val="000000"/>
                <w:sz w:val="22"/>
                <w:szCs w:val="22"/>
              </w:rPr>
              <w:t>SEXTO. Decisión.</w:t>
            </w:r>
            <w:r>
              <w:rPr>
                <w:rFonts w:ascii="Palatino Linotype" w:eastAsia="Palatino Linotype" w:hAnsi="Palatino Linotype" w:cs="Palatino Linotype"/>
                <w:color w:val="000000"/>
                <w:sz w:val="22"/>
                <w:szCs w:val="22"/>
              </w:rPr>
              <w:tab/>
              <w:t>16</w:t>
            </w:r>
          </w:hyperlink>
        </w:p>
        <w:p w14:paraId="10B6FCD8" w14:textId="77777777" w:rsidR="00BC4571" w:rsidRDefault="00A74415">
          <w:pPr>
            <w:pBdr>
              <w:top w:val="nil"/>
              <w:left w:val="nil"/>
              <w:bottom w:val="nil"/>
              <w:right w:val="nil"/>
              <w:between w:val="nil"/>
            </w:pBdr>
            <w:tabs>
              <w:tab w:val="right" w:pos="9034"/>
            </w:tabs>
            <w:spacing w:line="360" w:lineRule="auto"/>
            <w:ind w:left="198"/>
            <w:rPr>
              <w:rFonts w:ascii="Palatino Linotype" w:eastAsia="Palatino Linotype" w:hAnsi="Palatino Linotype" w:cs="Palatino Linotype"/>
              <w:color w:val="000000"/>
              <w:sz w:val="22"/>
              <w:szCs w:val="22"/>
            </w:rPr>
          </w:pPr>
          <w:hyperlink w:anchor="_heading=h.44sinio">
            <w:r>
              <w:rPr>
                <w:rFonts w:ascii="Palatino Linotype" w:eastAsia="Palatino Linotype" w:hAnsi="Palatino Linotype" w:cs="Palatino Linotype"/>
                <w:color w:val="000000"/>
                <w:sz w:val="22"/>
                <w:szCs w:val="22"/>
              </w:rPr>
              <w:t>SÉPTIMO. Vista a la Secretaría Técnica del Pleno</w:t>
            </w:r>
            <w:r>
              <w:rPr>
                <w:rFonts w:ascii="Palatino Linotype" w:eastAsia="Palatino Linotype" w:hAnsi="Palatino Linotype" w:cs="Palatino Linotype"/>
                <w:color w:val="000000"/>
                <w:sz w:val="22"/>
                <w:szCs w:val="22"/>
              </w:rPr>
              <w:tab/>
              <w:t>17</w:t>
            </w:r>
          </w:hyperlink>
        </w:p>
        <w:p w14:paraId="570EA702" w14:textId="77777777" w:rsidR="00BC4571" w:rsidRDefault="00A74415">
          <w:pPr>
            <w:pBdr>
              <w:top w:val="nil"/>
              <w:left w:val="nil"/>
              <w:bottom w:val="nil"/>
              <w:right w:val="nil"/>
              <w:between w:val="nil"/>
            </w:pBdr>
            <w:tabs>
              <w:tab w:val="right" w:pos="9034"/>
            </w:tabs>
            <w:spacing w:line="360" w:lineRule="auto"/>
            <w:jc w:val="center"/>
            <w:rPr>
              <w:rFonts w:ascii="Palatino Linotype" w:eastAsia="Palatino Linotype" w:hAnsi="Palatino Linotype" w:cs="Palatino Linotype"/>
              <w:color w:val="000000"/>
              <w:sz w:val="22"/>
              <w:szCs w:val="22"/>
            </w:rPr>
          </w:pPr>
          <w:hyperlink w:anchor="_heading=h.2jxsxqh">
            <w:r>
              <w:rPr>
                <w:rFonts w:ascii="Palatino Linotype" w:eastAsia="Palatino Linotype" w:hAnsi="Palatino Linotype" w:cs="Palatino Linotype"/>
                <w:color w:val="000000"/>
                <w:sz w:val="22"/>
                <w:szCs w:val="22"/>
              </w:rPr>
              <w:t>R E S U E L V E</w:t>
            </w:r>
            <w:r>
              <w:rPr>
                <w:rFonts w:ascii="Palatino Linotype" w:eastAsia="Palatino Linotype" w:hAnsi="Palatino Linotype" w:cs="Palatino Linotype"/>
                <w:color w:val="000000"/>
                <w:sz w:val="22"/>
                <w:szCs w:val="22"/>
              </w:rPr>
              <w:tab/>
              <w:t>19</w:t>
            </w:r>
          </w:hyperlink>
          <w:r>
            <w:fldChar w:fldCharType="end"/>
          </w:r>
        </w:p>
      </w:sdtContent>
    </w:sdt>
    <w:p w14:paraId="6829EEEF" w14:textId="77777777" w:rsidR="00BC4571" w:rsidRDefault="00A74415">
      <w:pPr>
        <w:pBdr>
          <w:top w:val="nil"/>
          <w:left w:val="nil"/>
          <w:bottom w:val="nil"/>
          <w:right w:val="nil"/>
          <w:between w:val="nil"/>
        </w:pBdr>
        <w:spacing w:line="360" w:lineRule="auto"/>
        <w:ind w:right="-91"/>
        <w:jc w:val="center"/>
        <w:rPr>
          <w:rFonts w:ascii="Palatino Linotype" w:eastAsia="Palatino Linotype" w:hAnsi="Palatino Linotype" w:cs="Palatino Linotype"/>
          <w:b/>
          <w:color w:val="000000"/>
          <w:sz w:val="22"/>
          <w:szCs w:val="22"/>
        </w:rPr>
      </w:pPr>
      <w:r>
        <w:br w:type="column"/>
      </w:r>
    </w:p>
    <w:p w14:paraId="2BC046A7"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veintinueve de enero de dos mil veinticinco. </w:t>
      </w:r>
    </w:p>
    <w:p w14:paraId="0A6349DD" w14:textId="77777777" w:rsidR="00BC4571" w:rsidRDefault="00BC4571">
      <w:pPr>
        <w:spacing w:line="360" w:lineRule="auto"/>
        <w:jc w:val="both"/>
        <w:rPr>
          <w:rFonts w:ascii="Palatino Linotype" w:eastAsia="Palatino Linotype" w:hAnsi="Palatino Linotype" w:cs="Palatino Linotype"/>
          <w:color w:val="000000"/>
          <w:sz w:val="22"/>
          <w:szCs w:val="22"/>
        </w:rPr>
      </w:pPr>
    </w:p>
    <w:p w14:paraId="1E156AEB" w14:textId="0ED04B5A" w:rsidR="00BC4571" w:rsidRDefault="00A7441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sidRPr="00B8797F">
        <w:rPr>
          <w:rFonts w:ascii="Palatino Linotype" w:eastAsia="Palatino Linotype" w:hAnsi="Palatino Linotype" w:cs="Palatino Linotype"/>
          <w:b/>
          <w:color w:val="000000"/>
          <w:sz w:val="22"/>
          <w:szCs w:val="22"/>
        </w:rPr>
        <w:t>07706/INFOEM/IP/RR/2024</w:t>
      </w:r>
      <w:r>
        <w:rPr>
          <w:rFonts w:ascii="Palatino Linotype" w:eastAsia="Palatino Linotype" w:hAnsi="Palatino Linotype" w:cs="Palatino Linotype"/>
          <w:color w:val="000000"/>
          <w:sz w:val="22"/>
          <w:szCs w:val="22"/>
        </w:rPr>
        <w:t xml:space="preserve">, interpuesto por </w:t>
      </w:r>
      <w:r w:rsidR="00387876" w:rsidRPr="00387876">
        <w:rPr>
          <w:rFonts w:ascii="Palatino Linotype" w:eastAsia="Palatino Linotype" w:hAnsi="Palatino Linotype" w:cs="Palatino Linotype"/>
          <w:b/>
          <w:sz w:val="22"/>
          <w:szCs w:val="22"/>
          <w:highlight w:val="black"/>
        </w:rPr>
        <w:t>XXXXXXXXXXXXXXXXXXXXXXXXXXXXX</w:t>
      </w:r>
      <w:r>
        <w:rPr>
          <w:rFonts w:ascii="Palatino Linotype" w:eastAsia="Palatino Linotype" w:hAnsi="Palatino Linotype" w:cs="Palatino Linotype"/>
          <w:sz w:val="22"/>
          <w:szCs w:val="22"/>
        </w:rPr>
        <w:t xml:space="preserve">, en lo sucesivo, </w:t>
      </w:r>
      <w:r>
        <w:rPr>
          <w:rFonts w:ascii="Palatino Linotype" w:eastAsia="Palatino Linotype" w:hAnsi="Palatino Linotype" w:cs="Palatino Linotype"/>
          <w:color w:val="000000"/>
          <w:sz w:val="22"/>
          <w:szCs w:val="22"/>
        </w:rPr>
        <w:t xml:space="preserve">la 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 falta de respuesta del Sujeto Obligado, </w:t>
      </w:r>
      <w:r w:rsidRPr="00B8797F">
        <w:rPr>
          <w:rFonts w:ascii="Palatino Linotype" w:eastAsia="Palatino Linotype" w:hAnsi="Palatino Linotype" w:cs="Palatino Linotype"/>
          <w:b/>
          <w:sz w:val="22"/>
          <w:szCs w:val="22"/>
        </w:rPr>
        <w:t>Ayuntamiento de Ecatepec de Morelos</w:t>
      </w:r>
      <w:r>
        <w:rPr>
          <w:rFonts w:ascii="Palatino Linotype" w:eastAsia="Palatino Linotype" w:hAnsi="Palatino Linotype" w:cs="Palatino Linotype"/>
          <w:color w:val="000000"/>
          <w:sz w:val="22"/>
          <w:szCs w:val="22"/>
        </w:rPr>
        <w:t>, a la solicitud de acceso a la información pública 01464/ECATEPEC/IP/2024, se emite la presente Resolución, con base en los Antecedentes y Considerandos que a continuación se exponen:</w:t>
      </w:r>
    </w:p>
    <w:p w14:paraId="36B385B9" w14:textId="77777777" w:rsidR="00BC4571" w:rsidRDefault="00BC4571">
      <w:pPr>
        <w:tabs>
          <w:tab w:val="left" w:pos="2835"/>
        </w:tabs>
        <w:spacing w:line="360" w:lineRule="auto"/>
        <w:ind w:right="-93"/>
        <w:jc w:val="both"/>
        <w:rPr>
          <w:rFonts w:ascii="Palatino Linotype" w:eastAsia="Palatino Linotype" w:hAnsi="Palatino Linotype" w:cs="Palatino Linotype"/>
          <w:sz w:val="22"/>
          <w:szCs w:val="22"/>
        </w:rPr>
      </w:pPr>
    </w:p>
    <w:p w14:paraId="201DE792" w14:textId="77777777" w:rsidR="00BC4571" w:rsidRDefault="00A74415">
      <w:pPr>
        <w:pBdr>
          <w:top w:val="nil"/>
          <w:left w:val="nil"/>
          <w:bottom w:val="nil"/>
          <w:right w:val="nil"/>
          <w:between w:val="nil"/>
        </w:pBdr>
        <w:spacing w:line="360" w:lineRule="auto"/>
        <w:ind w:right="-91"/>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 N T E C E D E N T E S</w:t>
      </w:r>
    </w:p>
    <w:p w14:paraId="36498BF4" w14:textId="77777777" w:rsidR="00BC4571" w:rsidRDefault="00BC4571">
      <w:pPr>
        <w:spacing w:line="360" w:lineRule="auto"/>
        <w:ind w:right="-93"/>
        <w:jc w:val="both"/>
        <w:rPr>
          <w:rFonts w:ascii="Palatino Linotype" w:eastAsia="Palatino Linotype" w:hAnsi="Palatino Linotype" w:cs="Palatino Linotype"/>
          <w:sz w:val="22"/>
          <w:szCs w:val="22"/>
        </w:rPr>
      </w:pPr>
    </w:p>
    <w:p w14:paraId="3E8AE728"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I. Presentación de la solicitud de información</w:t>
      </w:r>
    </w:p>
    <w:p w14:paraId="71D2C95D" w14:textId="77777777" w:rsidR="00BC4571" w:rsidRDefault="00BC4571">
      <w:pPr>
        <w:tabs>
          <w:tab w:val="left" w:pos="567"/>
        </w:tabs>
        <w:spacing w:line="360" w:lineRule="auto"/>
        <w:jc w:val="both"/>
        <w:rPr>
          <w:rFonts w:ascii="Palatino Linotype" w:eastAsia="Palatino Linotype" w:hAnsi="Palatino Linotype" w:cs="Palatino Linotype"/>
          <w:sz w:val="22"/>
          <w:szCs w:val="22"/>
        </w:rPr>
      </w:pPr>
    </w:p>
    <w:p w14:paraId="3E83DAD7" w14:textId="77777777" w:rsidR="00BC4571" w:rsidRDefault="00A74415">
      <w:pPr>
        <w:spacing w:line="360" w:lineRule="auto"/>
        <w:jc w:val="both"/>
        <w:rPr>
          <w:rFonts w:ascii="Palatino Linotype" w:eastAsia="Palatino Linotype" w:hAnsi="Palatino Linotype" w:cs="Palatino Linotype"/>
          <w:color w:val="000000"/>
          <w:sz w:val="22"/>
          <w:szCs w:val="22"/>
        </w:rPr>
      </w:pPr>
      <w:bookmarkStart w:id="2" w:name="_heading=h.1fob9te" w:colFirst="0" w:colLast="0"/>
      <w:bookmarkEnd w:id="2"/>
      <w:r>
        <w:rPr>
          <w:rFonts w:ascii="Palatino Linotype" w:eastAsia="Palatino Linotype" w:hAnsi="Palatino Linotype" w:cs="Palatino Linotype"/>
          <w:color w:val="000000"/>
          <w:sz w:val="22"/>
          <w:szCs w:val="22"/>
        </w:rPr>
        <w:t>El veintiséis de noviembre de dos mil veinticuatro</w:t>
      </w:r>
      <w:r>
        <w:rPr>
          <w:rFonts w:ascii="Palatino Linotype" w:eastAsia="Palatino Linotype" w:hAnsi="Palatino Linotype" w:cs="Palatino Linotype"/>
          <w:sz w:val="22"/>
          <w:szCs w:val="22"/>
        </w:rPr>
        <w:t>, el Particular presentó una solicitud de acceso a la información pública, a través del Sistema de Acceso a la Información Mexiquense (SAIMEX), ante el Ayuntamiento de Ecatepec de Morelos, en los siguientes términos:</w:t>
      </w:r>
    </w:p>
    <w:p w14:paraId="636F2CDD" w14:textId="77777777" w:rsidR="00BC4571" w:rsidRDefault="00BC4571">
      <w:pPr>
        <w:spacing w:line="360" w:lineRule="auto"/>
        <w:jc w:val="both"/>
        <w:rPr>
          <w:rFonts w:ascii="Palatino Linotype" w:eastAsia="Palatino Linotype" w:hAnsi="Palatino Linotype" w:cs="Palatino Linotype"/>
          <w:sz w:val="22"/>
          <w:szCs w:val="22"/>
        </w:rPr>
      </w:pPr>
    </w:p>
    <w:p w14:paraId="3B19146B" w14:textId="77777777" w:rsidR="00BC4571" w:rsidRDefault="00A74415">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4C31298F" w14:textId="77777777" w:rsidR="00BC4571" w:rsidRDefault="00A74415">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Solicito copia certificada de la respuesta que brinde la Dirección de Medio Ambiente y Ecología a la solicitud de información con número de folio 01342/ECATEPEC/IP/2024 UNIDAD DE TRANSPARENCIA, que a la letra dice: "Por favor de turnar a la Dirección de Medio Ambiente y Ecología. Mi escrito que ingrese por Oficialía de Partes en el Municipio de Ecatepec de Morelos con fecha 17 de julio de 2023, que se le asignó el número de folio 011601 (acuse de recibo 18 de julio de </w:t>
      </w:r>
      <w:r>
        <w:rPr>
          <w:rFonts w:ascii="Palatino Linotype" w:eastAsia="Palatino Linotype" w:hAnsi="Palatino Linotype" w:cs="Palatino Linotype"/>
          <w:i/>
        </w:rPr>
        <w:lastRenderedPageBreak/>
        <w:t>2023, 4:39 horas), y el acuse de recibo de fecha 18 de julio de 2023, de la Dirección de Medio Ambiente y Ecología, NO ha tenido una respuesta favorable para el DERRIBO de un árbol en vía pública, que se ubica frente a mi domicilio. LA NORMA TÉCNICA ESTATAL AMBIENTAL NTEA-018-SEMAGEM-DS-2017, QUE ESTABLECE LAS ESPECIFICACIONES TÉCNICAS Y CRITERIOS QUE DEBERAN CUMPLIR LAS AUTORIDADES DE CARÁCTER PÚBLICO, PERSONAS FÍSICAS, JURÍDICAS COLECTIVAS, PRIVADAS Y EN GENERAL TODOS AQUELLOS QUE REALICEN LABORES DE PODA, DERRIBO,TRASPLANTE Y SUSTITUCIÓN DE ARBOLES EN ZONAS URBANAS DEL ESTADO DE MEXICO, en el numeral “8.4 CRITERIOS QUE JUSTIFICAN EL DERRIBO DE ARBOLES” en donde una de las razones que justifican el derribo de un árbol es la siguiente: ARBOLES EN RIESGO. En el numeral “8.4.1 ARBOLES DE RIESGO” se señala que se consideran los árboles que previa evaluación por personal capacitado identifique algunos factores, por lo que cito CINCO FACTORES, en los que se encuentra el árbol en comento: 1.-Interfieran con líneas de conducción eléctrica, 2.- Obstruyen el paso peatonal, 3.- Presentan ramas con el riesgo de desgajarse sobre las personas, 4.- Establecidos en sitios inadecuados, tales como banquetas angostas (menores a 1.5 metros de ancho, 5.- Que ocasionen daños a marquesinas, bardas o a la construcción de un inmueble. Los CINCO FACTORES DE RIESGO, son RAZONES QUE JUSTIFICAN EL DERRIBO DEL ARBOL.” (Sic.)</w:t>
      </w:r>
    </w:p>
    <w:p w14:paraId="151420E1" w14:textId="77777777" w:rsidR="00BC4571" w:rsidRDefault="00BC4571">
      <w:pPr>
        <w:spacing w:line="360" w:lineRule="auto"/>
        <w:ind w:right="567"/>
        <w:jc w:val="both"/>
        <w:rPr>
          <w:rFonts w:ascii="Palatino Linotype" w:eastAsia="Palatino Linotype" w:hAnsi="Palatino Linotype" w:cs="Palatino Linotype"/>
          <w:b/>
        </w:rPr>
      </w:pPr>
    </w:p>
    <w:p w14:paraId="403E079E" w14:textId="77777777" w:rsidR="00BC4571" w:rsidRDefault="00A74415">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“MODALIDAD DE ENTREGA</w:t>
      </w:r>
    </w:p>
    <w:p w14:paraId="26B714DD" w14:textId="77777777" w:rsidR="00BC4571" w:rsidRDefault="00A74415">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 través del SAIMEX” </w:t>
      </w:r>
    </w:p>
    <w:p w14:paraId="58A81B4E" w14:textId="77777777" w:rsidR="00BC4571" w:rsidRDefault="00BC4571">
      <w:pPr>
        <w:spacing w:line="360" w:lineRule="auto"/>
        <w:ind w:right="567"/>
        <w:jc w:val="both"/>
        <w:rPr>
          <w:rFonts w:ascii="Palatino Linotype" w:eastAsia="Palatino Linotype" w:hAnsi="Palatino Linotype" w:cs="Palatino Linotype"/>
          <w:i/>
        </w:rPr>
      </w:pPr>
    </w:p>
    <w:p w14:paraId="442C61F1"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II. Respuesta del Sujeto Obligado</w:t>
      </w:r>
    </w:p>
    <w:p w14:paraId="75B635E3" w14:textId="77777777" w:rsidR="00BC4571" w:rsidRDefault="00BC4571">
      <w:pPr>
        <w:spacing w:line="360" w:lineRule="auto"/>
        <w:jc w:val="both"/>
        <w:rPr>
          <w:rFonts w:ascii="Palatino Linotype" w:eastAsia="Palatino Linotype" w:hAnsi="Palatino Linotype" w:cs="Palatino Linotype"/>
          <w:color w:val="000000"/>
          <w:sz w:val="22"/>
          <w:szCs w:val="22"/>
        </w:rPr>
      </w:pPr>
    </w:p>
    <w:p w14:paraId="6A3E2F69" w14:textId="77777777" w:rsidR="00BC4571" w:rsidRDefault="00A7441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136, párrafo primero de la Ley de Transparencia y Acceso a</w:t>
      </w:r>
    </w:p>
    <w:p w14:paraId="6EADC95A" w14:textId="77777777" w:rsidR="00BC4571" w:rsidRDefault="00A7441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w:t>
      </w:r>
      <w:r>
        <w:rPr>
          <w:rFonts w:ascii="Palatino Linotype" w:eastAsia="Palatino Linotype" w:hAnsi="Palatino Linotype" w:cs="Palatino Linotype"/>
          <w:color w:val="000000"/>
          <w:sz w:val="22"/>
          <w:szCs w:val="22"/>
        </w:rPr>
        <w:lastRenderedPageBreak/>
        <w:t>(SAIMEX), se advierte que el</w:t>
      </w:r>
      <w:r>
        <w:rPr>
          <w:rFonts w:ascii="Palatino Linotype" w:eastAsia="Palatino Linotype" w:hAnsi="Palatino Linotype" w:cs="Palatino Linotype"/>
          <w:b/>
          <w:sz w:val="22"/>
          <w:szCs w:val="22"/>
        </w:rPr>
        <w:t xml:space="preserve"> Ayuntamiento de Ecatepec de Morelos</w:t>
      </w:r>
      <w:r>
        <w:rPr>
          <w:rFonts w:ascii="Palatino Linotype" w:eastAsia="Palatino Linotype" w:hAnsi="Palatino Linotype" w:cs="Palatino Linotype"/>
          <w:color w:val="000000"/>
          <w:sz w:val="22"/>
          <w:szCs w:val="22"/>
        </w:rPr>
        <w:t xml:space="preserve">, omitió dar respuesta a la solicitud de información, por lo que se </w:t>
      </w:r>
      <w:r>
        <w:rPr>
          <w:rFonts w:ascii="Palatino Linotype" w:eastAsia="Palatino Linotype" w:hAnsi="Palatino Linotype" w:cs="Palatino Linotype"/>
          <w:b/>
          <w:color w:val="000000"/>
          <w:sz w:val="22"/>
          <w:szCs w:val="22"/>
        </w:rPr>
        <w:t>configura la negativa ficta</w:t>
      </w:r>
      <w:r>
        <w:rPr>
          <w:rFonts w:ascii="Palatino Linotype" w:eastAsia="Palatino Linotype" w:hAnsi="Palatino Linotype" w:cs="Palatino Linotype"/>
          <w:color w:val="000000"/>
          <w:sz w:val="22"/>
          <w:szCs w:val="22"/>
        </w:rPr>
        <w:t xml:space="preserve"> a entregar información, prevista, en los artículos 166, párrafo cuarto y 178, párrafo segundo de la Ley de Transparencia y Acceso a la Información Pública del Estado de México y Municipios.</w:t>
      </w:r>
    </w:p>
    <w:p w14:paraId="1C12655A" w14:textId="77777777" w:rsidR="00BC4571" w:rsidRDefault="00BC4571">
      <w:pPr>
        <w:spacing w:line="360" w:lineRule="auto"/>
        <w:jc w:val="both"/>
        <w:rPr>
          <w:rFonts w:ascii="Palatino Linotype" w:eastAsia="Palatino Linotype" w:hAnsi="Palatino Linotype" w:cs="Palatino Linotype"/>
          <w:color w:val="000000"/>
          <w:sz w:val="22"/>
          <w:szCs w:val="22"/>
        </w:rPr>
      </w:pPr>
    </w:p>
    <w:p w14:paraId="08C6F7A7"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4" w:name="_heading=h.2et92p0" w:colFirst="0" w:colLast="0"/>
      <w:bookmarkEnd w:id="4"/>
      <w:r>
        <w:rPr>
          <w:rFonts w:ascii="Palatino Linotype" w:eastAsia="Palatino Linotype" w:hAnsi="Palatino Linotype" w:cs="Palatino Linotype"/>
          <w:b/>
          <w:color w:val="000000"/>
          <w:sz w:val="22"/>
          <w:szCs w:val="22"/>
        </w:rPr>
        <w:t>III. Interposición del Recurso de Revisión</w:t>
      </w:r>
    </w:p>
    <w:p w14:paraId="54177FDC" w14:textId="77777777" w:rsidR="00BC4571" w:rsidRDefault="00BC4571">
      <w:pPr>
        <w:spacing w:line="360" w:lineRule="auto"/>
        <w:jc w:val="both"/>
        <w:rPr>
          <w:rFonts w:ascii="Palatino Linotype" w:eastAsia="Palatino Linotype" w:hAnsi="Palatino Linotype" w:cs="Palatino Linotype"/>
          <w:b/>
          <w:color w:val="000000"/>
          <w:sz w:val="22"/>
          <w:szCs w:val="22"/>
        </w:rPr>
      </w:pPr>
    </w:p>
    <w:p w14:paraId="2490EB9F"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El veinte de diciembre de dos mil veinticuatro, el Particular interpuso un Recurso de Revisión ante este Instituto, a través del Sistema de Acceso a la Información Mexiquense (SAIMEX), en contra de la falta de respuesta por el</w:t>
      </w:r>
      <w:r>
        <w:rPr>
          <w:rFonts w:ascii="Palatino Linotype" w:eastAsia="Palatino Linotype" w:hAnsi="Palatino Linotype" w:cs="Palatino Linotype"/>
          <w:sz w:val="22"/>
          <w:szCs w:val="22"/>
        </w:rPr>
        <w:t xml:space="preserve"> Sujeto Obligado</w:t>
      </w:r>
      <w:r>
        <w:rPr>
          <w:rFonts w:ascii="Palatino Linotype" w:eastAsia="Palatino Linotype" w:hAnsi="Palatino Linotype" w:cs="Palatino Linotype"/>
          <w:color w:val="000000"/>
          <w:sz w:val="22"/>
          <w:szCs w:val="22"/>
        </w:rPr>
        <w:t xml:space="preserve">, a la solicitud de información, en los siguientes términos: </w:t>
      </w:r>
    </w:p>
    <w:p w14:paraId="66ABFE4A" w14:textId="77777777" w:rsidR="00BC4571" w:rsidRDefault="00BC4571">
      <w:pPr>
        <w:spacing w:line="360" w:lineRule="auto"/>
        <w:jc w:val="both"/>
        <w:rPr>
          <w:rFonts w:ascii="Palatino Linotype" w:eastAsia="Palatino Linotype" w:hAnsi="Palatino Linotype" w:cs="Palatino Linotype"/>
          <w:color w:val="000000"/>
          <w:sz w:val="22"/>
          <w:szCs w:val="22"/>
        </w:rPr>
      </w:pPr>
    </w:p>
    <w:p w14:paraId="6F473A51" w14:textId="77777777" w:rsidR="00BC4571" w:rsidRDefault="00A74415">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ACTO IMPUGNADO</w:t>
      </w:r>
    </w:p>
    <w:p w14:paraId="1A9522AD" w14:textId="77777777" w:rsidR="00BC4571" w:rsidRDefault="00A74415">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copia certificada de la respuesta que brinde la Dirección de Medio Ambiente y Ecología a la solicitud de información con número de folio 01342/ECATEPEC/IP/2024 UNIDAD DE TRANSPARENCIA, que a la letra dice: "Por favor de turnar a la Dirección de Medio Ambiente y Ecología. Mi escrito que ingrese por Oficialía de Partes en el Municipio de Ecatepec de Morelos con fecha 17 de julio de 2023, que se le asignó el número de folio 011601 (acuse de recibo 18 de julio de 2023, 4:39 horas), y el acuse de recibo de fecha 18 de julio de 2023, de la Dirección de Medio Ambiente y Ecología, NO ha tenido una respuesta favorable para el DERRIBO de un árbol en vía pública, que se ubica frente a mi domicilio. LA NORMA TÉCNICA ESTATAL AMBIENTAL NTEA-018-SEMAGEM-DS-2017, QUE ESTABLECE LAS ESPECIFICACIONES TÉCNICAS Y CRITERIOS QUE DEBERAN CUMPLIR LAS AUTORIDADES DE CARÁCTER PÚBLICO, PERSONAS FÍSICAS, JURÍDICAS COLECTIVAS, PRIVADAS Y EN GENERAL TODOS AQUELLOS QUE REALICEN LABORES DE PODA, DERRIBO,TRASPLANTE Y SUSTITUCIÓN DE ARBOLES EN ZONAS URBANAS DEL ESTADO DE MEXICO, en el numeral “8.4 CRITERIOS QUE JUSTIFICAN EL DERRIBO DE ARBOLES” en donde una de </w:t>
      </w:r>
      <w:r>
        <w:rPr>
          <w:rFonts w:ascii="Palatino Linotype" w:eastAsia="Palatino Linotype" w:hAnsi="Palatino Linotype" w:cs="Palatino Linotype"/>
          <w:i/>
          <w:color w:val="000000"/>
        </w:rPr>
        <w:lastRenderedPageBreak/>
        <w:t>las razones que justifican el derribo de un árbol es la siguiente: ARBOLES EN RIESGO. En el numeral “8.4.1 ARBOLES DE RIESGO” se señala que se consideran los árboles que previa evaluación por personal capacitado identifique algunos factores, por lo que cito CINCO FACTORES, en los que se encuentra el árbol en comento: 1.-Interfieran con líneas de conducción eléctrica, 2.- Obstruyen el paso peatonal, 3.- Presentan ramas con el riesgo de desgajarse sobre las personas, 4.- Establecidos en sitios inadecuados, tales como banquetas angostas (menores a 1.5 metros de ancho, 5.- Que ocasionen daños a marquesinas, bardas o a la construcción de un inmueble. Los CINCO FACTORES DE RIESGO, son RAZONES QUE JUSTIFICAN EL DERRIBO DEL ARBOL.” (Sic.)</w:t>
      </w:r>
    </w:p>
    <w:p w14:paraId="665FF407" w14:textId="77777777" w:rsidR="00BC4571" w:rsidRDefault="00BC4571">
      <w:pPr>
        <w:spacing w:line="360" w:lineRule="auto"/>
        <w:ind w:left="567" w:right="567"/>
        <w:jc w:val="both"/>
        <w:rPr>
          <w:rFonts w:ascii="Palatino Linotype" w:eastAsia="Palatino Linotype" w:hAnsi="Palatino Linotype" w:cs="Palatino Linotype"/>
          <w:i/>
          <w:color w:val="000000"/>
        </w:rPr>
      </w:pPr>
    </w:p>
    <w:p w14:paraId="0A219EB1" w14:textId="77777777" w:rsidR="00BC4571" w:rsidRDefault="00A74415">
      <w:pPr>
        <w:spacing w:line="360" w:lineRule="auto"/>
        <w:ind w:left="567" w:right="567"/>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46D1A03A" w14:textId="77777777" w:rsidR="00BC4571" w:rsidRDefault="00A74415">
      <w:pPr>
        <w:spacing w:line="360" w:lineRule="auto"/>
        <w:ind w:left="567" w:right="567"/>
        <w:jc w:val="both"/>
        <w:rPr>
          <w:rFonts w:ascii="Palatino Linotype" w:eastAsia="Palatino Linotype" w:hAnsi="Palatino Linotype" w:cs="Palatino Linotype"/>
        </w:rPr>
      </w:pPr>
      <w:r>
        <w:rPr>
          <w:rFonts w:ascii="Palatino Linotype" w:eastAsia="Palatino Linotype" w:hAnsi="Palatino Linotype" w:cs="Palatino Linotype"/>
          <w:i/>
          <w:color w:val="000000"/>
        </w:rPr>
        <w:t xml:space="preserve">Solicito al H. Ayuntamiento de Ecatepec de Morelos, respuesta a mi solicitud de acceso a la información.” </w:t>
      </w:r>
    </w:p>
    <w:p w14:paraId="72FCA630" w14:textId="77777777" w:rsidR="00BC4571" w:rsidRDefault="00BC4571">
      <w:pPr>
        <w:spacing w:line="360" w:lineRule="auto"/>
        <w:jc w:val="both"/>
        <w:rPr>
          <w:rFonts w:ascii="Palatino Linotype" w:eastAsia="Palatino Linotype" w:hAnsi="Palatino Linotype" w:cs="Palatino Linotype"/>
          <w:color w:val="000000"/>
          <w:sz w:val="22"/>
          <w:szCs w:val="22"/>
        </w:rPr>
      </w:pPr>
    </w:p>
    <w:p w14:paraId="61806676"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5" w:name="_heading=h.tyjcwt" w:colFirst="0" w:colLast="0"/>
      <w:bookmarkEnd w:id="5"/>
      <w:r>
        <w:rPr>
          <w:rFonts w:ascii="Palatino Linotype" w:eastAsia="Palatino Linotype" w:hAnsi="Palatino Linotype" w:cs="Palatino Linotype"/>
          <w:b/>
          <w:color w:val="000000"/>
          <w:sz w:val="22"/>
          <w:szCs w:val="22"/>
        </w:rPr>
        <w:t>IV. Trámite del Recurso de Revisión ante el Instituto</w:t>
      </w:r>
    </w:p>
    <w:p w14:paraId="15E7B3C8" w14:textId="77777777" w:rsidR="00BC4571" w:rsidRDefault="00BC4571">
      <w:pPr>
        <w:spacing w:line="360" w:lineRule="auto"/>
        <w:jc w:val="both"/>
        <w:rPr>
          <w:rFonts w:ascii="Palatino Linotype" w:eastAsia="Palatino Linotype" w:hAnsi="Palatino Linotype" w:cs="Palatino Linotype"/>
          <w:b/>
          <w:color w:val="000000"/>
          <w:sz w:val="22"/>
          <w:szCs w:val="22"/>
        </w:rPr>
      </w:pPr>
    </w:p>
    <w:p w14:paraId="74E8BD3F" w14:textId="77777777" w:rsidR="00BC4571" w:rsidRDefault="00A7441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Recurso de Revisión. </w:t>
      </w:r>
      <w:r>
        <w:rPr>
          <w:rFonts w:ascii="Palatino Linotype" w:eastAsia="Palatino Linotype" w:hAnsi="Palatino Linotype" w:cs="Palatino Linotype"/>
          <w:color w:val="000000"/>
          <w:sz w:val="22"/>
          <w:szCs w:val="22"/>
        </w:rPr>
        <w:t xml:space="preserve">El veinte de diciembre de dos mil veinticuatro, el Sistema de Acceso a la Información Mexiquense (SAIMEX), asignó el número de expediente </w:t>
      </w:r>
      <w:r>
        <w:rPr>
          <w:rFonts w:ascii="Palatino Linotype" w:eastAsia="Palatino Linotype" w:hAnsi="Palatino Linotype" w:cs="Palatino Linotype"/>
          <w:b/>
          <w:color w:val="000000"/>
          <w:sz w:val="22"/>
          <w:szCs w:val="22"/>
        </w:rPr>
        <w:t>07706/INFOEM/IP/RR/2024</w:t>
      </w:r>
      <w:r>
        <w:rPr>
          <w:rFonts w:ascii="Palatino Linotype" w:eastAsia="Palatino Linotype" w:hAnsi="Palatino Linotype" w:cs="Palatino Linotype"/>
          <w:color w:val="000000"/>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1FB0FF91" w14:textId="77777777" w:rsidR="00BC4571" w:rsidRDefault="00BC4571">
      <w:pPr>
        <w:spacing w:line="360" w:lineRule="auto"/>
        <w:jc w:val="both"/>
        <w:rPr>
          <w:rFonts w:ascii="Palatino Linotype" w:eastAsia="Palatino Linotype" w:hAnsi="Palatino Linotype" w:cs="Palatino Linotype"/>
          <w:b/>
          <w:color w:val="000000"/>
          <w:sz w:val="22"/>
          <w:szCs w:val="22"/>
        </w:rPr>
      </w:pPr>
    </w:p>
    <w:p w14:paraId="644923E2" w14:textId="77777777" w:rsidR="00BC4571" w:rsidRDefault="00A7441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del Recurso de Revisión. </w:t>
      </w:r>
      <w:r>
        <w:rPr>
          <w:rFonts w:ascii="Palatino Linotype" w:eastAsia="Palatino Linotype" w:hAnsi="Palatino Linotype" w:cs="Palatino Linotype"/>
          <w:color w:val="000000"/>
          <w:sz w:val="22"/>
          <w:szCs w:val="22"/>
        </w:rPr>
        <w:t xml:space="preserve">El catorce de enero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w:t>
      </w:r>
      <w:r>
        <w:rPr>
          <w:rFonts w:ascii="Palatino Linotype" w:eastAsia="Palatino Linotype" w:hAnsi="Palatino Linotype" w:cs="Palatino Linotype"/>
          <w:color w:val="000000"/>
          <w:sz w:val="22"/>
          <w:szCs w:val="22"/>
        </w:rPr>
        <w:lastRenderedPageBreak/>
        <w:t>las partes el mismo día, a través del Sistema de Acceso a la Información Mexiquense (SAIMEX), en el que se les otorgó un plazo de siete días hábiles posteriores a la misma, para que manifestaran lo que a su derecho conviniera y formularan alegatos.</w:t>
      </w:r>
    </w:p>
    <w:p w14:paraId="64F27682"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c)</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Manifestaciones. </w:t>
      </w:r>
      <w:r>
        <w:rPr>
          <w:rFonts w:ascii="Palatino Linotype" w:eastAsia="Palatino Linotype" w:hAnsi="Palatino Linotype" w:cs="Palatino Linotype"/>
          <w:sz w:val="22"/>
          <w:szCs w:val="22"/>
        </w:rPr>
        <w:t>El catorce de enero de dos mil veinticinco, se recibió en este Instituto, a través del Sistema de Acceso a la Información Mexiquense (SAIMEX), las manifestaciones de la persona Recurrente, donde adjuntó el Acuerdo de Admisión del Recurso de Revisión y manifestó que no ha recibido respuesta a su solicitud de información, como se muestra a continuación:</w:t>
      </w:r>
    </w:p>
    <w:p w14:paraId="44B93829" w14:textId="77777777" w:rsidR="00BC4571" w:rsidRDefault="00BC4571">
      <w:pPr>
        <w:spacing w:line="360" w:lineRule="auto"/>
        <w:jc w:val="both"/>
        <w:rPr>
          <w:rFonts w:ascii="Palatino Linotype" w:eastAsia="Palatino Linotype" w:hAnsi="Palatino Linotype" w:cs="Palatino Linotype"/>
          <w:sz w:val="22"/>
          <w:szCs w:val="22"/>
        </w:rPr>
      </w:pPr>
    </w:p>
    <w:p w14:paraId="10AC5C0F" w14:textId="77777777" w:rsidR="00BC4571" w:rsidRDefault="00A74415">
      <w:pPr>
        <w:spacing w:line="360" w:lineRule="auto"/>
        <w:jc w:val="both"/>
        <w:rPr>
          <w:rFonts w:ascii="Palatino Linotype" w:eastAsia="Palatino Linotype" w:hAnsi="Palatino Linotype" w:cs="Palatino Linotype"/>
          <w:b/>
          <w:sz w:val="18"/>
          <w:szCs w:val="18"/>
        </w:rPr>
      </w:pPr>
      <w:r>
        <w:rPr>
          <w:rFonts w:ascii="Palatino Linotype" w:eastAsia="Palatino Linotype" w:hAnsi="Palatino Linotype" w:cs="Palatino Linotype"/>
          <w:b/>
          <w:noProof/>
          <w:sz w:val="18"/>
          <w:szCs w:val="18"/>
          <w:lang w:eastAsia="es-MX"/>
        </w:rPr>
        <w:drawing>
          <wp:inline distT="0" distB="0" distL="0" distR="0" wp14:anchorId="36C7E283" wp14:editId="2D499176">
            <wp:extent cx="5742940" cy="699135"/>
            <wp:effectExtent l="0" t="0" r="0" b="0"/>
            <wp:docPr id="8498107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42940" cy="699135"/>
                    </a:xfrm>
                    <a:prstGeom prst="rect">
                      <a:avLst/>
                    </a:prstGeom>
                    <a:ln/>
                  </pic:spPr>
                </pic:pic>
              </a:graphicData>
            </a:graphic>
          </wp:inline>
        </w:drawing>
      </w:r>
    </w:p>
    <w:p w14:paraId="3F5452C9" w14:textId="77777777" w:rsidR="00BC4571" w:rsidRDefault="00BC4571">
      <w:pPr>
        <w:spacing w:line="360" w:lineRule="auto"/>
        <w:jc w:val="both"/>
        <w:rPr>
          <w:rFonts w:ascii="Palatino Linotype" w:eastAsia="Palatino Linotype" w:hAnsi="Palatino Linotype" w:cs="Palatino Linotype"/>
          <w:b/>
          <w:sz w:val="18"/>
          <w:szCs w:val="18"/>
        </w:rPr>
      </w:pPr>
    </w:p>
    <w:p w14:paraId="20F8D0B9"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Informe Justificado o Manifestaciones. </w:t>
      </w:r>
      <w:r>
        <w:rPr>
          <w:rFonts w:ascii="Palatino Linotype" w:eastAsia="Palatino Linotype" w:hAnsi="Palatino Linotype" w:cs="Palatino Linotype"/>
          <w:sz w:val="22"/>
          <w:szCs w:val="22"/>
        </w:rPr>
        <w:t>Las partes fueron omisas en emitir manifestaciones o alegatos.</w:t>
      </w:r>
    </w:p>
    <w:p w14:paraId="046C0BAC" w14:textId="77777777" w:rsidR="00BC4571" w:rsidRDefault="00BC4571">
      <w:pPr>
        <w:spacing w:line="360" w:lineRule="auto"/>
        <w:jc w:val="both"/>
        <w:rPr>
          <w:rFonts w:ascii="Palatino Linotype" w:eastAsia="Palatino Linotype" w:hAnsi="Palatino Linotype" w:cs="Palatino Linotype"/>
          <w:b/>
          <w:sz w:val="18"/>
          <w:szCs w:val="18"/>
        </w:rPr>
      </w:pPr>
    </w:p>
    <w:p w14:paraId="40087D62" w14:textId="77777777" w:rsidR="00BC4571" w:rsidRDefault="00A7441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 Cierre de instrucción. </w:t>
      </w:r>
      <w:r>
        <w:rPr>
          <w:rFonts w:ascii="Palatino Linotype" w:eastAsia="Palatino Linotype" w:hAnsi="Palatino Linotype" w:cs="Palatino Linotype"/>
          <w:sz w:val="22"/>
          <w:szCs w:val="22"/>
        </w:rPr>
        <w:t xml:space="preserve">El veintisiete de enero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20BEDF69" w14:textId="77777777" w:rsidR="00BC4571" w:rsidRDefault="00BC4571">
      <w:pPr>
        <w:spacing w:line="360" w:lineRule="auto"/>
        <w:jc w:val="both"/>
        <w:rPr>
          <w:rFonts w:ascii="Palatino Linotype" w:eastAsia="Palatino Linotype" w:hAnsi="Palatino Linotype" w:cs="Palatino Linotype"/>
          <w:b/>
          <w:sz w:val="18"/>
          <w:szCs w:val="18"/>
        </w:rPr>
      </w:pPr>
    </w:p>
    <w:p w14:paraId="558D8B92" w14:textId="77777777" w:rsidR="00BC4571" w:rsidRDefault="00A7441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3230445F" w14:textId="77777777" w:rsidR="00BC4571" w:rsidRDefault="00BC4571">
      <w:pPr>
        <w:spacing w:line="360" w:lineRule="auto"/>
        <w:jc w:val="both"/>
        <w:rPr>
          <w:rFonts w:ascii="Palatino Linotype" w:eastAsia="Palatino Linotype" w:hAnsi="Palatino Linotype" w:cs="Palatino Linotype"/>
          <w:color w:val="000000"/>
          <w:sz w:val="22"/>
          <w:szCs w:val="22"/>
        </w:rPr>
      </w:pPr>
    </w:p>
    <w:p w14:paraId="00BBAC4F" w14:textId="77777777" w:rsidR="00BC4571" w:rsidRDefault="00A74415">
      <w:pPr>
        <w:pBdr>
          <w:top w:val="nil"/>
          <w:left w:val="nil"/>
          <w:bottom w:val="nil"/>
          <w:right w:val="nil"/>
          <w:between w:val="nil"/>
        </w:pBdr>
        <w:spacing w:line="360" w:lineRule="auto"/>
        <w:ind w:right="-91"/>
        <w:jc w:val="center"/>
        <w:rPr>
          <w:rFonts w:ascii="Palatino Linotype" w:eastAsia="Palatino Linotype" w:hAnsi="Palatino Linotype" w:cs="Palatino Linotype"/>
          <w:b/>
          <w:color w:val="000000"/>
          <w:sz w:val="22"/>
          <w:szCs w:val="22"/>
        </w:rPr>
      </w:pPr>
      <w:bookmarkStart w:id="6" w:name="_heading=h.3dy6vkm" w:colFirst="0" w:colLast="0"/>
      <w:bookmarkEnd w:id="6"/>
      <w:r>
        <w:rPr>
          <w:rFonts w:ascii="Palatino Linotype" w:eastAsia="Palatino Linotype" w:hAnsi="Palatino Linotype" w:cs="Palatino Linotype"/>
          <w:b/>
          <w:color w:val="000000"/>
          <w:sz w:val="22"/>
          <w:szCs w:val="22"/>
        </w:rPr>
        <w:t>C O N S I D E R A N D O S</w:t>
      </w:r>
    </w:p>
    <w:p w14:paraId="3ACE043A" w14:textId="77777777" w:rsidR="00BC4571" w:rsidRDefault="00BC4571">
      <w:pPr>
        <w:spacing w:line="360" w:lineRule="auto"/>
        <w:jc w:val="both"/>
        <w:rPr>
          <w:rFonts w:ascii="Palatino Linotype" w:eastAsia="Palatino Linotype" w:hAnsi="Palatino Linotype" w:cs="Palatino Linotype"/>
          <w:b/>
          <w:sz w:val="22"/>
          <w:szCs w:val="22"/>
        </w:rPr>
      </w:pPr>
    </w:p>
    <w:p w14:paraId="0C850163"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7" w:name="_heading=h.1t3h5sf" w:colFirst="0" w:colLast="0"/>
      <w:bookmarkEnd w:id="7"/>
      <w:r>
        <w:rPr>
          <w:rFonts w:ascii="Palatino Linotype" w:eastAsia="Palatino Linotype" w:hAnsi="Palatino Linotype" w:cs="Palatino Linotype"/>
          <w:b/>
          <w:color w:val="000000"/>
          <w:sz w:val="22"/>
          <w:szCs w:val="22"/>
        </w:rPr>
        <w:t>PRIMERO. Competencia</w:t>
      </w:r>
    </w:p>
    <w:p w14:paraId="6592E983" w14:textId="77777777" w:rsidR="00BC4571" w:rsidRDefault="00BC4571">
      <w:pPr>
        <w:spacing w:line="360" w:lineRule="auto"/>
        <w:jc w:val="both"/>
        <w:rPr>
          <w:rFonts w:ascii="Palatino Linotype" w:eastAsia="Palatino Linotype" w:hAnsi="Palatino Linotype" w:cs="Palatino Linotype"/>
          <w:b/>
          <w:sz w:val="22"/>
          <w:szCs w:val="22"/>
        </w:rPr>
      </w:pPr>
    </w:p>
    <w:p w14:paraId="5015296B" w14:textId="77777777" w:rsidR="00BC4571" w:rsidRDefault="00A74415">
      <w:pPr>
        <w:spacing w:line="360" w:lineRule="auto"/>
        <w:jc w:val="both"/>
        <w:rPr>
          <w:rFonts w:ascii="Palatino Linotype" w:eastAsia="Palatino Linotype" w:hAnsi="Palatino Linotype" w:cs="Palatino Linotype"/>
          <w:sz w:val="22"/>
          <w:szCs w:val="22"/>
        </w:rPr>
      </w:pPr>
      <w:bookmarkStart w:id="8" w:name="_heading=h.4d34og8" w:colFirst="0" w:colLast="0"/>
      <w:bookmarkEnd w:id="8"/>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6E2DE1D" w14:textId="77777777" w:rsidR="00BC4571" w:rsidRDefault="00BC4571">
      <w:pPr>
        <w:spacing w:line="360" w:lineRule="auto"/>
        <w:jc w:val="both"/>
        <w:rPr>
          <w:rFonts w:ascii="Palatino Linotype" w:eastAsia="Palatino Linotype" w:hAnsi="Palatino Linotype" w:cs="Palatino Linotype"/>
          <w:sz w:val="24"/>
          <w:szCs w:val="24"/>
        </w:rPr>
      </w:pPr>
    </w:p>
    <w:p w14:paraId="586FDC1F"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9" w:name="_heading=h.2s8eyo1" w:colFirst="0" w:colLast="0"/>
      <w:bookmarkEnd w:id="9"/>
      <w:r>
        <w:rPr>
          <w:rFonts w:ascii="Palatino Linotype" w:eastAsia="Palatino Linotype" w:hAnsi="Palatino Linotype" w:cs="Palatino Linotype"/>
          <w:b/>
          <w:color w:val="000000"/>
          <w:sz w:val="22"/>
          <w:szCs w:val="22"/>
        </w:rPr>
        <w:t>SEGUNDO. Causales de improcedencia y Sobreseimiento</w:t>
      </w:r>
    </w:p>
    <w:p w14:paraId="565C6614" w14:textId="77777777" w:rsidR="00BC4571" w:rsidRDefault="00BC4571">
      <w:pPr>
        <w:spacing w:line="360" w:lineRule="auto"/>
        <w:jc w:val="both"/>
        <w:rPr>
          <w:rFonts w:ascii="Palatino Linotype" w:eastAsia="Palatino Linotype" w:hAnsi="Palatino Linotype" w:cs="Palatino Linotype"/>
          <w:sz w:val="22"/>
          <w:szCs w:val="22"/>
        </w:rPr>
      </w:pPr>
    </w:p>
    <w:p w14:paraId="31C4FEC8"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14:paraId="6D6F1F9C" w14:textId="77777777" w:rsidR="00BC4571" w:rsidRDefault="00BC4571">
      <w:pPr>
        <w:spacing w:line="360" w:lineRule="auto"/>
        <w:jc w:val="both"/>
        <w:rPr>
          <w:rFonts w:ascii="Palatino Linotype" w:eastAsia="Palatino Linotype" w:hAnsi="Palatino Linotype" w:cs="Palatino Linotype"/>
          <w:sz w:val="22"/>
          <w:szCs w:val="22"/>
        </w:rPr>
      </w:pPr>
    </w:p>
    <w:p w14:paraId="5B1CA585" w14:textId="77777777" w:rsidR="00BC4571" w:rsidRDefault="00A7441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14:paraId="7506D746" w14:textId="77777777" w:rsidR="00BC4571" w:rsidRDefault="00BC4571">
      <w:pPr>
        <w:spacing w:line="360" w:lineRule="auto"/>
        <w:jc w:val="both"/>
        <w:rPr>
          <w:rFonts w:ascii="Palatino Linotype" w:eastAsia="Palatino Linotype" w:hAnsi="Palatino Linotype" w:cs="Palatino Linotype"/>
          <w:sz w:val="22"/>
          <w:szCs w:val="22"/>
        </w:rPr>
      </w:pPr>
    </w:p>
    <w:p w14:paraId="227D9137"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638BD54" w14:textId="77777777" w:rsidR="00BC4571" w:rsidRDefault="00BC4571">
      <w:pPr>
        <w:spacing w:line="360" w:lineRule="auto"/>
        <w:jc w:val="both"/>
        <w:rPr>
          <w:rFonts w:ascii="Palatino Linotype" w:eastAsia="Palatino Linotype" w:hAnsi="Palatino Linotype" w:cs="Palatino Linotype"/>
          <w:sz w:val="22"/>
          <w:szCs w:val="22"/>
        </w:rPr>
      </w:pPr>
    </w:p>
    <w:p w14:paraId="09C40AE6"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40E2C2B1" w14:textId="77777777" w:rsidR="00BC4571" w:rsidRDefault="00BC4571">
      <w:pPr>
        <w:spacing w:line="360" w:lineRule="auto"/>
        <w:jc w:val="both"/>
        <w:rPr>
          <w:rFonts w:ascii="Palatino Linotype" w:eastAsia="Palatino Linotype" w:hAnsi="Palatino Linotype" w:cs="Palatino Linotype"/>
          <w:sz w:val="22"/>
          <w:szCs w:val="22"/>
        </w:rPr>
      </w:pPr>
    </w:p>
    <w:p w14:paraId="5653CF6D"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de que el Medios de Impugnación fue presentado en tiempo, toda vez que ante la ausencia de la respuesta del Ente Recurrido, se constituyó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que genera la posibilidad de los particulares de interponer un recurso de revisión ante tal omisión, </w:t>
      </w:r>
      <w:r>
        <w:rPr>
          <w:rFonts w:ascii="Palatino Linotype" w:eastAsia="Palatino Linotype" w:hAnsi="Palatino Linotype" w:cs="Palatino Linotype"/>
          <w:sz w:val="22"/>
          <w:szCs w:val="22"/>
          <w:u w:val="single"/>
        </w:rPr>
        <w:t>en cualquier momento</w:t>
      </w:r>
      <w:r>
        <w:rPr>
          <w:rFonts w:ascii="Palatino Linotype" w:eastAsia="Palatino Linotype" w:hAnsi="Palatino Linotype" w:cs="Palatino Linotype"/>
          <w:sz w:val="22"/>
          <w:szCs w:val="22"/>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68495B3E" w14:textId="77777777" w:rsidR="00BC4571" w:rsidRDefault="00BC4571">
      <w:pPr>
        <w:spacing w:line="360" w:lineRule="auto"/>
        <w:jc w:val="both"/>
        <w:rPr>
          <w:rFonts w:ascii="Palatino Linotype" w:eastAsia="Palatino Linotype" w:hAnsi="Palatino Linotype" w:cs="Palatino Linotype"/>
          <w:sz w:val="22"/>
          <w:szCs w:val="22"/>
        </w:rPr>
      </w:pPr>
    </w:p>
    <w:p w14:paraId="613E40C6"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Conforme a lo anterior, se actualiza la causal de procedencia señalada en el artículo 179, fracción VII, de la Ley de la materia, toda vez que el Solicitante se inconformó con la falta de respuesta a su solicitud de acceso a información pública.</w:t>
      </w:r>
    </w:p>
    <w:p w14:paraId="2C47D14F" w14:textId="77777777" w:rsidR="00BC4571" w:rsidRDefault="00BC4571">
      <w:pPr>
        <w:spacing w:line="360" w:lineRule="auto"/>
        <w:jc w:val="both"/>
        <w:rPr>
          <w:rFonts w:ascii="Palatino Linotype" w:eastAsia="Palatino Linotype" w:hAnsi="Palatino Linotype" w:cs="Palatino Linotype"/>
          <w:sz w:val="22"/>
          <w:szCs w:val="22"/>
        </w:rPr>
      </w:pPr>
    </w:p>
    <w:p w14:paraId="5A359452" w14:textId="77777777" w:rsidR="00BC4571" w:rsidRDefault="00A74415">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Causales de sobreseimiento</w:t>
      </w:r>
    </w:p>
    <w:p w14:paraId="5487F8B6" w14:textId="77777777" w:rsidR="00BC4571" w:rsidRDefault="00BC4571">
      <w:pPr>
        <w:spacing w:line="360" w:lineRule="auto"/>
        <w:jc w:val="both"/>
        <w:rPr>
          <w:rFonts w:ascii="Palatino Linotype" w:eastAsia="Palatino Linotype" w:hAnsi="Palatino Linotype" w:cs="Palatino Linotype"/>
          <w:color w:val="0D0D0D"/>
          <w:sz w:val="22"/>
          <w:szCs w:val="22"/>
        </w:rPr>
      </w:pPr>
    </w:p>
    <w:p w14:paraId="7F5D3FAC" w14:textId="77777777" w:rsidR="00BC4571" w:rsidRDefault="00A7441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14:paraId="3760965B"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F74F80E" w14:textId="77777777" w:rsidR="00BC4571" w:rsidRDefault="00BC4571">
      <w:pPr>
        <w:spacing w:line="360" w:lineRule="auto"/>
        <w:jc w:val="both"/>
        <w:rPr>
          <w:rFonts w:ascii="Palatino Linotype" w:eastAsia="Palatino Linotype" w:hAnsi="Palatino Linotype" w:cs="Palatino Linotype"/>
          <w:sz w:val="22"/>
          <w:szCs w:val="22"/>
        </w:rPr>
      </w:pPr>
    </w:p>
    <w:p w14:paraId="155CE025" w14:textId="77777777" w:rsidR="00BC4571" w:rsidRDefault="00A7441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14:paraId="270FA19E" w14:textId="77777777" w:rsidR="00BC4571" w:rsidRDefault="00BC4571">
      <w:pPr>
        <w:spacing w:line="360" w:lineRule="auto"/>
        <w:jc w:val="both"/>
        <w:rPr>
          <w:rFonts w:ascii="Palatino Linotype" w:eastAsia="Palatino Linotype" w:hAnsi="Palatino Linotype" w:cs="Palatino Linotype"/>
          <w:sz w:val="22"/>
          <w:szCs w:val="22"/>
        </w:rPr>
      </w:pPr>
    </w:p>
    <w:p w14:paraId="1DB7EA64"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10" w:name="_heading=h.17dp8vu" w:colFirst="0" w:colLast="0"/>
      <w:bookmarkEnd w:id="10"/>
      <w:r>
        <w:rPr>
          <w:rFonts w:ascii="Palatino Linotype" w:eastAsia="Palatino Linotype" w:hAnsi="Palatino Linotype" w:cs="Palatino Linotype"/>
          <w:b/>
          <w:color w:val="000000"/>
          <w:sz w:val="22"/>
          <w:szCs w:val="22"/>
        </w:rPr>
        <w:t>TERCERO. Determinación de la Controversia</w:t>
      </w:r>
    </w:p>
    <w:p w14:paraId="33A7B673" w14:textId="77777777" w:rsidR="00BC4571" w:rsidRDefault="00BC4571">
      <w:pPr>
        <w:spacing w:line="360" w:lineRule="auto"/>
        <w:jc w:val="both"/>
        <w:rPr>
          <w:rFonts w:ascii="Palatino Linotype" w:eastAsia="Palatino Linotype" w:hAnsi="Palatino Linotype" w:cs="Palatino Linotype"/>
          <w:color w:val="000000"/>
          <w:sz w:val="22"/>
          <w:szCs w:val="22"/>
        </w:rPr>
      </w:pPr>
    </w:p>
    <w:p w14:paraId="440F357D" w14:textId="77777777" w:rsidR="00BC4571" w:rsidRDefault="00A74415">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 el objeto de ilustrar la controversia planteada, resulta conveniente precisar, que una vez realizado el estudio de las constancias que integran el expediente en que se actúa, se desprende que el Particular requirió copia certificada de la respuesta que brindó la Dirección de Medio Ambiente y Ecología a la solicitud de información con número de folio 01342/ECATEPEC/IP/2024. </w:t>
      </w:r>
    </w:p>
    <w:p w14:paraId="1683E2D7" w14:textId="77777777" w:rsidR="00BC4571" w:rsidRDefault="00BC4571">
      <w:pPr>
        <w:tabs>
          <w:tab w:val="left" w:pos="4962"/>
        </w:tabs>
        <w:spacing w:line="360" w:lineRule="auto"/>
        <w:jc w:val="both"/>
        <w:rPr>
          <w:rFonts w:ascii="Palatino Linotype" w:eastAsia="Palatino Linotype" w:hAnsi="Palatino Linotype" w:cs="Palatino Linotype"/>
          <w:color w:val="000000"/>
          <w:sz w:val="22"/>
          <w:szCs w:val="22"/>
        </w:rPr>
      </w:pPr>
    </w:p>
    <w:p w14:paraId="5CA21132" w14:textId="77777777" w:rsidR="00BC4571" w:rsidRDefault="00A7441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Ante la falta de respuesta del Ente Recurrido, el Particular, justamente se inconformó por la falta de entrega de la información, lo cual se actualiza el supuesto previsto en el artículo 179, fracción VII, de la Ley de Transparencia y Acceso a la Información Pública del Estado de México y Municipios</w:t>
      </w:r>
      <w:r>
        <w:rPr>
          <w:rFonts w:ascii="Palatino Linotype" w:eastAsia="Palatino Linotype" w:hAnsi="Palatino Linotype" w:cs="Palatino Linotype"/>
          <w:color w:val="000000"/>
          <w:sz w:val="22"/>
          <w:szCs w:val="22"/>
          <w:highlight w:val="white"/>
        </w:rPr>
        <w:t xml:space="preserve">. </w:t>
      </w:r>
      <w:r>
        <w:rPr>
          <w:rFonts w:ascii="Palatino Linotype" w:eastAsia="Palatino Linotype" w:hAnsi="Palatino Linotype" w:cs="Palatino Linotype"/>
          <w:color w:val="000000"/>
          <w:sz w:val="22"/>
          <w:szCs w:val="22"/>
        </w:rPr>
        <w:t>Así las cosas, una vez admitido y notificado el Recurso de Revisión a las partes, estas fueron omisas en realizar manifestaciones o alegatos.</w:t>
      </w:r>
    </w:p>
    <w:p w14:paraId="507A82C1" w14:textId="77777777" w:rsidR="00BC4571" w:rsidRDefault="00BC4571">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06F70CEB" w14:textId="77777777" w:rsidR="00BC4571" w:rsidRDefault="00A74415">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 solicitud de acceso a la información y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instrumentales que se toman en cuenta a efecto de resolver el presente medio de impugnación, conforme a lo dispuesto por el artículo 185, fracción IV, de la Ley de Transparencia y Acceso a la Información Pública del Estado de México y Municipios.</w:t>
      </w:r>
    </w:p>
    <w:p w14:paraId="4EB74EF0" w14:textId="77777777" w:rsidR="00BC4571" w:rsidRDefault="00BC4571">
      <w:pPr>
        <w:tabs>
          <w:tab w:val="left" w:pos="4962"/>
        </w:tabs>
        <w:spacing w:line="360" w:lineRule="auto"/>
        <w:jc w:val="both"/>
        <w:rPr>
          <w:rFonts w:ascii="Palatino Linotype" w:eastAsia="Palatino Linotype" w:hAnsi="Palatino Linotype" w:cs="Palatino Linotype"/>
          <w:sz w:val="22"/>
          <w:szCs w:val="22"/>
        </w:rPr>
      </w:pPr>
    </w:p>
    <w:p w14:paraId="695C3689"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11" w:name="_heading=h.3rdcrjn" w:colFirst="0" w:colLast="0"/>
      <w:bookmarkEnd w:id="11"/>
      <w:r>
        <w:rPr>
          <w:rFonts w:ascii="Palatino Linotype" w:eastAsia="Palatino Linotype" w:hAnsi="Palatino Linotype" w:cs="Palatino Linotype"/>
          <w:b/>
          <w:color w:val="000000"/>
          <w:sz w:val="22"/>
          <w:szCs w:val="22"/>
        </w:rPr>
        <w:t>CUARTO. Marco normativo aplicable en materia de transparencia y acceso a la información pública</w:t>
      </w:r>
    </w:p>
    <w:p w14:paraId="11A50E73" w14:textId="77777777" w:rsidR="00BC4571" w:rsidRDefault="00BC4571">
      <w:pPr>
        <w:spacing w:line="360" w:lineRule="auto"/>
        <w:jc w:val="both"/>
        <w:rPr>
          <w:rFonts w:ascii="Palatino Linotype" w:eastAsia="Palatino Linotype" w:hAnsi="Palatino Linotype" w:cs="Palatino Linotype"/>
          <w:b/>
          <w:sz w:val="22"/>
          <w:szCs w:val="22"/>
        </w:rPr>
      </w:pPr>
    </w:p>
    <w:p w14:paraId="0427FBBE"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CF150B7" w14:textId="77777777" w:rsidR="00BC4571" w:rsidRDefault="00BC4571">
      <w:pPr>
        <w:spacing w:line="360" w:lineRule="auto"/>
        <w:jc w:val="both"/>
        <w:rPr>
          <w:rFonts w:ascii="Palatino Linotype" w:eastAsia="Palatino Linotype" w:hAnsi="Palatino Linotype" w:cs="Palatino Linotype"/>
          <w:sz w:val="22"/>
          <w:szCs w:val="22"/>
        </w:rPr>
      </w:pPr>
    </w:p>
    <w:p w14:paraId="20B221CC"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6CC7541E" w14:textId="77777777" w:rsidR="00BC4571" w:rsidRDefault="00BC4571">
      <w:pPr>
        <w:spacing w:line="360" w:lineRule="auto"/>
        <w:jc w:val="both"/>
        <w:rPr>
          <w:rFonts w:ascii="Palatino Linotype" w:eastAsia="Palatino Linotype" w:hAnsi="Palatino Linotype" w:cs="Palatino Linotype"/>
          <w:sz w:val="22"/>
          <w:szCs w:val="22"/>
        </w:rPr>
      </w:pPr>
    </w:p>
    <w:p w14:paraId="35F2E7E7"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w:t>
      </w:r>
      <w:r>
        <w:rPr>
          <w:rFonts w:ascii="Palatino Linotype" w:eastAsia="Palatino Linotype" w:hAnsi="Palatino Linotype" w:cs="Palatino Linotype"/>
          <w:sz w:val="22"/>
          <w:szCs w:val="22"/>
        </w:rPr>
        <w:lastRenderedPageBreak/>
        <w:t>información referente a la intimidad de la vida privada y la imagen de las personas, con las excepciones que establezca la ley reglamentaria.</w:t>
      </w:r>
    </w:p>
    <w:p w14:paraId="42B75D10" w14:textId="77777777" w:rsidR="00BC4571" w:rsidRDefault="00BC4571">
      <w:pPr>
        <w:spacing w:line="360" w:lineRule="auto"/>
        <w:jc w:val="both"/>
        <w:rPr>
          <w:rFonts w:ascii="Palatino Linotype" w:eastAsia="Palatino Linotype" w:hAnsi="Palatino Linotype" w:cs="Palatino Linotype"/>
          <w:sz w:val="22"/>
          <w:szCs w:val="22"/>
        </w:rPr>
      </w:pPr>
    </w:p>
    <w:p w14:paraId="0F7A07FB"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5790E181" w14:textId="77777777" w:rsidR="00BC4571" w:rsidRDefault="00BC4571">
      <w:pPr>
        <w:spacing w:line="360" w:lineRule="auto"/>
        <w:jc w:val="both"/>
        <w:rPr>
          <w:rFonts w:ascii="Palatino Linotype" w:eastAsia="Palatino Linotype" w:hAnsi="Palatino Linotype" w:cs="Palatino Linotype"/>
          <w:sz w:val="22"/>
          <w:szCs w:val="22"/>
        </w:rPr>
      </w:pPr>
    </w:p>
    <w:p w14:paraId="6C27E9FA"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52480D09" w14:textId="77777777" w:rsidR="00BC4571" w:rsidRDefault="00BC4571">
      <w:pPr>
        <w:spacing w:line="360" w:lineRule="auto"/>
        <w:jc w:val="both"/>
        <w:rPr>
          <w:rFonts w:ascii="Palatino Linotype" w:eastAsia="Palatino Linotype" w:hAnsi="Palatino Linotype" w:cs="Palatino Linotype"/>
          <w:sz w:val="22"/>
          <w:szCs w:val="22"/>
        </w:rPr>
      </w:pPr>
    </w:p>
    <w:p w14:paraId="3128FDCB"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C9D2154" w14:textId="77777777" w:rsidR="00BC4571" w:rsidRDefault="00BC4571">
      <w:pPr>
        <w:spacing w:line="360" w:lineRule="auto"/>
        <w:jc w:val="both"/>
        <w:rPr>
          <w:rFonts w:ascii="Palatino Linotype" w:eastAsia="Palatino Linotype" w:hAnsi="Palatino Linotype" w:cs="Palatino Linotype"/>
          <w:sz w:val="22"/>
          <w:szCs w:val="22"/>
        </w:rPr>
      </w:pPr>
    </w:p>
    <w:p w14:paraId="0314390F"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9DDA800" w14:textId="77777777" w:rsidR="00BC4571" w:rsidRDefault="00BC4571">
      <w:pPr>
        <w:spacing w:line="360" w:lineRule="auto"/>
        <w:jc w:val="both"/>
        <w:rPr>
          <w:rFonts w:ascii="Palatino Linotype" w:eastAsia="Palatino Linotype" w:hAnsi="Palatino Linotype" w:cs="Palatino Linotype"/>
          <w:sz w:val="22"/>
          <w:szCs w:val="22"/>
        </w:rPr>
      </w:pPr>
    </w:p>
    <w:p w14:paraId="0782E0A5"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12" w:name="_heading=h.26in1rg" w:colFirst="0" w:colLast="0"/>
      <w:bookmarkEnd w:id="12"/>
      <w:r>
        <w:rPr>
          <w:rFonts w:ascii="Palatino Linotype" w:eastAsia="Palatino Linotype" w:hAnsi="Palatino Linotype" w:cs="Palatino Linotype"/>
          <w:b/>
          <w:color w:val="000000"/>
          <w:sz w:val="22"/>
          <w:szCs w:val="22"/>
        </w:rPr>
        <w:t>QUINTO. Estudio de Fondo</w:t>
      </w:r>
    </w:p>
    <w:p w14:paraId="42F0DFDA" w14:textId="77777777" w:rsidR="00BC4571" w:rsidRDefault="00BC4571">
      <w:pPr>
        <w:spacing w:line="360" w:lineRule="auto"/>
        <w:jc w:val="both"/>
        <w:rPr>
          <w:rFonts w:ascii="Palatino Linotype" w:eastAsia="Palatino Linotype" w:hAnsi="Palatino Linotype" w:cs="Palatino Linotype"/>
          <w:sz w:val="22"/>
          <w:szCs w:val="22"/>
        </w:rPr>
      </w:pPr>
    </w:p>
    <w:p w14:paraId="2DC873BB"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al análisis del agravio hecho valer por la persona Recurrente, concerniente a la falta de respuesta del Ayuntamiento de Ecatepec de Morelos a la solicitud de información.</w:t>
      </w:r>
    </w:p>
    <w:p w14:paraId="7E0C95FC" w14:textId="77777777" w:rsidR="00BC4571" w:rsidRDefault="00BC4571">
      <w:pPr>
        <w:spacing w:line="360" w:lineRule="auto"/>
        <w:jc w:val="both"/>
        <w:rPr>
          <w:rFonts w:ascii="Palatino Linotype" w:eastAsia="Palatino Linotype" w:hAnsi="Palatino Linotype" w:cs="Palatino Linotype"/>
          <w:sz w:val="22"/>
          <w:szCs w:val="22"/>
        </w:rPr>
      </w:pPr>
    </w:p>
    <w:p w14:paraId="43E2E892"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principio, es de suma importancia señalar los objetivos de la Ley de Transparencia y Acceso a la Información Pública del Estado de México y Municipios, en relación con la obligación de </w:t>
      </w:r>
      <w:r>
        <w:rPr>
          <w:rFonts w:ascii="Palatino Linotype" w:eastAsia="Palatino Linotype" w:hAnsi="Palatino Linotype" w:cs="Palatino Linotype"/>
          <w:sz w:val="22"/>
          <w:szCs w:val="22"/>
        </w:rPr>
        <w:lastRenderedPageBreak/>
        <w:t>acceso por parte de los Sujetos Obligados, lo cuales se encuentran establecidos en el artículo 2° de dicho ordenamiento jurídico y son los siguientes:</w:t>
      </w:r>
    </w:p>
    <w:p w14:paraId="730104F9" w14:textId="77777777" w:rsidR="00BC4571" w:rsidRDefault="00BC4571">
      <w:pPr>
        <w:spacing w:line="360" w:lineRule="auto"/>
        <w:jc w:val="both"/>
        <w:rPr>
          <w:rFonts w:ascii="Palatino Linotype" w:eastAsia="Palatino Linotype" w:hAnsi="Palatino Linotype" w:cs="Palatino Linotype"/>
          <w:sz w:val="22"/>
          <w:szCs w:val="22"/>
        </w:rPr>
      </w:pPr>
    </w:p>
    <w:p w14:paraId="0928BFCB" w14:textId="77777777" w:rsidR="00BC4571" w:rsidRDefault="00A74415">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Proveer lo necesario para garantizar a toda persona el derecho de acceso a la información pública, a través de procedimientos sencillos, expeditos, oportunos y gratuitos;</w:t>
      </w:r>
    </w:p>
    <w:p w14:paraId="7B52819E" w14:textId="77777777" w:rsidR="00BC4571" w:rsidRDefault="00A74415">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Transparentar la gestión pública, mediante la difusión de la información generada por los Sujetos Obligados, y</w:t>
      </w:r>
    </w:p>
    <w:p w14:paraId="2743976A" w14:textId="77777777" w:rsidR="00BC4571" w:rsidRDefault="00BC4571">
      <w:pPr>
        <w:spacing w:line="360" w:lineRule="auto"/>
        <w:ind w:left="720"/>
        <w:jc w:val="both"/>
        <w:rPr>
          <w:rFonts w:ascii="Palatino Linotype" w:eastAsia="Palatino Linotype" w:hAnsi="Palatino Linotype" w:cs="Palatino Linotype"/>
          <w:sz w:val="22"/>
          <w:szCs w:val="22"/>
        </w:rPr>
      </w:pPr>
    </w:p>
    <w:p w14:paraId="671491A6" w14:textId="77777777" w:rsidR="00BC4571" w:rsidRDefault="00BC4571">
      <w:pPr>
        <w:spacing w:line="360" w:lineRule="auto"/>
        <w:ind w:left="720"/>
        <w:jc w:val="both"/>
        <w:rPr>
          <w:rFonts w:ascii="Palatino Linotype" w:eastAsia="Palatino Linotype" w:hAnsi="Palatino Linotype" w:cs="Palatino Linotype"/>
          <w:sz w:val="22"/>
          <w:szCs w:val="22"/>
        </w:rPr>
      </w:pPr>
    </w:p>
    <w:p w14:paraId="1B248CD6" w14:textId="77777777" w:rsidR="00BC4571" w:rsidRDefault="00A74415">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Promover, fomentar y difundir la cultura de la transparencia en el ejercicio de la función pública, el acceso a la información y la participación ciudadana, así como, la rendición de cuentas.</w:t>
      </w:r>
    </w:p>
    <w:p w14:paraId="643BA70F" w14:textId="77777777" w:rsidR="00BC4571" w:rsidRDefault="00BC4571">
      <w:pPr>
        <w:spacing w:line="360" w:lineRule="auto"/>
        <w:jc w:val="both"/>
        <w:rPr>
          <w:rFonts w:ascii="Palatino Linotype" w:eastAsia="Palatino Linotype" w:hAnsi="Palatino Linotype" w:cs="Palatino Linotype"/>
          <w:sz w:val="22"/>
          <w:szCs w:val="22"/>
        </w:rPr>
      </w:pPr>
    </w:p>
    <w:p w14:paraId="5F84E8ED"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08E8BD51" w14:textId="77777777" w:rsidR="00BC4571" w:rsidRDefault="00BC4571">
      <w:pPr>
        <w:spacing w:line="360" w:lineRule="auto"/>
        <w:jc w:val="both"/>
        <w:rPr>
          <w:rFonts w:ascii="Palatino Linotype" w:eastAsia="Palatino Linotype" w:hAnsi="Palatino Linotype" w:cs="Palatino Linotype"/>
          <w:sz w:val="22"/>
          <w:szCs w:val="22"/>
        </w:rPr>
      </w:pPr>
    </w:p>
    <w:p w14:paraId="63B39182"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AE21432" w14:textId="77777777" w:rsidR="00BC4571" w:rsidRDefault="00BC4571">
      <w:pPr>
        <w:spacing w:line="360" w:lineRule="auto"/>
        <w:jc w:val="both"/>
        <w:rPr>
          <w:rFonts w:ascii="Palatino Linotype" w:eastAsia="Palatino Linotype" w:hAnsi="Palatino Linotype" w:cs="Palatino Linotype"/>
          <w:sz w:val="22"/>
          <w:szCs w:val="22"/>
        </w:rPr>
      </w:pPr>
    </w:p>
    <w:p w14:paraId="4E2DB88D"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B0DD2C3" w14:textId="77777777" w:rsidR="00BC4571" w:rsidRDefault="00BC4571">
      <w:pPr>
        <w:spacing w:line="360" w:lineRule="auto"/>
        <w:jc w:val="both"/>
        <w:rPr>
          <w:rFonts w:ascii="Palatino Linotype" w:eastAsia="Palatino Linotype" w:hAnsi="Palatino Linotype" w:cs="Palatino Linotype"/>
          <w:sz w:val="22"/>
          <w:szCs w:val="22"/>
        </w:rPr>
      </w:pPr>
    </w:p>
    <w:p w14:paraId="6C5B5F00" w14:textId="77777777" w:rsidR="00BC4571" w:rsidRDefault="00A74415">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8586CE1" w14:textId="77777777" w:rsidR="00BC4571" w:rsidRDefault="00A74415">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3559A2D" w14:textId="77777777" w:rsidR="00BC4571" w:rsidRDefault="00A74415">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6089128" w14:textId="77777777" w:rsidR="00BC4571" w:rsidRDefault="00A74415">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Pr>
          <w:rFonts w:ascii="Palatino Linotype" w:eastAsia="Palatino Linotype" w:hAnsi="Palatino Linotype" w:cs="Palatino Linotype"/>
          <w:sz w:val="22"/>
          <w:szCs w:val="22"/>
        </w:rPr>
        <w:lastRenderedPageBreak/>
        <w:t>expresiones documentales que se encuentren en sus archivos o que estén constreñidos a elaborar;</w:t>
      </w:r>
    </w:p>
    <w:p w14:paraId="51B57915" w14:textId="77777777" w:rsidR="00BC4571" w:rsidRDefault="00A74415">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9F2F465" w14:textId="77777777" w:rsidR="00BC4571" w:rsidRDefault="00A74415">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38969165" w14:textId="77777777" w:rsidR="00BC4571" w:rsidRDefault="00BC4571">
      <w:pPr>
        <w:spacing w:line="360" w:lineRule="auto"/>
        <w:jc w:val="both"/>
        <w:rPr>
          <w:rFonts w:ascii="Palatino Linotype" w:eastAsia="Palatino Linotype" w:hAnsi="Palatino Linotype" w:cs="Palatino Linotype"/>
          <w:sz w:val="22"/>
          <w:szCs w:val="22"/>
        </w:rPr>
      </w:pPr>
    </w:p>
    <w:p w14:paraId="0354AD35"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establecido lo anterior, es de indicar que el agravio del Particular consistió en que, a la fecha de interposición del Recurso de Revisión, el Ayuntamiento de Ecatepec de Morelos, no había registrado respuesta al requerimiento de acceso a la información, el cual se presentó, el veintiséis de noviembre de dos mil veinticuatro.</w:t>
      </w:r>
    </w:p>
    <w:p w14:paraId="628571BD" w14:textId="77777777" w:rsidR="00BC4571" w:rsidRDefault="00BC4571">
      <w:pPr>
        <w:spacing w:line="360" w:lineRule="auto"/>
        <w:jc w:val="both"/>
        <w:rPr>
          <w:rFonts w:ascii="Palatino Linotype" w:eastAsia="Palatino Linotype" w:hAnsi="Palatino Linotype" w:cs="Palatino Linotype"/>
          <w:sz w:val="22"/>
          <w:szCs w:val="22"/>
        </w:rPr>
      </w:pPr>
    </w:p>
    <w:p w14:paraId="3469554D" w14:textId="77777777" w:rsidR="00BC4571" w:rsidRDefault="00A74415">
      <w:pPr>
        <w:spacing w:line="360" w:lineRule="auto"/>
        <w:jc w:val="both"/>
        <w:rPr>
          <w:rFonts w:ascii="Palatino Linotype" w:eastAsia="Palatino Linotype" w:hAnsi="Palatino Linotype" w:cs="Palatino Linotype"/>
          <w:sz w:val="22"/>
          <w:szCs w:val="22"/>
        </w:rPr>
      </w:pPr>
      <w:bookmarkStart w:id="13" w:name="_heading=h.lnxbz9" w:colFirst="0" w:colLast="0"/>
      <w:bookmarkEnd w:id="13"/>
      <w:r>
        <w:rPr>
          <w:rFonts w:ascii="Palatino Linotype" w:eastAsia="Palatino Linotype" w:hAnsi="Palatino Linotype" w:cs="Palatino Linotype"/>
          <w:sz w:val="22"/>
          <w:szCs w:val="22"/>
        </w:rPr>
        <w:t xml:space="preserve">En ese orden de ideas, el plazo con el que contaba el Sujeto Obligado para emitir contestación al requerimiento informativo comenzó a correr el veintisiete de noviembre y feneció el diecisiete de diciembre, ambos de dos mil veinticuatro; lo anterior, sin contar los días, treinta de noviembre, así como, primero, siete, ocho, catorce y quince de diciembre de dicho año, al ser inhábiles, de conformidad con los artículos 3°, fracción X, y 159 de la Ley de Transparencia y Acceso a la Información Pública del Estado de México y Municipios y el Calendario Oficial en Materia de Transparencia, Acceso a la Información Pública y Protección de Datos </w:t>
      </w:r>
      <w:r>
        <w:rPr>
          <w:rFonts w:ascii="Palatino Linotype" w:eastAsia="Palatino Linotype" w:hAnsi="Palatino Linotype" w:cs="Palatino Linotype"/>
          <w:sz w:val="22"/>
          <w:szCs w:val="22"/>
        </w:rPr>
        <w:lastRenderedPageBreak/>
        <w:t>Personales del Estado de México y Municipios, así como de laborales de este Instituto, para el año dos mil veinticuatro y enero dos mil veinticinco.</w:t>
      </w:r>
    </w:p>
    <w:p w14:paraId="47FA3C32" w14:textId="77777777" w:rsidR="00BC4571" w:rsidRDefault="00BC4571">
      <w:pPr>
        <w:spacing w:line="360" w:lineRule="auto"/>
        <w:jc w:val="both"/>
        <w:rPr>
          <w:rFonts w:ascii="Palatino Linotype" w:eastAsia="Palatino Linotype" w:hAnsi="Palatino Linotype" w:cs="Palatino Linotype"/>
          <w:sz w:val="22"/>
          <w:szCs w:val="22"/>
        </w:rPr>
      </w:pPr>
    </w:p>
    <w:p w14:paraId="65E4201B"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este Instituto verificó que, en efecto, no se registró respuesta a la solicitud de información de la persona Recurrente, en el Sistema de Acceso a la Información Mexiquense (SAIMEX), tal como se observa a continuación:</w:t>
      </w:r>
    </w:p>
    <w:p w14:paraId="7BB092C2" w14:textId="77777777" w:rsidR="00BC4571" w:rsidRDefault="00BC4571">
      <w:pPr>
        <w:spacing w:line="360" w:lineRule="auto"/>
        <w:jc w:val="both"/>
        <w:rPr>
          <w:rFonts w:ascii="Palatino Linotype" w:eastAsia="Palatino Linotype" w:hAnsi="Palatino Linotype" w:cs="Palatino Linotype"/>
          <w:sz w:val="22"/>
          <w:szCs w:val="22"/>
        </w:rPr>
      </w:pPr>
    </w:p>
    <w:p w14:paraId="3FFB0C58" w14:textId="77777777" w:rsidR="00BC4571" w:rsidRDefault="00A74415">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7A5E157C" wp14:editId="066B2A0A">
            <wp:extent cx="3437197" cy="1723360"/>
            <wp:effectExtent l="0" t="0" r="0" b="0"/>
            <wp:docPr id="849810753" name="image5.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Tabla&#10;&#10;Descripción generada automáticamente"/>
                    <pic:cNvPicPr preferRelativeResize="0"/>
                  </pic:nvPicPr>
                  <pic:blipFill>
                    <a:blip r:embed="rId9"/>
                    <a:srcRect/>
                    <a:stretch>
                      <a:fillRect/>
                    </a:stretch>
                  </pic:blipFill>
                  <pic:spPr>
                    <a:xfrm>
                      <a:off x="0" y="0"/>
                      <a:ext cx="3437197" cy="1723360"/>
                    </a:xfrm>
                    <a:prstGeom prst="rect">
                      <a:avLst/>
                    </a:prstGeom>
                    <a:ln/>
                  </pic:spPr>
                </pic:pic>
              </a:graphicData>
            </a:graphic>
          </wp:inline>
        </w:drawing>
      </w:r>
    </w:p>
    <w:p w14:paraId="1D156D27" w14:textId="77777777" w:rsidR="00BC4571" w:rsidRDefault="00BC4571">
      <w:pPr>
        <w:spacing w:line="360" w:lineRule="auto"/>
        <w:jc w:val="center"/>
        <w:rPr>
          <w:rFonts w:ascii="Palatino Linotype" w:eastAsia="Palatino Linotype" w:hAnsi="Palatino Linotype" w:cs="Palatino Linotype"/>
          <w:sz w:val="22"/>
          <w:szCs w:val="22"/>
        </w:rPr>
      </w:pPr>
    </w:p>
    <w:p w14:paraId="5A093B32" w14:textId="77777777" w:rsidR="00BC4571" w:rsidRDefault="00BC4571">
      <w:pPr>
        <w:spacing w:line="360" w:lineRule="auto"/>
        <w:jc w:val="center"/>
        <w:rPr>
          <w:rFonts w:ascii="Palatino Linotype" w:eastAsia="Palatino Linotype" w:hAnsi="Palatino Linotype" w:cs="Palatino Linotype"/>
          <w:sz w:val="22"/>
          <w:szCs w:val="22"/>
        </w:rPr>
      </w:pPr>
    </w:p>
    <w:p w14:paraId="2F30D8B0"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se colige que, tal como lo precisó la persona Recurrente, el Ayuntamiento de Ecatepec de Morelos, no emitió respuesta para dar contestación a la solicitud de acceso a la información pública, dentro de los plazos establecidos en el artículo 163, de la Ley de Transparencia y Acceso a la Información Pública del Estado de México y Municipios, pues tenía hasta el diecisiete de diciembre de dos mil veinticuatro, para realizar dicha situación, por lo que es evidente que el agravio es </w:t>
      </w:r>
      <w:r>
        <w:rPr>
          <w:rFonts w:ascii="Palatino Linotype" w:eastAsia="Palatino Linotype" w:hAnsi="Palatino Linotype" w:cs="Palatino Linotype"/>
          <w:b/>
          <w:sz w:val="22"/>
          <w:szCs w:val="22"/>
        </w:rPr>
        <w:t>FUNDADO</w:t>
      </w:r>
      <w:r>
        <w:rPr>
          <w:rFonts w:ascii="Palatino Linotype" w:eastAsia="Palatino Linotype" w:hAnsi="Palatino Linotype" w:cs="Palatino Linotype"/>
          <w:sz w:val="22"/>
          <w:szCs w:val="22"/>
        </w:rPr>
        <w:t xml:space="preserve">. </w:t>
      </w:r>
    </w:p>
    <w:p w14:paraId="7FF5A483" w14:textId="77777777" w:rsidR="00BC4571" w:rsidRDefault="00BC4571">
      <w:pPr>
        <w:spacing w:line="360" w:lineRule="auto"/>
        <w:jc w:val="both"/>
        <w:rPr>
          <w:rFonts w:ascii="Palatino Linotype" w:eastAsia="Palatino Linotype" w:hAnsi="Palatino Linotype" w:cs="Palatino Linotype"/>
          <w:sz w:val="22"/>
          <w:szCs w:val="22"/>
        </w:rPr>
      </w:pPr>
    </w:p>
    <w:p w14:paraId="0DB527DC" w14:textId="77777777" w:rsidR="00BC4571" w:rsidRDefault="00A74415">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base en lo expuesto, es procedente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que emita respuesta que a derecho corresponda, a los requerimientos de información; no obstante, para tal circunstancia es necesario contextualizar la solicitud de información.</w:t>
      </w:r>
    </w:p>
    <w:p w14:paraId="79C6D68B" w14:textId="77777777" w:rsidR="00BC4571" w:rsidRDefault="00BC4571">
      <w:pPr>
        <w:tabs>
          <w:tab w:val="left" w:pos="4962"/>
        </w:tabs>
        <w:spacing w:line="360" w:lineRule="auto"/>
        <w:jc w:val="both"/>
        <w:rPr>
          <w:rFonts w:ascii="Palatino Linotype" w:eastAsia="Palatino Linotype" w:hAnsi="Palatino Linotype" w:cs="Palatino Linotype"/>
          <w:sz w:val="22"/>
          <w:szCs w:val="22"/>
        </w:rPr>
      </w:pPr>
    </w:p>
    <w:p w14:paraId="5C219877" w14:textId="77777777" w:rsidR="00BC4571" w:rsidRDefault="00A74415">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Sobre el tema, este Instituto revisó el Sistema de Acceso a la Información Mexiquense y se localizó la solicitud de información número 01342/ECATEPEC/IP/2024, misma que fue presentada el dieciocho de octubre de dos mil veinticuatro; además, que el primero de noviembre de dicho año se emitió respuesta, tal como se muestra a continuación: </w:t>
      </w:r>
    </w:p>
    <w:p w14:paraId="0FE304BF" w14:textId="77777777" w:rsidR="00BC4571" w:rsidRDefault="00BC4571">
      <w:pPr>
        <w:tabs>
          <w:tab w:val="left" w:pos="4962"/>
        </w:tabs>
        <w:spacing w:line="360" w:lineRule="auto"/>
        <w:jc w:val="both"/>
        <w:rPr>
          <w:rFonts w:ascii="Palatino Linotype" w:eastAsia="Palatino Linotype" w:hAnsi="Palatino Linotype" w:cs="Palatino Linotype"/>
          <w:sz w:val="22"/>
          <w:szCs w:val="22"/>
        </w:rPr>
      </w:pPr>
    </w:p>
    <w:p w14:paraId="1339BC00" w14:textId="77777777" w:rsidR="00BC4571" w:rsidRDefault="00A74415">
      <w:pPr>
        <w:tabs>
          <w:tab w:val="left" w:pos="4962"/>
        </w:tabs>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58387C00" wp14:editId="09F9F8F3">
            <wp:extent cx="3524985" cy="2193069"/>
            <wp:effectExtent l="0" t="0" r="0" b="0"/>
            <wp:docPr id="8498107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r="45568"/>
                    <a:stretch>
                      <a:fillRect/>
                    </a:stretch>
                  </pic:blipFill>
                  <pic:spPr>
                    <a:xfrm>
                      <a:off x="0" y="0"/>
                      <a:ext cx="3524985" cy="2193069"/>
                    </a:xfrm>
                    <a:prstGeom prst="rect">
                      <a:avLst/>
                    </a:prstGeom>
                    <a:ln/>
                  </pic:spPr>
                </pic:pic>
              </a:graphicData>
            </a:graphic>
          </wp:inline>
        </w:drawing>
      </w:r>
    </w:p>
    <w:p w14:paraId="28EE10B6" w14:textId="77777777" w:rsidR="00BC4571" w:rsidRDefault="00BC4571">
      <w:pPr>
        <w:spacing w:line="360" w:lineRule="auto"/>
        <w:ind w:right="-28"/>
        <w:jc w:val="both"/>
        <w:rPr>
          <w:rFonts w:ascii="Palatino Linotype" w:eastAsia="Palatino Linotype" w:hAnsi="Palatino Linotype" w:cs="Palatino Linotype"/>
          <w:color w:val="000000"/>
          <w:sz w:val="22"/>
          <w:szCs w:val="22"/>
        </w:rPr>
      </w:pPr>
    </w:p>
    <w:p w14:paraId="5003DF3F" w14:textId="77777777" w:rsidR="00BC4571" w:rsidRDefault="00A74415">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se localizó que, en dicha respuesta, el Sujeto Obligado emitió el oficio número </w:t>
      </w:r>
      <w:proofErr w:type="spellStart"/>
      <w:r>
        <w:rPr>
          <w:rFonts w:ascii="Palatino Linotype" w:eastAsia="Palatino Linotype" w:hAnsi="Palatino Linotype" w:cs="Palatino Linotype"/>
          <w:color w:val="000000"/>
          <w:sz w:val="22"/>
          <w:szCs w:val="22"/>
        </w:rPr>
        <w:t>DMAyE</w:t>
      </w:r>
      <w:proofErr w:type="spellEnd"/>
      <w:r>
        <w:rPr>
          <w:rFonts w:ascii="Palatino Linotype" w:eastAsia="Palatino Linotype" w:hAnsi="Palatino Linotype" w:cs="Palatino Linotype"/>
          <w:color w:val="000000"/>
          <w:sz w:val="22"/>
          <w:szCs w:val="22"/>
        </w:rPr>
        <w:t>/ECA/718/DIVNA/172/2024, emitido por la Dirección de Medio Ambiente y Ecología, lo cual se traduce al documento requerido.</w:t>
      </w:r>
    </w:p>
    <w:p w14:paraId="3F985884" w14:textId="77777777" w:rsidR="00BC4571" w:rsidRDefault="00BC4571">
      <w:pPr>
        <w:spacing w:line="360" w:lineRule="auto"/>
        <w:ind w:right="-28"/>
        <w:jc w:val="both"/>
        <w:rPr>
          <w:rFonts w:ascii="Palatino Linotype" w:eastAsia="Palatino Linotype" w:hAnsi="Palatino Linotype" w:cs="Palatino Linotype"/>
          <w:color w:val="000000"/>
          <w:sz w:val="22"/>
          <w:szCs w:val="22"/>
        </w:rPr>
      </w:pPr>
    </w:p>
    <w:p w14:paraId="5288979E"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Conforme a lo anterior, el Sujeto Obligado cuenta con competencia para conocer de lo solicitado, por lo que, deberá realizar una búsqueda exhaustiva y razonable en todas las unidades administrativas competentes</w:t>
      </w:r>
      <w:r>
        <w:rPr>
          <w:rFonts w:ascii="Palatino Linotype" w:eastAsia="Palatino Linotype" w:hAnsi="Palatino Linotype" w:cs="Palatino Linotype"/>
          <w:sz w:val="22"/>
          <w:szCs w:val="22"/>
        </w:rPr>
        <w:t>, a efecto de que dé la respuesta que a derecho corresponda y, en su caso, proporcione los documentos que den cuenta de la información solicitada</w:t>
      </w:r>
      <w:r>
        <w:rPr>
          <w:rFonts w:ascii="Palatino Linotype" w:eastAsia="Palatino Linotype" w:hAnsi="Palatino Linotype" w:cs="Palatino Linotype"/>
          <w:color w:val="000000"/>
          <w:sz w:val="22"/>
          <w:szCs w:val="22"/>
        </w:rPr>
        <w:t>.</w:t>
      </w:r>
    </w:p>
    <w:p w14:paraId="5D2D762B" w14:textId="77777777" w:rsidR="00BC4571" w:rsidRDefault="00BC4571">
      <w:pPr>
        <w:tabs>
          <w:tab w:val="left" w:pos="4962"/>
        </w:tabs>
        <w:spacing w:line="360" w:lineRule="auto"/>
        <w:jc w:val="both"/>
        <w:rPr>
          <w:rFonts w:ascii="Palatino Linotype" w:eastAsia="Palatino Linotype" w:hAnsi="Palatino Linotype" w:cs="Palatino Linotype"/>
          <w:sz w:val="22"/>
          <w:szCs w:val="22"/>
        </w:rPr>
      </w:pPr>
    </w:p>
    <w:p w14:paraId="341B2D6F" w14:textId="77777777" w:rsidR="00BC4571" w:rsidRDefault="00A74415">
      <w:pPr>
        <w:spacing w:line="360" w:lineRule="auto"/>
        <w:jc w:val="both"/>
        <w:rPr>
          <w:rFonts w:ascii="Palatino Linotype" w:eastAsia="Palatino Linotype" w:hAnsi="Palatino Linotype" w:cs="Palatino Linotype"/>
          <w:sz w:val="22"/>
          <w:szCs w:val="22"/>
        </w:rPr>
      </w:pPr>
      <w:bookmarkStart w:id="14" w:name="_heading=h.35nkun2" w:colFirst="0" w:colLast="0"/>
      <w:bookmarkEnd w:id="14"/>
      <w:r>
        <w:rPr>
          <w:rFonts w:ascii="Palatino Linotype" w:eastAsia="Palatino Linotype" w:hAnsi="Palatino Linotype" w:cs="Palatino Linotype"/>
          <w:sz w:val="22"/>
          <w:szCs w:val="22"/>
        </w:rPr>
        <w:lastRenderedPageBreak/>
        <w:t xml:space="preserve">No pasa desapercibido para este Instituto que los documentos que den cuenta de lo solicitado, pudieran contener datos confidenciales;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1AABEB0" w14:textId="77777777" w:rsidR="00BC4571" w:rsidRDefault="00BC4571">
      <w:pPr>
        <w:spacing w:line="360" w:lineRule="auto"/>
        <w:jc w:val="both"/>
        <w:rPr>
          <w:rFonts w:ascii="Palatino Linotype" w:eastAsia="Palatino Linotype" w:hAnsi="Palatino Linotype" w:cs="Palatino Linotype"/>
          <w:sz w:val="22"/>
          <w:szCs w:val="22"/>
        </w:rPr>
      </w:pPr>
    </w:p>
    <w:p w14:paraId="5E6224BA"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p>
    <w:p w14:paraId="7627D5A6" w14:textId="77777777" w:rsidR="00BC4571" w:rsidRDefault="00BC4571">
      <w:pPr>
        <w:spacing w:line="360" w:lineRule="auto"/>
        <w:jc w:val="both"/>
        <w:rPr>
          <w:rFonts w:ascii="Palatino Linotype" w:eastAsia="Palatino Linotype" w:hAnsi="Palatino Linotype" w:cs="Palatino Linotype"/>
          <w:sz w:val="22"/>
          <w:szCs w:val="22"/>
        </w:rPr>
      </w:pPr>
    </w:p>
    <w:p w14:paraId="713C3896"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15" w:name="_heading=h.1ksv4uv" w:colFirst="0" w:colLast="0"/>
      <w:bookmarkEnd w:id="15"/>
      <w:r>
        <w:rPr>
          <w:rFonts w:ascii="Palatino Linotype" w:eastAsia="Palatino Linotype" w:hAnsi="Palatino Linotype" w:cs="Palatino Linotype"/>
          <w:b/>
          <w:color w:val="000000"/>
          <w:sz w:val="22"/>
          <w:szCs w:val="22"/>
        </w:rPr>
        <w:t xml:space="preserve">SEXTO. Decisión. </w:t>
      </w:r>
    </w:p>
    <w:p w14:paraId="2E53D94A" w14:textId="77777777" w:rsidR="00BC4571" w:rsidRDefault="00BC4571">
      <w:pPr>
        <w:spacing w:line="360" w:lineRule="auto"/>
        <w:jc w:val="both"/>
        <w:rPr>
          <w:rFonts w:ascii="Palatino Linotype" w:eastAsia="Palatino Linotype" w:hAnsi="Palatino Linotype" w:cs="Palatino Linotype"/>
          <w:sz w:val="22"/>
          <w:szCs w:val="22"/>
        </w:rPr>
      </w:pPr>
    </w:p>
    <w:p w14:paraId="61C3BD07" w14:textId="77777777" w:rsidR="00BC4571" w:rsidRDefault="00A7441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sz w:val="22"/>
          <w:szCs w:val="22"/>
        </w:rPr>
        <w:t xml:space="preserve">Con fundamento en el artículo 186, fracción IV,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a que dé trámite y respuesta a la solicitud de información pública con número</w:t>
      </w:r>
      <w:r>
        <w:rPr>
          <w:rFonts w:ascii="Palatino Linotype" w:eastAsia="Palatino Linotype" w:hAnsi="Palatino Linotype" w:cs="Palatino Linotype"/>
          <w:color w:val="000000"/>
          <w:sz w:val="22"/>
          <w:szCs w:val="22"/>
        </w:rPr>
        <w:t xml:space="preserve"> 01464/ECATEPEC/IP/2024</w:t>
      </w:r>
      <w:r>
        <w:rPr>
          <w:rFonts w:ascii="Palatino Linotype" w:eastAsia="Palatino Linotype" w:hAnsi="Palatino Linotype" w:cs="Palatino Linotype"/>
          <w:color w:val="0D0D0D"/>
          <w:sz w:val="22"/>
          <w:szCs w:val="22"/>
        </w:rPr>
        <w:t>.</w:t>
      </w:r>
    </w:p>
    <w:p w14:paraId="2D37AAE2" w14:textId="77777777" w:rsidR="00BC4571" w:rsidRDefault="00BC4571">
      <w:pPr>
        <w:spacing w:line="360" w:lineRule="auto"/>
        <w:jc w:val="both"/>
        <w:rPr>
          <w:rFonts w:ascii="Palatino Linotype" w:eastAsia="Palatino Linotype" w:hAnsi="Palatino Linotype" w:cs="Palatino Linotype"/>
          <w:sz w:val="22"/>
          <w:szCs w:val="22"/>
        </w:rPr>
      </w:pPr>
    </w:p>
    <w:p w14:paraId="4BA364CF" w14:textId="77777777" w:rsidR="00BC4571" w:rsidRDefault="00A7441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16" w:name="_heading=h.44sinio" w:colFirst="0" w:colLast="0"/>
      <w:bookmarkEnd w:id="16"/>
      <w:r>
        <w:rPr>
          <w:rFonts w:ascii="Palatino Linotype" w:eastAsia="Palatino Linotype" w:hAnsi="Palatino Linotype" w:cs="Palatino Linotype"/>
          <w:b/>
          <w:color w:val="000000"/>
          <w:sz w:val="22"/>
          <w:szCs w:val="22"/>
        </w:rPr>
        <w:t>SÉPTIMO. Vista a la Secretaría Técnica del Pleno</w:t>
      </w:r>
    </w:p>
    <w:p w14:paraId="565F48B1" w14:textId="77777777" w:rsidR="00BC4571" w:rsidRDefault="00BC4571">
      <w:pPr>
        <w:spacing w:line="360" w:lineRule="auto"/>
        <w:jc w:val="both"/>
        <w:rPr>
          <w:rFonts w:ascii="Palatino Linotype" w:eastAsia="Palatino Linotype" w:hAnsi="Palatino Linotype" w:cs="Palatino Linotype"/>
          <w:sz w:val="22"/>
          <w:szCs w:val="22"/>
        </w:rPr>
      </w:pPr>
    </w:p>
    <w:p w14:paraId="207492EF" w14:textId="77777777" w:rsidR="00BC4571" w:rsidRDefault="00A74415">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en estudio, como ha quedado señalado que el </w:t>
      </w:r>
      <w:r>
        <w:rPr>
          <w:rFonts w:ascii="Palatino Linotype" w:eastAsia="Palatino Linotype" w:hAnsi="Palatino Linotype" w:cs="Palatino Linotype"/>
          <w:b/>
          <w:sz w:val="22"/>
          <w:szCs w:val="22"/>
        </w:rPr>
        <w:t xml:space="preserve">Ayuntamiento de Ecatepec de Morelos </w:t>
      </w:r>
      <w:r>
        <w:rPr>
          <w:rFonts w:ascii="Palatino Linotype" w:eastAsia="Palatino Linotype" w:hAnsi="Palatino Linotype" w:cs="Palatino Linotype"/>
          <w:sz w:val="22"/>
          <w:szCs w:val="22"/>
        </w:rPr>
        <w:t xml:space="preserve">omitió dar respuesta en el plazo señalado en el artículo 163 de la Ley de Transparencia y Acceso a la Información Pública del Estado de México y Municipios. </w:t>
      </w:r>
    </w:p>
    <w:p w14:paraId="33358C21" w14:textId="77777777" w:rsidR="00BC4571" w:rsidRDefault="00BC4571">
      <w:pPr>
        <w:spacing w:line="360" w:lineRule="auto"/>
        <w:ind w:right="-93"/>
        <w:jc w:val="both"/>
        <w:rPr>
          <w:rFonts w:ascii="Palatino Linotype" w:eastAsia="Palatino Linotype" w:hAnsi="Palatino Linotype" w:cs="Palatino Linotype"/>
          <w:sz w:val="22"/>
          <w:szCs w:val="22"/>
        </w:rPr>
      </w:pPr>
    </w:p>
    <w:p w14:paraId="284D9566" w14:textId="77777777" w:rsidR="00BC4571" w:rsidRDefault="00A74415">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el artículo 36, fracción X, del ordenamiento jurídico en cita, establece que es atribución de este Instituto hacer del conocimiento del Órgano Interno de Control o equivalente de cada Sujeto Obligado las infracciones a esta Ley. </w:t>
      </w:r>
    </w:p>
    <w:p w14:paraId="43692180" w14:textId="77777777" w:rsidR="00BC4571" w:rsidRDefault="00BC4571">
      <w:pPr>
        <w:spacing w:line="360" w:lineRule="auto"/>
        <w:ind w:right="-93"/>
        <w:jc w:val="both"/>
        <w:rPr>
          <w:rFonts w:ascii="Palatino Linotype" w:eastAsia="Palatino Linotype" w:hAnsi="Palatino Linotype" w:cs="Palatino Linotype"/>
          <w:sz w:val="22"/>
          <w:szCs w:val="22"/>
        </w:rPr>
      </w:pPr>
    </w:p>
    <w:p w14:paraId="3337153A" w14:textId="77777777" w:rsidR="00BC4571" w:rsidRDefault="00A74415">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633610DC" w14:textId="77777777" w:rsidR="00BC4571" w:rsidRDefault="00BC4571">
      <w:pPr>
        <w:spacing w:line="360" w:lineRule="auto"/>
        <w:ind w:right="-93"/>
        <w:jc w:val="both"/>
        <w:rPr>
          <w:rFonts w:ascii="Palatino Linotype" w:eastAsia="Palatino Linotype" w:hAnsi="Palatino Linotype" w:cs="Palatino Linotype"/>
          <w:sz w:val="22"/>
          <w:szCs w:val="22"/>
        </w:rPr>
      </w:pPr>
    </w:p>
    <w:p w14:paraId="2C31AA01" w14:textId="77777777" w:rsidR="00BC4571" w:rsidRDefault="00A74415">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0853B94A" w14:textId="77777777" w:rsidR="00BC4571" w:rsidRDefault="00BC4571">
      <w:pPr>
        <w:spacing w:line="360" w:lineRule="auto"/>
        <w:ind w:right="-93"/>
        <w:jc w:val="both"/>
        <w:rPr>
          <w:rFonts w:ascii="Palatino Linotype" w:eastAsia="Palatino Linotype" w:hAnsi="Palatino Linotype" w:cs="Palatino Linotype"/>
          <w:sz w:val="22"/>
          <w:szCs w:val="22"/>
        </w:rPr>
      </w:pPr>
    </w:p>
    <w:p w14:paraId="0EF805F5" w14:textId="77777777" w:rsidR="00BC4571" w:rsidRDefault="00A74415">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5C0932B6" w14:textId="77777777" w:rsidR="00BC4571" w:rsidRDefault="00BC4571">
      <w:pPr>
        <w:spacing w:line="360" w:lineRule="auto"/>
        <w:ind w:right="-93"/>
        <w:jc w:val="both"/>
        <w:rPr>
          <w:rFonts w:ascii="Palatino Linotype" w:eastAsia="Palatino Linotype" w:hAnsi="Palatino Linotype" w:cs="Palatino Linotype"/>
          <w:sz w:val="22"/>
          <w:szCs w:val="22"/>
        </w:rPr>
      </w:pPr>
    </w:p>
    <w:p w14:paraId="67EB5E7C" w14:textId="77777777" w:rsidR="00BC4571" w:rsidRDefault="00A74415">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4B94AA3D" w14:textId="77777777" w:rsidR="00BC4571" w:rsidRDefault="00BC4571">
      <w:pPr>
        <w:spacing w:line="360" w:lineRule="auto"/>
        <w:jc w:val="both"/>
        <w:rPr>
          <w:rFonts w:ascii="Palatino Linotype" w:eastAsia="Palatino Linotype" w:hAnsi="Palatino Linotype" w:cs="Palatino Linotype"/>
          <w:sz w:val="22"/>
          <w:szCs w:val="22"/>
        </w:rPr>
      </w:pPr>
    </w:p>
    <w:p w14:paraId="2153D548" w14:textId="77777777" w:rsidR="00BC4571" w:rsidRDefault="00A7441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14:paraId="2829ECF2" w14:textId="77777777" w:rsidR="00BC4571" w:rsidRDefault="00BC4571">
      <w:pPr>
        <w:spacing w:line="360" w:lineRule="auto"/>
        <w:jc w:val="both"/>
        <w:rPr>
          <w:rFonts w:ascii="Palatino Linotype" w:eastAsia="Palatino Linotype" w:hAnsi="Palatino Linotype" w:cs="Palatino Linotype"/>
          <w:b/>
          <w:sz w:val="22"/>
          <w:szCs w:val="22"/>
        </w:rPr>
      </w:pPr>
    </w:p>
    <w:p w14:paraId="6B73C5D2" w14:textId="77777777" w:rsidR="00BC4571" w:rsidRDefault="00A74415">
      <w:pPr>
        <w:spacing w:line="360" w:lineRule="auto"/>
        <w:jc w:val="both"/>
      </w:pPr>
      <w:r>
        <w:rPr>
          <w:rFonts w:ascii="Palatino Linotype" w:eastAsia="Palatino Linotype" w:hAnsi="Palatino Linotype" w:cs="Palatino Linotype"/>
          <w:sz w:val="22"/>
          <w:szCs w:val="22"/>
        </w:rPr>
        <w:t xml:space="preserve">Se le hace del conocimiento al Particular, que, en el presente caso, se le da la razón, pues el Ayuntamiento de Ecatepec de Morelos no emitió contestación alguna, por lo que, deberá dar atención al requerimiento de información, realizar unas búsqueda exhaustiva y razonable en sus archivos, y en su caso, entregarle la documentación que corresponda. </w:t>
      </w:r>
    </w:p>
    <w:p w14:paraId="5378F52F" w14:textId="77777777" w:rsidR="00BC4571" w:rsidRDefault="00BC4571">
      <w:pPr>
        <w:spacing w:line="360" w:lineRule="auto"/>
        <w:jc w:val="both"/>
        <w:rPr>
          <w:rFonts w:ascii="Palatino Linotype" w:eastAsia="Palatino Linotype" w:hAnsi="Palatino Linotype" w:cs="Palatino Linotype"/>
          <w:sz w:val="22"/>
          <w:szCs w:val="22"/>
        </w:rPr>
      </w:pPr>
    </w:p>
    <w:p w14:paraId="6262FB7E"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A56EE70" w14:textId="77777777" w:rsidR="00BC4571" w:rsidRDefault="00BC4571">
      <w:pPr>
        <w:spacing w:line="360" w:lineRule="auto"/>
        <w:jc w:val="both"/>
        <w:rPr>
          <w:rFonts w:ascii="Palatino Linotype" w:eastAsia="Palatino Linotype" w:hAnsi="Palatino Linotype" w:cs="Palatino Linotype"/>
          <w:sz w:val="22"/>
          <w:szCs w:val="22"/>
        </w:rPr>
      </w:pPr>
    </w:p>
    <w:p w14:paraId="4405F41D" w14:textId="77777777" w:rsidR="00BC4571" w:rsidRDefault="00A7441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372C391"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54C57302" w14:textId="77777777" w:rsidR="00BC4571" w:rsidRDefault="00BC4571">
      <w:pPr>
        <w:spacing w:line="360" w:lineRule="auto"/>
        <w:jc w:val="both"/>
        <w:rPr>
          <w:rFonts w:ascii="Palatino Linotype" w:eastAsia="Palatino Linotype" w:hAnsi="Palatino Linotype" w:cs="Palatino Linotype"/>
          <w:sz w:val="22"/>
          <w:szCs w:val="22"/>
        </w:rPr>
      </w:pPr>
    </w:p>
    <w:p w14:paraId="35D9EBB1" w14:textId="77777777" w:rsidR="00BC4571" w:rsidRDefault="00A74415">
      <w:pPr>
        <w:pBdr>
          <w:top w:val="nil"/>
          <w:left w:val="nil"/>
          <w:bottom w:val="nil"/>
          <w:right w:val="nil"/>
          <w:between w:val="nil"/>
        </w:pBdr>
        <w:spacing w:line="360" w:lineRule="auto"/>
        <w:ind w:right="-91"/>
        <w:jc w:val="center"/>
        <w:rPr>
          <w:rFonts w:ascii="Palatino Linotype" w:eastAsia="Palatino Linotype" w:hAnsi="Palatino Linotype" w:cs="Palatino Linotype"/>
          <w:b/>
          <w:color w:val="000000"/>
          <w:sz w:val="22"/>
          <w:szCs w:val="22"/>
        </w:rPr>
      </w:pPr>
      <w:bookmarkStart w:id="17" w:name="_heading=h.2jxsxqh" w:colFirst="0" w:colLast="0"/>
      <w:bookmarkEnd w:id="17"/>
      <w:r>
        <w:rPr>
          <w:rFonts w:ascii="Palatino Linotype" w:eastAsia="Palatino Linotype" w:hAnsi="Palatino Linotype" w:cs="Palatino Linotype"/>
          <w:b/>
          <w:color w:val="000000"/>
          <w:sz w:val="22"/>
          <w:szCs w:val="22"/>
        </w:rPr>
        <w:t>R E S U E L V E</w:t>
      </w:r>
    </w:p>
    <w:p w14:paraId="0433C896" w14:textId="77777777" w:rsidR="00BC4571" w:rsidRDefault="00BC4571">
      <w:pPr>
        <w:spacing w:line="360" w:lineRule="auto"/>
        <w:jc w:val="both"/>
        <w:rPr>
          <w:rFonts w:ascii="Palatino Linotype" w:eastAsia="Palatino Linotype" w:hAnsi="Palatino Linotype" w:cs="Palatino Linotype"/>
          <w:b/>
          <w:sz w:val="22"/>
          <w:szCs w:val="22"/>
        </w:rPr>
      </w:pPr>
    </w:p>
    <w:p w14:paraId="51A2C974" w14:textId="77777777" w:rsidR="00BC4571" w:rsidRDefault="00BC4571">
      <w:pPr>
        <w:spacing w:line="360" w:lineRule="auto"/>
        <w:jc w:val="both"/>
        <w:rPr>
          <w:rFonts w:ascii="Palatino Linotype" w:eastAsia="Palatino Linotype" w:hAnsi="Palatino Linotype" w:cs="Palatino Linotype"/>
          <w:b/>
          <w:sz w:val="22"/>
          <w:szCs w:val="22"/>
        </w:rPr>
      </w:pPr>
    </w:p>
    <w:p w14:paraId="6D17525C"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FUNDADAS</w:t>
      </w:r>
      <w:r>
        <w:rPr>
          <w:rFonts w:ascii="Palatino Linotype" w:eastAsia="Palatino Linotype" w:hAnsi="Palatino Linotype" w:cs="Palatino Linotype"/>
          <w:sz w:val="22"/>
          <w:szCs w:val="22"/>
        </w:rPr>
        <w:t xml:space="preserve"> las razones o motivos de inconformidad hechos valer por el Particular en el Recurso de Revisión 07706/INFOEM/IP/RR/2024,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términos de los considerandos QUINTO y SEXTO de la presente Resolución.</w:t>
      </w:r>
    </w:p>
    <w:p w14:paraId="32BF90DA" w14:textId="77777777" w:rsidR="00BC4571" w:rsidRDefault="00BC4571">
      <w:pPr>
        <w:spacing w:line="360" w:lineRule="auto"/>
        <w:jc w:val="both"/>
        <w:rPr>
          <w:rFonts w:ascii="Palatino Linotype" w:eastAsia="Palatino Linotype" w:hAnsi="Palatino Linotype" w:cs="Palatino Linotype"/>
          <w:sz w:val="22"/>
          <w:szCs w:val="22"/>
        </w:rPr>
      </w:pPr>
    </w:p>
    <w:p w14:paraId="7A24D7BB" w14:textId="77777777" w:rsidR="00BC4571" w:rsidRDefault="00A74415">
      <w:pPr>
        <w:spacing w:line="360" w:lineRule="auto"/>
        <w:jc w:val="both"/>
        <w:rPr>
          <w:b/>
        </w:rPr>
      </w:pPr>
      <w:r>
        <w:rPr>
          <w:rFonts w:ascii="Palatino Linotype" w:eastAsia="Palatino Linotype" w:hAnsi="Palatino Linotype" w:cs="Palatino Linotype"/>
          <w:b/>
          <w:sz w:val="22"/>
          <w:szCs w:val="22"/>
        </w:rPr>
        <w:lastRenderedPageBreak/>
        <w:t xml:space="preserve">SEGUNDO.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al Sujeto Obligado, a efecto de que dé atención a la solicitud de acceso a la información</w:t>
      </w:r>
      <w:r>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color w:val="000000"/>
          <w:sz w:val="22"/>
          <w:szCs w:val="22"/>
        </w:rPr>
        <w:t xml:space="preserve">01464/ECATEPEC/IP/2024 </w:t>
      </w:r>
      <w:r>
        <w:rPr>
          <w:rFonts w:ascii="Palatino Linotype" w:eastAsia="Palatino Linotype" w:hAnsi="Palatino Linotype" w:cs="Palatino Linotype"/>
          <w:sz w:val="22"/>
          <w:szCs w:val="22"/>
        </w:rPr>
        <w:t>y, a través del Sistema de Acceso a la Información Mexiquense (SAIMEX) y copias certificadas, dé la respuesta que conforme a derecho corresponda</w:t>
      </w:r>
      <w:r>
        <w:rPr>
          <w:b/>
        </w:rPr>
        <w:t>.</w:t>
      </w:r>
    </w:p>
    <w:p w14:paraId="72750748" w14:textId="77777777" w:rsidR="00BC4571" w:rsidRDefault="00BC4571">
      <w:pPr>
        <w:spacing w:line="360" w:lineRule="auto"/>
        <w:jc w:val="both"/>
        <w:rPr>
          <w:rFonts w:ascii="Palatino Linotype" w:eastAsia="Palatino Linotype" w:hAnsi="Palatino Linotype" w:cs="Palatino Linotype"/>
          <w:sz w:val="22"/>
          <w:szCs w:val="22"/>
        </w:rPr>
      </w:pPr>
    </w:p>
    <w:p w14:paraId="0EA55A28" w14:textId="77777777" w:rsidR="00BC4571" w:rsidRDefault="00A7441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este sentido, a través del SAIMEX, deberá indicar el costo de las copias, el domicilio de la Unidad de Transparencia, en donde le será entregada la información, así como los días, horarios de atención y servidor público que le atenderá.</w:t>
      </w:r>
    </w:p>
    <w:p w14:paraId="788073E3" w14:textId="77777777" w:rsidR="00BC4571" w:rsidRDefault="00BC4571">
      <w:pPr>
        <w:spacing w:line="360" w:lineRule="auto"/>
        <w:jc w:val="both"/>
        <w:rPr>
          <w:rFonts w:ascii="Palatino Linotype" w:eastAsia="Palatino Linotype" w:hAnsi="Palatino Linotype" w:cs="Palatino Linotype"/>
          <w:sz w:val="22"/>
          <w:szCs w:val="22"/>
        </w:rPr>
      </w:pPr>
    </w:p>
    <w:p w14:paraId="72EAD6FB"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sz w:val="22"/>
          <w:szCs w:val="22"/>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36463D6A" w14:textId="77777777" w:rsidR="00BC4571" w:rsidRDefault="00BC4571">
      <w:pPr>
        <w:spacing w:line="360" w:lineRule="auto"/>
        <w:jc w:val="both"/>
        <w:rPr>
          <w:rFonts w:ascii="Palatino Linotype" w:eastAsia="Palatino Linotype" w:hAnsi="Palatino Linotype" w:cs="Palatino Linotype"/>
          <w:sz w:val="22"/>
          <w:szCs w:val="22"/>
        </w:rPr>
      </w:pPr>
    </w:p>
    <w:p w14:paraId="3FAEEA71"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464D036" w14:textId="77777777" w:rsidR="00BC4571" w:rsidRDefault="00BC4571">
      <w:pPr>
        <w:spacing w:line="360" w:lineRule="auto"/>
        <w:jc w:val="both"/>
        <w:rPr>
          <w:rFonts w:ascii="Palatino Linotype" w:eastAsia="Palatino Linotype" w:hAnsi="Palatino Linotype" w:cs="Palatino Linotype"/>
          <w:sz w:val="22"/>
          <w:szCs w:val="22"/>
        </w:rPr>
      </w:pPr>
    </w:p>
    <w:p w14:paraId="1A947552"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QUINTO. NOTIFÍQUESE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POR SAIMEX, </w:t>
      </w:r>
      <w:r>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C658C20" w14:textId="77777777" w:rsidR="00BC4571" w:rsidRDefault="00BC4571">
      <w:pPr>
        <w:spacing w:line="360" w:lineRule="auto"/>
        <w:jc w:val="both"/>
        <w:rPr>
          <w:rFonts w:ascii="Palatino Linotype" w:eastAsia="Palatino Linotype" w:hAnsi="Palatino Linotype" w:cs="Palatino Linotype"/>
          <w:sz w:val="22"/>
          <w:szCs w:val="22"/>
        </w:rPr>
      </w:pPr>
    </w:p>
    <w:p w14:paraId="6EBD9072"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SEXTO.</w:t>
      </w:r>
      <w:r>
        <w:rPr>
          <w:rFonts w:ascii="Palatino Linotype" w:eastAsia="Palatino Linotype" w:hAnsi="Palatino Linotype" w:cs="Palatino Linotype"/>
          <w:sz w:val="22"/>
          <w:szCs w:val="22"/>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795B6A09" w14:textId="77777777" w:rsidR="00BC4571" w:rsidRDefault="00BC4571">
      <w:pPr>
        <w:spacing w:line="360" w:lineRule="auto"/>
        <w:jc w:val="both"/>
        <w:rPr>
          <w:rFonts w:ascii="Palatino Linotype" w:eastAsia="Palatino Linotype" w:hAnsi="Palatino Linotype" w:cs="Palatino Linotype"/>
          <w:b/>
          <w:sz w:val="22"/>
          <w:szCs w:val="22"/>
        </w:rPr>
      </w:pPr>
    </w:p>
    <w:p w14:paraId="42FFC897" w14:textId="77777777" w:rsidR="00BC4571" w:rsidRDefault="00A7441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w:t>
      </w:r>
      <w:r w:rsidR="00B8797F">
        <w:rPr>
          <w:rFonts w:ascii="Palatino Linotype" w:eastAsia="Palatino Linotype" w:hAnsi="Palatino Linotype" w:cs="Palatino Linotype"/>
          <w:sz w:val="22"/>
          <w:szCs w:val="22"/>
        </w:rPr>
        <w:t>DE ENERO DE DOS MIL VEINTICINCO</w:t>
      </w:r>
      <w:r>
        <w:rPr>
          <w:rFonts w:ascii="Palatino Linotype" w:eastAsia="Palatino Linotype" w:hAnsi="Palatino Linotype" w:cs="Palatino Linotype"/>
          <w:sz w:val="22"/>
          <w:szCs w:val="22"/>
        </w:rPr>
        <w:t>, ANTE EL SECRETARIO TÉCNICO DEL PLENO, ALEXIS TAPIA RAMÍREZ.</w:t>
      </w:r>
    </w:p>
    <w:p w14:paraId="69BF234B" w14:textId="77777777" w:rsidR="00BC4571" w:rsidRDefault="00BC4571">
      <w:pPr>
        <w:spacing w:line="360" w:lineRule="auto"/>
        <w:jc w:val="both"/>
        <w:rPr>
          <w:rFonts w:ascii="Palatino Linotype" w:eastAsia="Palatino Linotype" w:hAnsi="Palatino Linotype" w:cs="Palatino Linotype"/>
          <w:sz w:val="22"/>
          <w:szCs w:val="22"/>
        </w:rPr>
      </w:pPr>
    </w:p>
    <w:p w14:paraId="64B9D74D" w14:textId="77777777" w:rsidR="00BC4571" w:rsidRDefault="00BC4571">
      <w:pPr>
        <w:spacing w:line="360" w:lineRule="auto"/>
        <w:jc w:val="both"/>
        <w:rPr>
          <w:rFonts w:ascii="Palatino Linotype" w:eastAsia="Palatino Linotype" w:hAnsi="Palatino Linotype" w:cs="Palatino Linotype"/>
          <w:sz w:val="22"/>
          <w:szCs w:val="22"/>
        </w:rPr>
      </w:pPr>
    </w:p>
    <w:p w14:paraId="488583C2" w14:textId="77777777" w:rsidR="00BC4571" w:rsidRDefault="00BC4571">
      <w:pPr>
        <w:spacing w:line="360" w:lineRule="auto"/>
        <w:jc w:val="both"/>
        <w:rPr>
          <w:rFonts w:ascii="Palatino Linotype" w:eastAsia="Palatino Linotype" w:hAnsi="Palatino Linotype" w:cs="Palatino Linotype"/>
          <w:sz w:val="22"/>
          <w:szCs w:val="22"/>
        </w:rPr>
      </w:pPr>
    </w:p>
    <w:p w14:paraId="451C7AB3" w14:textId="77777777" w:rsidR="00BC4571" w:rsidRDefault="00BC4571">
      <w:pPr>
        <w:spacing w:line="360" w:lineRule="auto"/>
        <w:jc w:val="both"/>
        <w:rPr>
          <w:rFonts w:ascii="Palatino Linotype" w:eastAsia="Palatino Linotype" w:hAnsi="Palatino Linotype" w:cs="Palatino Linotype"/>
          <w:sz w:val="22"/>
          <w:szCs w:val="22"/>
        </w:rPr>
      </w:pPr>
    </w:p>
    <w:p w14:paraId="709BFAF8" w14:textId="77777777" w:rsidR="00BC4571" w:rsidRDefault="00BC4571">
      <w:pPr>
        <w:spacing w:line="360" w:lineRule="auto"/>
        <w:jc w:val="both"/>
        <w:rPr>
          <w:rFonts w:ascii="Palatino Linotype" w:eastAsia="Palatino Linotype" w:hAnsi="Palatino Linotype" w:cs="Palatino Linotype"/>
          <w:sz w:val="22"/>
          <w:szCs w:val="22"/>
        </w:rPr>
      </w:pPr>
    </w:p>
    <w:p w14:paraId="2AF7E30C" w14:textId="77777777" w:rsidR="00BC4571" w:rsidRDefault="00BC4571">
      <w:pPr>
        <w:spacing w:line="360" w:lineRule="auto"/>
        <w:jc w:val="both"/>
        <w:rPr>
          <w:rFonts w:ascii="Palatino Linotype" w:eastAsia="Palatino Linotype" w:hAnsi="Palatino Linotype" w:cs="Palatino Linotype"/>
          <w:sz w:val="22"/>
          <w:szCs w:val="22"/>
        </w:rPr>
      </w:pPr>
    </w:p>
    <w:p w14:paraId="02CE0D05" w14:textId="77777777" w:rsidR="00BC4571" w:rsidRDefault="00BC4571">
      <w:pPr>
        <w:spacing w:line="360" w:lineRule="auto"/>
        <w:jc w:val="both"/>
        <w:rPr>
          <w:rFonts w:ascii="Palatino Linotype" w:eastAsia="Palatino Linotype" w:hAnsi="Palatino Linotype" w:cs="Palatino Linotype"/>
          <w:sz w:val="22"/>
          <w:szCs w:val="22"/>
        </w:rPr>
      </w:pPr>
    </w:p>
    <w:p w14:paraId="35D61B22" w14:textId="77777777" w:rsidR="00BC4571" w:rsidRDefault="00BC4571">
      <w:pPr>
        <w:spacing w:line="360" w:lineRule="auto"/>
        <w:jc w:val="both"/>
        <w:rPr>
          <w:rFonts w:ascii="Palatino Linotype" w:eastAsia="Palatino Linotype" w:hAnsi="Palatino Linotype" w:cs="Palatino Linotype"/>
          <w:b/>
          <w:sz w:val="22"/>
          <w:szCs w:val="22"/>
        </w:rPr>
      </w:pPr>
    </w:p>
    <w:p w14:paraId="71DBC888" w14:textId="77777777" w:rsidR="00BC4571" w:rsidRDefault="00BC4571">
      <w:pPr>
        <w:spacing w:line="360" w:lineRule="auto"/>
        <w:jc w:val="both"/>
        <w:rPr>
          <w:rFonts w:ascii="Palatino Linotype" w:eastAsia="Palatino Linotype" w:hAnsi="Palatino Linotype" w:cs="Palatino Linotype"/>
          <w:sz w:val="22"/>
          <w:szCs w:val="22"/>
        </w:rPr>
      </w:pPr>
    </w:p>
    <w:p w14:paraId="17A910CE" w14:textId="77777777" w:rsidR="00BC4571" w:rsidRDefault="00BC4571">
      <w:pPr>
        <w:spacing w:line="360" w:lineRule="auto"/>
        <w:jc w:val="both"/>
        <w:rPr>
          <w:rFonts w:ascii="Palatino Linotype" w:eastAsia="Palatino Linotype" w:hAnsi="Palatino Linotype" w:cs="Palatino Linotype"/>
          <w:sz w:val="22"/>
          <w:szCs w:val="22"/>
        </w:rPr>
      </w:pPr>
    </w:p>
    <w:p w14:paraId="4BF66B01" w14:textId="77777777" w:rsidR="00BC4571" w:rsidRDefault="00BC4571">
      <w:pPr>
        <w:spacing w:line="360" w:lineRule="auto"/>
        <w:jc w:val="both"/>
        <w:rPr>
          <w:rFonts w:ascii="Palatino Linotype" w:eastAsia="Palatino Linotype" w:hAnsi="Palatino Linotype" w:cs="Palatino Linotype"/>
          <w:sz w:val="22"/>
          <w:szCs w:val="22"/>
        </w:rPr>
      </w:pPr>
    </w:p>
    <w:p w14:paraId="4773D9BB" w14:textId="77777777" w:rsidR="00BC4571" w:rsidRDefault="00BC4571">
      <w:pPr>
        <w:spacing w:line="360" w:lineRule="auto"/>
        <w:ind w:right="-93"/>
        <w:jc w:val="both"/>
        <w:rPr>
          <w:rFonts w:ascii="Palatino Linotype" w:eastAsia="Palatino Linotype" w:hAnsi="Palatino Linotype" w:cs="Palatino Linotype"/>
          <w:sz w:val="22"/>
          <w:szCs w:val="22"/>
        </w:rPr>
      </w:pPr>
    </w:p>
    <w:p w14:paraId="4274C901" w14:textId="77777777" w:rsidR="00BC4571" w:rsidRDefault="00BC4571">
      <w:pPr>
        <w:spacing w:line="360" w:lineRule="auto"/>
        <w:jc w:val="both"/>
        <w:rPr>
          <w:rFonts w:ascii="Palatino Linotype" w:eastAsia="Palatino Linotype" w:hAnsi="Palatino Linotype" w:cs="Palatino Linotype"/>
          <w:sz w:val="22"/>
          <w:szCs w:val="22"/>
        </w:rPr>
      </w:pPr>
    </w:p>
    <w:p w14:paraId="154FFEB0" w14:textId="77777777" w:rsidR="00BC4571" w:rsidRDefault="00BC4571">
      <w:pPr>
        <w:spacing w:line="360" w:lineRule="auto"/>
        <w:jc w:val="both"/>
        <w:rPr>
          <w:rFonts w:ascii="Palatino Linotype" w:eastAsia="Palatino Linotype" w:hAnsi="Palatino Linotype" w:cs="Palatino Linotype"/>
          <w:sz w:val="22"/>
          <w:szCs w:val="22"/>
        </w:rPr>
      </w:pPr>
    </w:p>
    <w:p w14:paraId="38EA58D1" w14:textId="77777777" w:rsidR="00BC4571" w:rsidRDefault="00BC4571">
      <w:pPr>
        <w:spacing w:line="360" w:lineRule="auto"/>
      </w:pPr>
    </w:p>
    <w:p w14:paraId="115E0A38" w14:textId="77777777" w:rsidR="00BC4571" w:rsidRDefault="00BC4571">
      <w:pPr>
        <w:spacing w:line="360" w:lineRule="auto"/>
      </w:pPr>
    </w:p>
    <w:p w14:paraId="5FBAB3F9" w14:textId="77777777" w:rsidR="00BC4571" w:rsidRDefault="00BC4571">
      <w:pPr>
        <w:spacing w:line="360" w:lineRule="auto"/>
      </w:pPr>
    </w:p>
    <w:p w14:paraId="1897490D" w14:textId="77777777" w:rsidR="00BC4571" w:rsidRDefault="00BC4571">
      <w:pPr>
        <w:spacing w:line="360" w:lineRule="auto"/>
      </w:pPr>
    </w:p>
    <w:p w14:paraId="7EDA3948" w14:textId="77777777" w:rsidR="00BC4571" w:rsidRDefault="00BC4571">
      <w:pPr>
        <w:spacing w:line="360" w:lineRule="auto"/>
      </w:pPr>
    </w:p>
    <w:p w14:paraId="14D47CE4" w14:textId="77777777" w:rsidR="00BC4571" w:rsidRDefault="00BC4571">
      <w:pPr>
        <w:spacing w:line="360" w:lineRule="auto"/>
        <w:jc w:val="both"/>
        <w:rPr>
          <w:rFonts w:ascii="Palatino Linotype" w:eastAsia="Palatino Linotype" w:hAnsi="Palatino Linotype" w:cs="Palatino Linotype"/>
          <w:color w:val="000000"/>
          <w:sz w:val="22"/>
          <w:szCs w:val="22"/>
        </w:rPr>
      </w:pPr>
    </w:p>
    <w:sectPr w:rsidR="00BC4571">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791A2" w14:textId="77777777" w:rsidR="000F109D" w:rsidRDefault="000F109D">
      <w:r>
        <w:separator/>
      </w:r>
    </w:p>
  </w:endnote>
  <w:endnote w:type="continuationSeparator" w:id="0">
    <w:p w14:paraId="43699F16" w14:textId="77777777" w:rsidR="000F109D" w:rsidRDefault="000F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338D" w14:textId="77777777" w:rsidR="00BC4571" w:rsidRDefault="00BC4571">
    <w:pPr>
      <w:pBdr>
        <w:top w:val="nil"/>
        <w:left w:val="nil"/>
        <w:bottom w:val="nil"/>
        <w:right w:val="nil"/>
        <w:between w:val="nil"/>
      </w:pBdr>
      <w:tabs>
        <w:tab w:val="center" w:pos="4419"/>
        <w:tab w:val="right" w:pos="8838"/>
      </w:tabs>
      <w:jc w:val="right"/>
      <w:rPr>
        <w:color w:val="000000"/>
        <w:sz w:val="26"/>
        <w:szCs w:val="26"/>
      </w:rPr>
    </w:pPr>
  </w:p>
  <w:p w14:paraId="01EBA668" w14:textId="77777777" w:rsidR="00BC4571" w:rsidRDefault="00A7441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3764D">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3764D">
      <w:rPr>
        <w:b/>
        <w:noProof/>
        <w:color w:val="000000"/>
        <w:sz w:val="24"/>
        <w:szCs w:val="24"/>
      </w:rPr>
      <w:t>22</w:t>
    </w:r>
    <w:r>
      <w:rPr>
        <w:b/>
        <w:color w:val="000000"/>
        <w:sz w:val="24"/>
        <w:szCs w:val="24"/>
      </w:rPr>
      <w:fldChar w:fldCharType="end"/>
    </w:r>
  </w:p>
  <w:p w14:paraId="485B92C3" w14:textId="77777777" w:rsidR="00BC4571" w:rsidRDefault="00BC457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B0B4" w14:textId="77777777" w:rsidR="00BC4571" w:rsidRDefault="00BC4571">
    <w:pPr>
      <w:pBdr>
        <w:top w:val="nil"/>
        <w:left w:val="nil"/>
        <w:bottom w:val="nil"/>
        <w:right w:val="nil"/>
        <w:between w:val="nil"/>
      </w:pBdr>
      <w:tabs>
        <w:tab w:val="center" w:pos="4419"/>
        <w:tab w:val="right" w:pos="8838"/>
      </w:tabs>
      <w:jc w:val="right"/>
      <w:rPr>
        <w:color w:val="000000"/>
      </w:rPr>
    </w:pPr>
  </w:p>
  <w:p w14:paraId="44A4DB6E" w14:textId="77777777" w:rsidR="00BC4571" w:rsidRDefault="00A7441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3764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3764D">
      <w:rPr>
        <w:b/>
        <w:noProof/>
        <w:color w:val="000000"/>
        <w:sz w:val="24"/>
        <w:szCs w:val="24"/>
      </w:rPr>
      <w:t>22</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637CE" w14:textId="77777777" w:rsidR="000F109D" w:rsidRDefault="000F109D">
      <w:r>
        <w:separator/>
      </w:r>
    </w:p>
  </w:footnote>
  <w:footnote w:type="continuationSeparator" w:id="0">
    <w:p w14:paraId="3968FB52" w14:textId="77777777" w:rsidR="000F109D" w:rsidRDefault="000F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4D96" w14:textId="77777777" w:rsidR="00BC4571" w:rsidRDefault="00BC457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8222" w:type="dxa"/>
      <w:tblInd w:w="2552" w:type="dxa"/>
      <w:tblLayout w:type="fixed"/>
      <w:tblLook w:val="0400" w:firstRow="0" w:lastRow="0" w:firstColumn="0" w:lastColumn="0" w:noHBand="0" w:noVBand="1"/>
    </w:tblPr>
    <w:tblGrid>
      <w:gridCol w:w="8222"/>
    </w:tblGrid>
    <w:tr w:rsidR="00BC4571" w14:paraId="2E2F7F50" w14:textId="77777777">
      <w:trPr>
        <w:trHeight w:val="1412"/>
      </w:trPr>
      <w:tc>
        <w:tcPr>
          <w:tcW w:w="8222" w:type="dxa"/>
          <w:shd w:val="clear" w:color="auto" w:fill="auto"/>
        </w:tcPr>
        <w:p w14:paraId="587C5054" w14:textId="77777777" w:rsidR="00BC4571" w:rsidRDefault="00BC4571"/>
        <w:tbl>
          <w:tblPr>
            <w:tblStyle w:val="a0"/>
            <w:tblW w:w="7087" w:type="dxa"/>
            <w:tblInd w:w="171" w:type="dxa"/>
            <w:tblBorders>
              <w:top w:val="nil"/>
              <w:left w:val="nil"/>
              <w:bottom w:val="nil"/>
              <w:right w:val="nil"/>
              <w:insideH w:val="nil"/>
              <w:insideV w:val="nil"/>
            </w:tblBorders>
            <w:tblLayout w:type="fixed"/>
            <w:tblLook w:val="0400" w:firstRow="0" w:lastRow="0" w:firstColumn="0" w:lastColumn="0" w:noHBand="0" w:noVBand="1"/>
          </w:tblPr>
          <w:tblGrid>
            <w:gridCol w:w="2552"/>
            <w:gridCol w:w="4535"/>
          </w:tblGrid>
          <w:tr w:rsidR="00BC4571" w14:paraId="6A00AE5E" w14:textId="77777777">
            <w:trPr>
              <w:trHeight w:val="144"/>
            </w:trPr>
            <w:tc>
              <w:tcPr>
                <w:tcW w:w="2552" w:type="dxa"/>
              </w:tcPr>
              <w:p w14:paraId="34228261" w14:textId="77777777" w:rsidR="00BC4571" w:rsidRDefault="00A74415">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5" w:type="dxa"/>
              </w:tcPr>
              <w:p w14:paraId="2AF0913E" w14:textId="77777777" w:rsidR="00BC4571" w:rsidRDefault="00A74415">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07706/INFOEM/IP/RR/2024</w:t>
                </w:r>
              </w:p>
            </w:tc>
          </w:tr>
          <w:tr w:rsidR="00BC4571" w14:paraId="7332ABB9" w14:textId="77777777">
            <w:trPr>
              <w:trHeight w:val="144"/>
            </w:trPr>
            <w:tc>
              <w:tcPr>
                <w:tcW w:w="2552" w:type="dxa"/>
              </w:tcPr>
              <w:p w14:paraId="372E4ADA" w14:textId="77777777" w:rsidR="00BC4571" w:rsidRDefault="00A74415">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5" w:type="dxa"/>
              </w:tcPr>
              <w:p w14:paraId="05FA6CF5" w14:textId="77777777" w:rsidR="00BC4571" w:rsidRDefault="00A74415">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Ecatepec de Morelos </w:t>
                </w:r>
              </w:p>
            </w:tc>
          </w:tr>
          <w:tr w:rsidR="00BC4571" w14:paraId="728779E3" w14:textId="77777777">
            <w:trPr>
              <w:trHeight w:val="138"/>
            </w:trPr>
            <w:tc>
              <w:tcPr>
                <w:tcW w:w="2552" w:type="dxa"/>
              </w:tcPr>
              <w:p w14:paraId="79F2C54D" w14:textId="77777777" w:rsidR="00BC4571" w:rsidRDefault="00A74415">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535" w:type="dxa"/>
              </w:tcPr>
              <w:p w14:paraId="718806CB" w14:textId="77777777" w:rsidR="00BC4571" w:rsidRDefault="00A74415">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0A798246" w14:textId="77777777" w:rsidR="00BC4571" w:rsidRDefault="00BC4571">
                <w:pPr>
                  <w:tabs>
                    <w:tab w:val="right" w:pos="8838"/>
                  </w:tabs>
                  <w:ind w:left="-108"/>
                  <w:jc w:val="both"/>
                  <w:rPr>
                    <w:rFonts w:ascii="Palatino Linotype" w:eastAsia="Palatino Linotype" w:hAnsi="Palatino Linotype" w:cs="Palatino Linotype"/>
                    <w:b/>
                    <w:sz w:val="22"/>
                    <w:szCs w:val="22"/>
                  </w:rPr>
                </w:pPr>
              </w:p>
            </w:tc>
          </w:tr>
        </w:tbl>
        <w:p w14:paraId="525BFE16" w14:textId="77777777" w:rsidR="00BC4571" w:rsidRDefault="00BC4571">
          <w:pPr>
            <w:tabs>
              <w:tab w:val="right" w:pos="8838"/>
            </w:tabs>
            <w:ind w:left="-28"/>
            <w:jc w:val="both"/>
            <w:rPr>
              <w:rFonts w:ascii="Arial" w:eastAsia="Arial" w:hAnsi="Arial" w:cs="Arial"/>
              <w:b/>
              <w:sz w:val="22"/>
              <w:szCs w:val="22"/>
            </w:rPr>
          </w:pPr>
        </w:p>
      </w:tc>
    </w:tr>
  </w:tbl>
  <w:p w14:paraId="6F33FA6C" w14:textId="77777777" w:rsidR="00BC4571" w:rsidRDefault="001D6EA1">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w14:anchorId="1962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88.4pt;margin-top:-131.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4F43" w14:textId="77777777" w:rsidR="00BC4571" w:rsidRDefault="001D6EA1">
    <w:r>
      <w:rPr>
        <w:rFonts w:ascii="Palatino Linotype" w:eastAsia="Palatino Linotype" w:hAnsi="Palatino Linotype" w:cs="Palatino Linotype"/>
        <w:b/>
        <w:sz w:val="22"/>
        <w:szCs w:val="22"/>
      </w:rPr>
      <w:pict w14:anchorId="65CCC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93.2pt;margin-top:-126.65pt;width:663.5pt;height:12in;z-index:-251659264;mso-position-horizontal:absolute;mso-position-horizontal-relative:margin;mso-position-vertical:absolute;mso-position-vertical-relative:margin">
          <v:imagedata r:id="rId1" o:title="image3"/>
          <w10:wrap anchorx="margin" anchory="margin"/>
        </v:shape>
      </w:pict>
    </w:r>
  </w:p>
  <w:tbl>
    <w:tblPr>
      <w:tblStyle w:val="a1"/>
      <w:tblpPr w:leftFromText="141" w:rightFromText="141" w:vertAnchor="page" w:horzAnchor="margin" w:tblpY="556"/>
      <w:tblW w:w="949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2"/>
      <w:gridCol w:w="2405"/>
      <w:gridCol w:w="4540"/>
    </w:tblGrid>
    <w:tr w:rsidR="00BC4571" w14:paraId="6EF9AAC7" w14:textId="77777777">
      <w:trPr>
        <w:trHeight w:val="466"/>
      </w:trPr>
      <w:tc>
        <w:tcPr>
          <w:tcW w:w="2552" w:type="dxa"/>
          <w:vAlign w:val="bottom"/>
        </w:tcPr>
        <w:p w14:paraId="4F186C05" w14:textId="77777777" w:rsidR="00BC4571" w:rsidRDefault="00BC4571">
          <w:pPr>
            <w:tabs>
              <w:tab w:val="right" w:pos="8838"/>
            </w:tabs>
            <w:ind w:right="-105"/>
            <w:rPr>
              <w:rFonts w:ascii="Palatino Linotype" w:eastAsia="Palatino Linotype" w:hAnsi="Palatino Linotype" w:cs="Palatino Linotype"/>
              <w:b/>
              <w:sz w:val="22"/>
              <w:szCs w:val="22"/>
            </w:rPr>
          </w:pPr>
        </w:p>
      </w:tc>
      <w:tc>
        <w:tcPr>
          <w:tcW w:w="2405" w:type="dxa"/>
          <w:vAlign w:val="bottom"/>
        </w:tcPr>
        <w:p w14:paraId="76F4DBDF" w14:textId="77777777" w:rsidR="00BC4571" w:rsidRDefault="00A74415">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40" w:type="dxa"/>
          <w:vAlign w:val="bottom"/>
        </w:tcPr>
        <w:p w14:paraId="2AA3F4F8" w14:textId="77777777" w:rsidR="00BC4571" w:rsidRDefault="00A74415">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07706/INFOEM/IP/RR/2024</w:t>
          </w:r>
        </w:p>
      </w:tc>
    </w:tr>
    <w:tr w:rsidR="00BC4571" w14:paraId="05FA69B7" w14:textId="77777777">
      <w:trPr>
        <w:trHeight w:val="119"/>
      </w:trPr>
      <w:tc>
        <w:tcPr>
          <w:tcW w:w="2552" w:type="dxa"/>
        </w:tcPr>
        <w:p w14:paraId="7B198894" w14:textId="77777777" w:rsidR="00BC4571" w:rsidRDefault="00BC4571">
          <w:pPr>
            <w:tabs>
              <w:tab w:val="right" w:pos="8838"/>
            </w:tabs>
            <w:ind w:right="-105"/>
            <w:rPr>
              <w:rFonts w:ascii="Palatino Linotype" w:eastAsia="Palatino Linotype" w:hAnsi="Palatino Linotype" w:cs="Palatino Linotype"/>
              <w:b/>
              <w:sz w:val="22"/>
              <w:szCs w:val="22"/>
            </w:rPr>
          </w:pPr>
        </w:p>
      </w:tc>
      <w:tc>
        <w:tcPr>
          <w:tcW w:w="2405" w:type="dxa"/>
        </w:tcPr>
        <w:p w14:paraId="1D999260" w14:textId="77777777" w:rsidR="00BC4571" w:rsidRDefault="00A74415">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540" w:type="dxa"/>
        </w:tcPr>
        <w:p w14:paraId="2791230D" w14:textId="1464FE8F" w:rsidR="00BC4571" w:rsidRDefault="00AD281D">
          <w:pPr>
            <w:tabs>
              <w:tab w:val="right" w:pos="8838"/>
            </w:tabs>
            <w:spacing w:line="276" w:lineRule="auto"/>
            <w:ind w:right="36"/>
            <w:jc w:val="both"/>
            <w:rPr>
              <w:rFonts w:ascii="Palatino Linotype" w:eastAsia="Palatino Linotype" w:hAnsi="Palatino Linotype" w:cs="Palatino Linotype"/>
              <w:sz w:val="22"/>
              <w:szCs w:val="22"/>
            </w:rPr>
          </w:pPr>
          <w:r w:rsidRPr="00AD281D">
            <w:rPr>
              <w:rFonts w:ascii="Palatino Linotype" w:eastAsia="Palatino Linotype" w:hAnsi="Palatino Linotype" w:cs="Palatino Linotype"/>
              <w:sz w:val="22"/>
              <w:szCs w:val="22"/>
              <w:highlight w:val="black"/>
            </w:rPr>
            <w:t>XXXXXXXXXXXXXXXXXXXXXXXXXXXX</w:t>
          </w:r>
          <w:r w:rsidR="00A74415">
            <w:rPr>
              <w:rFonts w:ascii="Palatino Linotype" w:eastAsia="Palatino Linotype" w:hAnsi="Palatino Linotype" w:cs="Palatino Linotype"/>
              <w:sz w:val="22"/>
              <w:szCs w:val="22"/>
            </w:rPr>
            <w:t xml:space="preserve"> </w:t>
          </w:r>
        </w:p>
      </w:tc>
    </w:tr>
    <w:tr w:rsidR="00BC4571" w14:paraId="180668F6" w14:textId="77777777">
      <w:trPr>
        <w:trHeight w:val="234"/>
      </w:trPr>
      <w:tc>
        <w:tcPr>
          <w:tcW w:w="2552" w:type="dxa"/>
        </w:tcPr>
        <w:p w14:paraId="72B64999" w14:textId="77777777" w:rsidR="00BC4571" w:rsidRDefault="00BC4571">
          <w:pPr>
            <w:tabs>
              <w:tab w:val="right" w:pos="8838"/>
            </w:tabs>
            <w:ind w:right="-105"/>
            <w:rPr>
              <w:rFonts w:ascii="Palatino Linotype" w:eastAsia="Palatino Linotype" w:hAnsi="Palatino Linotype" w:cs="Palatino Linotype"/>
              <w:b/>
              <w:sz w:val="22"/>
              <w:szCs w:val="22"/>
            </w:rPr>
          </w:pPr>
        </w:p>
      </w:tc>
      <w:tc>
        <w:tcPr>
          <w:tcW w:w="2405" w:type="dxa"/>
        </w:tcPr>
        <w:p w14:paraId="563274A8" w14:textId="77777777" w:rsidR="00BC4571" w:rsidRDefault="00A74415">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40" w:type="dxa"/>
        </w:tcPr>
        <w:p w14:paraId="68B23775" w14:textId="77777777" w:rsidR="00BC4571" w:rsidRDefault="00A74415">
          <w:pPr>
            <w:tabs>
              <w:tab w:val="right" w:pos="8838"/>
            </w:tabs>
            <w:spacing w:line="276" w:lineRule="auto"/>
            <w:ind w:righ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BC4571" w14:paraId="677751BC" w14:textId="77777777">
      <w:trPr>
        <w:trHeight w:val="234"/>
      </w:trPr>
      <w:tc>
        <w:tcPr>
          <w:tcW w:w="2552" w:type="dxa"/>
        </w:tcPr>
        <w:p w14:paraId="48F55698" w14:textId="77777777" w:rsidR="00BC4571" w:rsidRDefault="00BC4571">
          <w:pPr>
            <w:tabs>
              <w:tab w:val="right" w:pos="8838"/>
            </w:tabs>
            <w:ind w:right="-105"/>
            <w:rPr>
              <w:rFonts w:ascii="Palatino Linotype" w:eastAsia="Palatino Linotype" w:hAnsi="Palatino Linotype" w:cs="Palatino Linotype"/>
              <w:b/>
              <w:sz w:val="22"/>
              <w:szCs w:val="22"/>
            </w:rPr>
          </w:pPr>
        </w:p>
      </w:tc>
      <w:tc>
        <w:tcPr>
          <w:tcW w:w="2405" w:type="dxa"/>
        </w:tcPr>
        <w:p w14:paraId="0707EC06" w14:textId="77777777" w:rsidR="00BC4571" w:rsidRDefault="00A74415">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540" w:type="dxa"/>
        </w:tcPr>
        <w:p w14:paraId="55F65DBF" w14:textId="77777777" w:rsidR="00BC4571" w:rsidRDefault="00A74415">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678781F8" w14:textId="77777777" w:rsidR="00BC4571" w:rsidRDefault="00BC457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45210"/>
    <w:multiLevelType w:val="multilevel"/>
    <w:tmpl w:val="075CA752"/>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8D0970"/>
    <w:multiLevelType w:val="multilevel"/>
    <w:tmpl w:val="98DCC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3318212">
    <w:abstractNumId w:val="0"/>
  </w:num>
  <w:num w:numId="2" w16cid:durableId="193582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71"/>
    <w:rsid w:val="000F109D"/>
    <w:rsid w:val="001D6EA1"/>
    <w:rsid w:val="0023764D"/>
    <w:rsid w:val="00387876"/>
    <w:rsid w:val="004312BB"/>
    <w:rsid w:val="00551FDD"/>
    <w:rsid w:val="00660772"/>
    <w:rsid w:val="007A7FFB"/>
    <w:rsid w:val="00A74415"/>
    <w:rsid w:val="00AD281D"/>
    <w:rsid w:val="00B8797F"/>
    <w:rsid w:val="00BC45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2C00B7"/>
  <w15:docId w15:val="{A5BF0A50-249B-4234-A007-EC89781E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08"/>
    <w:rPr>
      <w:lang w:eastAsia="es-ES"/>
    </w:rPr>
  </w:style>
  <w:style w:type="paragraph" w:styleId="Ttulo1">
    <w:name w:val="heading 1"/>
    <w:basedOn w:val="Normal"/>
    <w:next w:val="Normal"/>
    <w:link w:val="Ttulo1Car"/>
    <w:uiPriority w:val="9"/>
    <w:rsid w:val="00133F75"/>
    <w:pPr>
      <w:keepNext/>
      <w:keepLines/>
      <w:spacing w:line="360" w:lineRule="auto"/>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semiHidden/>
    <w:unhideWhenUsed/>
    <w:rsid w:val="002C0D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C0D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33F7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Ttulo11">
    <w:name w:val="Título 1.1"/>
    <w:basedOn w:val="Normal"/>
    <w:link w:val="Ttulo11Car"/>
    <w:qFormat/>
    <w:rsid w:val="002C0D42"/>
    <w:pPr>
      <w:spacing w:line="360" w:lineRule="auto"/>
      <w:ind w:right="-91"/>
      <w:contextualSpacing/>
      <w:jc w:val="center"/>
    </w:pPr>
    <w:rPr>
      <w:rFonts w:ascii="Palatino Linotype" w:eastAsia="Calibri" w:hAnsi="Palatino Linotype" w:cs="Tahoma"/>
      <w:b/>
      <w:bCs/>
      <w:sz w:val="22"/>
      <w:szCs w:val="22"/>
      <w:lang w:eastAsia="en-US"/>
    </w:rPr>
  </w:style>
  <w:style w:type="character" w:customStyle="1" w:styleId="Ttulo11Car">
    <w:name w:val="Título 1.1 Car"/>
    <w:basedOn w:val="Fuentedeprrafopredeter"/>
    <w:link w:val="Ttulo11"/>
    <w:rsid w:val="002C0D42"/>
    <w:rPr>
      <w:rFonts w:ascii="Palatino Linotype" w:eastAsia="Calibri" w:hAnsi="Palatino Linotype" w:cs="Tahoma"/>
      <w:b/>
      <w:bCs/>
    </w:rPr>
  </w:style>
  <w:style w:type="paragraph" w:customStyle="1" w:styleId="Ttulo22">
    <w:name w:val="Título2.2"/>
    <w:basedOn w:val="Normal"/>
    <w:link w:val="Ttulo22Car"/>
    <w:qFormat/>
    <w:rsid w:val="002C0D42"/>
    <w:pPr>
      <w:tabs>
        <w:tab w:val="left" w:pos="567"/>
      </w:tabs>
      <w:spacing w:line="360" w:lineRule="auto"/>
      <w:jc w:val="both"/>
    </w:pPr>
    <w:rPr>
      <w:rFonts w:ascii="Palatino Linotype" w:hAnsi="Palatino Linotype" w:cs="Tahoma"/>
      <w:b/>
      <w:sz w:val="22"/>
      <w:szCs w:val="22"/>
    </w:rPr>
  </w:style>
  <w:style w:type="character" w:customStyle="1" w:styleId="Ttulo22Car">
    <w:name w:val="Título2.2 Car"/>
    <w:basedOn w:val="Fuentedeprrafopredeter"/>
    <w:link w:val="Ttulo22"/>
    <w:rsid w:val="002C0D42"/>
    <w:rPr>
      <w:rFonts w:ascii="Palatino Linotype" w:eastAsia="Times New Roman" w:hAnsi="Palatino Linotype" w:cs="Tahoma"/>
      <w:b/>
      <w:lang w:eastAsia="es-ES"/>
    </w:rPr>
  </w:style>
  <w:style w:type="character" w:customStyle="1" w:styleId="Ttulo2Car">
    <w:name w:val="Título 2 Car"/>
    <w:basedOn w:val="Fuentedeprrafopredeter"/>
    <w:link w:val="Ttulo2"/>
    <w:uiPriority w:val="9"/>
    <w:semiHidden/>
    <w:rsid w:val="002C0D4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semiHidden/>
    <w:rsid w:val="002C0D42"/>
    <w:rPr>
      <w:rFonts w:asciiTheme="majorHAnsi" w:eastAsiaTheme="majorEastAsia" w:hAnsiTheme="majorHAnsi" w:cstheme="majorBidi"/>
      <w:color w:val="1F3763" w:themeColor="accent1" w:themeShade="7F"/>
      <w:sz w:val="24"/>
      <w:szCs w:val="24"/>
      <w:lang w:eastAsia="es-ES"/>
    </w:rPr>
  </w:style>
  <w:style w:type="paragraph" w:styleId="TDC1">
    <w:name w:val="toc 1"/>
    <w:basedOn w:val="Normal"/>
    <w:next w:val="Normal"/>
    <w:autoRedefine/>
    <w:uiPriority w:val="39"/>
    <w:unhideWhenUsed/>
    <w:rsid w:val="002C0D42"/>
    <w:pPr>
      <w:tabs>
        <w:tab w:val="right" w:leader="dot" w:pos="9034"/>
      </w:tabs>
      <w:spacing w:line="360" w:lineRule="auto"/>
      <w:jc w:val="center"/>
    </w:pPr>
    <w:rPr>
      <w:rFonts w:ascii="Palatino Linotype" w:hAnsi="Palatino Linotype"/>
      <w:bCs/>
      <w:sz w:val="22"/>
    </w:rPr>
  </w:style>
  <w:style w:type="paragraph" w:styleId="TDC2">
    <w:name w:val="toc 2"/>
    <w:basedOn w:val="Normal"/>
    <w:next w:val="Normal"/>
    <w:autoRedefine/>
    <w:uiPriority w:val="39"/>
    <w:unhideWhenUsed/>
    <w:rsid w:val="002C0D42"/>
    <w:pPr>
      <w:tabs>
        <w:tab w:val="right" w:leader="dot" w:pos="9034"/>
      </w:tabs>
      <w:spacing w:line="360" w:lineRule="auto"/>
      <w:ind w:left="198"/>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ddjAKvDe/LxaFSvfswy929ZIQ==">CgMxLjAyCGguZ2pkZ3hzMgloLjMwajB6bGwyCWguMWZvYjl0ZTIJaC4zem55c2g3MgloLjJldDkycDAyCGgudHlqY3d0MgloLjNkeTZ2a20yCWguMXQzaDVzZjIJaC40ZDM0b2c4MgloLjJzOGV5bzEyCWguMTdkcDh2dTIJaC4zcmRjcmpuMgloLjI2aW4xcmcyCGgubG54Yno5MgloLjM1bmt1bjIyCWguMWtzdjR1djIJaC40NHNpbmlvMgloLjJqeHN4cWg4AHIhMUQ3SUlaNW9zc2phYXY2SE9RVF9FNVprNzRLWjBQaT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5024</Words>
  <Characters>27632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Israel Martinez Serrano</cp:lastModifiedBy>
  <cp:revision>7</cp:revision>
  <cp:lastPrinted>2025-01-31T16:51:00Z</cp:lastPrinted>
  <dcterms:created xsi:type="dcterms:W3CDTF">2025-01-31T16:50:00Z</dcterms:created>
  <dcterms:modified xsi:type="dcterms:W3CDTF">2025-02-04T16:56:00Z</dcterms:modified>
</cp:coreProperties>
</file>