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03B424" w14:textId="772BB761" w:rsidR="00A83B4F" w:rsidRPr="00747344" w:rsidRDefault="0029071C" w:rsidP="004309A2">
      <w:pPr>
        <w:shd w:val="clear" w:color="auto" w:fill="FFFFFF"/>
        <w:spacing w:line="360" w:lineRule="auto"/>
        <w:jc w:val="both"/>
        <w:rPr>
          <w:rFonts w:ascii="Palatino Linotype" w:hAnsi="Palatino Linotype" w:cs="Arial"/>
          <w:color w:val="000000"/>
        </w:rPr>
      </w:pPr>
      <w:r w:rsidRPr="00747344">
        <w:rPr>
          <w:rFonts w:ascii="Palatino Linotype" w:hAnsi="Palatino Linotype" w:cs="Arial"/>
          <w:color w:val="000000"/>
        </w:rPr>
        <w:t>Resolución del Pleno del Instituto de Transparencia, Acceso a la Información Pública y Protección de Datos Personales del Estado de México y Municipios, con domicilio en Metepec, Estado de México, a</w:t>
      </w:r>
      <w:r w:rsidR="0098478D" w:rsidRPr="00747344">
        <w:rPr>
          <w:rFonts w:ascii="Palatino Linotype" w:hAnsi="Palatino Linotype" w:cs="Arial"/>
          <w:color w:val="000000"/>
        </w:rPr>
        <w:t xml:space="preserve"> </w:t>
      </w:r>
      <w:r w:rsidR="007D12D2" w:rsidRPr="007D12D2">
        <w:rPr>
          <w:rFonts w:ascii="Palatino Linotype" w:hAnsi="Palatino Linotype" w:cs="Arial"/>
          <w:color w:val="000000"/>
        </w:rPr>
        <w:t>veintisiete</w:t>
      </w:r>
      <w:r w:rsidR="007D12D2">
        <w:rPr>
          <w:rFonts w:ascii="Palatino Linotype" w:hAnsi="Palatino Linotype" w:cs="Arial"/>
          <w:color w:val="000000"/>
        </w:rPr>
        <w:t xml:space="preserve"> </w:t>
      </w:r>
      <w:r w:rsidR="006375D1">
        <w:rPr>
          <w:rFonts w:ascii="Palatino Linotype" w:hAnsi="Palatino Linotype" w:cs="Arial"/>
          <w:color w:val="000000"/>
        </w:rPr>
        <w:t>de agosto</w:t>
      </w:r>
      <w:r w:rsidR="00994B38" w:rsidRPr="00747344">
        <w:rPr>
          <w:rFonts w:ascii="Palatino Linotype" w:hAnsi="Palatino Linotype" w:cs="Arial"/>
          <w:color w:val="000000"/>
        </w:rPr>
        <w:t xml:space="preserve"> de dos mil veinticinco</w:t>
      </w:r>
      <w:r w:rsidRPr="00747344">
        <w:rPr>
          <w:rFonts w:ascii="Palatino Linotype" w:hAnsi="Palatino Linotype" w:cs="Arial"/>
          <w:color w:val="000000"/>
        </w:rPr>
        <w:t>.</w:t>
      </w:r>
    </w:p>
    <w:p w14:paraId="5C22A337" w14:textId="77777777" w:rsidR="004309A2" w:rsidRPr="00747344" w:rsidRDefault="004309A2" w:rsidP="004309A2">
      <w:pPr>
        <w:shd w:val="clear" w:color="auto" w:fill="FFFFFF"/>
        <w:spacing w:line="360" w:lineRule="auto"/>
        <w:jc w:val="both"/>
        <w:rPr>
          <w:rFonts w:ascii="Palatino Linotype" w:hAnsi="Palatino Linotype" w:cs="Arial"/>
          <w:color w:val="000000"/>
        </w:rPr>
      </w:pPr>
      <w:bookmarkStart w:id="0" w:name="_GoBack"/>
      <w:bookmarkEnd w:id="0"/>
    </w:p>
    <w:p w14:paraId="37DC6287" w14:textId="6505ABF4" w:rsidR="009E0E89" w:rsidRPr="00747344" w:rsidRDefault="0029071C" w:rsidP="00C753C2">
      <w:pPr>
        <w:tabs>
          <w:tab w:val="left" w:pos="1701"/>
        </w:tabs>
        <w:spacing w:line="360" w:lineRule="auto"/>
        <w:jc w:val="both"/>
        <w:rPr>
          <w:rFonts w:ascii="Palatino Linotype" w:eastAsiaTheme="minorHAnsi" w:hAnsi="Palatino Linotype" w:cs="Arial"/>
          <w:lang w:eastAsia="en-US"/>
        </w:rPr>
      </w:pPr>
      <w:r w:rsidRPr="00747344">
        <w:rPr>
          <w:rFonts w:ascii="Palatino Linotype" w:eastAsiaTheme="minorHAnsi" w:hAnsi="Palatino Linotype" w:cs="Arial"/>
          <w:b/>
          <w:lang w:eastAsia="en-US"/>
        </w:rPr>
        <w:t>VISTO</w:t>
      </w:r>
      <w:r w:rsidRPr="00747344">
        <w:rPr>
          <w:rFonts w:ascii="Palatino Linotype" w:eastAsiaTheme="minorHAnsi" w:hAnsi="Palatino Linotype" w:cs="Arial"/>
          <w:lang w:eastAsia="en-US"/>
        </w:rPr>
        <w:t xml:space="preserve"> el expediente electrónico formado con motivo del recurso de revisión número </w:t>
      </w:r>
      <w:r w:rsidR="00EB1CAC" w:rsidRPr="00EB1CAC">
        <w:rPr>
          <w:rFonts w:ascii="Palatino Linotype" w:eastAsiaTheme="minorHAnsi" w:hAnsi="Palatino Linotype" w:cs="Arial"/>
          <w:b/>
          <w:lang w:eastAsia="en-US"/>
        </w:rPr>
        <w:t>0</w:t>
      </w:r>
      <w:r w:rsidR="006375D1">
        <w:rPr>
          <w:rFonts w:ascii="Palatino Linotype" w:eastAsiaTheme="minorHAnsi" w:hAnsi="Palatino Linotype" w:cs="Arial"/>
          <w:b/>
          <w:lang w:eastAsia="en-US"/>
        </w:rPr>
        <w:t>7</w:t>
      </w:r>
      <w:r w:rsidR="007C7AFC">
        <w:rPr>
          <w:rFonts w:ascii="Palatino Linotype" w:eastAsiaTheme="minorHAnsi" w:hAnsi="Palatino Linotype" w:cs="Arial"/>
          <w:b/>
          <w:lang w:eastAsia="en-US"/>
        </w:rPr>
        <w:t>395</w:t>
      </w:r>
      <w:r w:rsidR="00EB1CAC" w:rsidRPr="00EB1CAC">
        <w:rPr>
          <w:rFonts w:ascii="Palatino Linotype" w:eastAsiaTheme="minorHAnsi" w:hAnsi="Palatino Linotype" w:cs="Arial"/>
          <w:b/>
          <w:lang w:eastAsia="en-US"/>
        </w:rPr>
        <w:t>/INFOEM/IP/RR/2025</w:t>
      </w:r>
      <w:r w:rsidRPr="00747344">
        <w:rPr>
          <w:rFonts w:ascii="Palatino Linotype" w:eastAsiaTheme="minorHAnsi" w:hAnsi="Palatino Linotype" w:cs="Arial"/>
          <w:lang w:eastAsia="en-US"/>
        </w:rPr>
        <w:t xml:space="preserve">, </w:t>
      </w:r>
      <w:r w:rsidR="00EB1CAC" w:rsidRPr="001C3053">
        <w:rPr>
          <w:rFonts w:ascii="Palatino Linotype" w:hAnsi="Palatino Linotype" w:cs="Arial"/>
        </w:rPr>
        <w:t xml:space="preserve">interpuesto por un particular que al momento de ingresar la solicitud </w:t>
      </w:r>
      <w:r w:rsidR="0036615E">
        <w:rPr>
          <w:rFonts w:ascii="Palatino Linotype" w:hAnsi="Palatino Linotype" w:cs="Arial"/>
        </w:rPr>
        <w:t xml:space="preserve">señala </w:t>
      </w:r>
      <w:r w:rsidR="00517F6F">
        <w:rPr>
          <w:rFonts w:ascii="Palatino Linotype" w:hAnsi="Palatino Linotype" w:cs="Arial"/>
        </w:rPr>
        <w:t xml:space="preserve">como seudónimo </w:t>
      </w:r>
      <w:r w:rsidR="00111D30">
        <w:rPr>
          <w:rFonts w:ascii="Palatino Linotype" w:hAnsi="Palatino Linotype" w:cs="Arial"/>
        </w:rPr>
        <w:t>XXXXXX</w:t>
      </w:r>
      <w:r w:rsidR="00EB1CAC" w:rsidRPr="001C3053">
        <w:rPr>
          <w:rFonts w:ascii="Palatino Linotype" w:hAnsi="Palatino Linotype" w:cs="Arial"/>
        </w:rPr>
        <w:t>,</w:t>
      </w:r>
      <w:r w:rsidR="00EB1CAC" w:rsidRPr="001C3053">
        <w:rPr>
          <w:rFonts w:ascii="Palatino Linotype" w:hAnsi="Palatino Linotype" w:cs="Arial"/>
          <w:b/>
        </w:rPr>
        <w:t xml:space="preserve"> </w:t>
      </w:r>
      <w:r w:rsidR="00EB1CAC" w:rsidRPr="001C3053">
        <w:rPr>
          <w:rFonts w:ascii="Palatino Linotype" w:hAnsi="Palatino Linotype" w:cs="Arial"/>
        </w:rPr>
        <w:t xml:space="preserve">en lo sucesivo </w:t>
      </w:r>
      <w:r w:rsidR="00EB1CAC" w:rsidRPr="001C3053">
        <w:rPr>
          <w:rFonts w:ascii="Palatino Linotype" w:hAnsi="Palatino Linotype" w:cs="Arial"/>
          <w:b/>
        </w:rPr>
        <w:t>El Recurrente</w:t>
      </w:r>
      <w:r w:rsidRPr="00747344">
        <w:rPr>
          <w:rFonts w:ascii="Palatino Linotype" w:eastAsiaTheme="minorHAnsi" w:hAnsi="Palatino Linotype" w:cs="Arial"/>
          <w:lang w:eastAsia="en-US"/>
        </w:rPr>
        <w:t>, en contra de la respuesta de</w:t>
      </w:r>
      <w:r w:rsidR="007C7AFC">
        <w:rPr>
          <w:rFonts w:ascii="Palatino Linotype" w:eastAsiaTheme="minorHAnsi" w:hAnsi="Palatino Linotype" w:cs="Arial"/>
          <w:lang w:eastAsia="en-US"/>
        </w:rPr>
        <w:t>l Ayuntamiento de Toluca</w:t>
      </w:r>
      <w:r w:rsidRPr="00747344">
        <w:rPr>
          <w:rFonts w:ascii="Palatino Linotype" w:eastAsiaTheme="minorHAnsi" w:hAnsi="Palatino Linotype" w:cs="Arial"/>
          <w:lang w:eastAsia="en-US"/>
        </w:rPr>
        <w:t>,</w:t>
      </w:r>
      <w:r w:rsidRPr="00747344">
        <w:rPr>
          <w:rFonts w:ascii="Palatino Linotype" w:eastAsiaTheme="minorHAnsi" w:hAnsi="Palatino Linotype" w:cs="Arial"/>
          <w:b/>
          <w:lang w:eastAsia="en-US"/>
        </w:rPr>
        <w:t xml:space="preserve"> </w:t>
      </w:r>
      <w:r w:rsidRPr="00747344">
        <w:rPr>
          <w:rFonts w:ascii="Palatino Linotype" w:eastAsiaTheme="minorHAnsi" w:hAnsi="Palatino Linotype" w:cs="Arial"/>
          <w:lang w:eastAsia="en-US"/>
        </w:rPr>
        <w:t>en lo subsecuente</w:t>
      </w:r>
      <w:r w:rsidRPr="00747344">
        <w:rPr>
          <w:rFonts w:ascii="Palatino Linotype" w:eastAsiaTheme="minorHAnsi" w:hAnsi="Palatino Linotype" w:cs="Arial"/>
          <w:b/>
          <w:lang w:eastAsia="en-US"/>
        </w:rPr>
        <w:t xml:space="preserve"> El Sujeto Obligado, </w:t>
      </w:r>
      <w:r w:rsidRPr="00747344">
        <w:rPr>
          <w:rFonts w:ascii="Palatino Linotype" w:eastAsiaTheme="minorHAnsi" w:hAnsi="Palatino Linotype" w:cs="Arial"/>
          <w:lang w:eastAsia="en-US"/>
        </w:rPr>
        <w:t>se procede a dictar la presente resolución.</w:t>
      </w:r>
    </w:p>
    <w:p w14:paraId="1CBC9DF3" w14:textId="77777777" w:rsidR="00C753C2" w:rsidRPr="00747344" w:rsidRDefault="00C753C2" w:rsidP="00C753C2">
      <w:pPr>
        <w:tabs>
          <w:tab w:val="left" w:pos="1701"/>
        </w:tabs>
        <w:spacing w:line="360" w:lineRule="auto"/>
        <w:jc w:val="both"/>
        <w:rPr>
          <w:rFonts w:ascii="Palatino Linotype" w:eastAsiaTheme="minorHAnsi" w:hAnsi="Palatino Linotype" w:cs="Arial"/>
          <w:b/>
          <w:sz w:val="20"/>
          <w:lang w:eastAsia="en-US"/>
        </w:rPr>
      </w:pPr>
    </w:p>
    <w:p w14:paraId="0B044301" w14:textId="77777777" w:rsidR="00C753C2" w:rsidRPr="00747344" w:rsidRDefault="0029071C" w:rsidP="00521A38">
      <w:pPr>
        <w:spacing w:line="360" w:lineRule="auto"/>
        <w:jc w:val="center"/>
        <w:rPr>
          <w:rFonts w:ascii="Palatino Linotype" w:eastAsiaTheme="minorHAnsi" w:hAnsi="Palatino Linotype" w:cs="Arial"/>
          <w:b/>
          <w:sz w:val="28"/>
          <w:lang w:eastAsia="en-US"/>
        </w:rPr>
      </w:pPr>
      <w:r w:rsidRPr="00747344">
        <w:rPr>
          <w:rFonts w:ascii="Palatino Linotype" w:eastAsiaTheme="minorHAnsi" w:hAnsi="Palatino Linotype" w:cs="Arial"/>
          <w:b/>
          <w:sz w:val="28"/>
          <w:lang w:eastAsia="en-US"/>
        </w:rPr>
        <w:t>A N T E C E D E N T E S</w:t>
      </w:r>
    </w:p>
    <w:p w14:paraId="3D8B3B08" w14:textId="77777777" w:rsidR="00521A38" w:rsidRPr="00747344" w:rsidRDefault="00521A38" w:rsidP="00521A38">
      <w:pPr>
        <w:spacing w:line="360" w:lineRule="auto"/>
        <w:jc w:val="center"/>
        <w:rPr>
          <w:rFonts w:ascii="Palatino Linotype" w:eastAsiaTheme="minorHAnsi" w:hAnsi="Palatino Linotype" w:cs="Arial"/>
          <w:b/>
          <w:lang w:eastAsia="en-US"/>
        </w:rPr>
      </w:pPr>
    </w:p>
    <w:p w14:paraId="21646831" w14:textId="77777777" w:rsidR="0029071C" w:rsidRPr="00747344" w:rsidRDefault="0029071C" w:rsidP="0029071C">
      <w:pPr>
        <w:spacing w:line="360" w:lineRule="auto"/>
        <w:jc w:val="both"/>
        <w:rPr>
          <w:rFonts w:ascii="Palatino Linotype" w:eastAsiaTheme="minorHAnsi" w:hAnsi="Palatino Linotype" w:cs="Arial"/>
          <w:b/>
          <w:sz w:val="28"/>
          <w:lang w:eastAsia="en-US"/>
        </w:rPr>
      </w:pPr>
      <w:r w:rsidRPr="00747344">
        <w:rPr>
          <w:rFonts w:ascii="Palatino Linotype" w:eastAsiaTheme="minorHAnsi" w:hAnsi="Palatino Linotype" w:cs="Arial"/>
          <w:b/>
          <w:sz w:val="28"/>
          <w:lang w:eastAsia="en-US"/>
        </w:rPr>
        <w:t>PRIMERO. De la solicitud de información.</w:t>
      </w:r>
    </w:p>
    <w:p w14:paraId="5D763432" w14:textId="42C5BDE9" w:rsidR="005573EA" w:rsidRPr="00747344" w:rsidRDefault="005573EA" w:rsidP="005573EA">
      <w:pPr>
        <w:spacing w:after="160" w:line="360" w:lineRule="auto"/>
        <w:jc w:val="both"/>
        <w:rPr>
          <w:rFonts w:ascii="Palatino Linotype" w:eastAsiaTheme="minorHAnsi" w:hAnsi="Palatino Linotype" w:cs="Arial"/>
          <w:lang w:eastAsia="en-US"/>
        </w:rPr>
      </w:pPr>
      <w:r w:rsidRPr="00747344">
        <w:rPr>
          <w:rFonts w:ascii="Palatino Linotype" w:eastAsiaTheme="minorHAnsi" w:hAnsi="Palatino Linotype" w:cs="Arial"/>
          <w:lang w:eastAsia="en-US"/>
        </w:rPr>
        <w:t xml:space="preserve">En fecha </w:t>
      </w:r>
      <w:r w:rsidR="007C7AFC">
        <w:rPr>
          <w:rFonts w:ascii="Palatino Linotype" w:eastAsiaTheme="minorHAnsi" w:hAnsi="Palatino Linotype" w:cs="Arial"/>
          <w:lang w:eastAsia="en-US"/>
        </w:rPr>
        <w:t>nueve</w:t>
      </w:r>
      <w:r w:rsidR="00517F6F">
        <w:rPr>
          <w:rFonts w:ascii="Palatino Linotype" w:eastAsiaTheme="minorHAnsi" w:hAnsi="Palatino Linotype" w:cs="Arial"/>
          <w:lang w:eastAsia="en-US"/>
        </w:rPr>
        <w:t xml:space="preserve"> de mayo</w:t>
      </w:r>
      <w:r w:rsidR="00EB1CAC">
        <w:rPr>
          <w:rFonts w:ascii="Palatino Linotype" w:eastAsiaTheme="minorHAnsi" w:hAnsi="Palatino Linotype" w:cs="Arial"/>
          <w:lang w:eastAsia="en-US"/>
        </w:rPr>
        <w:t xml:space="preserve"> </w:t>
      </w:r>
      <w:r w:rsidR="00517F6F">
        <w:rPr>
          <w:rFonts w:ascii="Palatino Linotype" w:eastAsiaTheme="minorHAnsi" w:hAnsi="Palatino Linotype" w:cs="Arial"/>
          <w:lang w:eastAsia="en-US"/>
        </w:rPr>
        <w:t>d</w:t>
      </w:r>
      <w:r w:rsidRPr="00747344">
        <w:rPr>
          <w:rFonts w:ascii="Palatino Linotype" w:eastAsiaTheme="minorHAnsi" w:hAnsi="Palatino Linotype" w:cs="Arial"/>
          <w:lang w:eastAsia="en-US"/>
        </w:rPr>
        <w:t xml:space="preserve">e dos mil veinticinco, el </w:t>
      </w:r>
      <w:r w:rsidRPr="00747344">
        <w:rPr>
          <w:rFonts w:ascii="Palatino Linotype" w:eastAsiaTheme="minorHAnsi" w:hAnsi="Palatino Linotype" w:cs="Arial"/>
          <w:b/>
          <w:lang w:eastAsia="en-US"/>
        </w:rPr>
        <w:t>Recurrente</w:t>
      </w:r>
      <w:r w:rsidRPr="00747344">
        <w:rPr>
          <w:rFonts w:ascii="Palatino Linotype" w:eastAsiaTheme="minorHAnsi" w:hAnsi="Palatino Linotype" w:cs="Arial"/>
          <w:lang w:eastAsia="en-US"/>
        </w:rPr>
        <w:t xml:space="preserve">, presentó a través del Sistema de Acceso a la Información Mexiquense </w:t>
      </w:r>
      <w:r w:rsidRPr="00747344">
        <w:rPr>
          <w:rFonts w:ascii="Palatino Linotype" w:eastAsiaTheme="minorHAnsi" w:hAnsi="Palatino Linotype" w:cs="Arial"/>
          <w:b/>
          <w:lang w:eastAsia="en-US"/>
        </w:rPr>
        <w:t>(SAIMEX),</w:t>
      </w:r>
      <w:r w:rsidRPr="00747344">
        <w:rPr>
          <w:rFonts w:ascii="Palatino Linotype" w:eastAsiaTheme="minorHAnsi" w:hAnsi="Palatino Linotype" w:cs="Arial"/>
          <w:lang w:eastAsia="en-US"/>
        </w:rPr>
        <w:t xml:space="preserve"> ante el </w:t>
      </w:r>
      <w:r w:rsidRPr="00747344">
        <w:rPr>
          <w:rFonts w:ascii="Palatino Linotype" w:eastAsiaTheme="minorHAnsi" w:hAnsi="Palatino Linotype" w:cs="Arial"/>
          <w:b/>
          <w:lang w:eastAsia="en-US"/>
        </w:rPr>
        <w:t>Sujeto Obligado</w:t>
      </w:r>
      <w:r w:rsidRPr="00747344">
        <w:rPr>
          <w:rFonts w:ascii="Palatino Linotype" w:eastAsiaTheme="minorHAnsi" w:hAnsi="Palatino Linotype" w:cs="Arial"/>
          <w:lang w:eastAsia="en-US"/>
        </w:rPr>
        <w:t xml:space="preserve">, la solicitud de acceso a la información pública, a la que se le asignó el número de </w:t>
      </w:r>
      <w:proofErr w:type="gramStart"/>
      <w:r w:rsidRPr="00747344">
        <w:rPr>
          <w:rFonts w:ascii="Palatino Linotype" w:eastAsiaTheme="minorHAnsi" w:hAnsi="Palatino Linotype" w:cs="Arial"/>
          <w:lang w:eastAsia="en-US"/>
        </w:rPr>
        <w:t>expediente</w:t>
      </w:r>
      <w:proofErr w:type="gramEnd"/>
      <w:r w:rsidRPr="00747344">
        <w:rPr>
          <w:rFonts w:ascii="Palatino Linotype" w:eastAsiaTheme="minorHAnsi" w:hAnsi="Palatino Linotype" w:cs="Arial"/>
          <w:lang w:eastAsia="en-US"/>
        </w:rPr>
        <w:t xml:space="preserve"> </w:t>
      </w:r>
      <w:r w:rsidR="007C7AFC" w:rsidRPr="007C7AFC">
        <w:rPr>
          <w:rFonts w:ascii="Palatino Linotype" w:eastAsiaTheme="minorHAnsi" w:hAnsi="Palatino Linotype" w:cs="Arial"/>
          <w:b/>
          <w:bCs/>
          <w:lang w:eastAsia="en-US"/>
        </w:rPr>
        <w:t>02694/TOLUCA/IP/2025</w:t>
      </w:r>
      <w:r w:rsidRPr="00747344">
        <w:rPr>
          <w:rFonts w:ascii="Palatino Linotype" w:eastAsiaTheme="minorHAnsi" w:hAnsi="Palatino Linotype" w:cs="Arial"/>
          <w:lang w:eastAsia="en-US"/>
        </w:rPr>
        <w:t>, mediante la cual solicitó lo siguiente:</w:t>
      </w:r>
    </w:p>
    <w:p w14:paraId="1ABD4CA4" w14:textId="77777777" w:rsidR="005573EA" w:rsidRPr="00747344" w:rsidRDefault="005573EA" w:rsidP="005573EA">
      <w:pPr>
        <w:rPr>
          <w:rFonts w:eastAsiaTheme="minorHAnsi"/>
          <w:lang w:eastAsia="en-US"/>
        </w:rPr>
      </w:pPr>
    </w:p>
    <w:p w14:paraId="6B31E753" w14:textId="7396DA72" w:rsidR="005573EA" w:rsidRPr="00747344" w:rsidRDefault="005573EA" w:rsidP="00EB1CAC">
      <w:pPr>
        <w:spacing w:after="160" w:line="276" w:lineRule="auto"/>
        <w:ind w:left="567" w:right="567"/>
        <w:jc w:val="both"/>
        <w:rPr>
          <w:rFonts w:ascii="Palatino Linotype" w:eastAsia="Calibri" w:hAnsi="Palatino Linotype" w:cs="Calibri"/>
          <w:i/>
          <w:sz w:val="22"/>
          <w:szCs w:val="22"/>
        </w:rPr>
      </w:pPr>
      <w:r w:rsidRPr="00747344">
        <w:rPr>
          <w:rFonts w:ascii="Palatino Linotype" w:eastAsia="Calibri" w:hAnsi="Palatino Linotype" w:cs="Calibri"/>
          <w:i/>
          <w:sz w:val="22"/>
          <w:szCs w:val="22"/>
        </w:rPr>
        <w:t>“</w:t>
      </w:r>
      <w:r w:rsidR="007C7AFC" w:rsidRPr="007C7AFC">
        <w:rPr>
          <w:rFonts w:ascii="Palatino Linotype" w:eastAsia="Calibri" w:hAnsi="Palatino Linotype" w:cs="Calibri"/>
          <w:i/>
          <w:sz w:val="22"/>
          <w:szCs w:val="22"/>
        </w:rPr>
        <w:t>La plantilla de personal completa de toda la administración con nombre, sueldo fecha de alta y funciones</w:t>
      </w:r>
      <w:r w:rsidR="00517F6F" w:rsidRPr="00517F6F">
        <w:rPr>
          <w:rFonts w:ascii="Palatino Linotype" w:eastAsia="Calibri" w:hAnsi="Palatino Linotype" w:cs="Calibri"/>
          <w:i/>
          <w:sz w:val="22"/>
          <w:szCs w:val="22"/>
        </w:rPr>
        <w:t>.</w:t>
      </w:r>
      <w:r w:rsidRPr="00747344">
        <w:rPr>
          <w:rFonts w:ascii="Palatino Linotype" w:eastAsia="Calibri" w:hAnsi="Palatino Linotype" w:cs="Calibri"/>
          <w:i/>
          <w:sz w:val="22"/>
          <w:szCs w:val="22"/>
        </w:rPr>
        <w:t>” (Sic).</w:t>
      </w:r>
      <w:r w:rsidR="00517F6F">
        <w:rPr>
          <w:rFonts w:ascii="Palatino Linotype" w:eastAsia="Calibri" w:hAnsi="Palatino Linotype" w:cs="Calibri"/>
          <w:i/>
          <w:sz w:val="22"/>
          <w:szCs w:val="22"/>
        </w:rPr>
        <w:t xml:space="preserve"> </w:t>
      </w:r>
    </w:p>
    <w:p w14:paraId="74843A62" w14:textId="77777777" w:rsidR="005573EA" w:rsidRPr="00747344" w:rsidRDefault="005573EA" w:rsidP="005573EA">
      <w:pPr>
        <w:rPr>
          <w:sz w:val="16"/>
          <w:lang w:eastAsia="es-ES"/>
        </w:rPr>
      </w:pPr>
    </w:p>
    <w:p w14:paraId="0FC0BCB6" w14:textId="77777777" w:rsidR="005573EA" w:rsidRPr="00747344" w:rsidRDefault="005573EA" w:rsidP="005573EA">
      <w:pPr>
        <w:spacing w:after="160" w:line="259" w:lineRule="auto"/>
        <w:rPr>
          <w:rFonts w:ascii="Calibri" w:eastAsia="Calibri" w:hAnsi="Calibri" w:cs="Calibri"/>
          <w:sz w:val="22"/>
          <w:szCs w:val="22"/>
        </w:rPr>
      </w:pPr>
    </w:p>
    <w:p w14:paraId="70145660" w14:textId="77777777" w:rsidR="005573EA" w:rsidRPr="00747344" w:rsidRDefault="005573EA" w:rsidP="005573EA">
      <w:pPr>
        <w:tabs>
          <w:tab w:val="left" w:pos="5647"/>
        </w:tabs>
        <w:spacing w:line="360" w:lineRule="auto"/>
        <w:ind w:right="850"/>
        <w:jc w:val="both"/>
        <w:rPr>
          <w:rFonts w:ascii="Palatino Linotype" w:eastAsiaTheme="minorHAnsi" w:hAnsi="Palatino Linotype" w:cstheme="minorBidi"/>
          <w:color w:val="000000"/>
          <w:lang w:eastAsia="en-US"/>
        </w:rPr>
      </w:pPr>
      <w:r w:rsidRPr="00747344">
        <w:rPr>
          <w:rFonts w:ascii="Palatino Linotype" w:hAnsi="Palatino Linotype"/>
          <w:b/>
          <w:lang w:eastAsia="es-ES"/>
        </w:rPr>
        <w:t>MODALIDAD DE ENTREGA:</w:t>
      </w:r>
      <w:r w:rsidRPr="00747344">
        <w:rPr>
          <w:rFonts w:ascii="Palatino Linotype" w:hAnsi="Palatino Linotype"/>
          <w:lang w:eastAsia="es-ES"/>
        </w:rPr>
        <w:t xml:space="preserve"> </w:t>
      </w:r>
      <w:r w:rsidRPr="00747344">
        <w:rPr>
          <w:rFonts w:ascii="Palatino Linotype" w:eastAsiaTheme="minorHAnsi" w:hAnsi="Palatino Linotype" w:cstheme="minorBidi"/>
          <w:color w:val="000000"/>
          <w:lang w:eastAsia="en-US"/>
        </w:rPr>
        <w:t xml:space="preserve">A través del </w:t>
      </w:r>
      <w:r w:rsidRPr="00747344">
        <w:rPr>
          <w:rFonts w:ascii="Palatino Linotype" w:eastAsiaTheme="minorHAnsi" w:hAnsi="Palatino Linotype" w:cstheme="minorBidi"/>
          <w:b/>
          <w:color w:val="000000"/>
          <w:lang w:eastAsia="en-US"/>
        </w:rPr>
        <w:t>SAIMEX</w:t>
      </w:r>
      <w:r w:rsidRPr="00747344">
        <w:rPr>
          <w:rFonts w:ascii="Palatino Linotype" w:eastAsiaTheme="minorHAnsi" w:hAnsi="Palatino Linotype" w:cstheme="minorBidi"/>
          <w:color w:val="000000"/>
          <w:lang w:eastAsia="en-US"/>
        </w:rPr>
        <w:t>.</w:t>
      </w:r>
    </w:p>
    <w:p w14:paraId="61092E60" w14:textId="77777777" w:rsidR="005573EA" w:rsidRPr="00747344" w:rsidRDefault="005573EA" w:rsidP="005573EA">
      <w:pPr>
        <w:tabs>
          <w:tab w:val="left" w:pos="5647"/>
        </w:tabs>
        <w:spacing w:line="360" w:lineRule="auto"/>
        <w:ind w:right="850"/>
        <w:jc w:val="both"/>
        <w:rPr>
          <w:rFonts w:ascii="Palatino Linotype" w:eastAsiaTheme="minorHAnsi" w:hAnsi="Palatino Linotype" w:cstheme="minorBidi"/>
          <w:color w:val="000000"/>
          <w:lang w:eastAsia="en-US"/>
        </w:rPr>
      </w:pPr>
    </w:p>
    <w:p w14:paraId="08E2F826" w14:textId="624FDFEE" w:rsidR="0029071C" w:rsidRPr="00747344" w:rsidRDefault="00EC4D60" w:rsidP="0029071C">
      <w:pPr>
        <w:spacing w:line="360" w:lineRule="auto"/>
        <w:jc w:val="both"/>
        <w:rPr>
          <w:rFonts w:ascii="Palatino Linotype" w:eastAsiaTheme="minorHAnsi" w:hAnsi="Palatino Linotype" w:cs="Arial"/>
          <w:b/>
          <w:sz w:val="28"/>
          <w:lang w:eastAsia="en-US"/>
        </w:rPr>
      </w:pPr>
      <w:r w:rsidRPr="00747344">
        <w:rPr>
          <w:rFonts w:ascii="Palatino Linotype" w:eastAsiaTheme="minorHAnsi" w:hAnsi="Palatino Linotype" w:cs="Arial"/>
          <w:b/>
          <w:sz w:val="28"/>
          <w:lang w:eastAsia="en-US"/>
        </w:rPr>
        <w:t>SEGUND</w:t>
      </w:r>
      <w:r w:rsidR="00E250C8" w:rsidRPr="00747344">
        <w:rPr>
          <w:rFonts w:ascii="Palatino Linotype" w:eastAsiaTheme="minorHAnsi" w:hAnsi="Palatino Linotype" w:cs="Arial"/>
          <w:b/>
          <w:sz w:val="28"/>
          <w:lang w:eastAsia="en-US"/>
        </w:rPr>
        <w:t>O</w:t>
      </w:r>
      <w:r w:rsidR="0029071C" w:rsidRPr="00747344">
        <w:rPr>
          <w:rFonts w:ascii="Palatino Linotype" w:eastAsiaTheme="minorHAnsi" w:hAnsi="Palatino Linotype" w:cs="Arial"/>
          <w:b/>
          <w:sz w:val="28"/>
          <w:lang w:eastAsia="en-US"/>
        </w:rPr>
        <w:t>. De la</w:t>
      </w:r>
      <w:r w:rsidR="00F1467D">
        <w:rPr>
          <w:rFonts w:ascii="Palatino Linotype" w:eastAsiaTheme="minorHAnsi" w:hAnsi="Palatino Linotype" w:cs="Arial"/>
          <w:b/>
          <w:sz w:val="28"/>
          <w:lang w:eastAsia="en-US"/>
        </w:rPr>
        <w:t xml:space="preserve"> </w:t>
      </w:r>
      <w:r w:rsidR="0029071C" w:rsidRPr="00747344">
        <w:rPr>
          <w:rFonts w:ascii="Palatino Linotype" w:eastAsiaTheme="minorHAnsi" w:hAnsi="Palatino Linotype" w:cs="Arial"/>
          <w:b/>
          <w:sz w:val="28"/>
          <w:lang w:eastAsia="en-US"/>
        </w:rPr>
        <w:t xml:space="preserve">respuesta del Sujeto Obligado. </w:t>
      </w:r>
    </w:p>
    <w:p w14:paraId="06567651" w14:textId="42EB1CC0" w:rsidR="0029071C" w:rsidRPr="00747344" w:rsidRDefault="0029071C" w:rsidP="0029071C">
      <w:pPr>
        <w:spacing w:line="360" w:lineRule="auto"/>
        <w:jc w:val="both"/>
        <w:rPr>
          <w:rFonts w:ascii="Palatino Linotype" w:eastAsiaTheme="minorHAnsi" w:hAnsi="Palatino Linotype" w:cs="Arial"/>
          <w:lang w:eastAsia="en-US"/>
        </w:rPr>
      </w:pPr>
      <w:r w:rsidRPr="00747344">
        <w:rPr>
          <w:rFonts w:ascii="Palatino Linotype" w:eastAsiaTheme="minorHAnsi" w:hAnsi="Palatino Linotype" w:cs="Arial"/>
          <w:lang w:eastAsia="en-US"/>
        </w:rPr>
        <w:lastRenderedPageBreak/>
        <w:t>De las constancias que obran en el sistema SAIMEX, se advierte que en fecha</w:t>
      </w:r>
      <w:r w:rsidR="00F1467D">
        <w:rPr>
          <w:rFonts w:ascii="Palatino Linotype" w:eastAsiaTheme="minorHAnsi" w:hAnsi="Palatino Linotype" w:cs="Arial"/>
          <w:lang w:eastAsia="en-US"/>
        </w:rPr>
        <w:t xml:space="preserve"> </w:t>
      </w:r>
      <w:r w:rsidR="005544A3">
        <w:rPr>
          <w:rFonts w:ascii="Palatino Linotype" w:eastAsiaTheme="minorHAnsi" w:hAnsi="Palatino Linotype" w:cs="Arial"/>
          <w:lang w:eastAsia="en-US"/>
        </w:rPr>
        <w:t>treinta</w:t>
      </w:r>
      <w:r w:rsidR="00FE7D40">
        <w:rPr>
          <w:rFonts w:ascii="Palatino Linotype" w:eastAsiaTheme="minorHAnsi" w:hAnsi="Palatino Linotype" w:cs="Arial"/>
          <w:lang w:eastAsia="en-US"/>
        </w:rPr>
        <w:t xml:space="preserve"> de mayo </w:t>
      </w:r>
      <w:r w:rsidR="00F1467D">
        <w:rPr>
          <w:rFonts w:ascii="Palatino Linotype" w:eastAsiaTheme="minorHAnsi" w:hAnsi="Palatino Linotype" w:cs="Arial"/>
          <w:lang w:eastAsia="en-US"/>
        </w:rPr>
        <w:t xml:space="preserve">de dos mil veinticinco, el </w:t>
      </w:r>
      <w:r w:rsidR="00883E5B">
        <w:rPr>
          <w:rFonts w:ascii="Palatino Linotype" w:eastAsiaTheme="minorHAnsi" w:hAnsi="Palatino Linotype" w:cs="Arial"/>
          <w:lang w:eastAsia="en-US"/>
        </w:rPr>
        <w:t>Sujeto O</w:t>
      </w:r>
      <w:r w:rsidR="00FE7D40">
        <w:rPr>
          <w:rFonts w:ascii="Palatino Linotype" w:eastAsiaTheme="minorHAnsi" w:hAnsi="Palatino Linotype" w:cs="Arial"/>
          <w:lang w:eastAsia="en-US"/>
        </w:rPr>
        <w:t xml:space="preserve">bligado notificó al Recurrente </w:t>
      </w:r>
      <w:r w:rsidR="00600EC8">
        <w:rPr>
          <w:rFonts w:ascii="Palatino Linotype" w:eastAsiaTheme="minorHAnsi" w:hAnsi="Palatino Linotype" w:cs="Arial"/>
          <w:lang w:eastAsia="en-US"/>
        </w:rPr>
        <w:t xml:space="preserve">la respuesta, </w:t>
      </w:r>
      <w:r w:rsidRPr="00747344">
        <w:rPr>
          <w:rFonts w:ascii="Palatino Linotype" w:eastAsiaTheme="minorHAnsi" w:hAnsi="Palatino Linotype" w:cs="Arial"/>
          <w:lang w:eastAsia="en-US"/>
        </w:rPr>
        <w:t>en los siguientes términos:</w:t>
      </w:r>
    </w:p>
    <w:p w14:paraId="3E05B0DB" w14:textId="77777777" w:rsidR="0029071C" w:rsidRPr="00747344" w:rsidRDefault="0029071C" w:rsidP="0029071C"/>
    <w:p w14:paraId="684EBF81" w14:textId="77777777" w:rsidR="005544A3" w:rsidRPr="005544A3" w:rsidRDefault="0029071C" w:rsidP="005544A3">
      <w:pPr>
        <w:spacing w:line="276" w:lineRule="auto"/>
        <w:ind w:left="567" w:right="567"/>
        <w:jc w:val="right"/>
        <w:rPr>
          <w:rFonts w:ascii="Palatino Linotype" w:hAnsi="Palatino Linotype"/>
          <w:i/>
          <w:sz w:val="22"/>
          <w:szCs w:val="22"/>
        </w:rPr>
      </w:pPr>
      <w:r w:rsidRPr="00747344">
        <w:rPr>
          <w:rFonts w:ascii="Palatino Linotype" w:hAnsi="Palatino Linotype"/>
          <w:i/>
          <w:sz w:val="22"/>
          <w:szCs w:val="22"/>
        </w:rPr>
        <w:t>“</w:t>
      </w:r>
      <w:r w:rsidR="005544A3" w:rsidRPr="005544A3">
        <w:rPr>
          <w:rFonts w:ascii="Palatino Linotype" w:hAnsi="Palatino Linotype"/>
          <w:i/>
          <w:sz w:val="22"/>
          <w:szCs w:val="22"/>
        </w:rPr>
        <w:t>Folio de la solicitud: 02694/TOLUCA/IP/2025</w:t>
      </w:r>
    </w:p>
    <w:p w14:paraId="6FBF9F50" w14:textId="77777777" w:rsidR="005544A3" w:rsidRPr="005544A3" w:rsidRDefault="005544A3" w:rsidP="005544A3">
      <w:pPr>
        <w:spacing w:line="276" w:lineRule="auto"/>
        <w:ind w:left="567" w:right="567"/>
        <w:jc w:val="both"/>
        <w:rPr>
          <w:rFonts w:ascii="Palatino Linotype" w:hAnsi="Palatino Linotype"/>
          <w:i/>
          <w:sz w:val="22"/>
          <w:szCs w:val="22"/>
        </w:rPr>
      </w:pPr>
    </w:p>
    <w:p w14:paraId="4912DA93" w14:textId="77777777" w:rsidR="005544A3" w:rsidRDefault="005544A3" w:rsidP="005544A3">
      <w:pPr>
        <w:spacing w:line="276" w:lineRule="auto"/>
        <w:ind w:left="567" w:right="567"/>
        <w:jc w:val="both"/>
        <w:rPr>
          <w:rFonts w:ascii="Palatino Linotype" w:hAnsi="Palatino Linotype"/>
          <w:i/>
          <w:sz w:val="22"/>
          <w:szCs w:val="22"/>
        </w:rPr>
      </w:pPr>
      <w:r w:rsidRPr="005544A3">
        <w:rPr>
          <w:rFonts w:ascii="Palatino Linotype" w:hAnsi="Palatino Linotype"/>
          <w:i/>
          <w:sz w:val="22"/>
          <w:szCs w:val="22"/>
        </w:rPr>
        <w:t>En atención a la solicitud con folio 02694/TOLUCA/IP/2025, me permito adjuntar al presente la respuesta correspondiente, Sin más por el momento, reciba un saludo.</w:t>
      </w:r>
    </w:p>
    <w:p w14:paraId="7BA1AFB6" w14:textId="77777777" w:rsidR="005544A3" w:rsidRPr="005544A3" w:rsidRDefault="005544A3" w:rsidP="005544A3">
      <w:pPr>
        <w:spacing w:line="276" w:lineRule="auto"/>
        <w:ind w:left="567" w:right="567"/>
        <w:jc w:val="both"/>
        <w:rPr>
          <w:rFonts w:ascii="Palatino Linotype" w:hAnsi="Palatino Linotype"/>
          <w:i/>
          <w:sz w:val="22"/>
          <w:szCs w:val="22"/>
        </w:rPr>
      </w:pPr>
    </w:p>
    <w:p w14:paraId="73582645" w14:textId="77777777" w:rsidR="005544A3" w:rsidRPr="005544A3" w:rsidRDefault="005544A3" w:rsidP="005544A3">
      <w:pPr>
        <w:spacing w:line="276" w:lineRule="auto"/>
        <w:ind w:left="567" w:right="567"/>
        <w:rPr>
          <w:rFonts w:ascii="Palatino Linotype" w:hAnsi="Palatino Linotype"/>
          <w:i/>
          <w:sz w:val="22"/>
          <w:szCs w:val="22"/>
        </w:rPr>
      </w:pPr>
      <w:r w:rsidRPr="005544A3">
        <w:rPr>
          <w:rFonts w:ascii="Palatino Linotype" w:hAnsi="Palatino Linotype"/>
          <w:i/>
          <w:sz w:val="22"/>
          <w:szCs w:val="22"/>
        </w:rPr>
        <w:t>ATENTAMENTE</w:t>
      </w:r>
    </w:p>
    <w:p w14:paraId="6892948E" w14:textId="17C12259" w:rsidR="0029071C" w:rsidRPr="00747344" w:rsidRDefault="005544A3" w:rsidP="005544A3">
      <w:pPr>
        <w:spacing w:line="276" w:lineRule="auto"/>
        <w:ind w:left="567" w:right="567"/>
        <w:rPr>
          <w:rFonts w:ascii="Palatino Linotype" w:hAnsi="Palatino Linotype"/>
          <w:i/>
          <w:sz w:val="22"/>
          <w:szCs w:val="22"/>
        </w:rPr>
      </w:pPr>
      <w:r w:rsidRPr="005544A3">
        <w:rPr>
          <w:rFonts w:ascii="Palatino Linotype" w:hAnsi="Palatino Linotype"/>
          <w:i/>
          <w:sz w:val="22"/>
          <w:szCs w:val="22"/>
        </w:rPr>
        <w:t xml:space="preserve">Dr. </w:t>
      </w:r>
      <w:proofErr w:type="spellStart"/>
      <w:r w:rsidRPr="005544A3">
        <w:rPr>
          <w:rFonts w:ascii="Palatino Linotype" w:hAnsi="Palatino Linotype"/>
          <w:i/>
          <w:sz w:val="22"/>
          <w:szCs w:val="22"/>
        </w:rPr>
        <w:t>Nahum</w:t>
      </w:r>
      <w:proofErr w:type="spellEnd"/>
      <w:r w:rsidRPr="005544A3">
        <w:rPr>
          <w:rFonts w:ascii="Palatino Linotype" w:hAnsi="Palatino Linotype"/>
          <w:i/>
          <w:sz w:val="22"/>
          <w:szCs w:val="22"/>
        </w:rPr>
        <w:t xml:space="preserve"> Miguel Mendoza Morales</w:t>
      </w:r>
      <w:r w:rsidR="00E74701" w:rsidRPr="00747344">
        <w:rPr>
          <w:rFonts w:ascii="Palatino Linotype" w:hAnsi="Palatino Linotype"/>
          <w:i/>
          <w:sz w:val="22"/>
          <w:szCs w:val="22"/>
        </w:rPr>
        <w:t>” (Sic).</w:t>
      </w:r>
    </w:p>
    <w:p w14:paraId="5A59FB14" w14:textId="77777777" w:rsidR="00DC1583" w:rsidRDefault="00DC1583" w:rsidP="00DC1583">
      <w:pPr>
        <w:ind w:right="567"/>
        <w:jc w:val="both"/>
        <w:rPr>
          <w:rFonts w:ascii="Palatino Linotype" w:hAnsi="Palatino Linotype"/>
          <w:i/>
          <w:sz w:val="14"/>
          <w:szCs w:val="22"/>
        </w:rPr>
      </w:pPr>
    </w:p>
    <w:p w14:paraId="74D352C2" w14:textId="77777777" w:rsidR="00EB1CAC" w:rsidRPr="00747344" w:rsidRDefault="00EB1CAC" w:rsidP="00DC1583">
      <w:pPr>
        <w:ind w:right="567"/>
        <w:jc w:val="both"/>
        <w:rPr>
          <w:rFonts w:ascii="Palatino Linotype" w:hAnsi="Palatino Linotype"/>
          <w:i/>
          <w:sz w:val="14"/>
          <w:szCs w:val="22"/>
        </w:rPr>
      </w:pPr>
    </w:p>
    <w:p w14:paraId="490212E5" w14:textId="77777777" w:rsidR="00B250D7" w:rsidRPr="00747344" w:rsidRDefault="00B250D7" w:rsidP="00B250D7">
      <w:pPr>
        <w:pStyle w:val="Sinespaciado"/>
        <w:rPr>
          <w:lang w:val="es-ES_tradnl" w:eastAsia="es-MX"/>
        </w:rPr>
      </w:pPr>
    </w:p>
    <w:p w14:paraId="6F9BB2DB" w14:textId="01A22CEB" w:rsidR="004B2314" w:rsidRPr="00747344" w:rsidRDefault="00CF1DF5" w:rsidP="00FE7D40">
      <w:pPr>
        <w:spacing w:line="360" w:lineRule="auto"/>
        <w:jc w:val="both"/>
        <w:rPr>
          <w:rFonts w:ascii="Palatino Linotype" w:eastAsiaTheme="minorHAnsi" w:hAnsi="Palatino Linotype" w:cs="Arial"/>
          <w:i/>
          <w:lang w:eastAsia="en-US"/>
        </w:rPr>
      </w:pPr>
      <w:r w:rsidRPr="00747344">
        <w:rPr>
          <w:rFonts w:ascii="Palatino Linotype" w:eastAsiaTheme="minorHAnsi" w:hAnsi="Palatino Linotype" w:cs="Arial"/>
          <w:lang w:eastAsia="en-US"/>
        </w:rPr>
        <w:t xml:space="preserve">El </w:t>
      </w:r>
      <w:r w:rsidRPr="00747344">
        <w:rPr>
          <w:rFonts w:ascii="Palatino Linotype" w:eastAsiaTheme="minorHAnsi" w:hAnsi="Palatino Linotype" w:cs="Arial"/>
          <w:b/>
          <w:lang w:eastAsia="en-US"/>
        </w:rPr>
        <w:t>Sujeto Obligado</w:t>
      </w:r>
      <w:r w:rsidRPr="00747344">
        <w:rPr>
          <w:rFonts w:ascii="Palatino Linotype" w:eastAsiaTheme="minorHAnsi" w:hAnsi="Palatino Linotype" w:cs="Arial"/>
          <w:lang w:eastAsia="en-US"/>
        </w:rPr>
        <w:t xml:space="preserve"> adjuntó</w:t>
      </w:r>
      <w:r w:rsidR="005F1F89" w:rsidRPr="00747344">
        <w:rPr>
          <w:rFonts w:ascii="Palatino Linotype" w:eastAsiaTheme="minorHAnsi" w:hAnsi="Palatino Linotype" w:cs="Arial"/>
          <w:lang w:eastAsia="en-US"/>
        </w:rPr>
        <w:t xml:space="preserve"> a su respuesta</w:t>
      </w:r>
      <w:r w:rsidR="00DC1583" w:rsidRPr="00747344">
        <w:rPr>
          <w:rFonts w:ascii="Palatino Linotype" w:eastAsiaTheme="minorHAnsi" w:hAnsi="Palatino Linotype" w:cs="Arial"/>
          <w:lang w:eastAsia="en-US"/>
        </w:rPr>
        <w:t xml:space="preserve">, </w:t>
      </w:r>
      <w:r w:rsidR="005544A3">
        <w:rPr>
          <w:rFonts w:ascii="Palatino Linotype" w:eastAsiaTheme="minorHAnsi" w:hAnsi="Palatino Linotype" w:cs="Arial"/>
          <w:lang w:eastAsia="en-US"/>
        </w:rPr>
        <w:t>el</w:t>
      </w:r>
      <w:r w:rsidR="001D2DE0" w:rsidRPr="00747344">
        <w:rPr>
          <w:rFonts w:ascii="Palatino Linotype" w:eastAsiaTheme="minorHAnsi" w:hAnsi="Palatino Linotype" w:cs="Arial"/>
          <w:lang w:eastAsia="en-US"/>
        </w:rPr>
        <w:t xml:space="preserve"> archivo electrónico denominado</w:t>
      </w:r>
      <w:r w:rsidR="004309A2" w:rsidRPr="00747344">
        <w:rPr>
          <w:rFonts w:ascii="Palatino Linotype" w:eastAsiaTheme="minorHAnsi" w:hAnsi="Palatino Linotype" w:cs="Arial"/>
          <w:lang w:eastAsia="en-US"/>
        </w:rPr>
        <w:t xml:space="preserve"> </w:t>
      </w:r>
      <w:r w:rsidR="00184176" w:rsidRPr="00747344">
        <w:rPr>
          <w:rFonts w:ascii="Palatino Linotype" w:eastAsiaTheme="minorHAnsi" w:hAnsi="Palatino Linotype" w:cs="Arial"/>
          <w:i/>
          <w:lang w:eastAsia="en-US"/>
        </w:rPr>
        <w:t>“</w:t>
      </w:r>
      <w:r w:rsidR="005544A3" w:rsidRPr="005544A3">
        <w:rPr>
          <w:rFonts w:ascii="Palatino Linotype" w:eastAsiaTheme="minorHAnsi" w:hAnsi="Palatino Linotype" w:cs="Arial"/>
          <w:b/>
          <w:bCs/>
          <w:i/>
          <w:lang w:eastAsia="en-US"/>
        </w:rPr>
        <w:t>R. 02694. 2025</w:t>
      </w:r>
      <w:proofErr w:type="gramStart"/>
      <w:r w:rsidR="005544A3" w:rsidRPr="005544A3">
        <w:rPr>
          <w:rFonts w:ascii="Palatino Linotype" w:eastAsiaTheme="minorHAnsi" w:hAnsi="Palatino Linotype" w:cs="Arial"/>
          <w:b/>
          <w:bCs/>
          <w:i/>
          <w:lang w:eastAsia="en-US"/>
        </w:rPr>
        <w:t>.pdf</w:t>
      </w:r>
      <w:proofErr w:type="gramEnd"/>
      <w:r w:rsidR="00184176" w:rsidRPr="00747344">
        <w:rPr>
          <w:rFonts w:ascii="Palatino Linotype" w:eastAsiaTheme="minorHAnsi" w:hAnsi="Palatino Linotype" w:cs="Arial"/>
          <w:i/>
          <w:lang w:eastAsia="en-US"/>
        </w:rPr>
        <w:t>”</w:t>
      </w:r>
      <w:r w:rsidR="00DC1583" w:rsidRPr="00747344">
        <w:rPr>
          <w:rFonts w:ascii="Palatino Linotype" w:eastAsiaTheme="minorHAnsi" w:hAnsi="Palatino Linotype" w:cs="Arial"/>
          <w:i/>
          <w:lang w:eastAsia="en-US"/>
        </w:rPr>
        <w:t>;</w:t>
      </w:r>
      <w:r w:rsidR="00DC1583" w:rsidRPr="00747344">
        <w:rPr>
          <w:rFonts w:ascii="Palatino Linotype" w:eastAsiaTheme="minorHAnsi" w:hAnsi="Palatino Linotype" w:cs="Arial"/>
          <w:lang w:eastAsia="en-US"/>
        </w:rPr>
        <w:t xml:space="preserve"> cuyo contenido no se inserta por ser del conocim</w:t>
      </w:r>
      <w:r w:rsidR="00521A38" w:rsidRPr="00747344">
        <w:rPr>
          <w:rFonts w:ascii="Palatino Linotype" w:eastAsiaTheme="minorHAnsi" w:hAnsi="Palatino Linotype" w:cs="Arial"/>
          <w:lang w:eastAsia="en-US"/>
        </w:rPr>
        <w:t>iento de las partes;</w:t>
      </w:r>
      <w:r w:rsidR="001D2DE0" w:rsidRPr="00747344">
        <w:rPr>
          <w:rFonts w:ascii="Palatino Linotype" w:eastAsiaTheme="minorHAnsi" w:hAnsi="Palatino Linotype" w:cs="Arial"/>
          <w:lang w:eastAsia="en-US"/>
        </w:rPr>
        <w:t xml:space="preserve"> sin embargo, será</w:t>
      </w:r>
      <w:r w:rsidR="005F1F89" w:rsidRPr="00747344">
        <w:rPr>
          <w:rFonts w:ascii="Palatino Linotype" w:eastAsiaTheme="minorHAnsi" w:hAnsi="Palatino Linotype" w:cs="Arial"/>
          <w:lang w:eastAsia="en-US"/>
        </w:rPr>
        <w:t>n</w:t>
      </w:r>
      <w:r w:rsidR="00DC1583" w:rsidRPr="00747344">
        <w:rPr>
          <w:rFonts w:ascii="Palatino Linotype" w:eastAsiaTheme="minorHAnsi" w:hAnsi="Palatino Linotype" w:cs="Arial"/>
          <w:lang w:eastAsia="en-US"/>
        </w:rPr>
        <w:t xml:space="preserve"> motivo de estudio en el Considerado respectivo. </w:t>
      </w:r>
    </w:p>
    <w:p w14:paraId="44585203" w14:textId="77777777" w:rsidR="00EB1CAC" w:rsidRPr="00747344" w:rsidRDefault="00EB1CAC" w:rsidP="004309A2">
      <w:pPr>
        <w:spacing w:line="360" w:lineRule="auto"/>
        <w:jc w:val="both"/>
        <w:rPr>
          <w:rFonts w:ascii="Palatino Linotype" w:hAnsi="Palatino Linotype"/>
          <w:szCs w:val="22"/>
        </w:rPr>
      </w:pPr>
    </w:p>
    <w:p w14:paraId="26BA9967" w14:textId="054D562C" w:rsidR="0029071C" w:rsidRPr="00747344" w:rsidRDefault="00EC4D60" w:rsidP="0029071C">
      <w:pPr>
        <w:spacing w:line="360" w:lineRule="auto"/>
        <w:jc w:val="both"/>
        <w:rPr>
          <w:rFonts w:ascii="Palatino Linotype" w:eastAsiaTheme="minorHAnsi" w:hAnsi="Palatino Linotype" w:cs="Arial"/>
          <w:b/>
          <w:sz w:val="28"/>
          <w:lang w:eastAsia="en-US"/>
        </w:rPr>
      </w:pPr>
      <w:r w:rsidRPr="00747344">
        <w:rPr>
          <w:rFonts w:ascii="Palatino Linotype" w:eastAsiaTheme="minorHAnsi" w:hAnsi="Palatino Linotype" w:cs="Arial"/>
          <w:b/>
          <w:sz w:val="28"/>
          <w:lang w:eastAsia="en-US"/>
        </w:rPr>
        <w:t>TERCERO.</w:t>
      </w:r>
      <w:r w:rsidR="0029071C" w:rsidRPr="00747344">
        <w:rPr>
          <w:rFonts w:ascii="Palatino Linotype" w:eastAsiaTheme="minorHAnsi" w:hAnsi="Palatino Linotype" w:cs="Arial"/>
          <w:b/>
          <w:sz w:val="28"/>
          <w:lang w:eastAsia="en-US"/>
        </w:rPr>
        <w:t xml:space="preserve"> Del recurso de revisión.</w:t>
      </w:r>
    </w:p>
    <w:p w14:paraId="5F9BCEBF" w14:textId="6000227A" w:rsidR="00CC0B81" w:rsidRPr="00747344" w:rsidRDefault="0029071C" w:rsidP="00CC0B81">
      <w:pPr>
        <w:spacing w:line="360" w:lineRule="auto"/>
        <w:jc w:val="both"/>
        <w:rPr>
          <w:rFonts w:ascii="Palatino Linotype" w:eastAsiaTheme="minorHAnsi" w:hAnsi="Palatino Linotype" w:cs="Arial"/>
          <w:lang w:eastAsia="en-US"/>
        </w:rPr>
      </w:pPr>
      <w:r w:rsidRPr="00747344">
        <w:rPr>
          <w:rFonts w:ascii="Palatino Linotype" w:eastAsiaTheme="minorHAnsi" w:hAnsi="Palatino Linotype" w:cs="Arial"/>
          <w:lang w:eastAsia="en-US"/>
        </w:rPr>
        <w:t xml:space="preserve">Inconforme con la respuesta por parte del </w:t>
      </w:r>
      <w:r w:rsidRPr="00747344">
        <w:rPr>
          <w:rFonts w:ascii="Palatino Linotype" w:eastAsiaTheme="minorHAnsi" w:hAnsi="Palatino Linotype" w:cs="Arial"/>
          <w:b/>
          <w:lang w:eastAsia="en-US"/>
        </w:rPr>
        <w:t>Sujeto Obligado</w:t>
      </w:r>
      <w:r w:rsidRPr="00747344">
        <w:rPr>
          <w:rFonts w:ascii="Palatino Linotype" w:eastAsiaTheme="minorHAnsi" w:hAnsi="Palatino Linotype" w:cs="Arial"/>
          <w:lang w:eastAsia="en-US"/>
        </w:rPr>
        <w:t xml:space="preserve">, </w:t>
      </w:r>
      <w:r w:rsidR="00E250C8" w:rsidRPr="00747344">
        <w:rPr>
          <w:rFonts w:ascii="Palatino Linotype" w:eastAsiaTheme="minorHAnsi" w:hAnsi="Palatino Linotype" w:cs="Arial"/>
          <w:lang w:eastAsia="en-US"/>
        </w:rPr>
        <w:t>el</w:t>
      </w:r>
      <w:r w:rsidRPr="00747344">
        <w:rPr>
          <w:rFonts w:ascii="Palatino Linotype" w:eastAsiaTheme="minorHAnsi" w:hAnsi="Palatino Linotype" w:cs="Arial"/>
          <w:lang w:eastAsia="en-US"/>
        </w:rPr>
        <w:t xml:space="preserve"> ahora </w:t>
      </w:r>
      <w:r w:rsidRPr="00747344">
        <w:rPr>
          <w:rFonts w:ascii="Palatino Linotype" w:eastAsiaTheme="minorHAnsi" w:hAnsi="Palatino Linotype" w:cs="Arial"/>
          <w:b/>
          <w:lang w:eastAsia="en-US"/>
        </w:rPr>
        <w:t>Recurrente</w:t>
      </w:r>
      <w:r w:rsidRPr="00747344">
        <w:rPr>
          <w:rFonts w:ascii="Palatino Linotype" w:eastAsiaTheme="minorHAnsi" w:hAnsi="Palatino Linotype" w:cs="Arial"/>
          <w:lang w:eastAsia="en-US"/>
        </w:rPr>
        <w:t xml:space="preserve"> interpuso el presente recurso de revisión en fecha </w:t>
      </w:r>
      <w:r w:rsidR="00FC1AFD">
        <w:rPr>
          <w:rFonts w:ascii="Palatino Linotype" w:eastAsiaTheme="minorHAnsi" w:hAnsi="Palatino Linotype" w:cs="Arial"/>
          <w:lang w:eastAsia="en-US"/>
        </w:rPr>
        <w:t>dieciocho</w:t>
      </w:r>
      <w:r w:rsidR="0024105B">
        <w:rPr>
          <w:rFonts w:ascii="Palatino Linotype" w:eastAsiaTheme="minorHAnsi" w:hAnsi="Palatino Linotype" w:cs="Arial"/>
          <w:lang w:eastAsia="en-US"/>
        </w:rPr>
        <w:t xml:space="preserve"> de junio </w:t>
      </w:r>
      <w:r w:rsidR="005573EA" w:rsidRPr="00747344">
        <w:rPr>
          <w:rFonts w:ascii="Palatino Linotype" w:eastAsiaTheme="minorHAnsi" w:hAnsi="Palatino Linotype" w:cs="Arial"/>
          <w:lang w:eastAsia="en-US"/>
        </w:rPr>
        <w:t>de dos mil veinticinco</w:t>
      </w:r>
      <w:r w:rsidRPr="00747344">
        <w:rPr>
          <w:rFonts w:ascii="Palatino Linotype" w:eastAsiaTheme="minorHAnsi" w:hAnsi="Palatino Linotype" w:cs="Arial"/>
          <w:lang w:eastAsia="en-US"/>
        </w:rPr>
        <w:t>, el cual fue registrado</w:t>
      </w:r>
      <w:r w:rsidRPr="00747344">
        <w:rPr>
          <w:rFonts w:ascii="Palatino Linotype" w:eastAsiaTheme="minorHAnsi" w:hAnsi="Palatino Linotype" w:cs="Arial"/>
          <w:b/>
          <w:lang w:eastAsia="en-US"/>
        </w:rPr>
        <w:t xml:space="preserve"> </w:t>
      </w:r>
      <w:r w:rsidRPr="00747344">
        <w:rPr>
          <w:rFonts w:ascii="Palatino Linotype" w:eastAsiaTheme="minorHAnsi" w:hAnsi="Palatino Linotype" w:cs="Arial"/>
          <w:lang w:eastAsia="en-US"/>
        </w:rPr>
        <w:t xml:space="preserve">en el sistema electrónico con el expediente número </w:t>
      </w:r>
      <w:r w:rsidR="00EB1CAC" w:rsidRPr="00EB1CAC">
        <w:rPr>
          <w:rFonts w:ascii="Palatino Linotype" w:eastAsiaTheme="minorHAnsi" w:hAnsi="Palatino Linotype" w:cs="Arial"/>
          <w:b/>
          <w:bCs/>
        </w:rPr>
        <w:t>0</w:t>
      </w:r>
      <w:r w:rsidR="000322FA">
        <w:rPr>
          <w:rFonts w:ascii="Palatino Linotype" w:eastAsiaTheme="minorHAnsi" w:hAnsi="Palatino Linotype" w:cs="Arial"/>
          <w:b/>
          <w:bCs/>
        </w:rPr>
        <w:t>7</w:t>
      </w:r>
      <w:r w:rsidR="005544A3">
        <w:rPr>
          <w:rFonts w:ascii="Palatino Linotype" w:eastAsiaTheme="minorHAnsi" w:hAnsi="Palatino Linotype" w:cs="Arial"/>
          <w:b/>
          <w:bCs/>
        </w:rPr>
        <w:t>395</w:t>
      </w:r>
      <w:r w:rsidR="00EB1CAC" w:rsidRPr="00EB1CAC">
        <w:rPr>
          <w:rFonts w:ascii="Palatino Linotype" w:eastAsiaTheme="minorHAnsi" w:hAnsi="Palatino Linotype" w:cs="Arial"/>
          <w:b/>
          <w:bCs/>
        </w:rPr>
        <w:t>/INFOEM/IP/RR/2025</w:t>
      </w:r>
      <w:r w:rsidRPr="00747344">
        <w:rPr>
          <w:rFonts w:ascii="Palatino Linotype" w:eastAsiaTheme="minorHAnsi" w:hAnsi="Palatino Linotype" w:cs="Arial"/>
          <w:lang w:eastAsia="en-US"/>
        </w:rPr>
        <w:t>, en el cual aduce, las siguientes manifestaciones:</w:t>
      </w:r>
    </w:p>
    <w:p w14:paraId="7757566A" w14:textId="77777777" w:rsidR="00676631" w:rsidRPr="00747344" w:rsidRDefault="00676631" w:rsidP="00CC0B81">
      <w:pPr>
        <w:spacing w:line="360" w:lineRule="auto"/>
        <w:jc w:val="both"/>
        <w:rPr>
          <w:rFonts w:ascii="Palatino Linotype" w:eastAsiaTheme="minorHAnsi" w:hAnsi="Palatino Linotype" w:cs="Arial"/>
          <w:lang w:eastAsia="en-US"/>
        </w:rPr>
      </w:pPr>
    </w:p>
    <w:p w14:paraId="6C9B2953" w14:textId="5BC91278" w:rsidR="004309A2" w:rsidRPr="00747344" w:rsidRDefault="0029071C" w:rsidP="000322FA">
      <w:pPr>
        <w:numPr>
          <w:ilvl w:val="0"/>
          <w:numId w:val="1"/>
        </w:numPr>
        <w:spacing w:line="259" w:lineRule="auto"/>
        <w:jc w:val="both"/>
        <w:rPr>
          <w:rFonts w:ascii="Palatino Linotype" w:hAnsi="Palatino Linotype" w:cs="Arial"/>
          <w:b/>
          <w:sz w:val="26"/>
          <w:szCs w:val="26"/>
        </w:rPr>
      </w:pPr>
      <w:r w:rsidRPr="00747344">
        <w:rPr>
          <w:rFonts w:ascii="Palatino Linotype" w:hAnsi="Palatino Linotype" w:cs="Arial"/>
          <w:b/>
          <w:sz w:val="26"/>
          <w:szCs w:val="26"/>
        </w:rPr>
        <w:t>Acto Impugnado:</w:t>
      </w:r>
      <w:r w:rsidR="0003609F" w:rsidRPr="00747344">
        <w:rPr>
          <w:rFonts w:ascii="Palatino Linotype" w:hAnsi="Palatino Linotype" w:cs="Arial"/>
          <w:b/>
          <w:sz w:val="26"/>
          <w:szCs w:val="26"/>
        </w:rPr>
        <w:t xml:space="preserve"> </w:t>
      </w:r>
      <w:r w:rsidRPr="00747344">
        <w:rPr>
          <w:rFonts w:ascii="Palatino Linotype" w:eastAsiaTheme="minorHAnsi" w:hAnsi="Palatino Linotype" w:cstheme="minorBidi"/>
          <w:i/>
          <w:color w:val="000000"/>
          <w:sz w:val="22"/>
          <w:szCs w:val="22"/>
          <w:lang w:eastAsia="en-US"/>
        </w:rPr>
        <w:t>“</w:t>
      </w:r>
      <w:r w:rsidR="005544A3" w:rsidRPr="005544A3">
        <w:rPr>
          <w:rFonts w:ascii="Palatino Linotype" w:eastAsiaTheme="minorHAnsi" w:hAnsi="Palatino Linotype" w:cstheme="minorBidi"/>
          <w:i/>
          <w:color w:val="000000"/>
          <w:sz w:val="22"/>
          <w:szCs w:val="22"/>
          <w:lang w:eastAsia="en-US"/>
        </w:rPr>
        <w:t xml:space="preserve">La opacidad de la unidad de transparencia y el </w:t>
      </w:r>
      <w:proofErr w:type="spellStart"/>
      <w:r w:rsidR="005544A3" w:rsidRPr="005544A3">
        <w:rPr>
          <w:rFonts w:ascii="Palatino Linotype" w:eastAsiaTheme="minorHAnsi" w:hAnsi="Palatino Linotype" w:cstheme="minorBidi"/>
          <w:i/>
          <w:color w:val="000000"/>
          <w:sz w:val="22"/>
          <w:szCs w:val="22"/>
          <w:lang w:eastAsia="en-US"/>
        </w:rPr>
        <w:t>desconocimeinto</w:t>
      </w:r>
      <w:proofErr w:type="spellEnd"/>
      <w:r w:rsidR="005544A3" w:rsidRPr="005544A3">
        <w:rPr>
          <w:rFonts w:ascii="Palatino Linotype" w:eastAsiaTheme="minorHAnsi" w:hAnsi="Palatino Linotype" w:cstheme="minorBidi"/>
          <w:i/>
          <w:color w:val="000000"/>
          <w:sz w:val="22"/>
          <w:szCs w:val="22"/>
          <w:lang w:eastAsia="en-US"/>
        </w:rPr>
        <w:t xml:space="preserve"> dicen que es un derecho de petición y por eso no </w:t>
      </w:r>
      <w:proofErr w:type="spellStart"/>
      <w:r w:rsidR="005544A3" w:rsidRPr="005544A3">
        <w:rPr>
          <w:rFonts w:ascii="Palatino Linotype" w:eastAsiaTheme="minorHAnsi" w:hAnsi="Palatino Linotype" w:cstheme="minorBidi"/>
          <w:i/>
          <w:color w:val="000000"/>
          <w:sz w:val="22"/>
          <w:szCs w:val="22"/>
          <w:lang w:eastAsia="en-US"/>
        </w:rPr>
        <w:t>estan</w:t>
      </w:r>
      <w:proofErr w:type="spellEnd"/>
      <w:r w:rsidR="005544A3" w:rsidRPr="005544A3">
        <w:rPr>
          <w:rFonts w:ascii="Palatino Linotype" w:eastAsiaTheme="minorHAnsi" w:hAnsi="Palatino Linotype" w:cstheme="minorBidi"/>
          <w:i/>
          <w:color w:val="000000"/>
          <w:sz w:val="22"/>
          <w:szCs w:val="22"/>
          <w:lang w:eastAsia="en-US"/>
        </w:rPr>
        <w:t xml:space="preserve"> obligados a contestar cuando la </w:t>
      </w:r>
      <w:proofErr w:type="spellStart"/>
      <w:r w:rsidR="005544A3" w:rsidRPr="005544A3">
        <w:rPr>
          <w:rFonts w:ascii="Palatino Linotype" w:eastAsiaTheme="minorHAnsi" w:hAnsi="Palatino Linotype" w:cstheme="minorBidi"/>
          <w:i/>
          <w:color w:val="000000"/>
          <w:sz w:val="22"/>
          <w:szCs w:val="22"/>
          <w:lang w:eastAsia="en-US"/>
        </w:rPr>
        <w:t>palntilla</w:t>
      </w:r>
      <w:proofErr w:type="spellEnd"/>
      <w:r w:rsidR="005544A3" w:rsidRPr="005544A3">
        <w:rPr>
          <w:rFonts w:ascii="Palatino Linotype" w:eastAsiaTheme="minorHAnsi" w:hAnsi="Palatino Linotype" w:cstheme="minorBidi"/>
          <w:i/>
          <w:color w:val="000000"/>
          <w:sz w:val="22"/>
          <w:szCs w:val="22"/>
          <w:lang w:eastAsia="en-US"/>
        </w:rPr>
        <w:t xml:space="preserve"> de personal es de orden </w:t>
      </w:r>
      <w:proofErr w:type="spellStart"/>
      <w:r w:rsidR="005544A3" w:rsidRPr="005544A3">
        <w:rPr>
          <w:rFonts w:ascii="Palatino Linotype" w:eastAsiaTheme="minorHAnsi" w:hAnsi="Palatino Linotype" w:cstheme="minorBidi"/>
          <w:i/>
          <w:color w:val="000000"/>
          <w:sz w:val="22"/>
          <w:szCs w:val="22"/>
          <w:lang w:eastAsia="en-US"/>
        </w:rPr>
        <w:t>publico</w:t>
      </w:r>
      <w:proofErr w:type="spellEnd"/>
      <w:r w:rsidR="005544A3" w:rsidRPr="005544A3">
        <w:rPr>
          <w:rFonts w:ascii="Palatino Linotype" w:eastAsiaTheme="minorHAnsi" w:hAnsi="Palatino Linotype" w:cstheme="minorBidi"/>
          <w:i/>
          <w:color w:val="000000"/>
          <w:sz w:val="22"/>
          <w:szCs w:val="22"/>
          <w:lang w:eastAsia="en-US"/>
        </w:rPr>
        <w:t xml:space="preserve"> y se debe entregar se exige se entregue y se atienda el </w:t>
      </w:r>
      <w:proofErr w:type="spellStart"/>
      <w:r w:rsidR="005544A3" w:rsidRPr="005544A3">
        <w:rPr>
          <w:rFonts w:ascii="Palatino Linotype" w:eastAsiaTheme="minorHAnsi" w:hAnsi="Palatino Linotype" w:cstheme="minorBidi"/>
          <w:i/>
          <w:color w:val="000000"/>
          <w:sz w:val="22"/>
          <w:szCs w:val="22"/>
          <w:lang w:eastAsia="en-US"/>
        </w:rPr>
        <w:t>saimex</w:t>
      </w:r>
      <w:proofErr w:type="spellEnd"/>
      <w:r w:rsidR="005544A3" w:rsidRPr="005544A3">
        <w:rPr>
          <w:rFonts w:ascii="Palatino Linotype" w:eastAsiaTheme="minorHAnsi" w:hAnsi="Palatino Linotype" w:cstheme="minorBidi"/>
          <w:i/>
          <w:color w:val="000000"/>
          <w:sz w:val="22"/>
          <w:szCs w:val="22"/>
          <w:lang w:eastAsia="en-US"/>
        </w:rPr>
        <w:t xml:space="preserve"> y que </w:t>
      </w:r>
      <w:proofErr w:type="spellStart"/>
      <w:r w:rsidR="005544A3" w:rsidRPr="005544A3">
        <w:rPr>
          <w:rFonts w:ascii="Palatino Linotype" w:eastAsiaTheme="minorHAnsi" w:hAnsi="Palatino Linotype" w:cstheme="minorBidi"/>
          <w:i/>
          <w:color w:val="000000"/>
          <w:sz w:val="22"/>
          <w:szCs w:val="22"/>
          <w:lang w:eastAsia="en-US"/>
        </w:rPr>
        <w:t>infoem</w:t>
      </w:r>
      <w:proofErr w:type="spellEnd"/>
      <w:r w:rsidR="005544A3" w:rsidRPr="005544A3">
        <w:rPr>
          <w:rFonts w:ascii="Palatino Linotype" w:eastAsiaTheme="minorHAnsi" w:hAnsi="Palatino Linotype" w:cstheme="minorBidi"/>
          <w:i/>
          <w:color w:val="000000"/>
          <w:sz w:val="22"/>
          <w:szCs w:val="22"/>
          <w:lang w:eastAsia="en-US"/>
        </w:rPr>
        <w:t xml:space="preserve"> ya aplique alguna </w:t>
      </w:r>
      <w:proofErr w:type="spellStart"/>
      <w:r w:rsidR="005544A3" w:rsidRPr="005544A3">
        <w:rPr>
          <w:rFonts w:ascii="Palatino Linotype" w:eastAsiaTheme="minorHAnsi" w:hAnsi="Palatino Linotype" w:cstheme="minorBidi"/>
          <w:i/>
          <w:color w:val="000000"/>
          <w:sz w:val="22"/>
          <w:szCs w:val="22"/>
          <w:lang w:eastAsia="en-US"/>
        </w:rPr>
        <w:t>sansión</w:t>
      </w:r>
      <w:proofErr w:type="spellEnd"/>
      <w:r w:rsidR="005544A3" w:rsidRPr="005544A3">
        <w:rPr>
          <w:rFonts w:ascii="Palatino Linotype" w:eastAsiaTheme="minorHAnsi" w:hAnsi="Palatino Linotype" w:cstheme="minorBidi"/>
          <w:i/>
          <w:color w:val="000000"/>
          <w:sz w:val="22"/>
          <w:szCs w:val="22"/>
          <w:lang w:eastAsia="en-US"/>
        </w:rPr>
        <w:t xml:space="preserve"> por tanta opacidad y </w:t>
      </w:r>
      <w:proofErr w:type="spellStart"/>
      <w:r w:rsidR="005544A3" w:rsidRPr="005544A3">
        <w:rPr>
          <w:rFonts w:ascii="Palatino Linotype" w:eastAsiaTheme="minorHAnsi" w:hAnsi="Palatino Linotype" w:cstheme="minorBidi"/>
          <w:i/>
          <w:color w:val="000000"/>
          <w:sz w:val="22"/>
          <w:szCs w:val="22"/>
          <w:lang w:eastAsia="en-US"/>
        </w:rPr>
        <w:t>neligencia</w:t>
      </w:r>
      <w:proofErr w:type="spellEnd"/>
      <w:r w:rsidR="005544A3" w:rsidRPr="005544A3">
        <w:rPr>
          <w:rFonts w:ascii="Palatino Linotype" w:eastAsiaTheme="minorHAnsi" w:hAnsi="Palatino Linotype" w:cstheme="minorBidi"/>
          <w:i/>
          <w:color w:val="000000"/>
          <w:sz w:val="22"/>
          <w:szCs w:val="22"/>
          <w:lang w:eastAsia="en-US"/>
        </w:rPr>
        <w:t xml:space="preserve"> a la ley que ponga una persona capacitada si no conocen la ley</w:t>
      </w:r>
      <w:r w:rsidRPr="00747344">
        <w:rPr>
          <w:rFonts w:ascii="Palatino Linotype" w:eastAsiaTheme="minorHAnsi" w:hAnsi="Palatino Linotype" w:cstheme="minorBidi"/>
          <w:i/>
          <w:color w:val="000000"/>
          <w:sz w:val="22"/>
          <w:szCs w:val="22"/>
          <w:lang w:eastAsia="en-US"/>
        </w:rPr>
        <w:t>” (Sic).</w:t>
      </w:r>
      <w:r w:rsidR="005544A3">
        <w:rPr>
          <w:rFonts w:ascii="Palatino Linotype" w:eastAsiaTheme="minorHAnsi" w:hAnsi="Palatino Linotype" w:cstheme="minorBidi"/>
          <w:i/>
          <w:color w:val="000000"/>
          <w:sz w:val="22"/>
          <w:szCs w:val="22"/>
          <w:lang w:eastAsia="en-US"/>
        </w:rPr>
        <w:t xml:space="preserve"> </w:t>
      </w:r>
    </w:p>
    <w:p w14:paraId="178D4912" w14:textId="77777777" w:rsidR="00521A38" w:rsidRPr="00747344" w:rsidRDefault="00521A38" w:rsidP="00521A38">
      <w:pPr>
        <w:spacing w:line="259" w:lineRule="auto"/>
        <w:ind w:left="720"/>
        <w:jc w:val="both"/>
        <w:rPr>
          <w:rFonts w:ascii="Palatino Linotype" w:hAnsi="Palatino Linotype" w:cs="Arial"/>
          <w:b/>
          <w:sz w:val="26"/>
          <w:szCs w:val="26"/>
        </w:rPr>
      </w:pPr>
    </w:p>
    <w:p w14:paraId="03467F7F" w14:textId="73F447C8" w:rsidR="005573EA" w:rsidRPr="00747344" w:rsidRDefault="0029071C" w:rsidP="000322FA">
      <w:pPr>
        <w:numPr>
          <w:ilvl w:val="0"/>
          <w:numId w:val="1"/>
        </w:numPr>
        <w:spacing w:line="259" w:lineRule="auto"/>
        <w:jc w:val="both"/>
        <w:rPr>
          <w:rFonts w:ascii="Palatino Linotype" w:hAnsi="Palatino Linotype" w:cs="Arial"/>
          <w:b/>
          <w:sz w:val="26"/>
          <w:szCs w:val="26"/>
        </w:rPr>
      </w:pPr>
      <w:r w:rsidRPr="00747344">
        <w:rPr>
          <w:rFonts w:ascii="Palatino Linotype" w:hAnsi="Palatino Linotype" w:cs="Arial"/>
          <w:b/>
          <w:sz w:val="26"/>
          <w:szCs w:val="26"/>
        </w:rPr>
        <w:lastRenderedPageBreak/>
        <w:t>Razones o Motivos de Inconformidad</w:t>
      </w:r>
      <w:r w:rsidR="0003609F" w:rsidRPr="00747344">
        <w:rPr>
          <w:rFonts w:ascii="Palatino Linotype" w:hAnsi="Palatino Linotype" w:cs="Arial"/>
          <w:sz w:val="26"/>
          <w:szCs w:val="26"/>
        </w:rPr>
        <w:t xml:space="preserve">: </w:t>
      </w:r>
      <w:r w:rsidR="005573EA" w:rsidRPr="00747344">
        <w:rPr>
          <w:rFonts w:ascii="Palatino Linotype" w:eastAsiaTheme="minorHAnsi" w:hAnsi="Palatino Linotype" w:cstheme="minorBidi"/>
          <w:i/>
          <w:color w:val="000000"/>
          <w:sz w:val="22"/>
          <w:szCs w:val="22"/>
          <w:lang w:eastAsia="en-US"/>
        </w:rPr>
        <w:t>“</w:t>
      </w:r>
      <w:r w:rsidR="005544A3" w:rsidRPr="005544A3">
        <w:rPr>
          <w:rFonts w:ascii="Palatino Linotype" w:eastAsiaTheme="minorHAnsi" w:hAnsi="Palatino Linotype" w:cstheme="minorBidi"/>
          <w:i/>
          <w:color w:val="000000"/>
          <w:sz w:val="22"/>
          <w:szCs w:val="22"/>
          <w:lang w:eastAsia="en-US"/>
        </w:rPr>
        <w:t xml:space="preserve">la negativa de la información que es pública y que sea tienda el </w:t>
      </w:r>
      <w:proofErr w:type="spellStart"/>
      <w:r w:rsidR="005544A3" w:rsidRPr="005544A3">
        <w:rPr>
          <w:rFonts w:ascii="Palatino Linotype" w:eastAsiaTheme="minorHAnsi" w:hAnsi="Palatino Linotype" w:cstheme="minorBidi"/>
          <w:i/>
          <w:color w:val="000000"/>
          <w:sz w:val="22"/>
          <w:szCs w:val="22"/>
          <w:lang w:eastAsia="en-US"/>
        </w:rPr>
        <w:t>saimex</w:t>
      </w:r>
      <w:proofErr w:type="spellEnd"/>
      <w:r w:rsidR="005544A3" w:rsidRPr="005544A3">
        <w:rPr>
          <w:rFonts w:ascii="Palatino Linotype" w:eastAsiaTheme="minorHAnsi" w:hAnsi="Palatino Linotype" w:cstheme="minorBidi"/>
          <w:i/>
          <w:color w:val="000000"/>
          <w:sz w:val="22"/>
          <w:szCs w:val="22"/>
          <w:lang w:eastAsia="en-US"/>
        </w:rPr>
        <w:t xml:space="preserve"> no es un derecho de petición se nota que </w:t>
      </w:r>
      <w:proofErr w:type="spellStart"/>
      <w:r w:rsidR="005544A3" w:rsidRPr="005544A3">
        <w:rPr>
          <w:rFonts w:ascii="Palatino Linotype" w:eastAsiaTheme="minorHAnsi" w:hAnsi="Palatino Linotype" w:cstheme="minorBidi"/>
          <w:i/>
          <w:color w:val="000000"/>
          <w:sz w:val="22"/>
          <w:szCs w:val="22"/>
          <w:lang w:eastAsia="en-US"/>
        </w:rPr>
        <w:t>nosaben</w:t>
      </w:r>
      <w:proofErr w:type="spellEnd"/>
      <w:r w:rsidR="005544A3" w:rsidRPr="005544A3">
        <w:rPr>
          <w:rFonts w:ascii="Palatino Linotype" w:eastAsiaTheme="minorHAnsi" w:hAnsi="Palatino Linotype" w:cstheme="minorBidi"/>
          <w:i/>
          <w:color w:val="000000"/>
          <w:sz w:val="22"/>
          <w:szCs w:val="22"/>
          <w:lang w:eastAsia="en-US"/>
        </w:rPr>
        <w:t xml:space="preserve"> o lo hacen con mala fe para evadir el derecho de acceso a la </w:t>
      </w:r>
      <w:proofErr w:type="spellStart"/>
      <w:r w:rsidR="005544A3" w:rsidRPr="005544A3">
        <w:rPr>
          <w:rFonts w:ascii="Palatino Linotype" w:eastAsiaTheme="minorHAnsi" w:hAnsi="Palatino Linotype" w:cstheme="minorBidi"/>
          <w:i/>
          <w:color w:val="000000"/>
          <w:sz w:val="22"/>
          <w:szCs w:val="22"/>
          <w:lang w:eastAsia="en-US"/>
        </w:rPr>
        <w:t>informaicón</w:t>
      </w:r>
      <w:proofErr w:type="spellEnd"/>
      <w:r w:rsidR="005573EA" w:rsidRPr="00747344">
        <w:rPr>
          <w:rFonts w:ascii="Palatino Linotype" w:eastAsiaTheme="minorHAnsi" w:hAnsi="Palatino Linotype" w:cstheme="minorBidi"/>
          <w:i/>
          <w:color w:val="000000"/>
          <w:sz w:val="22"/>
          <w:szCs w:val="22"/>
          <w:lang w:eastAsia="en-US"/>
        </w:rPr>
        <w:t>” (Sic).</w:t>
      </w:r>
    </w:p>
    <w:p w14:paraId="2238EB04" w14:textId="4295CB6E" w:rsidR="00E74701" w:rsidRPr="00747344" w:rsidRDefault="00E74701" w:rsidP="005573EA">
      <w:pPr>
        <w:pStyle w:val="Prrafodelista"/>
        <w:spacing w:line="276" w:lineRule="auto"/>
        <w:ind w:left="720"/>
        <w:jc w:val="both"/>
        <w:rPr>
          <w:rFonts w:ascii="Palatino Linotype" w:hAnsi="Palatino Linotype"/>
          <w:i/>
          <w:sz w:val="26"/>
          <w:szCs w:val="26"/>
        </w:rPr>
      </w:pPr>
    </w:p>
    <w:p w14:paraId="7C9CCA1F" w14:textId="77777777" w:rsidR="004309A2" w:rsidRPr="00747344" w:rsidRDefault="004309A2" w:rsidP="0029071C">
      <w:pPr>
        <w:spacing w:line="360" w:lineRule="auto"/>
        <w:jc w:val="both"/>
        <w:rPr>
          <w:rFonts w:ascii="Palatino Linotype" w:eastAsiaTheme="minorHAnsi" w:hAnsi="Palatino Linotype" w:cs="Arial"/>
          <w:b/>
          <w:lang w:eastAsia="en-US"/>
        </w:rPr>
      </w:pPr>
    </w:p>
    <w:p w14:paraId="26030704" w14:textId="385CF4D9" w:rsidR="0029071C" w:rsidRPr="00747344" w:rsidRDefault="00EC4D60" w:rsidP="0029071C">
      <w:pPr>
        <w:spacing w:line="360" w:lineRule="auto"/>
        <w:jc w:val="both"/>
        <w:rPr>
          <w:rFonts w:ascii="Palatino Linotype" w:eastAsiaTheme="minorHAnsi" w:hAnsi="Palatino Linotype" w:cs="Arial"/>
          <w:b/>
          <w:sz w:val="28"/>
          <w:lang w:eastAsia="en-US"/>
        </w:rPr>
      </w:pPr>
      <w:r w:rsidRPr="00747344">
        <w:rPr>
          <w:rFonts w:ascii="Palatino Linotype" w:eastAsiaTheme="minorHAnsi" w:hAnsi="Palatino Linotype" w:cs="Arial"/>
          <w:b/>
          <w:sz w:val="28"/>
          <w:lang w:eastAsia="en-US"/>
        </w:rPr>
        <w:t>CUAR</w:t>
      </w:r>
      <w:r w:rsidR="00B250D7" w:rsidRPr="00747344">
        <w:rPr>
          <w:rFonts w:ascii="Palatino Linotype" w:eastAsiaTheme="minorHAnsi" w:hAnsi="Palatino Linotype" w:cs="Arial"/>
          <w:b/>
          <w:sz w:val="28"/>
          <w:lang w:eastAsia="en-US"/>
        </w:rPr>
        <w:t>T</w:t>
      </w:r>
      <w:r w:rsidR="0029071C" w:rsidRPr="00747344">
        <w:rPr>
          <w:rFonts w:ascii="Palatino Linotype" w:eastAsiaTheme="minorHAnsi" w:hAnsi="Palatino Linotype" w:cs="Arial"/>
          <w:b/>
          <w:sz w:val="28"/>
          <w:lang w:eastAsia="en-US"/>
        </w:rPr>
        <w:t>O. Del turno del recurso de revisión.</w:t>
      </w:r>
    </w:p>
    <w:p w14:paraId="5D30F2C0" w14:textId="6BCB3673" w:rsidR="00B250D7" w:rsidRPr="00747344" w:rsidRDefault="0029071C" w:rsidP="00DC1583">
      <w:pPr>
        <w:spacing w:line="360" w:lineRule="auto"/>
        <w:jc w:val="both"/>
        <w:rPr>
          <w:rFonts w:ascii="Palatino Linotype" w:eastAsiaTheme="minorHAnsi" w:hAnsi="Palatino Linotype" w:cs="Arial"/>
          <w:lang w:eastAsia="en-US"/>
        </w:rPr>
      </w:pPr>
      <w:r w:rsidRPr="00747344">
        <w:rPr>
          <w:rFonts w:ascii="Palatino Linotype" w:eastAsiaTheme="minorHAnsi" w:hAnsi="Palatino Linotype" w:cs="Arial"/>
          <w:lang w:eastAsia="en-US"/>
        </w:rPr>
        <w:t xml:space="preserve">Medio de impugnación </w:t>
      </w:r>
      <w:r w:rsidR="00E74701" w:rsidRPr="00747344">
        <w:rPr>
          <w:rFonts w:ascii="Palatino Linotype" w:eastAsiaTheme="minorHAnsi" w:hAnsi="Palatino Linotype" w:cs="Arial"/>
          <w:lang w:eastAsia="en-US"/>
        </w:rPr>
        <w:t>que le fue turnado al</w:t>
      </w:r>
      <w:r w:rsidRPr="00747344">
        <w:rPr>
          <w:rFonts w:ascii="Palatino Linotype" w:eastAsiaTheme="minorHAnsi" w:hAnsi="Palatino Linotype" w:cs="Arial"/>
          <w:lang w:eastAsia="en-US"/>
        </w:rPr>
        <w:t xml:space="preserve"> </w:t>
      </w:r>
      <w:r w:rsidR="00E74701" w:rsidRPr="00747344">
        <w:rPr>
          <w:rFonts w:ascii="Palatino Linotype" w:eastAsiaTheme="minorHAnsi" w:hAnsi="Palatino Linotype" w:cs="Arial"/>
          <w:lang w:eastAsia="en-US"/>
        </w:rPr>
        <w:t>Comisionado Presidente</w:t>
      </w:r>
      <w:r w:rsidRPr="00747344">
        <w:rPr>
          <w:rFonts w:ascii="Palatino Linotype" w:eastAsiaTheme="minorHAnsi" w:hAnsi="Palatino Linotype" w:cs="Arial"/>
          <w:lang w:eastAsia="en-US"/>
        </w:rPr>
        <w:t xml:space="preserve"> </w:t>
      </w:r>
      <w:r w:rsidR="00E74701" w:rsidRPr="00747344">
        <w:rPr>
          <w:rFonts w:ascii="Palatino Linotype" w:eastAsiaTheme="minorHAnsi" w:hAnsi="Palatino Linotype" w:cs="Arial"/>
          <w:b/>
          <w:lang w:eastAsia="en-US"/>
        </w:rPr>
        <w:t>José Martínez Vilchis</w:t>
      </w:r>
      <w:r w:rsidRPr="00747344">
        <w:rPr>
          <w:rFonts w:ascii="Palatino Linotype" w:eastAsiaTheme="minorHAnsi" w:hAnsi="Palatino Linotype" w:cs="Arial"/>
          <w:lang w:eastAsia="en-US"/>
        </w:rPr>
        <w:t xml:space="preserve">, por medio del sistema electrónico, en términos del arábigo 185, fracción I, de la Ley de Transparencia y Acceso a la información Pública del Estado de México y Municipios, del cual recayó acuerdo de admisión en fecha </w:t>
      </w:r>
      <w:r w:rsidR="005544A3">
        <w:rPr>
          <w:rFonts w:ascii="Palatino Linotype" w:eastAsiaTheme="minorHAnsi" w:hAnsi="Palatino Linotype" w:cs="Arial"/>
          <w:lang w:eastAsia="en-US"/>
        </w:rPr>
        <w:t>diecinueve</w:t>
      </w:r>
      <w:r w:rsidR="000322FA">
        <w:rPr>
          <w:rFonts w:ascii="Palatino Linotype" w:eastAsiaTheme="minorHAnsi" w:hAnsi="Palatino Linotype" w:cs="Arial"/>
          <w:lang w:eastAsia="en-US"/>
        </w:rPr>
        <w:t xml:space="preserve"> de</w:t>
      </w:r>
      <w:r w:rsidR="00A72500">
        <w:rPr>
          <w:rFonts w:ascii="Palatino Linotype" w:eastAsiaTheme="minorHAnsi" w:hAnsi="Palatino Linotype" w:cs="Arial"/>
          <w:lang w:eastAsia="en-US"/>
        </w:rPr>
        <w:t xml:space="preserve"> junio</w:t>
      </w:r>
      <w:r w:rsidR="008D4F13" w:rsidRPr="00747344">
        <w:rPr>
          <w:rFonts w:ascii="Palatino Linotype" w:eastAsiaTheme="minorHAnsi" w:hAnsi="Palatino Linotype" w:cs="Arial"/>
          <w:lang w:eastAsia="en-US"/>
        </w:rPr>
        <w:t xml:space="preserve"> de dos mil </w:t>
      </w:r>
      <w:r w:rsidR="005573EA" w:rsidRPr="00747344">
        <w:rPr>
          <w:rFonts w:ascii="Palatino Linotype" w:eastAsiaTheme="minorHAnsi" w:hAnsi="Palatino Linotype" w:cs="Arial"/>
          <w:lang w:eastAsia="en-US"/>
        </w:rPr>
        <w:t>veinticinco</w:t>
      </w:r>
      <w:r w:rsidRPr="00747344">
        <w:rPr>
          <w:rFonts w:ascii="Palatino Linotype" w:eastAsiaTheme="minorHAnsi" w:hAnsi="Palatino Linotype" w:cs="Arial"/>
          <w:lang w:eastAsia="en-US"/>
        </w:rPr>
        <w:t>, determinándose en él, un plazo de siete días para que las partes manifestaran lo que a su derecho corresponda en términos del numeral ya citado.</w:t>
      </w:r>
    </w:p>
    <w:p w14:paraId="39DDA8D6" w14:textId="77777777" w:rsidR="00BA27FC" w:rsidRPr="00747344" w:rsidRDefault="00BA27FC" w:rsidP="00DC1583">
      <w:pPr>
        <w:spacing w:line="360" w:lineRule="auto"/>
        <w:jc w:val="both"/>
        <w:rPr>
          <w:rFonts w:ascii="Palatino Linotype" w:eastAsiaTheme="minorHAnsi" w:hAnsi="Palatino Linotype" w:cs="Arial"/>
          <w:lang w:eastAsia="en-US"/>
        </w:rPr>
      </w:pPr>
    </w:p>
    <w:p w14:paraId="07A2E19A" w14:textId="211E7AFF" w:rsidR="0029071C" w:rsidRPr="00747344" w:rsidRDefault="00EC4D60" w:rsidP="0029071C">
      <w:pPr>
        <w:spacing w:line="360" w:lineRule="auto"/>
        <w:jc w:val="both"/>
        <w:rPr>
          <w:rFonts w:ascii="Palatino Linotype" w:eastAsiaTheme="minorHAnsi" w:hAnsi="Palatino Linotype" w:cs="Arial"/>
          <w:b/>
          <w:sz w:val="28"/>
          <w:lang w:eastAsia="en-US"/>
        </w:rPr>
      </w:pPr>
      <w:r w:rsidRPr="00747344">
        <w:rPr>
          <w:rFonts w:ascii="Palatino Linotype" w:eastAsiaTheme="minorHAnsi" w:hAnsi="Palatino Linotype" w:cs="Arial"/>
          <w:b/>
          <w:sz w:val="28"/>
          <w:lang w:eastAsia="en-US"/>
        </w:rPr>
        <w:t>QUIN</w:t>
      </w:r>
      <w:r w:rsidR="00B250D7" w:rsidRPr="00747344">
        <w:rPr>
          <w:rFonts w:ascii="Palatino Linotype" w:eastAsiaTheme="minorHAnsi" w:hAnsi="Palatino Linotype" w:cs="Arial"/>
          <w:b/>
          <w:sz w:val="28"/>
          <w:lang w:eastAsia="en-US"/>
        </w:rPr>
        <w:t>T</w:t>
      </w:r>
      <w:r w:rsidR="0029071C" w:rsidRPr="00747344">
        <w:rPr>
          <w:rFonts w:ascii="Palatino Linotype" w:eastAsiaTheme="minorHAnsi" w:hAnsi="Palatino Linotype" w:cs="Arial"/>
          <w:b/>
          <w:sz w:val="28"/>
          <w:lang w:eastAsia="en-US"/>
        </w:rPr>
        <w:t>O. De la etapa de manifestaciones y/o alegatos.</w:t>
      </w:r>
    </w:p>
    <w:p w14:paraId="2C14B64F" w14:textId="3949A098" w:rsidR="00EB1CAC" w:rsidRDefault="00EB1CAC" w:rsidP="005544A3">
      <w:pPr>
        <w:spacing w:line="360" w:lineRule="auto"/>
        <w:jc w:val="both"/>
        <w:rPr>
          <w:rFonts w:ascii="Palatino Linotype" w:eastAsia="Calibri" w:hAnsi="Palatino Linotype" w:cs="Arial"/>
        </w:rPr>
      </w:pPr>
      <w:r w:rsidRPr="00E269A5">
        <w:rPr>
          <w:rFonts w:ascii="Palatino Linotype" w:eastAsia="Calibri" w:hAnsi="Palatino Linotype" w:cs="Arial"/>
        </w:rPr>
        <w:t xml:space="preserve">Así, una vez transcurrido el término legal referido, </w:t>
      </w:r>
      <w:r w:rsidRPr="00E269A5">
        <w:rPr>
          <w:rFonts w:ascii="Palatino Linotype" w:eastAsia="Calibri" w:hAnsi="Palatino Linotype" w:cs="Arial"/>
          <w:b/>
        </w:rPr>
        <w:t xml:space="preserve">El Sujeto Obligado </w:t>
      </w:r>
      <w:r w:rsidR="00A72500">
        <w:rPr>
          <w:rFonts w:ascii="Palatino Linotype" w:eastAsia="Calibri" w:hAnsi="Palatino Linotype" w:cs="Arial"/>
        </w:rPr>
        <w:t xml:space="preserve">en fecha </w:t>
      </w:r>
      <w:r w:rsidR="005544A3">
        <w:rPr>
          <w:rFonts w:ascii="Palatino Linotype" w:eastAsia="Calibri" w:hAnsi="Palatino Linotype" w:cs="Arial"/>
        </w:rPr>
        <w:t>veintisiete</w:t>
      </w:r>
      <w:r w:rsidR="00A72500">
        <w:rPr>
          <w:rFonts w:ascii="Palatino Linotype" w:eastAsia="Calibri" w:hAnsi="Palatino Linotype" w:cs="Arial"/>
        </w:rPr>
        <w:t xml:space="preserve"> de junio de la anualidad actuante emitió su informe justificado a través de</w:t>
      </w:r>
      <w:r w:rsidR="005544A3">
        <w:rPr>
          <w:rFonts w:ascii="Palatino Linotype" w:eastAsia="Calibri" w:hAnsi="Palatino Linotype" w:cs="Arial"/>
        </w:rPr>
        <w:t xml:space="preserve"> </w:t>
      </w:r>
      <w:r w:rsidR="00A72500">
        <w:rPr>
          <w:rFonts w:ascii="Palatino Linotype" w:eastAsia="Calibri" w:hAnsi="Palatino Linotype" w:cs="Arial"/>
        </w:rPr>
        <w:t>l</w:t>
      </w:r>
      <w:r w:rsidR="005544A3">
        <w:rPr>
          <w:rFonts w:ascii="Palatino Linotype" w:eastAsia="Calibri" w:hAnsi="Palatino Linotype" w:cs="Arial"/>
        </w:rPr>
        <w:t>os</w:t>
      </w:r>
      <w:r w:rsidR="00A72500">
        <w:rPr>
          <w:rFonts w:ascii="Palatino Linotype" w:eastAsia="Calibri" w:hAnsi="Palatino Linotype" w:cs="Arial"/>
        </w:rPr>
        <w:t xml:space="preserve"> archivo</w:t>
      </w:r>
      <w:r w:rsidR="005544A3">
        <w:rPr>
          <w:rFonts w:ascii="Palatino Linotype" w:eastAsia="Calibri" w:hAnsi="Palatino Linotype" w:cs="Arial"/>
        </w:rPr>
        <w:t>s</w:t>
      </w:r>
      <w:r w:rsidR="00A72500">
        <w:rPr>
          <w:rFonts w:ascii="Palatino Linotype" w:eastAsia="Calibri" w:hAnsi="Palatino Linotype" w:cs="Arial"/>
        </w:rPr>
        <w:t xml:space="preserve"> “</w:t>
      </w:r>
      <w:r w:rsidR="005544A3" w:rsidRPr="005544A3">
        <w:rPr>
          <w:rFonts w:ascii="Palatino Linotype" w:eastAsia="Calibri" w:hAnsi="Palatino Linotype" w:cs="Arial"/>
        </w:rPr>
        <w:t>ANEXOS 07395-2025.pdf</w:t>
      </w:r>
      <w:r w:rsidR="005544A3">
        <w:rPr>
          <w:rFonts w:ascii="Palatino Linotype" w:eastAsia="Calibri" w:hAnsi="Palatino Linotype" w:cs="Arial"/>
        </w:rPr>
        <w:t>” y “R</w:t>
      </w:r>
      <w:r w:rsidR="005544A3" w:rsidRPr="005544A3">
        <w:rPr>
          <w:rFonts w:ascii="Palatino Linotype" w:eastAsia="Calibri" w:hAnsi="Palatino Linotype" w:cs="Arial"/>
        </w:rPr>
        <w:t>atificación 07395.pdf</w:t>
      </w:r>
      <w:r w:rsidR="00A72500">
        <w:rPr>
          <w:rFonts w:ascii="Palatino Linotype" w:eastAsia="Calibri" w:hAnsi="Palatino Linotype" w:cs="Arial"/>
        </w:rPr>
        <w:t xml:space="preserve">”, </w:t>
      </w:r>
      <w:r w:rsidR="005544A3">
        <w:rPr>
          <w:rFonts w:ascii="Palatino Linotype" w:eastAsia="Calibri" w:hAnsi="Palatino Linotype" w:cs="Arial"/>
        </w:rPr>
        <w:t>los</w:t>
      </w:r>
      <w:r w:rsidR="00A72500">
        <w:rPr>
          <w:rFonts w:ascii="Palatino Linotype" w:eastAsia="Calibri" w:hAnsi="Palatino Linotype" w:cs="Arial"/>
        </w:rPr>
        <w:t xml:space="preserve"> cual</w:t>
      </w:r>
      <w:r w:rsidR="005544A3">
        <w:rPr>
          <w:rFonts w:ascii="Palatino Linotype" w:eastAsia="Calibri" w:hAnsi="Palatino Linotype" w:cs="Arial"/>
        </w:rPr>
        <w:t>es</w:t>
      </w:r>
      <w:r w:rsidR="00A72500">
        <w:rPr>
          <w:rFonts w:ascii="Palatino Linotype" w:eastAsia="Calibri" w:hAnsi="Palatino Linotype" w:cs="Arial"/>
        </w:rPr>
        <w:t xml:space="preserve"> fue</w:t>
      </w:r>
      <w:r w:rsidR="005544A3">
        <w:rPr>
          <w:rFonts w:ascii="Palatino Linotype" w:eastAsia="Calibri" w:hAnsi="Palatino Linotype" w:cs="Arial"/>
        </w:rPr>
        <w:t>ron</w:t>
      </w:r>
      <w:r w:rsidR="00A72500">
        <w:rPr>
          <w:rFonts w:ascii="Palatino Linotype" w:eastAsia="Calibri" w:hAnsi="Palatino Linotype" w:cs="Arial"/>
        </w:rPr>
        <w:t xml:space="preserve"> puesto a la vista del Recurrente mediante acuerdo de fecha dos de julio de la misma anualidad</w:t>
      </w:r>
      <w:r w:rsidRPr="00E269A5">
        <w:rPr>
          <w:rFonts w:ascii="Palatino Linotype" w:eastAsia="Calibri" w:hAnsi="Palatino Linotype" w:cs="Arial"/>
        </w:rPr>
        <w:t xml:space="preserve">; por otra parte, la parte </w:t>
      </w:r>
      <w:r w:rsidRPr="00E269A5">
        <w:rPr>
          <w:rFonts w:ascii="Palatino Linotype" w:eastAsia="Calibri" w:hAnsi="Palatino Linotype" w:cs="Arial"/>
          <w:b/>
        </w:rPr>
        <w:t>Recurrente</w:t>
      </w:r>
      <w:r w:rsidRPr="00E269A5">
        <w:rPr>
          <w:rFonts w:ascii="Palatino Linotype" w:eastAsia="Calibri" w:hAnsi="Palatino Linotype" w:cs="Arial"/>
        </w:rPr>
        <w:t>, tampoco remitió alegatos, pruebas o manifestaciones, de conformidad con la siguiente captura de pantalla:</w:t>
      </w:r>
    </w:p>
    <w:p w14:paraId="7F2CBDDF" w14:textId="58A2AB54" w:rsidR="00275D78" w:rsidRDefault="005544A3" w:rsidP="00EB1CAC">
      <w:pPr>
        <w:spacing w:line="360" w:lineRule="auto"/>
        <w:jc w:val="both"/>
        <w:rPr>
          <w:rFonts w:ascii="Palatino Linotype" w:eastAsia="Calibri" w:hAnsi="Palatino Linotype" w:cs="Arial"/>
          <w:noProof/>
        </w:rPr>
      </w:pPr>
      <w:r>
        <w:rPr>
          <w:rFonts w:ascii="Palatino Linotype" w:eastAsia="Calibri" w:hAnsi="Palatino Linotype" w:cs="Arial"/>
          <w:noProof/>
          <w:lang w:val="es-MX"/>
        </w:rPr>
        <w:drawing>
          <wp:anchor distT="0" distB="0" distL="114300" distR="114300" simplePos="0" relativeHeight="251666432" behindDoc="0" locked="0" layoutInCell="1" allowOverlap="1" wp14:anchorId="6C2BBFBF" wp14:editId="080FDBE2">
            <wp:simplePos x="0" y="0"/>
            <wp:positionH relativeFrom="margin">
              <wp:align>left</wp:align>
            </wp:positionH>
            <wp:positionV relativeFrom="paragraph">
              <wp:posOffset>254635</wp:posOffset>
            </wp:positionV>
            <wp:extent cx="5603240" cy="1684020"/>
            <wp:effectExtent l="0" t="0" r="0" b="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a:blip r:embed="rId8">
                      <a:extLst>
                        <a:ext uri="{28A0092B-C50C-407E-A947-70E740481C1C}">
                          <a14:useLocalDpi xmlns:a14="http://schemas.microsoft.com/office/drawing/2010/main" val="0"/>
                        </a:ext>
                      </a:extLst>
                    </a:blip>
                    <a:stretch>
                      <a:fillRect/>
                    </a:stretch>
                  </pic:blipFill>
                  <pic:spPr>
                    <a:xfrm>
                      <a:off x="0" y="0"/>
                      <a:ext cx="5603240" cy="1684020"/>
                    </a:xfrm>
                    <a:prstGeom prst="rect">
                      <a:avLst/>
                    </a:prstGeom>
                  </pic:spPr>
                </pic:pic>
              </a:graphicData>
            </a:graphic>
            <wp14:sizeRelH relativeFrom="margin">
              <wp14:pctWidth>0</wp14:pctWidth>
            </wp14:sizeRelH>
            <wp14:sizeRelV relativeFrom="margin">
              <wp14:pctHeight>0</wp14:pctHeight>
            </wp14:sizeRelV>
          </wp:anchor>
        </w:drawing>
      </w:r>
    </w:p>
    <w:p w14:paraId="543C882C" w14:textId="16DA5128" w:rsidR="005544A3" w:rsidRDefault="005544A3" w:rsidP="00EB1CAC">
      <w:pPr>
        <w:spacing w:line="360" w:lineRule="auto"/>
        <w:jc w:val="both"/>
        <w:rPr>
          <w:rFonts w:ascii="Palatino Linotype" w:eastAsia="Calibri" w:hAnsi="Palatino Linotype" w:cs="Arial"/>
          <w:noProof/>
        </w:rPr>
      </w:pPr>
    </w:p>
    <w:p w14:paraId="72EC34D8" w14:textId="1573B1DF" w:rsidR="0029071C" w:rsidRPr="00747344" w:rsidRDefault="00EC4D60" w:rsidP="0029071C">
      <w:pPr>
        <w:tabs>
          <w:tab w:val="left" w:pos="3206"/>
        </w:tabs>
        <w:spacing w:line="360" w:lineRule="auto"/>
        <w:jc w:val="both"/>
        <w:rPr>
          <w:rFonts w:ascii="Palatino Linotype" w:eastAsiaTheme="minorHAnsi" w:hAnsi="Palatino Linotype" w:cs="Arial"/>
          <w:b/>
          <w:sz w:val="28"/>
          <w:lang w:eastAsia="en-US"/>
        </w:rPr>
      </w:pPr>
      <w:r w:rsidRPr="00747344">
        <w:rPr>
          <w:rFonts w:ascii="Palatino Linotype" w:eastAsiaTheme="minorHAnsi" w:hAnsi="Palatino Linotype" w:cs="Arial"/>
          <w:b/>
          <w:sz w:val="28"/>
          <w:lang w:eastAsia="en-US"/>
        </w:rPr>
        <w:t>SEXT</w:t>
      </w:r>
      <w:r w:rsidR="0029071C" w:rsidRPr="00747344">
        <w:rPr>
          <w:rFonts w:ascii="Palatino Linotype" w:eastAsiaTheme="minorHAnsi" w:hAnsi="Palatino Linotype" w:cs="Arial"/>
          <w:b/>
          <w:sz w:val="28"/>
          <w:lang w:eastAsia="en-US"/>
        </w:rPr>
        <w:t>O. Del cierre de instrucción.</w:t>
      </w:r>
      <w:r w:rsidR="0029071C" w:rsidRPr="00747344">
        <w:rPr>
          <w:rFonts w:ascii="Palatino Linotype" w:eastAsiaTheme="minorHAnsi" w:hAnsi="Palatino Linotype" w:cs="Arial"/>
          <w:b/>
          <w:sz w:val="28"/>
          <w:lang w:eastAsia="en-US"/>
        </w:rPr>
        <w:tab/>
      </w:r>
    </w:p>
    <w:p w14:paraId="6AB435C8" w14:textId="080EBB88" w:rsidR="0029071C" w:rsidRDefault="0029071C" w:rsidP="0029071C">
      <w:pPr>
        <w:spacing w:line="360" w:lineRule="auto"/>
        <w:jc w:val="both"/>
        <w:rPr>
          <w:rFonts w:ascii="Palatino Linotype" w:eastAsiaTheme="minorHAnsi" w:hAnsi="Palatino Linotype" w:cs="Arial"/>
          <w:lang w:eastAsia="en-US"/>
        </w:rPr>
      </w:pPr>
      <w:r w:rsidRPr="00747344">
        <w:rPr>
          <w:rFonts w:ascii="Palatino Linotype" w:eastAsiaTheme="minorHAnsi" w:hAnsi="Palatino Linotype" w:cs="Arial"/>
          <w:lang w:eastAsia="en-US"/>
        </w:rPr>
        <w:t xml:space="preserve">Así, una vez transcurrido el término legal, </w:t>
      </w:r>
      <w:r w:rsidR="00DC1583" w:rsidRPr="00747344">
        <w:rPr>
          <w:rFonts w:ascii="Palatino Linotype" w:eastAsiaTheme="minorHAnsi" w:hAnsi="Palatino Linotype" w:cs="Arial"/>
          <w:lang w:eastAsia="en-US"/>
        </w:rPr>
        <w:t>permitió decretarse</w:t>
      </w:r>
      <w:r w:rsidRPr="00747344">
        <w:rPr>
          <w:rFonts w:ascii="Palatino Linotype" w:eastAsiaTheme="minorHAnsi" w:hAnsi="Palatino Linotype" w:cs="Arial"/>
          <w:lang w:eastAsia="en-US"/>
        </w:rPr>
        <w:t xml:space="preserve"> el cierre de instrucción en fecha </w:t>
      </w:r>
      <w:r w:rsidR="00A72500">
        <w:rPr>
          <w:rFonts w:ascii="Palatino Linotype" w:eastAsiaTheme="minorHAnsi" w:hAnsi="Palatino Linotype" w:cs="Arial"/>
          <w:lang w:eastAsia="en-US"/>
        </w:rPr>
        <w:t>dieciséis de julio</w:t>
      </w:r>
      <w:r w:rsidR="00AF0D52" w:rsidRPr="00747344">
        <w:rPr>
          <w:rFonts w:ascii="Palatino Linotype" w:eastAsiaTheme="minorHAnsi" w:hAnsi="Palatino Linotype" w:cs="Arial"/>
          <w:lang w:eastAsia="en-US"/>
        </w:rPr>
        <w:t xml:space="preserve"> de dos mil veinticinco</w:t>
      </w:r>
      <w:r w:rsidRPr="00747344">
        <w:rPr>
          <w:rFonts w:ascii="Palatino Linotype" w:eastAsiaTheme="minorHAnsi" w:hAnsi="Palatino Linotype" w:cs="Arial"/>
          <w:lang w:eastAsia="en-US"/>
        </w:rPr>
        <w:t>, en términos del artículo 185, Fracción VI, de la Ley de Transparencia y Acceso a la Información Pública del Estado de México y Municipios, iniciando el término legal para dictar resolución definitiva del asunto.</w:t>
      </w:r>
    </w:p>
    <w:p w14:paraId="2508BAD5" w14:textId="77777777" w:rsidR="00EB1CAC" w:rsidRDefault="00EB1CAC" w:rsidP="0029071C">
      <w:pPr>
        <w:spacing w:line="360" w:lineRule="auto"/>
        <w:jc w:val="both"/>
        <w:rPr>
          <w:rFonts w:ascii="Palatino Linotype" w:eastAsiaTheme="minorHAnsi" w:hAnsi="Palatino Linotype" w:cs="Arial"/>
          <w:lang w:eastAsia="en-US"/>
        </w:rPr>
      </w:pPr>
    </w:p>
    <w:p w14:paraId="3BB55A19" w14:textId="77777777" w:rsidR="00EB1CAC" w:rsidRPr="00EF60BA" w:rsidRDefault="00EB1CAC" w:rsidP="00EB1CAC">
      <w:pPr>
        <w:pBdr>
          <w:top w:val="nil"/>
          <w:left w:val="nil"/>
          <w:bottom w:val="nil"/>
          <w:right w:val="nil"/>
          <w:between w:val="nil"/>
        </w:pBdr>
        <w:spacing w:line="360" w:lineRule="auto"/>
        <w:contextualSpacing/>
        <w:jc w:val="both"/>
        <w:rPr>
          <w:rFonts w:ascii="Palatino Linotype" w:hAnsi="Palatino Linotype"/>
          <w:b/>
          <w:sz w:val="28"/>
          <w:szCs w:val="28"/>
        </w:rPr>
      </w:pPr>
      <w:r w:rsidRPr="00EF60BA">
        <w:rPr>
          <w:rFonts w:ascii="Palatino Linotype" w:hAnsi="Palatino Linotype"/>
          <w:b/>
          <w:sz w:val="28"/>
          <w:szCs w:val="28"/>
        </w:rPr>
        <w:t>SÉPTIMO. De la ampliación del término para resolver.</w:t>
      </w:r>
    </w:p>
    <w:p w14:paraId="374E43E1" w14:textId="20180188" w:rsidR="00EB1CAC" w:rsidRPr="00385233" w:rsidRDefault="00EB1CAC" w:rsidP="00EB1CAC">
      <w:pPr>
        <w:spacing w:line="360" w:lineRule="auto"/>
        <w:jc w:val="both"/>
        <w:rPr>
          <w:rFonts w:ascii="Palatino Linotype" w:hAnsi="Palatino Linotype"/>
        </w:rPr>
      </w:pPr>
      <w:r w:rsidRPr="00385233">
        <w:rPr>
          <w:rFonts w:ascii="Palatino Linotype" w:hAnsi="Palatino Linotype"/>
        </w:rPr>
        <w:t xml:space="preserve">En fecha </w:t>
      </w:r>
      <w:r w:rsidR="00146B46" w:rsidRPr="00146B46">
        <w:rPr>
          <w:rFonts w:ascii="Palatino Linotype" w:hAnsi="Palatino Linotype"/>
        </w:rPr>
        <w:t>diecinueve</w:t>
      </w:r>
      <w:r w:rsidR="003C19C7" w:rsidRPr="00146B46">
        <w:rPr>
          <w:rFonts w:ascii="Palatino Linotype" w:hAnsi="Palatino Linotype"/>
        </w:rPr>
        <w:t xml:space="preserve"> de agosto</w:t>
      </w:r>
      <w:r w:rsidRPr="00146B46">
        <w:rPr>
          <w:rFonts w:ascii="Palatino Linotype" w:hAnsi="Palatino Linotype"/>
        </w:rPr>
        <w:t xml:space="preserve"> de</w:t>
      </w:r>
      <w:r w:rsidRPr="00385233">
        <w:rPr>
          <w:rFonts w:ascii="Palatino Linotype" w:hAnsi="Palatino Linotype"/>
        </w:rPr>
        <w:t xml:space="preserve"> dos mil veinticinco, se amplió el término para resolver </w:t>
      </w:r>
      <w:r>
        <w:rPr>
          <w:rFonts w:ascii="Palatino Linotype" w:hAnsi="Palatino Linotype"/>
        </w:rPr>
        <w:t>el</w:t>
      </w:r>
      <w:r w:rsidRPr="00385233">
        <w:rPr>
          <w:rFonts w:ascii="Palatino Linotype" w:hAnsi="Palatino Linotype"/>
        </w:rPr>
        <w:t xml:space="preserve"> recurso de revisión en términos del artículo 181 párrafo tercero de la Ley de Transparencia y Acceso a la Información Pública del Estado de México y Municipios por un plazo de quince días hábiles.</w:t>
      </w:r>
    </w:p>
    <w:p w14:paraId="6772D72A" w14:textId="77777777" w:rsidR="00EB1CAC" w:rsidRPr="00747344" w:rsidRDefault="00EB1CAC" w:rsidP="0029071C">
      <w:pPr>
        <w:spacing w:line="360" w:lineRule="auto"/>
        <w:jc w:val="both"/>
        <w:rPr>
          <w:rFonts w:ascii="Palatino Linotype" w:eastAsiaTheme="minorHAnsi" w:hAnsi="Palatino Linotype" w:cs="Arial"/>
          <w:lang w:eastAsia="en-US"/>
        </w:rPr>
      </w:pPr>
    </w:p>
    <w:p w14:paraId="1E80287A" w14:textId="77777777" w:rsidR="00676631" w:rsidRPr="00747344" w:rsidRDefault="00676631" w:rsidP="0029071C">
      <w:pPr>
        <w:spacing w:line="360" w:lineRule="auto"/>
        <w:jc w:val="both"/>
        <w:rPr>
          <w:rFonts w:ascii="Palatino Linotype" w:eastAsiaTheme="minorHAnsi" w:hAnsi="Palatino Linotype" w:cs="Arial"/>
          <w:lang w:eastAsia="en-US"/>
        </w:rPr>
      </w:pPr>
    </w:p>
    <w:p w14:paraId="51B977F6" w14:textId="77777777" w:rsidR="00E74701" w:rsidRPr="00747344" w:rsidRDefault="00E74701" w:rsidP="00D57F74">
      <w:pPr>
        <w:spacing w:line="360" w:lineRule="auto"/>
        <w:jc w:val="center"/>
        <w:rPr>
          <w:rFonts w:ascii="Palatino Linotype" w:eastAsiaTheme="minorHAnsi" w:hAnsi="Palatino Linotype" w:cs="Arial"/>
          <w:b/>
          <w:sz w:val="28"/>
          <w:lang w:eastAsia="en-US"/>
        </w:rPr>
      </w:pPr>
      <w:r w:rsidRPr="00747344">
        <w:rPr>
          <w:rFonts w:ascii="Palatino Linotype" w:eastAsiaTheme="minorHAnsi" w:hAnsi="Palatino Linotype" w:cs="Arial"/>
          <w:b/>
          <w:sz w:val="28"/>
          <w:lang w:eastAsia="en-US"/>
        </w:rPr>
        <w:t>C O N S I D E R A N</w:t>
      </w:r>
      <w:r w:rsidR="00D57F74" w:rsidRPr="00747344">
        <w:rPr>
          <w:rFonts w:ascii="Palatino Linotype" w:eastAsiaTheme="minorHAnsi" w:hAnsi="Palatino Linotype" w:cs="Arial"/>
          <w:b/>
          <w:sz w:val="28"/>
          <w:lang w:eastAsia="en-US"/>
        </w:rPr>
        <w:t xml:space="preserve"> D O </w:t>
      </w:r>
    </w:p>
    <w:p w14:paraId="533BE65E" w14:textId="77777777" w:rsidR="00D57F74" w:rsidRPr="00747344" w:rsidRDefault="00D57F74" w:rsidP="00D57F74">
      <w:pPr>
        <w:spacing w:line="360" w:lineRule="auto"/>
        <w:jc w:val="center"/>
        <w:rPr>
          <w:rFonts w:ascii="Palatino Linotype" w:eastAsiaTheme="minorHAnsi" w:hAnsi="Palatino Linotype" w:cs="Arial"/>
          <w:b/>
          <w:sz w:val="6"/>
          <w:lang w:eastAsia="en-US"/>
        </w:rPr>
      </w:pPr>
    </w:p>
    <w:p w14:paraId="3C01815C" w14:textId="77777777" w:rsidR="0029071C" w:rsidRPr="00747344" w:rsidRDefault="0029071C" w:rsidP="0029071C">
      <w:pPr>
        <w:spacing w:line="360" w:lineRule="auto"/>
        <w:jc w:val="both"/>
        <w:rPr>
          <w:rFonts w:ascii="Palatino Linotype" w:eastAsiaTheme="minorHAnsi" w:hAnsi="Palatino Linotype" w:cs="Arial"/>
          <w:sz w:val="28"/>
          <w:lang w:eastAsia="en-US"/>
        </w:rPr>
      </w:pPr>
      <w:r w:rsidRPr="00747344">
        <w:rPr>
          <w:rFonts w:ascii="Palatino Linotype" w:eastAsiaTheme="minorHAnsi" w:hAnsi="Palatino Linotype" w:cs="Arial"/>
          <w:b/>
          <w:sz w:val="28"/>
          <w:lang w:eastAsia="en-US"/>
        </w:rPr>
        <w:t>PRIMERO. De la competencia</w:t>
      </w:r>
      <w:r w:rsidRPr="00747344">
        <w:rPr>
          <w:rFonts w:ascii="Palatino Linotype" w:eastAsiaTheme="minorHAnsi" w:hAnsi="Palatino Linotype" w:cs="Arial"/>
          <w:sz w:val="28"/>
          <w:lang w:eastAsia="en-US"/>
        </w:rPr>
        <w:t>.</w:t>
      </w:r>
    </w:p>
    <w:p w14:paraId="20CC7EC4" w14:textId="399AFD9F" w:rsidR="00761AC9" w:rsidRPr="00747344" w:rsidRDefault="003B3F33" w:rsidP="00CC0B81">
      <w:pPr>
        <w:spacing w:line="360" w:lineRule="auto"/>
        <w:jc w:val="both"/>
        <w:rPr>
          <w:rFonts w:ascii="Palatino Linotype" w:eastAsiaTheme="minorHAnsi" w:hAnsi="Palatino Linotype" w:cs="Arial"/>
          <w:lang w:eastAsia="en-US"/>
        </w:rPr>
      </w:pPr>
      <w:r w:rsidRPr="003B3F33">
        <w:rPr>
          <w:rFonts w:ascii="Palatino Linotype" w:eastAsiaTheme="minorHAnsi" w:hAnsi="Palatino Linotype" w:cs="Arial"/>
          <w:lang w:eastAsia="en-US"/>
        </w:rPr>
        <w:t xml:space="preserve">Este Instituto de Transparencia, Acceso a la Información Pública y Protección de Datos Personales del Estado de México y Municipios es competente para conocer y resolver el presente recurso de revisión conforme a lo dispuesto en los artículos 5 párrafos trigésimo séptimo, trigésimo octavo y trigésimo noveno fracciones IV y V de la Constitución Política del Estado Libre y Soberano de México; artículo 2 fracción II, 13, 29, 36, fracciones I y II, 176, 178, 179, 181 párrafo tercero y 185 de la Ley de Transparencia y Acceso a la Información Pública del Estado de México y Municipios; y 9 fracciones I y XXIII y 11 del Reglamento Interior del Instituto de Transparencia, </w:t>
      </w:r>
      <w:r w:rsidRPr="003B3F33">
        <w:rPr>
          <w:rFonts w:ascii="Palatino Linotype" w:eastAsiaTheme="minorHAnsi" w:hAnsi="Palatino Linotype" w:cs="Arial"/>
          <w:lang w:eastAsia="en-US"/>
        </w:rPr>
        <w:lastRenderedPageBreak/>
        <w:t>Acceso a la Información Pública y Protección de Datos Personales del Estado de México y Municipios.</w:t>
      </w:r>
    </w:p>
    <w:p w14:paraId="6027DE99" w14:textId="77777777" w:rsidR="00406A7D" w:rsidRPr="00747344" w:rsidRDefault="00406A7D" w:rsidP="00CC0B81">
      <w:pPr>
        <w:spacing w:line="360" w:lineRule="auto"/>
        <w:jc w:val="both"/>
        <w:rPr>
          <w:rFonts w:ascii="Palatino Linotype" w:eastAsiaTheme="minorHAnsi" w:hAnsi="Palatino Linotype" w:cs="Arial"/>
          <w:lang w:eastAsia="en-US"/>
        </w:rPr>
      </w:pPr>
    </w:p>
    <w:p w14:paraId="749372AA" w14:textId="77777777" w:rsidR="0029071C" w:rsidRPr="00747344" w:rsidRDefault="0029071C" w:rsidP="0029071C">
      <w:pPr>
        <w:autoSpaceDE w:val="0"/>
        <w:autoSpaceDN w:val="0"/>
        <w:adjustRightInd w:val="0"/>
        <w:spacing w:line="360" w:lineRule="auto"/>
        <w:jc w:val="both"/>
        <w:rPr>
          <w:rFonts w:ascii="Palatino Linotype" w:eastAsiaTheme="minorHAnsi" w:hAnsi="Palatino Linotype" w:cs="Arial"/>
          <w:b/>
          <w:sz w:val="28"/>
          <w:lang w:eastAsia="en-US"/>
        </w:rPr>
      </w:pPr>
      <w:r w:rsidRPr="00747344">
        <w:rPr>
          <w:rFonts w:ascii="Palatino Linotype" w:eastAsiaTheme="minorHAnsi" w:hAnsi="Palatino Linotype" w:cs="Arial"/>
          <w:b/>
          <w:sz w:val="28"/>
          <w:lang w:eastAsia="en-US"/>
        </w:rPr>
        <w:t xml:space="preserve">SEGUNDO. De los alcances del Recurso de Revisión. </w:t>
      </w:r>
    </w:p>
    <w:p w14:paraId="7D349485" w14:textId="3DE76849" w:rsidR="00995B19" w:rsidRDefault="0029071C" w:rsidP="0029071C">
      <w:pPr>
        <w:autoSpaceDE w:val="0"/>
        <w:autoSpaceDN w:val="0"/>
        <w:adjustRightInd w:val="0"/>
        <w:spacing w:line="360" w:lineRule="auto"/>
        <w:jc w:val="both"/>
        <w:rPr>
          <w:rFonts w:ascii="Palatino Linotype" w:eastAsiaTheme="minorHAnsi" w:hAnsi="Palatino Linotype" w:cs="Arial"/>
          <w:lang w:eastAsia="en-US"/>
        </w:rPr>
      </w:pPr>
      <w:r w:rsidRPr="00747344">
        <w:rPr>
          <w:rFonts w:ascii="Palatino Linotype" w:eastAsiaTheme="minorHAnsi" w:hAnsi="Palatino Linotype" w:cs="Arial"/>
          <w:lang w:eastAsia="en-U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2554B102" w14:textId="77777777" w:rsidR="003B3F33" w:rsidRDefault="003B3F33" w:rsidP="0029071C">
      <w:pPr>
        <w:autoSpaceDE w:val="0"/>
        <w:autoSpaceDN w:val="0"/>
        <w:adjustRightInd w:val="0"/>
        <w:spacing w:line="360" w:lineRule="auto"/>
        <w:jc w:val="both"/>
        <w:rPr>
          <w:rFonts w:ascii="Palatino Linotype" w:eastAsiaTheme="minorHAnsi" w:hAnsi="Palatino Linotype" w:cs="Arial"/>
          <w:lang w:eastAsia="en-US"/>
        </w:rPr>
      </w:pPr>
    </w:p>
    <w:p w14:paraId="38A31696" w14:textId="657A1740" w:rsidR="003C19C7" w:rsidRDefault="003B3F33" w:rsidP="000D5DC0">
      <w:pPr>
        <w:pBdr>
          <w:top w:val="nil"/>
          <w:left w:val="nil"/>
          <w:bottom w:val="nil"/>
          <w:right w:val="nil"/>
          <w:between w:val="nil"/>
        </w:pBdr>
        <w:spacing w:line="360" w:lineRule="auto"/>
        <w:jc w:val="both"/>
        <w:rPr>
          <w:rFonts w:ascii="Palatino Linotype" w:eastAsia="Palatino Linotype" w:hAnsi="Palatino Linotype" w:cs="Palatino Linotype"/>
          <w:b/>
          <w:color w:val="000000"/>
          <w:sz w:val="28"/>
          <w:szCs w:val="28"/>
        </w:rPr>
      </w:pPr>
      <w:r w:rsidRPr="00BB45EE">
        <w:rPr>
          <w:rFonts w:ascii="Palatino Linotype" w:eastAsia="Palatino Linotype" w:hAnsi="Palatino Linotype" w:cs="Palatino Linotype"/>
          <w:b/>
          <w:color w:val="000000"/>
          <w:sz w:val="28"/>
          <w:szCs w:val="28"/>
        </w:rPr>
        <w:t xml:space="preserve">TERCERO. </w:t>
      </w:r>
      <w:r w:rsidR="003C19C7">
        <w:rPr>
          <w:rFonts w:ascii="Palatino Linotype" w:eastAsia="Palatino Linotype" w:hAnsi="Palatino Linotype" w:cs="Palatino Linotype"/>
          <w:b/>
          <w:color w:val="000000"/>
          <w:sz w:val="28"/>
          <w:szCs w:val="28"/>
        </w:rPr>
        <w:t>De las cuestiones de previo y especial pronunciamiento.</w:t>
      </w:r>
    </w:p>
    <w:p w14:paraId="20397456" w14:textId="77777777" w:rsidR="007E4E80" w:rsidRPr="007E4E80" w:rsidRDefault="007E4E80" w:rsidP="007E4E80">
      <w:pPr>
        <w:autoSpaceDE w:val="0"/>
        <w:autoSpaceDN w:val="0"/>
        <w:adjustRightInd w:val="0"/>
        <w:spacing w:before="240" w:after="160" w:line="360" w:lineRule="auto"/>
        <w:jc w:val="both"/>
        <w:rPr>
          <w:rFonts w:ascii="Palatino Linotype" w:eastAsiaTheme="minorHAnsi" w:hAnsi="Palatino Linotype" w:cstheme="minorBidi"/>
          <w:lang w:val="es-MX" w:eastAsia="en-US"/>
        </w:rPr>
      </w:pPr>
      <w:r w:rsidRPr="007E4E80">
        <w:rPr>
          <w:rFonts w:ascii="Palatino Linotype" w:eastAsiaTheme="minorHAnsi" w:hAnsi="Palatino Linotype" w:cstheme="minorBidi"/>
          <w:lang w:val="es-MX" w:eastAsia="en-US"/>
        </w:rPr>
        <w:t>El Recurso de Revisión en estudio contiene los elementos normativos de validez exigidos en la Ley de Transparencia y Acceso a la Información Pública del Estado de México y Municipios, establecidos en el artículo 180 que enuncia:</w:t>
      </w:r>
    </w:p>
    <w:p w14:paraId="5730BE8A" w14:textId="77777777" w:rsidR="007E4E80" w:rsidRPr="007E4E80" w:rsidRDefault="007E4E80" w:rsidP="007E4E80">
      <w:pPr>
        <w:autoSpaceDE w:val="0"/>
        <w:autoSpaceDN w:val="0"/>
        <w:adjustRightInd w:val="0"/>
        <w:spacing w:before="240" w:line="276" w:lineRule="auto"/>
        <w:ind w:left="360"/>
        <w:jc w:val="both"/>
        <w:rPr>
          <w:rFonts w:ascii="Palatino Linotype" w:eastAsiaTheme="minorHAnsi" w:hAnsi="Palatino Linotype" w:cstheme="minorBidi"/>
          <w:i/>
          <w:sz w:val="22"/>
          <w:szCs w:val="22"/>
          <w:lang w:val="es-MX" w:eastAsia="en-US"/>
        </w:rPr>
      </w:pPr>
      <w:r w:rsidRPr="007E4E80">
        <w:rPr>
          <w:rFonts w:ascii="Palatino Linotype" w:eastAsiaTheme="minorHAnsi" w:hAnsi="Palatino Linotype" w:cstheme="minorBidi"/>
          <w:i/>
          <w:sz w:val="22"/>
          <w:szCs w:val="22"/>
          <w:lang w:val="es-MX" w:eastAsia="en-US"/>
        </w:rPr>
        <w:t>“Artículo 180. El recurso de revisión contendrá:</w:t>
      </w:r>
    </w:p>
    <w:p w14:paraId="040A8FED" w14:textId="77777777" w:rsidR="007E4E80" w:rsidRPr="007E4E80" w:rsidRDefault="007E4E80" w:rsidP="007E4E80">
      <w:pPr>
        <w:autoSpaceDE w:val="0"/>
        <w:autoSpaceDN w:val="0"/>
        <w:adjustRightInd w:val="0"/>
        <w:spacing w:before="240" w:line="276" w:lineRule="auto"/>
        <w:ind w:left="360"/>
        <w:jc w:val="both"/>
        <w:rPr>
          <w:rFonts w:ascii="Palatino Linotype" w:eastAsiaTheme="minorHAnsi" w:hAnsi="Palatino Linotype" w:cstheme="minorBidi"/>
          <w:i/>
          <w:sz w:val="22"/>
          <w:szCs w:val="22"/>
          <w:lang w:val="es-MX" w:eastAsia="en-US"/>
        </w:rPr>
      </w:pPr>
      <w:r w:rsidRPr="007E4E80">
        <w:rPr>
          <w:rFonts w:ascii="Palatino Linotype" w:eastAsiaTheme="minorHAnsi" w:hAnsi="Palatino Linotype" w:cstheme="minorBidi"/>
          <w:i/>
          <w:sz w:val="22"/>
          <w:szCs w:val="22"/>
          <w:lang w:val="es-MX" w:eastAsia="en-US"/>
        </w:rPr>
        <w:t>EL sujeto obligado ante la cual se presentó la solicitud;</w:t>
      </w:r>
    </w:p>
    <w:p w14:paraId="244017C5" w14:textId="77777777" w:rsidR="007E4E80" w:rsidRPr="007E4E80" w:rsidRDefault="007E4E80" w:rsidP="007E4E80">
      <w:pPr>
        <w:autoSpaceDE w:val="0"/>
        <w:autoSpaceDN w:val="0"/>
        <w:adjustRightInd w:val="0"/>
        <w:spacing w:before="240" w:line="276" w:lineRule="auto"/>
        <w:ind w:left="360"/>
        <w:jc w:val="both"/>
        <w:rPr>
          <w:rFonts w:ascii="Palatino Linotype" w:eastAsiaTheme="minorHAnsi" w:hAnsi="Palatino Linotype" w:cstheme="minorBidi"/>
          <w:i/>
          <w:sz w:val="22"/>
          <w:szCs w:val="22"/>
          <w:lang w:val="es-MX" w:eastAsia="en-US"/>
        </w:rPr>
      </w:pPr>
      <w:r w:rsidRPr="007E4E80">
        <w:rPr>
          <w:rFonts w:ascii="Palatino Linotype" w:eastAsiaTheme="minorHAnsi" w:hAnsi="Palatino Linotype" w:cstheme="minorBidi"/>
          <w:i/>
          <w:sz w:val="22"/>
          <w:szCs w:val="22"/>
          <w:lang w:val="es-MX" w:eastAsia="en-US"/>
        </w:rPr>
        <w:t>El nombre del solicitante que recurre o de su representante y, en su caso, del tercero interesado, así como la dirección o medio que señale para recibir notificaciones;</w:t>
      </w:r>
    </w:p>
    <w:p w14:paraId="49DC9B89" w14:textId="77777777" w:rsidR="007E4E80" w:rsidRPr="007E4E80" w:rsidRDefault="007E4E80" w:rsidP="007E4E80">
      <w:pPr>
        <w:autoSpaceDE w:val="0"/>
        <w:autoSpaceDN w:val="0"/>
        <w:adjustRightInd w:val="0"/>
        <w:spacing w:before="240" w:line="276" w:lineRule="auto"/>
        <w:ind w:left="360"/>
        <w:jc w:val="both"/>
        <w:rPr>
          <w:rFonts w:ascii="Palatino Linotype" w:eastAsiaTheme="minorHAnsi" w:hAnsi="Palatino Linotype" w:cstheme="minorBidi"/>
          <w:i/>
          <w:sz w:val="22"/>
          <w:szCs w:val="22"/>
          <w:lang w:val="es-MX" w:eastAsia="en-US"/>
        </w:rPr>
      </w:pPr>
      <w:r w:rsidRPr="007E4E80">
        <w:rPr>
          <w:rFonts w:ascii="Palatino Linotype" w:eastAsiaTheme="minorHAnsi" w:hAnsi="Palatino Linotype" w:cstheme="minorBidi"/>
          <w:i/>
          <w:sz w:val="22"/>
          <w:szCs w:val="22"/>
          <w:lang w:val="es-MX" w:eastAsia="en-US"/>
        </w:rPr>
        <w:t>El número de folio de respuesta de la solicitud de acceso;</w:t>
      </w:r>
    </w:p>
    <w:p w14:paraId="2F47AEBD" w14:textId="77777777" w:rsidR="007E4E80" w:rsidRPr="007E4E80" w:rsidRDefault="007E4E80" w:rsidP="007E4E80">
      <w:pPr>
        <w:autoSpaceDE w:val="0"/>
        <w:autoSpaceDN w:val="0"/>
        <w:adjustRightInd w:val="0"/>
        <w:spacing w:before="240" w:line="276" w:lineRule="auto"/>
        <w:ind w:left="1080"/>
        <w:jc w:val="both"/>
        <w:rPr>
          <w:rFonts w:ascii="Palatino Linotype" w:eastAsiaTheme="minorHAnsi" w:hAnsi="Palatino Linotype" w:cstheme="minorBidi"/>
          <w:i/>
          <w:sz w:val="22"/>
          <w:szCs w:val="22"/>
          <w:lang w:val="es-MX" w:eastAsia="en-US"/>
        </w:rPr>
      </w:pPr>
      <w:r w:rsidRPr="007E4E80">
        <w:rPr>
          <w:rFonts w:ascii="Palatino Linotype" w:eastAsiaTheme="minorHAnsi" w:hAnsi="Palatino Linotype" w:cstheme="minorBidi"/>
          <w:i/>
          <w:sz w:val="22"/>
          <w:szCs w:val="22"/>
          <w:lang w:val="es-MX" w:eastAsia="en-US"/>
        </w:rPr>
        <w:t>IV. La fecha en que fue notificada la respuesta al solicitante o tuvo conocimiento del acto reclamado, o de presentación de la solicitud, en caso de falta de respuesta;</w:t>
      </w:r>
    </w:p>
    <w:p w14:paraId="6C074593" w14:textId="77777777" w:rsidR="007E4E80" w:rsidRPr="007E4E80" w:rsidRDefault="007E4E80" w:rsidP="007E4E80">
      <w:pPr>
        <w:autoSpaceDE w:val="0"/>
        <w:autoSpaceDN w:val="0"/>
        <w:adjustRightInd w:val="0"/>
        <w:spacing w:before="240" w:line="276" w:lineRule="auto"/>
        <w:ind w:left="1080"/>
        <w:jc w:val="both"/>
        <w:rPr>
          <w:rFonts w:ascii="Palatino Linotype" w:eastAsiaTheme="minorHAnsi" w:hAnsi="Palatino Linotype" w:cstheme="minorBidi"/>
          <w:i/>
          <w:sz w:val="22"/>
          <w:szCs w:val="22"/>
          <w:lang w:val="es-MX" w:eastAsia="en-US"/>
        </w:rPr>
      </w:pPr>
      <w:r w:rsidRPr="007E4E80">
        <w:rPr>
          <w:rFonts w:ascii="Palatino Linotype" w:eastAsiaTheme="minorHAnsi" w:hAnsi="Palatino Linotype" w:cstheme="minorBidi"/>
          <w:i/>
          <w:sz w:val="22"/>
          <w:szCs w:val="22"/>
          <w:lang w:val="es-MX" w:eastAsia="en-US"/>
        </w:rPr>
        <w:t>V. El acto que se recurre;</w:t>
      </w:r>
    </w:p>
    <w:p w14:paraId="6E050C17" w14:textId="77777777" w:rsidR="007E4E80" w:rsidRPr="007E4E80" w:rsidRDefault="007E4E80" w:rsidP="007E4E80">
      <w:pPr>
        <w:autoSpaceDE w:val="0"/>
        <w:autoSpaceDN w:val="0"/>
        <w:adjustRightInd w:val="0"/>
        <w:spacing w:before="240" w:line="276" w:lineRule="auto"/>
        <w:ind w:left="1080"/>
        <w:jc w:val="both"/>
        <w:rPr>
          <w:rFonts w:ascii="Palatino Linotype" w:eastAsiaTheme="minorHAnsi" w:hAnsi="Palatino Linotype" w:cstheme="minorBidi"/>
          <w:i/>
          <w:sz w:val="22"/>
          <w:szCs w:val="22"/>
          <w:lang w:val="es-MX" w:eastAsia="en-US"/>
        </w:rPr>
      </w:pPr>
      <w:r w:rsidRPr="007E4E80">
        <w:rPr>
          <w:rFonts w:ascii="Palatino Linotype" w:eastAsiaTheme="minorHAnsi" w:hAnsi="Palatino Linotype" w:cstheme="minorBidi"/>
          <w:i/>
          <w:sz w:val="22"/>
          <w:szCs w:val="22"/>
          <w:lang w:val="es-MX" w:eastAsia="en-US"/>
        </w:rPr>
        <w:lastRenderedPageBreak/>
        <w:t>VI. Las razones o motivos de inconformidad;</w:t>
      </w:r>
    </w:p>
    <w:p w14:paraId="52ADB994" w14:textId="77777777" w:rsidR="007E4E80" w:rsidRPr="007E4E80" w:rsidRDefault="007E4E80" w:rsidP="007E4E80">
      <w:pPr>
        <w:autoSpaceDE w:val="0"/>
        <w:autoSpaceDN w:val="0"/>
        <w:adjustRightInd w:val="0"/>
        <w:spacing w:before="240" w:line="276" w:lineRule="auto"/>
        <w:ind w:left="1080"/>
        <w:jc w:val="both"/>
        <w:rPr>
          <w:rFonts w:ascii="Palatino Linotype" w:eastAsiaTheme="minorHAnsi" w:hAnsi="Palatino Linotype" w:cstheme="minorBidi"/>
          <w:i/>
          <w:sz w:val="22"/>
          <w:szCs w:val="22"/>
          <w:lang w:val="es-MX" w:eastAsia="en-US"/>
        </w:rPr>
      </w:pPr>
      <w:r w:rsidRPr="007E4E80">
        <w:rPr>
          <w:rFonts w:ascii="Palatino Linotype" w:eastAsiaTheme="minorHAnsi" w:hAnsi="Palatino Linotype" w:cstheme="minorBidi"/>
          <w:i/>
          <w:sz w:val="22"/>
          <w:szCs w:val="22"/>
          <w:lang w:val="es-MX" w:eastAsia="en-US"/>
        </w:rPr>
        <w:t>VII. La copia de la respuesta que se impugna y, en su caso, de la notificación correspondiente, en el caso de respuesta de la solicitud; y</w:t>
      </w:r>
    </w:p>
    <w:p w14:paraId="6DB539E8" w14:textId="77777777" w:rsidR="007E4E80" w:rsidRPr="007E4E80" w:rsidRDefault="007E4E80" w:rsidP="007E4E80">
      <w:pPr>
        <w:autoSpaceDE w:val="0"/>
        <w:autoSpaceDN w:val="0"/>
        <w:adjustRightInd w:val="0"/>
        <w:spacing w:before="240" w:line="276" w:lineRule="auto"/>
        <w:ind w:left="1080"/>
        <w:jc w:val="both"/>
        <w:rPr>
          <w:rFonts w:ascii="Palatino Linotype" w:eastAsiaTheme="minorHAnsi" w:hAnsi="Palatino Linotype" w:cstheme="minorBidi"/>
          <w:i/>
          <w:sz w:val="22"/>
          <w:szCs w:val="22"/>
          <w:lang w:val="es-MX" w:eastAsia="en-US"/>
        </w:rPr>
      </w:pPr>
      <w:r w:rsidRPr="007E4E80">
        <w:rPr>
          <w:rFonts w:ascii="Palatino Linotype" w:eastAsiaTheme="minorHAnsi" w:hAnsi="Palatino Linotype" w:cstheme="minorBidi"/>
          <w:i/>
          <w:sz w:val="22"/>
          <w:szCs w:val="22"/>
          <w:lang w:val="es-MX" w:eastAsia="en-US"/>
        </w:rPr>
        <w:t>VIII. Firma del recurrente, en su caso, cuando se presente por escrito, requisito sin el cual se dará trámite al recurso.</w:t>
      </w:r>
    </w:p>
    <w:p w14:paraId="5C7B5CA3" w14:textId="77777777" w:rsidR="007E4E80" w:rsidRPr="007E4E80" w:rsidRDefault="007E4E80" w:rsidP="007E4E80">
      <w:pPr>
        <w:autoSpaceDE w:val="0"/>
        <w:autoSpaceDN w:val="0"/>
        <w:adjustRightInd w:val="0"/>
        <w:spacing w:before="240" w:line="276" w:lineRule="auto"/>
        <w:ind w:left="1080"/>
        <w:jc w:val="both"/>
        <w:rPr>
          <w:rFonts w:ascii="Palatino Linotype" w:eastAsiaTheme="minorHAnsi" w:hAnsi="Palatino Linotype" w:cstheme="minorBidi"/>
          <w:i/>
          <w:sz w:val="22"/>
          <w:szCs w:val="22"/>
          <w:lang w:val="es-MX" w:eastAsia="en-US"/>
        </w:rPr>
      </w:pPr>
      <w:r w:rsidRPr="007E4E80">
        <w:rPr>
          <w:rFonts w:ascii="Palatino Linotype" w:eastAsiaTheme="minorHAnsi" w:hAnsi="Palatino Linotype" w:cstheme="minorBidi"/>
          <w:i/>
          <w:sz w:val="22"/>
          <w:szCs w:val="22"/>
          <w:lang w:val="es-MX" w:eastAsia="en-US"/>
        </w:rPr>
        <w:t>Adicionalmente, se podrán anexar las pruebas y demás elementos que considere procedentes someter a juicio del Instituto.</w:t>
      </w:r>
    </w:p>
    <w:p w14:paraId="039DADAA" w14:textId="77777777" w:rsidR="007E4E80" w:rsidRPr="007E4E80" w:rsidRDefault="007E4E80" w:rsidP="007E4E80">
      <w:pPr>
        <w:autoSpaceDE w:val="0"/>
        <w:autoSpaceDN w:val="0"/>
        <w:adjustRightInd w:val="0"/>
        <w:spacing w:before="240" w:line="276" w:lineRule="auto"/>
        <w:ind w:left="1080"/>
        <w:jc w:val="both"/>
        <w:rPr>
          <w:rFonts w:ascii="Palatino Linotype" w:eastAsiaTheme="minorHAnsi" w:hAnsi="Palatino Linotype" w:cstheme="minorBidi"/>
          <w:i/>
          <w:sz w:val="22"/>
          <w:szCs w:val="22"/>
          <w:lang w:val="es-MX" w:eastAsia="en-US"/>
        </w:rPr>
      </w:pPr>
      <w:r w:rsidRPr="007E4E80">
        <w:rPr>
          <w:rFonts w:ascii="Palatino Linotype" w:eastAsiaTheme="minorHAnsi" w:hAnsi="Palatino Linotype" w:cstheme="minorBidi"/>
          <w:i/>
          <w:sz w:val="22"/>
          <w:szCs w:val="22"/>
          <w:lang w:val="es-MX" w:eastAsia="en-US"/>
        </w:rPr>
        <w:t>En ningún caso será necesario que el particular ratifique el recurso de revisión interpuesto.</w:t>
      </w:r>
    </w:p>
    <w:p w14:paraId="531BFB12" w14:textId="77777777" w:rsidR="007E4E80" w:rsidRPr="007E4E80" w:rsidRDefault="007E4E80" w:rsidP="007E4E80">
      <w:pPr>
        <w:autoSpaceDE w:val="0"/>
        <w:autoSpaceDN w:val="0"/>
        <w:adjustRightInd w:val="0"/>
        <w:spacing w:before="240" w:line="276" w:lineRule="auto"/>
        <w:ind w:left="1080"/>
        <w:jc w:val="both"/>
        <w:rPr>
          <w:rFonts w:ascii="Palatino Linotype" w:eastAsiaTheme="minorHAnsi" w:hAnsi="Palatino Linotype" w:cstheme="minorBidi"/>
          <w:b/>
          <w:i/>
          <w:sz w:val="22"/>
          <w:szCs w:val="22"/>
          <w:u w:val="single"/>
          <w:lang w:val="es-MX" w:eastAsia="en-US"/>
        </w:rPr>
      </w:pPr>
      <w:r w:rsidRPr="007E4E80">
        <w:rPr>
          <w:rFonts w:ascii="Palatino Linotype" w:eastAsiaTheme="minorHAnsi" w:hAnsi="Palatino Linotype" w:cstheme="minorBidi"/>
          <w:b/>
          <w:i/>
          <w:sz w:val="22"/>
          <w:szCs w:val="22"/>
          <w:u w:val="single"/>
          <w:lang w:val="es-MX" w:eastAsia="en-US"/>
        </w:rPr>
        <w:t>En caso de que el recurso se interponga de manera electrónica no será indispensable que contengan los requisitos establecidos en las fracciones II, IV, VII y VIII.” [Sic]</w:t>
      </w:r>
    </w:p>
    <w:p w14:paraId="737BB0BC" w14:textId="77777777" w:rsidR="007E4E80" w:rsidRPr="007E4E80" w:rsidRDefault="007E4E80" w:rsidP="007E4E80">
      <w:pPr>
        <w:autoSpaceDE w:val="0"/>
        <w:autoSpaceDN w:val="0"/>
        <w:adjustRightInd w:val="0"/>
        <w:spacing w:before="240" w:after="160" w:line="360" w:lineRule="auto"/>
        <w:ind w:left="1080"/>
        <w:jc w:val="both"/>
        <w:rPr>
          <w:rFonts w:ascii="Palatino Linotype" w:eastAsiaTheme="minorHAnsi" w:hAnsi="Palatino Linotype" w:cstheme="minorBidi"/>
          <w:b/>
          <w:i/>
          <w:sz w:val="22"/>
          <w:szCs w:val="22"/>
          <w:u w:val="single"/>
          <w:lang w:val="es-MX" w:eastAsia="en-US"/>
        </w:rPr>
      </w:pPr>
    </w:p>
    <w:p w14:paraId="6B381C46" w14:textId="77777777" w:rsidR="007E4E80" w:rsidRPr="007E4E80" w:rsidRDefault="007E4E80" w:rsidP="007E4E80">
      <w:pPr>
        <w:spacing w:after="160" w:line="360" w:lineRule="auto"/>
        <w:jc w:val="both"/>
        <w:rPr>
          <w:rFonts w:ascii="Palatino Linotype" w:eastAsiaTheme="minorHAnsi" w:hAnsi="Palatino Linotype" w:cs="Arial"/>
          <w:lang w:val="es-MX" w:eastAsia="en-US"/>
        </w:rPr>
      </w:pPr>
      <w:r w:rsidRPr="007E4E80">
        <w:rPr>
          <w:rFonts w:ascii="Palatino Linotype" w:eastAsiaTheme="minorHAnsi" w:hAnsi="Palatino Linotype" w:cs="Segoe UI"/>
          <w:lang w:val="es-MX" w:eastAsia="en-US"/>
        </w:rPr>
        <w:t xml:space="preserve">Cabe señalar que </w:t>
      </w:r>
      <w:r w:rsidRPr="007E4E80">
        <w:rPr>
          <w:rFonts w:ascii="Palatino Linotype" w:eastAsiaTheme="minorHAnsi" w:hAnsi="Palatino Linotype" w:cs="Segoe UI"/>
          <w:b/>
          <w:lang w:val="es-MX" w:eastAsia="en-US"/>
        </w:rPr>
        <w:t>El Recurrente</w:t>
      </w:r>
      <w:r w:rsidRPr="007E4E80">
        <w:rPr>
          <w:rFonts w:ascii="Palatino Linotype" w:eastAsiaTheme="minorHAnsi" w:hAnsi="Palatino Linotype" w:cs="Segoe UI"/>
          <w:lang w:val="es-MX" w:eastAsia="en-US"/>
        </w:rPr>
        <w:t xml:space="preserve"> </w:t>
      </w:r>
      <w:r w:rsidRPr="007E4E80">
        <w:rPr>
          <w:rFonts w:ascii="Palatino Linotype" w:eastAsiaTheme="minorHAnsi" w:hAnsi="Palatino Linotype" w:cs="Segoe UI"/>
          <w:u w:val="single"/>
          <w:lang w:val="es-MX" w:eastAsia="en-US"/>
        </w:rPr>
        <w:t>ejerció su derecho de acceso a la información mediante su nombre de haberlo realizado de manera anónima</w:t>
      </w:r>
      <w:r w:rsidRPr="007E4E80">
        <w:rPr>
          <w:rFonts w:ascii="Palatino Linotype" w:eastAsiaTheme="minorHAnsi" w:hAnsi="Palatino Linotype" w:cstheme="minorBidi"/>
          <w:lang w:val="es-MX" w:eastAsia="en-US"/>
        </w:rPr>
        <w:t xml:space="preserve">, no sería motivo para desechar las </w:t>
      </w:r>
      <w:r w:rsidRPr="007E4E80">
        <w:rPr>
          <w:rFonts w:ascii="Palatino Linotype" w:eastAsiaTheme="minorHAnsi" w:hAnsi="Palatino Linotype" w:cs="Arial"/>
          <w:lang w:val="es-MX" w:eastAsia="en-US"/>
        </w:rPr>
        <w:t>solicitudes de acceso a la información pública conforme a lo previsto en el artículo 155, penúltimo párrafo de la Ley de Transparencia y Acceso a la Información Pública del Estado de México y Municipios que señala lo siguiente:</w:t>
      </w:r>
    </w:p>
    <w:p w14:paraId="62A18C8F" w14:textId="77777777" w:rsidR="007E4E80" w:rsidRPr="007E4E80" w:rsidRDefault="007E4E80" w:rsidP="007E4E80">
      <w:pPr>
        <w:spacing w:before="240" w:after="160" w:line="276" w:lineRule="auto"/>
        <w:ind w:left="851" w:right="851"/>
        <w:jc w:val="both"/>
        <w:rPr>
          <w:rFonts w:ascii="Palatino Linotype" w:eastAsiaTheme="minorHAnsi" w:hAnsi="Palatino Linotype" w:cs="Arial"/>
          <w:b/>
          <w:i/>
          <w:sz w:val="22"/>
          <w:szCs w:val="22"/>
          <w:lang w:val="es-MX" w:eastAsia="en-US"/>
        </w:rPr>
      </w:pPr>
      <w:r w:rsidRPr="007E4E80">
        <w:rPr>
          <w:rFonts w:ascii="Palatino Linotype" w:eastAsiaTheme="minorHAnsi" w:hAnsi="Palatino Linotype" w:cs="Arial"/>
          <w:i/>
          <w:sz w:val="22"/>
          <w:szCs w:val="22"/>
          <w:lang w:val="es-MX" w:eastAsia="en-US"/>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sidRPr="007E4E80">
        <w:rPr>
          <w:rFonts w:ascii="Palatino Linotype" w:eastAsiaTheme="minorHAnsi" w:hAnsi="Palatino Linotype" w:cs="Arial"/>
          <w:b/>
          <w:i/>
          <w:sz w:val="22"/>
          <w:szCs w:val="22"/>
          <w:lang w:val="es-MX" w:eastAsia="en-US"/>
        </w:rPr>
        <w:t>[Sic]</w:t>
      </w:r>
    </w:p>
    <w:p w14:paraId="6A9A2FC6" w14:textId="77777777" w:rsidR="007E4E80" w:rsidRPr="007E4E80" w:rsidRDefault="007E4E80" w:rsidP="007E4E80">
      <w:pPr>
        <w:spacing w:before="240" w:after="160" w:line="360" w:lineRule="auto"/>
        <w:ind w:left="851" w:right="851"/>
        <w:jc w:val="both"/>
        <w:rPr>
          <w:rFonts w:ascii="Palatino Linotype" w:eastAsiaTheme="minorHAnsi" w:hAnsi="Palatino Linotype" w:cs="Arial"/>
          <w:b/>
          <w:i/>
          <w:sz w:val="22"/>
          <w:szCs w:val="22"/>
          <w:lang w:val="es-MX" w:eastAsia="en-US"/>
        </w:rPr>
      </w:pPr>
    </w:p>
    <w:p w14:paraId="3827B95D" w14:textId="77777777" w:rsidR="007E4E80" w:rsidRPr="007E4E80" w:rsidRDefault="007E4E80" w:rsidP="007E4E80">
      <w:pPr>
        <w:spacing w:after="160" w:line="360" w:lineRule="auto"/>
        <w:jc w:val="both"/>
        <w:rPr>
          <w:rFonts w:ascii="Palatino Linotype" w:eastAsiaTheme="minorHAnsi" w:hAnsi="Palatino Linotype" w:cstheme="minorBidi"/>
          <w:lang w:val="es-MX" w:eastAsia="en-US"/>
        </w:rPr>
      </w:pPr>
      <w:r w:rsidRPr="007E4E80">
        <w:rPr>
          <w:rFonts w:ascii="Palatino Linotype" w:eastAsiaTheme="minorHAnsi" w:hAnsi="Palatino Linotype" w:cstheme="minorBidi"/>
          <w:lang w:val="es-MX" w:eastAsia="en-US"/>
        </w:rPr>
        <w:t xml:space="preserve">Robustece lo anterior se encuentra lo dispuesto en el artículo 5 párrafos </w:t>
      </w:r>
      <w:r w:rsidRPr="007E4E80">
        <w:rPr>
          <w:rFonts w:ascii="Palatino Linotype" w:eastAsiaTheme="minorHAnsi" w:hAnsi="Palatino Linotype" w:cs="Arial"/>
          <w:lang w:val="es-MX" w:eastAsia="en-US"/>
        </w:rPr>
        <w:t>vigésimo, vigésimo primero y vigésimo segundo</w:t>
      </w:r>
      <w:r w:rsidRPr="007E4E80">
        <w:rPr>
          <w:rFonts w:ascii="Palatino Linotype" w:eastAsiaTheme="minorHAnsi" w:hAnsi="Palatino Linotype" w:cstheme="minorBidi"/>
          <w:lang w:val="es-MX" w:eastAsia="en-US"/>
        </w:rPr>
        <w:t>, de la Constitución Política del Estado Libre y Soberano de México, se establece lo siguiente:</w:t>
      </w:r>
    </w:p>
    <w:p w14:paraId="66FEF6FB" w14:textId="77777777" w:rsidR="007E4E80" w:rsidRPr="007E4E80" w:rsidRDefault="007E4E80" w:rsidP="007E4E80">
      <w:pPr>
        <w:spacing w:before="240" w:after="160" w:line="276" w:lineRule="auto"/>
        <w:ind w:left="851" w:right="851"/>
        <w:jc w:val="both"/>
        <w:rPr>
          <w:rFonts w:ascii="Palatino Linotype" w:eastAsiaTheme="minorHAnsi" w:hAnsi="Palatino Linotype" w:cstheme="minorBidi"/>
          <w:b/>
          <w:i/>
          <w:sz w:val="22"/>
          <w:szCs w:val="22"/>
          <w:u w:val="single"/>
          <w:lang w:val="es-MX" w:eastAsia="en-US"/>
        </w:rPr>
      </w:pPr>
      <w:r w:rsidRPr="007E4E80">
        <w:rPr>
          <w:rFonts w:ascii="Palatino Linotype" w:eastAsiaTheme="minorHAnsi" w:hAnsi="Palatino Linotype" w:cstheme="minorBidi"/>
          <w:b/>
          <w:i/>
          <w:sz w:val="22"/>
          <w:szCs w:val="22"/>
          <w:u w:val="single"/>
          <w:lang w:val="es-MX" w:eastAsia="en-US"/>
        </w:rPr>
        <w:t>Constitución Política del Estado Libre y Soberano de México</w:t>
      </w:r>
    </w:p>
    <w:p w14:paraId="5E55DEFD" w14:textId="77777777" w:rsidR="007E4E80" w:rsidRPr="007E4E80" w:rsidRDefault="007E4E80" w:rsidP="007E4E80">
      <w:pPr>
        <w:spacing w:before="240" w:after="160" w:line="276" w:lineRule="auto"/>
        <w:ind w:left="851" w:right="851"/>
        <w:jc w:val="both"/>
        <w:rPr>
          <w:rFonts w:ascii="Palatino Linotype" w:eastAsiaTheme="minorHAnsi" w:hAnsi="Palatino Linotype" w:cstheme="minorBidi"/>
          <w:i/>
          <w:sz w:val="22"/>
          <w:szCs w:val="22"/>
          <w:lang w:val="es-MX" w:eastAsia="en-US"/>
        </w:rPr>
      </w:pPr>
      <w:r w:rsidRPr="007E4E80">
        <w:rPr>
          <w:rFonts w:ascii="Palatino Linotype" w:eastAsiaTheme="minorHAnsi" w:hAnsi="Palatino Linotype" w:cstheme="minorBidi"/>
          <w:i/>
          <w:sz w:val="22"/>
          <w:szCs w:val="22"/>
          <w:lang w:val="es-MX" w:eastAsia="en-US"/>
        </w:rPr>
        <w:lastRenderedPageBreak/>
        <w:t>“</w:t>
      </w:r>
      <w:r w:rsidRPr="007E4E80">
        <w:rPr>
          <w:rFonts w:ascii="Palatino Linotype" w:eastAsiaTheme="minorHAnsi" w:hAnsi="Palatino Linotype" w:cstheme="minorBidi"/>
          <w:b/>
          <w:i/>
          <w:sz w:val="22"/>
          <w:szCs w:val="22"/>
          <w:lang w:val="es-MX" w:eastAsia="en-US"/>
        </w:rPr>
        <w:t>Artículo 5</w:t>
      </w:r>
      <w:r w:rsidRPr="007E4E80">
        <w:rPr>
          <w:rFonts w:ascii="Palatino Linotype" w:eastAsiaTheme="minorHAnsi" w:hAnsi="Palatino Linotype" w:cstheme="minorBidi"/>
          <w:i/>
          <w:sz w:val="22"/>
          <w:szCs w:val="22"/>
          <w:lang w:val="es-MX" w:eastAsia="en-U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1F5867A7" w14:textId="77777777" w:rsidR="007E4E80" w:rsidRPr="007E4E80" w:rsidRDefault="007E4E80" w:rsidP="007E4E80">
      <w:pPr>
        <w:spacing w:before="240" w:after="160" w:line="276" w:lineRule="auto"/>
        <w:ind w:left="851" w:right="851"/>
        <w:jc w:val="both"/>
        <w:rPr>
          <w:rFonts w:ascii="Palatino Linotype" w:eastAsiaTheme="minorHAnsi" w:hAnsi="Palatino Linotype" w:cstheme="minorBidi"/>
          <w:i/>
          <w:sz w:val="22"/>
          <w:szCs w:val="22"/>
          <w:lang w:val="es-MX" w:eastAsia="en-US"/>
        </w:rPr>
      </w:pPr>
      <w:r w:rsidRPr="007E4E80">
        <w:rPr>
          <w:rFonts w:ascii="Palatino Linotype" w:eastAsiaTheme="minorHAnsi" w:hAnsi="Palatino Linotype" w:cstheme="minorBidi"/>
          <w:i/>
          <w:sz w:val="22"/>
          <w:szCs w:val="22"/>
          <w:lang w:val="es-MX" w:eastAsia="en-US"/>
        </w:rPr>
        <w:t>(…)</w:t>
      </w:r>
    </w:p>
    <w:p w14:paraId="1D8D400C" w14:textId="77777777" w:rsidR="007E4E80" w:rsidRPr="007E4E80" w:rsidRDefault="007E4E80" w:rsidP="007E4E80">
      <w:pPr>
        <w:spacing w:before="240" w:after="160" w:line="360" w:lineRule="auto"/>
        <w:ind w:left="851" w:right="851"/>
        <w:jc w:val="both"/>
        <w:rPr>
          <w:rFonts w:ascii="Palatino Linotype" w:eastAsiaTheme="minorHAnsi" w:hAnsi="Palatino Linotype" w:cstheme="minorBidi"/>
          <w:b/>
          <w:i/>
          <w:sz w:val="22"/>
          <w:szCs w:val="22"/>
          <w:lang w:val="es-MX" w:eastAsia="en-US"/>
        </w:rPr>
      </w:pPr>
      <w:proofErr w:type="gramStart"/>
      <w:r w:rsidRPr="007E4E80">
        <w:rPr>
          <w:rFonts w:ascii="Palatino Linotype" w:eastAsiaTheme="minorHAnsi" w:hAnsi="Palatino Linotype" w:cstheme="minorBidi"/>
          <w:i/>
          <w:sz w:val="22"/>
          <w:szCs w:val="22"/>
          <w:lang w:val="es-MX" w:eastAsia="en-US"/>
        </w:rPr>
        <w:t>transparencia</w:t>
      </w:r>
      <w:proofErr w:type="gramEnd"/>
      <w:r w:rsidRPr="007E4E80">
        <w:rPr>
          <w:rFonts w:ascii="Palatino Linotype" w:eastAsiaTheme="minorHAnsi" w:hAnsi="Palatino Linotype" w:cstheme="minorBidi"/>
          <w:i/>
          <w:sz w:val="22"/>
          <w:szCs w:val="22"/>
          <w:lang w:val="es-MX" w:eastAsia="en-US"/>
        </w:rPr>
        <w:t xml:space="preserve">, acceso a la información pública y a la protección de datos personales en posesión de los sujetos obligados en los términos que establezca la ley. (…)” </w:t>
      </w:r>
      <w:r w:rsidRPr="007E4E80">
        <w:rPr>
          <w:rFonts w:ascii="Palatino Linotype" w:eastAsiaTheme="minorHAnsi" w:hAnsi="Palatino Linotype" w:cstheme="minorBidi"/>
          <w:b/>
          <w:i/>
          <w:sz w:val="22"/>
          <w:szCs w:val="22"/>
          <w:lang w:val="es-MX" w:eastAsia="en-US"/>
        </w:rPr>
        <w:t>[Sic]</w:t>
      </w:r>
    </w:p>
    <w:p w14:paraId="4EDEBFAF" w14:textId="77777777" w:rsidR="007E4E80" w:rsidRPr="007E4E80" w:rsidRDefault="007E4E80" w:rsidP="007E4E80">
      <w:pPr>
        <w:autoSpaceDE w:val="0"/>
        <w:autoSpaceDN w:val="0"/>
        <w:adjustRightInd w:val="0"/>
        <w:spacing w:before="240" w:after="160" w:line="360" w:lineRule="auto"/>
        <w:jc w:val="both"/>
        <w:rPr>
          <w:rFonts w:ascii="Palatino Linotype" w:eastAsiaTheme="minorHAnsi" w:hAnsi="Palatino Linotype" w:cs="Arial"/>
          <w:lang w:val="es-MX" w:eastAsia="en-US"/>
        </w:rPr>
      </w:pPr>
      <w:r w:rsidRPr="007E4E80">
        <w:rPr>
          <w:rFonts w:ascii="Palatino Linotype" w:eastAsiaTheme="minorHAnsi" w:hAnsi="Palatino Linotype" w:cstheme="minorBidi"/>
          <w:lang w:val="es-MX" w:eastAsia="en-U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7E4E80">
        <w:rPr>
          <w:rFonts w:ascii="Palatino Linotype" w:eastAsiaTheme="minorHAnsi" w:hAnsi="Palatino Linotype" w:cstheme="minorBidi"/>
          <w:b/>
          <w:u w:val="single"/>
          <w:lang w:val="es-MX" w:eastAsia="en-US"/>
        </w:rPr>
        <w:t>incluso, la solicitud de acceso a la información pueda ser anónima</w:t>
      </w:r>
      <w:r w:rsidRPr="007E4E80">
        <w:rPr>
          <w:rFonts w:ascii="Palatino Linotype" w:eastAsiaTheme="minorHAnsi" w:hAnsi="Palatino Linotype" w:cstheme="minorBidi"/>
          <w:lang w:val="es-MX" w:eastAsia="en-US"/>
        </w:rPr>
        <w:t xml:space="preserve"> o no contener un nombre que identifique al solicitante o que permita tener certeza sobre su identidad. </w:t>
      </w:r>
      <w:r w:rsidRPr="007E4E80">
        <w:rPr>
          <w:rFonts w:ascii="Palatino Linotype" w:eastAsiaTheme="minorHAnsi" w:hAnsi="Palatino Linotype" w:cs="Arial"/>
          <w:lang w:val="es-MX" w:eastAsia="en-US"/>
        </w:rPr>
        <w:t xml:space="preserve">En conclusión, se cubrieron los requisitos de procedencia y </w:t>
      </w:r>
      <w:proofErr w:type="spellStart"/>
      <w:r w:rsidRPr="007E4E80">
        <w:rPr>
          <w:rFonts w:ascii="Palatino Linotype" w:eastAsiaTheme="minorHAnsi" w:hAnsi="Palatino Linotype" w:cs="Arial"/>
          <w:lang w:val="es-MX" w:eastAsia="en-US"/>
        </w:rPr>
        <w:t>procedibilidad</w:t>
      </w:r>
      <w:proofErr w:type="spellEnd"/>
      <w:r w:rsidRPr="007E4E80">
        <w:rPr>
          <w:rFonts w:ascii="Palatino Linotype" w:eastAsiaTheme="minorHAnsi" w:hAnsi="Palatino Linotype" w:cs="Arial"/>
          <w:lang w:val="es-MX" w:eastAsia="en-US"/>
        </w:rPr>
        <w:t xml:space="preserve"> y conforme a las constancias que obran en el expediente.</w:t>
      </w:r>
    </w:p>
    <w:p w14:paraId="7DBFE369" w14:textId="77777777" w:rsidR="003C19C7" w:rsidRPr="003C19C7" w:rsidRDefault="003C19C7" w:rsidP="000D5DC0">
      <w:pPr>
        <w:pBdr>
          <w:top w:val="nil"/>
          <w:left w:val="nil"/>
          <w:bottom w:val="nil"/>
          <w:right w:val="nil"/>
          <w:between w:val="nil"/>
        </w:pBdr>
        <w:spacing w:line="360" w:lineRule="auto"/>
        <w:jc w:val="both"/>
        <w:rPr>
          <w:rFonts w:ascii="Palatino Linotype" w:eastAsia="Palatino Linotype" w:hAnsi="Palatino Linotype" w:cs="Palatino Linotype"/>
          <w:color w:val="000000"/>
          <w:szCs w:val="28"/>
        </w:rPr>
      </w:pPr>
    </w:p>
    <w:p w14:paraId="716CACE7" w14:textId="6B69899A" w:rsidR="00E3048E" w:rsidRPr="00747344" w:rsidRDefault="003C19C7" w:rsidP="000D5DC0">
      <w:pPr>
        <w:pBdr>
          <w:top w:val="nil"/>
          <w:left w:val="nil"/>
          <w:bottom w:val="nil"/>
          <w:right w:val="nil"/>
          <w:between w:val="nil"/>
        </w:pBdr>
        <w:spacing w:line="360" w:lineRule="auto"/>
        <w:jc w:val="both"/>
        <w:rPr>
          <w:rFonts w:ascii="Palatino Linotype" w:eastAsiaTheme="minorHAnsi" w:hAnsi="Palatino Linotype" w:cs="Arial"/>
          <w:b/>
          <w:sz w:val="28"/>
          <w:lang w:eastAsia="en-US"/>
        </w:rPr>
      </w:pPr>
      <w:r>
        <w:rPr>
          <w:rFonts w:ascii="Palatino Linotype" w:eastAsia="Palatino Linotype" w:hAnsi="Palatino Linotype" w:cs="Palatino Linotype"/>
          <w:b/>
          <w:color w:val="000000"/>
          <w:sz w:val="28"/>
          <w:szCs w:val="28"/>
        </w:rPr>
        <w:t xml:space="preserve">CUARTO. </w:t>
      </w:r>
      <w:r w:rsidR="00E3048E" w:rsidRPr="00747344">
        <w:rPr>
          <w:rFonts w:ascii="Palatino Linotype" w:eastAsiaTheme="minorHAnsi" w:hAnsi="Palatino Linotype" w:cs="Arial"/>
          <w:b/>
          <w:sz w:val="28"/>
          <w:lang w:eastAsia="en-US"/>
        </w:rPr>
        <w:t xml:space="preserve">Del estudio de las causas de improcedencia. </w:t>
      </w:r>
    </w:p>
    <w:p w14:paraId="7131FBB2" w14:textId="77777777" w:rsidR="00E3048E" w:rsidRPr="00747344" w:rsidRDefault="00E3048E" w:rsidP="00E3048E">
      <w:pPr>
        <w:autoSpaceDE w:val="0"/>
        <w:autoSpaceDN w:val="0"/>
        <w:adjustRightInd w:val="0"/>
        <w:spacing w:line="360" w:lineRule="auto"/>
        <w:jc w:val="both"/>
        <w:rPr>
          <w:rFonts w:ascii="Palatino Linotype" w:eastAsiaTheme="minorHAnsi" w:hAnsi="Palatino Linotype" w:cs="Arial"/>
          <w:lang w:eastAsia="en-US"/>
        </w:rPr>
      </w:pPr>
      <w:r w:rsidRPr="00747344">
        <w:rPr>
          <w:rFonts w:ascii="Palatino Linotype" w:eastAsiaTheme="minorHAnsi" w:hAnsi="Palatino Linotype" w:cs="Arial"/>
          <w:lang w:eastAsia="en-US"/>
        </w:rPr>
        <w:t xml:space="preserve">El estudio de las causas de improcedencia que se hagan valer por las partes o que se advierta de oficio por este </w:t>
      </w:r>
      <w:proofErr w:type="spellStart"/>
      <w:r w:rsidRPr="00747344">
        <w:rPr>
          <w:rFonts w:ascii="Palatino Linotype" w:eastAsiaTheme="minorHAnsi" w:hAnsi="Palatino Linotype" w:cs="Arial"/>
          <w:lang w:eastAsia="en-US"/>
        </w:rPr>
        <w:t>Resolutor</w:t>
      </w:r>
      <w:proofErr w:type="spellEnd"/>
      <w:r w:rsidRPr="00747344">
        <w:rPr>
          <w:rFonts w:ascii="Palatino Linotype" w:eastAsiaTheme="minorHAnsi" w:hAnsi="Palatino Linotype" w:cs="Arial"/>
          <w:lang w:eastAsia="en-US"/>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w:t>
      </w:r>
      <w:r w:rsidRPr="00747344">
        <w:rPr>
          <w:rFonts w:ascii="Palatino Linotype" w:eastAsiaTheme="minorHAnsi" w:hAnsi="Palatino Linotype" w:cs="Arial"/>
          <w:lang w:eastAsia="en-US"/>
        </w:rPr>
        <w:lastRenderedPageBreak/>
        <w:t>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747344">
        <w:rPr>
          <w:rStyle w:val="Refdenotaalpie"/>
          <w:rFonts w:ascii="Palatino Linotype" w:eastAsiaTheme="minorHAnsi" w:hAnsi="Palatino Linotype" w:cs="Arial"/>
          <w:lang w:eastAsia="en-US"/>
        </w:rPr>
        <w:footnoteReference w:id="1"/>
      </w:r>
      <w:r w:rsidRPr="00747344">
        <w:rPr>
          <w:rFonts w:ascii="Palatino Linotype" w:eastAsiaTheme="minorHAnsi" w:hAnsi="Palatino Linotype" w:cs="Arial"/>
          <w:lang w:eastAsia="en-US"/>
        </w:rPr>
        <w:t>.</w:t>
      </w:r>
    </w:p>
    <w:p w14:paraId="2591DD84" w14:textId="77777777" w:rsidR="00E3048E" w:rsidRPr="00747344" w:rsidRDefault="00E3048E" w:rsidP="00E3048E">
      <w:pPr>
        <w:autoSpaceDE w:val="0"/>
        <w:autoSpaceDN w:val="0"/>
        <w:adjustRightInd w:val="0"/>
        <w:spacing w:line="360" w:lineRule="auto"/>
        <w:jc w:val="both"/>
        <w:rPr>
          <w:rFonts w:ascii="Palatino Linotype" w:eastAsiaTheme="minorHAnsi" w:hAnsi="Palatino Linotype" w:cs="Arial"/>
          <w:lang w:eastAsia="en-US"/>
        </w:rPr>
      </w:pPr>
    </w:p>
    <w:p w14:paraId="67EBE28C" w14:textId="77777777" w:rsidR="00E3048E" w:rsidRPr="00747344" w:rsidRDefault="00E3048E" w:rsidP="00E3048E">
      <w:pPr>
        <w:autoSpaceDE w:val="0"/>
        <w:autoSpaceDN w:val="0"/>
        <w:adjustRightInd w:val="0"/>
        <w:spacing w:line="360" w:lineRule="auto"/>
        <w:jc w:val="both"/>
        <w:rPr>
          <w:rFonts w:ascii="Palatino Linotype" w:eastAsiaTheme="minorHAnsi" w:hAnsi="Palatino Linotype" w:cs="Arial"/>
          <w:lang w:eastAsia="en-US"/>
        </w:rPr>
      </w:pPr>
      <w:r w:rsidRPr="00747344">
        <w:rPr>
          <w:rFonts w:ascii="Palatino Linotype" w:eastAsiaTheme="minorHAnsi" w:hAnsi="Palatino Linotype" w:cs="Arial"/>
          <w:lang w:eastAsia="en-US"/>
        </w:rPr>
        <w:t>Por lo que una vez que se analizó el expediente en estudio se cae en la cuenta de que no se actualiza ninguna de las casuales a continuación transcritas:</w:t>
      </w:r>
    </w:p>
    <w:p w14:paraId="5F5F0DA4" w14:textId="77777777" w:rsidR="00E3048E" w:rsidRPr="00747344" w:rsidRDefault="00E3048E" w:rsidP="00E3048E"/>
    <w:p w14:paraId="5C9B4549" w14:textId="77777777" w:rsidR="00E3048E" w:rsidRPr="00747344" w:rsidRDefault="00E3048E" w:rsidP="00E3048E">
      <w:pPr>
        <w:autoSpaceDE w:val="0"/>
        <w:autoSpaceDN w:val="0"/>
        <w:adjustRightInd w:val="0"/>
        <w:ind w:left="708" w:right="850"/>
        <w:jc w:val="both"/>
        <w:rPr>
          <w:rFonts w:ascii="Palatino Linotype" w:hAnsi="Palatino Linotype" w:cs="Arial"/>
          <w:i/>
          <w:sz w:val="22"/>
          <w:szCs w:val="22"/>
        </w:rPr>
      </w:pPr>
      <w:r w:rsidRPr="00747344">
        <w:rPr>
          <w:rFonts w:ascii="Palatino Linotype" w:hAnsi="Palatino Linotype" w:cs="Arial"/>
          <w:i/>
          <w:sz w:val="22"/>
          <w:szCs w:val="22"/>
        </w:rPr>
        <w:t>“</w:t>
      </w:r>
      <w:r w:rsidRPr="00747344">
        <w:rPr>
          <w:rFonts w:ascii="Palatino Linotype" w:hAnsi="Palatino Linotype" w:cs="Arial"/>
          <w:b/>
          <w:i/>
          <w:sz w:val="22"/>
          <w:szCs w:val="22"/>
        </w:rPr>
        <w:t>Artículo 191.</w:t>
      </w:r>
      <w:r w:rsidRPr="00747344">
        <w:rPr>
          <w:rFonts w:ascii="Palatino Linotype" w:hAnsi="Palatino Linotype" w:cs="Arial"/>
          <w:i/>
          <w:sz w:val="22"/>
          <w:szCs w:val="22"/>
        </w:rPr>
        <w:t xml:space="preserve"> El recurso será desechado por improcedente cuando:  </w:t>
      </w:r>
    </w:p>
    <w:p w14:paraId="4BBDF343" w14:textId="77777777" w:rsidR="00E3048E" w:rsidRPr="00747344" w:rsidRDefault="00E3048E" w:rsidP="00E3048E">
      <w:pPr>
        <w:autoSpaceDE w:val="0"/>
        <w:autoSpaceDN w:val="0"/>
        <w:adjustRightInd w:val="0"/>
        <w:ind w:left="708" w:right="850"/>
        <w:jc w:val="both"/>
        <w:rPr>
          <w:rFonts w:ascii="Palatino Linotype" w:hAnsi="Palatino Linotype" w:cs="Arial"/>
          <w:i/>
          <w:sz w:val="22"/>
          <w:szCs w:val="22"/>
        </w:rPr>
      </w:pPr>
      <w:r w:rsidRPr="00747344">
        <w:rPr>
          <w:rFonts w:ascii="Palatino Linotype" w:hAnsi="Palatino Linotype" w:cs="Arial"/>
          <w:i/>
          <w:sz w:val="22"/>
          <w:szCs w:val="22"/>
        </w:rPr>
        <w:t xml:space="preserve">I. Sea extemporáneo por haber transcurrido el plazo establecido en la presente Ley, a partir de la respuesta;  </w:t>
      </w:r>
    </w:p>
    <w:p w14:paraId="512A20D7" w14:textId="77777777" w:rsidR="00E3048E" w:rsidRPr="00747344" w:rsidRDefault="00E3048E" w:rsidP="00E3048E">
      <w:pPr>
        <w:autoSpaceDE w:val="0"/>
        <w:autoSpaceDN w:val="0"/>
        <w:adjustRightInd w:val="0"/>
        <w:ind w:left="708" w:right="850"/>
        <w:jc w:val="both"/>
        <w:rPr>
          <w:rFonts w:ascii="Palatino Linotype" w:hAnsi="Palatino Linotype" w:cs="Arial"/>
          <w:i/>
          <w:sz w:val="22"/>
          <w:szCs w:val="22"/>
        </w:rPr>
      </w:pPr>
      <w:r w:rsidRPr="00747344">
        <w:rPr>
          <w:rFonts w:ascii="Palatino Linotype" w:hAnsi="Palatino Linotype" w:cs="Arial"/>
          <w:i/>
          <w:sz w:val="22"/>
          <w:szCs w:val="22"/>
        </w:rPr>
        <w:t xml:space="preserve">II. Se esté tramitando ante el Poder Judicial de la Federación algún recurso o medio de defensa interpuesto por el recurrente;  </w:t>
      </w:r>
    </w:p>
    <w:p w14:paraId="583AA73B" w14:textId="77777777" w:rsidR="00E3048E" w:rsidRPr="00747344" w:rsidRDefault="00E3048E" w:rsidP="00E3048E">
      <w:pPr>
        <w:autoSpaceDE w:val="0"/>
        <w:autoSpaceDN w:val="0"/>
        <w:adjustRightInd w:val="0"/>
        <w:ind w:left="708" w:right="850"/>
        <w:jc w:val="both"/>
        <w:rPr>
          <w:rFonts w:ascii="Palatino Linotype" w:hAnsi="Palatino Linotype" w:cs="Arial"/>
          <w:i/>
          <w:sz w:val="22"/>
          <w:szCs w:val="22"/>
        </w:rPr>
      </w:pPr>
      <w:r w:rsidRPr="00747344">
        <w:rPr>
          <w:rFonts w:ascii="Palatino Linotype" w:hAnsi="Palatino Linotype" w:cs="Arial"/>
          <w:i/>
          <w:sz w:val="22"/>
          <w:szCs w:val="22"/>
        </w:rPr>
        <w:t xml:space="preserve">III. No actualice alguno de los supuestos previstos en la presente Ley;  </w:t>
      </w:r>
    </w:p>
    <w:p w14:paraId="5D2E5514" w14:textId="77777777" w:rsidR="00E3048E" w:rsidRPr="00747344" w:rsidRDefault="00E3048E" w:rsidP="00E3048E">
      <w:pPr>
        <w:autoSpaceDE w:val="0"/>
        <w:autoSpaceDN w:val="0"/>
        <w:adjustRightInd w:val="0"/>
        <w:ind w:left="708" w:right="850"/>
        <w:jc w:val="both"/>
        <w:rPr>
          <w:rFonts w:ascii="Palatino Linotype" w:hAnsi="Palatino Linotype" w:cs="Arial"/>
          <w:i/>
          <w:sz w:val="22"/>
          <w:szCs w:val="22"/>
        </w:rPr>
      </w:pPr>
      <w:r w:rsidRPr="00747344">
        <w:rPr>
          <w:rFonts w:ascii="Palatino Linotype" w:hAnsi="Palatino Linotype" w:cs="Arial"/>
          <w:i/>
          <w:sz w:val="22"/>
          <w:szCs w:val="22"/>
        </w:rPr>
        <w:t>IV. No se haya desahogado la prevención en los términos establecidos en la presente Ley;</w:t>
      </w:r>
    </w:p>
    <w:p w14:paraId="5582C784" w14:textId="77777777" w:rsidR="00E3048E" w:rsidRPr="00747344" w:rsidRDefault="00E3048E" w:rsidP="00E3048E">
      <w:pPr>
        <w:autoSpaceDE w:val="0"/>
        <w:autoSpaceDN w:val="0"/>
        <w:adjustRightInd w:val="0"/>
        <w:ind w:left="708" w:right="850"/>
        <w:jc w:val="both"/>
        <w:rPr>
          <w:rFonts w:ascii="Palatino Linotype" w:hAnsi="Palatino Linotype" w:cs="Arial"/>
          <w:i/>
          <w:sz w:val="22"/>
          <w:szCs w:val="22"/>
        </w:rPr>
      </w:pPr>
      <w:r w:rsidRPr="00747344">
        <w:rPr>
          <w:rFonts w:ascii="Palatino Linotype" w:hAnsi="Palatino Linotype" w:cs="Arial"/>
          <w:i/>
          <w:sz w:val="22"/>
          <w:szCs w:val="22"/>
        </w:rPr>
        <w:t xml:space="preserve">V. Se impugne la veracidad de la información proporcionada;  </w:t>
      </w:r>
    </w:p>
    <w:p w14:paraId="152CF856" w14:textId="77777777" w:rsidR="00E3048E" w:rsidRPr="00747344" w:rsidRDefault="00E3048E" w:rsidP="00E3048E">
      <w:pPr>
        <w:autoSpaceDE w:val="0"/>
        <w:autoSpaceDN w:val="0"/>
        <w:adjustRightInd w:val="0"/>
        <w:ind w:left="708" w:right="850"/>
        <w:jc w:val="both"/>
        <w:rPr>
          <w:rFonts w:ascii="Palatino Linotype" w:hAnsi="Palatino Linotype" w:cs="Arial"/>
          <w:i/>
          <w:sz w:val="22"/>
          <w:szCs w:val="22"/>
        </w:rPr>
      </w:pPr>
      <w:r w:rsidRPr="00747344">
        <w:rPr>
          <w:rFonts w:ascii="Palatino Linotype" w:hAnsi="Palatino Linotype" w:cs="Arial"/>
          <w:i/>
          <w:sz w:val="22"/>
          <w:szCs w:val="22"/>
        </w:rPr>
        <w:t xml:space="preserve">VI. Se trate de una consulta, o trámite en específico; y  </w:t>
      </w:r>
    </w:p>
    <w:p w14:paraId="793FA580" w14:textId="77777777" w:rsidR="00E3048E" w:rsidRPr="00747344" w:rsidRDefault="00E3048E" w:rsidP="00E3048E">
      <w:pPr>
        <w:autoSpaceDE w:val="0"/>
        <w:autoSpaceDN w:val="0"/>
        <w:adjustRightInd w:val="0"/>
        <w:ind w:left="708" w:right="850"/>
        <w:jc w:val="both"/>
        <w:rPr>
          <w:rFonts w:ascii="Palatino Linotype" w:hAnsi="Palatino Linotype" w:cs="Arial"/>
          <w:i/>
          <w:sz w:val="22"/>
          <w:szCs w:val="22"/>
        </w:rPr>
      </w:pPr>
      <w:r w:rsidRPr="00747344">
        <w:rPr>
          <w:rFonts w:ascii="Palatino Linotype" w:hAnsi="Palatino Linotype" w:cs="Arial"/>
          <w:i/>
          <w:sz w:val="22"/>
          <w:szCs w:val="22"/>
        </w:rPr>
        <w:t>VII. El recurrente amplíe su solicitud en el recurso de revisión, únicamente respecto de los nuevos contenidos.”</w:t>
      </w:r>
    </w:p>
    <w:p w14:paraId="19BD0A6D" w14:textId="77777777" w:rsidR="00E3048E" w:rsidRPr="00747344" w:rsidRDefault="00E3048E" w:rsidP="00E3048E">
      <w:pPr>
        <w:autoSpaceDE w:val="0"/>
        <w:autoSpaceDN w:val="0"/>
        <w:adjustRightInd w:val="0"/>
        <w:spacing w:line="360" w:lineRule="auto"/>
        <w:ind w:left="708" w:right="850"/>
        <w:jc w:val="both"/>
        <w:rPr>
          <w:rFonts w:ascii="Palatino Linotype" w:hAnsi="Palatino Linotype" w:cs="Arial"/>
          <w:i/>
        </w:rPr>
      </w:pPr>
    </w:p>
    <w:p w14:paraId="0445B2DF" w14:textId="77777777" w:rsidR="00E3048E" w:rsidRPr="00747344" w:rsidRDefault="00E3048E" w:rsidP="00E3048E">
      <w:pPr>
        <w:autoSpaceDE w:val="0"/>
        <w:autoSpaceDN w:val="0"/>
        <w:adjustRightInd w:val="0"/>
        <w:spacing w:line="360" w:lineRule="auto"/>
        <w:jc w:val="both"/>
        <w:rPr>
          <w:rFonts w:ascii="Palatino Linotype" w:eastAsiaTheme="minorHAnsi" w:hAnsi="Palatino Linotype" w:cs="Arial"/>
          <w:lang w:eastAsia="en-US"/>
        </w:rPr>
      </w:pPr>
      <w:r w:rsidRPr="00747344">
        <w:rPr>
          <w:rFonts w:ascii="Palatino Linotype" w:eastAsiaTheme="minorHAnsi" w:hAnsi="Palatino Linotype" w:cs="Arial"/>
          <w:lang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00EBBC21" w14:textId="77777777" w:rsidR="00E3048E" w:rsidRPr="00747344" w:rsidRDefault="00E3048E" w:rsidP="00E3048E">
      <w:pPr>
        <w:autoSpaceDE w:val="0"/>
        <w:autoSpaceDN w:val="0"/>
        <w:adjustRightInd w:val="0"/>
        <w:spacing w:line="360" w:lineRule="auto"/>
        <w:jc w:val="both"/>
        <w:rPr>
          <w:rFonts w:ascii="Palatino Linotype" w:hAnsi="Palatino Linotype" w:cs="Arial"/>
        </w:rPr>
      </w:pPr>
    </w:p>
    <w:p w14:paraId="6E9CEA6B" w14:textId="77777777" w:rsidR="00E3048E" w:rsidRPr="00747344" w:rsidRDefault="00E3048E" w:rsidP="00E3048E">
      <w:pPr>
        <w:autoSpaceDE w:val="0"/>
        <w:autoSpaceDN w:val="0"/>
        <w:adjustRightInd w:val="0"/>
        <w:spacing w:line="360" w:lineRule="auto"/>
        <w:jc w:val="both"/>
        <w:rPr>
          <w:rFonts w:ascii="Palatino Linotype" w:hAnsi="Palatino Linotype" w:cs="Arial"/>
        </w:rPr>
      </w:pPr>
      <w:r w:rsidRPr="00747344">
        <w:rPr>
          <w:rFonts w:ascii="Palatino Linotype" w:hAnsi="Palatino Linotype" w:cs="Arial"/>
        </w:rPr>
        <w:t xml:space="preserve">Así las cosas, al no existir causas de improcedencia invocadas por las partes ni advertidas de oficio por este </w:t>
      </w:r>
      <w:proofErr w:type="spellStart"/>
      <w:r w:rsidRPr="00747344">
        <w:rPr>
          <w:rFonts w:ascii="Palatino Linotype" w:hAnsi="Palatino Linotype" w:cs="Arial"/>
        </w:rPr>
        <w:t>Resolutor</w:t>
      </w:r>
      <w:proofErr w:type="spellEnd"/>
      <w:r w:rsidRPr="00747344">
        <w:rPr>
          <w:rFonts w:ascii="Palatino Linotype" w:hAnsi="Palatino Linotype" w:cs="Arial"/>
        </w:rPr>
        <w:t xml:space="preserve">, se </w:t>
      </w:r>
      <w:proofErr w:type="gramStart"/>
      <w:r w:rsidRPr="00747344">
        <w:rPr>
          <w:rFonts w:ascii="Palatino Linotype" w:hAnsi="Palatino Linotype" w:cs="Arial"/>
        </w:rPr>
        <w:t>procede</w:t>
      </w:r>
      <w:proofErr w:type="gramEnd"/>
      <w:r w:rsidRPr="00747344">
        <w:rPr>
          <w:rFonts w:ascii="Palatino Linotype" w:hAnsi="Palatino Linotype" w:cs="Arial"/>
        </w:rPr>
        <w:t xml:space="preserve"> al análisis del fondo de los asuntos en los siguientes términos.</w:t>
      </w:r>
    </w:p>
    <w:p w14:paraId="14DA0010" w14:textId="77777777" w:rsidR="00E3048E" w:rsidRPr="00747344" w:rsidRDefault="00E3048E" w:rsidP="00E3048E">
      <w:pPr>
        <w:autoSpaceDE w:val="0"/>
        <w:autoSpaceDN w:val="0"/>
        <w:adjustRightInd w:val="0"/>
        <w:spacing w:line="360" w:lineRule="auto"/>
        <w:jc w:val="both"/>
        <w:rPr>
          <w:rFonts w:ascii="Palatino Linotype" w:hAnsi="Palatino Linotype" w:cs="Arial"/>
        </w:rPr>
      </w:pPr>
    </w:p>
    <w:p w14:paraId="0A412821" w14:textId="4519385D" w:rsidR="00E3048E" w:rsidRPr="00747344" w:rsidRDefault="003C19C7" w:rsidP="00E3048E">
      <w:pPr>
        <w:autoSpaceDE w:val="0"/>
        <w:autoSpaceDN w:val="0"/>
        <w:adjustRightInd w:val="0"/>
        <w:spacing w:line="360" w:lineRule="auto"/>
        <w:jc w:val="both"/>
        <w:rPr>
          <w:rFonts w:ascii="Palatino Linotype" w:hAnsi="Palatino Linotype" w:cs="Arial"/>
          <w:sz w:val="28"/>
        </w:rPr>
      </w:pPr>
      <w:r>
        <w:rPr>
          <w:rFonts w:ascii="Palatino Linotype" w:hAnsi="Palatino Linotype" w:cs="Arial"/>
          <w:b/>
          <w:sz w:val="28"/>
        </w:rPr>
        <w:t>QUINTO</w:t>
      </w:r>
      <w:r w:rsidR="00E3048E" w:rsidRPr="00747344">
        <w:rPr>
          <w:rFonts w:ascii="Palatino Linotype" w:hAnsi="Palatino Linotype" w:cs="Arial"/>
          <w:b/>
          <w:sz w:val="28"/>
        </w:rPr>
        <w:t>. Del estudio y resolución del asunto.</w:t>
      </w:r>
      <w:r w:rsidR="00E3048E" w:rsidRPr="00747344">
        <w:rPr>
          <w:rFonts w:ascii="Palatino Linotype" w:hAnsi="Palatino Linotype" w:cs="Arial"/>
          <w:sz w:val="28"/>
        </w:rPr>
        <w:t xml:space="preserve"> </w:t>
      </w:r>
    </w:p>
    <w:p w14:paraId="00AD23F4" w14:textId="77777777" w:rsidR="00E3048E" w:rsidRPr="00747344" w:rsidRDefault="00E3048E" w:rsidP="00E3048E">
      <w:pPr>
        <w:autoSpaceDE w:val="0"/>
        <w:autoSpaceDN w:val="0"/>
        <w:adjustRightInd w:val="0"/>
        <w:spacing w:line="360" w:lineRule="auto"/>
        <w:jc w:val="both"/>
        <w:rPr>
          <w:rFonts w:ascii="Palatino Linotype" w:eastAsiaTheme="minorHAnsi" w:hAnsi="Palatino Linotype" w:cs="Arial"/>
          <w:lang w:eastAsia="en-US"/>
        </w:rPr>
      </w:pPr>
      <w:r w:rsidRPr="00747344">
        <w:rPr>
          <w:rFonts w:ascii="Palatino Linotype" w:eastAsiaTheme="minorHAnsi" w:hAnsi="Palatino Linotype" w:cs="Arial"/>
          <w:lang w:eastAsia="en-US"/>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0D48F055" w14:textId="77777777" w:rsidR="00FE046B" w:rsidRPr="00747344" w:rsidRDefault="00FE046B" w:rsidP="0029071C">
      <w:pPr>
        <w:spacing w:line="360" w:lineRule="auto"/>
        <w:ind w:right="141"/>
        <w:jc w:val="both"/>
        <w:rPr>
          <w:rFonts w:ascii="Palatino Linotype" w:eastAsiaTheme="minorHAnsi" w:hAnsi="Palatino Linotype" w:cstheme="minorBidi"/>
        </w:rPr>
      </w:pPr>
    </w:p>
    <w:p w14:paraId="42389232" w14:textId="77777777" w:rsidR="00574FDC" w:rsidRPr="00747344" w:rsidRDefault="0029071C" w:rsidP="0029071C">
      <w:pPr>
        <w:spacing w:line="360" w:lineRule="auto"/>
        <w:ind w:right="141"/>
        <w:jc w:val="both"/>
        <w:rPr>
          <w:rFonts w:ascii="Palatino Linotype" w:eastAsiaTheme="minorHAnsi" w:hAnsi="Palatino Linotype" w:cstheme="minorBidi"/>
        </w:rPr>
      </w:pPr>
      <w:r w:rsidRPr="00747344">
        <w:rPr>
          <w:rFonts w:ascii="Palatino Linotype" w:eastAsiaTheme="minorHAnsi" w:hAnsi="Palatino Linotype" w:cstheme="minorBidi"/>
        </w:rPr>
        <w:t>En este sentido nuestro estudio versará en determinar si la información remitida mediante respuesta, colma el derecho de acceso a la información solicitado por la</w:t>
      </w:r>
      <w:r w:rsidRPr="00747344">
        <w:rPr>
          <w:rFonts w:ascii="Palatino Linotype" w:eastAsiaTheme="minorHAnsi" w:hAnsi="Palatino Linotype" w:cstheme="minorBidi"/>
          <w:b/>
        </w:rPr>
        <w:t xml:space="preserve"> </w:t>
      </w:r>
      <w:r w:rsidRPr="00747344">
        <w:rPr>
          <w:rFonts w:ascii="Palatino Linotype" w:eastAsiaTheme="minorHAnsi" w:hAnsi="Palatino Linotype" w:cstheme="minorBidi"/>
        </w:rPr>
        <w:t>parte</w:t>
      </w:r>
      <w:r w:rsidR="001D2DE0" w:rsidRPr="00747344">
        <w:rPr>
          <w:rFonts w:ascii="Palatino Linotype" w:eastAsiaTheme="minorHAnsi" w:hAnsi="Palatino Linotype" w:cstheme="minorBidi"/>
          <w:b/>
        </w:rPr>
        <w:t xml:space="preserve"> </w:t>
      </w:r>
      <w:r w:rsidRPr="00747344">
        <w:rPr>
          <w:rFonts w:ascii="Palatino Linotype" w:eastAsiaTheme="minorHAnsi" w:hAnsi="Palatino Linotype" w:cstheme="minorBidi"/>
          <w:b/>
        </w:rPr>
        <w:t>Recurrente</w:t>
      </w:r>
      <w:r w:rsidRPr="00747344">
        <w:rPr>
          <w:rFonts w:ascii="Palatino Linotype" w:eastAsiaTheme="minorHAnsi" w:hAnsi="Palatino Linotype" w:cstheme="minorBidi"/>
        </w:rPr>
        <w:t xml:space="preserve">, para ello analizaremos lo solicitado </w:t>
      </w:r>
      <w:r w:rsidR="00574FDC" w:rsidRPr="00747344">
        <w:rPr>
          <w:rFonts w:ascii="Palatino Linotype" w:eastAsiaTheme="minorHAnsi" w:hAnsi="Palatino Linotype" w:cstheme="minorBidi"/>
        </w:rPr>
        <w:t>y la información proporcionada.</w:t>
      </w:r>
    </w:p>
    <w:p w14:paraId="1C6EB0FB" w14:textId="3268C4BF" w:rsidR="008D7081" w:rsidRDefault="008D7081" w:rsidP="0029071C">
      <w:pPr>
        <w:spacing w:line="360" w:lineRule="auto"/>
        <w:ind w:right="141"/>
        <w:jc w:val="both"/>
        <w:rPr>
          <w:rFonts w:ascii="Palatino Linotype" w:eastAsiaTheme="minorHAnsi" w:hAnsi="Palatino Linotype" w:cstheme="minorBidi"/>
        </w:rPr>
      </w:pPr>
    </w:p>
    <w:p w14:paraId="0F4D58AE" w14:textId="5C8CB0FD" w:rsidR="00814FA1" w:rsidRDefault="008D7081" w:rsidP="0029071C">
      <w:pPr>
        <w:spacing w:line="360" w:lineRule="auto"/>
        <w:ind w:right="141"/>
        <w:jc w:val="both"/>
        <w:rPr>
          <w:rFonts w:ascii="Palatino Linotype" w:eastAsiaTheme="minorHAnsi" w:hAnsi="Palatino Linotype" w:cstheme="minorBidi"/>
        </w:rPr>
      </w:pPr>
      <w:r w:rsidRPr="008D7081">
        <w:rPr>
          <w:rFonts w:ascii="Palatino Linotype" w:eastAsiaTheme="minorHAnsi" w:hAnsi="Palatino Linotype" w:cstheme="minorBidi"/>
        </w:rPr>
        <w:t>Por tanto, es conveniente recordar que el hoy Recurrente requirió del Sujeto Obligado, lo siguiente:</w:t>
      </w:r>
    </w:p>
    <w:p w14:paraId="3968A2A8" w14:textId="77777777" w:rsidR="004C61A9" w:rsidRDefault="004C61A9" w:rsidP="0029071C">
      <w:pPr>
        <w:spacing w:line="360" w:lineRule="auto"/>
        <w:ind w:right="141"/>
        <w:jc w:val="both"/>
        <w:rPr>
          <w:rFonts w:ascii="Palatino Linotype" w:eastAsiaTheme="minorHAnsi" w:hAnsi="Palatino Linotype" w:cstheme="minorBidi"/>
        </w:rPr>
      </w:pPr>
    </w:p>
    <w:p w14:paraId="4B9E33F6" w14:textId="7F6EDF42" w:rsidR="004C61A9" w:rsidRPr="007320EC" w:rsidRDefault="007320EC" w:rsidP="006D2ABA">
      <w:pPr>
        <w:pStyle w:val="Prrafodelista"/>
        <w:numPr>
          <w:ilvl w:val="0"/>
          <w:numId w:val="55"/>
        </w:numPr>
        <w:spacing w:line="360" w:lineRule="auto"/>
        <w:ind w:right="141"/>
        <w:jc w:val="both"/>
        <w:rPr>
          <w:rFonts w:ascii="Palatino Linotype" w:eastAsiaTheme="minorHAnsi" w:hAnsi="Palatino Linotype" w:cstheme="minorBidi"/>
        </w:rPr>
      </w:pPr>
      <w:r w:rsidRPr="007320EC">
        <w:rPr>
          <w:rFonts w:ascii="Palatino Linotype" w:eastAsiaTheme="minorHAnsi" w:hAnsi="Palatino Linotype" w:cstheme="minorBidi"/>
        </w:rPr>
        <w:t>Plantilla de personal de toda la administración.</w:t>
      </w:r>
    </w:p>
    <w:p w14:paraId="256D45E9" w14:textId="10B41B34" w:rsidR="007320EC" w:rsidRPr="007320EC" w:rsidRDefault="007320EC" w:rsidP="006D2ABA">
      <w:pPr>
        <w:pStyle w:val="Prrafodelista"/>
        <w:numPr>
          <w:ilvl w:val="0"/>
          <w:numId w:val="55"/>
        </w:numPr>
        <w:spacing w:line="360" w:lineRule="auto"/>
        <w:ind w:right="141"/>
        <w:jc w:val="both"/>
        <w:rPr>
          <w:rFonts w:ascii="Palatino Linotype" w:eastAsiaTheme="minorHAnsi" w:hAnsi="Palatino Linotype" w:cstheme="minorBidi"/>
        </w:rPr>
      </w:pPr>
      <w:r w:rsidRPr="007320EC">
        <w:rPr>
          <w:rFonts w:ascii="Palatino Linotype" w:eastAsiaTheme="minorHAnsi" w:hAnsi="Palatino Linotype" w:cstheme="minorBidi"/>
        </w:rPr>
        <w:t>Sueldo</w:t>
      </w:r>
    </w:p>
    <w:p w14:paraId="2FA97CA1" w14:textId="3AC0824E" w:rsidR="007320EC" w:rsidRPr="007320EC" w:rsidRDefault="007320EC" w:rsidP="006D2ABA">
      <w:pPr>
        <w:pStyle w:val="Prrafodelista"/>
        <w:numPr>
          <w:ilvl w:val="0"/>
          <w:numId w:val="55"/>
        </w:numPr>
        <w:spacing w:line="360" w:lineRule="auto"/>
        <w:ind w:right="141"/>
        <w:jc w:val="both"/>
        <w:rPr>
          <w:rFonts w:ascii="Palatino Linotype" w:eastAsiaTheme="minorHAnsi" w:hAnsi="Palatino Linotype" w:cstheme="minorBidi"/>
        </w:rPr>
      </w:pPr>
      <w:r w:rsidRPr="007320EC">
        <w:rPr>
          <w:rFonts w:ascii="Palatino Linotype" w:eastAsiaTheme="minorHAnsi" w:hAnsi="Palatino Linotype" w:cstheme="minorBidi"/>
        </w:rPr>
        <w:t xml:space="preserve">Fecha de alta </w:t>
      </w:r>
    </w:p>
    <w:p w14:paraId="4348FA05" w14:textId="55EBD570" w:rsidR="007320EC" w:rsidRPr="007320EC" w:rsidRDefault="007320EC" w:rsidP="006D2ABA">
      <w:pPr>
        <w:pStyle w:val="Prrafodelista"/>
        <w:numPr>
          <w:ilvl w:val="0"/>
          <w:numId w:val="55"/>
        </w:numPr>
        <w:spacing w:line="360" w:lineRule="auto"/>
        <w:ind w:right="141"/>
        <w:jc w:val="both"/>
        <w:rPr>
          <w:rFonts w:ascii="Palatino Linotype" w:eastAsiaTheme="minorHAnsi" w:hAnsi="Palatino Linotype" w:cstheme="minorBidi"/>
        </w:rPr>
      </w:pPr>
      <w:r w:rsidRPr="007320EC">
        <w:rPr>
          <w:rFonts w:ascii="Palatino Linotype" w:eastAsiaTheme="minorHAnsi" w:hAnsi="Palatino Linotype" w:cstheme="minorBidi"/>
        </w:rPr>
        <w:t>Funciones</w:t>
      </w:r>
    </w:p>
    <w:p w14:paraId="0A781714" w14:textId="77777777" w:rsidR="007320EC" w:rsidRDefault="007320EC" w:rsidP="0029071C">
      <w:pPr>
        <w:spacing w:line="360" w:lineRule="auto"/>
        <w:ind w:right="141"/>
        <w:jc w:val="both"/>
        <w:rPr>
          <w:rFonts w:ascii="Palatino Linotype" w:eastAsiaTheme="minorHAnsi" w:hAnsi="Palatino Linotype" w:cstheme="minorBidi"/>
        </w:rPr>
      </w:pPr>
    </w:p>
    <w:p w14:paraId="652D9286" w14:textId="7CC2B320" w:rsidR="008258C6" w:rsidRDefault="008258C6" w:rsidP="008258C6">
      <w:pPr>
        <w:pStyle w:val="Prrafodelista"/>
        <w:autoSpaceDE w:val="0"/>
        <w:autoSpaceDN w:val="0"/>
        <w:adjustRightInd w:val="0"/>
        <w:spacing w:line="360" w:lineRule="auto"/>
        <w:ind w:left="0"/>
        <w:jc w:val="both"/>
        <w:rPr>
          <w:rFonts w:ascii="Palatino Linotype" w:hAnsi="Palatino Linotype" w:cs="Arial"/>
        </w:rPr>
      </w:pPr>
      <w:r w:rsidRPr="00747344">
        <w:rPr>
          <w:rFonts w:ascii="Palatino Linotype" w:hAnsi="Palatino Linotype" w:cs="Arial"/>
        </w:rPr>
        <w:t xml:space="preserve">Consecuentemente, el Sujeto Obligado en fecha </w:t>
      </w:r>
      <w:r w:rsidR="007320EC">
        <w:rPr>
          <w:rFonts w:ascii="Palatino Linotype" w:hAnsi="Palatino Linotype" w:cs="Arial"/>
        </w:rPr>
        <w:t>treinta de mayo</w:t>
      </w:r>
      <w:r w:rsidR="00E94B5C" w:rsidRPr="00747344">
        <w:rPr>
          <w:rFonts w:ascii="Palatino Linotype" w:hAnsi="Palatino Linotype" w:cs="Arial"/>
        </w:rPr>
        <w:t xml:space="preserve"> de dos mil veinticinco</w:t>
      </w:r>
      <w:r w:rsidRPr="00747344">
        <w:rPr>
          <w:rFonts w:ascii="Palatino Linotype" w:hAnsi="Palatino Linotype" w:cs="Arial"/>
        </w:rPr>
        <w:t>, emitió su respuesta a través de</w:t>
      </w:r>
      <w:r w:rsidR="00D349EA" w:rsidRPr="00747344">
        <w:rPr>
          <w:rFonts w:ascii="Palatino Linotype" w:hAnsi="Palatino Linotype" w:cs="Arial"/>
        </w:rPr>
        <w:t xml:space="preserve">l </w:t>
      </w:r>
      <w:r w:rsidR="00EC1B79">
        <w:rPr>
          <w:rFonts w:ascii="Palatino Linotype" w:hAnsi="Palatino Linotype" w:cs="Arial"/>
        </w:rPr>
        <w:t xml:space="preserve">sistema electrónico del SAIMEX, y por medio de dos </w:t>
      </w:r>
      <w:r w:rsidRPr="00747344">
        <w:rPr>
          <w:rFonts w:ascii="Palatino Linotype" w:hAnsi="Palatino Linotype" w:cs="Arial"/>
        </w:rPr>
        <w:t>archivo</w:t>
      </w:r>
      <w:r w:rsidR="00EC1B79">
        <w:rPr>
          <w:rFonts w:ascii="Palatino Linotype" w:hAnsi="Palatino Linotype" w:cs="Arial"/>
        </w:rPr>
        <w:t>s</w:t>
      </w:r>
      <w:r w:rsidRPr="00747344">
        <w:rPr>
          <w:rFonts w:ascii="Palatino Linotype" w:hAnsi="Palatino Linotype" w:cs="Arial"/>
        </w:rPr>
        <w:t xml:space="preserve"> electrónico</w:t>
      </w:r>
      <w:r w:rsidR="00EC1B79">
        <w:rPr>
          <w:rFonts w:ascii="Palatino Linotype" w:hAnsi="Palatino Linotype" w:cs="Arial"/>
        </w:rPr>
        <w:t>s</w:t>
      </w:r>
      <w:r w:rsidRPr="00747344">
        <w:rPr>
          <w:rFonts w:ascii="Palatino Linotype" w:hAnsi="Palatino Linotype" w:cs="Arial"/>
        </w:rPr>
        <w:t xml:space="preserve"> de nombre y contenido siguiente: </w:t>
      </w:r>
    </w:p>
    <w:p w14:paraId="5EC9C5B8" w14:textId="77777777" w:rsidR="00EC1B79" w:rsidRPr="00747344" w:rsidRDefault="00EC1B79" w:rsidP="008258C6">
      <w:pPr>
        <w:pStyle w:val="Prrafodelista"/>
        <w:autoSpaceDE w:val="0"/>
        <w:autoSpaceDN w:val="0"/>
        <w:adjustRightInd w:val="0"/>
        <w:spacing w:line="360" w:lineRule="auto"/>
        <w:ind w:left="0"/>
        <w:jc w:val="both"/>
        <w:rPr>
          <w:rFonts w:ascii="Palatino Linotype" w:hAnsi="Palatino Linotype" w:cs="Arial"/>
        </w:rPr>
      </w:pPr>
    </w:p>
    <w:p w14:paraId="226F0903" w14:textId="315E75A9" w:rsidR="00EC1B79" w:rsidRPr="00EC1B79" w:rsidRDefault="00897455" w:rsidP="00EC1B79">
      <w:pPr>
        <w:autoSpaceDE w:val="0"/>
        <w:autoSpaceDN w:val="0"/>
        <w:adjustRightInd w:val="0"/>
        <w:spacing w:after="240" w:line="276" w:lineRule="auto"/>
        <w:ind w:left="851" w:right="474"/>
        <w:jc w:val="both"/>
        <w:rPr>
          <w:rFonts w:ascii="Palatino Linotype" w:hAnsi="Palatino Linotype" w:cs="Arial"/>
          <w:i/>
          <w:sz w:val="22"/>
        </w:rPr>
      </w:pPr>
      <w:r w:rsidRPr="00897455">
        <w:rPr>
          <w:rFonts w:ascii="Palatino Linotype" w:hAnsi="Palatino Linotype" w:cs="Arial"/>
          <w:i/>
          <w:sz w:val="22"/>
        </w:rPr>
        <w:t>En atención a la solicitud con folio 02694/TOLUCA/IP/2025, me permito adjuntar al presente la respuesta correspondiente, Sin más por el momento, reciba un saludo</w:t>
      </w:r>
      <w:r w:rsidR="00EC1B79" w:rsidRPr="00EC1B79">
        <w:rPr>
          <w:rFonts w:ascii="Palatino Linotype" w:hAnsi="Palatino Linotype" w:cs="Arial"/>
          <w:i/>
          <w:sz w:val="22"/>
        </w:rPr>
        <w:t>.</w:t>
      </w:r>
    </w:p>
    <w:p w14:paraId="7FED3F2F" w14:textId="0DC03678" w:rsidR="00897455" w:rsidRPr="00897455" w:rsidRDefault="00897455" w:rsidP="006D2ABA">
      <w:pPr>
        <w:pStyle w:val="Prrafodelista"/>
        <w:numPr>
          <w:ilvl w:val="0"/>
          <w:numId w:val="4"/>
        </w:numPr>
        <w:autoSpaceDE w:val="0"/>
        <w:autoSpaceDN w:val="0"/>
        <w:adjustRightInd w:val="0"/>
        <w:spacing w:after="240" w:line="360" w:lineRule="auto"/>
        <w:ind w:right="141"/>
        <w:jc w:val="both"/>
        <w:rPr>
          <w:rFonts w:ascii="Palatino Linotype" w:eastAsiaTheme="minorHAnsi" w:hAnsi="Palatino Linotype" w:cs="Arial"/>
          <w:bCs/>
          <w:i/>
          <w:lang w:eastAsia="en-US"/>
        </w:rPr>
      </w:pPr>
      <w:r w:rsidRPr="00897455">
        <w:rPr>
          <w:rFonts w:ascii="Palatino Linotype" w:hAnsi="Palatino Linotype" w:cs="Arial"/>
          <w:b/>
          <w:bCs/>
        </w:rPr>
        <w:t>R. 02694. 2025</w:t>
      </w:r>
      <w:proofErr w:type="gramStart"/>
      <w:r w:rsidRPr="00897455">
        <w:rPr>
          <w:rFonts w:ascii="Palatino Linotype" w:hAnsi="Palatino Linotype" w:cs="Arial"/>
          <w:b/>
          <w:bCs/>
        </w:rPr>
        <w:t>.pdf</w:t>
      </w:r>
      <w:proofErr w:type="gramEnd"/>
      <w:r w:rsidR="008258C6" w:rsidRPr="00747344">
        <w:rPr>
          <w:rFonts w:ascii="Palatino Linotype" w:hAnsi="Palatino Linotype" w:cs="Arial"/>
          <w:b/>
          <w:bCs/>
        </w:rPr>
        <w:t xml:space="preserve">: </w:t>
      </w:r>
      <w:r w:rsidR="00EC1B79" w:rsidRPr="00325EDF">
        <w:rPr>
          <w:rFonts w:ascii="Palatino Linotype" w:hAnsi="Palatino Linotype" w:cs="Arial"/>
          <w:bCs/>
        </w:rPr>
        <w:t>oficio</w:t>
      </w:r>
      <w:r w:rsidR="00405AE9">
        <w:rPr>
          <w:rFonts w:ascii="Palatino Linotype" w:hAnsi="Palatino Linotype" w:cs="Arial"/>
          <w:bCs/>
        </w:rPr>
        <w:t xml:space="preserve"> escaneado, de fecha 30 de mayo de 2025, emitido por el Titular de la Unidad de Transparencia, en el cual manifiesta que la Dirección General de Administración y Servidora Pública Habilitada informó que la Dirección de Recursos Humanos advierte que la información solicitada, no constituye un Derecho de Acceso a l</w:t>
      </w:r>
      <w:r w:rsidR="0081501E">
        <w:rPr>
          <w:rFonts w:ascii="Palatino Linotype" w:hAnsi="Palatino Linotype" w:cs="Arial"/>
          <w:bCs/>
        </w:rPr>
        <w:t>a</w:t>
      </w:r>
      <w:r w:rsidR="00405AE9">
        <w:rPr>
          <w:rFonts w:ascii="Palatino Linotype" w:hAnsi="Palatino Linotype" w:cs="Arial"/>
          <w:bCs/>
        </w:rPr>
        <w:t xml:space="preserve"> Información Pública,  </w:t>
      </w:r>
      <w:r w:rsidR="00E9108A">
        <w:rPr>
          <w:rFonts w:ascii="Palatino Linotype" w:hAnsi="Palatino Linotype" w:cs="Arial"/>
          <w:bCs/>
        </w:rPr>
        <w:t xml:space="preserve">por lo tanto no resulta atendible mediante la solicitud. </w:t>
      </w:r>
    </w:p>
    <w:p w14:paraId="036F190F" w14:textId="6DA37619" w:rsidR="0010521E" w:rsidRDefault="008B0012" w:rsidP="0010521E">
      <w:pPr>
        <w:spacing w:line="360" w:lineRule="auto"/>
        <w:jc w:val="both"/>
        <w:rPr>
          <w:rFonts w:ascii="Palatino Linotype" w:hAnsi="Palatino Linotype" w:cs="Palatino Linotype"/>
          <w:color w:val="000000"/>
        </w:rPr>
      </w:pPr>
      <w:r>
        <w:rPr>
          <w:rFonts w:ascii="Palatino Linotype" w:eastAsiaTheme="minorHAnsi" w:hAnsi="Palatino Linotype" w:cs="Arial"/>
          <w:bCs/>
          <w:lang w:eastAsia="en-US"/>
        </w:rPr>
        <w:t xml:space="preserve">De la respuesta planteada </w:t>
      </w:r>
      <w:r w:rsidR="0010521E" w:rsidRPr="0010521E">
        <w:rPr>
          <w:rFonts w:ascii="Palatino Linotype" w:hAnsi="Palatino Linotype" w:cs="Palatino Linotype"/>
          <w:color w:val="000000"/>
          <w:szCs w:val="22"/>
        </w:rPr>
        <w:t>el Recurrente consideró que su derecho a la información pública había sido conculcado, por lo que interpuso el recurso de revisión al rubro citado, señalando como acto impugnado “</w:t>
      </w:r>
      <w:r w:rsidR="004548B2" w:rsidRPr="004548B2">
        <w:rPr>
          <w:rFonts w:ascii="Palatino Linotype" w:eastAsiaTheme="minorHAnsi" w:hAnsi="Palatino Linotype" w:cstheme="minorBidi"/>
          <w:i/>
          <w:color w:val="000000"/>
          <w:lang w:val="es-MX" w:eastAsia="en-US"/>
        </w:rPr>
        <w:t xml:space="preserve">La opacidad de la unidad de transparencia y el </w:t>
      </w:r>
      <w:proofErr w:type="spellStart"/>
      <w:r w:rsidR="004548B2" w:rsidRPr="004548B2">
        <w:rPr>
          <w:rFonts w:ascii="Palatino Linotype" w:eastAsiaTheme="minorHAnsi" w:hAnsi="Palatino Linotype" w:cstheme="minorBidi"/>
          <w:i/>
          <w:color w:val="000000"/>
          <w:lang w:val="es-MX" w:eastAsia="en-US"/>
        </w:rPr>
        <w:t>desconocimeinto</w:t>
      </w:r>
      <w:proofErr w:type="spellEnd"/>
      <w:r w:rsidR="004548B2" w:rsidRPr="004548B2">
        <w:rPr>
          <w:rFonts w:ascii="Palatino Linotype" w:eastAsiaTheme="minorHAnsi" w:hAnsi="Palatino Linotype" w:cstheme="minorBidi"/>
          <w:i/>
          <w:color w:val="000000"/>
          <w:lang w:val="es-MX" w:eastAsia="en-US"/>
        </w:rPr>
        <w:t xml:space="preserve"> dicen que es un derecho de petición y por eso no </w:t>
      </w:r>
      <w:proofErr w:type="spellStart"/>
      <w:r w:rsidR="004548B2" w:rsidRPr="004548B2">
        <w:rPr>
          <w:rFonts w:ascii="Palatino Linotype" w:eastAsiaTheme="minorHAnsi" w:hAnsi="Palatino Linotype" w:cstheme="minorBidi"/>
          <w:i/>
          <w:color w:val="000000"/>
          <w:lang w:val="es-MX" w:eastAsia="en-US"/>
        </w:rPr>
        <w:t>estan</w:t>
      </w:r>
      <w:proofErr w:type="spellEnd"/>
      <w:r w:rsidR="004548B2" w:rsidRPr="004548B2">
        <w:rPr>
          <w:rFonts w:ascii="Palatino Linotype" w:eastAsiaTheme="minorHAnsi" w:hAnsi="Palatino Linotype" w:cstheme="minorBidi"/>
          <w:i/>
          <w:color w:val="000000"/>
          <w:lang w:val="es-MX" w:eastAsia="en-US"/>
        </w:rPr>
        <w:t xml:space="preserve"> obligados a contestar </w:t>
      </w:r>
      <w:r w:rsidR="004548B2" w:rsidRPr="004548B2">
        <w:rPr>
          <w:rFonts w:ascii="Palatino Linotype" w:eastAsiaTheme="minorHAnsi" w:hAnsi="Palatino Linotype" w:cstheme="minorBidi"/>
          <w:i/>
          <w:color w:val="000000"/>
          <w:lang w:val="es-MX" w:eastAsia="en-US"/>
        </w:rPr>
        <w:lastRenderedPageBreak/>
        <w:t xml:space="preserve">cuando la </w:t>
      </w:r>
      <w:proofErr w:type="spellStart"/>
      <w:r w:rsidR="004548B2" w:rsidRPr="004548B2">
        <w:rPr>
          <w:rFonts w:ascii="Palatino Linotype" w:eastAsiaTheme="minorHAnsi" w:hAnsi="Palatino Linotype" w:cstheme="minorBidi"/>
          <w:i/>
          <w:color w:val="000000"/>
          <w:lang w:val="es-MX" w:eastAsia="en-US"/>
        </w:rPr>
        <w:t>palntilla</w:t>
      </w:r>
      <w:proofErr w:type="spellEnd"/>
      <w:r w:rsidR="004548B2" w:rsidRPr="004548B2">
        <w:rPr>
          <w:rFonts w:ascii="Palatino Linotype" w:eastAsiaTheme="minorHAnsi" w:hAnsi="Palatino Linotype" w:cstheme="minorBidi"/>
          <w:i/>
          <w:color w:val="000000"/>
          <w:lang w:val="es-MX" w:eastAsia="en-US"/>
        </w:rPr>
        <w:t xml:space="preserve"> de personal es de orden </w:t>
      </w:r>
      <w:proofErr w:type="spellStart"/>
      <w:r w:rsidR="004548B2" w:rsidRPr="004548B2">
        <w:rPr>
          <w:rFonts w:ascii="Palatino Linotype" w:eastAsiaTheme="minorHAnsi" w:hAnsi="Palatino Linotype" w:cstheme="minorBidi"/>
          <w:i/>
          <w:color w:val="000000"/>
          <w:lang w:val="es-MX" w:eastAsia="en-US"/>
        </w:rPr>
        <w:t>publico</w:t>
      </w:r>
      <w:proofErr w:type="spellEnd"/>
      <w:r w:rsidR="004548B2" w:rsidRPr="004548B2">
        <w:rPr>
          <w:rFonts w:ascii="Palatino Linotype" w:eastAsiaTheme="minorHAnsi" w:hAnsi="Palatino Linotype" w:cstheme="minorBidi"/>
          <w:i/>
          <w:color w:val="000000"/>
          <w:lang w:val="es-MX" w:eastAsia="en-US"/>
        </w:rPr>
        <w:t xml:space="preserve"> y se debe entregar se exige se entregue y se atienda el </w:t>
      </w:r>
      <w:proofErr w:type="spellStart"/>
      <w:r w:rsidR="004548B2" w:rsidRPr="004548B2">
        <w:rPr>
          <w:rFonts w:ascii="Palatino Linotype" w:eastAsiaTheme="minorHAnsi" w:hAnsi="Palatino Linotype" w:cstheme="minorBidi"/>
          <w:i/>
          <w:color w:val="000000"/>
          <w:lang w:val="es-MX" w:eastAsia="en-US"/>
        </w:rPr>
        <w:t>saimex</w:t>
      </w:r>
      <w:proofErr w:type="spellEnd"/>
      <w:r w:rsidR="004548B2" w:rsidRPr="004548B2">
        <w:rPr>
          <w:rFonts w:ascii="Palatino Linotype" w:eastAsiaTheme="minorHAnsi" w:hAnsi="Palatino Linotype" w:cstheme="minorBidi"/>
          <w:i/>
          <w:color w:val="000000"/>
          <w:lang w:val="es-MX" w:eastAsia="en-US"/>
        </w:rPr>
        <w:t xml:space="preserve"> y que </w:t>
      </w:r>
      <w:proofErr w:type="spellStart"/>
      <w:r w:rsidR="004548B2" w:rsidRPr="004548B2">
        <w:rPr>
          <w:rFonts w:ascii="Palatino Linotype" w:eastAsiaTheme="minorHAnsi" w:hAnsi="Palatino Linotype" w:cstheme="minorBidi"/>
          <w:i/>
          <w:color w:val="000000"/>
          <w:lang w:val="es-MX" w:eastAsia="en-US"/>
        </w:rPr>
        <w:t>infoem</w:t>
      </w:r>
      <w:proofErr w:type="spellEnd"/>
      <w:r w:rsidR="004548B2" w:rsidRPr="004548B2">
        <w:rPr>
          <w:rFonts w:ascii="Palatino Linotype" w:eastAsiaTheme="minorHAnsi" w:hAnsi="Palatino Linotype" w:cstheme="minorBidi"/>
          <w:i/>
          <w:color w:val="000000"/>
          <w:lang w:val="es-MX" w:eastAsia="en-US"/>
        </w:rPr>
        <w:t xml:space="preserve"> ya aplique alguna </w:t>
      </w:r>
      <w:proofErr w:type="spellStart"/>
      <w:r w:rsidR="004548B2" w:rsidRPr="004548B2">
        <w:rPr>
          <w:rFonts w:ascii="Palatino Linotype" w:eastAsiaTheme="minorHAnsi" w:hAnsi="Palatino Linotype" w:cstheme="minorBidi"/>
          <w:i/>
          <w:color w:val="000000"/>
          <w:lang w:val="es-MX" w:eastAsia="en-US"/>
        </w:rPr>
        <w:t>sansión</w:t>
      </w:r>
      <w:proofErr w:type="spellEnd"/>
      <w:r w:rsidR="004548B2" w:rsidRPr="004548B2">
        <w:rPr>
          <w:rFonts w:ascii="Palatino Linotype" w:eastAsiaTheme="minorHAnsi" w:hAnsi="Palatino Linotype" w:cstheme="minorBidi"/>
          <w:i/>
          <w:color w:val="000000"/>
          <w:lang w:val="es-MX" w:eastAsia="en-US"/>
        </w:rPr>
        <w:t xml:space="preserve"> por tanta opacidad y </w:t>
      </w:r>
      <w:proofErr w:type="spellStart"/>
      <w:r w:rsidR="004548B2" w:rsidRPr="004548B2">
        <w:rPr>
          <w:rFonts w:ascii="Palatino Linotype" w:eastAsiaTheme="minorHAnsi" w:hAnsi="Palatino Linotype" w:cstheme="minorBidi"/>
          <w:i/>
          <w:color w:val="000000"/>
          <w:lang w:val="es-MX" w:eastAsia="en-US"/>
        </w:rPr>
        <w:t>neligencia</w:t>
      </w:r>
      <w:proofErr w:type="spellEnd"/>
      <w:r w:rsidR="004548B2" w:rsidRPr="004548B2">
        <w:rPr>
          <w:rFonts w:ascii="Palatino Linotype" w:eastAsiaTheme="minorHAnsi" w:hAnsi="Palatino Linotype" w:cstheme="minorBidi"/>
          <w:i/>
          <w:color w:val="000000"/>
          <w:lang w:val="es-MX" w:eastAsia="en-US"/>
        </w:rPr>
        <w:t xml:space="preserve"> a la ley que ponga una persona capacitada si no conocen la ley</w:t>
      </w:r>
      <w:r w:rsidR="0010521E" w:rsidRPr="0010521E">
        <w:rPr>
          <w:rFonts w:ascii="Palatino Linotype" w:eastAsiaTheme="minorHAnsi" w:hAnsi="Palatino Linotype" w:cstheme="minorBidi"/>
          <w:i/>
          <w:color w:val="000000"/>
          <w:lang w:val="es-MX" w:eastAsia="en-US"/>
        </w:rPr>
        <w:t>” (sic)</w:t>
      </w:r>
      <w:r w:rsidR="0010521E" w:rsidRPr="0010521E">
        <w:rPr>
          <w:rFonts w:ascii="Palatino Linotype" w:hAnsi="Palatino Linotype" w:cs="Palatino Linotype"/>
          <w:color w:val="000000"/>
          <w:szCs w:val="22"/>
        </w:rPr>
        <w:t xml:space="preserve"> y motivos de inconformidad “</w:t>
      </w:r>
      <w:r w:rsidR="004548B2" w:rsidRPr="004548B2">
        <w:rPr>
          <w:rFonts w:ascii="Palatino Linotype" w:eastAsiaTheme="minorHAnsi" w:hAnsi="Palatino Linotype" w:cstheme="minorBidi"/>
          <w:i/>
          <w:color w:val="000000"/>
          <w:lang w:val="es-MX" w:eastAsia="en-US"/>
        </w:rPr>
        <w:t xml:space="preserve">la negativa de la información que es pública y que sea tienda el </w:t>
      </w:r>
      <w:proofErr w:type="spellStart"/>
      <w:r w:rsidR="004548B2" w:rsidRPr="004548B2">
        <w:rPr>
          <w:rFonts w:ascii="Palatino Linotype" w:eastAsiaTheme="minorHAnsi" w:hAnsi="Palatino Linotype" w:cstheme="minorBidi"/>
          <w:i/>
          <w:color w:val="000000"/>
          <w:lang w:val="es-MX" w:eastAsia="en-US"/>
        </w:rPr>
        <w:t>saimex</w:t>
      </w:r>
      <w:proofErr w:type="spellEnd"/>
      <w:r w:rsidR="004548B2" w:rsidRPr="004548B2">
        <w:rPr>
          <w:rFonts w:ascii="Palatino Linotype" w:eastAsiaTheme="minorHAnsi" w:hAnsi="Palatino Linotype" w:cstheme="minorBidi"/>
          <w:i/>
          <w:color w:val="000000"/>
          <w:lang w:val="es-MX" w:eastAsia="en-US"/>
        </w:rPr>
        <w:t xml:space="preserve"> no es un derecho de petición se nota que </w:t>
      </w:r>
      <w:proofErr w:type="spellStart"/>
      <w:r w:rsidR="004548B2" w:rsidRPr="004548B2">
        <w:rPr>
          <w:rFonts w:ascii="Palatino Linotype" w:eastAsiaTheme="minorHAnsi" w:hAnsi="Palatino Linotype" w:cstheme="minorBidi"/>
          <w:i/>
          <w:color w:val="000000"/>
          <w:lang w:val="es-MX" w:eastAsia="en-US"/>
        </w:rPr>
        <w:t>nosaben</w:t>
      </w:r>
      <w:proofErr w:type="spellEnd"/>
      <w:r w:rsidR="004548B2" w:rsidRPr="004548B2">
        <w:rPr>
          <w:rFonts w:ascii="Palatino Linotype" w:eastAsiaTheme="minorHAnsi" w:hAnsi="Palatino Linotype" w:cstheme="minorBidi"/>
          <w:i/>
          <w:color w:val="000000"/>
          <w:lang w:val="es-MX" w:eastAsia="en-US"/>
        </w:rPr>
        <w:t xml:space="preserve"> o lo hacen con mala fe para evadir el derecho de acceso a la </w:t>
      </w:r>
      <w:proofErr w:type="spellStart"/>
      <w:r w:rsidR="004548B2" w:rsidRPr="004548B2">
        <w:rPr>
          <w:rFonts w:ascii="Palatino Linotype" w:eastAsiaTheme="minorHAnsi" w:hAnsi="Palatino Linotype" w:cstheme="minorBidi"/>
          <w:i/>
          <w:color w:val="000000"/>
          <w:lang w:val="es-MX" w:eastAsia="en-US"/>
        </w:rPr>
        <w:t>informaicón</w:t>
      </w:r>
      <w:proofErr w:type="spellEnd"/>
      <w:r w:rsidR="0010521E" w:rsidRPr="0010521E">
        <w:rPr>
          <w:rFonts w:ascii="Palatino Linotype" w:eastAsiaTheme="minorHAnsi" w:hAnsi="Palatino Linotype" w:cstheme="minorBidi"/>
          <w:i/>
          <w:color w:val="000000"/>
          <w:lang w:val="es-MX" w:eastAsia="en-US"/>
        </w:rPr>
        <w:t>”</w:t>
      </w:r>
      <w:r w:rsidR="0010521E" w:rsidRPr="0010521E">
        <w:rPr>
          <w:rFonts w:ascii="Palatino Linotype" w:hAnsi="Palatino Linotype" w:cs="Palatino Linotype"/>
          <w:color w:val="000000"/>
          <w:szCs w:val="22"/>
        </w:rPr>
        <w:t xml:space="preserve"> en este sentido el Recurrente considero que </w:t>
      </w:r>
      <w:r w:rsidR="006D2E58">
        <w:rPr>
          <w:rFonts w:ascii="Palatino Linotype" w:hAnsi="Palatino Linotype" w:cs="Palatino Linotype"/>
          <w:color w:val="000000"/>
          <w:szCs w:val="22"/>
        </w:rPr>
        <w:t xml:space="preserve">la respuesta otorgada no satisface su pretensión, en esta materia, al no recibir la </w:t>
      </w:r>
      <w:r w:rsidR="00482A25">
        <w:rPr>
          <w:rFonts w:ascii="Palatino Linotype" w:hAnsi="Palatino Linotype" w:cs="Palatino Linotype"/>
          <w:color w:val="000000"/>
          <w:szCs w:val="22"/>
        </w:rPr>
        <w:t>información</w:t>
      </w:r>
      <w:r w:rsidR="006D2E58">
        <w:rPr>
          <w:rFonts w:ascii="Palatino Linotype" w:hAnsi="Palatino Linotype" w:cs="Palatino Linotype"/>
          <w:color w:val="000000"/>
          <w:szCs w:val="22"/>
        </w:rPr>
        <w:t xml:space="preserve"> solicitada. </w:t>
      </w:r>
      <w:r w:rsidR="0010521E" w:rsidRPr="0010521E">
        <w:rPr>
          <w:rFonts w:ascii="Palatino Linotype" w:hAnsi="Palatino Linotype" w:cs="Palatino Linotype"/>
          <w:color w:val="000000"/>
        </w:rPr>
        <w:t xml:space="preserve"> </w:t>
      </w:r>
    </w:p>
    <w:p w14:paraId="6811E7E3" w14:textId="77777777" w:rsidR="00482A25" w:rsidRPr="0010521E" w:rsidRDefault="00482A25" w:rsidP="0010521E">
      <w:pPr>
        <w:spacing w:line="360" w:lineRule="auto"/>
        <w:jc w:val="both"/>
        <w:rPr>
          <w:rFonts w:ascii="Palatino Linotype" w:eastAsiaTheme="minorHAnsi" w:hAnsi="Palatino Linotype" w:cstheme="minorBidi"/>
          <w:color w:val="000000"/>
          <w:lang w:val="es-MX" w:eastAsia="en-US"/>
        </w:rPr>
      </w:pPr>
    </w:p>
    <w:p w14:paraId="15B711D4" w14:textId="77777777" w:rsidR="00482A25" w:rsidRPr="00482A25" w:rsidRDefault="00482A25" w:rsidP="00482A25">
      <w:pPr>
        <w:spacing w:line="360" w:lineRule="auto"/>
        <w:jc w:val="both"/>
        <w:rPr>
          <w:rFonts w:ascii="Palatino Linotype" w:eastAsia="Calibri" w:hAnsi="Palatino Linotype" w:cs="Arial"/>
          <w:szCs w:val="22"/>
          <w:lang w:val="es-MX" w:eastAsia="en-US"/>
        </w:rPr>
      </w:pPr>
      <w:r w:rsidRPr="00482A25">
        <w:rPr>
          <w:rFonts w:ascii="Palatino Linotype" w:eastAsia="Calibri" w:hAnsi="Palatino Linotype" w:cs="Arial"/>
          <w:szCs w:val="22"/>
          <w:lang w:val="es-MX" w:eastAsia="en-US"/>
        </w:rPr>
        <w:t>Ahora bien, en referencia a los razones y motivos de inconformidad se establece que el presente medio de impugnación actualiza la causal de procedencia prevista en la fracción I del artículo 179 de la Ley de Transparencia y Acceso a la Información Pública del Estado de México y Municipios, que versa en:</w:t>
      </w:r>
    </w:p>
    <w:p w14:paraId="2B33ABB6" w14:textId="77777777" w:rsidR="00482A25" w:rsidRPr="00482A25" w:rsidRDefault="00482A25" w:rsidP="00482A25">
      <w:pPr>
        <w:spacing w:line="360" w:lineRule="auto"/>
        <w:jc w:val="both"/>
        <w:rPr>
          <w:rFonts w:ascii="Palatino Linotype" w:eastAsia="Calibri" w:hAnsi="Palatino Linotype" w:cs="Arial"/>
          <w:szCs w:val="22"/>
          <w:lang w:val="es-MX" w:eastAsia="en-US"/>
        </w:rPr>
      </w:pPr>
    </w:p>
    <w:p w14:paraId="784F39B5" w14:textId="77777777" w:rsidR="00482A25" w:rsidRPr="00482A25" w:rsidRDefault="00482A25" w:rsidP="00482A25">
      <w:pPr>
        <w:tabs>
          <w:tab w:val="left" w:pos="8647"/>
          <w:tab w:val="left" w:pos="8789"/>
        </w:tabs>
        <w:spacing w:line="360" w:lineRule="auto"/>
        <w:ind w:left="709" w:right="567"/>
        <w:jc w:val="both"/>
        <w:rPr>
          <w:rFonts w:ascii="Palatino Linotype" w:eastAsia="Calibri" w:hAnsi="Palatino Linotype" w:cs="Arial"/>
          <w:i/>
          <w:iCs/>
          <w:sz w:val="22"/>
          <w:szCs w:val="20"/>
          <w:lang w:val="es-MX" w:eastAsia="en-US"/>
        </w:rPr>
      </w:pPr>
      <w:r w:rsidRPr="00482A25">
        <w:rPr>
          <w:rFonts w:ascii="Palatino Linotype" w:eastAsia="Calibri" w:hAnsi="Palatino Linotype" w:cs="Arial"/>
          <w:b/>
          <w:bCs/>
          <w:i/>
          <w:iCs/>
          <w:sz w:val="22"/>
          <w:szCs w:val="20"/>
          <w:lang w:val="es-MX" w:eastAsia="en-US"/>
        </w:rPr>
        <w:t xml:space="preserve">Artículo 179. </w:t>
      </w:r>
      <w:r w:rsidRPr="00482A25">
        <w:rPr>
          <w:rFonts w:ascii="Palatino Linotype" w:eastAsia="Calibri" w:hAnsi="Palatino Linotype" w:cs="Arial"/>
          <w:i/>
          <w:iCs/>
          <w:sz w:val="22"/>
          <w:szCs w:val="20"/>
          <w:lang w:val="es-MX" w:eastAsia="en-US"/>
        </w:rPr>
        <w:t>El recurso de revisión es un medio de protección que la Ley otorga a los particulares, para hacer valer su derecho de acceso a la información pública, y procederá en contra de las siguientes causas:</w:t>
      </w:r>
    </w:p>
    <w:p w14:paraId="1265D7BB" w14:textId="77777777" w:rsidR="00482A25" w:rsidRPr="00482A25" w:rsidRDefault="00482A25" w:rsidP="00482A25">
      <w:pPr>
        <w:spacing w:line="360" w:lineRule="auto"/>
        <w:ind w:left="709"/>
        <w:jc w:val="both"/>
        <w:rPr>
          <w:rFonts w:ascii="Palatino Linotype" w:eastAsia="Calibri" w:hAnsi="Palatino Linotype"/>
          <w:lang w:eastAsia="en-US"/>
        </w:rPr>
      </w:pPr>
      <w:r w:rsidRPr="00482A25">
        <w:rPr>
          <w:rFonts w:ascii="Palatino Linotype" w:eastAsia="Calibri" w:hAnsi="Palatino Linotype" w:cs="Arial"/>
          <w:b/>
          <w:bCs/>
          <w:i/>
          <w:iCs/>
          <w:sz w:val="22"/>
          <w:szCs w:val="20"/>
          <w:lang w:val="es-MX" w:eastAsia="en-US"/>
        </w:rPr>
        <w:t xml:space="preserve">I. </w:t>
      </w:r>
      <w:r w:rsidRPr="00482A25">
        <w:rPr>
          <w:rFonts w:ascii="Palatino Linotype" w:eastAsia="Calibri" w:hAnsi="Palatino Linotype" w:cs="Arial"/>
          <w:bCs/>
          <w:i/>
          <w:iCs/>
          <w:sz w:val="22"/>
          <w:szCs w:val="20"/>
          <w:lang w:val="es-MX" w:eastAsia="en-US"/>
        </w:rPr>
        <w:t>La negativa a la información solicitada;</w:t>
      </w:r>
      <w:r w:rsidRPr="00482A25">
        <w:rPr>
          <w:rFonts w:ascii="Palatino Linotype" w:eastAsia="Calibri" w:hAnsi="Palatino Linotype" w:cs="Arial"/>
          <w:szCs w:val="22"/>
          <w:lang w:val="es-MX" w:eastAsia="en-US"/>
        </w:rPr>
        <w:t xml:space="preserve"> </w:t>
      </w:r>
    </w:p>
    <w:p w14:paraId="06C9768F" w14:textId="4FED721D" w:rsidR="008B0012" w:rsidRDefault="008B0012" w:rsidP="006B26F3">
      <w:pPr>
        <w:autoSpaceDE w:val="0"/>
        <w:autoSpaceDN w:val="0"/>
        <w:adjustRightInd w:val="0"/>
        <w:spacing w:after="240" w:line="360" w:lineRule="auto"/>
        <w:ind w:right="49"/>
        <w:jc w:val="both"/>
        <w:rPr>
          <w:rFonts w:ascii="Palatino Linotype" w:eastAsiaTheme="minorHAnsi" w:hAnsi="Palatino Linotype" w:cs="Arial"/>
          <w:bCs/>
          <w:lang w:eastAsia="en-US"/>
        </w:rPr>
      </w:pPr>
    </w:p>
    <w:p w14:paraId="47E0DFDF" w14:textId="77777777" w:rsidR="00482A25" w:rsidRPr="00747344" w:rsidRDefault="00482A25" w:rsidP="00482A25">
      <w:pPr>
        <w:tabs>
          <w:tab w:val="left" w:pos="709"/>
        </w:tabs>
        <w:spacing w:line="360" w:lineRule="auto"/>
        <w:contextualSpacing/>
        <w:jc w:val="both"/>
        <w:rPr>
          <w:rFonts w:ascii="Palatino Linotype" w:hAnsi="Palatino Linotype" w:cs="Arial"/>
        </w:rPr>
      </w:pPr>
      <w:r w:rsidRPr="00747344">
        <w:rPr>
          <w:rFonts w:ascii="Palatino Linotype" w:hAnsi="Palatino Linotype" w:cs="Arial"/>
        </w:rPr>
        <w:t>Precisado lo anterior, es de señalar que el artículo 4, párrafo segundo de la Ley de Transparencia y Acceso a la Información Pública del Estado de México y Municipios, dispone:</w:t>
      </w:r>
    </w:p>
    <w:p w14:paraId="18F94BC0" w14:textId="77777777" w:rsidR="00482A25" w:rsidRPr="00747344" w:rsidRDefault="00482A25" w:rsidP="00482A25">
      <w:pPr>
        <w:pStyle w:val="Sinespaciado"/>
        <w:rPr>
          <w:lang w:val="es-ES_tradnl"/>
        </w:rPr>
      </w:pPr>
    </w:p>
    <w:p w14:paraId="2EDBC125" w14:textId="77777777" w:rsidR="00482A25" w:rsidRPr="00747344" w:rsidRDefault="00482A25" w:rsidP="00482A25">
      <w:pPr>
        <w:ind w:left="567" w:right="616"/>
        <w:jc w:val="both"/>
        <w:rPr>
          <w:rFonts w:ascii="Palatino Linotype" w:hAnsi="Palatino Linotype" w:cs="Arial"/>
          <w:i/>
          <w:sz w:val="22"/>
        </w:rPr>
      </w:pPr>
      <w:r w:rsidRPr="00747344">
        <w:rPr>
          <w:rFonts w:ascii="Palatino Linotype" w:hAnsi="Palatino Linotype" w:cs="Arial"/>
          <w:i/>
          <w:sz w:val="22"/>
        </w:rPr>
        <w:t>“</w:t>
      </w:r>
      <w:r w:rsidRPr="00747344">
        <w:rPr>
          <w:rFonts w:ascii="Palatino Linotype" w:hAnsi="Palatino Linotype" w:cs="Arial"/>
          <w:b/>
          <w:i/>
          <w:sz w:val="22"/>
        </w:rPr>
        <w:t xml:space="preserve">Artículo 4. </w:t>
      </w:r>
      <w:r w:rsidRPr="00747344">
        <w:rPr>
          <w:rFonts w:ascii="Palatino Linotype" w:hAnsi="Palatino Linotype" w:cs="Arial"/>
          <w:i/>
          <w:sz w:val="22"/>
        </w:rPr>
        <w:t xml:space="preserve">… </w:t>
      </w:r>
    </w:p>
    <w:p w14:paraId="3F8D6B5A" w14:textId="77777777" w:rsidR="00482A25" w:rsidRPr="00747344" w:rsidRDefault="00482A25" w:rsidP="00482A25">
      <w:pPr>
        <w:ind w:left="567" w:right="616"/>
        <w:jc w:val="both"/>
        <w:rPr>
          <w:rFonts w:ascii="Palatino Linotype" w:hAnsi="Palatino Linotype" w:cs="Arial"/>
          <w:i/>
          <w:sz w:val="22"/>
        </w:rPr>
      </w:pPr>
      <w:r w:rsidRPr="00747344">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w:t>
      </w:r>
      <w:r w:rsidRPr="00747344">
        <w:rPr>
          <w:rFonts w:ascii="Palatino Linotype" w:hAnsi="Palatino Linotype" w:cs="Arial"/>
          <w:i/>
          <w:sz w:val="22"/>
        </w:rPr>
        <w:lastRenderedPageBreak/>
        <w:t>información. Solo podrá ser clasificada excepcionalmente como reservada temporalmente por razones de interés público, en los términos de las causas legítimas y estrictamente necesarias previstas por esta Ley.”</w:t>
      </w:r>
    </w:p>
    <w:p w14:paraId="2F5C3D67" w14:textId="77777777" w:rsidR="00482A25" w:rsidRPr="00747344" w:rsidRDefault="00482A25" w:rsidP="00482A25">
      <w:pPr>
        <w:tabs>
          <w:tab w:val="left" w:pos="709"/>
        </w:tabs>
        <w:spacing w:line="360" w:lineRule="auto"/>
        <w:contextualSpacing/>
        <w:jc w:val="both"/>
        <w:rPr>
          <w:rFonts w:ascii="Palatino Linotype" w:hAnsi="Palatino Linotype" w:cs="Arial"/>
        </w:rPr>
      </w:pPr>
    </w:p>
    <w:p w14:paraId="00AC6CDE" w14:textId="77777777" w:rsidR="00482A25" w:rsidRPr="00747344" w:rsidRDefault="00482A25" w:rsidP="00482A25">
      <w:pPr>
        <w:tabs>
          <w:tab w:val="left" w:pos="709"/>
        </w:tabs>
        <w:spacing w:line="360" w:lineRule="auto"/>
        <w:contextualSpacing/>
        <w:jc w:val="both"/>
        <w:rPr>
          <w:rFonts w:ascii="Palatino Linotype" w:hAnsi="Palatino Linotype" w:cs="Arial"/>
        </w:rPr>
      </w:pPr>
      <w:r w:rsidRPr="00747344">
        <w:rPr>
          <w:rFonts w:ascii="Palatino Linotype" w:hAnsi="Palatino Linotype" w:cs="Aria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71D928F5" w14:textId="77777777" w:rsidR="00482A25" w:rsidRPr="00747344" w:rsidRDefault="00482A25" w:rsidP="00482A25">
      <w:pPr>
        <w:tabs>
          <w:tab w:val="left" w:pos="709"/>
        </w:tabs>
        <w:spacing w:line="360" w:lineRule="auto"/>
        <w:contextualSpacing/>
        <w:jc w:val="both"/>
        <w:rPr>
          <w:rFonts w:ascii="Palatino Linotype" w:hAnsi="Palatino Linotype" w:cs="Arial"/>
        </w:rPr>
      </w:pPr>
    </w:p>
    <w:p w14:paraId="33053492" w14:textId="77777777" w:rsidR="00482A25" w:rsidRPr="00747344" w:rsidRDefault="00482A25" w:rsidP="00482A25">
      <w:pPr>
        <w:tabs>
          <w:tab w:val="left" w:pos="709"/>
        </w:tabs>
        <w:spacing w:line="360" w:lineRule="auto"/>
        <w:contextualSpacing/>
        <w:jc w:val="both"/>
        <w:rPr>
          <w:rFonts w:ascii="Palatino Linotype" w:hAnsi="Palatino Linotype" w:cs="Arial"/>
        </w:rPr>
      </w:pPr>
      <w:r w:rsidRPr="00747344">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69BE83E7" w14:textId="77777777" w:rsidR="00482A25" w:rsidRPr="00747344" w:rsidRDefault="00482A25" w:rsidP="00482A25">
      <w:pPr>
        <w:pStyle w:val="Sinespaciado"/>
        <w:rPr>
          <w:lang w:val="es-ES_tradnl"/>
        </w:rPr>
      </w:pPr>
    </w:p>
    <w:p w14:paraId="4CD71DF8" w14:textId="77777777" w:rsidR="00482A25" w:rsidRPr="00747344" w:rsidRDefault="00482A25" w:rsidP="00482A25">
      <w:pPr>
        <w:pStyle w:val="Sinespaciado"/>
        <w:rPr>
          <w:sz w:val="16"/>
          <w:lang w:val="es-ES_tradnl"/>
        </w:rPr>
      </w:pPr>
    </w:p>
    <w:p w14:paraId="73A57FE4" w14:textId="77777777" w:rsidR="00482A25" w:rsidRPr="00747344" w:rsidRDefault="00482A25" w:rsidP="00482A25">
      <w:pPr>
        <w:ind w:left="567" w:right="616"/>
        <w:jc w:val="both"/>
        <w:rPr>
          <w:rFonts w:ascii="Palatino Linotype" w:hAnsi="Palatino Linotype" w:cs="Arial"/>
          <w:i/>
          <w:sz w:val="22"/>
        </w:rPr>
      </w:pPr>
      <w:r w:rsidRPr="00747344">
        <w:rPr>
          <w:rFonts w:ascii="Palatino Linotype" w:hAnsi="Palatino Linotype" w:cs="Arial"/>
          <w:i/>
          <w:sz w:val="22"/>
        </w:rPr>
        <w:t>“</w:t>
      </w:r>
      <w:r w:rsidRPr="00747344">
        <w:rPr>
          <w:rFonts w:ascii="Palatino Linotype" w:hAnsi="Palatino Linotype" w:cs="Arial"/>
          <w:b/>
          <w:i/>
          <w:sz w:val="22"/>
        </w:rPr>
        <w:t>Artículo 12.</w:t>
      </w:r>
      <w:r w:rsidRPr="00747344">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2F285500" w14:textId="77777777" w:rsidR="00482A25" w:rsidRPr="00747344" w:rsidRDefault="00482A25" w:rsidP="00482A25">
      <w:pPr>
        <w:ind w:left="567" w:right="616"/>
        <w:jc w:val="both"/>
        <w:rPr>
          <w:rFonts w:ascii="Palatino Linotype" w:hAnsi="Palatino Linotype" w:cs="Arial"/>
          <w:i/>
          <w:sz w:val="22"/>
        </w:rPr>
      </w:pPr>
    </w:p>
    <w:p w14:paraId="3951AE8D" w14:textId="77777777" w:rsidR="00482A25" w:rsidRPr="00747344" w:rsidRDefault="00482A25" w:rsidP="00482A25">
      <w:pPr>
        <w:ind w:left="567" w:right="616"/>
        <w:jc w:val="both"/>
        <w:rPr>
          <w:rFonts w:ascii="Palatino Linotype" w:hAnsi="Palatino Linotype" w:cs="Arial"/>
          <w:i/>
          <w:sz w:val="22"/>
        </w:rPr>
      </w:pPr>
      <w:r w:rsidRPr="00747344">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0DA230FD" w14:textId="77777777" w:rsidR="00482A25" w:rsidRPr="00747344" w:rsidRDefault="00482A25" w:rsidP="00482A25">
      <w:pPr>
        <w:tabs>
          <w:tab w:val="left" w:pos="709"/>
        </w:tabs>
        <w:spacing w:line="360" w:lineRule="auto"/>
        <w:contextualSpacing/>
        <w:jc w:val="both"/>
        <w:rPr>
          <w:rFonts w:ascii="Palatino Linotype" w:hAnsi="Palatino Linotype" w:cs="Arial"/>
        </w:rPr>
      </w:pPr>
    </w:p>
    <w:p w14:paraId="223E249E" w14:textId="77777777" w:rsidR="00482A25" w:rsidRPr="00747344" w:rsidRDefault="00482A25" w:rsidP="00482A25">
      <w:pPr>
        <w:tabs>
          <w:tab w:val="left" w:pos="709"/>
        </w:tabs>
        <w:spacing w:line="360" w:lineRule="auto"/>
        <w:contextualSpacing/>
        <w:jc w:val="both"/>
        <w:rPr>
          <w:rFonts w:ascii="Palatino Linotype" w:hAnsi="Palatino Linotype" w:cs="Arial"/>
        </w:rPr>
      </w:pPr>
      <w:r w:rsidRPr="00747344">
        <w:rPr>
          <w:rFonts w:ascii="Palatino Linotype" w:hAnsi="Palatino Linotype" w:cs="Arial"/>
        </w:rPr>
        <w:t xml:space="preserve">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w:t>
      </w:r>
      <w:r w:rsidRPr="00747344">
        <w:rPr>
          <w:rFonts w:ascii="Palatino Linotype" w:hAnsi="Palatino Linotype" w:cs="Arial"/>
        </w:rPr>
        <w:lastRenderedPageBreak/>
        <w:t>disposición de cualquier persona, lo que implica que es deber de los Sujetos Obligados, garantizar el derecho de acceso a la información pública.</w:t>
      </w:r>
    </w:p>
    <w:p w14:paraId="450F788C" w14:textId="77777777" w:rsidR="00482A25" w:rsidRPr="00747344" w:rsidRDefault="00482A25" w:rsidP="00482A25">
      <w:pPr>
        <w:tabs>
          <w:tab w:val="left" w:pos="709"/>
        </w:tabs>
        <w:spacing w:line="360" w:lineRule="auto"/>
        <w:contextualSpacing/>
        <w:jc w:val="both"/>
        <w:rPr>
          <w:rFonts w:ascii="Palatino Linotype" w:hAnsi="Palatino Linotype" w:cs="Arial"/>
        </w:rPr>
      </w:pPr>
    </w:p>
    <w:p w14:paraId="7D9060B5" w14:textId="77777777" w:rsidR="00482A25" w:rsidRPr="00747344" w:rsidRDefault="00482A25" w:rsidP="00482A25">
      <w:pPr>
        <w:tabs>
          <w:tab w:val="left" w:pos="709"/>
        </w:tabs>
        <w:spacing w:line="360" w:lineRule="auto"/>
        <w:contextualSpacing/>
        <w:jc w:val="both"/>
        <w:rPr>
          <w:rFonts w:ascii="Palatino Linotype" w:hAnsi="Palatino Linotype" w:cs="Arial"/>
        </w:rPr>
      </w:pPr>
      <w:r w:rsidRPr="00747344">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747344">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747344">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26DAF565" w14:textId="77777777" w:rsidR="00482A25" w:rsidRPr="00747344" w:rsidRDefault="00482A25" w:rsidP="00482A25">
      <w:pPr>
        <w:pStyle w:val="Sinespaciado"/>
        <w:rPr>
          <w:lang w:val="es-ES_tradnl"/>
        </w:rPr>
      </w:pPr>
    </w:p>
    <w:p w14:paraId="3904DE10" w14:textId="77777777" w:rsidR="00482A25" w:rsidRPr="00747344" w:rsidRDefault="00482A25" w:rsidP="00482A25">
      <w:pPr>
        <w:ind w:left="567" w:right="616"/>
        <w:jc w:val="both"/>
        <w:rPr>
          <w:rFonts w:ascii="Palatino Linotype" w:hAnsi="Palatino Linotype" w:cs="Arial"/>
          <w:i/>
          <w:sz w:val="22"/>
        </w:rPr>
      </w:pPr>
      <w:r w:rsidRPr="00747344">
        <w:rPr>
          <w:rFonts w:ascii="Palatino Linotype" w:hAnsi="Palatino Linotype" w:cs="Arial"/>
          <w:i/>
          <w:sz w:val="22"/>
        </w:rPr>
        <w:t>“</w:t>
      </w:r>
      <w:r w:rsidRPr="00747344">
        <w:rPr>
          <w:rFonts w:ascii="Palatino Linotype" w:hAnsi="Palatino Linotype" w:cs="Arial"/>
          <w:b/>
          <w:i/>
          <w:sz w:val="22"/>
        </w:rPr>
        <w:t xml:space="preserve">Artículo 3. </w:t>
      </w:r>
      <w:r w:rsidRPr="00747344">
        <w:rPr>
          <w:rFonts w:ascii="Palatino Linotype" w:hAnsi="Palatino Linotype" w:cs="Arial"/>
          <w:i/>
          <w:sz w:val="22"/>
        </w:rPr>
        <w:t>Para los efectos de la presente Ley se entenderá por:</w:t>
      </w:r>
    </w:p>
    <w:p w14:paraId="0AC7D266" w14:textId="77777777" w:rsidR="00482A25" w:rsidRPr="00747344" w:rsidRDefault="00482A25" w:rsidP="00482A25">
      <w:pPr>
        <w:ind w:left="567" w:right="616"/>
        <w:jc w:val="both"/>
        <w:rPr>
          <w:rFonts w:ascii="Palatino Linotype" w:hAnsi="Palatino Linotype" w:cs="Arial"/>
          <w:i/>
          <w:sz w:val="22"/>
        </w:rPr>
      </w:pPr>
      <w:r w:rsidRPr="00747344">
        <w:rPr>
          <w:rFonts w:ascii="Palatino Linotype" w:hAnsi="Palatino Linotype" w:cs="Arial"/>
          <w:i/>
          <w:sz w:val="22"/>
        </w:rPr>
        <w:t>(…)</w:t>
      </w:r>
    </w:p>
    <w:p w14:paraId="2EDF4A94" w14:textId="77777777" w:rsidR="00482A25" w:rsidRPr="00747344" w:rsidRDefault="00482A25" w:rsidP="00482A25">
      <w:pPr>
        <w:ind w:left="567" w:right="616"/>
        <w:jc w:val="both"/>
        <w:rPr>
          <w:rFonts w:ascii="Palatino Linotype" w:hAnsi="Palatino Linotype" w:cs="Arial"/>
          <w:i/>
          <w:sz w:val="22"/>
        </w:rPr>
      </w:pPr>
      <w:r w:rsidRPr="00747344">
        <w:rPr>
          <w:rFonts w:ascii="Palatino Linotype" w:hAnsi="Palatino Linotype" w:cs="Arial"/>
          <w:b/>
          <w:i/>
          <w:sz w:val="22"/>
        </w:rPr>
        <w:t>XI. Documento:</w:t>
      </w:r>
      <w:r w:rsidRPr="00747344">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747344">
        <w:rPr>
          <w:rFonts w:ascii="Palatino Linotype" w:hAnsi="Palatino Linotype" w:cs="Arial"/>
          <w:b/>
          <w:i/>
          <w:sz w:val="22"/>
          <w:u w:val="single"/>
        </w:rPr>
        <w:t>registro que documente el ejercicio de las facultades, funciones y competencias de los sujetos obligados</w:t>
      </w:r>
      <w:r w:rsidRPr="00747344">
        <w:rPr>
          <w:rFonts w:ascii="Palatino Linotype" w:hAnsi="Palatino Linotype" w:cs="Arial"/>
          <w:i/>
          <w:sz w:val="22"/>
          <w:u w:val="single"/>
        </w:rPr>
        <w:t>,</w:t>
      </w:r>
      <w:r w:rsidRPr="00747344">
        <w:rPr>
          <w:rFonts w:ascii="Palatino Linotype" w:hAnsi="Palatino Linotype" w:cs="Arial"/>
          <w:i/>
          <w:sz w:val="22"/>
        </w:rPr>
        <w:t xml:space="preserve"> sus servidores públicos e integrantes, </w:t>
      </w:r>
      <w:r w:rsidRPr="00747344">
        <w:rPr>
          <w:rFonts w:ascii="Palatino Linotype" w:hAnsi="Palatino Linotype" w:cs="Arial"/>
          <w:b/>
          <w:i/>
          <w:sz w:val="22"/>
          <w:u w:val="single"/>
        </w:rPr>
        <w:t>sin importar su fuente o fecha de elaboración.</w:t>
      </w:r>
      <w:r w:rsidRPr="00747344">
        <w:rPr>
          <w:rFonts w:ascii="Palatino Linotype" w:hAnsi="Palatino Linotype" w:cs="Arial"/>
          <w:i/>
          <w:sz w:val="22"/>
        </w:rPr>
        <w:t xml:space="preserve"> Los documentos podrán estar en cualquier medio, sea escrito, impreso, sonoro, visual, electrónico, informático u holográfico;</w:t>
      </w:r>
    </w:p>
    <w:p w14:paraId="473CDA18" w14:textId="77777777" w:rsidR="00482A25" w:rsidRPr="00747344" w:rsidRDefault="00482A25" w:rsidP="00482A25">
      <w:pPr>
        <w:ind w:left="567" w:right="616"/>
        <w:jc w:val="both"/>
        <w:rPr>
          <w:rFonts w:ascii="Palatino Linotype" w:hAnsi="Palatino Linotype" w:cs="Arial"/>
          <w:i/>
          <w:sz w:val="22"/>
        </w:rPr>
      </w:pPr>
      <w:r w:rsidRPr="00747344">
        <w:rPr>
          <w:rFonts w:ascii="Palatino Linotype" w:hAnsi="Palatino Linotype" w:cs="Arial"/>
          <w:i/>
          <w:sz w:val="22"/>
        </w:rPr>
        <w:t>(…)”</w:t>
      </w:r>
    </w:p>
    <w:p w14:paraId="0487ABC1" w14:textId="77777777" w:rsidR="00482A25" w:rsidRPr="00747344" w:rsidRDefault="00482A25" w:rsidP="00482A25">
      <w:pPr>
        <w:rPr>
          <w:sz w:val="14"/>
        </w:rPr>
      </w:pPr>
    </w:p>
    <w:p w14:paraId="63D4C734" w14:textId="77777777" w:rsidR="00482A25" w:rsidRPr="00747344" w:rsidRDefault="00482A25" w:rsidP="00482A25"/>
    <w:p w14:paraId="74EB09A7" w14:textId="77777777" w:rsidR="00482A25" w:rsidRPr="00747344" w:rsidRDefault="00482A25" w:rsidP="00482A25">
      <w:pPr>
        <w:spacing w:before="240" w:after="240" w:line="360" w:lineRule="auto"/>
        <w:ind w:right="49"/>
        <w:contextualSpacing/>
        <w:jc w:val="both"/>
        <w:rPr>
          <w:rFonts w:ascii="Palatino Linotype" w:hAnsi="Palatino Linotype" w:cs="Arial"/>
        </w:rPr>
      </w:pPr>
      <w:r w:rsidRPr="00747344">
        <w:rPr>
          <w:rFonts w:ascii="Palatino Linotype" w:hAnsi="Palatino Linotype" w:cs="Arial"/>
        </w:rPr>
        <w:t xml:space="preserve">Además, </w:t>
      </w:r>
      <w:r w:rsidRPr="00747344">
        <w:rPr>
          <w:rFonts w:ascii="Palatino Linotype" w:eastAsia="MS Mincho" w:hAnsi="Palatino Linotype"/>
        </w:rPr>
        <w:t xml:space="preserve">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w:t>
      </w:r>
      <w:r w:rsidRPr="00747344">
        <w:rPr>
          <w:rFonts w:ascii="Palatino Linotype" w:eastAsia="MS Mincho" w:hAnsi="Palatino Linotype"/>
        </w:rPr>
        <w:lastRenderedPageBreak/>
        <w:t>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77DE3DDB" w14:textId="77777777" w:rsidR="00482A25" w:rsidRPr="00747344" w:rsidRDefault="00482A25" w:rsidP="00482A25">
      <w:pPr>
        <w:spacing w:before="240" w:after="240" w:line="360" w:lineRule="auto"/>
        <w:ind w:right="49"/>
        <w:contextualSpacing/>
        <w:jc w:val="both"/>
        <w:rPr>
          <w:rFonts w:ascii="Palatino Linotype" w:hAnsi="Palatino Linotype" w:cs="Arial"/>
        </w:rPr>
      </w:pPr>
    </w:p>
    <w:p w14:paraId="23F7F3DF" w14:textId="77777777" w:rsidR="00482A25" w:rsidRPr="00747344" w:rsidRDefault="00482A25" w:rsidP="00482A25">
      <w:pPr>
        <w:spacing w:before="240" w:after="240" w:line="360" w:lineRule="auto"/>
        <w:ind w:right="49"/>
        <w:contextualSpacing/>
        <w:jc w:val="both"/>
        <w:rPr>
          <w:rFonts w:ascii="Palatino Linotype" w:eastAsia="MS Mincho" w:hAnsi="Palatino Linotype" w:cs="Tahoma"/>
        </w:rPr>
      </w:pPr>
      <w:r w:rsidRPr="00747344">
        <w:rPr>
          <w:rFonts w:ascii="Palatino Linotype" w:hAnsi="Palatino Linotype" w:cs="Arial"/>
        </w:rPr>
        <w:t xml:space="preserve">De la misma forma, </w:t>
      </w:r>
      <w:r w:rsidRPr="00747344">
        <w:rPr>
          <w:rFonts w:ascii="Palatino Linotype" w:eastAsia="MS Mincho" w:hAnsi="Palatino Linotype"/>
        </w:rPr>
        <w:t>de acuerdo al contenido del artículo 160,</w:t>
      </w:r>
      <w:r w:rsidRPr="00747344">
        <w:rPr>
          <w:rFonts w:ascii="Palatino Linotype" w:hAnsi="Palatino Linotype" w:cs="Arial"/>
        </w:rPr>
        <w:t xml:space="preserve"> de la Ley </w:t>
      </w:r>
      <w:r w:rsidRPr="00747344">
        <w:rPr>
          <w:rFonts w:ascii="Palatino Linotype" w:eastAsia="MS Mincho" w:hAnsi="Palatino Linotype" w:cs="Tahoma"/>
        </w:rPr>
        <w:t>General de Transparencia y Acceso a la Información Pública que a la letra dispone:</w:t>
      </w:r>
    </w:p>
    <w:p w14:paraId="7A53687B" w14:textId="77777777" w:rsidR="00482A25" w:rsidRPr="00747344" w:rsidRDefault="00482A25" w:rsidP="00482A25"/>
    <w:p w14:paraId="6CDC38E8" w14:textId="77777777" w:rsidR="00482A25" w:rsidRPr="00747344" w:rsidRDefault="00482A25" w:rsidP="00482A25">
      <w:pPr>
        <w:ind w:left="567" w:right="616"/>
        <w:contextualSpacing/>
        <w:jc w:val="both"/>
        <w:rPr>
          <w:rFonts w:ascii="Palatino Linotype" w:hAnsi="Palatino Linotype" w:cs="Arial"/>
          <w:i/>
          <w:sz w:val="22"/>
          <w:lang w:eastAsia="gl-ES"/>
        </w:rPr>
      </w:pPr>
      <w:r w:rsidRPr="00747344">
        <w:rPr>
          <w:rFonts w:ascii="Palatino Linotype" w:hAnsi="Palatino Linotype" w:cs="Arial"/>
          <w:b/>
          <w:i/>
          <w:sz w:val="22"/>
          <w:lang w:eastAsia="gl-ES"/>
        </w:rPr>
        <w:t>Artículo 160</w:t>
      </w:r>
      <w:r w:rsidRPr="00747344">
        <w:rPr>
          <w:rFonts w:ascii="Palatino Linotype" w:hAnsi="Palatino Linotype" w:cs="Arial"/>
          <w:i/>
          <w:sz w:val="22"/>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578010CB" w14:textId="77777777" w:rsidR="00482A25" w:rsidRPr="00747344" w:rsidRDefault="00482A25" w:rsidP="00482A25">
      <w:pPr>
        <w:ind w:left="851" w:right="616"/>
        <w:contextualSpacing/>
        <w:jc w:val="both"/>
        <w:rPr>
          <w:rFonts w:ascii="Palatino Linotype" w:hAnsi="Palatino Linotype" w:cs="Arial"/>
          <w:i/>
          <w:sz w:val="22"/>
          <w:lang w:eastAsia="gl-ES"/>
        </w:rPr>
      </w:pPr>
    </w:p>
    <w:p w14:paraId="671126F7" w14:textId="77777777" w:rsidR="00482A25" w:rsidRPr="00747344" w:rsidRDefault="00482A25" w:rsidP="00482A25">
      <w:pPr>
        <w:ind w:left="851" w:right="616"/>
        <w:contextualSpacing/>
        <w:jc w:val="both"/>
        <w:rPr>
          <w:rFonts w:ascii="Palatino Linotype" w:hAnsi="Palatino Linotype" w:cs="Arial"/>
          <w:i/>
          <w:sz w:val="14"/>
          <w:lang w:eastAsia="gl-ES"/>
        </w:rPr>
      </w:pPr>
    </w:p>
    <w:p w14:paraId="1810CF2A" w14:textId="77777777" w:rsidR="00482A25" w:rsidRPr="00747344" w:rsidRDefault="00482A25" w:rsidP="00482A25">
      <w:pPr>
        <w:spacing w:line="360" w:lineRule="auto"/>
        <w:jc w:val="both"/>
        <w:rPr>
          <w:rFonts w:ascii="Palatino Linotype" w:hAnsi="Palatino Linotype" w:cs="Arial"/>
          <w:color w:val="222222"/>
          <w:szCs w:val="19"/>
        </w:rPr>
      </w:pPr>
      <w:r w:rsidRPr="00747344">
        <w:rPr>
          <w:rFonts w:ascii="Palatino Linotype" w:hAnsi="Palatino Linotype"/>
          <w:color w:val="000000"/>
        </w:rPr>
        <w:t xml:space="preserve">Sirve como apoyo </w:t>
      </w:r>
      <w:r w:rsidRPr="00747344">
        <w:rPr>
          <w:rFonts w:ascii="Palatino Linotype" w:hAnsi="Palatino Linotype" w:cs="Arial"/>
          <w:color w:val="222222"/>
          <w:szCs w:val="19"/>
        </w:rPr>
        <w:t>a lo anterior, el criterio 09-10, emitido por el Pleno del entonces Instituto Federal de Acceso a la Información y Protección de Datos, que a la letra dice:</w:t>
      </w:r>
    </w:p>
    <w:p w14:paraId="57E83448" w14:textId="77777777" w:rsidR="00482A25" w:rsidRPr="00747344" w:rsidRDefault="00482A25" w:rsidP="00482A25">
      <w:pPr>
        <w:pStyle w:val="Sinespaciado"/>
        <w:rPr>
          <w:lang w:val="es-ES_tradnl" w:eastAsia="es-MX"/>
        </w:rPr>
      </w:pPr>
    </w:p>
    <w:p w14:paraId="022A8693" w14:textId="77777777" w:rsidR="00482A25" w:rsidRPr="00747344" w:rsidRDefault="00482A25" w:rsidP="00482A25">
      <w:pPr>
        <w:shd w:val="clear" w:color="auto" w:fill="FFFFFF"/>
        <w:tabs>
          <w:tab w:val="left" w:pos="8647"/>
        </w:tabs>
        <w:ind w:left="567" w:right="616"/>
        <w:jc w:val="both"/>
        <w:rPr>
          <w:rFonts w:ascii="Palatino Linotype" w:hAnsi="Palatino Linotype" w:cs="Arial"/>
          <w:i/>
          <w:iCs/>
          <w:color w:val="222222"/>
          <w:sz w:val="22"/>
        </w:rPr>
      </w:pPr>
      <w:r w:rsidRPr="00747344">
        <w:rPr>
          <w:rFonts w:ascii="Palatino Linotype" w:hAnsi="Palatino Linotype" w:cs="Arial"/>
          <w:b/>
          <w:bCs/>
          <w:i/>
          <w:iCs/>
          <w:color w:val="222222"/>
          <w:sz w:val="22"/>
        </w:rPr>
        <w:t>“Las dependencias y entidades no están obligadas a generar documentos ad hoc para responder una solicitud de acceso a la información. </w:t>
      </w:r>
      <w:r w:rsidRPr="00747344">
        <w:rPr>
          <w:rFonts w:ascii="Palatino Linotype" w:hAnsi="Palatino Linotype" w:cs="Arial"/>
          <w:i/>
          <w:iCs/>
          <w:color w:val="222222"/>
          <w:sz w:val="22"/>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347975C4" w14:textId="77777777" w:rsidR="00482A25" w:rsidRPr="00747344" w:rsidRDefault="00482A25" w:rsidP="00482A25">
      <w:pPr>
        <w:pStyle w:val="Sinespaciado"/>
        <w:rPr>
          <w:lang w:val="es-ES_tradnl"/>
        </w:rPr>
      </w:pPr>
    </w:p>
    <w:p w14:paraId="32A7BB2B" w14:textId="77777777" w:rsidR="00482A25" w:rsidRPr="00747344" w:rsidRDefault="00482A25" w:rsidP="00482A25">
      <w:pPr>
        <w:pStyle w:val="Sinespaciado"/>
        <w:rPr>
          <w:lang w:val="es-ES_tradnl"/>
        </w:rPr>
      </w:pPr>
    </w:p>
    <w:p w14:paraId="67C43EBB" w14:textId="13021DA3" w:rsidR="00482A25" w:rsidRPr="00747344" w:rsidRDefault="00482A25" w:rsidP="00482A25">
      <w:pPr>
        <w:spacing w:line="360" w:lineRule="auto"/>
        <w:contextualSpacing/>
        <w:jc w:val="both"/>
        <w:rPr>
          <w:rFonts w:ascii="Palatino Linotype" w:hAnsi="Palatino Linotype" w:cs="Arial"/>
        </w:rPr>
      </w:pPr>
      <w:r w:rsidRPr="00747344">
        <w:rPr>
          <w:rFonts w:ascii="Palatino Linotype" w:hAnsi="Palatino Linotype" w:cs="Arial"/>
          <w:bCs/>
        </w:rPr>
        <w:t xml:space="preserve">Además, </w:t>
      </w:r>
      <w:r w:rsidRPr="00747344">
        <w:rPr>
          <w:rFonts w:ascii="Palatino Linotype" w:hAnsi="Palatino Linotype" w:cs="Arial"/>
        </w:rPr>
        <w:t>a Ley de Transparencia y Acceso a la Información Pública del Estado de México y Municipios, prevé</w:t>
      </w:r>
      <w:r w:rsidR="00C73ECA">
        <w:rPr>
          <w:rFonts w:ascii="Palatino Linotype" w:hAnsi="Palatino Linotype" w:cs="Arial"/>
        </w:rPr>
        <w:t xml:space="preserve"> en su artículo 23, fracción </w:t>
      </w:r>
      <w:r w:rsidR="004548B2">
        <w:rPr>
          <w:rFonts w:ascii="Palatino Linotype" w:hAnsi="Palatino Linotype" w:cs="Arial"/>
        </w:rPr>
        <w:t>IV</w:t>
      </w:r>
      <w:r w:rsidRPr="00747344">
        <w:rPr>
          <w:rFonts w:ascii="Palatino Linotype" w:hAnsi="Palatino Linotype" w:cs="Arial"/>
        </w:rPr>
        <w:t>, que son Sujetos Obligados a Transparentar y permitir el acceso a su información y proteger los datos que obren en su poder:</w:t>
      </w:r>
    </w:p>
    <w:p w14:paraId="6EA76B2A" w14:textId="77777777" w:rsidR="00482A25" w:rsidRPr="00747344" w:rsidRDefault="00482A25" w:rsidP="00482A25">
      <w:pPr>
        <w:pStyle w:val="Sinespaciado"/>
        <w:rPr>
          <w:lang w:val="es-ES_tradnl"/>
        </w:rPr>
      </w:pPr>
    </w:p>
    <w:p w14:paraId="27C7254B" w14:textId="42073BCA" w:rsidR="00482A25" w:rsidRPr="00747344" w:rsidRDefault="00482A25" w:rsidP="00482A25">
      <w:pPr>
        <w:ind w:left="567" w:right="616"/>
        <w:contextualSpacing/>
        <w:jc w:val="both"/>
        <w:rPr>
          <w:rFonts w:ascii="Palatino Linotype" w:hAnsi="Palatino Linotype" w:cs="Arial"/>
          <w:i/>
          <w:sz w:val="22"/>
        </w:rPr>
      </w:pPr>
      <w:r w:rsidRPr="00747344">
        <w:rPr>
          <w:rFonts w:ascii="Palatino Linotype" w:hAnsi="Palatino Linotype" w:cs="Arial"/>
          <w:b/>
          <w:i/>
          <w:sz w:val="22"/>
        </w:rPr>
        <w:t>Artículo 23.</w:t>
      </w:r>
      <w:r w:rsidRPr="00747344">
        <w:rPr>
          <w:rFonts w:ascii="Palatino Linotype" w:hAnsi="Palatino Linotype" w:cs="Arial"/>
          <w:i/>
          <w:sz w:val="22"/>
        </w:rPr>
        <w:t xml:space="preserve"> Son sujetos obligados a transparentar y permitir el acceso a su información y</w:t>
      </w:r>
      <w:r w:rsidR="002B7C2F">
        <w:rPr>
          <w:rFonts w:ascii="Palatino Linotype" w:hAnsi="Palatino Linotype" w:cs="Arial"/>
          <w:i/>
          <w:sz w:val="22"/>
        </w:rPr>
        <w:t xml:space="preserve"> </w:t>
      </w:r>
      <w:r w:rsidRPr="00747344">
        <w:rPr>
          <w:rFonts w:ascii="Palatino Linotype" w:hAnsi="Palatino Linotype" w:cs="Arial"/>
          <w:i/>
          <w:sz w:val="22"/>
        </w:rPr>
        <w:t>proteger los datos personales que obren en su poder:</w:t>
      </w:r>
    </w:p>
    <w:p w14:paraId="1DEE6B9D" w14:textId="77777777" w:rsidR="00482A25" w:rsidRDefault="00482A25" w:rsidP="00482A25">
      <w:pPr>
        <w:ind w:left="567" w:right="616"/>
        <w:contextualSpacing/>
        <w:jc w:val="both"/>
        <w:rPr>
          <w:rFonts w:ascii="Palatino Linotype" w:hAnsi="Palatino Linotype" w:cs="Arial"/>
          <w:i/>
          <w:sz w:val="22"/>
        </w:rPr>
      </w:pPr>
      <w:r w:rsidRPr="00747344">
        <w:rPr>
          <w:rFonts w:ascii="Palatino Linotype" w:hAnsi="Palatino Linotype" w:cs="Arial"/>
          <w:i/>
          <w:sz w:val="22"/>
        </w:rPr>
        <w:t>(…)</w:t>
      </w:r>
    </w:p>
    <w:p w14:paraId="3102CC89" w14:textId="77777777" w:rsidR="00123350" w:rsidRPr="00747344" w:rsidRDefault="00123350" w:rsidP="00482A25">
      <w:pPr>
        <w:ind w:left="567" w:right="616"/>
        <w:contextualSpacing/>
        <w:jc w:val="both"/>
        <w:rPr>
          <w:rFonts w:ascii="Palatino Linotype" w:hAnsi="Palatino Linotype" w:cs="Arial"/>
          <w:i/>
          <w:sz w:val="22"/>
        </w:rPr>
      </w:pPr>
    </w:p>
    <w:p w14:paraId="53E95CCC" w14:textId="3E654FC4" w:rsidR="004548B2" w:rsidRPr="004548B2" w:rsidRDefault="004548B2" w:rsidP="004548B2">
      <w:pPr>
        <w:spacing w:line="276" w:lineRule="auto"/>
        <w:ind w:left="567" w:right="757"/>
        <w:jc w:val="both"/>
        <w:rPr>
          <w:rFonts w:ascii="Palatino Linotype" w:eastAsiaTheme="minorHAnsi" w:hAnsi="Palatino Linotype" w:cs="Bookman Old Style"/>
          <w:i/>
          <w:color w:val="000000"/>
          <w:sz w:val="22"/>
          <w:szCs w:val="20"/>
          <w:lang w:val="es-MX" w:eastAsia="en-US"/>
        </w:rPr>
      </w:pPr>
      <w:r w:rsidRPr="004548B2">
        <w:rPr>
          <w:rFonts w:ascii="Palatino Linotype" w:eastAsiaTheme="minorHAnsi" w:hAnsi="Palatino Linotype" w:cs="Bookman Old Style"/>
          <w:b/>
          <w:bCs/>
          <w:i/>
          <w:color w:val="000000"/>
          <w:sz w:val="22"/>
          <w:szCs w:val="20"/>
          <w:lang w:val="es-MX" w:eastAsia="en-US"/>
        </w:rPr>
        <w:t xml:space="preserve">IV. </w:t>
      </w:r>
      <w:r w:rsidRPr="004548B2">
        <w:rPr>
          <w:rFonts w:ascii="Palatino Linotype" w:eastAsiaTheme="minorHAnsi" w:hAnsi="Palatino Linotype" w:cs="Bookman Old Style"/>
          <w:i/>
          <w:color w:val="000000"/>
          <w:sz w:val="22"/>
          <w:szCs w:val="20"/>
          <w:lang w:val="es-MX" w:eastAsia="en-US"/>
        </w:rPr>
        <w:t>Los ayuntamientos y las dependencias, organismos, órganos y entidades de la administración municipal;</w:t>
      </w:r>
    </w:p>
    <w:p w14:paraId="367A75B2" w14:textId="77777777" w:rsidR="00482A25" w:rsidRDefault="00482A25" w:rsidP="00482A25">
      <w:pPr>
        <w:spacing w:line="360" w:lineRule="auto"/>
        <w:jc w:val="both"/>
        <w:rPr>
          <w:rFonts w:ascii="Palatino Linotype" w:hAnsi="Palatino Linotype" w:cs="Arial"/>
        </w:rPr>
      </w:pPr>
    </w:p>
    <w:p w14:paraId="07D9C106" w14:textId="7FEEEF8C" w:rsidR="00BA7F72" w:rsidRDefault="00044294" w:rsidP="002B07B7">
      <w:pPr>
        <w:spacing w:line="360" w:lineRule="auto"/>
        <w:ind w:right="49"/>
        <w:contextualSpacing/>
        <w:jc w:val="both"/>
        <w:rPr>
          <w:rFonts w:ascii="Palatino Linotype" w:hAnsi="Palatino Linotype" w:cs="Arial"/>
        </w:rPr>
      </w:pPr>
      <w:r w:rsidRPr="00044294">
        <w:rPr>
          <w:rFonts w:ascii="Palatino Linotype" w:hAnsi="Palatino Linotype" w:cs="Arial"/>
        </w:rPr>
        <w:t>Continuando con la secuela procesal</w:t>
      </w:r>
      <w:r w:rsidR="002B07B7">
        <w:rPr>
          <w:rFonts w:ascii="Palatino Linotype" w:hAnsi="Palatino Linotype" w:cs="Arial"/>
        </w:rPr>
        <w:t xml:space="preserve">, el Sujeto Obligado emite su informe justificado en el que ratifica su postura inicial y, más aun la refuerza. </w:t>
      </w:r>
    </w:p>
    <w:p w14:paraId="5BF5936E" w14:textId="77777777" w:rsidR="002F4539" w:rsidRDefault="002F4539" w:rsidP="002B07B7">
      <w:pPr>
        <w:spacing w:line="360" w:lineRule="auto"/>
        <w:ind w:right="49"/>
        <w:contextualSpacing/>
        <w:jc w:val="both"/>
        <w:rPr>
          <w:rFonts w:ascii="Palatino Linotype" w:hAnsi="Palatino Linotype" w:cs="Arial"/>
        </w:rPr>
      </w:pPr>
    </w:p>
    <w:p w14:paraId="2B590A0E" w14:textId="272C4BE6" w:rsidR="003E0427" w:rsidRDefault="003E0427" w:rsidP="006D2ABA">
      <w:pPr>
        <w:pStyle w:val="Prrafodelista"/>
        <w:numPr>
          <w:ilvl w:val="0"/>
          <w:numId w:val="54"/>
        </w:numPr>
        <w:spacing w:line="360" w:lineRule="auto"/>
        <w:ind w:right="49"/>
        <w:contextualSpacing/>
        <w:jc w:val="both"/>
        <w:rPr>
          <w:rFonts w:ascii="Palatino Linotype" w:hAnsi="Palatino Linotype" w:cs="Arial"/>
        </w:rPr>
      </w:pPr>
      <w:r w:rsidRPr="003E0427">
        <w:rPr>
          <w:rFonts w:ascii="Palatino Linotype" w:hAnsi="Palatino Linotype" w:cs="Arial"/>
        </w:rPr>
        <w:t>ANEXOS 07395-2025.pdf</w:t>
      </w:r>
      <w:r>
        <w:rPr>
          <w:rFonts w:ascii="Palatino Linotype" w:hAnsi="Palatino Linotype" w:cs="Arial"/>
        </w:rPr>
        <w:t xml:space="preserve">. </w:t>
      </w:r>
      <w:r w:rsidR="00412792">
        <w:rPr>
          <w:rFonts w:ascii="Palatino Linotype" w:hAnsi="Palatino Linotype" w:cs="Arial"/>
        </w:rPr>
        <w:t xml:space="preserve">oficio número 206010000/3545/2025, de fecha 26 de junio de 2025, emitida por la Directora General de Administración, </w:t>
      </w:r>
      <w:r w:rsidR="00E033DE">
        <w:rPr>
          <w:rFonts w:ascii="Palatino Linotype" w:hAnsi="Palatino Linotype" w:cs="Arial"/>
        </w:rPr>
        <w:t>en el cual ratifica la respuesta inicial, menciona</w:t>
      </w:r>
      <w:r w:rsidR="00A40D58">
        <w:rPr>
          <w:rFonts w:ascii="Palatino Linotype" w:hAnsi="Palatino Linotype" w:cs="Arial"/>
        </w:rPr>
        <w:t>n</w:t>
      </w:r>
      <w:r w:rsidR="00E033DE">
        <w:rPr>
          <w:rFonts w:ascii="Palatino Linotype" w:hAnsi="Palatino Linotype" w:cs="Arial"/>
        </w:rPr>
        <w:t>do que se ga</w:t>
      </w:r>
      <w:r w:rsidR="00A40D58">
        <w:rPr>
          <w:rFonts w:ascii="Palatino Linotype" w:hAnsi="Palatino Linotype" w:cs="Arial"/>
        </w:rPr>
        <w:t xml:space="preserve">rantizó el derecho de acceso a </w:t>
      </w:r>
      <w:r w:rsidR="00E033DE">
        <w:rPr>
          <w:rFonts w:ascii="Palatino Linotype" w:hAnsi="Palatino Linotype" w:cs="Arial"/>
        </w:rPr>
        <w:t xml:space="preserve">la información pública del solicitante remitiendo en el ámbito de la competencia, lo solicitado. </w:t>
      </w:r>
    </w:p>
    <w:p w14:paraId="60C43190" w14:textId="24C251DC" w:rsidR="003E0427" w:rsidRDefault="003E0427" w:rsidP="006D2ABA">
      <w:pPr>
        <w:pStyle w:val="Prrafodelista"/>
        <w:numPr>
          <w:ilvl w:val="0"/>
          <w:numId w:val="54"/>
        </w:numPr>
        <w:spacing w:line="360" w:lineRule="auto"/>
        <w:ind w:right="49"/>
        <w:contextualSpacing/>
        <w:jc w:val="both"/>
        <w:rPr>
          <w:rFonts w:ascii="Palatino Linotype" w:hAnsi="Palatino Linotype" w:cs="Arial"/>
        </w:rPr>
      </w:pPr>
      <w:r w:rsidRPr="003E0427">
        <w:rPr>
          <w:rFonts w:ascii="Palatino Linotype" w:hAnsi="Palatino Linotype" w:cs="Arial"/>
        </w:rPr>
        <w:t>Ratificación 07395.pdf</w:t>
      </w:r>
      <w:r>
        <w:rPr>
          <w:rFonts w:ascii="Palatino Linotype" w:hAnsi="Palatino Linotype" w:cs="Arial"/>
        </w:rPr>
        <w:t xml:space="preserve">. Oficio emitido por el Titular de la Unidad de Transparencia, en el cual comparece a ratificar la respuesta emitida por la Dirección General de Administración y Servidor Público Habilitado en la solicitud 02694/TOLUCA/IP/2025. </w:t>
      </w:r>
    </w:p>
    <w:p w14:paraId="04B5C43F" w14:textId="77777777" w:rsidR="003E0427" w:rsidRDefault="003E0427" w:rsidP="003E0427">
      <w:pPr>
        <w:spacing w:line="360" w:lineRule="auto"/>
        <w:ind w:right="49"/>
        <w:contextualSpacing/>
        <w:jc w:val="both"/>
        <w:rPr>
          <w:rFonts w:ascii="Palatino Linotype" w:hAnsi="Palatino Linotype" w:cs="Arial"/>
        </w:rPr>
      </w:pPr>
    </w:p>
    <w:p w14:paraId="6BC2A124" w14:textId="43DE4B8E" w:rsidR="00FC1AFD" w:rsidRPr="003E0427" w:rsidRDefault="00FC1AFD" w:rsidP="003E0427">
      <w:pPr>
        <w:spacing w:line="360" w:lineRule="auto"/>
        <w:ind w:right="49"/>
        <w:contextualSpacing/>
        <w:jc w:val="both"/>
        <w:rPr>
          <w:rFonts w:ascii="Palatino Linotype" w:hAnsi="Palatino Linotype" w:cs="Arial"/>
        </w:rPr>
      </w:pPr>
      <w:r>
        <w:rPr>
          <w:rFonts w:ascii="Palatino Linotype" w:hAnsi="Palatino Linotype" w:cs="Arial"/>
        </w:rPr>
        <w:t xml:space="preserve">De lo anterior, estamos en condiciones de extraer la primera conclusión, por lo que se desprende que la respuesta fue emitida por el área competente, lo anterior de conformidad al Código Reglamentario Municipal de Toluca, el cual dispone que para la Dirección General de Administración corresponde </w:t>
      </w:r>
      <w:r w:rsidR="00196D2E">
        <w:rPr>
          <w:rFonts w:ascii="Palatino Linotype" w:hAnsi="Palatino Linotype" w:cs="Arial"/>
        </w:rPr>
        <w:t>coordinar y dirigir los sistemas de reclutamiento, selección contratación introducción y desarrollo de personal, así también vigilar que se cumplan las disposiciones en materia de trabajo.</w:t>
      </w:r>
    </w:p>
    <w:p w14:paraId="761BF4B5" w14:textId="77777777" w:rsidR="00E033DE" w:rsidRDefault="00E033DE" w:rsidP="006B26F3">
      <w:pPr>
        <w:autoSpaceDE w:val="0"/>
        <w:autoSpaceDN w:val="0"/>
        <w:adjustRightInd w:val="0"/>
        <w:spacing w:after="240" w:line="360" w:lineRule="auto"/>
        <w:ind w:right="49"/>
        <w:jc w:val="both"/>
        <w:rPr>
          <w:rFonts w:ascii="Palatino Linotype" w:hAnsi="Palatino Linotype" w:cs="Arial"/>
        </w:rPr>
      </w:pPr>
    </w:p>
    <w:p w14:paraId="39E7712B" w14:textId="24F6BFCE" w:rsidR="00196D2E" w:rsidRPr="00F30895" w:rsidRDefault="00196D2E" w:rsidP="00F30895">
      <w:pPr>
        <w:tabs>
          <w:tab w:val="left" w:pos="567"/>
        </w:tabs>
        <w:autoSpaceDE w:val="0"/>
        <w:autoSpaceDN w:val="0"/>
        <w:adjustRightInd w:val="0"/>
        <w:spacing w:line="276" w:lineRule="auto"/>
        <w:ind w:left="851" w:right="899"/>
        <w:jc w:val="both"/>
        <w:rPr>
          <w:rFonts w:ascii="Palatino Linotype" w:hAnsi="Palatino Linotype" w:cs="Arial"/>
          <w:i/>
          <w:iCs/>
          <w:sz w:val="22"/>
          <w:szCs w:val="22"/>
        </w:rPr>
      </w:pPr>
      <w:r w:rsidRPr="00F30895">
        <w:rPr>
          <w:rFonts w:ascii="Palatino Linotype" w:hAnsi="Palatino Linotype" w:cs="Arial"/>
          <w:b/>
          <w:bCs/>
          <w:i/>
          <w:iCs/>
          <w:sz w:val="22"/>
          <w:szCs w:val="22"/>
        </w:rPr>
        <w:lastRenderedPageBreak/>
        <w:t>Artículo 3.2.</w:t>
      </w:r>
      <w:r w:rsidRPr="00F30895">
        <w:rPr>
          <w:rFonts w:ascii="Palatino Linotype" w:hAnsi="Palatino Linotype" w:cs="Arial"/>
          <w:i/>
          <w:iCs/>
          <w:sz w:val="22"/>
          <w:szCs w:val="22"/>
        </w:rPr>
        <w:t xml:space="preserve"> Para la consulta, estudio, planeación y despacho de los asuntos en los</w:t>
      </w:r>
      <w:r w:rsidR="00F30895" w:rsidRPr="00F30895">
        <w:rPr>
          <w:rFonts w:ascii="Palatino Linotype" w:hAnsi="Palatino Linotype" w:cs="Arial"/>
          <w:i/>
          <w:iCs/>
          <w:sz w:val="22"/>
          <w:szCs w:val="22"/>
        </w:rPr>
        <w:t xml:space="preserve"> </w:t>
      </w:r>
      <w:r w:rsidRPr="00F30895">
        <w:rPr>
          <w:rFonts w:ascii="Palatino Linotype" w:hAnsi="Palatino Linotype" w:cs="Arial"/>
          <w:i/>
          <w:iCs/>
          <w:sz w:val="22"/>
          <w:szCs w:val="22"/>
        </w:rPr>
        <w:t>diversos ramos de la administración pública municipal, el presidente municipal se regirá</w:t>
      </w:r>
      <w:r w:rsidR="00F30895" w:rsidRPr="00F30895">
        <w:rPr>
          <w:rFonts w:ascii="Palatino Linotype" w:hAnsi="Palatino Linotype" w:cs="Arial"/>
          <w:i/>
          <w:iCs/>
          <w:sz w:val="22"/>
          <w:szCs w:val="22"/>
        </w:rPr>
        <w:t xml:space="preserve"> </w:t>
      </w:r>
      <w:r w:rsidRPr="00F30895">
        <w:rPr>
          <w:rFonts w:ascii="Palatino Linotype" w:hAnsi="Palatino Linotype" w:cs="Arial"/>
          <w:i/>
          <w:iCs/>
          <w:sz w:val="22"/>
          <w:szCs w:val="22"/>
        </w:rPr>
        <w:t>por la Constitución Federal, la Constitución Estatal, la Ley Orgánica Municipal, el Bando</w:t>
      </w:r>
      <w:r w:rsidR="00F30895" w:rsidRPr="00F30895">
        <w:rPr>
          <w:rFonts w:ascii="Palatino Linotype" w:hAnsi="Palatino Linotype" w:cs="Arial"/>
          <w:i/>
          <w:iCs/>
          <w:sz w:val="22"/>
          <w:szCs w:val="22"/>
        </w:rPr>
        <w:t xml:space="preserve"> </w:t>
      </w:r>
      <w:r w:rsidRPr="00F30895">
        <w:rPr>
          <w:rFonts w:ascii="Palatino Linotype" w:hAnsi="Palatino Linotype" w:cs="Arial"/>
          <w:i/>
          <w:iCs/>
          <w:sz w:val="22"/>
          <w:szCs w:val="22"/>
        </w:rPr>
        <w:t>Municipal, el presente Título y demás disposiciones que resulten aplicables y se auxiliará</w:t>
      </w:r>
      <w:r w:rsidR="00F30895" w:rsidRPr="00F30895">
        <w:rPr>
          <w:rFonts w:ascii="Palatino Linotype" w:hAnsi="Palatino Linotype" w:cs="Arial"/>
          <w:i/>
          <w:iCs/>
          <w:sz w:val="22"/>
          <w:szCs w:val="22"/>
        </w:rPr>
        <w:t xml:space="preserve"> </w:t>
      </w:r>
      <w:r w:rsidRPr="00F30895">
        <w:rPr>
          <w:rFonts w:ascii="Palatino Linotype" w:hAnsi="Palatino Linotype" w:cs="Arial"/>
          <w:i/>
          <w:iCs/>
          <w:sz w:val="22"/>
          <w:szCs w:val="22"/>
        </w:rPr>
        <w:t xml:space="preserve">de las siguientes: </w:t>
      </w:r>
    </w:p>
    <w:p w14:paraId="7EED3F95" w14:textId="77777777" w:rsidR="00196D2E" w:rsidRPr="00F30895" w:rsidRDefault="00196D2E" w:rsidP="00F30895">
      <w:pPr>
        <w:tabs>
          <w:tab w:val="left" w:pos="567"/>
        </w:tabs>
        <w:autoSpaceDE w:val="0"/>
        <w:autoSpaceDN w:val="0"/>
        <w:adjustRightInd w:val="0"/>
        <w:spacing w:line="276" w:lineRule="auto"/>
        <w:ind w:left="851" w:right="899"/>
        <w:jc w:val="both"/>
        <w:rPr>
          <w:rFonts w:ascii="Palatino Linotype" w:hAnsi="Palatino Linotype" w:cs="Arial"/>
          <w:i/>
          <w:iCs/>
          <w:sz w:val="22"/>
          <w:szCs w:val="22"/>
        </w:rPr>
      </w:pPr>
      <w:r w:rsidRPr="00F30895">
        <w:rPr>
          <w:rFonts w:ascii="Palatino Linotype" w:hAnsi="Palatino Linotype" w:cs="Arial"/>
          <w:i/>
          <w:iCs/>
          <w:sz w:val="22"/>
          <w:szCs w:val="22"/>
        </w:rPr>
        <w:t xml:space="preserve"> </w:t>
      </w:r>
    </w:p>
    <w:p w14:paraId="6EAD2379" w14:textId="272594A4" w:rsidR="00196D2E" w:rsidRPr="00F30895" w:rsidRDefault="00196D2E" w:rsidP="00F30895">
      <w:pPr>
        <w:tabs>
          <w:tab w:val="left" w:pos="567"/>
        </w:tabs>
        <w:autoSpaceDE w:val="0"/>
        <w:autoSpaceDN w:val="0"/>
        <w:adjustRightInd w:val="0"/>
        <w:spacing w:line="276" w:lineRule="auto"/>
        <w:ind w:left="851" w:right="899"/>
        <w:jc w:val="center"/>
        <w:rPr>
          <w:rFonts w:ascii="Palatino Linotype" w:hAnsi="Palatino Linotype" w:cs="Arial"/>
          <w:b/>
          <w:bCs/>
          <w:i/>
          <w:iCs/>
          <w:sz w:val="22"/>
          <w:szCs w:val="22"/>
        </w:rPr>
      </w:pPr>
      <w:r w:rsidRPr="00F30895">
        <w:rPr>
          <w:rFonts w:ascii="Palatino Linotype" w:hAnsi="Palatino Linotype" w:cs="Arial"/>
          <w:b/>
          <w:bCs/>
          <w:i/>
          <w:iCs/>
          <w:sz w:val="22"/>
          <w:szCs w:val="22"/>
        </w:rPr>
        <w:t>I. DEPENDENCIAS:</w:t>
      </w:r>
    </w:p>
    <w:p w14:paraId="0336CBFA" w14:textId="77777777" w:rsidR="00196D2E" w:rsidRPr="00F30895" w:rsidRDefault="00196D2E" w:rsidP="00F30895">
      <w:pPr>
        <w:tabs>
          <w:tab w:val="left" w:pos="567"/>
        </w:tabs>
        <w:autoSpaceDE w:val="0"/>
        <w:autoSpaceDN w:val="0"/>
        <w:adjustRightInd w:val="0"/>
        <w:spacing w:line="276" w:lineRule="auto"/>
        <w:ind w:left="851" w:right="899"/>
        <w:jc w:val="both"/>
        <w:rPr>
          <w:rFonts w:ascii="Palatino Linotype" w:hAnsi="Palatino Linotype" w:cs="Arial"/>
          <w:i/>
          <w:iCs/>
          <w:sz w:val="22"/>
          <w:szCs w:val="22"/>
        </w:rPr>
      </w:pPr>
      <w:r w:rsidRPr="00F30895">
        <w:rPr>
          <w:rFonts w:ascii="Palatino Linotype" w:hAnsi="Palatino Linotype" w:cs="Arial"/>
          <w:i/>
          <w:iCs/>
          <w:sz w:val="22"/>
          <w:szCs w:val="22"/>
        </w:rPr>
        <w:t xml:space="preserve"> </w:t>
      </w:r>
    </w:p>
    <w:p w14:paraId="683BE267" w14:textId="77777777" w:rsidR="00196D2E" w:rsidRPr="00F30895" w:rsidRDefault="00196D2E" w:rsidP="00F30895">
      <w:pPr>
        <w:tabs>
          <w:tab w:val="left" w:pos="567"/>
        </w:tabs>
        <w:autoSpaceDE w:val="0"/>
        <w:autoSpaceDN w:val="0"/>
        <w:adjustRightInd w:val="0"/>
        <w:spacing w:line="276" w:lineRule="auto"/>
        <w:ind w:left="851" w:right="899"/>
        <w:jc w:val="both"/>
        <w:rPr>
          <w:rFonts w:ascii="Palatino Linotype" w:hAnsi="Palatino Linotype" w:cs="Arial"/>
          <w:i/>
          <w:iCs/>
          <w:sz w:val="22"/>
          <w:szCs w:val="22"/>
        </w:rPr>
      </w:pPr>
      <w:r w:rsidRPr="00F30895">
        <w:rPr>
          <w:rFonts w:ascii="Palatino Linotype" w:hAnsi="Palatino Linotype" w:cs="Arial"/>
          <w:i/>
          <w:iCs/>
          <w:sz w:val="22"/>
          <w:szCs w:val="22"/>
        </w:rPr>
        <w:t xml:space="preserve">1. Secretaría del Ayuntamiento; </w:t>
      </w:r>
    </w:p>
    <w:p w14:paraId="5C69662E" w14:textId="77777777" w:rsidR="00196D2E" w:rsidRPr="00F30895" w:rsidRDefault="00196D2E" w:rsidP="00F30895">
      <w:pPr>
        <w:tabs>
          <w:tab w:val="left" w:pos="567"/>
        </w:tabs>
        <w:autoSpaceDE w:val="0"/>
        <w:autoSpaceDN w:val="0"/>
        <w:adjustRightInd w:val="0"/>
        <w:spacing w:line="276" w:lineRule="auto"/>
        <w:ind w:left="851" w:right="899"/>
        <w:jc w:val="both"/>
        <w:rPr>
          <w:rFonts w:ascii="Palatino Linotype" w:hAnsi="Palatino Linotype" w:cs="Arial"/>
          <w:i/>
          <w:iCs/>
          <w:sz w:val="22"/>
          <w:szCs w:val="22"/>
        </w:rPr>
      </w:pPr>
      <w:r w:rsidRPr="00F30895">
        <w:rPr>
          <w:rFonts w:ascii="Palatino Linotype" w:hAnsi="Palatino Linotype" w:cs="Arial"/>
          <w:i/>
          <w:iCs/>
          <w:sz w:val="22"/>
          <w:szCs w:val="22"/>
        </w:rPr>
        <w:t xml:space="preserve">2. Tesorería Municipal; </w:t>
      </w:r>
    </w:p>
    <w:p w14:paraId="5281DE9B" w14:textId="77777777" w:rsidR="00196D2E" w:rsidRPr="00F30895" w:rsidRDefault="00196D2E" w:rsidP="00F30895">
      <w:pPr>
        <w:tabs>
          <w:tab w:val="left" w:pos="567"/>
        </w:tabs>
        <w:autoSpaceDE w:val="0"/>
        <w:autoSpaceDN w:val="0"/>
        <w:adjustRightInd w:val="0"/>
        <w:spacing w:line="276" w:lineRule="auto"/>
        <w:ind w:left="851" w:right="899"/>
        <w:jc w:val="both"/>
        <w:rPr>
          <w:rFonts w:ascii="Palatino Linotype" w:hAnsi="Palatino Linotype" w:cs="Arial"/>
          <w:i/>
          <w:iCs/>
          <w:sz w:val="22"/>
          <w:szCs w:val="22"/>
        </w:rPr>
      </w:pPr>
      <w:r w:rsidRPr="00F30895">
        <w:rPr>
          <w:rFonts w:ascii="Palatino Linotype" w:hAnsi="Palatino Linotype" w:cs="Arial"/>
          <w:i/>
          <w:iCs/>
          <w:sz w:val="22"/>
          <w:szCs w:val="22"/>
        </w:rPr>
        <w:t xml:space="preserve">3. Órgano Interno de Control Municipal; </w:t>
      </w:r>
    </w:p>
    <w:p w14:paraId="5B45CFBA" w14:textId="77777777" w:rsidR="00196D2E" w:rsidRPr="00F30895" w:rsidRDefault="00196D2E" w:rsidP="00F30895">
      <w:pPr>
        <w:tabs>
          <w:tab w:val="left" w:pos="567"/>
        </w:tabs>
        <w:autoSpaceDE w:val="0"/>
        <w:autoSpaceDN w:val="0"/>
        <w:adjustRightInd w:val="0"/>
        <w:spacing w:line="276" w:lineRule="auto"/>
        <w:ind w:left="851" w:right="899"/>
        <w:jc w:val="both"/>
        <w:rPr>
          <w:rFonts w:ascii="Palatino Linotype" w:hAnsi="Palatino Linotype" w:cs="Arial"/>
          <w:i/>
          <w:iCs/>
          <w:sz w:val="22"/>
          <w:szCs w:val="22"/>
        </w:rPr>
      </w:pPr>
      <w:r w:rsidRPr="00F30895">
        <w:rPr>
          <w:rFonts w:ascii="Palatino Linotype" w:hAnsi="Palatino Linotype" w:cs="Arial"/>
          <w:i/>
          <w:iCs/>
          <w:sz w:val="22"/>
          <w:szCs w:val="22"/>
        </w:rPr>
        <w:t xml:space="preserve">4. Dirección General de Gobierno; </w:t>
      </w:r>
    </w:p>
    <w:p w14:paraId="203EF03C" w14:textId="77777777" w:rsidR="00196D2E" w:rsidRPr="00F30895" w:rsidRDefault="00196D2E" w:rsidP="00F30895">
      <w:pPr>
        <w:tabs>
          <w:tab w:val="left" w:pos="567"/>
        </w:tabs>
        <w:autoSpaceDE w:val="0"/>
        <w:autoSpaceDN w:val="0"/>
        <w:adjustRightInd w:val="0"/>
        <w:spacing w:line="276" w:lineRule="auto"/>
        <w:ind w:left="851" w:right="899"/>
        <w:jc w:val="both"/>
        <w:rPr>
          <w:rFonts w:ascii="Palatino Linotype" w:hAnsi="Palatino Linotype" w:cs="Arial"/>
          <w:i/>
          <w:iCs/>
          <w:sz w:val="22"/>
          <w:szCs w:val="22"/>
        </w:rPr>
      </w:pPr>
      <w:r w:rsidRPr="00F30895">
        <w:rPr>
          <w:rFonts w:ascii="Palatino Linotype" w:hAnsi="Palatino Linotype" w:cs="Arial"/>
          <w:i/>
          <w:iCs/>
          <w:sz w:val="22"/>
          <w:szCs w:val="22"/>
        </w:rPr>
        <w:t>5. Dirección General de Seguridad y Protección;</w:t>
      </w:r>
    </w:p>
    <w:p w14:paraId="2992E339" w14:textId="77777777" w:rsidR="00196D2E" w:rsidRPr="00F30895" w:rsidRDefault="00196D2E" w:rsidP="00F30895">
      <w:pPr>
        <w:tabs>
          <w:tab w:val="left" w:pos="567"/>
        </w:tabs>
        <w:autoSpaceDE w:val="0"/>
        <w:autoSpaceDN w:val="0"/>
        <w:adjustRightInd w:val="0"/>
        <w:spacing w:line="276" w:lineRule="auto"/>
        <w:ind w:left="851" w:right="899"/>
        <w:jc w:val="both"/>
        <w:rPr>
          <w:rFonts w:ascii="Palatino Linotype" w:hAnsi="Palatino Linotype" w:cs="Arial"/>
          <w:i/>
          <w:iCs/>
          <w:sz w:val="22"/>
          <w:szCs w:val="22"/>
        </w:rPr>
      </w:pPr>
      <w:r w:rsidRPr="00F30895">
        <w:rPr>
          <w:rFonts w:ascii="Palatino Linotype" w:hAnsi="Palatino Linotype" w:cs="Arial"/>
          <w:i/>
          <w:iCs/>
          <w:sz w:val="22"/>
          <w:szCs w:val="22"/>
        </w:rPr>
        <w:t xml:space="preserve">6. </w:t>
      </w:r>
      <w:r w:rsidRPr="00F30895">
        <w:rPr>
          <w:rFonts w:ascii="Palatino Linotype" w:hAnsi="Palatino Linotype" w:cs="Arial"/>
          <w:i/>
          <w:iCs/>
          <w:sz w:val="22"/>
          <w:szCs w:val="22"/>
          <w:u w:val="single"/>
        </w:rPr>
        <w:t>Dirección General de Administración</w:t>
      </w:r>
      <w:r w:rsidRPr="00F30895">
        <w:rPr>
          <w:rFonts w:ascii="Palatino Linotype" w:hAnsi="Palatino Linotype" w:cs="Arial"/>
          <w:i/>
          <w:iCs/>
          <w:sz w:val="22"/>
          <w:szCs w:val="22"/>
        </w:rPr>
        <w:t xml:space="preserve">; </w:t>
      </w:r>
    </w:p>
    <w:p w14:paraId="0323C8BE" w14:textId="77777777" w:rsidR="00196D2E" w:rsidRPr="00F30895" w:rsidRDefault="00196D2E" w:rsidP="00F30895">
      <w:pPr>
        <w:tabs>
          <w:tab w:val="left" w:pos="567"/>
        </w:tabs>
        <w:autoSpaceDE w:val="0"/>
        <w:autoSpaceDN w:val="0"/>
        <w:adjustRightInd w:val="0"/>
        <w:spacing w:line="276" w:lineRule="auto"/>
        <w:ind w:left="851" w:right="899"/>
        <w:jc w:val="both"/>
        <w:rPr>
          <w:rFonts w:ascii="Palatino Linotype" w:hAnsi="Palatino Linotype" w:cs="Arial"/>
          <w:i/>
          <w:iCs/>
          <w:sz w:val="22"/>
          <w:szCs w:val="22"/>
        </w:rPr>
      </w:pPr>
      <w:r w:rsidRPr="00F30895">
        <w:rPr>
          <w:rFonts w:ascii="Palatino Linotype" w:hAnsi="Palatino Linotype" w:cs="Arial"/>
          <w:i/>
          <w:iCs/>
          <w:sz w:val="22"/>
          <w:szCs w:val="22"/>
        </w:rPr>
        <w:t xml:space="preserve">7. Dirección General de Medio Ambiente; </w:t>
      </w:r>
    </w:p>
    <w:p w14:paraId="0ED8DBFF" w14:textId="77777777" w:rsidR="00196D2E" w:rsidRPr="00F30895" w:rsidRDefault="00196D2E" w:rsidP="00F30895">
      <w:pPr>
        <w:tabs>
          <w:tab w:val="left" w:pos="567"/>
        </w:tabs>
        <w:autoSpaceDE w:val="0"/>
        <w:autoSpaceDN w:val="0"/>
        <w:adjustRightInd w:val="0"/>
        <w:spacing w:line="276" w:lineRule="auto"/>
        <w:ind w:left="851" w:right="899"/>
        <w:jc w:val="both"/>
        <w:rPr>
          <w:rFonts w:ascii="Palatino Linotype" w:hAnsi="Palatino Linotype" w:cs="Arial"/>
          <w:i/>
          <w:iCs/>
          <w:sz w:val="22"/>
          <w:szCs w:val="22"/>
        </w:rPr>
      </w:pPr>
      <w:r w:rsidRPr="00F30895">
        <w:rPr>
          <w:rFonts w:ascii="Palatino Linotype" w:hAnsi="Palatino Linotype" w:cs="Arial"/>
          <w:i/>
          <w:iCs/>
          <w:sz w:val="22"/>
          <w:szCs w:val="22"/>
        </w:rPr>
        <w:t xml:space="preserve">8. Dirección General de Servicios Públicos; </w:t>
      </w:r>
    </w:p>
    <w:p w14:paraId="307C773E" w14:textId="77777777" w:rsidR="00196D2E" w:rsidRPr="00F30895" w:rsidRDefault="00196D2E" w:rsidP="00F30895">
      <w:pPr>
        <w:tabs>
          <w:tab w:val="left" w:pos="567"/>
        </w:tabs>
        <w:autoSpaceDE w:val="0"/>
        <w:autoSpaceDN w:val="0"/>
        <w:adjustRightInd w:val="0"/>
        <w:spacing w:line="276" w:lineRule="auto"/>
        <w:ind w:left="851" w:right="899"/>
        <w:jc w:val="both"/>
        <w:rPr>
          <w:rFonts w:ascii="Palatino Linotype" w:hAnsi="Palatino Linotype" w:cs="Arial"/>
          <w:i/>
          <w:iCs/>
          <w:sz w:val="22"/>
          <w:szCs w:val="22"/>
        </w:rPr>
      </w:pPr>
      <w:r w:rsidRPr="00F30895">
        <w:rPr>
          <w:rFonts w:ascii="Palatino Linotype" w:hAnsi="Palatino Linotype" w:cs="Arial"/>
          <w:i/>
          <w:iCs/>
          <w:sz w:val="22"/>
          <w:szCs w:val="22"/>
        </w:rPr>
        <w:t>9. Dirección General de Innovación, Planeación y Gestión Urbana;</w:t>
      </w:r>
    </w:p>
    <w:p w14:paraId="31F75972" w14:textId="77777777" w:rsidR="00196D2E" w:rsidRPr="00F30895" w:rsidRDefault="00196D2E" w:rsidP="00F30895">
      <w:pPr>
        <w:tabs>
          <w:tab w:val="left" w:pos="567"/>
        </w:tabs>
        <w:autoSpaceDE w:val="0"/>
        <w:autoSpaceDN w:val="0"/>
        <w:adjustRightInd w:val="0"/>
        <w:spacing w:line="276" w:lineRule="auto"/>
        <w:ind w:left="851" w:right="899"/>
        <w:jc w:val="both"/>
        <w:rPr>
          <w:rFonts w:ascii="Palatino Linotype" w:hAnsi="Palatino Linotype" w:cs="Arial"/>
          <w:i/>
          <w:iCs/>
          <w:sz w:val="22"/>
          <w:szCs w:val="22"/>
        </w:rPr>
      </w:pPr>
      <w:r w:rsidRPr="00F30895">
        <w:rPr>
          <w:rFonts w:ascii="Palatino Linotype" w:hAnsi="Palatino Linotype" w:cs="Arial"/>
          <w:i/>
          <w:iCs/>
          <w:sz w:val="22"/>
          <w:szCs w:val="22"/>
        </w:rPr>
        <w:t>10. Dirección General de Obras Públicas;</w:t>
      </w:r>
    </w:p>
    <w:p w14:paraId="792F2EAC" w14:textId="77777777" w:rsidR="00196D2E" w:rsidRPr="00F30895" w:rsidRDefault="00196D2E" w:rsidP="00F30895">
      <w:pPr>
        <w:tabs>
          <w:tab w:val="left" w:pos="567"/>
        </w:tabs>
        <w:autoSpaceDE w:val="0"/>
        <w:autoSpaceDN w:val="0"/>
        <w:adjustRightInd w:val="0"/>
        <w:spacing w:line="276" w:lineRule="auto"/>
        <w:ind w:left="851" w:right="899"/>
        <w:jc w:val="both"/>
        <w:rPr>
          <w:rFonts w:ascii="Palatino Linotype" w:hAnsi="Palatino Linotype" w:cs="Arial"/>
          <w:i/>
          <w:iCs/>
          <w:sz w:val="22"/>
          <w:szCs w:val="22"/>
        </w:rPr>
      </w:pPr>
      <w:r w:rsidRPr="00F30895">
        <w:rPr>
          <w:rFonts w:ascii="Palatino Linotype" w:hAnsi="Palatino Linotype" w:cs="Arial"/>
          <w:i/>
          <w:iCs/>
          <w:sz w:val="22"/>
          <w:szCs w:val="22"/>
        </w:rPr>
        <w:t xml:space="preserve">11. Dirección General de Desarrollo Económico; y </w:t>
      </w:r>
    </w:p>
    <w:p w14:paraId="59331737" w14:textId="221E6888" w:rsidR="00E033DE" w:rsidRPr="00F30895" w:rsidRDefault="00196D2E" w:rsidP="00F30895">
      <w:pPr>
        <w:tabs>
          <w:tab w:val="left" w:pos="567"/>
        </w:tabs>
        <w:autoSpaceDE w:val="0"/>
        <w:autoSpaceDN w:val="0"/>
        <w:adjustRightInd w:val="0"/>
        <w:spacing w:line="276" w:lineRule="auto"/>
        <w:ind w:left="851" w:right="899"/>
        <w:jc w:val="both"/>
        <w:rPr>
          <w:rFonts w:ascii="Palatino Linotype" w:hAnsi="Palatino Linotype" w:cs="Arial"/>
          <w:i/>
          <w:iCs/>
          <w:sz w:val="22"/>
          <w:szCs w:val="22"/>
        </w:rPr>
      </w:pPr>
      <w:r w:rsidRPr="00F30895">
        <w:rPr>
          <w:rFonts w:ascii="Palatino Linotype" w:hAnsi="Palatino Linotype" w:cs="Arial"/>
          <w:i/>
          <w:iCs/>
          <w:sz w:val="22"/>
          <w:szCs w:val="22"/>
        </w:rPr>
        <w:t>12. Dirección General de Bienestar.</w:t>
      </w:r>
    </w:p>
    <w:p w14:paraId="7DCD8EA8" w14:textId="77777777" w:rsidR="00E033DE" w:rsidRPr="00F30895" w:rsidRDefault="00E033DE" w:rsidP="00F30895">
      <w:pPr>
        <w:tabs>
          <w:tab w:val="left" w:pos="567"/>
        </w:tabs>
        <w:autoSpaceDE w:val="0"/>
        <w:autoSpaceDN w:val="0"/>
        <w:adjustRightInd w:val="0"/>
        <w:spacing w:line="276" w:lineRule="auto"/>
        <w:ind w:left="851" w:right="899"/>
        <w:jc w:val="both"/>
        <w:rPr>
          <w:rFonts w:ascii="Palatino Linotype" w:hAnsi="Palatino Linotype" w:cs="Arial"/>
          <w:i/>
          <w:iCs/>
          <w:sz w:val="22"/>
          <w:szCs w:val="22"/>
        </w:rPr>
      </w:pPr>
    </w:p>
    <w:p w14:paraId="57BEEFE8" w14:textId="77777777" w:rsidR="00196D2E" w:rsidRPr="00F30895" w:rsidRDefault="00196D2E" w:rsidP="00F30895">
      <w:pPr>
        <w:tabs>
          <w:tab w:val="left" w:pos="567"/>
        </w:tabs>
        <w:autoSpaceDE w:val="0"/>
        <w:autoSpaceDN w:val="0"/>
        <w:adjustRightInd w:val="0"/>
        <w:spacing w:line="276" w:lineRule="auto"/>
        <w:ind w:left="851" w:right="899"/>
        <w:jc w:val="both"/>
        <w:rPr>
          <w:rFonts w:ascii="Palatino Linotype" w:hAnsi="Palatino Linotype" w:cs="Arial"/>
          <w:i/>
          <w:iCs/>
          <w:sz w:val="22"/>
          <w:szCs w:val="22"/>
        </w:rPr>
      </w:pPr>
    </w:p>
    <w:p w14:paraId="53067457" w14:textId="0446B1F4" w:rsidR="00196D2E" w:rsidRPr="00F30895" w:rsidRDefault="00196D2E" w:rsidP="00F30895">
      <w:pPr>
        <w:tabs>
          <w:tab w:val="left" w:pos="567"/>
        </w:tabs>
        <w:autoSpaceDE w:val="0"/>
        <w:autoSpaceDN w:val="0"/>
        <w:adjustRightInd w:val="0"/>
        <w:spacing w:line="276" w:lineRule="auto"/>
        <w:ind w:left="851" w:right="899"/>
        <w:jc w:val="center"/>
        <w:rPr>
          <w:rFonts w:ascii="Palatino Linotype" w:hAnsi="Palatino Linotype" w:cs="Arial"/>
          <w:b/>
          <w:bCs/>
          <w:i/>
          <w:iCs/>
          <w:sz w:val="22"/>
          <w:szCs w:val="22"/>
        </w:rPr>
      </w:pPr>
      <w:r w:rsidRPr="00F30895">
        <w:rPr>
          <w:rFonts w:ascii="Palatino Linotype" w:hAnsi="Palatino Linotype" w:cs="Arial"/>
          <w:b/>
          <w:bCs/>
          <w:i/>
          <w:iCs/>
          <w:sz w:val="22"/>
          <w:szCs w:val="22"/>
        </w:rPr>
        <w:t>SECCIÓN OCTAVA</w:t>
      </w:r>
    </w:p>
    <w:p w14:paraId="39AA1E60" w14:textId="1616D06D" w:rsidR="00196D2E" w:rsidRPr="00F30895" w:rsidRDefault="00196D2E" w:rsidP="00F30895">
      <w:pPr>
        <w:tabs>
          <w:tab w:val="left" w:pos="567"/>
        </w:tabs>
        <w:autoSpaceDE w:val="0"/>
        <w:autoSpaceDN w:val="0"/>
        <w:adjustRightInd w:val="0"/>
        <w:spacing w:line="276" w:lineRule="auto"/>
        <w:ind w:left="851" w:right="899"/>
        <w:jc w:val="center"/>
        <w:rPr>
          <w:rFonts w:ascii="Palatino Linotype" w:hAnsi="Palatino Linotype" w:cs="Arial"/>
          <w:b/>
          <w:bCs/>
          <w:i/>
          <w:iCs/>
          <w:sz w:val="22"/>
          <w:szCs w:val="22"/>
        </w:rPr>
      </w:pPr>
      <w:r w:rsidRPr="00F30895">
        <w:rPr>
          <w:rFonts w:ascii="Palatino Linotype" w:hAnsi="Palatino Linotype" w:cs="Arial"/>
          <w:b/>
          <w:bCs/>
          <w:i/>
          <w:iCs/>
          <w:sz w:val="22"/>
          <w:szCs w:val="22"/>
        </w:rPr>
        <w:t>DE LA DIRECCIÓN GENERAL DE ADMINISTRACIÓN</w:t>
      </w:r>
    </w:p>
    <w:p w14:paraId="3C0C21ED" w14:textId="2AE6A1B0" w:rsidR="00196D2E" w:rsidRPr="00F30895" w:rsidRDefault="00196D2E" w:rsidP="00F30895">
      <w:pPr>
        <w:tabs>
          <w:tab w:val="left" w:pos="567"/>
        </w:tabs>
        <w:autoSpaceDE w:val="0"/>
        <w:autoSpaceDN w:val="0"/>
        <w:adjustRightInd w:val="0"/>
        <w:spacing w:line="276" w:lineRule="auto"/>
        <w:ind w:left="851" w:right="899"/>
        <w:jc w:val="both"/>
        <w:rPr>
          <w:rFonts w:ascii="Palatino Linotype" w:hAnsi="Palatino Linotype" w:cs="Arial"/>
          <w:i/>
          <w:iCs/>
          <w:sz w:val="22"/>
          <w:szCs w:val="22"/>
        </w:rPr>
      </w:pPr>
      <w:r w:rsidRPr="00F30895">
        <w:rPr>
          <w:rFonts w:ascii="Palatino Linotype" w:hAnsi="Palatino Linotype" w:cs="Arial"/>
          <w:b/>
          <w:bCs/>
          <w:i/>
          <w:iCs/>
          <w:sz w:val="22"/>
          <w:szCs w:val="22"/>
        </w:rPr>
        <w:t>Artículo 3.40.</w:t>
      </w:r>
      <w:r w:rsidRPr="00F30895">
        <w:rPr>
          <w:rFonts w:ascii="Palatino Linotype" w:hAnsi="Palatino Linotype" w:cs="Arial"/>
          <w:i/>
          <w:iCs/>
          <w:sz w:val="22"/>
          <w:szCs w:val="22"/>
        </w:rPr>
        <w:t xml:space="preserve"> La o el titular de la Dirección General de Administración, tiene las</w:t>
      </w:r>
      <w:r w:rsidR="00F30895" w:rsidRPr="00F30895">
        <w:rPr>
          <w:rFonts w:ascii="Palatino Linotype" w:hAnsi="Palatino Linotype" w:cs="Arial"/>
          <w:i/>
          <w:iCs/>
          <w:sz w:val="22"/>
          <w:szCs w:val="22"/>
        </w:rPr>
        <w:t xml:space="preserve"> </w:t>
      </w:r>
      <w:r w:rsidRPr="00F30895">
        <w:rPr>
          <w:rFonts w:ascii="Palatino Linotype" w:hAnsi="Palatino Linotype" w:cs="Arial"/>
          <w:i/>
          <w:iCs/>
          <w:sz w:val="22"/>
          <w:szCs w:val="22"/>
        </w:rPr>
        <w:t xml:space="preserve">siguientes atribuciones: </w:t>
      </w:r>
    </w:p>
    <w:p w14:paraId="60A4AFAE" w14:textId="40064C62" w:rsidR="00196D2E" w:rsidRPr="00F30895" w:rsidRDefault="00196D2E" w:rsidP="00F30895">
      <w:pPr>
        <w:tabs>
          <w:tab w:val="left" w:pos="567"/>
        </w:tabs>
        <w:autoSpaceDE w:val="0"/>
        <w:autoSpaceDN w:val="0"/>
        <w:adjustRightInd w:val="0"/>
        <w:spacing w:line="276" w:lineRule="auto"/>
        <w:ind w:left="851" w:right="899"/>
        <w:jc w:val="both"/>
        <w:rPr>
          <w:rFonts w:ascii="Palatino Linotype" w:hAnsi="Palatino Linotype" w:cs="Arial"/>
          <w:i/>
          <w:iCs/>
          <w:sz w:val="22"/>
          <w:szCs w:val="22"/>
        </w:rPr>
      </w:pPr>
      <w:r w:rsidRPr="00F30895">
        <w:rPr>
          <w:rFonts w:ascii="Palatino Linotype" w:hAnsi="Palatino Linotype" w:cs="Arial"/>
          <w:i/>
          <w:iCs/>
          <w:sz w:val="22"/>
          <w:szCs w:val="22"/>
        </w:rPr>
        <w:t>I. Coordinar y dirigir los sistemas de reclutamiento, selección, contratación e</w:t>
      </w:r>
      <w:r w:rsidR="00F30895" w:rsidRPr="00F30895">
        <w:rPr>
          <w:rFonts w:ascii="Palatino Linotype" w:hAnsi="Palatino Linotype" w:cs="Arial"/>
          <w:i/>
          <w:iCs/>
          <w:sz w:val="22"/>
          <w:szCs w:val="22"/>
        </w:rPr>
        <w:t xml:space="preserve"> </w:t>
      </w:r>
      <w:r w:rsidRPr="00F30895">
        <w:rPr>
          <w:rFonts w:ascii="Palatino Linotype" w:hAnsi="Palatino Linotype" w:cs="Arial"/>
          <w:i/>
          <w:iCs/>
          <w:sz w:val="22"/>
          <w:szCs w:val="22"/>
        </w:rPr>
        <w:t xml:space="preserve">inducción y desarrollo de personal; </w:t>
      </w:r>
    </w:p>
    <w:p w14:paraId="67D9AE8B" w14:textId="23C2884E" w:rsidR="00196D2E" w:rsidRPr="00F30895" w:rsidRDefault="00196D2E" w:rsidP="00F30895">
      <w:pPr>
        <w:tabs>
          <w:tab w:val="left" w:pos="567"/>
        </w:tabs>
        <w:autoSpaceDE w:val="0"/>
        <w:autoSpaceDN w:val="0"/>
        <w:adjustRightInd w:val="0"/>
        <w:spacing w:line="276" w:lineRule="auto"/>
        <w:ind w:left="851" w:right="899"/>
        <w:jc w:val="both"/>
        <w:rPr>
          <w:rFonts w:ascii="Palatino Linotype" w:hAnsi="Palatino Linotype" w:cs="Arial"/>
          <w:i/>
          <w:iCs/>
          <w:sz w:val="22"/>
          <w:szCs w:val="22"/>
        </w:rPr>
      </w:pPr>
      <w:r w:rsidRPr="00F30895">
        <w:rPr>
          <w:rFonts w:ascii="Palatino Linotype" w:hAnsi="Palatino Linotype" w:cs="Arial"/>
          <w:i/>
          <w:iCs/>
          <w:sz w:val="22"/>
          <w:szCs w:val="22"/>
        </w:rPr>
        <w:t>II. Verificar que se cumplan las disposiciones en materia de trabajo, seguridad e</w:t>
      </w:r>
      <w:r w:rsidR="00F30895" w:rsidRPr="00F30895">
        <w:rPr>
          <w:rFonts w:ascii="Palatino Linotype" w:hAnsi="Palatino Linotype" w:cs="Arial"/>
          <w:i/>
          <w:iCs/>
          <w:sz w:val="22"/>
          <w:szCs w:val="22"/>
        </w:rPr>
        <w:t xml:space="preserve"> </w:t>
      </w:r>
      <w:r w:rsidRPr="00F30895">
        <w:rPr>
          <w:rFonts w:ascii="Palatino Linotype" w:hAnsi="Palatino Linotype" w:cs="Arial"/>
          <w:i/>
          <w:iCs/>
          <w:sz w:val="22"/>
          <w:szCs w:val="22"/>
        </w:rPr>
        <w:t>higiene laboral, así como las del Código Reglamentario, respecto de los derechos</w:t>
      </w:r>
      <w:r w:rsidR="00F30895" w:rsidRPr="00F30895">
        <w:rPr>
          <w:rFonts w:ascii="Palatino Linotype" w:hAnsi="Palatino Linotype" w:cs="Arial"/>
          <w:i/>
          <w:iCs/>
          <w:sz w:val="22"/>
          <w:szCs w:val="22"/>
        </w:rPr>
        <w:t xml:space="preserve"> </w:t>
      </w:r>
      <w:r w:rsidRPr="00F30895">
        <w:rPr>
          <w:rFonts w:ascii="Palatino Linotype" w:hAnsi="Palatino Linotype" w:cs="Arial"/>
          <w:i/>
          <w:iCs/>
          <w:sz w:val="22"/>
          <w:szCs w:val="22"/>
        </w:rPr>
        <w:t xml:space="preserve">y obligaciones del personal; </w:t>
      </w:r>
    </w:p>
    <w:p w14:paraId="1C1A43F1" w14:textId="77777777" w:rsidR="00196D2E" w:rsidRPr="00F30895" w:rsidRDefault="00196D2E" w:rsidP="00F30895">
      <w:pPr>
        <w:tabs>
          <w:tab w:val="left" w:pos="567"/>
        </w:tabs>
        <w:autoSpaceDE w:val="0"/>
        <w:autoSpaceDN w:val="0"/>
        <w:adjustRightInd w:val="0"/>
        <w:spacing w:line="276" w:lineRule="auto"/>
        <w:ind w:left="851" w:right="899"/>
        <w:jc w:val="both"/>
        <w:rPr>
          <w:rFonts w:ascii="Palatino Linotype" w:hAnsi="Palatino Linotype" w:cs="Arial"/>
          <w:i/>
          <w:iCs/>
          <w:sz w:val="22"/>
          <w:szCs w:val="22"/>
        </w:rPr>
      </w:pPr>
      <w:r w:rsidRPr="00F30895">
        <w:rPr>
          <w:rFonts w:ascii="Palatino Linotype" w:hAnsi="Palatino Linotype" w:cs="Arial"/>
          <w:i/>
          <w:iCs/>
          <w:sz w:val="22"/>
          <w:szCs w:val="22"/>
        </w:rPr>
        <w:t>III. Autorizar las altas, bajas, cambios, permisos, licencias, comisiones del personal,</w:t>
      </w:r>
    </w:p>
    <w:p w14:paraId="64569B80" w14:textId="36AD39EF" w:rsidR="00196D2E" w:rsidRPr="00F30895" w:rsidRDefault="00196D2E" w:rsidP="00F30895">
      <w:pPr>
        <w:tabs>
          <w:tab w:val="left" w:pos="567"/>
        </w:tabs>
        <w:autoSpaceDE w:val="0"/>
        <w:autoSpaceDN w:val="0"/>
        <w:adjustRightInd w:val="0"/>
        <w:spacing w:line="276" w:lineRule="auto"/>
        <w:ind w:left="851" w:right="899"/>
        <w:jc w:val="both"/>
        <w:rPr>
          <w:rFonts w:ascii="Palatino Linotype" w:hAnsi="Palatino Linotype" w:cs="Arial"/>
          <w:i/>
          <w:iCs/>
          <w:sz w:val="22"/>
          <w:szCs w:val="22"/>
        </w:rPr>
      </w:pPr>
      <w:proofErr w:type="gramStart"/>
      <w:r w:rsidRPr="00F30895">
        <w:rPr>
          <w:rFonts w:ascii="Palatino Linotype" w:hAnsi="Palatino Linotype" w:cs="Arial"/>
          <w:i/>
          <w:iCs/>
          <w:sz w:val="22"/>
          <w:szCs w:val="22"/>
        </w:rPr>
        <w:t>entre</w:t>
      </w:r>
      <w:proofErr w:type="gramEnd"/>
      <w:r w:rsidRPr="00F30895">
        <w:rPr>
          <w:rFonts w:ascii="Palatino Linotype" w:hAnsi="Palatino Linotype" w:cs="Arial"/>
          <w:i/>
          <w:iCs/>
          <w:sz w:val="22"/>
          <w:szCs w:val="22"/>
        </w:rPr>
        <w:t xml:space="preserve"> otras, para su trámite y efectos;</w:t>
      </w:r>
    </w:p>
    <w:p w14:paraId="1594C82F" w14:textId="7A0F6664" w:rsidR="00196D2E" w:rsidRPr="00F30895" w:rsidRDefault="00196D2E" w:rsidP="00F30895">
      <w:pPr>
        <w:tabs>
          <w:tab w:val="left" w:pos="567"/>
        </w:tabs>
        <w:autoSpaceDE w:val="0"/>
        <w:autoSpaceDN w:val="0"/>
        <w:adjustRightInd w:val="0"/>
        <w:spacing w:line="276" w:lineRule="auto"/>
        <w:ind w:left="851" w:right="899"/>
        <w:jc w:val="both"/>
        <w:rPr>
          <w:rFonts w:ascii="Palatino Linotype" w:hAnsi="Palatino Linotype" w:cs="Arial"/>
          <w:i/>
          <w:iCs/>
          <w:sz w:val="22"/>
          <w:szCs w:val="22"/>
        </w:rPr>
      </w:pPr>
      <w:r w:rsidRPr="00F30895">
        <w:rPr>
          <w:rFonts w:ascii="Palatino Linotype" w:hAnsi="Palatino Linotype" w:cs="Arial"/>
          <w:i/>
          <w:iCs/>
          <w:sz w:val="22"/>
          <w:szCs w:val="22"/>
        </w:rPr>
        <w:t>IV. Autorizar la elaboración y distribución oportuna de la nómina al personal que</w:t>
      </w:r>
      <w:r w:rsidR="00F30895" w:rsidRPr="00F30895">
        <w:rPr>
          <w:rFonts w:ascii="Palatino Linotype" w:hAnsi="Palatino Linotype" w:cs="Arial"/>
          <w:i/>
          <w:iCs/>
          <w:sz w:val="22"/>
          <w:szCs w:val="22"/>
        </w:rPr>
        <w:t xml:space="preserve"> </w:t>
      </w:r>
      <w:r w:rsidRPr="00F30895">
        <w:rPr>
          <w:rFonts w:ascii="Palatino Linotype" w:hAnsi="Palatino Linotype" w:cs="Arial"/>
          <w:i/>
          <w:iCs/>
          <w:sz w:val="22"/>
          <w:szCs w:val="22"/>
        </w:rPr>
        <w:t>labora en el Ayuntamiento, apegándose a la normatividad en la materia y al</w:t>
      </w:r>
      <w:r w:rsidR="00F30895" w:rsidRPr="00F30895">
        <w:rPr>
          <w:rFonts w:ascii="Palatino Linotype" w:hAnsi="Palatino Linotype" w:cs="Arial"/>
          <w:i/>
          <w:iCs/>
          <w:sz w:val="22"/>
          <w:szCs w:val="22"/>
        </w:rPr>
        <w:t xml:space="preserve"> </w:t>
      </w:r>
      <w:r w:rsidRPr="00F30895">
        <w:rPr>
          <w:rFonts w:ascii="Palatino Linotype" w:hAnsi="Palatino Linotype" w:cs="Arial"/>
          <w:i/>
          <w:iCs/>
          <w:sz w:val="22"/>
          <w:szCs w:val="22"/>
        </w:rPr>
        <w:t>presupuesto autorizado;</w:t>
      </w:r>
    </w:p>
    <w:p w14:paraId="62960E66" w14:textId="60F816C7" w:rsidR="00196D2E" w:rsidRDefault="00F30895" w:rsidP="006B26F3">
      <w:pPr>
        <w:autoSpaceDE w:val="0"/>
        <w:autoSpaceDN w:val="0"/>
        <w:adjustRightInd w:val="0"/>
        <w:spacing w:after="240" w:line="360" w:lineRule="auto"/>
        <w:ind w:right="49"/>
        <w:jc w:val="both"/>
        <w:rPr>
          <w:rFonts w:ascii="Palatino Linotype" w:hAnsi="Palatino Linotype" w:cs="Arial"/>
        </w:rPr>
      </w:pPr>
      <w:r>
        <w:rPr>
          <w:rFonts w:ascii="Palatino Linotype" w:hAnsi="Palatino Linotype" w:cs="Arial"/>
        </w:rPr>
        <w:lastRenderedPageBreak/>
        <w:t xml:space="preserve">Para hilar </w:t>
      </w:r>
      <w:proofErr w:type="spellStart"/>
      <w:r>
        <w:rPr>
          <w:rFonts w:ascii="Palatino Linotype" w:hAnsi="Palatino Linotype" w:cs="Arial"/>
        </w:rPr>
        <w:t>mas</w:t>
      </w:r>
      <w:proofErr w:type="spellEnd"/>
      <w:r>
        <w:rPr>
          <w:rFonts w:ascii="Palatino Linotype" w:hAnsi="Palatino Linotype" w:cs="Arial"/>
        </w:rPr>
        <w:t xml:space="preserve"> fino, la unidad administrativa en comento, tiene a su encargo otras </w:t>
      </w:r>
      <w:proofErr w:type="spellStart"/>
      <w:r>
        <w:rPr>
          <w:rFonts w:ascii="Palatino Linotype" w:hAnsi="Palatino Linotype" w:cs="Arial"/>
        </w:rPr>
        <w:t>subáreas</w:t>
      </w:r>
      <w:proofErr w:type="spellEnd"/>
      <w:r>
        <w:rPr>
          <w:rFonts w:ascii="Palatino Linotype" w:hAnsi="Palatino Linotype" w:cs="Arial"/>
        </w:rPr>
        <w:t xml:space="preserve"> dentro de las cuales se encuentra, la Dirección de Recursos Humanos, la cual tiene atribuciones en relación a la solicitud, las siguientes: </w:t>
      </w:r>
    </w:p>
    <w:p w14:paraId="558A5258" w14:textId="473FB6F2" w:rsidR="00260320" w:rsidRPr="00260320" w:rsidRDefault="00260320" w:rsidP="00260320">
      <w:pPr>
        <w:autoSpaceDE w:val="0"/>
        <w:autoSpaceDN w:val="0"/>
        <w:adjustRightInd w:val="0"/>
        <w:spacing w:after="240" w:line="276" w:lineRule="auto"/>
        <w:ind w:left="851" w:right="899"/>
        <w:jc w:val="both"/>
        <w:rPr>
          <w:rFonts w:ascii="Palatino Linotype" w:hAnsi="Palatino Linotype" w:cs="Arial"/>
          <w:i/>
          <w:iCs/>
        </w:rPr>
      </w:pPr>
      <w:r w:rsidRPr="00260320">
        <w:rPr>
          <w:rFonts w:ascii="Palatino Linotype" w:hAnsi="Palatino Linotype" w:cs="Arial"/>
          <w:b/>
          <w:bCs/>
          <w:i/>
          <w:iCs/>
        </w:rPr>
        <w:t>Artículo 3.41.</w:t>
      </w:r>
      <w:r w:rsidRPr="00260320">
        <w:rPr>
          <w:rFonts w:ascii="Palatino Linotype" w:hAnsi="Palatino Linotype" w:cs="Arial"/>
          <w:i/>
          <w:iCs/>
        </w:rPr>
        <w:t xml:space="preserve"> La Dirección General de Administración, para el cumplimiento de sus  atribuciones, se auxiliará de la Dirección de Recursos Humanos, de la Dirección de Recursos Materiales, de la Dirección de Servicios Generales y de la Dirección de Tecnologías de la Información y Gobierno Digital. </w:t>
      </w:r>
    </w:p>
    <w:p w14:paraId="3685DC5A" w14:textId="77777777" w:rsidR="00260320" w:rsidRPr="00260320" w:rsidRDefault="00260320" w:rsidP="00260320">
      <w:pPr>
        <w:autoSpaceDE w:val="0"/>
        <w:autoSpaceDN w:val="0"/>
        <w:adjustRightInd w:val="0"/>
        <w:spacing w:after="240" w:line="276" w:lineRule="auto"/>
        <w:ind w:left="851" w:right="899"/>
        <w:jc w:val="both"/>
        <w:rPr>
          <w:rFonts w:ascii="Palatino Linotype" w:hAnsi="Palatino Linotype" w:cs="Arial"/>
          <w:b/>
          <w:bCs/>
          <w:i/>
          <w:iCs/>
        </w:rPr>
      </w:pPr>
      <w:r w:rsidRPr="00260320">
        <w:rPr>
          <w:rFonts w:ascii="Palatino Linotype" w:hAnsi="Palatino Linotype" w:cs="Arial"/>
          <w:b/>
          <w:bCs/>
          <w:i/>
          <w:iCs/>
        </w:rPr>
        <w:t>SUBSECCIÓN PRIMERA</w:t>
      </w:r>
    </w:p>
    <w:p w14:paraId="48632F21" w14:textId="77777777" w:rsidR="00260320" w:rsidRPr="00260320" w:rsidRDefault="00260320" w:rsidP="00260320">
      <w:pPr>
        <w:autoSpaceDE w:val="0"/>
        <w:autoSpaceDN w:val="0"/>
        <w:adjustRightInd w:val="0"/>
        <w:spacing w:after="240" w:line="276" w:lineRule="auto"/>
        <w:ind w:left="851" w:right="899"/>
        <w:jc w:val="both"/>
        <w:rPr>
          <w:rFonts w:ascii="Palatino Linotype" w:hAnsi="Palatino Linotype" w:cs="Arial"/>
          <w:b/>
          <w:bCs/>
          <w:i/>
          <w:iCs/>
        </w:rPr>
      </w:pPr>
      <w:r w:rsidRPr="00260320">
        <w:rPr>
          <w:rFonts w:ascii="Palatino Linotype" w:hAnsi="Palatino Linotype" w:cs="Arial"/>
          <w:b/>
          <w:bCs/>
          <w:i/>
          <w:iCs/>
        </w:rPr>
        <w:t xml:space="preserve">DE LA DIRECCIÓN DE RECURSOS HUMANOS </w:t>
      </w:r>
    </w:p>
    <w:p w14:paraId="168FD12A" w14:textId="0CE69371" w:rsidR="00196D2E" w:rsidRPr="00260320" w:rsidRDefault="00260320" w:rsidP="00260320">
      <w:pPr>
        <w:autoSpaceDE w:val="0"/>
        <w:autoSpaceDN w:val="0"/>
        <w:adjustRightInd w:val="0"/>
        <w:spacing w:after="240" w:line="276" w:lineRule="auto"/>
        <w:ind w:left="851" w:right="899"/>
        <w:jc w:val="both"/>
        <w:rPr>
          <w:rFonts w:ascii="Palatino Linotype" w:hAnsi="Palatino Linotype" w:cs="Arial"/>
          <w:i/>
          <w:iCs/>
        </w:rPr>
      </w:pPr>
      <w:r w:rsidRPr="00260320">
        <w:rPr>
          <w:rFonts w:ascii="Palatino Linotype" w:hAnsi="Palatino Linotype" w:cs="Arial"/>
          <w:b/>
          <w:bCs/>
          <w:i/>
          <w:iCs/>
        </w:rPr>
        <w:t>Artículo 3.42</w:t>
      </w:r>
      <w:r w:rsidRPr="00260320">
        <w:rPr>
          <w:rFonts w:ascii="Palatino Linotype" w:hAnsi="Palatino Linotype" w:cs="Arial"/>
          <w:i/>
          <w:iCs/>
        </w:rPr>
        <w:t>. La o el titular de la Dirección de Recursos Humanos cuenta con las siguientes atribuciones:</w:t>
      </w:r>
    </w:p>
    <w:p w14:paraId="02EA089B" w14:textId="03A30F3F" w:rsidR="00260320" w:rsidRPr="00260320" w:rsidRDefault="00260320" w:rsidP="00260320">
      <w:pPr>
        <w:autoSpaceDE w:val="0"/>
        <w:autoSpaceDN w:val="0"/>
        <w:adjustRightInd w:val="0"/>
        <w:spacing w:after="240" w:line="276" w:lineRule="auto"/>
        <w:ind w:left="851" w:right="899"/>
        <w:jc w:val="both"/>
        <w:rPr>
          <w:rFonts w:ascii="Palatino Linotype" w:hAnsi="Palatino Linotype" w:cs="Arial"/>
          <w:i/>
          <w:iCs/>
        </w:rPr>
      </w:pPr>
      <w:r w:rsidRPr="00260320">
        <w:rPr>
          <w:rFonts w:ascii="Palatino Linotype" w:hAnsi="Palatino Linotype" w:cs="Arial"/>
          <w:i/>
          <w:iCs/>
        </w:rPr>
        <w:t xml:space="preserve">I. </w:t>
      </w:r>
      <w:r w:rsidRPr="00260320">
        <w:rPr>
          <w:rFonts w:ascii="Palatino Linotype" w:hAnsi="Palatino Linotype" w:cs="Arial"/>
          <w:i/>
          <w:iCs/>
          <w:u w:val="single"/>
        </w:rPr>
        <w:t>Elaborar, operar y mejorar los procedimientos administrativos de control para la selección</w:t>
      </w:r>
      <w:r w:rsidRPr="00260320">
        <w:rPr>
          <w:rFonts w:ascii="Palatino Linotype" w:hAnsi="Palatino Linotype" w:cs="Arial"/>
          <w:i/>
          <w:iCs/>
        </w:rPr>
        <w:t xml:space="preserve">, reclutamiento, contratación, escalafón, capacitación, retiro, sanción, omisión y desarrollo del personal al servicio del Municipio; </w:t>
      </w:r>
    </w:p>
    <w:p w14:paraId="16EFB1FB" w14:textId="40865E0A" w:rsidR="00196D2E" w:rsidRPr="00260320" w:rsidRDefault="00260320" w:rsidP="00260320">
      <w:pPr>
        <w:autoSpaceDE w:val="0"/>
        <w:autoSpaceDN w:val="0"/>
        <w:adjustRightInd w:val="0"/>
        <w:spacing w:after="240" w:line="276" w:lineRule="auto"/>
        <w:ind w:left="851" w:right="899"/>
        <w:jc w:val="both"/>
        <w:rPr>
          <w:rFonts w:ascii="Palatino Linotype" w:hAnsi="Palatino Linotype" w:cs="Arial"/>
          <w:i/>
          <w:iCs/>
        </w:rPr>
      </w:pPr>
      <w:r w:rsidRPr="00260320">
        <w:rPr>
          <w:rFonts w:ascii="Palatino Linotype" w:hAnsi="Palatino Linotype" w:cs="Arial"/>
          <w:i/>
          <w:iCs/>
        </w:rPr>
        <w:t>II. Vigilar que se cumplan las disposiciones en materia de trabajo, seguridad, higiene, así como las demás normas aplicables a la institución respecto de los derechos y obligaciones del personal;</w:t>
      </w:r>
    </w:p>
    <w:p w14:paraId="673527A2" w14:textId="77777777" w:rsidR="00260320" w:rsidRPr="00260320" w:rsidRDefault="00260320" w:rsidP="00260320">
      <w:pPr>
        <w:autoSpaceDE w:val="0"/>
        <w:autoSpaceDN w:val="0"/>
        <w:adjustRightInd w:val="0"/>
        <w:spacing w:after="240" w:line="276" w:lineRule="auto"/>
        <w:ind w:left="851" w:right="899"/>
        <w:jc w:val="both"/>
        <w:rPr>
          <w:rFonts w:ascii="Palatino Linotype" w:hAnsi="Palatino Linotype" w:cs="Arial"/>
          <w:i/>
          <w:iCs/>
        </w:rPr>
      </w:pPr>
      <w:r w:rsidRPr="00260320">
        <w:rPr>
          <w:rFonts w:ascii="Palatino Linotype" w:hAnsi="Palatino Linotype" w:cs="Arial"/>
          <w:i/>
          <w:iCs/>
        </w:rPr>
        <w:t xml:space="preserve">IV. </w:t>
      </w:r>
      <w:r w:rsidRPr="00F57154">
        <w:rPr>
          <w:rFonts w:ascii="Palatino Linotype" w:hAnsi="Palatino Linotype" w:cs="Arial"/>
          <w:i/>
          <w:iCs/>
          <w:u w:val="single"/>
        </w:rPr>
        <w:t>Aplicar las disposiciones legales laborales que rigen al personal del Ayuntamiento</w:t>
      </w:r>
      <w:r w:rsidRPr="00260320">
        <w:rPr>
          <w:rFonts w:ascii="Palatino Linotype" w:hAnsi="Palatino Linotype" w:cs="Arial"/>
          <w:i/>
          <w:iCs/>
        </w:rPr>
        <w:t xml:space="preserve">; </w:t>
      </w:r>
    </w:p>
    <w:p w14:paraId="5DB62B42" w14:textId="2F926E9C" w:rsidR="00260320" w:rsidRPr="00260320" w:rsidRDefault="00260320" w:rsidP="00260320">
      <w:pPr>
        <w:autoSpaceDE w:val="0"/>
        <w:autoSpaceDN w:val="0"/>
        <w:adjustRightInd w:val="0"/>
        <w:spacing w:after="240" w:line="276" w:lineRule="auto"/>
        <w:ind w:left="851" w:right="899"/>
        <w:jc w:val="both"/>
        <w:rPr>
          <w:rFonts w:ascii="Palatino Linotype" w:hAnsi="Palatino Linotype" w:cs="Arial"/>
          <w:i/>
          <w:iCs/>
        </w:rPr>
      </w:pPr>
      <w:r w:rsidRPr="00260320">
        <w:rPr>
          <w:rFonts w:ascii="Palatino Linotype" w:hAnsi="Palatino Linotype" w:cs="Arial"/>
          <w:i/>
          <w:iCs/>
        </w:rPr>
        <w:t xml:space="preserve">V. Registrar las </w:t>
      </w:r>
      <w:r w:rsidRPr="00F57154">
        <w:rPr>
          <w:rFonts w:ascii="Palatino Linotype" w:hAnsi="Palatino Linotype" w:cs="Arial"/>
          <w:i/>
          <w:iCs/>
          <w:u w:val="single"/>
        </w:rPr>
        <w:t>altas</w:t>
      </w:r>
      <w:r w:rsidRPr="00260320">
        <w:rPr>
          <w:rFonts w:ascii="Palatino Linotype" w:hAnsi="Palatino Linotype" w:cs="Arial"/>
          <w:i/>
          <w:iCs/>
        </w:rPr>
        <w:t xml:space="preserve">, reingresos, bajas, cambios de categoría y adscripción, permisos y licencias por incapacidad, entre otras, del personal, y su correcta aplicación; </w:t>
      </w:r>
    </w:p>
    <w:p w14:paraId="7A5A5781" w14:textId="27B77176" w:rsidR="00196D2E" w:rsidRPr="00260320" w:rsidRDefault="00260320" w:rsidP="00260320">
      <w:pPr>
        <w:autoSpaceDE w:val="0"/>
        <w:autoSpaceDN w:val="0"/>
        <w:adjustRightInd w:val="0"/>
        <w:spacing w:after="240" w:line="276" w:lineRule="auto"/>
        <w:ind w:left="851" w:right="899"/>
        <w:jc w:val="both"/>
        <w:rPr>
          <w:rFonts w:ascii="Palatino Linotype" w:hAnsi="Palatino Linotype" w:cs="Arial"/>
          <w:i/>
          <w:iCs/>
        </w:rPr>
      </w:pPr>
      <w:r w:rsidRPr="00260320">
        <w:rPr>
          <w:rFonts w:ascii="Palatino Linotype" w:hAnsi="Palatino Linotype" w:cs="Arial"/>
          <w:i/>
          <w:iCs/>
        </w:rPr>
        <w:t xml:space="preserve">VI. </w:t>
      </w:r>
      <w:r w:rsidRPr="00F57154">
        <w:rPr>
          <w:rFonts w:ascii="Palatino Linotype" w:hAnsi="Palatino Linotype" w:cs="Arial"/>
          <w:i/>
          <w:iCs/>
          <w:u w:val="single"/>
        </w:rPr>
        <w:t>Coadyuvar con la Tesorería en la elaboración y distribución oportuna de la nómina para el pago al personal que labora en el Ayuntamiento</w:t>
      </w:r>
      <w:r w:rsidRPr="00260320">
        <w:rPr>
          <w:rFonts w:ascii="Palatino Linotype" w:hAnsi="Palatino Linotype" w:cs="Arial"/>
          <w:i/>
          <w:iCs/>
        </w:rPr>
        <w:t xml:space="preserve">, apegándose al presupuesto autorizado y aplicar los descuentos procedentes; así como en </w:t>
      </w:r>
      <w:r w:rsidRPr="00260320">
        <w:rPr>
          <w:rFonts w:ascii="Palatino Linotype" w:hAnsi="Palatino Linotype" w:cs="Arial"/>
          <w:i/>
          <w:iCs/>
        </w:rPr>
        <w:lastRenderedPageBreak/>
        <w:t>lo relativo a las determinaciones de los impuestos y la emisión de los CFDI correspondientes una vez realizado el pago;</w:t>
      </w:r>
    </w:p>
    <w:p w14:paraId="68CA5F19" w14:textId="068DE300" w:rsidR="00260320" w:rsidRDefault="00CA6446" w:rsidP="00260320">
      <w:pPr>
        <w:autoSpaceDE w:val="0"/>
        <w:autoSpaceDN w:val="0"/>
        <w:adjustRightInd w:val="0"/>
        <w:spacing w:after="240" w:line="360" w:lineRule="auto"/>
        <w:ind w:right="49"/>
        <w:jc w:val="both"/>
        <w:rPr>
          <w:rFonts w:ascii="Palatino Linotype" w:hAnsi="Palatino Linotype" w:cs="Arial"/>
        </w:rPr>
      </w:pPr>
      <w:r>
        <w:rPr>
          <w:rFonts w:ascii="Palatino Linotype" w:hAnsi="Palatino Linotype" w:cs="Arial"/>
        </w:rPr>
        <w:t xml:space="preserve">Motivo por el cual, la Unidad de transparencia agotó el procedimiento de búsqueda de la información, establecido en el diverso </w:t>
      </w:r>
      <w:r w:rsidR="00F91B3A">
        <w:rPr>
          <w:rFonts w:ascii="Palatino Linotype" w:hAnsi="Palatino Linotype" w:cs="Arial"/>
        </w:rPr>
        <w:t xml:space="preserve">162 de la </w:t>
      </w:r>
      <w:r w:rsidR="00F91B3A" w:rsidRPr="00747344">
        <w:rPr>
          <w:rFonts w:ascii="Palatino Linotype" w:hAnsi="Palatino Linotype" w:cs="Arial"/>
        </w:rPr>
        <w:t>Ley de Transparencia y Acceso a la Información Pública del Estado de México y Municipios</w:t>
      </w:r>
      <w:r w:rsidR="00F91B3A">
        <w:rPr>
          <w:rFonts w:ascii="Palatino Linotype" w:hAnsi="Palatino Linotype" w:cs="Arial"/>
        </w:rPr>
        <w:t>.</w:t>
      </w:r>
    </w:p>
    <w:p w14:paraId="12161579" w14:textId="4CDC7F26" w:rsidR="00F91B3A" w:rsidRDefault="00F91B3A" w:rsidP="00260320">
      <w:pPr>
        <w:autoSpaceDE w:val="0"/>
        <w:autoSpaceDN w:val="0"/>
        <w:adjustRightInd w:val="0"/>
        <w:spacing w:after="240" w:line="360" w:lineRule="auto"/>
        <w:ind w:right="49"/>
        <w:jc w:val="both"/>
        <w:rPr>
          <w:rFonts w:ascii="Palatino Linotype" w:hAnsi="Palatino Linotype" w:cs="Arial"/>
        </w:rPr>
      </w:pPr>
      <w:r>
        <w:rPr>
          <w:rFonts w:ascii="Palatino Linotype" w:hAnsi="Palatino Linotype" w:cs="Arial"/>
        </w:rPr>
        <w:t>Ahora bien, se procede al análisis de la naturaleza de la información solicitada.</w:t>
      </w:r>
    </w:p>
    <w:p w14:paraId="0C396D7A" w14:textId="77777777" w:rsidR="00F91B3A" w:rsidRPr="00F91B3A" w:rsidRDefault="00F91B3A" w:rsidP="00F91B3A">
      <w:pPr>
        <w:autoSpaceDE w:val="0"/>
        <w:autoSpaceDN w:val="0"/>
        <w:adjustRightInd w:val="0"/>
        <w:spacing w:line="360" w:lineRule="auto"/>
        <w:ind w:right="49"/>
        <w:jc w:val="both"/>
        <w:rPr>
          <w:rFonts w:ascii="Palatino Linotype" w:hAnsi="Palatino Linotype" w:cs="Arial"/>
          <w:bCs/>
          <w:lang w:val="es-MX"/>
        </w:rPr>
      </w:pPr>
    </w:p>
    <w:p w14:paraId="1229983F" w14:textId="77777777" w:rsidR="00F91B3A" w:rsidRPr="00F91B3A" w:rsidRDefault="00F91B3A" w:rsidP="00F91B3A">
      <w:pPr>
        <w:autoSpaceDE w:val="0"/>
        <w:autoSpaceDN w:val="0"/>
        <w:adjustRightInd w:val="0"/>
        <w:spacing w:line="360" w:lineRule="auto"/>
        <w:ind w:right="49"/>
        <w:jc w:val="both"/>
        <w:rPr>
          <w:rFonts w:ascii="Palatino Linotype" w:hAnsi="Palatino Linotype" w:cs="Arial"/>
          <w:b/>
          <w:lang w:val="es-MX"/>
        </w:rPr>
      </w:pPr>
      <w:r w:rsidRPr="00F91B3A">
        <w:rPr>
          <w:rFonts w:ascii="Palatino Linotype" w:hAnsi="Palatino Linotype" w:cs="Arial"/>
          <w:b/>
          <w:lang w:val="es-MX"/>
        </w:rPr>
        <w:t>1. Plantilla de personal.</w:t>
      </w:r>
    </w:p>
    <w:p w14:paraId="60C261D5" w14:textId="77777777" w:rsidR="00F91B3A" w:rsidRPr="00F91B3A" w:rsidRDefault="00F91B3A" w:rsidP="00F91B3A">
      <w:pPr>
        <w:autoSpaceDE w:val="0"/>
        <w:autoSpaceDN w:val="0"/>
        <w:adjustRightInd w:val="0"/>
        <w:spacing w:line="360" w:lineRule="auto"/>
        <w:ind w:right="49"/>
        <w:jc w:val="both"/>
        <w:rPr>
          <w:rFonts w:ascii="Palatino Linotype" w:hAnsi="Palatino Linotype" w:cs="Arial"/>
          <w:bCs/>
          <w:lang w:val="es-MX"/>
        </w:rPr>
      </w:pPr>
    </w:p>
    <w:p w14:paraId="1C300405" w14:textId="77777777" w:rsidR="00F91B3A" w:rsidRPr="00F91B3A" w:rsidRDefault="00F91B3A" w:rsidP="00F91B3A">
      <w:pPr>
        <w:autoSpaceDE w:val="0"/>
        <w:autoSpaceDN w:val="0"/>
        <w:adjustRightInd w:val="0"/>
        <w:spacing w:line="360" w:lineRule="auto"/>
        <w:ind w:right="49"/>
        <w:jc w:val="both"/>
        <w:rPr>
          <w:rFonts w:ascii="Palatino Linotype" w:hAnsi="Palatino Linotype" w:cs="Arial"/>
          <w:lang w:val="es-MX"/>
        </w:rPr>
      </w:pPr>
      <w:r w:rsidRPr="00F91B3A">
        <w:rPr>
          <w:rFonts w:ascii="Palatino Linotype" w:hAnsi="Palatino Linotype" w:cs="Arial"/>
          <w:lang w:val="es-MX"/>
        </w:rPr>
        <w:t xml:space="preserve">Al respecto, la norma mexicana para la igualdad laboral entre hombres y mujeres define a la plantilla laboral como </w:t>
      </w:r>
      <w:r w:rsidRPr="00F91B3A">
        <w:rPr>
          <w:rFonts w:ascii="Palatino Linotype" w:hAnsi="Palatino Linotype" w:cs="Arial"/>
          <w:i/>
          <w:u w:val="single"/>
          <w:lang w:val="es-MX"/>
        </w:rPr>
        <w:t>“todas las personas que laboran en la organización, independientemente del tipo de contrato con el que cuentan, incluidas las subcontratadas.”</w:t>
      </w:r>
      <w:r w:rsidRPr="00F91B3A">
        <w:rPr>
          <w:rFonts w:ascii="Palatino Linotype" w:hAnsi="Palatino Linotype" w:cs="Arial"/>
          <w:b/>
          <w:i/>
          <w:lang w:val="es-MX"/>
        </w:rPr>
        <w:t xml:space="preserve"> </w:t>
      </w:r>
      <w:r w:rsidRPr="00F91B3A">
        <w:rPr>
          <w:rFonts w:ascii="Palatino Linotype" w:hAnsi="Palatino Linotype" w:cs="Arial"/>
          <w:lang w:val="es-MX"/>
        </w:rPr>
        <w:t xml:space="preserve">Conforme a lo anterior, se advierte que la plantilla de personal pudiera contener la identificación de los servidores públicos y datos como la plaza autorizada por puesto, categoría y unidad de adscripción. </w:t>
      </w:r>
    </w:p>
    <w:p w14:paraId="7916ECE9" w14:textId="77777777" w:rsidR="00F91B3A" w:rsidRPr="00F91B3A" w:rsidRDefault="00F91B3A" w:rsidP="00F91B3A">
      <w:pPr>
        <w:autoSpaceDE w:val="0"/>
        <w:autoSpaceDN w:val="0"/>
        <w:adjustRightInd w:val="0"/>
        <w:spacing w:line="360" w:lineRule="auto"/>
        <w:ind w:right="49"/>
        <w:jc w:val="both"/>
        <w:rPr>
          <w:rFonts w:ascii="Palatino Linotype" w:hAnsi="Palatino Linotype" w:cs="Arial"/>
          <w:lang w:val="es-MX"/>
        </w:rPr>
      </w:pPr>
    </w:p>
    <w:p w14:paraId="7F8B9037" w14:textId="77777777" w:rsidR="00F91B3A" w:rsidRPr="00F91B3A" w:rsidRDefault="00F91B3A" w:rsidP="00F91B3A">
      <w:pPr>
        <w:autoSpaceDE w:val="0"/>
        <w:autoSpaceDN w:val="0"/>
        <w:adjustRightInd w:val="0"/>
        <w:spacing w:line="360" w:lineRule="auto"/>
        <w:ind w:right="49"/>
        <w:jc w:val="both"/>
        <w:rPr>
          <w:rFonts w:ascii="Palatino Linotype" w:hAnsi="Palatino Linotype" w:cs="Arial"/>
          <w:i/>
          <w:lang w:val="es-MX"/>
        </w:rPr>
      </w:pPr>
      <w:r w:rsidRPr="00F91B3A">
        <w:rPr>
          <w:rFonts w:ascii="Palatino Linotype" w:hAnsi="Palatino Linotype" w:cs="Arial"/>
          <w:lang w:val="es-MX"/>
        </w:rPr>
        <w:t xml:space="preserve">Por su parte, el Manual para la Planeación, Programación y Presupuesto de Egresos Municipal, señala de manera textual que </w:t>
      </w:r>
      <w:r w:rsidRPr="00F91B3A">
        <w:rPr>
          <w:rFonts w:ascii="Palatino Linotype" w:hAnsi="Palatino Linotype" w:cs="Arial"/>
          <w:b/>
          <w:i/>
          <w:lang w:val="es-MX"/>
        </w:rPr>
        <w:t>“</w:t>
      </w:r>
      <w:r w:rsidRPr="00F91B3A">
        <w:rPr>
          <w:rFonts w:ascii="Palatino Linotype" w:hAnsi="Palatino Linotype" w:cs="Arial"/>
          <w:i/>
          <w:u w:val="single"/>
          <w:lang w:val="es-MX"/>
        </w:rPr>
        <w:t xml:space="preserve">la propuesta de presupuesto deberá integrarse en los formatos </w:t>
      </w:r>
      <w:proofErr w:type="spellStart"/>
      <w:r w:rsidRPr="00F91B3A">
        <w:rPr>
          <w:rFonts w:ascii="Palatino Linotype" w:hAnsi="Palatino Linotype" w:cs="Arial"/>
          <w:i/>
          <w:u w:val="single"/>
          <w:lang w:val="es-MX"/>
        </w:rPr>
        <w:t>PbRM</w:t>
      </w:r>
      <w:proofErr w:type="spellEnd"/>
      <w:r w:rsidRPr="00F91B3A">
        <w:rPr>
          <w:rFonts w:ascii="Palatino Linotype" w:hAnsi="Palatino Linotype" w:cs="Arial"/>
          <w:i/>
          <w:u w:val="single"/>
          <w:lang w:val="es-MX"/>
        </w:rPr>
        <w:t xml:space="preserve"> 03 al </w:t>
      </w:r>
      <w:proofErr w:type="spellStart"/>
      <w:r w:rsidRPr="00F91B3A">
        <w:rPr>
          <w:rFonts w:ascii="Palatino Linotype" w:hAnsi="Palatino Linotype" w:cs="Arial"/>
          <w:i/>
          <w:u w:val="single"/>
          <w:lang w:val="es-MX"/>
        </w:rPr>
        <w:t>PbRM</w:t>
      </w:r>
      <w:proofErr w:type="spellEnd"/>
      <w:r w:rsidRPr="00F91B3A">
        <w:rPr>
          <w:rFonts w:ascii="Palatino Linotype" w:hAnsi="Palatino Linotype" w:cs="Arial"/>
          <w:i/>
          <w:u w:val="single"/>
          <w:lang w:val="es-MX"/>
        </w:rPr>
        <w:t xml:space="preserve"> 07</w:t>
      </w:r>
      <w:r w:rsidRPr="00F91B3A">
        <w:rPr>
          <w:rFonts w:ascii="Palatino Linotype" w:hAnsi="Palatino Linotype" w:cs="Arial"/>
          <w:i/>
          <w:lang w:val="es-MX"/>
        </w:rPr>
        <w:t xml:space="preserve"> en todas sus series, </w:t>
      </w:r>
      <w:r w:rsidRPr="00F91B3A">
        <w:rPr>
          <w:rFonts w:ascii="Palatino Linotype" w:hAnsi="Palatino Linotype" w:cs="Arial"/>
          <w:i/>
          <w:u w:val="single"/>
          <w:lang w:val="es-MX"/>
        </w:rPr>
        <w:t>para ello, es necesario tener la plantilla de personal autorizada</w:t>
      </w:r>
      <w:r w:rsidRPr="00F91B3A">
        <w:rPr>
          <w:rFonts w:ascii="Palatino Linotype" w:hAnsi="Palatino Linotype" w:cs="Arial"/>
          <w:b/>
          <w:i/>
          <w:lang w:val="es-MX"/>
        </w:rPr>
        <w:t xml:space="preserve"> </w:t>
      </w:r>
      <w:r w:rsidRPr="00F91B3A">
        <w:rPr>
          <w:rFonts w:ascii="Palatino Linotype" w:hAnsi="Palatino Linotype" w:cs="Arial"/>
          <w:i/>
          <w:lang w:val="es-MX"/>
        </w:rPr>
        <w:t xml:space="preserve">y una propuesta de insumos y requerimientos </w:t>
      </w:r>
      <w:r w:rsidRPr="00F91B3A">
        <w:rPr>
          <w:rFonts w:ascii="Palatino Linotype" w:hAnsi="Palatino Linotype" w:cs="Arial"/>
          <w:i/>
          <w:u w:val="single"/>
          <w:lang w:val="es-MX"/>
        </w:rPr>
        <w:t>a nivel de cada una de las dependencias generales, auxiliares y organismos municipales,</w:t>
      </w:r>
      <w:r w:rsidRPr="00F91B3A">
        <w:rPr>
          <w:rFonts w:ascii="Palatino Linotype" w:hAnsi="Palatino Linotype" w:cs="Arial"/>
          <w:i/>
          <w:lang w:val="es-MX"/>
        </w:rPr>
        <w:t xml:space="preserve"> así como los catálogos y anexos que se presentan en este manual.”</w:t>
      </w:r>
    </w:p>
    <w:p w14:paraId="28288BA3" w14:textId="77777777" w:rsidR="00F91B3A" w:rsidRPr="00F91B3A" w:rsidRDefault="00F91B3A" w:rsidP="00F91B3A">
      <w:pPr>
        <w:autoSpaceDE w:val="0"/>
        <w:autoSpaceDN w:val="0"/>
        <w:adjustRightInd w:val="0"/>
        <w:spacing w:line="360" w:lineRule="auto"/>
        <w:ind w:right="49"/>
        <w:jc w:val="both"/>
        <w:rPr>
          <w:rFonts w:ascii="Palatino Linotype" w:hAnsi="Palatino Linotype" w:cs="Arial"/>
          <w:i/>
          <w:lang w:val="es-MX"/>
        </w:rPr>
      </w:pPr>
    </w:p>
    <w:p w14:paraId="3681B738" w14:textId="48F979C2" w:rsidR="00F91B3A" w:rsidRPr="00F91B3A" w:rsidRDefault="00F91B3A" w:rsidP="00F91B3A">
      <w:pPr>
        <w:autoSpaceDE w:val="0"/>
        <w:autoSpaceDN w:val="0"/>
        <w:adjustRightInd w:val="0"/>
        <w:spacing w:line="360" w:lineRule="auto"/>
        <w:ind w:right="49"/>
        <w:jc w:val="both"/>
        <w:rPr>
          <w:rFonts w:ascii="Palatino Linotype" w:hAnsi="Palatino Linotype" w:cs="Arial"/>
          <w:lang w:val="es-MX"/>
        </w:rPr>
      </w:pPr>
      <w:r w:rsidRPr="00F91B3A">
        <w:rPr>
          <w:rFonts w:ascii="Palatino Linotype" w:hAnsi="Palatino Linotype" w:cs="Arial"/>
          <w:lang w:val="es-MX"/>
        </w:rPr>
        <w:lastRenderedPageBreak/>
        <w:t xml:space="preserve">Derivado de lo anterior, este Organismo advierte que todas las instituciones públicas deben elaborar su plantilla de personal, documento que formará parte de la propuesta de presupuesto de egresos de los Municipios y deberá integrase en los formatos </w:t>
      </w:r>
      <w:r w:rsidRPr="00F91B3A">
        <w:rPr>
          <w:rFonts w:ascii="Palatino Linotype" w:hAnsi="Palatino Linotype" w:cs="Arial"/>
          <w:i/>
          <w:lang w:val="es-MX"/>
        </w:rPr>
        <w:t>PbRM-03</w:t>
      </w:r>
      <w:r w:rsidRPr="00F91B3A">
        <w:rPr>
          <w:rFonts w:ascii="Palatino Linotype" w:hAnsi="Palatino Linotype" w:cs="Arial"/>
          <w:lang w:val="es-MX"/>
        </w:rPr>
        <w:t xml:space="preserve"> al </w:t>
      </w:r>
      <w:r w:rsidRPr="00F91B3A">
        <w:rPr>
          <w:rFonts w:ascii="Palatino Linotype" w:hAnsi="Palatino Linotype" w:cs="Arial"/>
          <w:i/>
          <w:lang w:val="es-MX"/>
        </w:rPr>
        <w:t>PbRM-07</w:t>
      </w:r>
      <w:r w:rsidRPr="00F91B3A">
        <w:rPr>
          <w:rFonts w:ascii="Palatino Linotype" w:hAnsi="Palatino Linotype" w:cs="Arial"/>
          <w:lang w:val="es-MX"/>
        </w:rPr>
        <w:t xml:space="preserve">; por lo que, se advierte que el derecho de acceso a la información pública consiste en que la información solicitada conste en un soporte documental que registre las acciones derivadas de las facultades, funciones o competencias de los Sujetos Obligados; esto aunado a que es obligación de transparencia común de los </w:t>
      </w:r>
      <w:r w:rsidR="00244AA6" w:rsidRPr="00F91B3A">
        <w:rPr>
          <w:rFonts w:ascii="Palatino Linotype" w:hAnsi="Palatino Linotype" w:cs="Arial"/>
          <w:bCs/>
          <w:lang w:val="es-MX"/>
        </w:rPr>
        <w:t>sujetos obligados</w:t>
      </w:r>
      <w:r w:rsidR="00244AA6" w:rsidRPr="00F91B3A">
        <w:rPr>
          <w:rFonts w:ascii="Palatino Linotype" w:hAnsi="Palatino Linotype" w:cs="Arial"/>
          <w:b/>
          <w:lang w:val="es-MX"/>
        </w:rPr>
        <w:t xml:space="preserve"> </w:t>
      </w:r>
      <w:r w:rsidRPr="00F91B3A">
        <w:rPr>
          <w:rFonts w:ascii="Palatino Linotype" w:hAnsi="Palatino Linotype" w:cs="Arial"/>
          <w:lang w:val="es-MX"/>
        </w:rPr>
        <w:t xml:space="preserve">poner a disposición del público de manera permanente, actualizada, sencilla, precisa y entendible, las funciones de cada área y la normatividad aplicable. </w:t>
      </w:r>
    </w:p>
    <w:p w14:paraId="295EB25E" w14:textId="77777777" w:rsidR="00F91B3A" w:rsidRPr="00F91B3A" w:rsidRDefault="00F91B3A" w:rsidP="00F91B3A">
      <w:pPr>
        <w:autoSpaceDE w:val="0"/>
        <w:autoSpaceDN w:val="0"/>
        <w:adjustRightInd w:val="0"/>
        <w:spacing w:line="360" w:lineRule="auto"/>
        <w:ind w:right="49"/>
        <w:jc w:val="both"/>
        <w:rPr>
          <w:rFonts w:ascii="Palatino Linotype" w:hAnsi="Palatino Linotype" w:cs="Arial"/>
          <w:lang w:val="es-MX"/>
        </w:rPr>
      </w:pPr>
    </w:p>
    <w:p w14:paraId="30ED7D84" w14:textId="77777777" w:rsidR="00F91B3A" w:rsidRDefault="00F91B3A" w:rsidP="00F91B3A">
      <w:pPr>
        <w:autoSpaceDE w:val="0"/>
        <w:autoSpaceDN w:val="0"/>
        <w:adjustRightInd w:val="0"/>
        <w:spacing w:line="360" w:lineRule="auto"/>
        <w:ind w:right="49"/>
        <w:jc w:val="both"/>
        <w:rPr>
          <w:rFonts w:ascii="Palatino Linotype" w:hAnsi="Palatino Linotype" w:cs="Arial"/>
          <w:lang w:val="es-MX"/>
        </w:rPr>
      </w:pPr>
      <w:r w:rsidRPr="00F91B3A">
        <w:rPr>
          <w:rFonts w:ascii="Palatino Linotype" w:hAnsi="Palatino Linotype" w:cs="Arial"/>
          <w:lang w:val="es-MX"/>
        </w:rPr>
        <w:t xml:space="preserve">Así mismo, el artículo 98, fracción XV, de la Ley del Trabajo de los Servidores Públicos del Estado y Municipios, refiere que las instituciones públicas, deberán elaborar un catálogo general de puestos y un tabulador anual de remuneraciones, tomando en consideración los objetivos de las instituciones públicas, </w:t>
      </w:r>
      <w:r w:rsidRPr="00F91B3A">
        <w:rPr>
          <w:rFonts w:ascii="Palatino Linotype" w:hAnsi="Palatino Linotype" w:cs="Arial"/>
          <w:u w:val="single"/>
          <w:lang w:val="es-MX"/>
        </w:rPr>
        <w:t>las funciones</w:t>
      </w:r>
      <w:r w:rsidRPr="00F91B3A">
        <w:rPr>
          <w:rFonts w:ascii="Palatino Linotype" w:hAnsi="Palatino Linotype" w:cs="Arial"/>
          <w:lang w:val="es-MX"/>
        </w:rPr>
        <w:t xml:space="preserve">, actividades y tareas de los servidores públicos, así como la cantidad, calidad y responsabilidad del trabajo. </w:t>
      </w:r>
    </w:p>
    <w:p w14:paraId="20025FDF" w14:textId="77777777" w:rsidR="00801EF5" w:rsidRDefault="00801EF5" w:rsidP="00F91B3A">
      <w:pPr>
        <w:autoSpaceDE w:val="0"/>
        <w:autoSpaceDN w:val="0"/>
        <w:adjustRightInd w:val="0"/>
        <w:spacing w:line="360" w:lineRule="auto"/>
        <w:ind w:right="49"/>
        <w:jc w:val="both"/>
        <w:rPr>
          <w:rFonts w:ascii="Palatino Linotype" w:hAnsi="Palatino Linotype" w:cs="Arial"/>
          <w:lang w:val="es-MX"/>
        </w:rPr>
      </w:pPr>
    </w:p>
    <w:p w14:paraId="193C8897" w14:textId="30BAE908" w:rsidR="00801EF5" w:rsidRDefault="00801EF5" w:rsidP="00F91B3A">
      <w:pPr>
        <w:autoSpaceDE w:val="0"/>
        <w:autoSpaceDN w:val="0"/>
        <w:adjustRightInd w:val="0"/>
        <w:spacing w:line="360" w:lineRule="auto"/>
        <w:ind w:right="49"/>
        <w:jc w:val="both"/>
        <w:rPr>
          <w:rFonts w:ascii="Palatino Linotype" w:hAnsi="Palatino Linotype" w:cs="Arial"/>
          <w:lang w:val="es-MX"/>
        </w:rPr>
      </w:pPr>
      <w:r>
        <w:rPr>
          <w:rFonts w:ascii="Palatino Linotype" w:hAnsi="Palatino Linotype" w:cs="Arial"/>
          <w:lang w:val="es-MX"/>
        </w:rPr>
        <w:t xml:space="preserve">Respecto a la fecha de alta, </w:t>
      </w:r>
      <w:r w:rsidR="00390A9B">
        <w:rPr>
          <w:rFonts w:ascii="Palatino Linotype" w:hAnsi="Palatino Linotype" w:cs="Arial"/>
          <w:lang w:val="es-MX"/>
        </w:rPr>
        <w:t xml:space="preserve">es de señalar </w:t>
      </w:r>
      <w:r w:rsidR="006445CD">
        <w:rPr>
          <w:rFonts w:ascii="Palatino Linotype" w:hAnsi="Palatino Linotype" w:cs="Arial"/>
          <w:lang w:val="es-MX"/>
        </w:rPr>
        <w:t>que,</w:t>
      </w:r>
      <w:r w:rsidR="00390A9B">
        <w:rPr>
          <w:rFonts w:ascii="Palatino Linotype" w:hAnsi="Palatino Linotype" w:cs="Arial"/>
          <w:lang w:val="es-MX"/>
        </w:rPr>
        <w:t xml:space="preserve"> de la propia normativa del Sujeto Obligado, este se encuentra compelido a registrar la fecha en que causa alta las y los servidores públicos que para aquel laboran, por lo que es información que administran, generan y poseen, en ejercicio de sus facultades.</w:t>
      </w:r>
    </w:p>
    <w:p w14:paraId="1EFF1DF8" w14:textId="77777777" w:rsidR="00E74242" w:rsidRDefault="00E74242" w:rsidP="00F91B3A">
      <w:pPr>
        <w:autoSpaceDE w:val="0"/>
        <w:autoSpaceDN w:val="0"/>
        <w:adjustRightInd w:val="0"/>
        <w:spacing w:line="360" w:lineRule="auto"/>
        <w:ind w:right="49"/>
        <w:jc w:val="both"/>
        <w:rPr>
          <w:rFonts w:ascii="Palatino Linotype" w:hAnsi="Palatino Linotype" w:cs="Arial"/>
          <w:lang w:val="es-MX"/>
        </w:rPr>
      </w:pPr>
    </w:p>
    <w:p w14:paraId="7E5B3D8E" w14:textId="34EAF0C6" w:rsidR="00390A9B" w:rsidRPr="00E74242" w:rsidRDefault="00E74242" w:rsidP="00F91B3A">
      <w:pPr>
        <w:autoSpaceDE w:val="0"/>
        <w:autoSpaceDN w:val="0"/>
        <w:adjustRightInd w:val="0"/>
        <w:spacing w:line="360" w:lineRule="auto"/>
        <w:ind w:right="49"/>
        <w:jc w:val="both"/>
        <w:rPr>
          <w:rFonts w:ascii="Palatino Linotype" w:hAnsi="Palatino Linotype" w:cs="Arial"/>
          <w:b/>
          <w:bCs/>
          <w:lang w:val="es-MX"/>
        </w:rPr>
      </w:pPr>
      <w:r w:rsidRPr="00E74242">
        <w:rPr>
          <w:rFonts w:ascii="Palatino Linotype" w:hAnsi="Palatino Linotype" w:cs="Arial"/>
          <w:b/>
          <w:bCs/>
          <w:lang w:val="es-MX"/>
        </w:rPr>
        <w:t>2. Sueldo.</w:t>
      </w:r>
    </w:p>
    <w:p w14:paraId="4848D86E" w14:textId="77777777" w:rsidR="00E74242" w:rsidRPr="00E74242" w:rsidRDefault="00E74242" w:rsidP="00E74242">
      <w:pPr>
        <w:spacing w:line="360" w:lineRule="auto"/>
        <w:jc w:val="both"/>
        <w:rPr>
          <w:rFonts w:ascii="Palatino Linotype" w:eastAsia="Palatino Linotype" w:hAnsi="Palatino Linotype" w:cs="Tahoma"/>
          <w:bCs/>
          <w:sz w:val="22"/>
          <w:szCs w:val="22"/>
          <w:lang w:val="es-ES"/>
        </w:rPr>
      </w:pPr>
    </w:p>
    <w:p w14:paraId="2DA3CBC7" w14:textId="77777777" w:rsidR="00E74242" w:rsidRPr="00E74242" w:rsidRDefault="00E74242" w:rsidP="00E74242">
      <w:pPr>
        <w:spacing w:line="360" w:lineRule="auto"/>
        <w:ind w:right="49"/>
        <w:jc w:val="both"/>
        <w:rPr>
          <w:rFonts w:ascii="Palatino Linotype" w:eastAsia="Palatino Linotype" w:hAnsi="Palatino Linotype" w:cs="Palatino Linotype"/>
          <w:lang w:val="es-MX"/>
        </w:rPr>
      </w:pPr>
      <w:r w:rsidRPr="00E74242">
        <w:rPr>
          <w:rFonts w:ascii="Palatino Linotype" w:eastAsia="Palatino Linotype" w:hAnsi="Palatino Linotype" w:cs="Tahoma"/>
          <w:bCs/>
          <w:lang w:val="es-ES"/>
        </w:rPr>
        <w:lastRenderedPageBreak/>
        <w:t xml:space="preserve">En ese orden de ideas, por lo que hace a la naturaleza de la información, </w:t>
      </w:r>
      <w:r w:rsidRPr="00E74242">
        <w:rPr>
          <w:rFonts w:ascii="Palatino Linotype" w:eastAsia="Palatino Linotype" w:hAnsi="Palatino Linotype" w:cs="Palatino Linotype"/>
          <w:lang w:val="es-MX"/>
        </w:rPr>
        <w:t xml:space="preserve">resulta pertinente observar el contenido del artículo 147 de la Constitución Política del Estado Libre y Soberano de México, los trabajadores al servicio del Estado, como los miembros de los Ayuntamientos, recibirán una remuneración adecuada e irrenunciable por el desempeño de su empleo, cargo o comisión que será determinada en el presupuesto de egresos que corresponda. </w:t>
      </w:r>
    </w:p>
    <w:p w14:paraId="7FCD66A2" w14:textId="77777777" w:rsidR="00E74242" w:rsidRPr="00E74242" w:rsidRDefault="00E74242" w:rsidP="00E74242">
      <w:pPr>
        <w:spacing w:line="360" w:lineRule="auto"/>
        <w:ind w:right="49"/>
        <w:jc w:val="both"/>
        <w:rPr>
          <w:rFonts w:ascii="Palatino Linotype" w:eastAsia="Palatino Linotype" w:hAnsi="Palatino Linotype" w:cs="Palatino Linotype"/>
          <w:lang w:val="es-MX"/>
        </w:rPr>
      </w:pPr>
    </w:p>
    <w:p w14:paraId="05E750C9" w14:textId="77777777" w:rsidR="00E74242" w:rsidRPr="00E74242" w:rsidRDefault="00E74242" w:rsidP="00E74242">
      <w:pPr>
        <w:spacing w:line="360" w:lineRule="auto"/>
        <w:ind w:right="49"/>
        <w:jc w:val="both"/>
        <w:rPr>
          <w:rFonts w:ascii="Palatino Linotype" w:eastAsia="Palatino Linotype" w:hAnsi="Palatino Linotype" w:cs="Palatino Linotype"/>
          <w:lang w:val="es-MX"/>
        </w:rPr>
      </w:pPr>
      <w:r w:rsidRPr="00E74242">
        <w:rPr>
          <w:rFonts w:ascii="Palatino Linotype" w:eastAsia="Palatino Linotype" w:hAnsi="Palatino Linotype" w:cs="Palatino Linotype"/>
          <w:lang w:val="es-MX"/>
        </w:rPr>
        <w:t xml:space="preserve">En ese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 </w:t>
      </w:r>
    </w:p>
    <w:p w14:paraId="1612F348" w14:textId="77777777" w:rsidR="00E74242" w:rsidRPr="00E74242" w:rsidRDefault="00E74242" w:rsidP="00E74242">
      <w:pPr>
        <w:spacing w:line="360" w:lineRule="auto"/>
        <w:ind w:right="49"/>
        <w:jc w:val="both"/>
        <w:rPr>
          <w:rFonts w:ascii="Palatino Linotype" w:eastAsia="Palatino Linotype" w:hAnsi="Palatino Linotype" w:cs="Palatino Linotype"/>
          <w:lang w:val="es-MX"/>
        </w:rPr>
      </w:pPr>
    </w:p>
    <w:p w14:paraId="700BD6D6" w14:textId="77777777" w:rsidR="00E74242" w:rsidRPr="00E74242" w:rsidRDefault="00E74242" w:rsidP="00E74242">
      <w:pPr>
        <w:spacing w:line="360" w:lineRule="auto"/>
        <w:jc w:val="both"/>
        <w:rPr>
          <w:rFonts w:ascii="Palatino Linotype" w:eastAsia="Palatino Linotype" w:hAnsi="Palatino Linotype" w:cs="Palatino Linotype"/>
          <w:color w:val="000000"/>
          <w:lang w:val="es-MX"/>
        </w:rPr>
      </w:pPr>
      <w:r w:rsidRPr="00E74242">
        <w:rPr>
          <w:rFonts w:ascii="Palatino Linotype" w:eastAsia="Palatino Linotype" w:hAnsi="Palatino Linotype" w:cs="Palatino Linotype"/>
          <w:color w:val="000000"/>
          <w:lang w:val="es-MX"/>
        </w:rPr>
        <w:t>Da la misma manera, el Anexo IV.5 Glosario de Términos, del Manual para la Planeación, Programación y Presupuesto de Egresos Municipal, establece que la remuneración es la percepción de un trabajador o retribución monetaria que se da en pago por su servicio o actividad desarrollada.</w:t>
      </w:r>
    </w:p>
    <w:p w14:paraId="113DCD1A" w14:textId="77777777" w:rsidR="00E74242" w:rsidRPr="00E74242" w:rsidRDefault="00E74242" w:rsidP="00E74242">
      <w:pPr>
        <w:spacing w:line="360" w:lineRule="auto"/>
        <w:ind w:right="843"/>
        <w:jc w:val="both"/>
        <w:rPr>
          <w:rFonts w:ascii="Palatino Linotype" w:eastAsia="Palatino Linotype" w:hAnsi="Palatino Linotype" w:cs="Palatino Linotype"/>
          <w:i/>
          <w:lang w:val="es-MX"/>
        </w:rPr>
      </w:pPr>
    </w:p>
    <w:p w14:paraId="0AF20D94" w14:textId="77777777" w:rsidR="00E74242" w:rsidRPr="00E74242" w:rsidRDefault="00E74242" w:rsidP="00E74242">
      <w:pPr>
        <w:spacing w:line="360" w:lineRule="auto"/>
        <w:jc w:val="both"/>
        <w:rPr>
          <w:rFonts w:ascii="Palatino Linotype" w:eastAsia="Palatino Linotype" w:hAnsi="Palatino Linotype" w:cs="Palatino Linotype"/>
          <w:color w:val="000000"/>
          <w:lang w:val="es-MX"/>
        </w:rPr>
      </w:pPr>
      <w:r w:rsidRPr="00E74242">
        <w:rPr>
          <w:rFonts w:ascii="Palatino Linotype" w:eastAsia="Palatino Linotype" w:hAnsi="Palatino Linotype" w:cs="Palatino Linotype"/>
          <w:color w:val="000000"/>
          <w:lang w:val="es-MX"/>
        </w:rPr>
        <w:t xml:space="preserve">Por su parte, la Ley del Trabajo de los Servidores Públicos del Estado y Municipios, en su artículo 220 K, fracciones II y IV, establece que: </w:t>
      </w:r>
    </w:p>
    <w:p w14:paraId="02FFA3E9" w14:textId="77777777" w:rsidR="00E74242" w:rsidRPr="00E74242" w:rsidRDefault="00E74242" w:rsidP="00E74242">
      <w:pPr>
        <w:spacing w:line="360" w:lineRule="auto"/>
        <w:jc w:val="both"/>
        <w:rPr>
          <w:rFonts w:ascii="Palatino Linotype" w:eastAsia="Palatino Linotype" w:hAnsi="Palatino Linotype" w:cs="Palatino Linotype"/>
          <w:color w:val="000000"/>
          <w:sz w:val="22"/>
          <w:szCs w:val="22"/>
          <w:lang w:val="es-MX"/>
        </w:rPr>
      </w:pPr>
    </w:p>
    <w:p w14:paraId="243FDD84" w14:textId="77777777" w:rsidR="00E74242" w:rsidRPr="00E74242" w:rsidRDefault="00E74242" w:rsidP="00E74242">
      <w:pPr>
        <w:spacing w:line="276" w:lineRule="auto"/>
        <w:ind w:left="567" w:right="843"/>
        <w:jc w:val="both"/>
        <w:rPr>
          <w:rFonts w:ascii="Palatino Linotype" w:eastAsia="Palatino Linotype" w:hAnsi="Palatino Linotype" w:cs="Palatino Linotype"/>
          <w:i/>
          <w:sz w:val="22"/>
          <w:szCs w:val="22"/>
          <w:lang w:val="es-MX"/>
        </w:rPr>
      </w:pPr>
      <w:r w:rsidRPr="00E74242">
        <w:rPr>
          <w:rFonts w:ascii="Palatino Linotype" w:eastAsia="Palatino Linotype" w:hAnsi="Palatino Linotype" w:cs="Palatino Linotype"/>
          <w:b/>
          <w:i/>
          <w:sz w:val="22"/>
          <w:szCs w:val="22"/>
          <w:lang w:val="es-MX"/>
        </w:rPr>
        <w:t>ARTÍCULO 220 K</w:t>
      </w:r>
      <w:r w:rsidRPr="00E74242">
        <w:rPr>
          <w:rFonts w:ascii="Palatino Linotype" w:eastAsia="Palatino Linotype" w:hAnsi="Palatino Linotype" w:cs="Palatino Linotype"/>
          <w:i/>
          <w:sz w:val="22"/>
          <w:szCs w:val="22"/>
          <w:lang w:val="es-MX"/>
        </w:rPr>
        <w:t>.- La institución o dependencia pública tiene la obligación de conservar y exhibir en el proceso los documentos que a continuación se precisan:</w:t>
      </w:r>
    </w:p>
    <w:p w14:paraId="4121C974" w14:textId="77777777" w:rsidR="00E74242" w:rsidRPr="00E74242" w:rsidRDefault="00E74242" w:rsidP="00E74242">
      <w:pPr>
        <w:spacing w:line="276" w:lineRule="auto"/>
        <w:ind w:left="567" w:right="843"/>
        <w:jc w:val="both"/>
        <w:rPr>
          <w:rFonts w:ascii="Palatino Linotype" w:eastAsia="Palatino Linotype" w:hAnsi="Palatino Linotype" w:cs="Palatino Linotype"/>
          <w:i/>
          <w:sz w:val="22"/>
          <w:szCs w:val="22"/>
          <w:lang w:val="es-MX"/>
        </w:rPr>
      </w:pPr>
      <w:r w:rsidRPr="00E74242">
        <w:rPr>
          <w:rFonts w:ascii="Palatino Linotype" w:eastAsia="Palatino Linotype" w:hAnsi="Palatino Linotype" w:cs="Palatino Linotype"/>
          <w:i/>
          <w:sz w:val="22"/>
          <w:szCs w:val="22"/>
          <w:lang w:val="es-MX"/>
        </w:rPr>
        <w:t>…</w:t>
      </w:r>
    </w:p>
    <w:p w14:paraId="483A2FF9" w14:textId="77777777" w:rsidR="00E74242" w:rsidRPr="00E74242" w:rsidRDefault="00E74242" w:rsidP="00E74242">
      <w:pPr>
        <w:spacing w:line="276" w:lineRule="auto"/>
        <w:ind w:left="567" w:right="843"/>
        <w:jc w:val="both"/>
        <w:rPr>
          <w:rFonts w:ascii="Palatino Linotype" w:eastAsia="Palatino Linotype" w:hAnsi="Palatino Linotype" w:cs="Palatino Linotype"/>
          <w:i/>
          <w:color w:val="000000"/>
          <w:sz w:val="22"/>
          <w:szCs w:val="22"/>
          <w:lang w:val="es-MX"/>
        </w:rPr>
      </w:pPr>
      <w:r w:rsidRPr="00E74242">
        <w:rPr>
          <w:rFonts w:ascii="Palatino Linotype" w:eastAsia="Palatino Linotype" w:hAnsi="Palatino Linotype" w:cs="Palatino Linotype"/>
          <w:i/>
          <w:sz w:val="22"/>
          <w:szCs w:val="22"/>
          <w:lang w:val="es-MX"/>
        </w:rPr>
        <w:t>II. Recibos de pagos de salarios o las constancias documentales del pago de salario cuando sea por depósito o mediante información electrónica;</w:t>
      </w:r>
    </w:p>
    <w:p w14:paraId="7B4F2C36" w14:textId="77777777" w:rsidR="00E74242" w:rsidRPr="00E74242" w:rsidRDefault="00E74242" w:rsidP="00E74242">
      <w:pPr>
        <w:spacing w:line="276" w:lineRule="auto"/>
        <w:ind w:left="567" w:right="843"/>
        <w:jc w:val="both"/>
        <w:rPr>
          <w:rFonts w:ascii="Palatino Linotype" w:eastAsia="Palatino Linotype" w:hAnsi="Palatino Linotype" w:cs="Palatino Linotype"/>
          <w:i/>
          <w:color w:val="000000"/>
          <w:sz w:val="22"/>
          <w:szCs w:val="22"/>
          <w:lang w:val="es-MX"/>
        </w:rPr>
      </w:pPr>
      <w:r w:rsidRPr="00E74242">
        <w:rPr>
          <w:rFonts w:ascii="Palatino Linotype" w:eastAsia="Palatino Linotype" w:hAnsi="Palatino Linotype" w:cs="Palatino Linotype"/>
          <w:i/>
          <w:color w:val="000000"/>
          <w:sz w:val="22"/>
          <w:szCs w:val="22"/>
          <w:lang w:val="es-MX"/>
        </w:rPr>
        <w:t>…</w:t>
      </w:r>
    </w:p>
    <w:p w14:paraId="275FFBC5" w14:textId="77777777" w:rsidR="00E74242" w:rsidRPr="00E74242" w:rsidRDefault="00E74242" w:rsidP="00E74242">
      <w:pPr>
        <w:spacing w:line="276" w:lineRule="auto"/>
        <w:ind w:left="567" w:right="843"/>
        <w:jc w:val="both"/>
        <w:rPr>
          <w:rFonts w:ascii="Palatino Linotype" w:eastAsia="Palatino Linotype" w:hAnsi="Palatino Linotype" w:cs="Palatino Linotype"/>
          <w:i/>
          <w:sz w:val="22"/>
          <w:szCs w:val="22"/>
          <w:lang w:val="es-MX"/>
        </w:rPr>
      </w:pPr>
      <w:r w:rsidRPr="00E74242">
        <w:rPr>
          <w:rFonts w:ascii="Palatino Linotype" w:eastAsia="Palatino Linotype" w:hAnsi="Palatino Linotype" w:cs="Palatino Linotype"/>
          <w:i/>
          <w:sz w:val="22"/>
          <w:szCs w:val="22"/>
          <w:lang w:val="es-MX"/>
        </w:rPr>
        <w:lastRenderedPageBreak/>
        <w:t xml:space="preserve">IV. Recibos o las constancias de </w:t>
      </w:r>
      <w:proofErr w:type="spellStart"/>
      <w:proofErr w:type="gramStart"/>
      <w:r w:rsidRPr="00E74242">
        <w:rPr>
          <w:rFonts w:ascii="Palatino Linotype" w:eastAsia="Palatino Linotype" w:hAnsi="Palatino Linotype" w:cs="Palatino Linotype"/>
          <w:i/>
          <w:sz w:val="22"/>
          <w:szCs w:val="22"/>
          <w:lang w:val="es-MX"/>
        </w:rPr>
        <w:t>deposito</w:t>
      </w:r>
      <w:proofErr w:type="spellEnd"/>
      <w:proofErr w:type="gramEnd"/>
      <w:r w:rsidRPr="00E74242">
        <w:rPr>
          <w:rFonts w:ascii="Palatino Linotype" w:eastAsia="Palatino Linotype" w:hAnsi="Palatino Linotype" w:cs="Palatino Linotype"/>
          <w:i/>
          <w:sz w:val="22"/>
          <w:szCs w:val="22"/>
          <w:lang w:val="es-MX"/>
        </w:rPr>
        <w:t xml:space="preserve"> o del medio de información magnética o electrónica que sean utilizadas para el pago de salarios, prima vacacional, aguinaldo y demás prestaciones establecidas en la presente ley; </w:t>
      </w:r>
    </w:p>
    <w:p w14:paraId="284A7AA0" w14:textId="77777777" w:rsidR="00E74242" w:rsidRPr="00E74242" w:rsidRDefault="00E74242" w:rsidP="00E74242">
      <w:pPr>
        <w:spacing w:line="276" w:lineRule="auto"/>
        <w:ind w:left="567" w:right="843"/>
        <w:jc w:val="both"/>
        <w:rPr>
          <w:rFonts w:ascii="Palatino Linotype" w:eastAsia="Palatino Linotype" w:hAnsi="Palatino Linotype" w:cs="Palatino Linotype"/>
          <w:i/>
          <w:sz w:val="22"/>
          <w:szCs w:val="22"/>
          <w:lang w:val="es-MX"/>
        </w:rPr>
      </w:pPr>
    </w:p>
    <w:p w14:paraId="4C4F1F98" w14:textId="77777777" w:rsidR="00E74242" w:rsidRPr="00E74242" w:rsidRDefault="00E74242" w:rsidP="00E74242">
      <w:pPr>
        <w:spacing w:line="360" w:lineRule="auto"/>
        <w:jc w:val="both"/>
        <w:rPr>
          <w:rFonts w:ascii="Palatino Linotype" w:eastAsia="Palatino Linotype" w:hAnsi="Palatino Linotype" w:cs="Palatino Linotype"/>
          <w:color w:val="000000"/>
          <w:lang w:val="es-MX"/>
        </w:rPr>
      </w:pPr>
      <w:r w:rsidRPr="00E74242">
        <w:rPr>
          <w:rFonts w:ascii="Palatino Linotype" w:eastAsia="Palatino Linotype" w:hAnsi="Palatino Linotype" w:cs="Palatino Linotype"/>
          <w:color w:val="000000"/>
          <w:lang w:val="es-MX"/>
        </w:rPr>
        <w:t>Es decir, del precepto normativo se advierte que entre los documentos que tiene la obligación de conservar el Sujeto Obligado, se encuentran los recibos de pago de salarios o las constancias documentales del pago de sueldos, cuando sea por depósito o mediante información electrónica; así como los recibos o constancias de depósito o del medio de información magnética o electrónica que sean utilizadas para el pago de salarios, prima vacacional, aguinaldo y demás prestaciones.</w:t>
      </w:r>
    </w:p>
    <w:p w14:paraId="127BF166" w14:textId="77777777" w:rsidR="00E74242" w:rsidRPr="00244AA6" w:rsidRDefault="00E74242" w:rsidP="00E74242">
      <w:pPr>
        <w:spacing w:line="360" w:lineRule="auto"/>
        <w:jc w:val="both"/>
        <w:rPr>
          <w:rFonts w:ascii="Palatino Linotype" w:eastAsia="Palatino Linotype" w:hAnsi="Palatino Linotype" w:cs="Palatino Linotype"/>
          <w:color w:val="000000"/>
          <w:lang w:val="es-MX"/>
        </w:rPr>
      </w:pPr>
    </w:p>
    <w:p w14:paraId="032C9562" w14:textId="77777777" w:rsidR="00244AA6" w:rsidRPr="00244AA6" w:rsidRDefault="00244AA6" w:rsidP="00244AA6">
      <w:pPr>
        <w:spacing w:line="360" w:lineRule="auto"/>
        <w:jc w:val="both"/>
        <w:rPr>
          <w:rFonts w:ascii="Palatino Linotype" w:eastAsia="Palatino Linotype" w:hAnsi="Palatino Linotype" w:cs="Palatino Linotype"/>
          <w:color w:val="000000"/>
          <w:lang w:val="es-MX"/>
        </w:rPr>
      </w:pPr>
      <w:r w:rsidRPr="00244AA6">
        <w:rPr>
          <w:rFonts w:ascii="Palatino Linotype" w:eastAsia="Palatino Linotype" w:hAnsi="Palatino Linotype" w:cs="Palatino Linotype"/>
          <w:color w:val="000000"/>
          <w:lang w:val="es-MX"/>
        </w:rPr>
        <w:t xml:space="preserve">En lo que hace a nuestra materia, el artículo 65, fracción VII, de la Ley General de Transparencia y Acceso a la Información Pública y 92, fracción VIII, de la Ley de Transparencia y Acceso a la Información Pública del Estado de México y Municipios, establece que los Sujetos Obligados deberán poner a disposición del público de manera permanente y actualizada, las remuneraciones brutas y netas de todos los servidores públicos, que incluya todas las percepciones, entre las cuales, se encuentran los sueldos, prestaciones, gratificaciones, primas, comisiones, dietas, bonos, estímulos, ingresos, entre otros, tal como se aprecia a continuación: </w:t>
      </w:r>
    </w:p>
    <w:p w14:paraId="606B7C22" w14:textId="77777777" w:rsidR="00244AA6" w:rsidRPr="00244AA6" w:rsidRDefault="00244AA6" w:rsidP="00244AA6">
      <w:pPr>
        <w:spacing w:line="360" w:lineRule="auto"/>
        <w:jc w:val="both"/>
        <w:rPr>
          <w:rFonts w:ascii="Palatino Linotype" w:eastAsia="Palatino Linotype" w:hAnsi="Palatino Linotype" w:cs="Palatino Linotype"/>
          <w:color w:val="000000"/>
          <w:sz w:val="22"/>
          <w:szCs w:val="22"/>
          <w:lang w:val="es-MX"/>
        </w:rPr>
      </w:pPr>
    </w:p>
    <w:p w14:paraId="168612A7" w14:textId="77777777" w:rsidR="00244AA6" w:rsidRPr="00244AA6" w:rsidRDefault="00244AA6" w:rsidP="00244AA6">
      <w:pPr>
        <w:spacing w:line="276" w:lineRule="auto"/>
        <w:ind w:left="567" w:right="843"/>
        <w:jc w:val="center"/>
        <w:rPr>
          <w:rFonts w:ascii="Palatino Linotype" w:eastAsia="Palatino Linotype" w:hAnsi="Palatino Linotype" w:cs="Palatino Linotype"/>
          <w:b/>
          <w:i/>
          <w:color w:val="000000"/>
          <w:sz w:val="22"/>
          <w:szCs w:val="22"/>
          <w:lang w:val="es-MX"/>
        </w:rPr>
      </w:pPr>
      <w:r w:rsidRPr="00244AA6">
        <w:rPr>
          <w:rFonts w:ascii="Palatino Linotype" w:eastAsia="Palatino Linotype" w:hAnsi="Palatino Linotype" w:cs="Palatino Linotype"/>
          <w:b/>
          <w:i/>
          <w:color w:val="000000"/>
          <w:sz w:val="22"/>
          <w:szCs w:val="22"/>
          <w:lang w:val="es-MX"/>
        </w:rPr>
        <w:t>Ley General de Transparencia y Acceso a la Información Pública</w:t>
      </w:r>
    </w:p>
    <w:p w14:paraId="3086432C" w14:textId="77777777" w:rsidR="00244AA6" w:rsidRPr="00244AA6" w:rsidRDefault="00244AA6" w:rsidP="00244AA6">
      <w:pPr>
        <w:spacing w:line="276" w:lineRule="auto"/>
        <w:ind w:left="567" w:right="843"/>
        <w:jc w:val="both"/>
        <w:rPr>
          <w:rFonts w:ascii="Palatino Linotype" w:eastAsia="Palatino Linotype" w:hAnsi="Palatino Linotype" w:cs="Palatino Linotype"/>
          <w:i/>
          <w:color w:val="000000"/>
          <w:sz w:val="22"/>
          <w:szCs w:val="22"/>
          <w:lang w:val="es-MX"/>
        </w:rPr>
      </w:pPr>
    </w:p>
    <w:p w14:paraId="29CBB2CC" w14:textId="77777777" w:rsidR="00244AA6" w:rsidRPr="00244AA6" w:rsidRDefault="00244AA6" w:rsidP="00244AA6">
      <w:pPr>
        <w:spacing w:line="276" w:lineRule="auto"/>
        <w:ind w:left="567" w:right="843"/>
        <w:jc w:val="both"/>
        <w:rPr>
          <w:rFonts w:ascii="Palatino Linotype" w:eastAsia="Palatino Linotype" w:hAnsi="Palatino Linotype" w:cs="Palatino Linotype"/>
          <w:b/>
          <w:i/>
          <w:sz w:val="22"/>
          <w:szCs w:val="22"/>
          <w:lang w:val="es-MX"/>
        </w:rPr>
      </w:pPr>
      <w:r w:rsidRPr="00244AA6">
        <w:rPr>
          <w:rFonts w:ascii="Palatino Linotype" w:eastAsia="Palatino Linotype" w:hAnsi="Palatino Linotype" w:cs="Palatino Linotype"/>
          <w:b/>
          <w:i/>
          <w:sz w:val="22"/>
          <w:szCs w:val="22"/>
          <w:lang w:val="es-MX"/>
        </w:rPr>
        <w:t xml:space="preserve">Artículo 65. </w:t>
      </w:r>
      <w:r w:rsidRPr="00244AA6">
        <w:rPr>
          <w:rFonts w:ascii="Palatino Linotype" w:eastAsia="Palatino Linotype" w:hAnsi="Palatino Linotype" w:cs="Palatino Linotype"/>
          <w:i/>
          <w:sz w:val="22"/>
          <w:szCs w:val="22"/>
          <w:lang w:val="es-MX"/>
        </w:rPr>
        <w:t xml:space="preserve">Los sujetos obligados pondrán a disposición del público y mantendrán actualizada, en los respectivos medios electrónicos, de acuerdo con sus facultades, atribuciones, funciones u objeto social, según corresponda, la información, por lo menos, de los temas, documentos y políticas que a continuación se señalan: </w:t>
      </w:r>
    </w:p>
    <w:p w14:paraId="0696FE5A" w14:textId="77777777" w:rsidR="00244AA6" w:rsidRPr="00244AA6" w:rsidRDefault="00244AA6" w:rsidP="00244AA6">
      <w:pPr>
        <w:spacing w:line="276" w:lineRule="auto"/>
        <w:ind w:left="567" w:right="843"/>
        <w:jc w:val="both"/>
        <w:rPr>
          <w:rFonts w:ascii="Palatino Linotype" w:eastAsia="Palatino Linotype" w:hAnsi="Palatino Linotype" w:cs="Palatino Linotype"/>
          <w:i/>
          <w:sz w:val="22"/>
          <w:szCs w:val="22"/>
          <w:lang w:val="es-MX"/>
        </w:rPr>
      </w:pPr>
      <w:r w:rsidRPr="00244AA6">
        <w:rPr>
          <w:rFonts w:ascii="Palatino Linotype" w:eastAsia="Palatino Linotype" w:hAnsi="Palatino Linotype" w:cs="Palatino Linotype"/>
          <w:i/>
          <w:sz w:val="22"/>
          <w:szCs w:val="22"/>
          <w:lang w:val="es-MX"/>
        </w:rPr>
        <w:t>…</w:t>
      </w:r>
    </w:p>
    <w:p w14:paraId="69A865AF" w14:textId="77777777" w:rsidR="00244AA6" w:rsidRPr="00244AA6" w:rsidRDefault="00244AA6" w:rsidP="00244AA6">
      <w:pPr>
        <w:spacing w:line="276" w:lineRule="auto"/>
        <w:ind w:left="567" w:right="843"/>
        <w:jc w:val="both"/>
        <w:rPr>
          <w:rFonts w:ascii="Palatino Linotype" w:eastAsia="Palatino Linotype" w:hAnsi="Palatino Linotype" w:cs="Palatino Linotype"/>
          <w:i/>
          <w:sz w:val="22"/>
          <w:szCs w:val="22"/>
          <w:lang w:val="es-MX"/>
        </w:rPr>
      </w:pPr>
      <w:r w:rsidRPr="00244AA6">
        <w:rPr>
          <w:rFonts w:ascii="Palatino Linotype" w:eastAsia="Palatino Linotype" w:hAnsi="Palatino Linotype" w:cs="Palatino Linotype"/>
          <w:i/>
          <w:sz w:val="22"/>
          <w:szCs w:val="22"/>
          <w:lang w:val="es-MX"/>
        </w:rPr>
        <w:t xml:space="preserve">VII. La remuneración bruta y neta de todas las personas servidoras públicas de base o de confianza, de todas las percepciones, incluyendo sueldos, prestaciones, gratificaciones, </w:t>
      </w:r>
      <w:r w:rsidRPr="00244AA6">
        <w:rPr>
          <w:rFonts w:ascii="Palatino Linotype" w:eastAsia="Palatino Linotype" w:hAnsi="Palatino Linotype" w:cs="Palatino Linotype"/>
          <w:i/>
          <w:sz w:val="22"/>
          <w:szCs w:val="22"/>
          <w:lang w:val="es-MX"/>
        </w:rPr>
        <w:lastRenderedPageBreak/>
        <w:t>primas, comisiones, dietas, bonos, estímulos, ingresos y sistemas de compensación, señalando la periodicidad de dicha remuneración;</w:t>
      </w:r>
    </w:p>
    <w:p w14:paraId="7C51E41B" w14:textId="77777777" w:rsidR="00244AA6" w:rsidRPr="00244AA6" w:rsidRDefault="00244AA6" w:rsidP="00244AA6">
      <w:pPr>
        <w:spacing w:line="276" w:lineRule="auto"/>
        <w:ind w:left="567" w:right="843"/>
        <w:jc w:val="both"/>
        <w:rPr>
          <w:rFonts w:ascii="Palatino Linotype" w:eastAsia="Palatino Linotype" w:hAnsi="Palatino Linotype" w:cs="Palatino Linotype"/>
          <w:i/>
          <w:sz w:val="22"/>
          <w:szCs w:val="22"/>
          <w:lang w:val="es-MX"/>
        </w:rPr>
      </w:pPr>
      <w:r w:rsidRPr="00244AA6">
        <w:rPr>
          <w:rFonts w:ascii="Palatino Linotype" w:eastAsia="Palatino Linotype" w:hAnsi="Palatino Linotype" w:cs="Palatino Linotype"/>
          <w:i/>
          <w:sz w:val="22"/>
          <w:szCs w:val="22"/>
          <w:lang w:val="es-MX"/>
        </w:rPr>
        <w:t>…</w:t>
      </w:r>
    </w:p>
    <w:p w14:paraId="6CA8D179" w14:textId="77777777" w:rsidR="00244AA6" w:rsidRPr="00244AA6" w:rsidRDefault="00244AA6" w:rsidP="00244AA6">
      <w:pPr>
        <w:spacing w:line="276" w:lineRule="auto"/>
        <w:ind w:left="567" w:right="843"/>
        <w:jc w:val="both"/>
        <w:rPr>
          <w:rFonts w:ascii="Palatino Linotype" w:eastAsia="Palatino Linotype" w:hAnsi="Palatino Linotype" w:cs="Palatino Linotype"/>
          <w:i/>
          <w:sz w:val="22"/>
          <w:szCs w:val="22"/>
          <w:lang w:val="es-MX"/>
        </w:rPr>
      </w:pPr>
    </w:p>
    <w:p w14:paraId="2378FDEE" w14:textId="77777777" w:rsidR="00244AA6" w:rsidRPr="00244AA6" w:rsidRDefault="00244AA6" w:rsidP="00244AA6">
      <w:pPr>
        <w:spacing w:line="276" w:lineRule="auto"/>
        <w:ind w:left="567" w:right="843"/>
        <w:jc w:val="center"/>
        <w:rPr>
          <w:rFonts w:ascii="Palatino Linotype" w:eastAsia="Palatino Linotype" w:hAnsi="Palatino Linotype" w:cs="Palatino Linotype"/>
          <w:b/>
          <w:i/>
          <w:color w:val="000000"/>
          <w:sz w:val="22"/>
          <w:szCs w:val="22"/>
          <w:lang w:val="es-MX"/>
        </w:rPr>
      </w:pPr>
      <w:r w:rsidRPr="00244AA6">
        <w:rPr>
          <w:rFonts w:ascii="Palatino Linotype" w:eastAsia="Palatino Linotype" w:hAnsi="Palatino Linotype" w:cs="Palatino Linotype"/>
          <w:b/>
          <w:i/>
          <w:color w:val="000000"/>
          <w:sz w:val="22"/>
          <w:szCs w:val="22"/>
          <w:lang w:val="es-MX"/>
        </w:rPr>
        <w:t>Ley de Transparencia y Acceso a la Información Pública del Estado de México y Municipios</w:t>
      </w:r>
    </w:p>
    <w:p w14:paraId="73B24762" w14:textId="77777777" w:rsidR="00244AA6" w:rsidRPr="00244AA6" w:rsidRDefault="00244AA6" w:rsidP="00244AA6">
      <w:pPr>
        <w:spacing w:line="276" w:lineRule="auto"/>
        <w:ind w:left="567" w:right="843"/>
        <w:jc w:val="both"/>
        <w:rPr>
          <w:rFonts w:ascii="Palatino Linotype" w:eastAsia="Palatino Linotype" w:hAnsi="Palatino Linotype" w:cs="Palatino Linotype"/>
          <w:i/>
          <w:sz w:val="22"/>
          <w:szCs w:val="22"/>
          <w:lang w:val="es-MX"/>
        </w:rPr>
      </w:pPr>
    </w:p>
    <w:p w14:paraId="19697616" w14:textId="77777777" w:rsidR="00244AA6" w:rsidRPr="00244AA6" w:rsidRDefault="00244AA6" w:rsidP="00244AA6">
      <w:pPr>
        <w:spacing w:line="276" w:lineRule="auto"/>
        <w:ind w:left="567" w:right="843"/>
        <w:jc w:val="both"/>
        <w:rPr>
          <w:rFonts w:ascii="Palatino Linotype" w:eastAsia="Palatino Linotype" w:hAnsi="Palatino Linotype" w:cs="Palatino Linotype"/>
          <w:i/>
          <w:sz w:val="22"/>
          <w:szCs w:val="22"/>
          <w:lang w:val="es-MX"/>
        </w:rPr>
      </w:pPr>
      <w:r w:rsidRPr="00244AA6">
        <w:rPr>
          <w:rFonts w:ascii="Palatino Linotype" w:eastAsia="Palatino Linotype" w:hAnsi="Palatino Linotype" w:cs="Palatino Linotype"/>
          <w:b/>
          <w:i/>
          <w:sz w:val="22"/>
          <w:szCs w:val="22"/>
          <w:lang w:val="es-MX"/>
        </w:rPr>
        <w:t>Artículo 92.</w:t>
      </w:r>
      <w:r w:rsidRPr="00244AA6">
        <w:rPr>
          <w:rFonts w:ascii="Palatino Linotype" w:eastAsia="Palatino Linotype" w:hAnsi="Palatino Linotype" w:cs="Palatino Linotype"/>
          <w:i/>
          <w:sz w:val="22"/>
          <w:szCs w:val="22"/>
          <w:lang w:val="es-MX"/>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DE3EAA7" w14:textId="77777777" w:rsidR="00244AA6" w:rsidRPr="00244AA6" w:rsidRDefault="00244AA6" w:rsidP="00244AA6">
      <w:pPr>
        <w:spacing w:line="276" w:lineRule="auto"/>
        <w:ind w:left="567" w:right="843"/>
        <w:jc w:val="both"/>
        <w:rPr>
          <w:rFonts w:ascii="Palatino Linotype" w:eastAsia="Palatino Linotype" w:hAnsi="Palatino Linotype" w:cs="Palatino Linotype"/>
          <w:i/>
          <w:sz w:val="22"/>
          <w:szCs w:val="22"/>
          <w:lang w:val="es-MX"/>
        </w:rPr>
      </w:pPr>
      <w:r w:rsidRPr="00244AA6">
        <w:rPr>
          <w:rFonts w:ascii="Palatino Linotype" w:eastAsia="Palatino Linotype" w:hAnsi="Palatino Linotype" w:cs="Palatino Linotype"/>
          <w:i/>
          <w:sz w:val="22"/>
          <w:szCs w:val="22"/>
          <w:lang w:val="es-MX"/>
        </w:rPr>
        <w:t>…</w:t>
      </w:r>
    </w:p>
    <w:p w14:paraId="2BADFF81" w14:textId="77777777" w:rsidR="00244AA6" w:rsidRPr="00244AA6" w:rsidRDefault="00244AA6" w:rsidP="00244AA6">
      <w:pPr>
        <w:spacing w:line="276" w:lineRule="auto"/>
        <w:ind w:left="567" w:right="843"/>
        <w:jc w:val="both"/>
        <w:rPr>
          <w:rFonts w:ascii="Palatino Linotype" w:eastAsia="Palatino Linotype" w:hAnsi="Palatino Linotype" w:cs="Palatino Linotype"/>
          <w:i/>
          <w:sz w:val="22"/>
          <w:szCs w:val="22"/>
          <w:lang w:val="es-MX"/>
        </w:rPr>
      </w:pPr>
      <w:r w:rsidRPr="00244AA6">
        <w:rPr>
          <w:rFonts w:ascii="Palatino Linotype" w:eastAsia="Palatino Linotype" w:hAnsi="Palatino Linotype" w:cs="Palatino Linotype"/>
          <w:i/>
          <w:sz w:val="22"/>
          <w:szCs w:val="22"/>
          <w:lang w:val="es-MX"/>
        </w:rPr>
        <w:t xml:space="preserve">VIII. </w:t>
      </w:r>
      <w:r w:rsidRPr="00244AA6">
        <w:rPr>
          <w:rFonts w:ascii="Palatino Linotype" w:eastAsia="Palatino Linotype" w:hAnsi="Palatino Linotype" w:cs="Palatino Linotype"/>
          <w:b/>
          <w:i/>
          <w:sz w:val="22"/>
          <w:szCs w:val="22"/>
          <w:u w:val="single"/>
          <w:lang w:val="es-MX"/>
        </w:rPr>
        <w:t>La remuneración bruta y neta de todos los servidores públicos de base o de confianza, de todas las percepciones, incluyendo sueldos,</w:t>
      </w:r>
      <w:r w:rsidRPr="00244AA6">
        <w:rPr>
          <w:rFonts w:ascii="Palatino Linotype" w:eastAsia="Palatino Linotype" w:hAnsi="Palatino Linotype" w:cs="Palatino Linotype"/>
          <w:i/>
          <w:sz w:val="22"/>
          <w:szCs w:val="22"/>
          <w:lang w:val="es-MX"/>
        </w:rPr>
        <w:t xml:space="preserve"> prestaciones, gratificaciones, primas, comisiones, dietas, bonos, estímulos, ingresos y sistemas de compensación, señalando la periodicidad de dicha remuneración;</w:t>
      </w:r>
    </w:p>
    <w:p w14:paraId="4D2FD500" w14:textId="77777777" w:rsidR="00244AA6" w:rsidRPr="00244AA6" w:rsidRDefault="00244AA6" w:rsidP="00244AA6">
      <w:pPr>
        <w:spacing w:line="276" w:lineRule="auto"/>
        <w:ind w:left="567" w:right="843"/>
        <w:jc w:val="both"/>
        <w:rPr>
          <w:rFonts w:ascii="Palatino Linotype" w:eastAsia="Palatino Linotype" w:hAnsi="Palatino Linotype" w:cs="Palatino Linotype"/>
          <w:i/>
          <w:sz w:val="22"/>
          <w:szCs w:val="22"/>
          <w:lang w:val="es-MX"/>
        </w:rPr>
      </w:pPr>
      <w:r w:rsidRPr="00244AA6">
        <w:rPr>
          <w:rFonts w:ascii="Palatino Linotype" w:eastAsia="Palatino Linotype" w:hAnsi="Palatino Linotype" w:cs="Palatino Linotype"/>
          <w:i/>
          <w:sz w:val="22"/>
          <w:szCs w:val="22"/>
          <w:lang w:val="es-MX"/>
        </w:rPr>
        <w:t>…</w:t>
      </w:r>
    </w:p>
    <w:p w14:paraId="3F0B325F" w14:textId="77777777" w:rsidR="00244AA6" w:rsidRPr="00244AA6" w:rsidRDefault="00244AA6" w:rsidP="00244AA6">
      <w:pPr>
        <w:spacing w:line="276" w:lineRule="auto"/>
        <w:ind w:left="567" w:right="843"/>
        <w:jc w:val="both"/>
        <w:rPr>
          <w:rFonts w:ascii="Palatino Linotype" w:eastAsia="Palatino Linotype" w:hAnsi="Palatino Linotype" w:cs="Palatino Linotype"/>
          <w:i/>
          <w:sz w:val="22"/>
          <w:szCs w:val="22"/>
          <w:lang w:val="es-MX"/>
        </w:rPr>
      </w:pPr>
    </w:p>
    <w:p w14:paraId="2B984A65" w14:textId="77777777" w:rsidR="00244AA6" w:rsidRPr="00244AA6" w:rsidRDefault="00244AA6" w:rsidP="00244AA6">
      <w:pPr>
        <w:spacing w:line="360" w:lineRule="auto"/>
        <w:jc w:val="both"/>
        <w:rPr>
          <w:rFonts w:ascii="Palatino Linotype" w:eastAsia="Palatino Linotype" w:hAnsi="Palatino Linotype" w:cs="Palatino Linotype"/>
          <w:lang w:val="es-MX"/>
        </w:rPr>
      </w:pPr>
      <w:r w:rsidRPr="00244AA6">
        <w:rPr>
          <w:rFonts w:ascii="Palatino Linotype" w:eastAsia="Palatino Linotype" w:hAnsi="Palatino Linotype" w:cs="Palatino Linotype"/>
          <w:lang w:val="es-MX"/>
        </w:rPr>
        <w:t>Por lo anterior, se puede apreciar que, proporcionar información relacionada con la remuneración de los servidores públicos, es información que obra en los archivos de los sujetos obligados y que se encuentra relacionada con obligaciones de transparencia, situación que constriñe a los sujetos obligados a poner a disposición de los particulares esta información de manera actualizada y permanente.</w:t>
      </w:r>
    </w:p>
    <w:p w14:paraId="320C4910" w14:textId="77777777" w:rsidR="00244AA6" w:rsidRDefault="00244AA6" w:rsidP="00E74242">
      <w:pPr>
        <w:spacing w:line="360" w:lineRule="auto"/>
        <w:jc w:val="both"/>
        <w:rPr>
          <w:rFonts w:ascii="Palatino Linotype" w:eastAsia="Palatino Linotype" w:hAnsi="Palatino Linotype" w:cs="Palatino Linotype"/>
          <w:color w:val="000000"/>
          <w:sz w:val="22"/>
          <w:szCs w:val="22"/>
          <w:lang w:val="es-MX"/>
        </w:rPr>
      </w:pPr>
    </w:p>
    <w:p w14:paraId="4F500F11" w14:textId="6C36DAA8" w:rsidR="00F91B3A" w:rsidRDefault="00F91B3A" w:rsidP="00F91B3A">
      <w:pPr>
        <w:autoSpaceDE w:val="0"/>
        <w:autoSpaceDN w:val="0"/>
        <w:adjustRightInd w:val="0"/>
        <w:spacing w:line="360" w:lineRule="auto"/>
        <w:ind w:right="49"/>
        <w:jc w:val="both"/>
        <w:rPr>
          <w:rFonts w:ascii="Palatino Linotype" w:hAnsi="Palatino Linotype" w:cs="Arial"/>
          <w:lang w:val="es-MX"/>
        </w:rPr>
      </w:pPr>
      <w:r w:rsidRPr="00F91B3A">
        <w:rPr>
          <w:rFonts w:ascii="Palatino Linotype" w:hAnsi="Palatino Linotype" w:cs="Arial"/>
          <w:lang w:val="es-MX"/>
        </w:rPr>
        <w:t xml:space="preserve">Con lo anterior, se advierte que el </w:t>
      </w:r>
      <w:r w:rsidR="00244AA6" w:rsidRPr="00F91B3A">
        <w:rPr>
          <w:rFonts w:ascii="Palatino Linotype" w:hAnsi="Palatino Linotype" w:cs="Arial"/>
          <w:bCs/>
          <w:lang w:val="es-MX"/>
        </w:rPr>
        <w:t>Sujeto Obligado</w:t>
      </w:r>
      <w:r w:rsidRPr="00F91B3A">
        <w:rPr>
          <w:rFonts w:ascii="Palatino Linotype" w:hAnsi="Palatino Linotype" w:cs="Arial"/>
          <w:b/>
          <w:lang w:val="es-MX"/>
        </w:rPr>
        <w:t xml:space="preserve">, </w:t>
      </w:r>
      <w:r w:rsidRPr="00F91B3A">
        <w:rPr>
          <w:rFonts w:ascii="Palatino Linotype" w:hAnsi="Palatino Linotype" w:cs="Arial"/>
          <w:lang w:val="es-MX"/>
        </w:rPr>
        <w:t>cuenta con la competencia para conocer sobre lo requerido, por lo cual para dar cumplimiento a</w:t>
      </w:r>
      <w:r w:rsidR="00244AA6">
        <w:rPr>
          <w:rFonts w:ascii="Palatino Linotype" w:hAnsi="Palatino Linotype" w:cs="Arial"/>
          <w:lang w:val="es-MX"/>
        </w:rPr>
        <w:t xml:space="preserve"> la</w:t>
      </w:r>
      <w:r w:rsidRPr="00F91B3A">
        <w:rPr>
          <w:rFonts w:ascii="Palatino Linotype" w:hAnsi="Palatino Linotype" w:cs="Arial"/>
          <w:lang w:val="es-MX"/>
        </w:rPr>
        <w:t xml:space="preserve"> presente </w:t>
      </w:r>
      <w:r w:rsidR="00244AA6">
        <w:rPr>
          <w:rFonts w:ascii="Palatino Linotype" w:hAnsi="Palatino Linotype" w:cs="Arial"/>
          <w:lang w:val="es-MX"/>
        </w:rPr>
        <w:t>resolución</w:t>
      </w:r>
      <w:r w:rsidRPr="00F91B3A">
        <w:rPr>
          <w:rFonts w:ascii="Palatino Linotype" w:hAnsi="Palatino Linotype" w:cs="Arial"/>
          <w:lang w:val="es-MX"/>
        </w:rPr>
        <w:t xml:space="preserve"> se deberá hacer entrega del o los documentos que den cuenta del </w:t>
      </w:r>
      <w:r w:rsidR="00244AA6">
        <w:rPr>
          <w:rFonts w:ascii="Palatino Linotype" w:hAnsi="Palatino Linotype" w:cs="Arial"/>
          <w:lang w:val="es-MX"/>
        </w:rPr>
        <w:t>sueldo, fecha de alta, funciones del personal del Sujeto Obligado, así como su plantilla de personal.</w:t>
      </w:r>
    </w:p>
    <w:p w14:paraId="3F2C6C8A" w14:textId="77777777" w:rsidR="00244AA6" w:rsidRDefault="00244AA6" w:rsidP="00F91B3A">
      <w:pPr>
        <w:autoSpaceDE w:val="0"/>
        <w:autoSpaceDN w:val="0"/>
        <w:adjustRightInd w:val="0"/>
        <w:spacing w:line="360" w:lineRule="auto"/>
        <w:ind w:right="49"/>
        <w:jc w:val="both"/>
        <w:rPr>
          <w:rFonts w:ascii="Palatino Linotype" w:hAnsi="Palatino Linotype" w:cs="Arial"/>
          <w:lang w:val="es-MX"/>
        </w:rPr>
      </w:pPr>
    </w:p>
    <w:p w14:paraId="5A44F2F2" w14:textId="7F1C2A5E" w:rsidR="00B42C89" w:rsidRPr="00DC7A64" w:rsidRDefault="00B42C89" w:rsidP="00F91B3A">
      <w:pPr>
        <w:autoSpaceDE w:val="0"/>
        <w:autoSpaceDN w:val="0"/>
        <w:adjustRightInd w:val="0"/>
        <w:spacing w:line="360" w:lineRule="auto"/>
        <w:ind w:right="49"/>
        <w:jc w:val="both"/>
        <w:rPr>
          <w:rFonts w:ascii="Palatino Linotype" w:hAnsi="Palatino Linotype" w:cs="Arial"/>
          <w:lang w:val="es-MX"/>
        </w:rPr>
      </w:pPr>
      <w:r w:rsidRPr="00DC7A64">
        <w:rPr>
          <w:rFonts w:ascii="Palatino Linotype" w:hAnsi="Palatino Linotype" w:cs="Arial"/>
          <w:lang w:val="es-MX"/>
        </w:rPr>
        <w:lastRenderedPageBreak/>
        <w:t>Finalmente cabe mencionar que el recurso de revisión, es la garantía secundaria del Derecho de Acceso a la Información del Recurrente, no así un medio para sancionar a servidores públicos, de conformidad con el artículo 176 de la Ley de Transparencia y Acceso a la Información Pública del Estado de México y Municipios.</w:t>
      </w:r>
    </w:p>
    <w:p w14:paraId="6537EA4B" w14:textId="77777777" w:rsidR="00B42C89" w:rsidRPr="00DC7A64" w:rsidRDefault="00B42C89" w:rsidP="00F91B3A">
      <w:pPr>
        <w:autoSpaceDE w:val="0"/>
        <w:autoSpaceDN w:val="0"/>
        <w:adjustRightInd w:val="0"/>
        <w:spacing w:line="360" w:lineRule="auto"/>
        <w:ind w:right="49"/>
        <w:jc w:val="both"/>
        <w:rPr>
          <w:rFonts w:ascii="Palatino Linotype" w:hAnsi="Palatino Linotype" w:cs="Arial"/>
          <w:lang w:val="es-MX"/>
        </w:rPr>
      </w:pPr>
    </w:p>
    <w:p w14:paraId="26A8F25D" w14:textId="6F0F40EE" w:rsidR="00B42C89" w:rsidRPr="00B42C89" w:rsidRDefault="00B42C89" w:rsidP="00B42C89">
      <w:pPr>
        <w:autoSpaceDE w:val="0"/>
        <w:autoSpaceDN w:val="0"/>
        <w:adjustRightInd w:val="0"/>
        <w:spacing w:line="360" w:lineRule="auto"/>
        <w:ind w:left="851" w:right="474"/>
        <w:jc w:val="both"/>
        <w:rPr>
          <w:rFonts w:ascii="Palatino Linotype" w:hAnsi="Palatino Linotype" w:cs="Arial"/>
          <w:i/>
          <w:iCs/>
          <w:sz w:val="22"/>
          <w:szCs w:val="22"/>
          <w:lang w:val="es-MX"/>
        </w:rPr>
      </w:pPr>
      <w:r w:rsidRPr="00DC7A64">
        <w:rPr>
          <w:rFonts w:ascii="Palatino Linotype" w:hAnsi="Palatino Linotype" w:cs="Arial"/>
          <w:b/>
          <w:bCs/>
          <w:i/>
          <w:iCs/>
          <w:sz w:val="22"/>
          <w:szCs w:val="22"/>
          <w:lang w:val="es-MX"/>
        </w:rPr>
        <w:t>Artículo 176.</w:t>
      </w:r>
      <w:r w:rsidRPr="00DC7A64">
        <w:rPr>
          <w:rFonts w:ascii="Palatino Linotype" w:hAnsi="Palatino Linotype" w:cs="Arial"/>
          <w:i/>
          <w:iCs/>
          <w:sz w:val="22"/>
          <w:szCs w:val="22"/>
          <w:lang w:val="es-MX"/>
        </w:rPr>
        <w:t xml:space="preserve"> El recurso de revisión es la garantía secundaria mediante la cual se pretende reparar cualquier posible afectación al derecho de acceso a la información pública en términos del presente y del siguiente Capítulo.</w:t>
      </w:r>
    </w:p>
    <w:p w14:paraId="5ED75C29" w14:textId="77777777" w:rsidR="00B42C89" w:rsidRDefault="00B42C89" w:rsidP="00F91B3A">
      <w:pPr>
        <w:autoSpaceDE w:val="0"/>
        <w:autoSpaceDN w:val="0"/>
        <w:adjustRightInd w:val="0"/>
        <w:spacing w:line="360" w:lineRule="auto"/>
        <w:ind w:right="49"/>
        <w:jc w:val="both"/>
        <w:rPr>
          <w:rFonts w:ascii="Palatino Linotype" w:hAnsi="Palatino Linotype" w:cs="Arial"/>
          <w:lang w:val="es-MX"/>
        </w:rPr>
      </w:pPr>
    </w:p>
    <w:p w14:paraId="6BC48515" w14:textId="2DAF2FCF" w:rsidR="00244AA6" w:rsidRPr="00244AA6" w:rsidRDefault="00244AA6" w:rsidP="00F91B3A">
      <w:pPr>
        <w:autoSpaceDE w:val="0"/>
        <w:autoSpaceDN w:val="0"/>
        <w:adjustRightInd w:val="0"/>
        <w:spacing w:line="360" w:lineRule="auto"/>
        <w:ind w:right="49"/>
        <w:jc w:val="both"/>
        <w:rPr>
          <w:rFonts w:ascii="Palatino Linotype" w:hAnsi="Palatino Linotype" w:cs="Arial"/>
          <w:b/>
          <w:bCs/>
          <w:i/>
          <w:iCs/>
          <w:sz w:val="28"/>
          <w:szCs w:val="28"/>
          <w:u w:val="single"/>
          <w:lang w:val="es-MX"/>
        </w:rPr>
      </w:pPr>
      <w:r w:rsidRPr="00244AA6">
        <w:rPr>
          <w:rFonts w:ascii="Palatino Linotype" w:hAnsi="Palatino Linotype" w:cs="Arial"/>
          <w:b/>
          <w:bCs/>
          <w:i/>
          <w:iCs/>
          <w:sz w:val="28"/>
          <w:szCs w:val="28"/>
          <w:u w:val="single"/>
          <w:lang w:val="es-MX"/>
        </w:rPr>
        <w:t>De la versión pública.</w:t>
      </w:r>
    </w:p>
    <w:p w14:paraId="4884BE76" w14:textId="77777777" w:rsidR="00244AA6" w:rsidRPr="00244AA6" w:rsidRDefault="00244AA6" w:rsidP="00244AA6">
      <w:pPr>
        <w:spacing w:line="360" w:lineRule="auto"/>
        <w:jc w:val="both"/>
        <w:rPr>
          <w:rFonts w:ascii="Palatino Linotype" w:eastAsia="Palatino Linotype" w:hAnsi="Palatino Linotype" w:cs="Palatino Linotype"/>
          <w:lang w:val="es-MX"/>
        </w:rPr>
      </w:pPr>
      <w:r w:rsidRPr="00244AA6">
        <w:rPr>
          <w:rFonts w:ascii="Palatino Linotype" w:eastAsia="Palatino Linotype" w:hAnsi="Palatino Linotype" w:cs="Palatino Linotype"/>
          <w:lang w:val="es-MX"/>
        </w:rPr>
        <w:t xml:space="preserve">Para el caso de que el o los documentos de los cuales se ordena su entrega contengan datos personales susceptibles de ser testados, deberán ser entregados en </w:t>
      </w:r>
      <w:r w:rsidRPr="00244AA6">
        <w:rPr>
          <w:rFonts w:ascii="Palatino Linotype" w:eastAsia="Palatino Linotype" w:hAnsi="Palatino Linotype" w:cs="Palatino Linotype"/>
          <w:b/>
          <w:lang w:val="es-MX"/>
        </w:rPr>
        <w:t>versión pública</w:t>
      </w:r>
      <w:r w:rsidRPr="00244AA6">
        <w:rPr>
          <w:rFonts w:ascii="Palatino Linotype" w:eastAsia="Palatino Linotype" w:hAnsi="Palatino Linotype" w:cs="Palatino Linotype"/>
          <w:lang w:val="es-MX"/>
        </w:rPr>
        <w:t>, pues el derecho de acceso a la información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278B8139" w14:textId="77777777" w:rsidR="00244AA6" w:rsidRPr="00244AA6" w:rsidRDefault="00244AA6" w:rsidP="00244AA6">
      <w:pPr>
        <w:spacing w:line="360" w:lineRule="auto"/>
        <w:jc w:val="both"/>
        <w:rPr>
          <w:rFonts w:ascii="Palatino Linotype" w:eastAsia="Palatino Linotype" w:hAnsi="Palatino Linotype" w:cs="Palatino Linotype"/>
          <w:lang w:val="es-MX"/>
        </w:rPr>
      </w:pPr>
    </w:p>
    <w:p w14:paraId="2DE91EB5" w14:textId="77777777" w:rsidR="00244AA6" w:rsidRPr="00244AA6" w:rsidRDefault="00244AA6" w:rsidP="00244AA6">
      <w:pPr>
        <w:spacing w:line="360" w:lineRule="auto"/>
        <w:jc w:val="both"/>
        <w:rPr>
          <w:rFonts w:ascii="Palatino Linotype" w:eastAsia="Palatino Linotype" w:hAnsi="Palatino Linotype" w:cs="Palatino Linotype"/>
          <w:lang w:val="es-MX"/>
        </w:rPr>
      </w:pPr>
      <w:r w:rsidRPr="00244AA6">
        <w:rPr>
          <w:rFonts w:ascii="Palatino Linotype" w:eastAsia="Palatino Linotype" w:hAnsi="Palatino Linotype" w:cs="Palatino Linotype"/>
          <w:lang w:val="es-MX"/>
        </w:rPr>
        <w:t>A este respecto, los artículos 3, fracciones IX, XX, XXI y XLV; 51 y 52 de la Ley de Transparencia y Acceso a la Información Pública del Estado de México y Municipios establecen:</w:t>
      </w:r>
    </w:p>
    <w:p w14:paraId="634BC5AA" w14:textId="77777777" w:rsidR="00244AA6" w:rsidRPr="00244AA6" w:rsidRDefault="00244AA6" w:rsidP="00244AA6">
      <w:pPr>
        <w:spacing w:line="360" w:lineRule="auto"/>
        <w:jc w:val="both"/>
        <w:rPr>
          <w:rFonts w:ascii="Palatino Linotype" w:eastAsia="Palatino Linotype" w:hAnsi="Palatino Linotype" w:cs="Palatino Linotype"/>
          <w:sz w:val="22"/>
          <w:szCs w:val="22"/>
          <w:lang w:val="es-MX"/>
        </w:rPr>
      </w:pPr>
    </w:p>
    <w:p w14:paraId="6CEB08A3" w14:textId="77777777" w:rsidR="00244AA6" w:rsidRPr="00244AA6" w:rsidRDefault="00244AA6" w:rsidP="00244AA6">
      <w:pPr>
        <w:pBdr>
          <w:top w:val="nil"/>
          <w:left w:val="nil"/>
          <w:bottom w:val="nil"/>
          <w:right w:val="nil"/>
          <w:between w:val="nil"/>
        </w:pBdr>
        <w:ind w:left="567" w:right="567" w:firstLine="567"/>
        <w:jc w:val="both"/>
        <w:rPr>
          <w:rFonts w:ascii="Palatino Linotype" w:eastAsia="Palatino Linotype" w:hAnsi="Palatino Linotype" w:cs="Palatino Linotype"/>
          <w:i/>
          <w:color w:val="000000"/>
          <w:sz w:val="22"/>
          <w:szCs w:val="22"/>
          <w:lang w:val="es-MX"/>
        </w:rPr>
      </w:pPr>
      <w:r w:rsidRPr="00244AA6">
        <w:rPr>
          <w:rFonts w:ascii="Palatino Linotype" w:eastAsia="Palatino Linotype" w:hAnsi="Palatino Linotype" w:cs="Palatino Linotype"/>
          <w:b/>
          <w:i/>
          <w:color w:val="000000"/>
          <w:sz w:val="22"/>
          <w:szCs w:val="22"/>
          <w:lang w:val="es-MX"/>
        </w:rPr>
        <w:t xml:space="preserve">“Artículo 3. </w:t>
      </w:r>
      <w:r w:rsidRPr="00244AA6">
        <w:rPr>
          <w:rFonts w:ascii="Palatino Linotype" w:eastAsia="Palatino Linotype" w:hAnsi="Palatino Linotype" w:cs="Palatino Linotype"/>
          <w:i/>
          <w:color w:val="000000"/>
          <w:sz w:val="22"/>
          <w:szCs w:val="22"/>
          <w:lang w:val="es-MX"/>
        </w:rPr>
        <w:t xml:space="preserve">Para los efectos de la presente Ley se entenderá por: </w:t>
      </w:r>
    </w:p>
    <w:p w14:paraId="0FB7350D" w14:textId="77777777" w:rsidR="00244AA6" w:rsidRPr="00244AA6" w:rsidRDefault="00244AA6" w:rsidP="00244AA6">
      <w:pPr>
        <w:pBdr>
          <w:top w:val="nil"/>
          <w:left w:val="nil"/>
          <w:bottom w:val="nil"/>
          <w:right w:val="nil"/>
          <w:between w:val="nil"/>
        </w:pBdr>
        <w:ind w:left="567" w:right="567" w:firstLine="567"/>
        <w:jc w:val="both"/>
        <w:rPr>
          <w:rFonts w:ascii="Palatino Linotype" w:eastAsia="Palatino Linotype" w:hAnsi="Palatino Linotype" w:cs="Palatino Linotype"/>
          <w:i/>
          <w:color w:val="000000"/>
          <w:sz w:val="22"/>
          <w:szCs w:val="22"/>
          <w:lang w:val="es-MX"/>
        </w:rPr>
      </w:pPr>
      <w:r w:rsidRPr="00244AA6">
        <w:rPr>
          <w:rFonts w:ascii="Palatino Linotype" w:eastAsia="Palatino Linotype" w:hAnsi="Palatino Linotype" w:cs="Palatino Linotype"/>
          <w:b/>
          <w:i/>
          <w:color w:val="000000"/>
          <w:sz w:val="22"/>
          <w:szCs w:val="22"/>
          <w:lang w:val="es-MX"/>
        </w:rPr>
        <w:lastRenderedPageBreak/>
        <w:t>IX.</w:t>
      </w:r>
      <w:r w:rsidRPr="00244AA6">
        <w:rPr>
          <w:rFonts w:ascii="Palatino Linotype" w:eastAsia="Palatino Linotype" w:hAnsi="Palatino Linotype" w:cs="Palatino Linotype"/>
          <w:i/>
          <w:color w:val="000000"/>
          <w:sz w:val="22"/>
          <w:szCs w:val="22"/>
          <w:lang w:val="es-MX"/>
        </w:rPr>
        <w:t xml:space="preserve"> </w:t>
      </w:r>
      <w:r w:rsidRPr="00244AA6">
        <w:rPr>
          <w:rFonts w:ascii="Palatino Linotype" w:eastAsia="Palatino Linotype" w:hAnsi="Palatino Linotype" w:cs="Palatino Linotype"/>
          <w:b/>
          <w:i/>
          <w:color w:val="000000"/>
          <w:sz w:val="22"/>
          <w:szCs w:val="22"/>
          <w:lang w:val="es-MX"/>
        </w:rPr>
        <w:t xml:space="preserve">Datos personales: </w:t>
      </w:r>
      <w:r w:rsidRPr="00244AA6">
        <w:rPr>
          <w:rFonts w:ascii="Palatino Linotype" w:eastAsia="Palatino Linotype" w:hAnsi="Palatino Linotype" w:cs="Palatino Linotype"/>
          <w:i/>
          <w:color w:val="000000"/>
          <w:sz w:val="22"/>
          <w:szCs w:val="22"/>
          <w:lang w:val="es-MX"/>
        </w:rPr>
        <w:t xml:space="preserve">La información concerniente a una persona, identificada o identificable según lo dispuesto por la Ley de Protección de Datos Personales del Estado de México; </w:t>
      </w:r>
    </w:p>
    <w:p w14:paraId="027AF37E" w14:textId="77777777" w:rsidR="00244AA6" w:rsidRPr="00244AA6" w:rsidRDefault="00244AA6" w:rsidP="00244AA6">
      <w:pPr>
        <w:pBdr>
          <w:top w:val="nil"/>
          <w:left w:val="nil"/>
          <w:bottom w:val="nil"/>
          <w:right w:val="nil"/>
          <w:between w:val="nil"/>
        </w:pBdr>
        <w:ind w:left="567" w:right="567" w:firstLine="567"/>
        <w:jc w:val="both"/>
        <w:rPr>
          <w:rFonts w:ascii="Palatino Linotype" w:eastAsia="Palatino Linotype" w:hAnsi="Palatino Linotype" w:cs="Palatino Linotype"/>
          <w:i/>
          <w:color w:val="000000"/>
          <w:sz w:val="22"/>
          <w:szCs w:val="22"/>
          <w:lang w:val="es-MX"/>
        </w:rPr>
      </w:pPr>
    </w:p>
    <w:p w14:paraId="41DBCBFD" w14:textId="77777777" w:rsidR="00244AA6" w:rsidRPr="00244AA6" w:rsidRDefault="00244AA6" w:rsidP="00244AA6">
      <w:pPr>
        <w:pBdr>
          <w:top w:val="nil"/>
          <w:left w:val="nil"/>
          <w:bottom w:val="nil"/>
          <w:right w:val="nil"/>
          <w:between w:val="nil"/>
        </w:pBdr>
        <w:ind w:left="567" w:right="567" w:firstLine="567"/>
        <w:jc w:val="both"/>
        <w:rPr>
          <w:rFonts w:ascii="Palatino Linotype" w:eastAsia="Palatino Linotype" w:hAnsi="Palatino Linotype" w:cs="Palatino Linotype"/>
          <w:i/>
          <w:color w:val="000000"/>
          <w:sz w:val="22"/>
          <w:szCs w:val="22"/>
          <w:lang w:val="es-MX"/>
        </w:rPr>
      </w:pPr>
      <w:r w:rsidRPr="00244AA6">
        <w:rPr>
          <w:rFonts w:ascii="Palatino Linotype" w:eastAsia="Palatino Linotype" w:hAnsi="Palatino Linotype" w:cs="Palatino Linotype"/>
          <w:b/>
          <w:i/>
          <w:color w:val="000000"/>
          <w:sz w:val="22"/>
          <w:szCs w:val="22"/>
          <w:lang w:val="es-MX"/>
        </w:rPr>
        <w:t>XX.</w:t>
      </w:r>
      <w:r w:rsidRPr="00244AA6">
        <w:rPr>
          <w:rFonts w:ascii="Palatino Linotype" w:eastAsia="Palatino Linotype" w:hAnsi="Palatino Linotype" w:cs="Palatino Linotype"/>
          <w:i/>
          <w:color w:val="000000"/>
          <w:sz w:val="22"/>
          <w:szCs w:val="22"/>
          <w:lang w:val="es-MX"/>
        </w:rPr>
        <w:t xml:space="preserve"> </w:t>
      </w:r>
      <w:r w:rsidRPr="00244AA6">
        <w:rPr>
          <w:rFonts w:ascii="Palatino Linotype" w:eastAsia="Palatino Linotype" w:hAnsi="Palatino Linotype" w:cs="Palatino Linotype"/>
          <w:b/>
          <w:i/>
          <w:color w:val="000000"/>
          <w:sz w:val="22"/>
          <w:szCs w:val="22"/>
          <w:lang w:val="es-MX"/>
        </w:rPr>
        <w:t>Información clasificada:</w:t>
      </w:r>
      <w:r w:rsidRPr="00244AA6">
        <w:rPr>
          <w:rFonts w:ascii="Palatino Linotype" w:eastAsia="Palatino Linotype" w:hAnsi="Palatino Linotype" w:cs="Palatino Linotype"/>
          <w:i/>
          <w:color w:val="000000"/>
          <w:sz w:val="22"/>
          <w:szCs w:val="22"/>
          <w:lang w:val="es-MX"/>
        </w:rPr>
        <w:t xml:space="preserve"> Aquella considerada por la presente Ley como reservada o confidencial; </w:t>
      </w:r>
    </w:p>
    <w:p w14:paraId="282D90FD" w14:textId="77777777" w:rsidR="00244AA6" w:rsidRPr="00244AA6" w:rsidRDefault="00244AA6" w:rsidP="00244AA6">
      <w:pPr>
        <w:pBdr>
          <w:top w:val="nil"/>
          <w:left w:val="nil"/>
          <w:bottom w:val="nil"/>
          <w:right w:val="nil"/>
          <w:between w:val="nil"/>
        </w:pBdr>
        <w:ind w:left="567" w:right="567" w:firstLine="567"/>
        <w:jc w:val="both"/>
        <w:rPr>
          <w:rFonts w:ascii="Palatino Linotype" w:eastAsia="Palatino Linotype" w:hAnsi="Palatino Linotype" w:cs="Palatino Linotype"/>
          <w:i/>
          <w:color w:val="000000"/>
          <w:sz w:val="22"/>
          <w:szCs w:val="22"/>
          <w:lang w:val="es-MX"/>
        </w:rPr>
      </w:pPr>
    </w:p>
    <w:p w14:paraId="77200FDA" w14:textId="77777777" w:rsidR="00244AA6" w:rsidRPr="00244AA6" w:rsidRDefault="00244AA6" w:rsidP="00244AA6">
      <w:pPr>
        <w:pBdr>
          <w:top w:val="nil"/>
          <w:left w:val="nil"/>
          <w:bottom w:val="nil"/>
          <w:right w:val="nil"/>
          <w:between w:val="nil"/>
        </w:pBdr>
        <w:ind w:left="567" w:right="567" w:firstLine="567"/>
        <w:jc w:val="both"/>
        <w:rPr>
          <w:rFonts w:ascii="Palatino Linotype" w:eastAsia="Palatino Linotype" w:hAnsi="Palatino Linotype" w:cs="Palatino Linotype"/>
          <w:i/>
          <w:color w:val="000000"/>
          <w:sz w:val="22"/>
          <w:szCs w:val="22"/>
          <w:lang w:val="es-MX"/>
        </w:rPr>
      </w:pPr>
      <w:r w:rsidRPr="00244AA6">
        <w:rPr>
          <w:rFonts w:ascii="Palatino Linotype" w:eastAsia="Palatino Linotype" w:hAnsi="Palatino Linotype" w:cs="Palatino Linotype"/>
          <w:b/>
          <w:i/>
          <w:color w:val="000000"/>
          <w:sz w:val="22"/>
          <w:szCs w:val="22"/>
          <w:lang w:val="es-MX"/>
        </w:rPr>
        <w:t>XXI.</w:t>
      </w:r>
      <w:r w:rsidRPr="00244AA6">
        <w:rPr>
          <w:rFonts w:ascii="Palatino Linotype" w:eastAsia="Palatino Linotype" w:hAnsi="Palatino Linotype" w:cs="Palatino Linotype"/>
          <w:i/>
          <w:color w:val="000000"/>
          <w:sz w:val="22"/>
          <w:szCs w:val="22"/>
          <w:lang w:val="es-MX"/>
        </w:rPr>
        <w:t xml:space="preserve"> </w:t>
      </w:r>
      <w:r w:rsidRPr="00244AA6">
        <w:rPr>
          <w:rFonts w:ascii="Palatino Linotype" w:eastAsia="Palatino Linotype" w:hAnsi="Palatino Linotype" w:cs="Palatino Linotype"/>
          <w:b/>
          <w:i/>
          <w:color w:val="000000"/>
          <w:sz w:val="22"/>
          <w:szCs w:val="22"/>
          <w:lang w:val="es-MX"/>
        </w:rPr>
        <w:t>Información confidencial</w:t>
      </w:r>
      <w:r w:rsidRPr="00244AA6">
        <w:rPr>
          <w:rFonts w:ascii="Palatino Linotype" w:eastAsia="Palatino Linotype" w:hAnsi="Palatino Linotype" w:cs="Palatino Linotype"/>
          <w:i/>
          <w:color w:val="000000"/>
          <w:sz w:val="22"/>
          <w:szCs w:val="22"/>
          <w:lang w:val="es-MX"/>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240D0526" w14:textId="77777777" w:rsidR="00244AA6" w:rsidRPr="00244AA6" w:rsidRDefault="00244AA6" w:rsidP="00244AA6">
      <w:pPr>
        <w:pBdr>
          <w:top w:val="nil"/>
          <w:left w:val="nil"/>
          <w:bottom w:val="nil"/>
          <w:right w:val="nil"/>
          <w:between w:val="nil"/>
        </w:pBdr>
        <w:ind w:left="567" w:right="567" w:firstLine="567"/>
        <w:jc w:val="both"/>
        <w:rPr>
          <w:rFonts w:ascii="Palatino Linotype" w:eastAsia="Palatino Linotype" w:hAnsi="Palatino Linotype" w:cs="Palatino Linotype"/>
          <w:i/>
          <w:color w:val="000000"/>
          <w:sz w:val="22"/>
          <w:szCs w:val="22"/>
          <w:lang w:val="es-MX"/>
        </w:rPr>
      </w:pPr>
    </w:p>
    <w:p w14:paraId="228B4C76" w14:textId="77777777" w:rsidR="00244AA6" w:rsidRPr="00244AA6" w:rsidRDefault="00244AA6" w:rsidP="00244AA6">
      <w:pPr>
        <w:pBdr>
          <w:top w:val="nil"/>
          <w:left w:val="nil"/>
          <w:bottom w:val="nil"/>
          <w:right w:val="nil"/>
          <w:between w:val="nil"/>
        </w:pBdr>
        <w:ind w:left="567" w:right="567" w:firstLine="567"/>
        <w:jc w:val="both"/>
        <w:rPr>
          <w:rFonts w:ascii="Palatino Linotype" w:eastAsia="Palatino Linotype" w:hAnsi="Palatino Linotype" w:cs="Palatino Linotype"/>
          <w:i/>
          <w:color w:val="000000"/>
          <w:sz w:val="22"/>
          <w:szCs w:val="22"/>
          <w:lang w:val="es-MX"/>
        </w:rPr>
      </w:pPr>
      <w:r w:rsidRPr="00244AA6">
        <w:rPr>
          <w:rFonts w:ascii="Palatino Linotype" w:eastAsia="Palatino Linotype" w:hAnsi="Palatino Linotype" w:cs="Palatino Linotype"/>
          <w:b/>
          <w:i/>
          <w:color w:val="000000"/>
          <w:sz w:val="22"/>
          <w:szCs w:val="22"/>
          <w:lang w:val="es-MX"/>
        </w:rPr>
        <w:t>XLV. Versión pública:</w:t>
      </w:r>
      <w:r w:rsidRPr="00244AA6">
        <w:rPr>
          <w:rFonts w:ascii="Palatino Linotype" w:eastAsia="Palatino Linotype" w:hAnsi="Palatino Linotype" w:cs="Palatino Linotype"/>
          <w:i/>
          <w:color w:val="000000"/>
          <w:sz w:val="22"/>
          <w:szCs w:val="22"/>
          <w:lang w:val="es-MX"/>
        </w:rPr>
        <w:t xml:space="preserve"> Documento en el que se elimine, suprime o borra la información clasificada como reservada o confidencial para permitir su acceso. </w:t>
      </w:r>
    </w:p>
    <w:p w14:paraId="5501138C" w14:textId="77777777" w:rsidR="00244AA6" w:rsidRPr="00244AA6" w:rsidRDefault="00244AA6" w:rsidP="00244AA6">
      <w:pPr>
        <w:pBdr>
          <w:top w:val="nil"/>
          <w:left w:val="nil"/>
          <w:bottom w:val="nil"/>
          <w:right w:val="nil"/>
          <w:between w:val="nil"/>
        </w:pBdr>
        <w:ind w:left="567" w:right="567" w:firstLine="567"/>
        <w:jc w:val="both"/>
        <w:rPr>
          <w:rFonts w:ascii="Palatino Linotype" w:eastAsia="Palatino Linotype" w:hAnsi="Palatino Linotype" w:cs="Palatino Linotype"/>
          <w:i/>
          <w:color w:val="000000"/>
          <w:sz w:val="22"/>
          <w:szCs w:val="22"/>
          <w:lang w:val="es-MX"/>
        </w:rPr>
      </w:pPr>
    </w:p>
    <w:p w14:paraId="2557C30B" w14:textId="77777777" w:rsidR="00244AA6" w:rsidRPr="00244AA6" w:rsidRDefault="00244AA6" w:rsidP="00244AA6">
      <w:pPr>
        <w:pBdr>
          <w:top w:val="nil"/>
          <w:left w:val="nil"/>
          <w:bottom w:val="nil"/>
          <w:right w:val="nil"/>
          <w:between w:val="nil"/>
        </w:pBdr>
        <w:ind w:left="567" w:right="567" w:firstLine="567"/>
        <w:jc w:val="both"/>
        <w:rPr>
          <w:rFonts w:ascii="Palatino Linotype" w:eastAsia="Palatino Linotype" w:hAnsi="Palatino Linotype" w:cs="Palatino Linotype"/>
          <w:i/>
          <w:color w:val="000000"/>
          <w:sz w:val="22"/>
          <w:szCs w:val="22"/>
          <w:lang w:val="es-MX"/>
        </w:rPr>
      </w:pPr>
      <w:r w:rsidRPr="00244AA6">
        <w:rPr>
          <w:rFonts w:ascii="Palatino Linotype" w:eastAsia="Palatino Linotype" w:hAnsi="Palatino Linotype" w:cs="Palatino Linotype"/>
          <w:b/>
          <w:i/>
          <w:color w:val="000000"/>
          <w:sz w:val="22"/>
          <w:szCs w:val="22"/>
          <w:lang w:val="es-MX"/>
        </w:rPr>
        <w:t>Artículo 51.</w:t>
      </w:r>
      <w:r w:rsidRPr="00244AA6">
        <w:rPr>
          <w:rFonts w:ascii="Palatino Linotype" w:eastAsia="Palatino Linotype" w:hAnsi="Palatino Linotype" w:cs="Palatino Linotype"/>
          <w:i/>
          <w:color w:val="000000"/>
          <w:sz w:val="22"/>
          <w:szCs w:val="22"/>
          <w:lang w:val="es-MX"/>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244AA6">
        <w:rPr>
          <w:rFonts w:ascii="Palatino Linotype" w:eastAsia="Palatino Linotype" w:hAnsi="Palatino Linotype" w:cs="Palatino Linotype"/>
          <w:b/>
          <w:i/>
          <w:color w:val="000000"/>
          <w:sz w:val="22"/>
          <w:szCs w:val="22"/>
          <w:lang w:val="es-MX"/>
        </w:rPr>
        <w:t xml:space="preserve">y tendrá la responsabilidad de verificar en cada caso que la misma no sea confidencial o reservada. </w:t>
      </w:r>
      <w:r w:rsidRPr="00244AA6">
        <w:rPr>
          <w:rFonts w:ascii="Palatino Linotype" w:eastAsia="Palatino Linotype" w:hAnsi="Palatino Linotype" w:cs="Palatino Linotype"/>
          <w:i/>
          <w:color w:val="000000"/>
          <w:sz w:val="22"/>
          <w:szCs w:val="22"/>
          <w:lang w:val="es-MX"/>
        </w:rPr>
        <w:t>Dicha Unidad contará con las facultades internas necesarias para gestionar la atención a las solicitudes de información en los términos de la Ley General y la presente Ley.</w:t>
      </w:r>
    </w:p>
    <w:p w14:paraId="32E24707" w14:textId="77777777" w:rsidR="00244AA6" w:rsidRPr="00244AA6" w:rsidRDefault="00244AA6" w:rsidP="00244AA6">
      <w:pPr>
        <w:pBdr>
          <w:top w:val="nil"/>
          <w:left w:val="nil"/>
          <w:bottom w:val="nil"/>
          <w:right w:val="nil"/>
          <w:between w:val="nil"/>
        </w:pBdr>
        <w:ind w:left="567" w:right="567" w:firstLine="567"/>
        <w:jc w:val="both"/>
        <w:rPr>
          <w:rFonts w:ascii="Palatino Linotype" w:eastAsia="Palatino Linotype" w:hAnsi="Palatino Linotype" w:cs="Palatino Linotype"/>
          <w:i/>
          <w:color w:val="000000"/>
          <w:sz w:val="22"/>
          <w:szCs w:val="22"/>
          <w:lang w:val="es-MX"/>
        </w:rPr>
      </w:pPr>
    </w:p>
    <w:p w14:paraId="2DCB9CB4" w14:textId="77777777" w:rsidR="00244AA6" w:rsidRPr="00244AA6" w:rsidRDefault="00244AA6" w:rsidP="00244AA6">
      <w:pPr>
        <w:pBdr>
          <w:top w:val="nil"/>
          <w:left w:val="nil"/>
          <w:bottom w:val="nil"/>
          <w:right w:val="nil"/>
          <w:between w:val="nil"/>
        </w:pBdr>
        <w:ind w:left="567" w:right="567" w:firstLine="567"/>
        <w:jc w:val="both"/>
        <w:rPr>
          <w:rFonts w:ascii="Palatino Linotype" w:eastAsia="Palatino Linotype" w:hAnsi="Palatino Linotype" w:cs="Palatino Linotype"/>
          <w:i/>
          <w:color w:val="000000"/>
          <w:sz w:val="22"/>
          <w:szCs w:val="22"/>
          <w:lang w:val="es-MX"/>
        </w:rPr>
      </w:pPr>
      <w:r w:rsidRPr="00244AA6">
        <w:rPr>
          <w:rFonts w:ascii="Palatino Linotype" w:eastAsia="Palatino Linotype" w:hAnsi="Palatino Linotype" w:cs="Palatino Linotype"/>
          <w:b/>
          <w:i/>
          <w:color w:val="000000"/>
          <w:sz w:val="22"/>
          <w:szCs w:val="22"/>
          <w:lang w:val="es-MX"/>
        </w:rPr>
        <w:t>Artículo 52.</w:t>
      </w:r>
      <w:r w:rsidRPr="00244AA6">
        <w:rPr>
          <w:rFonts w:ascii="Palatino Linotype" w:eastAsia="Palatino Linotype" w:hAnsi="Palatino Linotype" w:cs="Palatino Linotype"/>
          <w:i/>
          <w:color w:val="000000"/>
          <w:sz w:val="22"/>
          <w:szCs w:val="22"/>
          <w:lang w:val="es-MX"/>
        </w:rPr>
        <w:t xml:space="preserve"> Las solicitudes de acceso a la información y las respuestas que se les dé, incluyendo, en su caso, </w:t>
      </w:r>
      <w:r w:rsidRPr="00244AA6">
        <w:rPr>
          <w:rFonts w:ascii="Palatino Linotype" w:eastAsia="Palatino Linotype" w:hAnsi="Palatino Linotype" w:cs="Palatino Linotype"/>
          <w:i/>
          <w:color w:val="000000"/>
          <w:sz w:val="22"/>
          <w:szCs w:val="22"/>
          <w:u w:val="single"/>
          <w:lang w:val="es-MX"/>
        </w:rPr>
        <w:t>la información entregada, así como las resoluciones a los recursos que en su caso se promuevan serán públicas, y de ser el caso que contenga datos personales que deban ser protegidos se podrá dar su acceso en su versión pública</w:t>
      </w:r>
      <w:r w:rsidRPr="00244AA6">
        <w:rPr>
          <w:rFonts w:ascii="Palatino Linotype" w:eastAsia="Palatino Linotype" w:hAnsi="Palatino Linotype" w:cs="Palatino Linotype"/>
          <w:i/>
          <w:color w:val="000000"/>
          <w:sz w:val="22"/>
          <w:szCs w:val="22"/>
          <w:lang w:val="es-MX"/>
        </w:rPr>
        <w:t>, siempre y cuando la resolución de referencia se someta a un proceso de disociación, es decir, no haga identificable al titular de tales datos personales.” (Énfasis añadido)</w:t>
      </w:r>
    </w:p>
    <w:p w14:paraId="774771F7" w14:textId="77777777" w:rsidR="00244AA6" w:rsidRPr="00244AA6" w:rsidRDefault="00244AA6" w:rsidP="00244AA6">
      <w:pPr>
        <w:spacing w:line="360" w:lineRule="auto"/>
        <w:jc w:val="both"/>
        <w:rPr>
          <w:rFonts w:ascii="Palatino Linotype" w:eastAsia="Palatino Linotype" w:hAnsi="Palatino Linotype" w:cs="Palatino Linotype"/>
          <w:lang w:val="es-MX"/>
        </w:rPr>
      </w:pPr>
    </w:p>
    <w:p w14:paraId="0AEC0300" w14:textId="77777777" w:rsidR="00244AA6" w:rsidRPr="00244AA6" w:rsidRDefault="00244AA6" w:rsidP="00244AA6">
      <w:pPr>
        <w:spacing w:line="360" w:lineRule="auto"/>
        <w:jc w:val="both"/>
        <w:rPr>
          <w:rFonts w:ascii="Palatino Linotype" w:eastAsia="Palatino Linotype" w:hAnsi="Palatino Linotype" w:cs="Palatino Linotype"/>
          <w:lang w:val="es-MX"/>
        </w:rPr>
      </w:pPr>
      <w:r w:rsidRPr="00244AA6">
        <w:rPr>
          <w:rFonts w:ascii="Palatino Linotype" w:eastAsia="Palatino Linotype" w:hAnsi="Palatino Linotype" w:cs="Palatino Linotype"/>
          <w:lang w:val="es-MX"/>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se efectúe deberá estar justificado en la Ley, lo anterior en términos de lo dispuesto por el artículo 22, párrafo primero, relacionado </w:t>
      </w:r>
      <w:r w:rsidRPr="00244AA6">
        <w:rPr>
          <w:rFonts w:ascii="Palatino Linotype" w:eastAsia="Palatino Linotype" w:hAnsi="Palatino Linotype" w:cs="Palatino Linotype"/>
          <w:lang w:val="es-MX"/>
        </w:rPr>
        <w:lastRenderedPageBreak/>
        <w:t xml:space="preserve">con el 38 de la Ley de Protección de Datos Personales en Posesión de Sujetos Obligados del Estado de México y Municipios, los cuales se transcriben para mayor referencia: </w:t>
      </w:r>
    </w:p>
    <w:p w14:paraId="1B3BCAA1" w14:textId="77777777" w:rsidR="00244AA6" w:rsidRPr="00244AA6" w:rsidRDefault="00244AA6" w:rsidP="00244AA6">
      <w:pPr>
        <w:spacing w:line="360" w:lineRule="auto"/>
        <w:jc w:val="both"/>
        <w:rPr>
          <w:rFonts w:ascii="Palatino Linotype" w:eastAsia="Palatino Linotype" w:hAnsi="Palatino Linotype" w:cs="Palatino Linotype"/>
          <w:sz w:val="22"/>
          <w:szCs w:val="22"/>
          <w:lang w:val="es-MX"/>
        </w:rPr>
      </w:pPr>
    </w:p>
    <w:p w14:paraId="5FD93BBB" w14:textId="77777777" w:rsidR="00244AA6" w:rsidRPr="00244AA6" w:rsidRDefault="00244AA6" w:rsidP="00244AA6">
      <w:pPr>
        <w:pBdr>
          <w:top w:val="nil"/>
          <w:left w:val="nil"/>
          <w:bottom w:val="nil"/>
          <w:right w:val="nil"/>
          <w:between w:val="nil"/>
        </w:pBdr>
        <w:ind w:left="567" w:right="567" w:firstLine="567"/>
        <w:jc w:val="both"/>
        <w:rPr>
          <w:rFonts w:ascii="Palatino Linotype" w:eastAsia="Palatino Linotype" w:hAnsi="Palatino Linotype" w:cs="Palatino Linotype"/>
          <w:i/>
          <w:color w:val="000000"/>
          <w:sz w:val="22"/>
          <w:szCs w:val="22"/>
          <w:lang w:val="es-MX"/>
        </w:rPr>
      </w:pPr>
      <w:r w:rsidRPr="00244AA6">
        <w:rPr>
          <w:rFonts w:ascii="Palatino Linotype" w:eastAsia="Palatino Linotype" w:hAnsi="Palatino Linotype" w:cs="Palatino Linotype"/>
          <w:b/>
          <w:i/>
          <w:color w:val="000000"/>
          <w:sz w:val="22"/>
          <w:szCs w:val="22"/>
          <w:lang w:val="es-MX"/>
        </w:rPr>
        <w:t>“Artículo 22.</w:t>
      </w:r>
      <w:r w:rsidRPr="00244AA6">
        <w:rPr>
          <w:rFonts w:ascii="Palatino Linotype" w:eastAsia="Palatino Linotype" w:hAnsi="Palatino Linotype" w:cs="Palatino Linotype"/>
          <w:i/>
          <w:color w:val="000000"/>
          <w:sz w:val="22"/>
          <w:szCs w:val="22"/>
          <w:lang w:val="es-MX"/>
        </w:rPr>
        <w:t xml:space="preserve"> Todo tratamiento de datos personales que efectúe el responsable deberá estar justificado por finalidades concretas, lícitas, explícitas y legítimas, relacionadas con las atribuciones que la normatividad aplicable les confiera. </w:t>
      </w:r>
    </w:p>
    <w:p w14:paraId="2BD56C72" w14:textId="77777777" w:rsidR="00244AA6" w:rsidRPr="00244AA6" w:rsidRDefault="00244AA6" w:rsidP="00244AA6">
      <w:pPr>
        <w:spacing w:line="360" w:lineRule="auto"/>
        <w:jc w:val="both"/>
        <w:rPr>
          <w:rFonts w:ascii="Palatino Linotype" w:eastAsia="Palatino Linotype" w:hAnsi="Palatino Linotype" w:cs="Palatino Linotype"/>
          <w:sz w:val="22"/>
          <w:szCs w:val="22"/>
          <w:lang w:val="es-MX"/>
        </w:rPr>
      </w:pPr>
    </w:p>
    <w:p w14:paraId="35AE2064" w14:textId="77777777" w:rsidR="00244AA6" w:rsidRPr="00244AA6" w:rsidRDefault="00244AA6" w:rsidP="00244AA6">
      <w:pPr>
        <w:pBdr>
          <w:top w:val="nil"/>
          <w:left w:val="nil"/>
          <w:bottom w:val="nil"/>
          <w:right w:val="nil"/>
          <w:between w:val="nil"/>
        </w:pBdr>
        <w:ind w:left="567" w:right="567" w:firstLine="567"/>
        <w:jc w:val="both"/>
        <w:rPr>
          <w:rFonts w:ascii="Palatino Linotype" w:eastAsia="Palatino Linotype" w:hAnsi="Palatino Linotype" w:cs="Palatino Linotype"/>
          <w:i/>
          <w:color w:val="000000"/>
          <w:sz w:val="22"/>
          <w:szCs w:val="22"/>
          <w:lang w:val="es-MX"/>
        </w:rPr>
      </w:pPr>
      <w:r w:rsidRPr="00244AA6">
        <w:rPr>
          <w:rFonts w:ascii="Palatino Linotype" w:eastAsia="Palatino Linotype" w:hAnsi="Palatino Linotype" w:cs="Palatino Linotype"/>
          <w:b/>
          <w:i/>
          <w:color w:val="000000"/>
          <w:sz w:val="22"/>
          <w:szCs w:val="22"/>
          <w:lang w:val="es-MX"/>
        </w:rPr>
        <w:t>Artículo 38.</w:t>
      </w:r>
      <w:r w:rsidRPr="00244AA6">
        <w:rPr>
          <w:rFonts w:ascii="Palatino Linotype" w:eastAsia="Palatino Linotype" w:hAnsi="Palatino Linotype" w:cs="Palatino Linotype"/>
          <w:i/>
          <w:color w:val="000000"/>
          <w:sz w:val="22"/>
          <w:szCs w:val="22"/>
          <w:lang w:val="es-MX"/>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244AA6">
        <w:rPr>
          <w:rFonts w:ascii="Palatino Linotype" w:eastAsia="Palatino Linotype" w:hAnsi="Palatino Linotype" w:cs="Palatino Linotype"/>
          <w:b/>
          <w:i/>
          <w:color w:val="000000"/>
          <w:sz w:val="22"/>
          <w:szCs w:val="22"/>
          <w:lang w:val="es-MX"/>
        </w:rPr>
        <w:t>”</w:t>
      </w:r>
      <w:r w:rsidRPr="00244AA6">
        <w:rPr>
          <w:rFonts w:ascii="Palatino Linotype" w:eastAsia="Palatino Linotype" w:hAnsi="Palatino Linotype" w:cs="Palatino Linotype"/>
          <w:i/>
          <w:color w:val="000000"/>
          <w:sz w:val="22"/>
          <w:szCs w:val="22"/>
          <w:lang w:val="es-MX"/>
        </w:rPr>
        <w:t xml:space="preserve"> </w:t>
      </w:r>
    </w:p>
    <w:p w14:paraId="741D6109" w14:textId="77777777" w:rsidR="00244AA6" w:rsidRPr="00244AA6" w:rsidRDefault="00244AA6" w:rsidP="00244AA6">
      <w:pPr>
        <w:spacing w:line="360" w:lineRule="auto"/>
        <w:jc w:val="both"/>
        <w:rPr>
          <w:rFonts w:ascii="Palatino Linotype" w:eastAsia="Palatino Linotype" w:hAnsi="Palatino Linotype" w:cs="Palatino Linotype"/>
          <w:i/>
          <w:sz w:val="22"/>
          <w:szCs w:val="22"/>
          <w:lang w:val="es-MX"/>
        </w:rPr>
      </w:pPr>
    </w:p>
    <w:p w14:paraId="262085C4" w14:textId="77777777" w:rsidR="00244AA6" w:rsidRPr="00244AA6" w:rsidRDefault="00244AA6" w:rsidP="00244AA6">
      <w:pPr>
        <w:spacing w:line="360" w:lineRule="auto"/>
        <w:jc w:val="both"/>
        <w:rPr>
          <w:rFonts w:ascii="Palatino Linotype" w:eastAsia="Palatino Linotype" w:hAnsi="Palatino Linotype" w:cs="Palatino Linotype"/>
          <w:lang w:val="es-MX"/>
        </w:rPr>
      </w:pPr>
      <w:r w:rsidRPr="00244AA6">
        <w:rPr>
          <w:rFonts w:ascii="Palatino Linotype" w:eastAsia="Palatino Linotype" w:hAnsi="Palatino Linotype" w:cs="Palatino Linotype"/>
          <w:lang w:val="es-MX"/>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48B86E78" w14:textId="77777777" w:rsidR="00244AA6" w:rsidRPr="00244AA6" w:rsidRDefault="00244AA6" w:rsidP="00244AA6">
      <w:pPr>
        <w:spacing w:line="360" w:lineRule="auto"/>
        <w:jc w:val="both"/>
        <w:rPr>
          <w:rFonts w:ascii="Palatino Linotype" w:eastAsia="Palatino Linotype" w:hAnsi="Palatino Linotype" w:cs="Palatino Linotype"/>
          <w:lang w:val="es-MX"/>
        </w:rPr>
      </w:pPr>
    </w:p>
    <w:p w14:paraId="6672C942" w14:textId="77777777" w:rsidR="00244AA6" w:rsidRPr="00244AA6" w:rsidRDefault="00244AA6" w:rsidP="00244AA6">
      <w:pPr>
        <w:spacing w:line="360" w:lineRule="auto"/>
        <w:jc w:val="both"/>
        <w:rPr>
          <w:rFonts w:ascii="Palatino Linotype" w:eastAsia="Palatino Linotype" w:hAnsi="Palatino Linotype" w:cs="Palatino Linotype"/>
          <w:lang w:val="es-MX"/>
        </w:rPr>
      </w:pPr>
      <w:r w:rsidRPr="00244AA6">
        <w:rPr>
          <w:rFonts w:ascii="Palatino Linotype" w:eastAsia="Palatino Linotype" w:hAnsi="Palatino Linotype" w:cs="Palatino Linotype"/>
          <w:lang w:val="es-MX"/>
        </w:rPr>
        <w:t xml:space="preserve">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244AA6">
        <w:rPr>
          <w:rFonts w:ascii="Palatino Linotype" w:eastAsia="Palatino Linotype" w:hAnsi="Palatino Linotype" w:cs="Palatino Linotype"/>
          <w:b/>
          <w:lang w:val="es-MX"/>
        </w:rPr>
        <w:t>EL SUJETO OBLIGADO,</w:t>
      </w:r>
      <w:r w:rsidRPr="00244AA6">
        <w:rPr>
          <w:rFonts w:ascii="Palatino Linotype" w:eastAsia="Palatino Linotype" w:hAnsi="Palatino Linotype" w:cs="Palatino Linotype"/>
          <w:lang w:val="es-MX"/>
        </w:rPr>
        <w:t xml:space="preserve"> por lo que, todo dato personal susceptible de clasificación debe ser protegido.</w:t>
      </w:r>
    </w:p>
    <w:p w14:paraId="5C9FD6BF" w14:textId="77777777" w:rsidR="00244AA6" w:rsidRPr="00244AA6" w:rsidRDefault="00244AA6" w:rsidP="00244AA6">
      <w:pPr>
        <w:spacing w:line="360" w:lineRule="auto"/>
        <w:jc w:val="both"/>
        <w:rPr>
          <w:rFonts w:ascii="Palatino Linotype" w:eastAsia="Palatino Linotype" w:hAnsi="Palatino Linotype" w:cs="Palatino Linotype"/>
          <w:lang w:val="es-MX"/>
        </w:rPr>
      </w:pPr>
    </w:p>
    <w:p w14:paraId="7AFE3B32" w14:textId="77777777" w:rsidR="00244AA6" w:rsidRPr="00244AA6" w:rsidRDefault="00244AA6" w:rsidP="00244AA6">
      <w:pPr>
        <w:spacing w:line="360" w:lineRule="auto"/>
        <w:jc w:val="both"/>
        <w:rPr>
          <w:rFonts w:ascii="Palatino Linotype" w:eastAsia="Palatino Linotype" w:hAnsi="Palatino Linotype" w:cs="Palatino Linotype"/>
          <w:lang w:val="es-MX"/>
        </w:rPr>
      </w:pPr>
      <w:r w:rsidRPr="00244AA6">
        <w:rPr>
          <w:rFonts w:ascii="Palatino Linotype" w:eastAsia="Palatino Linotype" w:hAnsi="Palatino Linotype" w:cs="Palatino Linotype"/>
          <w:lang w:val="es-MX"/>
        </w:rPr>
        <w:lastRenderedPageBreak/>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14:paraId="0631D6E4" w14:textId="77777777" w:rsidR="00244AA6" w:rsidRPr="00244AA6" w:rsidRDefault="00244AA6" w:rsidP="00244AA6">
      <w:pPr>
        <w:spacing w:line="360" w:lineRule="auto"/>
        <w:jc w:val="both"/>
        <w:rPr>
          <w:rFonts w:ascii="Palatino Linotype" w:eastAsia="Palatino Linotype" w:hAnsi="Palatino Linotype" w:cs="Palatino Linotype"/>
          <w:lang w:val="es-MX"/>
        </w:rPr>
      </w:pPr>
    </w:p>
    <w:p w14:paraId="410DA7B1" w14:textId="77777777" w:rsidR="00244AA6" w:rsidRPr="00244AA6" w:rsidRDefault="00244AA6" w:rsidP="00244AA6">
      <w:pPr>
        <w:spacing w:line="360" w:lineRule="auto"/>
        <w:jc w:val="both"/>
        <w:rPr>
          <w:rFonts w:ascii="Palatino Linotype" w:eastAsia="Palatino Linotype" w:hAnsi="Palatino Linotype" w:cs="Palatino Linotype"/>
          <w:lang w:val="es-MX"/>
        </w:rPr>
      </w:pPr>
      <w:r w:rsidRPr="00244AA6">
        <w:rPr>
          <w:rFonts w:ascii="Palatino Linotype" w:eastAsia="Palatino Linotype" w:hAnsi="Palatino Linotype" w:cs="Palatino Linotype"/>
          <w:lang w:val="es-MX"/>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43E71A5A" w14:textId="77777777" w:rsidR="00244AA6" w:rsidRPr="00244AA6" w:rsidRDefault="00244AA6" w:rsidP="00244AA6">
      <w:pPr>
        <w:spacing w:line="360" w:lineRule="auto"/>
        <w:jc w:val="both"/>
        <w:rPr>
          <w:rFonts w:ascii="Palatino Linotype" w:eastAsia="Palatino Linotype" w:hAnsi="Palatino Linotype" w:cs="Palatino Linotype"/>
          <w:sz w:val="22"/>
          <w:szCs w:val="22"/>
          <w:lang w:val="es-MX"/>
        </w:rPr>
      </w:pPr>
    </w:p>
    <w:p w14:paraId="13EABB80" w14:textId="77777777" w:rsidR="00244AA6" w:rsidRPr="00244AA6" w:rsidRDefault="00244AA6" w:rsidP="00244AA6">
      <w:pPr>
        <w:pBdr>
          <w:top w:val="nil"/>
          <w:left w:val="nil"/>
          <w:bottom w:val="nil"/>
          <w:right w:val="nil"/>
          <w:between w:val="nil"/>
        </w:pBdr>
        <w:ind w:left="567" w:right="567" w:firstLine="567"/>
        <w:jc w:val="both"/>
        <w:rPr>
          <w:rFonts w:ascii="Palatino Linotype" w:eastAsia="Palatino Linotype" w:hAnsi="Palatino Linotype" w:cs="Palatino Linotype"/>
          <w:b/>
          <w:i/>
          <w:color w:val="000000"/>
          <w:sz w:val="22"/>
          <w:szCs w:val="22"/>
          <w:lang w:val="es-MX"/>
        </w:rPr>
      </w:pPr>
      <w:r w:rsidRPr="00244AA6">
        <w:rPr>
          <w:rFonts w:ascii="Palatino Linotype" w:eastAsia="Palatino Linotype" w:hAnsi="Palatino Linotype" w:cs="Palatino Linotype"/>
          <w:b/>
          <w:i/>
          <w:color w:val="000000"/>
          <w:sz w:val="22"/>
          <w:szCs w:val="22"/>
          <w:lang w:val="es-MX"/>
        </w:rPr>
        <w:t>Ley de Transparencia y Acceso a la Información Pública del Estado de México y Municipios</w:t>
      </w:r>
    </w:p>
    <w:p w14:paraId="2F27D7F2" w14:textId="77777777" w:rsidR="00244AA6" w:rsidRPr="00244AA6" w:rsidRDefault="00244AA6" w:rsidP="00244AA6">
      <w:pPr>
        <w:spacing w:line="360" w:lineRule="auto"/>
        <w:jc w:val="both"/>
        <w:rPr>
          <w:rFonts w:ascii="Palatino Linotype" w:eastAsia="Palatino Linotype" w:hAnsi="Palatino Linotype" w:cs="Palatino Linotype"/>
          <w:sz w:val="22"/>
          <w:szCs w:val="22"/>
          <w:lang w:val="es-MX"/>
        </w:rPr>
      </w:pPr>
    </w:p>
    <w:p w14:paraId="26942C77" w14:textId="77777777" w:rsidR="00244AA6" w:rsidRPr="00244AA6" w:rsidRDefault="00244AA6" w:rsidP="00244AA6">
      <w:pPr>
        <w:pBdr>
          <w:top w:val="nil"/>
          <w:left w:val="nil"/>
          <w:bottom w:val="nil"/>
          <w:right w:val="nil"/>
          <w:between w:val="nil"/>
        </w:pBdr>
        <w:ind w:left="567" w:right="567" w:firstLine="567"/>
        <w:jc w:val="both"/>
        <w:rPr>
          <w:rFonts w:ascii="Palatino Linotype" w:eastAsia="Palatino Linotype" w:hAnsi="Palatino Linotype" w:cs="Palatino Linotype"/>
          <w:i/>
          <w:color w:val="000000"/>
          <w:sz w:val="22"/>
          <w:szCs w:val="22"/>
          <w:lang w:val="es-MX"/>
        </w:rPr>
      </w:pPr>
      <w:r w:rsidRPr="00244AA6">
        <w:rPr>
          <w:rFonts w:ascii="Palatino Linotype" w:eastAsia="Palatino Linotype" w:hAnsi="Palatino Linotype" w:cs="Palatino Linotype"/>
          <w:b/>
          <w:i/>
          <w:color w:val="000000"/>
          <w:sz w:val="22"/>
          <w:szCs w:val="22"/>
          <w:lang w:val="es-MX"/>
        </w:rPr>
        <w:t xml:space="preserve">“Artículo 49. </w:t>
      </w:r>
      <w:r w:rsidRPr="00244AA6">
        <w:rPr>
          <w:rFonts w:ascii="Palatino Linotype" w:eastAsia="Palatino Linotype" w:hAnsi="Palatino Linotype" w:cs="Palatino Linotype"/>
          <w:i/>
          <w:color w:val="000000"/>
          <w:sz w:val="22"/>
          <w:szCs w:val="22"/>
          <w:lang w:val="es-MX"/>
        </w:rPr>
        <w:t>Los Comités de Transparencia tendrán las siguientes atribuciones:</w:t>
      </w:r>
    </w:p>
    <w:p w14:paraId="1D7AAAFF" w14:textId="77777777" w:rsidR="00244AA6" w:rsidRPr="00244AA6" w:rsidRDefault="00244AA6" w:rsidP="00244AA6">
      <w:pPr>
        <w:pBdr>
          <w:top w:val="nil"/>
          <w:left w:val="nil"/>
          <w:bottom w:val="nil"/>
          <w:right w:val="nil"/>
          <w:between w:val="nil"/>
        </w:pBdr>
        <w:ind w:left="567" w:right="567" w:firstLine="567"/>
        <w:jc w:val="both"/>
        <w:rPr>
          <w:rFonts w:ascii="Palatino Linotype" w:eastAsia="Palatino Linotype" w:hAnsi="Palatino Linotype" w:cs="Palatino Linotype"/>
          <w:i/>
          <w:color w:val="000000"/>
          <w:sz w:val="22"/>
          <w:szCs w:val="22"/>
          <w:lang w:val="es-MX"/>
        </w:rPr>
      </w:pPr>
      <w:r w:rsidRPr="00244AA6">
        <w:rPr>
          <w:rFonts w:ascii="Palatino Linotype" w:eastAsia="Palatino Linotype" w:hAnsi="Palatino Linotype" w:cs="Palatino Linotype"/>
          <w:b/>
          <w:i/>
          <w:color w:val="000000"/>
          <w:sz w:val="22"/>
          <w:szCs w:val="22"/>
          <w:lang w:val="es-MX"/>
        </w:rPr>
        <w:t>VIII.</w:t>
      </w:r>
      <w:r w:rsidRPr="00244AA6">
        <w:rPr>
          <w:rFonts w:ascii="Palatino Linotype" w:eastAsia="Palatino Linotype" w:hAnsi="Palatino Linotype" w:cs="Palatino Linotype"/>
          <w:i/>
          <w:color w:val="000000"/>
          <w:sz w:val="22"/>
          <w:szCs w:val="22"/>
          <w:lang w:val="es-MX"/>
        </w:rPr>
        <w:t xml:space="preserve"> Aprobar, modificar o revocar la clasificación de la información;</w:t>
      </w:r>
    </w:p>
    <w:p w14:paraId="05FEC358" w14:textId="77777777" w:rsidR="00244AA6" w:rsidRPr="00244AA6" w:rsidRDefault="00244AA6" w:rsidP="00244AA6">
      <w:pPr>
        <w:pBdr>
          <w:top w:val="nil"/>
          <w:left w:val="nil"/>
          <w:bottom w:val="nil"/>
          <w:right w:val="nil"/>
          <w:between w:val="nil"/>
        </w:pBdr>
        <w:ind w:left="567" w:right="567" w:firstLine="567"/>
        <w:jc w:val="both"/>
        <w:rPr>
          <w:rFonts w:ascii="Palatino Linotype" w:eastAsia="Palatino Linotype" w:hAnsi="Palatino Linotype" w:cs="Palatino Linotype"/>
          <w:i/>
          <w:color w:val="000000"/>
          <w:sz w:val="22"/>
          <w:szCs w:val="22"/>
          <w:lang w:val="es-MX"/>
        </w:rPr>
      </w:pPr>
    </w:p>
    <w:p w14:paraId="1998BE1E" w14:textId="77777777" w:rsidR="00244AA6" w:rsidRPr="00244AA6" w:rsidRDefault="00244AA6" w:rsidP="00244AA6">
      <w:pPr>
        <w:pBdr>
          <w:top w:val="nil"/>
          <w:left w:val="nil"/>
          <w:bottom w:val="nil"/>
          <w:right w:val="nil"/>
          <w:between w:val="nil"/>
        </w:pBdr>
        <w:ind w:left="567" w:right="567" w:firstLine="567"/>
        <w:jc w:val="both"/>
        <w:rPr>
          <w:rFonts w:ascii="Palatino Linotype" w:eastAsia="Palatino Linotype" w:hAnsi="Palatino Linotype" w:cs="Palatino Linotype"/>
          <w:i/>
          <w:color w:val="000000"/>
          <w:sz w:val="22"/>
          <w:szCs w:val="22"/>
          <w:lang w:val="es-MX"/>
        </w:rPr>
      </w:pPr>
      <w:r w:rsidRPr="00244AA6">
        <w:rPr>
          <w:rFonts w:ascii="Palatino Linotype" w:eastAsia="Palatino Linotype" w:hAnsi="Palatino Linotype" w:cs="Palatino Linotype"/>
          <w:b/>
          <w:i/>
          <w:color w:val="000000"/>
          <w:sz w:val="22"/>
          <w:szCs w:val="22"/>
          <w:lang w:val="es-MX"/>
        </w:rPr>
        <w:t>Artículo 132.</w:t>
      </w:r>
      <w:r w:rsidRPr="00244AA6">
        <w:rPr>
          <w:rFonts w:ascii="Palatino Linotype" w:eastAsia="Palatino Linotype" w:hAnsi="Palatino Linotype" w:cs="Palatino Linotype"/>
          <w:i/>
          <w:color w:val="000000"/>
          <w:sz w:val="22"/>
          <w:szCs w:val="22"/>
          <w:lang w:val="es-MX"/>
        </w:rPr>
        <w:t xml:space="preserve"> La clasificación de la información se llevará a cabo en el momento en que:</w:t>
      </w:r>
    </w:p>
    <w:p w14:paraId="13C252C1" w14:textId="77777777" w:rsidR="00244AA6" w:rsidRPr="00244AA6" w:rsidRDefault="00244AA6" w:rsidP="00244AA6">
      <w:pPr>
        <w:pBdr>
          <w:top w:val="nil"/>
          <w:left w:val="nil"/>
          <w:bottom w:val="nil"/>
          <w:right w:val="nil"/>
          <w:between w:val="nil"/>
        </w:pBdr>
        <w:ind w:left="567" w:right="567" w:firstLine="567"/>
        <w:jc w:val="both"/>
        <w:rPr>
          <w:rFonts w:ascii="Palatino Linotype" w:eastAsia="Palatino Linotype" w:hAnsi="Palatino Linotype" w:cs="Palatino Linotype"/>
          <w:i/>
          <w:color w:val="000000"/>
          <w:sz w:val="22"/>
          <w:szCs w:val="22"/>
          <w:lang w:val="es-MX"/>
        </w:rPr>
      </w:pPr>
      <w:r w:rsidRPr="00244AA6">
        <w:rPr>
          <w:rFonts w:ascii="Palatino Linotype" w:eastAsia="Palatino Linotype" w:hAnsi="Palatino Linotype" w:cs="Palatino Linotype"/>
          <w:b/>
          <w:i/>
          <w:color w:val="000000"/>
          <w:sz w:val="22"/>
          <w:szCs w:val="22"/>
          <w:lang w:val="es-MX"/>
        </w:rPr>
        <w:t>I.</w:t>
      </w:r>
      <w:r w:rsidRPr="00244AA6">
        <w:rPr>
          <w:rFonts w:ascii="Palatino Linotype" w:eastAsia="Palatino Linotype" w:hAnsi="Palatino Linotype" w:cs="Palatino Linotype"/>
          <w:i/>
          <w:color w:val="000000"/>
          <w:sz w:val="22"/>
          <w:szCs w:val="22"/>
          <w:lang w:val="es-MX"/>
        </w:rPr>
        <w:t xml:space="preserve"> Se reciba una solicitud de acceso a la información;</w:t>
      </w:r>
    </w:p>
    <w:p w14:paraId="20ED5F07" w14:textId="77777777" w:rsidR="00244AA6" w:rsidRPr="00244AA6" w:rsidRDefault="00244AA6" w:rsidP="00244AA6">
      <w:pPr>
        <w:pBdr>
          <w:top w:val="nil"/>
          <w:left w:val="nil"/>
          <w:bottom w:val="nil"/>
          <w:right w:val="nil"/>
          <w:between w:val="nil"/>
        </w:pBdr>
        <w:ind w:left="567" w:right="567" w:firstLine="567"/>
        <w:jc w:val="both"/>
        <w:rPr>
          <w:rFonts w:ascii="Palatino Linotype" w:eastAsia="Palatino Linotype" w:hAnsi="Palatino Linotype" w:cs="Palatino Linotype"/>
          <w:i/>
          <w:color w:val="000000"/>
          <w:sz w:val="22"/>
          <w:szCs w:val="22"/>
          <w:lang w:val="es-MX"/>
        </w:rPr>
      </w:pPr>
      <w:r w:rsidRPr="00244AA6">
        <w:rPr>
          <w:rFonts w:ascii="Palatino Linotype" w:eastAsia="Palatino Linotype" w:hAnsi="Palatino Linotype" w:cs="Palatino Linotype"/>
          <w:b/>
          <w:i/>
          <w:color w:val="000000"/>
          <w:sz w:val="22"/>
          <w:szCs w:val="22"/>
          <w:lang w:val="es-MX"/>
        </w:rPr>
        <w:t>II.</w:t>
      </w:r>
      <w:r w:rsidRPr="00244AA6">
        <w:rPr>
          <w:rFonts w:ascii="Palatino Linotype" w:eastAsia="Palatino Linotype" w:hAnsi="Palatino Linotype" w:cs="Palatino Linotype"/>
          <w:i/>
          <w:color w:val="000000"/>
          <w:sz w:val="22"/>
          <w:szCs w:val="22"/>
          <w:lang w:val="es-MX"/>
        </w:rPr>
        <w:t xml:space="preserve"> Se determine mediante resolución de autoridad competente; o</w:t>
      </w:r>
    </w:p>
    <w:p w14:paraId="4D6349C3" w14:textId="77777777" w:rsidR="00244AA6" w:rsidRPr="00244AA6" w:rsidRDefault="00244AA6" w:rsidP="00244AA6">
      <w:pPr>
        <w:pBdr>
          <w:top w:val="nil"/>
          <w:left w:val="nil"/>
          <w:bottom w:val="nil"/>
          <w:right w:val="nil"/>
          <w:between w:val="nil"/>
        </w:pBdr>
        <w:ind w:left="567" w:right="567" w:firstLine="567"/>
        <w:jc w:val="both"/>
        <w:rPr>
          <w:rFonts w:ascii="Palatino Linotype" w:eastAsia="Palatino Linotype" w:hAnsi="Palatino Linotype" w:cs="Palatino Linotype"/>
          <w:b/>
          <w:i/>
          <w:color w:val="000000"/>
          <w:sz w:val="22"/>
          <w:szCs w:val="22"/>
          <w:lang w:val="es-MX"/>
        </w:rPr>
      </w:pPr>
      <w:r w:rsidRPr="00244AA6">
        <w:rPr>
          <w:rFonts w:ascii="Palatino Linotype" w:eastAsia="Palatino Linotype" w:hAnsi="Palatino Linotype" w:cs="Palatino Linotype"/>
          <w:b/>
          <w:i/>
          <w:color w:val="000000"/>
          <w:sz w:val="22"/>
          <w:szCs w:val="22"/>
          <w:lang w:val="es-MX"/>
        </w:rPr>
        <w:t>III.</w:t>
      </w:r>
      <w:r w:rsidRPr="00244AA6">
        <w:rPr>
          <w:rFonts w:ascii="Palatino Linotype" w:eastAsia="Palatino Linotype" w:hAnsi="Palatino Linotype" w:cs="Palatino Linotype"/>
          <w:i/>
          <w:color w:val="000000"/>
          <w:sz w:val="22"/>
          <w:szCs w:val="22"/>
          <w:lang w:val="es-MX"/>
        </w:rPr>
        <w:t xml:space="preserve"> Se generen versiones públicas para dar cumplimiento a las obligaciones de transparencia previstas en esta Ley.</w:t>
      </w:r>
      <w:r w:rsidRPr="00244AA6">
        <w:rPr>
          <w:rFonts w:ascii="Palatino Linotype" w:eastAsia="Palatino Linotype" w:hAnsi="Palatino Linotype" w:cs="Palatino Linotype"/>
          <w:b/>
          <w:i/>
          <w:color w:val="000000"/>
          <w:sz w:val="22"/>
          <w:szCs w:val="22"/>
          <w:lang w:val="es-MX"/>
        </w:rPr>
        <w:t>”</w:t>
      </w:r>
    </w:p>
    <w:p w14:paraId="75119CD9" w14:textId="77777777" w:rsidR="00244AA6" w:rsidRPr="00244AA6" w:rsidRDefault="00244AA6" w:rsidP="00244AA6">
      <w:pPr>
        <w:pBdr>
          <w:top w:val="nil"/>
          <w:left w:val="nil"/>
          <w:bottom w:val="nil"/>
          <w:right w:val="nil"/>
          <w:between w:val="nil"/>
        </w:pBdr>
        <w:ind w:left="567" w:right="567" w:firstLine="567"/>
        <w:jc w:val="both"/>
        <w:rPr>
          <w:rFonts w:ascii="Palatino Linotype" w:eastAsia="Palatino Linotype" w:hAnsi="Palatino Linotype" w:cs="Palatino Linotype"/>
          <w:i/>
          <w:color w:val="000000"/>
          <w:sz w:val="22"/>
          <w:szCs w:val="22"/>
          <w:lang w:val="es-MX"/>
        </w:rPr>
      </w:pPr>
    </w:p>
    <w:p w14:paraId="3FBB16F6" w14:textId="77777777" w:rsidR="00244AA6" w:rsidRPr="00244AA6" w:rsidRDefault="00244AA6" w:rsidP="00244AA6">
      <w:pPr>
        <w:pBdr>
          <w:top w:val="nil"/>
          <w:left w:val="nil"/>
          <w:bottom w:val="nil"/>
          <w:right w:val="nil"/>
          <w:between w:val="nil"/>
        </w:pBdr>
        <w:ind w:left="567" w:right="567" w:firstLine="567"/>
        <w:jc w:val="both"/>
        <w:rPr>
          <w:rFonts w:ascii="Palatino Linotype" w:eastAsia="Palatino Linotype" w:hAnsi="Palatino Linotype" w:cs="Palatino Linotype"/>
          <w:i/>
          <w:color w:val="000000"/>
          <w:sz w:val="22"/>
          <w:szCs w:val="22"/>
          <w:lang w:val="es-MX"/>
        </w:rPr>
      </w:pPr>
      <w:r w:rsidRPr="00244AA6">
        <w:rPr>
          <w:rFonts w:ascii="Palatino Linotype" w:eastAsia="Palatino Linotype" w:hAnsi="Palatino Linotype" w:cs="Palatino Linotype"/>
          <w:b/>
          <w:i/>
          <w:color w:val="000000"/>
          <w:sz w:val="22"/>
          <w:szCs w:val="22"/>
          <w:lang w:val="es-MX"/>
        </w:rPr>
        <w:t>“Segundo. -</w:t>
      </w:r>
      <w:r w:rsidRPr="00244AA6">
        <w:rPr>
          <w:rFonts w:ascii="Palatino Linotype" w:eastAsia="Palatino Linotype" w:hAnsi="Palatino Linotype" w:cs="Palatino Linotype"/>
          <w:i/>
          <w:color w:val="000000"/>
          <w:sz w:val="22"/>
          <w:szCs w:val="22"/>
          <w:lang w:val="es-MX"/>
        </w:rPr>
        <w:t xml:space="preserve"> Para efectos de los presentes Lineamientos Generales, se entenderá por:</w:t>
      </w:r>
    </w:p>
    <w:p w14:paraId="076CA507" w14:textId="77777777" w:rsidR="00244AA6" w:rsidRPr="00244AA6" w:rsidRDefault="00244AA6" w:rsidP="00244AA6">
      <w:pPr>
        <w:pBdr>
          <w:top w:val="nil"/>
          <w:left w:val="nil"/>
          <w:bottom w:val="nil"/>
          <w:right w:val="nil"/>
          <w:between w:val="nil"/>
        </w:pBdr>
        <w:ind w:left="567" w:right="567" w:firstLine="567"/>
        <w:jc w:val="both"/>
        <w:rPr>
          <w:rFonts w:ascii="Palatino Linotype" w:eastAsia="Palatino Linotype" w:hAnsi="Palatino Linotype" w:cs="Palatino Linotype"/>
          <w:i/>
          <w:color w:val="000000"/>
          <w:sz w:val="22"/>
          <w:szCs w:val="22"/>
          <w:lang w:val="es-MX"/>
        </w:rPr>
      </w:pPr>
      <w:r w:rsidRPr="00244AA6">
        <w:rPr>
          <w:rFonts w:ascii="Palatino Linotype" w:eastAsia="Palatino Linotype" w:hAnsi="Palatino Linotype" w:cs="Palatino Linotype"/>
          <w:b/>
          <w:i/>
          <w:color w:val="000000"/>
          <w:sz w:val="22"/>
          <w:szCs w:val="22"/>
          <w:lang w:val="es-MX"/>
        </w:rPr>
        <w:t>XVIII.</w:t>
      </w:r>
      <w:r w:rsidRPr="00244AA6">
        <w:rPr>
          <w:rFonts w:ascii="Palatino Linotype" w:eastAsia="Palatino Linotype" w:hAnsi="Palatino Linotype" w:cs="Palatino Linotype"/>
          <w:i/>
          <w:color w:val="000000"/>
          <w:sz w:val="22"/>
          <w:szCs w:val="22"/>
          <w:lang w:val="es-MX"/>
        </w:rPr>
        <w:t xml:space="preserve">  </w:t>
      </w:r>
      <w:r w:rsidRPr="00244AA6">
        <w:rPr>
          <w:rFonts w:ascii="Palatino Linotype" w:eastAsia="Palatino Linotype" w:hAnsi="Palatino Linotype" w:cs="Palatino Linotype"/>
          <w:b/>
          <w:i/>
          <w:color w:val="000000"/>
          <w:sz w:val="22"/>
          <w:szCs w:val="22"/>
          <w:lang w:val="es-MX"/>
        </w:rPr>
        <w:t>Versión pública:</w:t>
      </w:r>
      <w:r w:rsidRPr="00244AA6">
        <w:rPr>
          <w:rFonts w:ascii="Palatino Linotype" w:eastAsia="Palatino Linotype" w:hAnsi="Palatino Linotype" w:cs="Palatino Linotype"/>
          <w:i/>
          <w:color w:val="000000"/>
          <w:sz w:val="22"/>
          <w:szCs w:val="22"/>
          <w:lang w:val="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6E039FDC" w14:textId="77777777" w:rsidR="00244AA6" w:rsidRPr="00244AA6" w:rsidRDefault="00244AA6" w:rsidP="00244AA6">
      <w:pPr>
        <w:pBdr>
          <w:top w:val="nil"/>
          <w:left w:val="nil"/>
          <w:bottom w:val="nil"/>
          <w:right w:val="nil"/>
          <w:between w:val="nil"/>
        </w:pBdr>
        <w:ind w:left="567" w:right="567" w:firstLine="567"/>
        <w:jc w:val="both"/>
        <w:rPr>
          <w:rFonts w:ascii="Palatino Linotype" w:eastAsia="Palatino Linotype" w:hAnsi="Palatino Linotype" w:cs="Palatino Linotype"/>
          <w:i/>
          <w:color w:val="000000"/>
          <w:sz w:val="22"/>
          <w:szCs w:val="22"/>
          <w:lang w:val="es-MX"/>
        </w:rPr>
      </w:pPr>
    </w:p>
    <w:p w14:paraId="1C189C1B" w14:textId="77777777" w:rsidR="00244AA6" w:rsidRPr="00244AA6" w:rsidRDefault="00244AA6" w:rsidP="00244AA6">
      <w:pPr>
        <w:pBdr>
          <w:top w:val="nil"/>
          <w:left w:val="nil"/>
          <w:bottom w:val="nil"/>
          <w:right w:val="nil"/>
          <w:between w:val="nil"/>
        </w:pBdr>
        <w:ind w:left="567" w:right="567" w:firstLine="567"/>
        <w:jc w:val="both"/>
        <w:rPr>
          <w:rFonts w:ascii="Palatino Linotype" w:eastAsia="Palatino Linotype" w:hAnsi="Palatino Linotype" w:cs="Palatino Linotype"/>
          <w:b/>
          <w:i/>
          <w:color w:val="000000"/>
          <w:sz w:val="22"/>
          <w:szCs w:val="22"/>
          <w:lang w:val="es-MX"/>
        </w:rPr>
      </w:pPr>
      <w:r w:rsidRPr="00244AA6">
        <w:rPr>
          <w:rFonts w:ascii="Palatino Linotype" w:eastAsia="Palatino Linotype" w:hAnsi="Palatino Linotype" w:cs="Palatino Linotype"/>
          <w:b/>
          <w:i/>
          <w:color w:val="000000"/>
          <w:sz w:val="22"/>
          <w:szCs w:val="22"/>
          <w:lang w:val="es-MX"/>
        </w:rPr>
        <w:t>Lineamientos Generales en materia de Clasificación y Desclasificación de la Información</w:t>
      </w:r>
    </w:p>
    <w:p w14:paraId="772981E9" w14:textId="77777777" w:rsidR="00244AA6" w:rsidRPr="00244AA6" w:rsidRDefault="00244AA6" w:rsidP="00244AA6">
      <w:pPr>
        <w:pBdr>
          <w:top w:val="nil"/>
          <w:left w:val="nil"/>
          <w:bottom w:val="nil"/>
          <w:right w:val="nil"/>
          <w:between w:val="nil"/>
        </w:pBdr>
        <w:ind w:left="567" w:right="567" w:firstLine="567"/>
        <w:jc w:val="both"/>
        <w:rPr>
          <w:rFonts w:ascii="Palatino Linotype" w:eastAsia="Palatino Linotype" w:hAnsi="Palatino Linotype" w:cs="Palatino Linotype"/>
          <w:i/>
          <w:color w:val="000000"/>
          <w:sz w:val="22"/>
          <w:szCs w:val="22"/>
          <w:lang w:val="es-MX"/>
        </w:rPr>
      </w:pPr>
    </w:p>
    <w:p w14:paraId="0E69BA23" w14:textId="77777777" w:rsidR="00244AA6" w:rsidRPr="00244AA6" w:rsidRDefault="00244AA6" w:rsidP="00244AA6">
      <w:pPr>
        <w:pBdr>
          <w:top w:val="nil"/>
          <w:left w:val="nil"/>
          <w:bottom w:val="nil"/>
          <w:right w:val="nil"/>
          <w:between w:val="nil"/>
        </w:pBdr>
        <w:ind w:left="567" w:right="567" w:firstLine="567"/>
        <w:jc w:val="both"/>
        <w:rPr>
          <w:rFonts w:ascii="Palatino Linotype" w:eastAsia="Palatino Linotype" w:hAnsi="Palatino Linotype" w:cs="Palatino Linotype"/>
          <w:i/>
          <w:color w:val="000000"/>
          <w:sz w:val="22"/>
          <w:szCs w:val="22"/>
          <w:lang w:val="es-MX"/>
        </w:rPr>
      </w:pPr>
      <w:r w:rsidRPr="00244AA6">
        <w:rPr>
          <w:rFonts w:ascii="Palatino Linotype" w:eastAsia="Palatino Linotype" w:hAnsi="Palatino Linotype" w:cs="Palatino Linotype"/>
          <w:b/>
          <w:i/>
          <w:color w:val="000000"/>
          <w:sz w:val="22"/>
          <w:szCs w:val="22"/>
          <w:lang w:val="es-MX"/>
        </w:rPr>
        <w:t>Cuarto.</w:t>
      </w:r>
      <w:r w:rsidRPr="00244AA6">
        <w:rPr>
          <w:rFonts w:ascii="Palatino Linotype" w:eastAsia="Palatino Linotype" w:hAnsi="Palatino Linotype" w:cs="Palatino Linotype"/>
          <w:i/>
          <w:color w:val="000000"/>
          <w:sz w:val="22"/>
          <w:szCs w:val="22"/>
          <w:lang w:val="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0916992D" w14:textId="77777777" w:rsidR="00244AA6" w:rsidRPr="00244AA6" w:rsidRDefault="00244AA6" w:rsidP="00244AA6">
      <w:pPr>
        <w:pBdr>
          <w:top w:val="nil"/>
          <w:left w:val="nil"/>
          <w:bottom w:val="nil"/>
          <w:right w:val="nil"/>
          <w:between w:val="nil"/>
        </w:pBdr>
        <w:ind w:left="567" w:right="567" w:firstLine="567"/>
        <w:jc w:val="both"/>
        <w:rPr>
          <w:rFonts w:ascii="Palatino Linotype" w:eastAsia="Palatino Linotype" w:hAnsi="Palatino Linotype" w:cs="Palatino Linotype"/>
          <w:i/>
          <w:color w:val="000000"/>
          <w:sz w:val="22"/>
          <w:szCs w:val="22"/>
          <w:lang w:val="es-MX"/>
        </w:rPr>
      </w:pPr>
      <w:r w:rsidRPr="00244AA6">
        <w:rPr>
          <w:rFonts w:ascii="Palatino Linotype" w:eastAsia="Palatino Linotype" w:hAnsi="Palatino Linotype" w:cs="Palatino Linotype"/>
          <w:i/>
          <w:color w:val="000000"/>
          <w:sz w:val="22"/>
          <w:szCs w:val="22"/>
          <w:lang w:val="es-MX"/>
        </w:rPr>
        <w:t>Los sujetos obligados deberán aplicar, de manera estricta, las excepciones al derecho de acceso a la información y sólo podrán invocarlas cuando acrediten su procedencia.</w:t>
      </w:r>
    </w:p>
    <w:p w14:paraId="42FEF943" w14:textId="77777777" w:rsidR="00244AA6" w:rsidRPr="00244AA6" w:rsidRDefault="00244AA6" w:rsidP="00244AA6">
      <w:pPr>
        <w:pBdr>
          <w:top w:val="nil"/>
          <w:left w:val="nil"/>
          <w:bottom w:val="nil"/>
          <w:right w:val="nil"/>
          <w:between w:val="nil"/>
        </w:pBdr>
        <w:ind w:left="567" w:right="567" w:firstLine="567"/>
        <w:jc w:val="both"/>
        <w:rPr>
          <w:rFonts w:ascii="Palatino Linotype" w:eastAsia="Palatino Linotype" w:hAnsi="Palatino Linotype" w:cs="Palatino Linotype"/>
          <w:i/>
          <w:color w:val="000000"/>
          <w:sz w:val="22"/>
          <w:szCs w:val="22"/>
          <w:lang w:val="es-MX"/>
        </w:rPr>
      </w:pPr>
    </w:p>
    <w:p w14:paraId="4AAD55BB" w14:textId="77777777" w:rsidR="00244AA6" w:rsidRPr="00244AA6" w:rsidRDefault="00244AA6" w:rsidP="00244AA6">
      <w:pPr>
        <w:pBdr>
          <w:top w:val="nil"/>
          <w:left w:val="nil"/>
          <w:bottom w:val="nil"/>
          <w:right w:val="nil"/>
          <w:between w:val="nil"/>
        </w:pBdr>
        <w:ind w:left="567" w:right="567" w:firstLine="567"/>
        <w:jc w:val="both"/>
        <w:rPr>
          <w:rFonts w:ascii="Palatino Linotype" w:eastAsia="Palatino Linotype" w:hAnsi="Palatino Linotype" w:cs="Palatino Linotype"/>
          <w:i/>
          <w:color w:val="000000"/>
          <w:sz w:val="22"/>
          <w:szCs w:val="22"/>
          <w:lang w:val="es-MX"/>
        </w:rPr>
      </w:pPr>
      <w:r w:rsidRPr="00244AA6">
        <w:rPr>
          <w:rFonts w:ascii="Palatino Linotype" w:eastAsia="Palatino Linotype" w:hAnsi="Palatino Linotype" w:cs="Palatino Linotype"/>
          <w:b/>
          <w:i/>
          <w:color w:val="000000"/>
          <w:sz w:val="22"/>
          <w:szCs w:val="22"/>
          <w:lang w:val="es-MX"/>
        </w:rPr>
        <w:t>Quinto.</w:t>
      </w:r>
      <w:r w:rsidRPr="00244AA6">
        <w:rPr>
          <w:rFonts w:ascii="Palatino Linotype" w:eastAsia="Palatino Linotype" w:hAnsi="Palatino Linotype" w:cs="Palatino Linotype"/>
          <w:i/>
          <w:color w:val="000000"/>
          <w:sz w:val="22"/>
          <w:szCs w:val="22"/>
          <w:lang w:val="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6BED154" w14:textId="77777777" w:rsidR="00244AA6" w:rsidRPr="00244AA6" w:rsidRDefault="00244AA6" w:rsidP="00244AA6">
      <w:pPr>
        <w:pBdr>
          <w:top w:val="nil"/>
          <w:left w:val="nil"/>
          <w:bottom w:val="nil"/>
          <w:right w:val="nil"/>
          <w:between w:val="nil"/>
        </w:pBdr>
        <w:ind w:left="567" w:right="567" w:firstLine="567"/>
        <w:jc w:val="both"/>
        <w:rPr>
          <w:rFonts w:ascii="Palatino Linotype" w:eastAsia="Palatino Linotype" w:hAnsi="Palatino Linotype" w:cs="Palatino Linotype"/>
          <w:i/>
          <w:color w:val="000000"/>
          <w:sz w:val="22"/>
          <w:szCs w:val="22"/>
          <w:lang w:val="es-MX"/>
        </w:rPr>
      </w:pPr>
    </w:p>
    <w:p w14:paraId="11718106" w14:textId="77777777" w:rsidR="00244AA6" w:rsidRPr="00244AA6" w:rsidRDefault="00244AA6" w:rsidP="00244AA6">
      <w:pPr>
        <w:pBdr>
          <w:top w:val="nil"/>
          <w:left w:val="nil"/>
          <w:bottom w:val="nil"/>
          <w:right w:val="nil"/>
          <w:between w:val="nil"/>
        </w:pBdr>
        <w:ind w:left="567" w:right="567" w:firstLine="567"/>
        <w:jc w:val="both"/>
        <w:rPr>
          <w:rFonts w:ascii="Palatino Linotype" w:eastAsia="Palatino Linotype" w:hAnsi="Palatino Linotype" w:cs="Palatino Linotype"/>
          <w:i/>
          <w:color w:val="000000"/>
          <w:sz w:val="22"/>
          <w:szCs w:val="22"/>
          <w:lang w:val="es-MX"/>
        </w:rPr>
      </w:pPr>
      <w:r w:rsidRPr="00244AA6">
        <w:rPr>
          <w:rFonts w:ascii="Palatino Linotype" w:eastAsia="Palatino Linotype" w:hAnsi="Palatino Linotype" w:cs="Palatino Linotype"/>
          <w:b/>
          <w:i/>
          <w:color w:val="000000"/>
          <w:sz w:val="22"/>
          <w:szCs w:val="22"/>
          <w:lang w:val="es-MX"/>
        </w:rPr>
        <w:t>Sexto.</w:t>
      </w:r>
      <w:r w:rsidRPr="00244AA6">
        <w:rPr>
          <w:rFonts w:ascii="Palatino Linotype" w:eastAsia="Palatino Linotype" w:hAnsi="Palatino Linotype" w:cs="Palatino Linotype"/>
          <w:i/>
          <w:color w:val="000000"/>
          <w:sz w:val="22"/>
          <w:szCs w:val="22"/>
          <w:lang w:val="es-MX"/>
        </w:rPr>
        <w:t xml:space="preserve"> Se deroga.</w:t>
      </w:r>
    </w:p>
    <w:p w14:paraId="4A6F803F" w14:textId="77777777" w:rsidR="00244AA6" w:rsidRPr="00244AA6" w:rsidRDefault="00244AA6" w:rsidP="00244AA6">
      <w:pPr>
        <w:pBdr>
          <w:top w:val="nil"/>
          <w:left w:val="nil"/>
          <w:bottom w:val="nil"/>
          <w:right w:val="nil"/>
          <w:between w:val="nil"/>
        </w:pBdr>
        <w:ind w:left="567" w:right="567" w:firstLine="567"/>
        <w:jc w:val="both"/>
        <w:rPr>
          <w:rFonts w:ascii="Palatino Linotype" w:eastAsia="Palatino Linotype" w:hAnsi="Palatino Linotype" w:cs="Palatino Linotype"/>
          <w:i/>
          <w:color w:val="000000"/>
          <w:sz w:val="22"/>
          <w:szCs w:val="22"/>
          <w:lang w:val="es-MX"/>
        </w:rPr>
      </w:pPr>
    </w:p>
    <w:p w14:paraId="3297CC27" w14:textId="77777777" w:rsidR="00244AA6" w:rsidRPr="00244AA6" w:rsidRDefault="00244AA6" w:rsidP="00244AA6">
      <w:pPr>
        <w:pBdr>
          <w:top w:val="nil"/>
          <w:left w:val="nil"/>
          <w:bottom w:val="nil"/>
          <w:right w:val="nil"/>
          <w:between w:val="nil"/>
        </w:pBdr>
        <w:ind w:left="567" w:right="567" w:firstLine="567"/>
        <w:jc w:val="both"/>
        <w:rPr>
          <w:rFonts w:ascii="Palatino Linotype" w:eastAsia="Palatino Linotype" w:hAnsi="Palatino Linotype" w:cs="Palatino Linotype"/>
          <w:i/>
          <w:color w:val="000000"/>
          <w:sz w:val="22"/>
          <w:szCs w:val="22"/>
          <w:lang w:val="es-MX"/>
        </w:rPr>
      </w:pPr>
      <w:r w:rsidRPr="00244AA6">
        <w:rPr>
          <w:rFonts w:ascii="Palatino Linotype" w:eastAsia="Palatino Linotype" w:hAnsi="Palatino Linotype" w:cs="Palatino Linotype"/>
          <w:b/>
          <w:i/>
          <w:color w:val="000000"/>
          <w:sz w:val="22"/>
          <w:szCs w:val="22"/>
          <w:lang w:val="es-MX"/>
        </w:rPr>
        <w:t>Séptimo.</w:t>
      </w:r>
      <w:r w:rsidRPr="00244AA6">
        <w:rPr>
          <w:rFonts w:ascii="Palatino Linotype" w:eastAsia="Palatino Linotype" w:hAnsi="Palatino Linotype" w:cs="Palatino Linotype"/>
          <w:i/>
          <w:color w:val="000000"/>
          <w:sz w:val="22"/>
          <w:szCs w:val="22"/>
          <w:lang w:val="es-MX"/>
        </w:rPr>
        <w:t xml:space="preserve"> La clasificación de la información se llevará a cabo en el momento en que:</w:t>
      </w:r>
    </w:p>
    <w:p w14:paraId="047FB0CA" w14:textId="77777777" w:rsidR="00244AA6" w:rsidRPr="00244AA6" w:rsidRDefault="00244AA6" w:rsidP="00244AA6">
      <w:pPr>
        <w:pBdr>
          <w:top w:val="nil"/>
          <w:left w:val="nil"/>
          <w:bottom w:val="nil"/>
          <w:right w:val="nil"/>
          <w:between w:val="nil"/>
        </w:pBdr>
        <w:ind w:left="567" w:right="567" w:firstLine="567"/>
        <w:jc w:val="both"/>
        <w:rPr>
          <w:rFonts w:ascii="Palatino Linotype" w:eastAsia="Palatino Linotype" w:hAnsi="Palatino Linotype" w:cs="Palatino Linotype"/>
          <w:i/>
          <w:color w:val="000000"/>
          <w:sz w:val="22"/>
          <w:szCs w:val="22"/>
          <w:lang w:val="es-MX"/>
        </w:rPr>
      </w:pPr>
      <w:r w:rsidRPr="00244AA6">
        <w:rPr>
          <w:rFonts w:ascii="Palatino Linotype" w:eastAsia="Palatino Linotype" w:hAnsi="Palatino Linotype" w:cs="Palatino Linotype"/>
          <w:b/>
          <w:i/>
          <w:color w:val="000000"/>
          <w:sz w:val="22"/>
          <w:szCs w:val="22"/>
          <w:lang w:val="es-MX"/>
        </w:rPr>
        <w:t>I.</w:t>
      </w:r>
      <w:r w:rsidRPr="00244AA6">
        <w:rPr>
          <w:rFonts w:ascii="Palatino Linotype" w:eastAsia="Palatino Linotype" w:hAnsi="Palatino Linotype" w:cs="Palatino Linotype"/>
          <w:i/>
          <w:color w:val="000000"/>
          <w:sz w:val="22"/>
          <w:szCs w:val="22"/>
          <w:lang w:val="es-MX"/>
        </w:rPr>
        <w:t xml:space="preserve">        Se reciba una solicitud de acceso a la información;</w:t>
      </w:r>
    </w:p>
    <w:p w14:paraId="31ADE6D6" w14:textId="77777777" w:rsidR="00244AA6" w:rsidRPr="00244AA6" w:rsidRDefault="00244AA6" w:rsidP="00244AA6">
      <w:pPr>
        <w:pBdr>
          <w:top w:val="nil"/>
          <w:left w:val="nil"/>
          <w:bottom w:val="nil"/>
          <w:right w:val="nil"/>
          <w:between w:val="nil"/>
        </w:pBdr>
        <w:ind w:left="567" w:right="567" w:firstLine="567"/>
        <w:jc w:val="both"/>
        <w:rPr>
          <w:rFonts w:ascii="Palatino Linotype" w:eastAsia="Palatino Linotype" w:hAnsi="Palatino Linotype" w:cs="Palatino Linotype"/>
          <w:i/>
          <w:color w:val="000000"/>
          <w:sz w:val="22"/>
          <w:szCs w:val="22"/>
          <w:lang w:val="es-MX"/>
        </w:rPr>
      </w:pPr>
      <w:r w:rsidRPr="00244AA6">
        <w:rPr>
          <w:rFonts w:ascii="Palatino Linotype" w:eastAsia="Palatino Linotype" w:hAnsi="Palatino Linotype" w:cs="Palatino Linotype"/>
          <w:b/>
          <w:i/>
          <w:color w:val="000000"/>
          <w:sz w:val="22"/>
          <w:szCs w:val="22"/>
          <w:lang w:val="es-MX"/>
        </w:rPr>
        <w:t>II.</w:t>
      </w:r>
      <w:r w:rsidRPr="00244AA6">
        <w:rPr>
          <w:rFonts w:ascii="Palatino Linotype" w:eastAsia="Palatino Linotype" w:hAnsi="Palatino Linotype" w:cs="Palatino Linotype"/>
          <w:i/>
          <w:color w:val="000000"/>
          <w:sz w:val="22"/>
          <w:szCs w:val="22"/>
          <w:lang w:val="es-MX"/>
        </w:rPr>
        <w:t xml:space="preserve">       Se determine mediante resolución del Comité de Transparencia, el órgano garante competente, o en cumplimiento a una sentencia del Poder Judicial; o</w:t>
      </w:r>
    </w:p>
    <w:p w14:paraId="777D7515" w14:textId="77777777" w:rsidR="00244AA6" w:rsidRPr="00244AA6" w:rsidRDefault="00244AA6" w:rsidP="00244AA6">
      <w:pPr>
        <w:pBdr>
          <w:top w:val="nil"/>
          <w:left w:val="nil"/>
          <w:bottom w:val="nil"/>
          <w:right w:val="nil"/>
          <w:between w:val="nil"/>
        </w:pBdr>
        <w:ind w:left="567" w:right="567" w:firstLine="567"/>
        <w:jc w:val="both"/>
        <w:rPr>
          <w:rFonts w:ascii="Palatino Linotype" w:eastAsia="Palatino Linotype" w:hAnsi="Palatino Linotype" w:cs="Palatino Linotype"/>
          <w:i/>
          <w:color w:val="000000"/>
          <w:sz w:val="22"/>
          <w:szCs w:val="22"/>
          <w:lang w:val="es-MX"/>
        </w:rPr>
      </w:pPr>
      <w:r w:rsidRPr="00244AA6">
        <w:rPr>
          <w:rFonts w:ascii="Palatino Linotype" w:eastAsia="Palatino Linotype" w:hAnsi="Palatino Linotype" w:cs="Palatino Linotype"/>
          <w:b/>
          <w:i/>
          <w:color w:val="000000"/>
          <w:sz w:val="22"/>
          <w:szCs w:val="22"/>
          <w:lang w:val="es-MX"/>
        </w:rPr>
        <w:t>III.</w:t>
      </w:r>
      <w:r w:rsidRPr="00244AA6">
        <w:rPr>
          <w:rFonts w:ascii="Palatino Linotype" w:eastAsia="Palatino Linotype" w:hAnsi="Palatino Linotype" w:cs="Palatino Linotype"/>
          <w:i/>
          <w:color w:val="000000"/>
          <w:sz w:val="22"/>
          <w:szCs w:val="22"/>
          <w:lang w:val="es-MX"/>
        </w:rPr>
        <w:t xml:space="preserve">      Se generen versiones públicas para dar cumplimiento a las obligaciones de transparencia previstas en la Ley General, la Ley Federal y las correspondientes de las entidades federativas.</w:t>
      </w:r>
    </w:p>
    <w:p w14:paraId="2301A290" w14:textId="77777777" w:rsidR="00244AA6" w:rsidRPr="00244AA6" w:rsidRDefault="00244AA6" w:rsidP="00244AA6">
      <w:pPr>
        <w:pBdr>
          <w:top w:val="nil"/>
          <w:left w:val="nil"/>
          <w:bottom w:val="nil"/>
          <w:right w:val="nil"/>
          <w:between w:val="nil"/>
        </w:pBdr>
        <w:ind w:left="567" w:right="567" w:firstLine="567"/>
        <w:jc w:val="both"/>
        <w:rPr>
          <w:rFonts w:ascii="Palatino Linotype" w:eastAsia="Palatino Linotype" w:hAnsi="Palatino Linotype" w:cs="Palatino Linotype"/>
          <w:i/>
          <w:color w:val="000000"/>
          <w:sz w:val="22"/>
          <w:szCs w:val="22"/>
          <w:lang w:val="es-MX"/>
        </w:rPr>
      </w:pPr>
      <w:r w:rsidRPr="00244AA6">
        <w:rPr>
          <w:rFonts w:ascii="Palatino Linotype" w:eastAsia="Palatino Linotype" w:hAnsi="Palatino Linotype" w:cs="Palatino Linotype"/>
          <w:i/>
          <w:color w:val="000000"/>
          <w:sz w:val="22"/>
          <w:szCs w:val="22"/>
          <w:lang w:val="es-MX"/>
        </w:rPr>
        <w:t xml:space="preserve">Los titulares de las áreas deberán revisar la información requerida al momento de la recepción de una solicitud de acceso, para verificar, conforme a su naturaleza, si encuadra en una causal de reserva o de confidencialidad. </w:t>
      </w:r>
    </w:p>
    <w:p w14:paraId="10C63293" w14:textId="77777777" w:rsidR="00244AA6" w:rsidRPr="00244AA6" w:rsidRDefault="00244AA6" w:rsidP="00244AA6">
      <w:pPr>
        <w:pBdr>
          <w:top w:val="nil"/>
          <w:left w:val="nil"/>
          <w:bottom w:val="nil"/>
          <w:right w:val="nil"/>
          <w:between w:val="nil"/>
        </w:pBdr>
        <w:ind w:left="567" w:right="567" w:firstLine="567"/>
        <w:jc w:val="both"/>
        <w:rPr>
          <w:rFonts w:ascii="Palatino Linotype" w:eastAsia="Palatino Linotype" w:hAnsi="Palatino Linotype" w:cs="Palatino Linotype"/>
          <w:i/>
          <w:color w:val="000000"/>
          <w:sz w:val="22"/>
          <w:szCs w:val="22"/>
          <w:lang w:val="es-MX"/>
        </w:rPr>
      </w:pPr>
    </w:p>
    <w:p w14:paraId="1E8EF717" w14:textId="77777777" w:rsidR="00244AA6" w:rsidRPr="00244AA6" w:rsidRDefault="00244AA6" w:rsidP="00244AA6">
      <w:pPr>
        <w:pBdr>
          <w:top w:val="nil"/>
          <w:left w:val="nil"/>
          <w:bottom w:val="nil"/>
          <w:right w:val="nil"/>
          <w:between w:val="nil"/>
        </w:pBdr>
        <w:ind w:left="567" w:right="567" w:firstLine="567"/>
        <w:jc w:val="both"/>
        <w:rPr>
          <w:rFonts w:ascii="Palatino Linotype" w:eastAsia="Palatino Linotype" w:hAnsi="Palatino Linotype" w:cs="Palatino Linotype"/>
          <w:i/>
          <w:color w:val="000000"/>
          <w:sz w:val="22"/>
          <w:szCs w:val="22"/>
          <w:lang w:val="es-MX"/>
        </w:rPr>
      </w:pPr>
      <w:r w:rsidRPr="00244AA6">
        <w:rPr>
          <w:rFonts w:ascii="Palatino Linotype" w:eastAsia="Palatino Linotype" w:hAnsi="Palatino Linotype" w:cs="Palatino Linotype"/>
          <w:b/>
          <w:i/>
          <w:color w:val="000000"/>
          <w:sz w:val="22"/>
          <w:szCs w:val="22"/>
          <w:lang w:val="es-MX"/>
        </w:rPr>
        <w:t>Octavo.</w:t>
      </w:r>
      <w:r w:rsidRPr="00244AA6">
        <w:rPr>
          <w:rFonts w:ascii="Palatino Linotype" w:eastAsia="Palatino Linotype" w:hAnsi="Palatino Linotype" w:cs="Palatino Linotype"/>
          <w:i/>
          <w:color w:val="000000"/>
          <w:sz w:val="22"/>
          <w:szCs w:val="22"/>
          <w:lang w:val="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6DA9DDFB" w14:textId="77777777" w:rsidR="00244AA6" w:rsidRPr="00244AA6" w:rsidRDefault="00244AA6" w:rsidP="00244AA6">
      <w:pPr>
        <w:pBdr>
          <w:top w:val="nil"/>
          <w:left w:val="nil"/>
          <w:bottom w:val="nil"/>
          <w:right w:val="nil"/>
          <w:between w:val="nil"/>
        </w:pBdr>
        <w:ind w:left="567" w:right="567" w:firstLine="567"/>
        <w:jc w:val="both"/>
        <w:rPr>
          <w:rFonts w:ascii="Palatino Linotype" w:eastAsia="Palatino Linotype" w:hAnsi="Palatino Linotype" w:cs="Palatino Linotype"/>
          <w:i/>
          <w:color w:val="000000"/>
          <w:sz w:val="22"/>
          <w:szCs w:val="22"/>
          <w:lang w:val="es-MX"/>
        </w:rPr>
      </w:pPr>
      <w:r w:rsidRPr="00244AA6">
        <w:rPr>
          <w:rFonts w:ascii="Palatino Linotype" w:eastAsia="Palatino Linotype" w:hAnsi="Palatino Linotype" w:cs="Palatino Linotype"/>
          <w:i/>
          <w:color w:val="000000"/>
          <w:sz w:val="22"/>
          <w:szCs w:val="22"/>
          <w:lang w:val="es-MX"/>
        </w:rPr>
        <w:t>Para motivar la clasificación se deberán señalar las razones o circunstancias especiales que lo llevaron a concluir que el caso particular se ajusta al supuesto previsto por la norma legal invocada como fundamento.</w:t>
      </w:r>
    </w:p>
    <w:p w14:paraId="28B5E1F8" w14:textId="77777777" w:rsidR="00244AA6" w:rsidRPr="00244AA6" w:rsidRDefault="00244AA6" w:rsidP="00244AA6">
      <w:pPr>
        <w:pBdr>
          <w:top w:val="nil"/>
          <w:left w:val="nil"/>
          <w:bottom w:val="nil"/>
          <w:right w:val="nil"/>
          <w:between w:val="nil"/>
        </w:pBdr>
        <w:ind w:left="567" w:right="567" w:firstLine="567"/>
        <w:jc w:val="both"/>
        <w:rPr>
          <w:rFonts w:ascii="Palatino Linotype" w:eastAsia="Palatino Linotype" w:hAnsi="Palatino Linotype" w:cs="Palatino Linotype"/>
          <w:i/>
          <w:color w:val="000000"/>
          <w:sz w:val="22"/>
          <w:szCs w:val="22"/>
          <w:lang w:val="es-MX"/>
        </w:rPr>
      </w:pPr>
      <w:r w:rsidRPr="00244AA6">
        <w:rPr>
          <w:rFonts w:ascii="Palatino Linotype" w:eastAsia="Palatino Linotype" w:hAnsi="Palatino Linotype" w:cs="Palatino Linotype"/>
          <w:i/>
          <w:color w:val="000000"/>
          <w:sz w:val="22"/>
          <w:szCs w:val="22"/>
          <w:lang w:val="es-MX"/>
        </w:rPr>
        <w:lastRenderedPageBreak/>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64AA9D44" w14:textId="77777777" w:rsidR="00244AA6" w:rsidRPr="00244AA6" w:rsidRDefault="00244AA6" w:rsidP="00244AA6">
      <w:pPr>
        <w:pBdr>
          <w:top w:val="nil"/>
          <w:left w:val="nil"/>
          <w:bottom w:val="nil"/>
          <w:right w:val="nil"/>
          <w:between w:val="nil"/>
        </w:pBdr>
        <w:ind w:left="567" w:right="567" w:firstLine="567"/>
        <w:jc w:val="both"/>
        <w:rPr>
          <w:rFonts w:ascii="Palatino Linotype" w:eastAsia="Palatino Linotype" w:hAnsi="Palatino Linotype" w:cs="Palatino Linotype"/>
          <w:i/>
          <w:color w:val="000000"/>
          <w:sz w:val="22"/>
          <w:szCs w:val="22"/>
          <w:lang w:val="es-MX"/>
        </w:rPr>
      </w:pPr>
    </w:p>
    <w:p w14:paraId="0060200F" w14:textId="77777777" w:rsidR="00244AA6" w:rsidRPr="00244AA6" w:rsidRDefault="00244AA6" w:rsidP="00244AA6">
      <w:pPr>
        <w:pBdr>
          <w:top w:val="nil"/>
          <w:left w:val="nil"/>
          <w:bottom w:val="nil"/>
          <w:right w:val="nil"/>
          <w:between w:val="nil"/>
        </w:pBdr>
        <w:ind w:left="567" w:right="567" w:firstLine="567"/>
        <w:jc w:val="both"/>
        <w:rPr>
          <w:rFonts w:ascii="Palatino Linotype" w:eastAsia="Palatino Linotype" w:hAnsi="Palatino Linotype" w:cs="Palatino Linotype"/>
          <w:i/>
          <w:color w:val="000000"/>
          <w:sz w:val="22"/>
          <w:szCs w:val="22"/>
          <w:lang w:val="es-MX"/>
        </w:rPr>
      </w:pPr>
      <w:r w:rsidRPr="00244AA6">
        <w:rPr>
          <w:rFonts w:ascii="Palatino Linotype" w:eastAsia="Palatino Linotype" w:hAnsi="Palatino Linotype" w:cs="Palatino Linotype"/>
          <w:b/>
          <w:i/>
          <w:color w:val="000000"/>
          <w:sz w:val="22"/>
          <w:szCs w:val="22"/>
          <w:lang w:val="es-MX"/>
        </w:rPr>
        <w:t>Noveno.</w:t>
      </w:r>
      <w:r w:rsidRPr="00244AA6">
        <w:rPr>
          <w:rFonts w:ascii="Palatino Linotype" w:eastAsia="Palatino Linotype" w:hAnsi="Palatino Linotype" w:cs="Palatino Linotype"/>
          <w:i/>
          <w:color w:val="000000"/>
          <w:sz w:val="22"/>
          <w:szCs w:val="22"/>
          <w:lang w:val="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2BA9793" w14:textId="77777777" w:rsidR="00244AA6" w:rsidRPr="00244AA6" w:rsidRDefault="00244AA6" w:rsidP="00244AA6">
      <w:pPr>
        <w:pBdr>
          <w:top w:val="nil"/>
          <w:left w:val="nil"/>
          <w:bottom w:val="nil"/>
          <w:right w:val="nil"/>
          <w:between w:val="nil"/>
        </w:pBdr>
        <w:ind w:left="567" w:right="567" w:firstLine="567"/>
        <w:jc w:val="both"/>
        <w:rPr>
          <w:rFonts w:ascii="Palatino Linotype" w:eastAsia="Palatino Linotype" w:hAnsi="Palatino Linotype" w:cs="Palatino Linotype"/>
          <w:i/>
          <w:color w:val="000000"/>
          <w:sz w:val="22"/>
          <w:szCs w:val="22"/>
          <w:lang w:val="es-MX"/>
        </w:rPr>
      </w:pPr>
    </w:p>
    <w:p w14:paraId="4B5597C1" w14:textId="77777777" w:rsidR="00244AA6" w:rsidRPr="00244AA6" w:rsidRDefault="00244AA6" w:rsidP="00244AA6">
      <w:pPr>
        <w:pBdr>
          <w:top w:val="nil"/>
          <w:left w:val="nil"/>
          <w:bottom w:val="nil"/>
          <w:right w:val="nil"/>
          <w:between w:val="nil"/>
        </w:pBdr>
        <w:ind w:left="567" w:right="567" w:firstLine="567"/>
        <w:jc w:val="both"/>
        <w:rPr>
          <w:rFonts w:ascii="Palatino Linotype" w:eastAsia="Palatino Linotype" w:hAnsi="Palatino Linotype" w:cs="Palatino Linotype"/>
          <w:i/>
          <w:color w:val="000000"/>
          <w:sz w:val="22"/>
          <w:szCs w:val="22"/>
          <w:lang w:val="es-MX"/>
        </w:rPr>
      </w:pPr>
      <w:r w:rsidRPr="00244AA6">
        <w:rPr>
          <w:rFonts w:ascii="Palatino Linotype" w:eastAsia="Palatino Linotype" w:hAnsi="Palatino Linotype" w:cs="Palatino Linotype"/>
          <w:b/>
          <w:i/>
          <w:color w:val="000000"/>
          <w:sz w:val="22"/>
          <w:szCs w:val="22"/>
          <w:lang w:val="es-MX"/>
        </w:rPr>
        <w:t>Décimo.</w:t>
      </w:r>
      <w:r w:rsidRPr="00244AA6">
        <w:rPr>
          <w:rFonts w:ascii="Palatino Linotype" w:eastAsia="Palatino Linotype" w:hAnsi="Palatino Linotype" w:cs="Palatino Linotype"/>
          <w:i/>
          <w:color w:val="000000"/>
          <w:sz w:val="22"/>
          <w:szCs w:val="22"/>
          <w:lang w:val="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2DAB958E" w14:textId="77777777" w:rsidR="00244AA6" w:rsidRPr="00244AA6" w:rsidRDefault="00244AA6" w:rsidP="00244AA6">
      <w:pPr>
        <w:pBdr>
          <w:top w:val="nil"/>
          <w:left w:val="nil"/>
          <w:bottom w:val="nil"/>
          <w:right w:val="nil"/>
          <w:between w:val="nil"/>
        </w:pBdr>
        <w:ind w:left="567" w:right="567" w:firstLine="567"/>
        <w:jc w:val="both"/>
        <w:rPr>
          <w:rFonts w:ascii="Palatino Linotype" w:eastAsia="Palatino Linotype" w:hAnsi="Palatino Linotype" w:cs="Palatino Linotype"/>
          <w:i/>
          <w:color w:val="000000"/>
          <w:sz w:val="22"/>
          <w:szCs w:val="22"/>
          <w:lang w:val="es-MX"/>
        </w:rPr>
      </w:pPr>
      <w:r w:rsidRPr="00244AA6">
        <w:rPr>
          <w:rFonts w:ascii="Palatino Linotype" w:eastAsia="Palatino Linotype" w:hAnsi="Palatino Linotype" w:cs="Palatino Linotype"/>
          <w:i/>
          <w:color w:val="000000"/>
          <w:sz w:val="22"/>
          <w:szCs w:val="22"/>
          <w:lang w:val="es-MX"/>
        </w:rPr>
        <w:t>En ausencia de los titulares de las áreas, la información será clasificada o desclasificada por la persona que lo supla, en términos de la normativa que rija la actuación del sujeto obligado.</w:t>
      </w:r>
    </w:p>
    <w:p w14:paraId="2A9522F5" w14:textId="77777777" w:rsidR="00244AA6" w:rsidRPr="00244AA6" w:rsidRDefault="00244AA6" w:rsidP="00244AA6">
      <w:pPr>
        <w:pBdr>
          <w:top w:val="nil"/>
          <w:left w:val="nil"/>
          <w:bottom w:val="nil"/>
          <w:right w:val="nil"/>
          <w:between w:val="nil"/>
        </w:pBdr>
        <w:ind w:left="567" w:right="567" w:firstLine="567"/>
        <w:jc w:val="both"/>
        <w:rPr>
          <w:rFonts w:ascii="Palatino Linotype" w:eastAsia="Palatino Linotype" w:hAnsi="Palatino Linotype" w:cs="Palatino Linotype"/>
          <w:b/>
          <w:i/>
          <w:color w:val="000000"/>
          <w:sz w:val="22"/>
          <w:szCs w:val="22"/>
          <w:lang w:val="es-MX"/>
        </w:rPr>
      </w:pPr>
      <w:r w:rsidRPr="00244AA6">
        <w:rPr>
          <w:rFonts w:ascii="Palatino Linotype" w:eastAsia="Palatino Linotype" w:hAnsi="Palatino Linotype" w:cs="Palatino Linotype"/>
          <w:b/>
          <w:i/>
          <w:color w:val="000000"/>
          <w:sz w:val="22"/>
          <w:szCs w:val="22"/>
          <w:lang w:val="es-MX"/>
        </w:rPr>
        <w:t>Décimo primero.</w:t>
      </w:r>
      <w:r w:rsidRPr="00244AA6">
        <w:rPr>
          <w:rFonts w:ascii="Palatino Linotype" w:eastAsia="Palatino Linotype" w:hAnsi="Palatino Linotype" w:cs="Palatino Linotype"/>
          <w:i/>
          <w:color w:val="000000"/>
          <w:sz w:val="22"/>
          <w:szCs w:val="22"/>
          <w:lang w:val="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244AA6">
        <w:rPr>
          <w:rFonts w:ascii="Palatino Linotype" w:eastAsia="Palatino Linotype" w:hAnsi="Palatino Linotype" w:cs="Palatino Linotype"/>
          <w:b/>
          <w:i/>
          <w:color w:val="000000"/>
          <w:sz w:val="22"/>
          <w:szCs w:val="22"/>
          <w:lang w:val="es-MX"/>
        </w:rPr>
        <w:t>”</w:t>
      </w:r>
    </w:p>
    <w:p w14:paraId="366AD796" w14:textId="77777777" w:rsidR="00244AA6" w:rsidRPr="00244AA6" w:rsidRDefault="00244AA6" w:rsidP="00244AA6">
      <w:pPr>
        <w:spacing w:line="360" w:lineRule="auto"/>
        <w:jc w:val="both"/>
        <w:rPr>
          <w:rFonts w:ascii="Palatino Linotype" w:eastAsia="Palatino Linotype" w:hAnsi="Palatino Linotype" w:cs="Palatino Linotype"/>
          <w:sz w:val="22"/>
          <w:szCs w:val="22"/>
          <w:lang w:val="es-MX"/>
        </w:rPr>
      </w:pPr>
    </w:p>
    <w:p w14:paraId="3BDD7361" w14:textId="77777777" w:rsidR="00244AA6" w:rsidRPr="00244AA6" w:rsidRDefault="00244AA6" w:rsidP="00244AA6">
      <w:pPr>
        <w:spacing w:line="360" w:lineRule="auto"/>
        <w:jc w:val="both"/>
        <w:rPr>
          <w:rFonts w:ascii="Palatino Linotype" w:eastAsia="Palatino Linotype" w:hAnsi="Palatino Linotype" w:cs="Palatino Linotype"/>
          <w:lang w:val="es-MX"/>
        </w:rPr>
      </w:pPr>
      <w:r w:rsidRPr="00244AA6">
        <w:rPr>
          <w:rFonts w:ascii="Palatino Linotype" w:eastAsia="Palatino Linotype" w:hAnsi="Palatino Linotype" w:cs="Palatino Linotype"/>
          <w:lang w:val="es-MX"/>
        </w:rPr>
        <w:t xml:space="preserve">Consecuentemente, se destaca que la versión pública que elabore </w:t>
      </w:r>
      <w:r w:rsidRPr="00244AA6">
        <w:rPr>
          <w:rFonts w:ascii="Palatino Linotype" w:eastAsia="Palatino Linotype" w:hAnsi="Palatino Linotype" w:cs="Palatino Linotype"/>
          <w:b/>
          <w:lang w:val="es-MX"/>
        </w:rPr>
        <w:t>EL SUJETO OBLIGADO</w:t>
      </w:r>
      <w:r w:rsidRPr="00244AA6">
        <w:rPr>
          <w:rFonts w:ascii="Palatino Linotype" w:eastAsia="Palatino Linotype" w:hAnsi="Palatino Linotype" w:cs="Palatino Linotype"/>
          <w:lang w:val="es-MX"/>
        </w:rPr>
        <w:t xml:space="preserve"> debe cumplir con las formalidades exigidas en la Ley, por lo que para tal efecto emitirá el </w:t>
      </w:r>
      <w:r w:rsidRPr="00244AA6">
        <w:rPr>
          <w:rFonts w:ascii="Palatino Linotype" w:eastAsia="Palatino Linotype" w:hAnsi="Palatino Linotype" w:cs="Palatino Linotype"/>
          <w:b/>
          <w:lang w:val="es-MX"/>
        </w:rPr>
        <w:t>Acuerdo del Comité de Transparencia</w:t>
      </w:r>
      <w:r w:rsidRPr="00244AA6">
        <w:rPr>
          <w:rFonts w:ascii="Palatino Linotype" w:eastAsia="Palatino Linotype" w:hAnsi="Palatino Linotype" w:cs="Palatino Linotype"/>
          <w:lang w:val="es-MX"/>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 ya que de no hacerlo implica que lo entregado no es legal ni formalmente una versión pública, sino más bien una documentación ilegible, incompleta o tachada; pues no se señalan las razones por las que no se aprecian determinados datos -ya sea porque se testan o suprimen- lo cual deja al solicitante en estado de incertidumbre, al no conocer o comprender porque no </w:t>
      </w:r>
      <w:r w:rsidRPr="00244AA6">
        <w:rPr>
          <w:rFonts w:ascii="Palatino Linotype" w:eastAsia="Palatino Linotype" w:hAnsi="Palatino Linotype" w:cs="Palatino Linotype"/>
          <w:lang w:val="es-MX"/>
        </w:rPr>
        <w:lastRenderedPageBreak/>
        <w:t>aparecen en la documentación respectiva, es decir, si no se exponen de manera puntual las razones, se estaría violentando desde un inicio el derecho de acceso a la información del solicitante.</w:t>
      </w:r>
    </w:p>
    <w:p w14:paraId="39A01A91" w14:textId="77777777" w:rsidR="00244AA6" w:rsidRPr="00244AA6" w:rsidRDefault="00244AA6" w:rsidP="00244AA6">
      <w:pPr>
        <w:spacing w:line="360" w:lineRule="auto"/>
        <w:jc w:val="both"/>
        <w:rPr>
          <w:rFonts w:ascii="Palatino Linotype" w:eastAsia="Palatino Linotype" w:hAnsi="Palatino Linotype" w:cs="Palatino Linotype"/>
          <w:lang w:val="es-MX"/>
        </w:rPr>
      </w:pPr>
    </w:p>
    <w:p w14:paraId="4E280DB5" w14:textId="77777777" w:rsidR="00244AA6" w:rsidRPr="00244AA6" w:rsidRDefault="00244AA6" w:rsidP="00244AA6">
      <w:pPr>
        <w:spacing w:line="360" w:lineRule="auto"/>
        <w:jc w:val="both"/>
        <w:rPr>
          <w:rFonts w:ascii="Palatino Linotype" w:eastAsia="Palatino Linotype" w:hAnsi="Palatino Linotype" w:cs="Palatino Linotype"/>
          <w:lang w:val="es-MX"/>
        </w:rPr>
      </w:pPr>
      <w:r w:rsidRPr="00244AA6">
        <w:rPr>
          <w:rFonts w:ascii="Palatino Linotype" w:eastAsia="Palatino Linotype" w:hAnsi="Palatino Linotype" w:cs="Palatino Linotype"/>
          <w:lang w:val="es-MX"/>
        </w:rPr>
        <w:t>Es importante señalar que, para el caso en concreto, se deben tomar en consideración los siguientes criterios respecto a la información que debe ser, o no, clasificada como confidencial:</w:t>
      </w:r>
    </w:p>
    <w:p w14:paraId="71A2BB35" w14:textId="77777777" w:rsidR="00244AA6" w:rsidRPr="00244AA6" w:rsidRDefault="00244AA6" w:rsidP="00244AA6">
      <w:pPr>
        <w:spacing w:line="360" w:lineRule="auto"/>
        <w:jc w:val="both"/>
        <w:rPr>
          <w:rFonts w:ascii="Palatino Linotype" w:eastAsia="Palatino Linotype" w:hAnsi="Palatino Linotype" w:cs="Palatino Linotype"/>
          <w:sz w:val="22"/>
          <w:szCs w:val="22"/>
          <w:lang w:val="es-MX"/>
        </w:rPr>
      </w:pPr>
    </w:p>
    <w:p w14:paraId="0AF4D406" w14:textId="77777777" w:rsidR="00244AA6" w:rsidRPr="00244AA6" w:rsidRDefault="00244AA6" w:rsidP="006D2ABA">
      <w:pPr>
        <w:numPr>
          <w:ilvl w:val="0"/>
          <w:numId w:val="56"/>
        </w:numPr>
        <w:spacing w:line="360" w:lineRule="auto"/>
        <w:jc w:val="both"/>
        <w:rPr>
          <w:rFonts w:ascii="Palatino Linotype" w:eastAsia="Palatino Linotype" w:hAnsi="Palatino Linotype" w:cs="Palatino Linotype"/>
          <w:b/>
          <w:color w:val="000000"/>
          <w:sz w:val="22"/>
          <w:szCs w:val="22"/>
          <w:lang w:val="es-MX"/>
        </w:rPr>
      </w:pPr>
      <w:r w:rsidRPr="00244AA6">
        <w:rPr>
          <w:rFonts w:ascii="Palatino Linotype" w:eastAsia="Palatino Linotype" w:hAnsi="Palatino Linotype" w:cs="Palatino Linotype"/>
          <w:b/>
          <w:color w:val="000000"/>
          <w:sz w:val="22"/>
          <w:szCs w:val="22"/>
          <w:lang w:val="es-MX"/>
        </w:rPr>
        <w:t>Registro Federal de Contribuyentes (RFC)</w:t>
      </w:r>
    </w:p>
    <w:p w14:paraId="6D768FB7" w14:textId="77777777" w:rsidR="00244AA6" w:rsidRPr="00244AA6" w:rsidRDefault="00244AA6" w:rsidP="00244AA6">
      <w:pPr>
        <w:spacing w:line="360" w:lineRule="auto"/>
        <w:jc w:val="both"/>
        <w:rPr>
          <w:rFonts w:ascii="Palatino Linotype" w:eastAsia="Palatino Linotype" w:hAnsi="Palatino Linotype" w:cs="Palatino Linotype"/>
          <w:color w:val="000000"/>
          <w:sz w:val="22"/>
          <w:szCs w:val="22"/>
          <w:lang w:val="es-MX"/>
        </w:rPr>
      </w:pPr>
    </w:p>
    <w:p w14:paraId="78745FC1" w14:textId="77777777" w:rsidR="00244AA6" w:rsidRPr="00244AA6" w:rsidRDefault="00244AA6" w:rsidP="00244AA6">
      <w:pPr>
        <w:spacing w:line="360" w:lineRule="auto"/>
        <w:jc w:val="both"/>
        <w:rPr>
          <w:rFonts w:ascii="Palatino Linotype" w:eastAsia="Palatino Linotype" w:hAnsi="Palatino Linotype" w:cs="Palatino Linotype"/>
          <w:color w:val="000000"/>
          <w:lang w:val="es-MX"/>
        </w:rPr>
      </w:pPr>
      <w:r w:rsidRPr="00244AA6">
        <w:rPr>
          <w:rFonts w:ascii="Palatino Linotype" w:eastAsia="Palatino Linotype" w:hAnsi="Palatino Linotype" w:cs="Palatino Linotype"/>
          <w:color w:val="000000"/>
          <w:lang w:val="es-MX"/>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238A6E1E" w14:textId="77777777" w:rsidR="00244AA6" w:rsidRPr="00244AA6" w:rsidRDefault="00244AA6" w:rsidP="00244AA6">
      <w:pPr>
        <w:spacing w:line="360" w:lineRule="auto"/>
        <w:jc w:val="both"/>
        <w:rPr>
          <w:rFonts w:ascii="Palatino Linotype" w:eastAsia="Palatino Linotype" w:hAnsi="Palatino Linotype" w:cs="Palatino Linotype"/>
          <w:color w:val="000000"/>
          <w:lang w:val="es-MX"/>
        </w:rPr>
      </w:pPr>
    </w:p>
    <w:p w14:paraId="10AF4A3F" w14:textId="77777777" w:rsidR="00244AA6" w:rsidRPr="00244AA6" w:rsidRDefault="00244AA6" w:rsidP="00244AA6">
      <w:pPr>
        <w:spacing w:line="360" w:lineRule="auto"/>
        <w:jc w:val="both"/>
        <w:rPr>
          <w:rFonts w:ascii="Palatino Linotype" w:eastAsia="Palatino Linotype" w:hAnsi="Palatino Linotype" w:cs="Palatino Linotype"/>
          <w:color w:val="000000"/>
          <w:lang w:val="es-MX"/>
        </w:rPr>
      </w:pPr>
      <w:r w:rsidRPr="00244AA6">
        <w:rPr>
          <w:rFonts w:ascii="Palatino Linotype" w:eastAsia="Palatino Linotype" w:hAnsi="Palatino Linotype" w:cs="Palatino Linotype"/>
          <w:color w:val="000000"/>
          <w:lang w:val="es-MX"/>
        </w:rPr>
        <w:t xml:space="preserve">De acuerdo a lo establecido en el artículo en comento, esta clave se compone de trece caracteres alfanuméricos, con datos obtenidos de los apellidos, nombre(s), fecha de nacimiento del titular, más una </w:t>
      </w:r>
      <w:proofErr w:type="spellStart"/>
      <w:r w:rsidRPr="00244AA6">
        <w:rPr>
          <w:rFonts w:ascii="Palatino Linotype" w:eastAsia="Palatino Linotype" w:hAnsi="Palatino Linotype" w:cs="Palatino Linotype"/>
          <w:color w:val="000000"/>
          <w:lang w:val="es-MX"/>
        </w:rPr>
        <w:t>homoclave</w:t>
      </w:r>
      <w:proofErr w:type="spellEnd"/>
      <w:r w:rsidRPr="00244AA6">
        <w:rPr>
          <w:rFonts w:ascii="Palatino Linotype" w:eastAsia="Palatino Linotype" w:hAnsi="Palatino Linotype" w:cs="Palatino Linotype"/>
          <w:color w:val="000000"/>
          <w:lang w:val="es-MX"/>
        </w:rPr>
        <w:t xml:space="preserve"> que establece el sistema automático del Servicio de Administración Tributaria.</w:t>
      </w:r>
    </w:p>
    <w:p w14:paraId="2FC00218" w14:textId="77777777" w:rsidR="00244AA6" w:rsidRPr="00244AA6" w:rsidRDefault="00244AA6" w:rsidP="00244AA6">
      <w:pPr>
        <w:spacing w:line="360" w:lineRule="auto"/>
        <w:jc w:val="both"/>
        <w:rPr>
          <w:rFonts w:ascii="Palatino Linotype" w:eastAsia="Palatino Linotype" w:hAnsi="Palatino Linotype" w:cs="Palatino Linotype"/>
          <w:color w:val="000000"/>
          <w:lang w:val="es-MX"/>
        </w:rPr>
      </w:pPr>
    </w:p>
    <w:p w14:paraId="741D16D3" w14:textId="77777777" w:rsidR="00244AA6" w:rsidRPr="00244AA6" w:rsidRDefault="00244AA6" w:rsidP="00244AA6">
      <w:pPr>
        <w:spacing w:line="360" w:lineRule="auto"/>
        <w:jc w:val="both"/>
        <w:rPr>
          <w:rFonts w:ascii="Palatino Linotype" w:eastAsia="Palatino Linotype" w:hAnsi="Palatino Linotype" w:cs="Palatino Linotype"/>
          <w:color w:val="000000"/>
          <w:lang w:val="es-MX"/>
        </w:rPr>
      </w:pPr>
      <w:r w:rsidRPr="00244AA6">
        <w:rPr>
          <w:rFonts w:ascii="Palatino Linotype" w:eastAsia="Palatino Linotype" w:hAnsi="Palatino Linotype" w:cs="Palatino Linotype"/>
          <w:color w:val="000000"/>
          <w:lang w:val="es-MX"/>
        </w:rPr>
        <w:t xml:space="preserve">Ahora bien, la clave del Registro Federal de Contribuyentes, es el medio de control que tiene la Secretaría de Hacienda y Crédito Público, a través del Servicio de Administración Tributaria, para exigir y vigilar el cumplimiento de las obligaciones </w:t>
      </w:r>
      <w:r w:rsidRPr="00244AA6">
        <w:rPr>
          <w:rFonts w:ascii="Palatino Linotype" w:eastAsia="Palatino Linotype" w:hAnsi="Palatino Linotype" w:cs="Palatino Linotype"/>
          <w:color w:val="000000"/>
          <w:lang w:val="es-MX"/>
        </w:rPr>
        <w:lastRenderedPageBreak/>
        <w:t>fiscales de los contribuyentes; mientras que los particulares tramitan dicho dato, con el único propósito de realizar mediante esa clave de identificación, operaciones o actividades de naturaleza fiscal.</w:t>
      </w:r>
    </w:p>
    <w:p w14:paraId="1B01A121" w14:textId="77777777" w:rsidR="00244AA6" w:rsidRPr="00244AA6" w:rsidRDefault="00244AA6" w:rsidP="00244AA6">
      <w:pPr>
        <w:spacing w:line="360" w:lineRule="auto"/>
        <w:jc w:val="both"/>
        <w:rPr>
          <w:rFonts w:ascii="Palatino Linotype" w:eastAsia="Palatino Linotype" w:hAnsi="Palatino Linotype" w:cs="Palatino Linotype"/>
          <w:color w:val="000000"/>
          <w:lang w:val="es-MX"/>
        </w:rPr>
      </w:pPr>
    </w:p>
    <w:p w14:paraId="288F27DC" w14:textId="77777777" w:rsidR="00244AA6" w:rsidRPr="00244AA6" w:rsidRDefault="00244AA6" w:rsidP="00244AA6">
      <w:pPr>
        <w:spacing w:line="360" w:lineRule="auto"/>
        <w:jc w:val="both"/>
        <w:rPr>
          <w:rFonts w:ascii="Palatino Linotype" w:eastAsia="Palatino Linotype" w:hAnsi="Palatino Linotype" w:cs="Palatino Linotype"/>
          <w:color w:val="000000"/>
          <w:lang w:val="es-MX"/>
        </w:rPr>
      </w:pPr>
      <w:r w:rsidRPr="00244AA6">
        <w:rPr>
          <w:rFonts w:ascii="Palatino Linotype" w:eastAsia="Palatino Linotype" w:hAnsi="Palatino Linotype" w:cs="Palatino Linotype"/>
          <w:color w:val="000000"/>
          <w:lang w:val="es-MX"/>
        </w:rPr>
        <w:t xml:space="preserve">Así, el Registro Federal de Contribuyentes, es un dato personal, ya que hace a las personas físicas </w:t>
      </w:r>
      <w:r w:rsidRPr="00244AA6">
        <w:rPr>
          <w:rFonts w:ascii="Palatino Linotype" w:eastAsia="Palatino Linotype" w:hAnsi="Palatino Linotype" w:cs="Palatino Linotype"/>
          <w:lang w:val="es-MX"/>
        </w:rPr>
        <w:t>identificadas</w:t>
      </w:r>
      <w:r w:rsidRPr="00244AA6">
        <w:rPr>
          <w:rFonts w:ascii="Palatino Linotype" w:eastAsia="Palatino Linotype" w:hAnsi="Palatino Linotype" w:cs="Palatino Linotype"/>
          <w:color w:val="000000"/>
          <w:lang w:val="es-MX"/>
        </w:rPr>
        <w:t xml:space="preserve"> e identificables, además de que las relaciona como contribuyentes de las autoridades fiscales. Es de destacar que dicho dato únicamente sirve para efectos fiscales y pago de contribuciones, por lo que se trata de un dato relevante únicamente para las personas </w:t>
      </w:r>
      <w:proofErr w:type="gramStart"/>
      <w:r w:rsidRPr="00244AA6">
        <w:rPr>
          <w:rFonts w:ascii="Palatino Linotype" w:eastAsia="Palatino Linotype" w:hAnsi="Palatino Linotype" w:cs="Palatino Linotype"/>
          <w:lang w:val="es-MX"/>
        </w:rPr>
        <w:t>involucradas</w:t>
      </w:r>
      <w:proofErr w:type="gramEnd"/>
      <w:r w:rsidRPr="00244AA6">
        <w:rPr>
          <w:rFonts w:ascii="Palatino Linotype" w:eastAsia="Palatino Linotype" w:hAnsi="Palatino Linotype" w:cs="Palatino Linotype"/>
          <w:color w:val="000000"/>
          <w:lang w:val="es-MX"/>
        </w:rPr>
        <w:t xml:space="preserve">, en el pago de estos, en el presente caso, del pago del Impuesto Sobre el Producto del Trabajo. </w:t>
      </w:r>
    </w:p>
    <w:p w14:paraId="16F8F798" w14:textId="77777777" w:rsidR="00244AA6" w:rsidRPr="00244AA6" w:rsidRDefault="00244AA6" w:rsidP="00244AA6">
      <w:pPr>
        <w:spacing w:line="360" w:lineRule="auto"/>
        <w:jc w:val="both"/>
        <w:rPr>
          <w:rFonts w:ascii="Palatino Linotype" w:eastAsia="Palatino Linotype" w:hAnsi="Palatino Linotype" w:cs="Palatino Linotype"/>
          <w:color w:val="000000"/>
          <w:lang w:val="es-MX"/>
        </w:rPr>
      </w:pPr>
    </w:p>
    <w:p w14:paraId="683F3F6F" w14:textId="77777777" w:rsidR="00244AA6" w:rsidRPr="00244AA6" w:rsidRDefault="00244AA6" w:rsidP="00244AA6">
      <w:pPr>
        <w:spacing w:line="360" w:lineRule="auto"/>
        <w:jc w:val="both"/>
        <w:rPr>
          <w:rFonts w:ascii="Palatino Linotype" w:eastAsia="Palatino Linotype" w:hAnsi="Palatino Linotype" w:cs="Palatino Linotype"/>
          <w:color w:val="000000"/>
          <w:lang w:val="es-MX"/>
        </w:rPr>
      </w:pPr>
      <w:r w:rsidRPr="00244AA6">
        <w:rPr>
          <w:rFonts w:ascii="Palatino Linotype" w:eastAsia="Palatino Linotype" w:hAnsi="Palatino Linotype" w:cs="Palatino Linotype"/>
          <w:color w:val="000000"/>
          <w:lang w:val="es-MX"/>
        </w:rPr>
        <w:t>Lo anterior, resulta congruente con el Criterio de Interpretación, de la Segunda Época, con número de registro SO/019/2017, emitido por el entonces Instituto Nacional de Transparencia, Acceso a la Información y Protección de Datos Personales, en el cual se señala lo siguiente:</w:t>
      </w:r>
    </w:p>
    <w:p w14:paraId="5D716E86" w14:textId="77777777" w:rsidR="00244AA6" w:rsidRPr="00244AA6" w:rsidRDefault="00244AA6" w:rsidP="00244AA6">
      <w:pPr>
        <w:spacing w:line="360" w:lineRule="auto"/>
        <w:jc w:val="both"/>
        <w:rPr>
          <w:rFonts w:ascii="Palatino Linotype" w:eastAsia="Palatino Linotype" w:hAnsi="Palatino Linotype" w:cs="Palatino Linotype"/>
          <w:color w:val="000000"/>
          <w:sz w:val="22"/>
          <w:szCs w:val="22"/>
          <w:lang w:val="es-MX"/>
        </w:rPr>
      </w:pPr>
    </w:p>
    <w:p w14:paraId="63A9E56A" w14:textId="77777777" w:rsidR="00244AA6" w:rsidRPr="00244AA6" w:rsidRDefault="00244AA6" w:rsidP="00244AA6">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lang w:val="es-MX"/>
        </w:rPr>
      </w:pPr>
      <w:r w:rsidRPr="00244AA6">
        <w:rPr>
          <w:rFonts w:ascii="Palatino Linotype" w:eastAsia="Palatino Linotype" w:hAnsi="Palatino Linotype" w:cs="Palatino Linotype"/>
          <w:b/>
          <w:i/>
          <w:color w:val="000000"/>
          <w:sz w:val="22"/>
          <w:szCs w:val="22"/>
          <w:lang w:val="es-MX"/>
        </w:rPr>
        <w:t>“Registro Federal de Contribuyentes (RFC) de personas físicas.</w:t>
      </w:r>
      <w:r w:rsidRPr="00244AA6">
        <w:rPr>
          <w:rFonts w:ascii="Palatino Linotype" w:eastAsia="Palatino Linotype" w:hAnsi="Palatino Linotype" w:cs="Palatino Linotype"/>
          <w:i/>
          <w:color w:val="000000"/>
          <w:sz w:val="22"/>
          <w:szCs w:val="22"/>
          <w:lang w:val="es-MX"/>
        </w:rPr>
        <w:t xml:space="preserve"> El RFC es una clave de carácter fiscal, única e irrepetible, que permite identificar al titular, su edad y fecha de nacimiento, por lo que es un dato personal de carácter confidencial.”</w:t>
      </w:r>
    </w:p>
    <w:p w14:paraId="07D31271" w14:textId="77777777" w:rsidR="00244AA6" w:rsidRPr="00244AA6" w:rsidRDefault="00244AA6" w:rsidP="00244AA6">
      <w:pPr>
        <w:spacing w:line="360" w:lineRule="auto"/>
        <w:jc w:val="both"/>
        <w:rPr>
          <w:rFonts w:ascii="Palatino Linotype" w:eastAsia="Palatino Linotype" w:hAnsi="Palatino Linotype" w:cs="Palatino Linotype"/>
          <w:color w:val="000000"/>
          <w:sz w:val="22"/>
          <w:szCs w:val="22"/>
          <w:lang w:val="es-MX"/>
        </w:rPr>
      </w:pPr>
    </w:p>
    <w:p w14:paraId="477720FD" w14:textId="77777777" w:rsidR="00244AA6" w:rsidRPr="00244AA6" w:rsidRDefault="00244AA6" w:rsidP="00244AA6">
      <w:pPr>
        <w:spacing w:line="360" w:lineRule="auto"/>
        <w:jc w:val="both"/>
        <w:rPr>
          <w:rFonts w:ascii="Palatino Linotype" w:eastAsia="Palatino Linotype" w:hAnsi="Palatino Linotype" w:cs="Palatino Linotype"/>
          <w:color w:val="000000"/>
          <w:lang w:val="es-MX"/>
        </w:rPr>
      </w:pPr>
      <w:r w:rsidRPr="00244AA6">
        <w:rPr>
          <w:rFonts w:ascii="Palatino Linotype" w:eastAsia="Palatino Linotype" w:hAnsi="Palatino Linotype" w:cs="Palatino Linotype"/>
          <w:color w:val="000000"/>
          <w:lang w:val="es-MX"/>
        </w:rPr>
        <w:t xml:space="preserve">De tal suerte, el Registro Federal de Contribuyentes de los servidores públicos no guarda relación con la transparencia de los recursos públicos, así como tampoco con el desempeño laboral que pueda tener una persona, por lo que </w:t>
      </w:r>
      <w:r w:rsidRPr="00244AA6">
        <w:rPr>
          <w:rFonts w:ascii="Palatino Linotype" w:eastAsia="Palatino Linotype" w:hAnsi="Palatino Linotype" w:cs="Palatino Linotype"/>
          <w:b/>
          <w:color w:val="000000"/>
          <w:u w:val="single"/>
          <w:lang w:val="es-MX"/>
        </w:rPr>
        <w:t>constituye un dato personal confidencial al actualizar el supuesto normativo del artículo 143, fracción I, de la Ley de Transparencia y Acceso a la Información Pública del Estado de México y Municipios</w:t>
      </w:r>
      <w:r w:rsidRPr="00244AA6">
        <w:rPr>
          <w:rFonts w:ascii="Palatino Linotype" w:eastAsia="Palatino Linotype" w:hAnsi="Palatino Linotype" w:cs="Palatino Linotype"/>
          <w:color w:val="000000"/>
          <w:lang w:val="es-MX"/>
        </w:rPr>
        <w:t xml:space="preserve">. </w:t>
      </w:r>
    </w:p>
    <w:p w14:paraId="40395CA2" w14:textId="77777777" w:rsidR="00244AA6" w:rsidRPr="00244AA6" w:rsidRDefault="00244AA6" w:rsidP="00244AA6">
      <w:pPr>
        <w:spacing w:line="360" w:lineRule="auto"/>
        <w:jc w:val="both"/>
        <w:rPr>
          <w:rFonts w:ascii="Palatino Linotype" w:eastAsia="Palatino Linotype" w:hAnsi="Palatino Linotype" w:cs="Palatino Linotype"/>
          <w:sz w:val="22"/>
          <w:szCs w:val="22"/>
          <w:lang w:val="es-MX"/>
        </w:rPr>
      </w:pPr>
    </w:p>
    <w:p w14:paraId="73A37AB4" w14:textId="77777777" w:rsidR="00244AA6" w:rsidRPr="00244AA6" w:rsidRDefault="00244AA6" w:rsidP="006D2ABA">
      <w:pPr>
        <w:numPr>
          <w:ilvl w:val="0"/>
          <w:numId w:val="56"/>
        </w:numPr>
        <w:spacing w:line="360" w:lineRule="auto"/>
        <w:jc w:val="both"/>
        <w:rPr>
          <w:rFonts w:ascii="Palatino Linotype" w:eastAsia="Palatino Linotype" w:hAnsi="Palatino Linotype" w:cs="Palatino Linotype"/>
          <w:b/>
          <w:color w:val="000000"/>
          <w:sz w:val="22"/>
          <w:szCs w:val="22"/>
          <w:lang w:val="es-MX"/>
        </w:rPr>
      </w:pPr>
      <w:r w:rsidRPr="00244AA6">
        <w:rPr>
          <w:rFonts w:ascii="Palatino Linotype" w:eastAsia="Palatino Linotype" w:hAnsi="Palatino Linotype" w:cs="Palatino Linotype"/>
          <w:b/>
          <w:color w:val="000000"/>
          <w:sz w:val="22"/>
          <w:szCs w:val="22"/>
          <w:lang w:val="es-MX"/>
        </w:rPr>
        <w:lastRenderedPageBreak/>
        <w:t>Clave Única de Registro de Población (CURP)</w:t>
      </w:r>
    </w:p>
    <w:p w14:paraId="61A75302" w14:textId="77777777" w:rsidR="00244AA6" w:rsidRPr="00244AA6" w:rsidRDefault="00244AA6" w:rsidP="00244AA6">
      <w:pPr>
        <w:spacing w:line="360" w:lineRule="auto"/>
        <w:jc w:val="both"/>
        <w:rPr>
          <w:rFonts w:ascii="Palatino Linotype" w:eastAsia="Palatino Linotype" w:hAnsi="Palatino Linotype" w:cs="Palatino Linotype"/>
          <w:color w:val="000000"/>
          <w:lang w:val="es-MX"/>
        </w:rPr>
      </w:pPr>
    </w:p>
    <w:p w14:paraId="6B286B3C" w14:textId="77777777" w:rsidR="00244AA6" w:rsidRPr="00244AA6" w:rsidRDefault="00244AA6" w:rsidP="00244AA6">
      <w:pPr>
        <w:spacing w:line="360" w:lineRule="auto"/>
        <w:jc w:val="both"/>
        <w:rPr>
          <w:rFonts w:ascii="Palatino Linotype" w:eastAsia="Palatino Linotype" w:hAnsi="Palatino Linotype" w:cs="Palatino Linotype"/>
          <w:color w:val="000000"/>
          <w:lang w:val="es-MX"/>
        </w:rPr>
      </w:pPr>
      <w:r w:rsidRPr="00244AA6">
        <w:rPr>
          <w:rFonts w:ascii="Palatino Linotype" w:eastAsia="Palatino Linotype" w:hAnsi="Palatino Linotype" w:cs="Palatino Linotype"/>
          <w:color w:val="000000"/>
          <w:lang w:val="es-MX"/>
        </w:rPr>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08A6D223" w14:textId="77777777" w:rsidR="00244AA6" w:rsidRPr="00244AA6" w:rsidRDefault="00244AA6" w:rsidP="00244AA6">
      <w:pPr>
        <w:spacing w:line="360" w:lineRule="auto"/>
        <w:jc w:val="both"/>
        <w:rPr>
          <w:rFonts w:ascii="Palatino Linotype" w:eastAsia="Palatino Linotype" w:hAnsi="Palatino Linotype" w:cs="Palatino Linotype"/>
          <w:color w:val="000000"/>
          <w:lang w:val="es-MX"/>
        </w:rPr>
      </w:pPr>
    </w:p>
    <w:p w14:paraId="02D84D94" w14:textId="77777777" w:rsidR="00244AA6" w:rsidRPr="00244AA6" w:rsidRDefault="00244AA6" w:rsidP="00244AA6">
      <w:pPr>
        <w:spacing w:line="360" w:lineRule="auto"/>
        <w:jc w:val="both"/>
        <w:rPr>
          <w:rFonts w:ascii="Palatino Linotype" w:eastAsia="Palatino Linotype" w:hAnsi="Palatino Linotype" w:cs="Palatino Linotype"/>
          <w:color w:val="000000"/>
          <w:lang w:val="es-MX"/>
        </w:rPr>
      </w:pPr>
      <w:r w:rsidRPr="00244AA6">
        <w:rPr>
          <w:rFonts w:ascii="Palatino Linotype" w:eastAsia="Palatino Linotype" w:hAnsi="Palatino Linotype" w:cs="Palatino Linotype"/>
          <w:color w:val="000000"/>
          <w:lang w:val="es-MX"/>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3F24D778" w14:textId="77777777" w:rsidR="00244AA6" w:rsidRPr="00244AA6" w:rsidRDefault="00244AA6" w:rsidP="00244AA6">
      <w:pPr>
        <w:spacing w:line="360" w:lineRule="auto"/>
        <w:jc w:val="both"/>
        <w:rPr>
          <w:rFonts w:ascii="Palatino Linotype" w:eastAsia="Palatino Linotype" w:hAnsi="Palatino Linotype" w:cs="Palatino Linotype"/>
          <w:color w:val="000000"/>
          <w:lang w:val="es-MX"/>
        </w:rPr>
      </w:pPr>
    </w:p>
    <w:p w14:paraId="036AF2FD" w14:textId="77777777" w:rsidR="00244AA6" w:rsidRPr="00244AA6" w:rsidRDefault="00244AA6" w:rsidP="00244AA6">
      <w:pPr>
        <w:spacing w:line="360" w:lineRule="auto"/>
        <w:jc w:val="both"/>
        <w:rPr>
          <w:rFonts w:ascii="Palatino Linotype" w:eastAsia="Palatino Linotype" w:hAnsi="Palatino Linotype" w:cs="Palatino Linotype"/>
          <w:color w:val="000000"/>
          <w:lang w:val="es-MX"/>
        </w:rPr>
      </w:pPr>
      <w:r w:rsidRPr="00244AA6">
        <w:rPr>
          <w:rFonts w:ascii="Palatino Linotype" w:eastAsia="Palatino Linotype" w:hAnsi="Palatino Linotype" w:cs="Palatino Linotype"/>
          <w:color w:val="000000"/>
          <w:lang w:val="es-MX"/>
        </w:rPr>
        <w:t xml:space="preserve">En ese orden de ideas, la Secretaría de Gobernación en las direcciones </w:t>
      </w:r>
      <w:hyperlink r:id="rId9">
        <w:r w:rsidRPr="00244AA6">
          <w:rPr>
            <w:rFonts w:ascii="Palatino Linotype" w:eastAsia="Palatino Linotype" w:hAnsi="Palatino Linotype" w:cs="Palatino Linotype"/>
            <w:color w:val="0563C1"/>
            <w:u w:val="single"/>
            <w:lang w:val="es-MX"/>
          </w:rPr>
          <w:t>https://consultas.curp.gob.mx/CurpSP/html/informacionecurpPS.html</w:t>
        </w:r>
      </w:hyperlink>
      <w:r w:rsidRPr="00244AA6">
        <w:rPr>
          <w:rFonts w:ascii="Palatino Linotype" w:eastAsia="Palatino Linotype" w:hAnsi="Palatino Linotype" w:cs="Palatino Linotype"/>
          <w:color w:val="000000"/>
          <w:lang w:val="es-MX"/>
        </w:rPr>
        <w:t xml:space="preserve"> y </w:t>
      </w:r>
      <w:hyperlink r:id="rId10">
        <w:r w:rsidRPr="00244AA6">
          <w:rPr>
            <w:rFonts w:ascii="Palatino Linotype" w:eastAsia="Palatino Linotype" w:hAnsi="Palatino Linotype" w:cs="Palatino Linotype"/>
            <w:color w:val="0563C1"/>
            <w:u w:val="single"/>
            <w:lang w:val="es-MX"/>
          </w:rPr>
          <w:t>https://www.gob.mx/segob/renapo/acciones-y-programas/clave-unica-de-registro-de-poblacion-curp-142226</w:t>
        </w:r>
      </w:hyperlink>
      <w:r w:rsidRPr="00244AA6">
        <w:rPr>
          <w:rFonts w:ascii="Palatino Linotype" w:eastAsia="Palatino Linotype" w:hAnsi="Palatino Linotype" w:cs="Palatino Linotype"/>
          <w:color w:val="000000"/>
          <w:lang w:val="es-MX"/>
        </w:rPr>
        <w:t xml:space="preserve">,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w:t>
      </w:r>
      <w:r w:rsidRPr="00244AA6">
        <w:rPr>
          <w:rFonts w:ascii="Palatino Linotype" w:eastAsia="Palatino Linotype" w:hAnsi="Palatino Linotype" w:cs="Palatino Linotype"/>
          <w:b/>
          <w:color w:val="000000"/>
          <w:lang w:val="es-MX"/>
        </w:rPr>
        <w:t>se generan a partir de los datos contenidos en el documento probatorio de la identidad</w:t>
      </w:r>
      <w:r w:rsidRPr="00244AA6">
        <w:rPr>
          <w:rFonts w:ascii="Palatino Linotype" w:eastAsia="Palatino Linotype" w:hAnsi="Palatino Linotype" w:cs="Palatino Linotype"/>
          <w:color w:val="000000"/>
          <w:lang w:val="es-MX"/>
        </w:rPr>
        <w:t xml:space="preserve"> </w:t>
      </w:r>
      <w:r w:rsidRPr="00244AA6">
        <w:rPr>
          <w:rFonts w:ascii="Palatino Linotype" w:eastAsia="Palatino Linotype" w:hAnsi="Palatino Linotype" w:cs="Palatino Linotype"/>
          <w:b/>
          <w:color w:val="000000"/>
          <w:lang w:val="es-MX"/>
        </w:rPr>
        <w:t xml:space="preserve">del interesado </w:t>
      </w:r>
      <w:r w:rsidRPr="00244AA6">
        <w:rPr>
          <w:rFonts w:ascii="Palatino Linotype" w:eastAsia="Palatino Linotype" w:hAnsi="Palatino Linotype" w:cs="Palatino Linotype"/>
          <w:color w:val="000000"/>
          <w:lang w:val="es-MX"/>
        </w:rPr>
        <w:t>(acta de nacimiento, carta de naturalización o documento migratorio) de la siguiente forma:</w:t>
      </w:r>
    </w:p>
    <w:p w14:paraId="38F8769A" w14:textId="77777777" w:rsidR="00244AA6" w:rsidRPr="00244AA6" w:rsidRDefault="00244AA6" w:rsidP="00244AA6">
      <w:pPr>
        <w:spacing w:line="360" w:lineRule="auto"/>
        <w:jc w:val="both"/>
        <w:rPr>
          <w:rFonts w:ascii="Palatino Linotype" w:eastAsia="Palatino Linotype" w:hAnsi="Palatino Linotype" w:cs="Palatino Linotype"/>
          <w:color w:val="000000"/>
          <w:sz w:val="22"/>
          <w:szCs w:val="22"/>
          <w:lang w:val="es-MX"/>
        </w:rPr>
      </w:pPr>
    </w:p>
    <w:p w14:paraId="2EEACF9B" w14:textId="77777777" w:rsidR="00244AA6" w:rsidRPr="00244AA6" w:rsidRDefault="00244AA6" w:rsidP="006D2ABA">
      <w:pPr>
        <w:numPr>
          <w:ilvl w:val="0"/>
          <w:numId w:val="57"/>
        </w:numPr>
        <w:spacing w:line="360" w:lineRule="auto"/>
        <w:jc w:val="both"/>
        <w:rPr>
          <w:rFonts w:ascii="Palatino Linotype" w:eastAsia="Palatino Linotype" w:hAnsi="Palatino Linotype" w:cs="Palatino Linotype"/>
          <w:color w:val="000000"/>
          <w:sz w:val="22"/>
          <w:szCs w:val="22"/>
          <w:lang w:val="es-MX"/>
        </w:rPr>
      </w:pPr>
      <w:r w:rsidRPr="00244AA6">
        <w:rPr>
          <w:rFonts w:ascii="Palatino Linotype" w:eastAsia="Palatino Linotype" w:hAnsi="Palatino Linotype" w:cs="Palatino Linotype"/>
          <w:color w:val="000000"/>
          <w:sz w:val="22"/>
          <w:szCs w:val="22"/>
          <w:lang w:val="es-MX"/>
        </w:rPr>
        <w:t>El primero y segundo apellidos, así como al nombre de pila;</w:t>
      </w:r>
    </w:p>
    <w:p w14:paraId="012B491A" w14:textId="77777777" w:rsidR="00244AA6" w:rsidRPr="00244AA6" w:rsidRDefault="00244AA6" w:rsidP="006D2ABA">
      <w:pPr>
        <w:numPr>
          <w:ilvl w:val="0"/>
          <w:numId w:val="57"/>
        </w:numPr>
        <w:spacing w:line="360" w:lineRule="auto"/>
        <w:jc w:val="both"/>
        <w:rPr>
          <w:rFonts w:ascii="Palatino Linotype" w:eastAsia="Palatino Linotype" w:hAnsi="Palatino Linotype" w:cs="Palatino Linotype"/>
          <w:color w:val="000000"/>
          <w:sz w:val="22"/>
          <w:szCs w:val="22"/>
          <w:lang w:val="es-MX"/>
        </w:rPr>
      </w:pPr>
      <w:r w:rsidRPr="00244AA6">
        <w:rPr>
          <w:rFonts w:ascii="Palatino Linotype" w:eastAsia="Palatino Linotype" w:hAnsi="Palatino Linotype" w:cs="Palatino Linotype"/>
          <w:color w:val="000000"/>
          <w:sz w:val="22"/>
          <w:szCs w:val="22"/>
          <w:lang w:val="es-MX"/>
        </w:rPr>
        <w:t>La fecha de nacimiento;</w:t>
      </w:r>
    </w:p>
    <w:p w14:paraId="74A00B1C" w14:textId="77777777" w:rsidR="00244AA6" w:rsidRPr="00244AA6" w:rsidRDefault="00244AA6" w:rsidP="006D2ABA">
      <w:pPr>
        <w:numPr>
          <w:ilvl w:val="0"/>
          <w:numId w:val="57"/>
        </w:numPr>
        <w:spacing w:line="360" w:lineRule="auto"/>
        <w:jc w:val="both"/>
        <w:rPr>
          <w:rFonts w:ascii="Palatino Linotype" w:eastAsia="Palatino Linotype" w:hAnsi="Palatino Linotype" w:cs="Palatino Linotype"/>
          <w:color w:val="000000"/>
          <w:sz w:val="22"/>
          <w:szCs w:val="22"/>
          <w:lang w:val="es-MX"/>
        </w:rPr>
      </w:pPr>
      <w:r w:rsidRPr="00244AA6">
        <w:rPr>
          <w:rFonts w:ascii="Palatino Linotype" w:eastAsia="Palatino Linotype" w:hAnsi="Palatino Linotype" w:cs="Palatino Linotype"/>
          <w:color w:val="000000"/>
          <w:sz w:val="22"/>
          <w:szCs w:val="22"/>
          <w:lang w:val="es-MX"/>
        </w:rPr>
        <w:lastRenderedPageBreak/>
        <w:t>El sexo, y</w:t>
      </w:r>
    </w:p>
    <w:p w14:paraId="3AD738DE" w14:textId="77777777" w:rsidR="00244AA6" w:rsidRPr="00244AA6" w:rsidRDefault="00244AA6" w:rsidP="006D2ABA">
      <w:pPr>
        <w:numPr>
          <w:ilvl w:val="0"/>
          <w:numId w:val="57"/>
        </w:numPr>
        <w:spacing w:line="360" w:lineRule="auto"/>
        <w:jc w:val="both"/>
        <w:rPr>
          <w:rFonts w:ascii="Palatino Linotype" w:eastAsia="Palatino Linotype" w:hAnsi="Palatino Linotype" w:cs="Palatino Linotype"/>
          <w:color w:val="000000"/>
          <w:sz w:val="22"/>
          <w:szCs w:val="22"/>
          <w:lang w:val="es-MX"/>
        </w:rPr>
      </w:pPr>
      <w:r w:rsidRPr="00244AA6">
        <w:rPr>
          <w:rFonts w:ascii="Palatino Linotype" w:eastAsia="Palatino Linotype" w:hAnsi="Palatino Linotype" w:cs="Palatino Linotype"/>
          <w:color w:val="000000"/>
          <w:sz w:val="22"/>
          <w:szCs w:val="22"/>
          <w:lang w:val="es-MX"/>
        </w:rPr>
        <w:t>La entidad federativa de nacimiento.</w:t>
      </w:r>
    </w:p>
    <w:p w14:paraId="6DAD803A" w14:textId="77777777" w:rsidR="00244AA6" w:rsidRPr="00244AA6" w:rsidRDefault="00244AA6" w:rsidP="00244AA6">
      <w:pPr>
        <w:spacing w:line="360" w:lineRule="auto"/>
        <w:jc w:val="both"/>
        <w:rPr>
          <w:rFonts w:ascii="Palatino Linotype" w:eastAsia="Palatino Linotype" w:hAnsi="Palatino Linotype" w:cs="Palatino Linotype"/>
          <w:color w:val="000000"/>
          <w:sz w:val="22"/>
          <w:szCs w:val="22"/>
          <w:lang w:val="es-MX"/>
        </w:rPr>
      </w:pPr>
    </w:p>
    <w:p w14:paraId="341D1A45" w14:textId="77777777" w:rsidR="00244AA6" w:rsidRPr="00244AA6" w:rsidRDefault="00244AA6" w:rsidP="00244AA6">
      <w:pPr>
        <w:spacing w:line="360" w:lineRule="auto"/>
        <w:jc w:val="both"/>
        <w:rPr>
          <w:rFonts w:ascii="Palatino Linotype" w:eastAsia="Palatino Linotype" w:hAnsi="Palatino Linotype" w:cs="Palatino Linotype"/>
          <w:color w:val="000000"/>
          <w:lang w:val="es-MX"/>
        </w:rPr>
      </w:pPr>
      <w:r w:rsidRPr="00244AA6">
        <w:rPr>
          <w:rFonts w:ascii="Palatino Linotype" w:eastAsia="Palatino Linotype" w:hAnsi="Palatino Linotype" w:cs="Palatino Linotype"/>
          <w:color w:val="000000"/>
          <w:lang w:val="es-MX"/>
        </w:rPr>
        <w:t>Los dos últimos elementos de la Clave Única de Registro de Población evitan la duplicidad de la Clave y garantizan su correcta integración.</w:t>
      </w:r>
    </w:p>
    <w:p w14:paraId="5B85A3CE" w14:textId="77777777" w:rsidR="00244AA6" w:rsidRPr="00244AA6" w:rsidRDefault="00244AA6" w:rsidP="00244AA6">
      <w:pPr>
        <w:spacing w:line="360" w:lineRule="auto"/>
        <w:jc w:val="both"/>
        <w:rPr>
          <w:rFonts w:ascii="Palatino Linotype" w:eastAsia="Palatino Linotype" w:hAnsi="Palatino Linotype" w:cs="Palatino Linotype"/>
          <w:color w:val="000000"/>
          <w:lang w:val="es-MX"/>
        </w:rPr>
      </w:pPr>
    </w:p>
    <w:p w14:paraId="30E9EE67" w14:textId="77777777" w:rsidR="00244AA6" w:rsidRPr="00244AA6" w:rsidRDefault="00244AA6" w:rsidP="00244AA6">
      <w:pPr>
        <w:spacing w:line="360" w:lineRule="auto"/>
        <w:jc w:val="both"/>
        <w:rPr>
          <w:rFonts w:ascii="Palatino Linotype" w:eastAsia="Palatino Linotype" w:hAnsi="Palatino Linotype" w:cs="Palatino Linotype"/>
          <w:color w:val="000000"/>
          <w:lang w:val="es-MX"/>
        </w:rPr>
      </w:pPr>
      <w:r w:rsidRPr="00244AA6">
        <w:rPr>
          <w:rFonts w:ascii="Palatino Linotype" w:eastAsia="Palatino Linotype" w:hAnsi="Palatino Linotype" w:cs="Palatino Linotype"/>
          <w:color w:val="000000"/>
          <w:lang w:val="es-MX"/>
        </w:rPr>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196BB3B9" w14:textId="77777777" w:rsidR="00244AA6" w:rsidRPr="00244AA6" w:rsidRDefault="00244AA6" w:rsidP="00244AA6">
      <w:pPr>
        <w:spacing w:line="360" w:lineRule="auto"/>
        <w:jc w:val="both"/>
        <w:rPr>
          <w:rFonts w:ascii="Palatino Linotype" w:eastAsia="Palatino Linotype" w:hAnsi="Palatino Linotype" w:cs="Palatino Linotype"/>
          <w:color w:val="000000"/>
          <w:lang w:val="es-MX"/>
        </w:rPr>
      </w:pPr>
    </w:p>
    <w:p w14:paraId="53DA6C90" w14:textId="77777777" w:rsidR="00244AA6" w:rsidRPr="00244AA6" w:rsidRDefault="00244AA6" w:rsidP="00244AA6">
      <w:pPr>
        <w:spacing w:line="360" w:lineRule="auto"/>
        <w:jc w:val="both"/>
        <w:rPr>
          <w:rFonts w:ascii="Palatino Linotype" w:eastAsia="Palatino Linotype" w:hAnsi="Palatino Linotype" w:cs="Palatino Linotype"/>
          <w:color w:val="000000"/>
          <w:lang w:val="es-MX"/>
        </w:rPr>
      </w:pPr>
      <w:r w:rsidRPr="00244AA6">
        <w:rPr>
          <w:rFonts w:ascii="Palatino Linotype" w:eastAsia="Palatino Linotype" w:hAnsi="Palatino Linotype" w:cs="Palatino Linotype"/>
          <w:color w:val="000000"/>
          <w:lang w:val="es-MX"/>
        </w:rPr>
        <w:t>Situación que se robustece, con el Criterio de Interpretación, de la Segunda Época, con número de registro SO/018/2017, emitido por el entonces Instituto Nacional de Transparencia, Acceso a la Información y Protección de Datos Personales, que establece lo siguiente:</w:t>
      </w:r>
    </w:p>
    <w:p w14:paraId="7D83BE87" w14:textId="77777777" w:rsidR="00244AA6" w:rsidRPr="00244AA6" w:rsidRDefault="00244AA6" w:rsidP="00244AA6">
      <w:pPr>
        <w:spacing w:line="360" w:lineRule="auto"/>
        <w:ind w:left="567" w:right="567"/>
        <w:jc w:val="both"/>
        <w:rPr>
          <w:rFonts w:ascii="Palatino Linotype" w:eastAsia="Palatino Linotype" w:hAnsi="Palatino Linotype" w:cs="Palatino Linotype"/>
          <w:color w:val="000000"/>
          <w:sz w:val="22"/>
          <w:szCs w:val="22"/>
          <w:lang w:val="es-MX"/>
        </w:rPr>
      </w:pPr>
    </w:p>
    <w:p w14:paraId="423148AA" w14:textId="77777777" w:rsidR="00244AA6" w:rsidRPr="00244AA6" w:rsidRDefault="00244AA6" w:rsidP="00244AA6">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lang w:val="es-MX"/>
        </w:rPr>
      </w:pPr>
      <w:r w:rsidRPr="00244AA6">
        <w:rPr>
          <w:rFonts w:ascii="Palatino Linotype" w:eastAsia="Palatino Linotype" w:hAnsi="Palatino Linotype" w:cs="Palatino Linotype"/>
          <w:b/>
          <w:i/>
          <w:color w:val="000000"/>
          <w:sz w:val="22"/>
          <w:szCs w:val="22"/>
          <w:lang w:val="es-MX"/>
        </w:rPr>
        <w:t xml:space="preserve">“Clave Única de Registro de Población (CURP). </w:t>
      </w:r>
      <w:r w:rsidRPr="00244AA6">
        <w:rPr>
          <w:rFonts w:ascii="Palatino Linotype" w:eastAsia="Palatino Linotype" w:hAnsi="Palatino Linotype" w:cs="Palatino Linotype"/>
          <w:i/>
          <w:color w:val="000000"/>
          <w:sz w:val="22"/>
          <w:szCs w:val="22"/>
          <w:lang w:val="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77BD72E7" w14:textId="77777777" w:rsidR="00244AA6" w:rsidRPr="00244AA6" w:rsidRDefault="00244AA6" w:rsidP="00244AA6">
      <w:pPr>
        <w:spacing w:line="360" w:lineRule="auto"/>
        <w:jc w:val="both"/>
        <w:rPr>
          <w:rFonts w:ascii="Palatino Linotype" w:eastAsia="Palatino Linotype" w:hAnsi="Palatino Linotype" w:cs="Palatino Linotype"/>
          <w:color w:val="000000"/>
          <w:sz w:val="22"/>
          <w:szCs w:val="22"/>
          <w:lang w:val="es-MX"/>
        </w:rPr>
      </w:pPr>
    </w:p>
    <w:p w14:paraId="39EDFD42" w14:textId="77777777" w:rsidR="00244AA6" w:rsidRPr="00244AA6" w:rsidRDefault="00244AA6" w:rsidP="00244AA6">
      <w:pPr>
        <w:spacing w:line="360" w:lineRule="auto"/>
        <w:jc w:val="both"/>
        <w:rPr>
          <w:rFonts w:ascii="Palatino Linotype" w:eastAsia="Palatino Linotype" w:hAnsi="Palatino Linotype" w:cs="Palatino Linotype"/>
          <w:b/>
          <w:color w:val="000000"/>
          <w:lang w:val="es-MX"/>
        </w:rPr>
      </w:pPr>
      <w:r w:rsidRPr="00244AA6">
        <w:rPr>
          <w:rFonts w:ascii="Palatino Linotype" w:eastAsia="Palatino Linotype" w:hAnsi="Palatino Linotype" w:cs="Palatino Linotype"/>
          <w:color w:val="000000"/>
          <w:lang w:val="es-MX"/>
        </w:rPr>
        <w:t xml:space="preserve">De acuerdo con lo anterior, resulta procedente la clasificación de la Clave Única de Registro de Población, por tratarse de un dato personal confidencial, en términos del </w:t>
      </w:r>
      <w:r w:rsidRPr="00244AA6">
        <w:rPr>
          <w:rFonts w:ascii="Palatino Linotype" w:eastAsia="Palatino Linotype" w:hAnsi="Palatino Linotype" w:cs="Palatino Linotype"/>
          <w:color w:val="000000"/>
          <w:lang w:val="es-MX"/>
        </w:rPr>
        <w:lastRenderedPageBreak/>
        <w:t>artículo 143, fracción I, de la Ley de Transparencia y Acceso a la Información Pública del Estado de México y Municipios.</w:t>
      </w:r>
    </w:p>
    <w:p w14:paraId="7A1991D5" w14:textId="77777777" w:rsidR="00244AA6" w:rsidRPr="00244AA6" w:rsidRDefault="00244AA6" w:rsidP="00244AA6">
      <w:pPr>
        <w:tabs>
          <w:tab w:val="left" w:pos="3962"/>
        </w:tabs>
        <w:spacing w:line="360" w:lineRule="auto"/>
        <w:jc w:val="both"/>
        <w:rPr>
          <w:rFonts w:ascii="Palatino Linotype" w:eastAsia="Palatino Linotype" w:hAnsi="Palatino Linotype" w:cs="Palatino Linotype"/>
          <w:sz w:val="22"/>
          <w:szCs w:val="22"/>
          <w:lang w:val="es-MX"/>
        </w:rPr>
      </w:pPr>
    </w:p>
    <w:p w14:paraId="41FC95CF" w14:textId="77777777" w:rsidR="00244AA6" w:rsidRPr="00244AA6" w:rsidRDefault="00244AA6" w:rsidP="006D2ABA">
      <w:pPr>
        <w:numPr>
          <w:ilvl w:val="0"/>
          <w:numId w:val="56"/>
        </w:numPr>
        <w:spacing w:line="360" w:lineRule="auto"/>
        <w:jc w:val="both"/>
        <w:rPr>
          <w:rFonts w:ascii="Palatino Linotype" w:eastAsia="Palatino Linotype" w:hAnsi="Palatino Linotype" w:cs="Palatino Linotype"/>
          <w:b/>
          <w:color w:val="000000"/>
          <w:sz w:val="22"/>
          <w:szCs w:val="22"/>
          <w:lang w:val="es-MX"/>
        </w:rPr>
      </w:pPr>
      <w:bookmarkStart w:id="1" w:name="_heading=h.tsc491hqc7kj" w:colFirst="0" w:colLast="0"/>
      <w:bookmarkEnd w:id="1"/>
      <w:r w:rsidRPr="00244AA6">
        <w:rPr>
          <w:rFonts w:ascii="Palatino Linotype" w:eastAsia="Palatino Linotype" w:hAnsi="Palatino Linotype" w:cs="Palatino Linotype"/>
          <w:b/>
          <w:color w:val="000000"/>
          <w:sz w:val="22"/>
          <w:szCs w:val="22"/>
          <w:lang w:val="es-MX"/>
        </w:rPr>
        <w:t>Número de seguridad social del Instituto de Seguridad Social del Estado de México y Municipios</w:t>
      </w:r>
    </w:p>
    <w:p w14:paraId="120C02BD" w14:textId="77777777" w:rsidR="00244AA6" w:rsidRPr="00244AA6" w:rsidRDefault="00244AA6" w:rsidP="00244AA6">
      <w:pPr>
        <w:spacing w:line="360" w:lineRule="auto"/>
        <w:jc w:val="both"/>
        <w:rPr>
          <w:rFonts w:ascii="Palatino Linotype" w:eastAsia="Palatino Linotype" w:hAnsi="Palatino Linotype" w:cs="Palatino Linotype"/>
          <w:b/>
          <w:color w:val="000000"/>
          <w:sz w:val="22"/>
          <w:szCs w:val="22"/>
          <w:lang w:val="es-MX"/>
        </w:rPr>
      </w:pPr>
    </w:p>
    <w:p w14:paraId="71D1CCA5" w14:textId="77777777" w:rsidR="00244AA6" w:rsidRPr="00244AA6" w:rsidRDefault="00244AA6" w:rsidP="00244AA6">
      <w:pPr>
        <w:spacing w:line="360" w:lineRule="auto"/>
        <w:jc w:val="both"/>
        <w:rPr>
          <w:rFonts w:ascii="Palatino Linotype" w:eastAsia="Palatino Linotype" w:hAnsi="Palatino Linotype" w:cs="Palatino Linotype"/>
          <w:color w:val="000000"/>
          <w:lang w:val="es-MX"/>
        </w:rPr>
      </w:pPr>
      <w:r w:rsidRPr="00244AA6">
        <w:rPr>
          <w:rFonts w:ascii="Palatino Linotype" w:eastAsia="Palatino Linotype" w:hAnsi="Palatino Linotype" w:cs="Palatino Linotype"/>
          <w:color w:val="000000"/>
          <w:lang w:val="es-MX"/>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14:paraId="18A4DACB" w14:textId="77777777" w:rsidR="00244AA6" w:rsidRPr="00244AA6" w:rsidRDefault="00244AA6" w:rsidP="00244AA6">
      <w:pPr>
        <w:spacing w:line="360" w:lineRule="auto"/>
        <w:jc w:val="both"/>
        <w:rPr>
          <w:rFonts w:ascii="Palatino Linotype" w:eastAsia="Palatino Linotype" w:hAnsi="Palatino Linotype" w:cs="Palatino Linotype"/>
          <w:color w:val="000000"/>
          <w:lang w:val="es-MX"/>
        </w:rPr>
      </w:pPr>
    </w:p>
    <w:p w14:paraId="076A532C" w14:textId="77777777" w:rsidR="00244AA6" w:rsidRPr="00244AA6" w:rsidRDefault="00244AA6" w:rsidP="00244AA6">
      <w:pPr>
        <w:spacing w:line="360" w:lineRule="auto"/>
        <w:jc w:val="both"/>
        <w:rPr>
          <w:rFonts w:ascii="Palatino Linotype" w:eastAsia="Palatino Linotype" w:hAnsi="Palatino Linotype" w:cs="Palatino Linotype"/>
          <w:color w:val="000000"/>
          <w:lang w:val="es-MX"/>
        </w:rPr>
      </w:pPr>
      <w:r w:rsidRPr="00244AA6">
        <w:rPr>
          <w:rFonts w:ascii="Palatino Linotype" w:eastAsia="Palatino Linotype" w:hAnsi="Palatino Linotype" w:cs="Palatino Linotype"/>
          <w:color w:val="000000"/>
          <w:lang w:val="es-MX"/>
        </w:rPr>
        <w:t>En ese contexto, el artículo 9° del mismo ordenamiento, dispone que el Instituto de Seguridad Social del Estado de México y Municipios expedirá documentos de identificación para facilitar el acceso a las prestaciones a que tengan derecho; así,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se le asigna una clave para hacer identificable al trabajador con el objetivo de poder proporcionar los servicios que brinda el Instituto de Seguridad Social del Estado de México y Municipios.</w:t>
      </w:r>
    </w:p>
    <w:p w14:paraId="15058605" w14:textId="77777777" w:rsidR="00244AA6" w:rsidRPr="00244AA6" w:rsidRDefault="00244AA6" w:rsidP="00244AA6">
      <w:pPr>
        <w:spacing w:line="360" w:lineRule="auto"/>
        <w:jc w:val="both"/>
        <w:rPr>
          <w:rFonts w:ascii="Palatino Linotype" w:eastAsia="Palatino Linotype" w:hAnsi="Palatino Linotype" w:cs="Palatino Linotype"/>
          <w:color w:val="000000"/>
          <w:lang w:val="es-MX"/>
        </w:rPr>
      </w:pPr>
    </w:p>
    <w:p w14:paraId="0FF328CA" w14:textId="77777777" w:rsidR="00244AA6" w:rsidRPr="00244AA6" w:rsidRDefault="00244AA6" w:rsidP="00244AA6">
      <w:pPr>
        <w:spacing w:line="360" w:lineRule="auto"/>
        <w:jc w:val="both"/>
        <w:rPr>
          <w:rFonts w:ascii="Palatino Linotype" w:eastAsia="Palatino Linotype" w:hAnsi="Palatino Linotype" w:cs="Palatino Linotype"/>
          <w:color w:val="000000"/>
          <w:lang w:val="es-MX"/>
        </w:rPr>
      </w:pPr>
      <w:r w:rsidRPr="00244AA6">
        <w:rPr>
          <w:rFonts w:ascii="Palatino Linotype" w:eastAsia="Palatino Linotype" w:hAnsi="Palatino Linotype" w:cs="Palatino Linotype"/>
          <w:color w:val="000000"/>
          <w:lang w:val="es-MX"/>
        </w:rPr>
        <w:t xml:space="preserve">Como se advierte, el número del Instituto de Seguridad y Servicios Sociales del Estado de México y Municipios, es un dato personal que permite identificar que una persona </w:t>
      </w:r>
      <w:r w:rsidRPr="00244AA6">
        <w:rPr>
          <w:rFonts w:ascii="Palatino Linotype" w:eastAsia="Palatino Linotype" w:hAnsi="Palatino Linotype" w:cs="Palatino Linotype"/>
          <w:color w:val="000000"/>
          <w:lang w:val="es-MX"/>
        </w:rPr>
        <w:lastRenderedPageBreak/>
        <w:t>que trabajó o trabaja en alguna institución pública del Estado de México, por la que tiene o tuvo derecho a esta prestación de seguridad social; además, es de destacar que dicho dato no cambia, aunque el trabajador se dé de baja y alta en diversas ocasiones, con motivo de haber trabajado en diferentes instituciones gubernamentales de la Entidad.</w:t>
      </w:r>
    </w:p>
    <w:p w14:paraId="7E707EFB" w14:textId="77777777" w:rsidR="00244AA6" w:rsidRPr="00244AA6" w:rsidRDefault="00244AA6" w:rsidP="00244AA6">
      <w:pPr>
        <w:spacing w:line="360" w:lineRule="auto"/>
        <w:jc w:val="both"/>
        <w:rPr>
          <w:rFonts w:ascii="Palatino Linotype" w:eastAsia="Palatino Linotype" w:hAnsi="Palatino Linotype" w:cs="Palatino Linotype"/>
          <w:color w:val="000000"/>
          <w:lang w:val="es-MX"/>
        </w:rPr>
      </w:pPr>
    </w:p>
    <w:p w14:paraId="3CC46CD4" w14:textId="77777777" w:rsidR="00244AA6" w:rsidRPr="00244AA6" w:rsidRDefault="00244AA6" w:rsidP="00244AA6">
      <w:pPr>
        <w:spacing w:line="360" w:lineRule="auto"/>
        <w:jc w:val="both"/>
        <w:rPr>
          <w:rFonts w:ascii="Palatino Linotype" w:eastAsia="Palatino Linotype" w:hAnsi="Palatino Linotype" w:cs="Palatino Linotype"/>
          <w:color w:val="000000"/>
          <w:lang w:val="es-MX"/>
        </w:rPr>
      </w:pPr>
      <w:r w:rsidRPr="00244AA6">
        <w:rPr>
          <w:rFonts w:ascii="Palatino Linotype" w:eastAsia="Palatino Linotype" w:hAnsi="Palatino Linotype" w:cs="Palatino Linotype"/>
          <w:color w:val="000000"/>
          <w:lang w:val="es-MX"/>
        </w:rPr>
        <w:t xml:space="preserve">En ese sentido, contar con la prestación de seguridad social que brinda el Instituto de Seguridad Social del Estado de México y Municipios no es una obligación para entrar a trabajar, por el contrario, es un derecho que se adquiere cuando se ingresa al servicio público, por tal motivo, es un dato personal confidencial, que actualiza el supuesto de confidencialidad, establecido en el artículo 143, fracción I, de la Ley de Transparencia y Acceso a la Información Pública del Estado de México y Municipios. </w:t>
      </w:r>
    </w:p>
    <w:p w14:paraId="568FCE6A" w14:textId="77777777" w:rsidR="00244AA6" w:rsidRPr="00244AA6" w:rsidRDefault="00244AA6" w:rsidP="00244AA6">
      <w:pPr>
        <w:tabs>
          <w:tab w:val="left" w:pos="3962"/>
        </w:tabs>
        <w:spacing w:line="360" w:lineRule="auto"/>
        <w:jc w:val="both"/>
        <w:rPr>
          <w:rFonts w:ascii="Palatino Linotype" w:eastAsia="Palatino Linotype" w:hAnsi="Palatino Linotype" w:cs="Palatino Linotype"/>
          <w:sz w:val="22"/>
          <w:szCs w:val="22"/>
          <w:lang w:val="es-MX"/>
        </w:rPr>
      </w:pPr>
    </w:p>
    <w:p w14:paraId="65EEAAB2" w14:textId="77777777" w:rsidR="00244AA6" w:rsidRPr="00244AA6" w:rsidRDefault="00244AA6" w:rsidP="006D2ABA">
      <w:pPr>
        <w:numPr>
          <w:ilvl w:val="0"/>
          <w:numId w:val="56"/>
        </w:numPr>
        <w:spacing w:line="360" w:lineRule="auto"/>
        <w:jc w:val="both"/>
        <w:rPr>
          <w:rFonts w:ascii="Palatino Linotype" w:eastAsia="Palatino Linotype" w:hAnsi="Palatino Linotype" w:cs="Palatino Linotype"/>
          <w:b/>
          <w:color w:val="000000"/>
          <w:sz w:val="22"/>
          <w:szCs w:val="22"/>
          <w:lang w:val="es-MX"/>
        </w:rPr>
      </w:pPr>
      <w:r w:rsidRPr="00244AA6">
        <w:rPr>
          <w:rFonts w:ascii="Palatino Linotype" w:eastAsia="Palatino Linotype" w:hAnsi="Palatino Linotype" w:cs="Palatino Linotype"/>
          <w:b/>
          <w:color w:val="000000"/>
          <w:sz w:val="22"/>
          <w:szCs w:val="22"/>
          <w:lang w:val="es-MX"/>
        </w:rPr>
        <w:t xml:space="preserve">Deducciones (Préstamos, Otras deducciones y Total de deducciones). </w:t>
      </w:r>
    </w:p>
    <w:p w14:paraId="101767FA" w14:textId="77777777" w:rsidR="00244AA6" w:rsidRPr="00244AA6" w:rsidRDefault="00244AA6" w:rsidP="00244AA6">
      <w:pPr>
        <w:spacing w:before="240" w:after="240" w:line="360" w:lineRule="auto"/>
        <w:jc w:val="both"/>
        <w:rPr>
          <w:rFonts w:ascii="Palatino Linotype" w:eastAsia="Palatino Linotype" w:hAnsi="Palatino Linotype" w:cs="Palatino Linotype"/>
          <w:sz w:val="22"/>
          <w:szCs w:val="22"/>
          <w:lang w:val="es-MX"/>
        </w:rPr>
      </w:pPr>
      <w:r w:rsidRPr="00244AA6">
        <w:rPr>
          <w:rFonts w:ascii="Palatino Linotype" w:eastAsia="Palatino Linotype" w:hAnsi="Palatino Linotype" w:cs="Palatino Linotype"/>
          <w:sz w:val="22"/>
          <w:szCs w:val="22"/>
          <w:lang w:val="es-MX"/>
        </w:rPr>
        <w:t xml:space="preserve">Sobre las </w:t>
      </w:r>
      <w:r w:rsidRPr="00244AA6">
        <w:rPr>
          <w:rFonts w:ascii="Palatino Linotype" w:eastAsia="Palatino Linotype" w:hAnsi="Palatino Linotype" w:cs="Palatino Linotype"/>
          <w:b/>
          <w:i/>
          <w:sz w:val="22"/>
          <w:szCs w:val="22"/>
          <w:lang w:val="es-MX"/>
        </w:rPr>
        <w:t>deducciones</w:t>
      </w:r>
      <w:r w:rsidRPr="00244AA6">
        <w:rPr>
          <w:rFonts w:ascii="Palatino Linotype" w:eastAsia="Palatino Linotype" w:hAnsi="Palatino Linotype" w:cs="Palatino Linotype"/>
          <w:sz w:val="22"/>
          <w:szCs w:val="22"/>
          <w:lang w:val="es-MX"/>
        </w:rPr>
        <w:t>, para entender los límites y alcances de esta restricción, es oportuno recurrir al artículo 84 de la Ley del Trabajo de los Servidores Públicos del Estado y Municipios:</w:t>
      </w:r>
    </w:p>
    <w:p w14:paraId="6CFC9837" w14:textId="77777777" w:rsidR="00244AA6" w:rsidRPr="00244AA6" w:rsidRDefault="00244AA6" w:rsidP="00244AA6">
      <w:pPr>
        <w:pBdr>
          <w:top w:val="nil"/>
          <w:left w:val="nil"/>
          <w:bottom w:val="nil"/>
          <w:right w:val="nil"/>
          <w:between w:val="nil"/>
        </w:pBdr>
        <w:ind w:left="567" w:right="567"/>
        <w:jc w:val="both"/>
        <w:rPr>
          <w:rFonts w:ascii="Palatino Linotype" w:eastAsia="Palatino Linotype" w:hAnsi="Palatino Linotype" w:cs="Palatino Linotype"/>
          <w:b/>
          <w:i/>
          <w:color w:val="000000"/>
          <w:sz w:val="22"/>
          <w:szCs w:val="22"/>
          <w:lang w:val="es-MX"/>
        </w:rPr>
      </w:pPr>
      <w:bookmarkStart w:id="2" w:name="_heading=h.i9mk3ga8ug63" w:colFirst="0" w:colLast="0"/>
      <w:bookmarkEnd w:id="2"/>
      <w:r w:rsidRPr="00244AA6">
        <w:rPr>
          <w:rFonts w:ascii="Palatino Linotype" w:eastAsia="Palatino Linotype" w:hAnsi="Palatino Linotype" w:cs="Palatino Linotype"/>
          <w:b/>
          <w:i/>
          <w:color w:val="000000"/>
          <w:sz w:val="22"/>
          <w:szCs w:val="22"/>
          <w:lang w:val="es-MX"/>
        </w:rPr>
        <w:t xml:space="preserve">“ARTÍCULO 84. </w:t>
      </w:r>
      <w:r w:rsidRPr="00244AA6">
        <w:rPr>
          <w:rFonts w:ascii="Palatino Linotype" w:eastAsia="Palatino Linotype" w:hAnsi="Palatino Linotype" w:cs="Palatino Linotype"/>
          <w:i/>
          <w:color w:val="000000"/>
          <w:sz w:val="22"/>
          <w:szCs w:val="22"/>
          <w:lang w:val="es-MX"/>
        </w:rPr>
        <w:t>Sólo podrán hacerse retenciones, descuentos o deducciones al sueldo de los servidores públicos por concepto de:</w:t>
      </w:r>
    </w:p>
    <w:p w14:paraId="3168713D" w14:textId="77777777" w:rsidR="00244AA6" w:rsidRPr="00244AA6" w:rsidRDefault="00244AA6" w:rsidP="00244AA6">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lang w:val="es-MX"/>
        </w:rPr>
      </w:pPr>
      <w:r w:rsidRPr="00244AA6">
        <w:rPr>
          <w:rFonts w:ascii="Palatino Linotype" w:eastAsia="Palatino Linotype" w:hAnsi="Palatino Linotype" w:cs="Palatino Linotype"/>
          <w:b/>
          <w:i/>
          <w:color w:val="000000"/>
          <w:sz w:val="22"/>
          <w:szCs w:val="22"/>
          <w:lang w:val="es-MX"/>
        </w:rPr>
        <w:t>I.</w:t>
      </w:r>
      <w:r w:rsidRPr="00244AA6">
        <w:rPr>
          <w:rFonts w:ascii="Palatino Linotype" w:eastAsia="Palatino Linotype" w:hAnsi="Palatino Linotype" w:cs="Palatino Linotype"/>
          <w:i/>
          <w:color w:val="000000"/>
          <w:sz w:val="22"/>
          <w:szCs w:val="22"/>
          <w:lang w:val="es-MX"/>
        </w:rPr>
        <w:t xml:space="preserve"> Gravámenes fiscales relacionados con el sueldo;</w:t>
      </w:r>
    </w:p>
    <w:p w14:paraId="0ECD035C" w14:textId="77777777" w:rsidR="00244AA6" w:rsidRPr="00244AA6" w:rsidRDefault="00244AA6" w:rsidP="00244AA6">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lang w:val="es-MX"/>
        </w:rPr>
      </w:pPr>
      <w:r w:rsidRPr="00244AA6">
        <w:rPr>
          <w:rFonts w:ascii="Palatino Linotype" w:eastAsia="Palatino Linotype" w:hAnsi="Palatino Linotype" w:cs="Palatino Linotype"/>
          <w:b/>
          <w:i/>
          <w:color w:val="000000"/>
          <w:sz w:val="22"/>
          <w:szCs w:val="22"/>
          <w:lang w:val="es-MX"/>
        </w:rPr>
        <w:t>II.</w:t>
      </w:r>
      <w:r w:rsidRPr="00244AA6">
        <w:rPr>
          <w:rFonts w:ascii="Palatino Linotype" w:eastAsia="Palatino Linotype" w:hAnsi="Palatino Linotype" w:cs="Palatino Linotype"/>
          <w:i/>
          <w:color w:val="000000"/>
          <w:sz w:val="22"/>
          <w:szCs w:val="22"/>
          <w:lang w:val="es-MX"/>
        </w:rPr>
        <w:t xml:space="preserve"> Deudas contraídas con las instituciones públicas o dependencias por concepto de anticipos de sueldo, pagos hechos con exceso, errores o pérdidas debidamente comprobados;</w:t>
      </w:r>
    </w:p>
    <w:p w14:paraId="6A069DDC" w14:textId="77777777" w:rsidR="00244AA6" w:rsidRPr="00244AA6" w:rsidRDefault="00244AA6" w:rsidP="00244AA6">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lang w:val="es-MX"/>
        </w:rPr>
      </w:pPr>
      <w:r w:rsidRPr="00244AA6">
        <w:rPr>
          <w:rFonts w:ascii="Palatino Linotype" w:eastAsia="Palatino Linotype" w:hAnsi="Palatino Linotype" w:cs="Palatino Linotype"/>
          <w:b/>
          <w:i/>
          <w:color w:val="000000"/>
          <w:sz w:val="22"/>
          <w:szCs w:val="22"/>
          <w:lang w:val="es-MX"/>
        </w:rPr>
        <w:t>III.</w:t>
      </w:r>
      <w:r w:rsidRPr="00244AA6">
        <w:rPr>
          <w:rFonts w:ascii="Palatino Linotype" w:eastAsia="Palatino Linotype" w:hAnsi="Palatino Linotype" w:cs="Palatino Linotype"/>
          <w:i/>
          <w:color w:val="000000"/>
          <w:sz w:val="22"/>
          <w:szCs w:val="22"/>
          <w:lang w:val="es-MX"/>
        </w:rPr>
        <w:t xml:space="preserve"> </w:t>
      </w:r>
      <w:r w:rsidRPr="00244AA6">
        <w:rPr>
          <w:rFonts w:ascii="Palatino Linotype" w:eastAsia="Palatino Linotype" w:hAnsi="Palatino Linotype" w:cs="Palatino Linotype"/>
          <w:b/>
          <w:i/>
          <w:color w:val="000000"/>
          <w:sz w:val="22"/>
          <w:szCs w:val="22"/>
          <w:lang w:val="es-MX"/>
        </w:rPr>
        <w:t>Cuotas sindicales</w:t>
      </w:r>
      <w:r w:rsidRPr="00244AA6">
        <w:rPr>
          <w:rFonts w:ascii="Palatino Linotype" w:eastAsia="Palatino Linotype" w:hAnsi="Palatino Linotype" w:cs="Palatino Linotype"/>
          <w:i/>
          <w:color w:val="000000"/>
          <w:sz w:val="22"/>
          <w:szCs w:val="22"/>
          <w:lang w:val="es-MX"/>
        </w:rPr>
        <w:t>;</w:t>
      </w:r>
    </w:p>
    <w:p w14:paraId="1AE2FF07" w14:textId="77777777" w:rsidR="00244AA6" w:rsidRPr="00244AA6" w:rsidRDefault="00244AA6" w:rsidP="00244AA6">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lang w:val="es-MX"/>
        </w:rPr>
      </w:pPr>
      <w:r w:rsidRPr="00244AA6">
        <w:rPr>
          <w:rFonts w:ascii="Palatino Linotype" w:eastAsia="Palatino Linotype" w:hAnsi="Palatino Linotype" w:cs="Palatino Linotype"/>
          <w:b/>
          <w:i/>
          <w:color w:val="000000"/>
          <w:sz w:val="22"/>
          <w:szCs w:val="22"/>
          <w:lang w:val="es-MX"/>
        </w:rPr>
        <w:t>IV.</w:t>
      </w:r>
      <w:r w:rsidRPr="00244AA6">
        <w:rPr>
          <w:rFonts w:ascii="Palatino Linotype" w:eastAsia="Palatino Linotype" w:hAnsi="Palatino Linotype" w:cs="Palatino Linotype"/>
          <w:i/>
          <w:color w:val="000000"/>
          <w:sz w:val="22"/>
          <w:szCs w:val="22"/>
          <w:lang w:val="es-MX"/>
        </w:rPr>
        <w:t xml:space="preserve"> Cuotas de aportación a fondos para la constitución de cooperativas y de cajas de ahorro, siempre que el servidor público hubiese manifestado previamente, de manera expresa, su conformidad;</w:t>
      </w:r>
    </w:p>
    <w:p w14:paraId="115E7DEC" w14:textId="77777777" w:rsidR="00244AA6" w:rsidRPr="00244AA6" w:rsidRDefault="00244AA6" w:rsidP="00244AA6">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lang w:val="es-MX"/>
        </w:rPr>
      </w:pPr>
      <w:r w:rsidRPr="00244AA6">
        <w:rPr>
          <w:rFonts w:ascii="Palatino Linotype" w:eastAsia="Palatino Linotype" w:hAnsi="Palatino Linotype" w:cs="Palatino Linotype"/>
          <w:b/>
          <w:i/>
          <w:color w:val="000000"/>
          <w:sz w:val="22"/>
          <w:szCs w:val="22"/>
          <w:lang w:val="es-MX"/>
        </w:rPr>
        <w:t>V.</w:t>
      </w:r>
      <w:r w:rsidRPr="00244AA6">
        <w:rPr>
          <w:rFonts w:ascii="Palatino Linotype" w:eastAsia="Palatino Linotype" w:hAnsi="Palatino Linotype" w:cs="Palatino Linotype"/>
          <w:i/>
          <w:color w:val="000000"/>
          <w:sz w:val="22"/>
          <w:szCs w:val="22"/>
          <w:lang w:val="es-MX"/>
        </w:rPr>
        <w:t xml:space="preserve"> Descuentos ordenados por el Instituto de Seguridad Social del Estado de México y Municipios, con motivo de cuotas y obligaciones contraídas con éste por los servidores públicos;</w:t>
      </w:r>
    </w:p>
    <w:p w14:paraId="71117A0F" w14:textId="77777777" w:rsidR="00244AA6" w:rsidRPr="00244AA6" w:rsidRDefault="00244AA6" w:rsidP="00244AA6">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lang w:val="es-MX"/>
        </w:rPr>
      </w:pPr>
      <w:r w:rsidRPr="00244AA6">
        <w:rPr>
          <w:rFonts w:ascii="Palatino Linotype" w:eastAsia="Palatino Linotype" w:hAnsi="Palatino Linotype" w:cs="Palatino Linotype"/>
          <w:b/>
          <w:i/>
          <w:color w:val="000000"/>
          <w:sz w:val="22"/>
          <w:szCs w:val="22"/>
          <w:lang w:val="es-MX"/>
        </w:rPr>
        <w:t>VI.</w:t>
      </w:r>
      <w:r w:rsidRPr="00244AA6">
        <w:rPr>
          <w:rFonts w:ascii="Palatino Linotype" w:eastAsia="Palatino Linotype" w:hAnsi="Palatino Linotype" w:cs="Palatino Linotype"/>
          <w:i/>
          <w:color w:val="000000"/>
          <w:sz w:val="22"/>
          <w:szCs w:val="22"/>
          <w:lang w:val="es-MX"/>
        </w:rPr>
        <w:t xml:space="preserve"> Obligaciones a cargo del servidor público con las que haya consentido, derivadas de la adquisición o del uso de habitaciones consideradas como de interés social;</w:t>
      </w:r>
    </w:p>
    <w:p w14:paraId="46847B8C" w14:textId="77777777" w:rsidR="00244AA6" w:rsidRPr="00244AA6" w:rsidRDefault="00244AA6" w:rsidP="00244AA6">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lang w:val="es-MX"/>
        </w:rPr>
      </w:pPr>
      <w:r w:rsidRPr="00244AA6">
        <w:rPr>
          <w:rFonts w:ascii="Palatino Linotype" w:eastAsia="Palatino Linotype" w:hAnsi="Palatino Linotype" w:cs="Palatino Linotype"/>
          <w:b/>
          <w:i/>
          <w:color w:val="000000"/>
          <w:sz w:val="22"/>
          <w:szCs w:val="22"/>
          <w:lang w:val="es-MX"/>
        </w:rPr>
        <w:lastRenderedPageBreak/>
        <w:t>VII.</w:t>
      </w:r>
      <w:r w:rsidRPr="00244AA6">
        <w:rPr>
          <w:rFonts w:ascii="Palatino Linotype" w:eastAsia="Palatino Linotype" w:hAnsi="Palatino Linotype" w:cs="Palatino Linotype"/>
          <w:i/>
          <w:color w:val="000000"/>
          <w:sz w:val="22"/>
          <w:szCs w:val="22"/>
          <w:lang w:val="es-MX"/>
        </w:rPr>
        <w:t xml:space="preserve"> Faltas de puntualidad o de asistencia injustificadas;</w:t>
      </w:r>
    </w:p>
    <w:p w14:paraId="63848B7D" w14:textId="77777777" w:rsidR="00244AA6" w:rsidRPr="00244AA6" w:rsidRDefault="00244AA6" w:rsidP="00244AA6">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lang w:val="es-MX"/>
        </w:rPr>
      </w:pPr>
      <w:r w:rsidRPr="00244AA6">
        <w:rPr>
          <w:rFonts w:ascii="Palatino Linotype" w:eastAsia="Palatino Linotype" w:hAnsi="Palatino Linotype" w:cs="Palatino Linotype"/>
          <w:b/>
          <w:i/>
          <w:color w:val="000000"/>
          <w:sz w:val="22"/>
          <w:szCs w:val="22"/>
          <w:lang w:val="es-MX"/>
        </w:rPr>
        <w:t>VIII. Pensiones alimenticias ordenadas por la autoridad judicial;</w:t>
      </w:r>
      <w:r w:rsidRPr="00244AA6">
        <w:rPr>
          <w:rFonts w:ascii="Palatino Linotype" w:eastAsia="Palatino Linotype" w:hAnsi="Palatino Linotype" w:cs="Palatino Linotype"/>
          <w:i/>
          <w:color w:val="000000"/>
          <w:sz w:val="22"/>
          <w:szCs w:val="22"/>
          <w:lang w:val="es-MX"/>
        </w:rPr>
        <w:t xml:space="preserve"> o</w:t>
      </w:r>
    </w:p>
    <w:p w14:paraId="6EE82E3F" w14:textId="77777777" w:rsidR="00244AA6" w:rsidRPr="00244AA6" w:rsidRDefault="00244AA6" w:rsidP="00244AA6">
      <w:pPr>
        <w:pBdr>
          <w:top w:val="nil"/>
          <w:left w:val="nil"/>
          <w:bottom w:val="nil"/>
          <w:right w:val="nil"/>
          <w:between w:val="nil"/>
        </w:pBdr>
        <w:ind w:left="567" w:right="567"/>
        <w:jc w:val="both"/>
        <w:rPr>
          <w:rFonts w:ascii="Palatino Linotype" w:eastAsia="Palatino Linotype" w:hAnsi="Palatino Linotype" w:cs="Palatino Linotype"/>
          <w:b/>
          <w:i/>
          <w:color w:val="000000"/>
          <w:sz w:val="22"/>
          <w:szCs w:val="22"/>
          <w:lang w:val="es-MX"/>
        </w:rPr>
      </w:pPr>
      <w:r w:rsidRPr="00244AA6">
        <w:rPr>
          <w:rFonts w:ascii="Palatino Linotype" w:eastAsia="Palatino Linotype" w:hAnsi="Palatino Linotype" w:cs="Palatino Linotype"/>
          <w:b/>
          <w:i/>
          <w:color w:val="000000"/>
          <w:sz w:val="22"/>
          <w:szCs w:val="22"/>
          <w:lang w:val="es-MX"/>
        </w:rPr>
        <w:t>IX. Cualquier otro convenido con instituciones de servicios y aceptado por el servidor público.</w:t>
      </w:r>
    </w:p>
    <w:p w14:paraId="5C43200B" w14:textId="77777777" w:rsidR="00244AA6" w:rsidRPr="00244AA6" w:rsidRDefault="00244AA6" w:rsidP="00244AA6">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lang w:val="es-MX"/>
        </w:rPr>
      </w:pPr>
      <w:r w:rsidRPr="00244AA6">
        <w:rPr>
          <w:rFonts w:ascii="Palatino Linotype" w:eastAsia="Palatino Linotype" w:hAnsi="Palatino Linotype" w:cs="Palatino Linotype"/>
          <w:i/>
          <w:color w:val="000000"/>
          <w:sz w:val="22"/>
          <w:szCs w:val="22"/>
          <w:lang w:val="es-MX"/>
        </w:rPr>
        <w:t xml:space="preserve">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w:t>
      </w:r>
    </w:p>
    <w:p w14:paraId="16313B43" w14:textId="77777777" w:rsidR="00244AA6" w:rsidRPr="00244AA6" w:rsidRDefault="00244AA6" w:rsidP="00244AA6">
      <w:pPr>
        <w:spacing w:line="360" w:lineRule="auto"/>
        <w:jc w:val="both"/>
        <w:rPr>
          <w:rFonts w:ascii="Palatino Linotype" w:eastAsia="Palatino Linotype" w:hAnsi="Palatino Linotype" w:cs="Palatino Linotype"/>
          <w:sz w:val="22"/>
          <w:szCs w:val="22"/>
          <w:lang w:val="es-MX"/>
        </w:rPr>
      </w:pPr>
    </w:p>
    <w:p w14:paraId="79BB3714" w14:textId="77777777" w:rsidR="00244AA6" w:rsidRPr="00244AA6" w:rsidRDefault="00244AA6" w:rsidP="00244AA6">
      <w:pPr>
        <w:spacing w:line="360" w:lineRule="auto"/>
        <w:jc w:val="both"/>
        <w:rPr>
          <w:rFonts w:ascii="Palatino Linotype" w:eastAsia="Palatino Linotype" w:hAnsi="Palatino Linotype" w:cs="Palatino Linotype"/>
          <w:lang w:val="es-MX"/>
        </w:rPr>
      </w:pPr>
      <w:r w:rsidRPr="00244AA6">
        <w:rPr>
          <w:rFonts w:ascii="Palatino Linotype" w:eastAsia="Palatino Linotype" w:hAnsi="Palatino Linotype" w:cs="Palatino Linotype"/>
          <w:lang w:val="es-MX"/>
        </w:rPr>
        <w:t>Conforme a lo anterior dichas deducciones, suelen ser obligatorias y dan cuenta, de que el Sujeto Obligado cumple con sus responsabilidades como patrón, relacionadas con la retención de parte del ingreso de sus trabajadores, para cubrir las deducciones genéricas y obligatorias.</w:t>
      </w:r>
    </w:p>
    <w:p w14:paraId="1E3CEDE2" w14:textId="77777777" w:rsidR="00244AA6" w:rsidRPr="00244AA6" w:rsidRDefault="00244AA6" w:rsidP="00244AA6">
      <w:pPr>
        <w:spacing w:line="360" w:lineRule="auto"/>
        <w:jc w:val="both"/>
        <w:rPr>
          <w:rFonts w:ascii="Palatino Linotype" w:eastAsia="Palatino Linotype" w:hAnsi="Palatino Linotype" w:cs="Palatino Linotype"/>
          <w:lang w:val="es-MX"/>
        </w:rPr>
      </w:pPr>
    </w:p>
    <w:p w14:paraId="227EB512" w14:textId="77777777" w:rsidR="00244AA6" w:rsidRPr="00244AA6" w:rsidRDefault="00244AA6" w:rsidP="00244AA6">
      <w:pPr>
        <w:spacing w:line="360" w:lineRule="auto"/>
        <w:jc w:val="both"/>
        <w:rPr>
          <w:rFonts w:ascii="Palatino Linotype" w:eastAsia="Palatino Linotype" w:hAnsi="Palatino Linotype" w:cs="Palatino Linotype"/>
          <w:lang w:val="es-MX"/>
        </w:rPr>
      </w:pPr>
      <w:r w:rsidRPr="00244AA6">
        <w:rPr>
          <w:rFonts w:ascii="Palatino Linotype" w:eastAsia="Palatino Linotype" w:hAnsi="Palatino Linotype" w:cs="Palatino Linotype"/>
          <w:lang w:val="es-MX"/>
        </w:rPr>
        <w:t>Cómo se logra observar, dichas deducciones, son las retenciones que realizan las dependencias y entidades, de manera obligatoria por estar establecidas en diversas leyes, como la Ley del Impuesto sobre la Renta y la Ley de Seguridad Social para los Servidores Públicos del Estado de México y Municipios (gravámenes fiscales), o bien, la Ley de Servidores Públicos del Estado de México y Municipios (descuentos por faltas o inasistencias).</w:t>
      </w:r>
    </w:p>
    <w:p w14:paraId="71F52F54" w14:textId="77777777" w:rsidR="00244AA6" w:rsidRPr="00244AA6" w:rsidRDefault="00244AA6" w:rsidP="00244AA6">
      <w:pPr>
        <w:spacing w:line="360" w:lineRule="auto"/>
        <w:jc w:val="both"/>
        <w:rPr>
          <w:rFonts w:ascii="Palatino Linotype" w:eastAsia="Palatino Linotype" w:hAnsi="Palatino Linotype" w:cs="Palatino Linotype"/>
          <w:lang w:val="es-MX"/>
        </w:rPr>
      </w:pPr>
    </w:p>
    <w:p w14:paraId="6625A7C5" w14:textId="77777777" w:rsidR="00244AA6" w:rsidRPr="00244AA6" w:rsidRDefault="00244AA6" w:rsidP="00244AA6">
      <w:pPr>
        <w:spacing w:line="360" w:lineRule="auto"/>
        <w:jc w:val="both"/>
        <w:rPr>
          <w:rFonts w:ascii="Palatino Linotype" w:eastAsia="Palatino Linotype" w:hAnsi="Palatino Linotype" w:cs="Palatino Linotype"/>
          <w:lang w:val="es-MX"/>
        </w:rPr>
      </w:pPr>
      <w:r w:rsidRPr="00244AA6">
        <w:rPr>
          <w:rFonts w:ascii="Palatino Linotype" w:eastAsia="Palatino Linotype" w:hAnsi="Palatino Linotype" w:cs="Palatino Linotype"/>
          <w:lang w:val="es-MX"/>
        </w:rPr>
        <w:t xml:space="preserve">Por tal circunstancia y toda vez, que las deducciones por Ley, son de carácter obligatorio y ayuda a rendir cuentas, de que </w:t>
      </w:r>
      <w:r w:rsidRPr="00244AA6">
        <w:rPr>
          <w:rFonts w:ascii="Palatino Linotype" w:eastAsia="Palatino Linotype" w:hAnsi="Palatino Linotype" w:cs="Palatino Linotype"/>
          <w:b/>
          <w:lang w:val="es-MX"/>
        </w:rPr>
        <w:t>EL SUJETO OBLIGADO</w:t>
      </w:r>
      <w:r w:rsidRPr="00244AA6">
        <w:rPr>
          <w:rFonts w:ascii="Palatino Linotype" w:eastAsia="Palatino Linotype" w:hAnsi="Palatino Linotype" w:cs="Palatino Linotype"/>
          <w:lang w:val="es-MX"/>
        </w:rPr>
        <w:t xml:space="preserve"> cumple con sus funciones de patrón, al retener determinado monto del sueldo de los servidores públicos, es que se considera que son de naturaleza pública y, por lo tanto, no procede la clasificación, en términos del artículo 143, fracción I, de la Ley de Transparencia y Acceso a la Información Pública del Estado de México y Municipios.</w:t>
      </w:r>
    </w:p>
    <w:p w14:paraId="4DA20CF4" w14:textId="77777777" w:rsidR="00244AA6" w:rsidRPr="00244AA6" w:rsidRDefault="00244AA6" w:rsidP="00244AA6">
      <w:pPr>
        <w:spacing w:line="360" w:lineRule="auto"/>
        <w:jc w:val="both"/>
        <w:rPr>
          <w:rFonts w:ascii="Palatino Linotype" w:eastAsia="Palatino Linotype" w:hAnsi="Palatino Linotype" w:cs="Palatino Linotype"/>
          <w:lang w:val="es-MX"/>
        </w:rPr>
      </w:pPr>
    </w:p>
    <w:p w14:paraId="5CD7C50E" w14:textId="77777777" w:rsidR="00244AA6" w:rsidRPr="00244AA6" w:rsidRDefault="00244AA6" w:rsidP="00244AA6">
      <w:pPr>
        <w:pBdr>
          <w:top w:val="nil"/>
          <w:left w:val="nil"/>
          <w:bottom w:val="nil"/>
          <w:right w:val="nil"/>
          <w:between w:val="nil"/>
        </w:pBdr>
        <w:spacing w:line="360" w:lineRule="auto"/>
        <w:jc w:val="both"/>
        <w:rPr>
          <w:rFonts w:ascii="Palatino Linotype" w:eastAsia="Palatino Linotype" w:hAnsi="Palatino Linotype" w:cs="Palatino Linotype"/>
          <w:color w:val="000000"/>
          <w:lang w:val="es-MX"/>
        </w:rPr>
      </w:pPr>
      <w:r w:rsidRPr="00244AA6">
        <w:rPr>
          <w:rFonts w:ascii="Palatino Linotype" w:eastAsia="Palatino Linotype" w:hAnsi="Palatino Linotype" w:cs="Palatino Linotype"/>
          <w:color w:val="000000"/>
          <w:lang w:val="es-MX"/>
        </w:rPr>
        <w:t>Tal es el caso del</w:t>
      </w:r>
      <w:r w:rsidRPr="00244AA6">
        <w:rPr>
          <w:rFonts w:ascii="Palatino Linotype" w:eastAsia="Palatino Linotype" w:hAnsi="Palatino Linotype" w:cs="Palatino Linotype"/>
          <w:b/>
          <w:color w:val="000000"/>
          <w:lang w:val="es-MX"/>
        </w:rPr>
        <w:t xml:space="preserve"> Sistema De Capitalización Individual (SCI), </w:t>
      </w:r>
      <w:r w:rsidRPr="00244AA6">
        <w:rPr>
          <w:rFonts w:ascii="Palatino Linotype" w:eastAsia="Palatino Linotype" w:hAnsi="Palatino Linotype" w:cs="Palatino Linotype"/>
          <w:color w:val="000000"/>
          <w:lang w:val="es-MX"/>
        </w:rPr>
        <w:t>la cual está contemplada en los artículos 84 y 115 de la Ley de Seguridad Social para los Servidores Públicos del Estado de México y Municipios, al formar parte de uno de los sistemas que conforma el sistema mixto de pensiones, al corresponder específicamente a una reserva de ahorro en favor de los servidores públicos para su retiro, la cual señala:</w:t>
      </w:r>
    </w:p>
    <w:p w14:paraId="5CAF90D0" w14:textId="77777777" w:rsidR="00244AA6" w:rsidRPr="00244AA6" w:rsidRDefault="00244AA6" w:rsidP="00244AA6">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lang w:val="es-MX"/>
        </w:rPr>
      </w:pPr>
    </w:p>
    <w:p w14:paraId="56535686" w14:textId="77777777" w:rsidR="00244AA6" w:rsidRPr="00244AA6" w:rsidRDefault="00244AA6" w:rsidP="00244AA6">
      <w:pPr>
        <w:pBdr>
          <w:top w:val="nil"/>
          <w:left w:val="nil"/>
          <w:bottom w:val="nil"/>
          <w:right w:val="nil"/>
          <w:between w:val="nil"/>
        </w:pBdr>
        <w:ind w:left="567" w:right="567"/>
        <w:jc w:val="both"/>
        <w:rPr>
          <w:rFonts w:ascii="Palatino Linotype" w:eastAsia="Palatino Linotype" w:hAnsi="Palatino Linotype" w:cs="Palatino Linotype"/>
          <w:b/>
          <w:i/>
          <w:color w:val="000000"/>
          <w:sz w:val="22"/>
          <w:szCs w:val="22"/>
          <w:lang w:val="es-MX"/>
        </w:rPr>
      </w:pPr>
      <w:r w:rsidRPr="00244AA6">
        <w:rPr>
          <w:rFonts w:ascii="Palatino Linotype" w:eastAsia="Palatino Linotype" w:hAnsi="Palatino Linotype" w:cs="Palatino Linotype"/>
          <w:i/>
          <w:color w:val="000000"/>
          <w:sz w:val="22"/>
          <w:szCs w:val="22"/>
          <w:lang w:val="es-MX"/>
        </w:rPr>
        <w:t>“</w:t>
      </w:r>
      <w:r w:rsidRPr="00244AA6">
        <w:rPr>
          <w:rFonts w:ascii="Palatino Linotype" w:eastAsia="Palatino Linotype" w:hAnsi="Palatino Linotype" w:cs="Palatino Linotype"/>
          <w:b/>
          <w:i/>
          <w:color w:val="000000"/>
          <w:sz w:val="22"/>
          <w:szCs w:val="22"/>
          <w:lang w:val="es-MX"/>
        </w:rPr>
        <w:t>ARTICULO 84.-</w:t>
      </w:r>
      <w:r w:rsidRPr="00244AA6">
        <w:rPr>
          <w:rFonts w:ascii="Palatino Linotype" w:eastAsia="Palatino Linotype" w:hAnsi="Palatino Linotype" w:cs="Palatino Linotype"/>
          <w:i/>
          <w:color w:val="000000"/>
          <w:sz w:val="22"/>
          <w:szCs w:val="22"/>
          <w:lang w:val="es-MX"/>
        </w:rPr>
        <w:t xml:space="preserve"> Las pensiones que otorga esta ley, se basan en un régimen mixto, siendo una parte de beneficios definidos denominado </w:t>
      </w:r>
      <w:r w:rsidRPr="00244AA6">
        <w:rPr>
          <w:rFonts w:ascii="Palatino Linotype" w:eastAsia="Palatino Linotype" w:hAnsi="Palatino Linotype" w:cs="Palatino Linotype"/>
          <w:b/>
          <w:i/>
          <w:color w:val="000000"/>
          <w:sz w:val="22"/>
          <w:szCs w:val="22"/>
          <w:lang w:val="es-MX"/>
        </w:rPr>
        <w:t>sistema solidario de reparto y otra de contribuciones definidas denominado sistema de capitalización individual.</w:t>
      </w:r>
    </w:p>
    <w:p w14:paraId="562B4026" w14:textId="77777777" w:rsidR="00244AA6" w:rsidRPr="00244AA6" w:rsidRDefault="00244AA6" w:rsidP="00244AA6">
      <w:pPr>
        <w:spacing w:line="276" w:lineRule="auto"/>
        <w:ind w:left="567" w:right="900"/>
        <w:jc w:val="both"/>
        <w:rPr>
          <w:rFonts w:ascii="Palatino Linotype" w:eastAsia="Palatino Linotype" w:hAnsi="Palatino Linotype" w:cs="Palatino Linotype"/>
          <w:i/>
          <w:sz w:val="22"/>
          <w:szCs w:val="22"/>
          <w:lang w:val="es-MX"/>
        </w:rPr>
      </w:pPr>
    </w:p>
    <w:p w14:paraId="5448DA1B" w14:textId="77777777" w:rsidR="00244AA6" w:rsidRPr="00244AA6" w:rsidRDefault="00244AA6" w:rsidP="00244AA6">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lang w:val="es-MX"/>
        </w:rPr>
      </w:pPr>
      <w:r w:rsidRPr="00244AA6">
        <w:rPr>
          <w:rFonts w:ascii="Palatino Linotype" w:eastAsia="Palatino Linotype" w:hAnsi="Palatino Linotype" w:cs="Palatino Linotype"/>
          <w:i/>
          <w:color w:val="000000"/>
          <w:sz w:val="22"/>
          <w:szCs w:val="22"/>
          <w:lang w:val="es-MX"/>
        </w:rPr>
        <w:t>El monto total para el financiamiento de pensiones de cada servidor público, es equivalente al 16.77% de su sueldo sujeto a cotización, del cual el 13.52% se aplicará al fondo del sistema solidario de reparto y el 3.25% al sistema de capitalización individual.</w:t>
      </w:r>
    </w:p>
    <w:p w14:paraId="09E411A8" w14:textId="77777777" w:rsidR="00244AA6" w:rsidRPr="00244AA6" w:rsidRDefault="00244AA6" w:rsidP="00244AA6">
      <w:pPr>
        <w:spacing w:line="360" w:lineRule="auto"/>
        <w:jc w:val="both"/>
        <w:rPr>
          <w:rFonts w:ascii="Palatino Linotype" w:eastAsia="Palatino Linotype" w:hAnsi="Palatino Linotype" w:cs="Palatino Linotype"/>
          <w:sz w:val="22"/>
          <w:szCs w:val="22"/>
          <w:lang w:val="es-MX"/>
        </w:rPr>
      </w:pPr>
    </w:p>
    <w:p w14:paraId="0D861753" w14:textId="77777777" w:rsidR="00244AA6" w:rsidRPr="00244AA6" w:rsidRDefault="00244AA6" w:rsidP="00244AA6">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lang w:val="es-MX"/>
        </w:rPr>
      </w:pPr>
      <w:r w:rsidRPr="00244AA6">
        <w:rPr>
          <w:rFonts w:ascii="Palatino Linotype" w:eastAsia="Palatino Linotype" w:hAnsi="Palatino Linotype" w:cs="Palatino Linotype"/>
          <w:i/>
          <w:color w:val="000000"/>
          <w:sz w:val="22"/>
          <w:szCs w:val="22"/>
          <w:lang w:val="es-MX"/>
        </w:rPr>
        <w:t xml:space="preserve"> </w:t>
      </w:r>
      <w:r w:rsidRPr="00244AA6">
        <w:rPr>
          <w:rFonts w:ascii="Palatino Linotype" w:eastAsia="Palatino Linotype" w:hAnsi="Palatino Linotype" w:cs="Palatino Linotype"/>
          <w:b/>
          <w:i/>
          <w:color w:val="000000"/>
          <w:sz w:val="22"/>
          <w:szCs w:val="22"/>
          <w:lang w:val="es-MX"/>
        </w:rPr>
        <w:t>ARTICULO 115.-</w:t>
      </w:r>
      <w:r w:rsidRPr="00244AA6">
        <w:rPr>
          <w:rFonts w:ascii="Palatino Linotype" w:eastAsia="Palatino Linotype" w:hAnsi="Palatino Linotype" w:cs="Palatino Linotype"/>
          <w:i/>
          <w:color w:val="000000"/>
          <w:sz w:val="22"/>
          <w:szCs w:val="22"/>
          <w:lang w:val="es-MX"/>
        </w:rPr>
        <w:t xml:space="preserve"> Por sistema de capitalización individual se entiende aquel régimen cuyo financiamiento es determinado y su beneficio variable, por lo que sus fondos se constituirán en una reserva, cuyo saldo será siempre igual a la suma de las partes alícuotas reconocidas a cada uno de los servidores públicos participantes en el sistema.”</w:t>
      </w:r>
    </w:p>
    <w:p w14:paraId="6C3994F4" w14:textId="77777777" w:rsidR="00244AA6" w:rsidRPr="00244AA6" w:rsidRDefault="00244AA6" w:rsidP="00244AA6">
      <w:pPr>
        <w:spacing w:line="360" w:lineRule="auto"/>
        <w:jc w:val="both"/>
        <w:rPr>
          <w:rFonts w:ascii="Palatino Linotype" w:eastAsia="Palatino Linotype" w:hAnsi="Palatino Linotype" w:cs="Palatino Linotype"/>
          <w:sz w:val="22"/>
          <w:szCs w:val="22"/>
          <w:lang w:val="es-MX"/>
        </w:rPr>
      </w:pPr>
    </w:p>
    <w:p w14:paraId="7814519E" w14:textId="77777777" w:rsidR="00244AA6" w:rsidRPr="00244AA6" w:rsidRDefault="00244AA6" w:rsidP="00244AA6">
      <w:pPr>
        <w:spacing w:line="360" w:lineRule="auto"/>
        <w:jc w:val="both"/>
        <w:rPr>
          <w:rFonts w:ascii="Palatino Linotype" w:eastAsia="Palatino Linotype" w:hAnsi="Palatino Linotype" w:cs="Palatino Linotype"/>
          <w:lang w:val="es-MX"/>
        </w:rPr>
      </w:pPr>
      <w:r w:rsidRPr="00244AA6">
        <w:rPr>
          <w:rFonts w:ascii="Palatino Linotype" w:eastAsia="Palatino Linotype" w:hAnsi="Palatino Linotype" w:cs="Palatino Linotype"/>
          <w:lang w:val="es-MX"/>
        </w:rPr>
        <w:t>En esta misma disposición normativa, en los artículos 5 fracciones II, VII y VIII; 32, 34 y 35, dispone lo siguiente:</w:t>
      </w:r>
    </w:p>
    <w:p w14:paraId="3E8C19B4" w14:textId="77777777" w:rsidR="00244AA6" w:rsidRPr="00244AA6" w:rsidRDefault="00244AA6" w:rsidP="00244AA6">
      <w:pPr>
        <w:spacing w:line="360" w:lineRule="auto"/>
        <w:jc w:val="both"/>
        <w:rPr>
          <w:rFonts w:ascii="Palatino Linotype" w:eastAsia="Palatino Linotype" w:hAnsi="Palatino Linotype" w:cs="Palatino Linotype"/>
          <w:sz w:val="22"/>
          <w:szCs w:val="22"/>
          <w:lang w:val="es-MX"/>
        </w:rPr>
      </w:pPr>
    </w:p>
    <w:p w14:paraId="1FC2D93F" w14:textId="77777777" w:rsidR="00244AA6" w:rsidRPr="00244AA6" w:rsidRDefault="00244AA6" w:rsidP="00244AA6">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lang w:val="es-MX"/>
        </w:rPr>
      </w:pPr>
      <w:r w:rsidRPr="00244AA6">
        <w:rPr>
          <w:rFonts w:ascii="Palatino Linotype" w:eastAsia="Palatino Linotype" w:hAnsi="Palatino Linotype" w:cs="Palatino Linotype"/>
          <w:i/>
          <w:color w:val="000000"/>
          <w:sz w:val="22"/>
          <w:szCs w:val="22"/>
          <w:lang w:val="es-MX"/>
        </w:rPr>
        <w:t>“</w:t>
      </w:r>
      <w:r w:rsidRPr="00244AA6">
        <w:rPr>
          <w:rFonts w:ascii="Palatino Linotype" w:eastAsia="Palatino Linotype" w:hAnsi="Palatino Linotype" w:cs="Palatino Linotype"/>
          <w:b/>
          <w:i/>
          <w:color w:val="000000"/>
          <w:sz w:val="22"/>
          <w:szCs w:val="22"/>
          <w:lang w:val="es-MX"/>
        </w:rPr>
        <w:t>ARTÍCULO 5</w:t>
      </w:r>
      <w:r w:rsidRPr="00244AA6">
        <w:rPr>
          <w:rFonts w:ascii="Palatino Linotype" w:eastAsia="Palatino Linotype" w:hAnsi="Palatino Linotype" w:cs="Palatino Linotype"/>
          <w:i/>
          <w:color w:val="000000"/>
          <w:sz w:val="22"/>
          <w:szCs w:val="22"/>
          <w:lang w:val="es-MX"/>
        </w:rPr>
        <w:t>.- Para los efectos de esta ley se entiende por:</w:t>
      </w:r>
    </w:p>
    <w:p w14:paraId="11150AF9" w14:textId="77777777" w:rsidR="00244AA6" w:rsidRPr="00244AA6" w:rsidRDefault="00244AA6" w:rsidP="00244AA6">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lang w:val="es-MX"/>
        </w:rPr>
      </w:pPr>
      <w:r w:rsidRPr="00244AA6">
        <w:rPr>
          <w:rFonts w:ascii="Palatino Linotype" w:eastAsia="Palatino Linotype" w:hAnsi="Palatino Linotype" w:cs="Palatino Linotype"/>
          <w:i/>
          <w:color w:val="000000"/>
          <w:sz w:val="22"/>
          <w:szCs w:val="22"/>
          <w:lang w:val="es-MX"/>
        </w:rPr>
        <w:t>…</w:t>
      </w:r>
    </w:p>
    <w:p w14:paraId="6F52B810" w14:textId="77777777" w:rsidR="00244AA6" w:rsidRPr="00244AA6" w:rsidRDefault="00244AA6" w:rsidP="00244AA6">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lang w:val="es-MX"/>
        </w:rPr>
      </w:pPr>
      <w:r w:rsidRPr="00244AA6">
        <w:rPr>
          <w:rFonts w:ascii="Palatino Linotype" w:eastAsia="Palatino Linotype" w:hAnsi="Palatino Linotype" w:cs="Palatino Linotype"/>
          <w:i/>
          <w:color w:val="000000"/>
          <w:sz w:val="22"/>
          <w:szCs w:val="22"/>
          <w:lang w:val="es-MX"/>
        </w:rPr>
        <w:t>II. Institución pública, a los poderes públicos del estado, los ayuntamientos de los municipios y los tribunales administrativos, así como los organismos auxiliares y fideicomisos públicos de carácter estatal y municipal;</w:t>
      </w:r>
    </w:p>
    <w:p w14:paraId="536C3433" w14:textId="77777777" w:rsidR="00244AA6" w:rsidRPr="00244AA6" w:rsidRDefault="00244AA6" w:rsidP="00244AA6">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lang w:val="es-MX"/>
        </w:rPr>
      </w:pPr>
      <w:r w:rsidRPr="00244AA6">
        <w:rPr>
          <w:rFonts w:ascii="Palatino Linotype" w:eastAsia="Palatino Linotype" w:hAnsi="Palatino Linotype" w:cs="Palatino Linotype"/>
          <w:i/>
          <w:color w:val="000000"/>
          <w:sz w:val="22"/>
          <w:szCs w:val="22"/>
          <w:lang w:val="es-MX"/>
        </w:rPr>
        <w:t>…</w:t>
      </w:r>
    </w:p>
    <w:p w14:paraId="791B6210" w14:textId="77777777" w:rsidR="00244AA6" w:rsidRPr="00244AA6" w:rsidRDefault="00244AA6" w:rsidP="00244AA6">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lang w:val="es-MX"/>
        </w:rPr>
      </w:pPr>
      <w:r w:rsidRPr="00244AA6">
        <w:rPr>
          <w:rFonts w:ascii="Palatino Linotype" w:eastAsia="Palatino Linotype" w:hAnsi="Palatino Linotype" w:cs="Palatino Linotype"/>
          <w:i/>
          <w:color w:val="000000"/>
          <w:sz w:val="22"/>
          <w:szCs w:val="22"/>
          <w:lang w:val="es-MX"/>
        </w:rPr>
        <w:t xml:space="preserve">VII. Cuota, al monto que le corresponde cubrir al servidor público, equivalente a un porcentaje determinado de sus sueldo sujeto a cotización, así como el que debe cubrir el pensionado o pensionista y que recibe el Instituto para otorgar las prestaciones establecidas en la presente ley; </w:t>
      </w:r>
    </w:p>
    <w:p w14:paraId="2A8E0257" w14:textId="77777777" w:rsidR="00244AA6" w:rsidRPr="00244AA6" w:rsidRDefault="00244AA6" w:rsidP="00244AA6">
      <w:pPr>
        <w:pBdr>
          <w:top w:val="nil"/>
          <w:left w:val="nil"/>
          <w:bottom w:val="nil"/>
          <w:right w:val="nil"/>
          <w:between w:val="nil"/>
        </w:pBdr>
        <w:ind w:left="567" w:right="567"/>
        <w:jc w:val="both"/>
        <w:rPr>
          <w:rFonts w:ascii="Palatino Linotype" w:eastAsia="Palatino Linotype" w:hAnsi="Palatino Linotype" w:cs="Palatino Linotype"/>
          <w:b/>
          <w:i/>
          <w:color w:val="000000"/>
          <w:sz w:val="22"/>
          <w:szCs w:val="22"/>
          <w:lang w:val="es-MX"/>
        </w:rPr>
      </w:pPr>
      <w:r w:rsidRPr="00244AA6">
        <w:rPr>
          <w:rFonts w:ascii="Palatino Linotype" w:eastAsia="Palatino Linotype" w:hAnsi="Palatino Linotype" w:cs="Palatino Linotype"/>
          <w:i/>
          <w:color w:val="000000"/>
          <w:sz w:val="22"/>
          <w:szCs w:val="22"/>
          <w:lang w:val="es-MX"/>
        </w:rPr>
        <w:lastRenderedPageBreak/>
        <w:t xml:space="preserve">VIII. </w:t>
      </w:r>
      <w:r w:rsidRPr="00244AA6">
        <w:rPr>
          <w:rFonts w:ascii="Palatino Linotype" w:eastAsia="Palatino Linotype" w:hAnsi="Palatino Linotype" w:cs="Palatino Linotype"/>
          <w:b/>
          <w:i/>
          <w:color w:val="000000"/>
          <w:sz w:val="22"/>
          <w:szCs w:val="22"/>
          <w:lang w:val="es-MX"/>
        </w:rPr>
        <w:t>Aportación, al monto que le corresponde cubrir a las instituciones públicas como porcentaje del sueldo sujeto a cotización de cada servidor público;</w:t>
      </w:r>
    </w:p>
    <w:p w14:paraId="24FC8745" w14:textId="77777777" w:rsidR="00244AA6" w:rsidRPr="00244AA6" w:rsidRDefault="00244AA6" w:rsidP="00244AA6">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lang w:val="es-MX"/>
        </w:rPr>
      </w:pPr>
      <w:r w:rsidRPr="00244AA6">
        <w:rPr>
          <w:rFonts w:ascii="Palatino Linotype" w:eastAsia="Palatino Linotype" w:hAnsi="Palatino Linotype" w:cs="Palatino Linotype"/>
          <w:i/>
          <w:color w:val="000000"/>
          <w:sz w:val="22"/>
          <w:szCs w:val="22"/>
          <w:lang w:val="es-MX"/>
        </w:rPr>
        <w:t>…</w:t>
      </w:r>
    </w:p>
    <w:p w14:paraId="06DE165F" w14:textId="77777777" w:rsidR="00244AA6" w:rsidRPr="00244AA6" w:rsidRDefault="00244AA6" w:rsidP="00244AA6">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lang w:val="es-MX"/>
        </w:rPr>
      </w:pPr>
    </w:p>
    <w:p w14:paraId="110CE5C0" w14:textId="77777777" w:rsidR="00244AA6" w:rsidRPr="00244AA6" w:rsidRDefault="00244AA6" w:rsidP="00244AA6">
      <w:pPr>
        <w:pBdr>
          <w:top w:val="nil"/>
          <w:left w:val="nil"/>
          <w:bottom w:val="nil"/>
          <w:right w:val="nil"/>
          <w:between w:val="nil"/>
        </w:pBdr>
        <w:ind w:left="567" w:right="567"/>
        <w:jc w:val="both"/>
        <w:rPr>
          <w:rFonts w:ascii="Palatino Linotype" w:eastAsia="Palatino Linotype" w:hAnsi="Palatino Linotype" w:cs="Palatino Linotype"/>
          <w:b/>
          <w:i/>
          <w:color w:val="000000"/>
          <w:sz w:val="22"/>
          <w:szCs w:val="22"/>
          <w:lang w:val="es-MX"/>
        </w:rPr>
      </w:pPr>
      <w:r w:rsidRPr="00244AA6">
        <w:rPr>
          <w:rFonts w:ascii="Palatino Linotype" w:eastAsia="Palatino Linotype" w:hAnsi="Palatino Linotype" w:cs="Palatino Linotype"/>
          <w:b/>
          <w:i/>
          <w:color w:val="000000"/>
          <w:sz w:val="22"/>
          <w:szCs w:val="22"/>
          <w:lang w:val="es-MX"/>
        </w:rPr>
        <w:t>Artículo 32.-</w:t>
      </w:r>
      <w:r w:rsidRPr="00244AA6">
        <w:rPr>
          <w:rFonts w:ascii="Palatino Linotype" w:eastAsia="Palatino Linotype" w:hAnsi="Palatino Linotype" w:cs="Palatino Linotype"/>
          <w:i/>
          <w:color w:val="000000"/>
          <w:sz w:val="22"/>
          <w:szCs w:val="22"/>
          <w:lang w:val="es-MX"/>
        </w:rPr>
        <w:t xml:space="preserve"> </w:t>
      </w:r>
      <w:r w:rsidRPr="00244AA6">
        <w:rPr>
          <w:rFonts w:ascii="Palatino Linotype" w:eastAsia="Palatino Linotype" w:hAnsi="Palatino Linotype" w:cs="Palatino Linotype"/>
          <w:b/>
          <w:i/>
          <w:color w:val="000000"/>
          <w:sz w:val="22"/>
          <w:szCs w:val="22"/>
          <w:lang w:val="es-MX"/>
        </w:rPr>
        <w:t xml:space="preserve">Las cuotas obligatorias que deberán cubrir los servidores públicos al Instituto, serán las siguientes: </w:t>
      </w:r>
    </w:p>
    <w:p w14:paraId="36D6A2CF" w14:textId="77777777" w:rsidR="00244AA6" w:rsidRPr="00244AA6" w:rsidRDefault="00244AA6" w:rsidP="00244AA6">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lang w:val="es-MX"/>
        </w:rPr>
      </w:pPr>
      <w:r w:rsidRPr="00244AA6">
        <w:rPr>
          <w:rFonts w:ascii="Palatino Linotype" w:eastAsia="Palatino Linotype" w:hAnsi="Palatino Linotype" w:cs="Palatino Linotype"/>
          <w:i/>
          <w:color w:val="000000"/>
          <w:sz w:val="22"/>
          <w:szCs w:val="22"/>
          <w:lang w:val="es-MX"/>
        </w:rPr>
        <w:t xml:space="preserve">I. El 4.625% del sueldo sujeto a cotización, para cubrir las prestaciones de servicios de salud; </w:t>
      </w:r>
    </w:p>
    <w:p w14:paraId="6330B18B" w14:textId="77777777" w:rsidR="00244AA6" w:rsidRPr="00244AA6" w:rsidRDefault="00244AA6" w:rsidP="00244AA6">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lang w:val="es-MX"/>
        </w:rPr>
      </w:pPr>
      <w:r w:rsidRPr="00244AA6">
        <w:rPr>
          <w:rFonts w:ascii="Palatino Linotype" w:eastAsia="Palatino Linotype" w:hAnsi="Palatino Linotype" w:cs="Palatino Linotype"/>
          <w:i/>
          <w:color w:val="000000"/>
          <w:sz w:val="22"/>
          <w:szCs w:val="22"/>
          <w:lang w:val="es-MX"/>
        </w:rPr>
        <w:t xml:space="preserve">II. El 7.50% del sueldo sujeto a cotización, para cubrir el financiamiento de pensiones, de la siguiente manera: </w:t>
      </w:r>
    </w:p>
    <w:p w14:paraId="5E18133C" w14:textId="77777777" w:rsidR="00244AA6" w:rsidRPr="00244AA6" w:rsidRDefault="00244AA6" w:rsidP="00244AA6">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lang w:val="es-MX"/>
        </w:rPr>
      </w:pPr>
      <w:r w:rsidRPr="00244AA6">
        <w:rPr>
          <w:rFonts w:ascii="Palatino Linotype" w:eastAsia="Palatino Linotype" w:hAnsi="Palatino Linotype" w:cs="Palatino Linotype"/>
          <w:i/>
          <w:color w:val="000000"/>
          <w:sz w:val="22"/>
          <w:szCs w:val="22"/>
          <w:lang w:val="es-MX"/>
        </w:rPr>
        <w:t xml:space="preserve">a. 6.10% para el fondo del sistema solidario de reparto. </w:t>
      </w:r>
    </w:p>
    <w:p w14:paraId="5CA6DAA8" w14:textId="77777777" w:rsidR="00244AA6" w:rsidRPr="00244AA6" w:rsidRDefault="00244AA6" w:rsidP="00244AA6">
      <w:pPr>
        <w:pBdr>
          <w:top w:val="nil"/>
          <w:left w:val="nil"/>
          <w:bottom w:val="nil"/>
          <w:right w:val="nil"/>
          <w:between w:val="nil"/>
        </w:pBdr>
        <w:ind w:left="567" w:right="567"/>
        <w:jc w:val="both"/>
        <w:rPr>
          <w:rFonts w:ascii="Palatino Linotype" w:eastAsia="Palatino Linotype" w:hAnsi="Palatino Linotype" w:cs="Palatino Linotype"/>
          <w:b/>
          <w:i/>
          <w:color w:val="000000"/>
          <w:sz w:val="22"/>
          <w:szCs w:val="22"/>
          <w:u w:val="single"/>
          <w:lang w:val="es-MX"/>
        </w:rPr>
      </w:pPr>
      <w:r w:rsidRPr="00244AA6">
        <w:rPr>
          <w:rFonts w:ascii="Palatino Linotype" w:eastAsia="Palatino Linotype" w:hAnsi="Palatino Linotype" w:cs="Palatino Linotype"/>
          <w:b/>
          <w:i/>
          <w:color w:val="000000"/>
          <w:sz w:val="22"/>
          <w:szCs w:val="22"/>
          <w:u w:val="single"/>
          <w:lang w:val="es-MX"/>
        </w:rPr>
        <w:t xml:space="preserve">b. 1.40% para el sistema de capitalización individual. </w:t>
      </w:r>
    </w:p>
    <w:p w14:paraId="081F5486" w14:textId="77777777" w:rsidR="00244AA6" w:rsidRPr="00244AA6" w:rsidRDefault="00244AA6" w:rsidP="00244AA6">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lang w:val="es-MX"/>
        </w:rPr>
      </w:pPr>
      <w:r w:rsidRPr="00244AA6">
        <w:rPr>
          <w:rFonts w:ascii="Palatino Linotype" w:eastAsia="Palatino Linotype" w:hAnsi="Palatino Linotype" w:cs="Palatino Linotype"/>
          <w:i/>
          <w:color w:val="000000"/>
          <w:sz w:val="22"/>
          <w:szCs w:val="22"/>
          <w:lang w:val="es-MX"/>
        </w:rPr>
        <w:t>III. Las que determine anualmente el Consejo Directivo para otras prestaciones, señaladas en el Título IV.</w:t>
      </w:r>
    </w:p>
    <w:p w14:paraId="34FA44F7" w14:textId="77777777" w:rsidR="00244AA6" w:rsidRPr="00244AA6" w:rsidRDefault="00244AA6" w:rsidP="00244AA6">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lang w:val="es-MX"/>
        </w:rPr>
      </w:pPr>
      <w:r w:rsidRPr="00244AA6">
        <w:rPr>
          <w:rFonts w:ascii="Palatino Linotype" w:eastAsia="Palatino Linotype" w:hAnsi="Palatino Linotype" w:cs="Palatino Linotype"/>
          <w:i/>
          <w:color w:val="000000"/>
          <w:sz w:val="22"/>
          <w:szCs w:val="22"/>
          <w:lang w:val="es-MX"/>
        </w:rPr>
        <w:t>…</w:t>
      </w:r>
    </w:p>
    <w:p w14:paraId="0034789F" w14:textId="77777777" w:rsidR="00244AA6" w:rsidRPr="00244AA6" w:rsidRDefault="00244AA6" w:rsidP="00244AA6">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lang w:val="es-MX"/>
        </w:rPr>
      </w:pPr>
    </w:p>
    <w:p w14:paraId="78042AC6" w14:textId="77777777" w:rsidR="00244AA6" w:rsidRPr="00244AA6" w:rsidRDefault="00244AA6" w:rsidP="00244AA6">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lang w:val="es-MX"/>
        </w:rPr>
      </w:pPr>
      <w:r w:rsidRPr="00244AA6">
        <w:rPr>
          <w:rFonts w:ascii="Palatino Linotype" w:eastAsia="Palatino Linotype" w:hAnsi="Palatino Linotype" w:cs="Palatino Linotype"/>
          <w:b/>
          <w:i/>
          <w:color w:val="000000"/>
          <w:sz w:val="22"/>
          <w:szCs w:val="22"/>
          <w:lang w:val="es-MX"/>
        </w:rPr>
        <w:t>Artículo 34.-</w:t>
      </w:r>
      <w:r w:rsidRPr="00244AA6">
        <w:rPr>
          <w:rFonts w:ascii="Palatino Linotype" w:eastAsia="Palatino Linotype" w:hAnsi="Palatino Linotype" w:cs="Palatino Linotype"/>
          <w:i/>
          <w:color w:val="000000"/>
          <w:sz w:val="22"/>
          <w:szCs w:val="22"/>
          <w:lang w:val="es-MX"/>
        </w:rPr>
        <w:t xml:space="preserve"> </w:t>
      </w:r>
      <w:r w:rsidRPr="00244AA6">
        <w:rPr>
          <w:rFonts w:ascii="Palatino Linotype" w:eastAsia="Palatino Linotype" w:hAnsi="Palatino Linotype" w:cs="Palatino Linotype"/>
          <w:b/>
          <w:i/>
          <w:color w:val="000000"/>
          <w:sz w:val="22"/>
          <w:szCs w:val="22"/>
          <w:lang w:val="es-MX"/>
        </w:rPr>
        <w:t>Las aportaciones que deberán cubrir obligatoriamente las instituciones públicas serán las siguientes</w:t>
      </w:r>
      <w:r w:rsidRPr="00244AA6">
        <w:rPr>
          <w:rFonts w:ascii="Palatino Linotype" w:eastAsia="Palatino Linotype" w:hAnsi="Palatino Linotype" w:cs="Palatino Linotype"/>
          <w:i/>
          <w:color w:val="000000"/>
          <w:sz w:val="22"/>
          <w:szCs w:val="22"/>
          <w:lang w:val="es-MX"/>
        </w:rPr>
        <w:t xml:space="preserve">: </w:t>
      </w:r>
    </w:p>
    <w:p w14:paraId="52E9E4EB" w14:textId="77777777" w:rsidR="00244AA6" w:rsidRPr="00244AA6" w:rsidRDefault="00244AA6" w:rsidP="00244AA6">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lang w:val="es-MX"/>
        </w:rPr>
      </w:pPr>
      <w:r w:rsidRPr="00244AA6">
        <w:rPr>
          <w:rFonts w:ascii="Palatino Linotype" w:eastAsia="Palatino Linotype" w:hAnsi="Palatino Linotype" w:cs="Palatino Linotype"/>
          <w:i/>
          <w:color w:val="000000"/>
          <w:sz w:val="22"/>
          <w:szCs w:val="22"/>
          <w:lang w:val="es-MX"/>
        </w:rPr>
        <w:t xml:space="preserve">I. El 10% del sueldo sujeto a cotización, para cubrir las prestaciones de servicios de salud; </w:t>
      </w:r>
    </w:p>
    <w:p w14:paraId="71FFDE50" w14:textId="77777777" w:rsidR="00244AA6" w:rsidRPr="00244AA6" w:rsidRDefault="00244AA6" w:rsidP="00244AA6">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lang w:val="es-MX"/>
        </w:rPr>
      </w:pPr>
      <w:r w:rsidRPr="00244AA6">
        <w:rPr>
          <w:rFonts w:ascii="Palatino Linotype" w:eastAsia="Palatino Linotype" w:hAnsi="Palatino Linotype" w:cs="Palatino Linotype"/>
          <w:i/>
          <w:color w:val="000000"/>
          <w:sz w:val="22"/>
          <w:szCs w:val="22"/>
          <w:lang w:val="es-MX"/>
        </w:rPr>
        <w:t xml:space="preserve">II. El 9.27% del sueldo sujeto a cotización, para cubrir el financiamiento de pensiones, de la siguiente manera: </w:t>
      </w:r>
    </w:p>
    <w:p w14:paraId="0000A631" w14:textId="77777777" w:rsidR="00244AA6" w:rsidRPr="00244AA6" w:rsidRDefault="00244AA6" w:rsidP="00244AA6">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lang w:val="es-MX"/>
        </w:rPr>
      </w:pPr>
      <w:r w:rsidRPr="00244AA6">
        <w:rPr>
          <w:rFonts w:ascii="Palatino Linotype" w:eastAsia="Palatino Linotype" w:hAnsi="Palatino Linotype" w:cs="Palatino Linotype"/>
          <w:i/>
          <w:color w:val="000000"/>
          <w:sz w:val="22"/>
          <w:szCs w:val="22"/>
          <w:lang w:val="es-MX"/>
        </w:rPr>
        <w:t xml:space="preserve">a. 7.42% para el fondo del sistema solidario de reparto. </w:t>
      </w:r>
    </w:p>
    <w:p w14:paraId="33F4547B" w14:textId="77777777" w:rsidR="00244AA6" w:rsidRPr="00244AA6" w:rsidRDefault="00244AA6" w:rsidP="00244AA6">
      <w:pPr>
        <w:pBdr>
          <w:top w:val="nil"/>
          <w:left w:val="nil"/>
          <w:bottom w:val="nil"/>
          <w:right w:val="nil"/>
          <w:between w:val="nil"/>
        </w:pBdr>
        <w:ind w:left="567" w:right="567"/>
        <w:jc w:val="both"/>
        <w:rPr>
          <w:rFonts w:ascii="Palatino Linotype" w:eastAsia="Palatino Linotype" w:hAnsi="Palatino Linotype" w:cs="Palatino Linotype"/>
          <w:b/>
          <w:i/>
          <w:color w:val="000000"/>
          <w:sz w:val="22"/>
          <w:szCs w:val="22"/>
          <w:u w:val="single"/>
          <w:lang w:val="es-MX"/>
        </w:rPr>
      </w:pPr>
      <w:r w:rsidRPr="00244AA6">
        <w:rPr>
          <w:rFonts w:ascii="Palatino Linotype" w:eastAsia="Palatino Linotype" w:hAnsi="Palatino Linotype" w:cs="Palatino Linotype"/>
          <w:i/>
          <w:color w:val="000000"/>
          <w:sz w:val="22"/>
          <w:szCs w:val="22"/>
          <w:u w:val="single"/>
          <w:lang w:val="es-MX"/>
        </w:rPr>
        <w:t xml:space="preserve">b. </w:t>
      </w:r>
      <w:r w:rsidRPr="00244AA6">
        <w:rPr>
          <w:rFonts w:ascii="Palatino Linotype" w:eastAsia="Palatino Linotype" w:hAnsi="Palatino Linotype" w:cs="Palatino Linotype"/>
          <w:b/>
          <w:i/>
          <w:color w:val="000000"/>
          <w:sz w:val="22"/>
          <w:szCs w:val="22"/>
          <w:u w:val="single"/>
          <w:lang w:val="es-MX"/>
        </w:rPr>
        <w:t xml:space="preserve">1.85% para el sistema de capitalización individual. </w:t>
      </w:r>
    </w:p>
    <w:p w14:paraId="3F59D2BE" w14:textId="77777777" w:rsidR="00244AA6" w:rsidRPr="00244AA6" w:rsidRDefault="00244AA6" w:rsidP="00244AA6">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lang w:val="es-MX"/>
        </w:rPr>
      </w:pPr>
      <w:r w:rsidRPr="00244AA6">
        <w:rPr>
          <w:rFonts w:ascii="Palatino Linotype" w:eastAsia="Palatino Linotype" w:hAnsi="Palatino Linotype" w:cs="Palatino Linotype"/>
          <w:i/>
          <w:color w:val="000000"/>
          <w:sz w:val="22"/>
          <w:szCs w:val="22"/>
          <w:lang w:val="es-MX"/>
        </w:rPr>
        <w:t xml:space="preserve">III. Las que determine anualmente el Consejo Directivo para otras prestaciones, señaladas en el Título IV; </w:t>
      </w:r>
    </w:p>
    <w:p w14:paraId="73F6A567" w14:textId="77777777" w:rsidR="00244AA6" w:rsidRPr="00244AA6" w:rsidRDefault="00244AA6" w:rsidP="00244AA6">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lang w:val="es-MX"/>
        </w:rPr>
      </w:pPr>
      <w:r w:rsidRPr="00244AA6">
        <w:rPr>
          <w:rFonts w:ascii="Palatino Linotype" w:eastAsia="Palatino Linotype" w:hAnsi="Palatino Linotype" w:cs="Palatino Linotype"/>
          <w:i/>
          <w:color w:val="000000"/>
          <w:sz w:val="22"/>
          <w:szCs w:val="22"/>
          <w:lang w:val="es-MX"/>
        </w:rPr>
        <w:t xml:space="preserve">IV. El 0.875% para gastos de administración; </w:t>
      </w:r>
    </w:p>
    <w:p w14:paraId="58344D36" w14:textId="77777777" w:rsidR="00244AA6" w:rsidRPr="00244AA6" w:rsidRDefault="00244AA6" w:rsidP="00244AA6">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lang w:val="es-MX"/>
        </w:rPr>
      </w:pPr>
      <w:r w:rsidRPr="00244AA6">
        <w:rPr>
          <w:rFonts w:ascii="Palatino Linotype" w:eastAsia="Palatino Linotype" w:hAnsi="Palatino Linotype" w:cs="Palatino Linotype"/>
          <w:i/>
          <w:color w:val="000000"/>
          <w:sz w:val="22"/>
          <w:szCs w:val="22"/>
          <w:lang w:val="es-MX"/>
        </w:rPr>
        <w:t>V. Las que se generen a cargo de las Instituciones públicas por concepto de riesgos de trabajo.</w:t>
      </w:r>
    </w:p>
    <w:p w14:paraId="698306ED" w14:textId="77777777" w:rsidR="00244AA6" w:rsidRPr="00244AA6" w:rsidRDefault="00244AA6" w:rsidP="00244AA6">
      <w:pPr>
        <w:spacing w:line="360" w:lineRule="auto"/>
        <w:jc w:val="both"/>
        <w:rPr>
          <w:rFonts w:ascii="Palatino Linotype" w:eastAsia="Palatino Linotype" w:hAnsi="Palatino Linotype" w:cs="Palatino Linotype"/>
          <w:sz w:val="22"/>
          <w:szCs w:val="22"/>
          <w:lang w:val="es-MX"/>
        </w:rPr>
      </w:pPr>
    </w:p>
    <w:p w14:paraId="62ADAB08" w14:textId="77777777" w:rsidR="00244AA6" w:rsidRPr="00244AA6" w:rsidRDefault="00244AA6" w:rsidP="00244AA6">
      <w:pPr>
        <w:spacing w:line="360" w:lineRule="auto"/>
        <w:jc w:val="both"/>
        <w:rPr>
          <w:rFonts w:ascii="Palatino Linotype" w:eastAsia="Palatino Linotype" w:hAnsi="Palatino Linotype" w:cs="Palatino Linotype"/>
          <w:lang w:val="es-MX"/>
        </w:rPr>
      </w:pPr>
      <w:r w:rsidRPr="00244AA6">
        <w:rPr>
          <w:rFonts w:ascii="Palatino Linotype" w:eastAsia="Palatino Linotype" w:hAnsi="Palatino Linotype" w:cs="Palatino Linotype"/>
          <w:lang w:val="es-MX"/>
        </w:rPr>
        <w:t>Por lo antes señalado, las aportaciones ya están determinadas por un porcentaje en relación al sueldo del servidor público, las cuales son cubiertas obligatoriamente, tanto por los servidores públicos, como por las instituciones públicas, por lo que al considerar los porcentajes correspondientes al Sistema de Capitalización Individual (%1,40 de servidor público y %1.85 de la Institución pública), es fácilmente identificable al conocer el sueldo del servidor público, por tanto dichos conceptos deberán de ser públicos, aún y cuando se tratan de deducciones al sueldo del trabajador.</w:t>
      </w:r>
    </w:p>
    <w:p w14:paraId="3B873231" w14:textId="77777777" w:rsidR="00244AA6" w:rsidRPr="00244AA6" w:rsidRDefault="00244AA6" w:rsidP="00244AA6">
      <w:pPr>
        <w:spacing w:line="360" w:lineRule="auto"/>
        <w:jc w:val="both"/>
        <w:rPr>
          <w:rFonts w:ascii="Palatino Linotype" w:eastAsia="Palatino Linotype" w:hAnsi="Palatino Linotype" w:cs="Palatino Linotype"/>
          <w:lang w:val="es-MX"/>
        </w:rPr>
      </w:pPr>
    </w:p>
    <w:p w14:paraId="4C9D44F0" w14:textId="77777777" w:rsidR="00244AA6" w:rsidRPr="00244AA6" w:rsidRDefault="00244AA6" w:rsidP="00244AA6">
      <w:pPr>
        <w:pBdr>
          <w:top w:val="nil"/>
          <w:left w:val="nil"/>
          <w:bottom w:val="nil"/>
          <w:right w:val="nil"/>
          <w:between w:val="nil"/>
        </w:pBdr>
        <w:spacing w:line="360" w:lineRule="auto"/>
        <w:jc w:val="both"/>
        <w:rPr>
          <w:rFonts w:ascii="Palatino Linotype" w:eastAsia="Palatino Linotype" w:hAnsi="Palatino Linotype" w:cs="Palatino Linotype"/>
          <w:color w:val="000000"/>
          <w:u w:val="single"/>
          <w:lang w:val="es-MX"/>
        </w:rPr>
      </w:pPr>
      <w:r w:rsidRPr="00244AA6">
        <w:rPr>
          <w:rFonts w:ascii="Palatino Linotype" w:eastAsia="Palatino Linotype" w:hAnsi="Palatino Linotype" w:cs="Palatino Linotype"/>
          <w:color w:val="000000"/>
          <w:lang w:val="es-MX"/>
        </w:rPr>
        <w:lastRenderedPageBreak/>
        <w:t xml:space="preserve">Es necesario precisar que existen deducciones que se generan con motivo de una decisión libre y voluntaria de los servidores públicos, como son: </w:t>
      </w:r>
      <w:r w:rsidRPr="00244AA6">
        <w:rPr>
          <w:rFonts w:ascii="Palatino Linotype" w:eastAsia="Palatino Linotype" w:hAnsi="Palatino Linotype" w:cs="Palatino Linotype"/>
          <w:color w:val="000000"/>
          <w:u w:val="single"/>
          <w:lang w:val="es-MX"/>
        </w:rPr>
        <w:t>créditos personales,</w:t>
      </w:r>
      <w:r w:rsidRPr="00244AA6">
        <w:rPr>
          <w:rFonts w:ascii="Palatino Linotype" w:eastAsia="Palatino Linotype" w:hAnsi="Palatino Linotype" w:cs="Palatino Linotype"/>
          <w:color w:val="000000"/>
          <w:lang w:val="es-MX"/>
        </w:rPr>
        <w:t xml:space="preserve"> </w:t>
      </w:r>
      <w:r w:rsidRPr="00244AA6">
        <w:rPr>
          <w:rFonts w:ascii="Palatino Linotype" w:eastAsia="Palatino Linotype" w:hAnsi="Palatino Linotype" w:cs="Palatino Linotype"/>
          <w:color w:val="000000"/>
          <w:u w:val="single"/>
          <w:lang w:val="es-MX"/>
        </w:rPr>
        <w:t xml:space="preserve">cuotas sindicales y fondo de resistencia del Sindicato Único de Trabajadores de los Poderes, Municipios e Institución Descentralizadas del Estado de México, seguro de vida, accidentes y enfermedades. </w:t>
      </w:r>
      <w:r w:rsidRPr="00244AA6">
        <w:rPr>
          <w:rFonts w:ascii="Palatino Linotype" w:eastAsia="Palatino Linotype" w:hAnsi="Palatino Linotype" w:cs="Palatino Linotype"/>
          <w:color w:val="000000"/>
          <w:lang w:val="es-MX"/>
        </w:rPr>
        <w:t xml:space="preserve">Asimismo, hay otras que se generan con motivo de una sentencia judicial, como es la pensión alimenticia que periódicamente se retira de la cuenta de un empleado, a efecto de que sea entregado a un tercero.  </w:t>
      </w:r>
    </w:p>
    <w:p w14:paraId="486A7B6F" w14:textId="77777777" w:rsidR="00244AA6" w:rsidRPr="00244AA6" w:rsidRDefault="00244AA6" w:rsidP="00244AA6">
      <w:pPr>
        <w:pBdr>
          <w:top w:val="nil"/>
          <w:left w:val="nil"/>
          <w:bottom w:val="nil"/>
          <w:right w:val="nil"/>
          <w:between w:val="nil"/>
        </w:pBdr>
        <w:spacing w:line="360" w:lineRule="auto"/>
        <w:ind w:left="720"/>
        <w:jc w:val="both"/>
        <w:rPr>
          <w:rFonts w:ascii="Palatino Linotype" w:eastAsia="Palatino Linotype" w:hAnsi="Palatino Linotype" w:cs="Palatino Linotype"/>
          <w:color w:val="000000"/>
          <w:lang w:val="es-MX"/>
        </w:rPr>
      </w:pPr>
    </w:p>
    <w:p w14:paraId="380E3FC5" w14:textId="77777777" w:rsidR="00244AA6" w:rsidRPr="00244AA6" w:rsidRDefault="00244AA6" w:rsidP="00244AA6">
      <w:pPr>
        <w:pBdr>
          <w:top w:val="nil"/>
          <w:left w:val="nil"/>
          <w:bottom w:val="nil"/>
          <w:right w:val="nil"/>
          <w:between w:val="nil"/>
        </w:pBdr>
        <w:spacing w:line="360" w:lineRule="auto"/>
        <w:jc w:val="both"/>
        <w:rPr>
          <w:rFonts w:ascii="Palatino Linotype" w:eastAsia="Palatino Linotype" w:hAnsi="Palatino Linotype" w:cs="Palatino Linotype"/>
          <w:color w:val="000000"/>
          <w:lang w:val="es-MX"/>
        </w:rPr>
      </w:pPr>
      <w:r w:rsidRPr="00244AA6">
        <w:rPr>
          <w:rFonts w:ascii="Palatino Linotype" w:eastAsia="Palatino Linotype" w:hAnsi="Palatino Linotype" w:cs="Palatino Linotype"/>
          <w:color w:val="000000"/>
          <w:lang w:val="es-MX"/>
        </w:rPr>
        <w:t xml:space="preserve">En consecuencia, este tipo de deducciones son fruto de decisiones que impactan en el patrimonio de un servidor público con la finalidad de obtener un beneficio conforme a la decisión de un trabajador, </w:t>
      </w:r>
      <w:r w:rsidRPr="00244AA6">
        <w:rPr>
          <w:rFonts w:ascii="Palatino Linotype" w:eastAsia="Palatino Linotype" w:hAnsi="Palatino Linotype" w:cs="Palatino Linotype"/>
          <w:b/>
          <w:color w:val="000000"/>
          <w:lang w:val="es-MX"/>
        </w:rPr>
        <w:t xml:space="preserve">mismas que no implican la entrega de recursos con cargo al erario, y tampoco reflejan el ejercicio de una prestación; por el contrario, en dichos casos se trata del libre ejercicio del servidor público para disponer de un ingreso que forma parte de su patrimonio. </w:t>
      </w:r>
      <w:r w:rsidRPr="00244AA6">
        <w:rPr>
          <w:rFonts w:ascii="Palatino Linotype" w:eastAsia="Palatino Linotype" w:hAnsi="Palatino Linotype" w:cs="Palatino Linotype"/>
          <w:color w:val="000000"/>
          <w:lang w:val="es-MX"/>
        </w:rPr>
        <w:t xml:space="preserve"> Así, dichas deducciones reflejan el destino que un servidor público da a su patrimonio, lo que se aleja de la transparencia y rendición de cuentas, por tanto, se deben de clasificar como confidenciales.</w:t>
      </w:r>
    </w:p>
    <w:p w14:paraId="15B1385E" w14:textId="77777777" w:rsidR="00244AA6" w:rsidRPr="00244AA6" w:rsidRDefault="00244AA6" w:rsidP="00244AA6">
      <w:pPr>
        <w:spacing w:line="360" w:lineRule="auto"/>
        <w:jc w:val="both"/>
        <w:rPr>
          <w:rFonts w:ascii="Palatino Linotype" w:eastAsia="Palatino Linotype" w:hAnsi="Palatino Linotype" w:cs="Palatino Linotype"/>
          <w:lang w:val="es-MX"/>
        </w:rPr>
      </w:pPr>
    </w:p>
    <w:p w14:paraId="4ACC32C8" w14:textId="77777777" w:rsidR="00244AA6" w:rsidRPr="00244AA6" w:rsidRDefault="00244AA6" w:rsidP="00244AA6">
      <w:pPr>
        <w:spacing w:line="360" w:lineRule="auto"/>
        <w:jc w:val="both"/>
        <w:rPr>
          <w:rFonts w:ascii="Palatino Linotype" w:eastAsia="Palatino Linotype" w:hAnsi="Palatino Linotype" w:cs="Palatino Linotype"/>
          <w:lang w:val="es-MX"/>
        </w:rPr>
      </w:pPr>
      <w:r w:rsidRPr="00244AA6">
        <w:rPr>
          <w:rFonts w:ascii="Palatino Linotype" w:eastAsia="Palatino Linotype" w:hAnsi="Palatino Linotype" w:cs="Palatino Linotype"/>
          <w:lang w:val="es-MX"/>
        </w:rPr>
        <w:t xml:space="preserve">Derivado de lo anterior, la ley establece claramente cuáles son esos descuentos o gravámenes que directamente se relacionan con las obligaciones adquiridas como servidores públicos y aquéllos que </w:t>
      </w:r>
      <w:r w:rsidRPr="00244AA6">
        <w:rPr>
          <w:rFonts w:ascii="Palatino Linotype" w:eastAsia="Palatino Linotype" w:hAnsi="Palatino Linotype" w:cs="Palatino Linotype"/>
          <w:b/>
          <w:lang w:val="es-MX"/>
        </w:rPr>
        <w:t>únicamente inciden en su vida privada</w:t>
      </w:r>
      <w:r w:rsidRPr="00244AA6">
        <w:rPr>
          <w:rFonts w:ascii="Palatino Linotype" w:eastAsia="Palatino Linotype" w:hAnsi="Palatino Linotype" w:cs="Palatino Linotype"/>
          <w:lang w:val="es-MX"/>
        </w:rPr>
        <w:t>. De este modo, descuentos por pensiones alimenticias o créditos adquiridos con instituciones privadas o públicas pero que fueron contraídas en forma individual, son información que debe clasificarse como confidencial.</w:t>
      </w:r>
    </w:p>
    <w:p w14:paraId="16C50B2F" w14:textId="77777777" w:rsidR="00244AA6" w:rsidRPr="00244AA6" w:rsidRDefault="00244AA6" w:rsidP="00244AA6">
      <w:pPr>
        <w:spacing w:line="360" w:lineRule="auto"/>
        <w:jc w:val="both"/>
        <w:rPr>
          <w:rFonts w:ascii="Palatino Linotype" w:eastAsia="Palatino Linotype" w:hAnsi="Palatino Linotype" w:cs="Palatino Linotype"/>
          <w:lang w:val="es-MX"/>
        </w:rPr>
      </w:pPr>
    </w:p>
    <w:p w14:paraId="204ACC77" w14:textId="77777777" w:rsidR="00244AA6" w:rsidRPr="00244AA6" w:rsidRDefault="00244AA6" w:rsidP="00244AA6">
      <w:pPr>
        <w:spacing w:line="360" w:lineRule="auto"/>
        <w:jc w:val="both"/>
        <w:rPr>
          <w:rFonts w:ascii="Palatino Linotype" w:eastAsia="Palatino Linotype" w:hAnsi="Palatino Linotype" w:cs="Palatino Linotype"/>
          <w:lang w:val="es-MX"/>
        </w:rPr>
      </w:pPr>
      <w:r w:rsidRPr="00244AA6">
        <w:rPr>
          <w:rFonts w:ascii="Palatino Linotype" w:eastAsia="Palatino Linotype" w:hAnsi="Palatino Linotype" w:cs="Palatino Linotype"/>
          <w:lang w:val="es-MX"/>
        </w:rPr>
        <w:lastRenderedPageBreak/>
        <w:t xml:space="preserve">Por otro lado, no escapa de la óptica de este Instituto que dentro de la información que se ordena se puede encontrar </w:t>
      </w:r>
      <w:r w:rsidRPr="00244AA6">
        <w:rPr>
          <w:rFonts w:ascii="Palatino Linotype" w:eastAsia="Palatino Linotype" w:hAnsi="Palatino Linotype" w:cs="Palatino Linotype"/>
          <w:b/>
          <w:u w:val="single"/>
          <w:lang w:val="es-MX"/>
        </w:rPr>
        <w:t>información relativa a los elementos operativos del cuerpo de seguridad pública,</w:t>
      </w:r>
      <w:r w:rsidRPr="00244AA6">
        <w:rPr>
          <w:rFonts w:ascii="Palatino Linotype" w:eastAsia="Palatino Linotype" w:hAnsi="Palatino Linotype" w:cs="Palatino Linotype"/>
          <w:lang w:val="es-MX"/>
        </w:rPr>
        <w:t xml:space="preserve"> los cuales es criterio del pleno de este Organismo que el nombre de estos servidores públicos encuadra en una excepción y por tanto debe ser objeto de un proceso de </w:t>
      </w:r>
      <w:r w:rsidRPr="00244AA6">
        <w:rPr>
          <w:rFonts w:ascii="Palatino Linotype" w:eastAsia="Palatino Linotype" w:hAnsi="Palatino Linotype" w:cs="Palatino Linotype"/>
          <w:b/>
          <w:u w:val="single"/>
          <w:lang w:val="es-MX"/>
        </w:rPr>
        <w:t>reserva de la información</w:t>
      </w:r>
      <w:r w:rsidRPr="00244AA6">
        <w:rPr>
          <w:rFonts w:ascii="Palatino Linotype" w:eastAsia="Palatino Linotype" w:hAnsi="Palatino Linotype" w:cs="Palatino Linotype"/>
          <w:lang w:val="es-MX"/>
        </w:rPr>
        <w:t>, para no hacer identificable al titular de tal dato personal.</w:t>
      </w:r>
    </w:p>
    <w:p w14:paraId="7092A228" w14:textId="77777777" w:rsidR="00244AA6" w:rsidRPr="00244AA6" w:rsidRDefault="00244AA6" w:rsidP="00244AA6">
      <w:pPr>
        <w:spacing w:line="360" w:lineRule="auto"/>
        <w:ind w:right="-93"/>
        <w:jc w:val="both"/>
        <w:rPr>
          <w:rFonts w:ascii="Palatino Linotype" w:eastAsia="Palatino Linotype" w:hAnsi="Palatino Linotype" w:cs="Palatino Linotype"/>
          <w:lang w:val="es-MX"/>
        </w:rPr>
      </w:pPr>
    </w:p>
    <w:p w14:paraId="4463C9D3" w14:textId="77777777" w:rsidR="00244AA6" w:rsidRPr="00244AA6" w:rsidRDefault="00244AA6" w:rsidP="00244AA6">
      <w:pPr>
        <w:spacing w:line="360" w:lineRule="auto"/>
        <w:jc w:val="both"/>
        <w:rPr>
          <w:rFonts w:ascii="Palatino Linotype" w:eastAsia="Palatino Linotype" w:hAnsi="Palatino Linotype" w:cs="Palatino Linotype"/>
          <w:lang w:val="es-MX"/>
        </w:rPr>
      </w:pPr>
      <w:r w:rsidRPr="00244AA6">
        <w:rPr>
          <w:rFonts w:ascii="Palatino Linotype" w:eastAsia="Palatino Linotype" w:hAnsi="Palatino Linotype" w:cs="Palatino Linotype"/>
          <w:lang w:val="es-MX"/>
        </w:rPr>
        <w:t>Ello, conforme al propio concepto de versión pública contenido en el artículo 3, fracción XXIV, de la multicitada Ley se define como:</w:t>
      </w:r>
    </w:p>
    <w:p w14:paraId="43426FB4" w14:textId="77777777" w:rsidR="00244AA6" w:rsidRPr="00244AA6" w:rsidRDefault="00244AA6" w:rsidP="00244AA6">
      <w:pPr>
        <w:spacing w:line="360" w:lineRule="auto"/>
        <w:jc w:val="both"/>
        <w:rPr>
          <w:rFonts w:ascii="Palatino Linotype" w:eastAsia="Palatino Linotype" w:hAnsi="Palatino Linotype" w:cs="Palatino Linotype"/>
          <w:sz w:val="22"/>
          <w:szCs w:val="22"/>
          <w:lang w:val="es-MX"/>
        </w:rPr>
      </w:pPr>
    </w:p>
    <w:p w14:paraId="66C4343D" w14:textId="77777777" w:rsidR="00244AA6" w:rsidRPr="00244AA6" w:rsidRDefault="00244AA6" w:rsidP="00244AA6">
      <w:pPr>
        <w:ind w:left="851" w:right="899"/>
        <w:jc w:val="both"/>
        <w:rPr>
          <w:rFonts w:ascii="Palatino Linotype" w:eastAsia="Palatino Linotype" w:hAnsi="Palatino Linotype" w:cs="Palatino Linotype"/>
          <w:i/>
          <w:sz w:val="22"/>
          <w:szCs w:val="22"/>
          <w:lang w:val="es-MX"/>
        </w:rPr>
      </w:pPr>
      <w:r w:rsidRPr="00244AA6">
        <w:rPr>
          <w:rFonts w:ascii="Palatino Linotype" w:eastAsia="Palatino Linotype" w:hAnsi="Palatino Linotype" w:cs="Palatino Linotype"/>
          <w:i/>
          <w:sz w:val="22"/>
          <w:szCs w:val="22"/>
          <w:lang w:val="es-MX"/>
        </w:rPr>
        <w:t>“</w:t>
      </w:r>
      <w:r w:rsidRPr="00244AA6">
        <w:rPr>
          <w:rFonts w:ascii="Palatino Linotype" w:eastAsia="Palatino Linotype" w:hAnsi="Palatino Linotype" w:cs="Palatino Linotype"/>
          <w:b/>
          <w:i/>
          <w:sz w:val="22"/>
          <w:szCs w:val="22"/>
          <w:lang w:val="es-MX"/>
        </w:rPr>
        <w:t>XXIV</w:t>
      </w:r>
      <w:r w:rsidRPr="00244AA6">
        <w:rPr>
          <w:rFonts w:ascii="Palatino Linotype" w:eastAsia="Palatino Linotype" w:hAnsi="Palatino Linotype" w:cs="Palatino Linotype"/>
          <w:i/>
          <w:sz w:val="22"/>
          <w:szCs w:val="22"/>
          <w:lang w:val="es-MX"/>
        </w:rPr>
        <w:t xml:space="preserve">. </w:t>
      </w:r>
      <w:r w:rsidRPr="00244AA6">
        <w:rPr>
          <w:rFonts w:ascii="Palatino Linotype" w:eastAsia="Palatino Linotype" w:hAnsi="Palatino Linotype" w:cs="Palatino Linotype"/>
          <w:b/>
          <w:i/>
          <w:sz w:val="22"/>
          <w:szCs w:val="22"/>
          <w:lang w:val="es-MX"/>
        </w:rPr>
        <w:t>Información reservada:</w:t>
      </w:r>
      <w:r w:rsidRPr="00244AA6">
        <w:rPr>
          <w:rFonts w:ascii="Palatino Linotype" w:eastAsia="Palatino Linotype" w:hAnsi="Palatino Linotype" w:cs="Palatino Linotype"/>
          <w:i/>
          <w:sz w:val="22"/>
          <w:szCs w:val="22"/>
          <w:lang w:val="es-MX"/>
        </w:rPr>
        <w:t xml:space="preserve"> La clasificada con este carácter de manera temporal por las disposiciones de esta Ley, cuya divulgación puede causar daño en términos de lo establecido por esta Ley;”</w:t>
      </w:r>
    </w:p>
    <w:p w14:paraId="1014FEED" w14:textId="77777777" w:rsidR="00244AA6" w:rsidRPr="00244AA6" w:rsidRDefault="00244AA6" w:rsidP="00244AA6">
      <w:pPr>
        <w:spacing w:line="360" w:lineRule="auto"/>
        <w:jc w:val="both"/>
        <w:rPr>
          <w:rFonts w:ascii="Palatino Linotype" w:eastAsia="Palatino Linotype" w:hAnsi="Palatino Linotype" w:cs="Palatino Linotype"/>
          <w:sz w:val="22"/>
          <w:szCs w:val="22"/>
          <w:lang w:val="es-MX"/>
        </w:rPr>
      </w:pPr>
    </w:p>
    <w:p w14:paraId="108479C1" w14:textId="77777777" w:rsidR="00244AA6" w:rsidRPr="00244AA6" w:rsidRDefault="00244AA6" w:rsidP="00244AA6">
      <w:pPr>
        <w:spacing w:line="360" w:lineRule="auto"/>
        <w:jc w:val="both"/>
        <w:rPr>
          <w:rFonts w:ascii="Palatino Linotype" w:eastAsia="Palatino Linotype" w:hAnsi="Palatino Linotype" w:cs="Palatino Linotype"/>
          <w:lang w:val="es-MX"/>
        </w:rPr>
      </w:pPr>
      <w:r w:rsidRPr="00244AA6">
        <w:rPr>
          <w:rFonts w:ascii="Palatino Linotype" w:eastAsia="Palatino Linotype" w:hAnsi="Palatino Linotype" w:cs="Palatino Linotype"/>
          <w:lang w:val="es-MX"/>
        </w:rPr>
        <w:t xml:space="preserve">No obstante que si bien, por regla general se consideran como datos personales no confidenciales, el nombre del servidor público, cargo y/o categoría, percepciones y las deducciones vinculadas con enteros en materia fiscal, ya sean tributarios o de seguridad social y cualquier otro concepto vinculado con la erogación de recursos públicos en concordancia con el artículo 23, segundo párrafo, de la Ley ya analizado, lo cierto es que, en lo que respecta </w:t>
      </w:r>
      <w:r w:rsidRPr="00244AA6">
        <w:rPr>
          <w:rFonts w:ascii="Palatino Linotype" w:eastAsia="Palatino Linotype" w:hAnsi="Palatino Linotype" w:cs="Palatino Linotype"/>
          <w:b/>
          <w:lang w:val="es-MX"/>
        </w:rPr>
        <w:t>elementos de seguridad pública, la elaboración de versiones públicas pudiera variar, eliminando información adicional, siempre y cuando se demuestre que pueda poner en riesgo la vida e integridad física con motivo de las funciones de servidores públicos</w:t>
      </w:r>
      <w:r w:rsidRPr="00244AA6">
        <w:rPr>
          <w:rFonts w:ascii="Palatino Linotype" w:eastAsia="Palatino Linotype" w:hAnsi="Palatino Linotype" w:cs="Palatino Linotype"/>
          <w:lang w:val="es-MX"/>
        </w:rPr>
        <w:t>.</w:t>
      </w:r>
    </w:p>
    <w:p w14:paraId="453FA8AB" w14:textId="77777777" w:rsidR="00244AA6" w:rsidRPr="00244AA6" w:rsidRDefault="00244AA6" w:rsidP="00244AA6">
      <w:pPr>
        <w:spacing w:line="360" w:lineRule="auto"/>
        <w:jc w:val="both"/>
        <w:rPr>
          <w:rFonts w:ascii="Palatino Linotype" w:eastAsia="Palatino Linotype" w:hAnsi="Palatino Linotype" w:cs="Palatino Linotype"/>
          <w:lang w:val="es-MX"/>
        </w:rPr>
      </w:pPr>
    </w:p>
    <w:p w14:paraId="363693DE" w14:textId="77777777" w:rsidR="00244AA6" w:rsidRPr="00244AA6" w:rsidRDefault="00244AA6" w:rsidP="00244AA6">
      <w:pPr>
        <w:spacing w:line="360" w:lineRule="auto"/>
        <w:jc w:val="both"/>
        <w:rPr>
          <w:rFonts w:ascii="Palatino Linotype" w:eastAsia="Palatino Linotype" w:hAnsi="Palatino Linotype" w:cs="Palatino Linotype"/>
          <w:lang w:val="es-MX"/>
        </w:rPr>
      </w:pPr>
      <w:r w:rsidRPr="00244AA6">
        <w:rPr>
          <w:rFonts w:ascii="Palatino Linotype" w:eastAsia="Palatino Linotype" w:hAnsi="Palatino Linotype" w:cs="Palatino Linotype"/>
          <w:lang w:val="es-MX"/>
        </w:rPr>
        <w:t xml:space="preserve">Esto es así, ya que el artículo 81, fracción III, de la Ley de Seguridad del Estado de México, establece lo siguiente: </w:t>
      </w:r>
    </w:p>
    <w:p w14:paraId="66D38D21" w14:textId="77777777" w:rsidR="00244AA6" w:rsidRPr="00244AA6" w:rsidRDefault="00244AA6" w:rsidP="00244AA6">
      <w:pPr>
        <w:spacing w:line="360" w:lineRule="auto"/>
        <w:jc w:val="both"/>
        <w:rPr>
          <w:rFonts w:ascii="Palatino Linotype" w:eastAsia="Palatino Linotype" w:hAnsi="Palatino Linotype" w:cs="Palatino Linotype"/>
          <w:sz w:val="22"/>
          <w:szCs w:val="22"/>
          <w:lang w:val="es-MX"/>
        </w:rPr>
      </w:pPr>
    </w:p>
    <w:p w14:paraId="5CDA10E4" w14:textId="77777777" w:rsidR="00244AA6" w:rsidRPr="00244AA6" w:rsidRDefault="00244AA6" w:rsidP="00244AA6">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lang w:val="es-MX"/>
        </w:rPr>
      </w:pPr>
      <w:r w:rsidRPr="00244AA6">
        <w:rPr>
          <w:rFonts w:ascii="Palatino Linotype" w:eastAsia="Palatino Linotype" w:hAnsi="Palatino Linotype" w:cs="Palatino Linotype"/>
          <w:i/>
          <w:color w:val="000000"/>
          <w:sz w:val="22"/>
          <w:szCs w:val="22"/>
          <w:lang w:val="es-MX"/>
        </w:rPr>
        <w:lastRenderedPageBreak/>
        <w:t>“</w:t>
      </w:r>
      <w:r w:rsidRPr="00244AA6">
        <w:rPr>
          <w:rFonts w:ascii="Palatino Linotype" w:eastAsia="Palatino Linotype" w:hAnsi="Palatino Linotype" w:cs="Palatino Linotype"/>
          <w:b/>
          <w:i/>
          <w:color w:val="000000"/>
          <w:sz w:val="22"/>
          <w:szCs w:val="22"/>
          <w:lang w:val="es-MX"/>
        </w:rPr>
        <w:t>Artículo 81.-</w:t>
      </w:r>
      <w:r w:rsidRPr="00244AA6">
        <w:rPr>
          <w:rFonts w:ascii="Palatino Linotype" w:eastAsia="Palatino Linotype" w:hAnsi="Palatino Linotype" w:cs="Palatino Linotype"/>
          <w:i/>
          <w:color w:val="000000"/>
          <w:sz w:val="22"/>
          <w:szCs w:val="22"/>
          <w:lang w:val="es-MX"/>
        </w:rPr>
        <w:t xml:space="preserve"> </w:t>
      </w:r>
      <w:r w:rsidRPr="00244AA6">
        <w:rPr>
          <w:rFonts w:ascii="Palatino Linotype" w:eastAsia="Palatino Linotype" w:hAnsi="Palatino Linotype" w:cs="Palatino Linotype"/>
          <w:b/>
          <w:i/>
          <w:color w:val="000000"/>
          <w:sz w:val="22"/>
          <w:szCs w:val="22"/>
          <w:lang w:val="es-MX"/>
        </w:rPr>
        <w:t>Toda información para la seguridad pública</w:t>
      </w:r>
      <w:r w:rsidRPr="00244AA6">
        <w:rPr>
          <w:rFonts w:ascii="Palatino Linotype" w:eastAsia="Palatino Linotype" w:hAnsi="Palatino Linotype" w:cs="Palatino Linotype"/>
          <w:i/>
          <w:color w:val="000000"/>
          <w:sz w:val="22"/>
          <w:szCs w:val="22"/>
          <w:lang w:val="es-MX"/>
        </w:rPr>
        <w:t xml:space="preserve"> generada o en poder de Instituciones de Seguridad Pública o de cualquier instancia del Sistema Estatal </w:t>
      </w:r>
      <w:r w:rsidRPr="00244AA6">
        <w:rPr>
          <w:rFonts w:ascii="Palatino Linotype" w:eastAsia="Palatino Linotype" w:hAnsi="Palatino Linotype" w:cs="Palatino Linotype"/>
          <w:i/>
          <w:color w:val="000000"/>
          <w:sz w:val="22"/>
          <w:szCs w:val="22"/>
          <w:u w:val="single"/>
          <w:lang w:val="es-MX"/>
        </w:rPr>
        <w:t>debe</w:t>
      </w:r>
      <w:r w:rsidRPr="00244AA6">
        <w:rPr>
          <w:rFonts w:ascii="Palatino Linotype" w:eastAsia="Palatino Linotype" w:hAnsi="Palatino Linotype" w:cs="Palatino Linotype"/>
          <w:i/>
          <w:color w:val="000000"/>
          <w:sz w:val="22"/>
          <w:szCs w:val="22"/>
          <w:lang w:val="es-MX"/>
        </w:rPr>
        <w:t xml:space="preserve"> registrarse, </w:t>
      </w:r>
      <w:r w:rsidRPr="00244AA6">
        <w:rPr>
          <w:rFonts w:ascii="Palatino Linotype" w:eastAsia="Palatino Linotype" w:hAnsi="Palatino Linotype" w:cs="Palatino Linotype"/>
          <w:i/>
          <w:color w:val="000000"/>
          <w:sz w:val="22"/>
          <w:szCs w:val="22"/>
          <w:u w:val="single"/>
          <w:lang w:val="es-MX"/>
        </w:rPr>
        <w:t>clasificarse</w:t>
      </w:r>
      <w:r w:rsidRPr="00244AA6">
        <w:rPr>
          <w:rFonts w:ascii="Palatino Linotype" w:eastAsia="Palatino Linotype" w:hAnsi="Palatino Linotype" w:cs="Palatino Linotype"/>
          <w:i/>
          <w:color w:val="000000"/>
          <w:sz w:val="22"/>
          <w:szCs w:val="22"/>
          <w:lang w:val="es-MX"/>
        </w:rPr>
        <w:t xml:space="preserve"> y tratarse de conformidad con las disposiciones aplicables. No obstante lo anterior, esta información se considerará reservada en los casos siguientes:</w:t>
      </w:r>
    </w:p>
    <w:p w14:paraId="34C6D5DE" w14:textId="77777777" w:rsidR="00244AA6" w:rsidRPr="00244AA6" w:rsidRDefault="00244AA6" w:rsidP="00244AA6">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lang w:val="es-MX"/>
        </w:rPr>
      </w:pPr>
      <w:r w:rsidRPr="00244AA6">
        <w:rPr>
          <w:rFonts w:ascii="Palatino Linotype" w:eastAsia="Palatino Linotype" w:hAnsi="Palatino Linotype" w:cs="Palatino Linotype"/>
          <w:i/>
          <w:color w:val="000000"/>
          <w:sz w:val="22"/>
          <w:szCs w:val="22"/>
          <w:lang w:val="es-MX"/>
        </w:rPr>
        <w:t>(…)</w:t>
      </w:r>
    </w:p>
    <w:p w14:paraId="4B0773B9" w14:textId="77777777" w:rsidR="00244AA6" w:rsidRPr="00244AA6" w:rsidRDefault="00244AA6" w:rsidP="00244AA6">
      <w:pPr>
        <w:pBdr>
          <w:top w:val="nil"/>
          <w:left w:val="nil"/>
          <w:bottom w:val="nil"/>
          <w:right w:val="nil"/>
          <w:between w:val="nil"/>
        </w:pBdr>
        <w:ind w:left="567" w:right="567"/>
        <w:jc w:val="both"/>
        <w:rPr>
          <w:rFonts w:ascii="Palatino Linotype" w:eastAsia="Palatino Linotype" w:hAnsi="Palatino Linotype" w:cs="Palatino Linotype"/>
          <w:b/>
          <w:i/>
          <w:color w:val="000000"/>
          <w:sz w:val="22"/>
          <w:szCs w:val="22"/>
          <w:lang w:val="es-MX"/>
        </w:rPr>
      </w:pPr>
      <w:r w:rsidRPr="00244AA6">
        <w:rPr>
          <w:rFonts w:ascii="Palatino Linotype" w:eastAsia="Palatino Linotype" w:hAnsi="Palatino Linotype" w:cs="Palatino Linotype"/>
          <w:b/>
          <w:i/>
          <w:color w:val="000000"/>
          <w:sz w:val="22"/>
          <w:szCs w:val="22"/>
          <w:lang w:val="es-MX"/>
        </w:rPr>
        <w:t>III</w:t>
      </w:r>
      <w:r w:rsidRPr="00244AA6">
        <w:rPr>
          <w:rFonts w:ascii="Palatino Linotype" w:eastAsia="Palatino Linotype" w:hAnsi="Palatino Linotype" w:cs="Palatino Linotype"/>
          <w:i/>
          <w:color w:val="000000"/>
          <w:sz w:val="22"/>
          <w:szCs w:val="22"/>
          <w:lang w:val="es-MX"/>
        </w:rPr>
        <w:t xml:space="preserve">. </w:t>
      </w:r>
      <w:r w:rsidRPr="00244AA6">
        <w:rPr>
          <w:rFonts w:ascii="Palatino Linotype" w:eastAsia="Palatino Linotype" w:hAnsi="Palatino Linotype" w:cs="Palatino Linotype"/>
          <w:b/>
          <w:i/>
          <w:color w:val="000000"/>
          <w:sz w:val="22"/>
          <w:szCs w:val="22"/>
          <w:lang w:val="es-MX"/>
        </w:rPr>
        <w:t>La relativa a servidores públicos miembros de las instituciones de seguridad pública, cuya revelación pueda poner en riesgo su vida e integridad física con motivo de sus funciones;”</w:t>
      </w:r>
    </w:p>
    <w:p w14:paraId="77EF6462" w14:textId="77777777" w:rsidR="00244AA6" w:rsidRPr="00244AA6" w:rsidRDefault="00244AA6" w:rsidP="00244AA6">
      <w:pPr>
        <w:spacing w:line="360" w:lineRule="auto"/>
        <w:jc w:val="both"/>
        <w:rPr>
          <w:rFonts w:ascii="Palatino Linotype" w:eastAsia="Palatino Linotype" w:hAnsi="Palatino Linotype" w:cs="Palatino Linotype"/>
          <w:sz w:val="22"/>
          <w:szCs w:val="22"/>
          <w:lang w:val="es-MX"/>
        </w:rPr>
      </w:pPr>
    </w:p>
    <w:p w14:paraId="35EAFE2F" w14:textId="77777777" w:rsidR="00244AA6" w:rsidRPr="00244AA6" w:rsidRDefault="00244AA6" w:rsidP="00244AA6">
      <w:pPr>
        <w:spacing w:line="360" w:lineRule="auto"/>
        <w:jc w:val="both"/>
        <w:rPr>
          <w:rFonts w:ascii="Palatino Linotype" w:eastAsia="Palatino Linotype" w:hAnsi="Palatino Linotype" w:cs="Palatino Linotype"/>
          <w:lang w:val="es-MX"/>
        </w:rPr>
      </w:pPr>
      <w:r w:rsidRPr="00244AA6">
        <w:rPr>
          <w:rFonts w:ascii="Palatino Linotype" w:eastAsia="Palatino Linotype" w:hAnsi="Palatino Linotype" w:cs="Palatino Linotype"/>
          <w:lang w:val="es-MX"/>
        </w:rPr>
        <w:t xml:space="preserve">Por tanto, </w:t>
      </w:r>
      <w:r w:rsidRPr="00244AA6">
        <w:rPr>
          <w:rFonts w:ascii="Palatino Linotype" w:eastAsia="Palatino Linotype" w:hAnsi="Palatino Linotype" w:cs="Palatino Linotype"/>
          <w:b/>
          <w:lang w:val="es-MX"/>
        </w:rPr>
        <w:t>EL SUJETO OBLIGADO</w:t>
      </w:r>
      <w:r w:rsidRPr="00244AA6">
        <w:rPr>
          <w:rFonts w:ascii="Palatino Linotype" w:eastAsia="Palatino Linotype" w:hAnsi="Palatino Linotype" w:cs="Palatino Linotype"/>
          <w:lang w:val="es-MX"/>
        </w:rPr>
        <w:t xml:space="preserve"> deberá clasificar dicha información, justificando de manera fundada y motivada las circunstancias por las cuales se podría en riesgo la vida de los elementos de seguridad municipal en caso de que se dieran a conocer sus datos; además deberá cumplir con los requisitos para su clasificación en términos de la Ley de Transparencia y Acceso a la Información Pública del Estado de México y Municipios, la Ley General de Transparencia y Acceso a la Información Pública y los Lineamientos generales en materia de clasificación y desclasificación de la información, así como para la elaboración de versiones públicas.</w:t>
      </w:r>
    </w:p>
    <w:p w14:paraId="13263136" w14:textId="77777777" w:rsidR="00244AA6" w:rsidRPr="00244AA6" w:rsidRDefault="00244AA6" w:rsidP="00244AA6">
      <w:pPr>
        <w:spacing w:line="360" w:lineRule="auto"/>
        <w:jc w:val="both"/>
        <w:rPr>
          <w:rFonts w:ascii="Palatino Linotype" w:eastAsia="Palatino Linotype" w:hAnsi="Palatino Linotype" w:cs="Palatino Linotype"/>
          <w:lang w:val="es-MX"/>
        </w:rPr>
      </w:pPr>
    </w:p>
    <w:p w14:paraId="3B3A99D1" w14:textId="77777777" w:rsidR="00244AA6" w:rsidRPr="00244AA6" w:rsidRDefault="00244AA6" w:rsidP="00244AA6">
      <w:pPr>
        <w:spacing w:line="360" w:lineRule="auto"/>
        <w:jc w:val="both"/>
        <w:rPr>
          <w:rFonts w:ascii="Palatino Linotype" w:eastAsia="Palatino Linotype" w:hAnsi="Palatino Linotype" w:cs="Palatino Linotype"/>
          <w:lang w:val="es-MX"/>
        </w:rPr>
      </w:pPr>
      <w:r w:rsidRPr="00244AA6">
        <w:rPr>
          <w:rFonts w:ascii="Palatino Linotype" w:eastAsia="Palatino Linotype" w:hAnsi="Palatino Linotype" w:cs="Palatino Linotype"/>
          <w:lang w:val="es-MX"/>
        </w:rPr>
        <w:t>Es decir, podrá eliminar cualquier información considerada no confidencial, de los elementos de seguridad pública, desde el nombre hasta las percepciones económicas, dependiendo de la información que se determine que genera el riesgo real e inminente, por constituir información reservada; sin embargo, dadas las características de la causal de reserva, bastaría con que fuera testado el nombre del servidor o servidores públicos, con el objeto de que no se haga identificable al titular, y por tanto, se evite poner en riesgo la vida e integridad física con motivo de sus funciones.</w:t>
      </w:r>
    </w:p>
    <w:p w14:paraId="522BBF6A" w14:textId="77777777" w:rsidR="00244AA6" w:rsidRPr="00244AA6" w:rsidRDefault="00244AA6" w:rsidP="00244AA6">
      <w:pPr>
        <w:spacing w:line="360" w:lineRule="auto"/>
        <w:jc w:val="both"/>
        <w:rPr>
          <w:rFonts w:ascii="Palatino Linotype" w:eastAsia="Palatino Linotype" w:hAnsi="Palatino Linotype" w:cs="Palatino Linotype"/>
          <w:lang w:val="es-MX"/>
        </w:rPr>
      </w:pPr>
    </w:p>
    <w:p w14:paraId="735B3333" w14:textId="77777777" w:rsidR="00244AA6" w:rsidRPr="00244AA6" w:rsidRDefault="00244AA6" w:rsidP="00244AA6">
      <w:pPr>
        <w:spacing w:line="360" w:lineRule="auto"/>
        <w:jc w:val="both"/>
        <w:rPr>
          <w:rFonts w:ascii="Palatino Linotype" w:eastAsia="Palatino Linotype" w:hAnsi="Palatino Linotype" w:cs="Palatino Linotype"/>
          <w:lang w:val="es-MX"/>
        </w:rPr>
      </w:pPr>
      <w:r w:rsidRPr="00244AA6">
        <w:rPr>
          <w:rFonts w:ascii="Palatino Linotype" w:eastAsia="Palatino Linotype" w:hAnsi="Palatino Linotype" w:cs="Palatino Linotype"/>
          <w:lang w:val="es-MX"/>
        </w:rPr>
        <w:t xml:space="preserve">Es importante mencionar que la causal de reserva antes señalada, puede ubicarse en los supuestos previstos por los artículos 140, fracción IV, de la Ley de Transparencia y  Acceso a la Información Pública del Estado de México y Municipios, que a su vez se </w:t>
      </w:r>
      <w:r w:rsidRPr="00244AA6">
        <w:rPr>
          <w:rFonts w:ascii="Palatino Linotype" w:eastAsia="Palatino Linotype" w:hAnsi="Palatino Linotype" w:cs="Palatino Linotype"/>
          <w:lang w:val="es-MX"/>
        </w:rPr>
        <w:lastRenderedPageBreak/>
        <w:t>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w:t>
      </w:r>
    </w:p>
    <w:p w14:paraId="0CC828BC" w14:textId="77777777" w:rsidR="00244AA6" w:rsidRPr="00244AA6" w:rsidRDefault="00244AA6" w:rsidP="00244AA6">
      <w:pPr>
        <w:spacing w:line="360" w:lineRule="auto"/>
        <w:jc w:val="both"/>
        <w:rPr>
          <w:rFonts w:ascii="Palatino Linotype" w:eastAsia="Palatino Linotype" w:hAnsi="Palatino Linotype" w:cs="Palatino Linotype"/>
          <w:lang w:val="es-MX"/>
        </w:rPr>
      </w:pPr>
    </w:p>
    <w:p w14:paraId="75CF7BDA" w14:textId="77777777" w:rsidR="00244AA6" w:rsidRPr="00244AA6" w:rsidRDefault="00244AA6" w:rsidP="00244AA6">
      <w:pPr>
        <w:spacing w:line="360" w:lineRule="auto"/>
        <w:jc w:val="both"/>
        <w:rPr>
          <w:rFonts w:ascii="Palatino Linotype" w:eastAsia="Palatino Linotype" w:hAnsi="Palatino Linotype" w:cs="Palatino Linotype"/>
          <w:lang w:val="es-MX"/>
        </w:rPr>
      </w:pPr>
      <w:r w:rsidRPr="00244AA6">
        <w:rPr>
          <w:rFonts w:ascii="Palatino Linotype" w:eastAsia="Palatino Linotype" w:hAnsi="Palatino Linotype" w:cs="Palatino Linotype"/>
          <w:lang w:val="es-MX"/>
        </w:rPr>
        <w:t>Resulta alusivo por analogía el criterio orientador 06-09 emitido por el entonces Instituto Federal de Acceso a la Información (IFAI), entonces Instituto Nacional de Transparencia, Acceso a la Información y Protección de Datos Personales (INAI) que a la letra dice:</w:t>
      </w:r>
    </w:p>
    <w:p w14:paraId="33CF45F1" w14:textId="77777777" w:rsidR="00244AA6" w:rsidRPr="00244AA6" w:rsidRDefault="00244AA6" w:rsidP="00244AA6">
      <w:pPr>
        <w:spacing w:line="360" w:lineRule="auto"/>
        <w:jc w:val="both"/>
        <w:rPr>
          <w:rFonts w:ascii="Palatino Linotype" w:eastAsia="Palatino Linotype" w:hAnsi="Palatino Linotype" w:cs="Palatino Linotype"/>
          <w:sz w:val="22"/>
          <w:szCs w:val="22"/>
          <w:lang w:val="es-MX"/>
        </w:rPr>
      </w:pPr>
    </w:p>
    <w:p w14:paraId="31BB102F" w14:textId="77777777" w:rsidR="00244AA6" w:rsidRPr="00244AA6" w:rsidRDefault="00244AA6" w:rsidP="00244AA6">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lang w:val="es-MX"/>
        </w:rPr>
      </w:pPr>
      <w:r w:rsidRPr="00244AA6">
        <w:rPr>
          <w:rFonts w:ascii="Palatino Linotype" w:eastAsia="Palatino Linotype" w:hAnsi="Palatino Linotype" w:cs="Palatino Linotype"/>
          <w:i/>
          <w:color w:val="000000"/>
          <w:sz w:val="22"/>
          <w:szCs w:val="22"/>
          <w:lang w:val="es-MX"/>
        </w:rPr>
        <w:t>“</w:t>
      </w:r>
      <w:r w:rsidRPr="00244AA6">
        <w:rPr>
          <w:rFonts w:ascii="Palatino Linotype" w:eastAsia="Palatino Linotype" w:hAnsi="Palatino Linotype" w:cs="Palatino Linotype"/>
          <w:b/>
          <w:i/>
          <w:color w:val="000000"/>
          <w:sz w:val="22"/>
          <w:szCs w:val="22"/>
          <w:lang w:val="es-MX"/>
        </w:rPr>
        <w:t>Nombres de servidores públicos dedicados a actividades en materia de seguridad, por excepción pueden considerarse información reservada</w:t>
      </w:r>
      <w:r w:rsidRPr="00244AA6">
        <w:rPr>
          <w:rFonts w:ascii="Palatino Linotype" w:eastAsia="Palatino Linotype" w:hAnsi="Palatino Linotype" w:cs="Palatino Linotype"/>
          <w:i/>
          <w:color w:val="000000"/>
          <w:sz w:val="22"/>
          <w:szCs w:val="22"/>
          <w:lang w:val="es-MX"/>
        </w:rPr>
        <w:t>.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7068A88C" w14:textId="77777777" w:rsidR="00244AA6" w:rsidRPr="00244AA6" w:rsidRDefault="00244AA6" w:rsidP="00244AA6">
      <w:pPr>
        <w:spacing w:line="360" w:lineRule="auto"/>
        <w:ind w:right="-93"/>
        <w:jc w:val="both"/>
        <w:rPr>
          <w:rFonts w:ascii="Palatino Linotype" w:eastAsia="Palatino Linotype" w:hAnsi="Palatino Linotype" w:cs="Palatino Linotype"/>
          <w:sz w:val="22"/>
          <w:szCs w:val="22"/>
          <w:lang w:val="es-MX"/>
        </w:rPr>
      </w:pPr>
    </w:p>
    <w:p w14:paraId="7A16FC04" w14:textId="77777777" w:rsidR="00244AA6" w:rsidRPr="00244AA6" w:rsidRDefault="00244AA6" w:rsidP="00244AA6">
      <w:pPr>
        <w:spacing w:line="360" w:lineRule="auto"/>
        <w:ind w:right="-93"/>
        <w:jc w:val="both"/>
        <w:rPr>
          <w:rFonts w:ascii="Palatino Linotype" w:eastAsia="Palatino Linotype" w:hAnsi="Palatino Linotype" w:cs="Palatino Linotype"/>
          <w:lang w:val="es-MX"/>
        </w:rPr>
      </w:pPr>
      <w:r w:rsidRPr="00244AA6">
        <w:rPr>
          <w:rFonts w:ascii="Palatino Linotype" w:eastAsia="Palatino Linotype" w:hAnsi="Palatino Linotype" w:cs="Palatino Linotype"/>
          <w:lang w:val="es-MX"/>
        </w:rPr>
        <w:t xml:space="preserve">De dicho criterio, se desprende que existen funciones a cargo de servidores públicos, tendientes a garantizar de manera directa la seguridad pública, a través de acciones </w:t>
      </w:r>
      <w:r w:rsidRPr="00244AA6">
        <w:rPr>
          <w:rFonts w:ascii="Palatino Linotype" w:eastAsia="Palatino Linotype" w:hAnsi="Palatino Linotype" w:cs="Palatino Linotype"/>
          <w:lang w:val="es-MX"/>
        </w:rPr>
        <w:lastRenderedPageBreak/>
        <w:t>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funciones de carácter operativo.</w:t>
      </w:r>
    </w:p>
    <w:p w14:paraId="5ECF1AB7" w14:textId="77777777" w:rsidR="00244AA6" w:rsidRPr="00244AA6" w:rsidRDefault="00244AA6" w:rsidP="00244AA6">
      <w:pPr>
        <w:spacing w:line="360" w:lineRule="auto"/>
        <w:ind w:right="-93"/>
        <w:jc w:val="both"/>
        <w:rPr>
          <w:rFonts w:ascii="Palatino Linotype" w:eastAsia="Palatino Linotype" w:hAnsi="Palatino Linotype" w:cs="Palatino Linotype"/>
          <w:lang w:val="es-MX"/>
        </w:rPr>
      </w:pPr>
    </w:p>
    <w:p w14:paraId="4A40C2A9" w14:textId="77777777" w:rsidR="00244AA6" w:rsidRPr="00244AA6" w:rsidRDefault="00244AA6" w:rsidP="00244AA6">
      <w:pPr>
        <w:spacing w:line="360" w:lineRule="auto"/>
        <w:ind w:right="-93"/>
        <w:jc w:val="both"/>
        <w:rPr>
          <w:rFonts w:ascii="Palatino Linotype" w:eastAsia="Palatino Linotype" w:hAnsi="Palatino Linotype" w:cs="Palatino Linotype"/>
          <w:b/>
          <w:u w:val="single"/>
          <w:lang w:val="es-MX"/>
        </w:rPr>
      </w:pPr>
      <w:r w:rsidRPr="00244AA6">
        <w:rPr>
          <w:rFonts w:ascii="Palatino Linotype" w:eastAsia="Palatino Linotype" w:hAnsi="Palatino Linotype" w:cs="Palatino Linotype"/>
          <w:lang w:val="es-MX"/>
        </w:rPr>
        <w:t xml:space="preserve">En ese orden de ideas, </w:t>
      </w:r>
      <w:r w:rsidRPr="00244AA6">
        <w:rPr>
          <w:rFonts w:ascii="Palatino Linotype" w:eastAsia="Palatino Linotype" w:hAnsi="Palatino Linotype" w:cs="Palatino Linotype"/>
          <w:b/>
          <w:u w:val="single"/>
          <w:lang w:val="es-MX"/>
        </w:rPr>
        <w:t>si bien por regla general los nombres de los trabajadores gubernamentales son información pública de oficio, existe una excepción relativa a aquellos que realicen actividades operativas en materia de seguridad, como es el caso de los elementos operativos y la policía municipal.</w:t>
      </w:r>
    </w:p>
    <w:p w14:paraId="3178A19D" w14:textId="77777777" w:rsidR="00244AA6" w:rsidRPr="00244AA6" w:rsidRDefault="00244AA6" w:rsidP="00244AA6">
      <w:pPr>
        <w:spacing w:line="360" w:lineRule="auto"/>
        <w:ind w:right="-93"/>
        <w:jc w:val="both"/>
        <w:rPr>
          <w:rFonts w:ascii="Palatino Linotype" w:eastAsia="Palatino Linotype" w:hAnsi="Palatino Linotype" w:cs="Palatino Linotype"/>
          <w:lang w:val="es-MX"/>
        </w:rPr>
      </w:pPr>
    </w:p>
    <w:p w14:paraId="7BDCE42A" w14:textId="77777777" w:rsidR="00244AA6" w:rsidRPr="00244AA6" w:rsidRDefault="00244AA6" w:rsidP="00244AA6">
      <w:pPr>
        <w:spacing w:line="360" w:lineRule="auto"/>
        <w:ind w:right="-93"/>
        <w:jc w:val="both"/>
        <w:rPr>
          <w:rFonts w:ascii="Palatino Linotype" w:eastAsia="Palatino Linotype" w:hAnsi="Palatino Linotype" w:cs="Palatino Linotype"/>
          <w:lang w:val="es-MX"/>
        </w:rPr>
      </w:pPr>
      <w:r w:rsidRPr="00244AA6">
        <w:rPr>
          <w:rFonts w:ascii="Palatino Linotype" w:eastAsia="Palatino Linotype" w:hAnsi="Palatino Linotype" w:cs="Palatino Linotype"/>
          <w:lang w:val="es-MX"/>
        </w:rPr>
        <w:t>Al respecto,  el artículo 4° de la Ley de Seguridad del Estado de México prevé que la función de seguridad pública se realizará, en los diversos ámbitos de competencia, por conducto de las Instituciones Policiales y de Procuración de Justicia, de los responsables de la prisión preventiva y ejecución de sentencias, de las autoridades competentes en materia de justicia para adolescentes, de las instancias encargadas de aplicar las infracción administrativas, y de las demás autoridades de las instancias encargadas de aplicar las infracciones administrativas.</w:t>
      </w:r>
    </w:p>
    <w:p w14:paraId="642A212E" w14:textId="77777777" w:rsidR="00244AA6" w:rsidRPr="00244AA6" w:rsidRDefault="00244AA6" w:rsidP="00244AA6">
      <w:pPr>
        <w:spacing w:line="360" w:lineRule="auto"/>
        <w:ind w:right="-93"/>
        <w:jc w:val="both"/>
        <w:rPr>
          <w:rFonts w:ascii="Palatino Linotype" w:eastAsia="Palatino Linotype" w:hAnsi="Palatino Linotype" w:cs="Palatino Linotype"/>
          <w:lang w:val="es-MX"/>
        </w:rPr>
      </w:pPr>
    </w:p>
    <w:p w14:paraId="3F47E0B7" w14:textId="77777777" w:rsidR="00244AA6" w:rsidRPr="00244AA6" w:rsidRDefault="00244AA6" w:rsidP="00244AA6">
      <w:pPr>
        <w:spacing w:line="360" w:lineRule="auto"/>
        <w:ind w:right="-93"/>
        <w:jc w:val="both"/>
        <w:rPr>
          <w:rFonts w:ascii="Palatino Linotype" w:eastAsia="Palatino Linotype" w:hAnsi="Palatino Linotype" w:cs="Palatino Linotype"/>
          <w:lang w:val="es-MX"/>
        </w:rPr>
      </w:pPr>
      <w:r w:rsidRPr="00244AA6">
        <w:rPr>
          <w:rFonts w:ascii="Palatino Linotype" w:eastAsia="Palatino Linotype" w:hAnsi="Palatino Linotype" w:cs="Palatino Linotype"/>
          <w:lang w:val="es-MX"/>
        </w:rPr>
        <w:t>En ese contexto, el artículo 6, fracciones XI y XII de dicho ordenamiento jurídico, establece los siguientes conceptos:</w:t>
      </w:r>
    </w:p>
    <w:p w14:paraId="4384A1C0" w14:textId="77777777" w:rsidR="00244AA6" w:rsidRPr="00244AA6" w:rsidRDefault="00244AA6" w:rsidP="00244AA6">
      <w:pPr>
        <w:spacing w:line="360" w:lineRule="auto"/>
        <w:ind w:right="-93"/>
        <w:jc w:val="both"/>
        <w:rPr>
          <w:rFonts w:ascii="Palatino Linotype" w:eastAsia="Palatino Linotype" w:hAnsi="Palatino Linotype" w:cs="Palatino Linotype"/>
          <w:lang w:val="es-MX"/>
        </w:rPr>
      </w:pPr>
    </w:p>
    <w:p w14:paraId="523E1159" w14:textId="77777777" w:rsidR="00244AA6" w:rsidRPr="00244AA6" w:rsidRDefault="00244AA6" w:rsidP="006D2ABA">
      <w:pPr>
        <w:numPr>
          <w:ilvl w:val="0"/>
          <w:numId w:val="58"/>
        </w:numPr>
        <w:spacing w:line="360" w:lineRule="auto"/>
        <w:ind w:right="-93"/>
        <w:jc w:val="both"/>
        <w:rPr>
          <w:rFonts w:ascii="Palatino Linotype" w:eastAsia="Palatino Linotype" w:hAnsi="Palatino Linotype" w:cs="Palatino Linotype"/>
          <w:b/>
          <w:lang w:val="es-MX"/>
        </w:rPr>
      </w:pPr>
      <w:r w:rsidRPr="00244AA6">
        <w:rPr>
          <w:rFonts w:ascii="Palatino Linotype" w:eastAsia="Palatino Linotype" w:hAnsi="Palatino Linotype" w:cs="Palatino Linotype"/>
          <w:b/>
          <w:lang w:val="es-MX"/>
        </w:rPr>
        <w:t xml:space="preserve">Instituciones Policiales: </w:t>
      </w:r>
      <w:r w:rsidRPr="00244AA6">
        <w:rPr>
          <w:rFonts w:ascii="Palatino Linotype" w:eastAsia="Palatino Linotype" w:hAnsi="Palatino Linotype" w:cs="Palatino Linotype"/>
          <w:lang w:val="es-MX"/>
        </w:rPr>
        <w:t xml:space="preserve">Son los cuerpos de policía, de vigilancia y custodia de los establecimientos penitenciarios, detención preventiva, centros de arraigo y en </w:t>
      </w:r>
      <w:r w:rsidRPr="00244AA6">
        <w:rPr>
          <w:rFonts w:ascii="Palatino Linotype" w:eastAsia="Palatino Linotype" w:hAnsi="Palatino Linotype" w:cs="Palatino Linotype"/>
          <w:lang w:val="es-MX"/>
        </w:rPr>
        <w:lastRenderedPageBreak/>
        <w:t xml:space="preserve">general, </w:t>
      </w:r>
      <w:r w:rsidRPr="00244AA6">
        <w:rPr>
          <w:rFonts w:ascii="Palatino Linotype" w:eastAsia="Palatino Linotype" w:hAnsi="Palatino Linotype" w:cs="Palatino Linotype"/>
          <w:b/>
          <w:lang w:val="es-MX"/>
        </w:rPr>
        <w:t>todas las dependencias encargadas de la seguridad pública a nivel</w:t>
      </w:r>
      <w:r w:rsidRPr="00244AA6">
        <w:rPr>
          <w:rFonts w:ascii="Palatino Linotype" w:eastAsia="Palatino Linotype" w:hAnsi="Palatino Linotype" w:cs="Palatino Linotype"/>
          <w:lang w:val="es-MX"/>
        </w:rPr>
        <w:t xml:space="preserve"> estatal y </w:t>
      </w:r>
      <w:r w:rsidRPr="00244AA6">
        <w:rPr>
          <w:rFonts w:ascii="Palatino Linotype" w:eastAsia="Palatino Linotype" w:hAnsi="Palatino Linotype" w:cs="Palatino Linotype"/>
          <w:b/>
          <w:lang w:val="es-MX"/>
        </w:rPr>
        <w:t>municipal.</w:t>
      </w:r>
    </w:p>
    <w:p w14:paraId="322C71ED" w14:textId="77777777" w:rsidR="00244AA6" w:rsidRPr="00244AA6" w:rsidRDefault="00244AA6" w:rsidP="006D2ABA">
      <w:pPr>
        <w:numPr>
          <w:ilvl w:val="0"/>
          <w:numId w:val="58"/>
        </w:numPr>
        <w:spacing w:line="360" w:lineRule="auto"/>
        <w:ind w:right="-93"/>
        <w:jc w:val="both"/>
        <w:rPr>
          <w:rFonts w:ascii="Palatino Linotype" w:eastAsia="Palatino Linotype" w:hAnsi="Palatino Linotype" w:cs="Palatino Linotype"/>
          <w:b/>
          <w:lang w:val="es-MX"/>
        </w:rPr>
      </w:pPr>
      <w:r w:rsidRPr="00244AA6">
        <w:rPr>
          <w:rFonts w:ascii="Palatino Linotype" w:eastAsia="Palatino Linotype" w:hAnsi="Palatino Linotype" w:cs="Palatino Linotype"/>
          <w:b/>
          <w:lang w:val="es-MX"/>
        </w:rPr>
        <w:t xml:space="preserve">Instituciones de Seguridad Pública: </w:t>
      </w:r>
      <w:r w:rsidRPr="00244AA6">
        <w:rPr>
          <w:rFonts w:ascii="Palatino Linotype" w:eastAsia="Palatino Linotype" w:hAnsi="Palatino Linotype" w:cs="Palatino Linotype"/>
          <w:lang w:val="es-MX"/>
        </w:rPr>
        <w:t xml:space="preserve">Instituciones Policiales, Procuración de Justicia, Sistema Penitenciario y </w:t>
      </w:r>
      <w:r w:rsidRPr="00244AA6">
        <w:rPr>
          <w:rFonts w:ascii="Palatino Linotype" w:eastAsia="Palatino Linotype" w:hAnsi="Palatino Linotype" w:cs="Palatino Linotype"/>
          <w:b/>
          <w:lang w:val="es-MX"/>
        </w:rPr>
        <w:t xml:space="preserve">dependencias encargadas de la seguridad pública a nivel </w:t>
      </w:r>
      <w:r w:rsidRPr="00244AA6">
        <w:rPr>
          <w:rFonts w:ascii="Palatino Linotype" w:eastAsia="Palatino Linotype" w:hAnsi="Palatino Linotype" w:cs="Palatino Linotype"/>
          <w:lang w:val="es-MX"/>
        </w:rPr>
        <w:t xml:space="preserve">estatal y </w:t>
      </w:r>
      <w:r w:rsidRPr="00244AA6">
        <w:rPr>
          <w:rFonts w:ascii="Palatino Linotype" w:eastAsia="Palatino Linotype" w:hAnsi="Palatino Linotype" w:cs="Palatino Linotype"/>
          <w:b/>
          <w:lang w:val="es-MX"/>
        </w:rPr>
        <w:t>municipal.</w:t>
      </w:r>
    </w:p>
    <w:p w14:paraId="6E1B6ED5" w14:textId="77777777" w:rsidR="00244AA6" w:rsidRPr="00244AA6" w:rsidRDefault="00244AA6" w:rsidP="00244AA6">
      <w:pPr>
        <w:spacing w:line="360" w:lineRule="auto"/>
        <w:ind w:right="-93"/>
        <w:jc w:val="both"/>
        <w:rPr>
          <w:rFonts w:ascii="Palatino Linotype" w:eastAsia="Palatino Linotype" w:hAnsi="Palatino Linotype" w:cs="Palatino Linotype"/>
          <w:b/>
          <w:lang w:val="es-MX"/>
        </w:rPr>
      </w:pPr>
    </w:p>
    <w:p w14:paraId="2D77C423" w14:textId="77777777" w:rsidR="00244AA6" w:rsidRPr="00244AA6" w:rsidRDefault="00244AA6" w:rsidP="00244AA6">
      <w:pPr>
        <w:spacing w:line="360" w:lineRule="auto"/>
        <w:ind w:right="-93"/>
        <w:jc w:val="both"/>
        <w:rPr>
          <w:rFonts w:ascii="Palatino Linotype" w:eastAsia="Palatino Linotype" w:hAnsi="Palatino Linotype" w:cs="Palatino Linotype"/>
          <w:lang w:val="es-MX"/>
        </w:rPr>
      </w:pPr>
      <w:r w:rsidRPr="00244AA6">
        <w:rPr>
          <w:rFonts w:ascii="Palatino Linotype" w:eastAsia="Palatino Linotype" w:hAnsi="Palatino Linotype" w:cs="Palatino Linotype"/>
          <w:lang w:val="es-MX"/>
        </w:rPr>
        <w:t>Conforme a lo anterior, se puede deducir que el área Seguridad Pública tiene como atribución principal, la prevención de delitos y proteger a las personas, sus propiedades, posesiones y derechos</w:t>
      </w:r>
    </w:p>
    <w:p w14:paraId="66AC35C6" w14:textId="77777777" w:rsidR="00244AA6" w:rsidRPr="00244AA6" w:rsidRDefault="00244AA6" w:rsidP="00244AA6">
      <w:pPr>
        <w:spacing w:line="360" w:lineRule="auto"/>
        <w:ind w:right="-93"/>
        <w:jc w:val="both"/>
        <w:rPr>
          <w:rFonts w:ascii="Palatino Linotype" w:eastAsia="Palatino Linotype" w:hAnsi="Palatino Linotype" w:cs="Palatino Linotype"/>
          <w:lang w:val="es-MX"/>
        </w:rPr>
      </w:pPr>
    </w:p>
    <w:p w14:paraId="7797DC92" w14:textId="77777777" w:rsidR="00244AA6" w:rsidRPr="00244AA6" w:rsidRDefault="00244AA6" w:rsidP="00244AA6">
      <w:pPr>
        <w:spacing w:line="360" w:lineRule="auto"/>
        <w:ind w:right="-93"/>
        <w:jc w:val="both"/>
        <w:rPr>
          <w:rFonts w:ascii="Palatino Linotype" w:eastAsia="Palatino Linotype" w:hAnsi="Palatino Linotype" w:cs="Palatino Linotype"/>
          <w:lang w:val="es-MX"/>
        </w:rPr>
      </w:pPr>
      <w:r w:rsidRPr="00244AA6">
        <w:rPr>
          <w:rFonts w:ascii="Palatino Linotype" w:eastAsia="Palatino Linotype" w:hAnsi="Palatino Linotype" w:cs="Palatino Linotype"/>
          <w:lang w:val="es-MX"/>
        </w:rPr>
        <w:t xml:space="preserve">Además, el Instructivo de llenado del Formato “Personal de Seguridad Pública”, del Secretariado Ejecutivo del Sistema Nacional de Seguridad Pública (consultado en la liga electrónica </w:t>
      </w:r>
      <w:hyperlink r:id="rId11">
        <w:r w:rsidRPr="00244AA6">
          <w:rPr>
            <w:rFonts w:ascii="Palatino Linotype" w:eastAsia="Palatino Linotype" w:hAnsi="Palatino Linotype" w:cs="Palatino Linotype"/>
            <w:color w:val="0000FF"/>
            <w:u w:val="single"/>
            <w:lang w:val="es-MX"/>
          </w:rPr>
          <w:t>http://secretariadoejecutivo.gob.mx/work/models/SecretariadoEjecutivo/Resource/328/1/images/instructivo_final_edo_fuerza(1).pdf</w:t>
        </w:r>
      </w:hyperlink>
      <w:r w:rsidRPr="00244AA6">
        <w:rPr>
          <w:rFonts w:ascii="Palatino Linotype" w:eastAsia="Palatino Linotype" w:hAnsi="Palatino Linotype" w:cs="Palatino Linotype"/>
          <w:lang w:val="es-MX"/>
        </w:rPr>
        <w:t xml:space="preserve">), establece que los elementos operativos de seguridad pública, son aquellos que desempeñan funciones de campo (policiacas, especializadas o equivalentes y que no </w:t>
      </w:r>
      <w:r w:rsidRPr="00244AA6">
        <w:rPr>
          <w:rFonts w:ascii="Palatino Linotype" w:eastAsia="Palatino Linotype" w:hAnsi="Palatino Linotype" w:cs="Palatino Linotype"/>
          <w:b/>
          <w:lang w:val="es-MX"/>
        </w:rPr>
        <w:t>desempeña funciones de mando</w:t>
      </w:r>
      <w:r w:rsidRPr="00244AA6">
        <w:rPr>
          <w:rFonts w:ascii="Palatino Linotype" w:eastAsia="Palatino Linotype" w:hAnsi="Palatino Linotype" w:cs="Palatino Linotype"/>
          <w:lang w:val="es-MX"/>
        </w:rPr>
        <w:t xml:space="preserve">), entre los cuales, se encuentra </w:t>
      </w:r>
      <w:r w:rsidRPr="00244AA6">
        <w:rPr>
          <w:rFonts w:ascii="Palatino Linotype" w:eastAsia="Palatino Linotype" w:hAnsi="Palatino Linotype" w:cs="Palatino Linotype"/>
          <w:b/>
          <w:lang w:val="es-MX"/>
        </w:rPr>
        <w:t>la Policía Municipal</w:t>
      </w:r>
      <w:r w:rsidRPr="00244AA6">
        <w:rPr>
          <w:rFonts w:ascii="Palatino Linotype" w:eastAsia="Palatino Linotype" w:hAnsi="Palatino Linotype" w:cs="Palatino Linotype"/>
          <w:lang w:val="es-MX"/>
        </w:rPr>
        <w:t>.</w:t>
      </w:r>
    </w:p>
    <w:p w14:paraId="17F5BF9B" w14:textId="77777777" w:rsidR="00244AA6" w:rsidRPr="00244AA6" w:rsidRDefault="00244AA6" w:rsidP="00244AA6">
      <w:pPr>
        <w:spacing w:line="360" w:lineRule="auto"/>
        <w:ind w:right="-93"/>
        <w:jc w:val="both"/>
        <w:rPr>
          <w:rFonts w:ascii="Palatino Linotype" w:eastAsia="Palatino Linotype" w:hAnsi="Palatino Linotype" w:cs="Palatino Linotype"/>
          <w:lang w:val="es-MX"/>
        </w:rPr>
      </w:pPr>
    </w:p>
    <w:p w14:paraId="49C46CCF" w14:textId="77777777" w:rsidR="00244AA6" w:rsidRPr="00244AA6" w:rsidRDefault="00244AA6" w:rsidP="00244AA6">
      <w:pPr>
        <w:spacing w:line="360" w:lineRule="auto"/>
        <w:ind w:right="-93"/>
        <w:jc w:val="both"/>
        <w:rPr>
          <w:rFonts w:ascii="Palatino Linotype" w:eastAsia="Palatino Linotype" w:hAnsi="Palatino Linotype" w:cs="Palatino Linotype"/>
          <w:lang w:val="es-MX"/>
        </w:rPr>
      </w:pPr>
      <w:r w:rsidRPr="00244AA6">
        <w:rPr>
          <w:rFonts w:ascii="Palatino Linotype" w:eastAsia="Palatino Linotype" w:hAnsi="Palatino Linotype" w:cs="Palatino Linotype"/>
          <w:lang w:val="es-MX"/>
        </w:rPr>
        <w:t>Además, que las Instituciones Policiales, se conforman del personal administrativo, que son los trabajadores de apoyo (chofer, personal de mantenimiento, servicios generales y área secretaria); así como, el personal de mando (alto, medio y superior), que es aquel que realiza funciones de dirección, coordinación y supervisión, por lo cual, corresponde a aquel que tenga trabajadores a su cargo.</w:t>
      </w:r>
    </w:p>
    <w:p w14:paraId="0F8F1054" w14:textId="77777777" w:rsidR="00244AA6" w:rsidRPr="00244AA6" w:rsidRDefault="00244AA6" w:rsidP="00244AA6">
      <w:pPr>
        <w:spacing w:line="360" w:lineRule="auto"/>
        <w:ind w:right="-93"/>
        <w:jc w:val="both"/>
        <w:rPr>
          <w:rFonts w:ascii="Palatino Linotype" w:eastAsia="Palatino Linotype" w:hAnsi="Palatino Linotype" w:cs="Palatino Linotype"/>
          <w:lang w:val="es-MX"/>
        </w:rPr>
      </w:pPr>
    </w:p>
    <w:p w14:paraId="7E7212CB" w14:textId="77777777" w:rsidR="00244AA6" w:rsidRPr="00244AA6" w:rsidRDefault="00244AA6" w:rsidP="00244AA6">
      <w:pPr>
        <w:spacing w:line="360" w:lineRule="auto"/>
        <w:ind w:right="-93"/>
        <w:jc w:val="both"/>
        <w:rPr>
          <w:rFonts w:ascii="Palatino Linotype" w:eastAsia="Palatino Linotype" w:hAnsi="Palatino Linotype" w:cs="Palatino Linotype"/>
          <w:lang w:val="es-MX"/>
        </w:rPr>
      </w:pPr>
      <w:r w:rsidRPr="00244AA6">
        <w:rPr>
          <w:rFonts w:ascii="Palatino Linotype" w:eastAsia="Palatino Linotype" w:hAnsi="Palatino Linotype" w:cs="Palatino Linotype"/>
          <w:lang w:val="es-MX"/>
        </w:rPr>
        <w:lastRenderedPageBreak/>
        <w:t>Así, dar a conocer el nombre de las personas, vinculado con el hecho que son elementos operativos o policías municipales, los vuelve identificables y posiblemente reconocibles para grupos delictivos, puesto que pueden relacionarlos directamente con actividades u operativos pasados, presentes, o ubicarlos simplemente por el hecho de pertenecer o haber sido parte de una organización que lleve a cabo actividades de prevención y salvaguarda de la integridad de las personas en el combate a la delincuencia; además, dicha información puede ser utilizada para vulnerar su vida, seguridad o salud, incluso la de sus familias o entorno social, al aumentar el riesgo de que personas ajenas a los intereses institucionales que persigue dicha área, intenten realizar actos tendientes a inhibir o entrometerse en las funciones de los policías municipales, lo cual causaría una vulneración a la seguridad municipal.</w:t>
      </w:r>
    </w:p>
    <w:p w14:paraId="7948035B" w14:textId="77777777" w:rsidR="00244AA6" w:rsidRPr="00244AA6" w:rsidRDefault="00244AA6" w:rsidP="00244AA6">
      <w:pPr>
        <w:spacing w:line="360" w:lineRule="auto"/>
        <w:ind w:right="-93"/>
        <w:jc w:val="both"/>
        <w:rPr>
          <w:rFonts w:ascii="Palatino Linotype" w:eastAsia="Palatino Linotype" w:hAnsi="Palatino Linotype" w:cs="Palatino Linotype"/>
          <w:lang w:val="es-MX"/>
        </w:rPr>
      </w:pPr>
    </w:p>
    <w:p w14:paraId="5AB5C5F3" w14:textId="77777777" w:rsidR="00244AA6" w:rsidRPr="00244AA6" w:rsidRDefault="00244AA6" w:rsidP="00244AA6">
      <w:pPr>
        <w:spacing w:line="360" w:lineRule="auto"/>
        <w:ind w:right="-91"/>
        <w:jc w:val="both"/>
        <w:rPr>
          <w:rFonts w:ascii="Palatino Linotype" w:eastAsia="Palatino Linotype" w:hAnsi="Palatino Linotype" w:cs="Palatino Linotype"/>
          <w:lang w:val="es-MX"/>
        </w:rPr>
      </w:pPr>
      <w:r w:rsidRPr="00244AA6">
        <w:rPr>
          <w:rFonts w:ascii="Palatino Linotype" w:eastAsia="Palatino Linotype" w:hAnsi="Palatino Linotype" w:cs="Palatino Linotype"/>
          <w:lang w:val="es-MX"/>
        </w:rPr>
        <w:t xml:space="preserve">Consecuentemente, se destaca que la versión pública que elabore </w:t>
      </w:r>
      <w:r w:rsidRPr="00244AA6">
        <w:rPr>
          <w:rFonts w:ascii="Palatino Linotype" w:eastAsia="Palatino Linotype" w:hAnsi="Palatino Linotype" w:cs="Palatino Linotype"/>
          <w:b/>
          <w:lang w:val="es-MX"/>
        </w:rPr>
        <w:t>EL SUJETO OBLIGADO</w:t>
      </w:r>
      <w:r w:rsidRPr="00244AA6">
        <w:rPr>
          <w:rFonts w:ascii="Palatino Linotype" w:eastAsia="Palatino Linotype" w:hAnsi="Palatino Linotype" w:cs="Palatino Linotype"/>
          <w:lang w:val="es-MX"/>
        </w:rPr>
        <w:t xml:space="preserve"> debe cumplir con las formalidades exigidas en la Ley, por lo que para tal efecto emitirá el </w:t>
      </w:r>
      <w:r w:rsidRPr="00244AA6">
        <w:rPr>
          <w:rFonts w:ascii="Palatino Linotype" w:eastAsia="Palatino Linotype" w:hAnsi="Palatino Linotype" w:cs="Palatino Linotype"/>
          <w:b/>
          <w:lang w:val="es-MX"/>
        </w:rPr>
        <w:t>Acuerdo del Comité de Transparencia</w:t>
      </w:r>
      <w:r w:rsidRPr="00244AA6">
        <w:rPr>
          <w:rFonts w:ascii="Palatino Linotype" w:eastAsia="Palatino Linotype" w:hAnsi="Palatino Linotype" w:cs="Palatino Linotype"/>
          <w:lang w:val="es-MX"/>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0A77D9EA" w14:textId="77777777" w:rsidR="00244AA6" w:rsidRPr="00244AA6" w:rsidRDefault="00244AA6" w:rsidP="00244AA6">
      <w:pPr>
        <w:spacing w:line="360" w:lineRule="auto"/>
        <w:ind w:right="-93"/>
        <w:jc w:val="both"/>
        <w:rPr>
          <w:rFonts w:ascii="Palatino Linotype" w:eastAsia="Palatino Linotype" w:hAnsi="Palatino Linotype" w:cs="Palatino Linotype"/>
          <w:sz w:val="22"/>
          <w:szCs w:val="22"/>
          <w:lang w:val="es-MX"/>
        </w:rPr>
      </w:pPr>
    </w:p>
    <w:p w14:paraId="69B5BEE3" w14:textId="77777777" w:rsidR="003874B5" w:rsidRPr="003874B5" w:rsidRDefault="003874B5" w:rsidP="003874B5">
      <w:pPr>
        <w:spacing w:after="160" w:line="360" w:lineRule="auto"/>
        <w:jc w:val="both"/>
        <w:rPr>
          <w:rFonts w:ascii="Palatino Linotype" w:eastAsiaTheme="minorHAnsi" w:hAnsi="Palatino Linotype" w:cstheme="minorBidi"/>
          <w:lang w:val="es-MX" w:eastAsia="en-US"/>
        </w:rPr>
      </w:pPr>
      <w:r w:rsidRPr="003874B5">
        <w:rPr>
          <w:rFonts w:ascii="Palatino Linotype" w:eastAsiaTheme="minorHAnsi" w:hAnsi="Palatino Linotype" w:cstheme="minorBidi"/>
          <w:lang w:val="es-MX" w:eastAsia="en-US"/>
        </w:rPr>
        <w:t>Por tanto, la fundamentación y motivación consiste en la obligación que tiene todo ente público de expresar los preceptos jurídicos aplicables al asunto motivo del acto y las razones o argumentos de su actuar.</w:t>
      </w:r>
    </w:p>
    <w:p w14:paraId="7C68EEF1" w14:textId="77777777" w:rsidR="003874B5" w:rsidRPr="003874B5" w:rsidRDefault="003874B5" w:rsidP="003874B5">
      <w:pPr>
        <w:spacing w:after="160" w:line="360" w:lineRule="auto"/>
        <w:jc w:val="both"/>
        <w:rPr>
          <w:rFonts w:ascii="Palatino Linotype" w:eastAsiaTheme="minorHAnsi" w:hAnsi="Palatino Linotype" w:cstheme="minorBidi"/>
          <w:lang w:val="es-MX" w:eastAsia="en-US"/>
        </w:rPr>
      </w:pPr>
      <w:r w:rsidRPr="003874B5">
        <w:rPr>
          <w:rFonts w:ascii="Palatino Linotype" w:eastAsiaTheme="minorHAnsi" w:hAnsi="Palatino Linotype" w:cstheme="minorBidi"/>
          <w:lang w:val="es-MX" w:eastAsia="en-US"/>
        </w:rPr>
        <w:t>Al respecto, el máximo tribunal del país ha establecido jurisprudencia respecto a qué debe entenderse por fundamentación y motivación, en los siguientes términos:</w:t>
      </w:r>
    </w:p>
    <w:p w14:paraId="60A383A4" w14:textId="77777777" w:rsidR="003874B5" w:rsidRPr="003874B5" w:rsidRDefault="003874B5" w:rsidP="003874B5">
      <w:pPr>
        <w:spacing w:before="240" w:after="160" w:line="360" w:lineRule="auto"/>
        <w:ind w:left="851" w:right="851"/>
        <w:jc w:val="both"/>
        <w:rPr>
          <w:rFonts w:ascii="Palatino Linotype" w:eastAsiaTheme="minorHAnsi" w:hAnsi="Palatino Linotype" w:cs="Arial"/>
          <w:b/>
          <w:bCs/>
          <w:i/>
          <w:sz w:val="22"/>
          <w:szCs w:val="22"/>
          <w:lang w:val="es-MX" w:eastAsia="en-US"/>
        </w:rPr>
      </w:pPr>
      <w:r w:rsidRPr="003874B5">
        <w:rPr>
          <w:rFonts w:ascii="Palatino Linotype" w:eastAsiaTheme="minorHAnsi" w:hAnsi="Palatino Linotype" w:cs="Arial"/>
          <w:b/>
          <w:bCs/>
          <w:i/>
          <w:sz w:val="22"/>
          <w:szCs w:val="22"/>
          <w:lang w:val="es-MX" w:eastAsia="en-US"/>
        </w:rPr>
        <w:t xml:space="preserve">“FUNDAMENTACIÓN Y MOTIVACIÓN. </w:t>
      </w:r>
    </w:p>
    <w:p w14:paraId="7BFE2096" w14:textId="77777777" w:rsidR="003874B5" w:rsidRPr="003874B5" w:rsidRDefault="003874B5" w:rsidP="003874B5">
      <w:pPr>
        <w:spacing w:before="240" w:after="160" w:line="360" w:lineRule="auto"/>
        <w:ind w:left="851" w:right="851"/>
        <w:jc w:val="both"/>
        <w:rPr>
          <w:rFonts w:ascii="Palatino Linotype" w:eastAsiaTheme="minorHAnsi" w:hAnsi="Palatino Linotype" w:cs="Arial"/>
          <w:b/>
          <w:bCs/>
          <w:i/>
          <w:sz w:val="22"/>
          <w:szCs w:val="22"/>
          <w:lang w:val="es-MX" w:eastAsia="en-US"/>
        </w:rPr>
      </w:pPr>
      <w:r w:rsidRPr="003874B5">
        <w:rPr>
          <w:rFonts w:ascii="Palatino Linotype" w:eastAsiaTheme="minorHAnsi" w:hAnsi="Palatino Linotype" w:cs="Arial"/>
          <w:i/>
          <w:sz w:val="22"/>
          <w:szCs w:val="22"/>
          <w:lang w:val="es-MX" w:eastAsia="en-US"/>
        </w:rPr>
        <w:t xml:space="preserve">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 </w:t>
      </w:r>
      <w:r w:rsidRPr="003874B5">
        <w:rPr>
          <w:rFonts w:ascii="Palatino Linotype" w:eastAsiaTheme="minorHAnsi" w:hAnsi="Palatino Linotype" w:cs="Arial"/>
          <w:b/>
          <w:bCs/>
          <w:i/>
          <w:sz w:val="22"/>
          <w:szCs w:val="22"/>
          <w:lang w:val="es-MX" w:eastAsia="en-US"/>
        </w:rPr>
        <w:t>(Sic)</w:t>
      </w:r>
    </w:p>
    <w:p w14:paraId="5F351DEA" w14:textId="77777777" w:rsidR="003874B5" w:rsidRPr="003874B5" w:rsidRDefault="003874B5" w:rsidP="003874B5">
      <w:pPr>
        <w:spacing w:after="160" w:line="259" w:lineRule="auto"/>
        <w:rPr>
          <w:rFonts w:asciiTheme="minorHAnsi" w:eastAsiaTheme="minorHAnsi" w:hAnsiTheme="minorHAnsi" w:cstheme="minorBidi"/>
          <w:sz w:val="22"/>
          <w:lang w:val="es-MX" w:eastAsia="en-US"/>
        </w:rPr>
      </w:pPr>
    </w:p>
    <w:p w14:paraId="13C98AEE" w14:textId="77777777" w:rsidR="003874B5" w:rsidRPr="003874B5" w:rsidRDefault="003874B5" w:rsidP="003874B5">
      <w:pPr>
        <w:spacing w:after="160" w:line="360" w:lineRule="auto"/>
        <w:jc w:val="both"/>
        <w:rPr>
          <w:rFonts w:ascii="Palatino Linotype" w:eastAsiaTheme="minorHAnsi" w:hAnsi="Palatino Linotype" w:cstheme="minorBidi"/>
          <w:lang w:val="es-MX" w:eastAsia="en-US"/>
        </w:rPr>
      </w:pPr>
      <w:r w:rsidRPr="003874B5">
        <w:rPr>
          <w:rFonts w:ascii="Palatino Linotype" w:eastAsiaTheme="minorHAnsi" w:hAnsi="Palatino Linotype" w:cstheme="minorBidi"/>
          <w:lang w:val="es-MX" w:eastAsia="en-US"/>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35E375AC" w14:textId="77777777" w:rsidR="003874B5" w:rsidRPr="003874B5" w:rsidRDefault="003874B5" w:rsidP="003874B5">
      <w:pPr>
        <w:spacing w:after="160" w:line="360" w:lineRule="auto"/>
        <w:jc w:val="both"/>
        <w:rPr>
          <w:rFonts w:ascii="Palatino Linotype" w:eastAsiaTheme="minorHAnsi" w:hAnsi="Palatino Linotype" w:cstheme="minorBidi"/>
          <w:lang w:val="es-MX" w:eastAsia="en-US"/>
        </w:rPr>
      </w:pPr>
      <w:r w:rsidRPr="003874B5">
        <w:rPr>
          <w:rFonts w:ascii="Palatino Linotype" w:eastAsiaTheme="minorHAnsi" w:hAnsi="Palatino Linotype" w:cstheme="minorBidi"/>
          <w:lang w:val="es-MX" w:eastAsia="en-US"/>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72261D93" w14:textId="77777777" w:rsidR="003874B5" w:rsidRPr="003874B5" w:rsidRDefault="003874B5" w:rsidP="003874B5">
      <w:pPr>
        <w:spacing w:before="240" w:after="160" w:line="360" w:lineRule="auto"/>
        <w:ind w:left="851" w:right="851"/>
        <w:jc w:val="both"/>
        <w:rPr>
          <w:rFonts w:ascii="Palatino Linotype" w:eastAsiaTheme="minorHAnsi" w:hAnsi="Palatino Linotype" w:cs="Arial"/>
          <w:b/>
          <w:bCs/>
          <w:i/>
          <w:sz w:val="22"/>
          <w:szCs w:val="22"/>
          <w:lang w:val="es-MX" w:eastAsia="en-US"/>
        </w:rPr>
      </w:pPr>
      <w:r w:rsidRPr="003874B5">
        <w:rPr>
          <w:rFonts w:ascii="Palatino Linotype" w:eastAsiaTheme="minorHAnsi" w:hAnsi="Palatino Linotype" w:cs="Arial"/>
          <w:b/>
          <w:bCs/>
          <w:i/>
          <w:sz w:val="22"/>
          <w:szCs w:val="22"/>
          <w:lang w:val="es-MX" w:eastAsia="en-US"/>
        </w:rPr>
        <w:t xml:space="preserve">“FUNDAMENTACIÓN Y MOTIVACIÓN. EL ASPECTO FORMAL DE LA GARANTÍA Y SU FINALIDAD SE TRADUCEN EN EXPLICAR, JUSTIFICAR, POSIBILITAR LA DEFENSA Y COMUNICAR LA DECISIÓN. </w:t>
      </w:r>
    </w:p>
    <w:p w14:paraId="3B49854B" w14:textId="77777777" w:rsidR="003874B5" w:rsidRPr="003874B5" w:rsidRDefault="003874B5" w:rsidP="003874B5">
      <w:pPr>
        <w:spacing w:before="240" w:after="160" w:line="360" w:lineRule="auto"/>
        <w:ind w:left="851" w:right="851"/>
        <w:jc w:val="both"/>
        <w:rPr>
          <w:rFonts w:ascii="Palatino Linotype" w:eastAsiaTheme="minorHAnsi" w:hAnsi="Palatino Linotype" w:cs="Arial"/>
          <w:i/>
          <w:sz w:val="22"/>
          <w:szCs w:val="22"/>
          <w:lang w:val="es-MX" w:eastAsia="en-US"/>
        </w:rPr>
      </w:pPr>
      <w:r w:rsidRPr="003874B5">
        <w:rPr>
          <w:rFonts w:ascii="Palatino Linotype" w:eastAsiaTheme="minorHAnsi" w:hAnsi="Palatino Linotype" w:cs="Arial"/>
          <w:i/>
          <w:sz w:val="22"/>
          <w:szCs w:val="22"/>
          <w:lang w:val="es-MX" w:eastAsia="en-US"/>
        </w:rPr>
        <w:lastRenderedPageBreak/>
        <w:t>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0E8B4F83" w14:textId="77777777" w:rsidR="003874B5" w:rsidRPr="003874B5" w:rsidRDefault="003874B5" w:rsidP="003874B5">
      <w:pPr>
        <w:spacing w:after="160" w:line="360" w:lineRule="auto"/>
        <w:jc w:val="both"/>
        <w:rPr>
          <w:rFonts w:ascii="Palatino Linotype" w:eastAsiaTheme="minorHAnsi" w:hAnsi="Palatino Linotype" w:cstheme="minorBidi"/>
          <w:lang w:val="es-MX" w:eastAsia="en-US"/>
        </w:rPr>
      </w:pPr>
    </w:p>
    <w:p w14:paraId="11761016" w14:textId="77777777" w:rsidR="003874B5" w:rsidRPr="003874B5" w:rsidRDefault="003874B5" w:rsidP="003874B5">
      <w:pPr>
        <w:spacing w:after="160" w:line="360" w:lineRule="auto"/>
        <w:jc w:val="both"/>
        <w:rPr>
          <w:rFonts w:ascii="Palatino Linotype" w:eastAsiaTheme="minorHAnsi" w:hAnsi="Palatino Linotype" w:cstheme="minorBidi"/>
          <w:lang w:val="es-MX" w:eastAsia="en-US"/>
        </w:rPr>
      </w:pPr>
      <w:r w:rsidRPr="003874B5">
        <w:rPr>
          <w:rFonts w:ascii="Palatino Linotype" w:eastAsiaTheme="minorHAnsi" w:hAnsi="Palatino Linotype" w:cstheme="minorBidi"/>
          <w:lang w:val="es-MX" w:eastAsia="en-US"/>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7953D802" w14:textId="77777777" w:rsidR="003874B5" w:rsidRPr="003874B5" w:rsidRDefault="003874B5" w:rsidP="003874B5">
      <w:pPr>
        <w:spacing w:after="160" w:line="360" w:lineRule="auto"/>
        <w:jc w:val="both"/>
        <w:rPr>
          <w:rFonts w:ascii="Palatino Linotype" w:eastAsiaTheme="minorHAnsi" w:hAnsi="Palatino Linotype" w:cstheme="minorBidi"/>
          <w:lang w:val="es-MX" w:eastAsia="en-US"/>
        </w:rPr>
      </w:pPr>
      <w:r w:rsidRPr="003874B5">
        <w:rPr>
          <w:rFonts w:ascii="Palatino Linotype" w:eastAsiaTheme="minorHAnsi" w:hAnsi="Palatino Linotype" w:cstheme="minorBidi"/>
          <w:lang w:val="es-MX" w:eastAsia="en-US"/>
        </w:rPr>
        <w:t>Por lo tanto, la entrega de documentos en su versión pública debe acompañarse necesariamente del Acuerdo del Comité de Transparencia del Sujeto Obligado</w:t>
      </w:r>
      <w:r w:rsidRPr="003874B5">
        <w:rPr>
          <w:rFonts w:ascii="Palatino Linotype" w:eastAsiaTheme="minorHAnsi" w:hAnsi="Palatino Linotype" w:cstheme="minorBidi"/>
          <w:b/>
          <w:lang w:val="es-MX" w:eastAsia="en-US"/>
        </w:rPr>
        <w:t xml:space="preserve"> </w:t>
      </w:r>
      <w:r w:rsidRPr="003874B5">
        <w:rPr>
          <w:rFonts w:ascii="Palatino Linotype" w:eastAsiaTheme="minorHAnsi" w:hAnsi="Palatino Linotype" w:cstheme="minorBidi"/>
          <w:lang w:val="es-MX" w:eastAsia="en-US"/>
        </w:rPr>
        <w:t xml:space="preserve">que la sustente, en el que se expongan los fundamentos y razones que llevaron a la autoridad a testar, suprimir o eliminar datos de dicho soporte documental, ya que el no hacerlo </w:t>
      </w:r>
      <w:r w:rsidRPr="003874B5">
        <w:rPr>
          <w:rFonts w:ascii="Palatino Linotype" w:eastAsiaTheme="minorHAnsi" w:hAnsi="Palatino Linotype" w:cstheme="minorBidi"/>
          <w:lang w:val="es-MX" w:eastAsia="en-US"/>
        </w:rPr>
        <w:lastRenderedPageBreak/>
        <w:t>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 la solicitante.</w:t>
      </w:r>
    </w:p>
    <w:p w14:paraId="2092B186" w14:textId="77777777" w:rsidR="003874B5" w:rsidRPr="003874B5" w:rsidRDefault="003874B5" w:rsidP="003874B5">
      <w:pPr>
        <w:spacing w:line="360" w:lineRule="auto"/>
        <w:jc w:val="both"/>
        <w:rPr>
          <w:rFonts w:ascii="Palatino Linotype" w:eastAsiaTheme="minorHAnsi" w:hAnsi="Palatino Linotype" w:cs="Arial"/>
          <w:lang w:val="es-MX" w:eastAsia="en-US"/>
        </w:rPr>
      </w:pPr>
      <w:r w:rsidRPr="003874B5">
        <w:rPr>
          <w:rFonts w:ascii="Palatino Linotype" w:eastAsiaTheme="minorHAnsi" w:hAnsi="Palatino Linotype" w:cstheme="minorBidi"/>
          <w:lang w:val="es-MX" w:eastAsia="en-US"/>
        </w:rPr>
        <w:t xml:space="preserve">Cabe señalar que también deberá considerarse lo dispuesto por </w:t>
      </w:r>
      <w:r w:rsidRPr="003874B5">
        <w:rPr>
          <w:rFonts w:ascii="Palatino Linotype" w:eastAsiaTheme="minorHAnsi" w:hAnsi="Palatino Linotype" w:cs="Arial"/>
          <w:lang w:val="es-MX" w:eastAsia="en-US"/>
        </w:rPr>
        <w:t xml:space="preserve">el artículo 91 de la Ley de la Materia, en el que se dispone que el acceso a la información pública será restringido excepcionalmente, cuando ésta sea clasificada como reservada o confidencial. </w:t>
      </w:r>
    </w:p>
    <w:p w14:paraId="36B131A1" w14:textId="77777777" w:rsidR="003874B5" w:rsidRPr="003874B5" w:rsidRDefault="003874B5" w:rsidP="003874B5">
      <w:pPr>
        <w:spacing w:line="360" w:lineRule="auto"/>
        <w:jc w:val="both"/>
        <w:rPr>
          <w:rFonts w:ascii="Palatino Linotype" w:hAnsi="Palatino Linotype"/>
          <w:lang w:val="es-MX" w:eastAsia="es-ES"/>
        </w:rPr>
      </w:pPr>
    </w:p>
    <w:p w14:paraId="46C9C00F" w14:textId="4EF046AA" w:rsidR="003874B5" w:rsidRPr="003874B5" w:rsidRDefault="003874B5" w:rsidP="003874B5">
      <w:pPr>
        <w:spacing w:line="360" w:lineRule="auto"/>
        <w:jc w:val="both"/>
        <w:rPr>
          <w:rFonts w:ascii="Palatino Linotype" w:eastAsiaTheme="minorHAnsi" w:hAnsi="Palatino Linotype" w:cs="Arial"/>
          <w:lang w:val="es-MX" w:eastAsia="en-US"/>
        </w:rPr>
      </w:pPr>
      <w:r w:rsidRPr="003874B5">
        <w:rPr>
          <w:rFonts w:ascii="Palatino Linotype" w:hAnsi="Palatino Linotype"/>
          <w:lang w:val="es-MX" w:eastAsia="es-ES"/>
        </w:rPr>
        <w:t xml:space="preserve">En mérito de lo expuesto en líneas anteriores, resultan fundados los motivos de inconformidad que arguye </w:t>
      </w:r>
      <w:r w:rsidRPr="003874B5">
        <w:rPr>
          <w:rFonts w:ascii="Palatino Linotype" w:hAnsi="Palatino Linotype"/>
          <w:b/>
          <w:bCs/>
          <w:lang w:val="es-MX" w:eastAsia="es-ES"/>
        </w:rPr>
        <w:t>El</w:t>
      </w:r>
      <w:r w:rsidRPr="003874B5">
        <w:rPr>
          <w:rFonts w:ascii="Palatino Linotype" w:hAnsi="Palatino Linotype"/>
          <w:b/>
          <w:lang w:val="es-MX" w:eastAsia="es-ES"/>
        </w:rPr>
        <w:t xml:space="preserve"> Recurrente</w:t>
      </w:r>
      <w:r w:rsidRPr="003874B5">
        <w:rPr>
          <w:rFonts w:ascii="Palatino Linotype" w:hAnsi="Palatino Linotype"/>
          <w:lang w:val="es-MX" w:eastAsia="es-ES"/>
        </w:rPr>
        <w:t xml:space="preserve"> en su medio de impugnación que fue materia de estudio, por ello </w:t>
      </w:r>
      <w:r w:rsidRPr="003874B5">
        <w:rPr>
          <w:rFonts w:ascii="Palatino Linotype" w:hAnsi="Palatino Linotype" w:cs="Arial"/>
          <w:lang w:val="es-MX" w:eastAsia="es-ES"/>
        </w:rPr>
        <w:t>con fundamento en la</w:t>
      </w:r>
      <w:r w:rsidRPr="003874B5">
        <w:rPr>
          <w:rFonts w:ascii="Palatino Linotype" w:hAnsi="Palatino Linotype" w:cs="Arial"/>
          <w:b/>
          <w:lang w:val="es-MX" w:eastAsia="es-ES"/>
        </w:rPr>
        <w:t xml:space="preserve"> </w:t>
      </w:r>
      <w:r>
        <w:rPr>
          <w:rFonts w:ascii="Palatino Linotype" w:hAnsi="Palatino Linotype" w:cs="Arial"/>
          <w:b/>
          <w:bCs/>
          <w:i/>
          <w:lang w:val="es-MX" w:eastAsia="es-ES"/>
        </w:rPr>
        <w:t>primera</w:t>
      </w:r>
      <w:r w:rsidRPr="003874B5">
        <w:rPr>
          <w:rFonts w:ascii="Palatino Linotype" w:hAnsi="Palatino Linotype" w:cs="Arial"/>
          <w:b/>
          <w:bCs/>
          <w:i/>
          <w:lang w:val="es-MX" w:eastAsia="es-ES"/>
        </w:rPr>
        <w:t xml:space="preserve"> hipótesis</w:t>
      </w:r>
      <w:r w:rsidRPr="003874B5">
        <w:rPr>
          <w:rFonts w:ascii="Palatino Linotype" w:hAnsi="Palatino Linotype" w:cs="Arial"/>
          <w:b/>
          <w:lang w:val="es-MX" w:eastAsia="es-ES"/>
        </w:rPr>
        <w:t xml:space="preserve"> </w:t>
      </w:r>
      <w:r w:rsidRPr="003874B5">
        <w:rPr>
          <w:rFonts w:ascii="Palatino Linotype" w:hAnsi="Palatino Linotype" w:cs="Arial"/>
          <w:lang w:val="es-MX" w:eastAsia="es-ES"/>
        </w:rPr>
        <w:t>de la fracción</w:t>
      </w:r>
      <w:r w:rsidRPr="003874B5">
        <w:rPr>
          <w:rFonts w:ascii="Palatino Linotype" w:hAnsi="Palatino Linotype" w:cs="Arial"/>
          <w:b/>
          <w:lang w:val="es-MX" w:eastAsia="es-ES"/>
        </w:rPr>
        <w:t xml:space="preserve"> </w:t>
      </w:r>
      <w:r w:rsidRPr="003874B5">
        <w:rPr>
          <w:rFonts w:ascii="Palatino Linotype" w:hAnsi="Palatino Linotype" w:cs="Arial"/>
          <w:lang w:val="es-MX" w:eastAsia="es-ES"/>
        </w:rPr>
        <w:t>III, del artículo 186,</w:t>
      </w:r>
      <w:r w:rsidRPr="003874B5">
        <w:rPr>
          <w:rFonts w:ascii="Palatino Linotype" w:hAnsi="Palatino Linotype" w:cs="Arial"/>
          <w:b/>
          <w:lang w:val="es-MX" w:eastAsia="es-ES"/>
        </w:rPr>
        <w:t xml:space="preserve"> </w:t>
      </w:r>
      <w:r w:rsidRPr="003874B5">
        <w:rPr>
          <w:rFonts w:ascii="Palatino Linotype" w:hAnsi="Palatino Linotype" w:cs="Arial"/>
          <w:lang w:val="es-MX" w:eastAsia="es-ES"/>
        </w:rPr>
        <w:t xml:space="preserve">de la Ley de Transparencia y Acceso a la Información Pública del Estado de México y Municipios, se </w:t>
      </w:r>
      <w:r>
        <w:rPr>
          <w:rFonts w:ascii="Palatino Linotype" w:hAnsi="Palatino Linotype" w:cs="Arial"/>
          <w:b/>
          <w:lang w:val="es-MX" w:eastAsia="es-ES"/>
        </w:rPr>
        <w:t>REVOCA</w:t>
      </w:r>
      <w:r w:rsidRPr="003874B5">
        <w:rPr>
          <w:rFonts w:ascii="Palatino Linotype" w:hAnsi="Palatino Linotype" w:cs="Arial"/>
          <w:b/>
          <w:lang w:val="es-MX" w:eastAsia="es-ES"/>
        </w:rPr>
        <w:t xml:space="preserve"> </w:t>
      </w:r>
      <w:r w:rsidRPr="003874B5">
        <w:rPr>
          <w:rFonts w:ascii="Palatino Linotype" w:hAnsi="Palatino Linotype" w:cs="Arial"/>
          <w:lang w:val="es-MX" w:eastAsia="es-ES"/>
        </w:rPr>
        <w:t>la respuesta a la solicitud de información número</w:t>
      </w:r>
      <w:r w:rsidRPr="003874B5">
        <w:rPr>
          <w:rFonts w:ascii="Palatino Linotype" w:hAnsi="Palatino Linotype"/>
          <w:b/>
          <w:lang w:val="es-MX" w:eastAsia="es-ES"/>
        </w:rPr>
        <w:t xml:space="preserve"> </w:t>
      </w:r>
      <w:r w:rsidR="007C0733" w:rsidRPr="007C7AFC">
        <w:rPr>
          <w:rFonts w:ascii="Palatino Linotype" w:eastAsiaTheme="minorHAnsi" w:hAnsi="Palatino Linotype" w:cs="Arial"/>
          <w:b/>
          <w:bCs/>
          <w:lang w:eastAsia="en-US"/>
        </w:rPr>
        <w:t>02694/TOLUCA/IP/2025</w:t>
      </w:r>
      <w:r w:rsidR="007C0733">
        <w:rPr>
          <w:rFonts w:ascii="Palatino Linotype" w:eastAsiaTheme="minorHAnsi" w:hAnsi="Palatino Linotype" w:cs="Arial"/>
          <w:b/>
          <w:bCs/>
          <w:lang w:eastAsia="en-US"/>
        </w:rPr>
        <w:t xml:space="preserve"> </w:t>
      </w:r>
      <w:r w:rsidRPr="003874B5">
        <w:rPr>
          <w:rFonts w:ascii="Palatino Linotype" w:eastAsiaTheme="minorHAnsi" w:hAnsi="Palatino Linotype" w:cs="Arial"/>
          <w:lang w:val="es-MX" w:eastAsia="en-US"/>
        </w:rPr>
        <w:t xml:space="preserve">que ha sido materia del presente fallo. </w:t>
      </w:r>
    </w:p>
    <w:p w14:paraId="44D9DFBB" w14:textId="77777777" w:rsidR="003874B5" w:rsidRPr="003874B5" w:rsidRDefault="003874B5" w:rsidP="003874B5">
      <w:pPr>
        <w:spacing w:line="360" w:lineRule="auto"/>
        <w:jc w:val="both"/>
        <w:rPr>
          <w:rFonts w:ascii="Palatino Linotype" w:hAnsi="Palatino Linotype"/>
          <w:lang w:val="es-MX" w:eastAsia="es-ES"/>
        </w:rPr>
      </w:pPr>
      <w:r w:rsidRPr="003874B5">
        <w:rPr>
          <w:rFonts w:ascii="Palatino Linotype" w:hAnsi="Palatino Linotype"/>
          <w:lang w:val="es-MX" w:eastAsia="es-ES"/>
        </w:rPr>
        <w:t>Por lo antes expuesto y fundado es de resolverse y,</w:t>
      </w:r>
    </w:p>
    <w:p w14:paraId="7568F26E" w14:textId="77777777" w:rsidR="003874B5" w:rsidRPr="003874B5" w:rsidRDefault="003874B5" w:rsidP="003874B5">
      <w:pPr>
        <w:spacing w:line="360" w:lineRule="auto"/>
        <w:jc w:val="both"/>
        <w:rPr>
          <w:rFonts w:ascii="Palatino Linotype" w:hAnsi="Palatino Linotype"/>
          <w:lang w:val="es-MX" w:eastAsia="es-ES"/>
        </w:rPr>
      </w:pPr>
    </w:p>
    <w:p w14:paraId="56295C92" w14:textId="77777777" w:rsidR="003874B5" w:rsidRPr="003874B5" w:rsidRDefault="003874B5" w:rsidP="003874B5">
      <w:pPr>
        <w:spacing w:before="240" w:after="240" w:line="360" w:lineRule="auto"/>
        <w:jc w:val="center"/>
        <w:rPr>
          <w:rFonts w:ascii="Palatino Linotype" w:eastAsiaTheme="minorHAnsi" w:hAnsi="Palatino Linotype" w:cstheme="minorBidi"/>
          <w:b/>
          <w:spacing w:val="60"/>
          <w:sz w:val="28"/>
          <w:szCs w:val="28"/>
          <w:lang w:val="es-MX" w:eastAsia="en-US"/>
        </w:rPr>
      </w:pPr>
      <w:r w:rsidRPr="003874B5">
        <w:rPr>
          <w:rFonts w:ascii="Palatino Linotype" w:eastAsiaTheme="minorHAnsi" w:hAnsi="Palatino Linotype" w:cstheme="minorBidi"/>
          <w:b/>
          <w:spacing w:val="60"/>
          <w:sz w:val="28"/>
          <w:szCs w:val="28"/>
          <w:lang w:val="es-MX" w:eastAsia="en-US"/>
        </w:rPr>
        <w:t>S E RESUELVE</w:t>
      </w:r>
    </w:p>
    <w:p w14:paraId="0BD13B90" w14:textId="77777777" w:rsidR="003874B5" w:rsidRPr="003874B5" w:rsidRDefault="003874B5" w:rsidP="003874B5">
      <w:pPr>
        <w:spacing w:before="240" w:after="240" w:line="360" w:lineRule="auto"/>
        <w:jc w:val="center"/>
        <w:rPr>
          <w:rFonts w:ascii="Palatino Linotype" w:eastAsiaTheme="minorHAnsi" w:hAnsi="Palatino Linotype" w:cstheme="minorBidi"/>
          <w:b/>
          <w:spacing w:val="60"/>
          <w:sz w:val="28"/>
          <w:szCs w:val="28"/>
          <w:lang w:val="es-MX" w:eastAsia="en-US"/>
        </w:rPr>
      </w:pPr>
    </w:p>
    <w:p w14:paraId="74E6B3B7" w14:textId="3F526C4A" w:rsidR="003874B5" w:rsidRDefault="003874B5" w:rsidP="003874B5">
      <w:pPr>
        <w:spacing w:line="360" w:lineRule="auto"/>
        <w:jc w:val="both"/>
        <w:rPr>
          <w:rFonts w:ascii="Palatino Linotype" w:eastAsiaTheme="minorHAnsi" w:hAnsi="Palatino Linotype" w:cs="Arial"/>
          <w:lang w:val="es-MX" w:eastAsia="en-US"/>
        </w:rPr>
      </w:pPr>
      <w:r w:rsidRPr="003874B5">
        <w:rPr>
          <w:rFonts w:ascii="Palatino Linotype" w:eastAsiaTheme="minorHAnsi" w:hAnsi="Palatino Linotype" w:cs="Arial"/>
          <w:b/>
          <w:sz w:val="28"/>
          <w:szCs w:val="28"/>
          <w:lang w:eastAsia="en-US"/>
        </w:rPr>
        <w:lastRenderedPageBreak/>
        <w:t>PRIMERO.</w:t>
      </w:r>
      <w:r w:rsidRPr="003874B5">
        <w:rPr>
          <w:rFonts w:ascii="Palatino Linotype" w:eastAsiaTheme="minorHAnsi" w:hAnsi="Palatino Linotype" w:cs="Arial"/>
          <w:b/>
          <w:lang w:eastAsia="en-US"/>
        </w:rPr>
        <w:t xml:space="preserve"> </w:t>
      </w:r>
      <w:r w:rsidRPr="003874B5">
        <w:rPr>
          <w:rFonts w:ascii="Palatino Linotype" w:eastAsiaTheme="minorHAnsi" w:hAnsi="Palatino Linotype" w:cs="Arial"/>
          <w:b/>
          <w:lang w:val="es-MX" w:eastAsia="en-US"/>
        </w:rPr>
        <w:t xml:space="preserve">Se </w:t>
      </w:r>
      <w:r>
        <w:rPr>
          <w:rFonts w:ascii="Palatino Linotype" w:eastAsiaTheme="minorHAnsi" w:hAnsi="Palatino Linotype" w:cs="Arial"/>
          <w:b/>
          <w:lang w:val="es-MX" w:eastAsia="en-US"/>
        </w:rPr>
        <w:t>REVOCA</w:t>
      </w:r>
      <w:r w:rsidRPr="003874B5">
        <w:rPr>
          <w:rFonts w:ascii="Palatino Linotype" w:eastAsiaTheme="minorHAnsi" w:hAnsi="Palatino Linotype" w:cs="Arial"/>
          <w:b/>
          <w:lang w:val="es-MX" w:eastAsia="en-US"/>
        </w:rPr>
        <w:t xml:space="preserve"> </w:t>
      </w:r>
      <w:r w:rsidRPr="003874B5">
        <w:rPr>
          <w:rFonts w:ascii="Palatino Linotype" w:eastAsiaTheme="minorHAnsi" w:hAnsi="Palatino Linotype" w:cs="Arial"/>
          <w:lang w:val="es-MX" w:eastAsia="en-US"/>
        </w:rPr>
        <w:t>la respuesta entregada por</w:t>
      </w:r>
      <w:r w:rsidRPr="003874B5">
        <w:rPr>
          <w:rFonts w:ascii="Palatino Linotype" w:eastAsiaTheme="minorHAnsi" w:hAnsi="Palatino Linotype" w:cs="Arial"/>
          <w:b/>
          <w:lang w:val="es-MX" w:eastAsia="en-US"/>
        </w:rPr>
        <w:t xml:space="preserve"> EL SUJETO OBLIGADO, </w:t>
      </w:r>
      <w:r w:rsidRPr="003874B5">
        <w:rPr>
          <w:rFonts w:ascii="Palatino Linotype" w:eastAsiaTheme="minorHAnsi" w:hAnsi="Palatino Linotype" w:cs="Arial"/>
          <w:lang w:val="es-MX" w:eastAsia="en-US"/>
        </w:rPr>
        <w:t xml:space="preserve">a la solicitud de información número </w:t>
      </w:r>
      <w:r w:rsidR="007C0733" w:rsidRPr="007C7AFC">
        <w:rPr>
          <w:rFonts w:ascii="Palatino Linotype" w:eastAsiaTheme="minorHAnsi" w:hAnsi="Palatino Linotype" w:cs="Arial"/>
          <w:b/>
          <w:bCs/>
          <w:lang w:eastAsia="en-US"/>
        </w:rPr>
        <w:t>02694/TOLUCA/IP/2025</w:t>
      </w:r>
      <w:r w:rsidRPr="003874B5">
        <w:rPr>
          <w:rFonts w:ascii="Palatino Linotype" w:eastAsiaTheme="minorHAnsi" w:hAnsi="Palatino Linotype" w:cs="Arial"/>
          <w:bCs/>
          <w:lang w:val="es-MX" w:eastAsia="en-US"/>
        </w:rPr>
        <w:t>por</w:t>
      </w:r>
      <w:r w:rsidRPr="003874B5">
        <w:rPr>
          <w:rFonts w:ascii="Palatino Linotype" w:eastAsiaTheme="minorHAnsi" w:hAnsi="Palatino Linotype" w:cs="Arial"/>
          <w:lang w:val="es-MX" w:eastAsia="en-US"/>
        </w:rPr>
        <w:t xml:space="preserve"> resultar fundados los motivos de inconformidad que arguye </w:t>
      </w:r>
      <w:r w:rsidRPr="003874B5">
        <w:rPr>
          <w:rFonts w:ascii="Palatino Linotype" w:eastAsiaTheme="minorHAnsi" w:hAnsi="Palatino Linotype" w:cs="Arial"/>
          <w:b/>
          <w:lang w:val="es-MX" w:eastAsia="en-US"/>
        </w:rPr>
        <w:t xml:space="preserve">EL RECURRENTE, </w:t>
      </w:r>
      <w:r w:rsidRPr="003874B5">
        <w:rPr>
          <w:rFonts w:ascii="Palatino Linotype" w:eastAsiaTheme="minorHAnsi" w:hAnsi="Palatino Linotype" w:cs="Arial"/>
          <w:lang w:val="es-MX" w:eastAsia="en-US"/>
        </w:rPr>
        <w:t xml:space="preserve">en términos del considerando </w:t>
      </w:r>
      <w:r>
        <w:rPr>
          <w:rFonts w:ascii="Palatino Linotype" w:eastAsiaTheme="minorHAnsi" w:hAnsi="Palatino Linotype" w:cs="Arial"/>
          <w:b/>
          <w:lang w:val="es-MX" w:eastAsia="en-US"/>
        </w:rPr>
        <w:t>QUINTO</w:t>
      </w:r>
      <w:r w:rsidRPr="003874B5">
        <w:rPr>
          <w:rFonts w:ascii="Palatino Linotype" w:eastAsiaTheme="minorHAnsi" w:hAnsi="Palatino Linotype" w:cs="Arial"/>
          <w:b/>
          <w:lang w:val="es-MX" w:eastAsia="en-US"/>
        </w:rPr>
        <w:t xml:space="preserve"> </w:t>
      </w:r>
      <w:r w:rsidRPr="003874B5">
        <w:rPr>
          <w:rFonts w:ascii="Palatino Linotype" w:eastAsiaTheme="minorHAnsi" w:hAnsi="Palatino Linotype" w:cs="Arial"/>
          <w:lang w:val="es-MX" w:eastAsia="en-US"/>
        </w:rPr>
        <w:t xml:space="preserve">de la presente resolución. </w:t>
      </w:r>
    </w:p>
    <w:p w14:paraId="32402DE2" w14:textId="77777777" w:rsidR="003874B5" w:rsidRPr="003874B5" w:rsidRDefault="003874B5" w:rsidP="003874B5">
      <w:pPr>
        <w:spacing w:line="360" w:lineRule="auto"/>
        <w:jc w:val="both"/>
        <w:rPr>
          <w:rFonts w:ascii="Palatino Linotype" w:eastAsiaTheme="minorHAnsi" w:hAnsi="Palatino Linotype" w:cs="Arial"/>
          <w:lang w:val="es-MX" w:eastAsia="en-US"/>
        </w:rPr>
      </w:pPr>
    </w:p>
    <w:p w14:paraId="4025C01B" w14:textId="0B311024" w:rsidR="00566C33" w:rsidRDefault="00566C33" w:rsidP="00566C33">
      <w:pPr>
        <w:spacing w:line="360" w:lineRule="auto"/>
        <w:jc w:val="both"/>
        <w:rPr>
          <w:rFonts w:ascii="Palatino Linotype" w:hAnsi="Palatino Linotype"/>
        </w:rPr>
      </w:pPr>
      <w:r w:rsidRPr="00C775FF">
        <w:rPr>
          <w:rFonts w:ascii="Palatino Linotype" w:eastAsiaTheme="minorHAnsi" w:hAnsi="Palatino Linotype" w:cs="Arial"/>
          <w:b/>
          <w:lang w:eastAsia="en-US"/>
        </w:rPr>
        <w:t>SEGUNDO.</w:t>
      </w:r>
      <w:r w:rsidRPr="00C775FF">
        <w:rPr>
          <w:rFonts w:ascii="Palatino Linotype" w:eastAsiaTheme="minorHAnsi" w:hAnsi="Palatino Linotype" w:cs="Arial"/>
          <w:lang w:val="es-MX" w:eastAsia="en-US"/>
        </w:rPr>
        <w:t xml:space="preserve"> </w:t>
      </w:r>
      <w:r w:rsidRPr="00C775FF">
        <w:rPr>
          <w:rFonts w:ascii="Palatino Linotype" w:hAnsi="Palatino Linotype" w:cs="Arial"/>
        </w:rPr>
        <w:t xml:space="preserve">Se </w:t>
      </w:r>
      <w:r w:rsidRPr="00C775FF">
        <w:rPr>
          <w:rFonts w:ascii="Palatino Linotype" w:hAnsi="Palatino Linotype" w:cs="Arial"/>
          <w:b/>
        </w:rPr>
        <w:t xml:space="preserve">ORDENA </w:t>
      </w:r>
      <w:r w:rsidRPr="00C775FF">
        <w:rPr>
          <w:rFonts w:ascii="Palatino Linotype" w:hAnsi="Palatino Linotype" w:cs="Arial"/>
        </w:rPr>
        <w:t xml:space="preserve">al </w:t>
      </w:r>
      <w:r w:rsidRPr="00C775FF">
        <w:rPr>
          <w:rFonts w:ascii="Palatino Linotype" w:hAnsi="Palatino Linotype" w:cs="Arial"/>
          <w:b/>
        </w:rPr>
        <w:t xml:space="preserve">Sujeto Obligado </w:t>
      </w:r>
      <w:r w:rsidRPr="00C775FF">
        <w:rPr>
          <w:rFonts w:ascii="Palatino Linotype" w:hAnsi="Palatino Linotype" w:cs="Arial"/>
        </w:rPr>
        <w:t xml:space="preserve">haga entrega al </w:t>
      </w:r>
      <w:r w:rsidRPr="00C775FF">
        <w:rPr>
          <w:rFonts w:ascii="Palatino Linotype" w:hAnsi="Palatino Linotype" w:cs="Arial"/>
          <w:b/>
        </w:rPr>
        <w:t xml:space="preserve">Recurrente, </w:t>
      </w:r>
      <w:r w:rsidRPr="00C775FF">
        <w:rPr>
          <w:rFonts w:ascii="Palatino Linotype" w:hAnsi="Palatino Linotype" w:cs="Arial"/>
        </w:rPr>
        <w:t>a través del Sistema de Acceso a la Información Mexiquense (SAIMEX)</w:t>
      </w:r>
      <w:r w:rsidRPr="00C775FF">
        <w:rPr>
          <w:rFonts w:ascii="Palatino Linotype" w:hAnsi="Palatino Linotype"/>
        </w:rPr>
        <w:t xml:space="preserve">, en términos del </w:t>
      </w:r>
      <w:r w:rsidRPr="00C775FF">
        <w:rPr>
          <w:rFonts w:ascii="Palatino Linotype" w:hAnsi="Palatino Linotype"/>
          <w:bCs/>
        </w:rPr>
        <w:t>Considerando</w:t>
      </w:r>
      <w:r w:rsidRPr="00C775FF">
        <w:rPr>
          <w:rFonts w:ascii="Palatino Linotype" w:hAnsi="Palatino Linotype"/>
          <w:b/>
        </w:rPr>
        <w:t xml:space="preserve"> </w:t>
      </w:r>
      <w:r w:rsidR="003874B5">
        <w:rPr>
          <w:rFonts w:ascii="Palatino Linotype" w:hAnsi="Palatino Linotype"/>
          <w:b/>
        </w:rPr>
        <w:t>QUINTO</w:t>
      </w:r>
      <w:r w:rsidRPr="00C775FF">
        <w:rPr>
          <w:rFonts w:ascii="Palatino Linotype" w:hAnsi="Palatino Linotype"/>
        </w:rPr>
        <w:t xml:space="preserve"> de la presente resolución</w:t>
      </w:r>
      <w:r w:rsidRPr="00F34EEF">
        <w:rPr>
          <w:rFonts w:ascii="Palatino Linotype" w:hAnsi="Palatino Linotype"/>
        </w:rPr>
        <w:t xml:space="preserve">, </w:t>
      </w:r>
      <w:r w:rsidR="00F34EEF" w:rsidRPr="00F34EEF">
        <w:rPr>
          <w:rFonts w:ascii="Palatino Linotype" w:hAnsi="Palatino Linotype"/>
        </w:rPr>
        <w:t xml:space="preserve">en versión pública de ser procedente, </w:t>
      </w:r>
      <w:r w:rsidRPr="00F34EEF">
        <w:rPr>
          <w:rFonts w:ascii="Palatino Linotype" w:hAnsi="Palatino Linotype"/>
        </w:rPr>
        <w:t>lo siguiente:</w:t>
      </w:r>
    </w:p>
    <w:p w14:paraId="1B79A8AD" w14:textId="18C32200" w:rsidR="00277B2B" w:rsidRDefault="007C0733" w:rsidP="00566C33">
      <w:pPr>
        <w:spacing w:line="360" w:lineRule="auto"/>
        <w:jc w:val="both"/>
        <w:rPr>
          <w:rFonts w:ascii="Palatino Linotype" w:hAnsi="Palatino Linotype"/>
        </w:rPr>
      </w:pPr>
      <w:r>
        <w:rPr>
          <w:rFonts w:ascii="Palatino Linotype" w:hAnsi="Palatino Linotype"/>
        </w:rPr>
        <w:t>Al nueve de mayo de dos mil veinticinco.</w:t>
      </w:r>
    </w:p>
    <w:p w14:paraId="30A392BC" w14:textId="5F8C3457" w:rsidR="007C0733" w:rsidRDefault="007C0733" w:rsidP="006D2ABA">
      <w:pPr>
        <w:pStyle w:val="Prrafodelista"/>
        <w:numPr>
          <w:ilvl w:val="0"/>
          <w:numId w:val="53"/>
        </w:numPr>
        <w:spacing w:line="360" w:lineRule="auto"/>
        <w:jc w:val="both"/>
        <w:rPr>
          <w:rFonts w:ascii="Palatino Linotype" w:hAnsi="Palatino Linotype"/>
        </w:rPr>
      </w:pPr>
      <w:r>
        <w:rPr>
          <w:rFonts w:ascii="Palatino Linotype" w:hAnsi="Palatino Linotype"/>
        </w:rPr>
        <w:t>Plantilla de personal completa.</w:t>
      </w:r>
    </w:p>
    <w:p w14:paraId="1F28ECA8" w14:textId="72C721BE" w:rsidR="007C0733" w:rsidRDefault="007E5A5C" w:rsidP="006D2ABA">
      <w:pPr>
        <w:pStyle w:val="Prrafodelista"/>
        <w:numPr>
          <w:ilvl w:val="0"/>
          <w:numId w:val="53"/>
        </w:numPr>
        <w:spacing w:line="360" w:lineRule="auto"/>
        <w:jc w:val="both"/>
        <w:rPr>
          <w:rFonts w:ascii="Palatino Linotype" w:hAnsi="Palatino Linotype"/>
        </w:rPr>
      </w:pPr>
      <w:r>
        <w:rPr>
          <w:rFonts w:ascii="Palatino Linotype" w:hAnsi="Palatino Linotype"/>
        </w:rPr>
        <w:t>Documentos</w:t>
      </w:r>
      <w:r w:rsidR="007C0733">
        <w:rPr>
          <w:rFonts w:ascii="Palatino Linotype" w:hAnsi="Palatino Linotype"/>
        </w:rPr>
        <w:t xml:space="preserve"> donde conste el sueldo mensual bruto y neto</w:t>
      </w:r>
      <w:r>
        <w:rPr>
          <w:rFonts w:ascii="Palatino Linotype" w:hAnsi="Palatino Linotype"/>
        </w:rPr>
        <w:t xml:space="preserve"> del personal del Sujeto Obligado</w:t>
      </w:r>
      <w:r w:rsidR="007C0733">
        <w:rPr>
          <w:rFonts w:ascii="Palatino Linotype" w:hAnsi="Palatino Linotype"/>
        </w:rPr>
        <w:t>.</w:t>
      </w:r>
    </w:p>
    <w:p w14:paraId="2ECA5BE4" w14:textId="5FF1BED8" w:rsidR="007C0733" w:rsidRDefault="007404DD" w:rsidP="006D2ABA">
      <w:pPr>
        <w:pStyle w:val="Prrafodelista"/>
        <w:numPr>
          <w:ilvl w:val="0"/>
          <w:numId w:val="53"/>
        </w:numPr>
        <w:spacing w:line="360" w:lineRule="auto"/>
        <w:jc w:val="both"/>
        <w:rPr>
          <w:rFonts w:ascii="Palatino Linotype" w:hAnsi="Palatino Linotype"/>
        </w:rPr>
      </w:pPr>
      <w:r w:rsidRPr="00DC7A64">
        <w:rPr>
          <w:rFonts w:ascii="Palatino Linotype" w:hAnsi="Palatino Linotype"/>
        </w:rPr>
        <w:t>Documento donde conste</w:t>
      </w:r>
      <w:r>
        <w:rPr>
          <w:rFonts w:ascii="Palatino Linotype" w:hAnsi="Palatino Linotype"/>
        </w:rPr>
        <w:t xml:space="preserve"> la f</w:t>
      </w:r>
      <w:r w:rsidR="007C0733">
        <w:rPr>
          <w:rFonts w:ascii="Palatino Linotype" w:hAnsi="Palatino Linotype"/>
        </w:rPr>
        <w:t>echa de alta</w:t>
      </w:r>
      <w:r w:rsidR="007E5A5C" w:rsidRPr="007E5A5C">
        <w:rPr>
          <w:rFonts w:ascii="Palatino Linotype" w:hAnsi="Palatino Linotype"/>
        </w:rPr>
        <w:t xml:space="preserve"> </w:t>
      </w:r>
      <w:r w:rsidR="007E5A5C">
        <w:rPr>
          <w:rFonts w:ascii="Palatino Linotype" w:hAnsi="Palatino Linotype"/>
        </w:rPr>
        <w:t>del personal del Sujeto Obligado.</w:t>
      </w:r>
    </w:p>
    <w:p w14:paraId="495C7CA8" w14:textId="027A2143" w:rsidR="007E5A5C" w:rsidRDefault="007E5A5C" w:rsidP="006D2ABA">
      <w:pPr>
        <w:pStyle w:val="Prrafodelista"/>
        <w:numPr>
          <w:ilvl w:val="0"/>
          <w:numId w:val="53"/>
        </w:numPr>
        <w:spacing w:line="360" w:lineRule="auto"/>
        <w:jc w:val="both"/>
        <w:rPr>
          <w:rFonts w:ascii="Palatino Linotype" w:hAnsi="Palatino Linotype"/>
        </w:rPr>
      </w:pPr>
      <w:r>
        <w:rPr>
          <w:rFonts w:ascii="Palatino Linotype" w:hAnsi="Palatino Linotype"/>
        </w:rPr>
        <w:t>Documentos donde consten las funciones del personal del Sujeto Obligado.</w:t>
      </w:r>
    </w:p>
    <w:p w14:paraId="0B734FFC" w14:textId="77777777" w:rsidR="007E5A5C" w:rsidRPr="007C0733" w:rsidRDefault="007E5A5C" w:rsidP="007E5A5C">
      <w:pPr>
        <w:pStyle w:val="Prrafodelista"/>
        <w:spacing w:line="360" w:lineRule="auto"/>
        <w:ind w:left="720"/>
        <w:jc w:val="both"/>
        <w:rPr>
          <w:rFonts w:ascii="Palatino Linotype" w:hAnsi="Palatino Linotype"/>
        </w:rPr>
      </w:pPr>
    </w:p>
    <w:p w14:paraId="09E603DA" w14:textId="77777777" w:rsidR="00566C33" w:rsidRPr="00277B2B" w:rsidRDefault="00566C33" w:rsidP="00277B2B">
      <w:pPr>
        <w:autoSpaceDE w:val="0"/>
        <w:autoSpaceDN w:val="0"/>
        <w:adjustRightInd w:val="0"/>
        <w:spacing w:line="276" w:lineRule="auto"/>
        <w:ind w:left="709" w:right="474"/>
        <w:jc w:val="both"/>
        <w:rPr>
          <w:rFonts w:ascii="Palatino Linotype" w:hAnsi="Palatino Linotype" w:cs="Arial"/>
          <w:i/>
          <w:sz w:val="22"/>
          <w:szCs w:val="22"/>
        </w:rPr>
      </w:pPr>
      <w:r w:rsidRPr="00277B2B">
        <w:rPr>
          <w:rFonts w:ascii="Palatino Linotype" w:hAnsi="Palatino Linotype" w:cs="Arial"/>
          <w:i/>
          <w:sz w:val="22"/>
          <w:szCs w:val="22"/>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582E71EC" w14:textId="7769490E" w:rsidR="00566C33" w:rsidRPr="00C775FF" w:rsidRDefault="007E5A5C" w:rsidP="00566C33">
      <w:pPr>
        <w:autoSpaceDE w:val="0"/>
        <w:autoSpaceDN w:val="0"/>
        <w:adjustRightInd w:val="0"/>
        <w:spacing w:line="360" w:lineRule="auto"/>
        <w:ind w:right="49"/>
        <w:jc w:val="both"/>
        <w:rPr>
          <w:rFonts w:ascii="Palatino Linotype" w:hAnsi="Palatino Linotype" w:cs="Arial"/>
          <w:i/>
        </w:rPr>
      </w:pPr>
      <w:r>
        <w:rPr>
          <w:rFonts w:ascii="Palatino Linotype" w:hAnsi="Palatino Linotype" w:cs="Arial"/>
          <w:i/>
        </w:rPr>
        <w:tab/>
      </w:r>
    </w:p>
    <w:p w14:paraId="08D55FA0" w14:textId="37ECA730" w:rsidR="00566C33" w:rsidRPr="00C775FF" w:rsidRDefault="00566C33" w:rsidP="00566C33">
      <w:pPr>
        <w:autoSpaceDE w:val="0"/>
        <w:autoSpaceDN w:val="0"/>
        <w:adjustRightInd w:val="0"/>
        <w:spacing w:line="360" w:lineRule="auto"/>
        <w:jc w:val="both"/>
        <w:rPr>
          <w:rFonts w:ascii="Palatino Linotype" w:eastAsiaTheme="minorHAnsi" w:hAnsi="Palatino Linotype" w:cs="Arial"/>
          <w:bCs/>
          <w:lang w:eastAsia="en-US"/>
        </w:rPr>
      </w:pPr>
      <w:r w:rsidRPr="00C775FF">
        <w:rPr>
          <w:rFonts w:ascii="Palatino Linotype" w:eastAsiaTheme="minorHAnsi" w:hAnsi="Palatino Linotype" w:cs="Arial"/>
          <w:b/>
          <w:lang w:val="es-MX" w:eastAsia="en-US"/>
        </w:rPr>
        <w:t xml:space="preserve">TERCERO. Notifíquese </w:t>
      </w:r>
      <w:r w:rsidRPr="00C775FF">
        <w:rPr>
          <w:rFonts w:ascii="Palatino Linotype" w:eastAsiaTheme="minorHAnsi" w:hAnsi="Palatino Linotype" w:cs="Arial"/>
          <w:bCs/>
          <w:lang w:val="es-MX" w:eastAsia="en-US"/>
        </w:rPr>
        <w:t>al Titular de la Unidad de Transparencia del Sujeto Obligado, por medio del Sistema de Acceso a la Información Mexiquense (SAIMEX</w:t>
      </w:r>
      <w:r w:rsidR="00A55EE3">
        <w:rPr>
          <w:rFonts w:ascii="Palatino Linotype" w:eastAsiaTheme="minorHAnsi" w:hAnsi="Palatino Linotype" w:cs="Arial"/>
          <w:bCs/>
          <w:lang w:val="es-MX" w:eastAsia="en-US"/>
        </w:rPr>
        <w:t>)</w:t>
      </w:r>
      <w:r w:rsidRPr="00C775FF">
        <w:rPr>
          <w:rFonts w:ascii="Palatino Linotype" w:eastAsiaTheme="minorHAnsi" w:hAnsi="Palatino Linotype" w:cs="Arial"/>
          <w:bCs/>
          <w:lang w:val="es-MX" w:eastAsia="en-US"/>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w:t>
      </w:r>
      <w:r w:rsidRPr="00C775FF">
        <w:rPr>
          <w:rFonts w:ascii="Palatino Linotype" w:eastAsiaTheme="minorHAnsi" w:hAnsi="Palatino Linotype" w:cs="Arial"/>
          <w:bCs/>
          <w:lang w:val="es-MX" w:eastAsia="en-US"/>
        </w:rPr>
        <w:lastRenderedPageBreak/>
        <w:t>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CC23E62" w14:textId="77777777" w:rsidR="00566C33" w:rsidRPr="00C775FF" w:rsidRDefault="00566C33" w:rsidP="00566C33">
      <w:pPr>
        <w:autoSpaceDE w:val="0"/>
        <w:autoSpaceDN w:val="0"/>
        <w:adjustRightInd w:val="0"/>
        <w:spacing w:line="360" w:lineRule="auto"/>
        <w:jc w:val="both"/>
        <w:rPr>
          <w:rFonts w:ascii="Palatino Linotype" w:eastAsiaTheme="minorHAnsi" w:hAnsi="Palatino Linotype" w:cs="Arial"/>
          <w:lang w:val="es-MX" w:eastAsia="en-US"/>
        </w:rPr>
      </w:pPr>
    </w:p>
    <w:p w14:paraId="42E03DD2" w14:textId="77777777" w:rsidR="00566C33" w:rsidRPr="00C775FF" w:rsidRDefault="00566C33" w:rsidP="00566C33">
      <w:pPr>
        <w:autoSpaceDE w:val="0"/>
        <w:autoSpaceDN w:val="0"/>
        <w:adjustRightInd w:val="0"/>
        <w:spacing w:line="360" w:lineRule="auto"/>
        <w:jc w:val="both"/>
        <w:rPr>
          <w:rFonts w:ascii="Palatino Linotype" w:hAnsi="Palatino Linotype" w:cs="Arial"/>
        </w:rPr>
      </w:pPr>
      <w:r w:rsidRPr="00C775FF">
        <w:rPr>
          <w:rFonts w:ascii="Palatino Linotype" w:hAnsi="Palatino Linotype" w:cs="Arial"/>
          <w:b/>
          <w:lang w:val="es-MX"/>
        </w:rPr>
        <w:t xml:space="preserve">CUARTO. </w:t>
      </w:r>
      <w:r w:rsidRPr="00C775FF">
        <w:rPr>
          <w:rFonts w:ascii="Palatino Linotype" w:hAnsi="Palatino Linotype" w:cs="Arial"/>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FB083D2" w14:textId="77777777" w:rsidR="00566C33" w:rsidRPr="00C775FF" w:rsidRDefault="00566C33" w:rsidP="00566C33">
      <w:pPr>
        <w:spacing w:line="360" w:lineRule="auto"/>
        <w:jc w:val="both"/>
        <w:rPr>
          <w:rFonts w:ascii="Palatino Linotype" w:hAnsi="Palatino Linotype" w:cs="Arial"/>
          <w:b/>
          <w:lang w:val="es-MX"/>
        </w:rPr>
      </w:pPr>
    </w:p>
    <w:p w14:paraId="21BDE3A9" w14:textId="6C114B7D" w:rsidR="00566C33" w:rsidRPr="00C775FF" w:rsidRDefault="0006143E" w:rsidP="00566C33">
      <w:pPr>
        <w:spacing w:line="360" w:lineRule="auto"/>
        <w:jc w:val="both"/>
        <w:rPr>
          <w:rFonts w:ascii="Palatino Linotype" w:hAnsi="Palatino Linotype"/>
          <w:color w:val="222222"/>
          <w:shd w:val="clear" w:color="auto" w:fill="FFFFFF"/>
          <w:lang w:val="es-MX"/>
        </w:rPr>
      </w:pPr>
      <w:r>
        <w:rPr>
          <w:rFonts w:ascii="Palatino Linotype" w:hAnsi="Palatino Linotype" w:cs="Arial"/>
          <w:b/>
          <w:noProof/>
          <w:lang w:val="es-MX"/>
        </w:rPr>
        <mc:AlternateContent>
          <mc:Choice Requires="wps">
            <w:drawing>
              <wp:anchor distT="0" distB="0" distL="114300" distR="114300" simplePos="0" relativeHeight="251667456" behindDoc="0" locked="0" layoutInCell="1" allowOverlap="1" wp14:anchorId="6E89DA8A" wp14:editId="1999BC0A">
                <wp:simplePos x="0" y="0"/>
                <wp:positionH relativeFrom="column">
                  <wp:posOffset>-13336</wp:posOffset>
                </wp:positionH>
                <wp:positionV relativeFrom="paragraph">
                  <wp:posOffset>1803400</wp:posOffset>
                </wp:positionV>
                <wp:extent cx="5648325" cy="2667000"/>
                <wp:effectExtent l="0" t="0" r="28575" b="19050"/>
                <wp:wrapNone/>
                <wp:docPr id="1174627494" name="Conector recto 1"/>
                <wp:cNvGraphicFramePr/>
                <a:graphic xmlns:a="http://schemas.openxmlformats.org/drawingml/2006/main">
                  <a:graphicData uri="http://schemas.microsoft.com/office/word/2010/wordprocessingShape">
                    <wps:wsp>
                      <wps:cNvCnPr/>
                      <wps:spPr>
                        <a:xfrm>
                          <a:off x="0" y="0"/>
                          <a:ext cx="5648325" cy="26670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75D29AE" id="Conector recto 1"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05pt,142pt" to="443.7pt,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" strokecolor="#5b9bd5 [3204]" strokeweight=".5pt">
                <v:stroke joinstyle="miter"/>
              </v:line>
            </w:pict>
          </mc:Fallback>
        </mc:AlternateContent>
      </w:r>
      <w:r w:rsidR="00566C33" w:rsidRPr="00C775FF">
        <w:rPr>
          <w:rFonts w:ascii="Palatino Linotype" w:hAnsi="Palatino Linotype" w:cs="Arial"/>
          <w:b/>
          <w:lang w:val="es-MX"/>
        </w:rPr>
        <w:t xml:space="preserve">QUINTO. Notifíquese </w:t>
      </w:r>
      <w:r w:rsidR="00566C33" w:rsidRPr="00C775FF">
        <w:rPr>
          <w:rFonts w:ascii="Palatino Linotype" w:hAnsi="Palatino Linotype" w:cs="Arial"/>
          <w:lang w:val="es-MX"/>
        </w:rPr>
        <w:t>la presente resolución a la Recurrente mediante el Sistema de Acceso a la Información Mexiquense (SAIMEX) y hágase de su conocimiento que, en caso de considerar que la presente resolución le cause algún perjuicio, podrá promover el Juicio de Amparo en los términos de las leyes aplicables, de conformidad con lo establecido en el artículo 196 de la Ley de Transparencia y Acceso a la Información Pública del Estado de México y Municipios.</w:t>
      </w:r>
    </w:p>
    <w:p w14:paraId="0CD3921B" w14:textId="77777777" w:rsidR="00566C33" w:rsidRDefault="00566C33" w:rsidP="00566C33">
      <w:pPr>
        <w:spacing w:line="360" w:lineRule="auto"/>
        <w:jc w:val="both"/>
        <w:rPr>
          <w:rFonts w:ascii="Palatino Linotype" w:eastAsiaTheme="minorHAnsi" w:hAnsi="Palatino Linotype" w:cstheme="minorBidi"/>
          <w:lang w:val="es-MX" w:eastAsia="en-US"/>
        </w:rPr>
      </w:pPr>
    </w:p>
    <w:p w14:paraId="18E13642" w14:textId="77777777" w:rsidR="0006143E" w:rsidRDefault="0006143E" w:rsidP="00566C33">
      <w:pPr>
        <w:spacing w:line="360" w:lineRule="auto"/>
        <w:jc w:val="both"/>
        <w:rPr>
          <w:rFonts w:ascii="Palatino Linotype" w:eastAsiaTheme="minorHAnsi" w:hAnsi="Palatino Linotype" w:cstheme="minorBidi"/>
          <w:lang w:val="es-MX" w:eastAsia="en-US"/>
        </w:rPr>
      </w:pPr>
    </w:p>
    <w:p w14:paraId="641838B1" w14:textId="77777777" w:rsidR="0006143E" w:rsidRDefault="0006143E" w:rsidP="00566C33">
      <w:pPr>
        <w:spacing w:line="360" w:lineRule="auto"/>
        <w:jc w:val="both"/>
        <w:rPr>
          <w:rFonts w:ascii="Palatino Linotype" w:eastAsiaTheme="minorHAnsi" w:hAnsi="Palatino Linotype" w:cstheme="minorBidi"/>
          <w:lang w:val="es-MX" w:eastAsia="en-US"/>
        </w:rPr>
      </w:pPr>
    </w:p>
    <w:p w14:paraId="123280C9" w14:textId="77777777" w:rsidR="0006143E" w:rsidRDefault="0006143E" w:rsidP="00566C33">
      <w:pPr>
        <w:spacing w:line="360" w:lineRule="auto"/>
        <w:jc w:val="both"/>
        <w:rPr>
          <w:rFonts w:ascii="Palatino Linotype" w:eastAsiaTheme="minorHAnsi" w:hAnsi="Palatino Linotype" w:cstheme="minorBidi"/>
          <w:lang w:val="es-MX" w:eastAsia="en-US"/>
        </w:rPr>
      </w:pPr>
    </w:p>
    <w:p w14:paraId="6939CA33" w14:textId="77777777" w:rsidR="0006143E" w:rsidRDefault="0006143E" w:rsidP="00566C33">
      <w:pPr>
        <w:spacing w:line="360" w:lineRule="auto"/>
        <w:jc w:val="both"/>
        <w:rPr>
          <w:rFonts w:ascii="Palatino Linotype" w:eastAsiaTheme="minorHAnsi" w:hAnsi="Palatino Linotype" w:cstheme="minorBidi"/>
          <w:lang w:val="es-MX" w:eastAsia="en-US"/>
        </w:rPr>
      </w:pPr>
    </w:p>
    <w:p w14:paraId="7EE4183A" w14:textId="77777777" w:rsidR="0006143E" w:rsidRDefault="0006143E" w:rsidP="00566C33">
      <w:pPr>
        <w:spacing w:line="360" w:lineRule="auto"/>
        <w:jc w:val="both"/>
        <w:rPr>
          <w:rFonts w:ascii="Palatino Linotype" w:eastAsiaTheme="minorHAnsi" w:hAnsi="Palatino Linotype" w:cstheme="minorBidi"/>
          <w:lang w:val="es-MX" w:eastAsia="en-US"/>
        </w:rPr>
      </w:pPr>
    </w:p>
    <w:p w14:paraId="15EE5822" w14:textId="77777777" w:rsidR="0006143E" w:rsidRPr="00C775FF" w:rsidRDefault="0006143E" w:rsidP="00566C33">
      <w:pPr>
        <w:spacing w:line="360" w:lineRule="auto"/>
        <w:jc w:val="both"/>
        <w:rPr>
          <w:rFonts w:ascii="Palatino Linotype" w:eastAsiaTheme="minorHAnsi" w:hAnsi="Palatino Linotype" w:cstheme="minorBidi"/>
          <w:lang w:val="es-MX" w:eastAsia="en-US"/>
        </w:rPr>
      </w:pPr>
    </w:p>
    <w:p w14:paraId="43EB6286" w14:textId="2BFB327C" w:rsidR="009C5C70" w:rsidRPr="00747344" w:rsidRDefault="0029071C" w:rsidP="00054E04">
      <w:pPr>
        <w:spacing w:line="360" w:lineRule="auto"/>
        <w:jc w:val="both"/>
        <w:rPr>
          <w:rFonts w:ascii="Palatino Linotype" w:eastAsiaTheme="minorHAnsi" w:hAnsi="Palatino Linotype" w:cs="Arial"/>
          <w:lang w:eastAsia="en-US"/>
        </w:rPr>
      </w:pPr>
      <w:r w:rsidRPr="00747344">
        <w:rPr>
          <w:rFonts w:ascii="Palatino Linotype" w:eastAsiaTheme="minorHAnsi" w:hAnsi="Palatino Linotype" w:cs="Arial"/>
          <w:lang w:eastAsia="en-US"/>
        </w:rPr>
        <w:lastRenderedPageBreak/>
        <w:t>ASÍ LO RESUELVE, POR UNANIMIDAD DE VOTOS, EL PLENO DEL</w:t>
      </w:r>
      <w:r w:rsidRPr="00747344">
        <w:rPr>
          <w:rFonts w:ascii="Palatino Linotype" w:eastAsia="Arial Unicode MS" w:hAnsi="Palatino Linotype" w:cs="Arial"/>
          <w:lang w:eastAsia="en-US"/>
        </w:rPr>
        <w:t xml:space="preserve"> INSTITUTO DE TRANSPARENCIA, ACCESO A LA INFORMACIÓN PÚBLICA Y PROTECCIÓN DE DATOS PERSONALES DEL ESTADO DE MÉXICO Y MUNICIPIOS</w:t>
      </w:r>
      <w:r w:rsidRPr="00747344">
        <w:rPr>
          <w:rFonts w:ascii="Palatino Linotype" w:eastAsiaTheme="minorHAnsi" w:hAnsi="Palatino Linotype" w:cs="Arial"/>
          <w:lang w:eastAsia="en-US"/>
        </w:rPr>
        <w:t>, CONFORMADO POR LOS COMISIONADOS JOSÉ MARTÍNEZ VILCHIS; MARÍA DEL ROSARIO MEJÍA AYALA; SHARON CRISTINA MORALES MARTÍNEZ</w:t>
      </w:r>
      <w:r w:rsidR="00C4326C" w:rsidRPr="00747344">
        <w:rPr>
          <w:rFonts w:ascii="Palatino Linotype" w:eastAsiaTheme="minorHAnsi" w:hAnsi="Palatino Linotype" w:cs="Arial"/>
          <w:lang w:eastAsia="en-US"/>
        </w:rPr>
        <w:t xml:space="preserve">; </w:t>
      </w:r>
      <w:r w:rsidRPr="00747344">
        <w:rPr>
          <w:rFonts w:ascii="Palatino Linotype" w:eastAsiaTheme="minorHAnsi" w:hAnsi="Palatino Linotype" w:cs="Arial"/>
          <w:lang w:eastAsia="en-US"/>
        </w:rPr>
        <w:t>LUIS GUSTAVO PARRA NORIEGA</w:t>
      </w:r>
      <w:r w:rsidR="00283B92">
        <w:rPr>
          <w:rFonts w:ascii="Palatino Linotype" w:eastAsiaTheme="minorHAnsi" w:hAnsi="Palatino Linotype" w:cs="Arial"/>
          <w:lang w:eastAsia="en-US"/>
        </w:rPr>
        <w:t xml:space="preserve"> CON VOTO PARTICULAR</w:t>
      </w:r>
      <w:r w:rsidR="004309A2" w:rsidRPr="00747344">
        <w:rPr>
          <w:rFonts w:ascii="Palatino Linotype" w:eastAsiaTheme="minorHAnsi" w:hAnsi="Palatino Linotype" w:cs="Arial"/>
          <w:lang w:eastAsia="en-US"/>
        </w:rPr>
        <w:t xml:space="preserve"> </w:t>
      </w:r>
      <w:r w:rsidRPr="00747344">
        <w:rPr>
          <w:rFonts w:ascii="Palatino Linotype" w:eastAsiaTheme="minorHAnsi" w:hAnsi="Palatino Linotype" w:cs="Arial"/>
          <w:lang w:eastAsia="en-US"/>
        </w:rPr>
        <w:t>Y GUADALUPE RAMÍREZ PEÑA</w:t>
      </w:r>
      <w:r w:rsidR="00283B92">
        <w:rPr>
          <w:rFonts w:ascii="Palatino Linotype" w:eastAsiaTheme="minorHAnsi" w:hAnsi="Palatino Linotype" w:cs="Arial"/>
          <w:lang w:eastAsia="en-US"/>
        </w:rPr>
        <w:t xml:space="preserve"> CON VOTO PARTICULAR</w:t>
      </w:r>
      <w:r w:rsidRPr="00747344">
        <w:rPr>
          <w:rFonts w:ascii="Palatino Linotype" w:eastAsiaTheme="minorHAnsi" w:hAnsi="Palatino Linotype" w:cs="Arial"/>
          <w:lang w:eastAsia="en-US"/>
        </w:rPr>
        <w:t xml:space="preserve">; </w:t>
      </w:r>
      <w:r w:rsidR="007D12D2" w:rsidRPr="007D12D2">
        <w:rPr>
          <w:rFonts w:ascii="Palatino Linotype" w:eastAsiaTheme="minorHAnsi" w:hAnsi="Palatino Linotype" w:cs="Arial"/>
          <w:lang w:eastAsia="en-US"/>
        </w:rPr>
        <w:t>EN LA T</w:t>
      </w:r>
      <w:r w:rsidR="0006143E">
        <w:rPr>
          <w:rFonts w:ascii="Palatino Linotype" w:eastAsiaTheme="minorHAnsi" w:hAnsi="Palatino Linotype" w:cs="Arial"/>
          <w:lang w:eastAsia="en-US"/>
        </w:rPr>
        <w:t>R</w:t>
      </w:r>
      <w:r w:rsidR="007D12D2" w:rsidRPr="007D12D2">
        <w:rPr>
          <w:rFonts w:ascii="Palatino Linotype" w:eastAsiaTheme="minorHAnsi" w:hAnsi="Palatino Linotype" w:cs="Arial"/>
          <w:lang w:eastAsia="en-US"/>
        </w:rPr>
        <w:t>IGÉSIMA SESIÓN ORDINARIA CELEBRADA EL VEINTISIETE DE AGOSTO DE DOS MIL VEINTICINCO</w:t>
      </w:r>
      <w:r w:rsidRPr="00747344">
        <w:rPr>
          <w:rFonts w:ascii="Palatino Linotype" w:eastAsiaTheme="minorHAnsi" w:hAnsi="Palatino Linotype" w:cs="Arial"/>
          <w:lang w:eastAsia="en-US"/>
        </w:rPr>
        <w:t>, ANTE EL SECRETARIO TÉCNICO</w:t>
      </w:r>
      <w:r w:rsidR="0006143E">
        <w:rPr>
          <w:rFonts w:ascii="Palatino Linotype" w:eastAsiaTheme="minorHAnsi" w:hAnsi="Palatino Linotype" w:cs="Arial"/>
          <w:lang w:eastAsia="en-US"/>
        </w:rPr>
        <w:t xml:space="preserve"> DEL PLENO</w:t>
      </w:r>
      <w:r w:rsidRPr="00747344">
        <w:rPr>
          <w:rFonts w:ascii="Palatino Linotype" w:eastAsiaTheme="minorHAnsi" w:hAnsi="Palatino Linotype" w:cs="Arial"/>
          <w:lang w:eastAsia="en-US"/>
        </w:rPr>
        <w:t>, ALEXIS TAPIA RA</w:t>
      </w:r>
      <w:r w:rsidR="00054E04" w:rsidRPr="00747344">
        <w:rPr>
          <w:rFonts w:ascii="Palatino Linotype" w:eastAsiaTheme="minorHAnsi" w:hAnsi="Palatino Linotype" w:cs="Arial"/>
          <w:lang w:eastAsia="en-US"/>
        </w:rPr>
        <w:t>MÍREZ</w:t>
      </w:r>
      <w:r w:rsidR="0006143E" w:rsidRPr="0006143E">
        <w:rPr>
          <w:rFonts w:ascii="Palatino Linotype" w:eastAsiaTheme="minorHAnsi" w:hAnsi="Palatino Linotype" w:cs="Arial"/>
          <w:lang w:eastAsia="en-US"/>
        </w:rPr>
        <w:t>----------------------------------------------------------------------------------------------------------------------------------------------------------------------------------------------------------------------------------------------------------------------------------------------------------------------------------------------------------------------------------------------------------------------------------------------------------------------------------------------------------------------------------------------------------------------------------------------------------------------------------------------------------------------------------------------------------------------------------------------------------------------------------------------------------------------------------------------------------------------------------------------------------------------------------------------------------------------------------------------------------------------------------------------------------------------------------------------------------------------------------------------------------------------------------------------------------------------------------------------------------------------------------------------------------------------------------------------------------------------------------------------------------------------------------------------------------------------------------------------------------------------------------------------------------------------------------------------------------------------------------------------------------------------------------------------------------------------------------------------------------------------------------------------------------------------------------------------------------------------------------</w:t>
      </w:r>
    </w:p>
    <w:p w14:paraId="382F848C" w14:textId="0CEE1FF9" w:rsidR="00054E04" w:rsidRPr="00747344" w:rsidRDefault="00F04815" w:rsidP="00054E04">
      <w:pPr>
        <w:spacing w:line="360" w:lineRule="auto"/>
        <w:jc w:val="both"/>
        <w:rPr>
          <w:rFonts w:ascii="Palatino Linotype" w:eastAsiaTheme="minorHAnsi" w:hAnsi="Palatino Linotype" w:cs="Arial"/>
          <w:sz w:val="18"/>
          <w:lang w:eastAsia="en-US"/>
        </w:rPr>
      </w:pPr>
      <w:r w:rsidRPr="00747344">
        <w:rPr>
          <w:rFonts w:ascii="Palatino Linotype" w:eastAsiaTheme="minorHAnsi" w:hAnsi="Palatino Linotype" w:cs="Arial"/>
          <w:sz w:val="18"/>
          <w:lang w:eastAsia="en-US"/>
        </w:rPr>
        <w:t>JMV/CCR/</w:t>
      </w:r>
      <w:proofErr w:type="spellStart"/>
      <w:r w:rsidR="00566C33">
        <w:rPr>
          <w:rFonts w:ascii="Palatino Linotype" w:eastAsiaTheme="minorHAnsi" w:hAnsi="Palatino Linotype" w:cs="Arial"/>
          <w:sz w:val="18"/>
          <w:lang w:eastAsia="en-US"/>
        </w:rPr>
        <w:t>ikdf</w:t>
      </w:r>
      <w:proofErr w:type="spellEnd"/>
    </w:p>
    <w:p w14:paraId="11FCCED8" w14:textId="77777777" w:rsidR="00F04815" w:rsidRPr="00747344" w:rsidRDefault="00F04815" w:rsidP="00054E04">
      <w:pPr>
        <w:spacing w:line="360" w:lineRule="auto"/>
        <w:jc w:val="both"/>
        <w:rPr>
          <w:rFonts w:ascii="Palatino Linotype" w:eastAsiaTheme="minorHAnsi" w:hAnsi="Palatino Linotype" w:cs="Arial"/>
          <w:lang w:eastAsia="en-US"/>
        </w:rPr>
      </w:pPr>
    </w:p>
    <w:p w14:paraId="2A980219" w14:textId="77777777" w:rsidR="0029071C" w:rsidRPr="00747344" w:rsidRDefault="0029071C" w:rsidP="003E56C9"/>
    <w:p w14:paraId="24953374" w14:textId="77777777" w:rsidR="0029071C" w:rsidRPr="00747344" w:rsidRDefault="0029071C" w:rsidP="003E56C9"/>
    <w:p w14:paraId="3530A50C" w14:textId="77777777" w:rsidR="0029071C" w:rsidRPr="00747344" w:rsidRDefault="0029071C" w:rsidP="003E56C9"/>
    <w:p w14:paraId="26389E65" w14:textId="77777777" w:rsidR="0029071C" w:rsidRPr="00747344" w:rsidRDefault="0029071C" w:rsidP="003E56C9"/>
    <w:p w14:paraId="652144C8" w14:textId="77777777" w:rsidR="0029071C" w:rsidRPr="00747344" w:rsidRDefault="0029071C" w:rsidP="003E56C9"/>
    <w:p w14:paraId="4858A06C" w14:textId="77777777" w:rsidR="0029071C" w:rsidRPr="00747344" w:rsidRDefault="0029071C" w:rsidP="003E56C9"/>
    <w:p w14:paraId="0B0F1B11" w14:textId="77777777" w:rsidR="0029071C" w:rsidRPr="00747344" w:rsidRDefault="0029071C" w:rsidP="003E56C9"/>
    <w:p w14:paraId="5D8E07C2" w14:textId="77777777" w:rsidR="0029071C" w:rsidRPr="00747344" w:rsidRDefault="0029071C" w:rsidP="003E56C9"/>
    <w:p w14:paraId="2CCC7A3D" w14:textId="77777777" w:rsidR="0029071C" w:rsidRPr="00747344" w:rsidRDefault="0029071C" w:rsidP="003E56C9"/>
    <w:p w14:paraId="3B7A4B0E" w14:textId="77777777" w:rsidR="0029071C" w:rsidRDefault="0029071C" w:rsidP="003E56C9"/>
    <w:p w14:paraId="731EDA36" w14:textId="77777777" w:rsidR="007D12D2" w:rsidRDefault="007D12D2" w:rsidP="003E56C9"/>
    <w:p w14:paraId="60AD6E97" w14:textId="77777777" w:rsidR="007D12D2" w:rsidRDefault="007D12D2" w:rsidP="003E56C9"/>
    <w:p w14:paraId="41B8C095" w14:textId="77777777" w:rsidR="007D12D2" w:rsidRDefault="007D12D2" w:rsidP="003E56C9"/>
    <w:p w14:paraId="6E849FA0" w14:textId="77777777" w:rsidR="007D12D2" w:rsidRDefault="007D12D2" w:rsidP="003E56C9"/>
    <w:p w14:paraId="4539507D" w14:textId="77777777" w:rsidR="007D12D2" w:rsidRDefault="007D12D2" w:rsidP="003E56C9"/>
    <w:p w14:paraId="7D05B937" w14:textId="77777777" w:rsidR="007D12D2" w:rsidRDefault="007D12D2" w:rsidP="003E56C9"/>
    <w:p w14:paraId="02FBA4DC" w14:textId="77777777" w:rsidR="007D12D2" w:rsidRPr="00747344" w:rsidRDefault="007D12D2" w:rsidP="003E56C9"/>
    <w:p w14:paraId="5D9E2A35" w14:textId="77777777" w:rsidR="0029071C" w:rsidRPr="00747344" w:rsidRDefault="0029071C" w:rsidP="003E56C9"/>
    <w:p w14:paraId="17C61018" w14:textId="77777777" w:rsidR="0029071C" w:rsidRPr="00747344" w:rsidRDefault="0029071C" w:rsidP="003E56C9"/>
    <w:p w14:paraId="24641E38" w14:textId="77777777" w:rsidR="0029071C" w:rsidRPr="00747344" w:rsidRDefault="0029071C" w:rsidP="003E56C9"/>
    <w:p w14:paraId="2FE81858" w14:textId="77777777" w:rsidR="0029071C" w:rsidRPr="00747344" w:rsidRDefault="0029071C" w:rsidP="003E56C9"/>
    <w:p w14:paraId="75FAC52D" w14:textId="77777777" w:rsidR="0029071C" w:rsidRPr="00747344" w:rsidRDefault="0029071C" w:rsidP="003E56C9"/>
    <w:p w14:paraId="306B4E0D" w14:textId="77777777" w:rsidR="0029071C" w:rsidRPr="00747344" w:rsidRDefault="0029071C" w:rsidP="003E56C9"/>
    <w:p w14:paraId="1F9E288F" w14:textId="77777777" w:rsidR="0029071C" w:rsidRPr="00747344" w:rsidRDefault="0029071C" w:rsidP="003E56C9"/>
    <w:p w14:paraId="1186B5A4" w14:textId="77777777" w:rsidR="0029071C" w:rsidRPr="00747344" w:rsidRDefault="0029071C" w:rsidP="003E56C9"/>
    <w:p w14:paraId="77F31730" w14:textId="77777777" w:rsidR="0029071C" w:rsidRPr="00747344" w:rsidRDefault="0029071C" w:rsidP="003E56C9"/>
    <w:p w14:paraId="43CD78A2" w14:textId="77777777" w:rsidR="0029071C" w:rsidRPr="00747344" w:rsidRDefault="0029071C" w:rsidP="003E56C9"/>
    <w:p w14:paraId="3C99C3C8" w14:textId="77777777" w:rsidR="0029071C" w:rsidRPr="00747344" w:rsidRDefault="0029071C" w:rsidP="003E56C9"/>
    <w:p w14:paraId="71F89CD4" w14:textId="77777777" w:rsidR="0029071C" w:rsidRPr="00747344" w:rsidRDefault="0029071C" w:rsidP="003E56C9"/>
    <w:p w14:paraId="69A574AA" w14:textId="77777777" w:rsidR="0029071C" w:rsidRPr="00747344" w:rsidRDefault="0029071C" w:rsidP="003E56C9"/>
    <w:p w14:paraId="0B797D25" w14:textId="77777777" w:rsidR="0029071C" w:rsidRPr="00747344" w:rsidRDefault="0029071C" w:rsidP="003E56C9"/>
    <w:p w14:paraId="4EC2B0AF" w14:textId="77777777" w:rsidR="0029071C" w:rsidRPr="00747344" w:rsidRDefault="0029071C" w:rsidP="003E56C9"/>
    <w:p w14:paraId="1E0104EA" w14:textId="77777777" w:rsidR="0029071C" w:rsidRPr="00747344" w:rsidRDefault="0029071C" w:rsidP="003E56C9"/>
    <w:p w14:paraId="28264898" w14:textId="77777777" w:rsidR="0029071C" w:rsidRPr="00747344" w:rsidRDefault="0029071C" w:rsidP="003E56C9"/>
    <w:p w14:paraId="5FBBC2E9" w14:textId="77777777" w:rsidR="0029071C" w:rsidRPr="00747344" w:rsidRDefault="0029071C" w:rsidP="003E56C9"/>
    <w:p w14:paraId="413160BA" w14:textId="77777777" w:rsidR="0029071C" w:rsidRPr="00747344" w:rsidRDefault="0029071C" w:rsidP="003E56C9"/>
    <w:p w14:paraId="1E58919F" w14:textId="77777777" w:rsidR="0029071C" w:rsidRPr="00747344" w:rsidRDefault="0029071C" w:rsidP="003E56C9"/>
    <w:p w14:paraId="46D73044" w14:textId="77777777" w:rsidR="0029071C" w:rsidRPr="00747344" w:rsidRDefault="0029071C" w:rsidP="003E56C9"/>
    <w:p w14:paraId="486380B0" w14:textId="77777777" w:rsidR="0029071C" w:rsidRPr="00747344" w:rsidRDefault="0029071C" w:rsidP="003E56C9"/>
    <w:p w14:paraId="2C4CAD91" w14:textId="09C8BEE4" w:rsidR="0029071C" w:rsidRPr="00747344" w:rsidRDefault="0029071C" w:rsidP="003E56C9"/>
    <w:sectPr w:rsidR="0029071C" w:rsidRPr="00747344" w:rsidSect="006D4739">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EB76AE" w14:textId="77777777" w:rsidR="0031098A" w:rsidRDefault="0031098A" w:rsidP="000B5E25">
      <w:r>
        <w:separator/>
      </w:r>
    </w:p>
  </w:endnote>
  <w:endnote w:type="continuationSeparator" w:id="0">
    <w:p w14:paraId="0610BB61" w14:textId="77777777" w:rsidR="0031098A" w:rsidRDefault="0031098A"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515AFD" w14:textId="77777777" w:rsidR="0049294C" w:rsidRPr="000D3AD4" w:rsidRDefault="0049294C"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111D30">
      <w:rPr>
        <w:rFonts w:ascii="Palatino Linotype" w:hAnsi="Palatino Linotype" w:cs="Arial"/>
        <w:bCs/>
        <w:noProof/>
        <w:sz w:val="20"/>
        <w:szCs w:val="20"/>
      </w:rPr>
      <w:t>21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111D30">
      <w:rPr>
        <w:rFonts w:ascii="Palatino Linotype" w:hAnsi="Palatino Linotype" w:cs="Arial"/>
        <w:bCs/>
        <w:noProof/>
        <w:sz w:val="20"/>
        <w:szCs w:val="20"/>
      </w:rPr>
      <w:t>51</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F365AC" w14:textId="77777777" w:rsidR="0049294C" w:rsidRPr="000D3AD4" w:rsidRDefault="0049294C"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111D30">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111D30">
      <w:rPr>
        <w:rFonts w:ascii="Palatino Linotype" w:hAnsi="Palatino Linotype" w:cs="Arial"/>
        <w:bCs/>
        <w:noProof/>
        <w:sz w:val="20"/>
        <w:szCs w:val="20"/>
      </w:rPr>
      <w:t>51</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832BB6" w14:textId="77777777" w:rsidR="0031098A" w:rsidRDefault="0031098A" w:rsidP="000B5E25">
      <w:r>
        <w:separator/>
      </w:r>
    </w:p>
  </w:footnote>
  <w:footnote w:type="continuationSeparator" w:id="0">
    <w:p w14:paraId="27AD5398" w14:textId="77777777" w:rsidR="0031098A" w:rsidRDefault="0031098A" w:rsidP="000B5E25">
      <w:r>
        <w:continuationSeparator/>
      </w:r>
    </w:p>
  </w:footnote>
  <w:footnote w:id="1">
    <w:p w14:paraId="68546E23" w14:textId="77777777" w:rsidR="0049294C" w:rsidRPr="008A64CB" w:rsidRDefault="0049294C" w:rsidP="00E3048E">
      <w:pPr>
        <w:ind w:right="49"/>
        <w:jc w:val="both"/>
        <w:rPr>
          <w:rFonts w:ascii="Palatino Linotype" w:eastAsiaTheme="minorHAnsi" w:hAnsi="Palatino Linotype" w:cstheme="minorBidi"/>
          <w:b/>
          <w:bCs/>
          <w:i/>
          <w:sz w:val="18"/>
          <w:szCs w:val="22"/>
          <w:lang w:val="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0A12287C" w14:textId="77777777" w:rsidR="0049294C" w:rsidRDefault="0049294C" w:rsidP="00E3048E">
      <w:pPr>
        <w:autoSpaceDE w:val="0"/>
        <w:autoSpaceDN w:val="0"/>
        <w:adjustRightInd w:val="0"/>
        <w:ind w:right="49"/>
        <w:jc w:val="both"/>
        <w:rPr>
          <w:rFonts w:ascii="Palatino Linotype" w:hAnsi="Palatino Linotype"/>
          <w:i/>
          <w:sz w:val="18"/>
          <w:szCs w:val="22"/>
        </w:rPr>
      </w:pPr>
    </w:p>
    <w:p w14:paraId="75A7C282" w14:textId="77777777" w:rsidR="0049294C" w:rsidRPr="008A64CB" w:rsidRDefault="0049294C" w:rsidP="00E3048E">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8A64CB">
        <w:rPr>
          <w:rFonts w:ascii="Palatino Linotype" w:hAnsi="Palatino Linotype"/>
          <w:i/>
          <w:sz w:val="18"/>
          <w:szCs w:val="22"/>
        </w:rPr>
        <w:t>concesoria</w:t>
      </w:r>
      <w:proofErr w:type="spellEnd"/>
      <w:r w:rsidRPr="008A64CB">
        <w:rPr>
          <w:rFonts w:ascii="Palatino Linotype" w:hAnsi="Palatino Linotype"/>
          <w:i/>
          <w:sz w:val="18"/>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3FDDEE89" w14:textId="77777777" w:rsidR="0049294C" w:rsidRPr="008A64CB" w:rsidRDefault="0049294C" w:rsidP="00E3048E">
      <w:pPr>
        <w:pStyle w:val="Textonotapie"/>
        <w:rPr>
          <w:lang w:val="es-MX"/>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DD3BB" w14:textId="77777777" w:rsidR="0049294C" w:rsidRDefault="0031098A">
    <w:pPr>
      <w:pStyle w:val="Encabezado"/>
    </w:pPr>
    <w:r>
      <w:rPr>
        <w:noProof/>
        <w:lang w:val="es-MX"/>
      </w:rPr>
      <w:pict w14:anchorId="5923D8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123" type="#_x0000_t75" alt="" style="position:absolute;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49294C" w:rsidRPr="008F2CCC" w14:paraId="7B8DC1C7" w14:textId="77777777" w:rsidTr="00BA27FC">
      <w:tc>
        <w:tcPr>
          <w:tcW w:w="2551" w:type="dxa"/>
          <w:vAlign w:val="center"/>
        </w:tcPr>
        <w:p w14:paraId="66D1DBB5" w14:textId="77777777" w:rsidR="0049294C" w:rsidRPr="008F5DAE" w:rsidRDefault="0049294C"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Recurso de revisión:</w:t>
          </w:r>
        </w:p>
      </w:tc>
      <w:tc>
        <w:tcPr>
          <w:tcW w:w="4116" w:type="dxa"/>
          <w:vAlign w:val="center"/>
        </w:tcPr>
        <w:p w14:paraId="1BE6AD29" w14:textId="665B0A65" w:rsidR="0049294C" w:rsidRPr="0029071C" w:rsidRDefault="0049294C" w:rsidP="006375D1">
          <w:pPr>
            <w:spacing w:line="276" w:lineRule="auto"/>
            <w:jc w:val="right"/>
            <w:rPr>
              <w:rFonts w:ascii="Palatino Linotype" w:hAnsi="Palatino Linotype"/>
              <w:sz w:val="22"/>
              <w:szCs w:val="22"/>
            </w:rPr>
          </w:pPr>
          <w:r w:rsidRPr="00EB1CAC">
            <w:rPr>
              <w:rFonts w:ascii="Palatino Linotype" w:hAnsi="Palatino Linotype"/>
              <w:sz w:val="22"/>
              <w:szCs w:val="22"/>
              <w:lang w:val="es-ES"/>
            </w:rPr>
            <w:t>0</w:t>
          </w:r>
          <w:r>
            <w:rPr>
              <w:rFonts w:ascii="Palatino Linotype" w:hAnsi="Palatino Linotype"/>
              <w:sz w:val="22"/>
              <w:szCs w:val="22"/>
              <w:lang w:val="es-ES"/>
            </w:rPr>
            <w:t>7</w:t>
          </w:r>
          <w:r w:rsidR="007C7AFC">
            <w:rPr>
              <w:rFonts w:ascii="Palatino Linotype" w:hAnsi="Palatino Linotype"/>
              <w:sz w:val="22"/>
              <w:szCs w:val="22"/>
              <w:lang w:val="es-ES"/>
            </w:rPr>
            <w:t>395</w:t>
          </w:r>
          <w:r w:rsidRPr="00EB1CAC">
            <w:rPr>
              <w:rFonts w:ascii="Palatino Linotype" w:hAnsi="Palatino Linotype"/>
              <w:sz w:val="22"/>
              <w:szCs w:val="22"/>
              <w:lang w:val="es-ES"/>
            </w:rPr>
            <w:t>/INFOEM/IP/RR/2025</w:t>
          </w:r>
        </w:p>
      </w:tc>
    </w:tr>
    <w:tr w:rsidR="0049294C" w:rsidRPr="008F2CCC" w14:paraId="6A1C66BB" w14:textId="77777777" w:rsidTr="00BA27FC">
      <w:trPr>
        <w:trHeight w:val="228"/>
      </w:trPr>
      <w:tc>
        <w:tcPr>
          <w:tcW w:w="2551" w:type="dxa"/>
          <w:vAlign w:val="center"/>
        </w:tcPr>
        <w:p w14:paraId="084FDEDD" w14:textId="77777777" w:rsidR="0049294C" w:rsidRPr="008F5DAE" w:rsidRDefault="0049294C"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Sujeto Obligado:</w:t>
          </w:r>
        </w:p>
      </w:tc>
      <w:tc>
        <w:tcPr>
          <w:tcW w:w="4116" w:type="dxa"/>
          <w:vAlign w:val="center"/>
        </w:tcPr>
        <w:p w14:paraId="7B258997" w14:textId="715C6075" w:rsidR="0049294C" w:rsidRPr="0029071C" w:rsidRDefault="007C7AFC" w:rsidP="00B6659F">
          <w:pPr>
            <w:spacing w:line="276" w:lineRule="auto"/>
            <w:jc w:val="right"/>
            <w:rPr>
              <w:rFonts w:ascii="Palatino Linotype" w:hAnsi="Palatino Linotype"/>
              <w:sz w:val="22"/>
              <w:szCs w:val="22"/>
            </w:rPr>
          </w:pPr>
          <w:r w:rsidRPr="007C7AFC">
            <w:rPr>
              <w:rFonts w:ascii="Palatino Linotype" w:hAnsi="Palatino Linotype"/>
              <w:sz w:val="22"/>
              <w:szCs w:val="22"/>
            </w:rPr>
            <w:t>Ayuntamiento de Toluca</w:t>
          </w:r>
        </w:p>
      </w:tc>
    </w:tr>
    <w:tr w:rsidR="0049294C" w:rsidRPr="008F2CCC" w14:paraId="0882C3B9" w14:textId="77777777" w:rsidTr="00BA27FC">
      <w:tc>
        <w:tcPr>
          <w:tcW w:w="2551" w:type="dxa"/>
          <w:vAlign w:val="center"/>
        </w:tcPr>
        <w:p w14:paraId="5E9DFDF5" w14:textId="77777777" w:rsidR="0049294C" w:rsidRPr="008F5DAE" w:rsidRDefault="0049294C"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Comisionado Ponente:</w:t>
          </w:r>
        </w:p>
      </w:tc>
      <w:tc>
        <w:tcPr>
          <w:tcW w:w="4116" w:type="dxa"/>
          <w:vAlign w:val="center"/>
        </w:tcPr>
        <w:p w14:paraId="6E247AAA" w14:textId="77777777" w:rsidR="0049294C" w:rsidRPr="0029071C" w:rsidRDefault="0049294C" w:rsidP="00BA27FC">
          <w:pPr>
            <w:spacing w:line="276" w:lineRule="auto"/>
            <w:jc w:val="right"/>
            <w:rPr>
              <w:rFonts w:ascii="Palatino Linotype" w:hAnsi="Palatino Linotype"/>
              <w:sz w:val="22"/>
              <w:szCs w:val="22"/>
            </w:rPr>
          </w:pPr>
          <w:r w:rsidRPr="0029071C">
            <w:rPr>
              <w:rFonts w:ascii="Palatino Linotype" w:hAnsi="Palatino Linotype"/>
              <w:sz w:val="22"/>
              <w:szCs w:val="22"/>
            </w:rPr>
            <w:t>José Martínez Vilchis</w:t>
          </w:r>
        </w:p>
      </w:tc>
    </w:tr>
  </w:tbl>
  <w:p w14:paraId="1B9B3C58" w14:textId="77777777" w:rsidR="0049294C" w:rsidRPr="001779E0" w:rsidRDefault="0031098A"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rPr>
      <w:pict w14:anchorId="2F1E5D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122" type="#_x0000_t75" alt="" style="position:absolute;margin-left:-85.25pt;margin-top:-116.45pt;width:649.35pt;height:845.8pt;z-index:-251656192;mso-wrap-edited:f;mso-width-percent:0;mso-height-percent:0;mso-position-horizontal-relative:margin;mso-position-vertical-relative:margin;mso-width-percent:0;mso-height-percent:0"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49294C" w:rsidRPr="0098478D" w14:paraId="04F44534" w14:textId="77777777" w:rsidTr="00BA27FC">
      <w:tc>
        <w:tcPr>
          <w:tcW w:w="2551" w:type="dxa"/>
          <w:vAlign w:val="center"/>
        </w:tcPr>
        <w:p w14:paraId="4E1F8768" w14:textId="5AB935E8" w:rsidR="0049294C" w:rsidRPr="008F5DAE" w:rsidRDefault="0049294C"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Recurso de revisión:</w:t>
          </w:r>
        </w:p>
      </w:tc>
      <w:tc>
        <w:tcPr>
          <w:tcW w:w="4116" w:type="dxa"/>
          <w:vAlign w:val="center"/>
        </w:tcPr>
        <w:p w14:paraId="2A9A8530" w14:textId="442B13AF" w:rsidR="0049294C" w:rsidRPr="0098478D" w:rsidRDefault="0049294C" w:rsidP="006375D1">
          <w:pPr>
            <w:spacing w:line="276" w:lineRule="auto"/>
            <w:jc w:val="right"/>
            <w:rPr>
              <w:rFonts w:ascii="Palatino Linotype" w:hAnsi="Palatino Linotype"/>
              <w:sz w:val="22"/>
              <w:szCs w:val="22"/>
            </w:rPr>
          </w:pPr>
          <w:r w:rsidRPr="00EB1CAC">
            <w:rPr>
              <w:rFonts w:ascii="Palatino Linotype" w:hAnsi="Palatino Linotype"/>
              <w:sz w:val="22"/>
              <w:szCs w:val="22"/>
              <w:lang w:val="es-ES"/>
            </w:rPr>
            <w:t>0</w:t>
          </w:r>
          <w:r>
            <w:rPr>
              <w:rFonts w:ascii="Palatino Linotype" w:hAnsi="Palatino Linotype"/>
              <w:sz w:val="22"/>
              <w:szCs w:val="22"/>
              <w:lang w:val="es-ES"/>
            </w:rPr>
            <w:t>7</w:t>
          </w:r>
          <w:r w:rsidR="001B51FD">
            <w:rPr>
              <w:rFonts w:ascii="Palatino Linotype" w:hAnsi="Palatino Linotype"/>
              <w:sz w:val="22"/>
              <w:szCs w:val="22"/>
              <w:lang w:val="es-ES"/>
            </w:rPr>
            <w:t>395</w:t>
          </w:r>
          <w:r w:rsidRPr="00EB1CAC">
            <w:rPr>
              <w:rFonts w:ascii="Palatino Linotype" w:hAnsi="Palatino Linotype"/>
              <w:sz w:val="22"/>
              <w:szCs w:val="22"/>
              <w:lang w:val="es-ES"/>
            </w:rPr>
            <w:t>/INFOEM/IP/RR/2025</w:t>
          </w:r>
        </w:p>
      </w:tc>
    </w:tr>
    <w:tr w:rsidR="0049294C" w:rsidRPr="008F2CCC" w14:paraId="41BF0289" w14:textId="77777777" w:rsidTr="00BA27FC">
      <w:tc>
        <w:tcPr>
          <w:tcW w:w="2551" w:type="dxa"/>
          <w:vAlign w:val="center"/>
        </w:tcPr>
        <w:p w14:paraId="2A0F894D" w14:textId="77777777" w:rsidR="0049294C" w:rsidRPr="008F5DAE" w:rsidRDefault="0049294C"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Recurrente:</w:t>
          </w:r>
        </w:p>
      </w:tc>
      <w:tc>
        <w:tcPr>
          <w:tcW w:w="4116" w:type="dxa"/>
          <w:vAlign w:val="center"/>
        </w:tcPr>
        <w:p w14:paraId="3113054C" w14:textId="51323B76" w:rsidR="0049294C" w:rsidRPr="0098478D" w:rsidRDefault="00111D30" w:rsidP="00BA27FC">
          <w:pPr>
            <w:spacing w:line="276" w:lineRule="auto"/>
            <w:jc w:val="right"/>
            <w:rPr>
              <w:rFonts w:ascii="Palatino Linotype" w:hAnsi="Palatino Linotype"/>
              <w:sz w:val="22"/>
              <w:szCs w:val="22"/>
            </w:rPr>
          </w:pPr>
          <w:r>
            <w:rPr>
              <w:rFonts w:ascii="Palatino Linotype" w:hAnsi="Palatino Linotype"/>
              <w:sz w:val="22"/>
              <w:szCs w:val="22"/>
            </w:rPr>
            <w:t>XXXX</w:t>
          </w:r>
        </w:p>
      </w:tc>
    </w:tr>
    <w:tr w:rsidR="0049294C" w:rsidRPr="0098478D" w14:paraId="22958B9C" w14:textId="77777777" w:rsidTr="00BA27FC">
      <w:trPr>
        <w:trHeight w:val="228"/>
      </w:trPr>
      <w:tc>
        <w:tcPr>
          <w:tcW w:w="2551" w:type="dxa"/>
          <w:vAlign w:val="center"/>
        </w:tcPr>
        <w:p w14:paraId="57D11803" w14:textId="77777777" w:rsidR="0049294C" w:rsidRPr="008F5DAE" w:rsidRDefault="0049294C"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Sujeto Obligado:</w:t>
          </w:r>
        </w:p>
      </w:tc>
      <w:tc>
        <w:tcPr>
          <w:tcW w:w="4116" w:type="dxa"/>
          <w:vAlign w:val="center"/>
        </w:tcPr>
        <w:p w14:paraId="0B93078E" w14:textId="7E895164" w:rsidR="0049294C" w:rsidRPr="0098478D" w:rsidRDefault="007C7AFC" w:rsidP="00E57BDB">
          <w:pPr>
            <w:spacing w:line="276" w:lineRule="auto"/>
            <w:jc w:val="right"/>
            <w:rPr>
              <w:rFonts w:ascii="Palatino Linotype" w:hAnsi="Palatino Linotype"/>
              <w:sz w:val="22"/>
              <w:szCs w:val="22"/>
            </w:rPr>
          </w:pPr>
          <w:r w:rsidRPr="007C7AFC">
            <w:rPr>
              <w:rFonts w:ascii="Palatino Linotype" w:hAnsi="Palatino Linotype"/>
              <w:sz w:val="22"/>
              <w:szCs w:val="22"/>
            </w:rPr>
            <w:t>Ayuntamiento de Toluca</w:t>
          </w:r>
        </w:p>
      </w:tc>
    </w:tr>
    <w:tr w:rsidR="0049294C" w:rsidRPr="008F2CCC" w14:paraId="071488EC" w14:textId="77777777" w:rsidTr="00BA27FC">
      <w:tc>
        <w:tcPr>
          <w:tcW w:w="2551" w:type="dxa"/>
          <w:vAlign w:val="center"/>
        </w:tcPr>
        <w:p w14:paraId="5E199BEA" w14:textId="77777777" w:rsidR="0049294C" w:rsidRPr="008F5DAE" w:rsidRDefault="0049294C"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Comisionado Ponente:</w:t>
          </w:r>
        </w:p>
      </w:tc>
      <w:tc>
        <w:tcPr>
          <w:tcW w:w="4116" w:type="dxa"/>
          <w:vAlign w:val="center"/>
        </w:tcPr>
        <w:p w14:paraId="177F3B59" w14:textId="77777777" w:rsidR="0049294C" w:rsidRPr="0029071C" w:rsidRDefault="0049294C" w:rsidP="00BA27FC">
          <w:pPr>
            <w:spacing w:line="276" w:lineRule="auto"/>
            <w:jc w:val="right"/>
            <w:rPr>
              <w:rFonts w:ascii="Palatino Linotype" w:hAnsi="Palatino Linotype"/>
              <w:sz w:val="22"/>
              <w:szCs w:val="22"/>
            </w:rPr>
          </w:pPr>
          <w:r w:rsidRPr="0029071C">
            <w:rPr>
              <w:rFonts w:ascii="Palatino Linotype" w:hAnsi="Palatino Linotype"/>
              <w:sz w:val="22"/>
              <w:szCs w:val="22"/>
            </w:rPr>
            <w:t>José Martínez Vilchis</w:t>
          </w:r>
        </w:p>
      </w:tc>
    </w:tr>
    <w:tr w:rsidR="0049294C" w:rsidRPr="008F2CCC" w14:paraId="03A9AB3E" w14:textId="77777777" w:rsidTr="00BA27FC">
      <w:tc>
        <w:tcPr>
          <w:tcW w:w="2551" w:type="dxa"/>
          <w:vAlign w:val="center"/>
        </w:tcPr>
        <w:p w14:paraId="39D57311" w14:textId="77777777" w:rsidR="0049294C" w:rsidRPr="008F5DAE" w:rsidRDefault="0049294C" w:rsidP="00BA27FC">
          <w:pPr>
            <w:spacing w:line="276" w:lineRule="auto"/>
            <w:jc w:val="right"/>
            <w:rPr>
              <w:rFonts w:ascii="Palatino Linotype" w:hAnsi="Palatino Linotype"/>
              <w:b/>
              <w:sz w:val="22"/>
              <w:szCs w:val="22"/>
            </w:rPr>
          </w:pPr>
        </w:p>
      </w:tc>
      <w:tc>
        <w:tcPr>
          <w:tcW w:w="4116" w:type="dxa"/>
          <w:vAlign w:val="center"/>
        </w:tcPr>
        <w:p w14:paraId="4CAC28E5" w14:textId="77777777" w:rsidR="0049294C" w:rsidRPr="00BA27FC" w:rsidRDefault="0049294C" w:rsidP="00BA27FC">
          <w:pPr>
            <w:spacing w:line="276" w:lineRule="auto"/>
            <w:rPr>
              <w:rFonts w:ascii="Palatino Linotype" w:hAnsi="Palatino Linotype"/>
              <w:sz w:val="14"/>
              <w:szCs w:val="22"/>
            </w:rPr>
          </w:pPr>
        </w:p>
      </w:tc>
    </w:tr>
  </w:tbl>
  <w:p w14:paraId="1F1B1908" w14:textId="77777777" w:rsidR="0049294C" w:rsidRPr="009F1AB6" w:rsidRDefault="0031098A">
    <w:pPr>
      <w:pStyle w:val="Encabezado"/>
      <w:rPr>
        <w:sz w:val="10"/>
      </w:rPr>
    </w:pPr>
    <w:r>
      <w:rPr>
        <w:noProof/>
        <w:sz w:val="10"/>
        <w:lang w:val="es-MX"/>
      </w:rPr>
      <w:pict w14:anchorId="18975E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121" type="#_x0000_t75" alt="" style="position:absolute;margin-left:-63.35pt;margin-top:-142.6pt;width:628.7pt;height:818.9pt;z-index:-251658240;mso-wrap-edited:f;mso-width-percent:0;mso-height-percent:0;mso-position-horizontal-relative:margin;mso-position-vertical-relative:margin;mso-width-percent:0;mso-height-percent:0"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30C9C"/>
    <w:multiLevelType w:val="hybridMultilevel"/>
    <w:tmpl w:val="B71C57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547871"/>
    <w:multiLevelType w:val="multilevel"/>
    <w:tmpl w:val="41EA0120"/>
    <w:styleLink w:val="Listaactual10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70465A3"/>
    <w:multiLevelType w:val="multilevel"/>
    <w:tmpl w:val="3E28DF1E"/>
    <w:styleLink w:val="Listaactual11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78E1475"/>
    <w:multiLevelType w:val="multilevel"/>
    <w:tmpl w:val="9FE23126"/>
    <w:styleLink w:val="Listaactual23"/>
    <w:lvl w:ilvl="0">
      <w:start w:val="1"/>
      <w:numFmt w:val="decimal"/>
      <w:lvlText w:val="%1."/>
      <w:lvlJc w:val="left"/>
      <w:pPr>
        <w:ind w:left="709" w:hanging="425"/>
      </w:pPr>
      <w:rPr>
        <w:rFonts w:hint="default"/>
      </w:rPr>
    </w:lvl>
    <w:lvl w:ilvl="1">
      <w:start w:val="1"/>
      <w:numFmt w:val="decimal"/>
      <w:isLgl/>
      <w:lvlText w:val="%1.%2."/>
      <w:lvlJc w:val="left"/>
      <w:pPr>
        <w:ind w:left="1559" w:hanging="85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4"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B5574D5"/>
    <w:multiLevelType w:val="multilevel"/>
    <w:tmpl w:val="F59601CA"/>
    <w:styleLink w:val="Listaactual12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D5F2890"/>
    <w:multiLevelType w:val="multilevel"/>
    <w:tmpl w:val="9734500C"/>
    <w:styleLink w:val="Listaactual19"/>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D7B56CB"/>
    <w:multiLevelType w:val="hybridMultilevel"/>
    <w:tmpl w:val="3D86915C"/>
    <w:styleLink w:val="Listaactual20"/>
    <w:lvl w:ilvl="0" w:tplc="EAF09620">
      <w:start w:val="1"/>
      <w:numFmt w:val="bullet"/>
      <w:lvlText w:val=""/>
      <w:lvlJc w:val="left"/>
      <w:pPr>
        <w:ind w:left="709" w:hanging="425"/>
      </w:pPr>
      <w:rPr>
        <w:rFonts w:ascii="Symbol" w:hAnsi="Symbol" w:hint="default"/>
        <w:lang w:val="es-ES_tradn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0FE1559E"/>
    <w:multiLevelType w:val="multilevel"/>
    <w:tmpl w:val="E0500374"/>
    <w:styleLink w:val="Listaactual5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FED3AC3"/>
    <w:multiLevelType w:val="multilevel"/>
    <w:tmpl w:val="46BE72F4"/>
    <w:styleLink w:val="Listaactual71"/>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1" w15:restartNumberingAfterBreak="0">
    <w:nsid w:val="12C41000"/>
    <w:multiLevelType w:val="multilevel"/>
    <w:tmpl w:val="8ADEFFC2"/>
    <w:styleLink w:val="Listaactual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D102446"/>
    <w:multiLevelType w:val="multilevel"/>
    <w:tmpl w:val="7B247F86"/>
    <w:styleLink w:val="Listaactual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D5D381F"/>
    <w:multiLevelType w:val="multilevel"/>
    <w:tmpl w:val="310C0766"/>
    <w:styleLink w:val="Listaactual1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DEA594E"/>
    <w:multiLevelType w:val="multilevel"/>
    <w:tmpl w:val="2362C2B6"/>
    <w:styleLink w:val="Listaactual1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26AB1ADC"/>
    <w:multiLevelType w:val="multilevel"/>
    <w:tmpl w:val="ADA2D2F2"/>
    <w:styleLink w:val="Listaactual15"/>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9" w15:restartNumberingAfterBreak="0">
    <w:nsid w:val="26D56D97"/>
    <w:multiLevelType w:val="multilevel"/>
    <w:tmpl w:val="39FAAA7A"/>
    <w:styleLink w:val="Listaactual1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1"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2" w15:restartNumberingAfterBreak="0">
    <w:nsid w:val="2E302FC9"/>
    <w:multiLevelType w:val="multilevel"/>
    <w:tmpl w:val="F7D2DB98"/>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36493AEE"/>
    <w:multiLevelType w:val="multilevel"/>
    <w:tmpl w:val="488A4BC8"/>
    <w:styleLink w:val="Listaactual91"/>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5" w15:restartNumberingAfterBreak="0">
    <w:nsid w:val="36F9336C"/>
    <w:multiLevelType w:val="hybridMultilevel"/>
    <w:tmpl w:val="A268EE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38974A2B"/>
    <w:multiLevelType w:val="multilevel"/>
    <w:tmpl w:val="61B24A62"/>
    <w:styleLink w:val="Listaactual22"/>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7" w15:restartNumberingAfterBreak="0">
    <w:nsid w:val="3B2E0142"/>
    <w:multiLevelType w:val="multilevel"/>
    <w:tmpl w:val="166EE932"/>
    <w:styleLink w:val="Listaactual29"/>
    <w:lvl w:ilvl="0">
      <w:start w:val="1"/>
      <w:numFmt w:val="bullet"/>
      <w:lvlText w:val=""/>
      <w:lvlJc w:val="left"/>
      <w:pPr>
        <w:ind w:left="644" w:hanging="360"/>
      </w:pPr>
      <w:rPr>
        <w:rFonts w:ascii="Symbol" w:hAnsi="Symbol" w:hint="default"/>
        <w:lang w:val="es-ES_tradnl"/>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8" w15:restartNumberingAfterBreak="0">
    <w:nsid w:val="3C816512"/>
    <w:multiLevelType w:val="multilevel"/>
    <w:tmpl w:val="A9802A26"/>
    <w:styleLink w:val="Listaactual8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0A40BDC"/>
    <w:multiLevelType w:val="multilevel"/>
    <w:tmpl w:val="72BE87A4"/>
    <w:styleLink w:val="Listaactual12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47F7C30"/>
    <w:multiLevelType w:val="hybridMultilevel"/>
    <w:tmpl w:val="76BA3E68"/>
    <w:styleLink w:val="Listaactual16"/>
    <w:lvl w:ilvl="0" w:tplc="4D9A66B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577291F"/>
    <w:multiLevelType w:val="hybridMultilevel"/>
    <w:tmpl w:val="E64CAA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D212F60"/>
    <w:multiLevelType w:val="hybridMultilevel"/>
    <w:tmpl w:val="D52CAD1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F38524D"/>
    <w:multiLevelType w:val="multilevel"/>
    <w:tmpl w:val="57F006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5218315E"/>
    <w:multiLevelType w:val="multilevel"/>
    <w:tmpl w:val="AFD40AAC"/>
    <w:styleLink w:val="Listaactual110"/>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6" w15:restartNumberingAfterBreak="0">
    <w:nsid w:val="53E53666"/>
    <w:multiLevelType w:val="hybridMultilevel"/>
    <w:tmpl w:val="29BC6AE2"/>
    <w:styleLink w:val="Listaactual24"/>
    <w:lvl w:ilvl="0" w:tplc="9C18C78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553521B0"/>
    <w:multiLevelType w:val="multilevel"/>
    <w:tmpl w:val="8EFE2B06"/>
    <w:styleLink w:val="Listaactual211"/>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9"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0" w15:restartNumberingAfterBreak="0">
    <w:nsid w:val="5C8B0FE9"/>
    <w:multiLevelType w:val="multilevel"/>
    <w:tmpl w:val="A858C590"/>
    <w:styleLink w:val="Listaactual1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D43183F"/>
    <w:multiLevelType w:val="hybridMultilevel"/>
    <w:tmpl w:val="3C804CF6"/>
    <w:styleLink w:val="Listaactual25"/>
    <w:lvl w:ilvl="0" w:tplc="C18C92C0">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2D41CE7"/>
    <w:multiLevelType w:val="multilevel"/>
    <w:tmpl w:val="A5AE7070"/>
    <w:styleLink w:val="Listaactual811"/>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3DF33B9"/>
    <w:multiLevelType w:val="multilevel"/>
    <w:tmpl w:val="0EA29CF2"/>
    <w:styleLink w:val="Listaactual27"/>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5" w15:restartNumberingAfterBreak="0">
    <w:nsid w:val="65176A72"/>
    <w:multiLevelType w:val="multilevel"/>
    <w:tmpl w:val="235261FE"/>
    <w:styleLink w:val="Listaactual61"/>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6" w15:restartNumberingAfterBreak="0">
    <w:nsid w:val="68E43EAF"/>
    <w:multiLevelType w:val="multilevel"/>
    <w:tmpl w:val="9454D918"/>
    <w:styleLink w:val="Listaactual41"/>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7"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D897BDB"/>
    <w:multiLevelType w:val="hybridMultilevel"/>
    <w:tmpl w:val="1E1C7482"/>
    <w:styleLink w:val="Listaactual26"/>
    <w:lvl w:ilvl="0" w:tplc="8A021118">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9"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6FB0156D"/>
    <w:multiLevelType w:val="multilevel"/>
    <w:tmpl w:val="9AE84C58"/>
    <w:styleLink w:val="Listaactual9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6FD34645"/>
    <w:multiLevelType w:val="multilevel"/>
    <w:tmpl w:val="CDD4F81A"/>
    <w:styleLink w:val="Listaactual13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70897BAE"/>
    <w:multiLevelType w:val="multilevel"/>
    <w:tmpl w:val="B8C26234"/>
    <w:styleLink w:val="Listaactual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15:restartNumberingAfterBreak="0">
    <w:nsid w:val="7A637408"/>
    <w:multiLevelType w:val="multilevel"/>
    <w:tmpl w:val="95B81714"/>
    <w:styleLink w:val="Listaactual2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7B3E3AEF"/>
    <w:multiLevelType w:val="multilevel"/>
    <w:tmpl w:val="3BF47A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7" w15:restartNumberingAfterBreak="0">
    <w:nsid w:val="7E74797A"/>
    <w:multiLevelType w:val="multilevel"/>
    <w:tmpl w:val="A28C3CDC"/>
    <w:styleLink w:val="Listaactual30"/>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4"/>
  </w:num>
  <w:num w:numId="2">
    <w:abstractNumId w:val="23"/>
  </w:num>
  <w:num w:numId="3">
    <w:abstractNumId w:val="17"/>
  </w:num>
  <w:num w:numId="4">
    <w:abstractNumId w:val="25"/>
  </w:num>
  <w:num w:numId="5">
    <w:abstractNumId w:val="35"/>
  </w:num>
  <w:num w:numId="6">
    <w:abstractNumId w:val="39"/>
  </w:num>
  <w:num w:numId="7">
    <w:abstractNumId w:val="13"/>
  </w:num>
  <w:num w:numId="8">
    <w:abstractNumId w:val="49"/>
  </w:num>
  <w:num w:numId="9">
    <w:abstractNumId w:val="5"/>
  </w:num>
  <w:num w:numId="10">
    <w:abstractNumId w:val="42"/>
  </w:num>
  <w:num w:numId="11">
    <w:abstractNumId w:val="12"/>
  </w:num>
  <w:num w:numId="12">
    <w:abstractNumId w:val="4"/>
  </w:num>
  <w:num w:numId="13">
    <w:abstractNumId w:val="20"/>
  </w:num>
  <w:num w:numId="14">
    <w:abstractNumId w:val="21"/>
  </w:num>
  <w:num w:numId="15">
    <w:abstractNumId w:val="53"/>
  </w:num>
  <w:num w:numId="16">
    <w:abstractNumId w:val="47"/>
  </w:num>
  <w:num w:numId="17">
    <w:abstractNumId w:val="33"/>
  </w:num>
  <w:num w:numId="18">
    <w:abstractNumId w:val="38"/>
  </w:num>
  <w:num w:numId="19">
    <w:abstractNumId w:val="18"/>
  </w:num>
  <w:num w:numId="20">
    <w:abstractNumId w:val="30"/>
  </w:num>
  <w:num w:numId="21">
    <w:abstractNumId w:val="15"/>
  </w:num>
  <w:num w:numId="22">
    <w:abstractNumId w:val="7"/>
  </w:num>
  <w:num w:numId="23">
    <w:abstractNumId w:val="8"/>
  </w:num>
  <w:num w:numId="24">
    <w:abstractNumId w:val="14"/>
  </w:num>
  <w:num w:numId="25">
    <w:abstractNumId w:val="26"/>
  </w:num>
  <w:num w:numId="26">
    <w:abstractNumId w:val="3"/>
  </w:num>
  <w:num w:numId="27">
    <w:abstractNumId w:val="36"/>
  </w:num>
  <w:num w:numId="28">
    <w:abstractNumId w:val="41"/>
  </w:num>
  <w:num w:numId="29">
    <w:abstractNumId w:val="48"/>
  </w:num>
  <w:num w:numId="30">
    <w:abstractNumId w:val="44"/>
  </w:num>
  <w:num w:numId="31">
    <w:abstractNumId w:val="28"/>
  </w:num>
  <w:num w:numId="32">
    <w:abstractNumId w:val="24"/>
  </w:num>
  <w:num w:numId="33">
    <w:abstractNumId w:val="16"/>
  </w:num>
  <w:num w:numId="34">
    <w:abstractNumId w:val="37"/>
  </w:num>
  <w:num w:numId="35">
    <w:abstractNumId w:val="40"/>
  </w:num>
  <w:num w:numId="36">
    <w:abstractNumId w:val="6"/>
  </w:num>
  <w:num w:numId="37">
    <w:abstractNumId w:val="51"/>
  </w:num>
  <w:num w:numId="38">
    <w:abstractNumId w:val="55"/>
  </w:num>
  <w:num w:numId="39">
    <w:abstractNumId w:val="46"/>
  </w:num>
  <w:num w:numId="40">
    <w:abstractNumId w:val="9"/>
  </w:num>
  <w:num w:numId="41">
    <w:abstractNumId w:val="45"/>
  </w:num>
  <w:num w:numId="42">
    <w:abstractNumId w:val="10"/>
  </w:num>
  <w:num w:numId="43">
    <w:abstractNumId w:val="43"/>
  </w:num>
  <w:num w:numId="44">
    <w:abstractNumId w:val="50"/>
  </w:num>
  <w:num w:numId="45">
    <w:abstractNumId w:val="1"/>
  </w:num>
  <w:num w:numId="46">
    <w:abstractNumId w:val="2"/>
  </w:num>
  <w:num w:numId="47">
    <w:abstractNumId w:val="29"/>
  </w:num>
  <w:num w:numId="48">
    <w:abstractNumId w:val="19"/>
  </w:num>
  <w:num w:numId="49">
    <w:abstractNumId w:val="52"/>
  </w:num>
  <w:num w:numId="50">
    <w:abstractNumId w:val="27"/>
  </w:num>
  <w:num w:numId="51">
    <w:abstractNumId w:val="57"/>
  </w:num>
  <w:num w:numId="52">
    <w:abstractNumId w:val="11"/>
  </w:num>
  <w:num w:numId="53">
    <w:abstractNumId w:val="31"/>
  </w:num>
  <w:num w:numId="54">
    <w:abstractNumId w:val="0"/>
  </w:num>
  <w:num w:numId="55">
    <w:abstractNumId w:val="32"/>
  </w:num>
  <w:num w:numId="56">
    <w:abstractNumId w:val="22"/>
  </w:num>
  <w:num w:numId="57">
    <w:abstractNumId w:val="56"/>
  </w:num>
  <w:num w:numId="58">
    <w:abstractNumId w:val="34"/>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ES_tradnl" w:vendorID="64" w:dllVersion="0" w:nlCheck="1" w:checkStyle="0"/>
  <w:activeWritingStyle w:appName="MSWord" w:lang="es-ES" w:vendorID="64" w:dllVersion="0" w:nlCheck="1" w:checkStyle="0"/>
  <w:activeWritingStyle w:appName="MSWord" w:lang="es-MX" w:vendorID="64" w:dllVersion="0" w:nlCheck="1" w:checkStyle="0"/>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proofState w:spelling="clean" w:grammar="clean"/>
  <w:defaultTabStop w:val="709"/>
  <w:hyphenationZone w:val="425"/>
  <w:characterSpacingControl w:val="doNotCompress"/>
  <w:hdrShapeDefaults>
    <o:shapedefaults v:ext="edit" spidmax="212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011C"/>
    <w:rsid w:val="0000313B"/>
    <w:rsid w:val="0000611A"/>
    <w:rsid w:val="000120BC"/>
    <w:rsid w:val="00021B22"/>
    <w:rsid w:val="000264B1"/>
    <w:rsid w:val="00031EFF"/>
    <w:rsid w:val="000322FA"/>
    <w:rsid w:val="00032D08"/>
    <w:rsid w:val="00034049"/>
    <w:rsid w:val="0003609F"/>
    <w:rsid w:val="00036F8B"/>
    <w:rsid w:val="00037D70"/>
    <w:rsid w:val="00044196"/>
    <w:rsid w:val="00044294"/>
    <w:rsid w:val="00044554"/>
    <w:rsid w:val="000477B5"/>
    <w:rsid w:val="00050BAB"/>
    <w:rsid w:val="00054E04"/>
    <w:rsid w:val="000572E9"/>
    <w:rsid w:val="0006143E"/>
    <w:rsid w:val="00062FB8"/>
    <w:rsid w:val="00064303"/>
    <w:rsid w:val="00070547"/>
    <w:rsid w:val="00071173"/>
    <w:rsid w:val="00071F85"/>
    <w:rsid w:val="000775FC"/>
    <w:rsid w:val="00084C86"/>
    <w:rsid w:val="00087797"/>
    <w:rsid w:val="00087FE9"/>
    <w:rsid w:val="00091105"/>
    <w:rsid w:val="000936F7"/>
    <w:rsid w:val="00093AE1"/>
    <w:rsid w:val="000A34BB"/>
    <w:rsid w:val="000A717C"/>
    <w:rsid w:val="000B41CD"/>
    <w:rsid w:val="000B5876"/>
    <w:rsid w:val="000B5E25"/>
    <w:rsid w:val="000B7C6C"/>
    <w:rsid w:val="000C43CE"/>
    <w:rsid w:val="000C49B8"/>
    <w:rsid w:val="000C512C"/>
    <w:rsid w:val="000C5FDF"/>
    <w:rsid w:val="000C615C"/>
    <w:rsid w:val="000D3AD4"/>
    <w:rsid w:val="000D3E8F"/>
    <w:rsid w:val="000D5DC0"/>
    <w:rsid w:val="000E592F"/>
    <w:rsid w:val="000F16BA"/>
    <w:rsid w:val="000F1C0C"/>
    <w:rsid w:val="000F383F"/>
    <w:rsid w:val="000F43B1"/>
    <w:rsid w:val="00100C2B"/>
    <w:rsid w:val="00100FD5"/>
    <w:rsid w:val="00101AD8"/>
    <w:rsid w:val="001026E3"/>
    <w:rsid w:val="00104690"/>
    <w:rsid w:val="0010521E"/>
    <w:rsid w:val="0010712B"/>
    <w:rsid w:val="00111D30"/>
    <w:rsid w:val="0011211A"/>
    <w:rsid w:val="00115B15"/>
    <w:rsid w:val="00115D8E"/>
    <w:rsid w:val="00116A1B"/>
    <w:rsid w:val="00123350"/>
    <w:rsid w:val="00123996"/>
    <w:rsid w:val="00124934"/>
    <w:rsid w:val="0012510D"/>
    <w:rsid w:val="00132924"/>
    <w:rsid w:val="00136292"/>
    <w:rsid w:val="0014066E"/>
    <w:rsid w:val="0014397A"/>
    <w:rsid w:val="00143F6E"/>
    <w:rsid w:val="00146B46"/>
    <w:rsid w:val="00151D4C"/>
    <w:rsid w:val="00151DAB"/>
    <w:rsid w:val="001558F3"/>
    <w:rsid w:val="00162DBE"/>
    <w:rsid w:val="001641F1"/>
    <w:rsid w:val="0016483E"/>
    <w:rsid w:val="00170AA7"/>
    <w:rsid w:val="00180B43"/>
    <w:rsid w:val="00182EDF"/>
    <w:rsid w:val="00184176"/>
    <w:rsid w:val="00184392"/>
    <w:rsid w:val="001858F1"/>
    <w:rsid w:val="00186CCB"/>
    <w:rsid w:val="00191418"/>
    <w:rsid w:val="0019170F"/>
    <w:rsid w:val="001928FC"/>
    <w:rsid w:val="00193F65"/>
    <w:rsid w:val="00196D2E"/>
    <w:rsid w:val="00197F82"/>
    <w:rsid w:val="001A40D2"/>
    <w:rsid w:val="001A46ED"/>
    <w:rsid w:val="001A6109"/>
    <w:rsid w:val="001A7E7E"/>
    <w:rsid w:val="001B51FD"/>
    <w:rsid w:val="001C054C"/>
    <w:rsid w:val="001C14AC"/>
    <w:rsid w:val="001C603B"/>
    <w:rsid w:val="001D0B58"/>
    <w:rsid w:val="001D2DE0"/>
    <w:rsid w:val="001D3523"/>
    <w:rsid w:val="001D4046"/>
    <w:rsid w:val="001D5495"/>
    <w:rsid w:val="001E2DA3"/>
    <w:rsid w:val="001E2F3D"/>
    <w:rsid w:val="001E45B5"/>
    <w:rsid w:val="001F01D0"/>
    <w:rsid w:val="001F1FCC"/>
    <w:rsid w:val="001F2305"/>
    <w:rsid w:val="001F6ACD"/>
    <w:rsid w:val="00201761"/>
    <w:rsid w:val="00201B11"/>
    <w:rsid w:val="0020249A"/>
    <w:rsid w:val="00202C04"/>
    <w:rsid w:val="002036F9"/>
    <w:rsid w:val="0021177E"/>
    <w:rsid w:val="00212EA6"/>
    <w:rsid w:val="002167BB"/>
    <w:rsid w:val="00217E6C"/>
    <w:rsid w:val="00225163"/>
    <w:rsid w:val="00225BA8"/>
    <w:rsid w:val="00235936"/>
    <w:rsid w:val="00236CBA"/>
    <w:rsid w:val="00240887"/>
    <w:rsid w:val="0024105B"/>
    <w:rsid w:val="00242D41"/>
    <w:rsid w:val="0024323F"/>
    <w:rsid w:val="00244AA6"/>
    <w:rsid w:val="00247138"/>
    <w:rsid w:val="00250BA7"/>
    <w:rsid w:val="00255F1A"/>
    <w:rsid w:val="00260320"/>
    <w:rsid w:val="00261BC7"/>
    <w:rsid w:val="00262CFB"/>
    <w:rsid w:val="0026349F"/>
    <w:rsid w:val="002668C6"/>
    <w:rsid w:val="00267458"/>
    <w:rsid w:val="00267BB5"/>
    <w:rsid w:val="00270415"/>
    <w:rsid w:val="00275D78"/>
    <w:rsid w:val="00277B2B"/>
    <w:rsid w:val="00283B92"/>
    <w:rsid w:val="0029071C"/>
    <w:rsid w:val="00290E09"/>
    <w:rsid w:val="00291C24"/>
    <w:rsid w:val="002934B4"/>
    <w:rsid w:val="00293E78"/>
    <w:rsid w:val="00295B3F"/>
    <w:rsid w:val="00297BFB"/>
    <w:rsid w:val="002A040B"/>
    <w:rsid w:val="002A4B43"/>
    <w:rsid w:val="002A676F"/>
    <w:rsid w:val="002B07B7"/>
    <w:rsid w:val="002B48AD"/>
    <w:rsid w:val="002B5F1F"/>
    <w:rsid w:val="002B7A79"/>
    <w:rsid w:val="002B7C2F"/>
    <w:rsid w:val="002C0BE5"/>
    <w:rsid w:val="002C13AE"/>
    <w:rsid w:val="002C240F"/>
    <w:rsid w:val="002C58CE"/>
    <w:rsid w:val="002D17B8"/>
    <w:rsid w:val="002D32D2"/>
    <w:rsid w:val="002D3F7F"/>
    <w:rsid w:val="002D61F7"/>
    <w:rsid w:val="002D6656"/>
    <w:rsid w:val="002D6E4B"/>
    <w:rsid w:val="002E3085"/>
    <w:rsid w:val="002F3B20"/>
    <w:rsid w:val="002F4539"/>
    <w:rsid w:val="002F6B68"/>
    <w:rsid w:val="002F6BA5"/>
    <w:rsid w:val="003038F1"/>
    <w:rsid w:val="00307006"/>
    <w:rsid w:val="0030701F"/>
    <w:rsid w:val="0031098A"/>
    <w:rsid w:val="00314E62"/>
    <w:rsid w:val="003151BB"/>
    <w:rsid w:val="00320F38"/>
    <w:rsid w:val="00325EDF"/>
    <w:rsid w:val="00326B44"/>
    <w:rsid w:val="00330FC3"/>
    <w:rsid w:val="00331E82"/>
    <w:rsid w:val="003337ED"/>
    <w:rsid w:val="00340A06"/>
    <w:rsid w:val="00343F0B"/>
    <w:rsid w:val="003520C5"/>
    <w:rsid w:val="00352879"/>
    <w:rsid w:val="00352C96"/>
    <w:rsid w:val="0035559A"/>
    <w:rsid w:val="0036615E"/>
    <w:rsid w:val="00371835"/>
    <w:rsid w:val="003746DE"/>
    <w:rsid w:val="003804E8"/>
    <w:rsid w:val="00380D3E"/>
    <w:rsid w:val="00382538"/>
    <w:rsid w:val="003825A1"/>
    <w:rsid w:val="00386D38"/>
    <w:rsid w:val="003874B5"/>
    <w:rsid w:val="00390A9B"/>
    <w:rsid w:val="00393748"/>
    <w:rsid w:val="00395091"/>
    <w:rsid w:val="003955AC"/>
    <w:rsid w:val="00396DB6"/>
    <w:rsid w:val="003A56DF"/>
    <w:rsid w:val="003A6124"/>
    <w:rsid w:val="003B1C85"/>
    <w:rsid w:val="003B3F33"/>
    <w:rsid w:val="003B4CA6"/>
    <w:rsid w:val="003B70B0"/>
    <w:rsid w:val="003C087E"/>
    <w:rsid w:val="003C19C7"/>
    <w:rsid w:val="003C6E1C"/>
    <w:rsid w:val="003C7A33"/>
    <w:rsid w:val="003D1214"/>
    <w:rsid w:val="003D2159"/>
    <w:rsid w:val="003D6536"/>
    <w:rsid w:val="003D7CFB"/>
    <w:rsid w:val="003E0427"/>
    <w:rsid w:val="003E09DF"/>
    <w:rsid w:val="003E0F67"/>
    <w:rsid w:val="003E1CB6"/>
    <w:rsid w:val="003E21A7"/>
    <w:rsid w:val="003E2C10"/>
    <w:rsid w:val="003E395E"/>
    <w:rsid w:val="003E56C9"/>
    <w:rsid w:val="003F2C25"/>
    <w:rsid w:val="003F40F6"/>
    <w:rsid w:val="004018F9"/>
    <w:rsid w:val="00405AE9"/>
    <w:rsid w:val="00406A7D"/>
    <w:rsid w:val="00407CC4"/>
    <w:rsid w:val="00412792"/>
    <w:rsid w:val="00413238"/>
    <w:rsid w:val="00416115"/>
    <w:rsid w:val="00416294"/>
    <w:rsid w:val="00421E74"/>
    <w:rsid w:val="00423D05"/>
    <w:rsid w:val="00425623"/>
    <w:rsid w:val="00425989"/>
    <w:rsid w:val="00425E0F"/>
    <w:rsid w:val="004309A2"/>
    <w:rsid w:val="0043206F"/>
    <w:rsid w:val="004344EA"/>
    <w:rsid w:val="0043515A"/>
    <w:rsid w:val="004403F7"/>
    <w:rsid w:val="00442FD8"/>
    <w:rsid w:val="00443892"/>
    <w:rsid w:val="00443920"/>
    <w:rsid w:val="004445A1"/>
    <w:rsid w:val="00444E54"/>
    <w:rsid w:val="00445571"/>
    <w:rsid w:val="00445CAA"/>
    <w:rsid w:val="004548B2"/>
    <w:rsid w:val="00455031"/>
    <w:rsid w:val="0045789C"/>
    <w:rsid w:val="004612A5"/>
    <w:rsid w:val="004622AB"/>
    <w:rsid w:val="004672ED"/>
    <w:rsid w:val="00471919"/>
    <w:rsid w:val="004730E4"/>
    <w:rsid w:val="00477994"/>
    <w:rsid w:val="00482A25"/>
    <w:rsid w:val="00486909"/>
    <w:rsid w:val="004900ED"/>
    <w:rsid w:val="0049172F"/>
    <w:rsid w:val="0049294C"/>
    <w:rsid w:val="004A0B63"/>
    <w:rsid w:val="004B2314"/>
    <w:rsid w:val="004B430B"/>
    <w:rsid w:val="004B6704"/>
    <w:rsid w:val="004C2C68"/>
    <w:rsid w:val="004C2C7C"/>
    <w:rsid w:val="004C61A9"/>
    <w:rsid w:val="004D18B6"/>
    <w:rsid w:val="004D2536"/>
    <w:rsid w:val="004D31B0"/>
    <w:rsid w:val="004D5D2F"/>
    <w:rsid w:val="004D6F71"/>
    <w:rsid w:val="004D76D6"/>
    <w:rsid w:val="004E10E5"/>
    <w:rsid w:val="004E2A5A"/>
    <w:rsid w:val="004E3766"/>
    <w:rsid w:val="004E48A3"/>
    <w:rsid w:val="004E5628"/>
    <w:rsid w:val="004E68B7"/>
    <w:rsid w:val="004E69F6"/>
    <w:rsid w:val="004F0A83"/>
    <w:rsid w:val="004F5370"/>
    <w:rsid w:val="00500A83"/>
    <w:rsid w:val="00500B82"/>
    <w:rsid w:val="0050130E"/>
    <w:rsid w:val="00501718"/>
    <w:rsid w:val="0050243E"/>
    <w:rsid w:val="00507622"/>
    <w:rsid w:val="00513AC4"/>
    <w:rsid w:val="00517F6F"/>
    <w:rsid w:val="005203E9"/>
    <w:rsid w:val="00521A38"/>
    <w:rsid w:val="00523719"/>
    <w:rsid w:val="005243E9"/>
    <w:rsid w:val="00524A8D"/>
    <w:rsid w:val="005270BB"/>
    <w:rsid w:val="005308F6"/>
    <w:rsid w:val="005323A9"/>
    <w:rsid w:val="0054391A"/>
    <w:rsid w:val="0054647E"/>
    <w:rsid w:val="0055320B"/>
    <w:rsid w:val="005544A3"/>
    <w:rsid w:val="00555C87"/>
    <w:rsid w:val="005573EA"/>
    <w:rsid w:val="00563B39"/>
    <w:rsid w:val="00564825"/>
    <w:rsid w:val="00566447"/>
    <w:rsid w:val="0056664C"/>
    <w:rsid w:val="00566C33"/>
    <w:rsid w:val="0057289F"/>
    <w:rsid w:val="00572EEA"/>
    <w:rsid w:val="00574FDC"/>
    <w:rsid w:val="00581DC8"/>
    <w:rsid w:val="0059032F"/>
    <w:rsid w:val="0059614C"/>
    <w:rsid w:val="00596BBF"/>
    <w:rsid w:val="00597D71"/>
    <w:rsid w:val="005A0D12"/>
    <w:rsid w:val="005A19C5"/>
    <w:rsid w:val="005A6216"/>
    <w:rsid w:val="005B0692"/>
    <w:rsid w:val="005B1BE4"/>
    <w:rsid w:val="005B234D"/>
    <w:rsid w:val="005B26AD"/>
    <w:rsid w:val="005B30EB"/>
    <w:rsid w:val="005B36A8"/>
    <w:rsid w:val="005B5693"/>
    <w:rsid w:val="005C475A"/>
    <w:rsid w:val="005C5100"/>
    <w:rsid w:val="005C6646"/>
    <w:rsid w:val="005C68B7"/>
    <w:rsid w:val="005D053C"/>
    <w:rsid w:val="005D77CC"/>
    <w:rsid w:val="005E09AB"/>
    <w:rsid w:val="005E3EB6"/>
    <w:rsid w:val="005E535A"/>
    <w:rsid w:val="005E5716"/>
    <w:rsid w:val="005F1F89"/>
    <w:rsid w:val="005F4BFB"/>
    <w:rsid w:val="005F747D"/>
    <w:rsid w:val="006000C5"/>
    <w:rsid w:val="006002E0"/>
    <w:rsid w:val="00600EC8"/>
    <w:rsid w:val="00605BD4"/>
    <w:rsid w:val="0061514D"/>
    <w:rsid w:val="00620280"/>
    <w:rsid w:val="0062349E"/>
    <w:rsid w:val="006258FD"/>
    <w:rsid w:val="00632E48"/>
    <w:rsid w:val="00636DF9"/>
    <w:rsid w:val="006375D1"/>
    <w:rsid w:val="00637ACB"/>
    <w:rsid w:val="00640312"/>
    <w:rsid w:val="00640425"/>
    <w:rsid w:val="006420DD"/>
    <w:rsid w:val="00643B58"/>
    <w:rsid w:val="006445CD"/>
    <w:rsid w:val="00644AD9"/>
    <w:rsid w:val="00644D13"/>
    <w:rsid w:val="006651A5"/>
    <w:rsid w:val="00665242"/>
    <w:rsid w:val="00676631"/>
    <w:rsid w:val="006800B5"/>
    <w:rsid w:val="006810FF"/>
    <w:rsid w:val="0068312A"/>
    <w:rsid w:val="0069164C"/>
    <w:rsid w:val="00691C1C"/>
    <w:rsid w:val="0069472D"/>
    <w:rsid w:val="00694976"/>
    <w:rsid w:val="00697853"/>
    <w:rsid w:val="006B26F3"/>
    <w:rsid w:val="006B321A"/>
    <w:rsid w:val="006B418F"/>
    <w:rsid w:val="006C3020"/>
    <w:rsid w:val="006C3931"/>
    <w:rsid w:val="006D1713"/>
    <w:rsid w:val="006D2ABA"/>
    <w:rsid w:val="006D2E58"/>
    <w:rsid w:val="006D30E6"/>
    <w:rsid w:val="006D35BE"/>
    <w:rsid w:val="006D3A03"/>
    <w:rsid w:val="006D4739"/>
    <w:rsid w:val="006D6FC5"/>
    <w:rsid w:val="006E0801"/>
    <w:rsid w:val="006E08FA"/>
    <w:rsid w:val="006E433F"/>
    <w:rsid w:val="006E527A"/>
    <w:rsid w:val="006E75D7"/>
    <w:rsid w:val="006E796C"/>
    <w:rsid w:val="006F05EB"/>
    <w:rsid w:val="006F596B"/>
    <w:rsid w:val="006F5F93"/>
    <w:rsid w:val="006F65B3"/>
    <w:rsid w:val="00702B65"/>
    <w:rsid w:val="0071037B"/>
    <w:rsid w:val="00710D67"/>
    <w:rsid w:val="00710FED"/>
    <w:rsid w:val="00712C24"/>
    <w:rsid w:val="00715F65"/>
    <w:rsid w:val="00716632"/>
    <w:rsid w:val="00717A0C"/>
    <w:rsid w:val="00721FD1"/>
    <w:rsid w:val="00722169"/>
    <w:rsid w:val="0072222B"/>
    <w:rsid w:val="00723461"/>
    <w:rsid w:val="007237B8"/>
    <w:rsid w:val="0072658E"/>
    <w:rsid w:val="00731B9F"/>
    <w:rsid w:val="007320EC"/>
    <w:rsid w:val="00732345"/>
    <w:rsid w:val="00737047"/>
    <w:rsid w:val="00740242"/>
    <w:rsid w:val="007404DD"/>
    <w:rsid w:val="00743C53"/>
    <w:rsid w:val="00747344"/>
    <w:rsid w:val="00752C2E"/>
    <w:rsid w:val="007532C7"/>
    <w:rsid w:val="00756F04"/>
    <w:rsid w:val="00757D60"/>
    <w:rsid w:val="00761AC9"/>
    <w:rsid w:val="00770F18"/>
    <w:rsid w:val="007764BB"/>
    <w:rsid w:val="007828DC"/>
    <w:rsid w:val="00782BD2"/>
    <w:rsid w:val="0078586B"/>
    <w:rsid w:val="00786843"/>
    <w:rsid w:val="007923F3"/>
    <w:rsid w:val="00793ECF"/>
    <w:rsid w:val="007A118C"/>
    <w:rsid w:val="007A377A"/>
    <w:rsid w:val="007A37FE"/>
    <w:rsid w:val="007A3CC6"/>
    <w:rsid w:val="007B278D"/>
    <w:rsid w:val="007B2EEF"/>
    <w:rsid w:val="007C06C1"/>
    <w:rsid w:val="007C0733"/>
    <w:rsid w:val="007C0F0A"/>
    <w:rsid w:val="007C1D5B"/>
    <w:rsid w:val="007C3435"/>
    <w:rsid w:val="007C35A4"/>
    <w:rsid w:val="007C3E46"/>
    <w:rsid w:val="007C7AFC"/>
    <w:rsid w:val="007D12D2"/>
    <w:rsid w:val="007D2A81"/>
    <w:rsid w:val="007E2E37"/>
    <w:rsid w:val="007E4E80"/>
    <w:rsid w:val="007E52D5"/>
    <w:rsid w:val="007E534B"/>
    <w:rsid w:val="007E5A5C"/>
    <w:rsid w:val="007E7C02"/>
    <w:rsid w:val="007F3755"/>
    <w:rsid w:val="007F55E7"/>
    <w:rsid w:val="007F7462"/>
    <w:rsid w:val="00800A80"/>
    <w:rsid w:val="00801EF5"/>
    <w:rsid w:val="00814FA1"/>
    <w:rsid w:val="0081501E"/>
    <w:rsid w:val="0081709C"/>
    <w:rsid w:val="0082243A"/>
    <w:rsid w:val="00822D3C"/>
    <w:rsid w:val="008232C6"/>
    <w:rsid w:val="008258C6"/>
    <w:rsid w:val="00833819"/>
    <w:rsid w:val="00835035"/>
    <w:rsid w:val="00843F80"/>
    <w:rsid w:val="00845AE9"/>
    <w:rsid w:val="008500D3"/>
    <w:rsid w:val="0085196F"/>
    <w:rsid w:val="00852668"/>
    <w:rsid w:val="008578BF"/>
    <w:rsid w:val="00857C7C"/>
    <w:rsid w:val="008660D6"/>
    <w:rsid w:val="0087130B"/>
    <w:rsid w:val="00876AFC"/>
    <w:rsid w:val="008803EF"/>
    <w:rsid w:val="00883E5B"/>
    <w:rsid w:val="008845F0"/>
    <w:rsid w:val="00885082"/>
    <w:rsid w:val="00885594"/>
    <w:rsid w:val="008936DD"/>
    <w:rsid w:val="00896D29"/>
    <w:rsid w:val="00897455"/>
    <w:rsid w:val="008A12CF"/>
    <w:rsid w:val="008A1A90"/>
    <w:rsid w:val="008A37DC"/>
    <w:rsid w:val="008A64CB"/>
    <w:rsid w:val="008A65B3"/>
    <w:rsid w:val="008A71F4"/>
    <w:rsid w:val="008B0012"/>
    <w:rsid w:val="008B082B"/>
    <w:rsid w:val="008B1216"/>
    <w:rsid w:val="008B1A11"/>
    <w:rsid w:val="008B4E0F"/>
    <w:rsid w:val="008B6546"/>
    <w:rsid w:val="008C0A59"/>
    <w:rsid w:val="008C3B24"/>
    <w:rsid w:val="008D4F13"/>
    <w:rsid w:val="008D7081"/>
    <w:rsid w:val="008E01E4"/>
    <w:rsid w:val="008E46E4"/>
    <w:rsid w:val="008E49EE"/>
    <w:rsid w:val="008E7F32"/>
    <w:rsid w:val="008F0627"/>
    <w:rsid w:val="008F148C"/>
    <w:rsid w:val="008F5DAE"/>
    <w:rsid w:val="00900C9B"/>
    <w:rsid w:val="00901487"/>
    <w:rsid w:val="00921551"/>
    <w:rsid w:val="009217E8"/>
    <w:rsid w:val="0092320A"/>
    <w:rsid w:val="00925B0B"/>
    <w:rsid w:val="0092622F"/>
    <w:rsid w:val="00926C44"/>
    <w:rsid w:val="00926CBA"/>
    <w:rsid w:val="00932B5C"/>
    <w:rsid w:val="0093645B"/>
    <w:rsid w:val="00942C4A"/>
    <w:rsid w:val="0094381A"/>
    <w:rsid w:val="009446DD"/>
    <w:rsid w:val="0096032C"/>
    <w:rsid w:val="0096060F"/>
    <w:rsid w:val="00961002"/>
    <w:rsid w:val="009612D7"/>
    <w:rsid w:val="009758CB"/>
    <w:rsid w:val="00980909"/>
    <w:rsid w:val="0098478D"/>
    <w:rsid w:val="00993406"/>
    <w:rsid w:val="00994B38"/>
    <w:rsid w:val="00994DBB"/>
    <w:rsid w:val="00995B19"/>
    <w:rsid w:val="009A0F77"/>
    <w:rsid w:val="009A24B0"/>
    <w:rsid w:val="009A5223"/>
    <w:rsid w:val="009A6B97"/>
    <w:rsid w:val="009A6D6A"/>
    <w:rsid w:val="009B12B3"/>
    <w:rsid w:val="009B23B7"/>
    <w:rsid w:val="009B2B6B"/>
    <w:rsid w:val="009B3A7C"/>
    <w:rsid w:val="009B5965"/>
    <w:rsid w:val="009B5D8D"/>
    <w:rsid w:val="009B6126"/>
    <w:rsid w:val="009B7CC4"/>
    <w:rsid w:val="009C314B"/>
    <w:rsid w:val="009C543A"/>
    <w:rsid w:val="009C5C70"/>
    <w:rsid w:val="009C6299"/>
    <w:rsid w:val="009C7ED3"/>
    <w:rsid w:val="009D2E87"/>
    <w:rsid w:val="009D39B3"/>
    <w:rsid w:val="009D7E06"/>
    <w:rsid w:val="009E0C45"/>
    <w:rsid w:val="009E0E89"/>
    <w:rsid w:val="009E1F26"/>
    <w:rsid w:val="009E3A2B"/>
    <w:rsid w:val="009E6F84"/>
    <w:rsid w:val="009F15BF"/>
    <w:rsid w:val="009F21E9"/>
    <w:rsid w:val="009F4FF4"/>
    <w:rsid w:val="009F62C3"/>
    <w:rsid w:val="009F70FA"/>
    <w:rsid w:val="009F71DC"/>
    <w:rsid w:val="00A0100D"/>
    <w:rsid w:val="00A05133"/>
    <w:rsid w:val="00A05D3A"/>
    <w:rsid w:val="00A1001D"/>
    <w:rsid w:val="00A146AD"/>
    <w:rsid w:val="00A1574E"/>
    <w:rsid w:val="00A16BCC"/>
    <w:rsid w:val="00A16F28"/>
    <w:rsid w:val="00A21352"/>
    <w:rsid w:val="00A21B26"/>
    <w:rsid w:val="00A24710"/>
    <w:rsid w:val="00A26BD8"/>
    <w:rsid w:val="00A3420B"/>
    <w:rsid w:val="00A3432D"/>
    <w:rsid w:val="00A34E26"/>
    <w:rsid w:val="00A40D58"/>
    <w:rsid w:val="00A50767"/>
    <w:rsid w:val="00A5260D"/>
    <w:rsid w:val="00A54C18"/>
    <w:rsid w:val="00A55EE3"/>
    <w:rsid w:val="00A6692F"/>
    <w:rsid w:val="00A6775F"/>
    <w:rsid w:val="00A70575"/>
    <w:rsid w:val="00A72262"/>
    <w:rsid w:val="00A72500"/>
    <w:rsid w:val="00A73F5C"/>
    <w:rsid w:val="00A7773A"/>
    <w:rsid w:val="00A8171E"/>
    <w:rsid w:val="00A83B4F"/>
    <w:rsid w:val="00A84A2B"/>
    <w:rsid w:val="00A9120F"/>
    <w:rsid w:val="00A9389D"/>
    <w:rsid w:val="00A97381"/>
    <w:rsid w:val="00A97563"/>
    <w:rsid w:val="00AA1194"/>
    <w:rsid w:val="00AA12D2"/>
    <w:rsid w:val="00AA26B4"/>
    <w:rsid w:val="00AB15E3"/>
    <w:rsid w:val="00AB4982"/>
    <w:rsid w:val="00AC2627"/>
    <w:rsid w:val="00AC2D87"/>
    <w:rsid w:val="00AC3DB9"/>
    <w:rsid w:val="00AC687D"/>
    <w:rsid w:val="00AD33BE"/>
    <w:rsid w:val="00AD6E7B"/>
    <w:rsid w:val="00AD7E42"/>
    <w:rsid w:val="00AE1A47"/>
    <w:rsid w:val="00AE4E04"/>
    <w:rsid w:val="00AE5140"/>
    <w:rsid w:val="00AE5448"/>
    <w:rsid w:val="00AE5995"/>
    <w:rsid w:val="00AE6704"/>
    <w:rsid w:val="00AE75CC"/>
    <w:rsid w:val="00AE78CA"/>
    <w:rsid w:val="00AF0D52"/>
    <w:rsid w:val="00B00086"/>
    <w:rsid w:val="00B01BD5"/>
    <w:rsid w:val="00B04476"/>
    <w:rsid w:val="00B05395"/>
    <w:rsid w:val="00B05B83"/>
    <w:rsid w:val="00B067D5"/>
    <w:rsid w:val="00B07EBD"/>
    <w:rsid w:val="00B16AF2"/>
    <w:rsid w:val="00B17992"/>
    <w:rsid w:val="00B20C2B"/>
    <w:rsid w:val="00B23344"/>
    <w:rsid w:val="00B24B11"/>
    <w:rsid w:val="00B250D7"/>
    <w:rsid w:val="00B303FE"/>
    <w:rsid w:val="00B309E3"/>
    <w:rsid w:val="00B31853"/>
    <w:rsid w:val="00B36260"/>
    <w:rsid w:val="00B3689A"/>
    <w:rsid w:val="00B42C89"/>
    <w:rsid w:val="00B44E37"/>
    <w:rsid w:val="00B50B07"/>
    <w:rsid w:val="00B56BC3"/>
    <w:rsid w:val="00B57219"/>
    <w:rsid w:val="00B57742"/>
    <w:rsid w:val="00B579E5"/>
    <w:rsid w:val="00B627E6"/>
    <w:rsid w:val="00B642EC"/>
    <w:rsid w:val="00B64A7C"/>
    <w:rsid w:val="00B6659F"/>
    <w:rsid w:val="00B71058"/>
    <w:rsid w:val="00B728F7"/>
    <w:rsid w:val="00B807BC"/>
    <w:rsid w:val="00B8098B"/>
    <w:rsid w:val="00B80C9E"/>
    <w:rsid w:val="00B82292"/>
    <w:rsid w:val="00B83E10"/>
    <w:rsid w:val="00B85697"/>
    <w:rsid w:val="00B85E15"/>
    <w:rsid w:val="00B85F29"/>
    <w:rsid w:val="00B911AF"/>
    <w:rsid w:val="00B9580C"/>
    <w:rsid w:val="00B96A17"/>
    <w:rsid w:val="00B975C6"/>
    <w:rsid w:val="00BA0F27"/>
    <w:rsid w:val="00BA27FC"/>
    <w:rsid w:val="00BA43DC"/>
    <w:rsid w:val="00BA7BE3"/>
    <w:rsid w:val="00BA7F72"/>
    <w:rsid w:val="00BB06D2"/>
    <w:rsid w:val="00BB134B"/>
    <w:rsid w:val="00BB3B8B"/>
    <w:rsid w:val="00BB45EE"/>
    <w:rsid w:val="00BB7BEB"/>
    <w:rsid w:val="00BC0CFA"/>
    <w:rsid w:val="00BC462B"/>
    <w:rsid w:val="00BD14B3"/>
    <w:rsid w:val="00BD677A"/>
    <w:rsid w:val="00BD74AF"/>
    <w:rsid w:val="00BE233B"/>
    <w:rsid w:val="00BE52F4"/>
    <w:rsid w:val="00BE7A6E"/>
    <w:rsid w:val="00BF5639"/>
    <w:rsid w:val="00BF6E0F"/>
    <w:rsid w:val="00C011D3"/>
    <w:rsid w:val="00C01733"/>
    <w:rsid w:val="00C01801"/>
    <w:rsid w:val="00C0414E"/>
    <w:rsid w:val="00C058C8"/>
    <w:rsid w:val="00C06161"/>
    <w:rsid w:val="00C14EE3"/>
    <w:rsid w:val="00C15F2A"/>
    <w:rsid w:val="00C172FE"/>
    <w:rsid w:val="00C20F80"/>
    <w:rsid w:val="00C211A4"/>
    <w:rsid w:val="00C249A6"/>
    <w:rsid w:val="00C25176"/>
    <w:rsid w:val="00C27054"/>
    <w:rsid w:val="00C279DD"/>
    <w:rsid w:val="00C30F32"/>
    <w:rsid w:val="00C3591A"/>
    <w:rsid w:val="00C41F95"/>
    <w:rsid w:val="00C4326C"/>
    <w:rsid w:val="00C47DB0"/>
    <w:rsid w:val="00C53A18"/>
    <w:rsid w:val="00C5695F"/>
    <w:rsid w:val="00C56DD5"/>
    <w:rsid w:val="00C57CEE"/>
    <w:rsid w:val="00C63F7B"/>
    <w:rsid w:val="00C6588E"/>
    <w:rsid w:val="00C70447"/>
    <w:rsid w:val="00C731F9"/>
    <w:rsid w:val="00C73ECA"/>
    <w:rsid w:val="00C753C2"/>
    <w:rsid w:val="00C802FB"/>
    <w:rsid w:val="00C85653"/>
    <w:rsid w:val="00C8746D"/>
    <w:rsid w:val="00C9084F"/>
    <w:rsid w:val="00C94D78"/>
    <w:rsid w:val="00CA216C"/>
    <w:rsid w:val="00CA4BF9"/>
    <w:rsid w:val="00CA6446"/>
    <w:rsid w:val="00CB26DE"/>
    <w:rsid w:val="00CB72D2"/>
    <w:rsid w:val="00CC0700"/>
    <w:rsid w:val="00CC0B81"/>
    <w:rsid w:val="00CC2630"/>
    <w:rsid w:val="00CC4D5E"/>
    <w:rsid w:val="00CD024D"/>
    <w:rsid w:val="00CD3A41"/>
    <w:rsid w:val="00CD431E"/>
    <w:rsid w:val="00CE0E88"/>
    <w:rsid w:val="00CE1C82"/>
    <w:rsid w:val="00CE3102"/>
    <w:rsid w:val="00CE51D0"/>
    <w:rsid w:val="00CF1DF5"/>
    <w:rsid w:val="00CF5740"/>
    <w:rsid w:val="00CF6512"/>
    <w:rsid w:val="00CF7FBE"/>
    <w:rsid w:val="00D01A63"/>
    <w:rsid w:val="00D032D5"/>
    <w:rsid w:val="00D110E2"/>
    <w:rsid w:val="00D12C36"/>
    <w:rsid w:val="00D21ECE"/>
    <w:rsid w:val="00D2460F"/>
    <w:rsid w:val="00D26635"/>
    <w:rsid w:val="00D27727"/>
    <w:rsid w:val="00D320A2"/>
    <w:rsid w:val="00D349EA"/>
    <w:rsid w:val="00D4431A"/>
    <w:rsid w:val="00D46598"/>
    <w:rsid w:val="00D46D9F"/>
    <w:rsid w:val="00D52205"/>
    <w:rsid w:val="00D553D4"/>
    <w:rsid w:val="00D55FC0"/>
    <w:rsid w:val="00D57210"/>
    <w:rsid w:val="00D5787C"/>
    <w:rsid w:val="00D57AED"/>
    <w:rsid w:val="00D57F74"/>
    <w:rsid w:val="00D6204F"/>
    <w:rsid w:val="00D62954"/>
    <w:rsid w:val="00D72E75"/>
    <w:rsid w:val="00D737C4"/>
    <w:rsid w:val="00D824AB"/>
    <w:rsid w:val="00D86F8A"/>
    <w:rsid w:val="00D901D7"/>
    <w:rsid w:val="00D92BFE"/>
    <w:rsid w:val="00D95D73"/>
    <w:rsid w:val="00D97828"/>
    <w:rsid w:val="00DA0A02"/>
    <w:rsid w:val="00DA4926"/>
    <w:rsid w:val="00DA7010"/>
    <w:rsid w:val="00DC0AB5"/>
    <w:rsid w:val="00DC1583"/>
    <w:rsid w:val="00DC2B31"/>
    <w:rsid w:val="00DC7A64"/>
    <w:rsid w:val="00DD1866"/>
    <w:rsid w:val="00DD267F"/>
    <w:rsid w:val="00DD5A69"/>
    <w:rsid w:val="00DE0A8D"/>
    <w:rsid w:val="00DE4B62"/>
    <w:rsid w:val="00DE562A"/>
    <w:rsid w:val="00DE7148"/>
    <w:rsid w:val="00DE7F22"/>
    <w:rsid w:val="00DF22DF"/>
    <w:rsid w:val="00DF233A"/>
    <w:rsid w:val="00DF2617"/>
    <w:rsid w:val="00DF4689"/>
    <w:rsid w:val="00DF546D"/>
    <w:rsid w:val="00DF62A4"/>
    <w:rsid w:val="00E00D15"/>
    <w:rsid w:val="00E0169A"/>
    <w:rsid w:val="00E033DE"/>
    <w:rsid w:val="00E05D7C"/>
    <w:rsid w:val="00E0696F"/>
    <w:rsid w:val="00E07B4C"/>
    <w:rsid w:val="00E11B18"/>
    <w:rsid w:val="00E11DCC"/>
    <w:rsid w:val="00E21616"/>
    <w:rsid w:val="00E24B9B"/>
    <w:rsid w:val="00E250C8"/>
    <w:rsid w:val="00E270CF"/>
    <w:rsid w:val="00E3048E"/>
    <w:rsid w:val="00E341AD"/>
    <w:rsid w:val="00E40828"/>
    <w:rsid w:val="00E42B2B"/>
    <w:rsid w:val="00E4635A"/>
    <w:rsid w:val="00E55EEA"/>
    <w:rsid w:val="00E5647F"/>
    <w:rsid w:val="00E571B0"/>
    <w:rsid w:val="00E57BDB"/>
    <w:rsid w:val="00E60444"/>
    <w:rsid w:val="00E625D3"/>
    <w:rsid w:val="00E64AC7"/>
    <w:rsid w:val="00E65F37"/>
    <w:rsid w:val="00E707BE"/>
    <w:rsid w:val="00E70B77"/>
    <w:rsid w:val="00E711DE"/>
    <w:rsid w:val="00E71442"/>
    <w:rsid w:val="00E74242"/>
    <w:rsid w:val="00E74358"/>
    <w:rsid w:val="00E74701"/>
    <w:rsid w:val="00E75E5F"/>
    <w:rsid w:val="00E77563"/>
    <w:rsid w:val="00E8052E"/>
    <w:rsid w:val="00E823B8"/>
    <w:rsid w:val="00E825D6"/>
    <w:rsid w:val="00E849E4"/>
    <w:rsid w:val="00E85E17"/>
    <w:rsid w:val="00E9091C"/>
    <w:rsid w:val="00E9108A"/>
    <w:rsid w:val="00E913B0"/>
    <w:rsid w:val="00E93BB3"/>
    <w:rsid w:val="00E943BE"/>
    <w:rsid w:val="00E94B5C"/>
    <w:rsid w:val="00E94FB9"/>
    <w:rsid w:val="00E956DE"/>
    <w:rsid w:val="00E9680B"/>
    <w:rsid w:val="00EA0E97"/>
    <w:rsid w:val="00EA2614"/>
    <w:rsid w:val="00EA40A8"/>
    <w:rsid w:val="00EA46CC"/>
    <w:rsid w:val="00EA49B9"/>
    <w:rsid w:val="00EA5AA1"/>
    <w:rsid w:val="00EA61B9"/>
    <w:rsid w:val="00EA7BF4"/>
    <w:rsid w:val="00EB1CAC"/>
    <w:rsid w:val="00EB6C62"/>
    <w:rsid w:val="00EC1B79"/>
    <w:rsid w:val="00EC2D1A"/>
    <w:rsid w:val="00EC3A5A"/>
    <w:rsid w:val="00EC4D60"/>
    <w:rsid w:val="00EC6154"/>
    <w:rsid w:val="00EC7868"/>
    <w:rsid w:val="00ED39AB"/>
    <w:rsid w:val="00ED5D5A"/>
    <w:rsid w:val="00ED6124"/>
    <w:rsid w:val="00ED6373"/>
    <w:rsid w:val="00EE2FB1"/>
    <w:rsid w:val="00EE4D9C"/>
    <w:rsid w:val="00EE515E"/>
    <w:rsid w:val="00EE571A"/>
    <w:rsid w:val="00EE6265"/>
    <w:rsid w:val="00EE71EC"/>
    <w:rsid w:val="00EE7518"/>
    <w:rsid w:val="00EF193B"/>
    <w:rsid w:val="00F04815"/>
    <w:rsid w:val="00F10B01"/>
    <w:rsid w:val="00F13481"/>
    <w:rsid w:val="00F1467D"/>
    <w:rsid w:val="00F15459"/>
    <w:rsid w:val="00F16912"/>
    <w:rsid w:val="00F241AD"/>
    <w:rsid w:val="00F26B32"/>
    <w:rsid w:val="00F30619"/>
    <w:rsid w:val="00F30895"/>
    <w:rsid w:val="00F30C1D"/>
    <w:rsid w:val="00F30C33"/>
    <w:rsid w:val="00F32EBF"/>
    <w:rsid w:val="00F34A32"/>
    <w:rsid w:val="00F34EEF"/>
    <w:rsid w:val="00F455F1"/>
    <w:rsid w:val="00F45966"/>
    <w:rsid w:val="00F50016"/>
    <w:rsid w:val="00F54AD0"/>
    <w:rsid w:val="00F570D3"/>
    <w:rsid w:val="00F57154"/>
    <w:rsid w:val="00F62221"/>
    <w:rsid w:val="00F628E1"/>
    <w:rsid w:val="00F712EE"/>
    <w:rsid w:val="00F71AA8"/>
    <w:rsid w:val="00F73BB1"/>
    <w:rsid w:val="00F8022B"/>
    <w:rsid w:val="00F8513C"/>
    <w:rsid w:val="00F860A7"/>
    <w:rsid w:val="00F877E2"/>
    <w:rsid w:val="00F91B3A"/>
    <w:rsid w:val="00F930F7"/>
    <w:rsid w:val="00F97C38"/>
    <w:rsid w:val="00FA188F"/>
    <w:rsid w:val="00FA44B5"/>
    <w:rsid w:val="00FA55C4"/>
    <w:rsid w:val="00FA7ED5"/>
    <w:rsid w:val="00FC0DAE"/>
    <w:rsid w:val="00FC1AFD"/>
    <w:rsid w:val="00FC1FC5"/>
    <w:rsid w:val="00FC6F08"/>
    <w:rsid w:val="00FC78DA"/>
    <w:rsid w:val="00FC7CC7"/>
    <w:rsid w:val="00FD22DF"/>
    <w:rsid w:val="00FD49E5"/>
    <w:rsid w:val="00FD6482"/>
    <w:rsid w:val="00FE046B"/>
    <w:rsid w:val="00FE232B"/>
    <w:rsid w:val="00FE24A3"/>
    <w:rsid w:val="00FE2FFB"/>
    <w:rsid w:val="00FE7D40"/>
    <w:rsid w:val="00FF2D02"/>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124"/>
    <o:shapelayout v:ext="edit">
      <o:idmap v:ext="edit" data="1"/>
    </o:shapelayout>
  </w:shapeDefaults>
  <w:decimalSymbol w:val="."/>
  <w:listSeparator w:val=","/>
  <w14:docId w14:val="6887D9D5"/>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2CFB"/>
    <w:pPr>
      <w:spacing w:after="0" w:line="240" w:lineRule="auto"/>
    </w:pPr>
    <w:rPr>
      <w:rFonts w:ascii="Times New Roman" w:eastAsia="Times New Roman" w:hAnsi="Times New Roman" w:cs="Times New Roman"/>
      <w:sz w:val="24"/>
      <w:szCs w:val="24"/>
      <w:lang w:val="es-ES_tradnl" w:eastAsia="es-MX"/>
    </w:rPr>
  </w:style>
  <w:style w:type="paragraph" w:styleId="Ttulo1">
    <w:name w:val="heading 1"/>
    <w:aliases w:val="Título Res"/>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aliases w:val="Subtítulos"/>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aliases w:val="Título Res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aliases w:val="Subtítulos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rPr>
  </w:style>
  <w:style w:type="paragraph" w:customStyle="1" w:styleId="o">
    <w:name w:val="o"/>
    <w:basedOn w:val="Normal"/>
    <w:rsid w:val="00E93BB3"/>
    <w:pPr>
      <w:spacing w:before="100" w:beforeAutospacing="1" w:after="100" w:afterAutospacing="1"/>
    </w:pPr>
    <w:rPr>
      <w:lang w:val="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eastAsia="es-ES_tradnl"/>
    </w:rPr>
  </w:style>
  <w:style w:type="paragraph" w:customStyle="1" w:styleId="q">
    <w:name w:val="q"/>
    <w:basedOn w:val="Normal"/>
    <w:rsid w:val="009D7E06"/>
    <w:pPr>
      <w:spacing w:before="100" w:beforeAutospacing="1" w:after="100" w:afterAutospacing="1"/>
    </w:pPr>
    <w:rPr>
      <w:lang w:val="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2"/>
      </w:numPr>
    </w:pPr>
  </w:style>
  <w:style w:type="numbering" w:customStyle="1" w:styleId="Estiloimportado1">
    <w:name w:val="Estilo importado 1"/>
    <w:qFormat/>
    <w:rsid w:val="009D7E06"/>
    <w:pPr>
      <w:numPr>
        <w:numId w:val="3"/>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rPr>
  </w:style>
  <w:style w:type="paragraph" w:customStyle="1" w:styleId="m5212863947045306324gmail-msonormal">
    <w:name w:val="m_5212863947045306324gmail-msonormal"/>
    <w:basedOn w:val="Normal"/>
    <w:rsid w:val="009D7E06"/>
    <w:pPr>
      <w:spacing w:before="100" w:beforeAutospacing="1" w:after="100" w:afterAutospacing="1"/>
    </w:pPr>
    <w:rPr>
      <w:lang w:val="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3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rPr>
  </w:style>
  <w:style w:type="paragraph" w:customStyle="1" w:styleId="j1">
    <w:name w:val="j1"/>
    <w:basedOn w:val="Normal"/>
    <w:rsid w:val="009D7E06"/>
    <w:pPr>
      <w:spacing w:before="100" w:beforeAutospacing="1" w:after="100" w:afterAutospacing="1"/>
    </w:pPr>
    <w:rPr>
      <w:lang w:val="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character" w:customStyle="1" w:styleId="Mencinsinresolver5">
    <w:name w:val="Mención sin resolver5"/>
    <w:basedOn w:val="Fuentedeprrafopredeter"/>
    <w:uiPriority w:val="99"/>
    <w:semiHidden/>
    <w:unhideWhenUsed/>
    <w:rsid w:val="00DF2617"/>
    <w:rPr>
      <w:color w:val="605E5C"/>
      <w:shd w:val="clear" w:color="auto" w:fill="E1DFDD"/>
    </w:rPr>
  </w:style>
  <w:style w:type="character" w:customStyle="1" w:styleId="Mencinsinresolver6">
    <w:name w:val="Mención sin resolver6"/>
    <w:basedOn w:val="Fuentedeprrafopredeter"/>
    <w:uiPriority w:val="99"/>
    <w:semiHidden/>
    <w:unhideWhenUsed/>
    <w:rsid w:val="008258C6"/>
    <w:rPr>
      <w:color w:val="605E5C"/>
      <w:shd w:val="clear" w:color="auto" w:fill="E1DFDD"/>
    </w:rPr>
  </w:style>
  <w:style w:type="numbering" w:customStyle="1" w:styleId="Listaactual1">
    <w:name w:val="Lista actual1"/>
    <w:uiPriority w:val="99"/>
    <w:rsid w:val="005323A9"/>
  </w:style>
  <w:style w:type="character" w:customStyle="1" w:styleId="TextonotaalfinalCar1">
    <w:name w:val="Texto nota al final Car1"/>
    <w:basedOn w:val="Fuentedeprrafopredeter"/>
    <w:uiPriority w:val="99"/>
    <w:semiHidden/>
    <w:rsid w:val="005323A9"/>
    <w:rPr>
      <w:rFonts w:ascii="Calibri" w:eastAsia="Calibri" w:hAnsi="Calibri" w:cs="Calibri"/>
      <w:sz w:val="20"/>
      <w:szCs w:val="20"/>
      <w:lang w:val="es-ES_tradnl" w:eastAsia="es-MX"/>
    </w:rPr>
  </w:style>
  <w:style w:type="paragraph" w:customStyle="1" w:styleId="Fundamentos">
    <w:name w:val="Fundamentos"/>
    <w:basedOn w:val="Normal"/>
    <w:qFormat/>
    <w:rsid w:val="005323A9"/>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rPr>
  </w:style>
  <w:style w:type="paragraph" w:customStyle="1" w:styleId="Citaalpie">
    <w:name w:val="Cita al pie"/>
    <w:basedOn w:val="Normal"/>
    <w:next w:val="Normal"/>
    <w:qFormat/>
    <w:rsid w:val="005323A9"/>
    <w:pPr>
      <w:pBdr>
        <w:top w:val="nil"/>
        <w:left w:val="nil"/>
        <w:bottom w:val="nil"/>
        <w:right w:val="nil"/>
        <w:between w:val="nil"/>
      </w:pBdr>
      <w:contextualSpacing/>
      <w:jc w:val="both"/>
    </w:pPr>
    <w:rPr>
      <w:rFonts w:ascii="Palatino Linotype" w:eastAsia="Palatino Linotype" w:hAnsi="Palatino Linotype" w:cs="Palatino Linotype"/>
      <w:i/>
      <w:color w:val="000000"/>
      <w:sz w:val="20"/>
    </w:rPr>
  </w:style>
  <w:style w:type="numbering" w:customStyle="1" w:styleId="Listaactual2">
    <w:name w:val="Lista actual2"/>
    <w:uiPriority w:val="99"/>
    <w:rsid w:val="005323A9"/>
    <w:pPr>
      <w:numPr>
        <w:numId w:val="6"/>
      </w:numPr>
    </w:pPr>
  </w:style>
  <w:style w:type="numbering" w:customStyle="1" w:styleId="Listaactual3">
    <w:name w:val="Lista actual3"/>
    <w:uiPriority w:val="99"/>
    <w:rsid w:val="005323A9"/>
    <w:pPr>
      <w:numPr>
        <w:numId w:val="7"/>
      </w:numPr>
    </w:pPr>
  </w:style>
  <w:style w:type="numbering" w:customStyle="1" w:styleId="Listaactual4">
    <w:name w:val="Lista actual4"/>
    <w:uiPriority w:val="99"/>
    <w:rsid w:val="005323A9"/>
    <w:pPr>
      <w:numPr>
        <w:numId w:val="8"/>
      </w:numPr>
    </w:pPr>
  </w:style>
  <w:style w:type="numbering" w:customStyle="1" w:styleId="Listaactual5">
    <w:name w:val="Lista actual5"/>
    <w:uiPriority w:val="99"/>
    <w:rsid w:val="005323A9"/>
    <w:pPr>
      <w:numPr>
        <w:numId w:val="9"/>
      </w:numPr>
    </w:pPr>
  </w:style>
  <w:style w:type="numbering" w:customStyle="1" w:styleId="Listaactual6">
    <w:name w:val="Lista actual6"/>
    <w:uiPriority w:val="99"/>
    <w:rsid w:val="005323A9"/>
    <w:pPr>
      <w:numPr>
        <w:numId w:val="10"/>
      </w:numPr>
    </w:pPr>
  </w:style>
  <w:style w:type="numbering" w:customStyle="1" w:styleId="Listaactual7">
    <w:name w:val="Lista actual7"/>
    <w:uiPriority w:val="99"/>
    <w:rsid w:val="005323A9"/>
    <w:pPr>
      <w:numPr>
        <w:numId w:val="11"/>
      </w:numPr>
    </w:pPr>
  </w:style>
  <w:style w:type="numbering" w:customStyle="1" w:styleId="Listaactual8">
    <w:name w:val="Lista actual8"/>
    <w:uiPriority w:val="99"/>
    <w:rsid w:val="005323A9"/>
    <w:pPr>
      <w:numPr>
        <w:numId w:val="12"/>
      </w:numPr>
    </w:pPr>
  </w:style>
  <w:style w:type="numbering" w:customStyle="1" w:styleId="Listaactual9">
    <w:name w:val="Lista actual9"/>
    <w:uiPriority w:val="99"/>
    <w:rsid w:val="005323A9"/>
    <w:pPr>
      <w:numPr>
        <w:numId w:val="13"/>
      </w:numPr>
    </w:pPr>
  </w:style>
  <w:style w:type="numbering" w:customStyle="1" w:styleId="Listaactual10">
    <w:name w:val="Lista actual10"/>
    <w:uiPriority w:val="99"/>
    <w:rsid w:val="005323A9"/>
    <w:pPr>
      <w:numPr>
        <w:numId w:val="14"/>
      </w:numPr>
    </w:pPr>
  </w:style>
  <w:style w:type="numbering" w:customStyle="1" w:styleId="Listaactual11">
    <w:name w:val="Lista actual11"/>
    <w:uiPriority w:val="99"/>
    <w:rsid w:val="005323A9"/>
    <w:pPr>
      <w:numPr>
        <w:numId w:val="15"/>
      </w:numPr>
    </w:pPr>
  </w:style>
  <w:style w:type="numbering" w:customStyle="1" w:styleId="Listaactual12">
    <w:name w:val="Lista actual12"/>
    <w:uiPriority w:val="99"/>
    <w:rsid w:val="005323A9"/>
    <w:pPr>
      <w:numPr>
        <w:numId w:val="16"/>
      </w:numPr>
    </w:pPr>
  </w:style>
  <w:style w:type="numbering" w:customStyle="1" w:styleId="Listaactual13">
    <w:name w:val="Lista actual13"/>
    <w:uiPriority w:val="99"/>
    <w:rsid w:val="005323A9"/>
    <w:pPr>
      <w:numPr>
        <w:numId w:val="17"/>
      </w:numPr>
    </w:pPr>
  </w:style>
  <w:style w:type="numbering" w:customStyle="1" w:styleId="Listaactual14">
    <w:name w:val="Lista actual14"/>
    <w:uiPriority w:val="99"/>
    <w:rsid w:val="005323A9"/>
    <w:pPr>
      <w:numPr>
        <w:numId w:val="18"/>
      </w:numPr>
    </w:pPr>
  </w:style>
  <w:style w:type="numbering" w:customStyle="1" w:styleId="Listaactual15">
    <w:name w:val="Lista actual15"/>
    <w:uiPriority w:val="99"/>
    <w:rsid w:val="005323A9"/>
    <w:pPr>
      <w:numPr>
        <w:numId w:val="19"/>
      </w:numPr>
    </w:pPr>
  </w:style>
  <w:style w:type="numbering" w:customStyle="1" w:styleId="Listaactual16">
    <w:name w:val="Lista actual16"/>
    <w:uiPriority w:val="99"/>
    <w:rsid w:val="005323A9"/>
    <w:pPr>
      <w:numPr>
        <w:numId w:val="20"/>
      </w:numPr>
    </w:pPr>
  </w:style>
  <w:style w:type="numbering" w:customStyle="1" w:styleId="Listaactual17">
    <w:name w:val="Lista actual17"/>
    <w:uiPriority w:val="99"/>
    <w:rsid w:val="005323A9"/>
    <w:pPr>
      <w:numPr>
        <w:numId w:val="21"/>
      </w:numPr>
    </w:pPr>
  </w:style>
  <w:style w:type="paragraph" w:customStyle="1" w:styleId="fundamentos0">
    <w:name w:val="fundamentos"/>
    <w:basedOn w:val="Sinespaciado"/>
    <w:link w:val="fundamentosCar"/>
    <w:rsid w:val="005323A9"/>
    <w:pPr>
      <w:pBdr>
        <w:top w:val="nil"/>
        <w:left w:val="nil"/>
        <w:bottom w:val="nil"/>
        <w:right w:val="nil"/>
        <w:between w:val="nil"/>
      </w:pBdr>
      <w:ind w:left="567" w:right="567"/>
      <w:jc w:val="both"/>
    </w:pPr>
    <w:rPr>
      <w:rFonts w:eastAsia="Palatino Linotype" w:cs="Palatino Linotype"/>
      <w:i/>
      <w:color w:val="000000"/>
    </w:rPr>
  </w:style>
  <w:style w:type="character" w:customStyle="1" w:styleId="fundamentosCar">
    <w:name w:val="fundamentos Car"/>
    <w:basedOn w:val="SinespaciadoCar"/>
    <w:link w:val="fundamentos0"/>
    <w:rsid w:val="005323A9"/>
    <w:rPr>
      <w:rFonts w:ascii="Times New Roman" w:eastAsia="Palatino Linotype" w:hAnsi="Times New Roman" w:cs="Palatino Linotype"/>
      <w:i/>
      <w:color w:val="000000"/>
      <w:sz w:val="24"/>
      <w:szCs w:val="24"/>
      <w:lang w:eastAsia="es-ES"/>
    </w:rPr>
  </w:style>
  <w:style w:type="numbering" w:customStyle="1" w:styleId="Listaactual18">
    <w:name w:val="Lista actual18"/>
    <w:uiPriority w:val="99"/>
    <w:rsid w:val="005323A9"/>
  </w:style>
  <w:style w:type="numbering" w:customStyle="1" w:styleId="Listaactual19">
    <w:name w:val="Lista actual19"/>
    <w:uiPriority w:val="99"/>
    <w:rsid w:val="005323A9"/>
    <w:pPr>
      <w:numPr>
        <w:numId w:val="22"/>
      </w:numPr>
    </w:pPr>
  </w:style>
  <w:style w:type="numbering" w:customStyle="1" w:styleId="Listaactual20">
    <w:name w:val="Lista actual20"/>
    <w:uiPriority w:val="99"/>
    <w:rsid w:val="005323A9"/>
    <w:pPr>
      <w:numPr>
        <w:numId w:val="23"/>
      </w:numPr>
    </w:pPr>
  </w:style>
  <w:style w:type="numbering" w:customStyle="1" w:styleId="Listaactual21">
    <w:name w:val="Lista actual21"/>
    <w:uiPriority w:val="99"/>
    <w:rsid w:val="005323A9"/>
  </w:style>
  <w:style w:type="numbering" w:customStyle="1" w:styleId="Listaactual22">
    <w:name w:val="Lista actual22"/>
    <w:uiPriority w:val="99"/>
    <w:rsid w:val="005323A9"/>
    <w:pPr>
      <w:numPr>
        <w:numId w:val="25"/>
      </w:numPr>
    </w:pPr>
  </w:style>
  <w:style w:type="numbering" w:customStyle="1" w:styleId="Listaactual23">
    <w:name w:val="Lista actual23"/>
    <w:uiPriority w:val="99"/>
    <w:rsid w:val="005323A9"/>
    <w:pPr>
      <w:numPr>
        <w:numId w:val="26"/>
      </w:numPr>
    </w:pPr>
  </w:style>
  <w:style w:type="numbering" w:customStyle="1" w:styleId="Listaactual24">
    <w:name w:val="Lista actual24"/>
    <w:uiPriority w:val="99"/>
    <w:rsid w:val="005323A9"/>
    <w:pPr>
      <w:numPr>
        <w:numId w:val="27"/>
      </w:numPr>
    </w:pPr>
  </w:style>
  <w:style w:type="numbering" w:customStyle="1" w:styleId="Listaactual25">
    <w:name w:val="Lista actual25"/>
    <w:uiPriority w:val="99"/>
    <w:rsid w:val="005323A9"/>
    <w:pPr>
      <w:numPr>
        <w:numId w:val="28"/>
      </w:numPr>
    </w:pPr>
  </w:style>
  <w:style w:type="numbering" w:customStyle="1" w:styleId="Listaactual26">
    <w:name w:val="Lista actual26"/>
    <w:uiPriority w:val="99"/>
    <w:rsid w:val="005323A9"/>
    <w:pPr>
      <w:numPr>
        <w:numId w:val="29"/>
      </w:numPr>
    </w:pPr>
  </w:style>
  <w:style w:type="numbering" w:customStyle="1" w:styleId="Listaactual31">
    <w:name w:val="Lista actual31"/>
    <w:uiPriority w:val="99"/>
    <w:rsid w:val="005323A9"/>
  </w:style>
  <w:style w:type="paragraph" w:customStyle="1" w:styleId="p1">
    <w:name w:val="p1"/>
    <w:basedOn w:val="Normal"/>
    <w:rsid w:val="005323A9"/>
    <w:rPr>
      <w:rFonts w:ascii="Helvetica" w:eastAsiaTheme="minorEastAsia" w:hAnsi="Helvetica"/>
      <w:sz w:val="18"/>
      <w:szCs w:val="18"/>
      <w:lang w:val="es-MX"/>
    </w:rPr>
  </w:style>
  <w:style w:type="character" w:customStyle="1" w:styleId="s1">
    <w:name w:val="s1"/>
    <w:basedOn w:val="Fuentedeprrafopredeter"/>
    <w:rsid w:val="005323A9"/>
    <w:rPr>
      <w:rFonts w:ascii="Helvetica" w:hAnsi="Helvetica" w:hint="default"/>
      <w:b w:val="0"/>
      <w:bCs w:val="0"/>
      <w:i w:val="0"/>
      <w:iCs w:val="0"/>
      <w:sz w:val="18"/>
      <w:szCs w:val="18"/>
    </w:rPr>
  </w:style>
  <w:style w:type="numbering" w:customStyle="1" w:styleId="Listaactual27">
    <w:name w:val="Lista actual27"/>
    <w:uiPriority w:val="99"/>
    <w:rsid w:val="005323A9"/>
    <w:pPr>
      <w:numPr>
        <w:numId w:val="30"/>
      </w:numPr>
    </w:pPr>
  </w:style>
  <w:style w:type="table" w:customStyle="1" w:styleId="Tablaconcuadrcula11">
    <w:name w:val="Tabla con cuadrícula11"/>
    <w:basedOn w:val="Tablanormal"/>
    <w:next w:val="Tablaconcuadrcula"/>
    <w:uiPriority w:val="39"/>
    <w:rsid w:val="005323A9"/>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10">
    <w:name w:val="Lista actual110"/>
    <w:uiPriority w:val="99"/>
    <w:rsid w:val="005323A9"/>
    <w:pPr>
      <w:numPr>
        <w:numId w:val="5"/>
      </w:numPr>
    </w:pPr>
  </w:style>
  <w:style w:type="numbering" w:customStyle="1" w:styleId="Listaactual81">
    <w:name w:val="Lista actual81"/>
    <w:uiPriority w:val="99"/>
    <w:rsid w:val="005323A9"/>
    <w:pPr>
      <w:numPr>
        <w:numId w:val="31"/>
      </w:numPr>
    </w:pPr>
  </w:style>
  <w:style w:type="numbering" w:customStyle="1" w:styleId="Listaactual91">
    <w:name w:val="Lista actual91"/>
    <w:uiPriority w:val="99"/>
    <w:rsid w:val="005323A9"/>
    <w:pPr>
      <w:numPr>
        <w:numId w:val="32"/>
      </w:numPr>
    </w:pPr>
  </w:style>
  <w:style w:type="numbering" w:customStyle="1" w:styleId="Sinlista11">
    <w:name w:val="Sin lista11"/>
    <w:next w:val="Sinlista"/>
    <w:uiPriority w:val="99"/>
    <w:semiHidden/>
    <w:unhideWhenUsed/>
    <w:rsid w:val="005323A9"/>
  </w:style>
  <w:style w:type="numbering" w:customStyle="1" w:styleId="Listaactual111">
    <w:name w:val="Lista actual111"/>
    <w:uiPriority w:val="99"/>
    <w:rsid w:val="005323A9"/>
    <w:pPr>
      <w:numPr>
        <w:numId w:val="33"/>
      </w:numPr>
    </w:pPr>
  </w:style>
  <w:style w:type="numbering" w:customStyle="1" w:styleId="Listaactual211">
    <w:name w:val="Lista actual211"/>
    <w:uiPriority w:val="99"/>
    <w:rsid w:val="005323A9"/>
    <w:pPr>
      <w:numPr>
        <w:numId w:val="34"/>
      </w:numPr>
    </w:pPr>
  </w:style>
  <w:style w:type="paragraph" w:customStyle="1" w:styleId="NormalINFOEM">
    <w:name w:val="Normal INFOEM"/>
    <w:basedOn w:val="Normal"/>
    <w:link w:val="NormalINFOEMCar"/>
    <w:qFormat/>
    <w:rsid w:val="005323A9"/>
    <w:pPr>
      <w:spacing w:line="360" w:lineRule="auto"/>
      <w:jc w:val="both"/>
    </w:pPr>
    <w:rPr>
      <w:rFonts w:ascii="Palatino Linotype" w:eastAsia="Calibri" w:hAnsi="Palatino Linotype" w:cs="Calibri"/>
      <w:szCs w:val="22"/>
    </w:rPr>
  </w:style>
  <w:style w:type="character" w:customStyle="1" w:styleId="NormalINFOEMCar">
    <w:name w:val="Normal INFOEM Car"/>
    <w:basedOn w:val="Fuentedeprrafopredeter"/>
    <w:link w:val="NormalINFOEM"/>
    <w:rsid w:val="005323A9"/>
    <w:rPr>
      <w:rFonts w:ascii="Palatino Linotype" w:eastAsia="Calibri" w:hAnsi="Palatino Linotype" w:cs="Calibri"/>
      <w:sz w:val="24"/>
      <w:lang w:val="es-ES_tradnl" w:eastAsia="es-MX"/>
    </w:rPr>
  </w:style>
  <w:style w:type="numbering" w:customStyle="1" w:styleId="Listaactual101">
    <w:name w:val="Lista actual101"/>
    <w:uiPriority w:val="99"/>
    <w:rsid w:val="005323A9"/>
    <w:pPr>
      <w:numPr>
        <w:numId w:val="35"/>
      </w:numPr>
    </w:pPr>
  </w:style>
  <w:style w:type="numbering" w:customStyle="1" w:styleId="Listaactual121">
    <w:name w:val="Lista actual121"/>
    <w:uiPriority w:val="99"/>
    <w:rsid w:val="005323A9"/>
    <w:pPr>
      <w:numPr>
        <w:numId w:val="36"/>
      </w:numPr>
    </w:pPr>
  </w:style>
  <w:style w:type="numbering" w:customStyle="1" w:styleId="Listaactual131">
    <w:name w:val="Lista actual131"/>
    <w:uiPriority w:val="99"/>
    <w:rsid w:val="005323A9"/>
    <w:pPr>
      <w:numPr>
        <w:numId w:val="37"/>
      </w:numPr>
    </w:pPr>
  </w:style>
  <w:style w:type="numbering" w:customStyle="1" w:styleId="Listaactual221">
    <w:name w:val="Lista actual221"/>
    <w:uiPriority w:val="99"/>
    <w:rsid w:val="005323A9"/>
    <w:pPr>
      <w:numPr>
        <w:numId w:val="38"/>
      </w:numPr>
    </w:pPr>
  </w:style>
  <w:style w:type="numbering" w:customStyle="1" w:styleId="Listaactual311">
    <w:name w:val="Lista actual311"/>
    <w:uiPriority w:val="99"/>
    <w:rsid w:val="005323A9"/>
    <w:pPr>
      <w:numPr>
        <w:numId w:val="24"/>
      </w:numPr>
    </w:pPr>
  </w:style>
  <w:style w:type="numbering" w:customStyle="1" w:styleId="Listaactual41">
    <w:name w:val="Lista actual41"/>
    <w:uiPriority w:val="99"/>
    <w:rsid w:val="005323A9"/>
    <w:pPr>
      <w:numPr>
        <w:numId w:val="39"/>
      </w:numPr>
    </w:pPr>
  </w:style>
  <w:style w:type="numbering" w:customStyle="1" w:styleId="Listaactual51">
    <w:name w:val="Lista actual51"/>
    <w:uiPriority w:val="99"/>
    <w:rsid w:val="005323A9"/>
    <w:pPr>
      <w:numPr>
        <w:numId w:val="40"/>
      </w:numPr>
    </w:pPr>
  </w:style>
  <w:style w:type="numbering" w:customStyle="1" w:styleId="Listaactual61">
    <w:name w:val="Lista actual61"/>
    <w:uiPriority w:val="99"/>
    <w:rsid w:val="005323A9"/>
    <w:pPr>
      <w:numPr>
        <w:numId w:val="41"/>
      </w:numPr>
    </w:pPr>
  </w:style>
  <w:style w:type="numbering" w:customStyle="1" w:styleId="Listaactual71">
    <w:name w:val="Lista actual71"/>
    <w:uiPriority w:val="99"/>
    <w:rsid w:val="005323A9"/>
    <w:pPr>
      <w:numPr>
        <w:numId w:val="42"/>
      </w:numPr>
    </w:pPr>
  </w:style>
  <w:style w:type="numbering" w:customStyle="1" w:styleId="Listaactual811">
    <w:name w:val="Lista actual811"/>
    <w:uiPriority w:val="99"/>
    <w:rsid w:val="005323A9"/>
    <w:pPr>
      <w:numPr>
        <w:numId w:val="43"/>
      </w:numPr>
    </w:pPr>
  </w:style>
  <w:style w:type="numbering" w:customStyle="1" w:styleId="Listaactual911">
    <w:name w:val="Lista actual911"/>
    <w:uiPriority w:val="99"/>
    <w:rsid w:val="005323A9"/>
    <w:pPr>
      <w:numPr>
        <w:numId w:val="44"/>
      </w:numPr>
    </w:pPr>
  </w:style>
  <w:style w:type="numbering" w:customStyle="1" w:styleId="Listaactual1011">
    <w:name w:val="Lista actual1011"/>
    <w:uiPriority w:val="99"/>
    <w:rsid w:val="005323A9"/>
    <w:pPr>
      <w:numPr>
        <w:numId w:val="45"/>
      </w:numPr>
    </w:pPr>
  </w:style>
  <w:style w:type="numbering" w:customStyle="1" w:styleId="Listaactual1111">
    <w:name w:val="Lista actual1111"/>
    <w:uiPriority w:val="99"/>
    <w:rsid w:val="005323A9"/>
    <w:pPr>
      <w:numPr>
        <w:numId w:val="46"/>
      </w:numPr>
    </w:pPr>
  </w:style>
  <w:style w:type="numbering" w:customStyle="1" w:styleId="Listaactual1211">
    <w:name w:val="Lista actual1211"/>
    <w:uiPriority w:val="99"/>
    <w:rsid w:val="005323A9"/>
    <w:pPr>
      <w:numPr>
        <w:numId w:val="47"/>
      </w:numPr>
    </w:pPr>
  </w:style>
  <w:style w:type="numbering" w:customStyle="1" w:styleId="Listaactual1311">
    <w:name w:val="Lista actual1311"/>
    <w:uiPriority w:val="99"/>
    <w:rsid w:val="005323A9"/>
    <w:pPr>
      <w:numPr>
        <w:numId w:val="48"/>
      </w:numPr>
    </w:pPr>
  </w:style>
  <w:style w:type="numbering" w:customStyle="1" w:styleId="Listaactual28">
    <w:name w:val="Lista actual28"/>
    <w:uiPriority w:val="99"/>
    <w:rsid w:val="005323A9"/>
    <w:pPr>
      <w:numPr>
        <w:numId w:val="49"/>
      </w:numPr>
    </w:pPr>
  </w:style>
  <w:style w:type="numbering" w:customStyle="1" w:styleId="Listaactual29">
    <w:name w:val="Lista actual29"/>
    <w:uiPriority w:val="99"/>
    <w:rsid w:val="005323A9"/>
    <w:pPr>
      <w:numPr>
        <w:numId w:val="50"/>
      </w:numPr>
    </w:pPr>
  </w:style>
  <w:style w:type="numbering" w:customStyle="1" w:styleId="Listaactual30">
    <w:name w:val="Lista actual30"/>
    <w:uiPriority w:val="99"/>
    <w:rsid w:val="005323A9"/>
    <w:pPr>
      <w:numPr>
        <w:numId w:val="51"/>
      </w:numPr>
    </w:pPr>
  </w:style>
  <w:style w:type="numbering" w:customStyle="1" w:styleId="Listaactual32">
    <w:name w:val="Lista actual32"/>
    <w:uiPriority w:val="99"/>
    <w:rsid w:val="005323A9"/>
    <w:pPr>
      <w:numPr>
        <w:numId w:val="52"/>
      </w:numPr>
    </w:pPr>
  </w:style>
  <w:style w:type="paragraph" w:customStyle="1" w:styleId="INFOEM">
    <w:name w:val="INFOEM"/>
    <w:basedOn w:val="Normal"/>
    <w:qFormat/>
    <w:rsid w:val="005323A9"/>
    <w:pPr>
      <w:spacing w:before="240" w:after="160" w:line="360" w:lineRule="auto"/>
      <w:ind w:left="851" w:right="851"/>
      <w:jc w:val="both"/>
    </w:pPr>
    <w:rPr>
      <w:rFonts w:ascii="Palatino Linotype" w:eastAsiaTheme="minorHAnsi" w:hAnsi="Palatino Linotype" w:cstheme="minorBidi"/>
      <w:i/>
      <w:sz w:val="22"/>
      <w:szCs w:val="14"/>
      <w:lang w:val="es-MX" w:eastAsia="en-US"/>
    </w:rPr>
  </w:style>
  <w:style w:type="table" w:customStyle="1" w:styleId="Tablaconcuadrcula12">
    <w:name w:val="Tabla con cuadrícula12"/>
    <w:basedOn w:val="Tablanormal"/>
    <w:next w:val="Tablaconcuadrcula"/>
    <w:uiPriority w:val="59"/>
    <w:rsid w:val="005323A9"/>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
    <w:name w:val="Tabla con cuadrícula21"/>
    <w:basedOn w:val="Tablanormal"/>
    <w:next w:val="Tablaconcuadrcula"/>
    <w:uiPriority w:val="39"/>
    <w:rsid w:val="005323A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323A9"/>
  </w:style>
  <w:style w:type="numbering" w:customStyle="1" w:styleId="Sinlista21">
    <w:name w:val="Sin lista21"/>
    <w:next w:val="Sinlista"/>
    <w:uiPriority w:val="99"/>
    <w:semiHidden/>
    <w:unhideWhenUsed/>
    <w:rsid w:val="005323A9"/>
  </w:style>
  <w:style w:type="numbering" w:customStyle="1" w:styleId="Estiloimportado21">
    <w:name w:val="Estilo importado 21"/>
    <w:rsid w:val="005323A9"/>
  </w:style>
  <w:style w:type="numbering" w:customStyle="1" w:styleId="Estiloimportado11">
    <w:name w:val="Estilo importado 11"/>
    <w:qFormat/>
    <w:rsid w:val="005323A9"/>
  </w:style>
  <w:style w:type="table" w:customStyle="1" w:styleId="Tablaconcuadrcula5">
    <w:name w:val="Tabla con cuadrícula5"/>
    <w:basedOn w:val="Tablanormal"/>
    <w:next w:val="Tablaconcuadrcula"/>
    <w:uiPriority w:val="59"/>
    <w:rsid w:val="005323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60">
    <w:name w:val="Mención sin resolver6"/>
    <w:basedOn w:val="Fuentedeprrafopredeter"/>
    <w:uiPriority w:val="99"/>
    <w:semiHidden/>
    <w:unhideWhenUsed/>
    <w:rsid w:val="005323A9"/>
    <w:rPr>
      <w:color w:val="605E5C"/>
      <w:shd w:val="clear" w:color="auto" w:fill="E1DFDD"/>
    </w:rPr>
  </w:style>
  <w:style w:type="numbering" w:customStyle="1" w:styleId="Sinlista3">
    <w:name w:val="Sin lista3"/>
    <w:next w:val="Sinlista"/>
    <w:uiPriority w:val="99"/>
    <w:semiHidden/>
    <w:unhideWhenUsed/>
    <w:rsid w:val="005323A9"/>
  </w:style>
  <w:style w:type="table" w:customStyle="1" w:styleId="Tablaconcuadrcula7">
    <w:name w:val="Tabla con cuadrícula7"/>
    <w:basedOn w:val="Tablanormal"/>
    <w:next w:val="Tablaconcuadrcula"/>
    <w:uiPriority w:val="39"/>
    <w:rsid w:val="005323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59"/>
    <w:rsid w:val="00EE71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5544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370434">
      <w:bodyDiv w:val="1"/>
      <w:marLeft w:val="0"/>
      <w:marRight w:val="0"/>
      <w:marTop w:val="0"/>
      <w:marBottom w:val="0"/>
      <w:divBdr>
        <w:top w:val="none" w:sz="0" w:space="0" w:color="auto"/>
        <w:left w:val="none" w:sz="0" w:space="0" w:color="auto"/>
        <w:bottom w:val="none" w:sz="0" w:space="0" w:color="auto"/>
        <w:right w:val="none" w:sz="0" w:space="0" w:color="auto"/>
      </w:divBdr>
      <w:divsChild>
        <w:div w:id="1283994915">
          <w:marLeft w:val="0"/>
          <w:marRight w:val="0"/>
          <w:marTop w:val="0"/>
          <w:marBottom w:val="0"/>
          <w:divBdr>
            <w:top w:val="none" w:sz="0" w:space="0" w:color="auto"/>
            <w:left w:val="none" w:sz="0" w:space="0" w:color="auto"/>
            <w:bottom w:val="none" w:sz="0" w:space="0" w:color="auto"/>
            <w:right w:val="none" w:sz="0" w:space="0" w:color="auto"/>
          </w:divBdr>
          <w:divsChild>
            <w:div w:id="851071187">
              <w:marLeft w:val="0"/>
              <w:marRight w:val="0"/>
              <w:marTop w:val="0"/>
              <w:marBottom w:val="0"/>
              <w:divBdr>
                <w:top w:val="none" w:sz="0" w:space="0" w:color="auto"/>
                <w:left w:val="none" w:sz="0" w:space="0" w:color="auto"/>
                <w:bottom w:val="none" w:sz="0" w:space="0" w:color="auto"/>
                <w:right w:val="none" w:sz="0" w:space="0" w:color="auto"/>
              </w:divBdr>
              <w:divsChild>
                <w:div w:id="72005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80201">
      <w:bodyDiv w:val="1"/>
      <w:marLeft w:val="0"/>
      <w:marRight w:val="0"/>
      <w:marTop w:val="0"/>
      <w:marBottom w:val="0"/>
      <w:divBdr>
        <w:top w:val="none" w:sz="0" w:space="0" w:color="auto"/>
        <w:left w:val="none" w:sz="0" w:space="0" w:color="auto"/>
        <w:bottom w:val="none" w:sz="0" w:space="0" w:color="auto"/>
        <w:right w:val="none" w:sz="0" w:space="0" w:color="auto"/>
      </w:divBdr>
    </w:div>
    <w:div w:id="98450309">
      <w:bodyDiv w:val="1"/>
      <w:marLeft w:val="0"/>
      <w:marRight w:val="0"/>
      <w:marTop w:val="0"/>
      <w:marBottom w:val="0"/>
      <w:divBdr>
        <w:top w:val="none" w:sz="0" w:space="0" w:color="auto"/>
        <w:left w:val="none" w:sz="0" w:space="0" w:color="auto"/>
        <w:bottom w:val="none" w:sz="0" w:space="0" w:color="auto"/>
        <w:right w:val="none" w:sz="0" w:space="0" w:color="auto"/>
      </w:divBdr>
    </w:div>
    <w:div w:id="257300384">
      <w:bodyDiv w:val="1"/>
      <w:marLeft w:val="0"/>
      <w:marRight w:val="0"/>
      <w:marTop w:val="0"/>
      <w:marBottom w:val="0"/>
      <w:divBdr>
        <w:top w:val="none" w:sz="0" w:space="0" w:color="auto"/>
        <w:left w:val="none" w:sz="0" w:space="0" w:color="auto"/>
        <w:bottom w:val="none" w:sz="0" w:space="0" w:color="auto"/>
        <w:right w:val="none" w:sz="0" w:space="0" w:color="auto"/>
      </w:divBdr>
      <w:divsChild>
        <w:div w:id="303896700">
          <w:marLeft w:val="0"/>
          <w:marRight w:val="0"/>
          <w:marTop w:val="0"/>
          <w:marBottom w:val="0"/>
          <w:divBdr>
            <w:top w:val="none" w:sz="0" w:space="0" w:color="auto"/>
            <w:left w:val="none" w:sz="0" w:space="0" w:color="auto"/>
            <w:bottom w:val="none" w:sz="0" w:space="0" w:color="auto"/>
            <w:right w:val="none" w:sz="0" w:space="0" w:color="auto"/>
          </w:divBdr>
        </w:div>
      </w:divsChild>
    </w:div>
    <w:div w:id="314457939">
      <w:bodyDiv w:val="1"/>
      <w:marLeft w:val="0"/>
      <w:marRight w:val="0"/>
      <w:marTop w:val="0"/>
      <w:marBottom w:val="0"/>
      <w:divBdr>
        <w:top w:val="none" w:sz="0" w:space="0" w:color="auto"/>
        <w:left w:val="none" w:sz="0" w:space="0" w:color="auto"/>
        <w:bottom w:val="none" w:sz="0" w:space="0" w:color="auto"/>
        <w:right w:val="none" w:sz="0" w:space="0" w:color="auto"/>
      </w:divBdr>
      <w:divsChild>
        <w:div w:id="1804151248">
          <w:marLeft w:val="0"/>
          <w:marRight w:val="0"/>
          <w:marTop w:val="0"/>
          <w:marBottom w:val="0"/>
          <w:divBdr>
            <w:top w:val="none" w:sz="0" w:space="0" w:color="auto"/>
            <w:left w:val="none" w:sz="0" w:space="0" w:color="auto"/>
            <w:bottom w:val="none" w:sz="0" w:space="0" w:color="auto"/>
            <w:right w:val="none" w:sz="0" w:space="0" w:color="auto"/>
          </w:divBdr>
          <w:divsChild>
            <w:div w:id="773598000">
              <w:marLeft w:val="0"/>
              <w:marRight w:val="0"/>
              <w:marTop w:val="0"/>
              <w:marBottom w:val="0"/>
              <w:divBdr>
                <w:top w:val="none" w:sz="0" w:space="0" w:color="auto"/>
                <w:left w:val="none" w:sz="0" w:space="0" w:color="auto"/>
                <w:bottom w:val="none" w:sz="0" w:space="0" w:color="auto"/>
                <w:right w:val="none" w:sz="0" w:space="0" w:color="auto"/>
              </w:divBdr>
              <w:divsChild>
                <w:div w:id="119812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431361618">
      <w:bodyDiv w:val="1"/>
      <w:marLeft w:val="0"/>
      <w:marRight w:val="0"/>
      <w:marTop w:val="0"/>
      <w:marBottom w:val="0"/>
      <w:divBdr>
        <w:top w:val="none" w:sz="0" w:space="0" w:color="auto"/>
        <w:left w:val="none" w:sz="0" w:space="0" w:color="auto"/>
        <w:bottom w:val="none" w:sz="0" w:space="0" w:color="auto"/>
        <w:right w:val="none" w:sz="0" w:space="0" w:color="auto"/>
      </w:divBdr>
    </w:div>
    <w:div w:id="432634162">
      <w:bodyDiv w:val="1"/>
      <w:marLeft w:val="0"/>
      <w:marRight w:val="0"/>
      <w:marTop w:val="0"/>
      <w:marBottom w:val="0"/>
      <w:divBdr>
        <w:top w:val="none" w:sz="0" w:space="0" w:color="auto"/>
        <w:left w:val="none" w:sz="0" w:space="0" w:color="auto"/>
        <w:bottom w:val="none" w:sz="0" w:space="0" w:color="auto"/>
        <w:right w:val="none" w:sz="0" w:space="0" w:color="auto"/>
      </w:divBdr>
    </w:div>
    <w:div w:id="525488231">
      <w:bodyDiv w:val="1"/>
      <w:marLeft w:val="0"/>
      <w:marRight w:val="0"/>
      <w:marTop w:val="0"/>
      <w:marBottom w:val="0"/>
      <w:divBdr>
        <w:top w:val="none" w:sz="0" w:space="0" w:color="auto"/>
        <w:left w:val="none" w:sz="0" w:space="0" w:color="auto"/>
        <w:bottom w:val="none" w:sz="0" w:space="0" w:color="auto"/>
        <w:right w:val="none" w:sz="0" w:space="0" w:color="auto"/>
      </w:divBdr>
      <w:divsChild>
        <w:div w:id="1575092482">
          <w:marLeft w:val="0"/>
          <w:marRight w:val="0"/>
          <w:marTop w:val="0"/>
          <w:marBottom w:val="0"/>
          <w:divBdr>
            <w:top w:val="none" w:sz="0" w:space="0" w:color="auto"/>
            <w:left w:val="none" w:sz="0" w:space="0" w:color="auto"/>
            <w:bottom w:val="none" w:sz="0" w:space="0" w:color="auto"/>
            <w:right w:val="none" w:sz="0" w:space="0" w:color="auto"/>
          </w:divBdr>
        </w:div>
      </w:divsChild>
    </w:div>
    <w:div w:id="540364727">
      <w:bodyDiv w:val="1"/>
      <w:marLeft w:val="0"/>
      <w:marRight w:val="0"/>
      <w:marTop w:val="0"/>
      <w:marBottom w:val="0"/>
      <w:divBdr>
        <w:top w:val="none" w:sz="0" w:space="0" w:color="auto"/>
        <w:left w:val="none" w:sz="0" w:space="0" w:color="auto"/>
        <w:bottom w:val="none" w:sz="0" w:space="0" w:color="auto"/>
        <w:right w:val="none" w:sz="0" w:space="0" w:color="auto"/>
      </w:divBdr>
      <w:divsChild>
        <w:div w:id="1320615993">
          <w:marLeft w:val="0"/>
          <w:marRight w:val="0"/>
          <w:marTop w:val="0"/>
          <w:marBottom w:val="0"/>
          <w:divBdr>
            <w:top w:val="none" w:sz="0" w:space="0" w:color="auto"/>
            <w:left w:val="none" w:sz="0" w:space="0" w:color="auto"/>
            <w:bottom w:val="none" w:sz="0" w:space="0" w:color="auto"/>
            <w:right w:val="none" w:sz="0" w:space="0" w:color="auto"/>
          </w:divBdr>
          <w:divsChild>
            <w:div w:id="488980133">
              <w:marLeft w:val="0"/>
              <w:marRight w:val="0"/>
              <w:marTop w:val="0"/>
              <w:marBottom w:val="0"/>
              <w:divBdr>
                <w:top w:val="none" w:sz="0" w:space="0" w:color="auto"/>
                <w:left w:val="none" w:sz="0" w:space="0" w:color="auto"/>
                <w:bottom w:val="none" w:sz="0" w:space="0" w:color="auto"/>
                <w:right w:val="none" w:sz="0" w:space="0" w:color="auto"/>
              </w:divBdr>
              <w:divsChild>
                <w:div w:id="211898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459864">
      <w:bodyDiv w:val="1"/>
      <w:marLeft w:val="0"/>
      <w:marRight w:val="0"/>
      <w:marTop w:val="0"/>
      <w:marBottom w:val="0"/>
      <w:divBdr>
        <w:top w:val="none" w:sz="0" w:space="0" w:color="auto"/>
        <w:left w:val="none" w:sz="0" w:space="0" w:color="auto"/>
        <w:bottom w:val="none" w:sz="0" w:space="0" w:color="auto"/>
        <w:right w:val="none" w:sz="0" w:space="0" w:color="auto"/>
      </w:divBdr>
    </w:div>
    <w:div w:id="609095028">
      <w:bodyDiv w:val="1"/>
      <w:marLeft w:val="0"/>
      <w:marRight w:val="0"/>
      <w:marTop w:val="0"/>
      <w:marBottom w:val="0"/>
      <w:divBdr>
        <w:top w:val="none" w:sz="0" w:space="0" w:color="auto"/>
        <w:left w:val="none" w:sz="0" w:space="0" w:color="auto"/>
        <w:bottom w:val="none" w:sz="0" w:space="0" w:color="auto"/>
        <w:right w:val="none" w:sz="0" w:space="0" w:color="auto"/>
      </w:divBdr>
    </w:div>
    <w:div w:id="625237258">
      <w:bodyDiv w:val="1"/>
      <w:marLeft w:val="0"/>
      <w:marRight w:val="0"/>
      <w:marTop w:val="0"/>
      <w:marBottom w:val="0"/>
      <w:divBdr>
        <w:top w:val="none" w:sz="0" w:space="0" w:color="auto"/>
        <w:left w:val="none" w:sz="0" w:space="0" w:color="auto"/>
        <w:bottom w:val="none" w:sz="0" w:space="0" w:color="auto"/>
        <w:right w:val="none" w:sz="0" w:space="0" w:color="auto"/>
      </w:divBdr>
      <w:divsChild>
        <w:div w:id="2042391384">
          <w:marLeft w:val="0"/>
          <w:marRight w:val="0"/>
          <w:marTop w:val="0"/>
          <w:marBottom w:val="0"/>
          <w:divBdr>
            <w:top w:val="none" w:sz="0" w:space="0" w:color="auto"/>
            <w:left w:val="none" w:sz="0" w:space="0" w:color="auto"/>
            <w:bottom w:val="none" w:sz="0" w:space="0" w:color="auto"/>
            <w:right w:val="none" w:sz="0" w:space="0" w:color="auto"/>
          </w:divBdr>
          <w:divsChild>
            <w:div w:id="346293048">
              <w:marLeft w:val="0"/>
              <w:marRight w:val="0"/>
              <w:marTop w:val="0"/>
              <w:marBottom w:val="0"/>
              <w:divBdr>
                <w:top w:val="none" w:sz="0" w:space="0" w:color="auto"/>
                <w:left w:val="none" w:sz="0" w:space="0" w:color="auto"/>
                <w:bottom w:val="none" w:sz="0" w:space="0" w:color="auto"/>
                <w:right w:val="none" w:sz="0" w:space="0" w:color="auto"/>
              </w:divBdr>
              <w:divsChild>
                <w:div w:id="147803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822504400">
      <w:bodyDiv w:val="1"/>
      <w:marLeft w:val="0"/>
      <w:marRight w:val="0"/>
      <w:marTop w:val="0"/>
      <w:marBottom w:val="0"/>
      <w:divBdr>
        <w:top w:val="none" w:sz="0" w:space="0" w:color="auto"/>
        <w:left w:val="none" w:sz="0" w:space="0" w:color="auto"/>
        <w:bottom w:val="none" w:sz="0" w:space="0" w:color="auto"/>
        <w:right w:val="none" w:sz="0" w:space="0" w:color="auto"/>
      </w:divBdr>
    </w:div>
    <w:div w:id="917635724">
      <w:bodyDiv w:val="1"/>
      <w:marLeft w:val="0"/>
      <w:marRight w:val="0"/>
      <w:marTop w:val="0"/>
      <w:marBottom w:val="0"/>
      <w:divBdr>
        <w:top w:val="none" w:sz="0" w:space="0" w:color="auto"/>
        <w:left w:val="none" w:sz="0" w:space="0" w:color="auto"/>
        <w:bottom w:val="none" w:sz="0" w:space="0" w:color="auto"/>
        <w:right w:val="none" w:sz="0" w:space="0" w:color="auto"/>
      </w:divBdr>
    </w:div>
    <w:div w:id="931549432">
      <w:bodyDiv w:val="1"/>
      <w:marLeft w:val="0"/>
      <w:marRight w:val="0"/>
      <w:marTop w:val="0"/>
      <w:marBottom w:val="0"/>
      <w:divBdr>
        <w:top w:val="none" w:sz="0" w:space="0" w:color="auto"/>
        <w:left w:val="none" w:sz="0" w:space="0" w:color="auto"/>
        <w:bottom w:val="none" w:sz="0" w:space="0" w:color="auto"/>
        <w:right w:val="none" w:sz="0" w:space="0" w:color="auto"/>
      </w:divBdr>
      <w:divsChild>
        <w:div w:id="377975297">
          <w:marLeft w:val="0"/>
          <w:marRight w:val="0"/>
          <w:marTop w:val="0"/>
          <w:marBottom w:val="0"/>
          <w:divBdr>
            <w:top w:val="none" w:sz="0" w:space="0" w:color="auto"/>
            <w:left w:val="none" w:sz="0" w:space="0" w:color="auto"/>
            <w:bottom w:val="none" w:sz="0" w:space="0" w:color="auto"/>
            <w:right w:val="none" w:sz="0" w:space="0" w:color="auto"/>
          </w:divBdr>
          <w:divsChild>
            <w:div w:id="886574525">
              <w:marLeft w:val="0"/>
              <w:marRight w:val="0"/>
              <w:marTop w:val="0"/>
              <w:marBottom w:val="0"/>
              <w:divBdr>
                <w:top w:val="none" w:sz="0" w:space="0" w:color="auto"/>
                <w:left w:val="none" w:sz="0" w:space="0" w:color="auto"/>
                <w:bottom w:val="none" w:sz="0" w:space="0" w:color="auto"/>
                <w:right w:val="none" w:sz="0" w:space="0" w:color="auto"/>
              </w:divBdr>
              <w:divsChild>
                <w:div w:id="81895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800890">
      <w:bodyDiv w:val="1"/>
      <w:marLeft w:val="0"/>
      <w:marRight w:val="0"/>
      <w:marTop w:val="0"/>
      <w:marBottom w:val="0"/>
      <w:divBdr>
        <w:top w:val="none" w:sz="0" w:space="0" w:color="auto"/>
        <w:left w:val="none" w:sz="0" w:space="0" w:color="auto"/>
        <w:bottom w:val="none" w:sz="0" w:space="0" w:color="auto"/>
        <w:right w:val="none" w:sz="0" w:space="0" w:color="auto"/>
      </w:divBdr>
    </w:div>
    <w:div w:id="1030882034">
      <w:bodyDiv w:val="1"/>
      <w:marLeft w:val="0"/>
      <w:marRight w:val="0"/>
      <w:marTop w:val="0"/>
      <w:marBottom w:val="0"/>
      <w:divBdr>
        <w:top w:val="none" w:sz="0" w:space="0" w:color="auto"/>
        <w:left w:val="none" w:sz="0" w:space="0" w:color="auto"/>
        <w:bottom w:val="none" w:sz="0" w:space="0" w:color="auto"/>
        <w:right w:val="none" w:sz="0" w:space="0" w:color="auto"/>
      </w:divBdr>
    </w:div>
    <w:div w:id="1033576956">
      <w:bodyDiv w:val="1"/>
      <w:marLeft w:val="0"/>
      <w:marRight w:val="0"/>
      <w:marTop w:val="0"/>
      <w:marBottom w:val="0"/>
      <w:divBdr>
        <w:top w:val="none" w:sz="0" w:space="0" w:color="auto"/>
        <w:left w:val="none" w:sz="0" w:space="0" w:color="auto"/>
        <w:bottom w:val="none" w:sz="0" w:space="0" w:color="auto"/>
        <w:right w:val="none" w:sz="0" w:space="0" w:color="auto"/>
      </w:divBdr>
    </w:div>
    <w:div w:id="1063064658">
      <w:bodyDiv w:val="1"/>
      <w:marLeft w:val="0"/>
      <w:marRight w:val="0"/>
      <w:marTop w:val="0"/>
      <w:marBottom w:val="0"/>
      <w:divBdr>
        <w:top w:val="none" w:sz="0" w:space="0" w:color="auto"/>
        <w:left w:val="none" w:sz="0" w:space="0" w:color="auto"/>
        <w:bottom w:val="none" w:sz="0" w:space="0" w:color="auto"/>
        <w:right w:val="none" w:sz="0" w:space="0" w:color="auto"/>
      </w:divBdr>
    </w:div>
    <w:div w:id="1127285840">
      <w:bodyDiv w:val="1"/>
      <w:marLeft w:val="0"/>
      <w:marRight w:val="0"/>
      <w:marTop w:val="0"/>
      <w:marBottom w:val="0"/>
      <w:divBdr>
        <w:top w:val="none" w:sz="0" w:space="0" w:color="auto"/>
        <w:left w:val="none" w:sz="0" w:space="0" w:color="auto"/>
        <w:bottom w:val="none" w:sz="0" w:space="0" w:color="auto"/>
        <w:right w:val="none" w:sz="0" w:space="0" w:color="auto"/>
      </w:divBdr>
    </w:div>
    <w:div w:id="1137647282">
      <w:bodyDiv w:val="1"/>
      <w:marLeft w:val="0"/>
      <w:marRight w:val="0"/>
      <w:marTop w:val="0"/>
      <w:marBottom w:val="0"/>
      <w:divBdr>
        <w:top w:val="none" w:sz="0" w:space="0" w:color="auto"/>
        <w:left w:val="none" w:sz="0" w:space="0" w:color="auto"/>
        <w:bottom w:val="none" w:sz="0" w:space="0" w:color="auto"/>
        <w:right w:val="none" w:sz="0" w:space="0" w:color="auto"/>
      </w:divBdr>
      <w:divsChild>
        <w:div w:id="1518040634">
          <w:marLeft w:val="0"/>
          <w:marRight w:val="0"/>
          <w:marTop w:val="0"/>
          <w:marBottom w:val="0"/>
          <w:divBdr>
            <w:top w:val="none" w:sz="0" w:space="0" w:color="auto"/>
            <w:left w:val="none" w:sz="0" w:space="0" w:color="auto"/>
            <w:bottom w:val="none" w:sz="0" w:space="0" w:color="auto"/>
            <w:right w:val="none" w:sz="0" w:space="0" w:color="auto"/>
          </w:divBdr>
          <w:divsChild>
            <w:div w:id="933977344">
              <w:marLeft w:val="0"/>
              <w:marRight w:val="0"/>
              <w:marTop w:val="0"/>
              <w:marBottom w:val="0"/>
              <w:divBdr>
                <w:top w:val="none" w:sz="0" w:space="0" w:color="auto"/>
                <w:left w:val="none" w:sz="0" w:space="0" w:color="auto"/>
                <w:bottom w:val="none" w:sz="0" w:space="0" w:color="auto"/>
                <w:right w:val="none" w:sz="0" w:space="0" w:color="auto"/>
              </w:divBdr>
              <w:divsChild>
                <w:div w:id="211577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019444">
      <w:bodyDiv w:val="1"/>
      <w:marLeft w:val="0"/>
      <w:marRight w:val="0"/>
      <w:marTop w:val="0"/>
      <w:marBottom w:val="0"/>
      <w:divBdr>
        <w:top w:val="none" w:sz="0" w:space="0" w:color="auto"/>
        <w:left w:val="none" w:sz="0" w:space="0" w:color="auto"/>
        <w:bottom w:val="none" w:sz="0" w:space="0" w:color="auto"/>
        <w:right w:val="none" w:sz="0" w:space="0" w:color="auto"/>
      </w:divBdr>
      <w:divsChild>
        <w:div w:id="1510943442">
          <w:marLeft w:val="0"/>
          <w:marRight w:val="0"/>
          <w:marTop w:val="0"/>
          <w:marBottom w:val="0"/>
          <w:divBdr>
            <w:top w:val="none" w:sz="0" w:space="0" w:color="auto"/>
            <w:left w:val="none" w:sz="0" w:space="0" w:color="auto"/>
            <w:bottom w:val="none" w:sz="0" w:space="0" w:color="auto"/>
            <w:right w:val="none" w:sz="0" w:space="0" w:color="auto"/>
          </w:divBdr>
          <w:divsChild>
            <w:div w:id="2067214058">
              <w:marLeft w:val="0"/>
              <w:marRight w:val="0"/>
              <w:marTop w:val="0"/>
              <w:marBottom w:val="0"/>
              <w:divBdr>
                <w:top w:val="none" w:sz="0" w:space="0" w:color="auto"/>
                <w:left w:val="none" w:sz="0" w:space="0" w:color="auto"/>
                <w:bottom w:val="none" w:sz="0" w:space="0" w:color="auto"/>
                <w:right w:val="none" w:sz="0" w:space="0" w:color="auto"/>
              </w:divBdr>
              <w:divsChild>
                <w:div w:id="157142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845406">
      <w:bodyDiv w:val="1"/>
      <w:marLeft w:val="0"/>
      <w:marRight w:val="0"/>
      <w:marTop w:val="0"/>
      <w:marBottom w:val="0"/>
      <w:divBdr>
        <w:top w:val="none" w:sz="0" w:space="0" w:color="auto"/>
        <w:left w:val="none" w:sz="0" w:space="0" w:color="auto"/>
        <w:bottom w:val="none" w:sz="0" w:space="0" w:color="auto"/>
        <w:right w:val="none" w:sz="0" w:space="0" w:color="auto"/>
      </w:divBdr>
      <w:divsChild>
        <w:div w:id="34622221">
          <w:marLeft w:val="0"/>
          <w:marRight w:val="0"/>
          <w:marTop w:val="0"/>
          <w:marBottom w:val="0"/>
          <w:divBdr>
            <w:top w:val="none" w:sz="0" w:space="0" w:color="auto"/>
            <w:left w:val="none" w:sz="0" w:space="0" w:color="auto"/>
            <w:bottom w:val="none" w:sz="0" w:space="0" w:color="auto"/>
            <w:right w:val="none" w:sz="0" w:space="0" w:color="auto"/>
          </w:divBdr>
          <w:divsChild>
            <w:div w:id="141432553">
              <w:marLeft w:val="0"/>
              <w:marRight w:val="0"/>
              <w:marTop w:val="0"/>
              <w:marBottom w:val="0"/>
              <w:divBdr>
                <w:top w:val="none" w:sz="0" w:space="0" w:color="auto"/>
                <w:left w:val="none" w:sz="0" w:space="0" w:color="auto"/>
                <w:bottom w:val="none" w:sz="0" w:space="0" w:color="auto"/>
                <w:right w:val="none" w:sz="0" w:space="0" w:color="auto"/>
              </w:divBdr>
              <w:divsChild>
                <w:div w:id="203930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156375">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217008409">
      <w:bodyDiv w:val="1"/>
      <w:marLeft w:val="0"/>
      <w:marRight w:val="0"/>
      <w:marTop w:val="0"/>
      <w:marBottom w:val="0"/>
      <w:divBdr>
        <w:top w:val="none" w:sz="0" w:space="0" w:color="auto"/>
        <w:left w:val="none" w:sz="0" w:space="0" w:color="auto"/>
        <w:bottom w:val="none" w:sz="0" w:space="0" w:color="auto"/>
        <w:right w:val="none" w:sz="0" w:space="0" w:color="auto"/>
      </w:divBdr>
    </w:div>
    <w:div w:id="1276213331">
      <w:bodyDiv w:val="1"/>
      <w:marLeft w:val="0"/>
      <w:marRight w:val="0"/>
      <w:marTop w:val="0"/>
      <w:marBottom w:val="0"/>
      <w:divBdr>
        <w:top w:val="none" w:sz="0" w:space="0" w:color="auto"/>
        <w:left w:val="none" w:sz="0" w:space="0" w:color="auto"/>
        <w:bottom w:val="none" w:sz="0" w:space="0" w:color="auto"/>
        <w:right w:val="none" w:sz="0" w:space="0" w:color="auto"/>
      </w:divBdr>
    </w:div>
    <w:div w:id="1283342115">
      <w:bodyDiv w:val="1"/>
      <w:marLeft w:val="0"/>
      <w:marRight w:val="0"/>
      <w:marTop w:val="0"/>
      <w:marBottom w:val="0"/>
      <w:divBdr>
        <w:top w:val="none" w:sz="0" w:space="0" w:color="auto"/>
        <w:left w:val="none" w:sz="0" w:space="0" w:color="auto"/>
        <w:bottom w:val="none" w:sz="0" w:space="0" w:color="auto"/>
        <w:right w:val="none" w:sz="0" w:space="0" w:color="auto"/>
      </w:divBdr>
    </w:div>
    <w:div w:id="1284921180">
      <w:bodyDiv w:val="1"/>
      <w:marLeft w:val="0"/>
      <w:marRight w:val="0"/>
      <w:marTop w:val="0"/>
      <w:marBottom w:val="0"/>
      <w:divBdr>
        <w:top w:val="none" w:sz="0" w:space="0" w:color="auto"/>
        <w:left w:val="none" w:sz="0" w:space="0" w:color="auto"/>
        <w:bottom w:val="none" w:sz="0" w:space="0" w:color="auto"/>
        <w:right w:val="none" w:sz="0" w:space="0" w:color="auto"/>
      </w:divBdr>
      <w:divsChild>
        <w:div w:id="1443718967">
          <w:marLeft w:val="0"/>
          <w:marRight w:val="0"/>
          <w:marTop w:val="0"/>
          <w:marBottom w:val="0"/>
          <w:divBdr>
            <w:top w:val="none" w:sz="0" w:space="0" w:color="auto"/>
            <w:left w:val="none" w:sz="0" w:space="0" w:color="auto"/>
            <w:bottom w:val="none" w:sz="0" w:space="0" w:color="auto"/>
            <w:right w:val="none" w:sz="0" w:space="0" w:color="auto"/>
          </w:divBdr>
          <w:divsChild>
            <w:div w:id="1957562567">
              <w:marLeft w:val="0"/>
              <w:marRight w:val="0"/>
              <w:marTop w:val="0"/>
              <w:marBottom w:val="0"/>
              <w:divBdr>
                <w:top w:val="none" w:sz="0" w:space="0" w:color="auto"/>
                <w:left w:val="none" w:sz="0" w:space="0" w:color="auto"/>
                <w:bottom w:val="none" w:sz="0" w:space="0" w:color="auto"/>
                <w:right w:val="none" w:sz="0" w:space="0" w:color="auto"/>
              </w:divBdr>
              <w:divsChild>
                <w:div w:id="163139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510613">
      <w:bodyDiv w:val="1"/>
      <w:marLeft w:val="0"/>
      <w:marRight w:val="0"/>
      <w:marTop w:val="0"/>
      <w:marBottom w:val="0"/>
      <w:divBdr>
        <w:top w:val="none" w:sz="0" w:space="0" w:color="auto"/>
        <w:left w:val="none" w:sz="0" w:space="0" w:color="auto"/>
        <w:bottom w:val="none" w:sz="0" w:space="0" w:color="auto"/>
        <w:right w:val="none" w:sz="0" w:space="0" w:color="auto"/>
      </w:divBdr>
    </w:div>
    <w:div w:id="1290090991">
      <w:bodyDiv w:val="1"/>
      <w:marLeft w:val="0"/>
      <w:marRight w:val="0"/>
      <w:marTop w:val="0"/>
      <w:marBottom w:val="0"/>
      <w:divBdr>
        <w:top w:val="none" w:sz="0" w:space="0" w:color="auto"/>
        <w:left w:val="none" w:sz="0" w:space="0" w:color="auto"/>
        <w:bottom w:val="none" w:sz="0" w:space="0" w:color="auto"/>
        <w:right w:val="none" w:sz="0" w:space="0" w:color="auto"/>
      </w:divBdr>
    </w:div>
    <w:div w:id="1302463760">
      <w:bodyDiv w:val="1"/>
      <w:marLeft w:val="0"/>
      <w:marRight w:val="0"/>
      <w:marTop w:val="0"/>
      <w:marBottom w:val="0"/>
      <w:divBdr>
        <w:top w:val="none" w:sz="0" w:space="0" w:color="auto"/>
        <w:left w:val="none" w:sz="0" w:space="0" w:color="auto"/>
        <w:bottom w:val="none" w:sz="0" w:space="0" w:color="auto"/>
        <w:right w:val="none" w:sz="0" w:space="0" w:color="auto"/>
      </w:divBdr>
    </w:div>
    <w:div w:id="1315648552">
      <w:bodyDiv w:val="1"/>
      <w:marLeft w:val="0"/>
      <w:marRight w:val="0"/>
      <w:marTop w:val="0"/>
      <w:marBottom w:val="0"/>
      <w:divBdr>
        <w:top w:val="none" w:sz="0" w:space="0" w:color="auto"/>
        <w:left w:val="none" w:sz="0" w:space="0" w:color="auto"/>
        <w:bottom w:val="none" w:sz="0" w:space="0" w:color="auto"/>
        <w:right w:val="none" w:sz="0" w:space="0" w:color="auto"/>
      </w:divBdr>
      <w:divsChild>
        <w:div w:id="543951297">
          <w:marLeft w:val="0"/>
          <w:marRight w:val="0"/>
          <w:marTop w:val="0"/>
          <w:marBottom w:val="0"/>
          <w:divBdr>
            <w:top w:val="none" w:sz="0" w:space="0" w:color="auto"/>
            <w:left w:val="none" w:sz="0" w:space="0" w:color="auto"/>
            <w:bottom w:val="none" w:sz="0" w:space="0" w:color="auto"/>
            <w:right w:val="none" w:sz="0" w:space="0" w:color="auto"/>
          </w:divBdr>
          <w:divsChild>
            <w:div w:id="1736397207">
              <w:marLeft w:val="0"/>
              <w:marRight w:val="0"/>
              <w:marTop w:val="0"/>
              <w:marBottom w:val="0"/>
              <w:divBdr>
                <w:top w:val="none" w:sz="0" w:space="0" w:color="auto"/>
                <w:left w:val="none" w:sz="0" w:space="0" w:color="auto"/>
                <w:bottom w:val="none" w:sz="0" w:space="0" w:color="auto"/>
                <w:right w:val="none" w:sz="0" w:space="0" w:color="auto"/>
              </w:divBdr>
              <w:divsChild>
                <w:div w:id="207678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723929">
      <w:bodyDiv w:val="1"/>
      <w:marLeft w:val="0"/>
      <w:marRight w:val="0"/>
      <w:marTop w:val="0"/>
      <w:marBottom w:val="0"/>
      <w:divBdr>
        <w:top w:val="none" w:sz="0" w:space="0" w:color="auto"/>
        <w:left w:val="none" w:sz="0" w:space="0" w:color="auto"/>
        <w:bottom w:val="none" w:sz="0" w:space="0" w:color="auto"/>
        <w:right w:val="none" w:sz="0" w:space="0" w:color="auto"/>
      </w:divBdr>
    </w:div>
    <w:div w:id="1370717584">
      <w:bodyDiv w:val="1"/>
      <w:marLeft w:val="0"/>
      <w:marRight w:val="0"/>
      <w:marTop w:val="0"/>
      <w:marBottom w:val="0"/>
      <w:divBdr>
        <w:top w:val="none" w:sz="0" w:space="0" w:color="auto"/>
        <w:left w:val="none" w:sz="0" w:space="0" w:color="auto"/>
        <w:bottom w:val="none" w:sz="0" w:space="0" w:color="auto"/>
        <w:right w:val="none" w:sz="0" w:space="0" w:color="auto"/>
      </w:divBdr>
    </w:div>
    <w:div w:id="1457602389">
      <w:bodyDiv w:val="1"/>
      <w:marLeft w:val="0"/>
      <w:marRight w:val="0"/>
      <w:marTop w:val="0"/>
      <w:marBottom w:val="0"/>
      <w:divBdr>
        <w:top w:val="none" w:sz="0" w:space="0" w:color="auto"/>
        <w:left w:val="none" w:sz="0" w:space="0" w:color="auto"/>
        <w:bottom w:val="none" w:sz="0" w:space="0" w:color="auto"/>
        <w:right w:val="none" w:sz="0" w:space="0" w:color="auto"/>
      </w:divBdr>
    </w:div>
    <w:div w:id="1548569231">
      <w:bodyDiv w:val="1"/>
      <w:marLeft w:val="0"/>
      <w:marRight w:val="0"/>
      <w:marTop w:val="0"/>
      <w:marBottom w:val="0"/>
      <w:divBdr>
        <w:top w:val="none" w:sz="0" w:space="0" w:color="auto"/>
        <w:left w:val="none" w:sz="0" w:space="0" w:color="auto"/>
        <w:bottom w:val="none" w:sz="0" w:space="0" w:color="auto"/>
        <w:right w:val="none" w:sz="0" w:space="0" w:color="auto"/>
      </w:divBdr>
    </w:div>
    <w:div w:id="1559702971">
      <w:bodyDiv w:val="1"/>
      <w:marLeft w:val="0"/>
      <w:marRight w:val="0"/>
      <w:marTop w:val="0"/>
      <w:marBottom w:val="0"/>
      <w:divBdr>
        <w:top w:val="none" w:sz="0" w:space="0" w:color="auto"/>
        <w:left w:val="none" w:sz="0" w:space="0" w:color="auto"/>
        <w:bottom w:val="none" w:sz="0" w:space="0" w:color="auto"/>
        <w:right w:val="none" w:sz="0" w:space="0" w:color="auto"/>
      </w:divBdr>
    </w:div>
    <w:div w:id="1571883435">
      <w:bodyDiv w:val="1"/>
      <w:marLeft w:val="0"/>
      <w:marRight w:val="0"/>
      <w:marTop w:val="0"/>
      <w:marBottom w:val="0"/>
      <w:divBdr>
        <w:top w:val="none" w:sz="0" w:space="0" w:color="auto"/>
        <w:left w:val="none" w:sz="0" w:space="0" w:color="auto"/>
        <w:bottom w:val="none" w:sz="0" w:space="0" w:color="auto"/>
        <w:right w:val="none" w:sz="0" w:space="0" w:color="auto"/>
      </w:divBdr>
      <w:divsChild>
        <w:div w:id="236982943">
          <w:marLeft w:val="0"/>
          <w:marRight w:val="0"/>
          <w:marTop w:val="0"/>
          <w:marBottom w:val="0"/>
          <w:divBdr>
            <w:top w:val="none" w:sz="0" w:space="0" w:color="auto"/>
            <w:left w:val="none" w:sz="0" w:space="0" w:color="auto"/>
            <w:bottom w:val="none" w:sz="0" w:space="0" w:color="auto"/>
            <w:right w:val="none" w:sz="0" w:space="0" w:color="auto"/>
          </w:divBdr>
        </w:div>
      </w:divsChild>
    </w:div>
    <w:div w:id="1624461972">
      <w:bodyDiv w:val="1"/>
      <w:marLeft w:val="0"/>
      <w:marRight w:val="0"/>
      <w:marTop w:val="0"/>
      <w:marBottom w:val="0"/>
      <w:divBdr>
        <w:top w:val="none" w:sz="0" w:space="0" w:color="auto"/>
        <w:left w:val="none" w:sz="0" w:space="0" w:color="auto"/>
        <w:bottom w:val="none" w:sz="0" w:space="0" w:color="auto"/>
        <w:right w:val="none" w:sz="0" w:space="0" w:color="auto"/>
      </w:divBdr>
      <w:divsChild>
        <w:div w:id="1134756466">
          <w:marLeft w:val="0"/>
          <w:marRight w:val="0"/>
          <w:marTop w:val="0"/>
          <w:marBottom w:val="0"/>
          <w:divBdr>
            <w:top w:val="none" w:sz="0" w:space="0" w:color="auto"/>
            <w:left w:val="none" w:sz="0" w:space="0" w:color="auto"/>
            <w:bottom w:val="none" w:sz="0" w:space="0" w:color="auto"/>
            <w:right w:val="none" w:sz="0" w:space="0" w:color="auto"/>
          </w:divBdr>
          <w:divsChild>
            <w:div w:id="4094776">
              <w:marLeft w:val="0"/>
              <w:marRight w:val="0"/>
              <w:marTop w:val="0"/>
              <w:marBottom w:val="0"/>
              <w:divBdr>
                <w:top w:val="none" w:sz="0" w:space="0" w:color="auto"/>
                <w:left w:val="none" w:sz="0" w:space="0" w:color="auto"/>
                <w:bottom w:val="none" w:sz="0" w:space="0" w:color="auto"/>
                <w:right w:val="none" w:sz="0" w:space="0" w:color="auto"/>
              </w:divBdr>
              <w:divsChild>
                <w:div w:id="104093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893032">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34249631">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 w:id="1898055067">
      <w:bodyDiv w:val="1"/>
      <w:marLeft w:val="0"/>
      <w:marRight w:val="0"/>
      <w:marTop w:val="0"/>
      <w:marBottom w:val="0"/>
      <w:divBdr>
        <w:top w:val="none" w:sz="0" w:space="0" w:color="auto"/>
        <w:left w:val="none" w:sz="0" w:space="0" w:color="auto"/>
        <w:bottom w:val="none" w:sz="0" w:space="0" w:color="auto"/>
        <w:right w:val="none" w:sz="0" w:space="0" w:color="auto"/>
      </w:divBdr>
    </w:div>
    <w:div w:id="1959143317">
      <w:bodyDiv w:val="1"/>
      <w:marLeft w:val="0"/>
      <w:marRight w:val="0"/>
      <w:marTop w:val="0"/>
      <w:marBottom w:val="0"/>
      <w:divBdr>
        <w:top w:val="none" w:sz="0" w:space="0" w:color="auto"/>
        <w:left w:val="none" w:sz="0" w:space="0" w:color="auto"/>
        <w:bottom w:val="none" w:sz="0" w:space="0" w:color="auto"/>
        <w:right w:val="none" w:sz="0" w:space="0" w:color="auto"/>
      </w:divBdr>
    </w:div>
    <w:div w:id="2056659095">
      <w:bodyDiv w:val="1"/>
      <w:marLeft w:val="0"/>
      <w:marRight w:val="0"/>
      <w:marTop w:val="0"/>
      <w:marBottom w:val="0"/>
      <w:divBdr>
        <w:top w:val="none" w:sz="0" w:space="0" w:color="auto"/>
        <w:left w:val="none" w:sz="0" w:space="0" w:color="auto"/>
        <w:bottom w:val="none" w:sz="0" w:space="0" w:color="auto"/>
        <w:right w:val="none" w:sz="0" w:space="0" w:color="auto"/>
      </w:divBdr>
    </w:div>
    <w:div w:id="2063938359">
      <w:bodyDiv w:val="1"/>
      <w:marLeft w:val="0"/>
      <w:marRight w:val="0"/>
      <w:marTop w:val="0"/>
      <w:marBottom w:val="0"/>
      <w:divBdr>
        <w:top w:val="none" w:sz="0" w:space="0" w:color="auto"/>
        <w:left w:val="none" w:sz="0" w:space="0" w:color="auto"/>
        <w:bottom w:val="none" w:sz="0" w:space="0" w:color="auto"/>
        <w:right w:val="none" w:sz="0" w:space="0" w:color="auto"/>
      </w:divBdr>
      <w:divsChild>
        <w:div w:id="1972445209">
          <w:marLeft w:val="0"/>
          <w:marRight w:val="0"/>
          <w:marTop w:val="0"/>
          <w:marBottom w:val="0"/>
          <w:divBdr>
            <w:top w:val="none" w:sz="0" w:space="0" w:color="auto"/>
            <w:left w:val="none" w:sz="0" w:space="0" w:color="auto"/>
            <w:bottom w:val="none" w:sz="0" w:space="0" w:color="auto"/>
            <w:right w:val="none" w:sz="0" w:space="0" w:color="auto"/>
          </w:divBdr>
          <w:divsChild>
            <w:div w:id="80568206">
              <w:marLeft w:val="0"/>
              <w:marRight w:val="0"/>
              <w:marTop w:val="0"/>
              <w:marBottom w:val="0"/>
              <w:divBdr>
                <w:top w:val="none" w:sz="0" w:space="0" w:color="auto"/>
                <w:left w:val="none" w:sz="0" w:space="0" w:color="auto"/>
                <w:bottom w:val="none" w:sz="0" w:space="0" w:color="auto"/>
                <w:right w:val="none" w:sz="0" w:space="0" w:color="auto"/>
              </w:divBdr>
              <w:divsChild>
                <w:div w:id="174063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727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retariadoejecutivo.gob.mx/work/models/SecretariadoEjecutivo/Resource/328/1/images/instructivo_final_edo_fuerza(1).pdf"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gob.mx/segob/renapo/acciones-y-programas/clave-unica-de-registro-de-poblacion-curp-142226" TargetMode="External"/><Relationship Id="rId4" Type="http://schemas.openxmlformats.org/officeDocument/2006/relationships/settings" Target="settings.xml"/><Relationship Id="rId9" Type="http://schemas.openxmlformats.org/officeDocument/2006/relationships/hyperlink" Target="https://consultas.curp.gob.mx/CurpSP/html/informacionecurpPS.html"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96E9DB-DD34-45EE-9EFB-F453C3BFC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51</Pages>
  <Words>13416</Words>
  <Characters>73794</Characters>
  <Application>Microsoft Office Word</Application>
  <DocSecurity>0</DocSecurity>
  <Lines>614</Lines>
  <Paragraphs>174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INFOEM557</cp:lastModifiedBy>
  <cp:revision>42</cp:revision>
  <cp:lastPrinted>2025-08-27T18:24:00Z</cp:lastPrinted>
  <dcterms:created xsi:type="dcterms:W3CDTF">2025-08-11T19:55:00Z</dcterms:created>
  <dcterms:modified xsi:type="dcterms:W3CDTF">2025-09-17T21:30:00Z</dcterms:modified>
</cp:coreProperties>
</file>