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F1F77" w14:textId="0E6325CE" w:rsidR="00F12C46" w:rsidRPr="00F25D7E" w:rsidRDefault="00095DD5">
      <w:pPr>
        <w:spacing w:line="360" w:lineRule="auto"/>
        <w:ind w:right="49"/>
        <w:jc w:val="both"/>
        <w:rPr>
          <w:rFonts w:ascii="Palatino Linotype" w:eastAsia="Palatino Linotype" w:hAnsi="Palatino Linotype" w:cs="Palatino Linotype"/>
          <w:sz w:val="22"/>
          <w:szCs w:val="22"/>
        </w:rPr>
      </w:pPr>
      <w:bookmarkStart w:id="0" w:name="_heading=h.gjdgxs" w:colFirst="0" w:colLast="0"/>
      <w:bookmarkEnd w:id="0"/>
      <w:r w:rsidRPr="00F25D7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5D3726" w:rsidRPr="00F25D7E">
        <w:rPr>
          <w:rFonts w:ascii="Palatino Linotype" w:eastAsia="Palatino Linotype" w:hAnsi="Palatino Linotype" w:cs="Palatino Linotype"/>
          <w:sz w:val="22"/>
          <w:szCs w:val="22"/>
        </w:rPr>
        <w:t>seis de agosto</w:t>
      </w:r>
      <w:r w:rsidRPr="00F25D7E">
        <w:rPr>
          <w:rFonts w:ascii="Palatino Linotype" w:eastAsia="Palatino Linotype" w:hAnsi="Palatino Linotype" w:cs="Palatino Linotype"/>
          <w:sz w:val="22"/>
          <w:szCs w:val="22"/>
        </w:rPr>
        <w:t xml:space="preserve"> de dos mil veinticinco. </w:t>
      </w:r>
    </w:p>
    <w:p w14:paraId="0AC6C68A" w14:textId="77777777" w:rsidR="00F12C46" w:rsidRPr="00F25D7E" w:rsidRDefault="00F12C46">
      <w:pPr>
        <w:spacing w:line="360" w:lineRule="auto"/>
        <w:ind w:right="49"/>
        <w:jc w:val="both"/>
        <w:rPr>
          <w:rFonts w:ascii="Palatino Linotype" w:eastAsia="Palatino Linotype" w:hAnsi="Palatino Linotype" w:cs="Palatino Linotype"/>
          <w:sz w:val="22"/>
          <w:szCs w:val="22"/>
        </w:rPr>
      </w:pPr>
    </w:p>
    <w:p w14:paraId="06BB595B" w14:textId="6E4CAADF" w:rsidR="00F12C46" w:rsidRPr="00F25D7E" w:rsidRDefault="00095DD5">
      <w:pPr>
        <w:spacing w:line="360" w:lineRule="auto"/>
        <w:ind w:right="49"/>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Visto el expediente relativo al recurso de revisión </w:t>
      </w:r>
      <w:r w:rsidR="005D3726" w:rsidRPr="00F25D7E">
        <w:rPr>
          <w:rFonts w:ascii="Palatino Linotype" w:eastAsia="Palatino Linotype" w:hAnsi="Palatino Linotype" w:cs="Palatino Linotype"/>
          <w:b/>
          <w:sz w:val="22"/>
          <w:szCs w:val="22"/>
        </w:rPr>
        <w:t>04649</w:t>
      </w:r>
      <w:r w:rsidRPr="00F25D7E">
        <w:rPr>
          <w:rFonts w:ascii="Palatino Linotype" w:eastAsia="Palatino Linotype" w:hAnsi="Palatino Linotype" w:cs="Palatino Linotype"/>
          <w:b/>
          <w:sz w:val="22"/>
          <w:szCs w:val="22"/>
        </w:rPr>
        <w:t>/INFOEM/IP/RR/2025</w:t>
      </w:r>
      <w:r w:rsidRPr="00F25D7E">
        <w:rPr>
          <w:rFonts w:ascii="Palatino Linotype" w:eastAsia="Palatino Linotype" w:hAnsi="Palatino Linotype" w:cs="Palatino Linotype"/>
          <w:sz w:val="22"/>
          <w:szCs w:val="22"/>
        </w:rPr>
        <w:t xml:space="preserve">, interpuesto por </w:t>
      </w:r>
      <w:r w:rsidR="005D3726" w:rsidRPr="00F25D7E">
        <w:rPr>
          <w:rFonts w:ascii="Palatino Linotype" w:eastAsia="Palatino Linotype" w:hAnsi="Palatino Linotype" w:cs="Palatino Linotype"/>
          <w:b/>
          <w:color w:val="000000"/>
          <w:sz w:val="22"/>
          <w:szCs w:val="22"/>
        </w:rPr>
        <w:t>un usuario del Sistema de Acceso a la Información Mexiquense, que no proporcionó nombre</w:t>
      </w:r>
      <w:r w:rsidRPr="00F25D7E">
        <w:rPr>
          <w:rFonts w:ascii="Palatino Linotype" w:eastAsia="Palatino Linotype" w:hAnsi="Palatino Linotype" w:cs="Palatino Linotype"/>
          <w:sz w:val="22"/>
          <w:szCs w:val="22"/>
        </w:rPr>
        <w:t xml:space="preserve">, a quien en lo sucesivo se le denominará </w:t>
      </w:r>
      <w:r w:rsidRPr="00F25D7E">
        <w:rPr>
          <w:rFonts w:ascii="Palatino Linotype" w:eastAsia="Palatino Linotype" w:hAnsi="Palatino Linotype" w:cs="Palatino Linotype"/>
          <w:b/>
          <w:sz w:val="22"/>
          <w:szCs w:val="22"/>
        </w:rPr>
        <w:t>la parte Recurrente</w:t>
      </w:r>
      <w:r w:rsidRPr="00F25D7E">
        <w:rPr>
          <w:rFonts w:ascii="Palatino Linotype" w:eastAsia="Palatino Linotype" w:hAnsi="Palatino Linotype" w:cs="Palatino Linotype"/>
          <w:sz w:val="22"/>
          <w:szCs w:val="22"/>
        </w:rPr>
        <w:t>, en contra de la respuesta a su solicitud de información identificada con número de folio</w:t>
      </w:r>
      <w:r w:rsidRPr="00F25D7E">
        <w:rPr>
          <w:rFonts w:ascii="Palatino Linotype" w:hAnsi="Palatino Linotype"/>
          <w:sz w:val="22"/>
          <w:szCs w:val="22"/>
        </w:rPr>
        <w:t xml:space="preserve"> </w:t>
      </w:r>
      <w:r w:rsidR="005D3726" w:rsidRPr="00F25D7E">
        <w:rPr>
          <w:rFonts w:ascii="Palatino Linotype" w:eastAsia="Palatino Linotype" w:hAnsi="Palatino Linotype" w:cs="Palatino Linotype"/>
          <w:b/>
          <w:sz w:val="22"/>
          <w:szCs w:val="22"/>
        </w:rPr>
        <w:t>01343/TOLUCA/IP/2025</w:t>
      </w:r>
      <w:r w:rsidRPr="00F25D7E">
        <w:rPr>
          <w:rFonts w:ascii="Palatino Linotype" w:eastAsia="Palatino Linotype" w:hAnsi="Palatino Linotype" w:cs="Palatino Linotype"/>
          <w:sz w:val="22"/>
          <w:szCs w:val="22"/>
        </w:rPr>
        <w:t>, proporcionada por la</w:t>
      </w:r>
      <w:r w:rsidRPr="00F25D7E">
        <w:rPr>
          <w:rFonts w:ascii="Palatino Linotype" w:hAnsi="Palatino Linotype"/>
          <w:sz w:val="22"/>
          <w:szCs w:val="22"/>
        </w:rPr>
        <w:t xml:space="preserve"> </w:t>
      </w:r>
      <w:r w:rsidR="005D3726" w:rsidRPr="00F25D7E">
        <w:rPr>
          <w:rFonts w:ascii="Palatino Linotype" w:eastAsia="Palatino Linotype" w:hAnsi="Palatino Linotype" w:cs="Palatino Linotype"/>
          <w:b/>
          <w:color w:val="000000"/>
          <w:sz w:val="22"/>
          <w:szCs w:val="22"/>
        </w:rPr>
        <w:t>el Ayuntamiento de Toluca</w:t>
      </w:r>
      <w:r w:rsidRPr="00F25D7E">
        <w:rPr>
          <w:rFonts w:ascii="Palatino Linotype" w:eastAsia="Palatino Linotype" w:hAnsi="Palatino Linotype" w:cs="Palatino Linotype"/>
          <w:sz w:val="22"/>
          <w:szCs w:val="22"/>
        </w:rPr>
        <w:t xml:space="preserve">, en lo sucesivo el </w:t>
      </w:r>
      <w:r w:rsidRPr="00F25D7E">
        <w:rPr>
          <w:rFonts w:ascii="Palatino Linotype" w:eastAsia="Palatino Linotype" w:hAnsi="Palatino Linotype" w:cs="Palatino Linotype"/>
          <w:b/>
          <w:sz w:val="22"/>
          <w:szCs w:val="22"/>
        </w:rPr>
        <w:t>Sujeto Obligado</w:t>
      </w:r>
      <w:r w:rsidRPr="00F25D7E">
        <w:rPr>
          <w:rFonts w:ascii="Palatino Linotype" w:eastAsia="Palatino Linotype" w:hAnsi="Palatino Linotype" w:cs="Palatino Linotype"/>
          <w:sz w:val="22"/>
          <w:szCs w:val="22"/>
        </w:rPr>
        <w:t>; se procede a dictar la presente resolución, con base en los siguientes:</w:t>
      </w:r>
    </w:p>
    <w:p w14:paraId="5C5FA008" w14:textId="77777777" w:rsidR="00F12C46" w:rsidRPr="00F25D7E" w:rsidRDefault="00F12C46">
      <w:pPr>
        <w:spacing w:line="360" w:lineRule="auto"/>
        <w:ind w:right="49"/>
        <w:jc w:val="both"/>
        <w:rPr>
          <w:rFonts w:ascii="Palatino Linotype" w:eastAsia="Palatino Linotype" w:hAnsi="Palatino Linotype" w:cs="Palatino Linotype"/>
          <w:sz w:val="22"/>
          <w:szCs w:val="22"/>
        </w:rPr>
      </w:pPr>
    </w:p>
    <w:p w14:paraId="5B8B3C4B" w14:textId="77777777" w:rsidR="00F12C46" w:rsidRPr="00F25D7E" w:rsidRDefault="00095DD5">
      <w:pPr>
        <w:spacing w:line="360" w:lineRule="auto"/>
        <w:ind w:right="49"/>
        <w:jc w:val="center"/>
        <w:rPr>
          <w:rFonts w:ascii="Palatino Linotype" w:eastAsia="Palatino Linotype" w:hAnsi="Palatino Linotype" w:cs="Palatino Linotype"/>
          <w:b/>
          <w:sz w:val="22"/>
          <w:szCs w:val="22"/>
        </w:rPr>
      </w:pPr>
      <w:r w:rsidRPr="00F25D7E">
        <w:rPr>
          <w:rFonts w:ascii="Palatino Linotype" w:eastAsia="Palatino Linotype" w:hAnsi="Palatino Linotype" w:cs="Palatino Linotype"/>
          <w:b/>
          <w:sz w:val="22"/>
          <w:szCs w:val="22"/>
        </w:rPr>
        <w:t>I.</w:t>
      </w:r>
      <w:r w:rsidRPr="00F25D7E">
        <w:rPr>
          <w:rFonts w:ascii="Palatino Linotype" w:eastAsia="Palatino Linotype" w:hAnsi="Palatino Linotype" w:cs="Palatino Linotype"/>
          <w:b/>
          <w:sz w:val="22"/>
          <w:szCs w:val="22"/>
        </w:rPr>
        <w:tab/>
        <w:t>A N T E C E D E N T E S</w:t>
      </w:r>
    </w:p>
    <w:p w14:paraId="0794E244" w14:textId="77777777" w:rsidR="00F12C46" w:rsidRPr="00F25D7E" w:rsidRDefault="00F12C4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1" w:name="_heading=h.2et92p0" w:colFirst="0" w:colLast="0"/>
      <w:bookmarkEnd w:id="1"/>
    </w:p>
    <w:p w14:paraId="75B8F615" w14:textId="05F3B458" w:rsidR="00F12C46" w:rsidRPr="00F25D7E" w:rsidRDefault="00095DD5">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color w:val="000000"/>
          <w:sz w:val="22"/>
          <w:szCs w:val="22"/>
        </w:rPr>
      </w:pPr>
      <w:bookmarkStart w:id="2" w:name="_heading=h.1fob9te" w:colFirst="0" w:colLast="0"/>
      <w:bookmarkEnd w:id="2"/>
      <w:r w:rsidRPr="00F25D7E">
        <w:rPr>
          <w:rFonts w:ascii="Palatino Linotype" w:eastAsia="Palatino Linotype" w:hAnsi="Palatino Linotype" w:cs="Palatino Linotype"/>
          <w:b/>
          <w:color w:val="000000"/>
          <w:sz w:val="22"/>
          <w:szCs w:val="22"/>
        </w:rPr>
        <w:t>Solicitud de acceso a la información.</w:t>
      </w:r>
      <w:r w:rsidRPr="00F25D7E">
        <w:rPr>
          <w:rFonts w:ascii="Palatino Linotype" w:eastAsia="Palatino Linotype" w:hAnsi="Palatino Linotype" w:cs="Palatino Linotype"/>
          <w:color w:val="000000"/>
          <w:sz w:val="22"/>
          <w:szCs w:val="22"/>
        </w:rPr>
        <w:t xml:space="preserve"> Con fecha </w:t>
      </w:r>
      <w:r w:rsidR="005D3726" w:rsidRPr="00F25D7E">
        <w:rPr>
          <w:rFonts w:ascii="Palatino Linotype" w:eastAsia="Palatino Linotype" w:hAnsi="Palatino Linotype" w:cs="Palatino Linotype"/>
          <w:b/>
          <w:color w:val="000000"/>
          <w:sz w:val="22"/>
          <w:szCs w:val="22"/>
        </w:rPr>
        <w:t>cuatro de marzo</w:t>
      </w:r>
      <w:r w:rsidRPr="00F25D7E">
        <w:rPr>
          <w:rFonts w:ascii="Palatino Linotype" w:eastAsia="Palatino Linotype" w:hAnsi="Palatino Linotype" w:cs="Palatino Linotype"/>
          <w:b/>
          <w:color w:val="000000"/>
          <w:sz w:val="22"/>
          <w:szCs w:val="22"/>
        </w:rPr>
        <w:t xml:space="preserve"> de dos mil veinticinco</w:t>
      </w:r>
      <w:r w:rsidRPr="00F25D7E">
        <w:rPr>
          <w:rFonts w:ascii="Palatino Linotype" w:eastAsia="Palatino Linotype" w:hAnsi="Palatino Linotype" w:cs="Palatino Linotype"/>
          <w:color w:val="000000"/>
          <w:sz w:val="22"/>
          <w:szCs w:val="22"/>
        </w:rPr>
        <w:t xml:space="preserve">, la parte </w:t>
      </w:r>
      <w:r w:rsidRPr="00F25D7E">
        <w:rPr>
          <w:rFonts w:ascii="Palatino Linotype" w:eastAsia="Palatino Linotype" w:hAnsi="Palatino Linotype" w:cs="Palatino Linotype"/>
          <w:b/>
          <w:color w:val="000000"/>
          <w:sz w:val="22"/>
          <w:szCs w:val="22"/>
        </w:rPr>
        <w:t>Recurrente</w:t>
      </w:r>
      <w:r w:rsidRPr="00F25D7E">
        <w:rPr>
          <w:rFonts w:ascii="Palatino Linotype" w:eastAsia="Palatino Linotype" w:hAnsi="Palatino Linotype" w:cs="Palatino Linotype"/>
          <w:color w:val="000000"/>
          <w:sz w:val="22"/>
          <w:szCs w:val="22"/>
        </w:rPr>
        <w:t xml:space="preserve"> a través </w:t>
      </w:r>
      <w:r w:rsidR="005D3726" w:rsidRPr="00F25D7E">
        <w:rPr>
          <w:rFonts w:ascii="Palatino Linotype" w:eastAsia="Palatino Linotype" w:hAnsi="Palatino Linotype" w:cs="Palatino Linotype"/>
          <w:color w:val="000000"/>
          <w:sz w:val="22"/>
          <w:szCs w:val="22"/>
        </w:rPr>
        <w:t>del</w:t>
      </w:r>
      <w:r w:rsidRPr="00F25D7E">
        <w:rPr>
          <w:rFonts w:ascii="Palatino Linotype" w:eastAsia="Palatino Linotype" w:hAnsi="Palatino Linotype" w:cs="Palatino Linotype"/>
          <w:color w:val="000000"/>
          <w:sz w:val="22"/>
          <w:szCs w:val="22"/>
        </w:rPr>
        <w:t xml:space="preserve"> Sistema de Acceso a la Información Mexiquense, en lo subsecuente el SAIMEX, formuló ante el </w:t>
      </w:r>
      <w:r w:rsidRPr="00F25D7E">
        <w:rPr>
          <w:rFonts w:ascii="Palatino Linotype" w:eastAsia="Palatino Linotype" w:hAnsi="Palatino Linotype" w:cs="Palatino Linotype"/>
          <w:b/>
          <w:color w:val="000000"/>
          <w:sz w:val="22"/>
          <w:szCs w:val="22"/>
        </w:rPr>
        <w:t>Sujeto Obligado</w:t>
      </w:r>
      <w:r w:rsidRPr="00F25D7E">
        <w:rPr>
          <w:rFonts w:ascii="Palatino Linotype" w:eastAsia="Palatino Linotype" w:hAnsi="Palatino Linotype" w:cs="Palatino Linotype"/>
          <w:color w:val="000000"/>
          <w:sz w:val="22"/>
          <w:szCs w:val="22"/>
        </w:rPr>
        <w:t>, la solicitud de acceso a la información pública a la que se le asignó el número</w:t>
      </w:r>
      <w:r w:rsidRPr="00F25D7E">
        <w:rPr>
          <w:rFonts w:ascii="Palatino Linotype" w:hAnsi="Palatino Linotype"/>
          <w:sz w:val="22"/>
          <w:szCs w:val="22"/>
        </w:rPr>
        <w:t xml:space="preserve"> </w:t>
      </w:r>
      <w:r w:rsidR="005D3726" w:rsidRPr="00F25D7E">
        <w:rPr>
          <w:rFonts w:ascii="Palatino Linotype" w:eastAsia="Palatino Linotype" w:hAnsi="Palatino Linotype" w:cs="Palatino Linotype"/>
          <w:b/>
          <w:bCs/>
          <w:color w:val="000000"/>
          <w:sz w:val="22"/>
          <w:szCs w:val="22"/>
        </w:rPr>
        <w:t>01343/TOLUCA/IP/2025</w:t>
      </w:r>
      <w:r w:rsidRPr="00F25D7E">
        <w:rPr>
          <w:rFonts w:ascii="Palatino Linotype" w:eastAsia="Palatino Linotype" w:hAnsi="Palatino Linotype" w:cs="Palatino Linotype"/>
          <w:color w:val="000000"/>
          <w:sz w:val="22"/>
          <w:szCs w:val="22"/>
        </w:rPr>
        <w:t>; mediante la cual se requirió la información siguiente:</w:t>
      </w:r>
    </w:p>
    <w:p w14:paraId="53C58A59" w14:textId="77777777" w:rsidR="00F12C46" w:rsidRPr="00F25D7E" w:rsidRDefault="00F12C46">
      <w:pPr>
        <w:tabs>
          <w:tab w:val="left" w:pos="8505"/>
        </w:tabs>
        <w:spacing w:line="360" w:lineRule="auto"/>
        <w:ind w:left="567" w:right="560"/>
        <w:jc w:val="both"/>
        <w:rPr>
          <w:rFonts w:ascii="Palatino Linotype" w:eastAsia="Palatino Linotype" w:hAnsi="Palatino Linotype" w:cs="Palatino Linotype"/>
          <w:i/>
          <w:sz w:val="22"/>
          <w:szCs w:val="22"/>
        </w:rPr>
      </w:pPr>
      <w:bookmarkStart w:id="3" w:name="_heading=h.30j0zll" w:colFirst="0" w:colLast="0"/>
      <w:bookmarkEnd w:id="3"/>
    </w:p>
    <w:p w14:paraId="5C5968F3" w14:textId="22543E8B" w:rsidR="00F12C46" w:rsidRPr="00F25D7E" w:rsidRDefault="00095DD5">
      <w:pPr>
        <w:tabs>
          <w:tab w:val="left" w:pos="8505"/>
        </w:tabs>
        <w:spacing w:line="276" w:lineRule="auto"/>
        <w:ind w:left="567" w:right="560"/>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w:t>
      </w:r>
      <w:r w:rsidR="005D3726" w:rsidRPr="00F25D7E">
        <w:rPr>
          <w:rFonts w:ascii="Palatino Linotype" w:eastAsia="Palatino Linotype" w:hAnsi="Palatino Linotype" w:cs="Palatino Linotype"/>
          <w:i/>
          <w:sz w:val="22"/>
          <w:szCs w:val="22"/>
        </w:rPr>
        <w:t>Cuantas y cuales cuantas o bienes se han embargado por alguna autoridad por el adeudo qué tenga el Ayuntamiento durante los últimos 6 años incluyendo el 2025</w:t>
      </w:r>
      <w:r w:rsidRPr="00F25D7E">
        <w:rPr>
          <w:rFonts w:ascii="Palatino Linotype" w:eastAsia="Palatino Linotype" w:hAnsi="Palatino Linotype" w:cs="Palatino Linotype"/>
          <w:i/>
          <w:sz w:val="22"/>
          <w:szCs w:val="22"/>
        </w:rPr>
        <w:t>.” (Sic)</w:t>
      </w:r>
    </w:p>
    <w:p w14:paraId="6D1C0C57" w14:textId="77777777" w:rsidR="00F12C46" w:rsidRPr="00F25D7E" w:rsidRDefault="00F12C46">
      <w:pPr>
        <w:tabs>
          <w:tab w:val="left" w:pos="8505"/>
        </w:tabs>
        <w:spacing w:line="360" w:lineRule="auto"/>
        <w:ind w:left="567" w:right="560"/>
        <w:jc w:val="both"/>
        <w:rPr>
          <w:rFonts w:ascii="Palatino Linotype" w:eastAsia="Palatino Linotype" w:hAnsi="Palatino Linotype" w:cs="Palatino Linotype"/>
          <w:i/>
          <w:sz w:val="22"/>
          <w:szCs w:val="22"/>
        </w:rPr>
      </w:pPr>
    </w:p>
    <w:p w14:paraId="68124C2E" w14:textId="11BA1645" w:rsidR="00F12C46" w:rsidRPr="00F25D7E" w:rsidRDefault="00095DD5">
      <w:pPr>
        <w:spacing w:line="360" w:lineRule="auto"/>
        <w:ind w:right="49"/>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 xml:space="preserve">Modalidad elegida para la entrega de la información: </w:t>
      </w:r>
      <w:r w:rsidR="005D3726" w:rsidRPr="00F25D7E">
        <w:rPr>
          <w:rFonts w:ascii="Palatino Linotype" w:eastAsia="Palatino Linotype" w:hAnsi="Palatino Linotype" w:cs="Palatino Linotype"/>
          <w:sz w:val="22"/>
          <w:szCs w:val="22"/>
        </w:rPr>
        <w:t>vía Saimex</w:t>
      </w:r>
    </w:p>
    <w:p w14:paraId="2101742D" w14:textId="2AF51A9A" w:rsidR="00F12C46" w:rsidRPr="00F25D7E" w:rsidRDefault="00F12C46">
      <w:pPr>
        <w:spacing w:line="360" w:lineRule="auto"/>
        <w:ind w:right="49"/>
        <w:jc w:val="both"/>
        <w:rPr>
          <w:rFonts w:ascii="Palatino Linotype" w:eastAsia="Palatino Linotype" w:hAnsi="Palatino Linotype" w:cs="Palatino Linotype"/>
          <w:sz w:val="22"/>
          <w:szCs w:val="22"/>
        </w:rPr>
      </w:pPr>
    </w:p>
    <w:p w14:paraId="4CF3AD01" w14:textId="77777777" w:rsidR="006F1D1F" w:rsidRPr="00F25D7E" w:rsidRDefault="006F1D1F" w:rsidP="006F1D1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4FD2B8AA" w14:textId="09781948" w:rsidR="00F12C46" w:rsidRPr="00F25D7E" w:rsidRDefault="00095DD5">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color w:val="000000"/>
          <w:sz w:val="22"/>
          <w:szCs w:val="22"/>
        </w:rPr>
      </w:pPr>
      <w:r w:rsidRPr="00F25D7E">
        <w:rPr>
          <w:rFonts w:ascii="Palatino Linotype" w:eastAsia="Palatino Linotype" w:hAnsi="Palatino Linotype" w:cs="Palatino Linotype"/>
          <w:b/>
          <w:color w:val="000000"/>
          <w:sz w:val="22"/>
          <w:szCs w:val="22"/>
        </w:rPr>
        <w:lastRenderedPageBreak/>
        <w:t>Respuesta.</w:t>
      </w:r>
      <w:r w:rsidRPr="00F25D7E">
        <w:rPr>
          <w:rFonts w:ascii="Palatino Linotype" w:eastAsia="Palatino Linotype" w:hAnsi="Palatino Linotype" w:cs="Palatino Linotype"/>
          <w:color w:val="000000"/>
          <w:sz w:val="22"/>
          <w:szCs w:val="22"/>
        </w:rPr>
        <w:t xml:space="preserve"> </w:t>
      </w:r>
      <w:r w:rsidRPr="00F25D7E">
        <w:rPr>
          <w:rFonts w:ascii="Palatino Linotype" w:eastAsia="Palatino Linotype" w:hAnsi="Palatino Linotype" w:cs="Palatino Linotype"/>
          <w:sz w:val="22"/>
          <w:szCs w:val="22"/>
        </w:rPr>
        <w:t xml:space="preserve">En fecha </w:t>
      </w:r>
      <w:r w:rsidR="005D3726" w:rsidRPr="00F25D7E">
        <w:rPr>
          <w:rFonts w:ascii="Palatino Linotype" w:eastAsia="Palatino Linotype" w:hAnsi="Palatino Linotype" w:cs="Palatino Linotype"/>
          <w:b/>
          <w:sz w:val="22"/>
          <w:szCs w:val="22"/>
        </w:rPr>
        <w:t xml:space="preserve">veintiséis </w:t>
      </w:r>
      <w:r w:rsidRPr="00F25D7E">
        <w:rPr>
          <w:rFonts w:ascii="Palatino Linotype" w:eastAsia="Palatino Linotype" w:hAnsi="Palatino Linotype" w:cs="Palatino Linotype"/>
          <w:b/>
          <w:sz w:val="22"/>
          <w:szCs w:val="22"/>
        </w:rPr>
        <w:t>de marzo de dos mil veinticinco</w:t>
      </w:r>
      <w:r w:rsidRPr="00F25D7E">
        <w:rPr>
          <w:rFonts w:ascii="Palatino Linotype" w:eastAsia="Palatino Linotype" w:hAnsi="Palatino Linotype" w:cs="Palatino Linotype"/>
          <w:sz w:val="22"/>
          <w:szCs w:val="22"/>
        </w:rPr>
        <w:t xml:space="preserve">, el </w:t>
      </w:r>
      <w:r w:rsidRPr="00F25D7E">
        <w:rPr>
          <w:rFonts w:ascii="Palatino Linotype" w:eastAsia="Palatino Linotype" w:hAnsi="Palatino Linotype" w:cs="Palatino Linotype"/>
          <w:b/>
          <w:sz w:val="22"/>
          <w:szCs w:val="22"/>
        </w:rPr>
        <w:t xml:space="preserve">Sujeto Obligado </w:t>
      </w:r>
      <w:r w:rsidRPr="00F25D7E">
        <w:rPr>
          <w:rFonts w:ascii="Palatino Linotype" w:eastAsia="Palatino Linotype" w:hAnsi="Palatino Linotype" w:cs="Palatino Linotype"/>
          <w:sz w:val="22"/>
          <w:szCs w:val="22"/>
        </w:rPr>
        <w:t xml:space="preserve">remitió respuesta a la solicitud de información, al tenor de lo siguiente: </w:t>
      </w:r>
    </w:p>
    <w:p w14:paraId="62033530" w14:textId="77777777" w:rsidR="00F12C46" w:rsidRPr="00F25D7E"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46FC51B4" w14:textId="77777777" w:rsidR="005D3726" w:rsidRPr="00F25D7E" w:rsidRDefault="00095DD5" w:rsidP="005D3726">
      <w:pPr>
        <w:ind w:left="567" w:right="560"/>
        <w:jc w:val="right"/>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w:t>
      </w:r>
      <w:r w:rsidR="005D3726" w:rsidRPr="00F25D7E">
        <w:rPr>
          <w:rFonts w:ascii="Palatino Linotype" w:eastAsia="Palatino Linotype" w:hAnsi="Palatino Linotype" w:cs="Palatino Linotype"/>
          <w:i/>
          <w:sz w:val="22"/>
          <w:szCs w:val="22"/>
        </w:rPr>
        <w:t>Folio de la solicitud: 01343/TOLUCA/IP/2025</w:t>
      </w:r>
    </w:p>
    <w:p w14:paraId="266D6F68" w14:textId="77777777" w:rsidR="005D3726" w:rsidRPr="00F25D7E" w:rsidRDefault="005D3726" w:rsidP="005D3726">
      <w:pPr>
        <w:ind w:left="567" w:right="560"/>
        <w:jc w:val="right"/>
        <w:rPr>
          <w:rFonts w:ascii="Palatino Linotype" w:eastAsia="Palatino Linotype" w:hAnsi="Palatino Linotype" w:cs="Palatino Linotype"/>
          <w:i/>
          <w:sz w:val="22"/>
          <w:szCs w:val="22"/>
        </w:rPr>
      </w:pPr>
    </w:p>
    <w:p w14:paraId="58D73B0F" w14:textId="77777777" w:rsidR="005D3726" w:rsidRPr="00F25D7E" w:rsidRDefault="005D3726" w:rsidP="005D3726">
      <w:pPr>
        <w:ind w:left="567" w:right="560"/>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177359" w14:textId="77777777" w:rsidR="005D3726" w:rsidRPr="00F25D7E" w:rsidRDefault="005D3726" w:rsidP="005D3726">
      <w:pPr>
        <w:ind w:left="567" w:right="560"/>
        <w:jc w:val="both"/>
        <w:rPr>
          <w:rFonts w:ascii="Palatino Linotype" w:eastAsia="Palatino Linotype" w:hAnsi="Palatino Linotype" w:cs="Palatino Linotype"/>
          <w:i/>
          <w:sz w:val="22"/>
          <w:szCs w:val="22"/>
        </w:rPr>
      </w:pPr>
    </w:p>
    <w:p w14:paraId="54019207" w14:textId="77777777" w:rsidR="005D3726" w:rsidRPr="00F25D7E" w:rsidRDefault="005D3726" w:rsidP="005D3726">
      <w:pPr>
        <w:ind w:left="567" w:right="560"/>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En atención a la solicitud con folio 01343/TOLUCA/IP/2025, me permito adjuntar al presente la respuesta correspondiente. Sin más por el momento, reciba un saludo.</w:t>
      </w:r>
    </w:p>
    <w:p w14:paraId="4F57B715" w14:textId="77777777" w:rsidR="005D3726" w:rsidRPr="00F25D7E" w:rsidRDefault="005D3726" w:rsidP="005D3726">
      <w:pPr>
        <w:ind w:left="567" w:right="560"/>
        <w:jc w:val="both"/>
        <w:rPr>
          <w:rFonts w:ascii="Palatino Linotype" w:eastAsia="Palatino Linotype" w:hAnsi="Palatino Linotype" w:cs="Palatino Linotype"/>
          <w:i/>
          <w:sz w:val="22"/>
          <w:szCs w:val="22"/>
        </w:rPr>
      </w:pPr>
    </w:p>
    <w:p w14:paraId="5B4BFFBE" w14:textId="77777777" w:rsidR="005D3726" w:rsidRPr="00F25D7E" w:rsidRDefault="005D3726" w:rsidP="005D3726">
      <w:pPr>
        <w:ind w:left="567" w:right="560"/>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ATENTAMENTE</w:t>
      </w:r>
    </w:p>
    <w:p w14:paraId="301C4DB4" w14:textId="65B10B8D" w:rsidR="00F12C46" w:rsidRPr="00F25D7E" w:rsidRDefault="005D3726" w:rsidP="005D3726">
      <w:pPr>
        <w:ind w:left="567" w:right="560"/>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Dr. Nahum Miguel Mendoza Morales</w:t>
      </w:r>
      <w:r w:rsidR="00095DD5" w:rsidRPr="00F25D7E">
        <w:rPr>
          <w:rFonts w:ascii="Palatino Linotype" w:eastAsia="Palatino Linotype" w:hAnsi="Palatino Linotype" w:cs="Palatino Linotype"/>
          <w:i/>
          <w:sz w:val="22"/>
          <w:szCs w:val="22"/>
        </w:rPr>
        <w:t>.” (Sic)</w:t>
      </w:r>
    </w:p>
    <w:p w14:paraId="48DDAF02" w14:textId="77777777" w:rsidR="00F12C46" w:rsidRPr="00F25D7E" w:rsidRDefault="00F12C46">
      <w:pPr>
        <w:spacing w:line="360" w:lineRule="auto"/>
        <w:ind w:right="560"/>
        <w:jc w:val="both"/>
        <w:rPr>
          <w:rFonts w:ascii="Palatino Linotype" w:eastAsia="Palatino Linotype" w:hAnsi="Palatino Linotype" w:cs="Palatino Linotype"/>
          <w:i/>
          <w:sz w:val="22"/>
          <w:szCs w:val="22"/>
        </w:rPr>
      </w:pPr>
    </w:p>
    <w:p w14:paraId="7B8FB78A" w14:textId="77777777" w:rsidR="00F12C46" w:rsidRPr="00F25D7E" w:rsidRDefault="00095DD5">
      <w:pPr>
        <w:spacing w:line="360" w:lineRule="auto"/>
        <w:ind w:right="-7"/>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Adjunto a la respuesta, el </w:t>
      </w:r>
      <w:r w:rsidRPr="00F25D7E">
        <w:rPr>
          <w:rFonts w:ascii="Palatino Linotype" w:eastAsia="Palatino Linotype" w:hAnsi="Palatino Linotype" w:cs="Palatino Linotype"/>
          <w:b/>
          <w:sz w:val="22"/>
          <w:szCs w:val="22"/>
        </w:rPr>
        <w:t xml:space="preserve">Sujeto Obligado </w:t>
      </w:r>
      <w:r w:rsidRPr="00F25D7E">
        <w:rPr>
          <w:rFonts w:ascii="Palatino Linotype" w:eastAsia="Palatino Linotype" w:hAnsi="Palatino Linotype" w:cs="Palatino Linotype"/>
          <w:sz w:val="22"/>
          <w:szCs w:val="22"/>
        </w:rPr>
        <w:t>aportó un archivo electrónico que contiene la siguiente información:</w:t>
      </w:r>
    </w:p>
    <w:p w14:paraId="538124D7" w14:textId="77777777" w:rsidR="00F12C46" w:rsidRPr="00F25D7E" w:rsidRDefault="00F12C46">
      <w:pPr>
        <w:spacing w:line="360" w:lineRule="auto"/>
        <w:ind w:right="-7"/>
        <w:jc w:val="both"/>
        <w:rPr>
          <w:rFonts w:ascii="Palatino Linotype" w:eastAsia="Palatino Linotype" w:hAnsi="Palatino Linotype" w:cs="Palatino Linotype"/>
          <w:sz w:val="22"/>
          <w:szCs w:val="22"/>
        </w:rPr>
      </w:pPr>
    </w:p>
    <w:p w14:paraId="1C6F21C0" w14:textId="4DB7AD0D" w:rsidR="00F12C46" w:rsidRPr="00F25D7E" w:rsidRDefault="005D3726">
      <w:pPr>
        <w:numPr>
          <w:ilvl w:val="0"/>
          <w:numId w:val="3"/>
        </w:numPr>
        <w:pBdr>
          <w:top w:val="nil"/>
          <w:left w:val="nil"/>
          <w:bottom w:val="nil"/>
          <w:right w:val="nil"/>
          <w:between w:val="nil"/>
        </w:pBdr>
        <w:spacing w:after="160" w:line="276" w:lineRule="auto"/>
        <w:ind w:right="-7"/>
        <w:jc w:val="both"/>
        <w:rPr>
          <w:rFonts w:ascii="Palatino Linotype" w:eastAsia="Palatino Linotype" w:hAnsi="Palatino Linotype" w:cs="Palatino Linotype"/>
          <w:color w:val="000000"/>
          <w:sz w:val="22"/>
          <w:szCs w:val="22"/>
        </w:rPr>
      </w:pPr>
      <w:r w:rsidRPr="00F25D7E">
        <w:rPr>
          <w:rFonts w:ascii="Palatino Linotype" w:eastAsia="Palatino Linotype" w:hAnsi="Palatino Linotype" w:cs="Palatino Linotype"/>
          <w:color w:val="000000"/>
          <w:sz w:val="22"/>
          <w:szCs w:val="22"/>
        </w:rPr>
        <w:t xml:space="preserve">Oficio Signado por el Titular de la Unidad de Transparencia, a través del cual hizo del conocimiento que la </w:t>
      </w:r>
      <w:r w:rsidRPr="00F25D7E">
        <w:rPr>
          <w:rFonts w:ascii="Palatino Linotype" w:eastAsia="Palatino Linotype" w:hAnsi="Palatino Linotype" w:cs="Palatino Linotype"/>
          <w:b/>
          <w:color w:val="000000"/>
          <w:sz w:val="22"/>
          <w:szCs w:val="22"/>
          <w:u w:val="single"/>
        </w:rPr>
        <w:t>Dirección General de Administración</w:t>
      </w:r>
      <w:r w:rsidRPr="00F25D7E">
        <w:rPr>
          <w:rFonts w:ascii="Palatino Linotype" w:eastAsia="Palatino Linotype" w:hAnsi="Palatino Linotype" w:cs="Palatino Linotype"/>
          <w:color w:val="000000"/>
          <w:sz w:val="22"/>
          <w:szCs w:val="22"/>
        </w:rPr>
        <w:t xml:space="preserve"> y Servidora Pública Habilitada, informó que una vez analizada la solicitud y en virtud de dar atención a la misma, le informó que no es competencia de dicha dirección, toda vez que la información requerida, en los términos solicitado no se genera, recopila, administra, procesa, archiva o conserva en dicha unidad, declinando </w:t>
      </w:r>
      <w:r w:rsidR="00A5186D" w:rsidRPr="00F25D7E">
        <w:rPr>
          <w:rFonts w:ascii="Palatino Linotype" w:eastAsia="Palatino Linotype" w:hAnsi="Palatino Linotype" w:cs="Palatino Linotype"/>
          <w:color w:val="000000"/>
          <w:sz w:val="22"/>
          <w:szCs w:val="22"/>
        </w:rPr>
        <w:t>competencia</w:t>
      </w:r>
      <w:r w:rsidRPr="00F25D7E">
        <w:rPr>
          <w:rFonts w:ascii="Palatino Linotype" w:eastAsia="Palatino Linotype" w:hAnsi="Palatino Linotype" w:cs="Palatino Linotype"/>
          <w:color w:val="000000"/>
          <w:sz w:val="22"/>
          <w:szCs w:val="22"/>
        </w:rPr>
        <w:t xml:space="preserve"> hacía la Consejería Jurídica como apoderado legal del </w:t>
      </w:r>
      <w:r w:rsidR="00A5186D" w:rsidRPr="00F25D7E">
        <w:rPr>
          <w:rFonts w:ascii="Palatino Linotype" w:eastAsia="Palatino Linotype" w:hAnsi="Palatino Linotype" w:cs="Palatino Linotype"/>
          <w:color w:val="000000"/>
          <w:sz w:val="22"/>
          <w:szCs w:val="22"/>
        </w:rPr>
        <w:t>Ayuntamiento</w:t>
      </w:r>
      <w:r w:rsidRPr="00F25D7E">
        <w:rPr>
          <w:rFonts w:ascii="Palatino Linotype" w:eastAsia="Palatino Linotype" w:hAnsi="Palatino Linotype" w:cs="Palatino Linotype"/>
          <w:color w:val="000000"/>
          <w:sz w:val="22"/>
          <w:szCs w:val="22"/>
        </w:rPr>
        <w:t xml:space="preserve"> y de la administración Pública centralizada. </w:t>
      </w:r>
      <w:r w:rsidRPr="00F25D7E">
        <w:rPr>
          <w:rFonts w:ascii="Palatino Linotype" w:eastAsia="Palatino Linotype" w:hAnsi="Palatino Linotype" w:cs="Palatino Linotype"/>
          <w:b/>
          <w:color w:val="000000"/>
          <w:sz w:val="22"/>
          <w:szCs w:val="22"/>
          <w:u w:val="single"/>
        </w:rPr>
        <w:t xml:space="preserve">Por lo que respecta a la Consejería Jurídica </w:t>
      </w:r>
      <w:r w:rsidRPr="00F25D7E">
        <w:rPr>
          <w:rFonts w:ascii="Palatino Linotype" w:eastAsia="Palatino Linotype" w:hAnsi="Palatino Linotype" w:cs="Palatino Linotype"/>
          <w:color w:val="000000"/>
          <w:sz w:val="22"/>
          <w:szCs w:val="22"/>
        </w:rPr>
        <w:t xml:space="preserve">y servidor público habilitado informó que después de realizar la búsqueda </w:t>
      </w:r>
      <w:r w:rsidR="00A5186D" w:rsidRPr="00F25D7E">
        <w:rPr>
          <w:rFonts w:ascii="Palatino Linotype" w:eastAsia="Palatino Linotype" w:hAnsi="Palatino Linotype" w:cs="Palatino Linotype"/>
          <w:color w:val="000000"/>
          <w:sz w:val="22"/>
          <w:szCs w:val="22"/>
        </w:rPr>
        <w:t>exhaustiva</w:t>
      </w:r>
      <w:r w:rsidRPr="00F25D7E">
        <w:rPr>
          <w:rFonts w:ascii="Palatino Linotype" w:eastAsia="Palatino Linotype" w:hAnsi="Palatino Linotype" w:cs="Palatino Linotype"/>
          <w:color w:val="000000"/>
          <w:sz w:val="22"/>
          <w:szCs w:val="22"/>
        </w:rPr>
        <w:t xml:space="preserve"> y razonable, en fecha 03 de diciembre de 2021, se </w:t>
      </w:r>
      <w:r w:rsidR="00A5186D" w:rsidRPr="00F25D7E">
        <w:rPr>
          <w:rFonts w:ascii="Palatino Linotype" w:eastAsia="Palatino Linotype" w:hAnsi="Palatino Linotype" w:cs="Palatino Linotype"/>
          <w:color w:val="000000"/>
          <w:sz w:val="22"/>
          <w:szCs w:val="22"/>
        </w:rPr>
        <w:t>embargaron</w:t>
      </w:r>
      <w:r w:rsidRPr="00F25D7E">
        <w:rPr>
          <w:rFonts w:ascii="Palatino Linotype" w:eastAsia="Palatino Linotype" w:hAnsi="Palatino Linotype" w:cs="Palatino Linotype"/>
          <w:color w:val="000000"/>
          <w:sz w:val="22"/>
          <w:szCs w:val="22"/>
        </w:rPr>
        <w:t xml:space="preserve"> 2 </w:t>
      </w:r>
      <w:r w:rsidR="00A5186D" w:rsidRPr="00F25D7E">
        <w:rPr>
          <w:rFonts w:ascii="Palatino Linotype" w:eastAsia="Palatino Linotype" w:hAnsi="Palatino Linotype" w:cs="Palatino Linotype"/>
          <w:color w:val="000000"/>
          <w:sz w:val="22"/>
          <w:szCs w:val="22"/>
        </w:rPr>
        <w:t>tracto camiones</w:t>
      </w:r>
      <w:r w:rsidRPr="00F25D7E">
        <w:rPr>
          <w:rFonts w:ascii="Palatino Linotype" w:eastAsia="Palatino Linotype" w:hAnsi="Palatino Linotype" w:cs="Palatino Linotype"/>
          <w:color w:val="000000"/>
          <w:sz w:val="22"/>
          <w:szCs w:val="22"/>
        </w:rPr>
        <w:t xml:space="preserve">. Por su parte la </w:t>
      </w:r>
      <w:r w:rsidRPr="00F25D7E">
        <w:rPr>
          <w:rFonts w:ascii="Palatino Linotype" w:eastAsia="Palatino Linotype" w:hAnsi="Palatino Linotype" w:cs="Palatino Linotype"/>
          <w:b/>
          <w:color w:val="000000"/>
          <w:sz w:val="22"/>
          <w:szCs w:val="22"/>
          <w:u w:val="single"/>
        </w:rPr>
        <w:t xml:space="preserve">Secretaría del </w:t>
      </w:r>
      <w:r w:rsidR="00A5186D" w:rsidRPr="00F25D7E">
        <w:rPr>
          <w:rFonts w:ascii="Palatino Linotype" w:eastAsia="Palatino Linotype" w:hAnsi="Palatino Linotype" w:cs="Palatino Linotype"/>
          <w:b/>
          <w:color w:val="000000"/>
          <w:sz w:val="22"/>
          <w:szCs w:val="22"/>
          <w:u w:val="single"/>
        </w:rPr>
        <w:t>Ayuntamiento</w:t>
      </w:r>
      <w:r w:rsidRPr="00F25D7E">
        <w:rPr>
          <w:rFonts w:ascii="Palatino Linotype" w:eastAsia="Palatino Linotype" w:hAnsi="Palatino Linotype" w:cs="Palatino Linotype"/>
          <w:color w:val="000000"/>
          <w:sz w:val="22"/>
          <w:szCs w:val="22"/>
        </w:rPr>
        <w:t xml:space="preserve"> y servidor público habilitado informó que se procedió a realizar la búsqueda </w:t>
      </w:r>
      <w:r w:rsidR="00A5186D" w:rsidRPr="00F25D7E">
        <w:rPr>
          <w:rFonts w:ascii="Palatino Linotype" w:eastAsia="Palatino Linotype" w:hAnsi="Palatino Linotype" w:cs="Palatino Linotype"/>
          <w:color w:val="000000"/>
          <w:sz w:val="22"/>
          <w:szCs w:val="22"/>
        </w:rPr>
        <w:t>exhaustiva</w:t>
      </w:r>
      <w:r w:rsidRPr="00F25D7E">
        <w:rPr>
          <w:rFonts w:ascii="Palatino Linotype" w:eastAsia="Palatino Linotype" w:hAnsi="Palatino Linotype" w:cs="Palatino Linotype"/>
          <w:color w:val="000000"/>
          <w:sz w:val="22"/>
          <w:szCs w:val="22"/>
        </w:rPr>
        <w:t xml:space="preserve"> y razonable en los archi</w:t>
      </w:r>
      <w:r w:rsidR="00A5186D" w:rsidRPr="00F25D7E">
        <w:rPr>
          <w:rFonts w:ascii="Palatino Linotype" w:eastAsia="Palatino Linotype" w:hAnsi="Palatino Linotype" w:cs="Palatino Linotype"/>
          <w:color w:val="000000"/>
          <w:sz w:val="22"/>
          <w:szCs w:val="22"/>
        </w:rPr>
        <w:t xml:space="preserve">vos de dicha unidad administrativa y de acuerdo a las facultades, competencias y funciones, se hace  del conocimiento que no se localizó expresión documental que de atención a su pretensión. </w:t>
      </w:r>
    </w:p>
    <w:p w14:paraId="2243D802" w14:textId="546B7DAB" w:rsidR="00F12C46" w:rsidRPr="00F25D7E" w:rsidRDefault="00095DD5">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color w:val="000000"/>
          <w:sz w:val="22"/>
          <w:szCs w:val="22"/>
        </w:rPr>
      </w:pPr>
      <w:r w:rsidRPr="00F25D7E">
        <w:rPr>
          <w:rFonts w:ascii="Palatino Linotype" w:eastAsia="Palatino Linotype" w:hAnsi="Palatino Linotype" w:cs="Palatino Linotype"/>
          <w:b/>
          <w:color w:val="000000"/>
          <w:sz w:val="22"/>
          <w:szCs w:val="22"/>
        </w:rPr>
        <w:lastRenderedPageBreak/>
        <w:t>Recurso de revisión.</w:t>
      </w:r>
      <w:r w:rsidRPr="00F25D7E">
        <w:rPr>
          <w:rFonts w:ascii="Palatino Linotype" w:eastAsia="Palatino Linotype" w:hAnsi="Palatino Linotype" w:cs="Palatino Linotype"/>
          <w:color w:val="000000"/>
          <w:sz w:val="22"/>
          <w:szCs w:val="22"/>
        </w:rPr>
        <w:t xml:space="preserve"> Derivado de la respuesta del </w:t>
      </w:r>
      <w:r w:rsidRPr="00F25D7E">
        <w:rPr>
          <w:rFonts w:ascii="Palatino Linotype" w:eastAsia="Palatino Linotype" w:hAnsi="Palatino Linotype" w:cs="Palatino Linotype"/>
          <w:b/>
          <w:color w:val="000000"/>
          <w:sz w:val="22"/>
          <w:szCs w:val="22"/>
        </w:rPr>
        <w:t xml:space="preserve">Sujeto Obligado, </w:t>
      </w:r>
      <w:r w:rsidRPr="00F25D7E">
        <w:rPr>
          <w:rFonts w:ascii="Palatino Linotype" w:eastAsia="Palatino Linotype" w:hAnsi="Palatino Linotype" w:cs="Palatino Linotype"/>
          <w:color w:val="000000"/>
          <w:sz w:val="22"/>
          <w:szCs w:val="22"/>
        </w:rPr>
        <w:t xml:space="preserve">la persona solicitante interpuso Recurso de Revisión a través del </w:t>
      </w:r>
      <w:r w:rsidRPr="00F25D7E">
        <w:rPr>
          <w:rFonts w:ascii="Palatino Linotype" w:eastAsia="Palatino Linotype" w:hAnsi="Palatino Linotype" w:cs="Palatino Linotype"/>
          <w:b/>
          <w:color w:val="000000"/>
          <w:sz w:val="22"/>
          <w:szCs w:val="22"/>
        </w:rPr>
        <w:t>SAIMEX</w:t>
      </w:r>
      <w:r w:rsidRPr="00F25D7E">
        <w:rPr>
          <w:rFonts w:ascii="Palatino Linotype" w:eastAsia="Palatino Linotype" w:hAnsi="Palatino Linotype" w:cs="Palatino Linotype"/>
          <w:color w:val="000000"/>
          <w:sz w:val="22"/>
          <w:szCs w:val="22"/>
        </w:rPr>
        <w:t xml:space="preserve"> en fecha </w:t>
      </w:r>
      <w:r w:rsidR="00A5186D" w:rsidRPr="00F25D7E">
        <w:rPr>
          <w:rFonts w:ascii="Palatino Linotype" w:eastAsia="Palatino Linotype" w:hAnsi="Palatino Linotype" w:cs="Palatino Linotype"/>
          <w:b/>
          <w:color w:val="000000"/>
          <w:sz w:val="22"/>
          <w:szCs w:val="22"/>
        </w:rPr>
        <w:t>veintitrés de</w:t>
      </w:r>
      <w:r w:rsidRPr="00F25D7E">
        <w:rPr>
          <w:rFonts w:ascii="Palatino Linotype" w:eastAsia="Palatino Linotype" w:hAnsi="Palatino Linotype" w:cs="Palatino Linotype"/>
          <w:b/>
          <w:color w:val="000000"/>
          <w:sz w:val="22"/>
          <w:szCs w:val="22"/>
        </w:rPr>
        <w:t xml:space="preserve"> abril de dos mil veinticinco</w:t>
      </w:r>
      <w:r w:rsidRPr="00F25D7E">
        <w:rPr>
          <w:rFonts w:ascii="Palatino Linotype" w:eastAsia="Palatino Linotype" w:hAnsi="Palatino Linotype" w:cs="Palatino Linotype"/>
          <w:color w:val="000000"/>
          <w:sz w:val="22"/>
          <w:szCs w:val="22"/>
        </w:rPr>
        <w:t>, a través del cual expresó lo siguiente:</w:t>
      </w:r>
    </w:p>
    <w:p w14:paraId="1FC27E0D" w14:textId="77777777" w:rsidR="00F12C46" w:rsidRPr="00F25D7E" w:rsidRDefault="00F12C46">
      <w:pPr>
        <w:pBdr>
          <w:top w:val="nil"/>
          <w:left w:val="nil"/>
          <w:bottom w:val="nil"/>
          <w:right w:val="nil"/>
          <w:between w:val="nil"/>
        </w:pBdr>
        <w:tabs>
          <w:tab w:val="left" w:pos="851"/>
        </w:tabs>
        <w:spacing w:line="360" w:lineRule="auto"/>
        <w:ind w:left="567" w:right="701"/>
        <w:jc w:val="both"/>
        <w:rPr>
          <w:rFonts w:ascii="Palatino Linotype" w:eastAsia="Palatino Linotype" w:hAnsi="Palatino Linotype" w:cs="Palatino Linotype"/>
          <w:b/>
          <w:color w:val="000000"/>
          <w:sz w:val="22"/>
          <w:szCs w:val="22"/>
        </w:rPr>
      </w:pPr>
    </w:p>
    <w:p w14:paraId="036A6A7B" w14:textId="393A8633" w:rsidR="00F12C46" w:rsidRPr="00F25D7E" w:rsidRDefault="00095DD5">
      <w:pPr>
        <w:pBdr>
          <w:top w:val="nil"/>
          <w:left w:val="nil"/>
          <w:bottom w:val="nil"/>
          <w:right w:val="nil"/>
          <w:between w:val="nil"/>
        </w:pBdr>
        <w:tabs>
          <w:tab w:val="left" w:pos="851"/>
        </w:tabs>
        <w:spacing w:line="276" w:lineRule="auto"/>
        <w:ind w:left="567" w:right="701"/>
        <w:jc w:val="both"/>
        <w:rPr>
          <w:rFonts w:ascii="Palatino Linotype" w:eastAsia="Palatino Linotype" w:hAnsi="Palatino Linotype" w:cs="Palatino Linotype"/>
          <w:i/>
          <w:color w:val="000000"/>
          <w:sz w:val="22"/>
          <w:szCs w:val="22"/>
        </w:rPr>
      </w:pPr>
      <w:r w:rsidRPr="00F25D7E">
        <w:rPr>
          <w:rFonts w:ascii="Palatino Linotype" w:eastAsia="Palatino Linotype" w:hAnsi="Palatino Linotype" w:cs="Palatino Linotype"/>
          <w:b/>
          <w:color w:val="000000"/>
          <w:sz w:val="22"/>
          <w:szCs w:val="22"/>
        </w:rPr>
        <w:t xml:space="preserve">Acto impugnado. </w:t>
      </w:r>
      <w:r w:rsidRPr="00F25D7E">
        <w:rPr>
          <w:rFonts w:ascii="Palatino Linotype" w:eastAsia="Palatino Linotype" w:hAnsi="Palatino Linotype" w:cs="Palatino Linotype"/>
          <w:i/>
          <w:color w:val="000000"/>
          <w:sz w:val="22"/>
          <w:szCs w:val="22"/>
        </w:rPr>
        <w:t>“</w:t>
      </w:r>
      <w:r w:rsidR="00A5186D" w:rsidRPr="00F25D7E">
        <w:rPr>
          <w:rFonts w:ascii="Palatino Linotype" w:eastAsia="Palatino Linotype" w:hAnsi="Palatino Linotype" w:cs="Palatino Linotype"/>
          <w:i/>
          <w:color w:val="000000"/>
          <w:sz w:val="22"/>
          <w:szCs w:val="22"/>
        </w:rPr>
        <w:t xml:space="preserve">La respuesta </w:t>
      </w:r>
      <w:proofErr w:type="spellStart"/>
      <w:r w:rsidR="00A5186D" w:rsidRPr="00F25D7E">
        <w:rPr>
          <w:rFonts w:ascii="Palatino Linotype" w:eastAsia="Palatino Linotype" w:hAnsi="Palatino Linotype" w:cs="Palatino Linotype"/>
          <w:i/>
          <w:color w:val="000000"/>
          <w:sz w:val="22"/>
          <w:szCs w:val="22"/>
        </w:rPr>
        <w:t>volá</w:t>
      </w:r>
      <w:proofErr w:type="spellEnd"/>
      <w:r w:rsidR="00A5186D" w:rsidRPr="00F25D7E">
        <w:rPr>
          <w:rFonts w:ascii="Palatino Linotype" w:eastAsia="Palatino Linotype" w:hAnsi="Palatino Linotype" w:cs="Palatino Linotype"/>
          <w:i/>
          <w:color w:val="000000"/>
          <w:sz w:val="22"/>
          <w:szCs w:val="22"/>
        </w:rPr>
        <w:t xml:space="preserve"> los derechos de acceso a la información</w:t>
      </w:r>
      <w:r w:rsidRPr="00F25D7E">
        <w:rPr>
          <w:rFonts w:ascii="Palatino Linotype" w:eastAsia="Palatino Linotype" w:hAnsi="Palatino Linotype" w:cs="Palatino Linotype"/>
          <w:i/>
          <w:color w:val="000000"/>
          <w:sz w:val="22"/>
          <w:szCs w:val="22"/>
        </w:rPr>
        <w:t>.” (Sic)</w:t>
      </w:r>
    </w:p>
    <w:p w14:paraId="2483952D" w14:textId="77777777" w:rsidR="00F12C46" w:rsidRPr="00F25D7E" w:rsidRDefault="00F12C46">
      <w:pPr>
        <w:pBdr>
          <w:top w:val="nil"/>
          <w:left w:val="nil"/>
          <w:bottom w:val="nil"/>
          <w:right w:val="nil"/>
          <w:between w:val="nil"/>
        </w:pBdr>
        <w:tabs>
          <w:tab w:val="left" w:pos="993"/>
        </w:tabs>
        <w:spacing w:line="276" w:lineRule="auto"/>
        <w:ind w:left="567" w:right="701"/>
        <w:jc w:val="both"/>
        <w:rPr>
          <w:rFonts w:ascii="Palatino Linotype" w:eastAsia="Palatino Linotype" w:hAnsi="Palatino Linotype" w:cs="Palatino Linotype"/>
          <w:b/>
          <w:color w:val="000000"/>
          <w:sz w:val="22"/>
          <w:szCs w:val="22"/>
        </w:rPr>
      </w:pPr>
    </w:p>
    <w:p w14:paraId="66FEA46E" w14:textId="10B11099" w:rsidR="00F12C46" w:rsidRPr="00F25D7E" w:rsidRDefault="00095DD5">
      <w:pPr>
        <w:pBdr>
          <w:top w:val="nil"/>
          <w:left w:val="nil"/>
          <w:bottom w:val="nil"/>
          <w:right w:val="nil"/>
          <w:between w:val="nil"/>
        </w:pBdr>
        <w:tabs>
          <w:tab w:val="left" w:pos="709"/>
          <w:tab w:val="left" w:pos="851"/>
        </w:tabs>
        <w:spacing w:line="276" w:lineRule="auto"/>
        <w:ind w:left="567" w:right="701"/>
        <w:jc w:val="both"/>
        <w:rPr>
          <w:rFonts w:ascii="Palatino Linotype" w:eastAsia="Palatino Linotype" w:hAnsi="Palatino Linotype" w:cs="Palatino Linotype"/>
          <w:i/>
          <w:color w:val="000000"/>
          <w:sz w:val="22"/>
          <w:szCs w:val="22"/>
        </w:rPr>
      </w:pPr>
      <w:r w:rsidRPr="00F25D7E">
        <w:rPr>
          <w:rFonts w:ascii="Palatino Linotype" w:eastAsia="Palatino Linotype" w:hAnsi="Palatino Linotype" w:cs="Palatino Linotype"/>
          <w:b/>
          <w:color w:val="000000"/>
          <w:sz w:val="22"/>
          <w:szCs w:val="22"/>
        </w:rPr>
        <w:t xml:space="preserve">Razones o motivos de la inconformidad: </w:t>
      </w:r>
      <w:r w:rsidRPr="00F25D7E">
        <w:rPr>
          <w:rFonts w:ascii="Palatino Linotype" w:eastAsia="Palatino Linotype" w:hAnsi="Palatino Linotype" w:cs="Palatino Linotype"/>
          <w:i/>
          <w:color w:val="000000"/>
          <w:sz w:val="22"/>
          <w:szCs w:val="22"/>
        </w:rPr>
        <w:t>“</w:t>
      </w:r>
      <w:r w:rsidR="00A5186D" w:rsidRPr="00F25D7E">
        <w:rPr>
          <w:rFonts w:ascii="Palatino Linotype" w:eastAsia="Palatino Linotype" w:hAnsi="Palatino Linotype" w:cs="Palatino Linotype"/>
          <w:b/>
          <w:i/>
          <w:color w:val="000000"/>
          <w:sz w:val="22"/>
          <w:szCs w:val="22"/>
          <w:u w:val="single"/>
        </w:rPr>
        <w:t xml:space="preserve">Contestan qué debo dar mis datos personales para que atiendan mi solicitud eso es una </w:t>
      </w:r>
      <w:proofErr w:type="spellStart"/>
      <w:r w:rsidR="00A5186D" w:rsidRPr="00F25D7E">
        <w:rPr>
          <w:rFonts w:ascii="Palatino Linotype" w:eastAsia="Palatino Linotype" w:hAnsi="Palatino Linotype" w:cs="Palatino Linotype"/>
          <w:b/>
          <w:i/>
          <w:color w:val="000000"/>
          <w:sz w:val="22"/>
          <w:szCs w:val="22"/>
          <w:u w:val="single"/>
        </w:rPr>
        <w:t>violacion</w:t>
      </w:r>
      <w:proofErr w:type="spellEnd"/>
      <w:r w:rsidR="00A5186D" w:rsidRPr="00F25D7E">
        <w:rPr>
          <w:rFonts w:ascii="Palatino Linotype" w:eastAsia="Palatino Linotype" w:hAnsi="Palatino Linotype" w:cs="Palatino Linotype"/>
          <w:b/>
          <w:i/>
          <w:color w:val="000000"/>
          <w:sz w:val="22"/>
          <w:szCs w:val="22"/>
          <w:u w:val="single"/>
        </w:rPr>
        <w:t xml:space="preserve"> al derecho de acceso se solicita la intervención del Instituto de Transparencia para que atiendan mi solicitud</w:t>
      </w:r>
      <w:r w:rsidRPr="00F25D7E">
        <w:rPr>
          <w:rFonts w:ascii="Palatino Linotype" w:eastAsia="Palatino Linotype" w:hAnsi="Palatino Linotype" w:cs="Palatino Linotype"/>
          <w:i/>
          <w:color w:val="000000"/>
          <w:sz w:val="22"/>
          <w:szCs w:val="22"/>
        </w:rPr>
        <w:t>.” (Sic)</w:t>
      </w:r>
    </w:p>
    <w:p w14:paraId="51F6FBEF" w14:textId="77777777" w:rsidR="00F12C46" w:rsidRPr="00F25D7E" w:rsidRDefault="00F12C46">
      <w:pPr>
        <w:pBdr>
          <w:top w:val="nil"/>
          <w:left w:val="nil"/>
          <w:bottom w:val="nil"/>
          <w:right w:val="nil"/>
          <w:between w:val="nil"/>
        </w:pBdr>
        <w:tabs>
          <w:tab w:val="left" w:pos="709"/>
          <w:tab w:val="left" w:pos="851"/>
        </w:tabs>
        <w:spacing w:line="276" w:lineRule="auto"/>
        <w:ind w:left="567" w:right="701"/>
        <w:jc w:val="both"/>
        <w:rPr>
          <w:rFonts w:ascii="Palatino Linotype" w:eastAsia="Palatino Linotype" w:hAnsi="Palatino Linotype" w:cs="Palatino Linotype"/>
          <w:i/>
          <w:color w:val="000000"/>
          <w:sz w:val="22"/>
          <w:szCs w:val="22"/>
        </w:rPr>
      </w:pPr>
    </w:p>
    <w:p w14:paraId="0B2BCFDA" w14:textId="4774EEAD" w:rsidR="00F12C46" w:rsidRPr="00F25D7E" w:rsidRDefault="00095DD5">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color w:val="000000"/>
          <w:sz w:val="22"/>
          <w:szCs w:val="22"/>
        </w:rPr>
      </w:pPr>
      <w:r w:rsidRPr="00F25D7E">
        <w:rPr>
          <w:rFonts w:ascii="Palatino Linotype" w:eastAsia="Palatino Linotype" w:hAnsi="Palatino Linotype" w:cs="Palatino Linotype"/>
          <w:b/>
          <w:color w:val="000000"/>
          <w:sz w:val="22"/>
          <w:szCs w:val="22"/>
        </w:rPr>
        <w:t>Turno.</w:t>
      </w:r>
      <w:r w:rsidRPr="00F25D7E">
        <w:rPr>
          <w:rFonts w:ascii="Palatino Linotype" w:eastAsia="Palatino Linotype" w:hAnsi="Palatino Linotype" w:cs="Palatino Linotype"/>
          <w:color w:val="000000"/>
          <w:sz w:val="22"/>
          <w:szCs w:val="22"/>
        </w:rPr>
        <w:t xml:space="preserve"> De conformidad con el artículo 185, fracción I de la Ley de Transparencia y Acceso a la Información Pública del Estado de México y Municipios, el recurso de revisión número </w:t>
      </w:r>
      <w:r w:rsidRPr="00F25D7E">
        <w:rPr>
          <w:rFonts w:ascii="Palatino Linotype" w:eastAsia="Palatino Linotype" w:hAnsi="Palatino Linotype" w:cs="Palatino Linotype"/>
          <w:b/>
          <w:color w:val="000000"/>
          <w:sz w:val="22"/>
          <w:szCs w:val="22"/>
        </w:rPr>
        <w:t>0</w:t>
      </w:r>
      <w:r w:rsidR="00A5186D" w:rsidRPr="00F25D7E">
        <w:rPr>
          <w:rFonts w:ascii="Palatino Linotype" w:eastAsia="Palatino Linotype" w:hAnsi="Palatino Linotype" w:cs="Palatino Linotype"/>
          <w:b/>
          <w:color w:val="000000"/>
          <w:sz w:val="22"/>
          <w:szCs w:val="22"/>
        </w:rPr>
        <w:t>4649</w:t>
      </w:r>
      <w:r w:rsidRPr="00F25D7E">
        <w:rPr>
          <w:rFonts w:ascii="Palatino Linotype" w:eastAsia="Palatino Linotype" w:hAnsi="Palatino Linotype" w:cs="Palatino Linotype"/>
          <w:b/>
          <w:color w:val="000000"/>
          <w:sz w:val="22"/>
          <w:szCs w:val="22"/>
        </w:rPr>
        <w:t>/INFOEM/IP/RR/2025</w:t>
      </w:r>
      <w:r w:rsidRPr="00F25D7E">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Municipios, a la </w:t>
      </w:r>
      <w:r w:rsidRPr="00F25D7E">
        <w:rPr>
          <w:rFonts w:ascii="Palatino Linotype" w:eastAsia="Palatino Linotype" w:hAnsi="Palatino Linotype" w:cs="Palatino Linotype"/>
          <w:b/>
          <w:color w:val="000000"/>
          <w:sz w:val="22"/>
          <w:szCs w:val="22"/>
        </w:rPr>
        <w:t>Comisionada Guadalupe Ramírez Peña</w:t>
      </w:r>
      <w:r w:rsidRPr="00F25D7E">
        <w:rPr>
          <w:rFonts w:ascii="Palatino Linotype" w:eastAsia="Palatino Linotype" w:hAnsi="Palatino Linotype" w:cs="Palatino Linotype"/>
          <w:color w:val="000000"/>
          <w:sz w:val="22"/>
          <w:szCs w:val="22"/>
        </w:rPr>
        <w:t xml:space="preserve"> para su análisis, estudio, elaboración del proyecto y presentación ante el Pleno de este Instituto.</w:t>
      </w:r>
    </w:p>
    <w:p w14:paraId="2AD1915F" w14:textId="77777777" w:rsidR="00F12C46" w:rsidRPr="00F25D7E"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44C2C5AC" w14:textId="28094170" w:rsidR="00F12C46" w:rsidRPr="00F25D7E" w:rsidRDefault="00095DD5">
      <w:pPr>
        <w:numPr>
          <w:ilvl w:val="0"/>
          <w:numId w:val="2"/>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color w:val="000000"/>
          <w:sz w:val="22"/>
          <w:szCs w:val="22"/>
        </w:rPr>
      </w:pPr>
      <w:r w:rsidRPr="00F25D7E">
        <w:rPr>
          <w:rFonts w:ascii="Palatino Linotype" w:eastAsia="Palatino Linotype" w:hAnsi="Palatino Linotype" w:cs="Palatino Linotype"/>
          <w:b/>
          <w:color w:val="000000"/>
          <w:sz w:val="22"/>
          <w:szCs w:val="22"/>
        </w:rPr>
        <w:t>Admisión del recurso de revisión</w:t>
      </w:r>
      <w:r w:rsidRPr="00F25D7E">
        <w:rPr>
          <w:rFonts w:ascii="Palatino Linotype" w:eastAsia="Palatino Linotype" w:hAnsi="Palatino Linotype" w:cs="Palatino Linotype"/>
          <w:color w:val="000000"/>
          <w:sz w:val="22"/>
          <w:szCs w:val="22"/>
        </w:rPr>
        <w:t xml:space="preserve">: En fecha </w:t>
      </w:r>
      <w:r w:rsidR="00A5186D" w:rsidRPr="00F25D7E">
        <w:rPr>
          <w:rFonts w:ascii="Palatino Linotype" w:eastAsia="Palatino Linotype" w:hAnsi="Palatino Linotype" w:cs="Palatino Linotype"/>
          <w:b/>
          <w:color w:val="000000"/>
          <w:sz w:val="22"/>
          <w:szCs w:val="22"/>
        </w:rPr>
        <w:t>veintiocho</w:t>
      </w:r>
      <w:r w:rsidRPr="00F25D7E">
        <w:rPr>
          <w:rFonts w:ascii="Palatino Linotype" w:eastAsia="Palatino Linotype" w:hAnsi="Palatino Linotype" w:cs="Palatino Linotype"/>
          <w:b/>
          <w:color w:val="000000"/>
          <w:sz w:val="22"/>
          <w:szCs w:val="22"/>
        </w:rPr>
        <w:t xml:space="preserve"> de abril de dos mil veinticinco</w:t>
      </w:r>
      <w:r w:rsidRPr="00F25D7E">
        <w:rPr>
          <w:rFonts w:ascii="Palatino Linotype" w:eastAsia="Palatino Linotype" w:hAnsi="Palatino Linotype" w:cs="Palatino Linotype"/>
          <w:color w:val="000000"/>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25D7E">
        <w:rPr>
          <w:rFonts w:ascii="Palatino Linotype" w:eastAsia="Palatino Linotype" w:hAnsi="Palatino Linotype" w:cs="Palatino Linotype"/>
          <w:b/>
          <w:color w:val="000000"/>
          <w:sz w:val="22"/>
          <w:szCs w:val="22"/>
        </w:rPr>
        <w:t>Sujeto Obligado</w:t>
      </w:r>
      <w:r w:rsidRPr="00F25D7E">
        <w:rPr>
          <w:rFonts w:ascii="Palatino Linotype" w:eastAsia="Palatino Linotype" w:hAnsi="Palatino Linotype" w:cs="Palatino Linotype"/>
          <w:color w:val="000000"/>
          <w:sz w:val="22"/>
          <w:szCs w:val="22"/>
        </w:rPr>
        <w:t xml:space="preserve"> presentara su informe justificado. </w:t>
      </w:r>
    </w:p>
    <w:p w14:paraId="7F26415B" w14:textId="77777777" w:rsidR="00F12C46" w:rsidRPr="00F25D7E"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A9DC6FA" w14:textId="5DA7D261" w:rsidR="00A5186D" w:rsidRPr="00F25D7E" w:rsidRDefault="00095DD5" w:rsidP="00A5186D">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 xml:space="preserve">Informe Justificado. </w:t>
      </w:r>
      <w:r w:rsidRPr="00F25D7E">
        <w:rPr>
          <w:rFonts w:ascii="Palatino Linotype" w:eastAsia="Palatino Linotype" w:hAnsi="Palatino Linotype" w:cs="Palatino Linotype"/>
          <w:sz w:val="22"/>
          <w:szCs w:val="22"/>
        </w:rPr>
        <w:t xml:space="preserve">De las constancias que obran en el expediente electrónico </w:t>
      </w:r>
      <w:proofErr w:type="spellStart"/>
      <w:r w:rsidRPr="00F25D7E">
        <w:rPr>
          <w:rFonts w:ascii="Palatino Linotype" w:eastAsia="Palatino Linotype" w:hAnsi="Palatino Linotype" w:cs="Palatino Linotype"/>
          <w:sz w:val="22"/>
          <w:szCs w:val="22"/>
        </w:rPr>
        <w:t>aperturado</w:t>
      </w:r>
      <w:proofErr w:type="spellEnd"/>
      <w:r w:rsidRPr="00F25D7E">
        <w:rPr>
          <w:rFonts w:ascii="Palatino Linotype" w:eastAsia="Palatino Linotype" w:hAnsi="Palatino Linotype" w:cs="Palatino Linotype"/>
          <w:sz w:val="22"/>
          <w:szCs w:val="22"/>
        </w:rPr>
        <w:t xml:space="preserve"> con motivo del presente medio de impugnación, se advierte que durante el periodo de manifestaciones el </w:t>
      </w:r>
      <w:r w:rsidRPr="00F25D7E">
        <w:rPr>
          <w:rFonts w:ascii="Palatino Linotype" w:eastAsia="Palatino Linotype" w:hAnsi="Palatino Linotype" w:cs="Palatino Linotype"/>
          <w:b/>
          <w:sz w:val="22"/>
          <w:szCs w:val="22"/>
        </w:rPr>
        <w:t xml:space="preserve">Sujeto Obligado </w:t>
      </w:r>
      <w:r w:rsidRPr="00F25D7E">
        <w:rPr>
          <w:rFonts w:ascii="Palatino Linotype" w:eastAsia="Palatino Linotype" w:hAnsi="Palatino Linotype" w:cs="Palatino Linotype"/>
          <w:sz w:val="22"/>
          <w:szCs w:val="22"/>
        </w:rPr>
        <w:t xml:space="preserve">en fecha </w:t>
      </w:r>
      <w:r w:rsidR="00A5186D" w:rsidRPr="00F25D7E">
        <w:rPr>
          <w:rFonts w:ascii="Palatino Linotype" w:eastAsia="Palatino Linotype" w:hAnsi="Palatino Linotype" w:cs="Palatino Linotype"/>
          <w:b/>
          <w:sz w:val="22"/>
          <w:szCs w:val="22"/>
        </w:rPr>
        <w:t>nueve de mayo</w:t>
      </w:r>
      <w:r w:rsidRPr="00F25D7E">
        <w:rPr>
          <w:rFonts w:ascii="Palatino Linotype" w:eastAsia="Palatino Linotype" w:hAnsi="Palatino Linotype" w:cs="Palatino Linotype"/>
          <w:b/>
          <w:sz w:val="22"/>
          <w:szCs w:val="22"/>
        </w:rPr>
        <w:t xml:space="preserve"> de dos mil veinticinco </w:t>
      </w:r>
      <w:r w:rsidRPr="00F25D7E">
        <w:rPr>
          <w:rFonts w:ascii="Palatino Linotype" w:eastAsia="Palatino Linotype" w:hAnsi="Palatino Linotype" w:cs="Palatino Linotype"/>
          <w:sz w:val="22"/>
          <w:szCs w:val="22"/>
        </w:rPr>
        <w:t xml:space="preserve">rindió </w:t>
      </w:r>
      <w:r w:rsidRPr="00F25D7E">
        <w:rPr>
          <w:rFonts w:ascii="Palatino Linotype" w:eastAsia="Palatino Linotype" w:hAnsi="Palatino Linotype" w:cs="Palatino Linotype"/>
          <w:sz w:val="22"/>
          <w:szCs w:val="22"/>
        </w:rPr>
        <w:lastRenderedPageBreak/>
        <w:t>su in</w:t>
      </w:r>
      <w:r w:rsidR="00A5186D" w:rsidRPr="00F25D7E">
        <w:rPr>
          <w:rFonts w:ascii="Palatino Linotype" w:eastAsia="Palatino Linotype" w:hAnsi="Palatino Linotype" w:cs="Palatino Linotype"/>
          <w:sz w:val="22"/>
          <w:szCs w:val="22"/>
        </w:rPr>
        <w:t>forme justificado, a través de un archivo electrónico</w:t>
      </w:r>
      <w:r w:rsidRPr="00F25D7E">
        <w:rPr>
          <w:rFonts w:ascii="Palatino Linotype" w:eastAsia="Palatino Linotype" w:hAnsi="Palatino Linotype" w:cs="Palatino Linotype"/>
          <w:sz w:val="22"/>
          <w:szCs w:val="22"/>
        </w:rPr>
        <w:t xml:space="preserve"> </w:t>
      </w:r>
      <w:r w:rsidR="00A5186D" w:rsidRPr="00F25D7E">
        <w:rPr>
          <w:rFonts w:ascii="Palatino Linotype" w:eastAsia="Palatino Linotype" w:hAnsi="Palatino Linotype" w:cs="Palatino Linotype"/>
          <w:sz w:val="22"/>
          <w:szCs w:val="22"/>
        </w:rPr>
        <w:t xml:space="preserve">signado por el Titular de la Unidad de Transparencia, mediante el cual señala que ratifica la respuesta emitida. </w:t>
      </w:r>
    </w:p>
    <w:p w14:paraId="20893450" w14:textId="77777777" w:rsidR="00A5186D" w:rsidRPr="00F25D7E" w:rsidRDefault="00A5186D" w:rsidP="00A5186D">
      <w:pPr>
        <w:rPr>
          <w:rFonts w:ascii="Palatino Linotype" w:eastAsia="Palatino Linotype" w:hAnsi="Palatino Linotype" w:cs="Palatino Linotype"/>
          <w:sz w:val="22"/>
          <w:szCs w:val="22"/>
        </w:rPr>
      </w:pPr>
    </w:p>
    <w:p w14:paraId="37AE8472" w14:textId="01E73ED0" w:rsidR="00F12C46" w:rsidRPr="00F25D7E" w:rsidRDefault="00095DD5" w:rsidP="00A5186D">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Documentos que se pusieron a la vista de la parte </w:t>
      </w:r>
      <w:r w:rsidRPr="00F25D7E">
        <w:rPr>
          <w:rFonts w:ascii="Palatino Linotype" w:eastAsia="Palatino Linotype" w:hAnsi="Palatino Linotype" w:cs="Palatino Linotype"/>
          <w:b/>
          <w:sz w:val="22"/>
          <w:szCs w:val="22"/>
        </w:rPr>
        <w:t xml:space="preserve">Recurrente, </w:t>
      </w:r>
      <w:r w:rsidRPr="00F25D7E">
        <w:rPr>
          <w:rFonts w:ascii="Palatino Linotype" w:eastAsia="Palatino Linotype" w:hAnsi="Palatino Linotype" w:cs="Palatino Linotype"/>
          <w:sz w:val="22"/>
          <w:szCs w:val="22"/>
        </w:rPr>
        <w:t xml:space="preserve">a fin de que manifestara lo que a su derecho resultara conveniente; no obstante, fue omisa en ejercer dicha prerrogativa. </w:t>
      </w:r>
    </w:p>
    <w:p w14:paraId="3D1BD518" w14:textId="77777777" w:rsidR="00F12C46" w:rsidRPr="00F25D7E" w:rsidRDefault="00F12C4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color w:val="000000"/>
          <w:sz w:val="22"/>
          <w:szCs w:val="22"/>
        </w:rPr>
      </w:pPr>
    </w:p>
    <w:p w14:paraId="6FCABEBA" w14:textId="4D07593A" w:rsidR="00F12C46" w:rsidRPr="00F25D7E" w:rsidRDefault="00095DD5">
      <w:pPr>
        <w:spacing w:line="360" w:lineRule="auto"/>
        <w:jc w:val="both"/>
        <w:rPr>
          <w:rFonts w:ascii="Palatino Linotype" w:eastAsia="Palatino Linotype" w:hAnsi="Palatino Linotype" w:cs="Palatino Linotype"/>
          <w:sz w:val="22"/>
          <w:szCs w:val="22"/>
        </w:rPr>
      </w:pPr>
      <w:bookmarkStart w:id="4" w:name="_heading=h.fx7vcrn1mcia" w:colFirst="0" w:colLast="0"/>
      <w:bookmarkEnd w:id="4"/>
      <w:r w:rsidRPr="00F25D7E">
        <w:rPr>
          <w:rFonts w:ascii="Palatino Linotype" w:eastAsia="Palatino Linotype" w:hAnsi="Palatino Linotype" w:cs="Palatino Linotype"/>
          <w:b/>
          <w:sz w:val="22"/>
          <w:szCs w:val="22"/>
        </w:rPr>
        <w:t>7. Ampliación del término para resolver</w:t>
      </w:r>
      <w:r w:rsidRPr="00F25D7E">
        <w:rPr>
          <w:rFonts w:ascii="Palatino Linotype" w:eastAsia="Palatino Linotype" w:hAnsi="Palatino Linotype" w:cs="Palatino Linotype"/>
          <w:sz w:val="22"/>
          <w:szCs w:val="22"/>
        </w:rPr>
        <w:t xml:space="preserve">. Mediante acuerdo del </w:t>
      </w:r>
      <w:r w:rsidR="00A5186D" w:rsidRPr="00F25D7E">
        <w:rPr>
          <w:rFonts w:ascii="Palatino Linotype" w:eastAsia="Palatino Linotype" w:hAnsi="Palatino Linotype" w:cs="Palatino Linotype"/>
          <w:b/>
          <w:sz w:val="22"/>
          <w:szCs w:val="22"/>
        </w:rPr>
        <w:t>catorce de</w:t>
      </w:r>
      <w:r w:rsidRPr="00F25D7E">
        <w:rPr>
          <w:rFonts w:ascii="Palatino Linotype" w:eastAsia="Palatino Linotype" w:hAnsi="Palatino Linotype" w:cs="Palatino Linotype"/>
          <w:b/>
          <w:sz w:val="22"/>
          <w:szCs w:val="22"/>
        </w:rPr>
        <w:t xml:space="preserve"> julio de dos mil veinticinco</w:t>
      </w:r>
      <w:r w:rsidRPr="00F25D7E">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003CA93"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3C7F3D8C"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868FD05"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6EBFAEDC"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AA42C7A"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174B1638"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A02A47"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3982A7A8"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66A4E8"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50D1400E"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69348E2" w14:textId="77777777" w:rsidR="00F12C46" w:rsidRPr="00F25D7E" w:rsidRDefault="00F12C46">
      <w:pPr>
        <w:spacing w:line="360" w:lineRule="auto"/>
        <w:jc w:val="both"/>
        <w:rPr>
          <w:rFonts w:ascii="Palatino Linotype" w:eastAsia="Palatino Linotype" w:hAnsi="Palatino Linotype" w:cs="Palatino Linotype"/>
          <w:strike/>
          <w:sz w:val="22"/>
          <w:szCs w:val="22"/>
        </w:rPr>
      </w:pPr>
    </w:p>
    <w:p w14:paraId="5B5FB9E0" w14:textId="77777777" w:rsidR="00F12C46" w:rsidRPr="00F25D7E" w:rsidRDefault="00095DD5">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Complejidad del Asunto:</w:t>
      </w:r>
      <w:r w:rsidRPr="00F25D7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26AB3ED" w14:textId="77777777" w:rsidR="00F12C46" w:rsidRPr="00F25D7E" w:rsidRDefault="00095DD5">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Actividad Procesal del interesado</w:t>
      </w:r>
      <w:r w:rsidRPr="00F25D7E">
        <w:rPr>
          <w:rFonts w:ascii="Palatino Linotype" w:eastAsia="Palatino Linotype" w:hAnsi="Palatino Linotype" w:cs="Palatino Linotype"/>
          <w:sz w:val="22"/>
          <w:szCs w:val="22"/>
        </w:rPr>
        <w:t>. Acciones u omisiones del interesado.</w:t>
      </w:r>
    </w:p>
    <w:p w14:paraId="52852DA4" w14:textId="77777777" w:rsidR="00F12C46" w:rsidRPr="00F25D7E" w:rsidRDefault="00095DD5">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Conducta de la Autoridad:</w:t>
      </w:r>
      <w:r w:rsidRPr="00F25D7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A34BC4E" w14:textId="77777777" w:rsidR="00F12C46" w:rsidRPr="00F25D7E" w:rsidRDefault="00095DD5">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La afectación generada en la situación jurídica de la persona involucrada en el proceso:</w:t>
      </w:r>
      <w:r w:rsidRPr="00F25D7E">
        <w:rPr>
          <w:rFonts w:ascii="Palatino Linotype" w:eastAsia="Palatino Linotype" w:hAnsi="Palatino Linotype" w:cs="Palatino Linotype"/>
          <w:sz w:val="22"/>
          <w:szCs w:val="22"/>
        </w:rPr>
        <w:t xml:space="preserve"> Violación a sus derechos humanos.</w:t>
      </w:r>
    </w:p>
    <w:p w14:paraId="3428D102" w14:textId="77777777" w:rsidR="00F12C46" w:rsidRPr="00F25D7E" w:rsidRDefault="00F12C46">
      <w:pPr>
        <w:tabs>
          <w:tab w:val="left" w:pos="993"/>
        </w:tabs>
        <w:spacing w:line="360" w:lineRule="auto"/>
        <w:ind w:left="567" w:right="900"/>
        <w:jc w:val="both"/>
        <w:rPr>
          <w:rFonts w:ascii="Palatino Linotype" w:eastAsia="Palatino Linotype" w:hAnsi="Palatino Linotype" w:cs="Palatino Linotype"/>
          <w:sz w:val="22"/>
          <w:szCs w:val="22"/>
        </w:rPr>
      </w:pPr>
    </w:p>
    <w:p w14:paraId="1CE6F6F2"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9C64C0"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01D1F47E"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F25D7E">
        <w:rPr>
          <w:rFonts w:ascii="Palatino Linotype" w:eastAsia="Palatino Linotype" w:hAnsi="Palatino Linotype" w:cs="Palatino Linotype"/>
          <w:i/>
          <w:sz w:val="22"/>
          <w:szCs w:val="22"/>
        </w:rPr>
        <w:t xml:space="preserve">“TÉRMINOS PROCESALES. PARA </w:t>
      </w:r>
      <w:r w:rsidRPr="00F25D7E">
        <w:rPr>
          <w:rFonts w:ascii="Palatino Linotype" w:eastAsia="Palatino Linotype" w:hAnsi="Palatino Linotype" w:cs="Palatino Linotype"/>
          <w:i/>
          <w:sz w:val="22"/>
          <w:szCs w:val="22"/>
        </w:rPr>
        <w:lastRenderedPageBreak/>
        <w:t>DETERMINAR SI UN FUNCIONARIO JUDICIAL ACTUÓ INDEBIDAMENTE POR NO RESPETARLOS SE DEBE ATENDER AL PRESUPUESTO QUE CONSIDERÓ EL LEGISLADOR AL FIJARLOS Y LAS CARACTERÍSTICAS DEL CASO.”</w:t>
      </w:r>
      <w:r w:rsidRPr="00F25D7E">
        <w:rPr>
          <w:rFonts w:ascii="Palatino Linotype" w:eastAsia="Palatino Linotype" w:hAnsi="Palatino Linotype" w:cs="Palatino Linotype"/>
          <w:sz w:val="22"/>
          <w:szCs w:val="22"/>
        </w:rPr>
        <w:t>, visible en la Gaceta del Seminario Judicial de la Federación con el registro digital 205635.</w:t>
      </w:r>
    </w:p>
    <w:p w14:paraId="6E9D37F9" w14:textId="77777777" w:rsidR="00F12C46" w:rsidRPr="00F25D7E" w:rsidRDefault="00F12C46">
      <w:pPr>
        <w:spacing w:line="360" w:lineRule="auto"/>
        <w:jc w:val="both"/>
        <w:rPr>
          <w:rFonts w:ascii="Palatino Linotype" w:eastAsia="Palatino Linotype" w:hAnsi="Palatino Linotype" w:cs="Palatino Linotype"/>
          <w:b/>
          <w:sz w:val="22"/>
          <w:szCs w:val="22"/>
        </w:rPr>
      </w:pPr>
    </w:p>
    <w:p w14:paraId="20794020"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DCEFC"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4F1A7EB3"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67B7B1C"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0A2EB219" w14:textId="77777777" w:rsidR="00F12C46" w:rsidRPr="00F25D7E" w:rsidRDefault="00095DD5">
      <w:pPr>
        <w:spacing w:line="360" w:lineRule="auto"/>
        <w:ind w:left="851" w:right="900"/>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 </w:t>
      </w:r>
      <w:r w:rsidRPr="00F25D7E">
        <w:rPr>
          <w:rFonts w:ascii="Palatino Linotype" w:eastAsia="Palatino Linotype" w:hAnsi="Palatino Linotype" w:cs="Palatino Linotype"/>
          <w:b/>
          <w:i/>
          <w:sz w:val="22"/>
          <w:szCs w:val="22"/>
        </w:rPr>
        <w:t>“PLAZO RAZONABLE PARA RESOLVER. DIMENSIÓN Y EFECTOS DE ESTE CONCEPTO CUANDO SE ADUCE EXCESIVA CARGA DE TRABAJO</w:t>
      </w:r>
      <w:r w:rsidRPr="00F25D7E">
        <w:rPr>
          <w:rFonts w:ascii="Palatino Linotype" w:eastAsia="Palatino Linotype" w:hAnsi="Palatino Linotype" w:cs="Palatino Linotype"/>
          <w:i/>
          <w:sz w:val="22"/>
          <w:szCs w:val="22"/>
        </w:rPr>
        <w:t>.”</w:t>
      </w:r>
      <w:r w:rsidRPr="00F25D7E">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732327" w14:textId="77777777" w:rsidR="00F12C46" w:rsidRPr="00F25D7E" w:rsidRDefault="00095DD5">
      <w:pPr>
        <w:spacing w:line="360" w:lineRule="auto"/>
        <w:ind w:left="851" w:right="900"/>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i/>
          <w:sz w:val="22"/>
          <w:szCs w:val="22"/>
        </w:rPr>
        <w:t xml:space="preserve">“PLAZO RAZONABLE PARA RESOLVER. CONCEPTO Y ELEMENTOS QUE LO INTEGRAN A LA LUZ DEL DERECHO INTERNACIONAL DE </w:t>
      </w:r>
      <w:r w:rsidRPr="00F25D7E">
        <w:rPr>
          <w:rFonts w:ascii="Palatino Linotype" w:eastAsia="Palatino Linotype" w:hAnsi="Palatino Linotype" w:cs="Palatino Linotype"/>
          <w:b/>
          <w:i/>
          <w:sz w:val="22"/>
          <w:szCs w:val="22"/>
        </w:rPr>
        <w:lastRenderedPageBreak/>
        <w:t>LOS DERECHOS HUMANOS.”</w:t>
      </w:r>
      <w:r w:rsidRPr="00F25D7E">
        <w:rPr>
          <w:rFonts w:ascii="Palatino Linotype" w:eastAsia="Palatino Linotype" w:hAnsi="Palatino Linotype" w:cs="Palatino Linotype"/>
          <w:sz w:val="22"/>
          <w:szCs w:val="22"/>
        </w:rPr>
        <w:t>, visible en el Seminario Judicial de la Federación y su gaceta, con el registro digital 2002350.</w:t>
      </w:r>
    </w:p>
    <w:p w14:paraId="2818603E" w14:textId="77777777" w:rsidR="00F12C46" w:rsidRPr="00F25D7E" w:rsidRDefault="00F12C46">
      <w:pPr>
        <w:spacing w:line="360" w:lineRule="auto"/>
        <w:ind w:left="851" w:right="900"/>
        <w:jc w:val="both"/>
        <w:rPr>
          <w:rFonts w:ascii="Palatino Linotype" w:eastAsia="Palatino Linotype" w:hAnsi="Palatino Linotype" w:cs="Palatino Linotype"/>
          <w:sz w:val="22"/>
          <w:szCs w:val="22"/>
        </w:rPr>
      </w:pPr>
    </w:p>
    <w:p w14:paraId="4A30F287"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2D5143C" w14:textId="77777777" w:rsidR="00F12C46" w:rsidRPr="00F25D7E" w:rsidRDefault="00F12C4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color w:val="000000"/>
          <w:sz w:val="22"/>
          <w:szCs w:val="22"/>
        </w:rPr>
      </w:pPr>
    </w:p>
    <w:p w14:paraId="537630EA" w14:textId="30678093" w:rsidR="00F12C46" w:rsidRPr="00F25D7E" w:rsidRDefault="00095DD5">
      <w:pPr>
        <w:numPr>
          <w:ilvl w:val="0"/>
          <w:numId w:val="2"/>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color w:val="000000"/>
          <w:sz w:val="22"/>
          <w:szCs w:val="22"/>
        </w:rPr>
      </w:pPr>
      <w:r w:rsidRPr="00F25D7E">
        <w:rPr>
          <w:rFonts w:ascii="Palatino Linotype" w:eastAsia="Palatino Linotype" w:hAnsi="Palatino Linotype" w:cs="Palatino Linotype"/>
          <w:b/>
          <w:color w:val="000000"/>
          <w:sz w:val="22"/>
          <w:szCs w:val="22"/>
        </w:rPr>
        <w:t>Cierre de instrucción</w:t>
      </w:r>
      <w:r w:rsidRPr="00F25D7E">
        <w:rPr>
          <w:rFonts w:ascii="Palatino Linotype" w:eastAsia="Palatino Linotype" w:hAnsi="Palatino Linotype" w:cs="Palatino Linotype"/>
          <w:color w:val="000000"/>
          <w:sz w:val="22"/>
          <w:szCs w:val="22"/>
        </w:rPr>
        <w:t xml:space="preserve">. En fecha </w:t>
      </w:r>
      <w:r w:rsidR="0021602E" w:rsidRPr="00F25D7E">
        <w:rPr>
          <w:rFonts w:ascii="Palatino Linotype" w:eastAsia="Palatino Linotype" w:hAnsi="Palatino Linotype" w:cs="Palatino Linotype"/>
          <w:b/>
          <w:color w:val="000000"/>
          <w:sz w:val="22"/>
          <w:szCs w:val="22"/>
        </w:rPr>
        <w:t>cuatro de agosto</w:t>
      </w:r>
      <w:r w:rsidRPr="00F25D7E">
        <w:rPr>
          <w:rFonts w:ascii="Palatino Linotype" w:eastAsia="Palatino Linotype" w:hAnsi="Palatino Linotype" w:cs="Palatino Linotype"/>
          <w:b/>
          <w:color w:val="000000"/>
          <w:sz w:val="22"/>
          <w:szCs w:val="22"/>
        </w:rPr>
        <w:t xml:space="preserve"> de dos mil veinticinco</w:t>
      </w:r>
      <w:r w:rsidRPr="00F25D7E">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14:paraId="783F6928" w14:textId="77777777" w:rsidR="00F12C46" w:rsidRPr="00F25D7E"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33B20FCE" w14:textId="77777777" w:rsidR="00F12C46" w:rsidRPr="00F25D7E" w:rsidRDefault="00095DD5">
      <w:pPr>
        <w:spacing w:line="360" w:lineRule="auto"/>
        <w:ind w:right="49"/>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Debido a que fue debidamente sustanciado el expediente electrónico y no existe diligencia pendiente de desahogo, se emite la Resolución que conforme a Derecho proceda, de acuerdo con los siguientes: </w:t>
      </w:r>
    </w:p>
    <w:p w14:paraId="51151772" w14:textId="77777777" w:rsidR="00F12C46" w:rsidRPr="00F25D7E" w:rsidRDefault="00F12C4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31314070" w14:textId="77777777" w:rsidR="00F12C46" w:rsidRPr="00F25D7E" w:rsidRDefault="00095DD5">
      <w:pPr>
        <w:spacing w:line="360" w:lineRule="auto"/>
        <w:ind w:right="49"/>
        <w:jc w:val="center"/>
        <w:rPr>
          <w:rFonts w:ascii="Palatino Linotype" w:eastAsia="Palatino Linotype" w:hAnsi="Palatino Linotype" w:cs="Palatino Linotype"/>
          <w:b/>
          <w:sz w:val="22"/>
          <w:szCs w:val="22"/>
        </w:rPr>
      </w:pPr>
      <w:r w:rsidRPr="00F25D7E">
        <w:rPr>
          <w:rFonts w:ascii="Palatino Linotype" w:eastAsia="Palatino Linotype" w:hAnsi="Palatino Linotype" w:cs="Palatino Linotype"/>
          <w:b/>
          <w:sz w:val="22"/>
          <w:szCs w:val="22"/>
        </w:rPr>
        <w:t>II.</w:t>
      </w:r>
      <w:r w:rsidRPr="00F25D7E">
        <w:rPr>
          <w:rFonts w:ascii="Palatino Linotype" w:eastAsia="Palatino Linotype" w:hAnsi="Palatino Linotype" w:cs="Palatino Linotype"/>
          <w:b/>
          <w:sz w:val="22"/>
          <w:szCs w:val="22"/>
        </w:rPr>
        <w:tab/>
        <w:t>C O N S I D E R A N D O:</w:t>
      </w:r>
    </w:p>
    <w:p w14:paraId="4981E23A" w14:textId="77777777" w:rsidR="00F12C46" w:rsidRPr="00F25D7E" w:rsidRDefault="00F12C46">
      <w:pPr>
        <w:spacing w:line="360" w:lineRule="auto"/>
        <w:ind w:right="49"/>
        <w:jc w:val="both"/>
        <w:rPr>
          <w:rFonts w:ascii="Palatino Linotype" w:eastAsia="Palatino Linotype" w:hAnsi="Palatino Linotype" w:cs="Palatino Linotype"/>
          <w:sz w:val="22"/>
          <w:szCs w:val="22"/>
        </w:rPr>
      </w:pPr>
    </w:p>
    <w:p w14:paraId="16D0A73C"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Primero. Competencia.</w:t>
      </w:r>
      <w:r w:rsidRPr="00F25D7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w:t>
      </w:r>
      <w:r w:rsidRPr="00F25D7E">
        <w:rPr>
          <w:rFonts w:ascii="Palatino Linotype" w:eastAsia="Palatino Linotype" w:hAnsi="Palatino Linotype" w:cs="Palatino Linotype"/>
          <w:sz w:val="22"/>
          <w:szCs w:val="22"/>
        </w:rPr>
        <w:lastRenderedPageBreak/>
        <w:t>11 del Reglamento Interior del Instituto de Transparencia, Acceso a la Información Pública y Protección de Datos Personales del Estado de México y Municipios.</w:t>
      </w:r>
    </w:p>
    <w:p w14:paraId="5DAC6C4E" w14:textId="77777777" w:rsidR="00F12C46" w:rsidRPr="00F25D7E" w:rsidRDefault="00F12C46">
      <w:pPr>
        <w:spacing w:line="360" w:lineRule="auto"/>
        <w:ind w:right="49"/>
        <w:jc w:val="both"/>
        <w:rPr>
          <w:rFonts w:ascii="Palatino Linotype" w:eastAsia="Palatino Linotype" w:hAnsi="Palatino Linotype" w:cs="Palatino Linotype"/>
          <w:sz w:val="22"/>
          <w:szCs w:val="22"/>
        </w:rPr>
      </w:pPr>
    </w:p>
    <w:p w14:paraId="3AC3DF6D"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Segundo. Oportunidad y Procedibilidad del Recurso de Revisión</w:t>
      </w:r>
      <w:r w:rsidRPr="00F25D7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75F3271"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6A1EC45B" w14:textId="4B6DDAD1" w:rsidR="00F12C46" w:rsidRPr="00F25D7E" w:rsidRDefault="00095DD5">
      <w:pPr>
        <w:spacing w:line="360" w:lineRule="auto"/>
        <w:jc w:val="both"/>
        <w:rPr>
          <w:rFonts w:ascii="Palatino Linotype" w:eastAsia="Palatino Linotype" w:hAnsi="Palatino Linotype" w:cs="Palatino Linotype"/>
          <w:sz w:val="22"/>
          <w:szCs w:val="22"/>
        </w:rPr>
      </w:pPr>
      <w:bookmarkStart w:id="5" w:name="_heading=h.3znysh7" w:colFirst="0" w:colLast="0"/>
      <w:bookmarkEnd w:id="5"/>
      <w:r w:rsidRPr="00F25D7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25D7E">
        <w:rPr>
          <w:rFonts w:ascii="Palatino Linotype" w:eastAsia="Palatino Linotype" w:hAnsi="Palatino Linotype" w:cs="Palatino Linotype"/>
          <w:b/>
          <w:sz w:val="22"/>
          <w:szCs w:val="22"/>
        </w:rPr>
        <w:t>Sujeto Obligado</w:t>
      </w:r>
      <w:r w:rsidRPr="00F25D7E">
        <w:rPr>
          <w:rFonts w:ascii="Palatino Linotype" w:eastAsia="Palatino Linotype" w:hAnsi="Palatino Linotype" w:cs="Palatino Linotype"/>
          <w:sz w:val="22"/>
          <w:szCs w:val="22"/>
        </w:rPr>
        <w:t xml:space="preserve"> remitió su respuesta en fecha </w:t>
      </w:r>
      <w:r w:rsidR="00A5186D" w:rsidRPr="00F25D7E">
        <w:rPr>
          <w:rFonts w:ascii="Palatino Linotype" w:eastAsia="Palatino Linotype" w:hAnsi="Palatino Linotype" w:cs="Palatino Linotype"/>
          <w:b/>
          <w:sz w:val="22"/>
          <w:szCs w:val="22"/>
        </w:rPr>
        <w:t xml:space="preserve">veintiséis </w:t>
      </w:r>
      <w:r w:rsidRPr="00F25D7E">
        <w:rPr>
          <w:rFonts w:ascii="Palatino Linotype" w:eastAsia="Palatino Linotype" w:hAnsi="Palatino Linotype" w:cs="Palatino Linotype"/>
          <w:b/>
          <w:sz w:val="22"/>
          <w:szCs w:val="22"/>
        </w:rPr>
        <w:t>de marzo de dos mil veinticinco</w:t>
      </w:r>
      <w:r w:rsidRPr="00F25D7E">
        <w:rPr>
          <w:rFonts w:ascii="Palatino Linotype" w:eastAsia="Palatino Linotype" w:hAnsi="Palatino Linotype" w:cs="Palatino Linotype"/>
          <w:sz w:val="22"/>
          <w:szCs w:val="22"/>
        </w:rPr>
        <w:t>,</w:t>
      </w:r>
      <w:r w:rsidRPr="00F25D7E">
        <w:rPr>
          <w:rFonts w:ascii="Palatino Linotype" w:eastAsia="Palatino Linotype" w:hAnsi="Palatino Linotype" w:cs="Palatino Linotype"/>
          <w:b/>
          <w:sz w:val="22"/>
          <w:szCs w:val="22"/>
        </w:rPr>
        <w:t xml:space="preserve"> </w:t>
      </w:r>
      <w:r w:rsidRPr="00F25D7E">
        <w:rPr>
          <w:rFonts w:ascii="Palatino Linotype" w:eastAsia="Palatino Linotype" w:hAnsi="Palatino Linotype" w:cs="Palatino Linotype"/>
          <w:sz w:val="22"/>
          <w:szCs w:val="22"/>
        </w:rPr>
        <w:t xml:space="preserve">mientras que el recurso de revisión interpuesto por la parte </w:t>
      </w:r>
      <w:r w:rsidRPr="00F25D7E">
        <w:rPr>
          <w:rFonts w:ascii="Palatino Linotype" w:eastAsia="Palatino Linotype" w:hAnsi="Palatino Linotype" w:cs="Palatino Linotype"/>
          <w:b/>
          <w:sz w:val="22"/>
          <w:szCs w:val="22"/>
        </w:rPr>
        <w:t>Recurrente</w:t>
      </w:r>
      <w:r w:rsidRPr="00F25D7E">
        <w:rPr>
          <w:rFonts w:ascii="Palatino Linotype" w:eastAsia="Palatino Linotype" w:hAnsi="Palatino Linotype" w:cs="Palatino Linotype"/>
          <w:sz w:val="22"/>
          <w:szCs w:val="22"/>
        </w:rPr>
        <w:t xml:space="preserve"> se tuvo por presentado el </w:t>
      </w:r>
      <w:r w:rsidR="00A5186D" w:rsidRPr="00F25D7E">
        <w:rPr>
          <w:rFonts w:ascii="Palatino Linotype" w:eastAsia="Palatino Linotype" w:hAnsi="Palatino Linotype" w:cs="Palatino Linotype"/>
          <w:b/>
          <w:color w:val="000000"/>
          <w:sz w:val="22"/>
          <w:szCs w:val="22"/>
        </w:rPr>
        <w:t xml:space="preserve">veintitrés </w:t>
      </w:r>
      <w:r w:rsidRPr="00F25D7E">
        <w:rPr>
          <w:rFonts w:ascii="Palatino Linotype" w:eastAsia="Palatino Linotype" w:hAnsi="Palatino Linotype" w:cs="Palatino Linotype"/>
          <w:b/>
          <w:color w:val="000000"/>
          <w:sz w:val="22"/>
          <w:szCs w:val="22"/>
        </w:rPr>
        <w:t>de abril de dos mil veinticinco</w:t>
      </w:r>
      <w:r w:rsidRPr="00F25D7E">
        <w:rPr>
          <w:rFonts w:ascii="Palatino Linotype" w:eastAsia="Palatino Linotype" w:hAnsi="Palatino Linotype" w:cs="Palatino Linotype"/>
          <w:sz w:val="22"/>
          <w:szCs w:val="22"/>
        </w:rPr>
        <w:t xml:space="preserve">, esto es al </w:t>
      </w:r>
      <w:r w:rsidRPr="00F25D7E">
        <w:rPr>
          <w:rFonts w:ascii="Palatino Linotype" w:eastAsia="Palatino Linotype" w:hAnsi="Palatino Linotype" w:cs="Palatino Linotype"/>
          <w:b/>
          <w:sz w:val="22"/>
          <w:szCs w:val="22"/>
        </w:rPr>
        <w:t>décimo quinto</w:t>
      </w:r>
      <w:r w:rsidRPr="00F25D7E">
        <w:rPr>
          <w:rFonts w:ascii="Palatino Linotype" w:eastAsia="Palatino Linotype" w:hAnsi="Palatino Linotype" w:cs="Palatino Linotype"/>
          <w:sz w:val="22"/>
          <w:szCs w:val="22"/>
        </w:rPr>
        <w:t xml:space="preserve"> día hábil siguiente a la fecha en que se tuvo conocimiento de la respuesta; por lo que, se concluye que el presente recurso de revisión se encuentra dentro de los márgenes temporales previstos en las disposiciones legales referidas.</w:t>
      </w:r>
    </w:p>
    <w:p w14:paraId="395FD6D0" w14:textId="77777777" w:rsidR="00F12C46" w:rsidRPr="00F25D7E" w:rsidRDefault="00F12C46">
      <w:pPr>
        <w:spacing w:line="360" w:lineRule="auto"/>
        <w:jc w:val="both"/>
        <w:rPr>
          <w:rFonts w:ascii="Palatino Linotype" w:eastAsia="Palatino Linotype" w:hAnsi="Palatino Linotype" w:cs="Palatino Linotype"/>
          <w:color w:val="000000"/>
          <w:sz w:val="22"/>
          <w:szCs w:val="22"/>
        </w:rPr>
      </w:pPr>
    </w:p>
    <w:p w14:paraId="39062C3E" w14:textId="77777777" w:rsidR="00A5186D" w:rsidRPr="00F25D7E" w:rsidRDefault="00A5186D" w:rsidP="00A5186D">
      <w:pPr>
        <w:spacing w:line="360" w:lineRule="auto"/>
        <w:jc w:val="both"/>
        <w:rPr>
          <w:rFonts w:ascii="Palatino Linotype" w:hAnsi="Palatino Linotype"/>
          <w:sz w:val="22"/>
          <w:szCs w:val="22"/>
        </w:rPr>
      </w:pPr>
      <w:r w:rsidRPr="00F25D7E">
        <w:rPr>
          <w:rFonts w:ascii="Palatino Linotype" w:hAnsi="Palatino Linotype"/>
          <w:color w:val="000000"/>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CDC2442" w14:textId="77777777" w:rsidR="00A5186D" w:rsidRPr="00F25D7E" w:rsidRDefault="00A5186D" w:rsidP="00A5186D">
      <w:pPr>
        <w:spacing w:line="360" w:lineRule="auto"/>
        <w:rPr>
          <w:rFonts w:ascii="Palatino Linotype" w:hAnsi="Palatino Linotype"/>
          <w:sz w:val="22"/>
          <w:szCs w:val="22"/>
        </w:rPr>
      </w:pPr>
    </w:p>
    <w:p w14:paraId="6467DABB" w14:textId="77777777" w:rsidR="00A5186D" w:rsidRPr="00F25D7E" w:rsidRDefault="00A5186D" w:rsidP="00A5186D">
      <w:pPr>
        <w:spacing w:line="360" w:lineRule="auto"/>
        <w:jc w:val="both"/>
        <w:rPr>
          <w:rFonts w:ascii="Palatino Linotype" w:hAnsi="Palatino Linotype"/>
          <w:sz w:val="22"/>
          <w:szCs w:val="22"/>
        </w:rPr>
      </w:pPr>
      <w:r w:rsidRPr="00F25D7E">
        <w:rPr>
          <w:rFonts w:ascii="Palatino Linotype" w:hAnsi="Palatino Linotype"/>
          <w:color w:val="000000"/>
          <w:sz w:val="22"/>
          <w:szCs w:val="22"/>
        </w:rPr>
        <w:t xml:space="preserve">A efecto de sustentar lo anterior, es de suma importancia mencionar que si bien la persona solicitante </w:t>
      </w:r>
      <w:r w:rsidRPr="00F25D7E">
        <w:rPr>
          <w:rFonts w:ascii="Palatino Linotype" w:hAnsi="Palatino Linotype"/>
          <w:b/>
          <w:bCs/>
          <w:color w:val="000000"/>
          <w:sz w:val="22"/>
          <w:szCs w:val="22"/>
        </w:rPr>
        <w:t xml:space="preserve">no proporcionó un nombre, </w:t>
      </w:r>
      <w:r w:rsidRPr="00F25D7E">
        <w:rPr>
          <w:rFonts w:ascii="Palatino Linotype" w:hAnsi="Palatino Linotype"/>
          <w:color w:val="000000"/>
          <w:sz w:val="22"/>
          <w:szCs w:val="22"/>
        </w:rPr>
        <w:t xml:space="preserve">como se advierte en el detalle de seguimiento del SAIMEX; sin embargo, el no proporcionar un nombre no es motivo para archivar la solicitud </w:t>
      </w:r>
      <w:r w:rsidRPr="00F25D7E">
        <w:rPr>
          <w:rFonts w:ascii="Palatino Linotype" w:hAnsi="Palatino Linotype"/>
          <w:color w:val="000000"/>
          <w:sz w:val="22"/>
          <w:szCs w:val="22"/>
        </w:rPr>
        <w:lastRenderedPageBreak/>
        <w:t>de acceso a la información pública como concluida, conforme a lo previsto en el artículo 155, penúltimo párrafo de la Ley de Transparencia y Acceso a la Información Pública del Estado de México y Municipios que establece lo siguiente:</w:t>
      </w:r>
    </w:p>
    <w:p w14:paraId="7F3F2134" w14:textId="77777777" w:rsidR="00A5186D" w:rsidRPr="00F25D7E" w:rsidRDefault="00A5186D" w:rsidP="00A5186D">
      <w:pPr>
        <w:rPr>
          <w:rFonts w:ascii="Palatino Linotype" w:hAnsi="Palatino Linotype"/>
          <w:sz w:val="22"/>
          <w:szCs w:val="22"/>
        </w:rPr>
      </w:pPr>
    </w:p>
    <w:p w14:paraId="33E9CFF6" w14:textId="77777777" w:rsidR="00A5186D" w:rsidRPr="00F25D7E" w:rsidRDefault="00A5186D" w:rsidP="00A5186D">
      <w:pPr>
        <w:ind w:left="851" w:right="902"/>
        <w:jc w:val="both"/>
        <w:rPr>
          <w:rFonts w:ascii="Palatino Linotype" w:hAnsi="Palatino Linotype"/>
          <w:sz w:val="22"/>
          <w:szCs w:val="22"/>
        </w:rPr>
      </w:pPr>
      <w:r w:rsidRPr="00F25D7E">
        <w:rPr>
          <w:rFonts w:ascii="Palatino Linotype" w:hAnsi="Palatino Linotype"/>
          <w:i/>
          <w:iCs/>
          <w:color w:val="000000"/>
          <w:sz w:val="22"/>
          <w:szCs w:val="22"/>
        </w:rPr>
        <w:t>"</w:t>
      </w:r>
      <w:r w:rsidRPr="00F25D7E">
        <w:rPr>
          <w:rFonts w:ascii="Palatino Linotype" w:hAnsi="Palatino Linotype"/>
          <w:b/>
          <w:bCs/>
          <w:i/>
          <w:iCs/>
          <w:color w:val="000000"/>
          <w:sz w:val="22"/>
          <w:szCs w:val="22"/>
        </w:rPr>
        <w:t>Las solicitudes anónimas,</w:t>
      </w:r>
      <w:r w:rsidRPr="00F25D7E">
        <w:rPr>
          <w:rFonts w:ascii="Palatino Linotype" w:hAnsi="Palatino Linotype"/>
          <w:i/>
          <w:iCs/>
          <w:color w:val="000000"/>
          <w:sz w:val="22"/>
          <w:szCs w:val="22"/>
        </w:rPr>
        <w:t xml:space="preserve"> con nombre incompleto o seudónimo</w:t>
      </w:r>
      <w:r w:rsidRPr="00F25D7E">
        <w:rPr>
          <w:rFonts w:ascii="Palatino Linotype" w:hAnsi="Palatino Linotype"/>
          <w:b/>
          <w:bCs/>
          <w:i/>
          <w:iCs/>
          <w:color w:val="000000"/>
          <w:sz w:val="22"/>
          <w:szCs w:val="22"/>
        </w:rPr>
        <w:t xml:space="preserve"> serán procedentes para su trámite por parte del sujeto obligado ante quien se presente</w:t>
      </w:r>
      <w:r w:rsidRPr="00F25D7E">
        <w:rPr>
          <w:rFonts w:ascii="Palatino Linotype" w:hAnsi="Palatino Linotype"/>
          <w:i/>
          <w:iCs/>
          <w:color w:val="000000"/>
          <w:sz w:val="22"/>
          <w:szCs w:val="22"/>
        </w:rPr>
        <w:t>. No podrá requerirse información adicional con motivo del nombre proporcionado por el solicitante."</w:t>
      </w:r>
    </w:p>
    <w:p w14:paraId="58F4D0A4" w14:textId="77777777" w:rsidR="00F12C46" w:rsidRPr="00F25D7E" w:rsidRDefault="00F12C46">
      <w:pPr>
        <w:spacing w:line="360" w:lineRule="auto"/>
        <w:jc w:val="both"/>
        <w:rPr>
          <w:rFonts w:ascii="Palatino Linotype" w:eastAsia="Palatino Linotype" w:hAnsi="Palatino Linotype" w:cs="Palatino Linotype"/>
          <w:strike/>
          <w:color w:val="FF0000"/>
          <w:sz w:val="22"/>
          <w:szCs w:val="22"/>
        </w:rPr>
      </w:pPr>
    </w:p>
    <w:p w14:paraId="42F515D8" w14:textId="4F87DC4C"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Finalmente, resulta procedente la interposición del recurso de revisión citado al rubro, toda vez que se actualiza la hipótesis previst</w:t>
      </w:r>
      <w:r w:rsidR="00A5186D" w:rsidRPr="00F25D7E">
        <w:rPr>
          <w:rFonts w:ascii="Palatino Linotype" w:eastAsia="Palatino Linotype" w:hAnsi="Palatino Linotype" w:cs="Palatino Linotype"/>
          <w:sz w:val="22"/>
          <w:szCs w:val="22"/>
        </w:rPr>
        <w:t xml:space="preserve">a en el artículo 179 fracción </w:t>
      </w:r>
      <w:r w:rsidRPr="00F25D7E">
        <w:rPr>
          <w:rFonts w:ascii="Palatino Linotype" w:eastAsia="Palatino Linotype" w:hAnsi="Palatino Linotype" w:cs="Palatino Linotype"/>
          <w:sz w:val="22"/>
          <w:szCs w:val="22"/>
        </w:rPr>
        <w:t>XIII de la ley de la materia, que a la letra dice:</w:t>
      </w:r>
    </w:p>
    <w:p w14:paraId="4F53D962"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5EC75D3D" w14:textId="77777777" w:rsidR="00F12C46" w:rsidRPr="00F25D7E" w:rsidRDefault="00095DD5">
      <w:pPr>
        <w:ind w:left="567" w:right="560"/>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w:t>
      </w:r>
      <w:r w:rsidRPr="00F25D7E">
        <w:rPr>
          <w:rFonts w:ascii="Palatino Linotype" w:eastAsia="Palatino Linotype" w:hAnsi="Palatino Linotype" w:cs="Palatino Linotype"/>
          <w:b/>
          <w:i/>
          <w:sz w:val="22"/>
          <w:szCs w:val="22"/>
        </w:rPr>
        <w:t xml:space="preserve">Artículo 179. </w:t>
      </w:r>
      <w:r w:rsidRPr="00F25D7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150E8CB" w14:textId="77777777" w:rsidR="00F12C46" w:rsidRPr="00F25D7E" w:rsidRDefault="00095DD5">
      <w:pPr>
        <w:ind w:left="567" w:right="560"/>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w:t>
      </w:r>
    </w:p>
    <w:p w14:paraId="60B3311D" w14:textId="77777777" w:rsidR="00F12C46" w:rsidRPr="00F25D7E" w:rsidRDefault="00095DD5">
      <w:pPr>
        <w:ind w:left="567" w:right="560"/>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b/>
          <w:i/>
          <w:sz w:val="22"/>
          <w:szCs w:val="22"/>
        </w:rPr>
        <w:t>XIII. La falta, deficiencia o insuficiencia de la fundamentación y/o motivación en la respuesta; y”</w:t>
      </w:r>
      <w:r w:rsidRPr="00F25D7E">
        <w:rPr>
          <w:rFonts w:ascii="Palatino Linotype" w:eastAsia="Palatino Linotype" w:hAnsi="Palatino Linotype" w:cs="Palatino Linotype"/>
          <w:i/>
          <w:sz w:val="22"/>
          <w:szCs w:val="22"/>
        </w:rPr>
        <w:t xml:space="preserve"> </w:t>
      </w:r>
    </w:p>
    <w:p w14:paraId="55700EF5" w14:textId="77777777" w:rsidR="00F12C46" w:rsidRPr="00F25D7E" w:rsidRDefault="00F12C46">
      <w:pPr>
        <w:ind w:left="567" w:right="560"/>
        <w:jc w:val="both"/>
        <w:rPr>
          <w:rFonts w:ascii="Palatino Linotype" w:eastAsia="Palatino Linotype" w:hAnsi="Palatino Linotype" w:cs="Palatino Linotype"/>
          <w:i/>
          <w:sz w:val="22"/>
          <w:szCs w:val="22"/>
        </w:rPr>
      </w:pPr>
    </w:p>
    <w:p w14:paraId="46FABCA6" w14:textId="77777777" w:rsidR="00F12C46" w:rsidRPr="00F25D7E" w:rsidRDefault="00095DD5">
      <w:pPr>
        <w:ind w:left="567" w:right="560"/>
        <w:jc w:val="right"/>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(Énfasis añadido)</w:t>
      </w:r>
    </w:p>
    <w:p w14:paraId="1C23F882"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2B0162A7"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Tercero. Análisis de las causales de improcedencia y sobreseimiento del recurso de revisión.</w:t>
      </w:r>
      <w:r w:rsidRPr="00F25D7E">
        <w:rPr>
          <w:rFonts w:ascii="Palatino Linotype" w:hAnsi="Palatino Linotype"/>
          <w:sz w:val="22"/>
          <w:szCs w:val="22"/>
        </w:rPr>
        <w:t xml:space="preserve"> </w:t>
      </w:r>
      <w:r w:rsidRPr="00F25D7E">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3268D2" w14:textId="77777777" w:rsidR="00F12C46" w:rsidRPr="00F25D7E" w:rsidRDefault="00F12C46">
      <w:pPr>
        <w:spacing w:line="360" w:lineRule="auto"/>
        <w:jc w:val="both"/>
        <w:rPr>
          <w:rFonts w:ascii="Palatino Linotype" w:hAnsi="Palatino Linotype"/>
          <w:sz w:val="22"/>
          <w:szCs w:val="22"/>
        </w:rPr>
      </w:pPr>
    </w:p>
    <w:p w14:paraId="7BEC3D6A"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30FD18E6" w14:textId="77777777" w:rsidR="00F12C46" w:rsidRPr="00F25D7E" w:rsidRDefault="00F12C46">
      <w:pPr>
        <w:spacing w:line="360" w:lineRule="auto"/>
        <w:jc w:val="both"/>
        <w:rPr>
          <w:rFonts w:ascii="Palatino Linotype" w:hAnsi="Palatino Linotype"/>
          <w:sz w:val="22"/>
          <w:szCs w:val="22"/>
        </w:rPr>
      </w:pPr>
    </w:p>
    <w:p w14:paraId="78B10019" w14:textId="77777777" w:rsidR="00F12C46" w:rsidRPr="00F25D7E" w:rsidRDefault="00095DD5">
      <w:pPr>
        <w:spacing w:line="360" w:lineRule="auto"/>
        <w:ind w:right="51"/>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395DC967" w14:textId="77777777" w:rsidR="00F12C46" w:rsidRPr="00F25D7E" w:rsidRDefault="00F12C46">
      <w:pPr>
        <w:spacing w:line="360" w:lineRule="auto"/>
        <w:ind w:right="51"/>
        <w:jc w:val="both"/>
        <w:rPr>
          <w:rFonts w:ascii="Palatino Linotype" w:eastAsia="Palatino Linotype" w:hAnsi="Palatino Linotype" w:cs="Palatino Linotype"/>
          <w:sz w:val="22"/>
          <w:szCs w:val="22"/>
        </w:rPr>
      </w:pPr>
    </w:p>
    <w:p w14:paraId="5E0433E1"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persona solicitante requirió al </w:t>
      </w:r>
      <w:r w:rsidRPr="00F25D7E">
        <w:rPr>
          <w:rFonts w:ascii="Palatino Linotype" w:eastAsia="Palatino Linotype" w:hAnsi="Palatino Linotype" w:cs="Palatino Linotype"/>
          <w:b/>
          <w:sz w:val="22"/>
          <w:szCs w:val="22"/>
        </w:rPr>
        <w:t xml:space="preserve">Sujeto Obligado, </w:t>
      </w:r>
      <w:r w:rsidRPr="00F25D7E">
        <w:rPr>
          <w:rFonts w:ascii="Palatino Linotype" w:eastAsia="Palatino Linotype" w:hAnsi="Palatino Linotype" w:cs="Palatino Linotype"/>
          <w:sz w:val="22"/>
          <w:szCs w:val="22"/>
        </w:rPr>
        <w:t>medularmente lo siguiente:</w:t>
      </w:r>
    </w:p>
    <w:p w14:paraId="6A48E01B" w14:textId="77777777" w:rsidR="00A5186D" w:rsidRPr="00F25D7E" w:rsidRDefault="00A5186D">
      <w:pPr>
        <w:spacing w:line="360" w:lineRule="auto"/>
        <w:jc w:val="both"/>
        <w:rPr>
          <w:rFonts w:ascii="Palatino Linotype" w:eastAsia="Palatino Linotype" w:hAnsi="Palatino Linotype" w:cs="Palatino Linotype"/>
          <w:sz w:val="22"/>
          <w:szCs w:val="22"/>
        </w:rPr>
      </w:pPr>
    </w:p>
    <w:p w14:paraId="6247392B" w14:textId="59688F78" w:rsidR="00F12C46" w:rsidRPr="00F25D7E" w:rsidRDefault="00A5186D" w:rsidP="00A5186D">
      <w:pPr>
        <w:pStyle w:val="Prrafodelista"/>
        <w:numPr>
          <w:ilvl w:val="0"/>
          <w:numId w:val="5"/>
        </w:numPr>
        <w:spacing w:line="360" w:lineRule="auto"/>
        <w:jc w:val="both"/>
        <w:rPr>
          <w:rFonts w:ascii="Palatino Linotype" w:eastAsia="Palatino Linotype" w:hAnsi="Palatino Linotype" w:cs="Palatino Linotype"/>
        </w:rPr>
      </w:pPr>
      <w:r w:rsidRPr="00F25D7E">
        <w:rPr>
          <w:rFonts w:ascii="Palatino Linotype" w:eastAsia="Palatino Linotype" w:hAnsi="Palatino Linotype" w:cs="Palatino Linotype"/>
          <w:i/>
        </w:rPr>
        <w:t>Cuantas y cuales cuantas o bienes se han embargado por alguna autoridad por el adeudo qué tenga el Ayuntamiento durante los últimos 6 años incluyendo el 2025</w:t>
      </w:r>
    </w:p>
    <w:p w14:paraId="4E002351" w14:textId="77777777" w:rsidR="00B24870" w:rsidRPr="00F25D7E" w:rsidRDefault="00095DD5" w:rsidP="00B24870">
      <w:pPr>
        <w:pBdr>
          <w:top w:val="nil"/>
          <w:left w:val="nil"/>
          <w:bottom w:val="nil"/>
          <w:right w:val="nil"/>
          <w:between w:val="nil"/>
        </w:pBdr>
        <w:spacing w:after="160" w:line="360" w:lineRule="auto"/>
        <w:ind w:right="-7"/>
        <w:jc w:val="both"/>
        <w:rPr>
          <w:rFonts w:ascii="Palatino Linotype" w:eastAsia="Palatino Linotype" w:hAnsi="Palatino Linotype" w:cs="Palatino Linotype"/>
          <w:color w:val="000000"/>
          <w:sz w:val="22"/>
          <w:szCs w:val="22"/>
        </w:rPr>
      </w:pPr>
      <w:r w:rsidRPr="00F25D7E">
        <w:rPr>
          <w:rFonts w:ascii="Palatino Linotype" w:eastAsia="Palatino Linotype" w:hAnsi="Palatino Linotype" w:cs="Palatino Linotype"/>
          <w:color w:val="000000"/>
          <w:sz w:val="22"/>
          <w:szCs w:val="22"/>
        </w:rPr>
        <w:t xml:space="preserve">En respuesta, el </w:t>
      </w:r>
      <w:r w:rsidRPr="00F25D7E">
        <w:rPr>
          <w:rFonts w:ascii="Palatino Linotype" w:eastAsia="Palatino Linotype" w:hAnsi="Palatino Linotype" w:cs="Palatino Linotype"/>
          <w:b/>
          <w:color w:val="000000"/>
          <w:sz w:val="22"/>
          <w:szCs w:val="22"/>
        </w:rPr>
        <w:t xml:space="preserve">Sujeto Obligado </w:t>
      </w:r>
      <w:r w:rsidRPr="00F25D7E">
        <w:rPr>
          <w:rFonts w:ascii="Palatino Linotype" w:eastAsia="Palatino Linotype" w:hAnsi="Palatino Linotype" w:cs="Palatino Linotype"/>
          <w:color w:val="000000"/>
          <w:sz w:val="22"/>
          <w:szCs w:val="22"/>
        </w:rPr>
        <w:t xml:space="preserve">por conducto </w:t>
      </w:r>
      <w:r w:rsidR="00A5186D" w:rsidRPr="00F25D7E">
        <w:rPr>
          <w:rFonts w:ascii="Palatino Linotype" w:eastAsia="Palatino Linotype" w:hAnsi="Palatino Linotype" w:cs="Palatino Linotype"/>
          <w:color w:val="000000"/>
          <w:sz w:val="22"/>
          <w:szCs w:val="22"/>
        </w:rPr>
        <w:t xml:space="preserve">la </w:t>
      </w:r>
      <w:r w:rsidR="00A5186D" w:rsidRPr="00F25D7E">
        <w:rPr>
          <w:rFonts w:ascii="Palatino Linotype" w:eastAsia="Palatino Linotype" w:hAnsi="Palatino Linotype" w:cs="Palatino Linotype"/>
          <w:b/>
          <w:color w:val="000000"/>
          <w:sz w:val="22"/>
          <w:szCs w:val="22"/>
          <w:u w:val="single"/>
        </w:rPr>
        <w:t>Dirección General de Administración</w:t>
      </w:r>
      <w:r w:rsidR="00A5186D" w:rsidRPr="00F25D7E">
        <w:rPr>
          <w:rFonts w:ascii="Palatino Linotype" w:eastAsia="Palatino Linotype" w:hAnsi="Palatino Linotype" w:cs="Palatino Linotype"/>
          <w:color w:val="000000"/>
          <w:sz w:val="22"/>
          <w:szCs w:val="22"/>
        </w:rPr>
        <w:t xml:space="preserve"> y Servidora Pública Habilitada, informó que una vez analizada la solicitud y en virtud de dar atención a la misma, le informó que no es competencia de dicha dirección, toda vez que la información requerida, en los términos solicitado no se genera, recopila, administra, procesa, archiva o conserva en dicha unidad, declinando competencia hacía la Consejería Jurídica como apoderado legal del Ayuntamiento y de la administración Pública centralizada. </w:t>
      </w:r>
      <w:r w:rsidR="00A5186D" w:rsidRPr="00F25D7E">
        <w:rPr>
          <w:rFonts w:ascii="Palatino Linotype" w:eastAsia="Palatino Linotype" w:hAnsi="Palatino Linotype" w:cs="Palatino Linotype"/>
          <w:b/>
          <w:color w:val="000000"/>
          <w:sz w:val="22"/>
          <w:szCs w:val="22"/>
          <w:u w:val="single"/>
        </w:rPr>
        <w:t xml:space="preserve">Por lo que </w:t>
      </w:r>
      <w:r w:rsidR="00A5186D" w:rsidRPr="00F25D7E">
        <w:rPr>
          <w:rFonts w:ascii="Palatino Linotype" w:eastAsia="Palatino Linotype" w:hAnsi="Palatino Linotype" w:cs="Palatino Linotype"/>
          <w:b/>
          <w:color w:val="000000"/>
          <w:sz w:val="22"/>
          <w:szCs w:val="22"/>
          <w:u w:val="single"/>
        </w:rPr>
        <w:lastRenderedPageBreak/>
        <w:t xml:space="preserve">respecta a la Consejería Jurídica </w:t>
      </w:r>
      <w:r w:rsidR="00A5186D" w:rsidRPr="00F25D7E">
        <w:rPr>
          <w:rFonts w:ascii="Palatino Linotype" w:eastAsia="Palatino Linotype" w:hAnsi="Palatino Linotype" w:cs="Palatino Linotype"/>
          <w:color w:val="000000"/>
          <w:sz w:val="22"/>
          <w:szCs w:val="22"/>
        </w:rPr>
        <w:t xml:space="preserve">y servidor público habilitado informó que después de realizar la búsqueda exhaustiva y razonable, en fecha 03 de diciembre de 2021, se embargaron 2 tracto camiones. Por su parte la </w:t>
      </w:r>
      <w:r w:rsidR="00A5186D" w:rsidRPr="00F25D7E">
        <w:rPr>
          <w:rFonts w:ascii="Palatino Linotype" w:eastAsia="Palatino Linotype" w:hAnsi="Palatino Linotype" w:cs="Palatino Linotype"/>
          <w:b/>
          <w:color w:val="000000"/>
          <w:sz w:val="22"/>
          <w:szCs w:val="22"/>
          <w:u w:val="single"/>
        </w:rPr>
        <w:t>Secretaría del Ayuntamiento</w:t>
      </w:r>
      <w:r w:rsidR="00A5186D" w:rsidRPr="00F25D7E">
        <w:rPr>
          <w:rFonts w:ascii="Palatino Linotype" w:eastAsia="Palatino Linotype" w:hAnsi="Palatino Linotype" w:cs="Palatino Linotype"/>
          <w:color w:val="000000"/>
          <w:sz w:val="22"/>
          <w:szCs w:val="22"/>
        </w:rPr>
        <w:t xml:space="preserve"> y servidor público habilitado informó que se procedió a realizar la búsqueda exhaustiva y razonable en los archivos de dicha unidad administrativa y de acuerdo a las facultades, competencias y funciones, se hace  del conocimiento que no se localizó expresión documental que de atención a su pretensión. </w:t>
      </w:r>
    </w:p>
    <w:p w14:paraId="1DF06346" w14:textId="77777777" w:rsidR="00B24870" w:rsidRPr="00F25D7E" w:rsidRDefault="00B24870" w:rsidP="00B24870">
      <w:pPr>
        <w:pBdr>
          <w:top w:val="nil"/>
          <w:left w:val="nil"/>
          <w:bottom w:val="nil"/>
          <w:right w:val="nil"/>
          <w:between w:val="nil"/>
        </w:pBdr>
        <w:spacing w:after="160" w:line="360" w:lineRule="auto"/>
        <w:ind w:right="-7"/>
        <w:jc w:val="both"/>
        <w:rPr>
          <w:rFonts w:ascii="Palatino Linotype" w:eastAsia="Palatino Linotype" w:hAnsi="Palatino Linotype" w:cs="Palatino Linotype"/>
          <w:color w:val="000000"/>
          <w:sz w:val="22"/>
          <w:szCs w:val="22"/>
        </w:rPr>
      </w:pPr>
    </w:p>
    <w:p w14:paraId="58E00754" w14:textId="77777777" w:rsidR="00B24870" w:rsidRPr="00F25D7E" w:rsidRDefault="00095DD5" w:rsidP="00B24870">
      <w:p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sz w:val="22"/>
          <w:szCs w:val="22"/>
        </w:rPr>
      </w:pPr>
      <w:r w:rsidRPr="00F25D7E">
        <w:rPr>
          <w:rFonts w:ascii="Palatino Linotype" w:eastAsia="Palatino Linotype" w:hAnsi="Palatino Linotype" w:cs="Palatino Linotype"/>
          <w:color w:val="000000"/>
          <w:sz w:val="22"/>
          <w:szCs w:val="22"/>
        </w:rPr>
        <w:t xml:space="preserve">Conocida la respuesta por la parte </w:t>
      </w:r>
      <w:r w:rsidRPr="00F25D7E">
        <w:rPr>
          <w:rFonts w:ascii="Palatino Linotype" w:eastAsia="Palatino Linotype" w:hAnsi="Palatino Linotype" w:cs="Palatino Linotype"/>
          <w:b/>
          <w:color w:val="000000"/>
          <w:sz w:val="22"/>
          <w:szCs w:val="22"/>
        </w:rPr>
        <w:t>Recurrente,</w:t>
      </w:r>
      <w:r w:rsidRPr="00F25D7E">
        <w:rPr>
          <w:rFonts w:ascii="Palatino Linotype" w:eastAsia="Palatino Linotype" w:hAnsi="Palatino Linotype" w:cs="Palatino Linotype"/>
          <w:color w:val="000000"/>
          <w:sz w:val="22"/>
          <w:szCs w:val="22"/>
        </w:rPr>
        <w:t xml:space="preserve"> al no estar conforme con los términos de la misma, presentó el recurso de revisión que nos ocupa, señalando como </w:t>
      </w:r>
      <w:r w:rsidR="00B24870" w:rsidRPr="00F25D7E">
        <w:rPr>
          <w:rFonts w:ascii="Palatino Linotype" w:eastAsia="Palatino Linotype" w:hAnsi="Palatino Linotype" w:cs="Palatino Linotype"/>
          <w:b/>
          <w:color w:val="000000"/>
          <w:sz w:val="22"/>
          <w:szCs w:val="22"/>
          <w:u w:val="single"/>
        </w:rPr>
        <w:t>motivo de inconformidad que “</w:t>
      </w:r>
      <w:r w:rsidR="00B24870" w:rsidRPr="00F25D7E">
        <w:rPr>
          <w:rFonts w:ascii="Palatino Linotype" w:eastAsia="Palatino Linotype" w:hAnsi="Palatino Linotype" w:cs="Palatino Linotype"/>
          <w:b/>
          <w:i/>
          <w:color w:val="000000"/>
          <w:sz w:val="22"/>
          <w:szCs w:val="22"/>
          <w:u w:val="single"/>
        </w:rPr>
        <w:t xml:space="preserve">Contestan qué debo dar mis datos personales para que atiendan mi solicitud eso es una </w:t>
      </w:r>
      <w:proofErr w:type="spellStart"/>
      <w:r w:rsidR="00B24870" w:rsidRPr="00F25D7E">
        <w:rPr>
          <w:rFonts w:ascii="Palatino Linotype" w:eastAsia="Palatino Linotype" w:hAnsi="Palatino Linotype" w:cs="Palatino Linotype"/>
          <w:b/>
          <w:i/>
          <w:color w:val="000000"/>
          <w:sz w:val="22"/>
          <w:szCs w:val="22"/>
          <w:u w:val="single"/>
        </w:rPr>
        <w:t>violacion</w:t>
      </w:r>
      <w:proofErr w:type="spellEnd"/>
      <w:r w:rsidR="00B24870" w:rsidRPr="00F25D7E">
        <w:rPr>
          <w:rFonts w:ascii="Palatino Linotype" w:eastAsia="Palatino Linotype" w:hAnsi="Palatino Linotype" w:cs="Palatino Linotype"/>
          <w:b/>
          <w:i/>
          <w:color w:val="000000"/>
          <w:sz w:val="22"/>
          <w:szCs w:val="22"/>
          <w:u w:val="single"/>
        </w:rPr>
        <w:t xml:space="preserve"> al derecho de acceso se solicita la intervención del Instituto de Transparencia para que atiendan mi solicitud</w:t>
      </w:r>
      <w:r w:rsidR="00B24870" w:rsidRPr="00F25D7E">
        <w:rPr>
          <w:rFonts w:ascii="Palatino Linotype" w:eastAsia="Palatino Linotype" w:hAnsi="Palatino Linotype" w:cs="Palatino Linotype"/>
          <w:i/>
          <w:color w:val="000000"/>
          <w:sz w:val="22"/>
          <w:szCs w:val="22"/>
        </w:rPr>
        <w:t>.” (Sic)</w:t>
      </w:r>
    </w:p>
    <w:p w14:paraId="23613D32" w14:textId="77777777" w:rsidR="00B24870" w:rsidRPr="00F25D7E" w:rsidRDefault="00B24870" w:rsidP="00B24870">
      <w:pPr>
        <w:pBdr>
          <w:top w:val="nil"/>
          <w:left w:val="nil"/>
          <w:bottom w:val="nil"/>
          <w:right w:val="nil"/>
          <w:between w:val="nil"/>
        </w:pBdr>
        <w:spacing w:after="160" w:line="360" w:lineRule="auto"/>
        <w:ind w:right="-7"/>
        <w:jc w:val="both"/>
        <w:rPr>
          <w:rFonts w:ascii="Palatino Linotype" w:eastAsia="Palatino Linotype" w:hAnsi="Palatino Linotype" w:cs="Palatino Linotype"/>
          <w:i/>
          <w:color w:val="000000"/>
          <w:sz w:val="22"/>
          <w:szCs w:val="22"/>
        </w:rPr>
      </w:pPr>
    </w:p>
    <w:p w14:paraId="0C0C9416" w14:textId="258611AF" w:rsidR="00F12C46" w:rsidRPr="00F25D7E" w:rsidRDefault="00095DD5" w:rsidP="00B24870">
      <w:pPr>
        <w:pBdr>
          <w:top w:val="nil"/>
          <w:left w:val="nil"/>
          <w:bottom w:val="nil"/>
          <w:right w:val="nil"/>
          <w:between w:val="nil"/>
        </w:pBdr>
        <w:spacing w:after="160" w:line="360" w:lineRule="auto"/>
        <w:ind w:right="-7"/>
        <w:jc w:val="both"/>
        <w:rPr>
          <w:rFonts w:ascii="Palatino Linotype" w:eastAsia="Palatino Linotype" w:hAnsi="Palatino Linotype" w:cs="Palatino Linotype"/>
          <w:color w:val="000000"/>
          <w:sz w:val="22"/>
          <w:szCs w:val="22"/>
        </w:rPr>
      </w:pPr>
      <w:r w:rsidRPr="00F25D7E">
        <w:rPr>
          <w:rFonts w:ascii="Palatino Linotype" w:eastAsia="Palatino Linotype" w:hAnsi="Palatino Linotype" w:cs="Palatino Linotype"/>
          <w:color w:val="000000"/>
          <w:sz w:val="22"/>
          <w:szCs w:val="22"/>
        </w:rPr>
        <w:t>Admitido el presente recurso de revisión, en términos del artículo 185 fracción II</w:t>
      </w:r>
      <w:r w:rsidRPr="00F25D7E">
        <w:rPr>
          <w:rFonts w:ascii="Palatino Linotype" w:eastAsia="Palatino Linotype" w:hAnsi="Palatino Linotype" w:cs="Palatino Linotype"/>
          <w:color w:val="000000"/>
          <w:sz w:val="22"/>
          <w:szCs w:val="22"/>
          <w:vertAlign w:val="superscript"/>
        </w:rPr>
        <w:footnoteReference w:id="1"/>
      </w:r>
      <w:r w:rsidRPr="00F25D7E">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999BBAD" w14:textId="77777777" w:rsidR="00F12C46" w:rsidRPr="00F25D7E" w:rsidRDefault="00F12C46">
      <w:pPr>
        <w:spacing w:line="360" w:lineRule="auto"/>
        <w:ind w:right="-7"/>
        <w:jc w:val="both"/>
        <w:rPr>
          <w:rFonts w:ascii="Palatino Linotype" w:eastAsia="Palatino Linotype" w:hAnsi="Palatino Linotype" w:cs="Palatino Linotype"/>
          <w:sz w:val="22"/>
          <w:szCs w:val="22"/>
        </w:rPr>
      </w:pPr>
    </w:p>
    <w:p w14:paraId="79C1B1B6" w14:textId="77777777" w:rsidR="00F12C46" w:rsidRPr="00F25D7E" w:rsidRDefault="00095DD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Cabe resaltar que durante la etapa de manifestaciones la parte </w:t>
      </w:r>
      <w:r w:rsidRPr="00F25D7E">
        <w:rPr>
          <w:rFonts w:ascii="Palatino Linotype" w:eastAsia="Palatino Linotype" w:hAnsi="Palatino Linotype" w:cs="Palatino Linotype"/>
          <w:b/>
          <w:sz w:val="22"/>
          <w:szCs w:val="22"/>
        </w:rPr>
        <w:t xml:space="preserve">Recurrente </w:t>
      </w:r>
      <w:r w:rsidRPr="00F25D7E">
        <w:rPr>
          <w:rFonts w:ascii="Palatino Linotype" w:eastAsia="Palatino Linotype" w:hAnsi="Palatino Linotype" w:cs="Palatino Linotype"/>
          <w:sz w:val="22"/>
          <w:szCs w:val="22"/>
        </w:rPr>
        <w:t xml:space="preserve">fue omisa de rendir alegatos, por lo que respecta al </w:t>
      </w:r>
      <w:r w:rsidRPr="00F25D7E">
        <w:rPr>
          <w:rFonts w:ascii="Palatino Linotype" w:eastAsia="Palatino Linotype" w:hAnsi="Palatino Linotype" w:cs="Palatino Linotype"/>
          <w:b/>
          <w:sz w:val="22"/>
          <w:szCs w:val="22"/>
        </w:rPr>
        <w:t>Sujeto Obligado</w:t>
      </w:r>
      <w:r w:rsidRPr="00F25D7E">
        <w:rPr>
          <w:rFonts w:ascii="Palatino Linotype" w:eastAsia="Palatino Linotype" w:hAnsi="Palatino Linotype" w:cs="Palatino Linotype"/>
          <w:sz w:val="22"/>
          <w:szCs w:val="22"/>
        </w:rPr>
        <w:t xml:space="preserve"> este rindió su informe justificado ratificando la respuesta inicial.</w:t>
      </w:r>
    </w:p>
    <w:p w14:paraId="16CB9977" w14:textId="77777777" w:rsidR="00F12C46" w:rsidRPr="00F25D7E" w:rsidRDefault="00F12C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CB37EF" w14:textId="3876A695" w:rsidR="00B24870" w:rsidRPr="00F25D7E" w:rsidRDefault="00095DD5" w:rsidP="00B24870">
      <w:pPr>
        <w:spacing w:line="360" w:lineRule="auto"/>
        <w:ind w:right="49"/>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Acotado lo anterior, si bien del análisis al formato de interposición de recurso de revisión, se advierte que el particular se adolece</w:t>
      </w:r>
      <w:r w:rsidR="00B24870" w:rsidRPr="00F25D7E">
        <w:rPr>
          <w:rFonts w:ascii="Palatino Linotype" w:eastAsia="Palatino Linotype" w:hAnsi="Palatino Linotype" w:cs="Palatino Linotype"/>
          <w:sz w:val="22"/>
          <w:szCs w:val="22"/>
        </w:rPr>
        <w:t xml:space="preserve"> por que  le requieren acreditación para atender su solicitud de información. </w:t>
      </w:r>
    </w:p>
    <w:p w14:paraId="2ED0F93A" w14:textId="41C58461" w:rsidR="00F12C46" w:rsidRPr="00F25D7E" w:rsidRDefault="00F12C46" w:rsidP="007E07F7">
      <w:pPr>
        <w:ind w:right="560"/>
        <w:rPr>
          <w:rFonts w:ascii="Palatino Linotype" w:eastAsia="Palatino Linotype" w:hAnsi="Palatino Linotype" w:cs="Palatino Linotype"/>
          <w:i/>
          <w:sz w:val="22"/>
          <w:szCs w:val="22"/>
        </w:rPr>
      </w:pPr>
    </w:p>
    <w:p w14:paraId="21F5EA8F" w14:textId="50328BC1" w:rsidR="00F12C46" w:rsidRPr="00F25D7E" w:rsidRDefault="00095DD5">
      <w:pPr>
        <w:spacing w:line="360" w:lineRule="auto"/>
        <w:ind w:right="49"/>
        <w:jc w:val="both"/>
        <w:rPr>
          <w:rFonts w:ascii="Palatino Linotype" w:eastAsia="Palatino Linotype" w:hAnsi="Palatino Linotype" w:cs="Palatino Linotype"/>
          <w:sz w:val="22"/>
          <w:szCs w:val="22"/>
        </w:rPr>
      </w:pPr>
      <w:bookmarkStart w:id="6" w:name="_heading=h.tyjcwt" w:colFirst="0" w:colLast="0"/>
      <w:bookmarkEnd w:id="6"/>
      <w:r w:rsidRPr="00F25D7E">
        <w:rPr>
          <w:rFonts w:ascii="Palatino Linotype" w:eastAsia="Palatino Linotype" w:hAnsi="Palatino Linotype" w:cs="Palatino Linotype"/>
          <w:sz w:val="22"/>
          <w:szCs w:val="22"/>
        </w:rPr>
        <w:t xml:space="preserve">No obstante, en el presente asunto, del análisis a la respuesta proporcionada por el </w:t>
      </w:r>
      <w:r w:rsidRPr="00F25D7E">
        <w:rPr>
          <w:rFonts w:ascii="Palatino Linotype" w:eastAsia="Palatino Linotype" w:hAnsi="Palatino Linotype" w:cs="Palatino Linotype"/>
          <w:b/>
          <w:sz w:val="22"/>
          <w:szCs w:val="22"/>
        </w:rPr>
        <w:t xml:space="preserve">Sujeto Obligado </w:t>
      </w:r>
      <w:r w:rsidRPr="00F25D7E">
        <w:rPr>
          <w:rFonts w:ascii="Palatino Linotype" w:eastAsia="Palatino Linotype" w:hAnsi="Palatino Linotype" w:cs="Palatino Linotype"/>
          <w:color w:val="000000"/>
          <w:sz w:val="22"/>
          <w:szCs w:val="22"/>
        </w:rPr>
        <w:t xml:space="preserve">por conducto </w:t>
      </w:r>
      <w:r w:rsidR="00B24870" w:rsidRPr="00F25D7E">
        <w:rPr>
          <w:rFonts w:ascii="Palatino Linotype" w:eastAsia="Palatino Linotype" w:hAnsi="Palatino Linotype" w:cs="Palatino Linotype"/>
          <w:color w:val="000000"/>
          <w:sz w:val="22"/>
          <w:szCs w:val="22"/>
        </w:rPr>
        <w:t>de diversos servidores públicos habilitados</w:t>
      </w:r>
      <w:r w:rsidRPr="00F25D7E">
        <w:rPr>
          <w:rFonts w:ascii="Palatino Linotype" w:eastAsia="Palatino Linotype" w:hAnsi="Palatino Linotype" w:cs="Palatino Linotype"/>
          <w:color w:val="000000"/>
          <w:sz w:val="22"/>
          <w:szCs w:val="22"/>
        </w:rPr>
        <w:t>, en ningún</w:t>
      </w:r>
      <w:r w:rsidR="00B24870" w:rsidRPr="00F25D7E">
        <w:rPr>
          <w:rFonts w:ascii="Palatino Linotype" w:eastAsia="Palatino Linotype" w:hAnsi="Palatino Linotype" w:cs="Palatino Linotype"/>
          <w:color w:val="000000"/>
          <w:sz w:val="22"/>
          <w:szCs w:val="22"/>
        </w:rPr>
        <w:t xml:space="preserve"> momento se desprende que dichos </w:t>
      </w:r>
      <w:r w:rsidRPr="00F25D7E">
        <w:rPr>
          <w:rFonts w:ascii="Palatino Linotype" w:eastAsia="Palatino Linotype" w:hAnsi="Palatino Linotype" w:cs="Palatino Linotype"/>
          <w:color w:val="000000"/>
          <w:sz w:val="22"/>
          <w:szCs w:val="22"/>
        </w:rPr>
        <w:t>servidor</w:t>
      </w:r>
      <w:r w:rsidR="00B24870" w:rsidRPr="00F25D7E">
        <w:rPr>
          <w:rFonts w:ascii="Palatino Linotype" w:eastAsia="Palatino Linotype" w:hAnsi="Palatino Linotype" w:cs="Palatino Linotype"/>
          <w:color w:val="000000"/>
          <w:sz w:val="22"/>
          <w:szCs w:val="22"/>
        </w:rPr>
        <w:t>es públicos le hubieran solicitado acreditación para hacerle entrega de la información</w:t>
      </w:r>
      <w:r w:rsidRPr="00F25D7E">
        <w:rPr>
          <w:rFonts w:ascii="Palatino Linotype" w:eastAsia="Palatino Linotype" w:hAnsi="Palatino Linotype" w:cs="Palatino Linotype"/>
          <w:sz w:val="22"/>
          <w:szCs w:val="22"/>
        </w:rPr>
        <w:t xml:space="preserve">; al contrario, </w:t>
      </w:r>
      <w:r w:rsidR="00B24870" w:rsidRPr="00F25D7E">
        <w:rPr>
          <w:rFonts w:ascii="Palatino Linotype" w:eastAsia="Palatino Linotype" w:hAnsi="Palatino Linotype" w:cs="Palatino Linotype"/>
          <w:sz w:val="22"/>
          <w:szCs w:val="22"/>
        </w:rPr>
        <w:t xml:space="preserve">uno de ellos le informó de los bienes embargos, mientras que otro señaló no contar con la información y uno más se declaró incompetente para conocer de la solicitud. </w:t>
      </w:r>
    </w:p>
    <w:p w14:paraId="7234242C" w14:textId="77777777" w:rsidR="00F12C46" w:rsidRPr="00F25D7E" w:rsidRDefault="00F12C46">
      <w:pPr>
        <w:spacing w:line="360" w:lineRule="auto"/>
        <w:ind w:right="49"/>
        <w:jc w:val="both"/>
        <w:rPr>
          <w:rFonts w:ascii="Palatino Linotype" w:eastAsia="Palatino Linotype" w:hAnsi="Palatino Linotype" w:cs="Palatino Linotype"/>
          <w:sz w:val="22"/>
          <w:szCs w:val="22"/>
        </w:rPr>
      </w:pPr>
    </w:p>
    <w:p w14:paraId="555C9CFA"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u w:val="single"/>
        </w:rPr>
        <w:t>Por consiguiente, en estricto derecho la alegación de la parte Recurrente se califica de inoperante</w:t>
      </w:r>
      <w:r w:rsidRPr="00F25D7E">
        <w:rPr>
          <w:rFonts w:ascii="Palatino Linotype" w:eastAsia="Palatino Linotype" w:hAnsi="Palatino Linotype" w:cs="Palatino Linotype"/>
          <w:sz w:val="22"/>
          <w:szCs w:val="22"/>
        </w:rPr>
        <w:t>; motivo por el cual lo procedente es sobreseer el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5CFEF95C" w14:textId="77777777" w:rsidR="00F12C46" w:rsidRPr="00F25D7E" w:rsidRDefault="00F12C46">
      <w:pPr>
        <w:spacing w:after="80" w:line="360" w:lineRule="auto"/>
        <w:jc w:val="both"/>
        <w:rPr>
          <w:rFonts w:ascii="Palatino Linotype" w:eastAsia="Palatino Linotype" w:hAnsi="Palatino Linotype" w:cs="Palatino Linotype"/>
          <w:sz w:val="22"/>
          <w:szCs w:val="22"/>
        </w:rPr>
      </w:pPr>
    </w:p>
    <w:p w14:paraId="3CB136C2" w14:textId="77777777"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F25D7E">
        <w:rPr>
          <w:rFonts w:ascii="Palatino Linotype" w:eastAsia="Palatino Linotype" w:hAnsi="Palatino Linotype" w:cs="Palatino Linotype"/>
          <w:b/>
          <w:sz w:val="22"/>
          <w:szCs w:val="22"/>
          <w:u w:val="single"/>
        </w:rPr>
        <w:t xml:space="preserve"> las razones o motivos de inconformidad hechas valer, no corresponden con la respuesta del Sujeto Obligado para </w:t>
      </w:r>
      <w:r w:rsidRPr="00F25D7E">
        <w:rPr>
          <w:rFonts w:ascii="Palatino Linotype" w:eastAsia="Palatino Linotype" w:hAnsi="Palatino Linotype" w:cs="Palatino Linotype"/>
          <w:b/>
          <w:sz w:val="22"/>
          <w:szCs w:val="22"/>
          <w:u w:val="single"/>
        </w:rPr>
        <w:lastRenderedPageBreak/>
        <w:t>atender su requerimiento de información,</w:t>
      </w:r>
      <w:r w:rsidRPr="00F25D7E">
        <w:rPr>
          <w:rFonts w:ascii="Palatino Linotype" w:eastAsia="Palatino Linotype" w:hAnsi="Palatino Linotype" w:cs="Palatino Linotype"/>
          <w:sz w:val="22"/>
          <w:szCs w:val="22"/>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758E7F60" w14:textId="77777777" w:rsidR="00F12C46" w:rsidRPr="00F25D7E" w:rsidRDefault="00F12C46">
      <w:pPr>
        <w:spacing w:line="360" w:lineRule="auto"/>
        <w:jc w:val="both"/>
        <w:rPr>
          <w:rFonts w:ascii="Palatino Linotype" w:eastAsia="Palatino Linotype" w:hAnsi="Palatino Linotype" w:cs="Palatino Linotype"/>
          <w:sz w:val="22"/>
          <w:szCs w:val="22"/>
        </w:rPr>
      </w:pPr>
    </w:p>
    <w:p w14:paraId="76B969FA" w14:textId="584617C6" w:rsidR="00F12C46" w:rsidRPr="00F25D7E" w:rsidRDefault="00095DD5">
      <w:pPr>
        <w:spacing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Es por ello que se actualiza la causal de improcedencia prevista en la fracción IV del artículo 192 de la Ley en la materia, en relación con la fracción III del artículo 191 del mismo ordenamiento, disposiciones normativas que señalan: </w:t>
      </w:r>
    </w:p>
    <w:p w14:paraId="140AFD05" w14:textId="77777777" w:rsidR="00F32FED" w:rsidRPr="00F25D7E" w:rsidRDefault="00F32FED">
      <w:pPr>
        <w:spacing w:line="360" w:lineRule="auto"/>
        <w:jc w:val="both"/>
        <w:rPr>
          <w:rFonts w:ascii="Palatino Linotype" w:eastAsia="Palatino Linotype" w:hAnsi="Palatino Linotype" w:cs="Palatino Linotype"/>
          <w:sz w:val="22"/>
          <w:szCs w:val="22"/>
        </w:rPr>
      </w:pPr>
    </w:p>
    <w:p w14:paraId="42238F6F" w14:textId="77777777" w:rsidR="00F12C46" w:rsidRPr="00F25D7E" w:rsidRDefault="00095DD5">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b/>
          <w:i/>
          <w:sz w:val="22"/>
          <w:szCs w:val="22"/>
        </w:rPr>
        <w:t xml:space="preserve">“Artículo 191. El recurso será desechado por improcedente cuando: </w:t>
      </w:r>
    </w:p>
    <w:p w14:paraId="694279A7" w14:textId="77777777" w:rsidR="00F12C46" w:rsidRPr="00F25D7E" w:rsidRDefault="00095DD5">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b/>
          <w:i/>
          <w:sz w:val="22"/>
          <w:szCs w:val="22"/>
        </w:rPr>
        <w:t>III. No se actualice alguno de los supuestos previstos en la Ley.</w:t>
      </w:r>
    </w:p>
    <w:p w14:paraId="3641DDD3" w14:textId="77777777" w:rsidR="00F12C46" w:rsidRPr="00F25D7E" w:rsidRDefault="00095DD5">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b/>
          <w:i/>
          <w:sz w:val="22"/>
          <w:szCs w:val="22"/>
        </w:rPr>
        <w:t>…</w:t>
      </w:r>
    </w:p>
    <w:p w14:paraId="17E7BF8C" w14:textId="77777777" w:rsidR="00F12C46" w:rsidRPr="00F25D7E" w:rsidRDefault="00095DD5">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b/>
          <w:i/>
          <w:sz w:val="22"/>
          <w:szCs w:val="22"/>
        </w:rPr>
        <w:t xml:space="preserve">Artículo 192. El recurso será </w:t>
      </w:r>
      <w:r w:rsidRPr="00F25D7E">
        <w:rPr>
          <w:rFonts w:ascii="Palatino Linotype" w:eastAsia="Palatino Linotype" w:hAnsi="Palatino Linotype" w:cs="Palatino Linotype"/>
          <w:b/>
          <w:i/>
          <w:sz w:val="22"/>
          <w:szCs w:val="22"/>
          <w:u w:val="single"/>
        </w:rPr>
        <w:t>sobreseído</w:t>
      </w:r>
      <w:r w:rsidRPr="00F25D7E">
        <w:rPr>
          <w:rFonts w:ascii="Palatino Linotype" w:eastAsia="Palatino Linotype" w:hAnsi="Palatino Linotype" w:cs="Palatino Linotype"/>
          <w:b/>
          <w:i/>
          <w:sz w:val="22"/>
          <w:szCs w:val="22"/>
        </w:rPr>
        <w:t>, en todo o en parte, cuando una vez admitido, se actualicen alguno de los siguientes supuestos:</w:t>
      </w:r>
    </w:p>
    <w:p w14:paraId="30AC13CF" w14:textId="77777777" w:rsidR="00F12C46" w:rsidRPr="00F25D7E" w:rsidRDefault="00095DD5">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b/>
          <w:i/>
          <w:sz w:val="22"/>
          <w:szCs w:val="22"/>
        </w:rPr>
        <w:t>…</w:t>
      </w:r>
    </w:p>
    <w:p w14:paraId="5480BDA5" w14:textId="77777777" w:rsidR="00F12C46" w:rsidRPr="00F25D7E" w:rsidRDefault="00095DD5">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b/>
          <w:i/>
          <w:sz w:val="22"/>
          <w:szCs w:val="22"/>
        </w:rPr>
        <w:t>IV. Admitido el recurso de revisión aparezca alguna causal de improcedencia en términos de la presente Ley… (Sic)”</w:t>
      </w:r>
    </w:p>
    <w:p w14:paraId="69F84DC9" w14:textId="77777777" w:rsidR="00F12C46" w:rsidRPr="00F25D7E" w:rsidRDefault="00F12C46">
      <w:pPr>
        <w:tabs>
          <w:tab w:val="left" w:pos="7938"/>
        </w:tabs>
        <w:spacing w:before="120" w:after="120" w:line="259" w:lineRule="auto"/>
        <w:ind w:right="902"/>
        <w:jc w:val="both"/>
        <w:rPr>
          <w:rFonts w:ascii="Palatino Linotype" w:eastAsia="Palatino Linotype" w:hAnsi="Palatino Linotype" w:cs="Palatino Linotype"/>
          <w:b/>
          <w:i/>
          <w:sz w:val="22"/>
          <w:szCs w:val="22"/>
        </w:rPr>
      </w:pPr>
    </w:p>
    <w:p w14:paraId="75CD18F8" w14:textId="77777777" w:rsidR="00F12C46" w:rsidRPr="00F25D7E" w:rsidRDefault="00095DD5">
      <w:pPr>
        <w:spacing w:before="240" w:after="240"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Por tales circunstancias, este Instituto se encuentra impedido a entrar al estudio de fondo, en virtud de que el particular no manifestó razones o motivos de inconformidad, relacionados con la respuesta del </w:t>
      </w:r>
      <w:r w:rsidRPr="00F25D7E">
        <w:rPr>
          <w:rFonts w:ascii="Palatino Linotype" w:eastAsia="Palatino Linotype" w:hAnsi="Palatino Linotype" w:cs="Palatino Linotype"/>
          <w:b/>
          <w:sz w:val="22"/>
          <w:szCs w:val="22"/>
        </w:rPr>
        <w:t>Sujeto Obligado</w:t>
      </w:r>
      <w:r w:rsidRPr="00F25D7E">
        <w:rPr>
          <w:rFonts w:ascii="Palatino Linotype" w:eastAsia="Palatino Linotype" w:hAnsi="Palatino Linotype" w:cs="Palatino Linotype"/>
          <w:sz w:val="22"/>
          <w:szCs w:val="22"/>
        </w:rPr>
        <w:t>, a fin de atender su solicitud de acceso.</w:t>
      </w:r>
    </w:p>
    <w:p w14:paraId="5843D316" w14:textId="77777777" w:rsidR="00F12C46" w:rsidRPr="00F25D7E" w:rsidRDefault="00095DD5">
      <w:pPr>
        <w:spacing w:before="240" w:after="240" w:line="360" w:lineRule="auto"/>
        <w:ind w:right="96"/>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F25D7E">
        <w:rPr>
          <w:rFonts w:ascii="Palatino Linotype" w:eastAsia="Palatino Linotype" w:hAnsi="Palatino Linotype" w:cs="Palatino Linotype"/>
          <w:i/>
          <w:sz w:val="22"/>
          <w:szCs w:val="22"/>
        </w:rPr>
        <w:t xml:space="preserve">sobreseer </w:t>
      </w:r>
      <w:r w:rsidRPr="00F25D7E">
        <w:rPr>
          <w:rFonts w:ascii="Palatino Linotype" w:eastAsia="Palatino Linotype" w:hAnsi="Palatino Linotype" w:cs="Palatino Linotype"/>
          <w:sz w:val="22"/>
          <w:szCs w:val="22"/>
        </w:rPr>
        <w:t xml:space="preserve">el presente recurso de revisión. </w:t>
      </w:r>
    </w:p>
    <w:p w14:paraId="3D05C989" w14:textId="77777777" w:rsidR="00F12C46" w:rsidRPr="00F25D7E" w:rsidRDefault="00095DD5">
      <w:pPr>
        <w:spacing w:before="240" w:after="240" w:line="360" w:lineRule="auto"/>
        <w:ind w:right="96"/>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sz w:val="22"/>
          <w:szCs w:val="22"/>
        </w:rPr>
        <w:lastRenderedPageBreak/>
        <w:t xml:space="preserve">Siendo el </w:t>
      </w:r>
      <w:r w:rsidRPr="00F25D7E">
        <w:rPr>
          <w:rFonts w:ascii="Palatino Linotype" w:eastAsia="Palatino Linotype" w:hAnsi="Palatino Linotype" w:cs="Palatino Linotype"/>
          <w:i/>
          <w:sz w:val="22"/>
          <w:szCs w:val="22"/>
        </w:rPr>
        <w:t>sobreseimiento</w:t>
      </w:r>
      <w:r w:rsidRPr="00F25D7E">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2115EBE" w14:textId="77777777" w:rsidR="00F12C46" w:rsidRPr="00F25D7E" w:rsidRDefault="00095DD5">
      <w:pPr>
        <w:spacing w:after="120" w:line="259" w:lineRule="auto"/>
        <w:ind w:left="851" w:right="902"/>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i/>
          <w:sz w:val="22"/>
          <w:szCs w:val="22"/>
        </w:rPr>
        <w:t>“</w:t>
      </w:r>
      <w:r w:rsidRPr="00F25D7E">
        <w:rPr>
          <w:rFonts w:ascii="Palatino Linotype" w:eastAsia="Palatino Linotype" w:hAnsi="Palatino Linotype" w:cs="Palatino Linotype"/>
          <w:b/>
          <w:i/>
          <w:sz w:val="22"/>
          <w:szCs w:val="22"/>
        </w:rPr>
        <w:t>SOBRESEIMIENTO, NO PERMITE ENTRAR AL ESTUDIO DE LAS CUESTIONES DE FONDO</w:t>
      </w:r>
    </w:p>
    <w:p w14:paraId="0F6C6DED" w14:textId="77777777" w:rsidR="00F12C46" w:rsidRPr="00F25D7E" w:rsidRDefault="00095DD5">
      <w:pPr>
        <w:spacing w:before="120" w:after="120" w:line="259" w:lineRule="auto"/>
        <w:ind w:left="851" w:right="902"/>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4DC1DAD7" w14:textId="77777777" w:rsidR="00F12C46" w:rsidRPr="00F25D7E" w:rsidRDefault="00095DD5">
      <w:pPr>
        <w:spacing w:before="120" w:after="120" w:line="259" w:lineRule="auto"/>
        <w:ind w:left="851" w:right="902"/>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0F5375C" w14:textId="77777777" w:rsidR="00F12C46" w:rsidRPr="00F25D7E" w:rsidRDefault="00095DD5">
      <w:pPr>
        <w:spacing w:before="240" w:after="240"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A59824F" w14:textId="77777777" w:rsidR="00F12C46" w:rsidRPr="00F25D7E" w:rsidRDefault="00095DD5">
      <w:pPr>
        <w:spacing w:before="120" w:after="120" w:line="259" w:lineRule="auto"/>
        <w:ind w:left="851" w:right="902"/>
        <w:jc w:val="both"/>
        <w:rPr>
          <w:rFonts w:ascii="Palatino Linotype" w:eastAsia="Palatino Linotype" w:hAnsi="Palatino Linotype" w:cs="Palatino Linotype"/>
          <w:b/>
          <w:i/>
          <w:sz w:val="22"/>
          <w:szCs w:val="22"/>
        </w:rPr>
      </w:pPr>
      <w:r w:rsidRPr="00F25D7E">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56E91240" w14:textId="77777777" w:rsidR="00F12C46" w:rsidRPr="00F25D7E" w:rsidRDefault="00095DD5">
      <w:pPr>
        <w:spacing w:before="120" w:after="120" w:line="259" w:lineRule="auto"/>
        <w:ind w:left="851" w:right="902"/>
        <w:jc w:val="both"/>
        <w:rPr>
          <w:rFonts w:ascii="Palatino Linotype" w:eastAsia="Palatino Linotype" w:hAnsi="Palatino Linotype" w:cs="Palatino Linotype"/>
          <w:i/>
          <w:sz w:val="22"/>
          <w:szCs w:val="22"/>
        </w:rPr>
      </w:pPr>
      <w:r w:rsidRPr="00F25D7E">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w:t>
      </w:r>
      <w:r w:rsidRPr="00F25D7E">
        <w:rPr>
          <w:rFonts w:ascii="Palatino Linotype" w:eastAsia="Palatino Linotype" w:hAnsi="Palatino Linotype" w:cs="Palatino Linotype"/>
          <w:i/>
          <w:sz w:val="22"/>
          <w:szCs w:val="22"/>
        </w:rPr>
        <w:lastRenderedPageBreak/>
        <w:t>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F25D7E">
        <w:rPr>
          <w:rFonts w:ascii="Palatino Linotype" w:eastAsia="Palatino Linotype" w:hAnsi="Palatino Linotype" w:cs="Palatino Linotype"/>
          <w:sz w:val="22"/>
          <w:szCs w:val="22"/>
        </w:rPr>
        <w:tab/>
      </w:r>
    </w:p>
    <w:p w14:paraId="466DFD56" w14:textId="2F4B70DC" w:rsidR="00F12C46" w:rsidRPr="00F25D7E" w:rsidRDefault="00095DD5">
      <w:pPr>
        <w:spacing w:before="240" w:after="240"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F25D7E">
        <w:rPr>
          <w:rFonts w:ascii="Palatino Linotype" w:eastAsia="Palatino Linotype" w:hAnsi="Palatino Linotype" w:cs="Palatino Linotype"/>
          <w:b/>
          <w:sz w:val="22"/>
          <w:szCs w:val="22"/>
        </w:rPr>
        <w:t xml:space="preserve">Sobresee </w:t>
      </w:r>
      <w:r w:rsidRPr="00F25D7E">
        <w:rPr>
          <w:rFonts w:ascii="Palatino Linotype" w:eastAsia="Palatino Linotype" w:hAnsi="Palatino Linotype" w:cs="Palatino Linotype"/>
          <w:sz w:val="22"/>
          <w:szCs w:val="22"/>
        </w:rPr>
        <w:t xml:space="preserve">el recurso de revisión </w:t>
      </w:r>
      <w:r w:rsidR="00B24870" w:rsidRPr="00F25D7E">
        <w:rPr>
          <w:rFonts w:ascii="Palatino Linotype" w:eastAsia="Palatino Linotype" w:hAnsi="Palatino Linotype" w:cs="Palatino Linotype"/>
          <w:b/>
          <w:sz w:val="22"/>
          <w:szCs w:val="22"/>
        </w:rPr>
        <w:t>04649</w:t>
      </w:r>
      <w:r w:rsidRPr="00F25D7E">
        <w:rPr>
          <w:rFonts w:ascii="Palatino Linotype" w:eastAsia="Palatino Linotype" w:hAnsi="Palatino Linotype" w:cs="Palatino Linotype"/>
          <w:b/>
          <w:sz w:val="22"/>
          <w:szCs w:val="22"/>
        </w:rPr>
        <w:t>/INFOEM/IP/RR/2025</w:t>
      </w:r>
      <w:r w:rsidRPr="00F25D7E">
        <w:rPr>
          <w:rFonts w:ascii="Palatino Linotype" w:eastAsia="Palatino Linotype" w:hAnsi="Palatino Linotype" w:cs="Palatino Linotype"/>
          <w:sz w:val="22"/>
          <w:szCs w:val="22"/>
        </w:rPr>
        <w:t>, que ha sido materia del presente fallo.</w:t>
      </w:r>
    </w:p>
    <w:p w14:paraId="3D5DCA8C" w14:textId="7C3570E6" w:rsidR="00F12C46" w:rsidRPr="00F25D7E" w:rsidRDefault="00095DD5" w:rsidP="00F32FED">
      <w:pPr>
        <w:spacing w:before="240" w:after="240" w:line="360" w:lineRule="auto"/>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 de la Ley de Transparencia y Acceso a la Información Pública del Estado de México y Municipios, este Pleno:</w:t>
      </w:r>
    </w:p>
    <w:p w14:paraId="5230247D" w14:textId="77777777" w:rsidR="00F12C46" w:rsidRPr="00F25D7E" w:rsidRDefault="00095DD5">
      <w:pPr>
        <w:spacing w:line="360" w:lineRule="auto"/>
        <w:ind w:right="-93"/>
        <w:jc w:val="center"/>
        <w:rPr>
          <w:rFonts w:ascii="Palatino Linotype" w:eastAsia="Palatino Linotype" w:hAnsi="Palatino Linotype" w:cs="Palatino Linotype"/>
          <w:b/>
          <w:sz w:val="22"/>
          <w:szCs w:val="22"/>
        </w:rPr>
      </w:pPr>
      <w:r w:rsidRPr="00F25D7E">
        <w:rPr>
          <w:rFonts w:ascii="Palatino Linotype" w:eastAsia="Palatino Linotype" w:hAnsi="Palatino Linotype" w:cs="Palatino Linotype"/>
          <w:b/>
          <w:sz w:val="22"/>
          <w:szCs w:val="22"/>
        </w:rPr>
        <w:t>R E S U E L V E:</w:t>
      </w:r>
    </w:p>
    <w:p w14:paraId="1BF4C221" w14:textId="30CC6EEC" w:rsidR="00F12C46" w:rsidRPr="00F25D7E" w:rsidRDefault="00095DD5">
      <w:pPr>
        <w:tabs>
          <w:tab w:val="left" w:pos="7936"/>
        </w:tabs>
        <w:spacing w:before="240" w:after="240" w:line="360" w:lineRule="auto"/>
        <w:jc w:val="both"/>
        <w:rPr>
          <w:rFonts w:ascii="Palatino Linotype" w:eastAsia="Palatino Linotype" w:hAnsi="Palatino Linotype" w:cs="Palatino Linotype"/>
          <w:sz w:val="22"/>
          <w:szCs w:val="22"/>
        </w:rPr>
      </w:pPr>
      <w:bookmarkStart w:id="7" w:name="_heading=h.3dy6vkm" w:colFirst="0" w:colLast="0"/>
      <w:bookmarkEnd w:id="7"/>
      <w:r w:rsidRPr="00F25D7E">
        <w:rPr>
          <w:rFonts w:ascii="Palatino Linotype" w:eastAsia="Palatino Linotype" w:hAnsi="Palatino Linotype" w:cs="Palatino Linotype"/>
          <w:b/>
          <w:sz w:val="22"/>
          <w:szCs w:val="22"/>
        </w:rPr>
        <w:t xml:space="preserve">Primero. </w:t>
      </w:r>
      <w:r w:rsidRPr="00F25D7E">
        <w:rPr>
          <w:rFonts w:ascii="Palatino Linotype" w:eastAsia="Palatino Linotype" w:hAnsi="Palatino Linotype" w:cs="Palatino Linotype"/>
          <w:sz w:val="22"/>
          <w:szCs w:val="22"/>
        </w:rPr>
        <w:t xml:space="preserve">Se </w:t>
      </w:r>
      <w:r w:rsidRPr="00F25D7E">
        <w:rPr>
          <w:rFonts w:ascii="Palatino Linotype" w:eastAsia="Palatino Linotype" w:hAnsi="Palatino Linotype" w:cs="Palatino Linotype"/>
          <w:b/>
          <w:sz w:val="22"/>
          <w:szCs w:val="22"/>
        </w:rPr>
        <w:t>SOBRESEE</w:t>
      </w:r>
      <w:r w:rsidRPr="00F25D7E">
        <w:rPr>
          <w:rFonts w:ascii="Palatino Linotype" w:eastAsia="Palatino Linotype" w:hAnsi="Palatino Linotype" w:cs="Palatino Linotype"/>
          <w:sz w:val="22"/>
          <w:szCs w:val="22"/>
        </w:rPr>
        <w:t xml:space="preserve"> el Recurso de Revisión </w:t>
      </w:r>
      <w:r w:rsidR="00B24870" w:rsidRPr="00F25D7E">
        <w:rPr>
          <w:rFonts w:ascii="Palatino Linotype" w:eastAsia="Palatino Linotype" w:hAnsi="Palatino Linotype" w:cs="Palatino Linotype"/>
          <w:b/>
          <w:sz w:val="22"/>
          <w:szCs w:val="22"/>
        </w:rPr>
        <w:t>04649</w:t>
      </w:r>
      <w:r w:rsidRPr="00F25D7E">
        <w:rPr>
          <w:rFonts w:ascii="Palatino Linotype" w:eastAsia="Palatino Linotype" w:hAnsi="Palatino Linotype" w:cs="Palatino Linotype"/>
          <w:b/>
          <w:sz w:val="22"/>
          <w:szCs w:val="22"/>
        </w:rPr>
        <w:t>/INFOEM/IP/RR/2025</w:t>
      </w:r>
      <w:r w:rsidRPr="00F25D7E">
        <w:rPr>
          <w:rFonts w:ascii="Palatino Linotype" w:eastAsia="Palatino Linotype" w:hAnsi="Palatino Linotype" w:cs="Palatino Linotype"/>
          <w:sz w:val="22"/>
          <w:szCs w:val="22"/>
        </w:rPr>
        <w:t>, por improcedente</w:t>
      </w:r>
      <w:r w:rsidRPr="00F25D7E">
        <w:rPr>
          <w:rFonts w:ascii="Palatino Linotype" w:eastAsia="Palatino Linotype" w:hAnsi="Palatino Linotype" w:cs="Palatino Linotype"/>
          <w:b/>
          <w:sz w:val="22"/>
          <w:szCs w:val="22"/>
        </w:rPr>
        <w:t xml:space="preserve">, </w:t>
      </w:r>
      <w:r w:rsidRPr="00F25D7E">
        <w:rPr>
          <w:rFonts w:ascii="Palatino Linotype" w:eastAsia="Palatino Linotype" w:hAnsi="Palatino Linotype" w:cs="Palatino Linotype"/>
          <w:sz w:val="22"/>
          <w:szCs w:val="22"/>
        </w:rPr>
        <w:t xml:space="preserve">por actualizarse la fracción IV del artículo 192, en relación con la fracción III del artículo 191, ambos, de la Ley de Transparencia y Acceso a la Información Pública del Estado de México y Municipios, en términos del </w:t>
      </w:r>
      <w:r w:rsidRPr="00F25D7E">
        <w:rPr>
          <w:rFonts w:ascii="Palatino Linotype" w:eastAsia="Palatino Linotype" w:hAnsi="Palatino Linotype" w:cs="Palatino Linotype"/>
          <w:b/>
          <w:sz w:val="22"/>
          <w:szCs w:val="22"/>
        </w:rPr>
        <w:t>Considerando Tercero</w:t>
      </w:r>
      <w:r w:rsidRPr="00F25D7E">
        <w:rPr>
          <w:rFonts w:ascii="Palatino Linotype" w:eastAsia="Palatino Linotype" w:hAnsi="Palatino Linotype" w:cs="Palatino Linotype"/>
          <w:sz w:val="22"/>
          <w:szCs w:val="22"/>
        </w:rPr>
        <w:t xml:space="preserve"> de la presente resolución.</w:t>
      </w:r>
    </w:p>
    <w:p w14:paraId="17C822FD" w14:textId="77777777" w:rsidR="00F12C46" w:rsidRPr="00F25D7E" w:rsidRDefault="00095DD5">
      <w:pPr>
        <w:spacing w:line="360" w:lineRule="auto"/>
        <w:ind w:right="51"/>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Segundo. Notifíquese </w:t>
      </w:r>
      <w:r w:rsidRPr="00F25D7E">
        <w:rPr>
          <w:rFonts w:ascii="Palatino Linotype" w:eastAsia="Palatino Linotype" w:hAnsi="Palatino Linotype" w:cs="Palatino Linotype"/>
          <w:sz w:val="22"/>
          <w:szCs w:val="22"/>
        </w:rPr>
        <w:t xml:space="preserve">vía SAIMEX la presente resolución al Titular de la Unidad de Transparencia del </w:t>
      </w:r>
      <w:r w:rsidRPr="00F25D7E">
        <w:rPr>
          <w:rFonts w:ascii="Palatino Linotype" w:eastAsia="Palatino Linotype" w:hAnsi="Palatino Linotype" w:cs="Palatino Linotype"/>
          <w:b/>
          <w:sz w:val="22"/>
          <w:szCs w:val="22"/>
        </w:rPr>
        <w:t>Sujeto Obligado</w:t>
      </w:r>
      <w:r w:rsidRPr="00F25D7E">
        <w:rPr>
          <w:rFonts w:ascii="Palatino Linotype" w:eastAsia="Palatino Linotype" w:hAnsi="Palatino Linotype" w:cs="Palatino Linotype"/>
          <w:sz w:val="22"/>
          <w:szCs w:val="22"/>
        </w:rPr>
        <w:t>, para su conocimiento.</w:t>
      </w:r>
    </w:p>
    <w:p w14:paraId="73F303D2" w14:textId="77777777" w:rsidR="00F12C46" w:rsidRPr="00F25D7E" w:rsidRDefault="00F12C46">
      <w:pPr>
        <w:spacing w:line="360" w:lineRule="auto"/>
        <w:ind w:right="51"/>
        <w:jc w:val="both"/>
        <w:rPr>
          <w:rFonts w:ascii="Palatino Linotype" w:eastAsia="Palatino Linotype" w:hAnsi="Palatino Linotype" w:cs="Palatino Linotype"/>
          <w:sz w:val="22"/>
          <w:szCs w:val="22"/>
        </w:rPr>
      </w:pPr>
    </w:p>
    <w:p w14:paraId="4CE68D2B" w14:textId="6E829A92" w:rsidR="00F12C46" w:rsidRPr="00F25D7E" w:rsidRDefault="00095DD5">
      <w:pPr>
        <w:spacing w:line="360" w:lineRule="auto"/>
        <w:ind w:right="51"/>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b/>
          <w:sz w:val="22"/>
          <w:szCs w:val="22"/>
        </w:rPr>
        <w:t>Tercero. Notifíquese </w:t>
      </w:r>
      <w:r w:rsidR="00B24870" w:rsidRPr="00F25D7E">
        <w:rPr>
          <w:rFonts w:ascii="Palatino Linotype" w:eastAsia="Palatino Linotype" w:hAnsi="Palatino Linotype" w:cs="Palatino Linotype"/>
          <w:sz w:val="22"/>
          <w:szCs w:val="22"/>
        </w:rPr>
        <w:t>vía SAIMEX a</w:t>
      </w:r>
      <w:r w:rsidRPr="00F25D7E">
        <w:rPr>
          <w:rFonts w:ascii="Palatino Linotype" w:eastAsia="Palatino Linotype" w:hAnsi="Palatino Linotype" w:cs="Palatino Linotype"/>
          <w:b/>
          <w:sz w:val="22"/>
          <w:szCs w:val="22"/>
        </w:rPr>
        <w:t xml:space="preserve"> la parte Recurrente</w:t>
      </w:r>
      <w:r w:rsidRPr="00F25D7E">
        <w:rPr>
          <w:rFonts w:ascii="Palatino Linotype" w:eastAsia="Palatino Linotype" w:hAnsi="Palatino Linotype" w:cs="Palatino Linotype"/>
          <w:sz w:val="22"/>
          <w:szCs w:val="22"/>
        </w:rPr>
        <w:t xml:space="preserve">, la presente resolución, además que de conformidad con lo establecido en el artículo 196 de la Ley de Transparencia y Acceso a la </w:t>
      </w:r>
      <w:r w:rsidRPr="00F25D7E">
        <w:rPr>
          <w:rFonts w:ascii="Palatino Linotype" w:eastAsia="Palatino Linotype" w:hAnsi="Palatino Linotype" w:cs="Palatino Linotype"/>
          <w:sz w:val="22"/>
          <w:szCs w:val="22"/>
        </w:rPr>
        <w:lastRenderedPageBreak/>
        <w:t>Información Pública del Estado de México y Municipios, podrá impugnarla vía Juicio de Amparo en los términos de las leyes aplicables.</w:t>
      </w:r>
    </w:p>
    <w:p w14:paraId="43C28A74" w14:textId="77777777" w:rsidR="00F12C46" w:rsidRPr="00F25D7E" w:rsidRDefault="00F12C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466A32" w14:textId="536A7E21" w:rsidR="00F12C46" w:rsidRPr="003F6E79" w:rsidRDefault="00095DD5">
      <w:pPr>
        <w:spacing w:line="360" w:lineRule="auto"/>
        <w:ind w:right="-93"/>
        <w:jc w:val="both"/>
        <w:rPr>
          <w:rFonts w:ascii="Palatino Linotype" w:eastAsia="Palatino Linotype" w:hAnsi="Palatino Linotype" w:cs="Palatino Linotype"/>
          <w:sz w:val="22"/>
          <w:szCs w:val="22"/>
        </w:rPr>
      </w:pPr>
      <w:r w:rsidRPr="00F25D7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F25D7E">
        <w:rPr>
          <w:rFonts w:ascii="Palatino Linotype" w:eastAsia="Palatino Linotype" w:hAnsi="Palatino Linotype" w:cs="Palatino Linotype"/>
          <w:color w:val="000000"/>
          <w:sz w:val="22"/>
          <w:szCs w:val="22"/>
        </w:rPr>
        <w:t xml:space="preserve">VIGÉSIMA </w:t>
      </w:r>
      <w:r w:rsidR="00B24870" w:rsidRPr="00F25D7E">
        <w:rPr>
          <w:rFonts w:ascii="Palatino Linotype" w:eastAsia="Palatino Linotype" w:hAnsi="Palatino Linotype" w:cs="Palatino Linotype"/>
          <w:color w:val="000000"/>
          <w:sz w:val="22"/>
          <w:szCs w:val="22"/>
        </w:rPr>
        <w:t xml:space="preserve">SÉPTIMA </w:t>
      </w:r>
      <w:r w:rsidRPr="00F25D7E">
        <w:rPr>
          <w:rFonts w:ascii="Palatino Linotype" w:eastAsia="Palatino Linotype" w:hAnsi="Palatino Linotype" w:cs="Palatino Linotype"/>
          <w:sz w:val="22"/>
          <w:szCs w:val="22"/>
        </w:rPr>
        <w:t xml:space="preserve">SESIÓN ORDINARIA CELEBRADA EL </w:t>
      </w:r>
      <w:r w:rsidR="00B24870" w:rsidRPr="00F25D7E">
        <w:rPr>
          <w:rFonts w:ascii="Palatino Linotype" w:eastAsia="Palatino Linotype" w:hAnsi="Palatino Linotype" w:cs="Palatino Linotype"/>
          <w:sz w:val="22"/>
          <w:szCs w:val="22"/>
        </w:rPr>
        <w:t>SEIS DE AGOSTO</w:t>
      </w:r>
      <w:r w:rsidRPr="00F25D7E">
        <w:rPr>
          <w:rFonts w:ascii="Palatino Linotype" w:eastAsia="Palatino Linotype" w:hAnsi="Palatino Linotype" w:cs="Palatino Linotype"/>
          <w:sz w:val="22"/>
          <w:szCs w:val="22"/>
        </w:rPr>
        <w:t xml:space="preserve"> DE DOS MIL VEINTICINCO, ANTE EL SECRETARIO TÉCNICO DEL PLENO ALEXIS TAPIA RAMÍREZ.</w:t>
      </w:r>
    </w:p>
    <w:p w14:paraId="3D64C2C7"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5D911220"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21713A8E"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0FE026C4"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253BE421"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05AB7EF0"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1F317277"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4700F853"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0B4371BB"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356EC3CA"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7559E057"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14006025"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6D752CB4"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4340D73F"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298E6E6B"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582ED33D"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176AB93C"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p w14:paraId="7450DFC0" w14:textId="77777777" w:rsidR="00F12C46" w:rsidRPr="003F6E79" w:rsidRDefault="00F12C46">
      <w:pPr>
        <w:spacing w:line="360" w:lineRule="auto"/>
        <w:ind w:right="-93"/>
        <w:jc w:val="both"/>
        <w:rPr>
          <w:rFonts w:ascii="Palatino Linotype" w:eastAsia="Palatino Linotype" w:hAnsi="Palatino Linotype" w:cs="Palatino Linotype"/>
          <w:sz w:val="22"/>
          <w:szCs w:val="22"/>
        </w:rPr>
      </w:pPr>
    </w:p>
    <w:sectPr w:rsidR="00F12C46" w:rsidRPr="003F6E79">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86C2" w14:textId="77777777" w:rsidR="00D62F9B" w:rsidRDefault="00D62F9B">
      <w:r>
        <w:separator/>
      </w:r>
    </w:p>
  </w:endnote>
  <w:endnote w:type="continuationSeparator" w:id="0">
    <w:p w14:paraId="012D84B3" w14:textId="77777777" w:rsidR="00D62F9B" w:rsidRDefault="00D6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D8F7" w14:textId="77777777" w:rsidR="005D3726" w:rsidRDefault="005D372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25D7E">
      <w:rPr>
        <w:b/>
        <w:noProof/>
        <w:color w:val="000000"/>
      </w:rPr>
      <w:t>17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25D7E">
      <w:rPr>
        <w:b/>
        <w:noProof/>
        <w:color w:val="000000"/>
      </w:rPr>
      <w:t>17</w:t>
    </w:r>
    <w:r>
      <w:rPr>
        <w:b/>
        <w:color w:val="000000"/>
      </w:rPr>
      <w:fldChar w:fldCharType="end"/>
    </w:r>
  </w:p>
  <w:p w14:paraId="242453A0" w14:textId="77777777" w:rsidR="005D3726" w:rsidRDefault="005D372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E0C3" w14:textId="77777777" w:rsidR="005D3726" w:rsidRDefault="005D372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25D7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25D7E">
      <w:rPr>
        <w:b/>
        <w:noProof/>
        <w:color w:val="000000"/>
      </w:rPr>
      <w:t>17</w:t>
    </w:r>
    <w:r>
      <w:rPr>
        <w:b/>
        <w:color w:val="000000"/>
      </w:rPr>
      <w:fldChar w:fldCharType="end"/>
    </w:r>
  </w:p>
  <w:p w14:paraId="45BB609F" w14:textId="77777777" w:rsidR="005D3726" w:rsidRDefault="005D372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E1119" w14:textId="77777777" w:rsidR="00D62F9B" w:rsidRDefault="00D62F9B">
      <w:r>
        <w:separator/>
      </w:r>
    </w:p>
  </w:footnote>
  <w:footnote w:type="continuationSeparator" w:id="0">
    <w:p w14:paraId="6C6198DD" w14:textId="77777777" w:rsidR="00D62F9B" w:rsidRDefault="00D62F9B">
      <w:r>
        <w:continuationSeparator/>
      </w:r>
    </w:p>
  </w:footnote>
  <w:footnote w:id="1">
    <w:p w14:paraId="220F6EA7" w14:textId="77777777" w:rsidR="005D3726" w:rsidRDefault="005D3726">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514B04B" w14:textId="77777777" w:rsidR="005D3726" w:rsidRDefault="005D372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C13B" w14:textId="77777777" w:rsidR="005D3726" w:rsidRDefault="005D3726">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6BD05323" wp14:editId="321257C2">
          <wp:simplePos x="0" y="0"/>
          <wp:positionH relativeFrom="column">
            <wp:posOffset>-746118</wp:posOffset>
          </wp:positionH>
          <wp:positionV relativeFrom="paragraph">
            <wp:posOffset>-448303</wp:posOffset>
          </wp:positionV>
          <wp:extent cx="7809876" cy="10165823"/>
          <wp:effectExtent l="0" t="0" r="0" b="0"/>
          <wp:wrapNone/>
          <wp:docPr id="21431081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d"/>
      <w:tblW w:w="5603" w:type="dxa"/>
      <w:tblInd w:w="3544" w:type="dxa"/>
      <w:tblLayout w:type="fixed"/>
      <w:tblLook w:val="0400" w:firstRow="0" w:lastRow="0" w:firstColumn="0" w:lastColumn="0" w:noHBand="0" w:noVBand="1"/>
    </w:tblPr>
    <w:tblGrid>
      <w:gridCol w:w="2551"/>
      <w:gridCol w:w="3052"/>
    </w:tblGrid>
    <w:tr w:rsidR="005D3726" w14:paraId="1611FDC4" w14:textId="77777777">
      <w:tc>
        <w:tcPr>
          <w:tcW w:w="2551" w:type="dxa"/>
          <w:vAlign w:val="center"/>
        </w:tcPr>
        <w:p w14:paraId="2BE1D94A"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1259B218" w14:textId="1B99E06A" w:rsidR="005D3726" w:rsidRDefault="005D3726" w:rsidP="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04649/INFOEM/IP/RR/2025</w:t>
          </w:r>
        </w:p>
      </w:tc>
    </w:tr>
    <w:tr w:rsidR="005D3726" w14:paraId="0BC163CA" w14:textId="77777777">
      <w:trPr>
        <w:trHeight w:val="228"/>
      </w:trPr>
      <w:tc>
        <w:tcPr>
          <w:tcW w:w="2551" w:type="dxa"/>
          <w:vAlign w:val="center"/>
        </w:tcPr>
        <w:p w14:paraId="4B4100C6"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p w14:paraId="17C78B17"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5D2FBF0E" w14:textId="345972BE" w:rsidR="005D3726" w:rsidRDefault="005D3726">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Ayuntamiento de Toluca </w:t>
          </w:r>
        </w:p>
      </w:tc>
    </w:tr>
    <w:tr w:rsidR="005D3726" w14:paraId="6C9206BD" w14:textId="77777777">
      <w:tc>
        <w:tcPr>
          <w:tcW w:w="2551" w:type="dxa"/>
          <w:vAlign w:val="center"/>
        </w:tcPr>
        <w:p w14:paraId="151DFED9"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3AC682BB"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39197373" w14:textId="77777777" w:rsidR="005D3726" w:rsidRDefault="005D372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C55A" w14:textId="77777777" w:rsidR="005D3726" w:rsidRDefault="005D3726">
    <w:pPr>
      <w:widowControl w:val="0"/>
      <w:pBdr>
        <w:top w:val="nil"/>
        <w:left w:val="nil"/>
        <w:bottom w:val="nil"/>
        <w:right w:val="nil"/>
        <w:between w:val="nil"/>
      </w:pBdr>
      <w:spacing w:line="276" w:lineRule="auto"/>
      <w:rPr>
        <w:rFonts w:ascii="Palatino Linotype" w:eastAsia="Palatino Linotype" w:hAnsi="Palatino Linotype" w:cs="Palatino Linotype"/>
      </w:rPr>
    </w:pPr>
    <w:r>
      <w:rPr>
        <w:noProof/>
      </w:rPr>
      <w:drawing>
        <wp:anchor distT="0" distB="0" distL="0" distR="0" simplePos="0" relativeHeight="251659264" behindDoc="1" locked="0" layoutInCell="1" hidden="0" allowOverlap="1" wp14:anchorId="04BD72A4" wp14:editId="72E3A3CA">
          <wp:simplePos x="0" y="0"/>
          <wp:positionH relativeFrom="column">
            <wp:posOffset>-988692</wp:posOffset>
          </wp:positionH>
          <wp:positionV relativeFrom="paragraph">
            <wp:posOffset>-363853</wp:posOffset>
          </wp:positionV>
          <wp:extent cx="7809876" cy="10165823"/>
          <wp:effectExtent l="0" t="0" r="0" b="0"/>
          <wp:wrapNone/>
          <wp:docPr id="21431081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752D22D" w14:textId="77777777" w:rsidR="005D3726" w:rsidRDefault="005D3726">
    <w:pPr>
      <w:pBdr>
        <w:top w:val="nil"/>
        <w:left w:val="nil"/>
        <w:bottom w:val="nil"/>
        <w:right w:val="nil"/>
        <w:between w:val="nil"/>
      </w:pBdr>
      <w:tabs>
        <w:tab w:val="center" w:pos="4419"/>
        <w:tab w:val="right" w:pos="8838"/>
        <w:tab w:val="left" w:pos="3466"/>
      </w:tabs>
      <w:rPr>
        <w:color w:val="000000"/>
      </w:rPr>
    </w:pPr>
    <w:r>
      <w:rPr>
        <w:color w:val="000000"/>
      </w:rPr>
      <w:tab/>
    </w:r>
  </w:p>
  <w:tbl>
    <w:tblPr>
      <w:tblStyle w:val="ae"/>
      <w:tblW w:w="5603" w:type="dxa"/>
      <w:tblInd w:w="3544" w:type="dxa"/>
      <w:tblLayout w:type="fixed"/>
      <w:tblLook w:val="0400" w:firstRow="0" w:lastRow="0" w:firstColumn="0" w:lastColumn="0" w:noHBand="0" w:noVBand="1"/>
    </w:tblPr>
    <w:tblGrid>
      <w:gridCol w:w="2551"/>
      <w:gridCol w:w="3052"/>
    </w:tblGrid>
    <w:tr w:rsidR="005D3726" w14:paraId="05A75F5D" w14:textId="77777777">
      <w:tc>
        <w:tcPr>
          <w:tcW w:w="2551" w:type="dxa"/>
          <w:vAlign w:val="center"/>
        </w:tcPr>
        <w:p w14:paraId="3F56094D"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62AF99AD" w14:textId="7D0C929B"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04649/INFOEM/IP/RR/2025</w:t>
          </w:r>
        </w:p>
      </w:tc>
    </w:tr>
    <w:tr w:rsidR="005D3726" w14:paraId="25BEDFFA" w14:textId="77777777">
      <w:tc>
        <w:tcPr>
          <w:tcW w:w="2551" w:type="dxa"/>
          <w:vAlign w:val="center"/>
        </w:tcPr>
        <w:p w14:paraId="01021A47" w14:textId="77777777" w:rsidR="005D3726" w:rsidRPr="001E3F80"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1E3F80">
            <w:rPr>
              <w:rFonts w:ascii="Palatino Linotype" w:eastAsia="Palatino Linotype" w:hAnsi="Palatino Linotype" w:cs="Palatino Linotype"/>
              <w:b/>
              <w:color w:val="000000" w:themeColor="text1"/>
              <w:sz w:val="22"/>
              <w:szCs w:val="22"/>
            </w:rPr>
            <w:t>Recurrente:</w:t>
          </w:r>
        </w:p>
      </w:tc>
      <w:tc>
        <w:tcPr>
          <w:tcW w:w="3052" w:type="dxa"/>
          <w:vAlign w:val="center"/>
        </w:tcPr>
        <w:p w14:paraId="48B6BEB4" w14:textId="666150B9" w:rsidR="005D3726" w:rsidRDefault="005D3726">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p>
      </w:tc>
    </w:tr>
    <w:tr w:rsidR="005D3726" w14:paraId="54920B19" w14:textId="77777777">
      <w:trPr>
        <w:trHeight w:val="228"/>
      </w:trPr>
      <w:tc>
        <w:tcPr>
          <w:tcW w:w="2551" w:type="dxa"/>
          <w:vAlign w:val="center"/>
        </w:tcPr>
        <w:p w14:paraId="26A33DEF"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p w14:paraId="5F8BB192"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0D280D47" w14:textId="01A7226C" w:rsidR="005D3726" w:rsidRDefault="005D3726">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5D3726" w14:paraId="5B0AD6F5" w14:textId="77777777">
      <w:tc>
        <w:tcPr>
          <w:tcW w:w="2551" w:type="dxa"/>
          <w:vAlign w:val="center"/>
        </w:tcPr>
        <w:p w14:paraId="01C0A1AA"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606B998" w14:textId="77777777" w:rsidR="005D3726" w:rsidRDefault="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9E56492" w14:textId="77777777" w:rsidR="005D3726" w:rsidRDefault="005D3726">
    <w:pPr>
      <w:pBdr>
        <w:top w:val="nil"/>
        <w:left w:val="nil"/>
        <w:bottom w:val="nil"/>
        <w:right w:val="nil"/>
        <w:between w:val="nil"/>
      </w:pBdr>
      <w:tabs>
        <w:tab w:val="center" w:pos="4419"/>
        <w:tab w:val="right" w:pos="8838"/>
        <w:tab w:val="left" w:pos="346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069"/>
    <w:multiLevelType w:val="multilevel"/>
    <w:tmpl w:val="CB448714"/>
    <w:lvl w:ilvl="0">
      <w:start w:val="1"/>
      <w:numFmt w:val="decimal"/>
      <w:pStyle w:val="Listaconvietas3"/>
      <w:lvlText w:val="%1."/>
      <w:lvlJc w:val="left"/>
      <w:pPr>
        <w:ind w:left="347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7A2794"/>
    <w:multiLevelType w:val="multilevel"/>
    <w:tmpl w:val="3DD2F3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ACC71DB"/>
    <w:multiLevelType w:val="hybridMultilevel"/>
    <w:tmpl w:val="BAA26838"/>
    <w:lvl w:ilvl="0" w:tplc="64184850">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D82FC2"/>
    <w:multiLevelType w:val="multilevel"/>
    <w:tmpl w:val="D3DEA9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46"/>
    <w:rsid w:val="00095DD5"/>
    <w:rsid w:val="001E3F80"/>
    <w:rsid w:val="0021602E"/>
    <w:rsid w:val="003F6E79"/>
    <w:rsid w:val="00477F5F"/>
    <w:rsid w:val="00526059"/>
    <w:rsid w:val="005D3726"/>
    <w:rsid w:val="006F1D1F"/>
    <w:rsid w:val="007A34A3"/>
    <w:rsid w:val="007E07F7"/>
    <w:rsid w:val="008662DE"/>
    <w:rsid w:val="009142B6"/>
    <w:rsid w:val="00A5186D"/>
    <w:rsid w:val="00A858C2"/>
    <w:rsid w:val="00B24870"/>
    <w:rsid w:val="00D62F9B"/>
    <w:rsid w:val="00E24AB0"/>
    <w:rsid w:val="00EA5669"/>
    <w:rsid w:val="00F12C46"/>
    <w:rsid w:val="00F25D7E"/>
    <w:rsid w:val="00F32FED"/>
    <w:rsid w:val="00FC2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934BA"/>
  <w15:docId w15:val="{6A5638F5-9AC6-400F-A512-260FC3D5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rPr>
      <w:rFonts w:ascii="Calibri" w:eastAsia="Calibri" w:hAnsi="Calibri" w:cs="Calibri"/>
      <w:sz w:val="22"/>
      <w:szCs w:val="22"/>
    </w:r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rPr>
      <w:rFonts w:ascii="Calibri" w:eastAsia="Calibri" w:hAnsi="Calibri" w:cs="Calibri"/>
      <w:sz w:val="22"/>
      <w:szCs w:val="22"/>
    </w:r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spacing w:after="160" w:line="259" w:lineRule="auto"/>
      <w:ind w:left="720"/>
      <w:contextualSpacing/>
    </w:pPr>
    <w:rPr>
      <w:rFonts w:ascii="Calibri" w:eastAsia="Calibri" w:hAnsi="Calibri" w:cs="Calibri"/>
      <w:sz w:val="22"/>
      <w:szCs w:val="22"/>
    </w:r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5"/>
    <w:tblPr>
      <w:tblStyleRowBandSize w:val="1"/>
      <w:tblStyleColBandSize w:val="1"/>
      <w:tblCellMar>
        <w:top w:w="15" w:type="dxa"/>
        <w:left w:w="15" w:type="dxa"/>
        <w:bottom w:w="15" w:type="dxa"/>
        <w:right w:w="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top w:w="15" w:type="dxa"/>
        <w:left w:w="115" w:type="dxa"/>
        <w:bottom w:w="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p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5" w:type="dxa"/>
        <w:left w:w="115" w:type="dxa"/>
        <w:bottom w:w="15" w:type="dxa"/>
        <w:right w:w="115" w:type="dxa"/>
      </w:tblCellMar>
    </w:tblPr>
  </w:style>
  <w:style w:type="table" w:customStyle="1" w:styleId="a8">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004A02"/>
    <w:rPr>
      <w:color w:val="605E5C"/>
      <w:shd w:val="clear" w:color="auto" w:fill="E1DFDD"/>
    </w:r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C53246"/>
    <w:pPr>
      <w:numPr>
        <w:numId w:val="2"/>
      </w:numPr>
      <w:contextualSpacing/>
    </w:pPr>
    <w:rPr>
      <w:lang w:val="es-ES"/>
    </w:rPr>
  </w:style>
  <w:style w:type="table" w:customStyle="1" w:styleId="ab">
    <w:basedOn w:val="TableNormal1"/>
    <w:tblPr>
      <w:tblStyleRowBandSize w:val="1"/>
      <w:tblStyleColBandSize w:val="1"/>
      <w:tblCellMar>
        <w:top w:w="15" w:type="dxa"/>
        <w:left w:w="115" w:type="dxa"/>
        <w:bottom w:w="15" w:type="dxa"/>
        <w:right w:w="115" w:type="dxa"/>
      </w:tblCellMar>
    </w:tblPr>
  </w:style>
  <w:style w:type="table" w:customStyle="1" w:styleId="ac">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ad">
    <w:basedOn w:val="TableNormal0"/>
    <w:tblPr>
      <w:tblStyleRowBandSize w:val="1"/>
      <w:tblStyleColBandSize w:val="1"/>
      <w:tblCellMar>
        <w:top w:w="15" w:type="dxa"/>
        <w:left w:w="115" w:type="dxa"/>
        <w:bottom w:w="15" w:type="dxa"/>
        <w:right w:w="115" w:type="dxa"/>
      </w:tblCellMar>
    </w:tblPr>
  </w:style>
  <w:style w:type="table" w:customStyle="1" w:styleId="ae">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lj45ondsRYR9o282lU9ZuKTAQ==">CgMxLjAyCGguZ2pkZ3hzMgloLjJldDkycDAyCWguMWZvYjl0ZTIJaC4zMGowemxsMg5oLmZ4N3Zjcm4xbWNpYTIJaC4zem55c2g3MghoLnR5amN3dDIJaC4zZHk2dmttOAByITFMRmVpc0VvZ01iTU54ZTV2QjBhNVpXUl9OMXJGMVVEUA==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4035</Words>
  <Characters>22195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2025-08-08T19:42:00Z</cp:lastPrinted>
  <dcterms:created xsi:type="dcterms:W3CDTF">2025-09-03T01:02:00Z</dcterms:created>
  <dcterms:modified xsi:type="dcterms:W3CDTF">2025-09-03T01:02:00Z</dcterms:modified>
</cp:coreProperties>
</file>