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1AE3C" w14:textId="59113F10"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B75101" w:rsidRPr="00D0264F">
        <w:rPr>
          <w:rFonts w:ascii="Palatino Linotype" w:eastAsia="Times New Roman" w:hAnsi="Palatino Linotype" w:cs="Palatino Linotype"/>
          <w:color w:val="000000"/>
          <w:sz w:val="24"/>
          <w:szCs w:val="24"/>
          <w:lang w:val="es-ES_tradnl" w:eastAsia="es-MX"/>
        </w:rPr>
        <w:t xml:space="preserve">veintiuno </w:t>
      </w:r>
      <w:r w:rsidR="0026144C" w:rsidRPr="00D0264F">
        <w:rPr>
          <w:rFonts w:ascii="Palatino Linotype" w:eastAsia="Times New Roman" w:hAnsi="Palatino Linotype" w:cs="Palatino Linotype"/>
          <w:color w:val="000000"/>
          <w:sz w:val="24"/>
          <w:szCs w:val="24"/>
          <w:lang w:val="es-ES_tradnl" w:eastAsia="es-MX"/>
        </w:rPr>
        <w:t>de mayo de dos mil veinticinco.</w:t>
      </w:r>
    </w:p>
    <w:p w14:paraId="5DF5EF37"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EE6F7E4" w14:textId="57E7C1C5"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b/>
          <w:color w:val="000000"/>
          <w:sz w:val="24"/>
          <w:szCs w:val="24"/>
          <w:lang w:val="es-ES_tradnl" w:eastAsia="es-MX"/>
        </w:rPr>
        <w:t>VISTO</w:t>
      </w:r>
      <w:r w:rsidRPr="00D0264F">
        <w:rPr>
          <w:rFonts w:ascii="Palatino Linotype" w:eastAsia="Times New Roman" w:hAnsi="Palatino Linotype" w:cs="Palatino Linotype"/>
          <w:color w:val="000000"/>
          <w:sz w:val="24"/>
          <w:szCs w:val="24"/>
          <w:lang w:val="es-ES_tradnl" w:eastAsia="es-MX"/>
        </w:rPr>
        <w:t xml:space="preserve"> el expediente electrónico formado con motivo de</w:t>
      </w:r>
      <w:r w:rsidR="0026144C" w:rsidRPr="00D0264F">
        <w:rPr>
          <w:rFonts w:ascii="Palatino Linotype" w:eastAsia="Times New Roman" w:hAnsi="Palatino Linotype" w:cs="Palatino Linotype"/>
          <w:color w:val="000000"/>
          <w:sz w:val="24"/>
          <w:szCs w:val="24"/>
          <w:lang w:val="es-ES_tradnl" w:eastAsia="es-MX"/>
        </w:rPr>
        <w:t xml:space="preserve"> </w:t>
      </w:r>
      <w:r w:rsidRPr="00D0264F">
        <w:rPr>
          <w:rFonts w:ascii="Palatino Linotype" w:eastAsia="Times New Roman" w:hAnsi="Palatino Linotype" w:cs="Palatino Linotype"/>
          <w:color w:val="000000"/>
          <w:sz w:val="24"/>
          <w:szCs w:val="24"/>
          <w:lang w:val="es-ES_tradnl" w:eastAsia="es-MX"/>
        </w:rPr>
        <w:t>l</w:t>
      </w:r>
      <w:r w:rsidR="0026144C" w:rsidRPr="00D0264F">
        <w:rPr>
          <w:rFonts w:ascii="Palatino Linotype" w:eastAsia="Times New Roman" w:hAnsi="Palatino Linotype" w:cs="Palatino Linotype"/>
          <w:color w:val="000000"/>
          <w:sz w:val="24"/>
          <w:szCs w:val="24"/>
          <w:lang w:val="es-ES_tradnl" w:eastAsia="es-MX"/>
        </w:rPr>
        <w:t>os</w:t>
      </w:r>
      <w:r w:rsidRPr="00D0264F">
        <w:rPr>
          <w:rFonts w:ascii="Palatino Linotype" w:eastAsia="Times New Roman" w:hAnsi="Palatino Linotype" w:cs="Palatino Linotype"/>
          <w:color w:val="000000"/>
          <w:sz w:val="24"/>
          <w:szCs w:val="24"/>
          <w:lang w:val="es-ES_tradnl" w:eastAsia="es-MX"/>
        </w:rPr>
        <w:t xml:space="preserve"> recurso</w:t>
      </w:r>
      <w:r w:rsidR="006F4C71" w:rsidRPr="00D0264F">
        <w:rPr>
          <w:rFonts w:ascii="Palatino Linotype" w:eastAsia="Times New Roman" w:hAnsi="Palatino Linotype" w:cs="Palatino Linotype"/>
          <w:color w:val="000000"/>
          <w:sz w:val="24"/>
          <w:szCs w:val="24"/>
          <w:lang w:val="es-ES_tradnl" w:eastAsia="es-MX"/>
        </w:rPr>
        <w:t>s</w:t>
      </w:r>
      <w:r w:rsidRPr="00D0264F">
        <w:rPr>
          <w:rFonts w:ascii="Palatino Linotype" w:eastAsia="Times New Roman" w:hAnsi="Palatino Linotype" w:cs="Palatino Linotype"/>
          <w:color w:val="000000"/>
          <w:sz w:val="24"/>
          <w:szCs w:val="24"/>
          <w:lang w:val="es-ES_tradnl" w:eastAsia="es-MX"/>
        </w:rPr>
        <w:t xml:space="preserve"> de revisión número </w:t>
      </w:r>
      <w:r w:rsidRPr="00D0264F">
        <w:rPr>
          <w:rFonts w:ascii="Palatino Linotype" w:eastAsia="Times New Roman" w:hAnsi="Palatino Linotype" w:cs="Palatino Linotype"/>
          <w:b/>
          <w:color w:val="000000"/>
          <w:sz w:val="24"/>
          <w:szCs w:val="24"/>
          <w:lang w:val="es-ES_tradnl" w:eastAsia="es-MX"/>
        </w:rPr>
        <w:t>0</w:t>
      </w:r>
      <w:r w:rsidR="0026144C" w:rsidRPr="00D0264F">
        <w:rPr>
          <w:rFonts w:ascii="Palatino Linotype" w:eastAsia="Times New Roman" w:hAnsi="Palatino Linotype" w:cs="Palatino Linotype"/>
          <w:b/>
          <w:color w:val="000000"/>
          <w:sz w:val="24"/>
          <w:szCs w:val="24"/>
          <w:lang w:val="es-ES_tradnl" w:eastAsia="es-MX"/>
        </w:rPr>
        <w:t>1370/INFOEM/IP/RR/2025</w:t>
      </w:r>
      <w:r w:rsidRPr="00D0264F">
        <w:rPr>
          <w:rFonts w:ascii="Palatino Linotype" w:eastAsia="Times New Roman" w:hAnsi="Palatino Linotype" w:cs="Palatino Linotype"/>
          <w:color w:val="000000"/>
          <w:sz w:val="24"/>
          <w:szCs w:val="24"/>
          <w:lang w:val="es-ES_tradnl" w:eastAsia="es-MX"/>
        </w:rPr>
        <w:t>,</w:t>
      </w:r>
      <w:r w:rsidR="0026144C" w:rsidRPr="00D0264F">
        <w:rPr>
          <w:rFonts w:ascii="Palatino Linotype" w:eastAsia="Times New Roman" w:hAnsi="Palatino Linotype" w:cs="Palatino Linotype"/>
          <w:color w:val="000000"/>
          <w:sz w:val="24"/>
          <w:szCs w:val="24"/>
          <w:lang w:val="es-ES_tradnl" w:eastAsia="es-MX"/>
        </w:rPr>
        <w:t xml:space="preserve"> </w:t>
      </w:r>
      <w:r w:rsidR="0026144C" w:rsidRPr="00D0264F">
        <w:rPr>
          <w:rFonts w:ascii="Palatino Linotype" w:eastAsia="Times New Roman" w:hAnsi="Palatino Linotype" w:cs="Palatino Linotype"/>
          <w:b/>
          <w:color w:val="000000"/>
          <w:sz w:val="24"/>
          <w:szCs w:val="24"/>
          <w:lang w:val="es-ES_tradnl" w:eastAsia="es-MX"/>
        </w:rPr>
        <w:t>01371/INFOEM/IP/RR/2025 y 01372/INFOEM/IP/RR/2025</w:t>
      </w:r>
      <w:r w:rsidRPr="00D0264F">
        <w:rPr>
          <w:rFonts w:ascii="Palatino Linotype" w:eastAsia="Times New Roman" w:hAnsi="Palatino Linotype" w:cs="Palatino Linotype"/>
          <w:color w:val="000000"/>
          <w:sz w:val="24"/>
          <w:szCs w:val="24"/>
          <w:lang w:val="es-ES_tradnl" w:eastAsia="es-MX"/>
        </w:rPr>
        <w:t xml:space="preserve"> interpuesto por </w:t>
      </w:r>
      <w:r w:rsidR="00742687" w:rsidRPr="00D0264F">
        <w:rPr>
          <w:rFonts w:ascii="Palatino Linotype" w:eastAsia="Times New Roman" w:hAnsi="Palatino Linotype" w:cs="Palatino Linotype"/>
          <w:color w:val="000000"/>
          <w:sz w:val="24"/>
          <w:szCs w:val="24"/>
          <w:lang w:val="es-ES_tradnl" w:eastAsia="es-MX"/>
        </w:rPr>
        <w:t>XXXXXXXXXXXXX</w:t>
      </w:r>
      <w:r w:rsidRPr="00D0264F">
        <w:rPr>
          <w:rFonts w:ascii="Palatino Linotype" w:eastAsia="Times New Roman" w:hAnsi="Palatino Linotype" w:cs="Arial"/>
          <w:sz w:val="24"/>
          <w:szCs w:val="24"/>
          <w:lang w:val="es-ES_tradnl" w:eastAsia="es-MX"/>
        </w:rPr>
        <w:t xml:space="preserve">, </w:t>
      </w:r>
      <w:r w:rsidRPr="00D0264F">
        <w:rPr>
          <w:rFonts w:ascii="Palatino Linotype" w:eastAsia="Times New Roman" w:hAnsi="Palatino Linotype" w:cs="Palatino Linotype"/>
          <w:color w:val="000000"/>
          <w:sz w:val="24"/>
          <w:szCs w:val="24"/>
          <w:lang w:val="es-ES_tradnl" w:eastAsia="es-MX"/>
        </w:rPr>
        <w:t xml:space="preserve">en lo sucesivo el </w:t>
      </w:r>
      <w:r w:rsidRPr="00D0264F">
        <w:rPr>
          <w:rFonts w:ascii="Palatino Linotype" w:eastAsia="Times New Roman" w:hAnsi="Palatino Linotype" w:cs="Palatino Linotype"/>
          <w:b/>
          <w:color w:val="000000"/>
          <w:sz w:val="24"/>
          <w:szCs w:val="24"/>
          <w:lang w:val="es-ES_tradnl" w:eastAsia="es-MX"/>
        </w:rPr>
        <w:t>Recurrente</w:t>
      </w:r>
      <w:r w:rsidRPr="00D0264F">
        <w:rPr>
          <w:rFonts w:ascii="Palatino Linotype" w:eastAsia="Times New Roman" w:hAnsi="Palatino Linotype" w:cs="Palatino Linotype"/>
          <w:color w:val="000000"/>
          <w:sz w:val="24"/>
          <w:szCs w:val="24"/>
          <w:lang w:val="es-ES_tradnl" w:eastAsia="es-MX"/>
        </w:rPr>
        <w:t>, en contra de la</w:t>
      </w:r>
      <w:r w:rsidR="00E43D95" w:rsidRPr="00D0264F">
        <w:rPr>
          <w:rFonts w:ascii="Palatino Linotype" w:eastAsia="Times New Roman" w:hAnsi="Palatino Linotype" w:cs="Palatino Linotype"/>
          <w:color w:val="000000"/>
          <w:sz w:val="24"/>
          <w:szCs w:val="24"/>
          <w:lang w:val="es-ES_tradnl" w:eastAsia="es-MX"/>
        </w:rPr>
        <w:t xml:space="preserve"> falta de</w:t>
      </w:r>
      <w:r w:rsidRPr="00D0264F">
        <w:rPr>
          <w:rFonts w:ascii="Palatino Linotype" w:eastAsia="Times New Roman" w:hAnsi="Palatino Linotype" w:cs="Palatino Linotype"/>
          <w:color w:val="000000"/>
          <w:sz w:val="24"/>
          <w:szCs w:val="24"/>
          <w:lang w:val="es-ES_tradnl" w:eastAsia="es-MX"/>
        </w:rPr>
        <w:t xml:space="preserve"> respuesta del </w:t>
      </w:r>
      <w:r w:rsidRPr="00D0264F">
        <w:rPr>
          <w:rFonts w:ascii="Palatino Linotype" w:hAnsi="Palatino Linotype"/>
          <w:b/>
          <w:bCs/>
          <w:color w:val="000000"/>
          <w:sz w:val="24"/>
          <w:szCs w:val="24"/>
        </w:rPr>
        <w:t>Ayuntamiento de</w:t>
      </w:r>
      <w:r w:rsidR="0026144C" w:rsidRPr="00D0264F">
        <w:rPr>
          <w:rFonts w:ascii="Palatino Linotype" w:hAnsi="Palatino Linotype"/>
          <w:b/>
          <w:bCs/>
          <w:color w:val="000000"/>
          <w:sz w:val="24"/>
          <w:szCs w:val="24"/>
        </w:rPr>
        <w:t xml:space="preserve"> Rayón</w:t>
      </w:r>
      <w:r w:rsidRPr="00D0264F">
        <w:rPr>
          <w:rFonts w:ascii="Palatino Linotype" w:eastAsia="Times New Roman" w:hAnsi="Palatino Linotype" w:cs="Palatino Linotype"/>
          <w:color w:val="000000"/>
          <w:sz w:val="24"/>
          <w:szCs w:val="24"/>
          <w:lang w:val="es-ES_tradnl" w:eastAsia="es-MX"/>
        </w:rPr>
        <w:t>, en lo subsecuente</w:t>
      </w:r>
      <w:r w:rsidRPr="00D0264F">
        <w:rPr>
          <w:rFonts w:ascii="Palatino Linotype" w:eastAsia="Times New Roman" w:hAnsi="Palatino Linotype" w:cs="Palatino Linotype"/>
          <w:b/>
          <w:color w:val="000000"/>
          <w:sz w:val="24"/>
          <w:szCs w:val="24"/>
          <w:lang w:val="es-ES_tradnl" w:eastAsia="es-MX"/>
        </w:rPr>
        <w:t xml:space="preserve"> </w:t>
      </w:r>
      <w:r w:rsidRPr="00D0264F">
        <w:rPr>
          <w:rFonts w:ascii="Palatino Linotype" w:eastAsia="Times New Roman" w:hAnsi="Palatino Linotype" w:cs="Palatino Linotype"/>
          <w:color w:val="000000"/>
          <w:sz w:val="24"/>
          <w:szCs w:val="24"/>
          <w:lang w:val="es-ES_tradnl" w:eastAsia="es-MX"/>
        </w:rPr>
        <w:t>el</w:t>
      </w:r>
      <w:r w:rsidRPr="00D0264F">
        <w:rPr>
          <w:rFonts w:ascii="Palatino Linotype" w:eastAsia="Times New Roman" w:hAnsi="Palatino Linotype" w:cs="Palatino Linotype"/>
          <w:b/>
          <w:color w:val="000000"/>
          <w:sz w:val="24"/>
          <w:szCs w:val="24"/>
          <w:lang w:val="es-ES_tradnl" w:eastAsia="es-MX"/>
        </w:rPr>
        <w:t xml:space="preserve"> Sujeto Obligado, </w:t>
      </w:r>
      <w:r w:rsidRPr="00D0264F">
        <w:rPr>
          <w:rFonts w:ascii="Palatino Linotype" w:eastAsia="Times New Roman" w:hAnsi="Palatino Linotype" w:cs="Palatino Linotype"/>
          <w:color w:val="000000"/>
          <w:sz w:val="24"/>
          <w:szCs w:val="24"/>
          <w:lang w:val="es-ES_tradnl" w:eastAsia="es-MX"/>
        </w:rPr>
        <w:t>se procede a dictar la presente resolución.</w:t>
      </w:r>
    </w:p>
    <w:p w14:paraId="3DC0B76D"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49A305"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FFC92A" w14:textId="77777777" w:rsidR="00CB0E35" w:rsidRPr="00D0264F" w:rsidRDefault="00CB0E35" w:rsidP="00CB0E35">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D0264F">
        <w:rPr>
          <w:rFonts w:ascii="Palatino Linotype" w:eastAsia="Times New Roman" w:hAnsi="Palatino Linotype" w:cs="Times New Roman"/>
          <w:b/>
          <w:color w:val="000000" w:themeColor="text1"/>
          <w:sz w:val="32"/>
          <w:szCs w:val="32"/>
          <w:lang w:val="es-ES_tradnl" w:eastAsia="es-ES"/>
        </w:rPr>
        <w:t>ANTECEDENTES</w:t>
      </w:r>
    </w:p>
    <w:p w14:paraId="33D51BA3"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94FBCFD" w14:textId="3CB8B185"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b/>
          <w:sz w:val="28"/>
          <w:szCs w:val="28"/>
        </w:rPr>
        <w:t xml:space="preserve">PRIMERO. </w:t>
      </w:r>
      <w:r w:rsidRPr="00D0264F">
        <w:rPr>
          <w:rFonts w:ascii="Palatino Linotype" w:hAnsi="Palatino Linotype" w:cs="Arial"/>
          <w:b/>
          <w:sz w:val="24"/>
          <w:szCs w:val="24"/>
        </w:rPr>
        <w:t>De la</w:t>
      </w:r>
      <w:r w:rsidR="0026144C" w:rsidRPr="00D0264F">
        <w:rPr>
          <w:rFonts w:ascii="Palatino Linotype" w:hAnsi="Palatino Linotype" w:cs="Arial"/>
          <w:b/>
          <w:sz w:val="24"/>
          <w:szCs w:val="24"/>
        </w:rPr>
        <w:t>s</w:t>
      </w:r>
      <w:r w:rsidRPr="00D0264F">
        <w:rPr>
          <w:rFonts w:ascii="Palatino Linotype" w:hAnsi="Palatino Linotype" w:cs="Arial"/>
          <w:b/>
          <w:sz w:val="24"/>
          <w:szCs w:val="24"/>
        </w:rPr>
        <w:t xml:space="preserve"> solicitud</w:t>
      </w:r>
      <w:r w:rsidR="0026144C" w:rsidRPr="00D0264F">
        <w:rPr>
          <w:rFonts w:ascii="Palatino Linotype" w:hAnsi="Palatino Linotype" w:cs="Arial"/>
          <w:b/>
          <w:sz w:val="24"/>
          <w:szCs w:val="24"/>
        </w:rPr>
        <w:t>es</w:t>
      </w:r>
      <w:r w:rsidRPr="00D0264F">
        <w:rPr>
          <w:rFonts w:ascii="Palatino Linotype" w:hAnsi="Palatino Linotype" w:cs="Arial"/>
          <w:b/>
          <w:sz w:val="24"/>
          <w:szCs w:val="24"/>
        </w:rPr>
        <w:t xml:space="preserve"> de información.</w:t>
      </w:r>
    </w:p>
    <w:p w14:paraId="03529433" w14:textId="36A8888B" w:rsidR="00186A1D" w:rsidRPr="00D0264F" w:rsidRDefault="006A6AE2" w:rsidP="00186A1D">
      <w:pPr>
        <w:spacing w:after="0" w:line="360" w:lineRule="auto"/>
        <w:jc w:val="both"/>
        <w:rPr>
          <w:rFonts w:ascii="Palatino Linotype" w:hAnsi="Palatino Linotype" w:cs="Arial"/>
          <w:sz w:val="24"/>
          <w:szCs w:val="24"/>
        </w:rPr>
      </w:pPr>
      <w:r w:rsidRPr="00D0264F">
        <w:rPr>
          <w:rFonts w:ascii="Palatino Linotype" w:hAnsi="Palatino Linotype" w:cs="Arial"/>
          <w:sz w:val="24"/>
          <w:szCs w:val="24"/>
        </w:rPr>
        <w:t>Con fecha</w:t>
      </w:r>
      <w:r w:rsidR="00186A1D" w:rsidRPr="00D0264F">
        <w:rPr>
          <w:rFonts w:ascii="Palatino Linotype" w:hAnsi="Palatino Linotype" w:cs="Arial"/>
          <w:sz w:val="24"/>
          <w:szCs w:val="24"/>
        </w:rPr>
        <w:t xml:space="preserve"> </w:t>
      </w:r>
      <w:r w:rsidR="0026144C" w:rsidRPr="00D0264F">
        <w:rPr>
          <w:rFonts w:ascii="Palatino Linotype" w:hAnsi="Palatino Linotype" w:cs="Arial"/>
          <w:b/>
          <w:sz w:val="24"/>
          <w:szCs w:val="24"/>
        </w:rPr>
        <w:t>diecinueve de</w:t>
      </w:r>
      <w:r w:rsidRPr="00D0264F">
        <w:rPr>
          <w:rFonts w:ascii="Palatino Linotype" w:hAnsi="Palatino Linotype" w:cs="Arial"/>
          <w:b/>
          <w:sz w:val="24"/>
          <w:szCs w:val="24"/>
        </w:rPr>
        <w:t xml:space="preserve"> diciembre dos mil veinticuatro</w:t>
      </w:r>
      <w:r w:rsidRPr="00D0264F">
        <w:rPr>
          <w:rFonts w:ascii="Palatino Linotype" w:hAnsi="Palatino Linotype" w:cs="Arial"/>
          <w:sz w:val="24"/>
          <w:szCs w:val="24"/>
        </w:rPr>
        <w:t xml:space="preserve"> </w:t>
      </w:r>
      <w:r w:rsidR="00186A1D" w:rsidRPr="00D0264F">
        <w:rPr>
          <w:rFonts w:ascii="Palatino Linotype" w:hAnsi="Palatino Linotype" w:cs="Arial"/>
          <w:sz w:val="24"/>
          <w:szCs w:val="24"/>
        </w:rPr>
        <w:t xml:space="preserve">el </w:t>
      </w:r>
      <w:r w:rsidR="00186A1D" w:rsidRPr="00D0264F">
        <w:rPr>
          <w:rFonts w:ascii="Palatino Linotype" w:hAnsi="Palatino Linotype" w:cs="Arial"/>
          <w:b/>
          <w:sz w:val="24"/>
          <w:szCs w:val="24"/>
        </w:rPr>
        <w:t>Recurrente</w:t>
      </w:r>
      <w:r w:rsidR="00186A1D" w:rsidRPr="00D0264F">
        <w:rPr>
          <w:rFonts w:ascii="Palatino Linotype" w:hAnsi="Palatino Linotype" w:cs="Arial"/>
          <w:sz w:val="24"/>
          <w:szCs w:val="24"/>
        </w:rPr>
        <w:t xml:space="preserve"> presentó a través del Sistema de Acceso a la Información Mexiquense, (</w:t>
      </w:r>
      <w:r w:rsidR="00186A1D" w:rsidRPr="00D0264F">
        <w:rPr>
          <w:rFonts w:ascii="Palatino Linotype" w:hAnsi="Palatino Linotype" w:cs="Arial"/>
          <w:b/>
          <w:sz w:val="24"/>
          <w:szCs w:val="24"/>
        </w:rPr>
        <w:t>SAIMEX)</w:t>
      </w:r>
      <w:r w:rsidR="00186A1D" w:rsidRPr="00D0264F">
        <w:rPr>
          <w:rFonts w:ascii="Palatino Linotype" w:hAnsi="Palatino Linotype" w:cs="Arial"/>
          <w:sz w:val="24"/>
          <w:szCs w:val="24"/>
        </w:rPr>
        <w:t xml:space="preserve">, ante </w:t>
      </w:r>
      <w:r w:rsidR="00186A1D" w:rsidRPr="00D0264F">
        <w:rPr>
          <w:rFonts w:ascii="Palatino Linotype" w:hAnsi="Palatino Linotype" w:cs="Arial"/>
          <w:b/>
          <w:sz w:val="24"/>
          <w:szCs w:val="24"/>
        </w:rPr>
        <w:t>el Sujeto Obligado</w:t>
      </w:r>
      <w:r w:rsidR="00186A1D" w:rsidRPr="00D0264F">
        <w:rPr>
          <w:rFonts w:ascii="Palatino Linotype" w:hAnsi="Palatino Linotype" w:cs="Arial"/>
          <w:sz w:val="24"/>
          <w:szCs w:val="24"/>
        </w:rPr>
        <w:t>, las solicitudes de acceso a la información pública, registradas bajo los números de expediente</w:t>
      </w:r>
      <w:r w:rsidRPr="00D0264F">
        <w:rPr>
          <w:rFonts w:ascii="Palatino Linotype" w:hAnsi="Palatino Linotype" w:cs="Arial"/>
          <w:sz w:val="24"/>
          <w:szCs w:val="24"/>
        </w:rPr>
        <w:t>s</w:t>
      </w:r>
      <w:r w:rsidR="00186A1D" w:rsidRPr="00D0264F">
        <w:rPr>
          <w:rFonts w:ascii="Palatino Linotype" w:hAnsi="Palatino Linotype" w:cs="Arial"/>
          <w:sz w:val="24"/>
          <w:szCs w:val="24"/>
        </w:rPr>
        <w:t xml:space="preserve"> </w:t>
      </w:r>
      <w:r w:rsidR="0026144C" w:rsidRPr="00D0264F">
        <w:rPr>
          <w:rFonts w:ascii="Palatino Linotype" w:hAnsi="Palatino Linotype"/>
          <w:b/>
          <w:bCs/>
          <w:sz w:val="24"/>
          <w:szCs w:val="24"/>
        </w:rPr>
        <w:t>00151/RAYON/IP/2024</w:t>
      </w:r>
      <w:r w:rsidR="006F4C71" w:rsidRPr="00D0264F">
        <w:rPr>
          <w:rFonts w:ascii="Palatino Linotype" w:hAnsi="Palatino Linotype"/>
          <w:b/>
          <w:bCs/>
          <w:sz w:val="24"/>
          <w:szCs w:val="24"/>
        </w:rPr>
        <w:t>, 00150/RAYON/IP/2024</w:t>
      </w:r>
      <w:r w:rsidRPr="00D0264F">
        <w:rPr>
          <w:rFonts w:ascii="Palatino Linotype" w:hAnsi="Palatino Linotype"/>
          <w:b/>
          <w:bCs/>
          <w:sz w:val="24"/>
          <w:szCs w:val="24"/>
        </w:rPr>
        <w:t xml:space="preserve"> y 00149/RAYON/IP/2024</w:t>
      </w:r>
      <w:r w:rsidRPr="00D0264F">
        <w:rPr>
          <w:rFonts w:ascii="Palatino Linotype" w:hAnsi="Palatino Linotype" w:cs="Arial"/>
          <w:sz w:val="24"/>
          <w:szCs w:val="24"/>
        </w:rPr>
        <w:t xml:space="preserve"> </w:t>
      </w:r>
      <w:r w:rsidR="00186A1D" w:rsidRPr="00D0264F">
        <w:rPr>
          <w:rFonts w:ascii="Palatino Linotype" w:hAnsi="Palatino Linotype"/>
          <w:bCs/>
          <w:sz w:val="24"/>
          <w:szCs w:val="24"/>
        </w:rPr>
        <w:t xml:space="preserve">a </w:t>
      </w:r>
      <w:r w:rsidR="00186A1D" w:rsidRPr="00D0264F">
        <w:rPr>
          <w:rFonts w:ascii="Palatino Linotype" w:hAnsi="Palatino Linotype" w:cs="Arial"/>
          <w:sz w:val="24"/>
          <w:szCs w:val="24"/>
          <w:lang w:val="es-419"/>
        </w:rPr>
        <w:t>través de los cuales solicita lo siguiente</w:t>
      </w:r>
      <w:r w:rsidR="00186A1D" w:rsidRPr="00D0264F">
        <w:rPr>
          <w:rFonts w:ascii="Palatino Linotype" w:hAnsi="Palatino Linotype" w:cs="Arial"/>
          <w:sz w:val="24"/>
          <w:szCs w:val="24"/>
        </w:rPr>
        <w:t>:</w:t>
      </w:r>
    </w:p>
    <w:p w14:paraId="120C0FF1" w14:textId="77777777" w:rsidR="00186A1D" w:rsidRPr="00D0264F" w:rsidRDefault="00186A1D" w:rsidP="00186A1D">
      <w:pPr>
        <w:spacing w:after="0" w:line="360" w:lineRule="auto"/>
        <w:jc w:val="both"/>
        <w:rPr>
          <w:rFonts w:ascii="Palatino Linotype" w:hAnsi="Palatino Linotype" w:cs="Arial"/>
          <w:sz w:val="24"/>
          <w:szCs w:val="24"/>
        </w:rPr>
      </w:pPr>
    </w:p>
    <w:tbl>
      <w:tblPr>
        <w:tblStyle w:val="Tablaconcuadrcula"/>
        <w:tblW w:w="8075" w:type="dxa"/>
        <w:jc w:val="center"/>
        <w:tblLook w:val="04A0" w:firstRow="1" w:lastRow="0" w:firstColumn="1" w:lastColumn="0" w:noHBand="0" w:noVBand="1"/>
      </w:tblPr>
      <w:tblGrid>
        <w:gridCol w:w="2727"/>
        <w:gridCol w:w="5348"/>
      </w:tblGrid>
      <w:tr w:rsidR="00186A1D" w:rsidRPr="00D0264F" w14:paraId="37919759" w14:textId="77777777" w:rsidTr="006A6AE2">
        <w:trPr>
          <w:trHeight w:val="184"/>
          <w:jc w:val="center"/>
        </w:trPr>
        <w:tc>
          <w:tcPr>
            <w:tcW w:w="2727" w:type="dxa"/>
            <w:shd w:val="clear" w:color="auto" w:fill="ADADAD" w:themeFill="background2" w:themeFillShade="BF"/>
          </w:tcPr>
          <w:p w14:paraId="73CC58DB" w14:textId="77777777" w:rsidR="00186A1D" w:rsidRPr="00D0264F" w:rsidRDefault="00186A1D" w:rsidP="0026144C">
            <w:pPr>
              <w:spacing w:line="360" w:lineRule="auto"/>
              <w:jc w:val="center"/>
              <w:rPr>
                <w:rFonts w:ascii="Palatino Linotype" w:hAnsi="Palatino Linotype"/>
                <w:bCs/>
                <w:i/>
              </w:rPr>
            </w:pPr>
            <w:r w:rsidRPr="00D0264F">
              <w:rPr>
                <w:rFonts w:ascii="Palatino Linotype" w:hAnsi="Palatino Linotype"/>
                <w:bCs/>
                <w:i/>
              </w:rPr>
              <w:t>Solicitud</w:t>
            </w:r>
          </w:p>
        </w:tc>
        <w:tc>
          <w:tcPr>
            <w:tcW w:w="5348" w:type="dxa"/>
            <w:shd w:val="clear" w:color="auto" w:fill="ADADAD" w:themeFill="background2" w:themeFillShade="BF"/>
          </w:tcPr>
          <w:p w14:paraId="0179C545" w14:textId="77777777" w:rsidR="00186A1D" w:rsidRPr="00D0264F" w:rsidRDefault="00186A1D" w:rsidP="0026144C">
            <w:pPr>
              <w:spacing w:line="360" w:lineRule="auto"/>
              <w:jc w:val="center"/>
              <w:rPr>
                <w:rFonts w:ascii="Palatino Linotype" w:hAnsi="Palatino Linotype"/>
                <w:b/>
                <w:bCs/>
                <w:i/>
              </w:rPr>
            </w:pPr>
            <w:r w:rsidRPr="00D0264F">
              <w:rPr>
                <w:rFonts w:ascii="Palatino Linotype" w:hAnsi="Palatino Linotype"/>
                <w:b/>
                <w:bCs/>
                <w:i/>
              </w:rPr>
              <w:t>Requerimiento</w:t>
            </w:r>
          </w:p>
        </w:tc>
      </w:tr>
      <w:tr w:rsidR="00186A1D" w:rsidRPr="00D0264F" w14:paraId="2E211E2D" w14:textId="77777777" w:rsidTr="006A6AE2">
        <w:trPr>
          <w:trHeight w:val="426"/>
          <w:jc w:val="center"/>
        </w:trPr>
        <w:tc>
          <w:tcPr>
            <w:tcW w:w="2727" w:type="dxa"/>
          </w:tcPr>
          <w:p w14:paraId="6D000B65" w14:textId="77777777" w:rsidR="0026144C" w:rsidRPr="00D0264F" w:rsidRDefault="0026144C" w:rsidP="0026144C">
            <w:pPr>
              <w:spacing w:line="360" w:lineRule="auto"/>
              <w:jc w:val="both"/>
              <w:rPr>
                <w:rFonts w:ascii="Palatino Linotype" w:hAnsi="Palatino Linotype"/>
                <w:b/>
                <w:bCs/>
                <w:i/>
              </w:rPr>
            </w:pPr>
            <w:r w:rsidRPr="00D0264F">
              <w:rPr>
                <w:rFonts w:ascii="Palatino Linotype" w:hAnsi="Palatino Linotype"/>
                <w:b/>
                <w:bCs/>
                <w:i/>
              </w:rPr>
              <w:t>00151/RAYON/IP/2024</w:t>
            </w:r>
          </w:p>
          <w:p w14:paraId="6767FC69" w14:textId="29C45BBC" w:rsidR="00186A1D" w:rsidRPr="00D0264F" w:rsidRDefault="00186A1D" w:rsidP="0026144C">
            <w:pPr>
              <w:spacing w:line="360" w:lineRule="auto"/>
              <w:jc w:val="both"/>
              <w:rPr>
                <w:rFonts w:ascii="Palatino Linotype" w:hAnsi="Palatino Linotype"/>
                <w:b/>
                <w:bCs/>
                <w:i/>
              </w:rPr>
            </w:pPr>
          </w:p>
        </w:tc>
        <w:tc>
          <w:tcPr>
            <w:tcW w:w="5348" w:type="dxa"/>
          </w:tcPr>
          <w:p w14:paraId="1B4B2D9A" w14:textId="0E00BF9D" w:rsidR="00186A1D" w:rsidRPr="00D0264F" w:rsidRDefault="00186A1D" w:rsidP="0026144C">
            <w:pPr>
              <w:spacing w:line="360" w:lineRule="auto"/>
              <w:jc w:val="both"/>
              <w:rPr>
                <w:rFonts w:ascii="Palatino Linotype" w:hAnsi="Palatino Linotype"/>
                <w:i/>
                <w:color w:val="000000"/>
              </w:rPr>
            </w:pPr>
            <w:r w:rsidRPr="00D0264F">
              <w:rPr>
                <w:rFonts w:ascii="Palatino Linotype" w:hAnsi="Palatino Linotype"/>
                <w:i/>
                <w:color w:val="000000"/>
              </w:rPr>
              <w:t>“</w:t>
            </w:r>
            <w:r w:rsidR="0026144C" w:rsidRPr="00D0264F">
              <w:rPr>
                <w:rFonts w:ascii="Palatino Linotype" w:hAnsi="Palatino Linotype"/>
                <w:i/>
                <w:color w:val="000000"/>
              </w:rPr>
              <w:t xml:space="preserve">DESEO CONOCER TODAS LAS ACTAS DE CABILDO DEL 2024 </w:t>
            </w:r>
            <w:r w:rsidR="0026144C" w:rsidRPr="00D0264F">
              <w:rPr>
                <w:rFonts w:ascii="Palatino Linotype" w:hAnsi="Palatino Linotype"/>
                <w:i/>
                <w:color w:val="000000"/>
                <w:u w:val="single"/>
              </w:rPr>
              <w:t>CERTIFICADAS</w:t>
            </w:r>
            <w:r w:rsidR="0026144C" w:rsidRPr="00D0264F">
              <w:rPr>
                <w:rFonts w:ascii="Palatino Linotype" w:hAnsi="Palatino Linotype"/>
                <w:i/>
                <w:color w:val="000000"/>
              </w:rPr>
              <w:t xml:space="preserve"> ASI COMO LA </w:t>
            </w:r>
            <w:r w:rsidR="0026144C" w:rsidRPr="00D0264F">
              <w:rPr>
                <w:rFonts w:ascii="Palatino Linotype" w:hAnsi="Palatino Linotype"/>
                <w:i/>
                <w:color w:val="000000"/>
              </w:rPr>
              <w:lastRenderedPageBreak/>
              <w:t>EXPLICACION DEL PORQUE SE CANCELARON LOS CABILDOS EN DETERMINADAS FECHAS CERTIFICADA POR CONTRALORIA</w:t>
            </w:r>
            <w:r w:rsidRPr="00D0264F">
              <w:rPr>
                <w:rFonts w:ascii="Palatino Linotype" w:hAnsi="Palatino Linotype"/>
                <w:i/>
                <w:color w:val="000000"/>
              </w:rPr>
              <w:t>.” (sic)</w:t>
            </w:r>
          </w:p>
        </w:tc>
      </w:tr>
      <w:tr w:rsidR="00186A1D" w:rsidRPr="00D0264F" w14:paraId="0439D7A1" w14:textId="77777777" w:rsidTr="006A6AE2">
        <w:trPr>
          <w:trHeight w:val="426"/>
          <w:jc w:val="center"/>
        </w:trPr>
        <w:tc>
          <w:tcPr>
            <w:tcW w:w="2727" w:type="dxa"/>
          </w:tcPr>
          <w:p w14:paraId="478F64C9" w14:textId="3234D0DE" w:rsidR="00186A1D" w:rsidRPr="00D0264F" w:rsidRDefault="006F4C71" w:rsidP="0026144C">
            <w:pPr>
              <w:spacing w:line="360" w:lineRule="auto"/>
              <w:jc w:val="both"/>
              <w:rPr>
                <w:rFonts w:ascii="Palatino Linotype" w:hAnsi="Palatino Linotype"/>
                <w:b/>
                <w:bCs/>
                <w:i/>
              </w:rPr>
            </w:pPr>
            <w:r w:rsidRPr="00D0264F">
              <w:rPr>
                <w:rFonts w:ascii="Palatino Linotype" w:hAnsi="Palatino Linotype"/>
                <w:b/>
                <w:bCs/>
                <w:i/>
              </w:rPr>
              <w:lastRenderedPageBreak/>
              <w:t>00150/RAYON/IP/2024</w:t>
            </w:r>
          </w:p>
        </w:tc>
        <w:tc>
          <w:tcPr>
            <w:tcW w:w="5348" w:type="dxa"/>
          </w:tcPr>
          <w:p w14:paraId="631A54F3" w14:textId="54887D77" w:rsidR="00186A1D" w:rsidRPr="00D0264F" w:rsidRDefault="00186A1D" w:rsidP="0026144C">
            <w:pPr>
              <w:spacing w:line="360" w:lineRule="auto"/>
              <w:jc w:val="both"/>
              <w:rPr>
                <w:rFonts w:ascii="Palatino Linotype" w:hAnsi="Palatino Linotype"/>
                <w:i/>
                <w:color w:val="000000"/>
              </w:rPr>
            </w:pPr>
            <w:r w:rsidRPr="00D0264F">
              <w:rPr>
                <w:rFonts w:ascii="Palatino Linotype" w:hAnsi="Palatino Linotype"/>
                <w:i/>
                <w:color w:val="000000"/>
              </w:rPr>
              <w:t>“</w:t>
            </w:r>
            <w:r w:rsidR="006F4C71" w:rsidRPr="00D0264F">
              <w:rPr>
                <w:rFonts w:ascii="Palatino Linotype" w:hAnsi="Palatino Linotype"/>
                <w:i/>
                <w:color w:val="000000"/>
              </w:rPr>
              <w:t xml:space="preserve">DESEO CONOCER TODAS LAS ACTAS DE CABILDO DEL 2022 </w:t>
            </w:r>
            <w:r w:rsidR="006F4C71" w:rsidRPr="00D0264F">
              <w:rPr>
                <w:rFonts w:ascii="Palatino Linotype" w:hAnsi="Palatino Linotype"/>
                <w:i/>
                <w:color w:val="000000"/>
                <w:u w:val="single"/>
              </w:rPr>
              <w:t>CERTIFICADAS</w:t>
            </w:r>
            <w:r w:rsidR="006F4C71" w:rsidRPr="00D0264F">
              <w:rPr>
                <w:rFonts w:ascii="Palatino Linotype" w:hAnsi="Palatino Linotype"/>
                <w:i/>
                <w:color w:val="000000"/>
              </w:rPr>
              <w:t xml:space="preserve"> ASI COMO LA EXPLICACION DEL PORQUE SE CANCELARON LOS CABILDOS EN DETERMINADAS FECHAS CERTIFICADA POR CONTRALORIA</w:t>
            </w:r>
            <w:r w:rsidRPr="00D0264F">
              <w:rPr>
                <w:rFonts w:ascii="Palatino Linotype" w:hAnsi="Palatino Linotype"/>
                <w:i/>
                <w:color w:val="000000"/>
              </w:rPr>
              <w:t>.” (sic)</w:t>
            </w:r>
          </w:p>
        </w:tc>
      </w:tr>
      <w:tr w:rsidR="0026144C" w:rsidRPr="00D0264F" w14:paraId="010E384A" w14:textId="77777777" w:rsidTr="006A6AE2">
        <w:trPr>
          <w:trHeight w:val="426"/>
          <w:jc w:val="center"/>
        </w:trPr>
        <w:tc>
          <w:tcPr>
            <w:tcW w:w="2727" w:type="dxa"/>
          </w:tcPr>
          <w:p w14:paraId="571B5DA4" w14:textId="576BCD76" w:rsidR="0026144C" w:rsidRPr="00D0264F" w:rsidRDefault="006A6AE2" w:rsidP="0026144C">
            <w:pPr>
              <w:spacing w:line="360" w:lineRule="auto"/>
              <w:jc w:val="both"/>
              <w:rPr>
                <w:rFonts w:ascii="Palatino Linotype" w:hAnsi="Palatino Linotype"/>
                <w:b/>
                <w:bCs/>
                <w:i/>
              </w:rPr>
            </w:pPr>
            <w:r w:rsidRPr="00D0264F">
              <w:rPr>
                <w:rFonts w:ascii="Palatino Linotype" w:hAnsi="Palatino Linotype"/>
                <w:b/>
                <w:bCs/>
                <w:i/>
              </w:rPr>
              <w:t>00149/RAYON/IP/2024</w:t>
            </w:r>
          </w:p>
        </w:tc>
        <w:tc>
          <w:tcPr>
            <w:tcW w:w="5348" w:type="dxa"/>
          </w:tcPr>
          <w:p w14:paraId="4FE43691" w14:textId="6BB9063D" w:rsidR="0026144C" w:rsidRPr="00D0264F" w:rsidRDefault="0026144C" w:rsidP="0026144C">
            <w:pPr>
              <w:spacing w:line="360" w:lineRule="auto"/>
              <w:jc w:val="both"/>
              <w:rPr>
                <w:rFonts w:ascii="Palatino Linotype" w:hAnsi="Palatino Linotype"/>
                <w:i/>
                <w:color w:val="000000"/>
              </w:rPr>
            </w:pPr>
            <w:r w:rsidRPr="00D0264F">
              <w:rPr>
                <w:rFonts w:ascii="Palatino Linotype" w:hAnsi="Palatino Linotype"/>
                <w:i/>
                <w:color w:val="000000"/>
              </w:rPr>
              <w:t>“</w:t>
            </w:r>
            <w:r w:rsidR="006A6AE2" w:rsidRPr="00D0264F">
              <w:rPr>
                <w:rFonts w:ascii="Palatino Linotype" w:hAnsi="Palatino Linotype"/>
                <w:i/>
                <w:color w:val="000000"/>
              </w:rPr>
              <w:t xml:space="preserve">DESEO CONOCER TODAS LAS ACTAS DE CABILDO DEL 2023 </w:t>
            </w:r>
            <w:r w:rsidR="006A6AE2" w:rsidRPr="00D0264F">
              <w:rPr>
                <w:rFonts w:ascii="Palatino Linotype" w:hAnsi="Palatino Linotype"/>
                <w:i/>
                <w:color w:val="000000"/>
                <w:u w:val="single"/>
              </w:rPr>
              <w:t>CERTIFICADAS</w:t>
            </w:r>
            <w:r w:rsidR="006A6AE2" w:rsidRPr="00D0264F">
              <w:rPr>
                <w:rFonts w:ascii="Palatino Linotype" w:hAnsi="Palatino Linotype"/>
                <w:i/>
                <w:color w:val="000000"/>
              </w:rPr>
              <w:t xml:space="preserve"> ASI COMO LA EXPLICACION DEL PORQUE SE CANCELARON LOS CABILDOS EN DETERMINADAS FECHAS CERTIFICADA POR CONTRALORIA</w:t>
            </w:r>
            <w:r w:rsidRPr="00D0264F">
              <w:rPr>
                <w:rFonts w:ascii="Palatino Linotype" w:hAnsi="Palatino Linotype"/>
                <w:i/>
                <w:color w:val="000000"/>
              </w:rPr>
              <w:t>.” (sic)</w:t>
            </w:r>
          </w:p>
        </w:tc>
      </w:tr>
    </w:tbl>
    <w:p w14:paraId="3A11FDCD" w14:textId="77777777" w:rsidR="00186A1D" w:rsidRPr="00D0264F" w:rsidRDefault="00186A1D" w:rsidP="00186A1D">
      <w:pPr>
        <w:spacing w:after="0" w:line="360" w:lineRule="auto"/>
        <w:jc w:val="both"/>
        <w:rPr>
          <w:rFonts w:ascii="Palatino Linotype" w:hAnsi="Palatino Linotype"/>
          <w:b/>
          <w:bCs/>
          <w:sz w:val="24"/>
          <w:szCs w:val="24"/>
        </w:rPr>
      </w:pPr>
    </w:p>
    <w:p w14:paraId="5F4271CB" w14:textId="33E039D7"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sz w:val="24"/>
          <w:szCs w:val="24"/>
          <w:lang w:val="es-419"/>
        </w:rPr>
        <w:t xml:space="preserve">Estableciendo como modalidad de entrega: </w:t>
      </w:r>
      <w:r w:rsidRPr="00D0264F">
        <w:rPr>
          <w:rFonts w:ascii="Palatino Linotype" w:hAnsi="Palatino Linotype" w:cs="Arial"/>
          <w:b/>
          <w:sz w:val="24"/>
          <w:szCs w:val="24"/>
          <w:lang w:val="es-419"/>
        </w:rPr>
        <w:t>A través del SAIMEX</w:t>
      </w:r>
      <w:r w:rsidR="006F4C71" w:rsidRPr="00D0264F">
        <w:rPr>
          <w:rFonts w:ascii="Palatino Linotype" w:hAnsi="Palatino Linotype" w:cs="Arial"/>
          <w:b/>
          <w:sz w:val="24"/>
          <w:szCs w:val="24"/>
          <w:lang w:val="es-419"/>
        </w:rPr>
        <w:t xml:space="preserve"> y copias certificadas</w:t>
      </w:r>
      <w:r w:rsidRPr="00D0264F">
        <w:rPr>
          <w:rFonts w:ascii="Palatino Linotype" w:hAnsi="Palatino Linotype" w:cs="Arial"/>
          <w:b/>
          <w:sz w:val="24"/>
          <w:szCs w:val="24"/>
        </w:rPr>
        <w:t>.</w:t>
      </w:r>
    </w:p>
    <w:p w14:paraId="3EC6BF84" w14:textId="77777777" w:rsidR="00186A1D" w:rsidRPr="00D0264F" w:rsidRDefault="00186A1D" w:rsidP="00186A1D">
      <w:pPr>
        <w:spacing w:after="0" w:line="360" w:lineRule="auto"/>
        <w:jc w:val="both"/>
        <w:rPr>
          <w:rFonts w:ascii="Palatino Linotype" w:hAnsi="Palatino Linotype" w:cs="Arial"/>
          <w:sz w:val="24"/>
          <w:szCs w:val="24"/>
        </w:rPr>
      </w:pPr>
    </w:p>
    <w:p w14:paraId="69BFFD32" w14:textId="145CD18C" w:rsidR="00186A1D" w:rsidRPr="00D0264F" w:rsidRDefault="00186A1D" w:rsidP="0026144C">
      <w:pPr>
        <w:spacing w:after="0" w:line="360" w:lineRule="auto"/>
        <w:jc w:val="both"/>
        <w:rPr>
          <w:rFonts w:ascii="Palatino Linotype" w:hAnsi="Palatino Linotype" w:cs="Arial"/>
          <w:b/>
          <w:sz w:val="24"/>
          <w:szCs w:val="24"/>
        </w:rPr>
      </w:pPr>
      <w:r w:rsidRPr="00D0264F">
        <w:rPr>
          <w:rFonts w:ascii="Palatino Linotype" w:hAnsi="Palatino Linotype" w:cs="Arial"/>
          <w:b/>
          <w:sz w:val="28"/>
          <w:szCs w:val="24"/>
        </w:rPr>
        <w:t>SEGUNDO</w:t>
      </w:r>
      <w:r w:rsidRPr="00D0264F">
        <w:rPr>
          <w:rFonts w:ascii="Palatino Linotype" w:hAnsi="Palatino Linotype" w:cs="Arial"/>
          <w:b/>
          <w:sz w:val="24"/>
          <w:szCs w:val="24"/>
        </w:rPr>
        <w:t>. De la</w:t>
      </w:r>
      <w:r w:rsidR="0026144C" w:rsidRPr="00D0264F">
        <w:rPr>
          <w:rFonts w:ascii="Palatino Linotype" w:hAnsi="Palatino Linotype" w:cs="Arial"/>
          <w:b/>
          <w:sz w:val="24"/>
          <w:szCs w:val="24"/>
        </w:rPr>
        <w:t xml:space="preserve"> falta de</w:t>
      </w:r>
      <w:r w:rsidRPr="00D0264F">
        <w:rPr>
          <w:rFonts w:ascii="Palatino Linotype" w:hAnsi="Palatino Linotype" w:cs="Arial"/>
          <w:b/>
          <w:sz w:val="24"/>
          <w:szCs w:val="24"/>
        </w:rPr>
        <w:t xml:space="preserve"> respuestas del sujeto obligado</w:t>
      </w:r>
    </w:p>
    <w:p w14:paraId="5785D348" w14:textId="77777777" w:rsidR="0026144C" w:rsidRPr="00D0264F" w:rsidRDefault="0026144C" w:rsidP="0026144C">
      <w:pPr>
        <w:pBdr>
          <w:top w:val="nil"/>
          <w:left w:val="nil"/>
          <w:bottom w:val="nil"/>
          <w:right w:val="nil"/>
          <w:between w:val="nil"/>
        </w:pBdr>
        <w:spacing w:line="360" w:lineRule="auto"/>
        <w:contextualSpacing/>
        <w:jc w:val="both"/>
        <w:rPr>
          <w:rFonts w:eastAsia="Palatino Linotype" w:cs="Palatino Linotype"/>
          <w:b/>
          <w:bCs/>
          <w:color w:val="000000"/>
          <w:lang w:val="es-ES"/>
        </w:rPr>
      </w:pPr>
      <w:r w:rsidRPr="00D0264F">
        <w:rPr>
          <w:rFonts w:ascii="Palatino Linotype" w:eastAsia="Palatino Linotype" w:hAnsi="Palatino Linotype" w:cs="Palatino Linotype"/>
          <w:color w:val="000000"/>
          <w:sz w:val="24"/>
          <w:szCs w:val="24"/>
        </w:rPr>
        <w:t xml:space="preserve">En el expediente electrónico </w:t>
      </w:r>
      <w:r w:rsidRPr="00D0264F">
        <w:rPr>
          <w:rFonts w:ascii="Palatino Linotype" w:eastAsia="Palatino Linotype" w:hAnsi="Palatino Linotype" w:cs="Palatino Linotype"/>
          <w:b/>
          <w:color w:val="000000"/>
          <w:sz w:val="24"/>
          <w:szCs w:val="24"/>
        </w:rPr>
        <w:t>SAIMEX</w:t>
      </w:r>
      <w:r w:rsidRPr="00D0264F">
        <w:rPr>
          <w:rFonts w:ascii="Palatino Linotype" w:eastAsia="Palatino Linotype" w:hAnsi="Palatino Linotype" w:cs="Palatino Linotype"/>
          <w:color w:val="000000"/>
          <w:sz w:val="24"/>
          <w:szCs w:val="24"/>
        </w:rPr>
        <w:t xml:space="preserve">, se observa que el Sujeto Obligado fue omiso en dar respuesta a la solicitud de información presentada por el Recurrente. Derivado de lo anterior, se constituye la figura de la </w:t>
      </w:r>
      <w:r w:rsidRPr="00D0264F">
        <w:rPr>
          <w:rFonts w:ascii="Palatino Linotype" w:eastAsia="Palatino Linotype" w:hAnsi="Palatino Linotype" w:cs="Palatino Linotype"/>
          <w:b/>
          <w:color w:val="000000"/>
          <w:sz w:val="24"/>
          <w:szCs w:val="24"/>
        </w:rPr>
        <w:t>Negativa Ficta</w:t>
      </w:r>
      <w:r w:rsidRPr="00D0264F">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r w:rsidRPr="00D0264F">
        <w:rPr>
          <w:rFonts w:eastAsia="Palatino Linotype" w:cs="Palatino Linotype"/>
          <w:color w:val="000000"/>
          <w:szCs w:val="24"/>
        </w:rPr>
        <w:t>.</w:t>
      </w:r>
    </w:p>
    <w:p w14:paraId="3CD4647D" w14:textId="77777777" w:rsidR="0026144C" w:rsidRPr="00D0264F" w:rsidRDefault="0026144C" w:rsidP="00186A1D">
      <w:pPr>
        <w:tabs>
          <w:tab w:val="left" w:pos="1073"/>
        </w:tabs>
        <w:spacing w:line="360" w:lineRule="auto"/>
        <w:jc w:val="both"/>
        <w:rPr>
          <w:rFonts w:ascii="Palatino Linotype" w:hAnsi="Palatino Linotype"/>
        </w:rPr>
      </w:pPr>
    </w:p>
    <w:p w14:paraId="05615C48" w14:textId="77777777" w:rsidR="00186A1D" w:rsidRPr="00D0264F" w:rsidRDefault="00186A1D" w:rsidP="00186A1D">
      <w:pPr>
        <w:spacing w:after="0" w:line="360" w:lineRule="auto"/>
        <w:jc w:val="both"/>
        <w:rPr>
          <w:rFonts w:ascii="Palatino Linotype" w:hAnsi="Palatino Linotype" w:cs="Arial"/>
          <w:sz w:val="24"/>
          <w:szCs w:val="24"/>
        </w:rPr>
      </w:pPr>
      <w:r w:rsidRPr="00D0264F">
        <w:rPr>
          <w:rFonts w:ascii="Palatino Linotype" w:hAnsi="Palatino Linotype" w:cs="Arial"/>
          <w:b/>
          <w:sz w:val="28"/>
          <w:szCs w:val="28"/>
        </w:rPr>
        <w:t xml:space="preserve">TERCERO. </w:t>
      </w:r>
      <w:r w:rsidRPr="00D0264F">
        <w:rPr>
          <w:rFonts w:ascii="Palatino Linotype" w:hAnsi="Palatino Linotype" w:cs="Arial"/>
          <w:b/>
          <w:sz w:val="24"/>
          <w:szCs w:val="24"/>
        </w:rPr>
        <w:t xml:space="preserve">Del recurso de revisión. </w:t>
      </w:r>
    </w:p>
    <w:p w14:paraId="1B16CCC7" w14:textId="120E75A0" w:rsidR="0026144C" w:rsidRPr="00D0264F" w:rsidRDefault="00186A1D" w:rsidP="00186A1D">
      <w:pPr>
        <w:spacing w:after="0" w:line="360" w:lineRule="auto"/>
        <w:jc w:val="both"/>
        <w:rPr>
          <w:rFonts w:ascii="Palatino Linotype" w:hAnsi="Palatino Linotype" w:cs="Arial"/>
          <w:sz w:val="24"/>
          <w:szCs w:val="24"/>
        </w:rPr>
      </w:pPr>
      <w:r w:rsidRPr="00D0264F">
        <w:rPr>
          <w:rFonts w:ascii="Palatino Linotype" w:hAnsi="Palatino Linotype" w:cs="Arial"/>
          <w:sz w:val="24"/>
          <w:szCs w:val="24"/>
        </w:rPr>
        <w:lastRenderedPageBreak/>
        <w:t>Inconforme con la falta de respuesta por parte del Sujeto Obligado, en fecha</w:t>
      </w:r>
      <w:r w:rsidR="0026144C" w:rsidRPr="00D0264F">
        <w:rPr>
          <w:rFonts w:ascii="Palatino Linotype" w:hAnsi="Palatino Linotype" w:cs="Arial"/>
          <w:sz w:val="24"/>
          <w:szCs w:val="24"/>
        </w:rPr>
        <w:t xml:space="preserve"> catorce de</w:t>
      </w:r>
      <w:r w:rsidR="00E55465" w:rsidRPr="00D0264F">
        <w:rPr>
          <w:rFonts w:ascii="Palatino Linotype" w:hAnsi="Palatino Linotype" w:cs="Arial"/>
          <w:sz w:val="24"/>
          <w:szCs w:val="24"/>
        </w:rPr>
        <w:t xml:space="preserve"> febrero de dos mil veinticinco</w:t>
      </w:r>
      <w:r w:rsidRPr="00D0264F">
        <w:rPr>
          <w:rFonts w:ascii="Palatino Linotype" w:hAnsi="Palatino Linotype" w:cs="Arial"/>
          <w:sz w:val="24"/>
          <w:szCs w:val="24"/>
        </w:rPr>
        <w:t xml:space="preserve">, la parte Recurrente interpuso </w:t>
      </w:r>
      <w:r w:rsidRPr="00D0264F">
        <w:rPr>
          <w:rFonts w:ascii="Palatino Linotype" w:hAnsi="Palatino Linotype" w:cs="Arial"/>
          <w:sz w:val="24"/>
          <w:szCs w:val="24"/>
          <w:lang w:val="es-419"/>
        </w:rPr>
        <w:t>los</w:t>
      </w:r>
      <w:r w:rsidRPr="00D0264F">
        <w:rPr>
          <w:rFonts w:ascii="Palatino Linotype" w:hAnsi="Palatino Linotype" w:cs="Arial"/>
          <w:sz w:val="24"/>
          <w:szCs w:val="24"/>
        </w:rPr>
        <w:t xml:space="preserve"> recursos de revisión, </w:t>
      </w:r>
      <w:r w:rsidRPr="00D0264F">
        <w:rPr>
          <w:rFonts w:ascii="Palatino Linotype" w:hAnsi="Palatino Linotype" w:cs="Arial"/>
          <w:sz w:val="24"/>
          <w:szCs w:val="24"/>
          <w:lang w:val="es-419"/>
        </w:rPr>
        <w:t>los</w:t>
      </w:r>
      <w:r w:rsidRPr="00D0264F">
        <w:rPr>
          <w:rFonts w:ascii="Palatino Linotype" w:hAnsi="Palatino Linotype" w:cs="Arial"/>
          <w:sz w:val="24"/>
          <w:szCs w:val="24"/>
        </w:rPr>
        <w:t xml:space="preserve"> cual fue registrado en el sistema electrónico con </w:t>
      </w:r>
      <w:r w:rsidRPr="00D0264F">
        <w:rPr>
          <w:rFonts w:ascii="Palatino Linotype" w:hAnsi="Palatino Linotype" w:cs="Arial"/>
          <w:sz w:val="24"/>
          <w:szCs w:val="24"/>
          <w:lang w:val="es-419"/>
        </w:rPr>
        <w:t>los</w:t>
      </w:r>
      <w:r w:rsidRPr="00D0264F">
        <w:rPr>
          <w:rFonts w:ascii="Palatino Linotype" w:hAnsi="Palatino Linotype" w:cs="Arial"/>
          <w:sz w:val="24"/>
          <w:szCs w:val="24"/>
        </w:rPr>
        <w:t xml:space="preserve"> expedientes números</w:t>
      </w:r>
      <w:r w:rsidRPr="00D0264F">
        <w:rPr>
          <w:rFonts w:ascii="Palatino Linotype" w:hAnsi="Palatino Linotype" w:cs="Arial"/>
          <w:sz w:val="24"/>
          <w:szCs w:val="24"/>
          <w:lang w:val="es-419"/>
        </w:rPr>
        <w:t xml:space="preserve"> </w:t>
      </w:r>
      <w:r w:rsidR="0026144C" w:rsidRPr="00D0264F">
        <w:rPr>
          <w:rFonts w:ascii="Palatino Linotype" w:eastAsia="Times New Roman" w:hAnsi="Palatino Linotype" w:cs="Palatino Linotype"/>
          <w:b/>
          <w:color w:val="000000"/>
          <w:sz w:val="24"/>
          <w:szCs w:val="24"/>
          <w:lang w:val="es-ES_tradnl" w:eastAsia="es-MX"/>
        </w:rPr>
        <w:t>01370/INFOEM/IP/RR/2025</w:t>
      </w:r>
      <w:r w:rsidR="0026144C" w:rsidRPr="00D0264F">
        <w:rPr>
          <w:rFonts w:ascii="Palatino Linotype" w:eastAsia="Times New Roman" w:hAnsi="Palatino Linotype" w:cs="Palatino Linotype"/>
          <w:color w:val="000000"/>
          <w:sz w:val="24"/>
          <w:szCs w:val="24"/>
          <w:lang w:val="es-ES_tradnl" w:eastAsia="es-MX"/>
        </w:rPr>
        <w:t xml:space="preserve">, </w:t>
      </w:r>
      <w:r w:rsidR="0026144C" w:rsidRPr="00D0264F">
        <w:rPr>
          <w:rFonts w:ascii="Palatino Linotype" w:eastAsia="Times New Roman" w:hAnsi="Palatino Linotype" w:cs="Palatino Linotype"/>
          <w:b/>
          <w:color w:val="000000"/>
          <w:sz w:val="24"/>
          <w:szCs w:val="24"/>
          <w:lang w:val="es-ES_tradnl" w:eastAsia="es-MX"/>
        </w:rPr>
        <w:t>01371/INFOEM/IP/RR/2025 y 01372/INFOEM/IP/RR/2025</w:t>
      </w:r>
      <w:r w:rsidRPr="00D0264F">
        <w:rPr>
          <w:rFonts w:ascii="Palatino Linotype" w:hAnsi="Palatino Linotype"/>
          <w:b/>
          <w:bCs/>
          <w:sz w:val="24"/>
          <w:szCs w:val="24"/>
        </w:rPr>
        <w:t xml:space="preserve"> </w:t>
      </w:r>
      <w:r w:rsidRPr="00D0264F">
        <w:rPr>
          <w:rFonts w:ascii="Palatino Linotype" w:hAnsi="Palatino Linotype" w:cs="Arial"/>
          <w:sz w:val="24"/>
          <w:szCs w:val="24"/>
        </w:rPr>
        <w:t>aludiendo, lo siguiente:</w:t>
      </w:r>
    </w:p>
    <w:p w14:paraId="4FC32516" w14:textId="77777777" w:rsidR="00E55465" w:rsidRPr="00D0264F" w:rsidRDefault="00E55465" w:rsidP="00186A1D">
      <w:pPr>
        <w:spacing w:after="0" w:line="360" w:lineRule="auto"/>
        <w:jc w:val="both"/>
        <w:rPr>
          <w:rFonts w:ascii="Palatino Linotype" w:hAnsi="Palatino Linotype" w:cs="Arial"/>
          <w:sz w:val="24"/>
          <w:szCs w:val="24"/>
        </w:rPr>
      </w:pPr>
    </w:p>
    <w:p w14:paraId="2D0BE3DD" w14:textId="6276FA39" w:rsidR="00186A1D" w:rsidRPr="00D0264F" w:rsidRDefault="00186A1D" w:rsidP="00186A1D">
      <w:pPr>
        <w:pStyle w:val="Prrafodelista"/>
        <w:numPr>
          <w:ilvl w:val="0"/>
          <w:numId w:val="24"/>
        </w:numPr>
        <w:spacing w:after="0" w:line="360" w:lineRule="auto"/>
        <w:contextualSpacing w:val="0"/>
        <w:jc w:val="both"/>
        <w:rPr>
          <w:rFonts w:ascii="Palatino Linotype" w:hAnsi="Palatino Linotype" w:cs="Arial"/>
        </w:rPr>
      </w:pPr>
      <w:r w:rsidRPr="00D0264F">
        <w:rPr>
          <w:rFonts w:ascii="Palatino Linotype" w:hAnsi="Palatino Linotype" w:cs="Arial"/>
        </w:rPr>
        <w:t xml:space="preserve">Para el recurso de revisión </w:t>
      </w:r>
      <w:r w:rsidR="0026144C" w:rsidRPr="00D0264F">
        <w:rPr>
          <w:rFonts w:ascii="Palatino Linotype" w:hAnsi="Palatino Linotype"/>
          <w:b/>
          <w:bCs/>
        </w:rPr>
        <w:t>01370</w:t>
      </w:r>
      <w:r w:rsidRPr="00D0264F">
        <w:rPr>
          <w:rFonts w:ascii="Palatino Linotype" w:hAnsi="Palatino Linotype"/>
          <w:b/>
          <w:bCs/>
        </w:rPr>
        <w:t>/INFOEM/IP/RR/2025</w:t>
      </w:r>
    </w:p>
    <w:p w14:paraId="3C31526E" w14:textId="77777777" w:rsidR="00186A1D" w:rsidRPr="00D0264F" w:rsidRDefault="00186A1D" w:rsidP="00186A1D">
      <w:pPr>
        <w:spacing w:after="0" w:line="360" w:lineRule="auto"/>
        <w:ind w:firstLine="567"/>
        <w:jc w:val="both"/>
        <w:rPr>
          <w:rFonts w:ascii="Palatino Linotype" w:hAnsi="Palatino Linotype" w:cs="Arial"/>
          <w:b/>
          <w:sz w:val="24"/>
          <w:szCs w:val="24"/>
        </w:rPr>
      </w:pPr>
      <w:r w:rsidRPr="00D0264F">
        <w:rPr>
          <w:rFonts w:ascii="Palatino Linotype" w:hAnsi="Palatino Linotype" w:cs="Arial"/>
          <w:b/>
          <w:sz w:val="24"/>
          <w:szCs w:val="24"/>
        </w:rPr>
        <w:t xml:space="preserve">Acto Impugnado </w:t>
      </w:r>
    </w:p>
    <w:p w14:paraId="4B3418D5" w14:textId="73B3E940" w:rsidR="00186A1D" w:rsidRPr="00D0264F" w:rsidRDefault="00186A1D" w:rsidP="00186A1D">
      <w:pPr>
        <w:tabs>
          <w:tab w:val="left" w:pos="5647"/>
        </w:tabs>
        <w:spacing w:after="0" w:line="360" w:lineRule="auto"/>
        <w:ind w:left="567" w:right="567"/>
        <w:jc w:val="both"/>
        <w:rPr>
          <w:rFonts w:ascii="Palatino Linotype" w:eastAsia="Times New Roman" w:hAnsi="Palatino Linotype" w:cs="Times New Roman"/>
          <w:i/>
          <w:lang w:val="es-ES_tradnl" w:eastAsia="es-ES"/>
        </w:rPr>
      </w:pPr>
      <w:r w:rsidRPr="00D0264F">
        <w:rPr>
          <w:rFonts w:ascii="Palatino Linotype" w:eastAsia="Times New Roman" w:hAnsi="Palatino Linotype" w:cs="Times New Roman"/>
          <w:i/>
          <w:lang w:val="es-ES_tradnl" w:eastAsia="es-ES"/>
        </w:rPr>
        <w:t>“</w:t>
      </w:r>
      <w:r w:rsidR="0026144C" w:rsidRPr="00D0264F">
        <w:rPr>
          <w:rFonts w:ascii="Palatino Linotype" w:hAnsi="Palatino Linotype"/>
          <w:i/>
          <w:color w:val="000000"/>
        </w:rPr>
        <w:t>el ayuntamiento esta negando mi derecho al acceso de la informacion al no proporcional lo solicitado en la 00151/RAYON/IP/2024 DESEO CONOCER TODAS LAS ACTAS DE CABILDO DEL 2024 CERTIFICADAS ASI COMO LA EXPLICACION DEL PORQUE SE CANCELARON LOS CABILDOS EN DETERMINADAS FECHAS CERTIFICADA POR CONTRALORIA</w:t>
      </w:r>
      <w:r w:rsidRPr="00D0264F">
        <w:rPr>
          <w:rFonts w:ascii="Palatino Linotype" w:hAnsi="Palatino Linotype"/>
          <w:i/>
          <w:color w:val="000000"/>
        </w:rPr>
        <w:t>.</w:t>
      </w:r>
      <w:r w:rsidRPr="00D0264F">
        <w:rPr>
          <w:rFonts w:ascii="Palatino Linotype" w:eastAsia="Times New Roman" w:hAnsi="Palatino Linotype" w:cs="Times New Roman"/>
          <w:i/>
          <w:lang w:val="es-ES_tradnl" w:eastAsia="es-ES"/>
        </w:rPr>
        <w:t>” (sic)</w:t>
      </w:r>
    </w:p>
    <w:p w14:paraId="28A9792C" w14:textId="77777777" w:rsidR="00186A1D" w:rsidRPr="00D0264F" w:rsidRDefault="00186A1D" w:rsidP="00186A1D">
      <w:pPr>
        <w:spacing w:after="0" w:line="360" w:lineRule="auto"/>
        <w:jc w:val="both"/>
        <w:rPr>
          <w:rFonts w:ascii="Palatino Linotype" w:hAnsi="Palatino Linotype" w:cs="Arial"/>
          <w:b/>
          <w:sz w:val="24"/>
          <w:szCs w:val="24"/>
        </w:rPr>
      </w:pPr>
    </w:p>
    <w:p w14:paraId="089A6601" w14:textId="77777777"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b/>
          <w:sz w:val="24"/>
          <w:szCs w:val="24"/>
        </w:rPr>
        <w:t xml:space="preserve"> </w:t>
      </w:r>
      <w:r w:rsidRPr="00D0264F">
        <w:rPr>
          <w:rFonts w:ascii="Palatino Linotype" w:hAnsi="Palatino Linotype" w:cs="Arial"/>
          <w:b/>
          <w:sz w:val="24"/>
          <w:szCs w:val="24"/>
        </w:rPr>
        <w:tab/>
        <w:t>Razones o Motivos de Inconformidad</w:t>
      </w:r>
    </w:p>
    <w:p w14:paraId="2647DFC0" w14:textId="333D20B6" w:rsidR="00186A1D" w:rsidRPr="00D0264F" w:rsidRDefault="00186A1D" w:rsidP="0026144C">
      <w:pPr>
        <w:spacing w:after="0" w:line="360" w:lineRule="auto"/>
        <w:ind w:left="708"/>
        <w:jc w:val="both"/>
        <w:rPr>
          <w:rFonts w:ascii="Palatino Linotype" w:hAnsi="Palatino Linotype"/>
          <w:i/>
          <w:color w:val="000000"/>
        </w:rPr>
      </w:pPr>
      <w:r w:rsidRPr="00D0264F">
        <w:rPr>
          <w:rFonts w:ascii="Palatino Linotype" w:hAnsi="Palatino Linotype"/>
          <w:i/>
          <w:color w:val="000000"/>
        </w:rPr>
        <w:t>“</w:t>
      </w:r>
      <w:r w:rsidR="0026144C" w:rsidRPr="00D0264F">
        <w:rPr>
          <w:rFonts w:ascii="Palatino Linotype" w:hAnsi="Palatino Linotype"/>
          <w:i/>
          <w:color w:val="000000"/>
        </w:rPr>
        <w:t>el ayuntamiento esta negando mi derecho a la informacion DESEO CONOCER TODAS LAS ACTAS DE CABILDO DEL 2024 CERTIFICADAS ASI COMO LA EXPLICACION DEL PORQUE SE CANCELARON LOS CABILDOS EN DETERMINADAS FECHAS CERTIFICADA POR CONTRALORIA.00151/RAYON/IP/2024</w:t>
      </w:r>
      <w:r w:rsidRPr="00D0264F">
        <w:rPr>
          <w:rFonts w:ascii="Palatino Linotype" w:hAnsi="Palatino Linotype"/>
          <w:i/>
          <w:color w:val="000000"/>
        </w:rPr>
        <w:t>.”(sic)</w:t>
      </w:r>
    </w:p>
    <w:p w14:paraId="2E5F82BF" w14:textId="77777777" w:rsidR="00186A1D" w:rsidRPr="00D0264F" w:rsidRDefault="00186A1D" w:rsidP="00186A1D">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p>
    <w:p w14:paraId="0F9B8C2A" w14:textId="346E4334" w:rsidR="00186A1D" w:rsidRPr="00D0264F" w:rsidRDefault="00186A1D" w:rsidP="00186A1D">
      <w:pPr>
        <w:pStyle w:val="Prrafodelista"/>
        <w:numPr>
          <w:ilvl w:val="0"/>
          <w:numId w:val="24"/>
        </w:numPr>
        <w:spacing w:after="0" w:line="360" w:lineRule="auto"/>
        <w:contextualSpacing w:val="0"/>
        <w:jc w:val="both"/>
        <w:rPr>
          <w:rFonts w:ascii="Palatino Linotype" w:hAnsi="Palatino Linotype" w:cs="Arial"/>
        </w:rPr>
      </w:pPr>
      <w:r w:rsidRPr="00D0264F">
        <w:rPr>
          <w:rFonts w:ascii="Palatino Linotype" w:hAnsi="Palatino Linotype" w:cs="Arial"/>
        </w:rPr>
        <w:t xml:space="preserve">Para el recurso de revisión </w:t>
      </w:r>
      <w:r w:rsidR="0026144C" w:rsidRPr="00D0264F">
        <w:rPr>
          <w:rFonts w:ascii="Palatino Linotype" w:hAnsi="Palatino Linotype"/>
          <w:b/>
          <w:bCs/>
        </w:rPr>
        <w:t>01371</w:t>
      </w:r>
      <w:r w:rsidRPr="00D0264F">
        <w:rPr>
          <w:rFonts w:ascii="Palatino Linotype" w:hAnsi="Palatino Linotype"/>
          <w:b/>
          <w:bCs/>
        </w:rPr>
        <w:t>/INFOEM/IP/RR/2025</w:t>
      </w:r>
    </w:p>
    <w:p w14:paraId="5D5CD856" w14:textId="77777777" w:rsidR="00186A1D" w:rsidRPr="00D0264F" w:rsidRDefault="00186A1D" w:rsidP="00186A1D">
      <w:pPr>
        <w:spacing w:after="0" w:line="360" w:lineRule="auto"/>
        <w:ind w:firstLine="708"/>
        <w:jc w:val="both"/>
        <w:rPr>
          <w:rFonts w:ascii="Palatino Linotype" w:hAnsi="Palatino Linotype" w:cs="Arial"/>
          <w:b/>
          <w:sz w:val="24"/>
          <w:szCs w:val="24"/>
        </w:rPr>
      </w:pPr>
      <w:r w:rsidRPr="00D0264F">
        <w:rPr>
          <w:rFonts w:ascii="Palatino Linotype" w:hAnsi="Palatino Linotype" w:cs="Arial"/>
          <w:b/>
          <w:sz w:val="24"/>
          <w:szCs w:val="24"/>
        </w:rPr>
        <w:t>Acto Impugnado</w:t>
      </w:r>
    </w:p>
    <w:p w14:paraId="4DE4341B" w14:textId="0B1399D1" w:rsidR="00186A1D" w:rsidRPr="00D0264F" w:rsidRDefault="006F4C71" w:rsidP="00186A1D">
      <w:pPr>
        <w:spacing w:after="0" w:line="360" w:lineRule="auto"/>
        <w:ind w:left="708"/>
        <w:jc w:val="both"/>
        <w:rPr>
          <w:rFonts w:ascii="Palatino Linotype" w:hAnsi="Palatino Linotype"/>
          <w:i/>
          <w:color w:val="000000"/>
        </w:rPr>
      </w:pPr>
      <w:r w:rsidRPr="00D0264F">
        <w:rPr>
          <w:rFonts w:ascii="Palatino Linotype" w:hAnsi="Palatino Linotype"/>
          <w:i/>
          <w:color w:val="000000"/>
        </w:rPr>
        <w:t xml:space="preserve">“el ayuntemiento esta negando y violentando mis derechos a conocer el acceso a la informacion 00150/RAYON/IP/2024 DESEO CONOCER TODAS LAS ACTAS DE CABILDO DEL 2022 </w:t>
      </w:r>
      <w:r w:rsidRPr="00D0264F">
        <w:rPr>
          <w:rFonts w:ascii="Palatino Linotype" w:hAnsi="Palatino Linotype"/>
          <w:i/>
          <w:color w:val="000000"/>
        </w:rPr>
        <w:lastRenderedPageBreak/>
        <w:t>CERTIFICADAS ASI COMO LA EXPLICACION DEL PORQUE SE CANCELARON LOS CABILDOS EN DETERMINADAS FECHAS CERTIFICADA POR CONTRALORIA.</w:t>
      </w:r>
      <w:r w:rsidR="00186A1D" w:rsidRPr="00D0264F">
        <w:rPr>
          <w:rFonts w:ascii="Palatino Linotype" w:hAnsi="Palatino Linotype"/>
          <w:i/>
          <w:color w:val="000000"/>
        </w:rPr>
        <w:t>”(sic)</w:t>
      </w:r>
    </w:p>
    <w:p w14:paraId="46AFD9FB" w14:textId="77777777" w:rsidR="00186A1D" w:rsidRPr="00D0264F" w:rsidRDefault="00186A1D" w:rsidP="00186A1D">
      <w:pPr>
        <w:spacing w:after="0" w:line="360" w:lineRule="auto"/>
        <w:ind w:left="708"/>
        <w:jc w:val="both"/>
        <w:rPr>
          <w:rFonts w:ascii="Palatino Linotype" w:hAnsi="Palatino Linotype" w:cs="Arial"/>
          <w:b/>
          <w:i/>
        </w:rPr>
      </w:pPr>
    </w:p>
    <w:p w14:paraId="634A5AC8" w14:textId="77777777" w:rsidR="00186A1D" w:rsidRPr="00D0264F" w:rsidRDefault="00186A1D" w:rsidP="00186A1D">
      <w:pPr>
        <w:spacing w:after="0" w:line="360" w:lineRule="auto"/>
        <w:ind w:firstLine="708"/>
        <w:jc w:val="both"/>
        <w:rPr>
          <w:rFonts w:ascii="Palatino Linotype" w:hAnsi="Palatino Linotype" w:cs="Arial"/>
          <w:b/>
          <w:sz w:val="24"/>
          <w:szCs w:val="24"/>
        </w:rPr>
      </w:pPr>
      <w:r w:rsidRPr="00D0264F">
        <w:rPr>
          <w:rFonts w:ascii="Palatino Linotype" w:hAnsi="Palatino Linotype" w:cs="Arial"/>
          <w:b/>
          <w:sz w:val="24"/>
          <w:szCs w:val="24"/>
        </w:rPr>
        <w:t xml:space="preserve"> y </w:t>
      </w:r>
      <w:r w:rsidRPr="00D0264F">
        <w:rPr>
          <w:rFonts w:ascii="Palatino Linotype" w:hAnsi="Palatino Linotype" w:cs="Arial"/>
          <w:b/>
        </w:rPr>
        <w:t>Razones o Motivos de Inconformidad</w:t>
      </w:r>
    </w:p>
    <w:p w14:paraId="288E55C0" w14:textId="55EECDC8" w:rsidR="00186A1D" w:rsidRPr="00D0264F" w:rsidRDefault="00186A1D" w:rsidP="006F4C71">
      <w:pPr>
        <w:tabs>
          <w:tab w:val="left" w:pos="5647"/>
        </w:tabs>
        <w:spacing w:after="0" w:line="360" w:lineRule="auto"/>
        <w:ind w:left="708" w:right="567"/>
        <w:jc w:val="both"/>
        <w:rPr>
          <w:rFonts w:ascii="Palatino Linotype" w:hAnsi="Palatino Linotype"/>
          <w:i/>
          <w:color w:val="000000"/>
        </w:rPr>
      </w:pPr>
      <w:r w:rsidRPr="00D0264F">
        <w:rPr>
          <w:rFonts w:ascii="Palatino Linotype" w:eastAsia="Times New Roman" w:hAnsi="Palatino Linotype" w:cs="Times New Roman"/>
          <w:i/>
          <w:sz w:val="24"/>
          <w:szCs w:val="24"/>
          <w:lang w:val="es-ES_tradnl" w:eastAsia="es-ES"/>
        </w:rPr>
        <w:t>“</w:t>
      </w:r>
      <w:r w:rsidR="006F4C71" w:rsidRPr="00D0264F">
        <w:rPr>
          <w:rFonts w:ascii="Palatino Linotype" w:hAnsi="Palatino Linotype"/>
          <w:i/>
          <w:color w:val="000000"/>
        </w:rPr>
        <w:t>el ayuntemiento esta negando y violentando mis derechos a conocer el acceso a la informacion 00150/RAYON/IP/2024 DESEO CONOCER TODAS LAS ACTAS DE CABILDO DEL 2022 CERTIFICADAS ASI COMO LA EXPLICACION DEL PORQUE SE CANCELARON LOS CABILDOS EN DETERMINADAS FECHAS CERTIFICADA POR CONTRALORIA</w:t>
      </w:r>
      <w:r w:rsidRPr="00D0264F">
        <w:rPr>
          <w:rFonts w:ascii="Palatino Linotype" w:eastAsia="Times New Roman" w:hAnsi="Palatino Linotype" w:cs="Times New Roman"/>
          <w:i/>
          <w:lang w:val="es-ES_tradnl" w:eastAsia="es-ES"/>
        </w:rPr>
        <w:t>”</w:t>
      </w:r>
      <w:r w:rsidRPr="00D0264F">
        <w:rPr>
          <w:rFonts w:ascii="Palatino Linotype" w:eastAsia="Times New Roman" w:hAnsi="Palatino Linotype" w:cs="Times New Roman"/>
          <w:i/>
          <w:sz w:val="24"/>
          <w:szCs w:val="24"/>
          <w:lang w:val="es-ES_tradnl" w:eastAsia="es-ES"/>
        </w:rPr>
        <w:t xml:space="preserve"> (sic)</w:t>
      </w:r>
    </w:p>
    <w:p w14:paraId="204D092D" w14:textId="77777777" w:rsidR="0026144C" w:rsidRPr="00D0264F" w:rsidRDefault="0026144C" w:rsidP="0026144C">
      <w:pPr>
        <w:tabs>
          <w:tab w:val="left" w:pos="5647"/>
        </w:tabs>
        <w:spacing w:after="0" w:line="360" w:lineRule="auto"/>
        <w:ind w:left="708" w:right="567"/>
        <w:jc w:val="both"/>
        <w:rPr>
          <w:rFonts w:ascii="Palatino Linotype" w:eastAsia="Times New Roman" w:hAnsi="Palatino Linotype" w:cs="Times New Roman"/>
          <w:i/>
          <w:sz w:val="24"/>
          <w:szCs w:val="24"/>
          <w:lang w:val="es-ES_tradnl" w:eastAsia="es-ES"/>
        </w:rPr>
      </w:pPr>
    </w:p>
    <w:p w14:paraId="59F844E5" w14:textId="49BB9073" w:rsidR="0026144C" w:rsidRPr="00D0264F" w:rsidRDefault="0026144C" w:rsidP="0026144C">
      <w:pPr>
        <w:pStyle w:val="Prrafodelista"/>
        <w:numPr>
          <w:ilvl w:val="0"/>
          <w:numId w:val="24"/>
        </w:numPr>
        <w:spacing w:after="0" w:line="360" w:lineRule="auto"/>
        <w:contextualSpacing w:val="0"/>
        <w:jc w:val="both"/>
        <w:rPr>
          <w:rFonts w:ascii="Palatino Linotype" w:hAnsi="Palatino Linotype" w:cs="Arial"/>
        </w:rPr>
      </w:pPr>
      <w:r w:rsidRPr="00D0264F">
        <w:rPr>
          <w:rFonts w:ascii="Palatino Linotype" w:hAnsi="Palatino Linotype" w:cs="Arial"/>
        </w:rPr>
        <w:t xml:space="preserve">Para el recurso de revisión </w:t>
      </w:r>
      <w:r w:rsidRPr="00D0264F">
        <w:rPr>
          <w:rFonts w:ascii="Palatino Linotype" w:hAnsi="Palatino Linotype"/>
          <w:b/>
          <w:bCs/>
        </w:rPr>
        <w:t>01372/INFOEM/IP/RR/2025</w:t>
      </w:r>
    </w:p>
    <w:p w14:paraId="2477E866" w14:textId="77777777" w:rsidR="0026144C" w:rsidRPr="00D0264F" w:rsidRDefault="0026144C" w:rsidP="0026144C">
      <w:pPr>
        <w:spacing w:after="0" w:line="360" w:lineRule="auto"/>
        <w:ind w:firstLine="708"/>
        <w:jc w:val="both"/>
        <w:rPr>
          <w:rFonts w:ascii="Palatino Linotype" w:hAnsi="Palatino Linotype" w:cs="Arial"/>
          <w:b/>
          <w:sz w:val="24"/>
          <w:szCs w:val="24"/>
        </w:rPr>
      </w:pPr>
      <w:r w:rsidRPr="00D0264F">
        <w:rPr>
          <w:rFonts w:ascii="Palatino Linotype" w:hAnsi="Palatino Linotype" w:cs="Arial"/>
          <w:b/>
          <w:sz w:val="24"/>
          <w:szCs w:val="24"/>
        </w:rPr>
        <w:t>Acto Impugnado</w:t>
      </w:r>
    </w:p>
    <w:p w14:paraId="271B576A" w14:textId="0A9102F5" w:rsidR="0026144C" w:rsidRPr="00D0264F" w:rsidRDefault="0026144C" w:rsidP="0026144C">
      <w:pPr>
        <w:spacing w:after="0" w:line="360" w:lineRule="auto"/>
        <w:ind w:left="708"/>
        <w:jc w:val="both"/>
        <w:rPr>
          <w:rFonts w:ascii="Palatino Linotype" w:hAnsi="Palatino Linotype"/>
          <w:i/>
          <w:color w:val="000000"/>
        </w:rPr>
      </w:pPr>
      <w:r w:rsidRPr="00D0264F">
        <w:rPr>
          <w:rFonts w:ascii="Palatino Linotype" w:hAnsi="Palatino Linotype"/>
          <w:i/>
          <w:color w:val="000000"/>
        </w:rPr>
        <w:t>“</w:t>
      </w:r>
      <w:r w:rsidR="00E55465" w:rsidRPr="00D0264F">
        <w:rPr>
          <w:rFonts w:ascii="Palatino Linotype" w:hAnsi="Palatino Linotype"/>
          <w:i/>
          <w:color w:val="000000"/>
        </w:rPr>
        <w:t>el ayuntemiento esta negando y violentando mis derechos a conocer el acceso a la informacion 00149/RAYON/IP/2024 DESEO CONOCER TODAS LAS ACTAS DE CABILDO DEL 2023 CERTIFICADAS ASI COMO LA EXPLICACION DEL PORQUE SE CANCELARON LOS CABILDOS EN DETERMINADAS FECHAS CERTIFICADA POR CONTRALORIA</w:t>
      </w:r>
      <w:r w:rsidR="00E55465" w:rsidRPr="00D0264F">
        <w:rPr>
          <w:rFonts w:ascii="Verdana" w:hAnsi="Verdana"/>
          <w:color w:val="000000"/>
          <w:sz w:val="14"/>
          <w:szCs w:val="14"/>
        </w:rPr>
        <w:t>.</w:t>
      </w:r>
      <w:r w:rsidRPr="00D0264F">
        <w:rPr>
          <w:rFonts w:ascii="Palatino Linotype" w:hAnsi="Palatino Linotype"/>
          <w:i/>
          <w:color w:val="000000"/>
        </w:rPr>
        <w:t>”(sic)</w:t>
      </w:r>
    </w:p>
    <w:p w14:paraId="5EF5467D" w14:textId="77777777" w:rsidR="0026144C" w:rsidRPr="00D0264F" w:rsidRDefault="0026144C" w:rsidP="0026144C">
      <w:pPr>
        <w:spacing w:after="0" w:line="360" w:lineRule="auto"/>
        <w:ind w:left="708"/>
        <w:jc w:val="both"/>
        <w:rPr>
          <w:rFonts w:ascii="Palatino Linotype" w:hAnsi="Palatino Linotype" w:cs="Arial"/>
          <w:b/>
          <w:i/>
        </w:rPr>
      </w:pPr>
    </w:p>
    <w:p w14:paraId="029E001B" w14:textId="77777777" w:rsidR="0026144C" w:rsidRPr="00D0264F" w:rsidRDefault="0026144C" w:rsidP="0026144C">
      <w:pPr>
        <w:spacing w:after="0" w:line="360" w:lineRule="auto"/>
        <w:ind w:firstLine="708"/>
        <w:jc w:val="both"/>
        <w:rPr>
          <w:rFonts w:ascii="Palatino Linotype" w:hAnsi="Palatino Linotype" w:cs="Arial"/>
          <w:b/>
          <w:sz w:val="24"/>
          <w:szCs w:val="24"/>
        </w:rPr>
      </w:pPr>
      <w:r w:rsidRPr="00D0264F">
        <w:rPr>
          <w:rFonts w:ascii="Palatino Linotype" w:hAnsi="Palatino Linotype" w:cs="Arial"/>
          <w:b/>
          <w:sz w:val="24"/>
          <w:szCs w:val="24"/>
        </w:rPr>
        <w:t xml:space="preserve"> y </w:t>
      </w:r>
      <w:r w:rsidRPr="00D0264F">
        <w:rPr>
          <w:rFonts w:ascii="Palatino Linotype" w:hAnsi="Palatino Linotype" w:cs="Arial"/>
          <w:b/>
        </w:rPr>
        <w:t>Razones o Motivos de Inconformidad</w:t>
      </w:r>
    </w:p>
    <w:p w14:paraId="79083A54" w14:textId="02020BF2" w:rsidR="0026144C" w:rsidRPr="00D0264F" w:rsidRDefault="0026144C" w:rsidP="00E55465">
      <w:pPr>
        <w:tabs>
          <w:tab w:val="left" w:pos="5647"/>
        </w:tabs>
        <w:spacing w:after="0" w:line="360" w:lineRule="auto"/>
        <w:ind w:left="708" w:right="567"/>
        <w:jc w:val="both"/>
        <w:rPr>
          <w:rFonts w:ascii="Palatino Linotype" w:hAnsi="Palatino Linotype"/>
          <w:i/>
          <w:color w:val="000000"/>
        </w:rPr>
      </w:pPr>
      <w:r w:rsidRPr="00D0264F">
        <w:rPr>
          <w:rFonts w:ascii="Palatino Linotype" w:eastAsia="Times New Roman" w:hAnsi="Palatino Linotype" w:cs="Times New Roman"/>
          <w:i/>
          <w:lang w:val="es-ES_tradnl" w:eastAsia="es-ES"/>
        </w:rPr>
        <w:t>“</w:t>
      </w:r>
      <w:r w:rsidR="00E55465" w:rsidRPr="00D0264F">
        <w:rPr>
          <w:rFonts w:ascii="Palatino Linotype" w:hAnsi="Palatino Linotype"/>
          <w:i/>
          <w:color w:val="000000"/>
        </w:rPr>
        <w:t>el ayuntemiento esta negando el acceso a la informacion 00149/RAYON/IP/2024</w:t>
      </w:r>
      <w:r w:rsidRPr="00D0264F">
        <w:rPr>
          <w:rFonts w:ascii="Palatino Linotype" w:eastAsia="Times New Roman" w:hAnsi="Palatino Linotype" w:cs="Times New Roman"/>
          <w:i/>
          <w:lang w:val="es-ES_tradnl" w:eastAsia="es-ES"/>
        </w:rPr>
        <w:t>” (sic)</w:t>
      </w:r>
    </w:p>
    <w:p w14:paraId="62030F9A" w14:textId="77777777" w:rsidR="0026144C" w:rsidRPr="00D0264F" w:rsidRDefault="0026144C" w:rsidP="00186A1D">
      <w:pPr>
        <w:spacing w:before="100" w:beforeAutospacing="1" w:after="100" w:afterAutospacing="1" w:line="360" w:lineRule="auto"/>
        <w:jc w:val="both"/>
        <w:rPr>
          <w:rFonts w:ascii="Palatino Linotype" w:eastAsia="Times New Roman" w:hAnsi="Palatino Linotype" w:cs="Arial"/>
          <w:color w:val="333333"/>
          <w:sz w:val="24"/>
          <w:szCs w:val="24"/>
        </w:rPr>
      </w:pPr>
    </w:p>
    <w:p w14:paraId="777C7A5E" w14:textId="77777777" w:rsidR="00186A1D" w:rsidRPr="00D0264F" w:rsidRDefault="00186A1D" w:rsidP="00186A1D">
      <w:pPr>
        <w:spacing w:after="0" w:line="360" w:lineRule="auto"/>
        <w:jc w:val="both"/>
        <w:rPr>
          <w:rFonts w:ascii="Palatino Linotype" w:hAnsi="Palatino Linotype" w:cs="Arial"/>
          <w:sz w:val="24"/>
          <w:szCs w:val="24"/>
        </w:rPr>
      </w:pPr>
      <w:r w:rsidRPr="00D0264F">
        <w:rPr>
          <w:rFonts w:ascii="Palatino Linotype" w:hAnsi="Palatino Linotype" w:cs="Arial"/>
          <w:b/>
          <w:sz w:val="28"/>
          <w:szCs w:val="28"/>
        </w:rPr>
        <w:t xml:space="preserve">CUARTO. </w:t>
      </w:r>
      <w:r w:rsidRPr="00D0264F">
        <w:rPr>
          <w:rFonts w:ascii="Palatino Linotype" w:hAnsi="Palatino Linotype" w:cs="Arial"/>
          <w:b/>
          <w:sz w:val="24"/>
          <w:szCs w:val="24"/>
        </w:rPr>
        <w:t>Del turno y admisión del revisión.</w:t>
      </w:r>
      <w:r w:rsidRPr="00D0264F">
        <w:rPr>
          <w:rFonts w:ascii="Palatino Linotype" w:hAnsi="Palatino Linotype" w:cs="Arial"/>
          <w:sz w:val="24"/>
          <w:szCs w:val="24"/>
        </w:rPr>
        <w:t xml:space="preserve"> </w:t>
      </w:r>
    </w:p>
    <w:p w14:paraId="7D6F5D42" w14:textId="66986546" w:rsidR="00186A1D" w:rsidRPr="00D0264F" w:rsidRDefault="00186A1D" w:rsidP="00186A1D">
      <w:pPr>
        <w:spacing w:after="0" w:line="360" w:lineRule="auto"/>
        <w:jc w:val="both"/>
        <w:rPr>
          <w:rFonts w:ascii="Palatino Linotype" w:hAnsi="Palatino Linotype"/>
          <w:sz w:val="24"/>
          <w:szCs w:val="24"/>
        </w:rPr>
      </w:pPr>
      <w:r w:rsidRPr="00D0264F">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D0264F">
        <w:rPr>
          <w:rFonts w:ascii="Palatino Linotype" w:hAnsi="Palatino Linotype"/>
          <w:sz w:val="24"/>
          <w:szCs w:val="24"/>
        </w:rPr>
        <w:t xml:space="preserve">el presente recurso de revisión se envió electrónicamente al Instituto de Transparencia, Acceso a la Información </w:t>
      </w:r>
      <w:r w:rsidRPr="00D0264F">
        <w:rPr>
          <w:rFonts w:ascii="Palatino Linotype" w:hAnsi="Palatino Linotype"/>
          <w:sz w:val="24"/>
          <w:szCs w:val="24"/>
        </w:rPr>
        <w:lastRenderedPageBreak/>
        <w:t>Pública y Protección de Datos Personales del Estado de México y Municipios, que por razón de turno fue asignado a los comisionados Comisionado José Martínez Vilchis</w:t>
      </w:r>
      <w:r w:rsidR="0026144C" w:rsidRPr="00D0264F">
        <w:rPr>
          <w:rFonts w:ascii="Palatino Linotype" w:hAnsi="Palatino Linotype"/>
          <w:sz w:val="24"/>
          <w:szCs w:val="24"/>
        </w:rPr>
        <w:t xml:space="preserve">, Luis Gustavo Parra Noriega y Sharon Cristina Morales Martínez </w:t>
      </w:r>
      <w:r w:rsidRPr="00D0264F">
        <w:rPr>
          <w:rFonts w:ascii="Palatino Linotype" w:hAnsi="Palatino Linotype"/>
          <w:sz w:val="24"/>
          <w:szCs w:val="24"/>
        </w:rPr>
        <w:t>para su análisis, estudio, elaboración del proyecto y presentación ante el Pleno de este Instituto.</w:t>
      </w:r>
    </w:p>
    <w:p w14:paraId="3459A995" w14:textId="77777777" w:rsidR="00186A1D" w:rsidRPr="00D0264F" w:rsidRDefault="00186A1D" w:rsidP="00186A1D">
      <w:pPr>
        <w:spacing w:after="0" w:line="360" w:lineRule="auto"/>
        <w:jc w:val="both"/>
        <w:rPr>
          <w:rFonts w:ascii="Palatino Linotype" w:hAnsi="Palatino Linotype"/>
          <w:sz w:val="24"/>
          <w:szCs w:val="24"/>
        </w:rPr>
      </w:pPr>
    </w:p>
    <w:p w14:paraId="6ECB95AA" w14:textId="7D986784" w:rsidR="00186A1D" w:rsidRPr="00D0264F" w:rsidRDefault="00186A1D" w:rsidP="00186A1D">
      <w:pPr>
        <w:spacing w:after="0" w:line="360" w:lineRule="auto"/>
        <w:jc w:val="both"/>
        <w:rPr>
          <w:rFonts w:ascii="Palatino Linotype" w:hAnsi="Palatino Linotype"/>
          <w:b/>
          <w:sz w:val="24"/>
          <w:szCs w:val="24"/>
        </w:rPr>
      </w:pPr>
      <w:r w:rsidRPr="00D0264F">
        <w:rPr>
          <w:rFonts w:ascii="Palatino Linotype" w:hAnsi="Palatino Linotype"/>
          <w:sz w:val="24"/>
          <w:szCs w:val="24"/>
        </w:rPr>
        <w:t>Mediante acuerdos de fechas</w:t>
      </w:r>
      <w:r w:rsidR="00E55465" w:rsidRPr="00D0264F">
        <w:rPr>
          <w:rFonts w:ascii="Palatino Linotype" w:hAnsi="Palatino Linotype"/>
          <w:sz w:val="24"/>
          <w:szCs w:val="24"/>
        </w:rPr>
        <w:t xml:space="preserve"> </w:t>
      </w:r>
      <w:r w:rsidR="00E55465" w:rsidRPr="00D0264F">
        <w:rPr>
          <w:rFonts w:ascii="Palatino Linotype" w:hAnsi="Palatino Linotype"/>
          <w:b/>
          <w:sz w:val="24"/>
          <w:szCs w:val="24"/>
        </w:rPr>
        <w:t>diecisiete</w:t>
      </w:r>
      <w:r w:rsidR="00CD27B5" w:rsidRPr="00D0264F">
        <w:rPr>
          <w:rFonts w:ascii="Palatino Linotype" w:hAnsi="Palatino Linotype"/>
          <w:b/>
          <w:sz w:val="24"/>
          <w:szCs w:val="24"/>
        </w:rPr>
        <w:t>,</w:t>
      </w:r>
      <w:r w:rsidRPr="00D0264F">
        <w:rPr>
          <w:rFonts w:ascii="Palatino Linotype" w:hAnsi="Palatino Linotype"/>
          <w:sz w:val="24"/>
          <w:szCs w:val="24"/>
        </w:rPr>
        <w:t xml:space="preserve"> </w:t>
      </w:r>
      <w:r w:rsidR="0026144C" w:rsidRPr="00D0264F">
        <w:rPr>
          <w:rFonts w:ascii="Palatino Linotype" w:hAnsi="Palatino Linotype"/>
          <w:b/>
          <w:sz w:val="24"/>
          <w:szCs w:val="24"/>
        </w:rPr>
        <w:t>dieciocho</w:t>
      </w:r>
      <w:r w:rsidR="00CD27B5" w:rsidRPr="00D0264F">
        <w:rPr>
          <w:rFonts w:ascii="Palatino Linotype" w:hAnsi="Palatino Linotype"/>
          <w:b/>
          <w:sz w:val="24"/>
          <w:szCs w:val="24"/>
        </w:rPr>
        <w:t xml:space="preserve"> y</w:t>
      </w:r>
      <w:r w:rsidR="006F4C71" w:rsidRPr="00D0264F">
        <w:rPr>
          <w:rFonts w:ascii="Palatino Linotype" w:hAnsi="Palatino Linotype"/>
          <w:b/>
          <w:sz w:val="24"/>
          <w:szCs w:val="24"/>
        </w:rPr>
        <w:t xml:space="preserve"> diecinueve</w:t>
      </w:r>
      <w:r w:rsidR="0026144C" w:rsidRPr="00D0264F">
        <w:rPr>
          <w:rFonts w:ascii="Palatino Linotype" w:hAnsi="Palatino Linotype"/>
          <w:b/>
          <w:sz w:val="24"/>
          <w:szCs w:val="24"/>
        </w:rPr>
        <w:t xml:space="preserve"> de febrero </w:t>
      </w:r>
      <w:r w:rsidRPr="00D0264F">
        <w:rPr>
          <w:rFonts w:ascii="Palatino Linotype" w:hAnsi="Palatino Linotype"/>
          <w:b/>
          <w:sz w:val="24"/>
          <w:szCs w:val="24"/>
        </w:rPr>
        <w:t>de dos mil veinticinco</w:t>
      </w:r>
      <w:r w:rsidRPr="00D0264F">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1339811D" w14:textId="77777777" w:rsidR="00186A1D" w:rsidRPr="00D0264F" w:rsidRDefault="00186A1D" w:rsidP="00186A1D">
      <w:pPr>
        <w:spacing w:after="0" w:line="360" w:lineRule="auto"/>
        <w:jc w:val="both"/>
        <w:rPr>
          <w:rFonts w:ascii="Palatino Linotype" w:hAnsi="Palatino Linotype" w:cs="Arial"/>
          <w:b/>
          <w:sz w:val="28"/>
          <w:szCs w:val="28"/>
        </w:rPr>
      </w:pPr>
    </w:p>
    <w:p w14:paraId="59AA65A8" w14:textId="77777777" w:rsidR="006F4C71" w:rsidRPr="00D0264F" w:rsidRDefault="006F4C71" w:rsidP="00186A1D">
      <w:pPr>
        <w:spacing w:after="0" w:line="360" w:lineRule="auto"/>
        <w:jc w:val="both"/>
        <w:rPr>
          <w:rFonts w:ascii="Palatino Linotype" w:hAnsi="Palatino Linotype" w:cs="Arial"/>
          <w:b/>
          <w:sz w:val="28"/>
          <w:szCs w:val="28"/>
        </w:rPr>
      </w:pPr>
    </w:p>
    <w:p w14:paraId="201AEDCF" w14:textId="77777777"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b/>
          <w:sz w:val="28"/>
          <w:szCs w:val="28"/>
        </w:rPr>
        <w:t>QUINTO.</w:t>
      </w:r>
      <w:r w:rsidRPr="00D0264F">
        <w:rPr>
          <w:rFonts w:ascii="Palatino Linotype" w:hAnsi="Palatino Linotype" w:cs="Arial"/>
          <w:b/>
          <w:sz w:val="24"/>
          <w:szCs w:val="24"/>
        </w:rPr>
        <w:t xml:space="preserve"> De la Acumulación </w:t>
      </w:r>
    </w:p>
    <w:p w14:paraId="4421E17C" w14:textId="73C6153C" w:rsidR="00186A1D" w:rsidRPr="00D0264F" w:rsidRDefault="00186A1D" w:rsidP="00186A1D">
      <w:pPr>
        <w:pStyle w:val="Default"/>
        <w:spacing w:line="360" w:lineRule="auto"/>
        <w:jc w:val="both"/>
        <w:rPr>
          <w:b/>
        </w:rPr>
      </w:pPr>
      <w:r w:rsidRPr="00D0264F">
        <w:rPr>
          <w:rFonts w:cs="Arial"/>
        </w:rPr>
        <w:t xml:space="preserve">Posteriormente por acuerdo del Pleno del Instituto, en la </w:t>
      </w:r>
      <w:r w:rsidR="0026144C" w:rsidRPr="00D0264F">
        <w:rPr>
          <w:b/>
          <w:bCs/>
        </w:rPr>
        <w:t>Séptima</w:t>
      </w:r>
      <w:r w:rsidRPr="00D0264F">
        <w:rPr>
          <w:b/>
          <w:bCs/>
        </w:rPr>
        <w:t xml:space="preserve"> Sesión Ordinaria </w:t>
      </w:r>
      <w:r w:rsidRPr="00D0264F">
        <w:rPr>
          <w:b/>
        </w:rPr>
        <w:t xml:space="preserve">celebrada el </w:t>
      </w:r>
      <w:r w:rsidR="0026144C" w:rsidRPr="00D0264F">
        <w:rPr>
          <w:b/>
        </w:rPr>
        <w:t xml:space="preserve">veintiséis de febrero </w:t>
      </w:r>
      <w:r w:rsidRPr="00D0264F">
        <w:rPr>
          <w:b/>
        </w:rPr>
        <w:t>de dos mil veinticinco</w:t>
      </w:r>
      <w:r w:rsidRPr="00D0264F">
        <w:rPr>
          <w:b/>
          <w:bCs/>
        </w:rPr>
        <w:t xml:space="preserve"> </w:t>
      </w:r>
      <w:r w:rsidRPr="00D0264F">
        <w:t xml:space="preserve">se aprobó la acumulación de los recursos de revisión </w:t>
      </w:r>
      <w:r w:rsidR="0026144C" w:rsidRPr="00D0264F">
        <w:rPr>
          <w:b/>
        </w:rPr>
        <w:t>01371</w:t>
      </w:r>
      <w:r w:rsidRPr="00D0264F">
        <w:rPr>
          <w:b/>
        </w:rPr>
        <w:t>/INFOEM/IP/RR/2025 y</w:t>
      </w:r>
      <w:r w:rsidR="0026144C" w:rsidRPr="00D0264F">
        <w:rPr>
          <w:b/>
        </w:rPr>
        <w:t xml:space="preserve"> 01372</w:t>
      </w:r>
      <w:r w:rsidRPr="00D0264F">
        <w:rPr>
          <w:b/>
        </w:rPr>
        <w:t xml:space="preserve">/INFOEM/IP/RR/2025 </w:t>
      </w:r>
      <w:r w:rsidRPr="00D0264F">
        <w:rPr>
          <w:rFonts w:cs="Arial"/>
        </w:rPr>
        <w:t xml:space="preserve">se determinó acumular los recursos de revisión en estudio, ya que existe identidad del solicitante, del </w:t>
      </w:r>
      <w:r w:rsidRPr="00D0264F">
        <w:rPr>
          <w:rFonts w:cs="Arial"/>
          <w:b/>
        </w:rPr>
        <w:t>Sujeto Obligado</w:t>
      </w:r>
      <w:r w:rsidRPr="00D0264F">
        <w:rPr>
          <w:rFonts w:cs="Arial"/>
        </w:rPr>
        <w:t xml:space="preserve"> y similitud de causas y objeto de solicitud.</w:t>
      </w:r>
    </w:p>
    <w:p w14:paraId="62D4303B" w14:textId="77777777" w:rsidR="00186A1D" w:rsidRPr="00D0264F" w:rsidRDefault="00186A1D" w:rsidP="00186A1D">
      <w:pPr>
        <w:pStyle w:val="Default"/>
        <w:spacing w:line="360" w:lineRule="auto"/>
        <w:jc w:val="both"/>
        <w:rPr>
          <w:b/>
          <w:bCs/>
        </w:rPr>
      </w:pPr>
    </w:p>
    <w:p w14:paraId="014B2DA4" w14:textId="77777777" w:rsidR="00186A1D" w:rsidRPr="00D0264F" w:rsidRDefault="00186A1D" w:rsidP="00186A1D">
      <w:pPr>
        <w:spacing w:after="0" w:line="360" w:lineRule="auto"/>
        <w:jc w:val="both"/>
        <w:rPr>
          <w:rFonts w:ascii="Palatino Linotype" w:hAnsi="Palatino Linotype"/>
          <w:sz w:val="24"/>
          <w:szCs w:val="24"/>
        </w:rPr>
      </w:pPr>
      <w:r w:rsidRPr="00D0264F">
        <w:rPr>
          <w:rFonts w:ascii="Palatino Linotype" w:hAnsi="Palatino Linotype"/>
          <w:sz w:val="24"/>
          <w:szCs w:val="24"/>
        </w:rPr>
        <w:t xml:space="preserve">Lo anterior de conformidad con lo dispuesto en el artículo 195, de la Ley de Transparencia y Acceso a la información Pública del Estado de México y Municipios, y con el artículo </w:t>
      </w:r>
      <w:r w:rsidRPr="00D0264F">
        <w:rPr>
          <w:rFonts w:ascii="Palatino Linotype" w:hAnsi="Palatino Linotype"/>
          <w:sz w:val="24"/>
          <w:szCs w:val="24"/>
        </w:rPr>
        <w:lastRenderedPageBreak/>
        <w:t>18 del Código de Procedimientos Administrativos del Estado de México, los cuales establecen respectivamente:</w:t>
      </w:r>
    </w:p>
    <w:p w14:paraId="3C2296C3" w14:textId="77777777" w:rsidR="00186A1D" w:rsidRPr="00D0264F" w:rsidRDefault="00186A1D" w:rsidP="00186A1D">
      <w:pPr>
        <w:spacing w:after="0" w:line="360" w:lineRule="auto"/>
        <w:ind w:left="851" w:right="851"/>
        <w:jc w:val="both"/>
        <w:rPr>
          <w:rFonts w:ascii="Palatino Linotype" w:hAnsi="Palatino Linotype"/>
          <w:i/>
          <w:szCs w:val="24"/>
        </w:rPr>
      </w:pPr>
      <w:r w:rsidRPr="00D0264F">
        <w:rPr>
          <w:rFonts w:ascii="Palatino Linotype" w:hAnsi="Palatino Linotype"/>
          <w:i/>
          <w:szCs w:val="24"/>
        </w:rPr>
        <w:t>“</w:t>
      </w:r>
      <w:r w:rsidRPr="00D0264F">
        <w:rPr>
          <w:rFonts w:ascii="Palatino Linotype" w:hAnsi="Palatino Linotype"/>
          <w:b/>
          <w:i/>
          <w:szCs w:val="24"/>
        </w:rPr>
        <w:t>Artículo 195.</w:t>
      </w:r>
      <w:r w:rsidRPr="00D0264F">
        <w:rPr>
          <w:rFonts w:ascii="Palatino Linotype" w:hAnsi="Palatino Linotype"/>
          <w:i/>
          <w:szCs w:val="24"/>
        </w:rPr>
        <w:t xml:space="preserve"> En la tramitación del recurso de revisión se aplicarán supletoriamente las disposiciones contenidas en el </w:t>
      </w:r>
      <w:r w:rsidRPr="00D0264F">
        <w:rPr>
          <w:rFonts w:ascii="Palatino Linotype" w:hAnsi="Palatino Linotype"/>
          <w:b/>
          <w:i/>
          <w:szCs w:val="24"/>
          <w:u w:val="single"/>
        </w:rPr>
        <w:t>Código de Procedimientos Administrativos del Estado de México</w:t>
      </w:r>
      <w:r w:rsidRPr="00D0264F">
        <w:rPr>
          <w:rFonts w:ascii="Palatino Linotype" w:hAnsi="Palatino Linotype"/>
          <w:i/>
          <w:szCs w:val="24"/>
        </w:rPr>
        <w:t>.”</w:t>
      </w:r>
    </w:p>
    <w:p w14:paraId="15FE9ACC" w14:textId="77777777" w:rsidR="00186A1D" w:rsidRPr="00D0264F" w:rsidRDefault="00186A1D" w:rsidP="00186A1D">
      <w:pPr>
        <w:spacing w:after="0" w:line="360" w:lineRule="auto"/>
        <w:ind w:left="851" w:right="851"/>
        <w:jc w:val="both"/>
        <w:rPr>
          <w:rFonts w:ascii="Palatino Linotype" w:hAnsi="Palatino Linotype"/>
          <w:i/>
          <w:szCs w:val="24"/>
        </w:rPr>
      </w:pPr>
    </w:p>
    <w:p w14:paraId="63854EE3" w14:textId="77777777" w:rsidR="00186A1D" w:rsidRPr="00D0264F" w:rsidRDefault="00186A1D" w:rsidP="00186A1D">
      <w:pPr>
        <w:spacing w:after="0" w:line="360" w:lineRule="auto"/>
        <w:ind w:left="851" w:right="851"/>
        <w:jc w:val="both"/>
        <w:rPr>
          <w:rFonts w:ascii="Palatino Linotype" w:hAnsi="Palatino Linotype"/>
          <w:i/>
          <w:szCs w:val="24"/>
        </w:rPr>
      </w:pPr>
      <w:r w:rsidRPr="00D0264F">
        <w:rPr>
          <w:rFonts w:ascii="Palatino Linotype" w:hAnsi="Palatino Linotype"/>
          <w:i/>
          <w:szCs w:val="24"/>
        </w:rPr>
        <w:t>“</w:t>
      </w:r>
      <w:r w:rsidRPr="00D0264F">
        <w:rPr>
          <w:rFonts w:ascii="Palatino Linotype" w:hAnsi="Palatino Linotype"/>
          <w:b/>
          <w:i/>
          <w:szCs w:val="24"/>
        </w:rPr>
        <w:t>Artículo 18.</w:t>
      </w:r>
      <w:r w:rsidRPr="00D0264F">
        <w:rPr>
          <w:rFonts w:ascii="Palatino Linotype" w:hAnsi="Palatino Linotype"/>
          <w:i/>
          <w:szCs w:val="24"/>
        </w:rPr>
        <w:t xml:space="preserve"> </w:t>
      </w:r>
      <w:r w:rsidRPr="00D0264F">
        <w:rPr>
          <w:rFonts w:ascii="Palatino Linotype" w:hAnsi="Palatino Linotype"/>
          <w:b/>
          <w:i/>
          <w:szCs w:val="24"/>
          <w:u w:val="single"/>
        </w:rPr>
        <w:t>La autoridad administrativa</w:t>
      </w:r>
      <w:r w:rsidRPr="00D0264F">
        <w:rPr>
          <w:rFonts w:ascii="Palatino Linotype" w:hAnsi="Palatino Linotype"/>
          <w:i/>
          <w:szCs w:val="24"/>
        </w:rPr>
        <w:t xml:space="preserve"> o el Tribunal </w:t>
      </w:r>
      <w:r w:rsidRPr="00D0264F">
        <w:rPr>
          <w:rFonts w:ascii="Palatino Linotype" w:hAnsi="Palatino Linotype"/>
          <w:b/>
          <w:i/>
          <w:szCs w:val="24"/>
          <w:u w:val="single"/>
        </w:rPr>
        <w:t>acordarán la acumulación</w:t>
      </w:r>
      <w:r w:rsidRPr="00D0264F">
        <w:rPr>
          <w:rFonts w:ascii="Palatino Linotype" w:hAnsi="Palatino Linotype"/>
          <w:i/>
          <w:szCs w:val="24"/>
        </w:rPr>
        <w:t xml:space="preserve"> de los expedientes del procedimiento y proceso administrativo que ante ellos se sigan</w:t>
      </w:r>
      <w:r w:rsidRPr="00D0264F">
        <w:rPr>
          <w:rFonts w:ascii="Palatino Linotype" w:hAnsi="Palatino Linotype"/>
          <w:b/>
          <w:i/>
          <w:szCs w:val="24"/>
          <w:u w:val="single"/>
        </w:rPr>
        <w:t>, de oficio</w:t>
      </w:r>
      <w:r w:rsidRPr="00D0264F">
        <w:rPr>
          <w:rFonts w:ascii="Palatino Linotype" w:hAnsi="Palatino Linotype"/>
          <w:i/>
          <w:szCs w:val="24"/>
        </w:rPr>
        <w:t xml:space="preserve"> o a petición de parte, </w:t>
      </w:r>
      <w:r w:rsidRPr="00D0264F">
        <w:rPr>
          <w:rFonts w:ascii="Palatino Linotype" w:hAnsi="Palatino Linotype"/>
          <w:b/>
          <w:i/>
          <w:szCs w:val="24"/>
          <w:u w:val="single"/>
        </w:rPr>
        <w:t>cuando las partes o los actos administrativos sean iguales, se trate de actos conexos o resulte conveniente el trámite unificado de los asuntos</w:t>
      </w:r>
      <w:r w:rsidRPr="00D0264F">
        <w:rPr>
          <w:rFonts w:ascii="Palatino Linotype" w:hAnsi="Palatino Linotype"/>
          <w:i/>
          <w:szCs w:val="24"/>
        </w:rPr>
        <w:t>, para evitar la emisión de resoluciones contradictorias. La misma regla se aplicará, en lo conducente, para la separación de los expedientes.”</w:t>
      </w:r>
    </w:p>
    <w:p w14:paraId="0C303EF2" w14:textId="77777777" w:rsidR="00186A1D" w:rsidRPr="00D0264F" w:rsidRDefault="00186A1D" w:rsidP="00186A1D">
      <w:pPr>
        <w:spacing w:after="0" w:line="360" w:lineRule="auto"/>
        <w:jc w:val="both"/>
        <w:rPr>
          <w:rFonts w:ascii="Palatino Linotype" w:hAnsi="Palatino Linotype" w:cs="Arial"/>
          <w:b/>
          <w:sz w:val="24"/>
          <w:szCs w:val="24"/>
        </w:rPr>
      </w:pPr>
    </w:p>
    <w:p w14:paraId="31EB93A5" w14:textId="77777777"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b/>
          <w:sz w:val="24"/>
          <w:szCs w:val="24"/>
        </w:rPr>
        <w:t xml:space="preserve">SEXTO De la etapa de manifestaciones y/o alegatos. </w:t>
      </w:r>
    </w:p>
    <w:p w14:paraId="358BF097" w14:textId="77777777" w:rsidR="00186A1D" w:rsidRPr="00D0264F" w:rsidRDefault="00186A1D" w:rsidP="00186A1D">
      <w:pPr>
        <w:spacing w:line="360" w:lineRule="auto"/>
        <w:jc w:val="both"/>
        <w:rPr>
          <w:rFonts w:ascii="Palatino Linotype" w:hAnsi="Palatino Linotype" w:cs="Arial"/>
          <w:sz w:val="24"/>
          <w:szCs w:val="24"/>
        </w:rPr>
      </w:pPr>
      <w:r w:rsidRPr="00D0264F">
        <w:rPr>
          <w:rFonts w:ascii="Palatino Linotype" w:hAnsi="Palatino Linotype" w:cs="Arial"/>
          <w:sz w:val="24"/>
          <w:szCs w:val="24"/>
        </w:rPr>
        <w:t xml:space="preserve">Una vez abierta la etapa de instrucción, se advierte que el </w:t>
      </w:r>
      <w:r w:rsidRPr="00D0264F">
        <w:rPr>
          <w:rFonts w:ascii="Palatino Linotype" w:hAnsi="Palatino Linotype" w:cs="Arial"/>
          <w:b/>
          <w:sz w:val="24"/>
          <w:szCs w:val="24"/>
        </w:rPr>
        <w:t>Sujeto Obligado</w:t>
      </w:r>
      <w:r w:rsidRPr="00D0264F">
        <w:rPr>
          <w:rFonts w:ascii="Palatino Linotype" w:hAnsi="Palatino Linotype" w:cs="Arial"/>
          <w:sz w:val="24"/>
          <w:szCs w:val="24"/>
        </w:rPr>
        <w:t xml:space="preserve"> rindió su informe justificado en los términos siguientes; </w:t>
      </w:r>
    </w:p>
    <w:p w14:paraId="1E3D4E36" w14:textId="77777777" w:rsidR="00765C4F" w:rsidRPr="00D0264F" w:rsidRDefault="00186A1D" w:rsidP="00186A1D">
      <w:pPr>
        <w:pStyle w:val="Prrafodelista"/>
        <w:numPr>
          <w:ilvl w:val="0"/>
          <w:numId w:val="24"/>
        </w:numPr>
        <w:tabs>
          <w:tab w:val="left" w:pos="5647"/>
        </w:tabs>
        <w:spacing w:after="0" w:line="360" w:lineRule="auto"/>
        <w:ind w:right="567"/>
        <w:contextualSpacing w:val="0"/>
        <w:jc w:val="both"/>
        <w:rPr>
          <w:rFonts w:ascii="Palatino Linotype" w:hAnsi="Palatino Linotype"/>
          <w:i/>
          <w:lang w:val="es-ES_tradnl"/>
        </w:rPr>
      </w:pPr>
      <w:r w:rsidRPr="00D0264F">
        <w:rPr>
          <w:rFonts w:ascii="Palatino Linotype" w:hAnsi="Palatino Linotype" w:cs="Arial"/>
        </w:rPr>
        <w:t xml:space="preserve">Para el recurso de revisión </w:t>
      </w:r>
      <w:r w:rsidR="00765C4F" w:rsidRPr="00D0264F">
        <w:rPr>
          <w:rFonts w:ascii="Palatino Linotype" w:hAnsi="Palatino Linotype"/>
          <w:b/>
          <w:bCs/>
        </w:rPr>
        <w:t>01370</w:t>
      </w:r>
      <w:r w:rsidRPr="00D0264F">
        <w:rPr>
          <w:rFonts w:ascii="Palatino Linotype" w:hAnsi="Palatino Linotype"/>
          <w:b/>
          <w:bCs/>
        </w:rPr>
        <w:t>/INFOEM/IP/RR/2025</w:t>
      </w:r>
      <w:r w:rsidR="00765C4F" w:rsidRPr="00D0264F">
        <w:rPr>
          <w:rFonts w:ascii="Palatino Linotype" w:hAnsi="Palatino Linotype"/>
          <w:bCs/>
        </w:rPr>
        <w:t xml:space="preserve">, mediante los archivos </w:t>
      </w:r>
    </w:p>
    <w:p w14:paraId="5499ADEA" w14:textId="13606E52" w:rsidR="00186A1D" w:rsidRPr="00D0264F" w:rsidRDefault="00CA091D" w:rsidP="00765C4F">
      <w:pPr>
        <w:pStyle w:val="Prrafodelista"/>
        <w:tabs>
          <w:tab w:val="left" w:pos="5647"/>
        </w:tabs>
        <w:spacing w:after="0" w:line="360" w:lineRule="auto"/>
        <w:ind w:left="1211" w:right="567"/>
        <w:contextualSpacing w:val="0"/>
        <w:jc w:val="both"/>
        <w:rPr>
          <w:rFonts w:ascii="Palatino Linotype" w:hAnsi="Palatino Linotype"/>
          <w:i/>
        </w:rPr>
      </w:pPr>
      <w:r w:rsidRPr="00D0264F">
        <w:rPr>
          <w:rFonts w:ascii="Palatino Linotype" w:hAnsi="Palatino Linotype" w:cs="Arial"/>
          <w:b/>
          <w:bCs/>
          <w:i/>
        </w:rPr>
        <w:t>“</w:t>
      </w:r>
      <w:r w:rsidR="00765C4F" w:rsidRPr="00D0264F">
        <w:rPr>
          <w:rFonts w:ascii="Palatino Linotype" w:hAnsi="Palatino Linotype" w:cs="Arial"/>
          <w:b/>
          <w:bCs/>
          <w:i/>
        </w:rPr>
        <w:t xml:space="preserve">PMR_SA_023_2025.pdf, “PMR_UT_013_2025.pdf”, “PMR_SA_047_2025.pdf”, “PMR_UT_057_2025.pdf”, “PMR_UT_052_2025.pdf” </w:t>
      </w:r>
      <w:r w:rsidR="00186A1D" w:rsidRPr="00D0264F">
        <w:rPr>
          <w:rFonts w:ascii="Palatino Linotype" w:hAnsi="Palatino Linotype"/>
          <w:bCs/>
        </w:rPr>
        <w:t>rendido en fecha</w:t>
      </w:r>
      <w:r w:rsidR="00765C4F" w:rsidRPr="00D0264F">
        <w:rPr>
          <w:rFonts w:ascii="Palatino Linotype" w:hAnsi="Palatino Linotype"/>
          <w:bCs/>
        </w:rPr>
        <w:t>s veintiséis de febrero y ocho de abril</w:t>
      </w:r>
      <w:r w:rsidR="00186A1D" w:rsidRPr="00D0264F">
        <w:rPr>
          <w:rFonts w:ascii="Palatino Linotype" w:hAnsi="Palatino Linotype"/>
          <w:bCs/>
        </w:rPr>
        <w:t xml:space="preserve"> de dos mil veinticinco y puesto a la vista en fecha</w:t>
      </w:r>
      <w:r w:rsidR="00765C4F" w:rsidRPr="00D0264F">
        <w:rPr>
          <w:rFonts w:ascii="Palatino Linotype" w:hAnsi="Palatino Linotype"/>
          <w:bCs/>
        </w:rPr>
        <w:t>s</w:t>
      </w:r>
      <w:r w:rsidR="00186A1D" w:rsidRPr="00D0264F">
        <w:rPr>
          <w:rFonts w:ascii="Palatino Linotype" w:hAnsi="Palatino Linotype"/>
          <w:bCs/>
        </w:rPr>
        <w:t xml:space="preserve"> </w:t>
      </w:r>
      <w:r w:rsidR="00765C4F" w:rsidRPr="00D0264F">
        <w:rPr>
          <w:rFonts w:ascii="Palatino Linotype" w:hAnsi="Palatino Linotype"/>
          <w:bCs/>
        </w:rPr>
        <w:t xml:space="preserve">veintiocho de febrero y diez de abril </w:t>
      </w:r>
      <w:r w:rsidR="00186A1D" w:rsidRPr="00D0264F">
        <w:rPr>
          <w:rFonts w:ascii="Palatino Linotype" w:hAnsi="Palatino Linotype"/>
          <w:bCs/>
        </w:rPr>
        <w:t>de dos mil veinticinco.</w:t>
      </w:r>
    </w:p>
    <w:p w14:paraId="26B1DAC7" w14:textId="77777777" w:rsidR="00186A1D" w:rsidRPr="00D0264F" w:rsidRDefault="00186A1D" w:rsidP="00186A1D">
      <w:pPr>
        <w:pStyle w:val="Prrafodelista"/>
        <w:tabs>
          <w:tab w:val="left" w:pos="5647"/>
        </w:tabs>
        <w:spacing w:after="0" w:line="360" w:lineRule="auto"/>
        <w:ind w:left="1211" w:right="567"/>
        <w:contextualSpacing w:val="0"/>
        <w:jc w:val="both"/>
        <w:rPr>
          <w:rFonts w:ascii="Palatino Linotype" w:hAnsi="Palatino Linotype"/>
          <w:i/>
          <w:lang w:val="es-ES_tradnl"/>
        </w:rPr>
      </w:pPr>
    </w:p>
    <w:p w14:paraId="03920284" w14:textId="77777777" w:rsidR="0026144C" w:rsidRPr="00D0264F" w:rsidRDefault="0026144C" w:rsidP="00186A1D">
      <w:pPr>
        <w:pStyle w:val="Prrafodelista"/>
        <w:tabs>
          <w:tab w:val="left" w:pos="5647"/>
        </w:tabs>
        <w:spacing w:after="0" w:line="360" w:lineRule="auto"/>
        <w:ind w:left="1211" w:right="567"/>
        <w:contextualSpacing w:val="0"/>
        <w:jc w:val="both"/>
        <w:rPr>
          <w:rFonts w:ascii="Palatino Linotype" w:hAnsi="Palatino Linotype"/>
          <w:i/>
          <w:lang w:val="es-ES_tradnl"/>
        </w:rPr>
      </w:pPr>
    </w:p>
    <w:p w14:paraId="1022C5EF" w14:textId="35BE8BF1" w:rsidR="00186A1D" w:rsidRPr="00D0264F" w:rsidRDefault="00186A1D" w:rsidP="00CA091D">
      <w:pPr>
        <w:pStyle w:val="Prrafodelista"/>
        <w:numPr>
          <w:ilvl w:val="0"/>
          <w:numId w:val="24"/>
        </w:numPr>
        <w:spacing w:after="0" w:line="360" w:lineRule="auto"/>
        <w:contextualSpacing w:val="0"/>
        <w:jc w:val="both"/>
        <w:rPr>
          <w:rFonts w:ascii="Palatino Linotype" w:hAnsi="Palatino Linotype"/>
          <w:bCs/>
        </w:rPr>
      </w:pPr>
      <w:r w:rsidRPr="00D0264F">
        <w:rPr>
          <w:rFonts w:ascii="Palatino Linotype" w:hAnsi="Palatino Linotype" w:cs="Arial"/>
        </w:rPr>
        <w:lastRenderedPageBreak/>
        <w:t xml:space="preserve">Para el recurso de revisión </w:t>
      </w:r>
      <w:r w:rsidR="006F4C71" w:rsidRPr="00D0264F">
        <w:rPr>
          <w:rFonts w:ascii="Palatino Linotype" w:hAnsi="Palatino Linotype"/>
          <w:b/>
          <w:bCs/>
        </w:rPr>
        <w:t>01371</w:t>
      </w:r>
      <w:r w:rsidRPr="00D0264F">
        <w:rPr>
          <w:rFonts w:ascii="Palatino Linotype" w:hAnsi="Palatino Linotype"/>
          <w:b/>
          <w:bCs/>
        </w:rPr>
        <w:t>/INFOEM/IP/RR/2025,</w:t>
      </w:r>
      <w:r w:rsidR="00CA091D" w:rsidRPr="00D0264F">
        <w:rPr>
          <w:rFonts w:ascii="Palatino Linotype" w:hAnsi="Palatino Linotype"/>
          <w:bCs/>
        </w:rPr>
        <w:t xml:space="preserve"> mediante los</w:t>
      </w:r>
      <w:r w:rsidRPr="00D0264F">
        <w:rPr>
          <w:rFonts w:ascii="Palatino Linotype" w:hAnsi="Palatino Linotype"/>
          <w:bCs/>
        </w:rPr>
        <w:t xml:space="preserve"> archivo</w:t>
      </w:r>
      <w:r w:rsidR="00CA091D" w:rsidRPr="00D0264F">
        <w:rPr>
          <w:rFonts w:ascii="Palatino Linotype" w:hAnsi="Palatino Linotype"/>
          <w:bCs/>
        </w:rPr>
        <w:t>s</w:t>
      </w:r>
      <w:r w:rsidRPr="00D0264F">
        <w:rPr>
          <w:rFonts w:ascii="Palatino Linotype" w:hAnsi="Palatino Linotype"/>
          <w:bCs/>
        </w:rPr>
        <w:t xml:space="preserve"> </w:t>
      </w:r>
      <w:r w:rsidR="00CA091D" w:rsidRPr="00D0264F">
        <w:rPr>
          <w:rFonts w:ascii="Palatino Linotype" w:hAnsi="Palatino Linotype"/>
          <w:bCs/>
        </w:rPr>
        <w:t>“</w:t>
      </w:r>
      <w:r w:rsidR="00CA091D" w:rsidRPr="00D0264F">
        <w:rPr>
          <w:rFonts w:ascii="Palatino Linotype" w:hAnsi="Palatino Linotype" w:cs="Arial"/>
          <w:b/>
          <w:bCs/>
          <w:i/>
        </w:rPr>
        <w:t xml:space="preserve">PMR_UT_052_2025.pdf”, “PMR_UT_057_2025.pdf”, “PMR_SA_047_2025.pdf” </w:t>
      </w:r>
      <w:r w:rsidRPr="00D0264F">
        <w:rPr>
          <w:rFonts w:ascii="Palatino Linotype" w:hAnsi="Palatino Linotype"/>
          <w:bCs/>
        </w:rPr>
        <w:t>rendido</w:t>
      </w:r>
      <w:r w:rsidR="00CA091D" w:rsidRPr="00D0264F">
        <w:rPr>
          <w:rFonts w:ascii="Palatino Linotype" w:hAnsi="Palatino Linotype"/>
          <w:bCs/>
        </w:rPr>
        <w:t>s</w:t>
      </w:r>
      <w:r w:rsidRPr="00D0264F">
        <w:rPr>
          <w:rFonts w:ascii="Palatino Linotype" w:hAnsi="Palatino Linotype"/>
          <w:bCs/>
        </w:rPr>
        <w:t xml:space="preserve"> en fecha </w:t>
      </w:r>
      <w:r w:rsidR="00CA091D" w:rsidRPr="00D0264F">
        <w:rPr>
          <w:rFonts w:ascii="Palatino Linotype" w:hAnsi="Palatino Linotype"/>
          <w:bCs/>
        </w:rPr>
        <w:t>ocho de abril</w:t>
      </w:r>
      <w:r w:rsidRPr="00D0264F">
        <w:rPr>
          <w:rFonts w:ascii="Palatino Linotype" w:hAnsi="Palatino Linotype"/>
          <w:bCs/>
        </w:rPr>
        <w:t xml:space="preserve"> de dos mil veinticinco y puesto a la vista en fecha </w:t>
      </w:r>
      <w:r w:rsidR="00CD27B5" w:rsidRPr="00D0264F">
        <w:rPr>
          <w:rFonts w:ascii="Palatino Linotype" w:hAnsi="Palatino Linotype"/>
          <w:bCs/>
        </w:rPr>
        <w:t>diez de abril</w:t>
      </w:r>
      <w:r w:rsidRPr="00D0264F">
        <w:rPr>
          <w:rFonts w:ascii="Palatino Linotype" w:hAnsi="Palatino Linotype"/>
          <w:bCs/>
        </w:rPr>
        <w:t xml:space="preserve"> de dos mil veinticinco.</w:t>
      </w:r>
    </w:p>
    <w:p w14:paraId="7AD8A518" w14:textId="77777777" w:rsidR="006F4C71" w:rsidRPr="00D0264F" w:rsidRDefault="006F4C71" w:rsidP="006F4C71">
      <w:pPr>
        <w:pStyle w:val="Prrafodelista"/>
        <w:spacing w:after="0" w:line="360" w:lineRule="auto"/>
        <w:ind w:left="1211"/>
        <w:contextualSpacing w:val="0"/>
        <w:jc w:val="both"/>
        <w:rPr>
          <w:rFonts w:ascii="Palatino Linotype" w:hAnsi="Palatino Linotype"/>
          <w:bCs/>
        </w:rPr>
      </w:pPr>
    </w:p>
    <w:p w14:paraId="65635D65" w14:textId="46442250" w:rsidR="006F4C71" w:rsidRPr="00D0264F" w:rsidRDefault="006F4C71" w:rsidP="00CD27B5">
      <w:pPr>
        <w:pStyle w:val="Prrafodelista"/>
        <w:numPr>
          <w:ilvl w:val="0"/>
          <w:numId w:val="24"/>
        </w:numPr>
        <w:spacing w:after="0" w:line="360" w:lineRule="auto"/>
        <w:contextualSpacing w:val="0"/>
        <w:jc w:val="both"/>
        <w:rPr>
          <w:rFonts w:ascii="Palatino Linotype" w:hAnsi="Palatino Linotype"/>
          <w:bCs/>
        </w:rPr>
      </w:pPr>
      <w:r w:rsidRPr="00D0264F">
        <w:rPr>
          <w:rFonts w:ascii="Palatino Linotype" w:hAnsi="Palatino Linotype" w:cs="Arial"/>
        </w:rPr>
        <w:t xml:space="preserve">Para el recurso de revisión </w:t>
      </w:r>
      <w:r w:rsidR="00CD27B5" w:rsidRPr="00D0264F">
        <w:rPr>
          <w:rFonts w:ascii="Palatino Linotype" w:hAnsi="Palatino Linotype"/>
          <w:b/>
          <w:bCs/>
        </w:rPr>
        <w:t>01372</w:t>
      </w:r>
      <w:r w:rsidRPr="00D0264F">
        <w:rPr>
          <w:rFonts w:ascii="Palatino Linotype" w:hAnsi="Palatino Linotype"/>
          <w:b/>
          <w:bCs/>
        </w:rPr>
        <w:t>/INFOEM/IP/RR/2025,</w:t>
      </w:r>
      <w:r w:rsidR="00CD27B5" w:rsidRPr="00D0264F">
        <w:rPr>
          <w:rFonts w:ascii="Palatino Linotype" w:hAnsi="Palatino Linotype"/>
          <w:bCs/>
        </w:rPr>
        <w:t xml:space="preserve"> mediante los</w:t>
      </w:r>
      <w:r w:rsidRPr="00D0264F">
        <w:rPr>
          <w:rFonts w:ascii="Palatino Linotype" w:hAnsi="Palatino Linotype"/>
          <w:bCs/>
        </w:rPr>
        <w:t xml:space="preserve"> archivo</w:t>
      </w:r>
      <w:r w:rsidR="00CD27B5" w:rsidRPr="00D0264F">
        <w:rPr>
          <w:rFonts w:ascii="Palatino Linotype" w:hAnsi="Palatino Linotype"/>
          <w:bCs/>
        </w:rPr>
        <w:t>s “</w:t>
      </w:r>
      <w:r w:rsidR="00CD27B5" w:rsidRPr="00D0264F">
        <w:rPr>
          <w:rFonts w:ascii="Palatino Linotype" w:hAnsi="Palatino Linotype" w:cs="Arial"/>
          <w:b/>
          <w:bCs/>
          <w:i/>
        </w:rPr>
        <w:t xml:space="preserve">PMR_UT_057_2025.pdf”, “PMR_UT_052_2025.pdf”, “PMR_SA_047_2025.pdf” </w:t>
      </w:r>
      <w:r w:rsidRPr="00D0264F">
        <w:rPr>
          <w:rFonts w:ascii="Palatino Linotype" w:hAnsi="Palatino Linotype"/>
          <w:bCs/>
        </w:rPr>
        <w:t xml:space="preserve">rendido en fecha </w:t>
      </w:r>
      <w:r w:rsidR="00CD27B5" w:rsidRPr="00D0264F">
        <w:rPr>
          <w:rFonts w:ascii="Palatino Linotype" w:hAnsi="Palatino Linotype"/>
          <w:bCs/>
        </w:rPr>
        <w:t>ocho de abril</w:t>
      </w:r>
      <w:r w:rsidRPr="00D0264F">
        <w:rPr>
          <w:rFonts w:ascii="Palatino Linotype" w:hAnsi="Palatino Linotype"/>
          <w:bCs/>
        </w:rPr>
        <w:t xml:space="preserve"> de dos mil veinticinco y puesto a la vista en fecha diez de </w:t>
      </w:r>
      <w:r w:rsidR="00CD27B5" w:rsidRPr="00D0264F">
        <w:rPr>
          <w:rFonts w:ascii="Palatino Linotype" w:hAnsi="Palatino Linotype"/>
          <w:bCs/>
        </w:rPr>
        <w:t>abril d</w:t>
      </w:r>
      <w:r w:rsidRPr="00D0264F">
        <w:rPr>
          <w:rFonts w:ascii="Palatino Linotype" w:hAnsi="Palatino Linotype"/>
          <w:bCs/>
        </w:rPr>
        <w:t>e dos mil veinticinco</w:t>
      </w:r>
      <w:r w:rsidR="00CD27B5" w:rsidRPr="00D0264F">
        <w:rPr>
          <w:rFonts w:ascii="Palatino Linotype" w:hAnsi="Palatino Linotype"/>
          <w:bCs/>
        </w:rPr>
        <w:t>.</w:t>
      </w:r>
    </w:p>
    <w:p w14:paraId="211019CC" w14:textId="77777777" w:rsidR="00186A1D" w:rsidRPr="00D0264F" w:rsidRDefault="00186A1D" w:rsidP="00186A1D">
      <w:pPr>
        <w:spacing w:line="360" w:lineRule="auto"/>
        <w:jc w:val="both"/>
        <w:rPr>
          <w:rFonts w:ascii="Palatino Linotype" w:hAnsi="Palatino Linotype" w:cs="Arial"/>
          <w:sz w:val="24"/>
          <w:szCs w:val="24"/>
        </w:rPr>
      </w:pPr>
    </w:p>
    <w:p w14:paraId="01BA74E4" w14:textId="06BA6000" w:rsidR="00186A1D" w:rsidRPr="00D0264F" w:rsidRDefault="00186A1D" w:rsidP="00186A1D">
      <w:pPr>
        <w:spacing w:line="360" w:lineRule="auto"/>
        <w:jc w:val="both"/>
        <w:rPr>
          <w:rFonts w:ascii="Palatino Linotype" w:hAnsi="Palatino Linotype" w:cs="Arial"/>
          <w:sz w:val="24"/>
          <w:szCs w:val="24"/>
        </w:rPr>
      </w:pPr>
      <w:r w:rsidRPr="00D0264F">
        <w:rPr>
          <w:rFonts w:ascii="Palatino Linotype" w:hAnsi="Palatino Linotype" w:cs="Arial"/>
          <w:sz w:val="24"/>
          <w:szCs w:val="24"/>
        </w:rPr>
        <w:t xml:space="preserve">Por su parte, el Recurrente emitió sus manifestaciones en </w:t>
      </w:r>
      <w:r w:rsidR="00765C4F" w:rsidRPr="00D0264F">
        <w:rPr>
          <w:rFonts w:ascii="Palatino Linotype" w:hAnsi="Palatino Linotype" w:cs="Arial"/>
          <w:sz w:val="24"/>
          <w:szCs w:val="24"/>
        </w:rPr>
        <w:t xml:space="preserve">los términos siguientes; </w:t>
      </w:r>
    </w:p>
    <w:tbl>
      <w:tblPr>
        <w:tblStyle w:val="Tablaconcuadrcula"/>
        <w:tblW w:w="0" w:type="auto"/>
        <w:jc w:val="center"/>
        <w:tblLook w:val="04A0" w:firstRow="1" w:lastRow="0" w:firstColumn="1" w:lastColumn="0" w:noHBand="0" w:noVBand="1"/>
      </w:tblPr>
      <w:tblGrid>
        <w:gridCol w:w="3216"/>
        <w:gridCol w:w="4576"/>
      </w:tblGrid>
      <w:tr w:rsidR="00765C4F" w:rsidRPr="00D0264F" w14:paraId="2987C364" w14:textId="77777777" w:rsidTr="004B6321">
        <w:trPr>
          <w:trHeight w:val="525"/>
          <w:jc w:val="center"/>
        </w:trPr>
        <w:tc>
          <w:tcPr>
            <w:tcW w:w="3216" w:type="dxa"/>
          </w:tcPr>
          <w:p w14:paraId="097B0926" w14:textId="5A89A525" w:rsidR="00765C4F" w:rsidRPr="00D0264F" w:rsidRDefault="00765C4F" w:rsidP="00186A1D">
            <w:pPr>
              <w:spacing w:line="360" w:lineRule="auto"/>
              <w:jc w:val="both"/>
              <w:rPr>
                <w:rFonts w:ascii="Palatino Linotype" w:hAnsi="Palatino Linotype" w:cs="Arial"/>
                <w:b/>
                <w:bCs/>
                <w:i/>
                <w:sz w:val="24"/>
                <w:szCs w:val="24"/>
              </w:rPr>
            </w:pPr>
            <w:r w:rsidRPr="00D0264F">
              <w:rPr>
                <w:rFonts w:ascii="Palatino Linotype" w:hAnsi="Palatino Linotype" w:cs="Arial"/>
                <w:b/>
                <w:bCs/>
                <w:i/>
                <w:sz w:val="24"/>
                <w:szCs w:val="24"/>
              </w:rPr>
              <w:t xml:space="preserve">Recurso de revisión </w:t>
            </w:r>
          </w:p>
        </w:tc>
        <w:tc>
          <w:tcPr>
            <w:tcW w:w="4576" w:type="dxa"/>
          </w:tcPr>
          <w:p w14:paraId="501AA70F" w14:textId="002C208D" w:rsidR="00765C4F" w:rsidRPr="00D0264F" w:rsidRDefault="00765C4F" w:rsidP="00186A1D">
            <w:pPr>
              <w:spacing w:line="360" w:lineRule="auto"/>
              <w:jc w:val="both"/>
              <w:rPr>
                <w:rFonts w:ascii="Palatino Linotype" w:hAnsi="Palatino Linotype" w:cs="Arial"/>
                <w:b/>
                <w:bCs/>
                <w:i/>
                <w:sz w:val="24"/>
                <w:szCs w:val="24"/>
              </w:rPr>
            </w:pPr>
            <w:r w:rsidRPr="00D0264F">
              <w:rPr>
                <w:rFonts w:ascii="Palatino Linotype" w:hAnsi="Palatino Linotype" w:cs="Arial"/>
                <w:b/>
                <w:bCs/>
                <w:i/>
                <w:sz w:val="24"/>
                <w:szCs w:val="24"/>
              </w:rPr>
              <w:t xml:space="preserve">Manifestaciones </w:t>
            </w:r>
          </w:p>
        </w:tc>
      </w:tr>
      <w:tr w:rsidR="00765C4F" w:rsidRPr="00D0264F" w14:paraId="53315182" w14:textId="77777777" w:rsidTr="004B6321">
        <w:trPr>
          <w:trHeight w:val="525"/>
          <w:jc w:val="center"/>
        </w:trPr>
        <w:tc>
          <w:tcPr>
            <w:tcW w:w="3216" w:type="dxa"/>
          </w:tcPr>
          <w:p w14:paraId="66911B77" w14:textId="083C28E0" w:rsidR="00765C4F" w:rsidRPr="00D0264F" w:rsidRDefault="00765C4F" w:rsidP="00186A1D">
            <w:pPr>
              <w:spacing w:line="360" w:lineRule="auto"/>
              <w:jc w:val="both"/>
              <w:rPr>
                <w:rFonts w:ascii="Palatino Linotype" w:hAnsi="Palatino Linotype" w:cs="Arial"/>
                <w:b/>
                <w:bCs/>
                <w:i/>
                <w:sz w:val="24"/>
                <w:szCs w:val="24"/>
              </w:rPr>
            </w:pPr>
            <w:r w:rsidRPr="00D0264F">
              <w:rPr>
                <w:rFonts w:ascii="Palatino Linotype" w:hAnsi="Palatino Linotype"/>
                <w:b/>
                <w:bCs/>
              </w:rPr>
              <w:t>01370/INFOEM/IP/RR/2025</w:t>
            </w:r>
          </w:p>
        </w:tc>
        <w:tc>
          <w:tcPr>
            <w:tcW w:w="4576" w:type="dxa"/>
          </w:tcPr>
          <w:p w14:paraId="121F8B11" w14:textId="77777777" w:rsidR="00765C4F" w:rsidRPr="00D0264F" w:rsidRDefault="00765C4F" w:rsidP="00765C4F">
            <w:pPr>
              <w:pStyle w:val="Prrafodelista"/>
              <w:numPr>
                <w:ilvl w:val="0"/>
                <w:numId w:val="24"/>
              </w:numPr>
              <w:spacing w:line="360" w:lineRule="auto"/>
              <w:ind w:left="215" w:hanging="142"/>
              <w:jc w:val="both"/>
              <w:rPr>
                <w:rFonts w:ascii="Palatino Linotype" w:hAnsi="Palatino Linotype" w:cs="Arial"/>
                <w:b/>
                <w:bCs/>
                <w:i/>
              </w:rPr>
            </w:pPr>
            <w:r w:rsidRPr="00D0264F">
              <w:rPr>
                <w:rFonts w:ascii="Palatino Linotype" w:hAnsi="Palatino Linotype" w:cs="Arial"/>
                <w:b/>
                <w:bCs/>
                <w:i/>
              </w:rPr>
              <w:t>Número de Folio de la Solicitud 00151 RAYON IP 2024.docx</w:t>
            </w:r>
          </w:p>
          <w:p w14:paraId="70DEE9CB" w14:textId="77777777" w:rsidR="00765C4F" w:rsidRPr="00D0264F" w:rsidRDefault="00765C4F" w:rsidP="00765C4F">
            <w:pPr>
              <w:pStyle w:val="Prrafodelista"/>
              <w:spacing w:line="360" w:lineRule="auto"/>
              <w:ind w:left="215"/>
              <w:jc w:val="both"/>
              <w:rPr>
                <w:rFonts w:ascii="Palatino Linotype" w:hAnsi="Palatino Linotype" w:cs="Arial"/>
                <w:b/>
                <w:bCs/>
                <w:i/>
              </w:rPr>
            </w:pPr>
          </w:p>
          <w:p w14:paraId="67D78C61" w14:textId="7E99E479" w:rsidR="00765C4F" w:rsidRPr="00D0264F" w:rsidRDefault="00765C4F" w:rsidP="00765C4F">
            <w:pPr>
              <w:pStyle w:val="Prrafodelista"/>
              <w:numPr>
                <w:ilvl w:val="0"/>
                <w:numId w:val="24"/>
              </w:numPr>
              <w:spacing w:line="360" w:lineRule="auto"/>
              <w:ind w:left="215" w:hanging="142"/>
              <w:jc w:val="both"/>
              <w:rPr>
                <w:rFonts w:ascii="Palatino Linotype" w:hAnsi="Palatino Linotype" w:cs="Arial"/>
                <w:b/>
                <w:bCs/>
                <w:i/>
                <w:sz w:val="24"/>
                <w:szCs w:val="24"/>
              </w:rPr>
            </w:pPr>
            <w:r w:rsidRPr="00D0264F">
              <w:rPr>
                <w:rFonts w:ascii="Palatino Linotype" w:hAnsi="Palatino Linotype" w:cs="Arial"/>
                <w:b/>
                <w:bCs/>
                <w:i/>
              </w:rPr>
              <w:t>Número de Folio de la Solicitud 00151 RAYON IP 2024.docx</w:t>
            </w:r>
          </w:p>
        </w:tc>
      </w:tr>
      <w:tr w:rsidR="00765C4F" w:rsidRPr="00D0264F" w14:paraId="31A399B1" w14:textId="77777777" w:rsidTr="004B6321">
        <w:trPr>
          <w:trHeight w:val="525"/>
          <w:jc w:val="center"/>
        </w:trPr>
        <w:tc>
          <w:tcPr>
            <w:tcW w:w="3216" w:type="dxa"/>
          </w:tcPr>
          <w:p w14:paraId="76690FA1" w14:textId="097D0435" w:rsidR="00765C4F" w:rsidRPr="00D0264F" w:rsidRDefault="00765C4F" w:rsidP="00186A1D">
            <w:pPr>
              <w:spacing w:line="360" w:lineRule="auto"/>
              <w:jc w:val="both"/>
              <w:rPr>
                <w:rFonts w:ascii="Palatino Linotype" w:hAnsi="Palatino Linotype" w:cs="Arial"/>
                <w:b/>
                <w:bCs/>
                <w:i/>
                <w:sz w:val="24"/>
                <w:szCs w:val="24"/>
              </w:rPr>
            </w:pPr>
            <w:r w:rsidRPr="00D0264F">
              <w:rPr>
                <w:rFonts w:ascii="Palatino Linotype" w:hAnsi="Palatino Linotype"/>
                <w:b/>
                <w:bCs/>
              </w:rPr>
              <w:t>01371/INFOEM/IP/RR/2025</w:t>
            </w:r>
          </w:p>
        </w:tc>
        <w:tc>
          <w:tcPr>
            <w:tcW w:w="4576" w:type="dxa"/>
          </w:tcPr>
          <w:p w14:paraId="37898442" w14:textId="64CEAB27" w:rsidR="00765C4F" w:rsidRPr="00D0264F" w:rsidRDefault="00CA091D" w:rsidP="00CA091D">
            <w:pPr>
              <w:pStyle w:val="Prrafodelista"/>
              <w:numPr>
                <w:ilvl w:val="0"/>
                <w:numId w:val="24"/>
              </w:numPr>
              <w:spacing w:line="360" w:lineRule="auto"/>
              <w:ind w:left="357"/>
              <w:jc w:val="both"/>
              <w:rPr>
                <w:rFonts w:ascii="Palatino Linotype" w:hAnsi="Palatino Linotype" w:cs="Arial"/>
                <w:b/>
                <w:bCs/>
                <w:i/>
              </w:rPr>
            </w:pPr>
            <w:r w:rsidRPr="00D0264F">
              <w:rPr>
                <w:rFonts w:ascii="Palatino Linotype" w:hAnsi="Palatino Linotype" w:cs="Arial"/>
                <w:b/>
                <w:bCs/>
                <w:i/>
              </w:rPr>
              <w:t>Número de Folio de la Solicitud 00150 RAYON IP 2024.docx</w:t>
            </w:r>
          </w:p>
        </w:tc>
      </w:tr>
      <w:tr w:rsidR="00765C4F" w:rsidRPr="00D0264F" w14:paraId="79889A7C" w14:textId="77777777" w:rsidTr="004B6321">
        <w:trPr>
          <w:trHeight w:val="525"/>
          <w:jc w:val="center"/>
        </w:trPr>
        <w:tc>
          <w:tcPr>
            <w:tcW w:w="3216" w:type="dxa"/>
          </w:tcPr>
          <w:p w14:paraId="6F1A128F" w14:textId="40472B23" w:rsidR="00765C4F" w:rsidRPr="00D0264F" w:rsidRDefault="00765C4F" w:rsidP="00186A1D">
            <w:pPr>
              <w:spacing w:line="360" w:lineRule="auto"/>
              <w:jc w:val="both"/>
              <w:rPr>
                <w:rFonts w:ascii="Palatino Linotype" w:hAnsi="Palatino Linotype" w:cs="Arial"/>
                <w:b/>
                <w:bCs/>
                <w:i/>
                <w:sz w:val="24"/>
                <w:szCs w:val="24"/>
              </w:rPr>
            </w:pPr>
            <w:r w:rsidRPr="00D0264F">
              <w:rPr>
                <w:rFonts w:ascii="Palatino Linotype" w:hAnsi="Palatino Linotype"/>
                <w:b/>
                <w:bCs/>
              </w:rPr>
              <w:t>01372/INFOEM/IP/RR/2025</w:t>
            </w:r>
          </w:p>
        </w:tc>
        <w:tc>
          <w:tcPr>
            <w:tcW w:w="4576" w:type="dxa"/>
          </w:tcPr>
          <w:p w14:paraId="5646E9EA" w14:textId="772C86C6" w:rsidR="00765C4F" w:rsidRPr="00D0264F" w:rsidRDefault="00CD27B5" w:rsidP="00CD27B5">
            <w:pPr>
              <w:pStyle w:val="Prrafodelista"/>
              <w:numPr>
                <w:ilvl w:val="0"/>
                <w:numId w:val="24"/>
              </w:numPr>
              <w:spacing w:line="240" w:lineRule="auto"/>
              <w:ind w:left="215" w:hanging="283"/>
              <w:jc w:val="both"/>
              <w:rPr>
                <w:rFonts w:ascii="Palatino Linotype" w:hAnsi="Palatino Linotype" w:cs="Arial"/>
                <w:i/>
              </w:rPr>
            </w:pPr>
            <w:r w:rsidRPr="00D0264F">
              <w:rPr>
                <w:rFonts w:ascii="Palatino Linotype" w:hAnsi="Palatino Linotype" w:cs="Arial"/>
                <w:b/>
                <w:bCs/>
                <w:i/>
              </w:rPr>
              <w:t>Número de Folio de la Solicitud 00149 RAYON IP 2024.docx</w:t>
            </w:r>
          </w:p>
        </w:tc>
      </w:tr>
    </w:tbl>
    <w:p w14:paraId="6922F0C5" w14:textId="77777777" w:rsidR="00186A1D" w:rsidRPr="00D0264F" w:rsidRDefault="00186A1D" w:rsidP="00186A1D">
      <w:pPr>
        <w:spacing w:after="0" w:line="360" w:lineRule="auto"/>
        <w:jc w:val="both"/>
        <w:rPr>
          <w:rFonts w:ascii="Palatino Linotype" w:hAnsi="Palatino Linotype" w:cs="Arial"/>
          <w:sz w:val="24"/>
          <w:szCs w:val="24"/>
        </w:rPr>
      </w:pPr>
    </w:p>
    <w:p w14:paraId="7C7B9A45" w14:textId="77777777" w:rsidR="00186A1D" w:rsidRPr="00D0264F" w:rsidRDefault="00186A1D" w:rsidP="00186A1D">
      <w:pPr>
        <w:spacing w:after="0" w:line="360" w:lineRule="auto"/>
        <w:jc w:val="both"/>
        <w:rPr>
          <w:rFonts w:ascii="Palatino Linotype" w:hAnsi="Palatino Linotype" w:cs="Arial"/>
          <w:sz w:val="24"/>
          <w:szCs w:val="24"/>
        </w:rPr>
      </w:pPr>
      <w:r w:rsidRPr="00D0264F">
        <w:rPr>
          <w:rFonts w:ascii="Palatino Linotype" w:hAnsi="Palatino Linotype" w:cs="Arial"/>
          <w:sz w:val="24"/>
          <w:szCs w:val="24"/>
        </w:rPr>
        <w:t xml:space="preserve">Así mismo, se aprecia que no se llevaron a cabo audiencias durante la sustanciación del recurso de revisión, ni se ofrecieron pruebas por parte del Recurrente; todo lo anterior en </w:t>
      </w:r>
      <w:r w:rsidRPr="00D0264F">
        <w:rPr>
          <w:rFonts w:ascii="Palatino Linotype" w:hAnsi="Palatino Linotype" w:cs="Arial"/>
          <w:sz w:val="24"/>
          <w:szCs w:val="24"/>
        </w:rPr>
        <w:lastRenderedPageBreak/>
        <w:t>términos de los artículos 185 fracciones II y IV, y 195 de la Ley de Transparencia y Acceso a la Información Pública del Estado de México y Municipios.</w:t>
      </w:r>
    </w:p>
    <w:p w14:paraId="2CDA3EB5" w14:textId="77777777" w:rsidR="00186A1D" w:rsidRPr="00D0264F" w:rsidRDefault="00186A1D" w:rsidP="00186A1D">
      <w:pPr>
        <w:spacing w:after="0" w:line="360" w:lineRule="auto"/>
        <w:jc w:val="both"/>
        <w:rPr>
          <w:rFonts w:ascii="Palatino Linotype" w:hAnsi="Palatino Linotype" w:cs="Arial"/>
          <w:sz w:val="24"/>
          <w:szCs w:val="24"/>
        </w:rPr>
      </w:pPr>
    </w:p>
    <w:p w14:paraId="4BA4601F" w14:textId="77777777" w:rsidR="00186A1D" w:rsidRPr="00D0264F" w:rsidRDefault="00186A1D" w:rsidP="00186A1D">
      <w:pPr>
        <w:spacing w:after="0" w:line="360" w:lineRule="auto"/>
        <w:jc w:val="both"/>
        <w:rPr>
          <w:rFonts w:ascii="Palatino Linotype" w:hAnsi="Palatino Linotype" w:cs="Arial"/>
          <w:sz w:val="24"/>
          <w:szCs w:val="24"/>
        </w:rPr>
      </w:pPr>
    </w:p>
    <w:p w14:paraId="7C087234" w14:textId="77777777" w:rsidR="00186A1D" w:rsidRPr="00D0264F" w:rsidRDefault="00186A1D" w:rsidP="00186A1D">
      <w:pPr>
        <w:spacing w:after="0" w:line="360" w:lineRule="auto"/>
        <w:jc w:val="both"/>
        <w:rPr>
          <w:rFonts w:ascii="Palatino Linotype" w:hAnsi="Palatino Linotype" w:cs="Arial"/>
          <w:b/>
          <w:sz w:val="24"/>
          <w:szCs w:val="24"/>
        </w:rPr>
      </w:pPr>
      <w:r w:rsidRPr="00D0264F">
        <w:rPr>
          <w:rFonts w:ascii="Palatino Linotype" w:hAnsi="Palatino Linotype" w:cs="Arial"/>
          <w:b/>
          <w:sz w:val="28"/>
          <w:szCs w:val="28"/>
        </w:rPr>
        <w:t xml:space="preserve">SÉPTIMO. </w:t>
      </w:r>
      <w:r w:rsidRPr="00D0264F">
        <w:rPr>
          <w:rFonts w:ascii="Palatino Linotype" w:hAnsi="Palatino Linotype" w:cs="Arial"/>
          <w:b/>
          <w:sz w:val="24"/>
          <w:szCs w:val="24"/>
        </w:rPr>
        <w:t xml:space="preserve">Del cierre de instrucción. </w:t>
      </w:r>
    </w:p>
    <w:p w14:paraId="6B123923" w14:textId="1EB75030" w:rsidR="00186A1D" w:rsidRPr="00D0264F" w:rsidRDefault="00186A1D" w:rsidP="00186A1D">
      <w:pPr>
        <w:spacing w:after="0" w:line="360" w:lineRule="auto"/>
        <w:jc w:val="both"/>
        <w:rPr>
          <w:rFonts w:ascii="Palatino Linotype" w:hAnsi="Palatino Linotype" w:cs="Arial"/>
          <w:b/>
          <w:sz w:val="24"/>
          <w:szCs w:val="24"/>
          <w:lang w:val="es-ES_tradnl"/>
        </w:rPr>
      </w:pPr>
      <w:r w:rsidRPr="00D0264F">
        <w:rPr>
          <w:rFonts w:ascii="Palatino Linotype" w:hAnsi="Palatino Linotype" w:cs="Arial"/>
          <w:sz w:val="24"/>
          <w:szCs w:val="24"/>
        </w:rPr>
        <w:t>Así, una vez transcurrido el término legal, se decretó el cierre de instrucción de los recursos de revisión ya referidos en fecha</w:t>
      </w:r>
      <w:r w:rsidR="006F4C71" w:rsidRPr="00D0264F">
        <w:rPr>
          <w:rFonts w:ascii="Palatino Linotype" w:hAnsi="Palatino Linotype" w:cs="Arial"/>
          <w:sz w:val="24"/>
          <w:szCs w:val="24"/>
        </w:rPr>
        <w:t>s</w:t>
      </w:r>
      <w:r w:rsidRPr="00D0264F">
        <w:rPr>
          <w:rFonts w:ascii="Palatino Linotype" w:hAnsi="Palatino Linotype" w:cs="Arial"/>
          <w:b/>
          <w:sz w:val="24"/>
          <w:szCs w:val="24"/>
          <w:lang w:val="es-ES_tradnl"/>
        </w:rPr>
        <w:t xml:space="preserve"> </w:t>
      </w:r>
      <w:r w:rsidR="006F4C71" w:rsidRPr="00D0264F">
        <w:rPr>
          <w:rFonts w:ascii="Palatino Linotype" w:hAnsi="Palatino Linotype" w:cs="Arial"/>
          <w:b/>
          <w:sz w:val="24"/>
          <w:szCs w:val="24"/>
          <w:lang w:val="es-ES_tradnl"/>
        </w:rPr>
        <w:t>diez de marzo</w:t>
      </w:r>
      <w:r w:rsidRPr="00D0264F">
        <w:rPr>
          <w:rFonts w:ascii="Palatino Linotype" w:hAnsi="Palatino Linotype" w:cs="Arial"/>
          <w:b/>
          <w:sz w:val="24"/>
          <w:szCs w:val="24"/>
          <w:lang w:val="es-ES_tradnl"/>
        </w:rPr>
        <w:t xml:space="preserve"> de dos mil veinticinco</w:t>
      </w:r>
      <w:r w:rsidRPr="00D0264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r w:rsidRPr="00D0264F">
        <w:rPr>
          <w:rFonts w:ascii="Palatino Linotype" w:hAnsi="Palatino Linotype"/>
          <w:sz w:val="24"/>
          <w:szCs w:val="24"/>
        </w:rPr>
        <w:t>.</w:t>
      </w:r>
    </w:p>
    <w:p w14:paraId="2A57D67F" w14:textId="77777777" w:rsidR="002F041E" w:rsidRPr="00D0264F" w:rsidRDefault="002F041E" w:rsidP="00186A1D">
      <w:pPr>
        <w:spacing w:after="0" w:line="360" w:lineRule="auto"/>
        <w:jc w:val="both"/>
        <w:rPr>
          <w:rFonts w:ascii="Palatino Linotype" w:hAnsi="Palatino Linotype"/>
          <w:sz w:val="24"/>
          <w:szCs w:val="24"/>
        </w:rPr>
      </w:pPr>
    </w:p>
    <w:p w14:paraId="701A8DD0" w14:textId="77777777" w:rsidR="002F041E" w:rsidRPr="00D0264F" w:rsidRDefault="002F041E" w:rsidP="00186A1D">
      <w:pPr>
        <w:spacing w:after="0" w:line="360" w:lineRule="auto"/>
        <w:jc w:val="both"/>
        <w:rPr>
          <w:rFonts w:ascii="Palatino Linotype" w:hAnsi="Palatino Linotype"/>
          <w:sz w:val="24"/>
          <w:szCs w:val="24"/>
        </w:rPr>
      </w:pPr>
      <w:r w:rsidRPr="00D0264F">
        <w:rPr>
          <w:rFonts w:ascii="Palatino Linotype" w:hAnsi="Palatino Linotype"/>
          <w:b/>
          <w:sz w:val="28"/>
          <w:szCs w:val="28"/>
        </w:rPr>
        <w:t>OCTAVO.</w:t>
      </w:r>
      <w:r w:rsidRPr="00D0264F">
        <w:rPr>
          <w:rFonts w:ascii="Palatino Linotype" w:hAnsi="Palatino Linotype"/>
          <w:sz w:val="24"/>
          <w:szCs w:val="24"/>
        </w:rPr>
        <w:t xml:space="preserve"> </w:t>
      </w:r>
      <w:r w:rsidRPr="00D0264F">
        <w:rPr>
          <w:rFonts w:ascii="Palatino Linotype" w:hAnsi="Palatino Linotype"/>
          <w:b/>
          <w:sz w:val="26"/>
          <w:szCs w:val="26"/>
        </w:rPr>
        <w:t>De la apertura y regularización del expediente electrónico.</w:t>
      </w:r>
      <w:r w:rsidRPr="00D0264F">
        <w:rPr>
          <w:rFonts w:ascii="Palatino Linotype" w:hAnsi="Palatino Linotype"/>
          <w:sz w:val="24"/>
          <w:szCs w:val="24"/>
        </w:rPr>
        <w:t xml:space="preserve"> </w:t>
      </w:r>
    </w:p>
    <w:p w14:paraId="06CC9005" w14:textId="45BF4D3D" w:rsidR="002F041E" w:rsidRPr="00D0264F" w:rsidRDefault="002F041E" w:rsidP="00186A1D">
      <w:pPr>
        <w:spacing w:after="0" w:line="360" w:lineRule="auto"/>
        <w:jc w:val="both"/>
        <w:rPr>
          <w:rFonts w:ascii="Palatino Linotype" w:hAnsi="Palatino Linotype"/>
          <w:sz w:val="24"/>
          <w:szCs w:val="24"/>
        </w:rPr>
      </w:pPr>
      <w:r w:rsidRPr="00D0264F">
        <w:rPr>
          <w:rFonts w:ascii="Palatino Linotype" w:hAnsi="Palatino Linotype"/>
          <w:sz w:val="24"/>
          <w:szCs w:val="24"/>
        </w:rPr>
        <w:t>De conformidad con el artículo 15 del Código de Procedimientos Administrativos del Estado de México aplicado de manera supletoria de acuerdo con el artículo 195, de la Ley de Transparencia, Acceso a la Información Pública del Estado de México y Municipios las autoridades podrán ordenar de oficio o a petición de parte, subsanar las irregularidades u omisiones que observen en la tramitación del procedimiento y proceso administrativo para el solo efecto de regularizar el mismo, sin que ello implique que puedan revocar sus propias resoluciones, hipótesis que se actualiza en el caso concreto.</w:t>
      </w:r>
    </w:p>
    <w:p w14:paraId="610203DC" w14:textId="77777777" w:rsidR="002F041E" w:rsidRPr="00D0264F" w:rsidRDefault="002F041E" w:rsidP="00186A1D">
      <w:pPr>
        <w:spacing w:after="0" w:line="360" w:lineRule="auto"/>
        <w:jc w:val="both"/>
        <w:rPr>
          <w:rFonts w:ascii="Palatino Linotype" w:hAnsi="Palatino Linotype"/>
          <w:sz w:val="24"/>
          <w:szCs w:val="24"/>
        </w:rPr>
      </w:pPr>
    </w:p>
    <w:p w14:paraId="1EBFC29D" w14:textId="74F7A50F" w:rsidR="002F041E" w:rsidRPr="00D0264F" w:rsidRDefault="002F041E" w:rsidP="00186A1D">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Por lo anterior, en </w:t>
      </w:r>
      <w:r w:rsidRPr="00D0264F">
        <w:rPr>
          <w:rFonts w:ascii="Palatino Linotype" w:hAnsi="Palatino Linotype"/>
          <w:b/>
          <w:sz w:val="24"/>
          <w:szCs w:val="24"/>
        </w:rPr>
        <w:t xml:space="preserve">fecha </w:t>
      </w:r>
      <w:r w:rsidR="006F4C71" w:rsidRPr="00D0264F">
        <w:rPr>
          <w:rFonts w:ascii="Palatino Linotype" w:hAnsi="Palatino Linotype"/>
          <w:b/>
          <w:sz w:val="24"/>
          <w:szCs w:val="24"/>
        </w:rPr>
        <w:t>primero de abril de dos mil veinticinco</w:t>
      </w:r>
      <w:r w:rsidRPr="00D0264F">
        <w:rPr>
          <w:rFonts w:ascii="Palatino Linotype" w:hAnsi="Palatino Linotype"/>
          <w:sz w:val="24"/>
          <w:szCs w:val="24"/>
        </w:rPr>
        <w:t xml:space="preserve"> este Instituto en aras de garantizar el derecho del Recurrente, en observancia del debido proceso y del principio pro-persona, determinó revocar </w:t>
      </w:r>
      <w:r w:rsidR="006F4C71" w:rsidRPr="00D0264F">
        <w:rPr>
          <w:rFonts w:ascii="Palatino Linotype" w:hAnsi="Palatino Linotype"/>
          <w:sz w:val="24"/>
          <w:szCs w:val="24"/>
        </w:rPr>
        <w:t xml:space="preserve">el </w:t>
      </w:r>
      <w:r w:rsidRPr="00D0264F">
        <w:rPr>
          <w:rFonts w:ascii="Palatino Linotype" w:hAnsi="Palatino Linotype"/>
          <w:sz w:val="24"/>
          <w:szCs w:val="24"/>
        </w:rPr>
        <w:t>acuerdo de cierr</w:t>
      </w:r>
      <w:r w:rsidR="006A6AE2" w:rsidRPr="00D0264F">
        <w:rPr>
          <w:rFonts w:ascii="Palatino Linotype" w:hAnsi="Palatino Linotype"/>
          <w:sz w:val="24"/>
          <w:szCs w:val="24"/>
        </w:rPr>
        <w:t>e de instrucción para resolver los</w:t>
      </w:r>
      <w:r w:rsidRPr="00D0264F">
        <w:rPr>
          <w:rFonts w:ascii="Palatino Linotype" w:hAnsi="Palatino Linotype"/>
          <w:sz w:val="24"/>
          <w:szCs w:val="24"/>
        </w:rPr>
        <w:t xml:space="preserve"> recurso</w:t>
      </w:r>
      <w:r w:rsidR="006A6AE2" w:rsidRPr="00D0264F">
        <w:rPr>
          <w:rFonts w:ascii="Palatino Linotype" w:hAnsi="Palatino Linotype"/>
          <w:sz w:val="24"/>
          <w:szCs w:val="24"/>
        </w:rPr>
        <w:t>s</w:t>
      </w:r>
      <w:r w:rsidRPr="00D0264F">
        <w:rPr>
          <w:rFonts w:ascii="Palatino Linotype" w:hAnsi="Palatino Linotype"/>
          <w:sz w:val="24"/>
          <w:szCs w:val="24"/>
        </w:rPr>
        <w:t xml:space="preserve"> de revisión; ordenando se abriera de nueva cuenta el periodo de </w:t>
      </w:r>
      <w:r w:rsidRPr="00D0264F">
        <w:rPr>
          <w:rFonts w:ascii="Palatino Linotype" w:hAnsi="Palatino Linotype"/>
          <w:sz w:val="24"/>
          <w:szCs w:val="24"/>
        </w:rPr>
        <w:lastRenderedPageBreak/>
        <w:t xml:space="preserve">manifestaciones, por el término de 7 (siete) días hábiles, a efecto que el Sujeto Obligado y el Recurrente se encuentren en posibilidades de rendir sus manifestaciones que a sus derechos convengan. </w:t>
      </w:r>
    </w:p>
    <w:p w14:paraId="4EA020E3" w14:textId="77777777" w:rsidR="002F041E" w:rsidRPr="00D0264F" w:rsidRDefault="002F041E" w:rsidP="00186A1D">
      <w:pPr>
        <w:spacing w:after="0" w:line="360" w:lineRule="auto"/>
        <w:contextualSpacing/>
        <w:jc w:val="both"/>
        <w:rPr>
          <w:rFonts w:ascii="Palatino Linotype" w:hAnsi="Palatino Linotype"/>
          <w:sz w:val="24"/>
          <w:szCs w:val="24"/>
        </w:rPr>
      </w:pPr>
    </w:p>
    <w:p w14:paraId="30182AC3" w14:textId="31C8B91F" w:rsidR="00186A1D" w:rsidRPr="00D0264F" w:rsidRDefault="002F041E" w:rsidP="00186A1D">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Una vez transcurrido el término legal referido el Sujeto Obligado </w:t>
      </w:r>
      <w:r w:rsidR="006F4C71" w:rsidRPr="00D0264F">
        <w:rPr>
          <w:rFonts w:ascii="Palatino Linotype" w:hAnsi="Palatino Linotype"/>
          <w:sz w:val="24"/>
          <w:szCs w:val="24"/>
        </w:rPr>
        <w:t>rindió su informe justificado</w:t>
      </w:r>
      <w:r w:rsidR="006A6AE2" w:rsidRPr="00D0264F">
        <w:rPr>
          <w:rFonts w:ascii="Palatino Linotype" w:hAnsi="Palatino Linotype"/>
          <w:sz w:val="24"/>
          <w:szCs w:val="24"/>
        </w:rPr>
        <w:t xml:space="preserve"> únicamente para el recurso de revisión </w:t>
      </w:r>
      <w:r w:rsidR="006A6AE2" w:rsidRPr="00D0264F">
        <w:rPr>
          <w:rFonts w:ascii="Palatino Linotype" w:hAnsi="Palatino Linotype"/>
          <w:b/>
          <w:bCs/>
        </w:rPr>
        <w:t>01370/INFOEM/IP/RR/2025</w:t>
      </w:r>
      <w:r w:rsidR="006F4C71" w:rsidRPr="00D0264F">
        <w:rPr>
          <w:rFonts w:ascii="Palatino Linotype" w:hAnsi="Palatino Linotype"/>
          <w:sz w:val="24"/>
          <w:szCs w:val="24"/>
        </w:rPr>
        <w:t xml:space="preserve"> mediante alcance </w:t>
      </w:r>
      <w:r w:rsidR="006A6AE2" w:rsidRPr="00D0264F">
        <w:rPr>
          <w:rFonts w:ascii="Palatino Linotype" w:hAnsi="Palatino Linotype"/>
          <w:sz w:val="24"/>
          <w:szCs w:val="24"/>
        </w:rPr>
        <w:t xml:space="preserve">en correo electrónico </w:t>
      </w:r>
      <w:r w:rsidR="006F4C71" w:rsidRPr="00D0264F">
        <w:rPr>
          <w:rFonts w:ascii="Palatino Linotype" w:hAnsi="Palatino Linotype"/>
          <w:sz w:val="24"/>
          <w:szCs w:val="24"/>
        </w:rPr>
        <w:t>en fecha trece de marzo de dos mil veinticinco por lo que en fecha veintiuno de abril de dos mil veinticinco fuer</w:t>
      </w:r>
      <w:r w:rsidR="006A6AE2" w:rsidRPr="00D0264F">
        <w:rPr>
          <w:rFonts w:ascii="Palatino Linotype" w:hAnsi="Palatino Linotype"/>
          <w:sz w:val="24"/>
          <w:szCs w:val="24"/>
        </w:rPr>
        <w:t>on</w:t>
      </w:r>
      <w:r w:rsidR="006F4C71" w:rsidRPr="00D0264F">
        <w:rPr>
          <w:rFonts w:ascii="Palatino Linotype" w:hAnsi="Palatino Linotype"/>
          <w:sz w:val="24"/>
          <w:szCs w:val="24"/>
        </w:rPr>
        <w:t xml:space="preserve"> puestos a disposición del Recurrente mediante </w:t>
      </w:r>
      <w:r w:rsidR="006F4C71" w:rsidRPr="00D0264F">
        <w:rPr>
          <w:rFonts w:ascii="Palatino Linotype" w:hAnsi="Palatino Linotype"/>
          <w:b/>
          <w:sz w:val="24"/>
          <w:szCs w:val="24"/>
        </w:rPr>
        <w:t>SAIMEX</w:t>
      </w:r>
      <w:r w:rsidRPr="00D0264F">
        <w:rPr>
          <w:rFonts w:ascii="Palatino Linotype" w:hAnsi="Palatino Linotype"/>
          <w:sz w:val="24"/>
          <w:szCs w:val="24"/>
        </w:rPr>
        <w:t>. Asimismo, se advierte que la Recurrente no realizó sus manifestaciones.</w:t>
      </w:r>
    </w:p>
    <w:p w14:paraId="2D833CC9" w14:textId="77777777" w:rsidR="002F041E" w:rsidRPr="00D0264F" w:rsidRDefault="002F041E" w:rsidP="00186A1D">
      <w:pPr>
        <w:spacing w:after="0" w:line="360" w:lineRule="auto"/>
        <w:contextualSpacing/>
        <w:jc w:val="both"/>
        <w:rPr>
          <w:rFonts w:ascii="Palatino Linotype" w:eastAsia="Times New Roman" w:hAnsi="Palatino Linotype" w:cs="Palatino Linotype"/>
          <w:color w:val="000000"/>
          <w:sz w:val="24"/>
          <w:szCs w:val="24"/>
          <w:lang w:val="es-ES_tradnl"/>
        </w:rPr>
      </w:pPr>
    </w:p>
    <w:p w14:paraId="1AE38F92" w14:textId="77777777" w:rsidR="002F041E" w:rsidRPr="00D0264F" w:rsidRDefault="002F041E" w:rsidP="00186A1D">
      <w:pPr>
        <w:spacing w:after="0" w:line="360" w:lineRule="auto"/>
        <w:contextualSpacing/>
        <w:jc w:val="both"/>
        <w:rPr>
          <w:rFonts w:ascii="Palatino Linotype" w:eastAsia="Times New Roman" w:hAnsi="Palatino Linotype" w:cs="Palatino Linotype"/>
          <w:color w:val="000000"/>
          <w:sz w:val="24"/>
          <w:szCs w:val="24"/>
          <w:lang w:val="es-ES_tradnl"/>
        </w:rPr>
      </w:pPr>
    </w:p>
    <w:p w14:paraId="3B208D25" w14:textId="2740761A" w:rsidR="002F041E" w:rsidRPr="00D0264F" w:rsidRDefault="002F041E" w:rsidP="002F041E">
      <w:pPr>
        <w:spacing w:line="360" w:lineRule="auto"/>
        <w:jc w:val="both"/>
        <w:rPr>
          <w:rFonts w:ascii="Palatino Linotype" w:hAnsi="Palatino Linotype" w:cs="Arial"/>
        </w:rPr>
      </w:pPr>
      <w:r w:rsidRPr="00D0264F">
        <w:rPr>
          <w:rFonts w:ascii="Palatino Linotype" w:hAnsi="Palatino Linotype" w:cs="Arial"/>
          <w:b/>
          <w:sz w:val="28"/>
          <w:lang w:val="es-ES_tradnl"/>
        </w:rPr>
        <w:t>NOVEN</w:t>
      </w:r>
      <w:r w:rsidR="00186A1D" w:rsidRPr="00D0264F">
        <w:rPr>
          <w:rFonts w:ascii="Palatino Linotype" w:hAnsi="Palatino Linotype" w:cs="Arial"/>
          <w:b/>
          <w:sz w:val="28"/>
          <w:lang w:val="es-ES_tradnl"/>
        </w:rPr>
        <w:t>O.</w:t>
      </w:r>
      <w:r w:rsidR="00186A1D" w:rsidRPr="00D0264F">
        <w:rPr>
          <w:rFonts w:ascii="Palatino Linotype" w:hAnsi="Palatino Linotype" w:cs="Arial"/>
        </w:rPr>
        <w:t xml:space="preserve"> </w:t>
      </w:r>
      <w:r w:rsidR="00186A1D" w:rsidRPr="00D0264F">
        <w:rPr>
          <w:rFonts w:ascii="Palatino Linotype" w:hAnsi="Palatino Linotype" w:cs="Arial"/>
          <w:b/>
          <w:sz w:val="28"/>
          <w:lang w:val="es-ES_tradnl"/>
        </w:rPr>
        <w:t>De la ampli</w:t>
      </w:r>
      <w:r w:rsidRPr="00D0264F">
        <w:rPr>
          <w:rFonts w:ascii="Palatino Linotype" w:hAnsi="Palatino Linotype" w:cs="Arial"/>
          <w:b/>
          <w:sz w:val="28"/>
          <w:lang w:val="es-ES_tradnl"/>
        </w:rPr>
        <w:t>ación del término para resolver y Cierre de Instrucción</w:t>
      </w:r>
    </w:p>
    <w:p w14:paraId="6EFF8CA6" w14:textId="7C729813" w:rsidR="002F041E" w:rsidRPr="00D0264F" w:rsidRDefault="002F041E" w:rsidP="00CB0E35">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en </w:t>
      </w:r>
      <w:r w:rsidRPr="00D0264F">
        <w:rPr>
          <w:rFonts w:ascii="Palatino Linotype" w:hAnsi="Palatino Linotype"/>
          <w:b/>
          <w:sz w:val="24"/>
          <w:szCs w:val="24"/>
        </w:rPr>
        <w:t xml:space="preserve">fecha </w:t>
      </w:r>
      <w:r w:rsidR="006F4C71" w:rsidRPr="00D0264F">
        <w:rPr>
          <w:rFonts w:ascii="Palatino Linotype" w:hAnsi="Palatino Linotype"/>
          <w:b/>
          <w:sz w:val="24"/>
          <w:szCs w:val="24"/>
        </w:rPr>
        <w:t>dos de abril de dos mil veinticinco</w:t>
      </w:r>
      <w:r w:rsidRPr="00D0264F">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2212714" w14:textId="77777777" w:rsidR="00B27928" w:rsidRPr="00D0264F" w:rsidRDefault="00B27928" w:rsidP="00CB0E35">
      <w:pPr>
        <w:spacing w:after="0" w:line="360" w:lineRule="auto"/>
        <w:contextualSpacing/>
        <w:jc w:val="both"/>
        <w:rPr>
          <w:rFonts w:ascii="Palatino Linotype" w:hAnsi="Palatino Linotype"/>
          <w:sz w:val="24"/>
          <w:szCs w:val="24"/>
        </w:rPr>
      </w:pPr>
    </w:p>
    <w:p w14:paraId="4FEE7C37" w14:textId="7D6E98FF" w:rsidR="002F041E" w:rsidRPr="00D0264F" w:rsidRDefault="002F041E" w:rsidP="00CB0E35">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lastRenderedPageBreak/>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6E5AFACF" w14:textId="77777777" w:rsidR="002F041E" w:rsidRPr="00D0264F" w:rsidRDefault="002F041E" w:rsidP="00CB0E35">
      <w:pPr>
        <w:spacing w:after="0" w:line="360" w:lineRule="auto"/>
        <w:contextualSpacing/>
        <w:jc w:val="both"/>
        <w:rPr>
          <w:rFonts w:ascii="Palatino Linotype" w:hAnsi="Palatino Linotype"/>
          <w:sz w:val="24"/>
          <w:szCs w:val="24"/>
        </w:rPr>
      </w:pPr>
    </w:p>
    <w:p w14:paraId="75DF91AB" w14:textId="0B2039ED" w:rsidR="002F041E" w:rsidRPr="00D0264F" w:rsidRDefault="002F041E"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0264F">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CE4399F" w14:textId="77777777" w:rsidR="002F041E" w:rsidRPr="00D0264F" w:rsidRDefault="002F041E"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833CD5" w14:textId="77777777" w:rsidR="002F041E" w:rsidRPr="00D0264F" w:rsidRDefault="002F041E"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354BC81" w14:textId="7DADE2C7" w:rsidR="002F041E" w:rsidRPr="00D0264F" w:rsidRDefault="002F041E"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0264F">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F104857"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F7C00D7" w14:textId="16F06361" w:rsidR="002F041E" w:rsidRPr="00D0264F" w:rsidRDefault="002F041E" w:rsidP="00CB0E35">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8BC17FE" w14:textId="062B63DD" w:rsidR="002F041E" w:rsidRPr="00D0264F" w:rsidRDefault="002F041E" w:rsidP="002F041E">
      <w:pPr>
        <w:pStyle w:val="Prrafodelista"/>
        <w:numPr>
          <w:ilvl w:val="0"/>
          <w:numId w:val="28"/>
        </w:numPr>
        <w:spacing w:after="0" w:line="360" w:lineRule="auto"/>
        <w:jc w:val="both"/>
        <w:rPr>
          <w:rFonts w:ascii="Palatino Linotype" w:hAnsi="Palatino Linotype"/>
        </w:rPr>
      </w:pPr>
      <w:r w:rsidRPr="00D0264F">
        <w:rPr>
          <w:rFonts w:ascii="Palatino Linotype" w:hAnsi="Palatino Linotype"/>
          <w:b/>
        </w:rPr>
        <w:lastRenderedPageBreak/>
        <w:t>Complejidad del asunto</w:t>
      </w:r>
      <w:r w:rsidRPr="00D0264F">
        <w:rPr>
          <w:rFonts w:ascii="Palatino Linotype" w:hAnsi="Palatino Linotype"/>
        </w:rPr>
        <w:t>: La complejidad de la prueba, la pluralidad de sujetos procesales, el tiempo transcurrido, las características y contexto del recurso.</w:t>
      </w:r>
    </w:p>
    <w:p w14:paraId="2008A194" w14:textId="77777777" w:rsidR="002F041E" w:rsidRPr="00D0264F" w:rsidRDefault="002F041E" w:rsidP="002F041E">
      <w:pPr>
        <w:pStyle w:val="Prrafodelista"/>
        <w:spacing w:after="0" w:line="360" w:lineRule="auto"/>
        <w:ind w:left="1065"/>
        <w:jc w:val="both"/>
        <w:rPr>
          <w:rFonts w:ascii="Palatino Linotype" w:hAnsi="Palatino Linotype"/>
        </w:rPr>
      </w:pPr>
    </w:p>
    <w:p w14:paraId="21F9057D" w14:textId="11F3E9CD" w:rsidR="002F041E" w:rsidRPr="00D0264F" w:rsidRDefault="002F041E" w:rsidP="002F041E">
      <w:pPr>
        <w:pStyle w:val="Prrafodelista"/>
        <w:numPr>
          <w:ilvl w:val="0"/>
          <w:numId w:val="28"/>
        </w:numPr>
        <w:spacing w:after="0" w:line="360" w:lineRule="auto"/>
        <w:jc w:val="both"/>
        <w:rPr>
          <w:rFonts w:ascii="Palatino Linotype" w:hAnsi="Palatino Linotype"/>
        </w:rPr>
      </w:pPr>
      <w:r w:rsidRPr="00D0264F">
        <w:rPr>
          <w:rFonts w:ascii="Palatino Linotype" w:hAnsi="Palatino Linotype"/>
          <w:b/>
        </w:rPr>
        <w:t>Actividad Procesal del interesado:</w:t>
      </w:r>
      <w:r w:rsidRPr="00D0264F">
        <w:rPr>
          <w:rFonts w:ascii="Palatino Linotype" w:hAnsi="Palatino Linotype"/>
        </w:rPr>
        <w:t xml:space="preserve"> Acciones u omisiones del interesado. </w:t>
      </w:r>
    </w:p>
    <w:p w14:paraId="598682AD" w14:textId="77777777" w:rsidR="002F041E" w:rsidRPr="00D0264F" w:rsidRDefault="002F041E" w:rsidP="002F041E">
      <w:pPr>
        <w:pStyle w:val="Prrafodelista"/>
        <w:rPr>
          <w:rFonts w:ascii="Palatino Linotype" w:hAnsi="Palatino Linotype"/>
        </w:rPr>
      </w:pPr>
    </w:p>
    <w:p w14:paraId="53D0F280" w14:textId="77777777" w:rsidR="002F041E" w:rsidRPr="00D0264F" w:rsidRDefault="002F041E" w:rsidP="002F041E">
      <w:pPr>
        <w:pStyle w:val="Prrafodelista"/>
        <w:spacing w:after="0" w:line="360" w:lineRule="auto"/>
        <w:ind w:left="1065"/>
        <w:jc w:val="both"/>
        <w:rPr>
          <w:rFonts w:ascii="Palatino Linotype" w:hAnsi="Palatino Linotype"/>
        </w:rPr>
      </w:pPr>
    </w:p>
    <w:p w14:paraId="64D822F2" w14:textId="7C38FAF2" w:rsidR="002F041E" w:rsidRPr="00D0264F" w:rsidRDefault="002F041E" w:rsidP="002F041E">
      <w:pPr>
        <w:pStyle w:val="Prrafodelista"/>
        <w:numPr>
          <w:ilvl w:val="0"/>
          <w:numId w:val="28"/>
        </w:numPr>
        <w:spacing w:after="0" w:line="360" w:lineRule="auto"/>
        <w:jc w:val="both"/>
        <w:rPr>
          <w:rFonts w:ascii="Palatino Linotype" w:hAnsi="Palatino Linotype"/>
        </w:rPr>
      </w:pPr>
      <w:r w:rsidRPr="00D0264F">
        <w:rPr>
          <w:rFonts w:ascii="Palatino Linotype" w:hAnsi="Palatino Linotype"/>
          <w:b/>
        </w:rPr>
        <w:t>Conducta de la Autoridad</w:t>
      </w:r>
      <w:r w:rsidRPr="00D0264F">
        <w:rPr>
          <w:rFonts w:ascii="Palatino Linotype" w:hAnsi="Palatino Linotype"/>
        </w:rPr>
        <w:t>: Las Acciones u omisiones realizadas en el procedimiento. Así como si la autoridad actuó con la debida diligencia.</w:t>
      </w:r>
    </w:p>
    <w:p w14:paraId="263C8EA4" w14:textId="77777777" w:rsidR="002F041E" w:rsidRPr="00D0264F" w:rsidRDefault="002F041E" w:rsidP="002F041E">
      <w:pPr>
        <w:pStyle w:val="Prrafodelista"/>
        <w:spacing w:after="0" w:line="360" w:lineRule="auto"/>
        <w:ind w:left="1065"/>
        <w:jc w:val="both"/>
        <w:rPr>
          <w:rFonts w:ascii="Palatino Linotype" w:hAnsi="Palatino Linotype"/>
        </w:rPr>
      </w:pPr>
    </w:p>
    <w:p w14:paraId="70DB3621" w14:textId="54E5978D" w:rsidR="002F041E" w:rsidRPr="00D0264F" w:rsidRDefault="002F041E" w:rsidP="002F041E">
      <w:pPr>
        <w:spacing w:after="0" w:line="360" w:lineRule="auto"/>
        <w:ind w:left="705" w:firstLine="60"/>
        <w:contextualSpacing/>
        <w:jc w:val="both"/>
        <w:rPr>
          <w:rFonts w:ascii="Palatino Linotype" w:hAnsi="Palatino Linotype"/>
        </w:rPr>
      </w:pPr>
      <w:r w:rsidRPr="00D0264F">
        <w:rPr>
          <w:rFonts w:ascii="Palatino Linotype" w:hAnsi="Palatino Linotype"/>
        </w:rPr>
        <w:t xml:space="preserve">d) </w:t>
      </w:r>
      <w:r w:rsidRPr="00D0264F">
        <w:rPr>
          <w:rFonts w:ascii="Palatino Linotype" w:hAnsi="Palatino Linotype"/>
          <w:b/>
        </w:rPr>
        <w:t>La afectación generada en la situación jurídica de la persona involucrada en el proceso</w:t>
      </w:r>
      <w:r w:rsidRPr="00D0264F">
        <w:rPr>
          <w:rFonts w:ascii="Palatino Linotype" w:hAnsi="Palatino Linotype"/>
        </w:rPr>
        <w:t>: Violación a sus derechos humanos.</w:t>
      </w:r>
    </w:p>
    <w:p w14:paraId="53EF0F68" w14:textId="77777777" w:rsidR="002F041E" w:rsidRPr="00D0264F" w:rsidRDefault="002F041E" w:rsidP="002F041E">
      <w:pPr>
        <w:spacing w:after="0" w:line="360" w:lineRule="auto"/>
        <w:contextualSpacing/>
        <w:jc w:val="both"/>
        <w:rPr>
          <w:rFonts w:ascii="Palatino Linotype" w:hAnsi="Palatino Linotype"/>
          <w:sz w:val="24"/>
          <w:szCs w:val="24"/>
        </w:rPr>
      </w:pPr>
    </w:p>
    <w:p w14:paraId="27078725" w14:textId="77777777" w:rsidR="002F041E" w:rsidRPr="00D0264F" w:rsidRDefault="002F041E" w:rsidP="002F041E">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de rubro “</w:t>
      </w:r>
      <w:r w:rsidRPr="00D0264F">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D0264F">
        <w:rPr>
          <w:rFonts w:ascii="Palatino Linotype" w:hAnsi="Palatino Linotype"/>
          <w:sz w:val="24"/>
          <w:szCs w:val="24"/>
        </w:rPr>
        <w:t xml:space="preserve">.”, visible en la Gaceta del Seminario Judicial de la Federación con el registro digital 205635. </w:t>
      </w:r>
    </w:p>
    <w:p w14:paraId="1558CE5C" w14:textId="77777777" w:rsidR="002F041E" w:rsidRPr="00D0264F" w:rsidRDefault="002F041E" w:rsidP="002F041E">
      <w:pPr>
        <w:spacing w:after="0" w:line="360" w:lineRule="auto"/>
        <w:contextualSpacing/>
        <w:jc w:val="both"/>
        <w:rPr>
          <w:rFonts w:ascii="Palatino Linotype" w:hAnsi="Palatino Linotype"/>
          <w:sz w:val="24"/>
          <w:szCs w:val="24"/>
        </w:rPr>
      </w:pPr>
    </w:p>
    <w:p w14:paraId="12E1F6CD" w14:textId="66D85C46" w:rsidR="002F041E" w:rsidRPr="00D0264F" w:rsidRDefault="002F041E" w:rsidP="002F041E">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E006DE" w14:textId="77777777" w:rsidR="002F041E" w:rsidRPr="00D0264F" w:rsidRDefault="002F041E" w:rsidP="002F041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EAAF004" w14:textId="77777777" w:rsidR="002F041E" w:rsidRPr="00D0264F" w:rsidRDefault="002F041E" w:rsidP="002F041E">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Al respecto, también son de considerar los criterios sostenidos por el Cuarto Tribunal Colegiado en Materia Administrativa del Primer Circuito, cuyos rubros y datos de identificación son los siguientes: </w:t>
      </w:r>
    </w:p>
    <w:p w14:paraId="5581F340" w14:textId="77777777" w:rsidR="002F041E" w:rsidRPr="00D0264F" w:rsidRDefault="002F041E" w:rsidP="002F041E">
      <w:pPr>
        <w:spacing w:after="0" w:line="360" w:lineRule="auto"/>
        <w:ind w:left="708"/>
        <w:contextualSpacing/>
        <w:jc w:val="both"/>
        <w:rPr>
          <w:rFonts w:ascii="Palatino Linotype" w:hAnsi="Palatino Linotype"/>
          <w:i/>
        </w:rPr>
      </w:pPr>
      <w:r w:rsidRPr="00D0264F">
        <w:rPr>
          <w:rFonts w:ascii="Palatino Linotype" w:hAnsi="Palatino Linotype"/>
          <w:i/>
        </w:rPr>
        <w:t>“</w:t>
      </w:r>
      <w:r w:rsidRPr="00D0264F">
        <w:rPr>
          <w:rFonts w:ascii="Palatino Linotype" w:hAnsi="Palatino Linotype"/>
          <w:b/>
          <w:i/>
        </w:rPr>
        <w:t>PLAZO RAZONABLE PARA RESOLVER. DIMENSIÓN Y EFECTOS DE ESTE CONCEPTO CUANDO SE ADUCE EXCESIVA CARGA DE TRABAJO.”</w:t>
      </w:r>
      <w:r w:rsidRPr="00D0264F">
        <w:rPr>
          <w:rFonts w:ascii="Palatino Linotype" w:hAnsi="Palatino Linotype"/>
          <w:i/>
        </w:rPr>
        <w:t xml:space="preserve"> consultable en el Seminario Judicial de la Federación y su gaceta, con el registro digital 2002351. </w:t>
      </w:r>
    </w:p>
    <w:p w14:paraId="2A7FB898" w14:textId="77777777" w:rsidR="002F041E" w:rsidRPr="00D0264F" w:rsidRDefault="002F041E" w:rsidP="002F041E">
      <w:pPr>
        <w:spacing w:after="0" w:line="360" w:lineRule="auto"/>
        <w:ind w:left="708"/>
        <w:contextualSpacing/>
        <w:jc w:val="both"/>
        <w:rPr>
          <w:rFonts w:ascii="Palatino Linotype" w:hAnsi="Palatino Linotype"/>
          <w:i/>
        </w:rPr>
      </w:pPr>
    </w:p>
    <w:p w14:paraId="60578082" w14:textId="755DCC9E" w:rsidR="002F041E" w:rsidRPr="00D0264F" w:rsidRDefault="002F041E" w:rsidP="002F041E">
      <w:pPr>
        <w:spacing w:after="0" w:line="360" w:lineRule="auto"/>
        <w:ind w:left="708"/>
        <w:contextualSpacing/>
        <w:jc w:val="both"/>
        <w:rPr>
          <w:rFonts w:ascii="Palatino Linotype" w:hAnsi="Palatino Linotype"/>
          <w:i/>
        </w:rPr>
      </w:pPr>
      <w:r w:rsidRPr="00D0264F">
        <w:rPr>
          <w:rFonts w:ascii="Palatino Linotype" w:hAnsi="Palatino Linotype"/>
          <w:i/>
        </w:rPr>
        <w:t>“</w:t>
      </w:r>
      <w:r w:rsidRPr="00D0264F">
        <w:rPr>
          <w:rFonts w:ascii="Palatino Linotype" w:hAnsi="Palatino Linotype"/>
          <w:b/>
          <w:i/>
        </w:rPr>
        <w:t>PLAZO RAZONABLE PARA RESOLVER. CONCEPTO Y ELEMENTOS QUE LO INTEGRAN A LA LUZ DEL DERECHO INTERNACIONAL DE LOS DERECHOS HUMANOS</w:t>
      </w:r>
      <w:r w:rsidRPr="00D0264F">
        <w:rPr>
          <w:rFonts w:ascii="Palatino Linotype" w:hAnsi="Palatino Linotype"/>
          <w:i/>
        </w:rPr>
        <w:t xml:space="preserve">.”, visible en el Seminario Judicial de la Federación y su gaceta, con el registro digital 2002350. </w:t>
      </w:r>
    </w:p>
    <w:p w14:paraId="05096C07" w14:textId="77777777" w:rsidR="002F041E" w:rsidRPr="00D0264F" w:rsidRDefault="002F041E" w:rsidP="002F041E">
      <w:pPr>
        <w:spacing w:after="0" w:line="360" w:lineRule="auto"/>
        <w:contextualSpacing/>
        <w:jc w:val="both"/>
        <w:rPr>
          <w:rFonts w:ascii="Palatino Linotype" w:hAnsi="Palatino Linotype"/>
          <w:sz w:val="24"/>
          <w:szCs w:val="24"/>
        </w:rPr>
      </w:pPr>
    </w:p>
    <w:p w14:paraId="13AADE48" w14:textId="53410B7C" w:rsidR="002F041E" w:rsidRPr="00D0264F" w:rsidRDefault="002F041E" w:rsidP="002F041E">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rsidRPr="00D0264F">
        <w:t>.</w:t>
      </w:r>
    </w:p>
    <w:p w14:paraId="47373A71" w14:textId="28A206F9" w:rsidR="002F041E" w:rsidRPr="00D0264F" w:rsidRDefault="002F041E" w:rsidP="002F041E">
      <w:pPr>
        <w:spacing w:after="0" w:line="360" w:lineRule="auto"/>
        <w:contextualSpacing/>
        <w:jc w:val="both"/>
        <w:rPr>
          <w:rFonts w:ascii="Palatino Linotype" w:hAnsi="Palatino Linotype"/>
          <w:sz w:val="24"/>
          <w:szCs w:val="24"/>
        </w:rPr>
      </w:pPr>
      <w:r w:rsidRPr="00D0264F">
        <w:rPr>
          <w:rFonts w:ascii="Palatino Linotype" w:hAnsi="Palatino Linotype"/>
          <w:sz w:val="24"/>
          <w:szCs w:val="24"/>
        </w:rPr>
        <w:lastRenderedPageBreak/>
        <w:t xml:space="preserve">Así, una vez transcurrido el término legal, procedió a decretarse el cierre de instrucción en fecha </w:t>
      </w:r>
      <w:r w:rsidR="00B27928" w:rsidRPr="00D0264F">
        <w:rPr>
          <w:rFonts w:ascii="Palatino Linotype" w:hAnsi="Palatino Linotype"/>
          <w:b/>
          <w:sz w:val="24"/>
          <w:szCs w:val="24"/>
        </w:rPr>
        <w:t>quince</w:t>
      </w:r>
      <w:r w:rsidR="006F4C71" w:rsidRPr="00D0264F">
        <w:rPr>
          <w:rFonts w:ascii="Palatino Linotype" w:hAnsi="Palatino Linotype"/>
          <w:b/>
          <w:sz w:val="24"/>
          <w:szCs w:val="24"/>
        </w:rPr>
        <w:t xml:space="preserve"> de mayo de dos mil veinticinco</w:t>
      </w:r>
      <w:r w:rsidRPr="00D0264F">
        <w:rPr>
          <w:rFonts w:ascii="Palatino Linotype" w:hAnsi="Palatino Linotype"/>
          <w:b/>
          <w:sz w:val="24"/>
          <w:szCs w:val="24"/>
        </w:rPr>
        <w:t xml:space="preserve">, </w:t>
      </w:r>
      <w:r w:rsidRPr="00D0264F">
        <w:rPr>
          <w:rFonts w:ascii="Palatino Linotype" w:hAnsi="Palatino Linotype"/>
          <w:sz w:val="24"/>
          <w:szCs w:val="24"/>
        </w:rPr>
        <w:t>en términos del artículo 185, Fracción VI, de la Ley de Transparencia y Acceso a la Información Pública del Estado de México y Municipios, iniciando el término legal para dictar resolución definitiva del asunto.</w:t>
      </w:r>
    </w:p>
    <w:p w14:paraId="28E5F5F4" w14:textId="77777777" w:rsidR="006F4C71" w:rsidRPr="00D0264F" w:rsidRDefault="006F4C71" w:rsidP="002F041E">
      <w:pPr>
        <w:spacing w:after="0" w:line="360" w:lineRule="auto"/>
        <w:contextualSpacing/>
        <w:jc w:val="both"/>
        <w:rPr>
          <w:rFonts w:ascii="Palatino Linotype" w:hAnsi="Palatino Linotype"/>
          <w:b/>
          <w:sz w:val="24"/>
          <w:szCs w:val="24"/>
        </w:rPr>
      </w:pPr>
    </w:p>
    <w:p w14:paraId="02E15E19" w14:textId="77777777" w:rsidR="002F041E" w:rsidRPr="00D0264F" w:rsidRDefault="002F041E" w:rsidP="002F041E">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F91BEC6" w14:textId="69149E45" w:rsidR="00CB0E35" w:rsidRPr="00D0264F" w:rsidRDefault="00CB0E35" w:rsidP="0087337A">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D0264F">
        <w:rPr>
          <w:rFonts w:ascii="Palatino Linotype" w:eastAsia="Times New Roman" w:hAnsi="Palatino Linotype" w:cs="Times New Roman"/>
          <w:b/>
          <w:color w:val="000000" w:themeColor="text1"/>
          <w:sz w:val="28"/>
          <w:szCs w:val="32"/>
          <w:lang w:val="es-ES_tradnl" w:eastAsia="es-ES"/>
        </w:rPr>
        <w:t>C  O   N   S   I   D  E   R  A   N   D   O</w:t>
      </w:r>
    </w:p>
    <w:p w14:paraId="19194B90" w14:textId="77777777" w:rsidR="006F4C71" w:rsidRPr="00D0264F" w:rsidRDefault="006F4C71" w:rsidP="0087337A">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p>
    <w:p w14:paraId="35507225" w14:textId="7777777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37C277" w14:textId="77777777" w:rsidR="00CB0E35" w:rsidRPr="00D0264F"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0264F">
        <w:rPr>
          <w:rFonts w:ascii="Palatino Linotype" w:eastAsia="Times New Roman" w:hAnsi="Palatino Linotype" w:cs="Times New Roman"/>
          <w:b/>
          <w:color w:val="000000" w:themeColor="text1"/>
          <w:sz w:val="28"/>
          <w:szCs w:val="28"/>
          <w:lang w:val="es-ES_tradnl" w:eastAsia="es-MX"/>
        </w:rPr>
        <w:t>PRIMERO. De la competencia.</w:t>
      </w:r>
    </w:p>
    <w:p w14:paraId="34EB13D3" w14:textId="77777777" w:rsidR="00C06BA9" w:rsidRPr="00D0264F" w:rsidRDefault="00C06BA9" w:rsidP="00C06BA9">
      <w:pPr>
        <w:spacing w:line="360" w:lineRule="auto"/>
        <w:jc w:val="both"/>
        <w:rPr>
          <w:rFonts w:ascii="Palatino Linotype" w:hAnsi="Palatino Linotype"/>
          <w:sz w:val="24"/>
          <w:szCs w:val="24"/>
        </w:rPr>
      </w:pPr>
      <w:r w:rsidRPr="00D0264F">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3FCFEBA" w14:textId="77777777" w:rsidR="00C06BA9" w:rsidRPr="00D0264F" w:rsidRDefault="00C06BA9" w:rsidP="00C06BA9">
      <w:pPr>
        <w:spacing w:line="360" w:lineRule="auto"/>
        <w:jc w:val="both"/>
        <w:rPr>
          <w:rFonts w:ascii="Palatino Linotype" w:hAnsi="Palatino Linotype"/>
          <w:sz w:val="24"/>
          <w:szCs w:val="24"/>
        </w:rPr>
      </w:pPr>
    </w:p>
    <w:p w14:paraId="39376EAE" w14:textId="77777777" w:rsidR="00C06BA9" w:rsidRPr="00D0264F" w:rsidRDefault="00C06BA9" w:rsidP="00C06BA9">
      <w:pPr>
        <w:pStyle w:val="Ttulo2"/>
        <w:rPr>
          <w:rFonts w:eastAsia="Palatino Linotype"/>
          <w:sz w:val="28"/>
          <w:szCs w:val="28"/>
        </w:rPr>
      </w:pPr>
      <w:r w:rsidRPr="00D0264F">
        <w:rPr>
          <w:rFonts w:ascii="Palatino Linotype" w:eastAsia="Palatino Linotype" w:hAnsi="Palatino Linotype"/>
          <w:b/>
          <w:color w:val="auto"/>
          <w:sz w:val="28"/>
          <w:szCs w:val="28"/>
        </w:rPr>
        <w:t>SEGUNDO. De la oportunidad y procedencia del recurso de revisión</w:t>
      </w:r>
      <w:r w:rsidRPr="00D0264F">
        <w:rPr>
          <w:rFonts w:eastAsia="Palatino Linotype"/>
          <w:sz w:val="28"/>
          <w:szCs w:val="28"/>
        </w:rPr>
        <w:t xml:space="preserve">. </w:t>
      </w:r>
    </w:p>
    <w:p w14:paraId="1E9DCBAD" w14:textId="77777777" w:rsidR="00C06BA9" w:rsidRPr="00D0264F" w:rsidRDefault="00C06BA9" w:rsidP="00C06BA9">
      <w:pPr>
        <w:spacing w:line="360" w:lineRule="auto"/>
        <w:jc w:val="both"/>
        <w:rPr>
          <w:rFonts w:ascii="Palatino Linotype" w:hAnsi="Palatino Linotype"/>
          <w:sz w:val="24"/>
          <w:szCs w:val="24"/>
        </w:rPr>
      </w:pPr>
      <w:r w:rsidRPr="00D0264F">
        <w:rPr>
          <w:rFonts w:ascii="Palatino Linotype" w:hAnsi="Palatino Linotype"/>
          <w:sz w:val="24"/>
          <w:szCs w:val="24"/>
        </w:rPr>
        <w:t xml:space="preserve">El artículo 178 de la Ley de Transparencia y Acceso a la Información Pública del Estado de México y Municipios establece que el solicitante podrá interponer, por sí mismo o a </w:t>
      </w:r>
      <w:r w:rsidRPr="00D0264F">
        <w:rPr>
          <w:rFonts w:ascii="Palatino Linotype" w:hAnsi="Palatino Linotype"/>
          <w:sz w:val="24"/>
          <w:szCs w:val="24"/>
        </w:rPr>
        <w:lastRenderedPageBreak/>
        <w:t>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269B63BF" w14:textId="77777777" w:rsidR="00C06BA9" w:rsidRPr="00D0264F" w:rsidRDefault="00C06BA9" w:rsidP="00C06BA9">
      <w:pPr>
        <w:spacing w:line="360" w:lineRule="auto"/>
        <w:jc w:val="both"/>
        <w:rPr>
          <w:rFonts w:ascii="Palatino Linotype" w:hAnsi="Palatino Linotype"/>
          <w:sz w:val="24"/>
          <w:szCs w:val="24"/>
        </w:rPr>
      </w:pPr>
    </w:p>
    <w:p w14:paraId="324E5D32" w14:textId="77777777" w:rsidR="00C06BA9" w:rsidRPr="00D0264F" w:rsidRDefault="00C06BA9" w:rsidP="00C06BA9">
      <w:pPr>
        <w:spacing w:line="360" w:lineRule="auto"/>
        <w:jc w:val="both"/>
        <w:rPr>
          <w:rFonts w:ascii="Palatino Linotype" w:hAnsi="Palatino Linotype"/>
          <w:sz w:val="24"/>
          <w:szCs w:val="24"/>
        </w:rPr>
      </w:pPr>
      <w:r w:rsidRPr="00D0264F">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035A1398" w14:textId="77777777" w:rsidR="00C06BA9" w:rsidRPr="00D0264F" w:rsidRDefault="00C06BA9" w:rsidP="00C06BA9">
      <w:pPr>
        <w:spacing w:line="360" w:lineRule="auto"/>
        <w:jc w:val="both"/>
        <w:rPr>
          <w:rFonts w:ascii="Palatino Linotype" w:hAnsi="Palatino Linotype"/>
          <w:sz w:val="24"/>
          <w:szCs w:val="24"/>
        </w:rPr>
      </w:pPr>
    </w:p>
    <w:p w14:paraId="0B79293C" w14:textId="1B95ACE7" w:rsidR="00C06BA9" w:rsidRPr="00D0264F" w:rsidRDefault="00C06BA9" w:rsidP="00C06BA9">
      <w:pPr>
        <w:spacing w:line="360" w:lineRule="auto"/>
        <w:jc w:val="both"/>
        <w:rPr>
          <w:rFonts w:ascii="Palatino Linotype" w:hAnsi="Palatino Linotype"/>
          <w:sz w:val="24"/>
          <w:szCs w:val="24"/>
        </w:rPr>
      </w:pPr>
      <w:r w:rsidRPr="00D0264F">
        <w:rPr>
          <w:rFonts w:ascii="Palatino Linotype" w:hAnsi="Palatino Linotype"/>
          <w:sz w:val="24"/>
          <w:szCs w:val="24"/>
        </w:rP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422F9453" w14:textId="77777777" w:rsidR="00C06BA9" w:rsidRPr="00D0264F" w:rsidRDefault="00C06BA9" w:rsidP="00C06BA9">
      <w:pPr>
        <w:spacing w:line="360" w:lineRule="auto"/>
        <w:jc w:val="both"/>
        <w:rPr>
          <w:rFonts w:ascii="Palatino Linotype" w:hAnsi="Palatino Linotype"/>
          <w:sz w:val="24"/>
          <w:szCs w:val="24"/>
        </w:rPr>
      </w:pPr>
      <w:r w:rsidRPr="00D0264F">
        <w:rPr>
          <w:rFonts w:ascii="Palatino Linotype" w:hAnsi="Palatino Linotype"/>
          <w:sz w:val="24"/>
          <w:szCs w:val="24"/>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365A1077" w14:textId="77777777" w:rsidR="00C06BA9" w:rsidRPr="00D0264F" w:rsidRDefault="00C06BA9" w:rsidP="00C06BA9">
      <w:pPr>
        <w:spacing w:line="360" w:lineRule="auto"/>
        <w:jc w:val="both"/>
        <w:rPr>
          <w:rFonts w:ascii="Palatino Linotype" w:eastAsia="Palatino Linotype" w:hAnsi="Palatino Linotype" w:cstheme="majorBidi"/>
          <w:b/>
          <w:color w:val="000000" w:themeColor="text1"/>
          <w:sz w:val="24"/>
          <w:szCs w:val="24"/>
        </w:rPr>
      </w:pPr>
    </w:p>
    <w:p w14:paraId="383676AE" w14:textId="77777777" w:rsidR="00C06BA9" w:rsidRPr="00D0264F" w:rsidRDefault="00C06BA9" w:rsidP="00C06BA9">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D0264F">
        <w:rPr>
          <w:rFonts w:ascii="Palatino Linotype" w:hAnsi="Palatino Linotype" w:cs="Arial"/>
          <w:b/>
          <w:sz w:val="28"/>
          <w:szCs w:val="28"/>
          <w:lang w:val="es-ES" w:eastAsia="es-ES"/>
        </w:rPr>
        <w:t>TERCERO. Estudio y resolución del asunto</w:t>
      </w:r>
      <w:r w:rsidRPr="00D0264F">
        <w:rPr>
          <w:rFonts w:ascii="Palatino Linotype" w:hAnsi="Palatino Linotype"/>
          <w:b/>
          <w:sz w:val="28"/>
          <w:szCs w:val="28"/>
          <w:lang w:val="es-ES" w:eastAsia="es-ES"/>
        </w:rPr>
        <w:t xml:space="preserve">. </w:t>
      </w:r>
    </w:p>
    <w:p w14:paraId="1C73B5B3" w14:textId="77777777" w:rsidR="00C06BA9" w:rsidRPr="00D0264F" w:rsidRDefault="00C06BA9" w:rsidP="00C06BA9">
      <w:pPr>
        <w:spacing w:line="360" w:lineRule="auto"/>
        <w:contextualSpacing/>
        <w:jc w:val="both"/>
        <w:rPr>
          <w:rFonts w:ascii="Palatino Linotype" w:hAnsi="Palatino Linotype" w:cs="Arial"/>
          <w:color w:val="000000"/>
          <w:sz w:val="24"/>
          <w:szCs w:val="24"/>
          <w:lang w:eastAsia="es-ES"/>
        </w:rPr>
      </w:pPr>
      <w:r w:rsidRPr="00D0264F">
        <w:rPr>
          <w:rFonts w:ascii="Palatino Linotype" w:eastAsia="MS Mincho" w:hAnsi="Palatino Linotype"/>
          <w:sz w:val="24"/>
          <w:szCs w:val="24"/>
          <w:lang w:val="es-ES" w:eastAsia="es-ES"/>
        </w:rPr>
        <w:t>E</w:t>
      </w:r>
      <w:r w:rsidRPr="00D0264F">
        <w:rPr>
          <w:rFonts w:ascii="Palatino Linotype" w:eastAsia="MS Mincho" w:hAnsi="Palatino Linotype"/>
          <w:sz w:val="24"/>
          <w:szCs w:val="24"/>
          <w:lang w:eastAsia="es-ES"/>
        </w:rPr>
        <w:t xml:space="preserve">l derecho de acceso a la información pública es un </w:t>
      </w:r>
      <w:r w:rsidRPr="00D0264F">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D0264F">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1E0E4841" w14:textId="77777777" w:rsidR="00C06BA9" w:rsidRPr="00D0264F" w:rsidRDefault="00C06BA9" w:rsidP="00C06BA9">
      <w:pPr>
        <w:spacing w:line="360" w:lineRule="auto"/>
        <w:contextualSpacing/>
        <w:jc w:val="both"/>
        <w:rPr>
          <w:rFonts w:ascii="Palatino Linotype" w:hAnsi="Palatino Linotype" w:cs="Arial"/>
          <w:color w:val="000000"/>
          <w:sz w:val="24"/>
          <w:szCs w:val="24"/>
          <w:lang w:eastAsia="es-ES"/>
        </w:rPr>
      </w:pPr>
    </w:p>
    <w:p w14:paraId="21E16A35" w14:textId="77777777" w:rsidR="00C06BA9" w:rsidRPr="00D0264F" w:rsidRDefault="00C06BA9" w:rsidP="00C06BA9">
      <w:pPr>
        <w:spacing w:line="360" w:lineRule="auto"/>
        <w:contextualSpacing/>
        <w:jc w:val="both"/>
        <w:rPr>
          <w:rFonts w:ascii="Palatino Linotype" w:hAnsi="Palatino Linotype" w:cs="Arial"/>
          <w:color w:val="000000"/>
          <w:sz w:val="24"/>
          <w:szCs w:val="24"/>
          <w:lang w:eastAsia="es-ES"/>
        </w:rPr>
      </w:pPr>
    </w:p>
    <w:p w14:paraId="24F6B03E"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lang w:val="es-ES" w:eastAsia="es-ES"/>
        </w:rPr>
      </w:pPr>
      <w:r w:rsidRPr="00D0264F">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D0264F">
        <w:rPr>
          <w:rFonts w:ascii="Palatino Linotype" w:hAnsi="Palatino Linotype" w:cs="Arial"/>
          <w:b/>
          <w:sz w:val="24"/>
          <w:szCs w:val="24"/>
          <w:lang w:val="es-ES" w:eastAsia="es-ES"/>
        </w:rPr>
        <w:t>Sujeto Obligado</w:t>
      </w:r>
      <w:r w:rsidRPr="00D0264F">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D0264F">
        <w:rPr>
          <w:rFonts w:ascii="Palatino Linotype" w:hAnsi="Palatino Linotype" w:cs="Arial"/>
          <w:sz w:val="24"/>
          <w:szCs w:val="24"/>
          <w:lang w:val="es-ES" w:eastAsia="es-ES"/>
        </w:rPr>
        <w:lastRenderedPageBreak/>
        <w:t xml:space="preserve">SAIMEX, el </w:t>
      </w:r>
      <w:r w:rsidRPr="00D0264F">
        <w:rPr>
          <w:rFonts w:ascii="Palatino Linotype" w:hAnsi="Palatino Linotype" w:cs="Arial"/>
          <w:b/>
          <w:sz w:val="24"/>
          <w:szCs w:val="24"/>
          <w:lang w:val="es-ES" w:eastAsia="es-ES"/>
        </w:rPr>
        <w:t>Sujeto Obligado</w:t>
      </w:r>
      <w:r w:rsidRPr="00D0264F">
        <w:rPr>
          <w:rFonts w:ascii="Palatino Linotype" w:hAnsi="Palatino Linotype" w:cs="Arial"/>
          <w:sz w:val="24"/>
          <w:szCs w:val="24"/>
          <w:lang w:val="es-ES" w:eastAsia="es-ES"/>
        </w:rPr>
        <w:t xml:space="preserve"> fue omiso en dar respuesta a la solicitud de información dentro de los plazos establecidos en la Ley de Transparencia Local.</w:t>
      </w:r>
    </w:p>
    <w:p w14:paraId="26D41111"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lang w:val="es-ES" w:eastAsia="es-ES"/>
        </w:rPr>
      </w:pPr>
    </w:p>
    <w:p w14:paraId="309F8B26"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lang w:val="es-ES" w:eastAsia="es-ES"/>
        </w:rPr>
      </w:pPr>
      <w:r w:rsidRPr="00D0264F">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D0264F">
        <w:rPr>
          <w:rFonts w:ascii="Palatino Linotype" w:hAnsi="Palatino Linotype" w:cs="Arial"/>
          <w:color w:val="000000" w:themeColor="text1"/>
          <w:sz w:val="24"/>
          <w:szCs w:val="24"/>
          <w:lang w:val="es-ES" w:eastAsia="es-ES"/>
        </w:rPr>
        <w:t xml:space="preserve">en la fracción VII del artículo 179 de la </w:t>
      </w:r>
      <w:r w:rsidRPr="00D0264F">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D0264F">
        <w:rPr>
          <w:rFonts w:ascii="Palatino Linotype" w:hAnsi="Palatino Linotype" w:cs="Arial"/>
          <w:color w:val="000000" w:themeColor="text1"/>
          <w:sz w:val="24"/>
          <w:szCs w:val="24"/>
          <w:lang w:val="es-ES" w:eastAsia="es-ES"/>
        </w:rPr>
        <w:t>,</w:t>
      </w:r>
      <w:r w:rsidRPr="00D0264F">
        <w:rPr>
          <w:rFonts w:ascii="Palatino Linotype" w:hAnsi="Palatino Linotype" w:cs="Arial"/>
          <w:b/>
          <w:color w:val="000000" w:themeColor="text1"/>
          <w:sz w:val="24"/>
          <w:szCs w:val="24"/>
          <w:lang w:val="es-ES" w:eastAsia="es-ES"/>
        </w:rPr>
        <w:t xml:space="preserve"> </w:t>
      </w:r>
      <w:r w:rsidRPr="00D0264F">
        <w:rPr>
          <w:rFonts w:ascii="Palatino Linotype" w:hAnsi="Palatino Linotype" w:cs="Arial"/>
          <w:bCs/>
          <w:color w:val="000000" w:themeColor="text1"/>
          <w:sz w:val="24"/>
          <w:szCs w:val="24"/>
          <w:lang w:val="es-ES" w:eastAsia="es-ES"/>
        </w:rPr>
        <w:t>y</w:t>
      </w:r>
      <w:r w:rsidRPr="00D0264F">
        <w:rPr>
          <w:rFonts w:ascii="Palatino Linotype" w:hAnsi="Palatino Linotype" w:cs="Arial"/>
          <w:b/>
          <w:color w:val="000000" w:themeColor="text1"/>
          <w:sz w:val="24"/>
          <w:szCs w:val="24"/>
          <w:lang w:val="es-ES" w:eastAsia="es-ES"/>
        </w:rPr>
        <w:t xml:space="preserve"> </w:t>
      </w:r>
      <w:r w:rsidRPr="00D0264F">
        <w:rPr>
          <w:rFonts w:ascii="Palatino Linotype" w:hAnsi="Palatino Linotype" w:cs="Arial"/>
          <w:sz w:val="24"/>
          <w:szCs w:val="24"/>
          <w:lang w:val="es-ES" w:eastAsia="es-ES"/>
        </w:rPr>
        <w:t>por tanto, procedente la interposición del recurso de revisión.</w:t>
      </w:r>
    </w:p>
    <w:p w14:paraId="5FB4344A"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lang w:val="es-ES" w:eastAsia="es-ES"/>
        </w:rPr>
      </w:pPr>
    </w:p>
    <w:p w14:paraId="73A9FFB4" w14:textId="77777777" w:rsidR="00C06BA9" w:rsidRPr="00D0264F" w:rsidRDefault="00C06BA9" w:rsidP="00C06BA9">
      <w:pPr>
        <w:autoSpaceDE w:val="0"/>
        <w:autoSpaceDN w:val="0"/>
        <w:adjustRightInd w:val="0"/>
        <w:spacing w:line="360" w:lineRule="auto"/>
        <w:jc w:val="both"/>
        <w:rPr>
          <w:rFonts w:ascii="Palatino Linotype" w:hAnsi="Palatino Linotype"/>
          <w:sz w:val="24"/>
          <w:szCs w:val="24"/>
          <w:lang w:val="es-ES"/>
        </w:rPr>
      </w:pPr>
      <w:r w:rsidRPr="00D0264F">
        <w:rPr>
          <w:rFonts w:ascii="Palatino Linotype" w:hAnsi="Palatino Linotype" w:cs="Arial"/>
          <w:sz w:val="24"/>
          <w:szCs w:val="24"/>
          <w:lang w:val="es-ES" w:eastAsia="es-ES"/>
        </w:rPr>
        <w:t xml:space="preserve">En consecuencia, las razones o motivos de </w:t>
      </w:r>
      <w:r w:rsidRPr="00D0264F">
        <w:rPr>
          <w:rFonts w:ascii="Palatino Linotype" w:hAnsi="Palatino Linotype"/>
          <w:sz w:val="24"/>
          <w:szCs w:val="24"/>
          <w:lang w:val="es-ES" w:eastAsia="es-ES"/>
        </w:rPr>
        <w:t xml:space="preserve">inconformidad hechos valer, resultan </w:t>
      </w:r>
      <w:r w:rsidRPr="00D0264F">
        <w:rPr>
          <w:rFonts w:ascii="Palatino Linotype" w:hAnsi="Palatino Linotype"/>
          <w:b/>
          <w:sz w:val="24"/>
          <w:szCs w:val="24"/>
          <w:lang w:val="es-ES" w:eastAsia="es-ES"/>
        </w:rPr>
        <w:t>fundadas y procedentes</w:t>
      </w:r>
      <w:r w:rsidRPr="00D0264F">
        <w:rPr>
          <w:rFonts w:ascii="Palatino Linotype" w:hAnsi="Palatino Linotype"/>
          <w:sz w:val="24"/>
          <w:szCs w:val="24"/>
          <w:lang w:val="es-ES" w:eastAsia="es-ES"/>
        </w:rPr>
        <w:t xml:space="preserve">, en virtud de las constancias que obran en el expediente electrónico SAIMEX, se acredita que el </w:t>
      </w:r>
      <w:r w:rsidRPr="00D0264F">
        <w:rPr>
          <w:rFonts w:ascii="Palatino Linotype" w:hAnsi="Palatino Linotype" w:cs="Arial"/>
          <w:b/>
          <w:sz w:val="24"/>
          <w:szCs w:val="24"/>
          <w:lang w:val="es-ES"/>
        </w:rPr>
        <w:t>Sujeto Obligado</w:t>
      </w:r>
      <w:r w:rsidRPr="00D0264F">
        <w:rPr>
          <w:rFonts w:ascii="Palatino Linotype" w:hAnsi="Palatino Linotype" w:cs="Arial"/>
          <w:sz w:val="24"/>
          <w:szCs w:val="24"/>
          <w:lang w:val="es-ES"/>
        </w:rPr>
        <w:t xml:space="preserve"> fue omiso en responder la solicitud de información hechas por la parte </w:t>
      </w:r>
      <w:r w:rsidRPr="00D0264F">
        <w:rPr>
          <w:rFonts w:ascii="Palatino Linotype" w:hAnsi="Palatino Linotype" w:cs="Arial"/>
          <w:b/>
          <w:sz w:val="24"/>
          <w:szCs w:val="24"/>
          <w:lang w:val="es-ES"/>
        </w:rPr>
        <w:t>Recurrente</w:t>
      </w:r>
      <w:r w:rsidRPr="00D0264F">
        <w:rPr>
          <w:rFonts w:ascii="Palatino Linotype" w:hAnsi="Palatino Linotype" w:cs="Arial"/>
          <w:sz w:val="24"/>
          <w:szCs w:val="24"/>
          <w:lang w:val="es-ES"/>
        </w:rPr>
        <w:t xml:space="preserve">, es decir, </w:t>
      </w:r>
      <w:r w:rsidRPr="00D0264F">
        <w:rPr>
          <w:rFonts w:ascii="Palatino Linotype" w:hAnsi="Palatino Linotype"/>
          <w:sz w:val="24"/>
          <w:szCs w:val="24"/>
          <w:lang w:val="es-ES"/>
        </w:rPr>
        <w:t xml:space="preserve">incumplió las obligaciones que se le imponen como </w:t>
      </w:r>
      <w:r w:rsidRPr="00D0264F">
        <w:rPr>
          <w:rFonts w:ascii="Palatino Linotype" w:hAnsi="Palatino Linotype"/>
          <w:b/>
          <w:sz w:val="24"/>
          <w:szCs w:val="24"/>
          <w:lang w:val="es-ES"/>
        </w:rPr>
        <w:t>Sujeto Obligado</w:t>
      </w:r>
      <w:r w:rsidRPr="00D0264F">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1F46EE33" w14:textId="77777777" w:rsidR="00C06BA9" w:rsidRPr="00D0264F" w:rsidRDefault="00C06BA9" w:rsidP="00C06BA9">
      <w:pPr>
        <w:autoSpaceDE w:val="0"/>
        <w:autoSpaceDN w:val="0"/>
        <w:adjustRightInd w:val="0"/>
        <w:spacing w:line="360" w:lineRule="auto"/>
        <w:jc w:val="both"/>
        <w:rPr>
          <w:rFonts w:ascii="Palatino Linotype" w:hAnsi="Palatino Linotype"/>
          <w:sz w:val="24"/>
          <w:szCs w:val="24"/>
          <w:lang w:val="es-ES"/>
        </w:rPr>
      </w:pPr>
    </w:p>
    <w:p w14:paraId="5BC3807E" w14:textId="77777777" w:rsidR="00C06BA9" w:rsidRPr="00D0264F" w:rsidRDefault="00C06BA9" w:rsidP="00C06BA9">
      <w:pPr>
        <w:widowControl w:val="0"/>
        <w:tabs>
          <w:tab w:val="left" w:pos="1276"/>
        </w:tabs>
        <w:spacing w:line="360" w:lineRule="auto"/>
        <w:jc w:val="both"/>
        <w:rPr>
          <w:rFonts w:ascii="Palatino Linotype" w:eastAsia="Palatino Linotype" w:hAnsi="Palatino Linotype" w:cs="Palatino Linotype"/>
          <w:sz w:val="24"/>
          <w:szCs w:val="24"/>
        </w:rPr>
      </w:pPr>
      <w:r w:rsidRPr="00D0264F">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D0264F">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w:t>
      </w:r>
      <w:r w:rsidRPr="00D0264F">
        <w:rPr>
          <w:rFonts w:ascii="Palatino Linotype" w:eastAsia="Palatino Linotype" w:hAnsi="Palatino Linotype" w:cs="Palatino Linotype"/>
          <w:sz w:val="24"/>
          <w:szCs w:val="24"/>
        </w:rPr>
        <w:lastRenderedPageBreak/>
        <w:t xml:space="preserve">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76255563" w14:textId="77777777" w:rsidR="00C06BA9" w:rsidRPr="00D0264F" w:rsidRDefault="00C06BA9" w:rsidP="00C06BA9">
      <w:pPr>
        <w:widowControl w:val="0"/>
        <w:tabs>
          <w:tab w:val="left" w:pos="1276"/>
        </w:tabs>
        <w:spacing w:line="360" w:lineRule="auto"/>
        <w:jc w:val="both"/>
        <w:rPr>
          <w:rFonts w:ascii="Palatino Linotype" w:eastAsia="Palatino Linotype" w:hAnsi="Palatino Linotype" w:cs="Palatino Linotype"/>
          <w:sz w:val="24"/>
          <w:szCs w:val="24"/>
        </w:rPr>
      </w:pPr>
    </w:p>
    <w:p w14:paraId="11499B39" w14:textId="77777777" w:rsidR="00C06BA9" w:rsidRPr="00D0264F" w:rsidRDefault="00C06BA9" w:rsidP="00C06BA9">
      <w:pPr>
        <w:widowControl w:val="0"/>
        <w:tabs>
          <w:tab w:val="left" w:pos="1276"/>
        </w:tabs>
        <w:spacing w:line="360" w:lineRule="auto"/>
        <w:jc w:val="both"/>
        <w:rPr>
          <w:rFonts w:ascii="Palatino Linotype" w:eastAsia="Palatino Linotype" w:hAnsi="Palatino Linotype" w:cs="Palatino Linotype"/>
          <w:sz w:val="24"/>
          <w:szCs w:val="24"/>
        </w:rPr>
      </w:pPr>
      <w:r w:rsidRPr="00D0264F">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C7F6FC9" w14:textId="77777777" w:rsidR="00805CFB" w:rsidRPr="00D0264F" w:rsidRDefault="00805CFB" w:rsidP="00C06BA9">
      <w:pPr>
        <w:widowControl w:val="0"/>
        <w:tabs>
          <w:tab w:val="left" w:pos="1276"/>
        </w:tabs>
        <w:spacing w:line="360" w:lineRule="auto"/>
        <w:jc w:val="both"/>
        <w:rPr>
          <w:rFonts w:ascii="Palatino Linotype" w:eastAsia="Palatino Linotype" w:hAnsi="Palatino Linotype" w:cs="Palatino Linotype"/>
          <w:sz w:val="24"/>
          <w:szCs w:val="24"/>
        </w:rPr>
      </w:pPr>
    </w:p>
    <w:p w14:paraId="4FD48EAE" w14:textId="77777777" w:rsidR="00C06BA9" w:rsidRPr="00D0264F" w:rsidRDefault="00C06BA9" w:rsidP="00C06BA9">
      <w:pPr>
        <w:spacing w:line="360" w:lineRule="auto"/>
        <w:jc w:val="both"/>
        <w:rPr>
          <w:rFonts w:ascii="Palatino Linotype" w:hAnsi="Palatino Linotype"/>
          <w:sz w:val="24"/>
          <w:szCs w:val="24"/>
          <w:lang w:val="es-ES" w:eastAsia="es-ES"/>
        </w:rPr>
      </w:pPr>
      <w:r w:rsidRPr="00D0264F">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D0264F">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28729329" w14:textId="77777777" w:rsidR="00C06BA9" w:rsidRPr="00D0264F" w:rsidRDefault="00C06BA9" w:rsidP="00C06BA9">
      <w:pPr>
        <w:spacing w:line="360" w:lineRule="auto"/>
        <w:jc w:val="both"/>
        <w:rPr>
          <w:rFonts w:ascii="Palatino Linotype" w:hAnsi="Palatino Linotype" w:cs="Segoe UI"/>
        </w:rPr>
      </w:pPr>
    </w:p>
    <w:p w14:paraId="4E845F97" w14:textId="77777777" w:rsidR="00C06BA9" w:rsidRPr="00D0264F" w:rsidRDefault="00C06BA9" w:rsidP="00C06BA9">
      <w:pPr>
        <w:spacing w:line="360" w:lineRule="auto"/>
        <w:jc w:val="both"/>
        <w:rPr>
          <w:rFonts w:ascii="Palatino Linotype" w:hAnsi="Palatino Linotype" w:cs="Arial"/>
          <w:sz w:val="24"/>
          <w:szCs w:val="24"/>
        </w:rPr>
      </w:pPr>
      <w:r w:rsidRPr="00D0264F">
        <w:rPr>
          <w:rFonts w:ascii="Palatino Linotype" w:hAnsi="Palatino Linotype" w:cs="Segoe UI"/>
          <w:sz w:val="24"/>
          <w:szCs w:val="24"/>
        </w:rPr>
        <w:lastRenderedPageBreak/>
        <w:t xml:space="preserve">Cabe señalar que </w:t>
      </w:r>
      <w:r w:rsidRPr="00D0264F">
        <w:rPr>
          <w:rFonts w:ascii="Palatino Linotype" w:hAnsi="Palatino Linotype" w:cs="Segoe UI"/>
          <w:b/>
          <w:sz w:val="24"/>
          <w:szCs w:val="24"/>
        </w:rPr>
        <w:t>la Recurrente</w:t>
      </w:r>
      <w:r w:rsidRPr="00D0264F">
        <w:rPr>
          <w:rFonts w:ascii="Palatino Linotype" w:hAnsi="Palatino Linotype" w:cs="Segoe UI"/>
          <w:sz w:val="24"/>
          <w:szCs w:val="24"/>
        </w:rPr>
        <w:t xml:space="preserve"> </w:t>
      </w:r>
      <w:r w:rsidRPr="00D0264F">
        <w:rPr>
          <w:rFonts w:ascii="Palatino Linotype" w:hAnsi="Palatino Linotype" w:cs="Segoe UI"/>
          <w:sz w:val="24"/>
          <w:szCs w:val="24"/>
          <w:u w:val="single"/>
        </w:rPr>
        <w:t>ejerció su derecho mediante su nombre sin embargo es de establecer que, si bien fue de propio derecho de haberse realizado de manera anónima</w:t>
      </w:r>
      <w:r w:rsidRPr="00D0264F">
        <w:rPr>
          <w:rFonts w:ascii="Palatino Linotype" w:hAnsi="Palatino Linotype"/>
          <w:sz w:val="24"/>
          <w:szCs w:val="24"/>
        </w:rPr>
        <w:t xml:space="preserve">, no sería motivo para desechar las </w:t>
      </w:r>
      <w:r w:rsidRPr="00D0264F">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753F993" w14:textId="77777777" w:rsidR="00C06BA9" w:rsidRPr="00D0264F" w:rsidRDefault="00C06BA9" w:rsidP="00C06BA9">
      <w:pPr>
        <w:spacing w:before="240" w:line="360" w:lineRule="auto"/>
        <w:ind w:left="851" w:right="851"/>
        <w:jc w:val="both"/>
        <w:rPr>
          <w:rFonts w:ascii="Palatino Linotype" w:hAnsi="Palatino Linotype" w:cs="Arial"/>
          <w:b/>
          <w:i/>
        </w:rPr>
      </w:pPr>
      <w:r w:rsidRPr="00D0264F">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0264F">
        <w:rPr>
          <w:rFonts w:ascii="Palatino Linotype" w:hAnsi="Palatino Linotype" w:cs="Arial"/>
          <w:b/>
          <w:i/>
        </w:rPr>
        <w:t>[Sic]</w:t>
      </w:r>
    </w:p>
    <w:p w14:paraId="7B9A4E72" w14:textId="77777777" w:rsidR="00C06BA9" w:rsidRPr="00D0264F" w:rsidRDefault="00C06BA9" w:rsidP="00C06BA9">
      <w:pPr>
        <w:spacing w:before="240" w:line="360" w:lineRule="auto"/>
        <w:ind w:left="851" w:right="851"/>
        <w:jc w:val="both"/>
        <w:rPr>
          <w:rFonts w:ascii="Palatino Linotype" w:hAnsi="Palatino Linotype" w:cs="Arial"/>
          <w:b/>
          <w:i/>
        </w:rPr>
      </w:pPr>
    </w:p>
    <w:p w14:paraId="15550514" w14:textId="207C6D6E" w:rsidR="00C06BA9" w:rsidRPr="00D0264F" w:rsidRDefault="00C06BA9" w:rsidP="00C06BA9">
      <w:pPr>
        <w:autoSpaceDE w:val="0"/>
        <w:autoSpaceDN w:val="0"/>
        <w:adjustRightInd w:val="0"/>
        <w:spacing w:line="360" w:lineRule="auto"/>
        <w:jc w:val="both"/>
        <w:rPr>
          <w:rFonts w:ascii="Palatino Linotype" w:hAnsi="Palatino Linotype"/>
          <w:sz w:val="24"/>
          <w:szCs w:val="24"/>
          <w:lang w:val="es-ES" w:eastAsia="es-ES"/>
        </w:rPr>
      </w:pPr>
      <w:r w:rsidRPr="00D0264F">
        <w:rPr>
          <w:rFonts w:ascii="Palatino Linotype" w:hAnsi="Palatino Linotype" w:cs="Arial"/>
          <w:sz w:val="24"/>
          <w:szCs w:val="24"/>
          <w:lang w:eastAsia="es-ES"/>
        </w:rPr>
        <w:t xml:space="preserve">En consecuencia, </w:t>
      </w:r>
      <w:r w:rsidRPr="00D0264F">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D0264F">
        <w:rPr>
          <w:rFonts w:ascii="Palatino Linotype" w:hAnsi="Palatino Linotype"/>
          <w:i/>
          <w:sz w:val="24"/>
          <w:szCs w:val="24"/>
          <w:lang w:val="es-ES" w:eastAsia="es-ES"/>
        </w:rPr>
        <w:t xml:space="preserve">procedimiento de acceso a la información es la garantía primaria del derecho en cuestión, </w:t>
      </w:r>
      <w:r w:rsidRPr="00D0264F">
        <w:rPr>
          <w:rFonts w:ascii="Palatino Linotype" w:hAnsi="Palatino Linotype"/>
          <w:sz w:val="24"/>
          <w:szCs w:val="24"/>
          <w:lang w:val="es-ES" w:eastAsia="es-ES"/>
        </w:rPr>
        <w:t xml:space="preserve">por lo tanto, la falta de respuesta a una solicitud de acceso a la información constituye un incumplimiento del </w:t>
      </w:r>
      <w:r w:rsidRPr="00D0264F">
        <w:rPr>
          <w:rFonts w:ascii="Palatino Linotype" w:hAnsi="Palatino Linotype"/>
          <w:b/>
          <w:sz w:val="24"/>
          <w:szCs w:val="24"/>
          <w:lang w:val="es-ES" w:eastAsia="es-ES"/>
        </w:rPr>
        <w:t>Sujeto Obligado</w:t>
      </w:r>
      <w:r w:rsidRPr="00D0264F">
        <w:rPr>
          <w:rFonts w:ascii="Palatino Linotype" w:hAnsi="Palatino Linotype"/>
          <w:sz w:val="24"/>
          <w:szCs w:val="24"/>
          <w:lang w:val="es-ES" w:eastAsia="es-ES"/>
        </w:rPr>
        <w:t xml:space="preserve"> a su deber de garantizar el derecho, lo que constituye una vulneración al mismo.</w:t>
      </w:r>
    </w:p>
    <w:p w14:paraId="607ECD3B" w14:textId="77777777" w:rsidR="008E1556" w:rsidRPr="00D0264F" w:rsidRDefault="008E1556" w:rsidP="00C06BA9">
      <w:pPr>
        <w:autoSpaceDE w:val="0"/>
        <w:autoSpaceDN w:val="0"/>
        <w:adjustRightInd w:val="0"/>
        <w:spacing w:line="360" w:lineRule="auto"/>
        <w:jc w:val="both"/>
        <w:rPr>
          <w:rFonts w:ascii="Palatino Linotype" w:hAnsi="Palatino Linotype"/>
          <w:sz w:val="24"/>
          <w:szCs w:val="24"/>
          <w:lang w:val="es-ES" w:eastAsia="es-ES"/>
        </w:rPr>
      </w:pPr>
    </w:p>
    <w:p w14:paraId="0A8103C2" w14:textId="7F2CE2E8" w:rsidR="00CB0E35" w:rsidRPr="00D0264F" w:rsidRDefault="00C06BA9" w:rsidP="00C06BA9">
      <w:pPr>
        <w:autoSpaceDE w:val="0"/>
        <w:autoSpaceDN w:val="0"/>
        <w:adjustRightInd w:val="0"/>
        <w:spacing w:line="360" w:lineRule="auto"/>
        <w:jc w:val="both"/>
        <w:rPr>
          <w:rFonts w:ascii="Palatino Linotype" w:hAnsi="Palatino Linotype"/>
          <w:sz w:val="24"/>
          <w:szCs w:val="24"/>
          <w:lang w:val="es-ES" w:eastAsia="es-ES"/>
        </w:rPr>
      </w:pPr>
      <w:r w:rsidRPr="00D0264F">
        <w:rPr>
          <w:rFonts w:ascii="Palatino Linotype" w:hAnsi="Palatino Linotype"/>
          <w:sz w:val="24"/>
          <w:szCs w:val="24"/>
          <w:lang w:val="es-ES" w:eastAsia="es-ES"/>
        </w:rPr>
        <w:t xml:space="preserve">Por lo anterior es de establecerse que el Recurrente solicito lo siguiente; </w:t>
      </w:r>
    </w:p>
    <w:p w14:paraId="509CC798" w14:textId="195CE752" w:rsidR="00805CFB" w:rsidRPr="00D0264F" w:rsidRDefault="00805CFB" w:rsidP="00805CFB">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Actas de cabildo de los años 2022, 2023 y 2024</w:t>
      </w:r>
      <w:r w:rsidR="000351C1" w:rsidRPr="00D0264F">
        <w:rPr>
          <w:rFonts w:ascii="Palatino Linotype" w:eastAsia="Times New Roman" w:hAnsi="Palatino Linotype" w:cs="Palatino Linotype"/>
          <w:color w:val="000000"/>
          <w:sz w:val="24"/>
          <w:szCs w:val="24"/>
          <w:lang w:val="es-ES_tradnl" w:eastAsia="es-MX"/>
        </w:rPr>
        <w:t>.</w:t>
      </w:r>
    </w:p>
    <w:p w14:paraId="38BDDFD0" w14:textId="1C23003F" w:rsidR="00805CFB" w:rsidRPr="00D0264F" w:rsidRDefault="00805CFB" w:rsidP="00805CFB">
      <w:pPr>
        <w:pStyle w:val="Prrafodelista"/>
        <w:numPr>
          <w:ilvl w:val="0"/>
          <w:numId w:val="30"/>
        </w:numPr>
        <w:spacing w:after="0" w:line="360" w:lineRule="auto"/>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Explicación de la cancelación de las reuniones de cabildo</w:t>
      </w:r>
      <w:r w:rsidR="000351C1" w:rsidRPr="00D0264F">
        <w:rPr>
          <w:rFonts w:ascii="Palatino Linotype" w:eastAsia="Times New Roman" w:hAnsi="Palatino Linotype" w:cs="Palatino Linotype"/>
          <w:color w:val="000000"/>
          <w:sz w:val="24"/>
          <w:szCs w:val="24"/>
          <w:lang w:val="es-ES_tradnl" w:eastAsia="es-MX"/>
        </w:rPr>
        <w:t>.</w:t>
      </w:r>
    </w:p>
    <w:p w14:paraId="43FDF9F0" w14:textId="77777777" w:rsidR="00805CFB" w:rsidRPr="00D0264F" w:rsidRDefault="00805CFB"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A515DB" w14:textId="2CC9BDA7" w:rsidR="00CB0E35" w:rsidRPr="00D0264F"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Por lo que atento a la solicitud de información el Sujeto Obligado hizo entrega del siguiente archivo electrónico:</w:t>
      </w:r>
    </w:p>
    <w:p w14:paraId="26CFED41" w14:textId="601DB6E1" w:rsidR="00805CFB" w:rsidRPr="00D0264F" w:rsidRDefault="00805CFB" w:rsidP="00805CFB">
      <w:p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sz w:val="24"/>
          <w:szCs w:val="24"/>
        </w:rPr>
        <w:lastRenderedPageBreak/>
        <w:t xml:space="preserve">Para el recurso de revisión </w:t>
      </w:r>
      <w:r w:rsidRPr="00D0264F">
        <w:rPr>
          <w:rFonts w:ascii="Palatino Linotype" w:hAnsi="Palatino Linotype"/>
          <w:b/>
          <w:bCs/>
          <w:sz w:val="24"/>
          <w:szCs w:val="24"/>
        </w:rPr>
        <w:t>01370/INFOEM/IP/RR/2025</w:t>
      </w:r>
      <w:r w:rsidR="00EA4F99" w:rsidRPr="00D0264F">
        <w:rPr>
          <w:rFonts w:ascii="Palatino Linotype" w:hAnsi="Palatino Linotype"/>
          <w:bCs/>
          <w:sz w:val="24"/>
          <w:szCs w:val="24"/>
        </w:rPr>
        <w:t>;</w:t>
      </w:r>
      <w:r w:rsidRPr="00D0264F">
        <w:rPr>
          <w:rFonts w:ascii="Palatino Linotype" w:hAnsi="Palatino Linotype"/>
          <w:bCs/>
          <w:sz w:val="24"/>
          <w:szCs w:val="24"/>
        </w:rPr>
        <w:t xml:space="preserve"> </w:t>
      </w:r>
    </w:p>
    <w:p w14:paraId="14A8C515" w14:textId="6352EC32" w:rsidR="00805CFB" w:rsidRPr="00D0264F" w:rsidRDefault="00805CFB" w:rsidP="00805CFB">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bCs/>
          <w:sz w:val="24"/>
          <w:szCs w:val="24"/>
        </w:rPr>
        <w:t xml:space="preserve"> </w:t>
      </w:r>
      <w:r w:rsidRPr="00D0264F">
        <w:rPr>
          <w:rFonts w:ascii="Palatino Linotype" w:hAnsi="Palatino Linotype" w:cs="Arial"/>
          <w:b/>
          <w:bCs/>
          <w:i/>
          <w:sz w:val="24"/>
          <w:szCs w:val="24"/>
        </w:rPr>
        <w:t xml:space="preserve">PMR_SA_023_2025.pdf; </w:t>
      </w:r>
      <w:r w:rsidRPr="00D0264F">
        <w:rPr>
          <w:rFonts w:ascii="Palatino Linotype" w:hAnsi="Palatino Linotype" w:cs="Arial"/>
          <w:bCs/>
          <w:sz w:val="24"/>
          <w:szCs w:val="24"/>
        </w:rPr>
        <w:t xml:space="preserve">Documento que consta de tres fojas en formato PDF de fecha veintiséis de febrero de dos mil veinticinco por medio del cual el Secretario del Ayuntamiento manifiesta que la entrega de las actas de cabildo del año 2024 le correspondía al titular de la Secretaria del Ayuntamiento de la administración pasada al mismo tiempo manifiesta que no ha sido enviado el acervo edilicio y que no ha recibido el archivo general. </w:t>
      </w:r>
    </w:p>
    <w:p w14:paraId="5F20A326" w14:textId="77777777" w:rsidR="00805CFB" w:rsidRPr="00D0264F" w:rsidRDefault="00805CFB" w:rsidP="00805CFB">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6F11C689" w14:textId="4B588E36" w:rsidR="00805CFB" w:rsidRPr="00D0264F" w:rsidRDefault="00805CFB" w:rsidP="00805CFB">
      <w:pPr>
        <w:pStyle w:val="Prrafodelista"/>
        <w:tabs>
          <w:tab w:val="left" w:pos="5647"/>
        </w:tabs>
        <w:spacing w:after="0" w:line="360" w:lineRule="auto"/>
        <w:ind w:left="1211" w:right="567"/>
        <w:jc w:val="both"/>
        <w:rPr>
          <w:rFonts w:ascii="Palatino Linotype" w:hAnsi="Palatino Linotype"/>
          <w:i/>
          <w:sz w:val="24"/>
          <w:szCs w:val="24"/>
          <w:lang w:val="es-ES_tradnl"/>
        </w:rPr>
      </w:pPr>
      <w:r w:rsidRPr="00D0264F">
        <w:rPr>
          <w:rFonts w:ascii="Palatino Linotype" w:hAnsi="Palatino Linotype"/>
          <w:bCs/>
          <w:sz w:val="24"/>
          <w:szCs w:val="24"/>
        </w:rPr>
        <w:t xml:space="preserve">En este sentido manifiesta que para su entrega deberá de hacer el pago correspondiente </w:t>
      </w:r>
      <w:r w:rsidRPr="00D0264F">
        <w:rPr>
          <w:rFonts w:ascii="Palatino Linotype" w:hAnsi="Palatino Linotype" w:cs="Arial"/>
          <w:bCs/>
          <w:sz w:val="24"/>
          <w:szCs w:val="24"/>
        </w:rPr>
        <w:t xml:space="preserve">de las copias certificadas </w:t>
      </w:r>
      <w:r w:rsidR="004D475F" w:rsidRPr="00D0264F">
        <w:rPr>
          <w:rFonts w:ascii="Palatino Linotype" w:hAnsi="Palatino Linotype" w:cs="Arial"/>
          <w:bCs/>
          <w:sz w:val="24"/>
          <w:szCs w:val="24"/>
        </w:rPr>
        <w:t xml:space="preserve">además de acreditar el interés jurídico del solicitante </w:t>
      </w:r>
      <w:r w:rsidRPr="00D0264F">
        <w:rPr>
          <w:rFonts w:ascii="Palatino Linotype" w:hAnsi="Palatino Linotype" w:cs="Arial"/>
          <w:bCs/>
          <w:sz w:val="24"/>
          <w:szCs w:val="24"/>
        </w:rPr>
        <w:t xml:space="preserve">y respecto la explicación de la cancelación de los cabildos manifiesta que es ambiguo por lo que no existe soporte documental que de cuenta de lo requerido. </w:t>
      </w:r>
    </w:p>
    <w:p w14:paraId="45DA3B50" w14:textId="77777777" w:rsidR="00805CFB" w:rsidRPr="00D0264F" w:rsidRDefault="00805CFB" w:rsidP="00805CFB">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0779A6BE" w14:textId="2CA40DAF" w:rsidR="00805CFB" w:rsidRPr="00D0264F" w:rsidRDefault="00805CFB" w:rsidP="00805CFB">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 xml:space="preserve">PMR_UT_013_2025.pdf; </w:t>
      </w:r>
      <w:r w:rsidRPr="00D0264F">
        <w:rPr>
          <w:rFonts w:ascii="Palatino Linotype" w:hAnsi="Palatino Linotype" w:cs="Arial"/>
          <w:bCs/>
          <w:sz w:val="24"/>
          <w:szCs w:val="24"/>
        </w:rPr>
        <w:t xml:space="preserve">Documento que consta de dos fojas en formato PDF por medio del cual el Titular de la Unidad de Transparencia </w:t>
      </w:r>
      <w:r w:rsidR="004D475F" w:rsidRPr="00D0264F">
        <w:rPr>
          <w:rFonts w:ascii="Palatino Linotype" w:hAnsi="Palatino Linotype" w:cs="Arial"/>
          <w:bCs/>
          <w:sz w:val="24"/>
          <w:szCs w:val="24"/>
        </w:rPr>
        <w:t>rinde informe justificado</w:t>
      </w:r>
      <w:r w:rsidR="00210087" w:rsidRPr="00D0264F">
        <w:rPr>
          <w:rFonts w:ascii="Palatino Linotype" w:hAnsi="Palatino Linotype" w:cs="Arial"/>
          <w:bCs/>
          <w:sz w:val="24"/>
          <w:szCs w:val="24"/>
        </w:rPr>
        <w:t xml:space="preserve"> para la solicitud de información </w:t>
      </w:r>
      <w:r w:rsidR="00210087" w:rsidRPr="00D0264F">
        <w:rPr>
          <w:rFonts w:ascii="Palatino Linotype" w:hAnsi="Palatino Linotype"/>
          <w:b/>
          <w:bCs/>
          <w:sz w:val="24"/>
          <w:szCs w:val="24"/>
        </w:rPr>
        <w:t>00151/RAYON/IP/2024</w:t>
      </w:r>
      <w:r w:rsidR="004D475F" w:rsidRPr="00D0264F">
        <w:rPr>
          <w:rFonts w:ascii="Palatino Linotype" w:hAnsi="Palatino Linotype" w:cs="Arial"/>
          <w:bCs/>
          <w:sz w:val="24"/>
          <w:szCs w:val="24"/>
        </w:rPr>
        <w:t xml:space="preserve">. </w:t>
      </w:r>
    </w:p>
    <w:p w14:paraId="60225795" w14:textId="77777777" w:rsidR="00805CFB" w:rsidRPr="00D0264F" w:rsidRDefault="00805CFB" w:rsidP="004D475F">
      <w:pPr>
        <w:tabs>
          <w:tab w:val="left" w:pos="5647"/>
        </w:tabs>
        <w:spacing w:after="0" w:line="360" w:lineRule="auto"/>
        <w:ind w:right="567"/>
        <w:jc w:val="both"/>
        <w:rPr>
          <w:rFonts w:ascii="Palatino Linotype" w:hAnsi="Palatino Linotype"/>
          <w:i/>
          <w:sz w:val="24"/>
          <w:szCs w:val="24"/>
          <w:lang w:val="es-ES_tradnl"/>
        </w:rPr>
      </w:pPr>
    </w:p>
    <w:p w14:paraId="00520B24" w14:textId="63824A45" w:rsidR="004D475F" w:rsidRPr="00D0264F" w:rsidRDefault="00805CFB" w:rsidP="00C02B0E">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PMR_SA_047_2025.pdf</w:t>
      </w:r>
      <w:r w:rsidR="004D475F" w:rsidRPr="00D0264F">
        <w:rPr>
          <w:rFonts w:ascii="Palatino Linotype" w:hAnsi="Palatino Linotype" w:cs="Arial"/>
          <w:b/>
          <w:bCs/>
          <w:i/>
          <w:sz w:val="24"/>
          <w:szCs w:val="24"/>
        </w:rPr>
        <w:t xml:space="preserve">; </w:t>
      </w:r>
      <w:r w:rsidR="004D475F" w:rsidRPr="00D0264F">
        <w:rPr>
          <w:rFonts w:ascii="Palatino Linotype" w:hAnsi="Palatino Linotype" w:cs="Arial"/>
          <w:bCs/>
          <w:sz w:val="24"/>
          <w:szCs w:val="24"/>
        </w:rPr>
        <w:t xml:space="preserve">Documento que consta de dos fojas en formato PDF por medio del cual el Secretario del Ayuntamiento manifiesta que la entrega de las actas de cabildo de los años 2023 y 2022 le correspondía al titular de la Secretaria del Ayuntamiento de la administración pasada </w:t>
      </w:r>
      <w:r w:rsidR="004D475F" w:rsidRPr="00D0264F">
        <w:rPr>
          <w:rFonts w:ascii="Palatino Linotype" w:hAnsi="Palatino Linotype" w:cs="Arial"/>
          <w:bCs/>
          <w:sz w:val="24"/>
          <w:szCs w:val="24"/>
        </w:rPr>
        <w:lastRenderedPageBreak/>
        <w:t>al mismo tiempo manifiesta que no ha sido enviado el acervo edilicio y que no ha recibido el archivo general.</w:t>
      </w:r>
    </w:p>
    <w:p w14:paraId="6BFD7C33" w14:textId="77777777" w:rsidR="00C02B0E" w:rsidRPr="00D0264F" w:rsidRDefault="00C02B0E" w:rsidP="00C02B0E">
      <w:pPr>
        <w:pStyle w:val="Prrafodelista"/>
        <w:rPr>
          <w:rFonts w:ascii="Palatino Linotype" w:hAnsi="Palatino Linotype"/>
          <w:i/>
          <w:sz w:val="24"/>
          <w:szCs w:val="24"/>
          <w:lang w:val="es-ES_tradnl"/>
        </w:rPr>
      </w:pPr>
    </w:p>
    <w:p w14:paraId="18681515" w14:textId="77777777" w:rsidR="00C02B0E" w:rsidRPr="00D0264F" w:rsidRDefault="00C02B0E" w:rsidP="00C02B0E">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638C063F" w14:textId="4EC63437" w:rsidR="00805CFB" w:rsidRPr="00D0264F" w:rsidRDefault="004D475F" w:rsidP="00805CFB">
      <w:pPr>
        <w:pStyle w:val="Prrafodelista"/>
        <w:tabs>
          <w:tab w:val="left" w:pos="5647"/>
        </w:tabs>
        <w:spacing w:after="0" w:line="360" w:lineRule="auto"/>
        <w:ind w:left="1211" w:right="567"/>
        <w:jc w:val="both"/>
        <w:rPr>
          <w:rFonts w:ascii="Palatino Linotype" w:hAnsi="Palatino Linotype" w:cs="Arial"/>
          <w:bCs/>
          <w:sz w:val="24"/>
          <w:szCs w:val="24"/>
        </w:rPr>
      </w:pPr>
      <w:r w:rsidRPr="00D0264F">
        <w:rPr>
          <w:rFonts w:ascii="Palatino Linotype" w:hAnsi="Palatino Linotype"/>
          <w:bCs/>
          <w:sz w:val="24"/>
          <w:szCs w:val="24"/>
        </w:rPr>
        <w:t xml:space="preserve">En este sentido manifiesta que para su entrega deberá de hacer el pago correspondiente </w:t>
      </w:r>
      <w:r w:rsidRPr="00D0264F">
        <w:rPr>
          <w:rFonts w:ascii="Palatino Linotype" w:hAnsi="Palatino Linotype" w:cs="Arial"/>
          <w:bCs/>
          <w:sz w:val="24"/>
          <w:szCs w:val="24"/>
        </w:rPr>
        <w:t xml:space="preserve">de las copias certificadas además de acreditar el interés jurídico del solicitante y respecto la explicación de la cancelación de los cabildos manifiesta que es ambiguo por lo que no existe soporte documental que </w:t>
      </w:r>
      <w:r w:rsidR="00B41C0F" w:rsidRPr="00D0264F">
        <w:rPr>
          <w:rFonts w:ascii="Palatino Linotype" w:hAnsi="Palatino Linotype" w:cs="Arial"/>
          <w:bCs/>
          <w:sz w:val="24"/>
          <w:szCs w:val="24"/>
        </w:rPr>
        <w:t>dé</w:t>
      </w:r>
      <w:r w:rsidRPr="00D0264F">
        <w:rPr>
          <w:rFonts w:ascii="Palatino Linotype" w:hAnsi="Palatino Linotype" w:cs="Arial"/>
          <w:bCs/>
          <w:sz w:val="24"/>
          <w:szCs w:val="24"/>
        </w:rPr>
        <w:t xml:space="preserve"> cuenta de lo requerido.</w:t>
      </w:r>
    </w:p>
    <w:p w14:paraId="0A925186" w14:textId="77777777" w:rsidR="004D475F" w:rsidRPr="00D0264F" w:rsidRDefault="004D475F" w:rsidP="00805CFB">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46C7B64D" w14:textId="34D9579C" w:rsidR="00805CFB" w:rsidRPr="00D0264F" w:rsidRDefault="00805CFB" w:rsidP="00805CFB">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PMR_UT_057_2025.pdf</w:t>
      </w:r>
      <w:r w:rsidR="004D475F" w:rsidRPr="00D0264F">
        <w:rPr>
          <w:rFonts w:ascii="Palatino Linotype" w:hAnsi="Palatino Linotype" w:cs="Arial"/>
          <w:b/>
          <w:bCs/>
          <w:i/>
          <w:sz w:val="24"/>
          <w:szCs w:val="24"/>
        </w:rPr>
        <w:t>;</w:t>
      </w:r>
      <w:r w:rsidR="004D475F" w:rsidRPr="00D0264F">
        <w:rPr>
          <w:rFonts w:ascii="Palatino Linotype" w:hAnsi="Palatino Linotype" w:cs="Arial"/>
          <w:bCs/>
          <w:sz w:val="24"/>
          <w:szCs w:val="24"/>
        </w:rPr>
        <w:t xml:space="preserve"> Documento que consta de cuatro fojas en formato PDF por medio del cual el Titular de la Unidad de Transparencia rinde su informe justificado para todos los recursos de revisión.</w:t>
      </w:r>
    </w:p>
    <w:p w14:paraId="5A7D74CA" w14:textId="77777777" w:rsidR="004D475F" w:rsidRPr="00D0264F" w:rsidRDefault="004D475F" w:rsidP="004D475F">
      <w:pPr>
        <w:tabs>
          <w:tab w:val="left" w:pos="5647"/>
        </w:tabs>
        <w:spacing w:after="0" w:line="360" w:lineRule="auto"/>
        <w:ind w:right="567"/>
        <w:jc w:val="both"/>
        <w:rPr>
          <w:rFonts w:ascii="Palatino Linotype" w:hAnsi="Palatino Linotype"/>
          <w:i/>
          <w:sz w:val="24"/>
          <w:szCs w:val="24"/>
          <w:lang w:val="es-ES_tradnl"/>
        </w:rPr>
      </w:pPr>
    </w:p>
    <w:p w14:paraId="64BE4E2C" w14:textId="7E42F27B" w:rsidR="004D475F" w:rsidRPr="00D0264F" w:rsidRDefault="00805CFB" w:rsidP="004D475F">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PMR_UT_052_2025.pdf</w:t>
      </w:r>
      <w:r w:rsidR="004D475F" w:rsidRPr="00D0264F">
        <w:rPr>
          <w:rFonts w:ascii="Palatino Linotype" w:hAnsi="Palatino Linotype" w:cs="Arial"/>
          <w:b/>
          <w:bCs/>
          <w:i/>
          <w:sz w:val="24"/>
          <w:szCs w:val="24"/>
        </w:rPr>
        <w:t xml:space="preserve">; </w:t>
      </w:r>
      <w:r w:rsidR="004D475F" w:rsidRPr="00D0264F">
        <w:rPr>
          <w:rFonts w:ascii="Palatino Linotype" w:hAnsi="Palatino Linotype" w:cs="Arial"/>
          <w:bCs/>
          <w:sz w:val="24"/>
          <w:szCs w:val="24"/>
        </w:rPr>
        <w:t xml:space="preserve">Documento que consta de cuatro fojas en formato PDF por medio del cual el Titular de la </w:t>
      </w:r>
      <w:r w:rsidR="00C02B0E" w:rsidRPr="00D0264F">
        <w:rPr>
          <w:rFonts w:ascii="Palatino Linotype" w:hAnsi="Palatino Linotype" w:cs="Arial"/>
          <w:bCs/>
          <w:sz w:val="24"/>
          <w:szCs w:val="24"/>
        </w:rPr>
        <w:t xml:space="preserve">Secretaria del Ayuntamiento </w:t>
      </w:r>
      <w:r w:rsidR="004D475F" w:rsidRPr="00D0264F">
        <w:rPr>
          <w:rFonts w:ascii="Palatino Linotype" w:hAnsi="Palatino Linotype" w:cs="Arial"/>
          <w:bCs/>
          <w:sz w:val="24"/>
          <w:szCs w:val="24"/>
        </w:rPr>
        <w:t xml:space="preserve"> rinde su informe justificado para todos los recursos de revisión.</w:t>
      </w:r>
    </w:p>
    <w:p w14:paraId="547191D5" w14:textId="77777777" w:rsidR="00210087" w:rsidRPr="00D0264F" w:rsidRDefault="00210087" w:rsidP="00210087">
      <w:pPr>
        <w:pStyle w:val="Prrafodelista"/>
        <w:rPr>
          <w:rFonts w:ascii="Palatino Linotype" w:hAnsi="Palatino Linotype"/>
          <w:i/>
          <w:sz w:val="24"/>
          <w:szCs w:val="24"/>
          <w:lang w:val="es-ES_tradnl"/>
        </w:rPr>
      </w:pPr>
    </w:p>
    <w:p w14:paraId="19F646F9" w14:textId="3BFA06A8" w:rsidR="004D475F" w:rsidRPr="00D0264F" w:rsidRDefault="00210087" w:rsidP="00210087">
      <w:pPr>
        <w:pStyle w:val="Prrafodelista"/>
        <w:numPr>
          <w:ilvl w:val="0"/>
          <w:numId w:val="31"/>
        </w:numPr>
        <w:tabs>
          <w:tab w:val="left" w:pos="5647"/>
        </w:tabs>
        <w:spacing w:after="0" w:line="360" w:lineRule="auto"/>
        <w:ind w:right="567"/>
        <w:jc w:val="both"/>
        <w:rPr>
          <w:rFonts w:ascii="Palatino Linotype" w:hAnsi="Palatino Linotype"/>
          <w:sz w:val="24"/>
          <w:szCs w:val="24"/>
          <w:lang w:val="es-ES_tradnl"/>
        </w:rPr>
      </w:pPr>
      <w:r w:rsidRPr="00D0264F">
        <w:rPr>
          <w:rFonts w:ascii="Palatino Linotype" w:hAnsi="Palatino Linotype"/>
          <w:sz w:val="24"/>
          <w:szCs w:val="24"/>
          <w:lang w:val="es-ES_tradnl"/>
        </w:rPr>
        <w:t>De los documentos que integran el alcance enviado por el Sujeto Obligado;</w:t>
      </w:r>
    </w:p>
    <w:p w14:paraId="292248F5" w14:textId="3CE1FCEC" w:rsidR="00210087" w:rsidRPr="00D0264F" w:rsidRDefault="004D475F" w:rsidP="000351C1">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sz w:val="24"/>
          <w:szCs w:val="24"/>
        </w:rPr>
        <w:t xml:space="preserve">PMR_SA_023_2025 (2).pdf; </w:t>
      </w:r>
      <w:r w:rsidRPr="00D0264F">
        <w:rPr>
          <w:rFonts w:ascii="Palatino Linotype" w:hAnsi="Palatino Linotype" w:cs="Arial"/>
          <w:bCs/>
          <w:sz w:val="24"/>
          <w:szCs w:val="24"/>
        </w:rPr>
        <w:t xml:space="preserve">Documento que consta de tres </w:t>
      </w:r>
      <w:r w:rsidR="00210087" w:rsidRPr="00D0264F">
        <w:rPr>
          <w:rFonts w:ascii="Palatino Linotype" w:hAnsi="Palatino Linotype" w:cs="Arial"/>
          <w:bCs/>
          <w:sz w:val="24"/>
          <w:szCs w:val="24"/>
        </w:rPr>
        <w:t>páginas</w:t>
      </w:r>
      <w:r w:rsidRPr="00D0264F">
        <w:rPr>
          <w:rFonts w:ascii="Palatino Linotype" w:hAnsi="Palatino Linotype" w:cs="Arial"/>
          <w:bCs/>
          <w:sz w:val="24"/>
          <w:szCs w:val="24"/>
        </w:rPr>
        <w:t xml:space="preserve"> en formato PDF</w:t>
      </w:r>
      <w:r w:rsidR="00210087" w:rsidRPr="00D0264F">
        <w:rPr>
          <w:rFonts w:ascii="Palatino Linotype" w:hAnsi="Palatino Linotype" w:cs="Arial"/>
          <w:bCs/>
          <w:sz w:val="24"/>
          <w:szCs w:val="24"/>
        </w:rPr>
        <w:t xml:space="preserve"> por medio del cual el Secretario del Ayuntamiento ratifica lo manifestado, </w:t>
      </w:r>
      <w:r w:rsidR="00210087" w:rsidRPr="00D0264F">
        <w:rPr>
          <w:rFonts w:ascii="Palatino Linotype" w:hAnsi="Palatino Linotype" w:cs="Arial"/>
          <w:b/>
          <w:bCs/>
          <w:i/>
          <w:sz w:val="24"/>
          <w:szCs w:val="24"/>
        </w:rPr>
        <w:t xml:space="preserve">PMR_SA_023_2025.pdf </w:t>
      </w:r>
      <w:r w:rsidR="00210087" w:rsidRPr="00D0264F">
        <w:rPr>
          <w:rFonts w:ascii="Palatino Linotype" w:hAnsi="Palatino Linotype" w:cs="Arial"/>
          <w:bCs/>
          <w:sz w:val="24"/>
          <w:szCs w:val="24"/>
        </w:rPr>
        <w:t>y</w:t>
      </w:r>
      <w:r w:rsidR="00210087" w:rsidRPr="00D0264F">
        <w:rPr>
          <w:rFonts w:ascii="Palatino Linotype" w:hAnsi="Palatino Linotype" w:cs="Arial"/>
          <w:b/>
          <w:bCs/>
          <w:i/>
          <w:sz w:val="24"/>
          <w:szCs w:val="24"/>
        </w:rPr>
        <w:t xml:space="preserve"> PMR_SA_047_2025.pdf.</w:t>
      </w:r>
    </w:p>
    <w:p w14:paraId="5A5F9CA4" w14:textId="504E877D" w:rsidR="004D475F" w:rsidRPr="00D0264F" w:rsidRDefault="004D475F" w:rsidP="004D475F">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sz w:val="24"/>
          <w:szCs w:val="24"/>
        </w:rPr>
        <w:lastRenderedPageBreak/>
        <w:t>Informe Justificado_ RR_1370_2025.pdf</w:t>
      </w:r>
      <w:r w:rsidR="00210087" w:rsidRPr="00D0264F">
        <w:rPr>
          <w:rFonts w:ascii="Palatino Linotype" w:hAnsi="Palatino Linotype" w:cs="Arial"/>
          <w:b/>
          <w:bCs/>
          <w:sz w:val="24"/>
          <w:szCs w:val="24"/>
        </w:rPr>
        <w:t xml:space="preserve">; </w:t>
      </w:r>
      <w:r w:rsidR="00210087" w:rsidRPr="00D0264F">
        <w:rPr>
          <w:rFonts w:ascii="Palatino Linotype" w:hAnsi="Palatino Linotype" w:cs="Arial"/>
          <w:bCs/>
          <w:sz w:val="24"/>
          <w:szCs w:val="24"/>
        </w:rPr>
        <w:t xml:space="preserve">Documento que consta de dos fojas en formato PDF por medio del cual el Titular de la Unidad de Transparencia rectifica su informe justificado entregado para la solicitud de información </w:t>
      </w:r>
      <w:r w:rsidR="00210087" w:rsidRPr="00D0264F">
        <w:rPr>
          <w:rFonts w:ascii="Palatino Linotype" w:hAnsi="Palatino Linotype"/>
          <w:b/>
          <w:bCs/>
          <w:sz w:val="24"/>
          <w:szCs w:val="24"/>
        </w:rPr>
        <w:t>00151/RAYON/IP/2024</w:t>
      </w:r>
      <w:r w:rsidR="00210087" w:rsidRPr="00D0264F">
        <w:rPr>
          <w:rFonts w:ascii="Palatino Linotype" w:hAnsi="Palatino Linotype" w:cs="Arial"/>
          <w:bCs/>
          <w:sz w:val="24"/>
          <w:szCs w:val="24"/>
        </w:rPr>
        <w:t xml:space="preserve">. </w:t>
      </w:r>
    </w:p>
    <w:p w14:paraId="6545DA33" w14:textId="77777777" w:rsidR="004D475F" w:rsidRPr="00D0264F" w:rsidRDefault="004D475F" w:rsidP="00210087">
      <w:pPr>
        <w:tabs>
          <w:tab w:val="left" w:pos="5647"/>
        </w:tabs>
        <w:spacing w:after="0" w:line="360" w:lineRule="auto"/>
        <w:ind w:right="567"/>
        <w:jc w:val="both"/>
        <w:rPr>
          <w:rFonts w:ascii="Palatino Linotype" w:hAnsi="Palatino Linotype"/>
          <w:i/>
          <w:sz w:val="24"/>
          <w:szCs w:val="24"/>
          <w:lang w:val="es-ES_tradnl"/>
        </w:rPr>
      </w:pPr>
    </w:p>
    <w:p w14:paraId="56687BD6" w14:textId="18BCA7C9" w:rsidR="00210087" w:rsidRPr="00D0264F" w:rsidRDefault="00805CFB" w:rsidP="00210087">
      <w:pPr>
        <w:spacing w:after="0" w:line="360" w:lineRule="auto"/>
        <w:jc w:val="both"/>
        <w:rPr>
          <w:rFonts w:ascii="Palatino Linotype" w:hAnsi="Palatino Linotype"/>
          <w:bCs/>
          <w:sz w:val="24"/>
          <w:szCs w:val="24"/>
        </w:rPr>
      </w:pPr>
      <w:r w:rsidRPr="00D0264F">
        <w:rPr>
          <w:rFonts w:ascii="Palatino Linotype" w:hAnsi="Palatino Linotype" w:cs="Arial"/>
          <w:sz w:val="24"/>
          <w:szCs w:val="24"/>
        </w:rPr>
        <w:t xml:space="preserve">Para el recurso de revisión </w:t>
      </w:r>
      <w:r w:rsidRPr="00D0264F">
        <w:rPr>
          <w:rFonts w:ascii="Palatino Linotype" w:hAnsi="Palatino Linotype"/>
          <w:b/>
          <w:bCs/>
          <w:sz w:val="24"/>
          <w:szCs w:val="24"/>
        </w:rPr>
        <w:t>01371/INFOEM/IP/RR/2025</w:t>
      </w:r>
      <w:r w:rsidR="00210087" w:rsidRPr="00D0264F">
        <w:rPr>
          <w:rFonts w:ascii="Palatino Linotype" w:hAnsi="Palatino Linotype"/>
          <w:b/>
          <w:bCs/>
          <w:sz w:val="24"/>
          <w:szCs w:val="24"/>
        </w:rPr>
        <w:t xml:space="preserve">; </w:t>
      </w:r>
    </w:p>
    <w:p w14:paraId="6FB1BB57" w14:textId="68495181" w:rsidR="00210087" w:rsidRPr="00D0264F" w:rsidRDefault="00210087" w:rsidP="00805CFB">
      <w:pPr>
        <w:pStyle w:val="Prrafodelista"/>
        <w:numPr>
          <w:ilvl w:val="0"/>
          <w:numId w:val="24"/>
        </w:numPr>
        <w:spacing w:after="0" w:line="360" w:lineRule="auto"/>
        <w:contextualSpacing w:val="0"/>
        <w:jc w:val="both"/>
        <w:rPr>
          <w:rFonts w:ascii="Palatino Linotype" w:hAnsi="Palatino Linotype"/>
          <w:bCs/>
          <w:sz w:val="24"/>
          <w:szCs w:val="24"/>
        </w:rPr>
      </w:pPr>
      <w:r w:rsidRPr="00D0264F">
        <w:rPr>
          <w:rFonts w:ascii="Palatino Linotype" w:hAnsi="Palatino Linotype" w:cs="Arial"/>
          <w:b/>
          <w:bCs/>
          <w:i/>
          <w:sz w:val="24"/>
          <w:szCs w:val="24"/>
        </w:rPr>
        <w:t xml:space="preserve">PMR_UT_052_2025.pdf; </w:t>
      </w:r>
      <w:r w:rsidRPr="00D0264F">
        <w:rPr>
          <w:rFonts w:ascii="Palatino Linotype" w:hAnsi="Palatino Linotype" w:cs="Arial"/>
          <w:bCs/>
          <w:sz w:val="24"/>
          <w:szCs w:val="24"/>
        </w:rPr>
        <w:t xml:space="preserve">Documento que consta de tres fojas en formato PDF por medio del cual el Titular de la </w:t>
      </w:r>
      <w:r w:rsidR="00C02B0E" w:rsidRPr="00D0264F">
        <w:rPr>
          <w:rFonts w:ascii="Palatino Linotype" w:hAnsi="Palatino Linotype" w:cs="Arial"/>
          <w:bCs/>
          <w:sz w:val="24"/>
          <w:szCs w:val="24"/>
        </w:rPr>
        <w:t>Secretaria del Ayuntamiento</w:t>
      </w:r>
      <w:r w:rsidRPr="00D0264F">
        <w:rPr>
          <w:rFonts w:ascii="Palatino Linotype" w:hAnsi="Palatino Linotype" w:cs="Arial"/>
          <w:bCs/>
          <w:sz w:val="24"/>
          <w:szCs w:val="24"/>
        </w:rPr>
        <w:t xml:space="preserve"> rinde su informe justificado para todos los recursos de revisión.</w:t>
      </w:r>
    </w:p>
    <w:p w14:paraId="4DCE0C77" w14:textId="77777777" w:rsidR="00210087" w:rsidRPr="00D0264F" w:rsidRDefault="00210087" w:rsidP="00210087">
      <w:pPr>
        <w:pStyle w:val="Prrafodelista"/>
        <w:spacing w:after="0" w:line="360" w:lineRule="auto"/>
        <w:ind w:left="1211"/>
        <w:contextualSpacing w:val="0"/>
        <w:jc w:val="both"/>
        <w:rPr>
          <w:rFonts w:ascii="Palatino Linotype" w:hAnsi="Palatino Linotype"/>
          <w:bCs/>
          <w:sz w:val="24"/>
          <w:szCs w:val="24"/>
        </w:rPr>
      </w:pPr>
    </w:p>
    <w:p w14:paraId="1564486D" w14:textId="0D79853A" w:rsidR="00210087" w:rsidRPr="00D0264F" w:rsidRDefault="00805CFB" w:rsidP="00805CFB">
      <w:pPr>
        <w:pStyle w:val="Prrafodelista"/>
        <w:numPr>
          <w:ilvl w:val="0"/>
          <w:numId w:val="24"/>
        </w:numPr>
        <w:spacing w:after="0" w:line="360" w:lineRule="auto"/>
        <w:contextualSpacing w:val="0"/>
        <w:jc w:val="both"/>
        <w:rPr>
          <w:rFonts w:ascii="Palatino Linotype" w:hAnsi="Palatino Linotype"/>
          <w:bCs/>
          <w:sz w:val="24"/>
          <w:szCs w:val="24"/>
        </w:rPr>
      </w:pPr>
      <w:r w:rsidRPr="00D0264F">
        <w:rPr>
          <w:rFonts w:ascii="Palatino Linotype" w:hAnsi="Palatino Linotype" w:cs="Arial"/>
          <w:b/>
          <w:bCs/>
          <w:i/>
          <w:sz w:val="24"/>
          <w:szCs w:val="24"/>
        </w:rPr>
        <w:t>PMR_UT_057_2025.pdf</w:t>
      </w:r>
      <w:r w:rsidR="00C02B0E" w:rsidRPr="00D0264F">
        <w:rPr>
          <w:rFonts w:ascii="Palatino Linotype" w:hAnsi="Palatino Linotype" w:cs="Arial"/>
          <w:b/>
          <w:bCs/>
          <w:i/>
          <w:sz w:val="24"/>
          <w:szCs w:val="24"/>
        </w:rPr>
        <w:t xml:space="preserve">; </w:t>
      </w:r>
      <w:r w:rsidR="00C02B0E" w:rsidRPr="00D0264F">
        <w:rPr>
          <w:rFonts w:ascii="Palatino Linotype" w:hAnsi="Palatino Linotype" w:cs="Arial"/>
          <w:bCs/>
          <w:sz w:val="24"/>
          <w:szCs w:val="24"/>
        </w:rPr>
        <w:t>Documento que consta de cuatro fojas en formato PDF por medio del cual el Titular de la Unidad de Transparencia rinde su informe justificado para todos los recursos de revisión.</w:t>
      </w:r>
    </w:p>
    <w:p w14:paraId="09F8CA88" w14:textId="77777777" w:rsidR="00C02B0E" w:rsidRPr="00D0264F" w:rsidRDefault="00C02B0E" w:rsidP="00C02B0E">
      <w:pPr>
        <w:spacing w:after="0" w:line="360" w:lineRule="auto"/>
        <w:jc w:val="both"/>
        <w:rPr>
          <w:rFonts w:ascii="Palatino Linotype" w:hAnsi="Palatino Linotype"/>
          <w:bCs/>
          <w:sz w:val="24"/>
          <w:szCs w:val="24"/>
        </w:rPr>
      </w:pPr>
    </w:p>
    <w:p w14:paraId="25110252" w14:textId="1DC331AA" w:rsidR="00C02B0E" w:rsidRPr="00D0264F" w:rsidRDefault="00210087" w:rsidP="00C02B0E">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PMR_SA_047_2025.pdf</w:t>
      </w:r>
      <w:r w:rsidR="00C02B0E" w:rsidRPr="00D0264F">
        <w:rPr>
          <w:rFonts w:ascii="Palatino Linotype" w:hAnsi="Palatino Linotype" w:cs="Arial"/>
          <w:b/>
          <w:bCs/>
          <w:i/>
          <w:sz w:val="24"/>
          <w:szCs w:val="24"/>
        </w:rPr>
        <w:t xml:space="preserve">; </w:t>
      </w:r>
      <w:r w:rsidR="00C02B0E" w:rsidRPr="00D0264F">
        <w:rPr>
          <w:rFonts w:ascii="Palatino Linotype" w:hAnsi="Palatino Linotype" w:cs="Arial"/>
          <w:bCs/>
          <w:sz w:val="24"/>
          <w:szCs w:val="24"/>
        </w:rPr>
        <w:t>Documento que consta de dos fojas en formato PDF por medio del cual el Secretario del Ayuntamiento manifiesta que la entrega de las actas de cabildo de los años 2023 y 2022 le correspondía al titular de la Secretaria del Ayuntamiento de la administración pasada al mismo tiempo manifiesta que no ha sido enviado el acervo edilicio y que no ha recibido el archivo general.</w:t>
      </w:r>
    </w:p>
    <w:p w14:paraId="1892C5BB" w14:textId="77777777" w:rsidR="00C02B0E" w:rsidRPr="00D0264F" w:rsidRDefault="00C02B0E" w:rsidP="00C02B0E">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0920B0D2" w14:textId="7C98EA8C" w:rsidR="00805CFB" w:rsidRPr="00D0264F" w:rsidRDefault="00C02B0E" w:rsidP="00C02B0E">
      <w:pPr>
        <w:pStyle w:val="Prrafodelista"/>
        <w:tabs>
          <w:tab w:val="left" w:pos="5647"/>
        </w:tabs>
        <w:spacing w:after="0" w:line="360" w:lineRule="auto"/>
        <w:ind w:left="1211" w:right="567"/>
        <w:jc w:val="both"/>
        <w:rPr>
          <w:rFonts w:ascii="Palatino Linotype" w:hAnsi="Palatino Linotype" w:cs="Arial"/>
          <w:bCs/>
          <w:sz w:val="24"/>
          <w:szCs w:val="24"/>
        </w:rPr>
      </w:pPr>
      <w:r w:rsidRPr="00D0264F">
        <w:rPr>
          <w:rFonts w:ascii="Palatino Linotype" w:hAnsi="Palatino Linotype"/>
          <w:bCs/>
          <w:sz w:val="24"/>
          <w:szCs w:val="24"/>
        </w:rPr>
        <w:t xml:space="preserve">En este sentido manifiesta que para su entrega deberá de hacer el pago correspondiente </w:t>
      </w:r>
      <w:r w:rsidRPr="00D0264F">
        <w:rPr>
          <w:rFonts w:ascii="Palatino Linotype" w:hAnsi="Palatino Linotype" w:cs="Arial"/>
          <w:bCs/>
          <w:sz w:val="24"/>
          <w:szCs w:val="24"/>
        </w:rPr>
        <w:t xml:space="preserve">de las copias certificadas además de acreditar el interés jurídico del solicitante y respecto la explicación de la cancelación de los </w:t>
      </w:r>
      <w:r w:rsidRPr="00D0264F">
        <w:rPr>
          <w:rFonts w:ascii="Palatino Linotype" w:hAnsi="Palatino Linotype" w:cs="Arial"/>
          <w:bCs/>
          <w:sz w:val="24"/>
          <w:szCs w:val="24"/>
        </w:rPr>
        <w:lastRenderedPageBreak/>
        <w:t xml:space="preserve">cabildos manifiesta que es ambiguo por lo que no existe soporte documental que </w:t>
      </w:r>
      <w:r w:rsidR="00B41C0F" w:rsidRPr="00D0264F">
        <w:rPr>
          <w:rFonts w:ascii="Palatino Linotype" w:hAnsi="Palatino Linotype" w:cs="Arial"/>
          <w:bCs/>
          <w:sz w:val="24"/>
          <w:szCs w:val="24"/>
        </w:rPr>
        <w:t>dé</w:t>
      </w:r>
      <w:r w:rsidRPr="00D0264F">
        <w:rPr>
          <w:rFonts w:ascii="Palatino Linotype" w:hAnsi="Palatino Linotype" w:cs="Arial"/>
          <w:bCs/>
          <w:sz w:val="24"/>
          <w:szCs w:val="24"/>
        </w:rPr>
        <w:t xml:space="preserve"> cuenta de lo requerido.</w:t>
      </w:r>
    </w:p>
    <w:p w14:paraId="2FBAC0CC" w14:textId="77777777" w:rsidR="00210087" w:rsidRPr="00D0264F" w:rsidRDefault="00210087" w:rsidP="00210087">
      <w:pPr>
        <w:pStyle w:val="Prrafodelista"/>
        <w:spacing w:after="0" w:line="360" w:lineRule="auto"/>
        <w:ind w:left="1211"/>
        <w:contextualSpacing w:val="0"/>
        <w:jc w:val="both"/>
        <w:rPr>
          <w:rFonts w:ascii="Palatino Linotype" w:hAnsi="Palatino Linotype" w:cs="Arial"/>
          <w:b/>
          <w:bCs/>
          <w:i/>
          <w:sz w:val="24"/>
          <w:szCs w:val="24"/>
        </w:rPr>
      </w:pPr>
    </w:p>
    <w:p w14:paraId="2FDEBAAF" w14:textId="4657EF30" w:rsidR="00C02B0E" w:rsidRPr="00D0264F" w:rsidRDefault="00805CFB" w:rsidP="00C02B0E">
      <w:pPr>
        <w:spacing w:after="0" w:line="360" w:lineRule="auto"/>
        <w:jc w:val="both"/>
        <w:rPr>
          <w:rFonts w:ascii="Palatino Linotype" w:hAnsi="Palatino Linotype"/>
          <w:bCs/>
          <w:sz w:val="24"/>
          <w:szCs w:val="24"/>
        </w:rPr>
      </w:pPr>
      <w:r w:rsidRPr="00D0264F">
        <w:rPr>
          <w:rFonts w:ascii="Palatino Linotype" w:hAnsi="Palatino Linotype" w:cs="Arial"/>
          <w:sz w:val="24"/>
          <w:szCs w:val="24"/>
        </w:rPr>
        <w:t xml:space="preserve">Para el recurso de revisión </w:t>
      </w:r>
      <w:r w:rsidR="00EA4F99" w:rsidRPr="00D0264F">
        <w:rPr>
          <w:rFonts w:ascii="Palatino Linotype" w:hAnsi="Palatino Linotype"/>
          <w:b/>
          <w:bCs/>
          <w:sz w:val="24"/>
          <w:szCs w:val="24"/>
        </w:rPr>
        <w:t>01372/INFOEM/IP/RR/2025;</w:t>
      </w:r>
    </w:p>
    <w:p w14:paraId="080A990F" w14:textId="20703472" w:rsidR="00C02B0E" w:rsidRPr="00D0264F" w:rsidRDefault="00805CFB" w:rsidP="00805CFB">
      <w:pPr>
        <w:pStyle w:val="Prrafodelista"/>
        <w:numPr>
          <w:ilvl w:val="0"/>
          <w:numId w:val="24"/>
        </w:numPr>
        <w:spacing w:after="0" w:line="360" w:lineRule="auto"/>
        <w:contextualSpacing w:val="0"/>
        <w:jc w:val="both"/>
        <w:rPr>
          <w:rFonts w:ascii="Palatino Linotype" w:hAnsi="Palatino Linotype"/>
          <w:bCs/>
          <w:sz w:val="24"/>
          <w:szCs w:val="24"/>
        </w:rPr>
      </w:pPr>
      <w:r w:rsidRPr="00D0264F">
        <w:rPr>
          <w:rFonts w:ascii="Palatino Linotype" w:hAnsi="Palatino Linotype" w:cs="Arial"/>
          <w:b/>
          <w:bCs/>
          <w:i/>
          <w:sz w:val="24"/>
          <w:szCs w:val="24"/>
        </w:rPr>
        <w:t>PMR_UT_057</w:t>
      </w:r>
      <w:r w:rsidR="00C02B0E" w:rsidRPr="00D0264F">
        <w:rPr>
          <w:rFonts w:ascii="Palatino Linotype" w:hAnsi="Palatino Linotype" w:cs="Arial"/>
          <w:b/>
          <w:bCs/>
          <w:i/>
          <w:sz w:val="24"/>
          <w:szCs w:val="24"/>
        </w:rPr>
        <w:t>_2025.pdf</w:t>
      </w:r>
      <w:r w:rsidR="00C02B0E" w:rsidRPr="00D0264F">
        <w:rPr>
          <w:rFonts w:ascii="Palatino Linotype" w:hAnsi="Palatino Linotype" w:cs="Arial"/>
          <w:bCs/>
          <w:sz w:val="24"/>
          <w:szCs w:val="24"/>
        </w:rPr>
        <w:t>; Documento que consta de cuatro fojas en formato PDF por medio del cual el Titular de la Unidad de Transparencia rinde su informe justificado para todos los recursos de revisión.</w:t>
      </w:r>
    </w:p>
    <w:p w14:paraId="4824A9A2" w14:textId="23E851F1" w:rsidR="00C02B0E" w:rsidRPr="00D0264F" w:rsidRDefault="00805CFB" w:rsidP="00805CFB">
      <w:pPr>
        <w:pStyle w:val="Prrafodelista"/>
        <w:numPr>
          <w:ilvl w:val="0"/>
          <w:numId w:val="24"/>
        </w:numPr>
        <w:spacing w:after="0" w:line="360" w:lineRule="auto"/>
        <w:contextualSpacing w:val="0"/>
        <w:jc w:val="both"/>
        <w:rPr>
          <w:rFonts w:ascii="Palatino Linotype" w:hAnsi="Palatino Linotype"/>
          <w:bCs/>
          <w:sz w:val="24"/>
          <w:szCs w:val="24"/>
        </w:rPr>
      </w:pPr>
      <w:r w:rsidRPr="00D0264F">
        <w:rPr>
          <w:rFonts w:ascii="Palatino Linotype" w:hAnsi="Palatino Linotype" w:cs="Arial"/>
          <w:b/>
          <w:bCs/>
          <w:i/>
          <w:sz w:val="24"/>
          <w:szCs w:val="24"/>
        </w:rPr>
        <w:t>PMR_UT_052</w:t>
      </w:r>
      <w:r w:rsidR="00C02B0E" w:rsidRPr="00D0264F">
        <w:rPr>
          <w:rFonts w:ascii="Palatino Linotype" w:hAnsi="Palatino Linotype" w:cs="Arial"/>
          <w:b/>
          <w:bCs/>
          <w:i/>
          <w:sz w:val="24"/>
          <w:szCs w:val="24"/>
        </w:rPr>
        <w:t xml:space="preserve">_2025.pdf; </w:t>
      </w:r>
      <w:r w:rsidR="00C02B0E" w:rsidRPr="00D0264F">
        <w:rPr>
          <w:rFonts w:ascii="Palatino Linotype" w:hAnsi="Palatino Linotype" w:cs="Arial"/>
          <w:bCs/>
          <w:sz w:val="24"/>
          <w:szCs w:val="24"/>
        </w:rPr>
        <w:t>Documento que consta de tres fojas en formato PDF por medio del cual el Titular de la Secretaria del Ayuntamiento rinde su informe justificado para todos los recursos de revisión.</w:t>
      </w:r>
    </w:p>
    <w:p w14:paraId="229C4A51" w14:textId="77777777" w:rsidR="00C02B0E" w:rsidRPr="00D0264F" w:rsidRDefault="00C02B0E" w:rsidP="00C02B0E">
      <w:pPr>
        <w:pStyle w:val="Prrafodelista"/>
        <w:spacing w:after="0" w:line="360" w:lineRule="auto"/>
        <w:ind w:left="1211"/>
        <w:contextualSpacing w:val="0"/>
        <w:jc w:val="both"/>
        <w:rPr>
          <w:rFonts w:ascii="Palatino Linotype" w:hAnsi="Palatino Linotype"/>
          <w:bCs/>
          <w:sz w:val="24"/>
          <w:szCs w:val="24"/>
        </w:rPr>
      </w:pPr>
    </w:p>
    <w:p w14:paraId="3CF28D68" w14:textId="57948CF3" w:rsidR="00C02B0E" w:rsidRPr="00D0264F" w:rsidRDefault="00C02B0E" w:rsidP="00C02B0E">
      <w:pPr>
        <w:pStyle w:val="Prrafodelista"/>
        <w:numPr>
          <w:ilvl w:val="0"/>
          <w:numId w:val="24"/>
        </w:numPr>
        <w:tabs>
          <w:tab w:val="left" w:pos="5647"/>
        </w:tabs>
        <w:spacing w:after="0" w:line="360" w:lineRule="auto"/>
        <w:ind w:right="567"/>
        <w:jc w:val="both"/>
        <w:rPr>
          <w:rFonts w:ascii="Palatino Linotype" w:hAnsi="Palatino Linotype"/>
          <w:i/>
          <w:sz w:val="24"/>
          <w:szCs w:val="24"/>
          <w:lang w:val="es-ES_tradnl"/>
        </w:rPr>
      </w:pPr>
      <w:r w:rsidRPr="00D0264F">
        <w:rPr>
          <w:rFonts w:ascii="Palatino Linotype" w:hAnsi="Palatino Linotype" w:cs="Arial"/>
          <w:b/>
          <w:bCs/>
          <w:i/>
          <w:sz w:val="24"/>
          <w:szCs w:val="24"/>
        </w:rPr>
        <w:t xml:space="preserve">PMR_SA_047_2025.pdf; </w:t>
      </w:r>
      <w:r w:rsidRPr="00D0264F">
        <w:rPr>
          <w:rFonts w:ascii="Palatino Linotype" w:hAnsi="Palatino Linotype" w:cs="Arial"/>
          <w:bCs/>
          <w:sz w:val="24"/>
          <w:szCs w:val="24"/>
        </w:rPr>
        <w:t>Documento que consta de dos fojas en formato PDF por medio del cual el Secretario del Ayuntamiento manifiesta que la entrega de las actas de cabildo de los años 2023 y 2022 le correspondía al titular de la Secretaria del Ayuntamiento de la administración pasada al mismo tiempo manifiesta que no ha sido enviado el acervo edilicio y que no ha recibido el archivo general.</w:t>
      </w:r>
    </w:p>
    <w:p w14:paraId="4027966A" w14:textId="77777777" w:rsidR="00C02B0E" w:rsidRPr="00D0264F" w:rsidRDefault="00C02B0E" w:rsidP="00C02B0E">
      <w:pPr>
        <w:pStyle w:val="Prrafodelista"/>
        <w:tabs>
          <w:tab w:val="left" w:pos="5647"/>
        </w:tabs>
        <w:spacing w:after="0" w:line="360" w:lineRule="auto"/>
        <w:ind w:left="1211" w:right="567"/>
        <w:jc w:val="both"/>
        <w:rPr>
          <w:rFonts w:ascii="Palatino Linotype" w:hAnsi="Palatino Linotype"/>
          <w:i/>
          <w:sz w:val="24"/>
          <w:szCs w:val="24"/>
          <w:lang w:val="es-ES_tradnl"/>
        </w:rPr>
      </w:pPr>
    </w:p>
    <w:p w14:paraId="49C22CDC" w14:textId="0884DDB2" w:rsidR="00C02B0E" w:rsidRPr="00D0264F" w:rsidRDefault="00C02B0E" w:rsidP="00C02B0E">
      <w:pPr>
        <w:pStyle w:val="Prrafodelista"/>
        <w:tabs>
          <w:tab w:val="left" w:pos="5647"/>
        </w:tabs>
        <w:spacing w:after="0" w:line="360" w:lineRule="auto"/>
        <w:ind w:left="1211" w:right="567"/>
        <w:jc w:val="both"/>
        <w:rPr>
          <w:rFonts w:ascii="Palatino Linotype" w:hAnsi="Palatino Linotype" w:cs="Arial"/>
          <w:bCs/>
          <w:sz w:val="24"/>
          <w:szCs w:val="24"/>
        </w:rPr>
      </w:pPr>
      <w:r w:rsidRPr="00D0264F">
        <w:rPr>
          <w:rFonts w:ascii="Palatino Linotype" w:hAnsi="Palatino Linotype"/>
          <w:bCs/>
          <w:sz w:val="24"/>
          <w:szCs w:val="24"/>
        </w:rPr>
        <w:t xml:space="preserve">En este sentido manifiesta que para su entrega deberá de hacer el pago correspondiente </w:t>
      </w:r>
      <w:r w:rsidRPr="00D0264F">
        <w:rPr>
          <w:rFonts w:ascii="Palatino Linotype" w:hAnsi="Palatino Linotype" w:cs="Arial"/>
          <w:bCs/>
          <w:sz w:val="24"/>
          <w:szCs w:val="24"/>
        </w:rPr>
        <w:t xml:space="preserve">de las copias certificadas además de acreditar el interés jurídico del solicitante y respecto la explicación de la cancelación de los cabildos manifiesta que es ambiguo por lo que no existe soporte documental que </w:t>
      </w:r>
      <w:r w:rsidR="00B41C0F" w:rsidRPr="00D0264F">
        <w:rPr>
          <w:rFonts w:ascii="Palatino Linotype" w:hAnsi="Palatino Linotype" w:cs="Arial"/>
          <w:bCs/>
          <w:sz w:val="24"/>
          <w:szCs w:val="24"/>
        </w:rPr>
        <w:t>dé</w:t>
      </w:r>
      <w:r w:rsidRPr="00D0264F">
        <w:rPr>
          <w:rFonts w:ascii="Palatino Linotype" w:hAnsi="Palatino Linotype" w:cs="Arial"/>
          <w:bCs/>
          <w:sz w:val="24"/>
          <w:szCs w:val="24"/>
        </w:rPr>
        <w:t xml:space="preserve"> cuenta de lo requerido.</w:t>
      </w:r>
    </w:p>
    <w:p w14:paraId="58E56FE0" w14:textId="77777777" w:rsidR="00C02B0E" w:rsidRPr="00D0264F" w:rsidRDefault="00C02B0E" w:rsidP="00C02B0E">
      <w:pPr>
        <w:spacing w:after="0" w:line="360" w:lineRule="auto"/>
        <w:jc w:val="both"/>
        <w:rPr>
          <w:rFonts w:ascii="Palatino Linotype" w:hAnsi="Palatino Linotype" w:cs="Arial"/>
          <w:b/>
          <w:bCs/>
          <w:i/>
          <w:iCs/>
          <w:sz w:val="24"/>
          <w:szCs w:val="24"/>
        </w:rPr>
      </w:pPr>
    </w:p>
    <w:p w14:paraId="41FDF6F2" w14:textId="403E6C89" w:rsidR="00B41C0F" w:rsidRPr="00D0264F" w:rsidRDefault="00CB0E35" w:rsidP="00B41C0F">
      <w:pPr>
        <w:spacing w:after="0" w:line="360" w:lineRule="auto"/>
        <w:jc w:val="both"/>
        <w:rPr>
          <w:rFonts w:ascii="Palatino Linotype" w:hAnsi="Palatino Linotype"/>
          <w:color w:val="000000"/>
          <w:sz w:val="24"/>
          <w:szCs w:val="24"/>
        </w:rPr>
      </w:pPr>
      <w:r w:rsidRPr="00D0264F">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 acto impugnado</w:t>
      </w:r>
      <w:r w:rsidR="00B41C0F" w:rsidRPr="00D0264F">
        <w:rPr>
          <w:rFonts w:ascii="Palatino Linotype" w:eastAsia="Times New Roman" w:hAnsi="Palatino Linotype" w:cs="Times New Roman"/>
          <w:i/>
          <w:lang w:val="es-ES_tradnl" w:eastAsia="es-ES"/>
        </w:rPr>
        <w:t xml:space="preserve"> </w:t>
      </w:r>
      <w:r w:rsidR="00B41C0F" w:rsidRPr="00D0264F">
        <w:rPr>
          <w:rFonts w:ascii="Palatino Linotype" w:eastAsia="Times New Roman" w:hAnsi="Palatino Linotype" w:cs="Palatino Linotype"/>
          <w:color w:val="000000"/>
          <w:sz w:val="24"/>
          <w:lang w:val="es-ES_tradnl" w:eastAsia="es-MX"/>
        </w:rPr>
        <w:t xml:space="preserve">y motivos de inconformidad </w:t>
      </w:r>
      <w:r w:rsidR="00B41C0F" w:rsidRPr="00D0264F">
        <w:rPr>
          <w:rFonts w:ascii="Palatino Linotype" w:eastAsia="Times New Roman" w:hAnsi="Palatino Linotype" w:cs="Times New Roman"/>
          <w:i/>
          <w:lang w:val="es-ES_tradnl" w:eastAsia="es-ES"/>
        </w:rPr>
        <w:t>“</w:t>
      </w:r>
      <w:r w:rsidR="00B41C0F" w:rsidRPr="00D0264F">
        <w:rPr>
          <w:rFonts w:ascii="Palatino Linotype" w:hAnsi="Palatino Linotype"/>
          <w:i/>
          <w:color w:val="000000"/>
        </w:rPr>
        <w:t>el ayuntamiento esta negando mi derecho al acceso de la informacion al no proporcional lo solicitado DESEO CONOCER TODAS LAS ACTAS DE CABILDO DEL 2024 CERTIFICADAS ASI COMO LA EXPLICACION DEL PORQUE SE CANCELARON LOS CABILDOS EN DETERMINADAS FECHAS CERTIFICADA POR CONTRALORIA, el ayuntemiento esta negando y violentando mis derechos a conocer el acceso a la informacion DESEO CONOCER TODAS LAS ACTAS DE CABILDO DEL 2022 CERTIFICADAS ASI COMO LA EXPLICACION DEL PORQUE SE CANCELARON LOS CABILDOS EN DETERMINADAS FECHAS CERTIFICADA POR CONTRALORIA, el ayuntemiento esta negando y violentando mis derechos a conocer el acceso a la informacion DESEO CONOCER TODAS LAS ACTAS DE CABILDO DEL 2023 CERTIFICADAS ASI COMO LA EXPLICACION DEL PORQUE SE CANCELARON LOS CABILDOS EN DETERMINADAS FECHAS CERTIFICADA POR CONTRALORIA”</w:t>
      </w:r>
      <w:r w:rsidR="00B41C0F" w:rsidRPr="00D0264F">
        <w:rPr>
          <w:rFonts w:ascii="Palatino Linotype" w:eastAsia="Times New Roman" w:hAnsi="Palatino Linotype" w:cs="Palatino Linotype"/>
          <w:color w:val="000000"/>
          <w:sz w:val="24"/>
          <w:lang w:val="es-ES_tradnl" w:eastAsia="es-MX"/>
        </w:rPr>
        <w:t xml:space="preserve"> en este sentido el Recurrente considero que el </w:t>
      </w:r>
      <w:r w:rsidR="00B41C0F" w:rsidRPr="00D0264F">
        <w:rPr>
          <w:rFonts w:ascii="Palatino Linotype" w:hAnsi="Palatino Linotype"/>
          <w:color w:val="000000"/>
          <w:sz w:val="24"/>
          <w:szCs w:val="24"/>
        </w:rPr>
        <w:t xml:space="preserve">Ayuntamiento de Rayón no le dio cuenta de las </w:t>
      </w:r>
      <w:r w:rsidR="00B41C0F" w:rsidRPr="00D0264F">
        <w:rPr>
          <w:rFonts w:ascii="Palatino Linotype" w:eastAsia="Times New Roman" w:hAnsi="Palatino Linotype" w:cs="Palatino Linotype"/>
          <w:color w:val="000000"/>
          <w:sz w:val="24"/>
          <w:szCs w:val="24"/>
          <w:lang w:val="es-ES_tradnl" w:eastAsia="es-MX"/>
        </w:rPr>
        <w:t>actas de cabildo de los años 2022, 2023 y 2024</w:t>
      </w:r>
      <w:r w:rsidR="00B41C0F" w:rsidRPr="00D0264F">
        <w:rPr>
          <w:rFonts w:ascii="Palatino Linotype" w:hAnsi="Palatino Linotype"/>
          <w:color w:val="000000"/>
          <w:sz w:val="24"/>
          <w:szCs w:val="24"/>
        </w:rPr>
        <w:t xml:space="preserve"> así como la </w:t>
      </w:r>
      <w:r w:rsidR="00B41C0F" w:rsidRPr="00D0264F">
        <w:rPr>
          <w:rFonts w:ascii="Palatino Linotype" w:eastAsia="Times New Roman" w:hAnsi="Palatino Linotype" w:cs="Palatino Linotype"/>
          <w:color w:val="000000"/>
          <w:sz w:val="24"/>
          <w:szCs w:val="24"/>
          <w:lang w:val="es-ES_tradnl" w:eastAsia="es-MX"/>
        </w:rPr>
        <w:t>explicación de la cancelación de las reuniones de cabildo</w:t>
      </w:r>
      <w:r w:rsidR="00AB78F9" w:rsidRPr="00D0264F">
        <w:rPr>
          <w:rFonts w:ascii="Palatino Linotype" w:eastAsia="Times New Roman" w:hAnsi="Palatino Linotype" w:cs="Palatino Linotype"/>
          <w:color w:val="000000"/>
          <w:sz w:val="24"/>
          <w:szCs w:val="24"/>
          <w:lang w:val="es-ES_tradnl" w:eastAsia="es-MX"/>
        </w:rPr>
        <w:t>.</w:t>
      </w:r>
    </w:p>
    <w:p w14:paraId="6A453D60" w14:textId="77777777" w:rsidR="00CB0E35" w:rsidRPr="00D0264F" w:rsidRDefault="00CB0E35" w:rsidP="00CB0E35">
      <w:pPr>
        <w:spacing w:line="360" w:lineRule="auto"/>
        <w:jc w:val="both"/>
        <w:rPr>
          <w:rFonts w:ascii="Palatino Linotype" w:hAnsi="Palatino Linotype" w:cs="Palatino Linotype"/>
          <w:color w:val="000000"/>
          <w:sz w:val="24"/>
          <w:szCs w:val="24"/>
        </w:rPr>
      </w:pPr>
    </w:p>
    <w:p w14:paraId="33BB88CF" w14:textId="029ED7A5" w:rsidR="00CD7CE7" w:rsidRPr="00D0264F" w:rsidRDefault="00CD7CE7" w:rsidP="00CD7CE7">
      <w:pPr>
        <w:spacing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Una vez sentado lo anterior, de una interpretación armónica a la solicitud de información </w:t>
      </w:r>
      <w:r w:rsidR="00AB78F9" w:rsidRPr="00D0264F">
        <w:rPr>
          <w:rFonts w:ascii="Palatino Linotype" w:hAnsi="Palatino Linotype"/>
          <w:b/>
          <w:bCs/>
          <w:sz w:val="24"/>
          <w:szCs w:val="24"/>
        </w:rPr>
        <w:t>00151/RAYON/IP/2024</w:t>
      </w:r>
      <w:r w:rsidR="00AB78F9" w:rsidRPr="00D0264F">
        <w:rPr>
          <w:rFonts w:ascii="Palatino Linotype" w:hAnsi="Palatino Linotype"/>
          <w:b/>
          <w:bCs/>
        </w:rPr>
        <w:t xml:space="preserve"> </w:t>
      </w:r>
      <w:r w:rsidRPr="00D0264F">
        <w:rPr>
          <w:rFonts w:ascii="Palatino Linotype" w:hAnsi="Palatino Linotype"/>
          <w:sz w:val="24"/>
          <w:szCs w:val="24"/>
        </w:rPr>
        <w:t xml:space="preserve">se desprenden las siguientes consideraciones: </w:t>
      </w:r>
    </w:p>
    <w:p w14:paraId="3C7C4457" w14:textId="77777777" w:rsidR="00CD7CE7" w:rsidRPr="00D0264F" w:rsidRDefault="00CD7CE7" w:rsidP="00CD7CE7">
      <w:pPr>
        <w:spacing w:line="360" w:lineRule="auto"/>
        <w:ind w:left="708"/>
        <w:contextualSpacing/>
        <w:jc w:val="both"/>
        <w:rPr>
          <w:rFonts w:ascii="Palatino Linotype" w:hAnsi="Palatino Linotype"/>
          <w:sz w:val="24"/>
          <w:szCs w:val="24"/>
        </w:rPr>
      </w:pPr>
      <w:r w:rsidRPr="00D0264F">
        <w:rPr>
          <w:rFonts w:ascii="Palatino Linotype" w:hAnsi="Palatino Linotype"/>
          <w:sz w:val="24"/>
          <w:szCs w:val="24"/>
        </w:rPr>
        <w:sym w:font="Symbol" w:char="F0B7"/>
      </w:r>
      <w:r w:rsidRPr="00D0264F">
        <w:rPr>
          <w:rFonts w:ascii="Palatino Linotype" w:hAnsi="Palatino Linotype"/>
          <w:sz w:val="24"/>
          <w:szCs w:val="24"/>
        </w:rPr>
        <w:t xml:space="preserve"> Que el derecho de acceso a la información pública estriba en la prerrogativa de carácter constitucional que reconoce la potestad de los ciudadanos para solicitar soportes documentales generados, poseídos o administrados por los Sujetos Obligados.</w:t>
      </w:r>
    </w:p>
    <w:p w14:paraId="0656A0F7" w14:textId="77777777" w:rsidR="00CD7CE7" w:rsidRPr="00D0264F" w:rsidRDefault="00CD7CE7" w:rsidP="00CD7CE7">
      <w:pPr>
        <w:spacing w:line="360" w:lineRule="auto"/>
        <w:ind w:left="708"/>
        <w:contextualSpacing/>
        <w:jc w:val="both"/>
        <w:rPr>
          <w:rFonts w:ascii="Palatino Linotype" w:hAnsi="Palatino Linotype"/>
          <w:sz w:val="24"/>
          <w:szCs w:val="24"/>
        </w:rPr>
      </w:pPr>
    </w:p>
    <w:p w14:paraId="4469D1A9" w14:textId="687173F4" w:rsidR="00CD7CE7" w:rsidRPr="00D0264F" w:rsidRDefault="00CD7CE7" w:rsidP="00CD7CE7">
      <w:pPr>
        <w:spacing w:line="360" w:lineRule="auto"/>
        <w:ind w:left="708"/>
        <w:contextualSpacing/>
        <w:jc w:val="both"/>
        <w:rPr>
          <w:rFonts w:ascii="Palatino Linotype" w:hAnsi="Palatino Linotype"/>
          <w:sz w:val="24"/>
          <w:szCs w:val="24"/>
        </w:rPr>
      </w:pPr>
      <w:r w:rsidRPr="00D0264F">
        <w:rPr>
          <w:rFonts w:ascii="Palatino Linotype" w:hAnsi="Palatino Linotype"/>
          <w:sz w:val="24"/>
          <w:szCs w:val="24"/>
        </w:rPr>
        <w:lastRenderedPageBreak/>
        <w:t xml:space="preserve"> </w:t>
      </w:r>
      <w:r w:rsidRPr="00D0264F">
        <w:rPr>
          <w:rFonts w:ascii="Palatino Linotype" w:hAnsi="Palatino Linotype"/>
          <w:sz w:val="24"/>
          <w:szCs w:val="24"/>
        </w:rPr>
        <w:sym w:font="Symbol" w:char="F0B7"/>
      </w:r>
      <w:r w:rsidRPr="00D0264F">
        <w:rPr>
          <w:rFonts w:ascii="Palatino Linotype" w:hAnsi="Palatino Linotype"/>
          <w:sz w:val="24"/>
          <w:szCs w:val="24"/>
        </w:rPr>
        <w:t xml:space="preserve"> Que únicamente fueron formulados </w:t>
      </w:r>
      <w:r w:rsidR="00AB78F9" w:rsidRPr="00D0264F">
        <w:rPr>
          <w:rFonts w:ascii="Palatino Linotype" w:hAnsi="Palatino Linotype"/>
          <w:b/>
          <w:sz w:val="24"/>
          <w:szCs w:val="24"/>
        </w:rPr>
        <w:t>dos</w:t>
      </w:r>
      <w:r w:rsidRPr="00D0264F">
        <w:rPr>
          <w:rFonts w:ascii="Palatino Linotype" w:hAnsi="Palatino Linotype"/>
          <w:sz w:val="24"/>
          <w:szCs w:val="24"/>
        </w:rPr>
        <w:t xml:space="preserve"> requerimientos respecto del cual fue señalado como elemento temporal </w:t>
      </w:r>
      <w:r w:rsidRPr="00D0264F">
        <w:rPr>
          <w:rFonts w:ascii="Palatino Linotype" w:hAnsi="Palatino Linotype"/>
          <w:i/>
          <w:sz w:val="24"/>
          <w:szCs w:val="24"/>
        </w:rPr>
        <w:t>“</w:t>
      </w:r>
      <w:r w:rsidR="005F1A30" w:rsidRPr="00D0264F">
        <w:rPr>
          <w:rFonts w:ascii="Palatino Linotype" w:hAnsi="Palatino Linotype"/>
          <w:color w:val="000000"/>
          <w:sz w:val="24"/>
          <w:szCs w:val="24"/>
          <w:u w:val="single"/>
        </w:rPr>
        <w:t>del 2024</w:t>
      </w:r>
      <w:r w:rsidRPr="00D0264F">
        <w:rPr>
          <w:rFonts w:ascii="Palatino Linotype" w:hAnsi="Palatino Linotype"/>
          <w:i/>
          <w:sz w:val="24"/>
          <w:szCs w:val="24"/>
        </w:rPr>
        <w:t>”.</w:t>
      </w:r>
      <w:r w:rsidRPr="00D0264F">
        <w:rPr>
          <w:rFonts w:ascii="Palatino Linotype" w:hAnsi="Palatino Linotype"/>
          <w:sz w:val="24"/>
          <w:szCs w:val="24"/>
        </w:rPr>
        <w:t xml:space="preserve"> </w:t>
      </w:r>
    </w:p>
    <w:p w14:paraId="2A9D277F" w14:textId="77777777" w:rsidR="00CD7CE7" w:rsidRPr="00D0264F" w:rsidRDefault="00CD7CE7" w:rsidP="00CD7CE7">
      <w:pPr>
        <w:spacing w:line="360" w:lineRule="auto"/>
        <w:ind w:left="708"/>
        <w:contextualSpacing/>
        <w:jc w:val="both"/>
        <w:rPr>
          <w:rFonts w:ascii="Palatino Linotype" w:hAnsi="Palatino Linotype"/>
          <w:sz w:val="24"/>
          <w:szCs w:val="24"/>
        </w:rPr>
      </w:pPr>
    </w:p>
    <w:p w14:paraId="6A010A93" w14:textId="77777777" w:rsidR="00CD7CE7" w:rsidRPr="00D0264F" w:rsidRDefault="00CD7CE7" w:rsidP="00CD7CE7">
      <w:pPr>
        <w:spacing w:line="360" w:lineRule="auto"/>
        <w:ind w:left="708"/>
        <w:contextualSpacing/>
        <w:jc w:val="both"/>
        <w:rPr>
          <w:rFonts w:ascii="Palatino Linotype" w:hAnsi="Palatino Linotype"/>
          <w:sz w:val="24"/>
          <w:szCs w:val="24"/>
        </w:rPr>
      </w:pPr>
      <w:r w:rsidRPr="00D0264F">
        <w:rPr>
          <w:rFonts w:ascii="Palatino Linotype" w:hAnsi="Palatino Linotype"/>
          <w:sz w:val="24"/>
          <w:szCs w:val="24"/>
        </w:rPr>
        <w:sym w:font="Symbol" w:char="F0B7"/>
      </w:r>
      <w:r w:rsidRPr="00D0264F">
        <w:rPr>
          <w:rFonts w:ascii="Palatino Linotype" w:hAnsi="Palatino Linotype"/>
          <w:sz w:val="24"/>
          <w:szCs w:val="24"/>
        </w:rPr>
        <w:t xml:space="preserve"> Que el derecho de acceso a la información estriba respecto de aquellos soportes documentales generados, poseídos o administrados por El Sujeto Obligado que se encuentren disponibles al momento de ejercer dicha prerrogativa, es decir, excluye los siguientes actos:</w:t>
      </w:r>
    </w:p>
    <w:p w14:paraId="44FFA8A1" w14:textId="77777777" w:rsidR="00CD7CE7" w:rsidRPr="00D0264F" w:rsidRDefault="00CD7CE7" w:rsidP="00CD7CE7">
      <w:pPr>
        <w:spacing w:line="360" w:lineRule="auto"/>
        <w:ind w:left="708"/>
        <w:contextualSpacing/>
        <w:jc w:val="both"/>
        <w:rPr>
          <w:rFonts w:ascii="Palatino Linotype" w:hAnsi="Palatino Linotype"/>
          <w:sz w:val="24"/>
          <w:szCs w:val="24"/>
        </w:rPr>
      </w:pPr>
    </w:p>
    <w:p w14:paraId="1EF512AA" w14:textId="77777777" w:rsidR="00CD7CE7" w:rsidRPr="00D0264F" w:rsidRDefault="00CD7CE7" w:rsidP="00CD7CE7">
      <w:pPr>
        <w:spacing w:line="360" w:lineRule="auto"/>
        <w:ind w:left="708"/>
        <w:contextualSpacing/>
        <w:jc w:val="both"/>
        <w:rPr>
          <w:rFonts w:ascii="Palatino Linotype" w:hAnsi="Palatino Linotype"/>
          <w:sz w:val="24"/>
          <w:szCs w:val="24"/>
        </w:rPr>
      </w:pPr>
      <w:r w:rsidRPr="00D0264F">
        <w:rPr>
          <w:rFonts w:ascii="Palatino Linotype" w:hAnsi="Palatino Linotype"/>
          <w:b/>
          <w:sz w:val="24"/>
          <w:szCs w:val="24"/>
        </w:rPr>
        <w:t>Actos futuros inminentes:</w:t>
      </w:r>
      <w:r w:rsidRPr="00D0264F">
        <w:rPr>
          <w:rFonts w:ascii="Palatino Linotype" w:hAnsi="Palatino Linotype"/>
          <w:sz w:val="24"/>
          <w:szCs w:val="24"/>
        </w:rPr>
        <w:t xml:space="preserve"> Son aquellos cuyo mandamiento ya se ha dictado y su ejecución puede realizarse de un momento a otro. </w:t>
      </w:r>
    </w:p>
    <w:p w14:paraId="635A02DB" w14:textId="77777777" w:rsidR="005F1A30" w:rsidRPr="00D0264F" w:rsidRDefault="005F1A30" w:rsidP="00CD7CE7">
      <w:pPr>
        <w:spacing w:line="360" w:lineRule="auto"/>
        <w:ind w:left="708"/>
        <w:contextualSpacing/>
        <w:jc w:val="both"/>
        <w:rPr>
          <w:rFonts w:ascii="Palatino Linotype" w:hAnsi="Palatino Linotype"/>
          <w:sz w:val="24"/>
          <w:szCs w:val="24"/>
        </w:rPr>
      </w:pPr>
    </w:p>
    <w:p w14:paraId="3AD9C5FF" w14:textId="77777777" w:rsidR="00CD7CE7" w:rsidRPr="00D0264F" w:rsidRDefault="00CD7CE7" w:rsidP="00CD7CE7">
      <w:pPr>
        <w:spacing w:line="360" w:lineRule="auto"/>
        <w:ind w:left="708"/>
        <w:contextualSpacing/>
        <w:jc w:val="both"/>
        <w:rPr>
          <w:rFonts w:ascii="Palatino Linotype" w:hAnsi="Palatino Linotype"/>
          <w:sz w:val="24"/>
          <w:szCs w:val="24"/>
        </w:rPr>
      </w:pPr>
      <w:r w:rsidRPr="00D0264F">
        <w:rPr>
          <w:rFonts w:ascii="Palatino Linotype" w:hAnsi="Palatino Linotype"/>
          <w:b/>
          <w:sz w:val="24"/>
          <w:szCs w:val="24"/>
        </w:rPr>
        <w:t>Actos futuros probables:</w:t>
      </w:r>
      <w:r w:rsidRPr="00D0264F">
        <w:rPr>
          <w:rFonts w:ascii="Palatino Linotype" w:hAnsi="Palatino Linotype"/>
          <w:sz w:val="24"/>
          <w:szCs w:val="24"/>
        </w:rPr>
        <w:t xml:space="preserve"> Son aquellos que pueden o no suceder, es decir, son de remota realización. </w:t>
      </w:r>
    </w:p>
    <w:p w14:paraId="4F8D90FE" w14:textId="77777777" w:rsidR="00CD7CE7" w:rsidRPr="00D0264F" w:rsidRDefault="00CD7CE7" w:rsidP="00CD7CE7">
      <w:pPr>
        <w:spacing w:line="360" w:lineRule="auto"/>
        <w:contextualSpacing/>
        <w:jc w:val="both"/>
        <w:rPr>
          <w:rFonts w:ascii="Palatino Linotype" w:hAnsi="Palatino Linotype"/>
          <w:sz w:val="24"/>
          <w:szCs w:val="24"/>
        </w:rPr>
      </w:pPr>
    </w:p>
    <w:p w14:paraId="05003373" w14:textId="0846CBB8" w:rsidR="00CD7CE7" w:rsidRPr="00D0264F" w:rsidRDefault="00CD7CE7" w:rsidP="00CD7CE7">
      <w:pPr>
        <w:spacing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 En este sentido, al tomar en consideración que el derecho de acceso a la información fue ejercido el </w:t>
      </w:r>
      <w:r w:rsidR="00AB78F9" w:rsidRPr="00D0264F">
        <w:rPr>
          <w:rFonts w:ascii="Palatino Linotype" w:hAnsi="Palatino Linotype"/>
          <w:sz w:val="24"/>
          <w:szCs w:val="24"/>
        </w:rPr>
        <w:t>diecinueve de diciembre de dos mil veinticuatro</w:t>
      </w:r>
      <w:r w:rsidRPr="00D0264F">
        <w:rPr>
          <w:rFonts w:ascii="Palatino Linotype" w:hAnsi="Palatino Linotype"/>
          <w:sz w:val="24"/>
          <w:szCs w:val="24"/>
        </w:rPr>
        <w:t xml:space="preserve">, el elemento temporal debe de ser fijado del primero de enero al </w:t>
      </w:r>
      <w:r w:rsidR="00AB78F9" w:rsidRPr="00D0264F">
        <w:rPr>
          <w:rFonts w:ascii="Palatino Linotype" w:hAnsi="Palatino Linotype"/>
          <w:sz w:val="24"/>
          <w:szCs w:val="24"/>
        </w:rPr>
        <w:t>diecinueve de diciembre</w:t>
      </w:r>
      <w:r w:rsidR="005F1A30" w:rsidRPr="00D0264F">
        <w:rPr>
          <w:rFonts w:ascii="Palatino Linotype" w:hAnsi="Palatino Linotype"/>
          <w:sz w:val="24"/>
          <w:szCs w:val="24"/>
        </w:rPr>
        <w:t xml:space="preserve"> de dos mil veinticuatro</w:t>
      </w:r>
      <w:r w:rsidRPr="00D0264F">
        <w:rPr>
          <w:rFonts w:ascii="Palatino Linotype" w:hAnsi="Palatino Linotype"/>
          <w:sz w:val="24"/>
          <w:szCs w:val="24"/>
        </w:rPr>
        <w:t xml:space="preserve">. </w:t>
      </w:r>
    </w:p>
    <w:p w14:paraId="73C267B7" w14:textId="77777777" w:rsidR="00CD7CE7" w:rsidRPr="00D0264F" w:rsidRDefault="00CD7CE7" w:rsidP="00CD7CE7">
      <w:pPr>
        <w:spacing w:line="360" w:lineRule="auto"/>
        <w:contextualSpacing/>
        <w:jc w:val="both"/>
        <w:rPr>
          <w:rFonts w:ascii="Palatino Linotype" w:hAnsi="Palatino Linotype"/>
          <w:sz w:val="24"/>
          <w:szCs w:val="24"/>
        </w:rPr>
      </w:pPr>
    </w:p>
    <w:p w14:paraId="7349BD03" w14:textId="03528D12" w:rsidR="00CB0E35" w:rsidRPr="00D0264F"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r w:rsidRPr="00D0264F">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6EE50B6E"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i/>
          <w:lang w:val="es-ES_tradnl" w:eastAsia="es-MX"/>
        </w:rPr>
        <w:t>“</w:t>
      </w:r>
      <w:r w:rsidRPr="00D0264F">
        <w:rPr>
          <w:rFonts w:ascii="Palatino Linotype" w:eastAsia="Times New Roman" w:hAnsi="Palatino Linotype" w:cs="Arial"/>
          <w:b/>
          <w:i/>
          <w:lang w:val="es-ES_tradnl" w:eastAsia="es-MX"/>
        </w:rPr>
        <w:t xml:space="preserve">Artículo 4. </w:t>
      </w:r>
      <w:r w:rsidRPr="00D0264F">
        <w:rPr>
          <w:rFonts w:ascii="Palatino Linotype" w:eastAsia="Times New Roman" w:hAnsi="Palatino Linotype" w:cs="Arial"/>
          <w:i/>
          <w:lang w:val="es-ES_tradnl" w:eastAsia="es-MX"/>
        </w:rPr>
        <w:t xml:space="preserve">… </w:t>
      </w:r>
    </w:p>
    <w:p w14:paraId="63F4782A"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w:t>
      </w:r>
      <w:r w:rsidRPr="00D0264F">
        <w:rPr>
          <w:rFonts w:ascii="Palatino Linotype" w:eastAsia="Times New Roman" w:hAnsi="Palatino Linotype" w:cs="Arial"/>
          <w:i/>
          <w:lang w:val="es-ES_tradnl" w:eastAsia="es-MX"/>
        </w:rPr>
        <w:lastRenderedPageBreak/>
        <w:t>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B2D12E"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p>
    <w:p w14:paraId="4B0F9718" w14:textId="77777777" w:rsidR="00CB0E35" w:rsidRPr="00D0264F"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r w:rsidRPr="00D0264F">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0245534" w14:textId="77777777" w:rsidR="00CB0E35" w:rsidRPr="00D0264F"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8573601" w14:textId="1875D826" w:rsidR="00CB0E35" w:rsidRPr="00D0264F" w:rsidRDefault="00CB0E35" w:rsidP="000313A1">
      <w:pPr>
        <w:tabs>
          <w:tab w:val="left" w:pos="709"/>
        </w:tabs>
        <w:spacing w:after="0" w:line="360" w:lineRule="auto"/>
        <w:contextualSpacing/>
        <w:jc w:val="both"/>
        <w:rPr>
          <w:rFonts w:ascii="Palatino Linotype" w:eastAsia="Times New Roman" w:hAnsi="Palatino Linotype" w:cs="Arial"/>
          <w:sz w:val="24"/>
          <w:lang w:val="es-ES_tradnl" w:eastAsia="es-MX"/>
        </w:rPr>
      </w:pPr>
      <w:r w:rsidRPr="00D0264F">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D0264F">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0264F">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4BF6C27"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i/>
          <w:lang w:val="es-ES_tradnl" w:eastAsia="es-MX"/>
        </w:rPr>
        <w:t>“</w:t>
      </w:r>
      <w:r w:rsidRPr="00D0264F">
        <w:rPr>
          <w:rFonts w:ascii="Palatino Linotype" w:eastAsia="Times New Roman" w:hAnsi="Palatino Linotype" w:cs="Arial"/>
          <w:b/>
          <w:i/>
          <w:lang w:val="es-ES_tradnl" w:eastAsia="es-MX"/>
        </w:rPr>
        <w:t xml:space="preserve">Artículo 3. </w:t>
      </w:r>
      <w:r w:rsidRPr="00D0264F">
        <w:rPr>
          <w:rFonts w:ascii="Palatino Linotype" w:eastAsia="Times New Roman" w:hAnsi="Palatino Linotype" w:cs="Arial"/>
          <w:i/>
          <w:lang w:val="es-ES_tradnl" w:eastAsia="es-MX"/>
        </w:rPr>
        <w:t>Para los efectos de la presente Ley se entenderá por:</w:t>
      </w:r>
    </w:p>
    <w:p w14:paraId="0EA4D8F5"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i/>
          <w:lang w:val="es-ES_tradnl" w:eastAsia="es-MX"/>
        </w:rPr>
        <w:t>(…)</w:t>
      </w:r>
    </w:p>
    <w:p w14:paraId="6523D8BD"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b/>
          <w:i/>
          <w:lang w:val="es-ES_tradnl" w:eastAsia="es-MX"/>
        </w:rPr>
        <w:t>XI. Documento:</w:t>
      </w:r>
      <w:r w:rsidRPr="00D0264F">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D0264F">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D0264F">
        <w:rPr>
          <w:rFonts w:ascii="Palatino Linotype" w:eastAsia="Times New Roman" w:hAnsi="Palatino Linotype" w:cs="Arial"/>
          <w:i/>
          <w:u w:val="single"/>
          <w:lang w:val="es-ES_tradnl" w:eastAsia="es-MX"/>
        </w:rPr>
        <w:t>,</w:t>
      </w:r>
      <w:r w:rsidRPr="00D0264F">
        <w:rPr>
          <w:rFonts w:ascii="Palatino Linotype" w:eastAsia="Times New Roman" w:hAnsi="Palatino Linotype" w:cs="Arial"/>
          <w:i/>
          <w:lang w:val="es-ES_tradnl" w:eastAsia="es-MX"/>
        </w:rPr>
        <w:t xml:space="preserve"> sus servidores públicos e integrantes, </w:t>
      </w:r>
      <w:r w:rsidRPr="00D0264F">
        <w:rPr>
          <w:rFonts w:ascii="Palatino Linotype" w:eastAsia="Times New Roman" w:hAnsi="Palatino Linotype" w:cs="Arial"/>
          <w:b/>
          <w:i/>
          <w:u w:val="single"/>
          <w:lang w:val="es-ES_tradnl" w:eastAsia="es-MX"/>
        </w:rPr>
        <w:t>sin importar su fuente o fecha de elaboración.</w:t>
      </w:r>
      <w:r w:rsidRPr="00D0264F">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2B3EAB2B" w14:textId="77777777" w:rsidR="00CB0E35" w:rsidRPr="00D0264F" w:rsidRDefault="00CB0E35" w:rsidP="00CB0E35">
      <w:pPr>
        <w:spacing w:after="0" w:line="360" w:lineRule="auto"/>
        <w:ind w:left="567" w:right="616"/>
        <w:jc w:val="both"/>
        <w:rPr>
          <w:rFonts w:ascii="Palatino Linotype" w:eastAsia="Times New Roman" w:hAnsi="Palatino Linotype" w:cs="Arial"/>
          <w:i/>
          <w:lang w:val="es-ES_tradnl" w:eastAsia="es-MX"/>
        </w:rPr>
      </w:pPr>
      <w:r w:rsidRPr="00D0264F">
        <w:rPr>
          <w:rFonts w:ascii="Palatino Linotype" w:eastAsia="Times New Roman" w:hAnsi="Palatino Linotype" w:cs="Arial"/>
          <w:i/>
          <w:lang w:val="es-ES_tradnl" w:eastAsia="es-MX"/>
        </w:rPr>
        <w:t>(…)”</w:t>
      </w:r>
    </w:p>
    <w:p w14:paraId="1E3968AA" w14:textId="77777777" w:rsidR="00CB0E35" w:rsidRPr="00D0264F" w:rsidRDefault="00CB0E35" w:rsidP="00CB0E35">
      <w:pPr>
        <w:spacing w:before="240" w:after="240" w:line="360" w:lineRule="auto"/>
        <w:ind w:right="49"/>
        <w:contextualSpacing/>
        <w:jc w:val="both"/>
        <w:rPr>
          <w:rFonts w:ascii="Palatino Linotype" w:eastAsia="Times New Roman" w:hAnsi="Palatino Linotype" w:cs="Arial"/>
          <w:sz w:val="24"/>
          <w:lang w:val="es-ES_tradnl" w:eastAsia="es-MX"/>
        </w:rPr>
      </w:pPr>
    </w:p>
    <w:p w14:paraId="1B7105A5" w14:textId="77777777" w:rsidR="00CB0E35" w:rsidRPr="00D0264F" w:rsidRDefault="00CB0E35" w:rsidP="00CB0E35">
      <w:pPr>
        <w:spacing w:before="240" w:after="240" w:line="360" w:lineRule="auto"/>
        <w:ind w:right="49"/>
        <w:contextualSpacing/>
        <w:jc w:val="both"/>
        <w:rPr>
          <w:rFonts w:ascii="Palatino Linotype" w:eastAsia="MS Mincho" w:hAnsi="Palatino Linotype" w:cs="Calibri"/>
          <w:sz w:val="24"/>
          <w:lang w:val="es-ES_tradnl" w:eastAsia="es-MX"/>
        </w:rPr>
      </w:pPr>
      <w:r w:rsidRPr="00D0264F">
        <w:rPr>
          <w:rFonts w:ascii="Palatino Linotype" w:eastAsia="Times New Roman" w:hAnsi="Palatino Linotype" w:cs="Arial"/>
          <w:sz w:val="24"/>
          <w:lang w:val="es-ES_tradnl" w:eastAsia="es-MX"/>
        </w:rPr>
        <w:t xml:space="preserve">Además, </w:t>
      </w:r>
      <w:r w:rsidRPr="00D0264F">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9F25425" w14:textId="77777777" w:rsidR="00CB0E35" w:rsidRPr="00D0264F" w:rsidRDefault="00CB0E35" w:rsidP="00CB0E35">
      <w:pPr>
        <w:spacing w:before="240" w:after="240" w:line="360" w:lineRule="auto"/>
        <w:ind w:right="49"/>
        <w:contextualSpacing/>
        <w:jc w:val="both"/>
        <w:rPr>
          <w:rFonts w:ascii="Palatino Linotype" w:eastAsia="MS Mincho" w:hAnsi="Palatino Linotype" w:cs="Calibri"/>
          <w:sz w:val="24"/>
          <w:lang w:val="es-ES_tradnl" w:eastAsia="es-MX"/>
        </w:rPr>
      </w:pPr>
    </w:p>
    <w:p w14:paraId="61B5822D" w14:textId="3B801D80" w:rsidR="00CB0E35" w:rsidRPr="00D0264F" w:rsidRDefault="00CB0E35" w:rsidP="00CB0E35">
      <w:pPr>
        <w:spacing w:before="240" w:after="240" w:line="360" w:lineRule="auto"/>
        <w:ind w:right="49"/>
        <w:contextualSpacing/>
        <w:jc w:val="both"/>
        <w:rPr>
          <w:rFonts w:ascii="Palatino Linotype" w:eastAsia="MS Mincho" w:hAnsi="Palatino Linotype" w:cs="Tahoma"/>
          <w:sz w:val="24"/>
          <w:lang w:val="es-ES_tradnl" w:eastAsia="es-MX"/>
        </w:rPr>
      </w:pPr>
      <w:r w:rsidRPr="00D0264F">
        <w:rPr>
          <w:rFonts w:ascii="Palatino Linotype" w:eastAsia="Times New Roman" w:hAnsi="Palatino Linotype" w:cs="Arial"/>
          <w:sz w:val="24"/>
          <w:lang w:val="es-ES_tradnl" w:eastAsia="es-MX"/>
        </w:rPr>
        <w:t xml:space="preserve">De la misma forma, </w:t>
      </w:r>
      <w:r w:rsidR="005F1A30" w:rsidRPr="00D0264F">
        <w:rPr>
          <w:rFonts w:ascii="Palatino Linotype" w:eastAsia="MS Mincho" w:hAnsi="Palatino Linotype" w:cs="Calibri"/>
          <w:sz w:val="24"/>
          <w:lang w:val="es-ES_tradnl" w:eastAsia="es-MX"/>
        </w:rPr>
        <w:t>de acuerdo con el</w:t>
      </w:r>
      <w:r w:rsidRPr="00D0264F">
        <w:rPr>
          <w:rFonts w:ascii="Palatino Linotype" w:eastAsia="MS Mincho" w:hAnsi="Palatino Linotype" w:cs="Calibri"/>
          <w:sz w:val="24"/>
          <w:lang w:val="es-ES_tradnl" w:eastAsia="es-MX"/>
        </w:rPr>
        <w:t xml:space="preserve"> contenido del artículo 160,</w:t>
      </w:r>
      <w:r w:rsidRPr="00D0264F">
        <w:rPr>
          <w:rFonts w:ascii="Palatino Linotype" w:eastAsia="Times New Roman" w:hAnsi="Palatino Linotype" w:cs="Arial"/>
          <w:sz w:val="24"/>
          <w:lang w:val="es-ES_tradnl" w:eastAsia="es-MX"/>
        </w:rPr>
        <w:t xml:space="preserve"> de la Ley </w:t>
      </w:r>
      <w:r w:rsidRPr="00D0264F">
        <w:rPr>
          <w:rFonts w:ascii="Palatino Linotype" w:eastAsia="MS Mincho" w:hAnsi="Palatino Linotype" w:cs="Tahoma"/>
          <w:sz w:val="24"/>
          <w:lang w:val="es-ES_tradnl" w:eastAsia="es-MX"/>
        </w:rPr>
        <w:t>General de Transparencia y Acceso a la Información Pública que a la letra dispone</w:t>
      </w:r>
    </w:p>
    <w:p w14:paraId="134A4A11" w14:textId="44B0CF90" w:rsidR="00CB0E35" w:rsidRPr="00D0264F" w:rsidRDefault="00CB0E35" w:rsidP="000351C1">
      <w:pPr>
        <w:spacing w:after="0" w:line="360" w:lineRule="auto"/>
        <w:ind w:left="567" w:right="616"/>
        <w:contextualSpacing/>
        <w:jc w:val="both"/>
        <w:rPr>
          <w:rFonts w:ascii="Palatino Linotype" w:eastAsia="Times New Roman" w:hAnsi="Palatino Linotype" w:cs="Arial"/>
          <w:i/>
          <w:lang w:val="es-ES_tradnl" w:eastAsia="gl-ES"/>
        </w:rPr>
      </w:pPr>
      <w:r w:rsidRPr="00D0264F">
        <w:rPr>
          <w:rFonts w:ascii="Palatino Linotype" w:eastAsia="Times New Roman" w:hAnsi="Palatino Linotype" w:cs="Arial"/>
          <w:b/>
          <w:i/>
          <w:lang w:val="es-ES_tradnl" w:eastAsia="gl-ES"/>
        </w:rPr>
        <w:t>Artículo 160</w:t>
      </w:r>
      <w:r w:rsidRPr="00D0264F">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4CBABB3" w14:textId="77777777" w:rsidR="00087488" w:rsidRPr="00D0264F" w:rsidRDefault="00087488" w:rsidP="00087488">
      <w:pPr>
        <w:spacing w:after="0" w:line="360" w:lineRule="auto"/>
        <w:ind w:right="-787"/>
        <w:jc w:val="both"/>
        <w:rPr>
          <w:color w:val="000000"/>
        </w:rPr>
      </w:pPr>
      <w:r w:rsidRPr="00D0264F">
        <w:rPr>
          <w:rFonts w:ascii="Palatino Linotype" w:eastAsia="Palatino Linotype" w:hAnsi="Palatino Linotype" w:cs="Palatino Linotype"/>
          <w:color w:val="000000"/>
        </w:rPr>
        <w:t>Por su parte los artículos 160 y 166, de la Ley local en la materia, que se reproduce de la siguiente forma:</w:t>
      </w:r>
    </w:p>
    <w:p w14:paraId="5486C01A" w14:textId="77777777" w:rsidR="00087488" w:rsidRPr="00D0264F" w:rsidRDefault="00087488" w:rsidP="00087488">
      <w:pPr>
        <w:ind w:left="566" w:right="-220"/>
        <w:jc w:val="both"/>
        <w:rPr>
          <w:rFonts w:ascii="Palatino Linotype" w:eastAsia="Palatino Linotype" w:hAnsi="Palatino Linotype" w:cs="Palatino Linotype"/>
          <w:i/>
        </w:rPr>
      </w:pPr>
      <w:r w:rsidRPr="00D0264F">
        <w:rPr>
          <w:rFonts w:ascii="Palatino Linotype" w:eastAsia="Palatino Linotype" w:hAnsi="Palatino Linotype" w:cs="Palatino Linotype"/>
          <w:i/>
        </w:rPr>
        <w:t>“</w:t>
      </w:r>
      <w:r w:rsidRPr="00D0264F">
        <w:rPr>
          <w:rFonts w:ascii="Palatino Linotype" w:eastAsia="Palatino Linotype" w:hAnsi="Palatino Linotype" w:cs="Palatino Linotype"/>
          <w:b/>
          <w:i/>
        </w:rPr>
        <w:t>Artículo 160.</w:t>
      </w:r>
      <w:r w:rsidRPr="00D0264F">
        <w:rPr>
          <w:rFonts w:ascii="Palatino Linotype" w:eastAsia="Palatino Linotype" w:hAnsi="Palatino Linotype" w:cs="Palatino Linotype"/>
          <w:i/>
        </w:rPr>
        <w:t xml:space="preserve"> </w:t>
      </w:r>
      <w:r w:rsidRPr="00D0264F">
        <w:rPr>
          <w:rFonts w:ascii="Palatino Linotype" w:eastAsia="Palatino Linotype" w:hAnsi="Palatino Linotype" w:cs="Palatino Linotype"/>
          <w:i/>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D0264F">
        <w:rPr>
          <w:rFonts w:ascii="Palatino Linotype" w:eastAsia="Palatino Linotype" w:hAnsi="Palatino Linotype" w:cs="Palatino Linotype"/>
          <w:i/>
        </w:rPr>
        <w:t>.</w:t>
      </w:r>
    </w:p>
    <w:p w14:paraId="508489A0" w14:textId="77777777" w:rsidR="00087488" w:rsidRPr="00D0264F" w:rsidRDefault="00087488" w:rsidP="00087488">
      <w:pPr>
        <w:ind w:left="566" w:right="-220"/>
        <w:jc w:val="both"/>
        <w:rPr>
          <w:rFonts w:ascii="Palatino Linotype" w:eastAsia="Palatino Linotype" w:hAnsi="Palatino Linotype" w:cs="Palatino Linotype"/>
          <w:i/>
        </w:rPr>
      </w:pPr>
    </w:p>
    <w:p w14:paraId="07A09359" w14:textId="77777777" w:rsidR="00087488" w:rsidRPr="00D0264F" w:rsidRDefault="00087488" w:rsidP="00087488">
      <w:pPr>
        <w:ind w:left="566" w:right="-220"/>
        <w:jc w:val="both"/>
        <w:rPr>
          <w:rFonts w:ascii="Palatino Linotype" w:eastAsia="Palatino Linotype" w:hAnsi="Palatino Linotype" w:cs="Palatino Linotype"/>
          <w:i/>
        </w:rPr>
      </w:pPr>
      <w:r w:rsidRPr="00D0264F">
        <w:rPr>
          <w:rFonts w:ascii="Palatino Linotype" w:eastAsia="Palatino Linotype" w:hAnsi="Palatino Linotype" w:cs="Palatino Linotype"/>
          <w:i/>
        </w:rPr>
        <w:t>En caso que la información solicitada consista en bases de datos se deberá privilegiar la entrega de la misma en formatos abiertos.</w:t>
      </w:r>
    </w:p>
    <w:p w14:paraId="3641771A" w14:textId="77777777" w:rsidR="00087488" w:rsidRPr="00D0264F" w:rsidRDefault="00087488" w:rsidP="00087488">
      <w:pPr>
        <w:ind w:left="566" w:right="-220"/>
        <w:jc w:val="both"/>
        <w:rPr>
          <w:rFonts w:ascii="Palatino Linotype" w:eastAsia="Palatino Linotype" w:hAnsi="Palatino Linotype" w:cs="Palatino Linotype"/>
          <w:i/>
          <w:u w:val="single"/>
        </w:rPr>
      </w:pPr>
      <w:r w:rsidRPr="00D0264F">
        <w:rPr>
          <w:rFonts w:ascii="Palatino Linotype" w:eastAsia="Palatino Linotype" w:hAnsi="Palatino Linotype" w:cs="Palatino Linotype"/>
          <w:b/>
          <w:i/>
        </w:rPr>
        <w:t>Artículo 166.</w:t>
      </w:r>
      <w:r w:rsidRPr="00D0264F">
        <w:rPr>
          <w:rFonts w:ascii="Palatino Linotype" w:eastAsia="Palatino Linotype" w:hAnsi="Palatino Linotype" w:cs="Palatino Linotype"/>
          <w:i/>
        </w:rPr>
        <w:t xml:space="preserve"> </w:t>
      </w:r>
      <w:r w:rsidRPr="00D0264F">
        <w:rPr>
          <w:rFonts w:ascii="Palatino Linotype" w:eastAsia="Palatino Linotype" w:hAnsi="Palatino Linotype" w:cs="Palatino Linotype"/>
          <w:i/>
          <w:u w:val="single"/>
        </w:rPr>
        <w:t>La obligación de acceso a la información pública se tendrá por cumplida cuando el solicitante tenga a su disposición la información requerida, o cuando realice la consulta de la misma en el lugar en el que ésta se localice.</w:t>
      </w:r>
    </w:p>
    <w:p w14:paraId="0882FC03" w14:textId="77777777" w:rsidR="00087488" w:rsidRPr="00D0264F" w:rsidRDefault="00087488" w:rsidP="00087488">
      <w:pPr>
        <w:spacing w:line="360" w:lineRule="auto"/>
        <w:ind w:left="566" w:right="-220"/>
        <w:jc w:val="both"/>
        <w:rPr>
          <w:rFonts w:ascii="Palatino Linotype" w:eastAsia="Palatino Linotype" w:hAnsi="Palatino Linotype" w:cs="Palatino Linotype"/>
        </w:rPr>
      </w:pPr>
      <w:r w:rsidRPr="00D0264F">
        <w:rPr>
          <w:rFonts w:ascii="Palatino Linotype" w:eastAsia="Palatino Linotype" w:hAnsi="Palatino Linotype" w:cs="Palatino Linotype"/>
        </w:rPr>
        <w:t>(Énfasis añadido)</w:t>
      </w:r>
    </w:p>
    <w:p w14:paraId="5D4896BD" w14:textId="77777777" w:rsidR="00087488" w:rsidRPr="00D0264F" w:rsidRDefault="00087488" w:rsidP="00CB0E35">
      <w:pPr>
        <w:spacing w:after="0" w:line="360" w:lineRule="auto"/>
        <w:jc w:val="both"/>
        <w:rPr>
          <w:rFonts w:ascii="Palatino Linotype" w:eastAsia="Times New Roman" w:hAnsi="Palatino Linotype" w:cs="Arial"/>
          <w:sz w:val="24"/>
        </w:rPr>
      </w:pPr>
    </w:p>
    <w:p w14:paraId="24081CEF" w14:textId="77777777" w:rsidR="00CB0E35" w:rsidRPr="00D0264F" w:rsidRDefault="00CB0E35" w:rsidP="00CB0E35">
      <w:pPr>
        <w:spacing w:after="0" w:line="360" w:lineRule="auto"/>
        <w:jc w:val="both"/>
        <w:rPr>
          <w:rFonts w:ascii="Palatino Linotype" w:eastAsia="Times New Roman" w:hAnsi="Palatino Linotype" w:cs="Arial"/>
          <w:sz w:val="24"/>
        </w:rPr>
      </w:pPr>
      <w:r w:rsidRPr="00D0264F">
        <w:rPr>
          <w:rFonts w:ascii="Palatino Linotype" w:eastAsia="Times New Roman" w:hAnsi="Palatino Linotype" w:cs="Arial"/>
          <w:sz w:val="24"/>
        </w:rPr>
        <w:t xml:space="preserve">Expuesto lo anterior, se procede al análisis de la totalidad de las constancias que integran el expediente electrónico del </w:t>
      </w:r>
      <w:r w:rsidRPr="00D0264F">
        <w:rPr>
          <w:rFonts w:ascii="Palatino Linotype" w:eastAsia="Times New Roman" w:hAnsi="Palatino Linotype" w:cs="Arial"/>
          <w:b/>
          <w:sz w:val="24"/>
        </w:rPr>
        <w:t>SAIMEX</w:t>
      </w:r>
      <w:r w:rsidRPr="00D0264F">
        <w:rPr>
          <w:rFonts w:ascii="Palatino Linotype" w:eastAsia="Times New Roman" w:hAnsi="Palatino Linotype" w:cs="Arial"/>
          <w:sz w:val="24"/>
        </w:rPr>
        <w:t xml:space="preserve">, a efecto de determinar si con la información remitida por </w:t>
      </w:r>
      <w:r w:rsidRPr="00D0264F">
        <w:rPr>
          <w:rFonts w:ascii="Palatino Linotype" w:eastAsia="Times New Roman" w:hAnsi="Palatino Linotype" w:cs="Arial"/>
          <w:b/>
          <w:sz w:val="24"/>
        </w:rPr>
        <w:t>El Sujeto Obligado</w:t>
      </w:r>
      <w:r w:rsidRPr="00D0264F">
        <w:rPr>
          <w:rFonts w:ascii="Palatino Linotype" w:eastAsia="Times New Roman" w:hAnsi="Palatino Linotype" w:cs="Arial"/>
          <w:sz w:val="24"/>
        </w:rPr>
        <w:t xml:space="preserve"> a través de su respuesta se colma lo requerido en dicha solicitud.</w:t>
      </w:r>
    </w:p>
    <w:p w14:paraId="664ABD7C" w14:textId="77777777" w:rsidR="00CB0E35" w:rsidRPr="00D0264F" w:rsidRDefault="00CB0E35" w:rsidP="00CB0E35">
      <w:pPr>
        <w:spacing w:after="0" w:line="360" w:lineRule="auto"/>
        <w:jc w:val="both"/>
        <w:rPr>
          <w:rFonts w:ascii="Palatino Linotype" w:eastAsia="Times New Roman" w:hAnsi="Palatino Linotype" w:cs="Calibri"/>
          <w:sz w:val="24"/>
          <w:lang w:val="es-ES_tradnl" w:eastAsia="es-MX"/>
        </w:rPr>
      </w:pPr>
    </w:p>
    <w:p w14:paraId="61C12704" w14:textId="77777777" w:rsidR="00AB78F9" w:rsidRPr="00D0264F" w:rsidRDefault="00AB78F9" w:rsidP="00CB0E35">
      <w:pPr>
        <w:spacing w:after="0" w:line="360" w:lineRule="auto"/>
        <w:jc w:val="both"/>
        <w:rPr>
          <w:rFonts w:ascii="Palatino Linotype" w:hAnsi="Palatino Linotype"/>
          <w:sz w:val="24"/>
          <w:szCs w:val="24"/>
        </w:rPr>
      </w:pPr>
    </w:p>
    <w:p w14:paraId="1309CB00" w14:textId="1808337C" w:rsidR="00355B1A" w:rsidRPr="00D0264F" w:rsidRDefault="00CB0E35" w:rsidP="00CB0E35">
      <w:pPr>
        <w:spacing w:after="0" w:line="360" w:lineRule="auto"/>
        <w:jc w:val="both"/>
        <w:rPr>
          <w:rFonts w:ascii="Palatino Linotype" w:eastAsia="Times New Roman" w:hAnsi="Palatino Linotype" w:cs="Calibri"/>
          <w:sz w:val="24"/>
          <w:szCs w:val="24"/>
          <w:lang w:val="es-ES_tradnl" w:eastAsia="es-MX"/>
        </w:rPr>
      </w:pPr>
      <w:r w:rsidRPr="00D0264F">
        <w:rPr>
          <w:rFonts w:ascii="Palatino Linotype" w:hAnsi="Palatino Linotype"/>
          <w:sz w:val="24"/>
          <w:szCs w:val="24"/>
        </w:rPr>
        <w:t xml:space="preserve">En este tenor, en alusión al requerimiento formulado por el particular, resulta oportuno traer a colación los artículos 23, 24, fracción XII y 71 </w:t>
      </w:r>
      <w:r w:rsidR="0007770A" w:rsidRPr="00D0264F">
        <w:rPr>
          <w:rFonts w:ascii="Palatino Linotype" w:hAnsi="Palatino Linotype"/>
          <w:sz w:val="24"/>
          <w:szCs w:val="24"/>
        </w:rPr>
        <w:t xml:space="preserve">inciso II apartado “a” </w:t>
      </w:r>
      <w:r w:rsidRPr="00D0264F">
        <w:rPr>
          <w:rFonts w:ascii="Palatino Linotype" w:hAnsi="Palatino Linotype"/>
          <w:sz w:val="24"/>
          <w:szCs w:val="24"/>
        </w:rPr>
        <w:t>de la Ley de Transparencia y Acceso a la Información Pública del Estado de México y Municipios, dispositivos jurídicos que disponen a la literalidad lo siguiente:</w:t>
      </w:r>
    </w:p>
    <w:p w14:paraId="5F4CF8CA" w14:textId="77777777" w:rsidR="00CB0E35" w:rsidRPr="00D0264F" w:rsidRDefault="00CB0E35" w:rsidP="00CB0E35">
      <w:pPr>
        <w:spacing w:after="0" w:line="360" w:lineRule="auto"/>
        <w:ind w:left="708"/>
        <w:jc w:val="both"/>
        <w:rPr>
          <w:rFonts w:ascii="Palatino Linotype" w:eastAsia="Times New Roman" w:hAnsi="Palatino Linotype" w:cs="Calibri"/>
          <w:i/>
          <w:sz w:val="24"/>
          <w:lang w:val="es-ES_tradnl" w:eastAsia="es-MX"/>
        </w:rPr>
      </w:pPr>
      <w:r w:rsidRPr="00D0264F">
        <w:rPr>
          <w:rFonts w:ascii="Palatino Linotype" w:hAnsi="Palatino Linotype"/>
          <w:b/>
          <w:i/>
        </w:rPr>
        <w:t>Artículo 23. Son sujetos obligados a transparentar y permitir el acceso a su información y proteger los datos personales que obren en su poder</w:t>
      </w:r>
      <w:r w:rsidRPr="00D0264F">
        <w:rPr>
          <w:rFonts w:ascii="Palatino Linotype" w:hAnsi="Palatino Linotype"/>
          <w:i/>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14:paraId="26F14982" w14:textId="77777777" w:rsidR="00CB0E35" w:rsidRPr="00D0264F" w:rsidRDefault="00CB0E35" w:rsidP="00CB0E35">
      <w:pPr>
        <w:spacing w:after="0" w:line="360" w:lineRule="auto"/>
        <w:jc w:val="both"/>
        <w:rPr>
          <w:rFonts w:ascii="Palatino Linotype" w:hAnsi="Palatino Linotype"/>
          <w:i/>
        </w:rPr>
      </w:pPr>
    </w:p>
    <w:p w14:paraId="119DB7D4" w14:textId="77777777" w:rsidR="00CB0E35" w:rsidRPr="00D0264F" w:rsidRDefault="00CB0E35" w:rsidP="00CB0E35">
      <w:pPr>
        <w:spacing w:after="0" w:line="360" w:lineRule="auto"/>
        <w:ind w:left="708"/>
        <w:jc w:val="both"/>
        <w:rPr>
          <w:rFonts w:ascii="Palatino Linotype" w:hAnsi="Palatino Linotype"/>
          <w:i/>
        </w:rPr>
      </w:pPr>
      <w:r w:rsidRPr="00D0264F">
        <w:rPr>
          <w:rFonts w:ascii="Palatino Linotype" w:hAnsi="Palatino Linotype"/>
          <w:b/>
          <w:i/>
        </w:rPr>
        <w:t>Artículo 24</w:t>
      </w:r>
      <w:r w:rsidRPr="00D0264F">
        <w:rPr>
          <w:rFonts w:ascii="Palatino Linotype" w:hAnsi="Palatino Linotype"/>
          <w:i/>
        </w:rPr>
        <w:t>. Para el cumplimiento de los objetivos de esta Ley, los sujetos obligados deberán cumplir con las siguientes obligaciones, según corresponda, de acuerdo a su naturaleza:</w:t>
      </w:r>
    </w:p>
    <w:p w14:paraId="6AA1EAF2" w14:textId="77777777" w:rsidR="00CB0E35" w:rsidRPr="00D0264F" w:rsidRDefault="00CB0E35" w:rsidP="00CB0E35">
      <w:pPr>
        <w:spacing w:after="0" w:line="360" w:lineRule="auto"/>
        <w:ind w:left="708"/>
        <w:jc w:val="both"/>
        <w:rPr>
          <w:rFonts w:ascii="Palatino Linotype" w:hAnsi="Palatino Linotype"/>
          <w:i/>
        </w:rPr>
      </w:pPr>
    </w:p>
    <w:p w14:paraId="60BF4930" w14:textId="77777777" w:rsidR="00CB0E35" w:rsidRPr="00D0264F" w:rsidRDefault="00CB0E35" w:rsidP="00CB0E35">
      <w:pPr>
        <w:spacing w:after="0" w:line="360" w:lineRule="auto"/>
        <w:ind w:left="708"/>
        <w:jc w:val="both"/>
        <w:rPr>
          <w:rFonts w:ascii="Palatino Linotype" w:eastAsia="Times New Roman" w:hAnsi="Palatino Linotype" w:cs="Calibri"/>
          <w:i/>
          <w:sz w:val="24"/>
          <w:lang w:val="es-ES_tradnl" w:eastAsia="es-MX"/>
        </w:rPr>
      </w:pPr>
      <w:r w:rsidRPr="00D0264F">
        <w:rPr>
          <w:rFonts w:ascii="Palatino Linotype" w:hAnsi="Palatino Linotype"/>
          <w:b/>
          <w:i/>
        </w:rPr>
        <w:t>XII</w:t>
      </w:r>
      <w:r w:rsidRPr="00D0264F">
        <w:rPr>
          <w:rFonts w:ascii="Palatino Linotype" w:hAnsi="Palatino Linotype"/>
          <w:i/>
        </w:rPr>
        <w:t>. Difundir proactivamente información de interés público;</w:t>
      </w:r>
    </w:p>
    <w:p w14:paraId="25679945" w14:textId="77777777" w:rsidR="00CB0E35" w:rsidRPr="00D0264F" w:rsidRDefault="00CB0E35" w:rsidP="00CB0E35">
      <w:pPr>
        <w:spacing w:after="0" w:line="360" w:lineRule="auto"/>
        <w:jc w:val="both"/>
        <w:rPr>
          <w:rFonts w:ascii="Palatino Linotype" w:hAnsi="Palatino Linotype"/>
          <w:i/>
        </w:rPr>
      </w:pPr>
    </w:p>
    <w:p w14:paraId="126FB5F3" w14:textId="77777777" w:rsidR="00CB0E35" w:rsidRPr="00D0264F" w:rsidRDefault="00CB0E35" w:rsidP="00CB0E35">
      <w:pPr>
        <w:spacing w:after="0" w:line="360" w:lineRule="auto"/>
        <w:ind w:left="708"/>
        <w:jc w:val="center"/>
        <w:rPr>
          <w:rFonts w:ascii="Palatino Linotype" w:hAnsi="Palatino Linotype"/>
          <w:b/>
          <w:i/>
        </w:rPr>
      </w:pPr>
      <w:r w:rsidRPr="00D0264F">
        <w:rPr>
          <w:rFonts w:ascii="Palatino Linotype" w:hAnsi="Palatino Linotype"/>
          <w:b/>
          <w:i/>
        </w:rPr>
        <w:t>De las obligaciones de transparencia específicas de los sujetos obligados</w:t>
      </w:r>
    </w:p>
    <w:p w14:paraId="62A3E27F" w14:textId="77777777" w:rsidR="00CB0E35" w:rsidRPr="00D0264F" w:rsidRDefault="00CB0E35" w:rsidP="00CB0E35">
      <w:pPr>
        <w:spacing w:after="0" w:line="360" w:lineRule="auto"/>
        <w:ind w:left="708"/>
        <w:jc w:val="both"/>
        <w:rPr>
          <w:rFonts w:ascii="Palatino Linotype" w:hAnsi="Palatino Linotype"/>
          <w:i/>
        </w:rPr>
      </w:pPr>
      <w:r w:rsidRPr="00D0264F">
        <w:rPr>
          <w:rFonts w:ascii="Palatino Linotype" w:hAnsi="Palatino Linotype"/>
          <w:b/>
          <w:i/>
        </w:rPr>
        <w:t>Artículo 71</w:t>
      </w:r>
      <w:r w:rsidRPr="00D0264F">
        <w:rPr>
          <w:rFonts w:ascii="Palatino Linotype" w:hAnsi="Palatino Linotype"/>
          <w:i/>
        </w:rPr>
        <w:t>. Además de lo señalado en el artículo anterior de la presente Ley, los sujetos obligados de los Poderes Ejecutivos Federal, de las Entidades Federativas y municipales, deberán poner a disposición del público y actualizar la siguiente información:</w:t>
      </w:r>
    </w:p>
    <w:p w14:paraId="44351D52" w14:textId="77777777" w:rsidR="00CB0E35" w:rsidRPr="00D0264F" w:rsidRDefault="00CB0E35" w:rsidP="00CB0E35">
      <w:pPr>
        <w:spacing w:after="0" w:line="360" w:lineRule="auto"/>
        <w:ind w:left="708"/>
        <w:jc w:val="both"/>
        <w:rPr>
          <w:rFonts w:ascii="Palatino Linotype" w:hAnsi="Palatino Linotype"/>
          <w:i/>
        </w:rPr>
      </w:pPr>
    </w:p>
    <w:p w14:paraId="44B29DF1" w14:textId="77777777" w:rsidR="00CB0E35" w:rsidRPr="00D0264F" w:rsidRDefault="00CB0E35" w:rsidP="00CB0E35">
      <w:pPr>
        <w:spacing w:after="0" w:line="360" w:lineRule="auto"/>
        <w:ind w:left="708"/>
        <w:jc w:val="both"/>
        <w:rPr>
          <w:rFonts w:ascii="Palatino Linotype" w:hAnsi="Palatino Linotype"/>
          <w:i/>
        </w:rPr>
      </w:pPr>
      <w:r w:rsidRPr="00D0264F">
        <w:rPr>
          <w:rFonts w:ascii="Palatino Linotype" w:hAnsi="Palatino Linotype"/>
          <w:i/>
        </w:rPr>
        <w:t>(…)</w:t>
      </w:r>
    </w:p>
    <w:p w14:paraId="13620783" w14:textId="77777777" w:rsidR="00CB0E35" w:rsidRPr="00D0264F" w:rsidRDefault="00CB0E35" w:rsidP="00CB0E35">
      <w:pPr>
        <w:spacing w:after="0" w:line="360" w:lineRule="auto"/>
        <w:ind w:left="708"/>
        <w:jc w:val="both"/>
        <w:rPr>
          <w:rFonts w:ascii="Palatino Linotype" w:hAnsi="Palatino Linotype"/>
          <w:i/>
        </w:rPr>
      </w:pPr>
    </w:p>
    <w:p w14:paraId="32C6E1B7" w14:textId="77777777" w:rsidR="00CB0E35" w:rsidRPr="00D0264F" w:rsidRDefault="00CB0E35" w:rsidP="00CB0E35">
      <w:pPr>
        <w:spacing w:after="0" w:line="360" w:lineRule="auto"/>
        <w:ind w:left="708"/>
        <w:jc w:val="both"/>
        <w:rPr>
          <w:rFonts w:ascii="Palatino Linotype" w:hAnsi="Palatino Linotype"/>
          <w:i/>
        </w:rPr>
      </w:pPr>
      <w:r w:rsidRPr="00D0264F">
        <w:rPr>
          <w:rFonts w:ascii="Palatino Linotype" w:hAnsi="Palatino Linotype"/>
          <w:b/>
          <w:i/>
        </w:rPr>
        <w:t>II. Adicionalmente, en el caso de los municipios</w:t>
      </w:r>
      <w:r w:rsidRPr="00D0264F">
        <w:rPr>
          <w:rFonts w:ascii="Palatino Linotype" w:hAnsi="Palatino Linotype"/>
          <w:i/>
        </w:rPr>
        <w:t xml:space="preserve">: </w:t>
      </w:r>
    </w:p>
    <w:p w14:paraId="12CDFB01" w14:textId="77777777" w:rsidR="00CB0E35" w:rsidRPr="00D0264F" w:rsidRDefault="00CB0E35" w:rsidP="00CB0E35">
      <w:pPr>
        <w:pStyle w:val="Prrafodelista"/>
        <w:numPr>
          <w:ilvl w:val="0"/>
          <w:numId w:val="7"/>
        </w:numPr>
        <w:spacing w:after="0" w:line="360" w:lineRule="auto"/>
        <w:jc w:val="both"/>
        <w:rPr>
          <w:rFonts w:ascii="Palatino Linotype" w:hAnsi="Palatino Linotype"/>
          <w:i/>
        </w:rPr>
      </w:pPr>
      <w:r w:rsidRPr="00D0264F">
        <w:rPr>
          <w:rFonts w:ascii="Palatino Linotype" w:hAnsi="Palatino Linotype"/>
          <w:i/>
        </w:rPr>
        <w:t>El contenido de las gacetas municipales, las cuales deberán comprender los resolutivos y acuerdos aprobados por los ayuntamientos, y</w:t>
      </w:r>
    </w:p>
    <w:p w14:paraId="032320D2" w14:textId="77777777" w:rsidR="00CB0E35" w:rsidRPr="00D0264F" w:rsidRDefault="00CB0E35" w:rsidP="00CB0E35">
      <w:pPr>
        <w:pStyle w:val="Prrafodelista"/>
        <w:numPr>
          <w:ilvl w:val="0"/>
          <w:numId w:val="7"/>
        </w:numPr>
        <w:spacing w:after="0" w:line="360" w:lineRule="auto"/>
        <w:jc w:val="both"/>
        <w:rPr>
          <w:rFonts w:ascii="Palatino Linotype" w:hAnsi="Palatino Linotype"/>
          <w:i/>
        </w:rPr>
      </w:pPr>
      <w:r w:rsidRPr="00D0264F">
        <w:rPr>
          <w:rFonts w:ascii="Palatino Linotype" w:hAnsi="Palatino Linotype"/>
          <w:i/>
        </w:rPr>
        <w:t xml:space="preserve"> </w:t>
      </w:r>
      <w:r w:rsidRPr="00D0264F">
        <w:rPr>
          <w:rFonts w:ascii="Palatino Linotype" w:hAnsi="Palatino Linotype"/>
          <w:b/>
          <w:i/>
        </w:rPr>
        <w:t>Las actas de sesiones de cabildo</w:t>
      </w:r>
      <w:r w:rsidRPr="00D0264F">
        <w:rPr>
          <w:rFonts w:ascii="Palatino Linotype" w:hAnsi="Palatino Linotype"/>
          <w:i/>
        </w:rPr>
        <w:t>, los controles de asistencia de los integrantes del Ayuntamiento a las sesiones de cabildo y el sentido de votación de los miembros del cabildo sobre las iniciativas o acuerdos.</w:t>
      </w:r>
    </w:p>
    <w:p w14:paraId="75AEC864" w14:textId="77777777" w:rsidR="00CB0E35" w:rsidRPr="00D0264F" w:rsidRDefault="00CB0E35" w:rsidP="00CB0E35">
      <w:pPr>
        <w:pStyle w:val="Prrafodelista"/>
        <w:spacing w:after="0" w:line="360" w:lineRule="auto"/>
        <w:ind w:left="1068"/>
        <w:jc w:val="both"/>
      </w:pPr>
    </w:p>
    <w:p w14:paraId="08E15060" w14:textId="7F248015" w:rsidR="00083438" w:rsidRPr="00D0264F" w:rsidRDefault="00CB0E35" w:rsidP="0007770A">
      <w:pPr>
        <w:spacing w:line="360" w:lineRule="auto"/>
        <w:jc w:val="both"/>
        <w:rPr>
          <w:rFonts w:ascii="Palatino Linotype" w:hAnsi="Palatino Linotype" w:cs="Arial"/>
          <w:sz w:val="24"/>
        </w:rPr>
      </w:pPr>
      <w:r w:rsidRPr="00D0264F">
        <w:rPr>
          <w:rFonts w:ascii="Palatino Linotype" w:hAnsi="Palatino Linotype"/>
          <w:sz w:val="24"/>
          <w:szCs w:val="24"/>
        </w:rPr>
        <w:t>De lo anterio</w:t>
      </w:r>
      <w:r w:rsidR="00D4105E" w:rsidRPr="00D0264F">
        <w:rPr>
          <w:rFonts w:ascii="Palatino Linotype" w:hAnsi="Palatino Linotype"/>
          <w:sz w:val="24"/>
          <w:szCs w:val="24"/>
        </w:rPr>
        <w:t>r</w:t>
      </w:r>
      <w:r w:rsidR="00D4105E" w:rsidRPr="00D0264F">
        <w:rPr>
          <w:rFonts w:ascii="Palatino Linotype" w:hAnsi="Palatino Linotype" w:cs="Arial"/>
          <w:sz w:val="24"/>
        </w:rPr>
        <w:t xml:space="preserve">, </w:t>
      </w:r>
      <w:r w:rsidR="00807275" w:rsidRPr="00D0264F">
        <w:rPr>
          <w:rFonts w:ascii="Palatino Linotype" w:hAnsi="Palatino Linotype" w:cs="Arial"/>
          <w:sz w:val="24"/>
        </w:rPr>
        <w:t xml:space="preserve">resulta procedente traer a colación </w:t>
      </w:r>
      <w:r w:rsidR="0044231D" w:rsidRPr="00D0264F">
        <w:rPr>
          <w:rFonts w:ascii="Palatino Linotype" w:hAnsi="Palatino Linotype" w:cs="Arial"/>
          <w:noProof/>
          <w:color w:val="000000"/>
          <w:sz w:val="24"/>
          <w:lang w:eastAsia="es-MX"/>
        </w:rPr>
        <w:t xml:space="preserve">el artículo </w:t>
      </w:r>
      <w:r w:rsidR="00D4105E" w:rsidRPr="00D0264F">
        <w:rPr>
          <w:rFonts w:ascii="Palatino Linotype" w:hAnsi="Palatino Linotype" w:cs="Arial"/>
          <w:noProof/>
          <w:color w:val="000000"/>
          <w:sz w:val="24"/>
          <w:lang w:eastAsia="es-MX"/>
        </w:rPr>
        <w:t xml:space="preserve"> </w:t>
      </w:r>
      <w:r w:rsidR="006B22E7" w:rsidRPr="00D0264F">
        <w:rPr>
          <w:rFonts w:ascii="Palatino Linotype" w:hAnsi="Palatino Linotype" w:cs="Arial"/>
          <w:noProof/>
          <w:color w:val="000000"/>
          <w:sz w:val="24"/>
          <w:lang w:eastAsia="es-MX"/>
        </w:rPr>
        <w:t xml:space="preserve">91 de la Ley Órganica Municipal del Estado de México </w:t>
      </w:r>
      <w:r w:rsidR="003202F4" w:rsidRPr="00D0264F">
        <w:rPr>
          <w:rFonts w:ascii="Palatino Linotype" w:hAnsi="Palatino Linotype" w:cs="Arial"/>
          <w:noProof/>
          <w:color w:val="000000"/>
          <w:sz w:val="24"/>
          <w:lang w:eastAsia="es-MX"/>
        </w:rPr>
        <w:t>en los cuales se establece que para el</w:t>
      </w:r>
      <w:r w:rsidR="00E713D7" w:rsidRPr="00D0264F">
        <w:rPr>
          <w:rFonts w:ascii="Palatino Linotype" w:hAnsi="Palatino Linotype" w:cs="Arial"/>
          <w:noProof/>
          <w:color w:val="000000"/>
          <w:sz w:val="24"/>
          <w:lang w:eastAsia="es-MX"/>
        </w:rPr>
        <w:t xml:space="preserve"> correcto</w:t>
      </w:r>
      <w:r w:rsidR="003202F4" w:rsidRPr="00D0264F">
        <w:rPr>
          <w:rFonts w:ascii="Palatino Linotype" w:hAnsi="Palatino Linotype" w:cs="Arial"/>
          <w:noProof/>
          <w:color w:val="000000"/>
          <w:sz w:val="24"/>
          <w:lang w:eastAsia="es-MX"/>
        </w:rPr>
        <w:t xml:space="preserve"> funcionamiento del ayuntameinto </w:t>
      </w:r>
      <w:r w:rsidR="00E713D7" w:rsidRPr="00D0264F">
        <w:rPr>
          <w:rFonts w:ascii="Palatino Linotype" w:hAnsi="Palatino Linotype" w:cs="Arial"/>
          <w:noProof/>
          <w:color w:val="000000"/>
          <w:sz w:val="24"/>
          <w:lang w:eastAsia="es-MX"/>
        </w:rPr>
        <w:t xml:space="preserve">se auxiliara de diversas areas admisnitrativas de las cuales como se preciso con anterioridad se encuentra la Secretaria del Ayuntamiento, </w:t>
      </w:r>
      <w:r w:rsidR="0047779C" w:rsidRPr="00D0264F">
        <w:rPr>
          <w:rFonts w:ascii="Palatino Linotype" w:hAnsi="Palatino Linotype" w:cs="Arial"/>
          <w:noProof/>
          <w:color w:val="000000"/>
          <w:sz w:val="24"/>
          <w:lang w:eastAsia="es-MX"/>
        </w:rPr>
        <w:t>la cual tiene como atribución el levantameinto de las sesiones de cabildo</w:t>
      </w:r>
      <w:r w:rsidR="00BE1BEF" w:rsidRPr="00D0264F">
        <w:rPr>
          <w:rFonts w:ascii="Palatino Linotype" w:hAnsi="Palatino Linotype" w:cs="Arial"/>
          <w:noProof/>
          <w:color w:val="000000"/>
          <w:sz w:val="24"/>
          <w:lang w:eastAsia="es-MX"/>
        </w:rPr>
        <w:t>, l</w:t>
      </w:r>
      <w:r w:rsidR="006B22E7" w:rsidRPr="00D0264F">
        <w:rPr>
          <w:rFonts w:ascii="Palatino Linotype" w:hAnsi="Palatino Linotype"/>
          <w:sz w:val="24"/>
          <w:szCs w:val="24"/>
        </w:rPr>
        <w:t>levar y conservar los libros de actas de cabildo, obteniendo las firmas de los asistentes a las sesiones</w:t>
      </w:r>
      <w:r w:rsidR="00E62289" w:rsidRPr="00D0264F">
        <w:rPr>
          <w:rFonts w:ascii="Palatino Linotype" w:hAnsi="Palatino Linotype"/>
          <w:sz w:val="24"/>
          <w:szCs w:val="24"/>
        </w:rPr>
        <w:t xml:space="preserve"> así como t</w:t>
      </w:r>
      <w:r w:rsidR="00BE1BEF" w:rsidRPr="00D0264F">
        <w:rPr>
          <w:rFonts w:ascii="Palatino Linotype" w:hAnsi="Palatino Linotype"/>
          <w:sz w:val="24"/>
          <w:szCs w:val="24"/>
        </w:rPr>
        <w:t>ener a su cargo el archivo general del ayuntamiento</w:t>
      </w:r>
      <w:r w:rsidR="00E62289" w:rsidRPr="00D0264F">
        <w:rPr>
          <w:rFonts w:ascii="Palatino Linotype" w:hAnsi="Palatino Linotype"/>
          <w:sz w:val="24"/>
          <w:szCs w:val="24"/>
        </w:rPr>
        <w:t>, conforme lo siguiente;</w:t>
      </w:r>
      <w:r w:rsidR="00E62289" w:rsidRPr="00D0264F">
        <w:rPr>
          <w:rFonts w:ascii="Palatino Linotype" w:hAnsi="Palatino Linotype"/>
        </w:rPr>
        <w:t xml:space="preserve"> </w:t>
      </w:r>
    </w:p>
    <w:p w14:paraId="0421B9E2" w14:textId="77777777" w:rsidR="004B11F7" w:rsidRPr="00D0264F" w:rsidRDefault="004B11F7" w:rsidP="004B11F7">
      <w:pPr>
        <w:spacing w:line="360" w:lineRule="auto"/>
        <w:ind w:left="708"/>
        <w:jc w:val="both"/>
        <w:rPr>
          <w:rFonts w:ascii="Palatino Linotype" w:hAnsi="Palatino Linotype"/>
          <w:i/>
          <w:iCs/>
        </w:rPr>
      </w:pPr>
      <w:r w:rsidRPr="00D0264F">
        <w:rPr>
          <w:rFonts w:ascii="Palatino Linotype" w:hAnsi="Palatino Linotype"/>
          <w:b/>
          <w:bCs/>
          <w:i/>
          <w:iCs/>
        </w:rPr>
        <w:t>Artículo 91.- La Secretaría del Ayuntamiento</w:t>
      </w:r>
      <w:r w:rsidRPr="00D0264F">
        <w:rPr>
          <w:rFonts w:ascii="Palatino Linotype" w:hAnsi="Palatino Linotype"/>
          <w:i/>
          <w:iCs/>
        </w:rPr>
        <w:t xml:space="preserve"> estará a cargo de un Secretario, el que, sin ser miembro del mismo, deberá ser nombrado por el propio Ayuntamiento a propuesta del Presidente Municipal como lo marca el artículo 31 de la presente ley. </w:t>
      </w:r>
      <w:r w:rsidRPr="00D0264F">
        <w:rPr>
          <w:rFonts w:ascii="Palatino Linotype" w:hAnsi="Palatino Linotype"/>
          <w:bCs/>
          <w:i/>
          <w:iCs/>
        </w:rPr>
        <w:t>Sus faltas temporales serán cubiertas por quien designe el Ayuntamiento y sus atribuciones son las siguientes</w:t>
      </w:r>
      <w:r w:rsidRPr="00D0264F">
        <w:rPr>
          <w:rFonts w:ascii="Palatino Linotype" w:hAnsi="Palatino Linotype"/>
          <w:i/>
          <w:iCs/>
        </w:rPr>
        <w:t>:</w:t>
      </w:r>
    </w:p>
    <w:p w14:paraId="477A1832" w14:textId="31FF2429"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Asistir a las sesiones del ayuntamiento y levantar las actas correspondientes;</w:t>
      </w:r>
    </w:p>
    <w:p w14:paraId="7A2488B5" w14:textId="669D8ED9"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 Emitir los citatorios para la celebración de las sesiones de cabildo, convocadas legalmente; </w:t>
      </w:r>
    </w:p>
    <w:p w14:paraId="0F001B0D" w14:textId="1EDD96DF"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Dar cuenta en la primera sesión de cada mes, del número y contenido de los expedientes pasados a comisión, con mención de los que hayan sido resueltos y de los pendientes;</w:t>
      </w:r>
    </w:p>
    <w:p w14:paraId="11D0B04A" w14:textId="5D733FD4"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Llevar y conservar los libros de actas de cabildo, obteniendo las firmas de los asistentes a las sesiones; </w:t>
      </w:r>
    </w:p>
    <w:p w14:paraId="1215665E" w14:textId="09B6856F"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Validar con su firma, los documentos oficiales emanados del ayuntamiento o de cualquiera de sus miembros;  </w:t>
      </w:r>
    </w:p>
    <w:p w14:paraId="6C834609" w14:textId="0322C587"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Tener a su cargo el archivo general del ayuntamiento; </w:t>
      </w:r>
    </w:p>
    <w:p w14:paraId="768A9E97" w14:textId="0C03C08B"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Controlar y distribuir la correspondencia oficial del ayuntamiento, dando cuenta diaria al presidente municipal para acordar su trámite; </w:t>
      </w:r>
    </w:p>
    <w:p w14:paraId="638393FB" w14:textId="70CD90B7"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Publicar los reglamentos, circulares y demás disposiciones municipales de observancia general;  </w:t>
      </w:r>
    </w:p>
    <w:p w14:paraId="3AB198A2" w14:textId="4A39571E"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Compilar leyes, decretos, reglamentos, periódicos oficiales del estado, circulares y órdenes relativas a los distintos sectores de la administración pública municipal </w:t>
      </w:r>
    </w:p>
    <w:p w14:paraId="089E2D25" w14:textId="3736AACD" w:rsidR="004B11F7"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729B9587" w14:textId="30305D33" w:rsidR="0044231D"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43178C97" w14:textId="77777777" w:rsidR="0044231D" w:rsidRPr="00D0264F" w:rsidRDefault="004B11F7"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 Integrar un sistema de información que contenga datos de los aspectos socio-económicos básicos del municipio;</w:t>
      </w:r>
      <w:r w:rsidR="0044231D" w:rsidRPr="00D0264F">
        <w:rPr>
          <w:rFonts w:ascii="Palatino Linotype" w:hAnsi="Palatino Linotype"/>
          <w:i/>
          <w:iCs/>
        </w:rPr>
        <w:t xml:space="preserve"> </w:t>
      </w:r>
    </w:p>
    <w:p w14:paraId="46476A1F" w14:textId="5828D1D1" w:rsidR="0044231D" w:rsidRPr="00D0264F" w:rsidRDefault="0044231D"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Ser responsable de la publicación de la Gaceta Municipal, así como de las publicaciones en los estrados de los Ayuntamientos; y</w:t>
      </w:r>
    </w:p>
    <w:p w14:paraId="1CCA4C8D" w14:textId="2172A598" w:rsidR="004B11F7" w:rsidRPr="00D0264F" w:rsidRDefault="0044231D" w:rsidP="004B11F7">
      <w:pPr>
        <w:pStyle w:val="Prrafodelista"/>
        <w:numPr>
          <w:ilvl w:val="0"/>
          <w:numId w:val="16"/>
        </w:numPr>
        <w:spacing w:line="360" w:lineRule="auto"/>
        <w:jc w:val="both"/>
        <w:rPr>
          <w:rFonts w:ascii="Palatino Linotype" w:hAnsi="Palatino Linotype"/>
          <w:i/>
          <w:iCs/>
        </w:rPr>
      </w:pPr>
      <w:r w:rsidRPr="00D0264F">
        <w:rPr>
          <w:rFonts w:ascii="Palatino Linotype" w:hAnsi="Palatino Linotype"/>
          <w:i/>
          <w:iCs/>
        </w:rPr>
        <w:t xml:space="preserve"> Las demás que le confieran esta Ley y disposiciones aplicables.</w:t>
      </w:r>
    </w:p>
    <w:p w14:paraId="5529E3C2" w14:textId="77777777" w:rsidR="0044231D" w:rsidRPr="00D0264F" w:rsidRDefault="0044231D" w:rsidP="00CB0E35">
      <w:pPr>
        <w:spacing w:line="360" w:lineRule="auto"/>
        <w:jc w:val="both"/>
        <w:rPr>
          <w:rFonts w:ascii="Palatino Linotype" w:hAnsi="Palatino Linotype"/>
          <w:sz w:val="24"/>
          <w:szCs w:val="24"/>
        </w:rPr>
      </w:pPr>
    </w:p>
    <w:p w14:paraId="24D8B35C" w14:textId="44718EC6" w:rsidR="007B242B" w:rsidRPr="00D0264F" w:rsidRDefault="00E62289" w:rsidP="00CB0E35">
      <w:pPr>
        <w:spacing w:line="360" w:lineRule="auto"/>
        <w:jc w:val="both"/>
        <w:rPr>
          <w:rFonts w:ascii="Palatino Linotype" w:hAnsi="Palatino Linotype" w:cs="Arial"/>
          <w:noProof/>
          <w:color w:val="000000"/>
          <w:sz w:val="24"/>
          <w:lang w:eastAsia="es-MX"/>
        </w:rPr>
      </w:pPr>
      <w:r w:rsidRPr="00D0264F">
        <w:rPr>
          <w:rFonts w:ascii="Palatino Linotype" w:hAnsi="Palatino Linotype"/>
          <w:sz w:val="24"/>
          <w:szCs w:val="24"/>
        </w:rPr>
        <w:t>Bajo ese contexto</w:t>
      </w:r>
      <w:r w:rsidR="00CB0E35" w:rsidRPr="00D0264F">
        <w:rPr>
          <w:rFonts w:ascii="Palatino Linotype" w:hAnsi="Palatino Linotype"/>
          <w:sz w:val="24"/>
          <w:szCs w:val="24"/>
        </w:rPr>
        <w:t>,</w:t>
      </w:r>
      <w:r w:rsidRPr="00D0264F">
        <w:rPr>
          <w:rFonts w:ascii="Palatino Linotype" w:hAnsi="Palatino Linotype"/>
          <w:sz w:val="24"/>
          <w:szCs w:val="24"/>
        </w:rPr>
        <w:t xml:space="preserve"> la Ley </w:t>
      </w:r>
      <w:r w:rsidRPr="00D0264F">
        <w:rPr>
          <w:rFonts w:ascii="Palatino Linotype" w:hAnsi="Palatino Linotype" w:cs="Arial"/>
          <w:noProof/>
          <w:color w:val="000000"/>
          <w:sz w:val="24"/>
          <w:lang w:eastAsia="es-MX"/>
        </w:rPr>
        <w:t>Órganica Municipal del Estado de México</w:t>
      </w:r>
      <w:r w:rsidR="00992E93" w:rsidRPr="00D0264F">
        <w:rPr>
          <w:rFonts w:ascii="Palatino Linotype" w:hAnsi="Palatino Linotype" w:cs="Arial"/>
          <w:noProof/>
          <w:color w:val="000000"/>
          <w:sz w:val="24"/>
          <w:lang w:eastAsia="es-MX"/>
        </w:rPr>
        <w:t xml:space="preserve"> en su artículo 28</w:t>
      </w:r>
      <w:r w:rsidR="00355B1A" w:rsidRPr="00D0264F">
        <w:rPr>
          <w:rFonts w:ascii="Palatino Linotype" w:hAnsi="Palatino Linotype" w:cs="Arial"/>
          <w:noProof/>
          <w:color w:val="000000"/>
          <w:sz w:val="24"/>
          <w:lang w:eastAsia="es-MX"/>
        </w:rPr>
        <w:t xml:space="preserve"> y 30</w:t>
      </w:r>
      <w:r w:rsidR="00992E93" w:rsidRPr="00D0264F">
        <w:rPr>
          <w:rFonts w:ascii="Palatino Linotype" w:hAnsi="Palatino Linotype" w:cs="Arial"/>
          <w:noProof/>
          <w:color w:val="000000"/>
          <w:sz w:val="24"/>
          <w:lang w:eastAsia="es-MX"/>
        </w:rPr>
        <w:t xml:space="preserve"> establece </w:t>
      </w:r>
      <w:r w:rsidR="00F7417E" w:rsidRPr="00D0264F">
        <w:rPr>
          <w:rFonts w:ascii="Palatino Linotype" w:hAnsi="Palatino Linotype" w:cs="Arial"/>
          <w:noProof/>
          <w:color w:val="000000"/>
          <w:sz w:val="24"/>
          <w:lang w:eastAsia="es-MX"/>
        </w:rPr>
        <w:t>que las sesiones de cabildo</w:t>
      </w:r>
      <w:r w:rsidR="00807275" w:rsidRPr="00D0264F">
        <w:rPr>
          <w:rFonts w:ascii="Palatino Linotype" w:hAnsi="Palatino Linotype" w:cs="Arial"/>
          <w:noProof/>
          <w:color w:val="000000"/>
          <w:sz w:val="24"/>
          <w:lang w:eastAsia="es-MX"/>
        </w:rPr>
        <w:t xml:space="preserve"> seran por lo menos una vez cada ocho días</w:t>
      </w:r>
      <w:r w:rsidR="00B4575C" w:rsidRPr="00D0264F">
        <w:rPr>
          <w:rFonts w:ascii="Palatino Linotype" w:hAnsi="Palatino Linotype" w:cs="Arial"/>
          <w:noProof/>
          <w:color w:val="000000"/>
          <w:sz w:val="24"/>
          <w:lang w:eastAsia="es-MX"/>
        </w:rPr>
        <w:t xml:space="preserve"> y cuando sea necesario será mediante sesiones extraordinarias</w:t>
      </w:r>
      <w:r w:rsidR="00807275" w:rsidRPr="00D0264F">
        <w:rPr>
          <w:rFonts w:ascii="Palatino Linotype" w:hAnsi="Palatino Linotype" w:cs="Arial"/>
          <w:noProof/>
          <w:color w:val="000000"/>
          <w:sz w:val="24"/>
          <w:lang w:eastAsia="es-MX"/>
        </w:rPr>
        <w:t xml:space="preserve"> así mismo establece que las </w:t>
      </w:r>
      <w:r w:rsidR="00807275" w:rsidRPr="00D0264F">
        <w:rPr>
          <w:rFonts w:ascii="Palatino Linotype" w:hAnsi="Palatino Linotype"/>
          <w:iCs/>
          <w:sz w:val="24"/>
          <w:szCs w:val="24"/>
        </w:rPr>
        <w:t>sesiones de los ayuntamientos serán públicas y deberán transmitirse en vivo a través de su página oficial de internet, plataformas, redes sociales, radio o televisión de acceso gratuito</w:t>
      </w:r>
      <w:r w:rsidR="00C60CE9" w:rsidRPr="00D0264F">
        <w:rPr>
          <w:rFonts w:ascii="Palatino Linotype" w:hAnsi="Palatino Linotype"/>
          <w:sz w:val="24"/>
          <w:szCs w:val="24"/>
        </w:rPr>
        <w:t xml:space="preserve">, conforme lo siguiente; </w:t>
      </w:r>
    </w:p>
    <w:p w14:paraId="14CC66E0" w14:textId="3DA5E0E5" w:rsidR="00D847E6" w:rsidRPr="00D0264F" w:rsidRDefault="00D847E6" w:rsidP="00D847E6">
      <w:pPr>
        <w:spacing w:line="360" w:lineRule="auto"/>
        <w:ind w:firstLine="708"/>
        <w:jc w:val="center"/>
        <w:rPr>
          <w:rFonts w:ascii="Palatino Linotype" w:hAnsi="Palatino Linotype"/>
          <w:b/>
          <w:bCs/>
          <w:i/>
          <w:iCs/>
          <w:sz w:val="24"/>
          <w:szCs w:val="24"/>
        </w:rPr>
      </w:pPr>
      <w:r w:rsidRPr="00D0264F">
        <w:rPr>
          <w:rFonts w:ascii="Palatino Linotype" w:hAnsi="Palatino Linotype"/>
          <w:b/>
          <w:bCs/>
          <w:i/>
          <w:iCs/>
        </w:rPr>
        <w:t>CAPITULO SEGUNDO Funcionamiento de los Ayuntamientos</w:t>
      </w:r>
    </w:p>
    <w:p w14:paraId="0049AF02" w14:textId="19BDEF25" w:rsidR="00D847E6" w:rsidRPr="00D0264F" w:rsidRDefault="00D847E6" w:rsidP="002836CF">
      <w:pPr>
        <w:spacing w:line="360" w:lineRule="auto"/>
        <w:ind w:left="708"/>
        <w:jc w:val="both"/>
        <w:rPr>
          <w:rFonts w:ascii="Palatino Linotype" w:hAnsi="Palatino Linotype"/>
          <w:i/>
          <w:iCs/>
        </w:rPr>
      </w:pPr>
      <w:r w:rsidRPr="00D0264F">
        <w:rPr>
          <w:rFonts w:ascii="Palatino Linotype" w:hAnsi="Palatino Linotype"/>
          <w:b/>
          <w:bCs/>
          <w:i/>
          <w:iCs/>
        </w:rPr>
        <w:t>Artículo 28</w:t>
      </w:r>
      <w:r w:rsidRPr="00D0264F">
        <w:rPr>
          <w:rFonts w:ascii="Palatino Linotype" w:hAnsi="Palatino Linotype"/>
          <w:i/>
          <w:iCs/>
        </w:rPr>
        <w:t xml:space="preserve">.- Los ayuntamientos sesionarán cuando menos una vez cada ocho días en sesión ordinaria o cuantas veces sea necesario </w:t>
      </w:r>
      <w:r w:rsidRPr="00D0264F">
        <w:rPr>
          <w:rFonts w:ascii="Palatino Linotype" w:hAnsi="Palatino Linotype"/>
          <w:i/>
          <w:iCs/>
          <w:u w:val="single"/>
        </w:rPr>
        <w:t>en asuntos de urgente resolución por medio de sesiones extraordinarias</w:t>
      </w:r>
      <w:r w:rsidRPr="00D0264F">
        <w:rPr>
          <w:rFonts w:ascii="Palatino Linotype" w:hAnsi="Palatino Linotype"/>
          <w:i/>
          <w:iCs/>
        </w:rPr>
        <w:t>, a petición de la mayoría de sus miembros y podrán declararse en sesión permanente cuando la importancia del asunto lo requiera.</w:t>
      </w:r>
    </w:p>
    <w:p w14:paraId="70917306" w14:textId="7368D30C" w:rsidR="00D847E6" w:rsidRPr="00D0264F" w:rsidRDefault="00D847E6" w:rsidP="00D847E6">
      <w:pPr>
        <w:spacing w:line="360" w:lineRule="auto"/>
        <w:ind w:left="708"/>
        <w:jc w:val="both"/>
        <w:rPr>
          <w:rFonts w:ascii="Palatino Linotype" w:hAnsi="Palatino Linotype"/>
          <w:i/>
          <w:iCs/>
        </w:rPr>
      </w:pPr>
      <w:r w:rsidRPr="00D0264F">
        <w:rPr>
          <w:rFonts w:ascii="Palatino Linotype" w:hAnsi="Palatino Linotype"/>
          <w:i/>
          <w:iCs/>
        </w:rPr>
        <w:t xml:space="preserve"> 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 </w:t>
      </w:r>
    </w:p>
    <w:p w14:paraId="58C89AC3" w14:textId="23E057B5" w:rsidR="00F149C2" w:rsidRPr="00D0264F" w:rsidRDefault="00D847E6" w:rsidP="00D847E6">
      <w:pPr>
        <w:spacing w:line="360" w:lineRule="auto"/>
        <w:ind w:left="708"/>
        <w:jc w:val="both"/>
        <w:rPr>
          <w:rFonts w:ascii="Palatino Linotype" w:hAnsi="Palatino Linotype"/>
          <w:i/>
          <w:iCs/>
        </w:rPr>
      </w:pPr>
      <w:r w:rsidRPr="00D0264F">
        <w:rPr>
          <w:rFonts w:ascii="Palatino Linotype" w:hAnsi="Palatino Linotype"/>
          <w:i/>
          <w:iCs/>
        </w:rPr>
        <w:t>Las sesiones de los ayuntamientos se celebrarán en la sala de cabildos; y cuando la solemnidad del caso lo requiera, en el recinto previamente declarado oficial para tal objeto.</w:t>
      </w:r>
    </w:p>
    <w:p w14:paraId="72A2C973" w14:textId="3151B44A" w:rsidR="00355B1A" w:rsidRPr="00D0264F" w:rsidRDefault="00D847E6" w:rsidP="004D3BDC">
      <w:pPr>
        <w:spacing w:line="360" w:lineRule="auto"/>
        <w:ind w:left="708"/>
        <w:jc w:val="both"/>
        <w:rPr>
          <w:rFonts w:ascii="Palatino Linotype" w:hAnsi="Palatino Linotype"/>
          <w:i/>
          <w:iCs/>
        </w:rPr>
      </w:pPr>
      <w:r w:rsidRPr="00D0264F">
        <w:rPr>
          <w:rFonts w:ascii="Palatino Linotype" w:hAnsi="Palatino Linotype"/>
          <w:i/>
          <w:iCs/>
        </w:rPr>
        <w:t>(…)</w:t>
      </w:r>
    </w:p>
    <w:p w14:paraId="6A1738BC" w14:textId="77777777" w:rsidR="00355B1A" w:rsidRPr="00D0264F" w:rsidRDefault="00355B1A" w:rsidP="002836CF">
      <w:pPr>
        <w:spacing w:line="360" w:lineRule="auto"/>
        <w:ind w:left="708"/>
        <w:jc w:val="both"/>
        <w:rPr>
          <w:rFonts w:ascii="Palatino Linotype" w:hAnsi="Palatino Linotype"/>
          <w:i/>
        </w:rPr>
      </w:pPr>
      <w:r w:rsidRPr="00D0264F">
        <w:rPr>
          <w:rFonts w:ascii="Palatino Linotype" w:hAnsi="Palatino Linotype"/>
          <w:i/>
        </w:rPr>
        <w:t>Para la celebración de las sesiones se deberá contar con un orden del día que contenga como mínimo:</w:t>
      </w:r>
    </w:p>
    <w:p w14:paraId="69C28C16" w14:textId="77777777"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a) Lista de Asistencia y en su caso declaración del quórum legal;</w:t>
      </w:r>
    </w:p>
    <w:p w14:paraId="25BE699C" w14:textId="77777777"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 xml:space="preserve"> b) Lectura, discusión y en su caso aprobación del acta de la sesión anterior; </w:t>
      </w:r>
    </w:p>
    <w:p w14:paraId="0B1F10BD" w14:textId="77777777"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c) Aprobación del orden del día;</w:t>
      </w:r>
    </w:p>
    <w:p w14:paraId="78E58908" w14:textId="41D1D8C2"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 xml:space="preserve"> d) Presentación de asuntos y turno a Comisiones;</w:t>
      </w:r>
    </w:p>
    <w:p w14:paraId="756AFF86" w14:textId="77777777"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 xml:space="preserve"> e) Lectura, discusión y en su caso, aprobación de los acuerdos, y</w:t>
      </w:r>
    </w:p>
    <w:p w14:paraId="21B7A814" w14:textId="24D9B962" w:rsidR="00355B1A" w:rsidRPr="00D0264F" w:rsidRDefault="00355B1A" w:rsidP="00355B1A">
      <w:pPr>
        <w:spacing w:line="360" w:lineRule="auto"/>
        <w:ind w:left="1416" w:firstLine="60"/>
        <w:jc w:val="both"/>
        <w:rPr>
          <w:rFonts w:ascii="Palatino Linotype" w:hAnsi="Palatino Linotype"/>
          <w:i/>
        </w:rPr>
      </w:pPr>
      <w:r w:rsidRPr="00D0264F">
        <w:rPr>
          <w:rFonts w:ascii="Palatino Linotype" w:hAnsi="Palatino Linotype"/>
          <w:i/>
        </w:rPr>
        <w:t xml:space="preserve"> f) Asuntos generales.</w:t>
      </w:r>
    </w:p>
    <w:p w14:paraId="1DB7D891" w14:textId="77777777" w:rsidR="00355B1A" w:rsidRPr="00D0264F" w:rsidRDefault="00355B1A" w:rsidP="002836CF">
      <w:pPr>
        <w:spacing w:line="360" w:lineRule="auto"/>
        <w:ind w:left="708"/>
        <w:jc w:val="both"/>
        <w:rPr>
          <w:rFonts w:ascii="Palatino Linotype" w:hAnsi="Palatino Linotype"/>
          <w:i/>
          <w:iCs/>
          <w:sz w:val="24"/>
          <w:szCs w:val="24"/>
        </w:rPr>
      </w:pPr>
    </w:p>
    <w:p w14:paraId="60BFC369" w14:textId="785AFACE" w:rsidR="00355B1A" w:rsidRPr="00D0264F" w:rsidRDefault="00355B1A" w:rsidP="00191AB0">
      <w:pPr>
        <w:spacing w:line="360" w:lineRule="auto"/>
        <w:ind w:left="708"/>
        <w:contextualSpacing/>
        <w:jc w:val="both"/>
        <w:rPr>
          <w:rFonts w:ascii="Palatino Linotype" w:hAnsi="Palatino Linotype"/>
          <w:i/>
        </w:rPr>
      </w:pPr>
      <w:r w:rsidRPr="00D0264F">
        <w:rPr>
          <w:rFonts w:ascii="Palatino Linotype" w:hAnsi="Palatino Linotype"/>
          <w:b/>
          <w:i/>
        </w:rPr>
        <w:t>Artículo 30.</w:t>
      </w:r>
      <w:r w:rsidRPr="00D0264F">
        <w:rPr>
          <w:rFonts w:ascii="Palatino Linotype" w:hAnsi="Palatino Linotype"/>
          <w:i/>
        </w:rPr>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37B88C87" w14:textId="06F62007" w:rsidR="00355B1A" w:rsidRPr="00D0264F" w:rsidRDefault="00355B1A" w:rsidP="00355B1A">
      <w:pPr>
        <w:spacing w:line="360" w:lineRule="auto"/>
        <w:ind w:left="708"/>
        <w:contextualSpacing/>
        <w:jc w:val="both"/>
        <w:rPr>
          <w:rFonts w:ascii="Palatino Linotype" w:hAnsi="Palatino Linotype"/>
          <w:i/>
        </w:rPr>
      </w:pPr>
      <w:r w:rsidRPr="00D0264F">
        <w:rPr>
          <w:rFonts w:ascii="Palatino Linotype" w:hAnsi="Palatino Linotype"/>
          <w:i/>
        </w:rPr>
        <w:t>…</w:t>
      </w:r>
    </w:p>
    <w:p w14:paraId="53E84EB4" w14:textId="77777777" w:rsidR="00355B1A" w:rsidRPr="00D0264F" w:rsidRDefault="00355B1A" w:rsidP="00355B1A">
      <w:pPr>
        <w:spacing w:line="360" w:lineRule="auto"/>
        <w:ind w:left="708"/>
        <w:contextualSpacing/>
        <w:jc w:val="both"/>
        <w:rPr>
          <w:rFonts w:ascii="Palatino Linotype" w:hAnsi="Palatino Linotype"/>
          <w:i/>
        </w:rPr>
      </w:pPr>
    </w:p>
    <w:p w14:paraId="7516D5E5" w14:textId="5CDE65A8" w:rsidR="00355B1A" w:rsidRPr="00D0264F" w:rsidRDefault="00355B1A" w:rsidP="00355B1A">
      <w:pPr>
        <w:spacing w:line="360" w:lineRule="auto"/>
        <w:ind w:left="708"/>
        <w:contextualSpacing/>
        <w:jc w:val="both"/>
        <w:rPr>
          <w:rFonts w:ascii="Palatino Linotype" w:hAnsi="Palatino Linotype"/>
          <w:i/>
          <w:sz w:val="24"/>
          <w:szCs w:val="24"/>
        </w:rPr>
      </w:pPr>
      <w:r w:rsidRPr="00D0264F">
        <w:rPr>
          <w:rFonts w:ascii="Palatino Linotype" w:hAnsi="Palatino Linotype"/>
          <w:b/>
          <w:i/>
        </w:rPr>
        <w:t>Para cada sesión se deberá contar con una versión estenográfica o videograbada</w:t>
      </w:r>
      <w:r w:rsidRPr="00D0264F">
        <w:rPr>
          <w:rFonts w:ascii="Palatino Linotype" w:hAnsi="Palatino Linotype"/>
          <w:i/>
        </w:rPr>
        <w:t xml:space="preserve"> que permita hacer las aclaraciones pertinentes, la cual formará parte del acta correspondiente. La versión estenográfica o videograbada deberá estar disponible en la página de internet del Ayuntamiento y en las oficinas de la Secretaría del Ayuntamiento</w:t>
      </w:r>
    </w:p>
    <w:p w14:paraId="081896D3" w14:textId="77777777" w:rsidR="00355B1A" w:rsidRPr="00D0264F" w:rsidRDefault="00355B1A" w:rsidP="00CB0E35">
      <w:pPr>
        <w:spacing w:line="360" w:lineRule="auto"/>
        <w:contextualSpacing/>
        <w:jc w:val="both"/>
        <w:rPr>
          <w:rFonts w:ascii="Palatino Linotype" w:hAnsi="Palatino Linotype"/>
          <w:sz w:val="24"/>
          <w:szCs w:val="24"/>
        </w:rPr>
      </w:pPr>
    </w:p>
    <w:p w14:paraId="325ECE08" w14:textId="77777777" w:rsidR="00355B1A" w:rsidRPr="00D0264F" w:rsidRDefault="00355B1A" w:rsidP="00CB0E35">
      <w:pPr>
        <w:spacing w:line="360" w:lineRule="auto"/>
        <w:contextualSpacing/>
        <w:jc w:val="both"/>
        <w:rPr>
          <w:rFonts w:ascii="Palatino Linotype" w:hAnsi="Palatino Linotype"/>
          <w:sz w:val="24"/>
          <w:szCs w:val="24"/>
        </w:rPr>
      </w:pPr>
    </w:p>
    <w:p w14:paraId="5231E379" w14:textId="3CDA224F" w:rsidR="00CB0E35" w:rsidRPr="00D0264F" w:rsidRDefault="00204D04" w:rsidP="00CB0E35">
      <w:pPr>
        <w:spacing w:line="360" w:lineRule="auto"/>
        <w:contextualSpacing/>
        <w:jc w:val="both"/>
        <w:rPr>
          <w:rFonts w:ascii="Palatino Linotype" w:hAnsi="Palatino Linotype"/>
          <w:b/>
          <w:sz w:val="24"/>
          <w:szCs w:val="24"/>
        </w:rPr>
      </w:pPr>
      <w:r w:rsidRPr="00D0264F">
        <w:rPr>
          <w:rFonts w:ascii="Palatino Linotype" w:hAnsi="Palatino Linotype"/>
          <w:sz w:val="24"/>
          <w:szCs w:val="24"/>
        </w:rPr>
        <w:t xml:space="preserve">De lo anterior conforme lo manifestado por el Titular de la Secretaria del Ayuntamiento si bien manifiesta que para la </w:t>
      </w:r>
      <w:r w:rsidRPr="00D0264F">
        <w:rPr>
          <w:rFonts w:ascii="Palatino Linotype" w:hAnsi="Palatino Linotype"/>
          <w:bCs/>
          <w:sz w:val="24"/>
          <w:szCs w:val="24"/>
        </w:rPr>
        <w:t xml:space="preserve">entrega de las actas de cabildo el recurrente debe de acreditar </w:t>
      </w:r>
      <w:r w:rsidRPr="00D0264F">
        <w:rPr>
          <w:rFonts w:ascii="Palatino Linotype" w:hAnsi="Palatino Linotype" w:cs="Arial"/>
          <w:bCs/>
          <w:sz w:val="24"/>
          <w:szCs w:val="24"/>
        </w:rPr>
        <w:t xml:space="preserve">el interés jurídico </w:t>
      </w:r>
      <w:r w:rsidRPr="00D0264F">
        <w:rPr>
          <w:rFonts w:ascii="Palatino Linotype" w:hAnsi="Palatino Linotype"/>
          <w:bCs/>
          <w:sz w:val="24"/>
          <w:szCs w:val="24"/>
        </w:rPr>
        <w:t xml:space="preserve">así como de hacer el pago correspondiente </w:t>
      </w:r>
      <w:r w:rsidRPr="00D0264F">
        <w:rPr>
          <w:rFonts w:ascii="Palatino Linotype" w:hAnsi="Palatino Linotype" w:cs="Arial"/>
          <w:bCs/>
          <w:sz w:val="24"/>
          <w:szCs w:val="24"/>
        </w:rPr>
        <w:t xml:space="preserve">de las copias certificadas, por lo que este Instituto debe traer a colación el artículo 4 de la Ley de Transparencia Local con el fin de advertir que </w:t>
      </w:r>
      <w:r w:rsidRPr="00D0264F">
        <w:rPr>
          <w:rFonts w:ascii="Palatino Linotype" w:hAnsi="Palatino Linotype"/>
          <w:sz w:val="24"/>
          <w:szCs w:val="24"/>
        </w:rPr>
        <w:t xml:space="preserve">el derecho humano de acceso a la información pública es la prerrogativa de las personas para buscar, difundir, investigar, recabar, recibir y solicitar información pública, </w:t>
      </w:r>
      <w:r w:rsidRPr="00D0264F">
        <w:rPr>
          <w:rFonts w:ascii="Palatino Linotype" w:hAnsi="Palatino Linotype"/>
          <w:b/>
          <w:sz w:val="24"/>
          <w:szCs w:val="24"/>
        </w:rPr>
        <w:t>sin necesidad de acreditar personalidad ni interés jurídico.</w:t>
      </w:r>
    </w:p>
    <w:p w14:paraId="4E113C8E" w14:textId="659DAEE8" w:rsidR="00204D04" w:rsidRPr="00D0264F" w:rsidRDefault="00204D04" w:rsidP="00CB0E35">
      <w:pPr>
        <w:spacing w:line="360" w:lineRule="auto"/>
        <w:contextualSpacing/>
        <w:jc w:val="both"/>
        <w:rPr>
          <w:rFonts w:ascii="Palatino Linotype" w:hAnsi="Palatino Linotype"/>
          <w:sz w:val="24"/>
          <w:szCs w:val="24"/>
        </w:rPr>
      </w:pPr>
    </w:p>
    <w:p w14:paraId="60D062A7" w14:textId="40BD644D" w:rsidR="00E60E88" w:rsidRPr="00D0264F" w:rsidRDefault="008E1556" w:rsidP="00AB78F9">
      <w:pPr>
        <w:spacing w:line="360" w:lineRule="auto"/>
        <w:contextualSpacing/>
        <w:jc w:val="both"/>
        <w:rPr>
          <w:rFonts w:ascii="Palatino Linotype" w:hAnsi="Palatino Linotype" w:cs="Arial"/>
          <w:bCs/>
          <w:sz w:val="24"/>
          <w:szCs w:val="24"/>
        </w:rPr>
      </w:pPr>
      <w:r w:rsidRPr="00D0264F">
        <w:rPr>
          <w:rFonts w:ascii="Palatino Linotype" w:hAnsi="Palatino Linotype"/>
          <w:sz w:val="24"/>
          <w:szCs w:val="24"/>
        </w:rPr>
        <w:t xml:space="preserve">Ahora bien, respecto a que al Secretario del Ayuntamiento aún no se le ha entregado el acervo edilicio </w:t>
      </w:r>
      <w:r w:rsidRPr="00D0264F">
        <w:rPr>
          <w:rFonts w:ascii="Palatino Linotype" w:hAnsi="Palatino Linotype"/>
          <w:bCs/>
          <w:sz w:val="24"/>
          <w:szCs w:val="24"/>
        </w:rPr>
        <w:t xml:space="preserve">por lo que tampoco </w:t>
      </w:r>
      <w:r w:rsidRPr="00D0264F">
        <w:rPr>
          <w:rFonts w:ascii="Palatino Linotype" w:hAnsi="Palatino Linotype" w:cs="Arial"/>
          <w:bCs/>
          <w:sz w:val="24"/>
          <w:szCs w:val="24"/>
        </w:rPr>
        <w:t xml:space="preserve">ha recibido el archivo general, este Instituto debe advertir que a la fecha de la solicitud han transcurrido más de 31 días, </w:t>
      </w:r>
      <w:r w:rsidR="00E60E88" w:rsidRPr="00D0264F">
        <w:rPr>
          <w:rFonts w:ascii="Palatino Linotype" w:hAnsi="Palatino Linotype" w:cs="Arial"/>
          <w:bCs/>
          <w:sz w:val="24"/>
          <w:szCs w:val="24"/>
        </w:rPr>
        <w:t>por lo que de las manifestaciones precisadas con anterioridad resulta preciso traer a colación los artículos</w:t>
      </w:r>
      <w:r w:rsidR="00494283" w:rsidRPr="00D0264F">
        <w:rPr>
          <w:rFonts w:ascii="Palatino Linotype" w:hAnsi="Palatino Linotype" w:cs="Arial"/>
          <w:bCs/>
          <w:sz w:val="24"/>
          <w:szCs w:val="24"/>
        </w:rPr>
        <w:t xml:space="preserve"> </w:t>
      </w:r>
      <w:r w:rsidR="00E60E88" w:rsidRPr="00D0264F">
        <w:rPr>
          <w:rFonts w:ascii="Palatino Linotype" w:hAnsi="Palatino Linotype" w:cs="Arial"/>
          <w:bCs/>
          <w:sz w:val="24"/>
          <w:szCs w:val="24"/>
        </w:rPr>
        <w:t xml:space="preserve">18, 21 y 24 de los lineamientos que norman la entrega- recepción de los ayuntamientos, sus dependencias, unidades administrativas y entidades de la administración  pública municipal del Estado de México a efecto de establecer que </w:t>
      </w:r>
      <w:r w:rsidR="00B855AE" w:rsidRPr="00D0264F">
        <w:rPr>
          <w:rFonts w:ascii="Palatino Linotype" w:hAnsi="Palatino Linotype" w:cs="Arial"/>
          <w:bCs/>
          <w:sz w:val="24"/>
          <w:szCs w:val="24"/>
        </w:rPr>
        <w:t>el a</w:t>
      </w:r>
      <w:r w:rsidR="00B855AE" w:rsidRPr="00D0264F">
        <w:rPr>
          <w:rFonts w:ascii="Palatino Linotype" w:hAnsi="Palatino Linotype"/>
          <w:sz w:val="24"/>
          <w:szCs w:val="24"/>
        </w:rPr>
        <w:t>cto de entrega-recepción es la formalización legal para dar posesión del despacho a los miembros del ayuntamiento entrante por el término del periodo constitucional</w:t>
      </w:r>
      <w:r w:rsidR="00B855AE" w:rsidRPr="00D0264F">
        <w:rPr>
          <w:rFonts w:ascii="Palatino Linotype" w:hAnsi="Palatino Linotype" w:cs="Arial"/>
          <w:bCs/>
          <w:sz w:val="24"/>
          <w:szCs w:val="24"/>
        </w:rPr>
        <w:t xml:space="preserve"> los cuales </w:t>
      </w:r>
      <w:r w:rsidR="00E60E88" w:rsidRPr="00D0264F">
        <w:rPr>
          <w:rFonts w:ascii="Palatino Linotype" w:hAnsi="Palatino Linotype"/>
          <w:sz w:val="24"/>
          <w:szCs w:val="24"/>
        </w:rPr>
        <w:t xml:space="preserve">se llevarán a cabo </w:t>
      </w:r>
      <w:r w:rsidR="00E60E88" w:rsidRPr="00D0264F">
        <w:rPr>
          <w:rFonts w:ascii="Palatino Linotype" w:hAnsi="Palatino Linotype"/>
          <w:b/>
          <w:sz w:val="24"/>
          <w:szCs w:val="24"/>
        </w:rPr>
        <w:t>en un plazo máximo de cinco días hábiles a partir de que surta efectos la separación del empleo, cargo o comisión</w:t>
      </w:r>
      <w:r w:rsidR="00B855AE" w:rsidRPr="00D0264F">
        <w:rPr>
          <w:rFonts w:ascii="Palatino Linotype" w:hAnsi="Palatino Linotype"/>
          <w:b/>
          <w:sz w:val="24"/>
          <w:szCs w:val="24"/>
        </w:rPr>
        <w:t xml:space="preserve">, </w:t>
      </w:r>
      <w:r w:rsidR="00B855AE" w:rsidRPr="00D0264F">
        <w:rPr>
          <w:rFonts w:ascii="Palatino Linotype" w:hAnsi="Palatino Linotype"/>
          <w:sz w:val="24"/>
          <w:szCs w:val="24"/>
        </w:rPr>
        <w:t xml:space="preserve">conforme lo siguiente; </w:t>
      </w:r>
    </w:p>
    <w:p w14:paraId="370FDAC0" w14:textId="3BFFB178" w:rsidR="00E60E88" w:rsidRPr="00D0264F" w:rsidRDefault="00E60E88" w:rsidP="00E60E88">
      <w:pPr>
        <w:spacing w:line="360" w:lineRule="auto"/>
        <w:ind w:left="708"/>
        <w:contextualSpacing/>
        <w:jc w:val="both"/>
        <w:rPr>
          <w:rFonts w:ascii="Palatino Linotype" w:hAnsi="Palatino Linotype"/>
          <w:i/>
          <w:sz w:val="24"/>
          <w:szCs w:val="24"/>
        </w:rPr>
      </w:pPr>
      <w:r w:rsidRPr="00D0264F">
        <w:rPr>
          <w:rFonts w:ascii="Palatino Linotype" w:hAnsi="Palatino Linotype"/>
          <w:b/>
          <w:i/>
        </w:rPr>
        <w:t>Artículo 18.</w:t>
      </w:r>
      <w:r w:rsidRPr="00D0264F">
        <w:rPr>
          <w:rFonts w:ascii="Palatino Linotype" w:hAnsi="Palatino Linotype"/>
          <w:i/>
        </w:rPr>
        <w:t xml:space="preserve"> El acto de entrega-recepción es la formalización legal para dar posesión del despacho a los miembros del ayuntamiento entrante por el término del periodo constitucional; o de una dependencia o unidad administrativa cuando una persona servidora pública concluye su empleo, cargo o comisión; que se materializa con la firma del acta correspondiente.</w:t>
      </w:r>
    </w:p>
    <w:p w14:paraId="7647CFDD" w14:textId="77777777" w:rsidR="00E60E88" w:rsidRPr="00D0264F" w:rsidRDefault="00E60E88" w:rsidP="00AB78F9">
      <w:pPr>
        <w:spacing w:line="360" w:lineRule="auto"/>
        <w:contextualSpacing/>
        <w:jc w:val="both"/>
        <w:rPr>
          <w:rFonts w:ascii="Palatino Linotype" w:hAnsi="Palatino Linotype"/>
          <w:sz w:val="24"/>
          <w:szCs w:val="24"/>
        </w:rPr>
      </w:pPr>
    </w:p>
    <w:p w14:paraId="1069FD9D" w14:textId="77777777" w:rsidR="00E60E88" w:rsidRPr="00D0264F" w:rsidRDefault="00E60E88" w:rsidP="00E60E88">
      <w:pPr>
        <w:spacing w:line="360" w:lineRule="auto"/>
        <w:ind w:left="708"/>
        <w:contextualSpacing/>
        <w:jc w:val="both"/>
        <w:rPr>
          <w:rFonts w:ascii="Palatino Linotype" w:hAnsi="Palatino Linotype"/>
          <w:i/>
        </w:rPr>
      </w:pPr>
      <w:r w:rsidRPr="00D0264F">
        <w:rPr>
          <w:rFonts w:ascii="Palatino Linotype" w:hAnsi="Palatino Linotype"/>
          <w:b/>
          <w:i/>
        </w:rPr>
        <w:t>Artículo 21</w:t>
      </w:r>
      <w:r w:rsidRPr="00D0264F">
        <w:rPr>
          <w:rFonts w:ascii="Palatino Linotype" w:hAnsi="Palatino Linotype"/>
          <w:i/>
        </w:rPr>
        <w:t xml:space="preserve">. La entrega-recepción del despacho y de la documentación se realizará cuando: </w:t>
      </w:r>
    </w:p>
    <w:p w14:paraId="3EB24114" w14:textId="27D4FA78" w:rsidR="00E60E88" w:rsidRPr="00D0264F" w:rsidRDefault="00E60E88" w:rsidP="00E60E88">
      <w:pPr>
        <w:pStyle w:val="Prrafodelista"/>
        <w:numPr>
          <w:ilvl w:val="0"/>
          <w:numId w:val="36"/>
        </w:numPr>
        <w:spacing w:line="360" w:lineRule="auto"/>
        <w:jc w:val="both"/>
        <w:rPr>
          <w:rFonts w:ascii="Palatino Linotype" w:hAnsi="Palatino Linotype"/>
          <w:i/>
        </w:rPr>
      </w:pPr>
      <w:r w:rsidRPr="00D0264F">
        <w:rPr>
          <w:rFonts w:ascii="Palatino Linotype" w:hAnsi="Palatino Linotype"/>
          <w:i/>
        </w:rPr>
        <w:t xml:space="preserve">La persona servidora pública titular o la persona servidora pública encargada del despacho, </w:t>
      </w:r>
      <w:r w:rsidRPr="00D0264F">
        <w:rPr>
          <w:rFonts w:ascii="Palatino Linotype" w:hAnsi="Palatino Linotype"/>
          <w:b/>
          <w:i/>
        </w:rPr>
        <w:t>culmine el periodo constitucional municipal, sin</w:t>
      </w:r>
      <w:r w:rsidRPr="00D0264F">
        <w:rPr>
          <w:rFonts w:ascii="Palatino Linotype" w:hAnsi="Palatino Linotype"/>
          <w:i/>
        </w:rPr>
        <w:t xml:space="preserve"> importar que sea sujeta de elección consecutiva; </w:t>
      </w:r>
    </w:p>
    <w:p w14:paraId="6056917F" w14:textId="4F0D2F91" w:rsidR="00E60E88" w:rsidRPr="00D0264F" w:rsidRDefault="00E60E88" w:rsidP="007E6909">
      <w:pPr>
        <w:pStyle w:val="Prrafodelista"/>
        <w:spacing w:line="360" w:lineRule="auto"/>
        <w:ind w:left="2136"/>
        <w:jc w:val="both"/>
        <w:rPr>
          <w:rFonts w:ascii="Palatino Linotype" w:hAnsi="Palatino Linotype"/>
          <w:i/>
        </w:rPr>
      </w:pPr>
      <w:r w:rsidRPr="00D0264F">
        <w:rPr>
          <w:rFonts w:ascii="Palatino Linotype" w:hAnsi="Palatino Linotype"/>
          <w:i/>
        </w:rPr>
        <w:t>….</w:t>
      </w:r>
    </w:p>
    <w:p w14:paraId="58D3FD17" w14:textId="71884687" w:rsidR="00E60E88" w:rsidRPr="00D0264F" w:rsidRDefault="00E60E88" w:rsidP="00E60E88">
      <w:pPr>
        <w:spacing w:line="360" w:lineRule="auto"/>
        <w:ind w:left="708"/>
        <w:contextualSpacing/>
        <w:jc w:val="both"/>
        <w:rPr>
          <w:rFonts w:ascii="Palatino Linotype" w:hAnsi="Palatino Linotype"/>
          <w:sz w:val="24"/>
          <w:szCs w:val="24"/>
        </w:rPr>
      </w:pPr>
      <w:r w:rsidRPr="00D0264F">
        <w:rPr>
          <w:rFonts w:ascii="Palatino Linotype" w:hAnsi="Palatino Linotype"/>
          <w:b/>
          <w:i/>
        </w:rPr>
        <w:t>Artículo 24. Los actos de entrega-recepción se llevarán a cabo en un plazo máximo de cinco días hábiles a partir de que surta efectos la separación del empleo, cargo o comisión</w:t>
      </w:r>
      <w:r w:rsidRPr="00D0264F">
        <w:rPr>
          <w:rFonts w:ascii="Palatino Linotype" w:hAnsi="Palatino Linotype"/>
          <w:i/>
        </w:rPr>
        <w:t xml:space="preserve"> y se realizarán en el domicilio de las oficinas de las unidades administrativas o dependencias que se entregan.</w:t>
      </w:r>
    </w:p>
    <w:p w14:paraId="5E321475" w14:textId="77777777" w:rsidR="00E60E88" w:rsidRPr="00D0264F" w:rsidRDefault="00E60E88" w:rsidP="00AB78F9">
      <w:pPr>
        <w:spacing w:line="360" w:lineRule="auto"/>
        <w:contextualSpacing/>
        <w:jc w:val="both"/>
        <w:rPr>
          <w:rFonts w:ascii="Palatino Linotype" w:hAnsi="Palatino Linotype"/>
          <w:sz w:val="24"/>
          <w:szCs w:val="24"/>
        </w:rPr>
      </w:pPr>
    </w:p>
    <w:p w14:paraId="123ED296" w14:textId="38979CA5" w:rsidR="00355B1A" w:rsidRPr="00D0264F" w:rsidRDefault="008E1556" w:rsidP="00AB78F9">
      <w:pPr>
        <w:spacing w:line="360" w:lineRule="auto"/>
        <w:contextualSpacing/>
        <w:jc w:val="both"/>
        <w:rPr>
          <w:rFonts w:ascii="Palatino Linotype" w:hAnsi="Palatino Linotype"/>
          <w:sz w:val="24"/>
          <w:szCs w:val="24"/>
        </w:rPr>
      </w:pPr>
      <w:r w:rsidRPr="00D0264F">
        <w:rPr>
          <w:rFonts w:ascii="Palatino Linotype" w:hAnsi="Palatino Linotype"/>
          <w:sz w:val="24"/>
          <w:szCs w:val="24"/>
        </w:rPr>
        <w:t xml:space="preserve">De lo anterior, </w:t>
      </w:r>
      <w:r w:rsidR="00E60E88" w:rsidRPr="00D0264F">
        <w:rPr>
          <w:rFonts w:ascii="Palatino Linotype" w:hAnsi="Palatino Linotype"/>
          <w:bCs/>
          <w:sz w:val="24"/>
          <w:szCs w:val="24"/>
        </w:rPr>
        <w:t>respecto</w:t>
      </w:r>
      <w:r w:rsidR="00E60E88" w:rsidRPr="00D0264F">
        <w:rPr>
          <w:rFonts w:ascii="Palatino Linotype" w:hAnsi="Palatino Linotype"/>
          <w:sz w:val="24"/>
          <w:szCs w:val="24"/>
        </w:rPr>
        <w:t xml:space="preserve"> la modalidad elegida por el Recurrente para la entrega de la información fue a través de SAIMEX sin embargo a la lectura de los requerimientos de información el Recurrente solicito la información mediante copias certificadas, </w:t>
      </w:r>
      <w:r w:rsidR="00AB78F9" w:rsidRPr="00D0264F">
        <w:rPr>
          <w:rFonts w:ascii="Palatino Linotype" w:hAnsi="Palatino Linotype"/>
          <w:sz w:val="24"/>
          <w:szCs w:val="24"/>
        </w:rPr>
        <w:t>se tiene que dicha modalidad se encuentra regulada por el Código Financiero del Estado de México y Municipios en su artículo 148, aplicable al Sujeto Obligado al estar incluido en el Título Cuarto «De los Ingresos de los Municipios», Capítulo Segundo «De los Derechos», Sección Cuarta «De los Derechos por Servicios Prestados por Autoridades Fiscales, Administrativas y de Acceso a la Información Pública», el que se dispone lo siguiente:</w:t>
      </w:r>
    </w:p>
    <w:p w14:paraId="1FA277F3" w14:textId="77777777" w:rsidR="00AB78F9" w:rsidRPr="00D0264F" w:rsidRDefault="00AB78F9" w:rsidP="00AB78F9">
      <w:pPr>
        <w:spacing w:line="360" w:lineRule="auto"/>
        <w:ind w:left="708"/>
        <w:jc w:val="both"/>
        <w:rPr>
          <w:rFonts w:ascii="Palatino Linotype" w:hAnsi="Palatino Linotype"/>
          <w:i/>
        </w:rPr>
      </w:pPr>
      <w:r w:rsidRPr="00D0264F">
        <w:rPr>
          <w:rFonts w:ascii="Palatino Linotype" w:hAnsi="Palatino Linotype"/>
          <w:b/>
          <w:i/>
        </w:rPr>
        <w:t>Artículo 148</w:t>
      </w:r>
      <w:r w:rsidRPr="00D0264F">
        <w:rPr>
          <w:rFonts w:ascii="Palatino Linotype" w:hAnsi="Palatino Linotype"/>
          <w:i/>
        </w:rPr>
        <w:t>.- Por la expedición de documentos solicitados en el ejercicio del derecho a la información pública, se pagarán los derechos conforme a la siguiente:</w:t>
      </w:r>
    </w:p>
    <w:p w14:paraId="36E06EEF" w14:textId="77777777" w:rsidR="00AB78F9" w:rsidRPr="00D0264F" w:rsidRDefault="00AB78F9" w:rsidP="00AB78F9">
      <w:pPr>
        <w:spacing w:line="360" w:lineRule="auto"/>
        <w:ind w:left="708"/>
        <w:jc w:val="center"/>
        <w:rPr>
          <w:rFonts w:ascii="Palatino Linotype" w:hAnsi="Palatino Linotype"/>
          <w:b/>
          <w:i/>
        </w:rPr>
      </w:pPr>
      <w:r w:rsidRPr="00D0264F">
        <w:rPr>
          <w:rFonts w:ascii="Palatino Linotype" w:hAnsi="Palatino Linotype"/>
          <w:b/>
          <w:i/>
        </w:rPr>
        <w:t>TARIFA CONCEPTO NÚMERO DE VECES EL VALOR DIARIO DE LA UNIDAD DE MEDIDA Y ACTUALIZACIÓN VIGENTE</w:t>
      </w:r>
    </w:p>
    <w:p w14:paraId="5B0C8F81" w14:textId="77777777" w:rsidR="00AB78F9" w:rsidRPr="00D0264F" w:rsidRDefault="00AB78F9" w:rsidP="00AB78F9">
      <w:pPr>
        <w:spacing w:line="360" w:lineRule="auto"/>
        <w:ind w:left="708"/>
        <w:jc w:val="both"/>
        <w:rPr>
          <w:rFonts w:ascii="Palatino Linotype" w:hAnsi="Palatino Linotype"/>
          <w:i/>
        </w:rPr>
      </w:pPr>
      <w:r w:rsidRPr="00D0264F">
        <w:rPr>
          <w:rFonts w:ascii="Palatino Linotype" w:hAnsi="Palatino Linotype"/>
          <w:i/>
        </w:rPr>
        <w:t xml:space="preserve">I. Por la expedición de copias simples: </w:t>
      </w:r>
    </w:p>
    <w:p w14:paraId="0BEA290C" w14:textId="77777777" w:rsidR="00AB78F9" w:rsidRPr="00D0264F" w:rsidRDefault="00AB78F9" w:rsidP="00AB78F9">
      <w:pPr>
        <w:spacing w:line="360" w:lineRule="auto"/>
        <w:ind w:left="708" w:firstLine="708"/>
        <w:jc w:val="both"/>
        <w:rPr>
          <w:rFonts w:ascii="Palatino Linotype" w:hAnsi="Palatino Linotype"/>
          <w:i/>
        </w:rPr>
      </w:pPr>
      <w:r w:rsidRPr="00D0264F">
        <w:rPr>
          <w:rFonts w:ascii="Palatino Linotype" w:hAnsi="Palatino Linotype"/>
          <w:i/>
        </w:rPr>
        <w:t xml:space="preserve">A). Por la primera hoja. </w:t>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t>0.224</w:t>
      </w:r>
    </w:p>
    <w:p w14:paraId="31357B64" w14:textId="77777777" w:rsidR="00AB78F9" w:rsidRPr="00D0264F" w:rsidRDefault="00AB78F9" w:rsidP="00AB78F9">
      <w:pPr>
        <w:spacing w:line="360" w:lineRule="auto"/>
        <w:ind w:left="708" w:firstLine="708"/>
        <w:jc w:val="both"/>
        <w:rPr>
          <w:rFonts w:ascii="Palatino Linotype" w:hAnsi="Palatino Linotype"/>
          <w:i/>
        </w:rPr>
      </w:pPr>
      <w:r w:rsidRPr="00D0264F">
        <w:rPr>
          <w:rFonts w:ascii="Palatino Linotype" w:hAnsi="Palatino Linotype"/>
          <w:i/>
        </w:rPr>
        <w:t xml:space="preserve">B). Por cada hoja subsecuente. </w:t>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t xml:space="preserve">0.016 </w:t>
      </w:r>
    </w:p>
    <w:p w14:paraId="6BCB707C" w14:textId="77777777" w:rsidR="00AB78F9" w:rsidRPr="00D0264F" w:rsidRDefault="00AB78F9" w:rsidP="00AB78F9">
      <w:pPr>
        <w:spacing w:line="360" w:lineRule="auto"/>
        <w:ind w:left="708"/>
        <w:jc w:val="both"/>
        <w:rPr>
          <w:rFonts w:ascii="Palatino Linotype" w:hAnsi="Palatino Linotype"/>
          <w:b/>
          <w:i/>
        </w:rPr>
      </w:pPr>
      <w:r w:rsidRPr="00D0264F">
        <w:rPr>
          <w:rFonts w:ascii="Palatino Linotype" w:hAnsi="Palatino Linotype"/>
          <w:b/>
          <w:i/>
        </w:rPr>
        <w:t xml:space="preserve">II. Por la expedición de copias certificadas: </w:t>
      </w:r>
    </w:p>
    <w:p w14:paraId="76A737FC" w14:textId="77777777" w:rsidR="00AB78F9" w:rsidRPr="00D0264F" w:rsidRDefault="00AB78F9" w:rsidP="00AB78F9">
      <w:pPr>
        <w:spacing w:line="360" w:lineRule="auto"/>
        <w:ind w:left="708" w:firstLine="708"/>
        <w:jc w:val="both"/>
        <w:rPr>
          <w:rFonts w:ascii="Palatino Linotype" w:hAnsi="Palatino Linotype"/>
          <w:b/>
          <w:i/>
        </w:rPr>
      </w:pPr>
      <w:r w:rsidRPr="00D0264F">
        <w:rPr>
          <w:rFonts w:ascii="Palatino Linotype" w:hAnsi="Palatino Linotype"/>
          <w:b/>
          <w:i/>
        </w:rPr>
        <w:t>A). Por la primera hoja.</w:t>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t xml:space="preserve"> 0.850 </w:t>
      </w:r>
    </w:p>
    <w:p w14:paraId="081BB0F7" w14:textId="77777777" w:rsidR="00AB78F9" w:rsidRPr="00D0264F" w:rsidRDefault="00AB78F9" w:rsidP="00AB78F9">
      <w:pPr>
        <w:spacing w:line="360" w:lineRule="auto"/>
        <w:ind w:left="708" w:firstLine="708"/>
        <w:jc w:val="both"/>
        <w:rPr>
          <w:rFonts w:ascii="Palatino Linotype" w:hAnsi="Palatino Linotype"/>
          <w:b/>
          <w:i/>
        </w:rPr>
      </w:pPr>
      <w:r w:rsidRPr="00D0264F">
        <w:rPr>
          <w:rFonts w:ascii="Palatino Linotype" w:hAnsi="Palatino Linotype"/>
          <w:b/>
          <w:i/>
        </w:rPr>
        <w:t>B). Por cada hoja subsecuente.</w:t>
      </w:r>
      <w:r w:rsidRPr="00D0264F">
        <w:rPr>
          <w:rFonts w:ascii="Palatino Linotype" w:hAnsi="Palatino Linotype"/>
          <w:b/>
          <w:i/>
        </w:rPr>
        <w:tab/>
        <w:t xml:space="preserve"> </w:t>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r>
      <w:r w:rsidRPr="00D0264F">
        <w:rPr>
          <w:rFonts w:ascii="Palatino Linotype" w:hAnsi="Palatino Linotype"/>
          <w:b/>
          <w:i/>
        </w:rPr>
        <w:tab/>
        <w:t>0.417</w:t>
      </w:r>
      <w:r w:rsidRPr="00D0264F">
        <w:rPr>
          <w:rFonts w:ascii="Palatino Linotype" w:hAnsi="Palatino Linotype"/>
          <w:i/>
        </w:rPr>
        <w:t xml:space="preserve"> </w:t>
      </w:r>
    </w:p>
    <w:p w14:paraId="2960B54B" w14:textId="77777777" w:rsidR="00AB78F9" w:rsidRPr="00D0264F" w:rsidRDefault="00AB78F9" w:rsidP="00AB78F9">
      <w:pPr>
        <w:spacing w:line="360" w:lineRule="auto"/>
        <w:ind w:left="708"/>
        <w:jc w:val="both"/>
        <w:rPr>
          <w:rFonts w:ascii="Palatino Linotype" w:hAnsi="Palatino Linotype"/>
          <w:i/>
        </w:rPr>
      </w:pPr>
      <w:r w:rsidRPr="00D0264F">
        <w:rPr>
          <w:rFonts w:ascii="Palatino Linotype" w:hAnsi="Palatino Linotype"/>
          <w:i/>
        </w:rPr>
        <w:t>III. Por la expedición de información en medios magnéticos.</w:t>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t xml:space="preserve"> 0.224 </w:t>
      </w:r>
    </w:p>
    <w:p w14:paraId="7E17D59C" w14:textId="77777777" w:rsidR="00AB78F9" w:rsidRPr="00D0264F" w:rsidRDefault="00AB78F9" w:rsidP="00AB78F9">
      <w:pPr>
        <w:spacing w:line="360" w:lineRule="auto"/>
        <w:ind w:left="708"/>
        <w:jc w:val="both"/>
        <w:rPr>
          <w:rFonts w:ascii="Palatino Linotype" w:hAnsi="Palatino Linotype"/>
          <w:i/>
        </w:rPr>
      </w:pPr>
      <w:r w:rsidRPr="00D0264F">
        <w:rPr>
          <w:rFonts w:ascii="Palatino Linotype" w:hAnsi="Palatino Linotype"/>
          <w:i/>
        </w:rPr>
        <w:t xml:space="preserve">IV. Para la expedición de información en disco compacto por cada disco. </w:t>
      </w:r>
      <w:r w:rsidRPr="00D0264F">
        <w:rPr>
          <w:rFonts w:ascii="Palatino Linotype" w:hAnsi="Palatino Linotype"/>
          <w:i/>
        </w:rPr>
        <w:tab/>
      </w:r>
      <w:r w:rsidRPr="00D0264F">
        <w:rPr>
          <w:rFonts w:ascii="Palatino Linotype" w:hAnsi="Palatino Linotype"/>
          <w:i/>
        </w:rPr>
        <w:tab/>
        <w:t>0.336</w:t>
      </w:r>
    </w:p>
    <w:p w14:paraId="736AB9EE" w14:textId="77777777" w:rsidR="00AB78F9" w:rsidRPr="00D0264F" w:rsidRDefault="00AB78F9" w:rsidP="00AB78F9">
      <w:pPr>
        <w:spacing w:line="360" w:lineRule="auto"/>
        <w:ind w:left="708"/>
        <w:jc w:val="both"/>
        <w:rPr>
          <w:rFonts w:ascii="Palatino Linotype" w:hAnsi="Palatino Linotype"/>
          <w:i/>
        </w:rPr>
      </w:pPr>
      <w:r w:rsidRPr="00D0264F">
        <w:rPr>
          <w:rFonts w:ascii="Palatino Linotype" w:hAnsi="Palatino Linotype"/>
          <w:i/>
        </w:rPr>
        <w:t xml:space="preserve"> V. Por el escaneo y digitalización de documentos. </w:t>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r>
      <w:r w:rsidRPr="00D0264F">
        <w:rPr>
          <w:rFonts w:ascii="Palatino Linotype" w:hAnsi="Palatino Linotype"/>
          <w:i/>
        </w:rPr>
        <w:tab/>
        <w:t xml:space="preserve">0.008 </w:t>
      </w:r>
    </w:p>
    <w:p w14:paraId="4C547347" w14:textId="0DABE3C2" w:rsidR="00213858" w:rsidRPr="00D0264F" w:rsidRDefault="00AB78F9" w:rsidP="00031D2A">
      <w:pPr>
        <w:spacing w:line="360" w:lineRule="auto"/>
        <w:ind w:left="708"/>
        <w:jc w:val="both"/>
        <w:rPr>
          <w:rFonts w:ascii="Palatino Linotype" w:hAnsi="Palatino Linotype"/>
          <w:i/>
          <w:sz w:val="24"/>
          <w:szCs w:val="24"/>
        </w:rPr>
      </w:pPr>
      <w:r w:rsidRPr="00D0264F">
        <w:rPr>
          <w:rFonts w:ascii="Palatino Linotype" w:hAnsi="Palatino Linotype"/>
          <w:i/>
        </w:rPr>
        <w:t>Para los supuestos establecidos en las fracciones III y IV, el solicitante podrá proporcionar a la autoridad municipal, el medio en el que requiera le sea entregada la información pública, en cuyo caso no habrá costo que cubrir.</w:t>
      </w:r>
    </w:p>
    <w:p w14:paraId="30C77FB4" w14:textId="3AC1C66A" w:rsidR="006D6CC7" w:rsidRPr="00D0264F" w:rsidRDefault="00AB78F9" w:rsidP="006D6CC7">
      <w:pPr>
        <w:spacing w:line="360" w:lineRule="auto"/>
        <w:jc w:val="both"/>
        <w:rPr>
          <w:rFonts w:ascii="Palatino Linotype" w:hAnsi="Palatino Linotype"/>
          <w:sz w:val="24"/>
          <w:szCs w:val="24"/>
        </w:rPr>
      </w:pPr>
      <w:r w:rsidRPr="00D0264F">
        <w:rPr>
          <w:rFonts w:ascii="Palatino Linotype" w:hAnsi="Palatino Linotype"/>
          <w:sz w:val="24"/>
          <w:szCs w:val="24"/>
        </w:rPr>
        <w:t>Así, se tiene que en el derecho de acceso a la información el cobro por su entrega en copias certificadas es un derecho que cobra el Estado y sus organismos y su destino es cubrir el gasto público y demás obligaciones a su cargo. Por lo que es necesario que el Sujeto Obligado haga entrega al Recurrente del procedimiento para acceder a la información solicitada en copias certificadas mediante el Sistema de Acceso a la información Pública Mexiquense (SAIMEX).</w:t>
      </w:r>
      <w:r w:rsidR="006D6CC7" w:rsidRPr="00D0264F">
        <w:rPr>
          <w:rFonts w:ascii="Palatino Linotype" w:hAnsi="Palatino Linotype"/>
          <w:sz w:val="24"/>
          <w:szCs w:val="24"/>
        </w:rPr>
        <w:t xml:space="preserve"> D</w:t>
      </w:r>
      <w:r w:rsidR="006D6CC7" w:rsidRPr="00D0264F">
        <w:rPr>
          <w:rFonts w:ascii="Palatino Linotype" w:eastAsia="Palatino Linotype" w:hAnsi="Palatino Linotype" w:cs="Palatino Linotype"/>
          <w:color w:val="000000"/>
          <w:sz w:val="24"/>
          <w:szCs w:val="24"/>
        </w:rPr>
        <w:t>eberá hacerse del conocimiento del particular al momento de dar cumplimiento al presente proveído, el domicilio al cual deberá acudir, el nombre de la dependencia o área respectiva, la forma y procedimiento a seguir, así como el periodo durante el cual quedará a su disposición la documentación conforme a lo dispuesto por el artículo 166 de la Ley de Transparencia y Acceso a la Información Pública del Estado de México y Municipios, por lo que resulta dable que se le informe la información de referencia a efecto de poder acceder a las copias certificadas con costo.</w:t>
      </w:r>
    </w:p>
    <w:p w14:paraId="5229DE23" w14:textId="77777777" w:rsidR="006D6CC7" w:rsidRPr="00D0264F" w:rsidRDefault="006D6CC7" w:rsidP="00AB78F9">
      <w:pPr>
        <w:spacing w:line="360" w:lineRule="auto"/>
        <w:jc w:val="both"/>
        <w:rPr>
          <w:rFonts w:ascii="Palatino Linotype" w:hAnsi="Palatino Linotype"/>
          <w:sz w:val="24"/>
          <w:szCs w:val="24"/>
        </w:rPr>
      </w:pPr>
    </w:p>
    <w:p w14:paraId="52D722CA" w14:textId="77777777" w:rsidR="008E1556" w:rsidRPr="00D0264F" w:rsidRDefault="008E1556" w:rsidP="008E1556">
      <w:pPr>
        <w:spacing w:line="360" w:lineRule="auto"/>
        <w:contextualSpacing/>
        <w:jc w:val="both"/>
        <w:rPr>
          <w:rFonts w:ascii="Palatino Linotype" w:hAnsi="Palatino Linotype"/>
          <w:sz w:val="24"/>
          <w:szCs w:val="24"/>
        </w:rPr>
      </w:pPr>
    </w:p>
    <w:p w14:paraId="361E4A5F" w14:textId="08AF0E5C" w:rsidR="00AB78F9" w:rsidRPr="00D0264F" w:rsidRDefault="00AB78F9" w:rsidP="00556D9D">
      <w:pPr>
        <w:spacing w:after="0" w:line="360" w:lineRule="auto"/>
        <w:ind w:right="1"/>
        <w:jc w:val="both"/>
        <w:rPr>
          <w:rFonts w:ascii="Palatino Linotype" w:eastAsia="Palatino Linotype" w:hAnsi="Palatino Linotype" w:cs="Palatino Linotype"/>
          <w:b/>
          <w:i/>
          <w:color w:val="000000"/>
          <w:sz w:val="24"/>
          <w:szCs w:val="24"/>
        </w:rPr>
      </w:pPr>
      <w:r w:rsidRPr="00D0264F">
        <w:rPr>
          <w:rFonts w:ascii="Palatino Linotype" w:eastAsia="Palatino Linotype" w:hAnsi="Palatino Linotype" w:cs="Palatino Linotype"/>
          <w:sz w:val="24"/>
          <w:szCs w:val="24"/>
        </w:rPr>
        <w:t xml:space="preserve">Ahora bien, se ha señalado, el </w:t>
      </w:r>
      <w:r w:rsidRPr="00D0264F">
        <w:rPr>
          <w:rFonts w:ascii="Palatino Linotype" w:hAnsi="Palatino Linotype"/>
          <w:b/>
          <w:bCs/>
          <w:color w:val="000000" w:themeColor="text1"/>
          <w:sz w:val="24"/>
          <w:szCs w:val="24"/>
        </w:rPr>
        <w:t xml:space="preserve">RECURRENTE </w:t>
      </w:r>
      <w:r w:rsidRPr="00D0264F">
        <w:rPr>
          <w:rFonts w:ascii="Palatino Linotype" w:hAnsi="Palatino Linotype"/>
          <w:color w:val="000000" w:themeColor="text1"/>
          <w:sz w:val="24"/>
          <w:szCs w:val="24"/>
        </w:rPr>
        <w:t>requirió también, lo siguiente:</w:t>
      </w:r>
      <w:r w:rsidRPr="00D0264F">
        <w:rPr>
          <w:rFonts w:ascii="Palatino Linotype" w:eastAsia="Palatino Linotype" w:hAnsi="Palatino Linotype" w:cs="Palatino Linotype"/>
          <w:b/>
          <w:sz w:val="24"/>
          <w:szCs w:val="24"/>
        </w:rPr>
        <w:t xml:space="preserve"> </w:t>
      </w:r>
      <w:r w:rsidRPr="00D0264F">
        <w:rPr>
          <w:rFonts w:ascii="Palatino Linotype" w:eastAsia="Palatino Linotype" w:hAnsi="Palatino Linotype" w:cs="Palatino Linotype"/>
          <w:b/>
          <w:i/>
          <w:sz w:val="24"/>
          <w:szCs w:val="24"/>
        </w:rPr>
        <w:t>“…</w:t>
      </w:r>
      <w:r w:rsidR="00556D9D" w:rsidRPr="00D0264F">
        <w:rPr>
          <w:rFonts w:ascii="Palatino Linotype" w:hAnsi="Palatino Linotype"/>
          <w:b/>
          <w:i/>
          <w:color w:val="000000"/>
          <w:sz w:val="24"/>
          <w:szCs w:val="24"/>
          <w:u w:val="single"/>
        </w:rPr>
        <w:t>explicación del porque</w:t>
      </w:r>
      <w:r w:rsidR="00556D9D" w:rsidRPr="00D0264F">
        <w:rPr>
          <w:rFonts w:ascii="Palatino Linotype" w:hAnsi="Palatino Linotype"/>
          <w:i/>
          <w:color w:val="000000"/>
          <w:sz w:val="24"/>
          <w:szCs w:val="24"/>
        </w:rPr>
        <w:t xml:space="preserve"> se cancelaron los cabildos en determinadas fechas certificada por contraloría</w:t>
      </w:r>
      <w:r w:rsidRPr="00D0264F">
        <w:rPr>
          <w:rFonts w:ascii="Palatino Linotype" w:hAnsi="Palatino Linotype"/>
          <w:b/>
          <w:i/>
          <w:sz w:val="24"/>
          <w:szCs w:val="24"/>
        </w:rPr>
        <w:t>.</w:t>
      </w:r>
      <w:r w:rsidRPr="00D0264F">
        <w:rPr>
          <w:rFonts w:ascii="Palatino Linotype" w:eastAsia="Palatino Linotype" w:hAnsi="Palatino Linotype" w:cs="Palatino Linotype"/>
          <w:b/>
          <w:i/>
          <w:color w:val="000000"/>
          <w:sz w:val="24"/>
          <w:szCs w:val="24"/>
        </w:rPr>
        <w:t xml:space="preserve">” (Sic) </w:t>
      </w:r>
    </w:p>
    <w:p w14:paraId="1636FDDF" w14:textId="77777777" w:rsidR="00556D9D" w:rsidRPr="00D0264F" w:rsidRDefault="00556D9D" w:rsidP="00556D9D">
      <w:pPr>
        <w:spacing w:after="0" w:line="360" w:lineRule="auto"/>
        <w:ind w:right="1"/>
        <w:jc w:val="both"/>
        <w:rPr>
          <w:rFonts w:ascii="Palatino Linotype" w:eastAsia="Palatino Linotype" w:hAnsi="Palatino Linotype" w:cs="Palatino Linotype"/>
          <w:b/>
          <w:i/>
          <w:sz w:val="24"/>
          <w:szCs w:val="24"/>
        </w:rPr>
      </w:pPr>
    </w:p>
    <w:p w14:paraId="09ED02E1" w14:textId="77777777" w:rsidR="00AB78F9" w:rsidRPr="00D0264F" w:rsidRDefault="00AB78F9" w:rsidP="00556D9D">
      <w:pPr>
        <w:spacing w:after="0" w:line="360" w:lineRule="auto"/>
        <w:ind w:right="1"/>
        <w:jc w:val="both"/>
        <w:rPr>
          <w:rFonts w:ascii="Palatino Linotype" w:eastAsia="Palatino Linotype" w:hAnsi="Palatino Linotype" w:cs="Palatino Linotype"/>
          <w:b/>
          <w:sz w:val="24"/>
          <w:szCs w:val="24"/>
        </w:rPr>
      </w:pPr>
      <w:r w:rsidRPr="00D0264F">
        <w:rPr>
          <w:rFonts w:ascii="Palatino Linotype" w:eastAsia="Palatino Linotype" w:hAnsi="Palatino Linotype" w:cs="Palatino Linotype"/>
          <w:sz w:val="24"/>
          <w:szCs w:val="24"/>
        </w:rPr>
        <w:t>En</w:t>
      </w:r>
      <w:r w:rsidRPr="00D0264F">
        <w:rPr>
          <w:rFonts w:ascii="Palatino Linotype" w:eastAsia="Palatino Linotype" w:hAnsi="Palatino Linotype" w:cs="Palatino Linotype"/>
          <w:b/>
          <w:sz w:val="24"/>
          <w:szCs w:val="24"/>
        </w:rPr>
        <w:t xml:space="preserve"> </w:t>
      </w:r>
      <w:r w:rsidRPr="00D0264F">
        <w:rPr>
          <w:rFonts w:ascii="Palatino Linotype" w:eastAsia="Palatino Linotype" w:hAnsi="Palatino Linotype" w:cs="Palatino Linotype"/>
          <w:sz w:val="24"/>
          <w:szCs w:val="24"/>
        </w:rPr>
        <w:t xml:space="preserve">este sentido, </w:t>
      </w:r>
      <w:r w:rsidRPr="00D0264F">
        <w:rPr>
          <w:rFonts w:ascii="Palatino Linotype" w:eastAsiaTheme="minorEastAsia" w:hAnsi="Palatino Linotype" w:cs="Arial"/>
          <w:sz w:val="24"/>
          <w:szCs w:val="24"/>
          <w:lang w:val="es-ES_tradnl" w:eastAsia="es-ES"/>
        </w:rPr>
        <w:t xml:space="preserve">se aprecia a simple vista que, el requerimiento no constituye un derecho de acceso a la información pública, por lo tanto, no es atendible mediante una solicitud de Acceso a la Información, porque se trata de manifestaciones subjetivas vertidas por el </w:t>
      </w:r>
      <w:r w:rsidRPr="00D0264F">
        <w:rPr>
          <w:rFonts w:ascii="Palatino Linotype" w:eastAsiaTheme="minorEastAsia" w:hAnsi="Palatino Linotype" w:cs="Arial"/>
          <w:b/>
          <w:bCs/>
          <w:sz w:val="24"/>
          <w:szCs w:val="24"/>
          <w:lang w:val="es-ES_tradnl" w:eastAsia="es-ES"/>
        </w:rPr>
        <w:t>RECURRENTE</w:t>
      </w:r>
      <w:r w:rsidRPr="00D0264F">
        <w:rPr>
          <w:rFonts w:ascii="Palatino Linotype" w:eastAsiaTheme="minorEastAsia" w:hAnsi="Palatino Linotype" w:cs="Arial"/>
          <w:sz w:val="24"/>
          <w:szCs w:val="24"/>
          <w:lang w:val="es-ES_tradnl" w:eastAsia="es-ES"/>
        </w:rPr>
        <w:t xml:space="preserve">, interrogantes y declaraciones que, en efecto, no se colman con la entrega de documentos, situación que conlleva a afirmar que se está en presencia del ejercicio del derecho de petición, como lo refirió en respuesta el </w:t>
      </w:r>
      <w:r w:rsidRPr="00D0264F">
        <w:rPr>
          <w:rFonts w:ascii="Palatino Linotype" w:eastAsiaTheme="minorEastAsia" w:hAnsi="Palatino Linotype" w:cs="Arial"/>
          <w:b/>
          <w:sz w:val="24"/>
          <w:szCs w:val="24"/>
          <w:lang w:val="es-ES_tradnl" w:eastAsia="es-ES"/>
        </w:rPr>
        <w:t>SUJETO OBLIGADO.</w:t>
      </w:r>
    </w:p>
    <w:p w14:paraId="64942895" w14:textId="77777777" w:rsidR="00AB78F9" w:rsidRPr="00D0264F" w:rsidRDefault="00AB78F9" w:rsidP="00AB78F9">
      <w:pPr>
        <w:rPr>
          <w:rFonts w:ascii="Palatino Linotype" w:eastAsia="Palatino Linotype" w:hAnsi="Palatino Linotype" w:cs="Palatino Linotype"/>
          <w:b/>
          <w:sz w:val="24"/>
          <w:szCs w:val="24"/>
        </w:rPr>
      </w:pPr>
    </w:p>
    <w:p w14:paraId="6708FD23" w14:textId="164D3670" w:rsidR="00AB78F9" w:rsidRPr="00D0264F" w:rsidRDefault="00AB78F9" w:rsidP="00031D2A">
      <w:pPr>
        <w:spacing w:after="0" w:line="360" w:lineRule="auto"/>
        <w:ind w:right="1"/>
        <w:jc w:val="both"/>
        <w:rPr>
          <w:rFonts w:ascii="Palatino Linotype" w:eastAsia="MS Mincho" w:hAnsi="Palatino Linotype" w:cstheme="majorBidi"/>
          <w:sz w:val="24"/>
          <w:szCs w:val="24"/>
          <w:lang w:val="es-ES_tradnl" w:eastAsia="es-ES"/>
        </w:rPr>
      </w:pPr>
      <w:r w:rsidRPr="00D0264F">
        <w:rPr>
          <w:rFonts w:ascii="Palatino Linotype" w:eastAsia="Palatino Linotype" w:hAnsi="Palatino Linotype" w:cs="Palatino Linotype"/>
          <w:sz w:val="24"/>
          <w:szCs w:val="24"/>
        </w:rPr>
        <w:t xml:space="preserve">Por </w:t>
      </w:r>
      <w:r w:rsidRPr="00D0264F">
        <w:rPr>
          <w:rFonts w:ascii="Palatino Linotype" w:eastAsia="Calibri" w:hAnsi="Palatino Linotype" w:cs="Tahoma"/>
          <w:color w:val="000000"/>
          <w:sz w:val="24"/>
          <w:szCs w:val="24"/>
          <w:lang w:val="es-ES"/>
        </w:rPr>
        <w:t xml:space="preserve">lo que, </w:t>
      </w:r>
      <w:r w:rsidRPr="00D0264F">
        <w:rPr>
          <w:rFonts w:ascii="Palatino Linotype" w:eastAsia="MS Mincho" w:hAnsi="Palatino Linotype" w:cstheme="majorBidi"/>
          <w:sz w:val="24"/>
          <w:szCs w:val="24"/>
          <w:lang w:val="es-ES_tradnl" w:eastAsia="es-ES"/>
        </w:rPr>
        <w:t xml:space="preserve">la entrega de una razón o un razonamiento por parte del </w:t>
      </w:r>
      <w:r w:rsidRPr="00D0264F">
        <w:rPr>
          <w:rFonts w:ascii="Palatino Linotype" w:eastAsia="MS Mincho" w:hAnsi="Palatino Linotype" w:cstheme="majorBidi"/>
          <w:b/>
          <w:bCs/>
          <w:sz w:val="24"/>
          <w:szCs w:val="24"/>
          <w:lang w:val="es-ES_tradnl" w:eastAsia="es-ES"/>
        </w:rPr>
        <w:t>SUJETO OBLIGADO</w:t>
      </w:r>
      <w:r w:rsidRPr="00D0264F">
        <w:rPr>
          <w:rFonts w:ascii="Palatino Linotype" w:eastAsia="MS Mincho" w:hAnsi="Palatino Linotype" w:cstheme="majorBidi"/>
          <w:sz w:val="24"/>
          <w:szCs w:val="24"/>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23C4EA02" w14:textId="77777777" w:rsidR="006D6CC7" w:rsidRPr="00D0264F" w:rsidRDefault="006D6CC7" w:rsidP="00031D2A">
      <w:pPr>
        <w:spacing w:after="0" w:line="360" w:lineRule="auto"/>
        <w:ind w:right="1"/>
        <w:jc w:val="both"/>
        <w:rPr>
          <w:rFonts w:ascii="Palatino Linotype" w:eastAsia="Palatino Linotype" w:hAnsi="Palatino Linotype" w:cs="Palatino Linotype"/>
          <w:b/>
          <w:sz w:val="24"/>
          <w:szCs w:val="24"/>
        </w:rPr>
      </w:pPr>
    </w:p>
    <w:p w14:paraId="6CE5AD34" w14:textId="72550F2E" w:rsidR="00AB78F9" w:rsidRPr="00D0264F" w:rsidRDefault="00AB78F9" w:rsidP="00556D9D">
      <w:pPr>
        <w:spacing w:after="0" w:line="360" w:lineRule="auto"/>
        <w:ind w:right="1"/>
        <w:jc w:val="both"/>
        <w:rPr>
          <w:rFonts w:ascii="Palatino Linotype" w:eastAsia="Palatino Linotype" w:hAnsi="Palatino Linotype" w:cs="Palatino Linotype"/>
          <w:b/>
          <w:sz w:val="24"/>
          <w:szCs w:val="24"/>
        </w:rPr>
      </w:pPr>
      <w:r w:rsidRPr="00D0264F">
        <w:rPr>
          <w:rFonts w:ascii="Palatino Linotype" w:eastAsia="Palatino Linotype" w:hAnsi="Palatino Linotype" w:cs="Palatino Linotype"/>
          <w:sz w:val="24"/>
          <w:szCs w:val="24"/>
        </w:rPr>
        <w:t xml:space="preserve">En </w:t>
      </w:r>
      <w:r w:rsidRPr="00D0264F">
        <w:rPr>
          <w:rFonts w:ascii="Palatino Linotype" w:eastAsia="Calibri" w:hAnsi="Palatino Linotype" w:cs="Tahoma"/>
          <w:color w:val="000000"/>
          <w:sz w:val="24"/>
          <w:szCs w:val="24"/>
          <w:lang w:val="es-ES"/>
        </w:rPr>
        <w:t xml:space="preserve">este sentido, </w:t>
      </w:r>
      <w:r w:rsidRPr="00D0264F">
        <w:rPr>
          <w:rFonts w:ascii="Palatino Linotype" w:eastAsia="MS Mincho" w:hAnsi="Palatino Linotype" w:cstheme="majorBidi"/>
          <w:sz w:val="24"/>
          <w:szCs w:val="24"/>
          <w:lang w:val="es-ES_tradnl" w:eastAsia="es-ES"/>
        </w:rPr>
        <w:t>es importante dejar en claro lo que debe entenderse por derecho de petición y por derecho de acceso a la información pública.</w:t>
      </w:r>
    </w:p>
    <w:p w14:paraId="44345D29" w14:textId="77777777" w:rsidR="00556D9D" w:rsidRPr="00D0264F" w:rsidRDefault="00556D9D" w:rsidP="00556D9D">
      <w:pPr>
        <w:spacing w:after="0" w:line="360" w:lineRule="auto"/>
        <w:ind w:right="1"/>
        <w:jc w:val="both"/>
        <w:rPr>
          <w:rFonts w:ascii="Palatino Linotype" w:eastAsia="Palatino Linotype" w:hAnsi="Palatino Linotype" w:cs="Palatino Linotype"/>
          <w:b/>
          <w:sz w:val="24"/>
          <w:szCs w:val="24"/>
        </w:rPr>
      </w:pPr>
    </w:p>
    <w:p w14:paraId="42328FB6" w14:textId="77777777" w:rsidR="00AB78F9" w:rsidRPr="00D0264F" w:rsidRDefault="00AB78F9" w:rsidP="00AB78F9">
      <w:pPr>
        <w:pStyle w:val="Prrafodelista"/>
        <w:numPr>
          <w:ilvl w:val="0"/>
          <w:numId w:val="34"/>
        </w:numPr>
        <w:spacing w:after="0" w:line="360" w:lineRule="auto"/>
        <w:ind w:right="49"/>
        <w:jc w:val="both"/>
        <w:rPr>
          <w:rFonts w:ascii="Palatino Linotype" w:eastAsia="Calibri" w:hAnsi="Palatino Linotype" w:cs="Tahoma"/>
          <w:b/>
          <w:bCs/>
          <w:iCs/>
          <w:color w:val="000000"/>
          <w:sz w:val="24"/>
          <w:szCs w:val="24"/>
          <w:lang w:val="es-ES"/>
        </w:rPr>
      </w:pPr>
      <w:r w:rsidRPr="00D0264F">
        <w:rPr>
          <w:rFonts w:ascii="Palatino Linotype" w:eastAsia="Calibri" w:hAnsi="Palatino Linotype" w:cs="Tahoma"/>
          <w:b/>
          <w:bCs/>
          <w:iCs/>
          <w:color w:val="000000"/>
          <w:sz w:val="24"/>
          <w:szCs w:val="24"/>
          <w:lang w:val="es-ES"/>
        </w:rPr>
        <w:t>El derecho de petición y acceso a la información pública.</w:t>
      </w:r>
    </w:p>
    <w:p w14:paraId="28C021A5" w14:textId="77777777" w:rsidR="00AB78F9" w:rsidRPr="00D0264F" w:rsidRDefault="00AB78F9" w:rsidP="00556D9D">
      <w:pPr>
        <w:spacing w:after="0" w:line="360" w:lineRule="auto"/>
        <w:ind w:right="1"/>
        <w:jc w:val="both"/>
        <w:rPr>
          <w:rFonts w:ascii="Palatino Linotype" w:eastAsia="Palatino Linotype" w:hAnsi="Palatino Linotype" w:cs="Palatino Linotype"/>
          <w:sz w:val="24"/>
          <w:szCs w:val="24"/>
        </w:rPr>
      </w:pPr>
      <w:r w:rsidRPr="00D0264F">
        <w:rPr>
          <w:rFonts w:ascii="Palatino Linotype" w:eastAsia="Palatino Linotype" w:hAnsi="Palatino Linotype" w:cs="Palatino Linotype"/>
          <w:sz w:val="24"/>
          <w:szCs w:val="24"/>
        </w:rPr>
        <w:t xml:space="preserve">Por </w:t>
      </w:r>
      <w:r w:rsidRPr="00D0264F">
        <w:rPr>
          <w:rFonts w:ascii="Palatino Linotype" w:eastAsia="MS Mincho" w:hAnsi="Palatino Linotype" w:cstheme="majorBidi"/>
          <w:sz w:val="24"/>
          <w:szCs w:val="24"/>
          <w:lang w:val="es-ES_tradnl" w:eastAsia="es-ES"/>
        </w:rPr>
        <w:t>lo que respecta a la definición de derecho de petición, el Maestro Ignacio Burgoa Orihuela refiere: “…</w:t>
      </w:r>
      <w:r w:rsidRPr="00D0264F">
        <w:rPr>
          <w:rFonts w:ascii="Palatino Linotype" w:eastAsia="MS Mincho" w:hAnsi="Palatino Linotype" w:cstheme="majorBidi"/>
          <w:i/>
          <w:sz w:val="24"/>
          <w:szCs w:val="24"/>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0264F">
        <w:rPr>
          <w:rStyle w:val="Refdenotaalpie"/>
          <w:rFonts w:ascii="Palatino Linotype" w:eastAsia="MS Mincho" w:hAnsi="Palatino Linotype"/>
          <w:sz w:val="24"/>
          <w:szCs w:val="24"/>
          <w:lang w:val="es-ES_tradnl" w:eastAsia="es-ES"/>
        </w:rPr>
        <w:footnoteReference w:id="1"/>
      </w:r>
      <w:r w:rsidRPr="00D0264F">
        <w:rPr>
          <w:rFonts w:ascii="Palatino Linotype" w:eastAsia="MS Mincho" w:hAnsi="Palatino Linotype" w:cstheme="majorBidi"/>
          <w:i/>
          <w:sz w:val="24"/>
          <w:szCs w:val="24"/>
          <w:lang w:val="es-ES_tradnl" w:eastAsia="es-ES"/>
        </w:rPr>
        <w:t xml:space="preserve">  “</w:t>
      </w:r>
      <w:r w:rsidRPr="00D0264F">
        <w:rPr>
          <w:rFonts w:ascii="Palatino Linotype" w:eastAsia="Palatino Linotype" w:hAnsi="Palatino Linotype" w:cs="Palatino Linotype"/>
          <w:sz w:val="24"/>
          <w:szCs w:val="24"/>
        </w:rPr>
        <w:t>.</w:t>
      </w:r>
    </w:p>
    <w:p w14:paraId="6DD77953" w14:textId="77777777" w:rsidR="00AB78F9" w:rsidRPr="00D0264F" w:rsidRDefault="00AB78F9" w:rsidP="00AB78F9">
      <w:pPr>
        <w:ind w:right="1"/>
        <w:jc w:val="both"/>
        <w:rPr>
          <w:rFonts w:ascii="Palatino Linotype" w:eastAsia="Palatino Linotype" w:hAnsi="Palatino Linotype" w:cs="Palatino Linotype"/>
          <w:sz w:val="24"/>
          <w:szCs w:val="24"/>
        </w:rPr>
      </w:pPr>
    </w:p>
    <w:p w14:paraId="7E5662CE" w14:textId="77777777" w:rsidR="00AB78F9" w:rsidRPr="00D0264F" w:rsidRDefault="00AB78F9" w:rsidP="00556D9D">
      <w:pPr>
        <w:spacing w:after="0" w:line="360" w:lineRule="auto"/>
        <w:ind w:right="1"/>
        <w:jc w:val="both"/>
        <w:rPr>
          <w:rFonts w:ascii="Palatino Linotype" w:eastAsia="Palatino Linotype" w:hAnsi="Palatino Linotype" w:cs="Palatino Linotype"/>
          <w:sz w:val="24"/>
          <w:szCs w:val="24"/>
        </w:rPr>
      </w:pPr>
      <w:r w:rsidRPr="00D0264F">
        <w:rPr>
          <w:rFonts w:ascii="Palatino Linotype" w:eastAsia="Calibri" w:hAnsi="Palatino Linotype" w:cs="Tahoma"/>
          <w:color w:val="000000"/>
          <w:sz w:val="24"/>
          <w:szCs w:val="24"/>
          <w:lang w:val="es-ES"/>
        </w:rPr>
        <w:t xml:space="preserve">Por su parte, </w:t>
      </w:r>
      <w:r w:rsidRPr="00D0264F">
        <w:rPr>
          <w:rFonts w:ascii="Palatino Linotype" w:eastAsia="MS Mincho" w:hAnsi="Palatino Linotype" w:cstheme="majorBidi"/>
          <w:sz w:val="24"/>
          <w:szCs w:val="24"/>
          <w:lang w:val="es-ES_tradnl" w:eastAsia="es-ES"/>
        </w:rPr>
        <w:t xml:space="preserve">David Cienfuegos Salgado, concibe al derecho de petición como </w:t>
      </w:r>
      <w:r w:rsidRPr="00D0264F">
        <w:rPr>
          <w:rFonts w:ascii="Palatino Linotype" w:eastAsia="MS Mincho" w:hAnsi="Palatino Linotype" w:cstheme="majorBidi"/>
          <w:i/>
          <w:sz w:val="24"/>
          <w:szCs w:val="24"/>
          <w:lang w:val="es-ES_tradnl" w:eastAsia="es-ES"/>
        </w:rPr>
        <w:t xml:space="preserve">“el derecho de toda persona a ser escuchado por quienes ejercen el poder público. </w:t>
      </w:r>
      <w:r w:rsidRPr="00D0264F">
        <w:rPr>
          <w:rStyle w:val="Refdenotaalpie"/>
          <w:rFonts w:ascii="Palatino Linotype" w:eastAsia="MS Mincho" w:hAnsi="Palatino Linotype"/>
          <w:sz w:val="24"/>
          <w:szCs w:val="24"/>
          <w:lang w:val="es-ES_tradnl" w:eastAsia="es-ES"/>
        </w:rPr>
        <w:footnoteReference w:id="2"/>
      </w:r>
      <w:r w:rsidRPr="00D0264F">
        <w:rPr>
          <w:rFonts w:ascii="Palatino Linotype" w:eastAsia="MS Mincho" w:hAnsi="Palatino Linotype" w:cstheme="majorBidi"/>
          <w:i/>
          <w:sz w:val="24"/>
          <w:szCs w:val="24"/>
          <w:lang w:val="es-ES_tradnl" w:eastAsia="es-ES"/>
        </w:rPr>
        <w:t>” (Sic)</w:t>
      </w:r>
    </w:p>
    <w:p w14:paraId="53196A34" w14:textId="77777777" w:rsidR="00AB78F9" w:rsidRPr="00D0264F" w:rsidRDefault="00AB78F9" w:rsidP="00AB78F9">
      <w:pPr>
        <w:ind w:right="1"/>
        <w:jc w:val="both"/>
        <w:rPr>
          <w:rFonts w:ascii="Palatino Linotype" w:eastAsia="Palatino Linotype" w:hAnsi="Palatino Linotype" w:cs="Palatino Linotype"/>
          <w:sz w:val="24"/>
          <w:szCs w:val="24"/>
        </w:rPr>
      </w:pPr>
    </w:p>
    <w:p w14:paraId="1933F13F" w14:textId="2B2E1991" w:rsidR="00AB78F9" w:rsidRPr="00D0264F" w:rsidRDefault="00AB78F9" w:rsidP="00031D2A">
      <w:pPr>
        <w:spacing w:after="0" w:line="360" w:lineRule="auto"/>
        <w:ind w:right="1"/>
        <w:jc w:val="both"/>
        <w:rPr>
          <w:rFonts w:ascii="Palatino Linotype" w:eastAsia="MS Mincho" w:hAnsi="Palatino Linotype" w:cstheme="majorBidi"/>
          <w:i/>
          <w:sz w:val="24"/>
          <w:szCs w:val="24"/>
          <w:lang w:val="es-ES_tradnl" w:eastAsia="es-ES"/>
        </w:rPr>
      </w:pPr>
      <w:r w:rsidRPr="00D0264F">
        <w:rPr>
          <w:rFonts w:ascii="Palatino Linotype" w:eastAsia="Calibri" w:hAnsi="Palatino Linotype" w:cs="Tahoma"/>
          <w:color w:val="000000"/>
          <w:sz w:val="24"/>
          <w:szCs w:val="24"/>
          <w:lang w:val="es-ES"/>
        </w:rPr>
        <w:t xml:space="preserve">Lego entonces, </w:t>
      </w:r>
      <w:r w:rsidRPr="00D0264F">
        <w:rPr>
          <w:rFonts w:ascii="Palatino Linotype" w:eastAsia="MS Mincho" w:hAnsi="Palatino Linotype" w:cstheme="majorBidi"/>
          <w:sz w:val="24"/>
          <w:szCs w:val="24"/>
          <w:lang w:val="es-ES_tradnl" w:eastAsia="es-ES"/>
        </w:rPr>
        <w:t xml:space="preserve">para diferenciar el derecho de petición al derecho de acceso a la información, resulta conducente señalar que José Guadalupe Robles, conceptualiza el derecho a la información como </w:t>
      </w:r>
      <w:r w:rsidRPr="00D0264F">
        <w:rPr>
          <w:rFonts w:ascii="Palatino Linotype" w:eastAsia="MS Mincho" w:hAnsi="Palatino Linotype" w:cstheme="majorBidi"/>
          <w:i/>
          <w:sz w:val="24"/>
          <w:szCs w:val="24"/>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D0264F">
        <w:rPr>
          <w:rStyle w:val="Refdenotaalpie"/>
          <w:rFonts w:ascii="Palatino Linotype" w:eastAsia="MS Mincho" w:hAnsi="Palatino Linotype"/>
          <w:sz w:val="24"/>
          <w:szCs w:val="24"/>
          <w:lang w:val="es-ES_tradnl" w:eastAsia="es-ES"/>
        </w:rPr>
        <w:footnoteReference w:id="3"/>
      </w:r>
      <w:r w:rsidRPr="00D0264F">
        <w:rPr>
          <w:rFonts w:ascii="Palatino Linotype" w:eastAsia="MS Mincho" w:hAnsi="Palatino Linotype" w:cstheme="majorBidi"/>
          <w:i/>
          <w:sz w:val="24"/>
          <w:szCs w:val="24"/>
          <w:lang w:val="es-ES_tradnl" w:eastAsia="es-ES"/>
        </w:rPr>
        <w:t>“(Sic)</w:t>
      </w:r>
    </w:p>
    <w:p w14:paraId="545201C0" w14:textId="77777777" w:rsidR="006D6CC7" w:rsidRPr="00D0264F" w:rsidRDefault="006D6CC7" w:rsidP="00031D2A">
      <w:pPr>
        <w:spacing w:after="0" w:line="360" w:lineRule="auto"/>
        <w:ind w:right="1"/>
        <w:jc w:val="both"/>
        <w:rPr>
          <w:rFonts w:ascii="Palatino Linotype" w:eastAsia="Palatino Linotype" w:hAnsi="Palatino Linotype" w:cs="Palatino Linotype"/>
          <w:sz w:val="24"/>
          <w:szCs w:val="24"/>
        </w:rPr>
      </w:pPr>
    </w:p>
    <w:p w14:paraId="78BACA89" w14:textId="77777777" w:rsidR="00AB78F9" w:rsidRPr="00D0264F" w:rsidRDefault="00AB78F9" w:rsidP="00556D9D">
      <w:pPr>
        <w:spacing w:after="0" w:line="360" w:lineRule="auto"/>
        <w:ind w:right="1"/>
        <w:jc w:val="both"/>
        <w:rPr>
          <w:rFonts w:ascii="Palatino Linotype" w:eastAsia="Palatino Linotype" w:hAnsi="Palatino Linotype" w:cs="Palatino Linotype"/>
          <w:sz w:val="24"/>
          <w:szCs w:val="24"/>
        </w:rPr>
      </w:pPr>
      <w:r w:rsidRPr="00D0264F">
        <w:rPr>
          <w:rFonts w:ascii="Palatino Linotype" w:eastAsia="Calibri" w:hAnsi="Palatino Linotype" w:cs="Tahoma"/>
          <w:color w:val="000000"/>
          <w:sz w:val="24"/>
          <w:szCs w:val="24"/>
          <w:lang w:val="es-ES"/>
        </w:rPr>
        <w:t xml:space="preserve">Además, </w:t>
      </w:r>
      <w:r w:rsidRPr="00D0264F">
        <w:rPr>
          <w:rFonts w:ascii="Palatino Linotype" w:eastAsia="MS Mincho" w:hAnsi="Palatino Linotype" w:cstheme="majorBidi"/>
          <w:sz w:val="24"/>
          <w:szCs w:val="24"/>
          <w:lang w:val="es-ES_tradnl" w:eastAsia="es-ES"/>
        </w:rPr>
        <w:t>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w:t>
      </w:r>
      <w:r w:rsidRPr="00D0264F">
        <w:rPr>
          <w:rFonts w:ascii="Palatino Linotype" w:eastAsia="MS Mincho" w:hAnsi="Palatino Linotype" w:cstheme="majorBidi"/>
          <w:i/>
          <w:sz w:val="24"/>
          <w:szCs w:val="24"/>
          <w:lang w:val="es-ES_tradnl" w:eastAsia="es-ES"/>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D0264F">
        <w:rPr>
          <w:rStyle w:val="Refdenotaalpie"/>
          <w:rFonts w:ascii="Palatino Linotype" w:eastAsia="MS Mincho" w:hAnsi="Palatino Linotype"/>
          <w:sz w:val="24"/>
          <w:szCs w:val="24"/>
          <w:lang w:val="es-ES_tradnl" w:eastAsia="es-ES"/>
        </w:rPr>
        <w:footnoteReference w:id="4"/>
      </w:r>
      <w:r w:rsidRPr="00D0264F">
        <w:rPr>
          <w:rFonts w:ascii="Palatino Linotype" w:eastAsia="MS Mincho" w:hAnsi="Palatino Linotype" w:cstheme="majorBidi"/>
          <w:i/>
          <w:sz w:val="24"/>
          <w:szCs w:val="24"/>
          <w:lang w:val="es-ES_tradnl" w:eastAsia="es-ES"/>
        </w:rPr>
        <w:t xml:space="preserve">” (Sic) </w:t>
      </w:r>
    </w:p>
    <w:p w14:paraId="30F8E301" w14:textId="77777777" w:rsidR="00AB78F9" w:rsidRPr="00D0264F" w:rsidRDefault="00AB78F9" w:rsidP="00AB78F9">
      <w:pPr>
        <w:pStyle w:val="Prrafodelista"/>
        <w:rPr>
          <w:rFonts w:ascii="Palatino Linotype" w:eastAsia="Calibri" w:hAnsi="Palatino Linotype" w:cs="Tahoma"/>
          <w:color w:val="000000"/>
          <w:sz w:val="24"/>
          <w:szCs w:val="24"/>
          <w:lang w:val="es-ES"/>
        </w:rPr>
      </w:pPr>
    </w:p>
    <w:p w14:paraId="6C395E49" w14:textId="27E6B4B4" w:rsidR="00AB78F9" w:rsidRPr="00D0264F" w:rsidRDefault="00AB78F9" w:rsidP="00556D9D">
      <w:pPr>
        <w:spacing w:after="0" w:line="360" w:lineRule="auto"/>
        <w:ind w:right="1"/>
        <w:jc w:val="both"/>
        <w:rPr>
          <w:rFonts w:ascii="Palatino Linotype" w:eastAsia="Palatino Linotype" w:hAnsi="Palatino Linotype" w:cs="Palatino Linotype"/>
          <w:sz w:val="24"/>
          <w:szCs w:val="24"/>
        </w:rPr>
      </w:pPr>
      <w:r w:rsidRPr="00D0264F">
        <w:rPr>
          <w:rFonts w:ascii="Palatino Linotype" w:eastAsia="Calibri" w:hAnsi="Palatino Linotype" w:cs="Tahoma"/>
          <w:color w:val="000000"/>
          <w:sz w:val="24"/>
          <w:szCs w:val="24"/>
          <w:lang w:val="es-ES"/>
        </w:rPr>
        <w:t xml:space="preserve">Ahora bien, </w:t>
      </w:r>
      <w:r w:rsidRPr="00D0264F">
        <w:rPr>
          <w:rFonts w:ascii="Palatino Linotype" w:eastAsia="MS Mincho" w:hAnsi="Palatino Linotype" w:cstheme="majorBidi"/>
          <w:sz w:val="24"/>
          <w:szCs w:val="24"/>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FE30663" w14:textId="77777777" w:rsidR="00AB78F9" w:rsidRPr="00D0264F" w:rsidRDefault="00AB78F9" w:rsidP="00AB78F9">
      <w:pPr>
        <w:tabs>
          <w:tab w:val="left" w:pos="8222"/>
        </w:tabs>
        <w:ind w:left="567" w:right="567"/>
        <w:contextualSpacing/>
        <w:jc w:val="center"/>
        <w:rPr>
          <w:rFonts w:ascii="Palatino Linotype" w:eastAsia="MS Mincho" w:hAnsi="Palatino Linotype" w:cstheme="majorBidi"/>
          <w:b/>
          <w:i/>
          <w:lang w:val="es-ES_tradnl" w:eastAsia="es-ES"/>
        </w:rPr>
      </w:pPr>
      <w:r w:rsidRPr="00D0264F">
        <w:rPr>
          <w:rFonts w:ascii="Palatino Linotype" w:eastAsia="MS Mincho" w:hAnsi="Palatino Linotype" w:cstheme="majorBidi"/>
          <w:b/>
          <w:i/>
          <w:lang w:val="es-ES_tradnl" w:eastAsia="es-ES"/>
        </w:rPr>
        <w:t>“CRITERIO 0002-11</w:t>
      </w:r>
    </w:p>
    <w:p w14:paraId="7378E525" w14:textId="77777777" w:rsidR="00AB78F9" w:rsidRPr="00D0264F" w:rsidRDefault="00AB78F9" w:rsidP="00AB78F9">
      <w:pPr>
        <w:tabs>
          <w:tab w:val="left" w:pos="8222"/>
        </w:tabs>
        <w:ind w:left="567" w:right="567"/>
        <w:contextualSpacing/>
        <w:jc w:val="both"/>
        <w:rPr>
          <w:rFonts w:ascii="Palatino Linotype" w:eastAsia="MS Mincho" w:hAnsi="Palatino Linotype" w:cstheme="majorBidi"/>
          <w:i/>
          <w:lang w:val="es-ES_tradnl" w:eastAsia="es-ES"/>
        </w:rPr>
      </w:pPr>
      <w:r w:rsidRPr="00D0264F">
        <w:rPr>
          <w:rFonts w:ascii="Palatino Linotype" w:eastAsia="MS Mincho" w:hAnsi="Palatino Linotype" w:cstheme="majorBidi"/>
          <w:b/>
          <w:i/>
          <w:lang w:val="es-ES_tradnl" w:eastAsia="es-ES"/>
        </w:rPr>
        <w:t>INFORMACIÓN PÚBLICA, CONCEPTO DE, EN MATERIA DE TRANSPARENCIA. INTERPRETACIÓN TEMÁTICA DE LOS ARTÍCULOS 2, FRACCIÓN V, XV, Y XVI, 3, 4, 11 Y 41.</w:t>
      </w:r>
      <w:r w:rsidRPr="00D0264F">
        <w:rPr>
          <w:rFonts w:ascii="Palatino Linotype" w:eastAsia="MS Mincho" w:hAnsi="Palatino Linotype" w:cstheme="majorBidi"/>
          <w:i/>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FBACE8" w14:textId="77777777" w:rsidR="00AB78F9" w:rsidRPr="00D0264F" w:rsidRDefault="00AB78F9" w:rsidP="00AB78F9">
      <w:pPr>
        <w:tabs>
          <w:tab w:val="left" w:pos="8222"/>
        </w:tabs>
        <w:ind w:left="567" w:right="539"/>
        <w:contextualSpacing/>
        <w:jc w:val="both"/>
        <w:rPr>
          <w:rFonts w:ascii="Palatino Linotype" w:eastAsia="MS Mincho" w:hAnsi="Palatino Linotype" w:cstheme="majorBidi"/>
          <w:i/>
          <w:lang w:val="es-ES_tradnl" w:eastAsia="es-ES"/>
        </w:rPr>
      </w:pPr>
      <w:r w:rsidRPr="00D0264F">
        <w:rPr>
          <w:rFonts w:ascii="Palatino Linotype" w:eastAsia="MS Mincho" w:hAnsi="Palatino Linotype" w:cstheme="majorBidi"/>
          <w:i/>
          <w:lang w:val="es-ES_tradnl" w:eastAsia="es-ES"/>
        </w:rPr>
        <w:t>En consecuencia el acceso a la información se refiere a que se cumplan cualquiera de los siguientes tres supuestos:</w:t>
      </w:r>
    </w:p>
    <w:p w14:paraId="752532D8" w14:textId="77777777" w:rsidR="00AB78F9" w:rsidRPr="00D0264F" w:rsidRDefault="00AB78F9" w:rsidP="00AB78F9">
      <w:pPr>
        <w:tabs>
          <w:tab w:val="left" w:pos="8222"/>
        </w:tabs>
        <w:ind w:left="567" w:right="539"/>
        <w:contextualSpacing/>
        <w:jc w:val="both"/>
        <w:rPr>
          <w:rFonts w:ascii="Palatino Linotype" w:eastAsia="MS Mincho" w:hAnsi="Palatino Linotype" w:cstheme="majorBidi"/>
          <w:i/>
          <w:lang w:val="es-ES_tradnl" w:eastAsia="es-ES"/>
        </w:rPr>
      </w:pPr>
    </w:p>
    <w:p w14:paraId="73275213" w14:textId="259FC224" w:rsidR="00AB78F9" w:rsidRPr="00D0264F" w:rsidRDefault="00AB78F9" w:rsidP="00031D2A">
      <w:pPr>
        <w:tabs>
          <w:tab w:val="left" w:pos="8222"/>
        </w:tabs>
        <w:ind w:left="993" w:right="539"/>
        <w:contextualSpacing/>
        <w:jc w:val="both"/>
        <w:rPr>
          <w:rFonts w:ascii="Palatino Linotype" w:eastAsia="MS Mincho" w:hAnsi="Palatino Linotype" w:cstheme="majorBidi"/>
          <w:i/>
          <w:lang w:val="es-ES_tradnl" w:eastAsia="es-ES"/>
        </w:rPr>
      </w:pPr>
      <w:r w:rsidRPr="00D0264F">
        <w:rPr>
          <w:rFonts w:ascii="Palatino Linotype" w:eastAsia="MS Mincho" w:hAnsi="Palatino Linotype" w:cstheme="majorBidi"/>
          <w:i/>
          <w:lang w:val="es-ES_tradnl" w:eastAsia="es-ES"/>
        </w:rPr>
        <w:t>Que se trate de información registrada en cualquier soporte documental, que en ejercicio de las atribuciones conferidas, sea generada por los Sujetos Obligados;</w:t>
      </w:r>
    </w:p>
    <w:p w14:paraId="4684A2E1" w14:textId="77777777" w:rsidR="00AB78F9" w:rsidRPr="00D0264F" w:rsidRDefault="00AB78F9" w:rsidP="00556D9D">
      <w:pPr>
        <w:tabs>
          <w:tab w:val="left" w:pos="8222"/>
        </w:tabs>
        <w:ind w:left="993" w:right="539"/>
        <w:contextualSpacing/>
        <w:jc w:val="both"/>
        <w:rPr>
          <w:rFonts w:ascii="Palatino Linotype" w:eastAsia="MS Mincho" w:hAnsi="Palatino Linotype" w:cstheme="majorBidi"/>
          <w:i/>
          <w:lang w:val="es-ES_tradnl" w:eastAsia="es-ES"/>
        </w:rPr>
      </w:pPr>
      <w:r w:rsidRPr="00D0264F">
        <w:rPr>
          <w:rFonts w:ascii="Palatino Linotype" w:eastAsia="MS Mincho" w:hAnsi="Palatino Linotype" w:cstheme="majorBidi"/>
          <w:i/>
          <w:lang w:val="es-ES_tradnl" w:eastAsia="es-ES"/>
        </w:rPr>
        <w:t>Que se trate de información registrada en cualquier soporte documental, que en ejercicio de las atribuciones conferidas, sea administrada por los Sujetos Obligados, y</w:t>
      </w:r>
    </w:p>
    <w:p w14:paraId="696974DE" w14:textId="77777777" w:rsidR="00AB78F9" w:rsidRPr="00D0264F" w:rsidRDefault="00AB78F9" w:rsidP="00556D9D">
      <w:pPr>
        <w:tabs>
          <w:tab w:val="left" w:pos="8222"/>
        </w:tabs>
        <w:ind w:left="993" w:right="539"/>
        <w:contextualSpacing/>
        <w:jc w:val="both"/>
        <w:rPr>
          <w:rFonts w:ascii="Palatino Linotype" w:eastAsia="MS Mincho" w:hAnsi="Palatino Linotype" w:cstheme="majorBidi"/>
          <w:i/>
          <w:lang w:val="es-ES_tradnl" w:eastAsia="es-ES"/>
        </w:rPr>
      </w:pPr>
    </w:p>
    <w:p w14:paraId="0DB54E68" w14:textId="77777777" w:rsidR="00AB78F9" w:rsidRPr="00D0264F" w:rsidRDefault="00AB78F9" w:rsidP="00556D9D">
      <w:pPr>
        <w:ind w:left="993" w:right="539"/>
        <w:contextualSpacing/>
        <w:jc w:val="both"/>
        <w:rPr>
          <w:rFonts w:ascii="Palatino Linotype" w:eastAsia="Calibri" w:hAnsi="Palatino Linotype" w:cs="Tahoma"/>
          <w:color w:val="000000"/>
          <w:lang w:val="es-ES"/>
        </w:rPr>
      </w:pPr>
      <w:r w:rsidRPr="00D0264F">
        <w:rPr>
          <w:rFonts w:ascii="Palatino Linotype" w:eastAsia="MS Mincho" w:hAnsi="Palatino Linotype" w:cstheme="majorBidi"/>
          <w:i/>
          <w:lang w:val="es-ES_tradnl" w:eastAsia="es-ES"/>
        </w:rPr>
        <w:t>Que se trate de información registrada en cualquier soporte documental, que en ejercicio de las atribuciones conferidas, se encuentre en posesión de los Sujetos Obligados</w:t>
      </w:r>
      <w:r w:rsidRPr="00D0264F">
        <w:rPr>
          <w:rFonts w:ascii="Palatino Linotype" w:eastAsia="MS Mincho" w:hAnsi="Palatino Linotype" w:cstheme="majorBidi"/>
          <w:lang w:val="es-ES_tradnl" w:eastAsia="es-ES"/>
        </w:rPr>
        <w:t>.”</w:t>
      </w:r>
    </w:p>
    <w:p w14:paraId="7F8D9284" w14:textId="77777777" w:rsidR="00AB78F9" w:rsidRPr="00D0264F" w:rsidRDefault="00AB78F9" w:rsidP="00AB78F9">
      <w:pPr>
        <w:ind w:right="1"/>
        <w:jc w:val="both"/>
        <w:rPr>
          <w:rFonts w:ascii="Palatino Linotype" w:eastAsia="Palatino Linotype" w:hAnsi="Palatino Linotype" w:cs="Palatino Linotype"/>
          <w:sz w:val="24"/>
          <w:szCs w:val="24"/>
        </w:rPr>
      </w:pPr>
    </w:p>
    <w:p w14:paraId="753ACEA2" w14:textId="2DA57017" w:rsidR="00AB78F9" w:rsidRPr="00D0264F" w:rsidRDefault="00AB78F9" w:rsidP="00556D9D">
      <w:pPr>
        <w:spacing w:after="0" w:line="360" w:lineRule="auto"/>
        <w:ind w:right="1"/>
        <w:jc w:val="both"/>
        <w:rPr>
          <w:rFonts w:ascii="Palatino Linotype" w:eastAsia="Palatino Linotype" w:hAnsi="Palatino Linotype" w:cs="Palatino Linotype"/>
        </w:rPr>
      </w:pPr>
      <w:r w:rsidRPr="00D0264F">
        <w:rPr>
          <w:rFonts w:ascii="Palatino Linotype" w:eastAsia="Calibri" w:hAnsi="Palatino Linotype" w:cs="Tahoma"/>
          <w:color w:val="000000"/>
          <w:sz w:val="24"/>
          <w:szCs w:val="24"/>
          <w:lang w:val="es-ES"/>
        </w:rPr>
        <w:t xml:space="preserve">De </w:t>
      </w:r>
      <w:r w:rsidRPr="00D0264F">
        <w:rPr>
          <w:rFonts w:ascii="Palatino Linotype" w:eastAsia="MS Mincho" w:hAnsi="Palatino Linotype" w:cstheme="majorBidi"/>
          <w:sz w:val="24"/>
          <w:szCs w:val="24"/>
          <w:lang w:val="es-ES_tradnl" w:eastAsia="es-ES"/>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r w:rsidR="00556D9D" w:rsidRPr="00D0264F">
        <w:rPr>
          <w:rFonts w:ascii="Palatino Linotype" w:eastAsia="MS Mincho" w:hAnsi="Palatino Linotype" w:cstheme="majorBidi"/>
          <w:sz w:val="24"/>
          <w:szCs w:val="24"/>
          <w:lang w:val="es-ES_tradnl" w:eastAsia="es-ES"/>
        </w:rPr>
        <w:t xml:space="preserve"> Por lo que dicho requerimiento debe de tenerse por colmado por tratarse de manifestaciones subjetivas correspondientes al derecho de petición.</w:t>
      </w:r>
    </w:p>
    <w:p w14:paraId="4C383716" w14:textId="77777777" w:rsidR="00AB78F9" w:rsidRPr="00D0264F" w:rsidRDefault="00AB78F9" w:rsidP="00CB0E35">
      <w:pPr>
        <w:spacing w:line="360" w:lineRule="auto"/>
        <w:contextualSpacing/>
        <w:jc w:val="both"/>
        <w:rPr>
          <w:rFonts w:ascii="Palatino Linotype" w:hAnsi="Palatino Linotype"/>
          <w:b/>
          <w:i/>
          <w:iCs/>
        </w:rPr>
      </w:pPr>
    </w:p>
    <w:p w14:paraId="6776A425" w14:textId="77777777" w:rsidR="008E0721" w:rsidRPr="00D0264F" w:rsidRDefault="008E0721" w:rsidP="008E0721">
      <w:pPr>
        <w:numPr>
          <w:ilvl w:val="0"/>
          <w:numId w:val="20"/>
        </w:numPr>
        <w:spacing w:after="0" w:line="360" w:lineRule="auto"/>
        <w:jc w:val="both"/>
        <w:rPr>
          <w:rFonts w:ascii="Palatino Linotype" w:eastAsia="Times New Roman" w:hAnsi="Palatino Linotype" w:cs="Arial"/>
          <w:b/>
          <w:sz w:val="28"/>
          <w:szCs w:val="24"/>
          <w:lang w:val="es-ES" w:eastAsia="es-ES"/>
        </w:rPr>
      </w:pPr>
      <w:r w:rsidRPr="00D0264F">
        <w:rPr>
          <w:rFonts w:ascii="Palatino Linotype" w:eastAsia="Times New Roman" w:hAnsi="Palatino Linotype" w:cs="Arial"/>
          <w:b/>
          <w:sz w:val="28"/>
          <w:szCs w:val="24"/>
          <w:lang w:val="es-ES" w:eastAsia="es-ES"/>
        </w:rPr>
        <w:t>De la Versión Pública.</w:t>
      </w:r>
    </w:p>
    <w:p w14:paraId="4D8405B8"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bCs/>
          <w:sz w:val="24"/>
          <w:szCs w:val="24"/>
        </w:rPr>
        <w:t>A este respecto, los</w:t>
      </w:r>
      <w:r w:rsidRPr="00D0264F">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5CDC3B5C"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cs="Arial"/>
          <w:b/>
          <w:bCs/>
          <w:i/>
          <w:noProof/>
        </w:rPr>
        <w:t>“</w:t>
      </w:r>
      <w:r w:rsidRPr="00D0264F">
        <w:rPr>
          <w:rFonts w:ascii="Palatino Linotype" w:hAnsi="Palatino Linotype" w:cs="Arial"/>
          <w:b/>
          <w:bCs/>
          <w:i/>
        </w:rPr>
        <w:t xml:space="preserve">Artículo 3. </w:t>
      </w:r>
      <w:r w:rsidRPr="00D0264F">
        <w:rPr>
          <w:rFonts w:ascii="Palatino Linotype" w:hAnsi="Palatino Linotype"/>
          <w:i/>
        </w:rPr>
        <w:t xml:space="preserve">Para los efectos de la presente Ley se entenderá por: </w:t>
      </w:r>
    </w:p>
    <w:p w14:paraId="07DE1842"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b/>
          <w:i/>
        </w:rPr>
        <w:t>IX.</w:t>
      </w:r>
      <w:r w:rsidRPr="00D0264F">
        <w:rPr>
          <w:rFonts w:ascii="Palatino Linotype" w:hAnsi="Palatino Linotype" w:cs="Arial"/>
          <w:i/>
        </w:rPr>
        <w:t xml:space="preserve"> </w:t>
      </w:r>
      <w:r w:rsidRPr="00D0264F">
        <w:rPr>
          <w:rFonts w:ascii="Palatino Linotype" w:hAnsi="Palatino Linotype" w:cs="Arial"/>
          <w:b/>
          <w:i/>
        </w:rPr>
        <w:t xml:space="preserve">Datos personales: </w:t>
      </w:r>
      <w:r w:rsidRPr="00D0264F">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E555BAA"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b/>
          <w:i/>
        </w:rPr>
        <w:t>XX.</w:t>
      </w:r>
      <w:r w:rsidRPr="00D0264F">
        <w:rPr>
          <w:rFonts w:ascii="Palatino Linotype" w:hAnsi="Palatino Linotype" w:cs="Arial"/>
          <w:i/>
        </w:rPr>
        <w:t xml:space="preserve"> </w:t>
      </w:r>
      <w:r w:rsidRPr="00D0264F">
        <w:rPr>
          <w:rFonts w:ascii="Palatino Linotype" w:hAnsi="Palatino Linotype" w:cs="Arial"/>
          <w:b/>
          <w:i/>
        </w:rPr>
        <w:t>Información clasificada:</w:t>
      </w:r>
      <w:r w:rsidRPr="00D0264F">
        <w:rPr>
          <w:rFonts w:ascii="Palatino Linotype" w:hAnsi="Palatino Linotype" w:cs="Arial"/>
          <w:i/>
        </w:rPr>
        <w:t xml:space="preserve"> Aquella considerada por la presente Ley como reservada o confidencial; </w:t>
      </w:r>
    </w:p>
    <w:p w14:paraId="5BAA71BB"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b/>
          <w:i/>
        </w:rPr>
        <w:t>XXI.</w:t>
      </w:r>
      <w:r w:rsidRPr="00D0264F">
        <w:rPr>
          <w:rFonts w:ascii="Palatino Linotype" w:hAnsi="Palatino Linotype" w:cs="Arial"/>
          <w:i/>
        </w:rPr>
        <w:t xml:space="preserve"> </w:t>
      </w:r>
      <w:r w:rsidRPr="00D0264F">
        <w:rPr>
          <w:rFonts w:ascii="Palatino Linotype" w:hAnsi="Palatino Linotype" w:cs="Arial"/>
          <w:b/>
          <w:i/>
        </w:rPr>
        <w:t>Información confidencial</w:t>
      </w:r>
      <w:r w:rsidRPr="00D0264F">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D9FF35"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b/>
          <w:i/>
        </w:rPr>
        <w:t>XLV. Versión pública:</w:t>
      </w:r>
      <w:r w:rsidRPr="00D0264F">
        <w:rPr>
          <w:rFonts w:ascii="Palatino Linotype" w:hAnsi="Palatino Linotype" w:cs="Arial"/>
          <w:i/>
        </w:rPr>
        <w:t xml:space="preserve"> Documento en el que se elimine, suprime o borra la información clasificada como reservada o confidencial para permitir su acceso. </w:t>
      </w:r>
    </w:p>
    <w:p w14:paraId="2A2059CA" w14:textId="77777777" w:rsidR="008E0721" w:rsidRPr="00D0264F" w:rsidRDefault="008E0721" w:rsidP="008E0721">
      <w:pPr>
        <w:ind w:left="567" w:right="567"/>
        <w:jc w:val="both"/>
        <w:rPr>
          <w:rFonts w:ascii="Palatino Linotype" w:hAnsi="Palatino Linotype" w:cs="Arial"/>
          <w:i/>
        </w:rPr>
      </w:pPr>
    </w:p>
    <w:p w14:paraId="36216370"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b/>
          <w:i/>
        </w:rPr>
        <w:t>Artículo 51.</w:t>
      </w:r>
      <w:r w:rsidRPr="00D0264F">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0264F">
        <w:rPr>
          <w:rFonts w:ascii="Palatino Linotype" w:hAnsi="Palatino Linotype" w:cs="Arial"/>
          <w:b/>
          <w:i/>
        </w:rPr>
        <w:t xml:space="preserve">y tendrá la responsabilidad de verificar en cada caso que la misma no sea confidencial o reservada. </w:t>
      </w:r>
      <w:r w:rsidRPr="00D0264F">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39F09D59" w14:textId="77777777" w:rsidR="008E0721" w:rsidRPr="00D0264F" w:rsidRDefault="008E0721" w:rsidP="008E0721">
      <w:pPr>
        <w:ind w:left="567" w:right="567"/>
        <w:jc w:val="both"/>
        <w:rPr>
          <w:rFonts w:ascii="Palatino Linotype" w:hAnsi="Palatino Linotype" w:cs="Arial"/>
          <w:i/>
        </w:rPr>
      </w:pPr>
    </w:p>
    <w:p w14:paraId="1BD5DB4C" w14:textId="0285E55C" w:rsidR="008E0721" w:rsidRPr="00D0264F" w:rsidRDefault="008E0721" w:rsidP="000B1EFD">
      <w:pPr>
        <w:ind w:left="567" w:right="567"/>
        <w:jc w:val="both"/>
        <w:rPr>
          <w:rFonts w:ascii="Palatino Linotype" w:hAnsi="Palatino Linotype" w:cs="Arial"/>
          <w:bCs/>
          <w:noProof/>
        </w:rPr>
      </w:pPr>
      <w:r w:rsidRPr="00D0264F">
        <w:rPr>
          <w:rFonts w:ascii="Palatino Linotype" w:hAnsi="Palatino Linotype" w:cs="Arial"/>
          <w:b/>
          <w:i/>
        </w:rPr>
        <w:t>Artículo 52.</w:t>
      </w:r>
      <w:r w:rsidRPr="00D0264F">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D0264F">
        <w:rPr>
          <w:rFonts w:ascii="Palatino Linotype" w:hAnsi="Palatino Linotype" w:cs="Arial"/>
          <w:bCs/>
          <w:i/>
          <w:noProof/>
        </w:rPr>
        <w:t>”</w:t>
      </w:r>
    </w:p>
    <w:p w14:paraId="66F7C8C6" w14:textId="77777777" w:rsidR="009D47DF" w:rsidRPr="00D0264F" w:rsidRDefault="009D47DF" w:rsidP="008E0721">
      <w:pPr>
        <w:spacing w:line="360" w:lineRule="auto"/>
        <w:jc w:val="both"/>
        <w:rPr>
          <w:rFonts w:ascii="Palatino Linotype" w:hAnsi="Palatino Linotype"/>
          <w:sz w:val="24"/>
          <w:szCs w:val="24"/>
        </w:rPr>
      </w:pPr>
    </w:p>
    <w:p w14:paraId="764AAD93"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29F1DEBC" w14:textId="77777777" w:rsidR="008E0721" w:rsidRPr="00D0264F" w:rsidRDefault="008E0721" w:rsidP="008E0721">
      <w:pPr>
        <w:spacing w:line="360" w:lineRule="auto"/>
        <w:jc w:val="both"/>
        <w:rPr>
          <w:rFonts w:ascii="Palatino Linotype" w:eastAsia="Arial Unicode MS" w:hAnsi="Palatino Linotype" w:cs="Arial"/>
          <w:i/>
          <w:sz w:val="24"/>
          <w:szCs w:val="24"/>
        </w:rPr>
      </w:pPr>
    </w:p>
    <w:p w14:paraId="3EFA8F5D"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2D5ABE0D" w14:textId="77777777" w:rsidR="008E0721" w:rsidRPr="00D0264F" w:rsidRDefault="008E0721" w:rsidP="008E0721">
      <w:pPr>
        <w:spacing w:line="360" w:lineRule="auto"/>
        <w:jc w:val="both"/>
        <w:rPr>
          <w:rFonts w:ascii="Palatino Linotype" w:hAnsi="Palatino Linotype"/>
          <w:sz w:val="24"/>
          <w:szCs w:val="24"/>
        </w:rPr>
      </w:pPr>
    </w:p>
    <w:p w14:paraId="0D39B558" w14:textId="77777777" w:rsidR="008E0721" w:rsidRPr="00D0264F" w:rsidRDefault="008E0721" w:rsidP="008E0721">
      <w:pPr>
        <w:spacing w:line="360" w:lineRule="auto"/>
        <w:jc w:val="both"/>
        <w:rPr>
          <w:rFonts w:ascii="Palatino Linotype" w:eastAsia="Arial Unicode MS" w:hAnsi="Palatino Linotype"/>
          <w:sz w:val="24"/>
          <w:szCs w:val="24"/>
        </w:rPr>
      </w:pPr>
      <w:r w:rsidRPr="00D0264F">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0264F">
        <w:rPr>
          <w:rFonts w:ascii="Palatino Linotype" w:eastAsia="Arial Unicode MS" w:hAnsi="Palatino Linotype"/>
          <w:color w:val="000000"/>
          <w:sz w:val="24"/>
          <w:szCs w:val="24"/>
        </w:rPr>
        <w:t>el Sujeto Obligado</w:t>
      </w:r>
      <w:r w:rsidRPr="00D0264F">
        <w:rPr>
          <w:rFonts w:ascii="Palatino Linotype" w:eastAsia="Arial Unicode MS" w:hAnsi="Palatino Linotype"/>
          <w:sz w:val="24"/>
          <w:szCs w:val="24"/>
        </w:rPr>
        <w:t xml:space="preserve">, en ese contexto, todo dato personal susceptible de clasificación debe ser protegido. </w:t>
      </w:r>
    </w:p>
    <w:p w14:paraId="79EEA26B" w14:textId="77777777" w:rsidR="008E0721" w:rsidRPr="00D0264F" w:rsidRDefault="008E0721" w:rsidP="008E0721">
      <w:pPr>
        <w:spacing w:line="360" w:lineRule="auto"/>
        <w:jc w:val="both"/>
        <w:rPr>
          <w:rFonts w:ascii="Palatino Linotype" w:eastAsia="Arial Unicode MS" w:hAnsi="Palatino Linotype"/>
          <w:color w:val="000000"/>
          <w:sz w:val="24"/>
          <w:szCs w:val="24"/>
        </w:rPr>
      </w:pPr>
    </w:p>
    <w:p w14:paraId="52D9DE94" w14:textId="77777777" w:rsidR="008E0721" w:rsidRPr="00D0264F" w:rsidRDefault="008E0721" w:rsidP="008E0721">
      <w:pPr>
        <w:spacing w:line="360" w:lineRule="auto"/>
        <w:jc w:val="both"/>
        <w:rPr>
          <w:rFonts w:ascii="Palatino Linotype" w:hAnsi="Palatino Linotype" w:cs="Arial"/>
          <w:sz w:val="24"/>
          <w:szCs w:val="24"/>
        </w:rPr>
      </w:pPr>
      <w:r w:rsidRPr="00D0264F">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B3CA96A" w14:textId="77777777" w:rsidR="008E0721" w:rsidRPr="00D0264F" w:rsidRDefault="008E0721" w:rsidP="008E0721">
      <w:pPr>
        <w:ind w:left="567" w:right="567"/>
        <w:jc w:val="both"/>
        <w:rPr>
          <w:rFonts w:ascii="Palatino Linotype" w:hAnsi="Palatino Linotype" w:cs="Arial"/>
          <w:i/>
        </w:rPr>
      </w:pPr>
      <w:r w:rsidRPr="00D0264F">
        <w:rPr>
          <w:rFonts w:ascii="Palatino Linotype" w:hAnsi="Palatino Linotype" w:cs="Arial"/>
          <w:i/>
        </w:rPr>
        <w:t>"</w:t>
      </w:r>
      <w:r w:rsidRPr="00D0264F">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D0264F">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313BEC39" w14:textId="77777777" w:rsidR="008E0721" w:rsidRPr="00D0264F" w:rsidRDefault="008E0721" w:rsidP="008E0721">
      <w:pPr>
        <w:spacing w:line="360" w:lineRule="auto"/>
        <w:jc w:val="both"/>
        <w:rPr>
          <w:rFonts w:ascii="Palatino Linotype" w:hAnsi="Palatino Linotype"/>
          <w:lang w:val="es-ES_tradnl"/>
        </w:rPr>
      </w:pPr>
    </w:p>
    <w:p w14:paraId="62E220B2" w14:textId="77777777" w:rsidR="008E0721" w:rsidRPr="00D0264F" w:rsidRDefault="008E0721" w:rsidP="008E0721">
      <w:pPr>
        <w:spacing w:line="360" w:lineRule="auto"/>
        <w:jc w:val="both"/>
        <w:rPr>
          <w:rFonts w:ascii="Palatino Linotype" w:hAnsi="Palatino Linotype" w:cs="Arial"/>
          <w:sz w:val="24"/>
          <w:szCs w:val="24"/>
        </w:rPr>
      </w:pPr>
      <w:r w:rsidRPr="00D0264F">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D0264F">
        <w:rPr>
          <w:rFonts w:ascii="Palatino Linotype" w:hAnsi="Palatino Linotype" w:cs="Arial"/>
          <w:b/>
          <w:sz w:val="24"/>
          <w:szCs w:val="24"/>
        </w:rPr>
        <w:t>Lineamientos Generales en Materia de Clasificación y Desclasificación de la Información, así como para la Elaboración de Versiones Públicas</w:t>
      </w:r>
      <w:r w:rsidRPr="00D0264F">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180D2C46" w14:textId="77777777" w:rsidR="008E0721" w:rsidRPr="00D0264F" w:rsidRDefault="008E0721" w:rsidP="008E0721">
      <w:pPr>
        <w:spacing w:line="360" w:lineRule="auto"/>
        <w:jc w:val="both"/>
        <w:rPr>
          <w:rFonts w:ascii="Palatino Linotype" w:hAnsi="Palatino Linotype" w:cs="Arial"/>
          <w:sz w:val="24"/>
          <w:szCs w:val="24"/>
        </w:rPr>
      </w:pPr>
    </w:p>
    <w:p w14:paraId="4C684A94" w14:textId="77777777" w:rsidR="008E0721" w:rsidRPr="00D0264F" w:rsidRDefault="008E0721" w:rsidP="008E0721">
      <w:pPr>
        <w:spacing w:line="360" w:lineRule="auto"/>
        <w:jc w:val="both"/>
        <w:rPr>
          <w:rFonts w:ascii="Palatino Linotype" w:hAnsi="Palatino Linotype" w:cs="Arial"/>
          <w:sz w:val="24"/>
          <w:szCs w:val="24"/>
        </w:rPr>
      </w:pPr>
      <w:r w:rsidRPr="00D0264F">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5BCB6BD" w14:textId="77777777" w:rsidR="000B1EFD" w:rsidRPr="00D0264F" w:rsidRDefault="000B1EFD" w:rsidP="008E0721">
      <w:pPr>
        <w:spacing w:line="360" w:lineRule="auto"/>
        <w:jc w:val="both"/>
        <w:rPr>
          <w:rFonts w:ascii="Palatino Linotype" w:hAnsi="Palatino Linotype"/>
          <w:sz w:val="24"/>
          <w:szCs w:val="24"/>
        </w:rPr>
      </w:pPr>
    </w:p>
    <w:p w14:paraId="4846A0C3"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lang w:val="es-ES_tradnl"/>
        </w:rPr>
        <w:t xml:space="preserve">Por ende, en el presente caso el Sujeto Obligado debe </w:t>
      </w:r>
      <w:r w:rsidRPr="00D0264F">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D0264F">
        <w:rPr>
          <w:rFonts w:ascii="Palatino Linotype" w:hAnsi="Palatino Linotype"/>
          <w:sz w:val="24"/>
          <w:szCs w:val="24"/>
          <w:lang w:val="es-ES_tradnl"/>
        </w:rPr>
        <w:t xml:space="preserve">el Sujeto Obligado </w:t>
      </w:r>
      <w:r w:rsidRPr="00D0264F">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D0264F">
        <w:rPr>
          <w:rFonts w:ascii="Palatino Linotype" w:hAnsi="Palatino Linotype"/>
          <w:sz w:val="24"/>
          <w:szCs w:val="24"/>
          <w:lang w:val="es-ES_tradnl"/>
        </w:rPr>
        <w:t>el Sujeto Obligado</w:t>
      </w:r>
      <w:r w:rsidRPr="00D0264F">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8922C3C" w14:textId="77777777" w:rsidR="008E0721" w:rsidRPr="00D0264F" w:rsidRDefault="008E0721" w:rsidP="008E0721">
      <w:pPr>
        <w:spacing w:line="360" w:lineRule="auto"/>
        <w:jc w:val="both"/>
        <w:rPr>
          <w:rFonts w:ascii="Palatino Linotype" w:hAnsi="Palatino Linotype"/>
          <w:sz w:val="24"/>
          <w:szCs w:val="24"/>
        </w:rPr>
      </w:pPr>
    </w:p>
    <w:p w14:paraId="7AB7DA00" w14:textId="77777777" w:rsidR="008E0721" w:rsidRPr="00D0264F" w:rsidRDefault="008E0721" w:rsidP="008E0721">
      <w:pPr>
        <w:spacing w:line="360" w:lineRule="auto"/>
        <w:jc w:val="both"/>
        <w:rPr>
          <w:rFonts w:ascii="Palatino Linotype" w:eastAsia="Calibri" w:hAnsi="Palatino Linotype"/>
          <w:sz w:val="24"/>
          <w:szCs w:val="24"/>
        </w:rPr>
      </w:pPr>
      <w:r w:rsidRPr="00D0264F">
        <w:rPr>
          <w:rFonts w:ascii="Palatino Linotype" w:eastAsia="Calibri" w:hAnsi="Palatino Linotype"/>
          <w:sz w:val="24"/>
          <w:szCs w:val="24"/>
        </w:rPr>
        <w:t xml:space="preserve">Así, es que </w:t>
      </w:r>
      <w:r w:rsidRPr="00D0264F">
        <w:rPr>
          <w:rFonts w:ascii="Palatino Linotype" w:hAnsi="Palatino Linotype"/>
          <w:sz w:val="24"/>
          <w:szCs w:val="24"/>
          <w:lang w:val="es-ES_tradnl"/>
        </w:rPr>
        <w:t xml:space="preserve">el Sujeto Obligado </w:t>
      </w:r>
      <w:r w:rsidRPr="00D0264F">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A333AE4" w14:textId="77777777" w:rsidR="008E0721" w:rsidRPr="00D0264F" w:rsidRDefault="008E0721" w:rsidP="008E0721">
      <w:pPr>
        <w:spacing w:line="360" w:lineRule="auto"/>
        <w:jc w:val="both"/>
        <w:rPr>
          <w:rFonts w:ascii="Palatino Linotype" w:eastAsia="Calibri" w:hAnsi="Palatino Linotype"/>
          <w:sz w:val="24"/>
          <w:szCs w:val="24"/>
        </w:rPr>
      </w:pPr>
    </w:p>
    <w:p w14:paraId="1A6737A3"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4CE36F8"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 xml:space="preserve">“Artículo 49. </w:t>
      </w:r>
      <w:r w:rsidRPr="00D0264F">
        <w:rPr>
          <w:rFonts w:ascii="Palatino Linotype" w:hAnsi="Palatino Linotype"/>
          <w:i/>
        </w:rPr>
        <w:t>Los Comités de Transparencia tendrán las siguientes atribuciones:</w:t>
      </w:r>
    </w:p>
    <w:p w14:paraId="761F77E5"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VIII.</w:t>
      </w:r>
      <w:r w:rsidRPr="00D0264F">
        <w:rPr>
          <w:rFonts w:ascii="Palatino Linotype" w:hAnsi="Palatino Linotype"/>
          <w:i/>
        </w:rPr>
        <w:t xml:space="preserve"> Aprobar, modificar o revocar la clasificación de la información;</w:t>
      </w:r>
    </w:p>
    <w:p w14:paraId="3047880D" w14:textId="77777777" w:rsidR="008E0721" w:rsidRPr="00D0264F" w:rsidRDefault="008E0721" w:rsidP="008E0721">
      <w:pPr>
        <w:ind w:left="567" w:right="567"/>
        <w:jc w:val="both"/>
        <w:rPr>
          <w:rFonts w:ascii="Palatino Linotype" w:hAnsi="Palatino Linotype"/>
          <w:i/>
        </w:rPr>
      </w:pPr>
    </w:p>
    <w:p w14:paraId="433B17F0"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Artículo 132.</w:t>
      </w:r>
      <w:r w:rsidRPr="00D0264F">
        <w:rPr>
          <w:rFonts w:ascii="Palatino Linotype" w:hAnsi="Palatino Linotype"/>
          <w:i/>
        </w:rPr>
        <w:t xml:space="preserve"> La clasificación de la información se llevará a cabo en el momento en que:</w:t>
      </w:r>
    </w:p>
    <w:p w14:paraId="4D123B63"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I.</w:t>
      </w:r>
      <w:r w:rsidRPr="00D0264F">
        <w:rPr>
          <w:rFonts w:ascii="Palatino Linotype" w:hAnsi="Palatino Linotype"/>
          <w:i/>
        </w:rPr>
        <w:t xml:space="preserve"> Se reciba una solicitud de acceso a la información;</w:t>
      </w:r>
    </w:p>
    <w:p w14:paraId="4F7D1FB4"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II.</w:t>
      </w:r>
      <w:r w:rsidRPr="00D0264F">
        <w:rPr>
          <w:rFonts w:ascii="Palatino Linotype" w:hAnsi="Palatino Linotype"/>
          <w:i/>
        </w:rPr>
        <w:t xml:space="preserve"> Se determine mediante resolución de autoridad competente; o</w:t>
      </w:r>
    </w:p>
    <w:p w14:paraId="4BCEC94E" w14:textId="4D863951" w:rsidR="008E0721" w:rsidRPr="00D0264F" w:rsidRDefault="008E0721" w:rsidP="004D3BDC">
      <w:pPr>
        <w:ind w:left="567" w:right="567"/>
        <w:jc w:val="both"/>
        <w:rPr>
          <w:rFonts w:ascii="Palatino Linotype" w:hAnsi="Palatino Linotype"/>
          <w:b/>
          <w:i/>
        </w:rPr>
      </w:pPr>
      <w:r w:rsidRPr="00D0264F">
        <w:rPr>
          <w:rFonts w:ascii="Palatino Linotype" w:hAnsi="Palatino Linotype"/>
          <w:b/>
          <w:i/>
        </w:rPr>
        <w:t>III.</w:t>
      </w:r>
      <w:r w:rsidRPr="00D0264F">
        <w:rPr>
          <w:rFonts w:ascii="Palatino Linotype" w:hAnsi="Palatino Linotype"/>
          <w:i/>
        </w:rPr>
        <w:t xml:space="preserve"> Se generen versiones públicas para dar cumplimiento a las obligaciones de transparencia previstas en esta Ley.</w:t>
      </w:r>
      <w:r w:rsidR="004D3BDC" w:rsidRPr="00D0264F">
        <w:rPr>
          <w:rFonts w:ascii="Palatino Linotype" w:hAnsi="Palatino Linotype"/>
          <w:b/>
          <w:i/>
        </w:rPr>
        <w:t>”</w:t>
      </w:r>
    </w:p>
    <w:p w14:paraId="570D880E" w14:textId="77777777" w:rsidR="008E0721" w:rsidRPr="00D0264F" w:rsidRDefault="008E0721" w:rsidP="008E0721">
      <w:pPr>
        <w:ind w:left="567" w:right="567"/>
        <w:jc w:val="both"/>
        <w:rPr>
          <w:rFonts w:ascii="Palatino Linotype" w:hAnsi="Palatino Linotype"/>
          <w:b/>
          <w:i/>
        </w:rPr>
      </w:pPr>
    </w:p>
    <w:p w14:paraId="3D296F4E"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“Segundo.-</w:t>
      </w:r>
      <w:r w:rsidRPr="00D0264F">
        <w:rPr>
          <w:rFonts w:ascii="Palatino Linotype" w:hAnsi="Palatino Linotype"/>
          <w:i/>
        </w:rPr>
        <w:t xml:space="preserve"> Para efectos de los presentes Lineamientos Generales, se entenderá por:</w:t>
      </w:r>
    </w:p>
    <w:p w14:paraId="799FE497"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w:t>
      </w:r>
    </w:p>
    <w:p w14:paraId="06116C38"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XVIII.</w:t>
      </w:r>
      <w:r w:rsidRPr="00D0264F">
        <w:rPr>
          <w:rFonts w:ascii="Palatino Linotype" w:hAnsi="Palatino Linotype"/>
          <w:i/>
        </w:rPr>
        <w:t xml:space="preserve"> </w:t>
      </w:r>
      <w:r w:rsidRPr="00D0264F">
        <w:rPr>
          <w:rFonts w:ascii="Palatino Linotype" w:hAnsi="Palatino Linotype"/>
          <w:b/>
          <w:i/>
        </w:rPr>
        <w:t>Versión pública:</w:t>
      </w:r>
      <w:r w:rsidRPr="00D0264F">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716174" w14:textId="77777777" w:rsidR="008E0721" w:rsidRPr="00D0264F" w:rsidRDefault="008E0721" w:rsidP="008E0721">
      <w:pPr>
        <w:ind w:left="567" w:right="567"/>
        <w:jc w:val="both"/>
        <w:rPr>
          <w:rFonts w:ascii="Palatino Linotype" w:hAnsi="Palatino Linotype"/>
          <w:b/>
          <w:i/>
        </w:rPr>
      </w:pPr>
    </w:p>
    <w:p w14:paraId="49B4996C"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Cuarto.</w:t>
      </w:r>
      <w:r w:rsidRPr="00D0264F">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06EAEDC"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Los Sujetos Obligados deberán aplicar, de manera estricta, las excepciones al derecho de acceso a la información y sólo podrán invocarlas cuando acrediten su procedencia.</w:t>
      </w:r>
    </w:p>
    <w:p w14:paraId="2136F39B" w14:textId="77777777" w:rsidR="008E0721" w:rsidRPr="00D0264F" w:rsidRDefault="008E0721" w:rsidP="008E0721">
      <w:pPr>
        <w:ind w:left="567" w:right="567"/>
        <w:jc w:val="both"/>
        <w:rPr>
          <w:rFonts w:ascii="Palatino Linotype" w:hAnsi="Palatino Linotype"/>
          <w:b/>
          <w:i/>
        </w:rPr>
      </w:pPr>
    </w:p>
    <w:p w14:paraId="542C584D"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Quinto.</w:t>
      </w:r>
      <w:r w:rsidRPr="00D0264F">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445764" w14:textId="77777777" w:rsidR="008E0721" w:rsidRPr="00D0264F" w:rsidRDefault="008E0721" w:rsidP="008E0721">
      <w:pPr>
        <w:ind w:left="567" w:right="567"/>
        <w:jc w:val="both"/>
        <w:rPr>
          <w:rFonts w:ascii="Palatino Linotype" w:hAnsi="Palatino Linotype"/>
          <w:b/>
          <w:i/>
        </w:rPr>
      </w:pPr>
    </w:p>
    <w:p w14:paraId="0CD973DE"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Sexto.</w:t>
      </w:r>
      <w:r w:rsidRPr="00D0264F">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D3ECBA4"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La clasificación de información se realizará conforme a un análisis caso por caso, mediante la aplicación de la prueba de daño y de interés público.</w:t>
      </w:r>
    </w:p>
    <w:p w14:paraId="3D170AB3"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Séptimo.</w:t>
      </w:r>
      <w:r w:rsidRPr="00D0264F">
        <w:rPr>
          <w:rFonts w:ascii="Palatino Linotype" w:hAnsi="Palatino Linotype"/>
          <w:i/>
        </w:rPr>
        <w:t xml:space="preserve"> La clasificación de la información se llevará a cabo en el momento en que:</w:t>
      </w:r>
    </w:p>
    <w:p w14:paraId="380250BE"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I.</w:t>
      </w:r>
      <w:r w:rsidRPr="00D0264F">
        <w:rPr>
          <w:rFonts w:ascii="Palatino Linotype" w:hAnsi="Palatino Linotype"/>
          <w:i/>
        </w:rPr>
        <w:t xml:space="preserve"> Se reciba una solicitud de acceso a la información;</w:t>
      </w:r>
    </w:p>
    <w:p w14:paraId="4BE04916"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II.</w:t>
      </w:r>
      <w:r w:rsidRPr="00D0264F">
        <w:rPr>
          <w:rFonts w:ascii="Palatino Linotype" w:hAnsi="Palatino Linotype"/>
          <w:i/>
        </w:rPr>
        <w:t xml:space="preserve"> Se determine mediante resolución de autoridad competente, o</w:t>
      </w:r>
    </w:p>
    <w:p w14:paraId="7660B671"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III.</w:t>
      </w:r>
      <w:r w:rsidRPr="00D0264F">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77440B01"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08670C3E" w14:textId="77777777" w:rsidR="008E0721" w:rsidRPr="00D0264F" w:rsidRDefault="008E0721" w:rsidP="008E0721">
      <w:pPr>
        <w:ind w:left="567" w:right="567"/>
        <w:jc w:val="both"/>
        <w:rPr>
          <w:rFonts w:ascii="Palatino Linotype" w:hAnsi="Palatino Linotype"/>
          <w:b/>
          <w:i/>
        </w:rPr>
      </w:pPr>
    </w:p>
    <w:p w14:paraId="744D6922"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Octavo.</w:t>
      </w:r>
      <w:r w:rsidRPr="00D0264F">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C7298C"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6B91C4C9"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5237468F" w14:textId="77777777" w:rsidR="008E0721" w:rsidRPr="00D0264F" w:rsidRDefault="008E0721" w:rsidP="008E0721">
      <w:pPr>
        <w:ind w:left="567" w:right="567"/>
        <w:jc w:val="both"/>
        <w:rPr>
          <w:rFonts w:ascii="Palatino Linotype" w:hAnsi="Palatino Linotype"/>
          <w:i/>
        </w:rPr>
      </w:pPr>
    </w:p>
    <w:p w14:paraId="2D9AB963"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23C6D1D9"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Los documentos contenidos en los archivos históricos y los identificados como históricos confidenciales no serán susceptibles de clasificación como reservados.</w:t>
      </w:r>
    </w:p>
    <w:p w14:paraId="1D6D453B" w14:textId="77777777" w:rsidR="008E0721" w:rsidRPr="00D0264F" w:rsidRDefault="008E0721" w:rsidP="008E0721">
      <w:pPr>
        <w:ind w:left="567" w:right="567"/>
        <w:jc w:val="both"/>
        <w:rPr>
          <w:rFonts w:ascii="Palatino Linotype" w:hAnsi="Palatino Linotype"/>
          <w:b/>
          <w:i/>
        </w:rPr>
      </w:pPr>
    </w:p>
    <w:p w14:paraId="0405A248"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Noveno.</w:t>
      </w:r>
      <w:r w:rsidRPr="00D0264F">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72F6052" w14:textId="77777777" w:rsidR="008E0721" w:rsidRPr="00D0264F" w:rsidRDefault="008E0721" w:rsidP="008E0721">
      <w:pPr>
        <w:ind w:left="567" w:right="567"/>
        <w:jc w:val="both"/>
        <w:rPr>
          <w:rFonts w:ascii="Palatino Linotype" w:hAnsi="Palatino Linotype"/>
          <w:b/>
          <w:i/>
        </w:rPr>
      </w:pPr>
    </w:p>
    <w:p w14:paraId="1F8F2486"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Décimo.</w:t>
      </w:r>
      <w:r w:rsidRPr="00D0264F">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178F063" w14:textId="77777777" w:rsidR="008E0721" w:rsidRPr="00D0264F" w:rsidRDefault="008E0721" w:rsidP="008E0721">
      <w:pPr>
        <w:ind w:left="567" w:right="567"/>
        <w:jc w:val="both"/>
        <w:rPr>
          <w:rFonts w:ascii="Palatino Linotype" w:hAnsi="Palatino Linotype"/>
          <w:i/>
        </w:rPr>
      </w:pPr>
    </w:p>
    <w:p w14:paraId="27AAD949"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605E9EC2" w14:textId="77777777" w:rsidR="008E0721" w:rsidRPr="00D0264F" w:rsidRDefault="008E0721" w:rsidP="008E0721">
      <w:pPr>
        <w:ind w:left="567" w:right="567"/>
        <w:jc w:val="both"/>
        <w:rPr>
          <w:rFonts w:ascii="Palatino Linotype" w:hAnsi="Palatino Linotype"/>
          <w:b/>
          <w:i/>
        </w:rPr>
      </w:pPr>
    </w:p>
    <w:p w14:paraId="28FD5F21" w14:textId="77777777" w:rsidR="008E0721" w:rsidRPr="00D0264F" w:rsidRDefault="008E0721" w:rsidP="008E0721">
      <w:pPr>
        <w:ind w:left="567" w:right="567"/>
        <w:jc w:val="both"/>
        <w:rPr>
          <w:rFonts w:ascii="Palatino Linotype" w:hAnsi="Palatino Linotype"/>
          <w:b/>
        </w:rPr>
      </w:pPr>
      <w:r w:rsidRPr="00D0264F">
        <w:rPr>
          <w:rFonts w:ascii="Palatino Linotype" w:hAnsi="Palatino Linotype"/>
          <w:b/>
          <w:i/>
        </w:rPr>
        <w:t>Décimo primero.</w:t>
      </w:r>
      <w:r w:rsidRPr="00D0264F">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0264F">
        <w:rPr>
          <w:rFonts w:ascii="Palatino Linotype" w:hAnsi="Palatino Linotype"/>
          <w:b/>
          <w:i/>
        </w:rPr>
        <w:t>”</w:t>
      </w:r>
    </w:p>
    <w:p w14:paraId="1B3748FC" w14:textId="77777777" w:rsidR="008E0721" w:rsidRPr="00D0264F" w:rsidRDefault="008E0721" w:rsidP="008E0721">
      <w:pPr>
        <w:spacing w:line="360" w:lineRule="auto"/>
        <w:jc w:val="both"/>
        <w:rPr>
          <w:rFonts w:ascii="Palatino Linotype" w:hAnsi="Palatino Linotype" w:cs="Arial"/>
          <w:i/>
        </w:rPr>
      </w:pPr>
    </w:p>
    <w:p w14:paraId="32F7B6C7"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D0264F">
        <w:rPr>
          <w:rFonts w:ascii="Palatino Linotype" w:hAnsi="Palatino Linotype"/>
          <w:sz w:val="24"/>
          <w:szCs w:val="24"/>
          <w:lang w:val="es-ES_tradnl"/>
        </w:rPr>
        <w:t>el Sujeto Obligado</w:t>
      </w:r>
      <w:r w:rsidRPr="00D0264F">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093A694" w14:textId="77777777" w:rsidR="004D3BDC" w:rsidRPr="00D0264F" w:rsidRDefault="004D3BDC" w:rsidP="008E0721">
      <w:pPr>
        <w:spacing w:line="360" w:lineRule="auto"/>
        <w:jc w:val="both"/>
        <w:rPr>
          <w:rFonts w:ascii="Palatino Linotype" w:hAnsi="Palatino Linotype"/>
          <w:sz w:val="24"/>
          <w:szCs w:val="24"/>
        </w:rPr>
      </w:pPr>
    </w:p>
    <w:p w14:paraId="642BB1DA"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7B52F5EC" w14:textId="77777777" w:rsidR="008E0721" w:rsidRPr="00D0264F" w:rsidRDefault="008E0721" w:rsidP="008E0721">
      <w:pPr>
        <w:spacing w:line="360" w:lineRule="auto"/>
        <w:jc w:val="both"/>
        <w:rPr>
          <w:rFonts w:ascii="Palatino Linotype" w:hAnsi="Palatino Linotype"/>
          <w:sz w:val="24"/>
          <w:szCs w:val="24"/>
        </w:rPr>
      </w:pPr>
    </w:p>
    <w:p w14:paraId="38B156FF"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Al respecto, el máximo tribunal del país ha establecido jurisprudencia respecto a qué debe entenderse por fundamentación y motivación, en los siguientes términos:</w:t>
      </w:r>
    </w:p>
    <w:p w14:paraId="06633CA6"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 xml:space="preserve">FUNDAMENTACIÓN Y MOTIVACIÓN. </w:t>
      </w:r>
      <w:r w:rsidRPr="00D0264F">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81A4EC6" w14:textId="77777777" w:rsidR="008E0721" w:rsidRPr="00D0264F" w:rsidRDefault="008E0721" w:rsidP="008E0721">
      <w:pPr>
        <w:spacing w:line="360" w:lineRule="auto"/>
        <w:jc w:val="both"/>
        <w:rPr>
          <w:rFonts w:ascii="Palatino Linotype" w:hAnsi="Palatino Linotype"/>
          <w:sz w:val="24"/>
          <w:szCs w:val="24"/>
        </w:rPr>
      </w:pPr>
    </w:p>
    <w:p w14:paraId="610883B9" w14:textId="4ADE3A82"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EB23C7B"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6C70038" w14:textId="77777777" w:rsidR="008E0721" w:rsidRPr="00D0264F" w:rsidRDefault="008E0721" w:rsidP="008E0721">
      <w:pPr>
        <w:ind w:left="567" w:right="567"/>
        <w:jc w:val="both"/>
        <w:rPr>
          <w:rFonts w:ascii="Palatino Linotype" w:hAnsi="Palatino Linotype"/>
          <w:i/>
        </w:rPr>
      </w:pPr>
      <w:r w:rsidRPr="00D0264F">
        <w:rPr>
          <w:rFonts w:ascii="Palatino Linotype" w:hAnsi="Palatino Linotype"/>
          <w:b/>
          <w:i/>
        </w:rPr>
        <w:t>FUNDAMENTACIÓN Y MOTIVACIÓN. EL ASPECTO FORMAL DE LA GARANTÍA Y SU FINALIDAD SE TRADUCEN EN EXPLICAR, JUSTIFICAR, POSIBILITAR LA DEFENSA Y COMUNICAR LA DECISIÓN</w:t>
      </w:r>
      <w:r w:rsidRPr="00D0264F">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AB35AC4" w14:textId="77777777" w:rsidR="004C4B98" w:rsidRPr="00D0264F" w:rsidRDefault="004C4B98" w:rsidP="008E0721">
      <w:pPr>
        <w:spacing w:line="360" w:lineRule="auto"/>
        <w:jc w:val="both"/>
        <w:rPr>
          <w:rFonts w:ascii="Palatino Linotype" w:hAnsi="Palatino Linotype"/>
          <w:sz w:val="24"/>
          <w:szCs w:val="24"/>
        </w:rPr>
      </w:pPr>
    </w:p>
    <w:p w14:paraId="0B602D67" w14:textId="5E38F8F3"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7189465" w14:textId="77777777" w:rsidR="004C4B98" w:rsidRPr="00D0264F" w:rsidRDefault="004C4B98" w:rsidP="008E0721">
      <w:pPr>
        <w:spacing w:line="360" w:lineRule="auto"/>
        <w:jc w:val="both"/>
        <w:rPr>
          <w:rFonts w:ascii="Palatino Linotype" w:hAnsi="Palatino Linotype"/>
          <w:sz w:val="24"/>
          <w:szCs w:val="24"/>
        </w:rPr>
      </w:pPr>
    </w:p>
    <w:p w14:paraId="03BA7FB8" w14:textId="77777777" w:rsidR="008E0721" w:rsidRPr="00D0264F" w:rsidRDefault="008E0721" w:rsidP="008E0721">
      <w:pPr>
        <w:spacing w:line="360" w:lineRule="auto"/>
        <w:jc w:val="both"/>
        <w:rPr>
          <w:rFonts w:ascii="Palatino Linotype" w:hAnsi="Palatino Linotype"/>
          <w:sz w:val="24"/>
          <w:szCs w:val="24"/>
        </w:rPr>
      </w:pPr>
      <w:r w:rsidRPr="00D0264F">
        <w:rPr>
          <w:rFonts w:ascii="Palatino Linotype" w:hAnsi="Palatino Linotype"/>
          <w:sz w:val="24"/>
          <w:szCs w:val="24"/>
        </w:rPr>
        <w:t>Por lo tanto, la entrega de documentos en su versión pública debe acompañarse necesariamente del Acuerdo del Comité de Transparencia del Sujeto Obligado</w:t>
      </w:r>
      <w:r w:rsidRPr="00D0264F">
        <w:rPr>
          <w:rFonts w:ascii="Palatino Linotype" w:hAnsi="Palatino Linotype"/>
          <w:b/>
          <w:sz w:val="24"/>
          <w:szCs w:val="24"/>
        </w:rPr>
        <w:t xml:space="preserve"> </w:t>
      </w:r>
      <w:r w:rsidRPr="00D0264F">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B942744" w14:textId="77777777" w:rsidR="002D5733" w:rsidRPr="00D0264F" w:rsidRDefault="002D5733" w:rsidP="008E0721">
      <w:pPr>
        <w:spacing w:line="360" w:lineRule="auto"/>
        <w:jc w:val="both"/>
        <w:rPr>
          <w:rFonts w:ascii="Palatino Linotype" w:hAnsi="Palatino Linotype"/>
          <w:sz w:val="24"/>
          <w:szCs w:val="24"/>
        </w:rPr>
      </w:pPr>
    </w:p>
    <w:p w14:paraId="5A08C2E4" w14:textId="77777777" w:rsidR="002D5733" w:rsidRPr="00D0264F" w:rsidRDefault="002D5733" w:rsidP="002D5733">
      <w:pPr>
        <w:rPr>
          <w:rFonts w:ascii="Palatino Linotype" w:hAnsi="Palatino Linotype"/>
          <w:b/>
          <w:sz w:val="24"/>
          <w:szCs w:val="24"/>
        </w:rPr>
      </w:pPr>
      <w:r w:rsidRPr="00D0264F">
        <w:rPr>
          <w:rFonts w:ascii="Palatino Linotype" w:hAnsi="Palatino Linotype"/>
          <w:b/>
          <w:sz w:val="24"/>
          <w:szCs w:val="24"/>
        </w:rPr>
        <w:t>De la vista a los órganos internos de control competentes.</w:t>
      </w:r>
    </w:p>
    <w:p w14:paraId="1D297C59" w14:textId="77777777" w:rsidR="002D5733" w:rsidRPr="00D0264F" w:rsidRDefault="002D5733" w:rsidP="002D573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D0264F">
        <w:rPr>
          <w:rFonts w:ascii="Palatino Linotype" w:eastAsia="Palatino Linotype" w:hAnsi="Palatino Linotype" w:cs="Palatino Linotype"/>
          <w:color w:val="000000"/>
          <w:sz w:val="24"/>
          <w:szCs w:val="24"/>
        </w:rPr>
        <w:t>Como ya se mencionó, el Sujeto Obligado no proporcionó respuesta a la solicitud de acceso a la información pública en el término previsto en el artículo 163 de la Ley de Transparencia estatal 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24C26B45" w14:textId="77777777" w:rsidR="008E0721" w:rsidRPr="00D0264F" w:rsidRDefault="008E0721" w:rsidP="008E0721">
      <w:pPr>
        <w:spacing w:after="0" w:line="360" w:lineRule="auto"/>
        <w:jc w:val="both"/>
        <w:rPr>
          <w:rFonts w:ascii="Palatino Linotype" w:eastAsia="MS Mincho" w:hAnsi="Palatino Linotype" w:cs="Arial"/>
          <w:sz w:val="24"/>
          <w:szCs w:val="24"/>
          <w:lang w:val="es-ES"/>
        </w:rPr>
      </w:pPr>
    </w:p>
    <w:p w14:paraId="274C5E54" w14:textId="6F047F5D" w:rsidR="00C06BA9" w:rsidRPr="00D0264F" w:rsidRDefault="00C06BA9" w:rsidP="00C06BA9">
      <w:pPr>
        <w:autoSpaceDE w:val="0"/>
        <w:autoSpaceDN w:val="0"/>
        <w:adjustRightInd w:val="0"/>
        <w:spacing w:line="360" w:lineRule="auto"/>
        <w:jc w:val="both"/>
        <w:rPr>
          <w:rFonts w:ascii="Palatino Linotype" w:hAnsi="Palatino Linotype" w:cs="Arial"/>
          <w:sz w:val="24"/>
          <w:szCs w:val="24"/>
        </w:rPr>
      </w:pPr>
      <w:r w:rsidRPr="00D0264F">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D0264F">
        <w:rPr>
          <w:rFonts w:ascii="Palatino Linotype" w:hAnsi="Palatino Linotype" w:cs="Arial"/>
          <w:b/>
          <w:sz w:val="24"/>
          <w:szCs w:val="24"/>
        </w:rPr>
        <w:t>ORDENA</w:t>
      </w:r>
      <w:r w:rsidRPr="00D0264F">
        <w:rPr>
          <w:rFonts w:ascii="Palatino Linotype" w:hAnsi="Palatino Linotype" w:cs="Arial"/>
          <w:sz w:val="24"/>
          <w:szCs w:val="24"/>
        </w:rPr>
        <w:t xml:space="preserve"> al </w:t>
      </w:r>
      <w:r w:rsidRPr="00D0264F">
        <w:rPr>
          <w:rFonts w:ascii="Palatino Linotype" w:hAnsi="Palatino Linotype" w:cs="Arial"/>
          <w:b/>
          <w:sz w:val="24"/>
          <w:szCs w:val="24"/>
        </w:rPr>
        <w:t>Sujeto Obligado</w:t>
      </w:r>
      <w:r w:rsidRPr="00D0264F">
        <w:rPr>
          <w:rFonts w:ascii="Palatino Linotype" w:hAnsi="Palatino Linotype" w:cs="Arial"/>
          <w:sz w:val="24"/>
          <w:szCs w:val="24"/>
        </w:rPr>
        <w:t>, atienda la solicitud de información</w:t>
      </w:r>
      <w:r w:rsidRPr="00D0264F">
        <w:rPr>
          <w:rFonts w:ascii="Palatino Linotype" w:eastAsia="Times New Roman" w:hAnsi="Palatino Linotype" w:cs="Times New Roman"/>
          <w:b/>
          <w:bCs/>
          <w:sz w:val="24"/>
          <w:szCs w:val="24"/>
          <w:lang w:val="es-ES" w:eastAsia="es-ES"/>
        </w:rPr>
        <w:t>,</w:t>
      </w:r>
      <w:r w:rsidRPr="00D0264F">
        <w:rPr>
          <w:rFonts w:ascii="Palatino Linotype" w:hAnsi="Palatino Linotype" w:cs="Arial"/>
          <w:sz w:val="24"/>
          <w:szCs w:val="24"/>
        </w:rPr>
        <w:t xml:space="preserve"> que ha sido materia del presente fallo.</w:t>
      </w:r>
    </w:p>
    <w:p w14:paraId="37CB753D" w14:textId="77777777" w:rsidR="00C06BA9" w:rsidRPr="00D0264F" w:rsidRDefault="00C06BA9" w:rsidP="00C06BA9">
      <w:pPr>
        <w:pStyle w:val="Prrafodelista"/>
        <w:spacing w:before="240" w:after="240"/>
        <w:ind w:left="0"/>
        <w:rPr>
          <w:rFonts w:ascii="Palatino Linotype" w:hAnsi="Palatino Linotype"/>
          <w:sz w:val="24"/>
          <w:szCs w:val="24"/>
        </w:rPr>
      </w:pPr>
      <w:r w:rsidRPr="00D0264F">
        <w:rPr>
          <w:rFonts w:ascii="Palatino Linotype" w:hAnsi="Palatino Linotype"/>
          <w:sz w:val="24"/>
          <w:szCs w:val="24"/>
        </w:rPr>
        <w:t xml:space="preserve">Por lo antes expuesto y fundado es de resolverse y, </w:t>
      </w:r>
    </w:p>
    <w:p w14:paraId="010804AA" w14:textId="77777777" w:rsidR="004667B6" w:rsidRPr="00D0264F" w:rsidRDefault="004667B6" w:rsidP="00C06BA9">
      <w:pPr>
        <w:pStyle w:val="Prrafodelista"/>
        <w:spacing w:before="240" w:after="240"/>
        <w:ind w:left="0"/>
        <w:rPr>
          <w:rFonts w:ascii="Palatino Linotype" w:hAnsi="Palatino Linotype"/>
          <w:sz w:val="24"/>
          <w:szCs w:val="24"/>
        </w:rPr>
      </w:pPr>
    </w:p>
    <w:p w14:paraId="135D6BE5" w14:textId="77777777" w:rsidR="00C06BA9" w:rsidRPr="00D0264F" w:rsidRDefault="00C06BA9" w:rsidP="00C06BA9">
      <w:pPr>
        <w:pStyle w:val="Prrafodelista"/>
        <w:spacing w:before="240" w:after="240"/>
        <w:ind w:left="0"/>
      </w:pPr>
    </w:p>
    <w:p w14:paraId="0200F5A7" w14:textId="77777777" w:rsidR="00C06BA9" w:rsidRPr="00D0264F" w:rsidRDefault="00C06BA9" w:rsidP="00C06BA9">
      <w:pPr>
        <w:spacing w:before="240" w:line="360" w:lineRule="auto"/>
        <w:jc w:val="center"/>
        <w:rPr>
          <w:rFonts w:ascii="Palatino Linotype" w:hAnsi="Palatino Linotype"/>
          <w:b/>
          <w:bCs/>
          <w:spacing w:val="60"/>
          <w:sz w:val="28"/>
          <w:szCs w:val="28"/>
          <w:lang w:val="es-ES_tradnl"/>
        </w:rPr>
      </w:pPr>
      <w:r w:rsidRPr="00D0264F">
        <w:rPr>
          <w:rFonts w:ascii="Palatino Linotype" w:hAnsi="Palatino Linotype"/>
          <w:b/>
          <w:bCs/>
          <w:spacing w:val="60"/>
          <w:sz w:val="28"/>
          <w:szCs w:val="28"/>
          <w:lang w:val="es-ES_tradnl"/>
        </w:rPr>
        <w:t>SE    RESUELVE</w:t>
      </w:r>
    </w:p>
    <w:p w14:paraId="79DCC9C0" w14:textId="77777777" w:rsidR="00C06BA9" w:rsidRPr="00D0264F" w:rsidRDefault="00C06BA9" w:rsidP="00C06BA9">
      <w:pPr>
        <w:spacing w:before="240" w:line="360" w:lineRule="auto"/>
        <w:jc w:val="center"/>
        <w:rPr>
          <w:rFonts w:ascii="Palatino Linotype" w:hAnsi="Palatino Linotype"/>
          <w:b/>
          <w:bCs/>
          <w:spacing w:val="60"/>
          <w:sz w:val="28"/>
          <w:szCs w:val="28"/>
          <w:lang w:val="es-ES_tradnl"/>
        </w:rPr>
      </w:pPr>
    </w:p>
    <w:p w14:paraId="536764DE" w14:textId="2432D385" w:rsidR="00AB78F9" w:rsidRPr="00D0264F" w:rsidRDefault="00C06BA9" w:rsidP="00C06BA9">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D0264F">
        <w:rPr>
          <w:rFonts w:ascii="Palatino Linotype" w:eastAsia="Palatino Linotype" w:hAnsi="Palatino Linotype" w:cs="Palatino Linotype"/>
          <w:b/>
          <w:sz w:val="24"/>
          <w:szCs w:val="24"/>
        </w:rPr>
        <w:t>PRIMERO.</w:t>
      </w:r>
      <w:r w:rsidRPr="00D0264F">
        <w:rPr>
          <w:rFonts w:ascii="Palatino Linotype" w:eastAsia="Palatino Linotype" w:hAnsi="Palatino Linotype" w:cs="Palatino Linotype"/>
          <w:sz w:val="24"/>
          <w:szCs w:val="24"/>
        </w:rPr>
        <w:t xml:space="preserve"> Se </w:t>
      </w:r>
      <w:r w:rsidRPr="00D0264F">
        <w:rPr>
          <w:rFonts w:ascii="Palatino Linotype" w:eastAsia="Palatino Linotype" w:hAnsi="Palatino Linotype" w:cs="Palatino Linotype"/>
          <w:b/>
          <w:sz w:val="24"/>
          <w:szCs w:val="24"/>
        </w:rPr>
        <w:t>ORDENA</w:t>
      </w:r>
      <w:r w:rsidRPr="00D0264F">
        <w:rPr>
          <w:rFonts w:ascii="Palatino Linotype" w:eastAsia="Palatino Linotype" w:hAnsi="Palatino Linotype" w:cs="Palatino Linotype"/>
          <w:sz w:val="24"/>
          <w:szCs w:val="24"/>
        </w:rPr>
        <w:t xml:space="preserve"> al </w:t>
      </w:r>
      <w:r w:rsidRPr="00D0264F">
        <w:rPr>
          <w:rFonts w:ascii="Palatino Linotype" w:eastAsia="Palatino Linotype" w:hAnsi="Palatino Linotype" w:cs="Palatino Linotype"/>
          <w:b/>
          <w:sz w:val="24"/>
          <w:szCs w:val="24"/>
        </w:rPr>
        <w:t>Sujeto Obligado</w:t>
      </w:r>
      <w:r w:rsidRPr="00D0264F">
        <w:rPr>
          <w:rFonts w:ascii="Palatino Linotype" w:eastAsia="Palatino Linotype" w:hAnsi="Palatino Linotype" w:cs="Palatino Linotype"/>
          <w:sz w:val="24"/>
          <w:szCs w:val="24"/>
        </w:rPr>
        <w:t xml:space="preserve"> que, haga entrega a la parte </w:t>
      </w:r>
      <w:r w:rsidRPr="00D0264F">
        <w:rPr>
          <w:rFonts w:ascii="Palatino Linotype" w:eastAsia="Palatino Linotype" w:hAnsi="Palatino Linotype" w:cs="Palatino Linotype"/>
          <w:b/>
          <w:sz w:val="24"/>
          <w:szCs w:val="24"/>
        </w:rPr>
        <w:t>Recurrente</w:t>
      </w:r>
      <w:r w:rsidRPr="00D0264F">
        <w:rPr>
          <w:rFonts w:ascii="Palatino Linotype" w:eastAsia="Palatino Linotype" w:hAnsi="Palatino Linotype" w:cs="Palatino Linotype"/>
          <w:sz w:val="24"/>
          <w:szCs w:val="24"/>
        </w:rPr>
        <w:t xml:space="preserve"> mediante </w:t>
      </w:r>
      <w:r w:rsidR="004667B6" w:rsidRPr="00D0264F">
        <w:rPr>
          <w:rFonts w:ascii="Palatino Linotype" w:hAnsi="Palatino Linotype" w:cs="Arial"/>
          <w:sz w:val="24"/>
          <w:szCs w:val="24"/>
        </w:rPr>
        <w:t xml:space="preserve">en términos del Considerando </w:t>
      </w:r>
      <w:r w:rsidR="004667B6" w:rsidRPr="00D0264F">
        <w:rPr>
          <w:rFonts w:ascii="Palatino Linotype" w:hAnsi="Palatino Linotype" w:cs="Arial"/>
          <w:b/>
          <w:sz w:val="24"/>
          <w:szCs w:val="24"/>
        </w:rPr>
        <w:t xml:space="preserve">TERCERO </w:t>
      </w:r>
      <w:r w:rsidR="004667B6" w:rsidRPr="00D0264F">
        <w:rPr>
          <w:rFonts w:ascii="Palatino Linotype" w:hAnsi="Palatino Linotype" w:cs="Arial"/>
          <w:sz w:val="24"/>
          <w:szCs w:val="24"/>
        </w:rPr>
        <w:t xml:space="preserve">de esta resolución </w:t>
      </w:r>
      <w:r w:rsidR="004667B6" w:rsidRPr="00D0264F">
        <w:rPr>
          <w:rFonts w:ascii="Palatino Linotype" w:hAnsi="Palatino Linotype"/>
          <w:sz w:val="24"/>
          <w:szCs w:val="24"/>
        </w:rPr>
        <w:t>en copias certificadas (con costo),</w:t>
      </w:r>
      <w:r w:rsidR="004667B6" w:rsidRPr="00D0264F">
        <w:rPr>
          <w:rFonts w:ascii="Palatino Linotype" w:eastAsia="Palatino Linotype" w:hAnsi="Palatino Linotype" w:cs="Palatino Linotype"/>
          <w:sz w:val="24"/>
          <w:szCs w:val="24"/>
        </w:rPr>
        <w:t xml:space="preserve"> </w:t>
      </w:r>
      <w:r w:rsidRPr="00D0264F">
        <w:rPr>
          <w:rFonts w:ascii="Palatino Linotype" w:eastAsia="Palatino Linotype" w:hAnsi="Palatino Linotype" w:cs="Palatino Linotype"/>
          <w:sz w:val="24"/>
          <w:szCs w:val="24"/>
        </w:rPr>
        <w:t xml:space="preserve">por resultar fundados los motivos de inconformidad argüidos por la parte Recurrente en las solicitudes de información </w:t>
      </w:r>
      <w:r w:rsidR="004667B6" w:rsidRPr="00D0264F">
        <w:rPr>
          <w:rFonts w:ascii="Palatino Linotype" w:hAnsi="Palatino Linotype"/>
          <w:b/>
          <w:bCs/>
          <w:sz w:val="24"/>
          <w:szCs w:val="24"/>
        </w:rPr>
        <w:t>00151/RAYON/IP/2024, 00150/RAYON/IP/2024 y 00149/RAYON/IP/2024</w:t>
      </w:r>
      <w:r w:rsidR="004667B6" w:rsidRPr="00D0264F">
        <w:rPr>
          <w:rFonts w:ascii="Palatino Linotype" w:hAnsi="Palatino Linotype" w:cs="Arial"/>
          <w:sz w:val="24"/>
          <w:szCs w:val="24"/>
        </w:rPr>
        <w:t xml:space="preserve"> </w:t>
      </w:r>
      <w:r w:rsidR="004667B6" w:rsidRPr="00D0264F">
        <w:rPr>
          <w:rFonts w:ascii="Palatino Linotype" w:hAnsi="Palatino Linotype"/>
          <w:sz w:val="24"/>
          <w:szCs w:val="24"/>
        </w:rPr>
        <w:t xml:space="preserve">en versión pública de ser procedente, de lo siguiente; </w:t>
      </w:r>
    </w:p>
    <w:p w14:paraId="5CE82540" w14:textId="68514E89" w:rsidR="00355B1A" w:rsidRPr="00D0264F" w:rsidRDefault="00355B1A" w:rsidP="00355B1A">
      <w:pPr>
        <w:pStyle w:val="Prrafodelista"/>
        <w:numPr>
          <w:ilvl w:val="0"/>
          <w:numId w:val="35"/>
        </w:numPr>
        <w:spacing w:after="0" w:line="360" w:lineRule="auto"/>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Actas ordinarias y extraordinarias celebradas por el cabildo municipal los años 2022 y 2023.</w:t>
      </w:r>
    </w:p>
    <w:p w14:paraId="6F13DEA5" w14:textId="77777777" w:rsidR="00355B1A" w:rsidRPr="00D0264F" w:rsidRDefault="00355B1A" w:rsidP="00355B1A">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3415D9AD" w14:textId="50E9E77C" w:rsidR="00355B1A" w:rsidRPr="00D0264F" w:rsidRDefault="00355B1A" w:rsidP="00355B1A">
      <w:pPr>
        <w:pStyle w:val="Prrafodelista"/>
        <w:numPr>
          <w:ilvl w:val="0"/>
          <w:numId w:val="35"/>
        </w:numPr>
        <w:spacing w:after="0" w:line="360" w:lineRule="auto"/>
        <w:jc w:val="both"/>
        <w:rPr>
          <w:rFonts w:ascii="Palatino Linotype" w:eastAsia="Times New Roman" w:hAnsi="Palatino Linotype" w:cs="Palatino Linotype"/>
          <w:color w:val="000000"/>
          <w:sz w:val="24"/>
          <w:szCs w:val="24"/>
          <w:lang w:val="es-ES_tradnl" w:eastAsia="es-MX"/>
        </w:rPr>
      </w:pPr>
      <w:r w:rsidRPr="00D0264F">
        <w:rPr>
          <w:rFonts w:ascii="Palatino Linotype" w:eastAsia="Times New Roman" w:hAnsi="Palatino Linotype" w:cs="Palatino Linotype"/>
          <w:color w:val="000000"/>
          <w:sz w:val="24"/>
          <w:szCs w:val="24"/>
          <w:lang w:val="es-ES_tradnl" w:eastAsia="es-MX"/>
        </w:rPr>
        <w:t xml:space="preserve">Actas ordinarias y extraordinarias celebradas por el cabildo municipal del primero de enero al diecinueve de diciembre de dos mil veinticuatro. </w:t>
      </w:r>
    </w:p>
    <w:p w14:paraId="03490890" w14:textId="77777777" w:rsidR="00C06BA9" w:rsidRPr="00D0264F" w:rsidRDefault="00C06BA9" w:rsidP="00C06BA9">
      <w:pPr>
        <w:spacing w:line="360" w:lineRule="auto"/>
        <w:jc w:val="both"/>
        <w:rPr>
          <w:rFonts w:ascii="Palatino Linotype" w:hAnsi="Palatino Linotype"/>
          <w:i/>
        </w:rPr>
      </w:pPr>
    </w:p>
    <w:p w14:paraId="23DA37E2" w14:textId="77777777" w:rsidR="00C06BA9" w:rsidRPr="00D0264F" w:rsidRDefault="00C06BA9" w:rsidP="00C06BA9">
      <w:pPr>
        <w:spacing w:line="360" w:lineRule="auto"/>
        <w:ind w:left="708"/>
        <w:jc w:val="both"/>
        <w:rPr>
          <w:rFonts w:ascii="Palatino Linotype" w:hAnsi="Palatino Linotype"/>
          <w:i/>
        </w:rPr>
      </w:pPr>
      <w:r w:rsidRPr="00D0264F">
        <w:rPr>
          <w:rFonts w:ascii="Palatino Linotype" w:hAnsi="Palatino Linotype"/>
          <w:i/>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0264F">
        <w:rPr>
          <w:rFonts w:ascii="Palatino Linotype" w:hAnsi="Palatino Linotype"/>
          <w:b/>
          <w:i/>
        </w:rPr>
        <w:t>Recurrente</w:t>
      </w:r>
      <w:r w:rsidRPr="00D0264F">
        <w:rPr>
          <w:rFonts w:ascii="Palatino Linotype" w:hAnsi="Palatino Linotype"/>
          <w:i/>
        </w:rPr>
        <w:t>.</w:t>
      </w:r>
    </w:p>
    <w:p w14:paraId="5E59BECD" w14:textId="77777777" w:rsidR="00653CB1" w:rsidRPr="00D0264F" w:rsidRDefault="00653CB1" w:rsidP="00653CB1">
      <w:pPr>
        <w:spacing w:line="360" w:lineRule="auto"/>
        <w:ind w:left="708"/>
        <w:jc w:val="both"/>
        <w:rPr>
          <w:rFonts w:ascii="Palatino Linotype" w:hAnsi="Palatino Linotype"/>
          <w:color w:val="000000"/>
          <w:sz w:val="24"/>
          <w:szCs w:val="24"/>
        </w:rPr>
      </w:pPr>
    </w:p>
    <w:p w14:paraId="741E9846" w14:textId="34E209E0" w:rsidR="00653CB1" w:rsidRPr="00D0264F" w:rsidRDefault="00653CB1" w:rsidP="00653CB1">
      <w:pPr>
        <w:spacing w:line="360" w:lineRule="auto"/>
        <w:ind w:left="708"/>
        <w:jc w:val="both"/>
        <w:rPr>
          <w:rFonts w:ascii="Palatino Linotype" w:hAnsi="Palatino Linotype"/>
          <w:i/>
          <w:color w:val="000000"/>
          <w:sz w:val="24"/>
          <w:szCs w:val="24"/>
        </w:rPr>
      </w:pPr>
      <w:r w:rsidRPr="00D0264F">
        <w:rPr>
          <w:rFonts w:ascii="Palatino Linotype" w:hAnsi="Palatino Linotype"/>
          <w:i/>
          <w:color w:val="000000"/>
        </w:rPr>
        <w:t xml:space="preserve">De ser el caso que de la información que se ordena en los puntos 1 y 2 </w:t>
      </w:r>
      <w:r w:rsidRPr="00D0264F">
        <w:rPr>
          <w:rFonts w:ascii="Palatino Linotype" w:hAnsi="Palatino Linotype"/>
          <w:b/>
          <w:i/>
          <w:color w:val="000000"/>
        </w:rPr>
        <w:t>no se hayan llevado a cabo sesiones extraordinarias</w:t>
      </w:r>
      <w:r w:rsidRPr="00D0264F">
        <w:rPr>
          <w:rFonts w:ascii="Palatino Linotype" w:hAnsi="Palatino Linotype"/>
          <w:i/>
          <w:color w:val="000000"/>
        </w:rPr>
        <w:t xml:space="preserve"> bastara con que el Sujeto Obligado así lo manifieste en términos del segundo párrafo del artículo 19 de la Ley de Transparencia</w:t>
      </w:r>
      <w:r w:rsidRPr="00D0264F">
        <w:rPr>
          <w:rFonts w:ascii="Palatino Linotype" w:hAnsi="Palatino Linotype"/>
          <w:i/>
          <w:color w:val="000000"/>
          <w:sz w:val="24"/>
          <w:szCs w:val="24"/>
        </w:rPr>
        <w:t xml:space="preserve"> </w:t>
      </w:r>
      <w:r w:rsidRPr="00D0264F">
        <w:rPr>
          <w:rFonts w:ascii="Palatino Linotype" w:hAnsi="Palatino Linotype"/>
          <w:i/>
          <w:color w:val="000000"/>
        </w:rPr>
        <w:t>Local.</w:t>
      </w:r>
    </w:p>
    <w:p w14:paraId="1365E762" w14:textId="77777777" w:rsidR="00AB78F9" w:rsidRPr="00D0264F" w:rsidRDefault="00AB78F9" w:rsidP="00AB78F9">
      <w:pPr>
        <w:jc w:val="both"/>
        <w:rPr>
          <w:rFonts w:ascii="Palatino Linotype" w:hAnsi="Palatino Linotype"/>
          <w:i/>
          <w:sz w:val="24"/>
          <w:szCs w:val="24"/>
        </w:rPr>
      </w:pPr>
    </w:p>
    <w:p w14:paraId="476A4755" w14:textId="77777777" w:rsidR="00AB78F9" w:rsidRPr="00D0264F" w:rsidRDefault="00AB78F9" w:rsidP="004667B6">
      <w:pPr>
        <w:spacing w:line="360" w:lineRule="auto"/>
        <w:ind w:left="708"/>
        <w:jc w:val="both"/>
        <w:rPr>
          <w:rFonts w:ascii="Palatino Linotype" w:hAnsi="Palatino Linotype"/>
        </w:rPr>
      </w:pPr>
      <w:r w:rsidRPr="00D0264F">
        <w:rPr>
          <w:rFonts w:ascii="Palatino Linotype" w:hAnsi="Palatino Linotype"/>
          <w:i/>
        </w:rPr>
        <w:t>Para la expedición y obtención de la información en copias certificadas con costo, el Sujeto Obligado deberá informar al Recurrente mediante SAIMEX el procedimiento exacto y detallado para realizar el pago y para su posterior obtención (lugar, días, horas hábiles, etc.), debiendo acreditar el Sujeto Obligado la entrega de la información al Recurrente</w:t>
      </w:r>
      <w:r w:rsidRPr="00D0264F">
        <w:rPr>
          <w:rFonts w:ascii="Palatino Linotype" w:hAnsi="Palatino Linotype"/>
        </w:rPr>
        <w:t>.</w:t>
      </w:r>
    </w:p>
    <w:p w14:paraId="33F99E75" w14:textId="77777777" w:rsidR="00653CB1" w:rsidRPr="00D0264F" w:rsidRDefault="00653CB1" w:rsidP="00C06BA9">
      <w:pPr>
        <w:spacing w:line="360" w:lineRule="auto"/>
        <w:jc w:val="both"/>
        <w:rPr>
          <w:rFonts w:ascii="Palatino Linotype" w:eastAsia="Palatino Linotype" w:hAnsi="Palatino Linotype" w:cs="Palatino Linotype"/>
          <w:b/>
          <w:sz w:val="24"/>
          <w:szCs w:val="24"/>
        </w:rPr>
      </w:pPr>
    </w:p>
    <w:p w14:paraId="1E8B29F0" w14:textId="77777777" w:rsidR="00C06BA9" w:rsidRPr="00D0264F" w:rsidRDefault="00C06BA9" w:rsidP="00C06BA9">
      <w:pPr>
        <w:spacing w:line="360" w:lineRule="auto"/>
        <w:jc w:val="both"/>
        <w:rPr>
          <w:rFonts w:ascii="Palatino Linotype" w:hAnsi="Palatino Linotype" w:cs="Tahoma"/>
          <w:sz w:val="24"/>
          <w:szCs w:val="24"/>
          <w:lang w:eastAsia="es-ES"/>
        </w:rPr>
      </w:pPr>
      <w:r w:rsidRPr="00D0264F">
        <w:rPr>
          <w:rFonts w:ascii="Palatino Linotype" w:eastAsia="Palatino Linotype" w:hAnsi="Palatino Linotype" w:cs="Palatino Linotype"/>
          <w:b/>
          <w:sz w:val="24"/>
          <w:szCs w:val="24"/>
        </w:rPr>
        <w:t xml:space="preserve">SEGUNDO. </w:t>
      </w:r>
      <w:r w:rsidRPr="00D0264F">
        <w:rPr>
          <w:rFonts w:ascii="Palatino Linotype" w:hAnsi="Palatino Linotype" w:cs="Tahoma"/>
          <w:b/>
          <w:sz w:val="24"/>
          <w:szCs w:val="24"/>
          <w:lang w:eastAsia="es-ES"/>
        </w:rPr>
        <w:t xml:space="preserve">NOTIFÍQUESE </w:t>
      </w:r>
      <w:r w:rsidRPr="00D0264F">
        <w:rPr>
          <w:rFonts w:ascii="Palatino Linotype" w:hAnsi="Palatino Linotype" w:cs="Tahoma"/>
          <w:sz w:val="24"/>
          <w:szCs w:val="24"/>
          <w:lang w:eastAsia="es-ES"/>
        </w:rPr>
        <w:t xml:space="preserve">la presente resolución al Titular de la Unidad de Transparencia del Sujeto Obligado, vía </w:t>
      </w:r>
      <w:r w:rsidRPr="00D0264F">
        <w:rPr>
          <w:rFonts w:ascii="Palatino Linotype" w:eastAsia="Palatino Linotype" w:hAnsi="Palatino Linotype" w:cs="Palatino Linotype"/>
          <w:sz w:val="24"/>
          <w:szCs w:val="24"/>
        </w:rPr>
        <w:t>Sistema de Acceso a la Información Mexiquense (</w:t>
      </w:r>
      <w:r w:rsidRPr="00D0264F">
        <w:rPr>
          <w:rFonts w:ascii="Palatino Linotype" w:eastAsia="Palatino Linotype" w:hAnsi="Palatino Linotype" w:cs="Palatino Linotype"/>
          <w:b/>
          <w:sz w:val="24"/>
          <w:szCs w:val="24"/>
        </w:rPr>
        <w:t>SAIMEX</w:t>
      </w:r>
      <w:r w:rsidRPr="00D0264F">
        <w:rPr>
          <w:rFonts w:ascii="Palatino Linotype" w:eastAsia="Palatino Linotype" w:hAnsi="Palatino Linotype" w:cs="Palatino Linotype"/>
          <w:sz w:val="24"/>
          <w:szCs w:val="24"/>
        </w:rPr>
        <w:t xml:space="preserve">) </w:t>
      </w:r>
      <w:r w:rsidRPr="00D0264F">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D49EF2" w14:textId="77777777" w:rsidR="00C06BA9" w:rsidRPr="00D0264F" w:rsidRDefault="00C06BA9" w:rsidP="00C06BA9">
      <w:pPr>
        <w:spacing w:line="360" w:lineRule="auto"/>
        <w:jc w:val="both"/>
        <w:rPr>
          <w:rFonts w:ascii="Palatino Linotype" w:hAnsi="Palatino Linotype" w:cs="Tahoma"/>
          <w:sz w:val="24"/>
          <w:szCs w:val="24"/>
          <w:lang w:eastAsia="es-ES"/>
        </w:rPr>
      </w:pPr>
    </w:p>
    <w:p w14:paraId="3FBC3D0C" w14:textId="0219BBC8" w:rsidR="00C06BA9" w:rsidRPr="00D0264F" w:rsidRDefault="00C06BA9" w:rsidP="00C06BA9">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D0264F">
        <w:rPr>
          <w:rFonts w:ascii="Palatino Linotype" w:eastAsia="Palatino Linotype" w:hAnsi="Palatino Linotype" w:cs="Palatino Linotype"/>
          <w:b/>
          <w:sz w:val="24"/>
          <w:szCs w:val="24"/>
        </w:rPr>
        <w:t xml:space="preserve">TERCERO. </w:t>
      </w:r>
      <w:r w:rsidRPr="00D0264F">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977631" w14:textId="77777777" w:rsidR="006175BC" w:rsidRPr="00D0264F" w:rsidRDefault="006175BC" w:rsidP="00C06BA9">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37EC349"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rPr>
      </w:pPr>
      <w:r w:rsidRPr="00D0264F">
        <w:rPr>
          <w:rFonts w:ascii="Palatino Linotype" w:hAnsi="Palatino Linotype"/>
          <w:b/>
          <w:sz w:val="24"/>
          <w:szCs w:val="24"/>
        </w:rPr>
        <w:t xml:space="preserve">CUARTO. </w:t>
      </w:r>
      <w:r w:rsidRPr="00D0264F">
        <w:rPr>
          <w:rFonts w:ascii="Palatino Linotype" w:hAnsi="Palatino Linotype" w:cs="Arial"/>
          <w:b/>
          <w:sz w:val="24"/>
          <w:szCs w:val="24"/>
        </w:rPr>
        <w:t>NOTIFÍQUESE</w:t>
      </w:r>
      <w:r w:rsidRPr="00D0264F">
        <w:rPr>
          <w:rFonts w:ascii="Palatino Linotype" w:hAnsi="Palatino Linotype" w:cs="Arial"/>
          <w:sz w:val="24"/>
          <w:szCs w:val="24"/>
        </w:rPr>
        <w:t xml:space="preserve"> a través del Sistema de Acceso a la Información Mexiquense (SAIMEX) a la </w:t>
      </w:r>
      <w:r w:rsidRPr="00D0264F">
        <w:rPr>
          <w:rFonts w:ascii="Palatino Linotype" w:hAnsi="Palatino Linotype" w:cs="Arial"/>
          <w:b/>
          <w:sz w:val="24"/>
          <w:szCs w:val="24"/>
        </w:rPr>
        <w:t>Recurrente</w:t>
      </w:r>
      <w:r w:rsidRPr="00D0264F">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1169DC4" w14:textId="77777777" w:rsidR="00C06BA9" w:rsidRPr="00D0264F" w:rsidRDefault="00C06BA9" w:rsidP="00C06BA9">
      <w:pPr>
        <w:autoSpaceDE w:val="0"/>
        <w:autoSpaceDN w:val="0"/>
        <w:adjustRightInd w:val="0"/>
        <w:spacing w:line="360" w:lineRule="auto"/>
        <w:jc w:val="both"/>
        <w:rPr>
          <w:rFonts w:ascii="Palatino Linotype" w:hAnsi="Palatino Linotype" w:cs="Arial"/>
          <w:sz w:val="24"/>
          <w:szCs w:val="24"/>
        </w:rPr>
      </w:pPr>
    </w:p>
    <w:p w14:paraId="0E8470F9" w14:textId="5FC677F4" w:rsidR="00B65802" w:rsidRPr="00D0264F" w:rsidRDefault="00C06BA9" w:rsidP="00B65802">
      <w:pPr>
        <w:tabs>
          <w:tab w:val="left" w:pos="284"/>
        </w:tabs>
        <w:spacing w:line="360" w:lineRule="auto"/>
        <w:jc w:val="both"/>
        <w:rPr>
          <w:rFonts w:ascii="Palatino Linotype" w:hAnsi="Palatino Linotype"/>
          <w:sz w:val="24"/>
          <w:szCs w:val="24"/>
          <w:lang w:eastAsia="es-ES_tradnl"/>
        </w:rPr>
      </w:pPr>
      <w:r w:rsidRPr="00D0264F">
        <w:rPr>
          <w:rFonts w:ascii="Palatino Linotype" w:eastAsia="Times New Roman" w:hAnsi="Palatino Linotype" w:cs="Arial"/>
          <w:b/>
          <w:sz w:val="24"/>
          <w:szCs w:val="24"/>
          <w:lang w:val="es-ES" w:eastAsia="es-ES"/>
        </w:rPr>
        <w:t xml:space="preserve">QUINTO. </w:t>
      </w:r>
      <w:r w:rsidRPr="00D0264F">
        <w:rPr>
          <w:rFonts w:ascii="Palatino Linotype" w:hAnsi="Palatino Linotype" w:cs="Times New Roman"/>
          <w:b/>
          <w:sz w:val="24"/>
          <w:szCs w:val="24"/>
          <w:lang w:eastAsia="es-ES_tradnl"/>
        </w:rPr>
        <w:t xml:space="preserve">- </w:t>
      </w:r>
      <w:r w:rsidRPr="00D0264F">
        <w:rPr>
          <w:rFonts w:ascii="Palatino Linotype" w:eastAsia="Palatino Linotype" w:hAnsi="Palatino Linotype" w:cs="Palatino Linotype"/>
          <w:b/>
          <w:color w:val="000000"/>
          <w:sz w:val="24"/>
          <w:szCs w:val="24"/>
        </w:rPr>
        <w:t xml:space="preserve">Gírese </w:t>
      </w:r>
      <w:r w:rsidRPr="00D0264F">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D0264F">
        <w:rPr>
          <w:rFonts w:ascii="Palatino Linotype" w:eastAsia="Palatino Linotype" w:hAnsi="Palatino Linotype" w:cs="Palatino Linotype"/>
          <w:b/>
          <w:color w:val="000000"/>
          <w:sz w:val="24"/>
          <w:szCs w:val="24"/>
        </w:rPr>
        <w:t xml:space="preserve"> Considerando TERCERO </w:t>
      </w:r>
      <w:r w:rsidRPr="00D0264F">
        <w:rPr>
          <w:rFonts w:ascii="Palatino Linotype" w:eastAsia="Palatino Linotype" w:hAnsi="Palatino Linotype" w:cs="Palatino Linotype"/>
          <w:bCs/>
          <w:color w:val="000000"/>
          <w:sz w:val="24"/>
          <w:szCs w:val="24"/>
        </w:rPr>
        <w:t>de la presente resolución</w:t>
      </w:r>
      <w:r w:rsidRPr="00D0264F">
        <w:rPr>
          <w:rFonts w:ascii="Palatino Linotype" w:hAnsi="Palatino Linotype"/>
          <w:sz w:val="24"/>
          <w:szCs w:val="24"/>
          <w:lang w:eastAsia="es-ES_tradnl"/>
        </w:rPr>
        <w:t>.</w:t>
      </w:r>
    </w:p>
    <w:p w14:paraId="0C35A838" w14:textId="593AA8ED" w:rsidR="00CB0E35" w:rsidRPr="00D0264F" w:rsidRDefault="00CB0E35" w:rsidP="00CB0E35">
      <w:pPr>
        <w:spacing w:after="0" w:line="360" w:lineRule="auto"/>
        <w:jc w:val="both"/>
        <w:rPr>
          <w:rFonts w:ascii="Palatino Linotype" w:eastAsia="Times New Roman" w:hAnsi="Palatino Linotype" w:cs="Arial"/>
          <w:sz w:val="20"/>
          <w:lang w:val="es-ES_tradnl" w:eastAsia="es-MX"/>
        </w:rPr>
      </w:pPr>
      <w:r w:rsidRPr="00D0264F">
        <w:rPr>
          <w:rFonts w:ascii="Palatino Linotype" w:eastAsia="Times New Roman" w:hAnsi="Palatino Linotype" w:cs="Arial"/>
          <w:sz w:val="24"/>
          <w:szCs w:val="24"/>
          <w:lang w:val="es-ES_tradnl" w:eastAsia="es-MX"/>
        </w:rPr>
        <w:t xml:space="preserve">ASÍ LO RESUELVE, POR </w:t>
      </w:r>
      <w:r w:rsidRPr="00D0264F">
        <w:rPr>
          <w:rFonts w:ascii="Palatino Linotype" w:eastAsia="Times New Roman" w:hAnsi="Palatino Linotype" w:cs="Arial"/>
          <w:b/>
          <w:bCs/>
          <w:sz w:val="24"/>
          <w:szCs w:val="24"/>
          <w:lang w:val="es-ES_tradnl" w:eastAsia="es-MX"/>
        </w:rPr>
        <w:t>UNANIMIDAD DE VOTOS</w:t>
      </w:r>
      <w:r w:rsidRPr="00D0264F">
        <w:rPr>
          <w:rFonts w:ascii="Palatino Linotype" w:eastAsia="Times New Roman" w:hAnsi="Palatino Linotype" w:cs="Arial"/>
          <w:sz w:val="24"/>
          <w:szCs w:val="24"/>
          <w:lang w:val="es-ES_tradnl" w:eastAsia="es-MX"/>
        </w:rPr>
        <w:t xml:space="preserve"> EL PLENO DEL</w:t>
      </w:r>
      <w:r w:rsidRPr="00D0264F">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D0264F">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Y GUADALUPE RAMÍREZ PEÑA</w:t>
      </w:r>
      <w:r w:rsidR="00B75101" w:rsidRPr="00D0264F">
        <w:rPr>
          <w:rFonts w:ascii="Palatino Linotype" w:eastAsia="Times New Roman" w:hAnsi="Palatino Linotype" w:cs="Arial"/>
          <w:sz w:val="24"/>
          <w:szCs w:val="24"/>
          <w:lang w:val="es-ES_tradnl" w:eastAsia="es-MX"/>
        </w:rPr>
        <w:t xml:space="preserve"> (</w:t>
      </w:r>
      <w:r w:rsidR="002A300C" w:rsidRPr="00D0264F">
        <w:rPr>
          <w:rFonts w:ascii="Palatino Linotype" w:eastAsia="Times New Roman" w:hAnsi="Palatino Linotype" w:cs="Arial"/>
          <w:sz w:val="24"/>
          <w:szCs w:val="24"/>
          <w:lang w:val="es-ES_tradnl" w:eastAsia="es-MX"/>
        </w:rPr>
        <w:t xml:space="preserve">EMITIENDO </w:t>
      </w:r>
      <w:r w:rsidR="00B75101" w:rsidRPr="00D0264F">
        <w:rPr>
          <w:rFonts w:ascii="Palatino Linotype" w:eastAsia="Times New Roman" w:hAnsi="Palatino Linotype" w:cs="Arial"/>
          <w:sz w:val="24"/>
          <w:szCs w:val="24"/>
          <w:lang w:val="es-ES_tradnl" w:eastAsia="es-MX"/>
        </w:rPr>
        <w:t>VOTO PARTICULAR</w:t>
      </w:r>
      <w:r w:rsidR="00B75101" w:rsidRPr="00D0264F">
        <w:rPr>
          <w:rFonts w:ascii="Palatino Linotype" w:eastAsia="Times New Roman" w:hAnsi="Palatino Linotype" w:cs="Arial"/>
          <w:sz w:val="24"/>
          <w:szCs w:val="24"/>
          <w:lang w:eastAsia="es-MX"/>
        </w:rPr>
        <w:t>)</w:t>
      </w:r>
      <w:r w:rsidRPr="00D0264F">
        <w:rPr>
          <w:rFonts w:ascii="Palatino Linotype" w:eastAsia="Times New Roman" w:hAnsi="Palatino Linotype" w:cs="Arial"/>
          <w:sz w:val="24"/>
          <w:szCs w:val="24"/>
          <w:lang w:val="es-ES_tradnl" w:eastAsia="es-MX"/>
        </w:rPr>
        <w:t xml:space="preserve">, </w:t>
      </w:r>
      <w:r w:rsidRPr="00D0264F">
        <w:rPr>
          <w:rFonts w:ascii="Palatino Linotype" w:eastAsia="Times New Roman" w:hAnsi="Palatino Linotype" w:cs="Arial"/>
          <w:b/>
          <w:bCs/>
          <w:sz w:val="24"/>
          <w:szCs w:val="24"/>
          <w:lang w:val="es-ES_tradnl" w:eastAsia="es-MX"/>
        </w:rPr>
        <w:t>EN LA</w:t>
      </w:r>
      <w:r w:rsidRPr="00D0264F">
        <w:rPr>
          <w:rFonts w:ascii="Palatino Linotype" w:eastAsia="Times New Roman" w:hAnsi="Palatino Linotype" w:cs="Arial"/>
          <w:b/>
          <w:bCs/>
          <w:sz w:val="24"/>
          <w:szCs w:val="24"/>
          <w:lang w:val="es-419" w:eastAsia="es-MX"/>
        </w:rPr>
        <w:t xml:space="preserve"> D</w:t>
      </w:r>
      <w:r w:rsidR="002A300C" w:rsidRPr="00D0264F">
        <w:rPr>
          <w:rFonts w:ascii="Palatino Linotype" w:eastAsia="Times New Roman" w:hAnsi="Palatino Linotype" w:cs="Arial"/>
          <w:b/>
          <w:bCs/>
          <w:sz w:val="24"/>
          <w:szCs w:val="24"/>
          <w:lang w:val="es-419" w:eastAsia="es-MX"/>
        </w:rPr>
        <w:t>É</w:t>
      </w:r>
      <w:r w:rsidRPr="00D0264F">
        <w:rPr>
          <w:rFonts w:ascii="Palatino Linotype" w:eastAsia="Times New Roman" w:hAnsi="Palatino Linotype" w:cs="Arial"/>
          <w:b/>
          <w:bCs/>
          <w:sz w:val="24"/>
          <w:szCs w:val="24"/>
          <w:lang w:val="es-419" w:eastAsia="es-MX"/>
        </w:rPr>
        <w:t xml:space="preserve">CIMA </w:t>
      </w:r>
      <w:r w:rsidR="00B75101" w:rsidRPr="00D0264F">
        <w:rPr>
          <w:rFonts w:ascii="Palatino Linotype" w:eastAsia="Times New Roman" w:hAnsi="Palatino Linotype" w:cs="Arial"/>
          <w:b/>
          <w:bCs/>
          <w:sz w:val="24"/>
          <w:szCs w:val="24"/>
          <w:lang w:val="es-419" w:eastAsia="es-MX"/>
        </w:rPr>
        <w:t>OCTAVA</w:t>
      </w:r>
      <w:r w:rsidR="00132069" w:rsidRPr="00D0264F">
        <w:rPr>
          <w:rFonts w:ascii="Palatino Linotype" w:eastAsia="Times New Roman" w:hAnsi="Palatino Linotype" w:cs="Arial"/>
          <w:b/>
          <w:bCs/>
          <w:sz w:val="24"/>
          <w:szCs w:val="24"/>
          <w:lang w:val="es-419" w:eastAsia="es-MX"/>
        </w:rPr>
        <w:t xml:space="preserve"> </w:t>
      </w:r>
      <w:r w:rsidRPr="00D0264F">
        <w:rPr>
          <w:rFonts w:ascii="Palatino Linotype" w:eastAsia="Times New Roman" w:hAnsi="Palatino Linotype" w:cs="Arial"/>
          <w:b/>
          <w:bCs/>
          <w:sz w:val="24"/>
          <w:szCs w:val="24"/>
          <w:lang w:val="es-419" w:eastAsia="es-MX"/>
        </w:rPr>
        <w:t xml:space="preserve"> SESIÓN ORDINARIA CELEBRADA EL </w:t>
      </w:r>
      <w:r w:rsidR="00B75101" w:rsidRPr="00D0264F">
        <w:rPr>
          <w:rFonts w:ascii="Palatino Linotype" w:eastAsia="Times New Roman" w:hAnsi="Palatino Linotype" w:cs="Arial"/>
          <w:b/>
          <w:bCs/>
          <w:sz w:val="24"/>
          <w:szCs w:val="24"/>
          <w:lang w:val="es-419" w:eastAsia="es-MX"/>
        </w:rPr>
        <w:t>VEINTIUNO DE MAYO DE DOS MIL VEINTICINCO</w:t>
      </w:r>
      <w:r w:rsidRPr="00D0264F">
        <w:rPr>
          <w:rFonts w:ascii="Palatino Linotype" w:eastAsia="Times New Roman" w:hAnsi="Palatino Linotype" w:cs="Arial"/>
          <w:sz w:val="24"/>
          <w:szCs w:val="24"/>
          <w:lang w:val="es-ES_tradnl" w:eastAsia="es-MX"/>
        </w:rPr>
        <w:t>, ANTE EL SECRETARIO TÉCNICO DEL PLENO, ALEXIS TAPIA RAMÍREZ. -----------------------------------------------------------------------------------------------------</w:t>
      </w:r>
      <w:r w:rsidR="006E1919" w:rsidRPr="00D0264F">
        <w:rPr>
          <w:rFonts w:ascii="Palatino Linotype" w:eastAsia="Times New Roman" w:hAnsi="Palatino Linotype" w:cs="Arial"/>
          <w:sz w:val="24"/>
          <w:szCs w:val="24"/>
          <w:lang w:val="es-ES_tradnl" w:eastAsia="es-MX"/>
        </w:rPr>
        <w:t>---------------------------------------------------------------------------------------------------------------------------------------------------------------------------------------------------------------------------------------------------------------------------------------------------------------------------------------------------------------------------------------------------------------------------------------------------------------------------------------------------------------------------------------------------------------------------------------------------------------------------------------------------------------------------------------------------------------------------------------------------------------------------------------------------------------------------------------------------------------------------------------------------------------------------------------------------------------------------------------------------------------------------------------------------------------------------------------------------------------------------------------------------------------------------------------------------------------------------------------------------------------------------------------------------------------------------------------------------------------------------------------------------------------------------------------------------------------------------------------------------------------------------------------------------------------------------------</w:t>
      </w:r>
    </w:p>
    <w:p w14:paraId="01832152" w14:textId="77777777" w:rsidR="00CB0E35" w:rsidRPr="00F444C4" w:rsidRDefault="00CB0E35" w:rsidP="00CB0E35">
      <w:pPr>
        <w:spacing w:after="0" w:line="360" w:lineRule="auto"/>
        <w:jc w:val="both"/>
        <w:rPr>
          <w:rFonts w:ascii="Palatino Linotype" w:eastAsia="Times New Roman" w:hAnsi="Palatino Linotype" w:cs="Arial"/>
          <w:sz w:val="20"/>
          <w:lang w:val="es-ES_tradnl" w:eastAsia="es-MX"/>
        </w:rPr>
      </w:pPr>
      <w:r w:rsidRPr="00D0264F">
        <w:rPr>
          <w:rFonts w:ascii="Palatino Linotype" w:eastAsia="Times New Roman" w:hAnsi="Palatino Linotype" w:cs="Arial"/>
          <w:sz w:val="20"/>
          <w:lang w:val="es-ES_tradnl" w:eastAsia="es-MX"/>
        </w:rPr>
        <w:t>JMV/CCR/NJMB</w:t>
      </w:r>
      <w:bookmarkStart w:id="0" w:name="_GoBack"/>
      <w:bookmarkEnd w:id="0"/>
    </w:p>
    <w:p w14:paraId="1EA20A60" w14:textId="77777777" w:rsidR="00CB0E35" w:rsidRPr="00F444C4" w:rsidRDefault="00CB0E35" w:rsidP="00CB0E35">
      <w:pPr>
        <w:spacing w:after="0" w:line="360" w:lineRule="auto"/>
        <w:jc w:val="both"/>
        <w:rPr>
          <w:rFonts w:ascii="Palatino Linotype" w:eastAsia="Times New Roman" w:hAnsi="Palatino Linotype" w:cs="Arial"/>
          <w:sz w:val="20"/>
          <w:lang w:val="es-ES_tradnl" w:eastAsia="es-MX"/>
        </w:rPr>
      </w:pPr>
    </w:p>
    <w:p w14:paraId="4974D892" w14:textId="77777777" w:rsidR="00CB0E35" w:rsidRPr="00F444C4" w:rsidRDefault="00CB0E35" w:rsidP="00CB0E35">
      <w:pPr>
        <w:spacing w:after="0" w:line="360" w:lineRule="auto"/>
        <w:jc w:val="both"/>
        <w:rPr>
          <w:rFonts w:ascii="Palatino Linotype" w:eastAsia="Times New Roman" w:hAnsi="Palatino Linotype" w:cs="Arial"/>
          <w:sz w:val="20"/>
          <w:lang w:val="es-ES_tradnl" w:eastAsia="es-MX"/>
        </w:rPr>
      </w:pPr>
    </w:p>
    <w:p w14:paraId="22A53A4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7B8D6A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0EEAD4"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C53A905"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88152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F9F9DE8"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799DFB"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AE71B7"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4D308F"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04C7E78"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319C94FD"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5F0C8E1E"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7FB4F76D"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5C850B54" w14:textId="77777777" w:rsidR="00CB0E35" w:rsidRDefault="00CB0E35" w:rsidP="00CB0E35">
      <w:pPr>
        <w:spacing w:line="360" w:lineRule="auto"/>
      </w:pPr>
    </w:p>
    <w:p w14:paraId="771083BB" w14:textId="77777777" w:rsidR="00CB0E35" w:rsidRDefault="00CB0E35" w:rsidP="00CB0E35">
      <w:pPr>
        <w:spacing w:line="360" w:lineRule="auto"/>
      </w:pPr>
    </w:p>
    <w:p w14:paraId="4F9AA48E" w14:textId="77777777" w:rsidR="00CB0E35" w:rsidRDefault="00CB0E35" w:rsidP="00CB0E35">
      <w:pPr>
        <w:spacing w:line="360" w:lineRule="auto"/>
      </w:pPr>
    </w:p>
    <w:p w14:paraId="7AA7ACBB" w14:textId="77777777" w:rsidR="00CB0E35" w:rsidRDefault="00CB0E35" w:rsidP="00CB0E35">
      <w:pPr>
        <w:spacing w:line="360" w:lineRule="auto"/>
      </w:pPr>
    </w:p>
    <w:p w14:paraId="0D9A7746" w14:textId="77777777" w:rsidR="00CB0E35" w:rsidRDefault="00CB0E35" w:rsidP="00CB0E35">
      <w:pPr>
        <w:spacing w:line="360" w:lineRule="auto"/>
      </w:pPr>
    </w:p>
    <w:p w14:paraId="79DE7D49" w14:textId="77777777" w:rsidR="00CB0E35" w:rsidRDefault="00CB0E35" w:rsidP="00CB0E35"/>
    <w:p w14:paraId="677956F3" w14:textId="77777777" w:rsidR="00CB0E35" w:rsidRDefault="00CB0E35" w:rsidP="00CB0E35"/>
    <w:p w14:paraId="27694B89" w14:textId="77777777" w:rsidR="00CB0E35" w:rsidRDefault="00CB0E35"/>
    <w:sectPr w:rsidR="00CB0E35" w:rsidSect="00CB0E3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D78EE" w14:textId="77777777" w:rsidR="001D622C" w:rsidRDefault="001D622C" w:rsidP="00CB0E35">
      <w:pPr>
        <w:spacing w:after="0" w:line="240" w:lineRule="auto"/>
      </w:pPr>
      <w:r>
        <w:separator/>
      </w:r>
    </w:p>
  </w:endnote>
  <w:endnote w:type="continuationSeparator" w:id="0">
    <w:p w14:paraId="5D0820FE" w14:textId="77777777" w:rsidR="001D622C" w:rsidRDefault="001D622C" w:rsidP="00CB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2EEE" w14:textId="77777777" w:rsidR="00556D9D" w:rsidRPr="00871A91" w:rsidRDefault="00556D9D" w:rsidP="0026144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0264F">
      <w:rPr>
        <w:rFonts w:ascii="Palatino Linotype" w:hAnsi="Palatino Linotype"/>
        <w:b/>
        <w:bCs/>
        <w:noProof/>
        <w:sz w:val="20"/>
      </w:rPr>
      <w:t>24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0264F">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C2C6" w14:textId="77777777" w:rsidR="00556D9D" w:rsidRPr="00871A91" w:rsidRDefault="00556D9D" w:rsidP="0026144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0264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0264F">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8AC65" w14:textId="77777777" w:rsidR="001D622C" w:rsidRDefault="001D622C" w:rsidP="00CB0E35">
      <w:pPr>
        <w:spacing w:after="0" w:line="240" w:lineRule="auto"/>
      </w:pPr>
      <w:r>
        <w:separator/>
      </w:r>
    </w:p>
  </w:footnote>
  <w:footnote w:type="continuationSeparator" w:id="0">
    <w:p w14:paraId="695B4537" w14:textId="77777777" w:rsidR="001D622C" w:rsidRDefault="001D622C" w:rsidP="00CB0E35">
      <w:pPr>
        <w:spacing w:after="0" w:line="240" w:lineRule="auto"/>
      </w:pPr>
      <w:r>
        <w:continuationSeparator/>
      </w:r>
    </w:p>
  </w:footnote>
  <w:footnote w:id="1">
    <w:p w14:paraId="6C160047" w14:textId="77777777" w:rsidR="00556D9D" w:rsidRDefault="00556D9D" w:rsidP="00AB78F9">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2315A57F" w14:textId="77777777" w:rsidR="00556D9D" w:rsidRDefault="00556D9D" w:rsidP="00AB78F9">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107ABCCD" w14:textId="77777777" w:rsidR="00556D9D" w:rsidRDefault="00556D9D" w:rsidP="00AB78F9">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4FA9B8C6" w14:textId="77777777" w:rsidR="00556D9D" w:rsidRDefault="00556D9D" w:rsidP="00AB78F9">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A09C" w14:textId="77777777" w:rsidR="00556D9D" w:rsidRDefault="00D0264F">
    <w:pPr>
      <w:pStyle w:val="Encabezado"/>
    </w:pPr>
    <w:r>
      <w:rPr>
        <w:noProof/>
        <w:lang w:val="es-MX" w:eastAsia="es-MX"/>
      </w:rPr>
      <w:pict w14:anchorId="1DD09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56D9D" w:rsidRPr="00B17577" w14:paraId="1C1A84AD" w14:textId="77777777" w:rsidTr="0026144C">
      <w:trPr>
        <w:trHeight w:val="227"/>
      </w:trPr>
      <w:tc>
        <w:tcPr>
          <w:tcW w:w="5103" w:type="dxa"/>
          <w:hideMark/>
        </w:tcPr>
        <w:p w14:paraId="3D551BE5" w14:textId="77777777" w:rsidR="00556D9D" w:rsidRPr="00F70BDE" w:rsidRDefault="00556D9D" w:rsidP="0026144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51BF1DE" w14:textId="512F39FC" w:rsidR="00556D9D" w:rsidRPr="00F70BDE" w:rsidRDefault="00556D9D" w:rsidP="0026144C">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 xml:space="preserve">1370/INFOEM/IP/RR/2025 y acumulados </w:t>
          </w:r>
        </w:p>
      </w:tc>
    </w:tr>
    <w:tr w:rsidR="00556D9D" w14:paraId="4048F402" w14:textId="77777777" w:rsidTr="0026144C">
      <w:trPr>
        <w:trHeight w:val="242"/>
      </w:trPr>
      <w:tc>
        <w:tcPr>
          <w:tcW w:w="5103" w:type="dxa"/>
          <w:hideMark/>
        </w:tcPr>
        <w:p w14:paraId="4060AF13" w14:textId="77777777" w:rsidR="00556D9D" w:rsidRPr="00F70BDE" w:rsidRDefault="00556D9D" w:rsidP="0026144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582937A7" w14:textId="30649353" w:rsidR="00556D9D" w:rsidRPr="00F70BDE" w:rsidRDefault="00556D9D" w:rsidP="00186A1D">
          <w:pPr>
            <w:spacing w:after="120" w:line="240" w:lineRule="auto"/>
            <w:ind w:left="-81" w:right="71"/>
            <w:jc w:val="right"/>
            <w:rPr>
              <w:rFonts w:ascii="Palatino Linotype" w:hAnsi="Palatino Linotype" w:cs="Arial"/>
              <w:sz w:val="24"/>
              <w:szCs w:val="24"/>
            </w:rPr>
          </w:pPr>
          <w:r>
            <w:rPr>
              <w:rFonts w:ascii="Palatino Linotype" w:hAnsi="Palatino Linotype"/>
              <w:color w:val="000000"/>
              <w:sz w:val="24"/>
              <w:szCs w:val="24"/>
            </w:rPr>
            <w:t>Ayuntamiento de Rayón</w:t>
          </w:r>
        </w:p>
      </w:tc>
    </w:tr>
    <w:tr w:rsidR="00556D9D" w:rsidRPr="00F63239" w14:paraId="44D3EB7E" w14:textId="77777777" w:rsidTr="0026144C">
      <w:trPr>
        <w:trHeight w:val="342"/>
      </w:trPr>
      <w:tc>
        <w:tcPr>
          <w:tcW w:w="5103" w:type="dxa"/>
          <w:hideMark/>
        </w:tcPr>
        <w:p w14:paraId="49C5D19C" w14:textId="77777777" w:rsidR="00556D9D" w:rsidRPr="00F70BDE" w:rsidRDefault="00556D9D" w:rsidP="0026144C">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5072231" w14:textId="77777777" w:rsidR="00556D9D" w:rsidRPr="00F70BDE" w:rsidRDefault="00556D9D" w:rsidP="0026144C">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3DB78772" w14:textId="77777777" w:rsidR="00556D9D" w:rsidRPr="00F70BDE" w:rsidRDefault="00556D9D" w:rsidP="0026144C">
          <w:pPr>
            <w:spacing w:after="120" w:line="240" w:lineRule="auto"/>
            <w:ind w:left="-486" w:right="71" w:firstLine="567"/>
            <w:jc w:val="right"/>
            <w:rPr>
              <w:rFonts w:ascii="Palatino Linotype" w:hAnsi="Palatino Linotype" w:cs="Arial"/>
              <w:sz w:val="24"/>
              <w:szCs w:val="24"/>
            </w:rPr>
          </w:pPr>
        </w:p>
      </w:tc>
    </w:tr>
  </w:tbl>
  <w:p w14:paraId="10FE1AC4" w14:textId="77777777" w:rsidR="00556D9D" w:rsidRPr="00871A91" w:rsidRDefault="00D0264F">
    <w:pPr>
      <w:pStyle w:val="Encabezado"/>
      <w:rPr>
        <w:sz w:val="2"/>
      </w:rPr>
    </w:pPr>
    <w:r>
      <w:rPr>
        <w:noProof/>
        <w:lang w:val="es-MX" w:eastAsia="es-MX"/>
      </w:rPr>
      <w:pict w14:anchorId="662F2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556D9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56D9D" w:rsidRPr="00F70BDE" w14:paraId="334A1918" w14:textId="77777777" w:rsidTr="0026144C">
      <w:trPr>
        <w:trHeight w:val="227"/>
      </w:trPr>
      <w:tc>
        <w:tcPr>
          <w:tcW w:w="5103" w:type="dxa"/>
          <w:hideMark/>
        </w:tcPr>
        <w:p w14:paraId="23E1C27C" w14:textId="77777777" w:rsidR="00556D9D" w:rsidRPr="00F70BDE" w:rsidRDefault="00556D9D" w:rsidP="0026144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6EED40F" w14:textId="13ADCF9C" w:rsidR="00556D9D" w:rsidRPr="00F70BDE" w:rsidRDefault="00556D9D" w:rsidP="0026144C">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01370/INFOEM/IP/RR/2025 y acumulados</w:t>
          </w:r>
        </w:p>
      </w:tc>
    </w:tr>
    <w:tr w:rsidR="00556D9D" w:rsidRPr="00F70BDE" w14:paraId="20CE12B1" w14:textId="77777777" w:rsidTr="0026144C">
      <w:trPr>
        <w:trHeight w:val="227"/>
      </w:trPr>
      <w:tc>
        <w:tcPr>
          <w:tcW w:w="5103" w:type="dxa"/>
        </w:tcPr>
        <w:p w14:paraId="3CB178CC" w14:textId="17A9B8BD" w:rsidR="00556D9D" w:rsidRPr="00F70BDE" w:rsidRDefault="00556D9D" w:rsidP="0026144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F740418" w14:textId="5F7A56C2" w:rsidR="00556D9D" w:rsidRPr="00F70BDE" w:rsidRDefault="00742687" w:rsidP="002A300C">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w:t>
          </w:r>
        </w:p>
      </w:tc>
    </w:tr>
    <w:tr w:rsidR="00556D9D" w:rsidRPr="00F70BDE" w14:paraId="28C3FBD3" w14:textId="77777777" w:rsidTr="0026144C">
      <w:trPr>
        <w:trHeight w:val="242"/>
      </w:trPr>
      <w:tc>
        <w:tcPr>
          <w:tcW w:w="5103" w:type="dxa"/>
          <w:hideMark/>
        </w:tcPr>
        <w:p w14:paraId="1CAFE173" w14:textId="77777777" w:rsidR="00556D9D" w:rsidRPr="00F70BDE" w:rsidRDefault="00556D9D" w:rsidP="0026144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268C7C1" w14:textId="104E15B7" w:rsidR="00556D9D" w:rsidRPr="00056169" w:rsidRDefault="00556D9D" w:rsidP="00186A1D">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Rayón</w:t>
          </w:r>
        </w:p>
      </w:tc>
    </w:tr>
    <w:tr w:rsidR="00556D9D" w:rsidRPr="00F70BDE" w14:paraId="164BD731" w14:textId="77777777" w:rsidTr="0026144C">
      <w:trPr>
        <w:trHeight w:val="342"/>
      </w:trPr>
      <w:tc>
        <w:tcPr>
          <w:tcW w:w="5103" w:type="dxa"/>
          <w:hideMark/>
        </w:tcPr>
        <w:p w14:paraId="01A096C9" w14:textId="77777777" w:rsidR="00556D9D" w:rsidRPr="00F70BDE" w:rsidRDefault="00556D9D" w:rsidP="0026144C">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8C55B4A" w14:textId="77777777" w:rsidR="00556D9D" w:rsidRPr="00F70BDE" w:rsidRDefault="00556D9D" w:rsidP="0026144C">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68B1F58" w14:textId="77777777" w:rsidR="00556D9D" w:rsidRPr="00871A91" w:rsidRDefault="00556D9D">
    <w:pPr>
      <w:pStyle w:val="Encabezado"/>
      <w:rPr>
        <w:sz w:val="2"/>
      </w:rPr>
    </w:pPr>
    <w:r>
      <w:rPr>
        <w:noProof/>
        <w:lang w:val="es-MX" w:eastAsia="es-MX"/>
      </w:rPr>
      <w:drawing>
        <wp:anchor distT="0" distB="0" distL="114300" distR="114300" simplePos="0" relativeHeight="251656704" behindDoc="1" locked="0" layoutInCell="0" allowOverlap="1" wp14:anchorId="4ABA82FA" wp14:editId="30F8345A">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22D9"/>
    <w:multiLevelType w:val="hybridMultilevel"/>
    <w:tmpl w:val="EAE02660"/>
    <w:lvl w:ilvl="0" w:tplc="44CC9F54">
      <w:start w:val="1"/>
      <w:numFmt w:val="bullet"/>
      <w:lvlText w:val=""/>
      <w:lvlJc w:val="left"/>
      <w:pPr>
        <w:ind w:left="720" w:hanging="360"/>
      </w:pPr>
      <w:rPr>
        <w:rFonts w:ascii="Symbol" w:eastAsiaTheme="minorHAnsi" w:hAnsi="Symbol" w:cs="Arial" w:hint="default"/>
        <w:i w:val="0"/>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95E2D"/>
    <w:multiLevelType w:val="hybridMultilevel"/>
    <w:tmpl w:val="56AECBA4"/>
    <w:lvl w:ilvl="0" w:tplc="30F2060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CE9777F"/>
    <w:multiLevelType w:val="hybridMultilevel"/>
    <w:tmpl w:val="128E1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i w:val="0"/>
      </w:rPr>
    </w:lvl>
    <w:lvl w:ilvl="2" w:tplc="FFFFFFFF">
      <w:start w:val="1"/>
      <w:numFmt w:val="lowerRoman"/>
      <w:lvlText w:val="%3."/>
      <w:lvlJc w:val="right"/>
      <w:pPr>
        <w:ind w:left="2160" w:hanging="180"/>
      </w:pPr>
    </w:lvl>
    <w:lvl w:ilvl="3" w:tplc="FFFFFFFF">
      <w:start w:val="1"/>
      <w:numFmt w:val="upperRoman"/>
      <w:lvlText w:val="%4."/>
      <w:lvlJc w:val="left"/>
      <w:pPr>
        <w:ind w:left="3240" w:hanging="720"/>
      </w:pPr>
      <w:rPr>
        <w:rFonts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Palatino Linotype" w:eastAsiaTheme="minorHAnsi" w:hAnsi="Palatino Linotype" w:cstheme="minorBid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4C0897"/>
    <w:multiLevelType w:val="hybridMultilevel"/>
    <w:tmpl w:val="49800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D0EE8"/>
    <w:multiLevelType w:val="hybridMultilevel"/>
    <w:tmpl w:val="D144B890"/>
    <w:lvl w:ilvl="0" w:tplc="CAB039AC">
      <w:start w:val="1"/>
      <w:numFmt w:val="bullet"/>
      <w:lvlText w:val=""/>
      <w:lvlJc w:val="left"/>
      <w:pPr>
        <w:ind w:left="720" w:hanging="360"/>
      </w:pPr>
      <w:rPr>
        <w:rFonts w:ascii="Symbol" w:eastAsia="Calibri" w:hAnsi="Symbo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A6D"/>
    <w:multiLevelType w:val="hybridMultilevel"/>
    <w:tmpl w:val="49800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E2DF5"/>
    <w:multiLevelType w:val="hybridMultilevel"/>
    <w:tmpl w:val="5CCA19C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AC94936"/>
    <w:multiLevelType w:val="hybridMultilevel"/>
    <w:tmpl w:val="28F6CED8"/>
    <w:lvl w:ilvl="0" w:tplc="E690DB8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204F2C06"/>
    <w:multiLevelType w:val="multilevel"/>
    <w:tmpl w:val="B7C8F4B4"/>
    <w:lvl w:ilvl="0">
      <w:start w:val="5"/>
      <w:numFmt w:val="upperRoman"/>
      <w:lvlText w:val="%1."/>
      <w:lvlJc w:val="left"/>
      <w:pPr>
        <w:ind w:left="1571" w:hanging="72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ascii="Palatino Linotype" w:eastAsiaTheme="minorHAnsi" w:hAnsi="Palatino Linotype" w:cstheme="minorBidi" w:hint="default"/>
      </w:rPr>
    </w:lvl>
    <w:lvl w:ilvl="4">
      <w:start w:val="1"/>
      <w:numFmt w:val="lowerLetter"/>
      <w:lvlText w:val="%5."/>
      <w:lvlJc w:val="left"/>
      <w:pPr>
        <w:ind w:left="4091" w:hanging="360"/>
      </w:pPr>
      <w:rPr>
        <w:rFonts w:hint="default"/>
        <w:i w:val="0"/>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2" w15:restartNumberingAfterBreak="0">
    <w:nsid w:val="21BE3484"/>
    <w:multiLevelType w:val="hybridMultilevel"/>
    <w:tmpl w:val="7396A426"/>
    <w:lvl w:ilvl="0" w:tplc="362C81BC">
      <w:start w:val="755"/>
      <w:numFmt w:val="bullet"/>
      <w:lvlText w:val=""/>
      <w:lvlJc w:val="left"/>
      <w:pPr>
        <w:ind w:left="420" w:hanging="360"/>
      </w:pPr>
      <w:rPr>
        <w:rFonts w:ascii="Symbol" w:eastAsia="Times New Roman" w:hAnsi="Symbol" w:cs="Palatino Linotype" w:hint="default"/>
        <w:b w:val="0"/>
        <w:i w:val="0"/>
        <w:color w:val="000000"/>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23C02B5F"/>
    <w:multiLevelType w:val="hybridMultilevel"/>
    <w:tmpl w:val="47A4D520"/>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4" w15:restartNumberingAfterBreak="0">
    <w:nsid w:val="25E634C2"/>
    <w:multiLevelType w:val="hybridMultilevel"/>
    <w:tmpl w:val="F706300C"/>
    <w:lvl w:ilvl="0" w:tplc="27901D3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2762238F"/>
    <w:multiLevelType w:val="hybridMultilevel"/>
    <w:tmpl w:val="62CE0998"/>
    <w:lvl w:ilvl="0" w:tplc="ECD8C4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7" w15:restartNumberingAfterBreak="0">
    <w:nsid w:val="28836E25"/>
    <w:multiLevelType w:val="hybridMultilevel"/>
    <w:tmpl w:val="40102A26"/>
    <w:lvl w:ilvl="0" w:tplc="83C80A8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E61C08"/>
    <w:multiLevelType w:val="hybridMultilevel"/>
    <w:tmpl w:val="2EF6EEA4"/>
    <w:lvl w:ilvl="0" w:tplc="2D8230E6">
      <w:start w:val="1"/>
      <w:numFmt w:val="upperRoman"/>
      <w:lvlText w:val="%1."/>
      <w:lvlJc w:val="left"/>
      <w:pPr>
        <w:ind w:left="2184" w:hanging="720"/>
      </w:pPr>
      <w:rPr>
        <w:rFonts w:hint="default"/>
      </w:rPr>
    </w:lvl>
    <w:lvl w:ilvl="1" w:tplc="080A0019" w:tentative="1">
      <w:start w:val="1"/>
      <w:numFmt w:val="lowerLetter"/>
      <w:lvlText w:val="%2."/>
      <w:lvlJc w:val="left"/>
      <w:pPr>
        <w:ind w:left="2544" w:hanging="360"/>
      </w:pPr>
    </w:lvl>
    <w:lvl w:ilvl="2" w:tplc="080A001B" w:tentative="1">
      <w:start w:val="1"/>
      <w:numFmt w:val="lowerRoman"/>
      <w:lvlText w:val="%3."/>
      <w:lvlJc w:val="right"/>
      <w:pPr>
        <w:ind w:left="3264" w:hanging="180"/>
      </w:pPr>
    </w:lvl>
    <w:lvl w:ilvl="3" w:tplc="080A000F" w:tentative="1">
      <w:start w:val="1"/>
      <w:numFmt w:val="decimal"/>
      <w:lvlText w:val="%4."/>
      <w:lvlJc w:val="left"/>
      <w:pPr>
        <w:ind w:left="3984" w:hanging="360"/>
      </w:pPr>
    </w:lvl>
    <w:lvl w:ilvl="4" w:tplc="080A0019" w:tentative="1">
      <w:start w:val="1"/>
      <w:numFmt w:val="lowerLetter"/>
      <w:lvlText w:val="%5."/>
      <w:lvlJc w:val="left"/>
      <w:pPr>
        <w:ind w:left="4704" w:hanging="360"/>
      </w:pPr>
    </w:lvl>
    <w:lvl w:ilvl="5" w:tplc="080A001B" w:tentative="1">
      <w:start w:val="1"/>
      <w:numFmt w:val="lowerRoman"/>
      <w:lvlText w:val="%6."/>
      <w:lvlJc w:val="right"/>
      <w:pPr>
        <w:ind w:left="5424" w:hanging="180"/>
      </w:pPr>
    </w:lvl>
    <w:lvl w:ilvl="6" w:tplc="080A000F" w:tentative="1">
      <w:start w:val="1"/>
      <w:numFmt w:val="decimal"/>
      <w:lvlText w:val="%7."/>
      <w:lvlJc w:val="left"/>
      <w:pPr>
        <w:ind w:left="6144" w:hanging="360"/>
      </w:pPr>
    </w:lvl>
    <w:lvl w:ilvl="7" w:tplc="080A0019" w:tentative="1">
      <w:start w:val="1"/>
      <w:numFmt w:val="lowerLetter"/>
      <w:lvlText w:val="%8."/>
      <w:lvlJc w:val="left"/>
      <w:pPr>
        <w:ind w:left="6864" w:hanging="360"/>
      </w:pPr>
    </w:lvl>
    <w:lvl w:ilvl="8" w:tplc="080A001B" w:tentative="1">
      <w:start w:val="1"/>
      <w:numFmt w:val="lowerRoman"/>
      <w:lvlText w:val="%9."/>
      <w:lvlJc w:val="right"/>
      <w:pPr>
        <w:ind w:left="7584" w:hanging="180"/>
      </w:pPr>
    </w:lvl>
  </w:abstractNum>
  <w:abstractNum w:abstractNumId="19" w15:restartNumberingAfterBreak="0">
    <w:nsid w:val="2B9E142A"/>
    <w:multiLevelType w:val="hybridMultilevel"/>
    <w:tmpl w:val="5B1E27CA"/>
    <w:lvl w:ilvl="0" w:tplc="4FA6E4F6">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2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32471B51"/>
    <w:multiLevelType w:val="hybridMultilevel"/>
    <w:tmpl w:val="D474E040"/>
    <w:lvl w:ilvl="0" w:tplc="3D2E649A">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24562"/>
    <w:multiLevelType w:val="hybridMultilevel"/>
    <w:tmpl w:val="128E16B6"/>
    <w:lvl w:ilvl="0" w:tplc="080A000F">
      <w:start w:val="1"/>
      <w:numFmt w:val="decimal"/>
      <w:lvlText w:val="%1."/>
      <w:lvlJc w:val="left"/>
      <w:pPr>
        <w:ind w:left="720" w:hanging="360"/>
      </w:pPr>
      <w:rPr>
        <w:rFonts w:hint="default"/>
      </w:rPr>
    </w:lvl>
    <w:lvl w:ilvl="1" w:tplc="D53E2F58">
      <w:start w:val="1"/>
      <w:numFmt w:val="lowerLetter"/>
      <w:lvlText w:val="%2)"/>
      <w:lvlJc w:val="left"/>
      <w:pPr>
        <w:ind w:left="1440" w:hanging="360"/>
      </w:pPr>
      <w:rPr>
        <w:rFonts w:hint="default"/>
        <w:i w:val="0"/>
      </w:rPr>
    </w:lvl>
    <w:lvl w:ilvl="2" w:tplc="080A001B">
      <w:start w:val="1"/>
      <w:numFmt w:val="lowerRoman"/>
      <w:lvlText w:val="%3."/>
      <w:lvlJc w:val="right"/>
      <w:pPr>
        <w:ind w:left="2160" w:hanging="180"/>
      </w:pPr>
    </w:lvl>
    <w:lvl w:ilvl="3" w:tplc="062ADF42">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C32272D2">
      <w:start w:val="1"/>
      <w:numFmt w:val="bullet"/>
      <w:lvlText w:val="-"/>
      <w:lvlJc w:val="left"/>
      <w:pPr>
        <w:ind w:left="4500" w:hanging="360"/>
      </w:pPr>
      <w:rPr>
        <w:rFonts w:ascii="Palatino Linotype" w:eastAsiaTheme="minorHAnsi" w:hAnsi="Palatino Linotype" w:cstheme="minorBidi"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3E1BBC"/>
    <w:multiLevelType w:val="multilevel"/>
    <w:tmpl w:val="D3E698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671950"/>
    <w:multiLevelType w:val="hybridMultilevel"/>
    <w:tmpl w:val="BB763060"/>
    <w:lvl w:ilvl="0" w:tplc="9A1E0EC4">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F620F3"/>
    <w:multiLevelType w:val="hybridMultilevel"/>
    <w:tmpl w:val="49800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760FE2"/>
    <w:multiLevelType w:val="multilevel"/>
    <w:tmpl w:val="05B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20758"/>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4D8D7037"/>
    <w:multiLevelType w:val="hybridMultilevel"/>
    <w:tmpl w:val="0DD053DE"/>
    <w:lvl w:ilvl="0" w:tplc="6036735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516C5136"/>
    <w:multiLevelType w:val="hybridMultilevel"/>
    <w:tmpl w:val="24E60A8A"/>
    <w:lvl w:ilvl="0" w:tplc="193A09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703629A"/>
    <w:multiLevelType w:val="hybridMultilevel"/>
    <w:tmpl w:val="7EBA4A00"/>
    <w:lvl w:ilvl="0" w:tplc="A16AFDF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57A81DDC"/>
    <w:multiLevelType w:val="hybridMultilevel"/>
    <w:tmpl w:val="9F949BDA"/>
    <w:lvl w:ilvl="0" w:tplc="208E5E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69701FC"/>
    <w:multiLevelType w:val="hybridMultilevel"/>
    <w:tmpl w:val="2714A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435A25"/>
    <w:multiLevelType w:val="multilevel"/>
    <w:tmpl w:val="ED40723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6"/>
  </w:num>
  <w:num w:numId="3">
    <w:abstractNumId w:val="3"/>
  </w:num>
  <w:num w:numId="4">
    <w:abstractNumId w:val="22"/>
  </w:num>
  <w:num w:numId="5">
    <w:abstractNumId w:val="0"/>
  </w:num>
  <w:num w:numId="6">
    <w:abstractNumId w:val="9"/>
  </w:num>
  <w:num w:numId="7">
    <w:abstractNumId w:val="31"/>
  </w:num>
  <w:num w:numId="8">
    <w:abstractNumId w:val="19"/>
  </w:num>
  <w:num w:numId="9">
    <w:abstractNumId w:val="30"/>
  </w:num>
  <w:num w:numId="10">
    <w:abstractNumId w:val="33"/>
  </w:num>
  <w:num w:numId="11">
    <w:abstractNumId w:val="10"/>
  </w:num>
  <w:num w:numId="12">
    <w:abstractNumId w:val="12"/>
  </w:num>
  <w:num w:numId="13">
    <w:abstractNumId w:val="2"/>
  </w:num>
  <w:num w:numId="14">
    <w:abstractNumId w:val="26"/>
  </w:num>
  <w:num w:numId="15">
    <w:abstractNumId w:val="14"/>
  </w:num>
  <w:num w:numId="16">
    <w:abstractNumId w:val="18"/>
  </w:num>
  <w:num w:numId="17">
    <w:abstractNumId w:val="24"/>
  </w:num>
  <w:num w:numId="18">
    <w:abstractNumId w:val="13"/>
  </w:num>
  <w:num w:numId="19">
    <w:abstractNumId w:val="32"/>
  </w:num>
  <w:num w:numId="20">
    <w:abstractNumId w:val="23"/>
  </w:num>
  <w:num w:numId="21">
    <w:abstractNumId w:val="21"/>
  </w:num>
  <w:num w:numId="22">
    <w:abstractNumId w:val="15"/>
  </w:num>
  <w:num w:numId="23">
    <w:abstractNumId w:val="34"/>
  </w:num>
  <w:num w:numId="24">
    <w:abstractNumId w:val="35"/>
  </w:num>
  <w:num w:numId="25">
    <w:abstractNumId w:val="25"/>
  </w:num>
  <w:num w:numId="26">
    <w:abstractNumId w:val="7"/>
  </w:num>
  <w:num w:numId="27">
    <w:abstractNumId w:val="28"/>
  </w:num>
  <w:num w:numId="28">
    <w:abstractNumId w:val="29"/>
  </w:num>
  <w:num w:numId="29">
    <w:abstractNumId w:val="11"/>
  </w:num>
  <w:num w:numId="30">
    <w:abstractNumId w:val="6"/>
  </w:num>
  <w:num w:numId="31">
    <w:abstractNumId w:val="17"/>
  </w:num>
  <w:num w:numId="32">
    <w:abstractNumId w:val="27"/>
  </w:num>
  <w:num w:numId="33">
    <w:abstractNumId w:val="4"/>
  </w:num>
  <w:num w:numId="34">
    <w:abstractNumId w:val="5"/>
  </w:num>
  <w:num w:numId="35">
    <w:abstractNumId w:val="8"/>
  </w:num>
  <w:num w:numId="36">
    <w:abstractNumId w:val="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35"/>
    <w:rsid w:val="00003E4C"/>
    <w:rsid w:val="00024737"/>
    <w:rsid w:val="000313A1"/>
    <w:rsid w:val="00031D2A"/>
    <w:rsid w:val="000351C1"/>
    <w:rsid w:val="00037A90"/>
    <w:rsid w:val="00047749"/>
    <w:rsid w:val="0007616F"/>
    <w:rsid w:val="0007770A"/>
    <w:rsid w:val="00083438"/>
    <w:rsid w:val="00087488"/>
    <w:rsid w:val="000B1EFD"/>
    <w:rsid w:val="000F5095"/>
    <w:rsid w:val="001055E1"/>
    <w:rsid w:val="001123D5"/>
    <w:rsid w:val="0011418F"/>
    <w:rsid w:val="00132069"/>
    <w:rsid w:val="001776D7"/>
    <w:rsid w:val="00186A1D"/>
    <w:rsid w:val="00191AB0"/>
    <w:rsid w:val="001D622C"/>
    <w:rsid w:val="00204D04"/>
    <w:rsid w:val="00210087"/>
    <w:rsid w:val="00213858"/>
    <w:rsid w:val="0022225B"/>
    <w:rsid w:val="00243172"/>
    <w:rsid w:val="0026144C"/>
    <w:rsid w:val="002836CF"/>
    <w:rsid w:val="0028760D"/>
    <w:rsid w:val="002A300C"/>
    <w:rsid w:val="002B34D8"/>
    <w:rsid w:val="002D5733"/>
    <w:rsid w:val="002E195C"/>
    <w:rsid w:val="002F041E"/>
    <w:rsid w:val="003151E7"/>
    <w:rsid w:val="003202F4"/>
    <w:rsid w:val="00336B15"/>
    <w:rsid w:val="00355B1A"/>
    <w:rsid w:val="00367A88"/>
    <w:rsid w:val="00396D87"/>
    <w:rsid w:val="003E4128"/>
    <w:rsid w:val="00411C38"/>
    <w:rsid w:val="0041290B"/>
    <w:rsid w:val="00434B74"/>
    <w:rsid w:val="0044231D"/>
    <w:rsid w:val="00463D73"/>
    <w:rsid w:val="004667B6"/>
    <w:rsid w:val="0047779C"/>
    <w:rsid w:val="004914E2"/>
    <w:rsid w:val="00494283"/>
    <w:rsid w:val="004B11F7"/>
    <w:rsid w:val="004B6321"/>
    <w:rsid w:val="004C4B98"/>
    <w:rsid w:val="004D3BDC"/>
    <w:rsid w:val="004D475F"/>
    <w:rsid w:val="00502AF7"/>
    <w:rsid w:val="005132A9"/>
    <w:rsid w:val="00544491"/>
    <w:rsid w:val="005468F7"/>
    <w:rsid w:val="00556D9D"/>
    <w:rsid w:val="00595795"/>
    <w:rsid w:val="005A4604"/>
    <w:rsid w:val="005D4EE1"/>
    <w:rsid w:val="005F1A30"/>
    <w:rsid w:val="006175BC"/>
    <w:rsid w:val="00627D20"/>
    <w:rsid w:val="006317A8"/>
    <w:rsid w:val="00643539"/>
    <w:rsid w:val="00653CB1"/>
    <w:rsid w:val="00660126"/>
    <w:rsid w:val="006A1649"/>
    <w:rsid w:val="006A6AE2"/>
    <w:rsid w:val="006B22E7"/>
    <w:rsid w:val="006D6A5A"/>
    <w:rsid w:val="006D6CC7"/>
    <w:rsid w:val="006E1919"/>
    <w:rsid w:val="006F4C71"/>
    <w:rsid w:val="007067E6"/>
    <w:rsid w:val="00742687"/>
    <w:rsid w:val="007428DB"/>
    <w:rsid w:val="00765C4F"/>
    <w:rsid w:val="00782EE2"/>
    <w:rsid w:val="007A454F"/>
    <w:rsid w:val="007B242B"/>
    <w:rsid w:val="007D281D"/>
    <w:rsid w:val="007E6909"/>
    <w:rsid w:val="007F03A6"/>
    <w:rsid w:val="00805CFB"/>
    <w:rsid w:val="00807275"/>
    <w:rsid w:val="00812461"/>
    <w:rsid w:val="008170FF"/>
    <w:rsid w:val="008304F1"/>
    <w:rsid w:val="0087337A"/>
    <w:rsid w:val="008D3C68"/>
    <w:rsid w:val="008E0721"/>
    <w:rsid w:val="008E1556"/>
    <w:rsid w:val="008E7053"/>
    <w:rsid w:val="00926A74"/>
    <w:rsid w:val="009371B9"/>
    <w:rsid w:val="00945E12"/>
    <w:rsid w:val="00984D36"/>
    <w:rsid w:val="00992E93"/>
    <w:rsid w:val="009A2241"/>
    <w:rsid w:val="009D2189"/>
    <w:rsid w:val="009D47DF"/>
    <w:rsid w:val="00A00749"/>
    <w:rsid w:val="00A26DC1"/>
    <w:rsid w:val="00A54D00"/>
    <w:rsid w:val="00A54D4F"/>
    <w:rsid w:val="00A664AF"/>
    <w:rsid w:val="00A76873"/>
    <w:rsid w:val="00AB78F9"/>
    <w:rsid w:val="00B125EC"/>
    <w:rsid w:val="00B138A3"/>
    <w:rsid w:val="00B27928"/>
    <w:rsid w:val="00B41C0F"/>
    <w:rsid w:val="00B4575C"/>
    <w:rsid w:val="00B65802"/>
    <w:rsid w:val="00B75101"/>
    <w:rsid w:val="00B855AE"/>
    <w:rsid w:val="00BE04BD"/>
    <w:rsid w:val="00BE05B7"/>
    <w:rsid w:val="00BE1BEF"/>
    <w:rsid w:val="00BF27E4"/>
    <w:rsid w:val="00C02B0E"/>
    <w:rsid w:val="00C06BA9"/>
    <w:rsid w:val="00C60CE9"/>
    <w:rsid w:val="00C91D3A"/>
    <w:rsid w:val="00C9640A"/>
    <w:rsid w:val="00CA091D"/>
    <w:rsid w:val="00CA2AC1"/>
    <w:rsid w:val="00CB0E35"/>
    <w:rsid w:val="00CB4093"/>
    <w:rsid w:val="00CD0946"/>
    <w:rsid w:val="00CD27B5"/>
    <w:rsid w:val="00CD7CE7"/>
    <w:rsid w:val="00D0264F"/>
    <w:rsid w:val="00D03FB9"/>
    <w:rsid w:val="00D4105E"/>
    <w:rsid w:val="00D61273"/>
    <w:rsid w:val="00D640EA"/>
    <w:rsid w:val="00D847E6"/>
    <w:rsid w:val="00DD3DD2"/>
    <w:rsid w:val="00DE502B"/>
    <w:rsid w:val="00E028AF"/>
    <w:rsid w:val="00E3316C"/>
    <w:rsid w:val="00E3356E"/>
    <w:rsid w:val="00E37721"/>
    <w:rsid w:val="00E42BE4"/>
    <w:rsid w:val="00E42E25"/>
    <w:rsid w:val="00E43D95"/>
    <w:rsid w:val="00E52064"/>
    <w:rsid w:val="00E55465"/>
    <w:rsid w:val="00E60E88"/>
    <w:rsid w:val="00E62289"/>
    <w:rsid w:val="00E65601"/>
    <w:rsid w:val="00E67318"/>
    <w:rsid w:val="00E713D7"/>
    <w:rsid w:val="00EA4F99"/>
    <w:rsid w:val="00EC6076"/>
    <w:rsid w:val="00F149C2"/>
    <w:rsid w:val="00F666F7"/>
    <w:rsid w:val="00F7417E"/>
    <w:rsid w:val="00F804A8"/>
    <w:rsid w:val="00FA23ED"/>
    <w:rsid w:val="00FB7EF3"/>
    <w:rsid w:val="00FE2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CFF373"/>
  <w15:chartTrackingRefBased/>
  <w15:docId w15:val="{DB27AEBB-B4CE-48F2-82DD-5AA8347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35"/>
    <w:pPr>
      <w:spacing w:line="259" w:lineRule="auto"/>
    </w:pPr>
    <w:rPr>
      <w:kern w:val="0"/>
      <w:sz w:val="22"/>
      <w:szCs w:val="22"/>
      <w14:ligatures w14:val="none"/>
    </w:rPr>
  </w:style>
  <w:style w:type="paragraph" w:styleId="Ttulo1">
    <w:name w:val="heading 1"/>
    <w:basedOn w:val="Normal"/>
    <w:next w:val="Normal"/>
    <w:link w:val="Ttulo1Car"/>
    <w:uiPriority w:val="9"/>
    <w:qFormat/>
    <w:rsid w:val="00CB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0E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0E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0E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0E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0E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0E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0E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E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0E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0E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0E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0E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0E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0E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0E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0E35"/>
    <w:rPr>
      <w:rFonts w:eastAsiaTheme="majorEastAsia" w:cstheme="majorBidi"/>
      <w:color w:val="272727" w:themeColor="text1" w:themeTint="D8"/>
    </w:rPr>
  </w:style>
  <w:style w:type="paragraph" w:styleId="Puesto">
    <w:name w:val="Title"/>
    <w:basedOn w:val="Normal"/>
    <w:next w:val="Normal"/>
    <w:link w:val="PuestoCar"/>
    <w:uiPriority w:val="10"/>
    <w:qFormat/>
    <w:rsid w:val="00CB0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B0E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0E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0E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0E35"/>
    <w:pPr>
      <w:spacing w:before="160"/>
      <w:jc w:val="center"/>
    </w:pPr>
    <w:rPr>
      <w:i/>
      <w:iCs/>
      <w:color w:val="404040" w:themeColor="text1" w:themeTint="BF"/>
    </w:rPr>
  </w:style>
  <w:style w:type="character" w:customStyle="1" w:styleId="CitaCar">
    <w:name w:val="Cita Car"/>
    <w:basedOn w:val="Fuentedeprrafopredeter"/>
    <w:link w:val="Cita"/>
    <w:uiPriority w:val="29"/>
    <w:rsid w:val="00CB0E3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B0E35"/>
    <w:pPr>
      <w:ind w:left="720"/>
      <w:contextualSpacing/>
    </w:pPr>
  </w:style>
  <w:style w:type="character" w:styleId="nfasisintenso">
    <w:name w:val="Intense Emphasis"/>
    <w:basedOn w:val="Fuentedeprrafopredeter"/>
    <w:uiPriority w:val="21"/>
    <w:qFormat/>
    <w:rsid w:val="00CB0E35"/>
    <w:rPr>
      <w:i/>
      <w:iCs/>
      <w:color w:val="0F4761" w:themeColor="accent1" w:themeShade="BF"/>
    </w:rPr>
  </w:style>
  <w:style w:type="paragraph" w:styleId="Citadestacada">
    <w:name w:val="Intense Quote"/>
    <w:basedOn w:val="Normal"/>
    <w:next w:val="Normal"/>
    <w:link w:val="CitadestacadaCar"/>
    <w:uiPriority w:val="30"/>
    <w:qFormat/>
    <w:rsid w:val="00CB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0E35"/>
    <w:rPr>
      <w:i/>
      <w:iCs/>
      <w:color w:val="0F4761" w:themeColor="accent1" w:themeShade="BF"/>
    </w:rPr>
  </w:style>
  <w:style w:type="character" w:styleId="Referenciaintensa">
    <w:name w:val="Intense Reference"/>
    <w:basedOn w:val="Fuentedeprrafopredeter"/>
    <w:uiPriority w:val="32"/>
    <w:qFormat/>
    <w:rsid w:val="00CB0E35"/>
    <w:rPr>
      <w:b/>
      <w:bCs/>
      <w:smallCaps/>
      <w:color w:val="0F4761" w:themeColor="accent1" w:themeShade="BF"/>
      <w:spacing w:val="5"/>
    </w:rPr>
  </w:style>
  <w:style w:type="paragraph" w:styleId="Encabezado">
    <w:name w:val="header"/>
    <w:basedOn w:val="Normal"/>
    <w:link w:val="EncabezadoCar"/>
    <w:uiPriority w:val="99"/>
    <w:unhideWhenUsed/>
    <w:rsid w:val="00CB0E3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B0E3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CB0E3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B0E3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B0E35"/>
  </w:style>
  <w:style w:type="character" w:styleId="Hipervnculo">
    <w:name w:val="Hyperlink"/>
    <w:aliases w:val="Hipervínculo1,Hipervínculo11,Hipervínculo12,Hipervínculo13,Hipervínculo14,Hipervínculo15"/>
    <w:basedOn w:val="Fuentedeprrafopredeter"/>
    <w:uiPriority w:val="99"/>
    <w:unhideWhenUsed/>
    <w:rsid w:val="00CB0E35"/>
    <w:rPr>
      <w:rFonts w:cs="Times New Roman"/>
      <w:color w:val="467886" w:themeColor="hyperlink"/>
      <w:u w:val="single"/>
    </w:rPr>
  </w:style>
  <w:style w:type="table" w:styleId="Tablaconcuadrcula">
    <w:name w:val="Table Grid"/>
    <w:basedOn w:val="Tablanormal"/>
    <w:uiPriority w:val="39"/>
    <w:rsid w:val="00CB0E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84D36"/>
    <w:rPr>
      <w:color w:val="605E5C"/>
      <w:shd w:val="clear" w:color="auto" w:fill="E1DFDD"/>
    </w:rPr>
  </w:style>
  <w:style w:type="paragraph" w:customStyle="1" w:styleId="Default">
    <w:name w:val="Default"/>
    <w:rsid w:val="00186A1D"/>
    <w:pPr>
      <w:autoSpaceDE w:val="0"/>
      <w:autoSpaceDN w:val="0"/>
      <w:adjustRightInd w:val="0"/>
      <w:spacing w:after="0" w:line="240" w:lineRule="auto"/>
    </w:pPr>
    <w:rPr>
      <w:rFonts w:ascii="Palatino Linotype" w:hAnsi="Palatino Linotype" w:cs="Palatino Linotype"/>
      <w:color w:val="000000"/>
      <w:kern w:val="0"/>
      <w14:ligatures w14:val="none"/>
    </w:rPr>
  </w:style>
  <w:style w:type="character" w:styleId="Hipervnculovisitado">
    <w:name w:val="FollowedHyperlink"/>
    <w:basedOn w:val="Fuentedeprrafopredeter"/>
    <w:uiPriority w:val="99"/>
    <w:semiHidden/>
    <w:unhideWhenUsed/>
    <w:rsid w:val="00CA091D"/>
    <w:rPr>
      <w:color w:val="96607D" w:themeColor="followed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B78F9"/>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AB78F9"/>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B78F9"/>
    <w:pPr>
      <w:spacing w:after="0" w:line="240" w:lineRule="auto"/>
    </w:pPr>
    <w:rPr>
      <w:kern w:val="2"/>
      <w:sz w:val="20"/>
      <w:szCs w:val="20"/>
      <w14:ligatures w14:val="standardContextual"/>
    </w:rPr>
  </w:style>
  <w:style w:type="character" w:customStyle="1" w:styleId="TextonotapieCar1">
    <w:name w:val="Texto nota pie Car1"/>
    <w:basedOn w:val="Fuentedeprrafopredeter"/>
    <w:uiPriority w:val="99"/>
    <w:semiHidden/>
    <w:rsid w:val="00AB78F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18679">
      <w:bodyDiv w:val="1"/>
      <w:marLeft w:val="0"/>
      <w:marRight w:val="0"/>
      <w:marTop w:val="0"/>
      <w:marBottom w:val="0"/>
      <w:divBdr>
        <w:top w:val="none" w:sz="0" w:space="0" w:color="auto"/>
        <w:left w:val="none" w:sz="0" w:space="0" w:color="auto"/>
        <w:bottom w:val="none" w:sz="0" w:space="0" w:color="auto"/>
        <w:right w:val="none" w:sz="0" w:space="0" w:color="auto"/>
      </w:divBdr>
    </w:div>
    <w:div w:id="1306930236">
      <w:bodyDiv w:val="1"/>
      <w:marLeft w:val="0"/>
      <w:marRight w:val="0"/>
      <w:marTop w:val="0"/>
      <w:marBottom w:val="0"/>
      <w:divBdr>
        <w:top w:val="none" w:sz="0" w:space="0" w:color="auto"/>
        <w:left w:val="none" w:sz="0" w:space="0" w:color="auto"/>
        <w:bottom w:val="none" w:sz="0" w:space="0" w:color="auto"/>
        <w:right w:val="none" w:sz="0" w:space="0" w:color="auto"/>
      </w:divBdr>
    </w:div>
    <w:div w:id="17557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12748</Words>
  <Characters>70115</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7</cp:revision>
  <dcterms:created xsi:type="dcterms:W3CDTF">2025-05-22T00:00:00Z</dcterms:created>
  <dcterms:modified xsi:type="dcterms:W3CDTF">2025-07-01T23:40:00Z</dcterms:modified>
</cp:coreProperties>
</file>