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8058" w14:textId="77777777" w:rsidR="003B4118" w:rsidRPr="005B5886" w:rsidRDefault="008C2D03">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5B588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5B5886">
        <w:rPr>
          <w:rFonts w:ascii="Palatino Linotype" w:eastAsia="Palatino Linotype" w:hAnsi="Palatino Linotype" w:cs="Palatino Linotype"/>
          <w:b/>
          <w:sz w:val="22"/>
          <w:szCs w:val="22"/>
        </w:rPr>
        <w:t>a nueve de abril de dos mil veinticinco</w:t>
      </w:r>
      <w:r w:rsidRPr="005B5886">
        <w:rPr>
          <w:rFonts w:ascii="Palatino Linotype" w:eastAsia="Palatino Linotype" w:hAnsi="Palatino Linotype" w:cs="Palatino Linotype"/>
          <w:sz w:val="22"/>
          <w:szCs w:val="22"/>
        </w:rPr>
        <w:t xml:space="preserve">. </w:t>
      </w:r>
    </w:p>
    <w:p w14:paraId="03C3A28A"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5B5886">
        <w:rPr>
          <w:rFonts w:ascii="Palatino Linotype" w:eastAsia="Palatino Linotype" w:hAnsi="Palatino Linotype" w:cs="Palatino Linotype"/>
          <w:b/>
          <w:sz w:val="22"/>
          <w:szCs w:val="22"/>
        </w:rPr>
        <w:t>Visto</w:t>
      </w:r>
      <w:r w:rsidRPr="005B5886">
        <w:rPr>
          <w:rFonts w:ascii="Palatino Linotype" w:eastAsia="Palatino Linotype" w:hAnsi="Palatino Linotype" w:cs="Palatino Linotype"/>
          <w:sz w:val="22"/>
          <w:szCs w:val="22"/>
        </w:rPr>
        <w:t xml:space="preserve"> el expediente formado con motivo del recurso de revisión </w:t>
      </w:r>
      <w:r w:rsidRPr="005B5886">
        <w:rPr>
          <w:rFonts w:ascii="Palatino Linotype" w:eastAsia="Palatino Linotype" w:hAnsi="Palatino Linotype" w:cs="Palatino Linotype"/>
          <w:b/>
          <w:sz w:val="22"/>
          <w:szCs w:val="22"/>
        </w:rPr>
        <w:t>01579/INFOEM/IP/RR/2025</w:t>
      </w:r>
      <w:r w:rsidRPr="005B5886">
        <w:rPr>
          <w:rFonts w:ascii="Palatino Linotype" w:eastAsia="Palatino Linotype" w:hAnsi="Palatino Linotype" w:cs="Palatino Linotype"/>
          <w:sz w:val="22"/>
          <w:szCs w:val="22"/>
        </w:rPr>
        <w:t>, interpuesto por</w:t>
      </w:r>
      <w:r w:rsidRPr="005B5886">
        <w:rPr>
          <w:rFonts w:ascii="Palatino Linotype" w:eastAsia="Palatino Linotype" w:hAnsi="Palatino Linotype" w:cs="Palatino Linotype"/>
          <w:b/>
          <w:sz w:val="22"/>
          <w:szCs w:val="22"/>
        </w:rPr>
        <w:t xml:space="preserve"> una persona usuaria del Sistema de Acceso a la Información Mexiquense que no proporcionó nombre,</w:t>
      </w:r>
      <w:r w:rsidRPr="005B5886">
        <w:rPr>
          <w:rFonts w:ascii="Palatino Linotype" w:eastAsia="Palatino Linotype" w:hAnsi="Palatino Linotype" w:cs="Palatino Linotype"/>
          <w:sz w:val="22"/>
          <w:szCs w:val="22"/>
        </w:rPr>
        <w:t xml:space="preserve"> en lo sucesivo</w:t>
      </w:r>
      <w:r w:rsidRPr="005B5886">
        <w:rPr>
          <w:rFonts w:ascii="Palatino Linotype" w:eastAsia="Palatino Linotype" w:hAnsi="Palatino Linotype" w:cs="Palatino Linotype"/>
          <w:b/>
          <w:sz w:val="22"/>
          <w:szCs w:val="22"/>
        </w:rPr>
        <w:t xml:space="preserve"> la parte</w:t>
      </w:r>
      <w:r w:rsidRPr="005B5886">
        <w:rPr>
          <w:rFonts w:ascii="Palatino Linotype" w:eastAsia="Palatino Linotype" w:hAnsi="Palatino Linotype" w:cs="Palatino Linotype"/>
          <w:sz w:val="22"/>
          <w:szCs w:val="22"/>
        </w:rPr>
        <w:t xml:space="preserve"> </w:t>
      </w:r>
      <w:r w:rsidRPr="005B5886">
        <w:rPr>
          <w:rFonts w:ascii="Palatino Linotype" w:eastAsia="Palatino Linotype" w:hAnsi="Palatino Linotype" w:cs="Palatino Linotype"/>
          <w:b/>
          <w:sz w:val="22"/>
          <w:szCs w:val="22"/>
        </w:rPr>
        <w:t>Recurrente,</w:t>
      </w:r>
      <w:r w:rsidRPr="005B5886">
        <w:rPr>
          <w:rFonts w:ascii="Palatino Linotype" w:eastAsia="Palatino Linotype" w:hAnsi="Palatino Linotype" w:cs="Palatino Linotype"/>
          <w:sz w:val="22"/>
          <w:szCs w:val="22"/>
        </w:rPr>
        <w:t xml:space="preserve"> en contra de la respuesta a su solicitud por parte del</w:t>
      </w:r>
      <w:r w:rsidRPr="005B5886">
        <w:rPr>
          <w:rFonts w:ascii="Palatino Linotype" w:eastAsia="Palatino Linotype" w:hAnsi="Palatino Linotype" w:cs="Palatino Linotype"/>
          <w:b/>
          <w:sz w:val="22"/>
          <w:szCs w:val="22"/>
        </w:rPr>
        <w:t xml:space="preserve"> Ayuntamiento de Toluca</w:t>
      </w:r>
      <w:r w:rsidRPr="005B5886">
        <w:rPr>
          <w:rFonts w:ascii="Palatino Linotype" w:eastAsia="Palatino Linotype" w:hAnsi="Palatino Linotype" w:cs="Palatino Linotype"/>
          <w:sz w:val="22"/>
          <w:szCs w:val="22"/>
        </w:rPr>
        <w:t>,</w:t>
      </w:r>
      <w:r w:rsidRPr="005B5886">
        <w:rPr>
          <w:rFonts w:ascii="Palatino Linotype" w:eastAsia="Palatino Linotype" w:hAnsi="Palatino Linotype" w:cs="Palatino Linotype"/>
          <w:b/>
          <w:sz w:val="22"/>
          <w:szCs w:val="22"/>
        </w:rPr>
        <w:t xml:space="preserve"> </w:t>
      </w:r>
      <w:r w:rsidRPr="005B5886">
        <w:rPr>
          <w:rFonts w:ascii="Palatino Linotype" w:eastAsia="Palatino Linotype" w:hAnsi="Palatino Linotype" w:cs="Palatino Linotype"/>
          <w:sz w:val="22"/>
          <w:szCs w:val="22"/>
        </w:rPr>
        <w:t xml:space="preserve">en lo sucesivo el </w:t>
      </w:r>
      <w:r w:rsidRPr="005B5886">
        <w:rPr>
          <w:rFonts w:ascii="Palatino Linotype" w:eastAsia="Palatino Linotype" w:hAnsi="Palatino Linotype" w:cs="Palatino Linotype"/>
          <w:b/>
          <w:sz w:val="22"/>
          <w:szCs w:val="22"/>
        </w:rPr>
        <w:t xml:space="preserve">Sujeto Obligado, </w:t>
      </w:r>
      <w:r w:rsidRPr="005B5886">
        <w:rPr>
          <w:rFonts w:ascii="Palatino Linotype" w:eastAsia="Palatino Linotype" w:hAnsi="Palatino Linotype" w:cs="Palatino Linotype"/>
          <w:sz w:val="22"/>
          <w:szCs w:val="22"/>
        </w:rPr>
        <w:t xml:space="preserve">se procede a dictar la presente resolución con base en los siguientes: </w:t>
      </w:r>
    </w:p>
    <w:p w14:paraId="033F3146" w14:textId="77777777" w:rsidR="003B4118" w:rsidRPr="005B5886" w:rsidRDefault="008C2D03">
      <w:pPr>
        <w:spacing w:before="240" w:after="240" w:line="360" w:lineRule="auto"/>
        <w:jc w:val="center"/>
        <w:rPr>
          <w:rFonts w:ascii="Palatino Linotype" w:eastAsia="Palatino Linotype" w:hAnsi="Palatino Linotype" w:cs="Palatino Linotype"/>
          <w:b/>
          <w:sz w:val="22"/>
          <w:szCs w:val="22"/>
        </w:rPr>
      </w:pPr>
      <w:r w:rsidRPr="005B5886">
        <w:rPr>
          <w:rFonts w:ascii="Palatino Linotype" w:eastAsia="Palatino Linotype" w:hAnsi="Palatino Linotype" w:cs="Palatino Linotype"/>
          <w:b/>
          <w:sz w:val="22"/>
          <w:szCs w:val="22"/>
        </w:rPr>
        <w:t>I. A N T E C E D E N T E S</w:t>
      </w:r>
    </w:p>
    <w:p w14:paraId="2A51F331"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sz w:val="22"/>
          <w:szCs w:val="22"/>
        </w:rPr>
        <w:t>1. Solicitud de acceso a la información.</w:t>
      </w:r>
      <w:r w:rsidRPr="005B5886">
        <w:rPr>
          <w:rFonts w:ascii="Palatino Linotype" w:eastAsia="Palatino Linotype" w:hAnsi="Palatino Linotype" w:cs="Palatino Linotype"/>
          <w:sz w:val="22"/>
          <w:szCs w:val="22"/>
        </w:rPr>
        <w:t xml:space="preserve"> Con fecha </w:t>
      </w:r>
      <w:r w:rsidRPr="005B5886">
        <w:rPr>
          <w:rFonts w:ascii="Palatino Linotype" w:eastAsia="Palatino Linotype" w:hAnsi="Palatino Linotype" w:cs="Palatino Linotype"/>
          <w:b/>
          <w:sz w:val="22"/>
          <w:szCs w:val="22"/>
        </w:rPr>
        <w:t>siete de enero de dos mil veinticinco</w:t>
      </w:r>
      <w:r w:rsidRPr="005B5886">
        <w:rPr>
          <w:rFonts w:ascii="Palatino Linotype" w:eastAsia="Palatino Linotype" w:hAnsi="Palatino Linotype" w:cs="Palatino Linotype"/>
          <w:sz w:val="22"/>
          <w:szCs w:val="22"/>
        </w:rPr>
        <w:t xml:space="preserve">, la parte </w:t>
      </w:r>
      <w:r w:rsidRPr="005B5886">
        <w:rPr>
          <w:rFonts w:ascii="Palatino Linotype" w:eastAsia="Palatino Linotype" w:hAnsi="Palatino Linotype" w:cs="Palatino Linotype"/>
          <w:b/>
          <w:sz w:val="22"/>
          <w:szCs w:val="22"/>
        </w:rPr>
        <w:t>Recurrente</w:t>
      </w:r>
      <w:r w:rsidRPr="005B5886">
        <w:rPr>
          <w:rFonts w:ascii="Palatino Linotype" w:eastAsia="Palatino Linotype" w:hAnsi="Palatino Linotype" w:cs="Palatino Linotype"/>
          <w:sz w:val="22"/>
          <w:szCs w:val="22"/>
        </w:rPr>
        <w:t xml:space="preserve"> formuló solicitud de acceso a información pública al</w:t>
      </w:r>
      <w:r w:rsidRPr="005B5886">
        <w:rPr>
          <w:rFonts w:ascii="Palatino Linotype" w:eastAsia="Palatino Linotype" w:hAnsi="Palatino Linotype" w:cs="Palatino Linotype"/>
          <w:b/>
          <w:sz w:val="22"/>
          <w:szCs w:val="22"/>
        </w:rPr>
        <w:t xml:space="preserve"> Sujeto Obligado</w:t>
      </w:r>
      <w:r w:rsidRPr="005B5886">
        <w:rPr>
          <w:rFonts w:ascii="Palatino Linotype" w:eastAsia="Palatino Linotype" w:hAnsi="Palatino Linotype" w:cs="Palatino Linotype"/>
          <w:sz w:val="22"/>
          <w:szCs w:val="22"/>
        </w:rPr>
        <w:t xml:space="preserve"> a través del Sistema de Acceso a la Información Mexiquense, en adelante SAIMEX; sin embargo, al corresponder a un día inhábil se tuvo por presentada el día </w:t>
      </w:r>
      <w:r w:rsidRPr="005B5886">
        <w:rPr>
          <w:rFonts w:ascii="Palatino Linotype" w:eastAsia="Palatino Linotype" w:hAnsi="Palatino Linotype" w:cs="Palatino Linotype"/>
          <w:b/>
          <w:sz w:val="22"/>
          <w:szCs w:val="22"/>
        </w:rPr>
        <w:t>trece de enero de dos mil veinticinco</w:t>
      </w:r>
      <w:r w:rsidRPr="005B5886">
        <w:rPr>
          <w:rFonts w:ascii="Palatino Linotype" w:eastAsia="Palatino Linotype" w:hAnsi="Palatino Linotype" w:cs="Palatino Linotype"/>
          <w:sz w:val="22"/>
          <w:szCs w:val="22"/>
        </w:rPr>
        <w:t>, misma a la que se le asignó el número</w:t>
      </w:r>
      <w:r w:rsidRPr="005B5886">
        <w:t xml:space="preserve"> </w:t>
      </w:r>
      <w:r w:rsidRPr="005B5886">
        <w:rPr>
          <w:rFonts w:ascii="Palatino Linotype" w:eastAsia="Palatino Linotype" w:hAnsi="Palatino Linotype" w:cs="Palatino Linotype"/>
          <w:b/>
          <w:sz w:val="22"/>
          <w:szCs w:val="22"/>
        </w:rPr>
        <w:t>00152/TOLUCA/IP/2025</w:t>
      </w:r>
      <w:r w:rsidRPr="005B5886">
        <w:rPr>
          <w:rFonts w:ascii="Palatino Linotype" w:eastAsia="Palatino Linotype" w:hAnsi="Palatino Linotype" w:cs="Palatino Linotype"/>
          <w:sz w:val="22"/>
          <w:szCs w:val="22"/>
        </w:rPr>
        <w:t>, mediante la cual se requirió la información siguiente:</w:t>
      </w:r>
    </w:p>
    <w:p w14:paraId="24EB7173" w14:textId="77777777" w:rsidR="003B4118" w:rsidRPr="005B5886" w:rsidRDefault="008C2D03">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5B5886">
        <w:rPr>
          <w:rFonts w:ascii="Palatino Linotype" w:eastAsia="Palatino Linotype" w:hAnsi="Palatino Linotype" w:cs="Palatino Linotype"/>
          <w:i/>
          <w:sz w:val="22"/>
          <w:szCs w:val="22"/>
        </w:rPr>
        <w:t xml:space="preserve">“Se solicita las listas asistencia de la primera quincena de enero 2025 y </w:t>
      </w:r>
      <w:proofErr w:type="spellStart"/>
      <w:r w:rsidRPr="005B5886">
        <w:rPr>
          <w:rFonts w:ascii="Palatino Linotype" w:eastAsia="Palatino Linotype" w:hAnsi="Palatino Linotype" w:cs="Palatino Linotype"/>
          <w:i/>
          <w:sz w:val="22"/>
          <w:szCs w:val="22"/>
        </w:rPr>
        <w:t>y</w:t>
      </w:r>
      <w:proofErr w:type="spellEnd"/>
      <w:r w:rsidRPr="005B5886">
        <w:rPr>
          <w:rFonts w:ascii="Palatino Linotype" w:eastAsia="Palatino Linotype" w:hAnsi="Palatino Linotype" w:cs="Palatino Linotype"/>
          <w:i/>
          <w:sz w:val="22"/>
          <w:szCs w:val="22"/>
        </w:rPr>
        <w:t xml:space="preserve"> </w:t>
      </w:r>
      <w:proofErr w:type="spellStart"/>
      <w:r w:rsidRPr="005B5886">
        <w:rPr>
          <w:rFonts w:ascii="Palatino Linotype" w:eastAsia="Palatino Linotype" w:hAnsi="Palatino Linotype" w:cs="Palatino Linotype"/>
          <w:i/>
          <w:sz w:val="22"/>
          <w:szCs w:val="22"/>
        </w:rPr>
        <w:t>fum</w:t>
      </w:r>
      <w:proofErr w:type="spellEnd"/>
      <w:r w:rsidRPr="005B5886">
        <w:rPr>
          <w:rFonts w:ascii="Palatino Linotype" w:eastAsia="Palatino Linotype" w:hAnsi="Palatino Linotype" w:cs="Palatino Linotype"/>
          <w:i/>
          <w:sz w:val="22"/>
          <w:szCs w:val="22"/>
        </w:rPr>
        <w:t xml:space="preserve"> de baja y alta de la </w:t>
      </w:r>
      <w:proofErr w:type="spellStart"/>
      <w:r w:rsidRPr="005B5886">
        <w:rPr>
          <w:rFonts w:ascii="Palatino Linotype" w:eastAsia="Palatino Linotype" w:hAnsi="Palatino Linotype" w:cs="Palatino Linotype"/>
          <w:i/>
          <w:sz w:val="22"/>
          <w:szCs w:val="22"/>
        </w:rPr>
        <w:t>uippe</w:t>
      </w:r>
      <w:proofErr w:type="spellEnd"/>
      <w:r w:rsidRPr="005B5886">
        <w:rPr>
          <w:rFonts w:ascii="Palatino Linotype" w:eastAsia="Palatino Linotype" w:hAnsi="Palatino Linotype" w:cs="Palatino Linotype"/>
          <w:i/>
          <w:sz w:val="22"/>
          <w:szCs w:val="22"/>
        </w:rPr>
        <w:t xml:space="preserve">" (Sic) </w:t>
      </w:r>
    </w:p>
    <w:p w14:paraId="776C20AA" w14:textId="77777777" w:rsidR="003B4118" w:rsidRPr="005B5886" w:rsidRDefault="008C2D03">
      <w:pPr>
        <w:spacing w:before="240" w:after="240"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sz w:val="22"/>
          <w:szCs w:val="22"/>
        </w:rPr>
        <w:t>Modalidad de Entrega:</w:t>
      </w:r>
      <w:r w:rsidRPr="005B5886">
        <w:rPr>
          <w:rFonts w:ascii="Palatino Linotype" w:eastAsia="Palatino Linotype" w:hAnsi="Palatino Linotype" w:cs="Palatino Linotype"/>
          <w:sz w:val="22"/>
          <w:szCs w:val="22"/>
        </w:rPr>
        <w:t xml:space="preserve"> a través del Sistema de Acceso a la Información Mexiquense (SAIMEX).</w:t>
      </w:r>
    </w:p>
    <w:p w14:paraId="0A2E1C70" w14:textId="77777777" w:rsidR="003B4118" w:rsidRPr="005B5886" w:rsidRDefault="008C2D03">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5B5886">
        <w:rPr>
          <w:rFonts w:ascii="Palatino Linotype" w:eastAsia="Palatino Linotype" w:hAnsi="Palatino Linotype" w:cs="Palatino Linotype"/>
          <w:b/>
          <w:sz w:val="22"/>
          <w:szCs w:val="22"/>
        </w:rPr>
        <w:lastRenderedPageBreak/>
        <w:t xml:space="preserve">2. Respuesta. </w:t>
      </w:r>
      <w:r w:rsidRPr="005B5886">
        <w:rPr>
          <w:rFonts w:ascii="Palatino Linotype" w:eastAsia="Palatino Linotype" w:hAnsi="Palatino Linotype" w:cs="Palatino Linotype"/>
          <w:sz w:val="22"/>
          <w:szCs w:val="22"/>
        </w:rPr>
        <w:t xml:space="preserve">El </w:t>
      </w:r>
      <w:r w:rsidRPr="005B5886">
        <w:rPr>
          <w:rFonts w:ascii="Palatino Linotype" w:eastAsia="Palatino Linotype" w:hAnsi="Palatino Linotype" w:cs="Palatino Linotype"/>
          <w:b/>
          <w:sz w:val="22"/>
          <w:szCs w:val="22"/>
        </w:rPr>
        <w:t>cinco de febrero de dos mil veinticinco</w:t>
      </w:r>
      <w:r w:rsidRPr="005B5886">
        <w:rPr>
          <w:rFonts w:ascii="Palatino Linotype" w:eastAsia="Palatino Linotype" w:hAnsi="Palatino Linotype" w:cs="Palatino Linotype"/>
          <w:sz w:val="22"/>
          <w:szCs w:val="22"/>
        </w:rPr>
        <w:t xml:space="preserve">, el </w:t>
      </w:r>
      <w:r w:rsidRPr="005B5886">
        <w:rPr>
          <w:rFonts w:ascii="Palatino Linotype" w:eastAsia="Palatino Linotype" w:hAnsi="Palatino Linotype" w:cs="Palatino Linotype"/>
          <w:b/>
          <w:sz w:val="22"/>
          <w:szCs w:val="22"/>
        </w:rPr>
        <w:t xml:space="preserve">Sujeto Obligado </w:t>
      </w:r>
      <w:r w:rsidRPr="005B5886">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26059FC6" w14:textId="77777777" w:rsidR="003B4118" w:rsidRPr="005B5886" w:rsidRDefault="008C2D03">
      <w:pPr>
        <w:spacing w:before="240" w:after="240"/>
        <w:ind w:left="567"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“En atención a la solicitud con folio 00152/TOLUCA/IP/2025, me permito adjuntar al presente la respuesta correspondiente. Sin más por el momento, reciba un saludo.” (Sic)</w:t>
      </w:r>
    </w:p>
    <w:p w14:paraId="40CF336A" w14:textId="77777777" w:rsidR="003B4118" w:rsidRPr="005B5886" w:rsidRDefault="008C2D0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Adjunto a la respuesta, el </w:t>
      </w:r>
      <w:r w:rsidRPr="005B5886">
        <w:rPr>
          <w:rFonts w:ascii="Palatino Linotype" w:eastAsia="Palatino Linotype" w:hAnsi="Palatino Linotype" w:cs="Palatino Linotype"/>
          <w:b/>
          <w:sz w:val="22"/>
          <w:szCs w:val="22"/>
        </w:rPr>
        <w:t xml:space="preserve">Sujeto Obligado </w:t>
      </w:r>
      <w:r w:rsidRPr="005B5886">
        <w:rPr>
          <w:rFonts w:ascii="Palatino Linotype" w:eastAsia="Palatino Linotype" w:hAnsi="Palatino Linotype" w:cs="Palatino Linotype"/>
          <w:sz w:val="22"/>
          <w:szCs w:val="22"/>
        </w:rPr>
        <w:t>entregó el archivo electrónico que contiene la información siguiente:</w:t>
      </w:r>
    </w:p>
    <w:p w14:paraId="67F44418" w14:textId="77777777" w:rsidR="003B4118" w:rsidRPr="005B5886" w:rsidRDefault="003B4118">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20E53DB6" w14:textId="77777777" w:rsidR="003B4118" w:rsidRPr="005B5886" w:rsidRDefault="008C2D03">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 xml:space="preserve">RESPUESTA 152.2025.pdf: </w:t>
      </w:r>
      <w:r w:rsidRPr="005B5886">
        <w:rPr>
          <w:rFonts w:ascii="Palatino Linotype" w:eastAsia="Palatino Linotype" w:hAnsi="Palatino Linotype" w:cs="Palatino Linotype"/>
          <w:sz w:val="22"/>
          <w:szCs w:val="22"/>
        </w:rPr>
        <w:t xml:space="preserve">Oficio del cuatro de febrero de dos mil veinticinco, a través del cual el Titular de la Unidad de Transparencia hizo del conocimiento de la parte </w:t>
      </w:r>
      <w:r w:rsidRPr="005B5886">
        <w:rPr>
          <w:rFonts w:ascii="Palatino Linotype" w:eastAsia="Palatino Linotype" w:hAnsi="Palatino Linotype" w:cs="Palatino Linotype"/>
          <w:b/>
          <w:sz w:val="22"/>
          <w:szCs w:val="22"/>
        </w:rPr>
        <w:t xml:space="preserve">Recurrente </w:t>
      </w:r>
      <w:r w:rsidRPr="005B5886">
        <w:rPr>
          <w:rFonts w:ascii="Palatino Linotype" w:eastAsia="Palatino Linotype" w:hAnsi="Palatino Linotype" w:cs="Palatino Linotype"/>
          <w:sz w:val="22"/>
          <w:szCs w:val="22"/>
        </w:rPr>
        <w:t xml:space="preserve">que la Dirección General de Administración y Servidora Pública Habilitada informó que la Dirección de Recursos Humanos después de realizar una búsqueda exhaustiva y razonable dentro de los archivos que guarda, a la fecha de la solicitud no se localizó la información solicitada. </w:t>
      </w:r>
    </w:p>
    <w:p w14:paraId="157D45AA" w14:textId="77777777" w:rsidR="003B4118" w:rsidRPr="005B5886" w:rsidRDefault="003B4118">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01E6365F" w14:textId="77777777" w:rsidR="003B4118" w:rsidRPr="005B5886" w:rsidRDefault="008C2D03">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b/>
          <w:sz w:val="22"/>
          <w:szCs w:val="22"/>
        </w:rPr>
        <w:t xml:space="preserve">3. Interposición del recurso de revisión. </w:t>
      </w:r>
      <w:r w:rsidRPr="005B5886">
        <w:rPr>
          <w:rFonts w:ascii="Palatino Linotype" w:eastAsia="Palatino Linotype" w:hAnsi="Palatino Linotype" w:cs="Palatino Linotype"/>
          <w:sz w:val="22"/>
          <w:szCs w:val="22"/>
        </w:rPr>
        <w:t xml:space="preserve">Inconforme con los términos de la respuesta emitida por parte del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el</w:t>
      </w:r>
      <w:r w:rsidRPr="005B5886">
        <w:rPr>
          <w:rFonts w:ascii="Palatino Linotype" w:eastAsia="Palatino Linotype" w:hAnsi="Palatino Linotype" w:cs="Palatino Linotype"/>
          <w:b/>
          <w:sz w:val="22"/>
          <w:szCs w:val="22"/>
        </w:rPr>
        <w:t xml:space="preserve"> dieciocho de febrero de dos mil veinticinco,</w:t>
      </w:r>
      <w:r w:rsidRPr="005B5886">
        <w:rPr>
          <w:rFonts w:ascii="Palatino Linotype" w:eastAsia="Palatino Linotype" w:hAnsi="Palatino Linotype" w:cs="Palatino Linotype"/>
          <w:sz w:val="22"/>
          <w:szCs w:val="22"/>
        </w:rPr>
        <w:t xml:space="preserve"> </w:t>
      </w:r>
      <w:r w:rsidRPr="005B5886">
        <w:rPr>
          <w:rFonts w:ascii="Palatino Linotype" w:eastAsia="Palatino Linotype" w:hAnsi="Palatino Linotype" w:cs="Palatino Linotype"/>
          <w:b/>
          <w:sz w:val="22"/>
          <w:szCs w:val="22"/>
        </w:rPr>
        <w:t>la parte</w:t>
      </w:r>
      <w:r w:rsidRPr="005B5886">
        <w:rPr>
          <w:rFonts w:ascii="Palatino Linotype" w:eastAsia="Palatino Linotype" w:hAnsi="Palatino Linotype" w:cs="Palatino Linotype"/>
          <w:sz w:val="22"/>
          <w:szCs w:val="22"/>
        </w:rPr>
        <w:t xml:space="preserve"> </w:t>
      </w:r>
      <w:r w:rsidRPr="005B5886">
        <w:rPr>
          <w:rFonts w:ascii="Palatino Linotype" w:eastAsia="Palatino Linotype" w:hAnsi="Palatino Linotype" w:cs="Palatino Linotype"/>
          <w:b/>
          <w:sz w:val="22"/>
          <w:szCs w:val="22"/>
        </w:rPr>
        <w:t>Recurrente</w:t>
      </w:r>
      <w:r w:rsidRPr="005B5886">
        <w:rPr>
          <w:rFonts w:ascii="Palatino Linotype" w:eastAsia="Palatino Linotype" w:hAnsi="Palatino Linotype" w:cs="Palatino Linotype"/>
          <w:sz w:val="22"/>
          <w:szCs w:val="22"/>
        </w:rPr>
        <w:t xml:space="preserve"> interpuso el recurso de revisión a través de </w:t>
      </w:r>
      <w:r w:rsidRPr="005B5886">
        <w:rPr>
          <w:rFonts w:ascii="Palatino Linotype" w:eastAsia="Palatino Linotype" w:hAnsi="Palatino Linotype" w:cs="Palatino Linotype"/>
          <w:b/>
          <w:sz w:val="22"/>
          <w:szCs w:val="22"/>
        </w:rPr>
        <w:t xml:space="preserve">SAIMEX, </w:t>
      </w:r>
      <w:r w:rsidRPr="005B5886">
        <w:rPr>
          <w:rFonts w:ascii="Palatino Linotype" w:eastAsia="Palatino Linotype" w:hAnsi="Palatino Linotype" w:cs="Palatino Linotype"/>
          <w:sz w:val="22"/>
          <w:szCs w:val="22"/>
        </w:rPr>
        <w:t>en donde se manifestó de la siguiente manera:</w:t>
      </w:r>
    </w:p>
    <w:p w14:paraId="77C0830B" w14:textId="77777777" w:rsidR="003B4118" w:rsidRPr="005B5886" w:rsidRDefault="008C2D03">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b/>
          <w:sz w:val="22"/>
          <w:szCs w:val="22"/>
        </w:rPr>
        <w:t xml:space="preserve">a) Acto impugnado: </w:t>
      </w:r>
      <w:r w:rsidRPr="005B5886">
        <w:rPr>
          <w:rFonts w:ascii="Palatino Linotype" w:eastAsia="Palatino Linotype" w:hAnsi="Palatino Linotype" w:cs="Palatino Linotype"/>
          <w:i/>
          <w:sz w:val="22"/>
          <w:szCs w:val="22"/>
        </w:rPr>
        <w:t>“EL SUJETO AYUNTAMIENTO DE TOLUCA NIEGA TODA INFORMACIÓN EN SUS RESPUESTAS” (Sic)</w:t>
      </w:r>
    </w:p>
    <w:p w14:paraId="2F704778" w14:textId="77777777" w:rsidR="003B4118" w:rsidRPr="005B5886" w:rsidRDefault="008C2D03">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5B5886">
        <w:rPr>
          <w:rFonts w:ascii="Palatino Linotype" w:eastAsia="Palatino Linotype" w:hAnsi="Palatino Linotype" w:cs="Palatino Linotype"/>
          <w:b/>
          <w:sz w:val="22"/>
          <w:szCs w:val="22"/>
        </w:rPr>
        <w:t>b) Razones o motivos de inconformidad</w:t>
      </w:r>
      <w:r w:rsidRPr="005B5886">
        <w:rPr>
          <w:rFonts w:ascii="Palatino Linotype" w:eastAsia="Palatino Linotype" w:hAnsi="Palatino Linotype" w:cs="Palatino Linotype"/>
          <w:sz w:val="22"/>
          <w:szCs w:val="22"/>
        </w:rPr>
        <w:t xml:space="preserve">: </w:t>
      </w:r>
      <w:r w:rsidRPr="005B5886">
        <w:rPr>
          <w:rFonts w:ascii="Palatino Linotype" w:eastAsia="Palatino Linotype" w:hAnsi="Palatino Linotype" w:cs="Palatino Linotype"/>
          <w:i/>
          <w:sz w:val="22"/>
          <w:szCs w:val="22"/>
        </w:rPr>
        <w:t>“NO ENTREGA LA INFORMACIÓN SOLICITADA” (Sic)</w:t>
      </w:r>
    </w:p>
    <w:p w14:paraId="01728490" w14:textId="77777777" w:rsidR="003B4118" w:rsidRPr="005B5886" w:rsidRDefault="003B4118">
      <w:pPr>
        <w:spacing w:line="276" w:lineRule="auto"/>
        <w:ind w:left="567" w:right="900"/>
        <w:jc w:val="both"/>
        <w:rPr>
          <w:rFonts w:ascii="Palatino Linotype" w:eastAsia="Palatino Linotype" w:hAnsi="Palatino Linotype" w:cs="Palatino Linotype"/>
          <w:i/>
          <w:sz w:val="22"/>
          <w:szCs w:val="22"/>
        </w:rPr>
      </w:pPr>
    </w:p>
    <w:p w14:paraId="2154441C" w14:textId="77777777" w:rsidR="003B4118" w:rsidRPr="005B5886" w:rsidRDefault="008C2D03">
      <w:pPr>
        <w:spacing w:line="360" w:lineRule="auto"/>
        <w:ind w:right="51"/>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sz w:val="22"/>
          <w:szCs w:val="22"/>
        </w:rPr>
        <w:t xml:space="preserve">4. Turno. </w:t>
      </w:r>
      <w:r w:rsidRPr="005B588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5B5886">
        <w:rPr>
          <w:rFonts w:ascii="Palatino Linotype" w:eastAsia="Palatino Linotype" w:hAnsi="Palatino Linotype" w:cs="Palatino Linotype"/>
          <w:sz w:val="22"/>
          <w:szCs w:val="22"/>
        </w:rPr>
        <w:lastRenderedPageBreak/>
        <w:t xml:space="preserve">a la Comisionada </w:t>
      </w:r>
      <w:r w:rsidRPr="005B5886">
        <w:rPr>
          <w:rFonts w:ascii="Palatino Linotype" w:eastAsia="Palatino Linotype" w:hAnsi="Palatino Linotype" w:cs="Palatino Linotype"/>
          <w:b/>
          <w:sz w:val="22"/>
          <w:szCs w:val="22"/>
        </w:rPr>
        <w:t xml:space="preserve">Guadalupe Ramírez Peña, </w:t>
      </w:r>
      <w:r w:rsidRPr="005B5886">
        <w:rPr>
          <w:rFonts w:ascii="Palatino Linotype" w:eastAsia="Palatino Linotype" w:hAnsi="Palatino Linotype" w:cs="Palatino Linotype"/>
          <w:sz w:val="22"/>
          <w:szCs w:val="22"/>
        </w:rPr>
        <w:t xml:space="preserve">a efecto de que analizara sobre su admisión o su </w:t>
      </w:r>
      <w:proofErr w:type="spellStart"/>
      <w:r w:rsidRPr="005B5886">
        <w:rPr>
          <w:rFonts w:ascii="Palatino Linotype" w:eastAsia="Palatino Linotype" w:hAnsi="Palatino Linotype" w:cs="Palatino Linotype"/>
          <w:sz w:val="22"/>
          <w:szCs w:val="22"/>
        </w:rPr>
        <w:t>desechamiento</w:t>
      </w:r>
      <w:proofErr w:type="spellEnd"/>
      <w:r w:rsidRPr="005B5886">
        <w:rPr>
          <w:rFonts w:ascii="Palatino Linotype" w:eastAsia="Palatino Linotype" w:hAnsi="Palatino Linotype" w:cs="Palatino Linotype"/>
          <w:sz w:val="22"/>
          <w:szCs w:val="22"/>
        </w:rPr>
        <w:t>.</w:t>
      </w:r>
    </w:p>
    <w:p w14:paraId="38C597B4" w14:textId="77777777" w:rsidR="003B4118" w:rsidRPr="005B5886" w:rsidRDefault="003B4118">
      <w:pPr>
        <w:spacing w:line="360" w:lineRule="auto"/>
        <w:ind w:right="51"/>
        <w:jc w:val="both"/>
        <w:rPr>
          <w:rFonts w:ascii="Palatino Linotype" w:eastAsia="Palatino Linotype" w:hAnsi="Palatino Linotype" w:cs="Palatino Linotype"/>
          <w:sz w:val="22"/>
          <w:szCs w:val="22"/>
        </w:rPr>
      </w:pPr>
    </w:p>
    <w:p w14:paraId="0F5995D8"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sz w:val="22"/>
          <w:szCs w:val="22"/>
        </w:rPr>
        <w:t>5. Admisión del Recurso de revisión.</w:t>
      </w:r>
      <w:r w:rsidRPr="005B5886">
        <w:rPr>
          <w:rFonts w:ascii="Palatino Linotype" w:eastAsia="Palatino Linotype" w:hAnsi="Palatino Linotype" w:cs="Palatino Linotype"/>
          <w:sz w:val="22"/>
          <w:szCs w:val="22"/>
        </w:rPr>
        <w:t xml:space="preserve"> El </w:t>
      </w:r>
      <w:r w:rsidRPr="005B5886">
        <w:rPr>
          <w:rFonts w:ascii="Palatino Linotype" w:eastAsia="Palatino Linotype" w:hAnsi="Palatino Linotype" w:cs="Palatino Linotype"/>
          <w:b/>
          <w:sz w:val="22"/>
          <w:szCs w:val="22"/>
        </w:rPr>
        <w:t xml:space="preserve">veintiuno de febrero de dos mil veinticinco, </w:t>
      </w:r>
      <w:r w:rsidRPr="005B588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5B5886">
        <w:rPr>
          <w:rFonts w:ascii="Palatino Linotype" w:eastAsia="Palatino Linotype" w:hAnsi="Palatino Linotype" w:cs="Palatino Linotype"/>
          <w:b/>
          <w:sz w:val="22"/>
          <w:szCs w:val="22"/>
        </w:rPr>
        <w:t xml:space="preserve">Sujeto Obligado </w:t>
      </w:r>
      <w:r w:rsidRPr="005B5886">
        <w:rPr>
          <w:rFonts w:ascii="Palatino Linotype" w:eastAsia="Palatino Linotype" w:hAnsi="Palatino Linotype" w:cs="Palatino Linotype"/>
          <w:sz w:val="22"/>
          <w:szCs w:val="22"/>
        </w:rPr>
        <w:t>presentara su informe justificado.</w:t>
      </w:r>
    </w:p>
    <w:p w14:paraId="7AD63929"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075BD4DB" w14:textId="77777777" w:rsidR="003B4118" w:rsidRPr="005B5886" w:rsidRDefault="008C2D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5B5886">
        <w:rPr>
          <w:rFonts w:ascii="Palatino Linotype" w:eastAsia="Palatino Linotype" w:hAnsi="Palatino Linotype" w:cs="Palatino Linotype"/>
          <w:b/>
          <w:sz w:val="22"/>
          <w:szCs w:val="22"/>
        </w:rPr>
        <w:t>6. Manifestaciones</w:t>
      </w:r>
      <w:r w:rsidRPr="005B5886">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5B5886">
        <w:rPr>
          <w:rFonts w:ascii="Palatino Linotype" w:eastAsia="Palatino Linotype" w:hAnsi="Palatino Linotype" w:cs="Palatino Linotype"/>
          <w:b/>
          <w:sz w:val="22"/>
          <w:szCs w:val="22"/>
        </w:rPr>
        <w:t xml:space="preserve">Sujeto Obligado </w:t>
      </w:r>
      <w:r w:rsidRPr="005B5886">
        <w:rPr>
          <w:rFonts w:ascii="Palatino Linotype" w:eastAsia="Palatino Linotype" w:hAnsi="Palatino Linotype" w:cs="Palatino Linotype"/>
          <w:sz w:val="22"/>
          <w:szCs w:val="22"/>
        </w:rPr>
        <w:t xml:space="preserve">rindió informe justificado en fechas </w:t>
      </w:r>
      <w:r w:rsidRPr="005B5886">
        <w:rPr>
          <w:rFonts w:ascii="Palatino Linotype" w:eastAsia="Palatino Linotype" w:hAnsi="Palatino Linotype" w:cs="Palatino Linotype"/>
          <w:b/>
          <w:sz w:val="22"/>
          <w:szCs w:val="22"/>
        </w:rPr>
        <w:t>cinco y seis</w:t>
      </w:r>
      <w:r w:rsidRPr="005B5886">
        <w:rPr>
          <w:rFonts w:ascii="Palatino Linotype" w:eastAsia="Palatino Linotype" w:hAnsi="Palatino Linotype" w:cs="Palatino Linotype"/>
          <w:sz w:val="22"/>
          <w:szCs w:val="22"/>
        </w:rPr>
        <w:t xml:space="preserve"> </w:t>
      </w:r>
      <w:r w:rsidRPr="005B5886">
        <w:rPr>
          <w:rFonts w:ascii="Palatino Linotype" w:eastAsia="Palatino Linotype" w:hAnsi="Palatino Linotype" w:cs="Palatino Linotype"/>
          <w:b/>
          <w:sz w:val="22"/>
          <w:szCs w:val="22"/>
        </w:rPr>
        <w:t xml:space="preserve">de marzo de dos mil veinticinco, </w:t>
      </w:r>
      <w:r w:rsidRPr="005B5886">
        <w:rPr>
          <w:rFonts w:ascii="Palatino Linotype" w:eastAsia="Palatino Linotype" w:hAnsi="Palatino Linotype" w:cs="Palatino Linotype"/>
          <w:sz w:val="22"/>
          <w:szCs w:val="22"/>
        </w:rPr>
        <w:t>a través de los documentos electrónicos que contienen la información siguiente:</w:t>
      </w:r>
    </w:p>
    <w:p w14:paraId="69018BE1" w14:textId="77777777" w:rsidR="003B4118" w:rsidRPr="005B5886" w:rsidRDefault="003B411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B602B06" w14:textId="77777777" w:rsidR="003B4118" w:rsidRPr="005B5886" w:rsidRDefault="008C2D03">
      <w:pPr>
        <w:numPr>
          <w:ilvl w:val="0"/>
          <w:numId w:val="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 xml:space="preserve">Informe Justificado 1579.pdf: </w:t>
      </w:r>
      <w:r w:rsidRPr="005B5886">
        <w:rPr>
          <w:rFonts w:ascii="Palatino Linotype" w:eastAsia="Palatino Linotype" w:hAnsi="Palatino Linotype" w:cs="Palatino Linotype"/>
          <w:sz w:val="22"/>
          <w:szCs w:val="22"/>
        </w:rPr>
        <w:t>Escrito de fecha cinco de marzo de dos mil veinticinco remitido por el Titular de la Unidad de Transparencia por medio del cual indica que la Dirección General de Administración modifica su respuesta inicial anexando lo requerido en versión pública, que corresponde a lo que obra de acuerdo a lo manifestado por dicho servidor público habilitado.</w:t>
      </w:r>
    </w:p>
    <w:p w14:paraId="335F81C9" w14:textId="77777777" w:rsidR="003B4118" w:rsidRPr="005B5886" w:rsidRDefault="003B4118">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i/>
          <w:sz w:val="22"/>
          <w:szCs w:val="22"/>
        </w:rPr>
      </w:pPr>
    </w:p>
    <w:p w14:paraId="7202D88E" w14:textId="77777777" w:rsidR="003B4118" w:rsidRPr="005B5886" w:rsidRDefault="008C2D03">
      <w:pPr>
        <w:numPr>
          <w:ilvl w:val="0"/>
          <w:numId w:val="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ab/>
      </w:r>
      <w:proofErr w:type="spellStart"/>
      <w:r w:rsidRPr="005B5886">
        <w:rPr>
          <w:rFonts w:ascii="Palatino Linotype" w:eastAsia="Palatino Linotype" w:hAnsi="Palatino Linotype" w:cs="Palatino Linotype"/>
          <w:b/>
          <w:i/>
          <w:sz w:val="22"/>
          <w:szCs w:val="22"/>
        </w:rPr>
        <w:t>saimex</w:t>
      </w:r>
      <w:proofErr w:type="spellEnd"/>
      <w:r w:rsidRPr="005B5886">
        <w:rPr>
          <w:rFonts w:ascii="Palatino Linotype" w:eastAsia="Palatino Linotype" w:hAnsi="Palatino Linotype" w:cs="Palatino Linotype"/>
          <w:b/>
          <w:i/>
          <w:sz w:val="22"/>
          <w:szCs w:val="22"/>
        </w:rPr>
        <w:t xml:space="preserve"> 0152 recurso 1579.rar: </w:t>
      </w:r>
      <w:r w:rsidRPr="005B5886">
        <w:rPr>
          <w:rFonts w:ascii="Palatino Linotype" w:eastAsia="Palatino Linotype" w:hAnsi="Palatino Linotype" w:cs="Palatino Linotype"/>
          <w:sz w:val="22"/>
          <w:szCs w:val="22"/>
        </w:rPr>
        <w:t>Carpeta comprimida zip, que contiene los siguientes documentos:</w:t>
      </w:r>
    </w:p>
    <w:p w14:paraId="723AA5EF" w14:textId="77777777" w:rsidR="003B4118" w:rsidRPr="005B5886" w:rsidRDefault="003B4118">
      <w:pPr>
        <w:pBdr>
          <w:top w:val="nil"/>
          <w:left w:val="nil"/>
          <w:bottom w:val="nil"/>
          <w:right w:val="nil"/>
          <w:between w:val="nil"/>
        </w:pBdr>
        <w:spacing w:line="276" w:lineRule="auto"/>
        <w:ind w:left="720"/>
        <w:rPr>
          <w:rFonts w:ascii="Palatino Linotype" w:eastAsia="Palatino Linotype" w:hAnsi="Palatino Linotype" w:cs="Palatino Linotype"/>
          <w:b/>
          <w:i/>
          <w:sz w:val="22"/>
          <w:szCs w:val="22"/>
        </w:rPr>
      </w:pPr>
    </w:p>
    <w:p w14:paraId="4EFCC6D2" w14:textId="77777777" w:rsidR="003B4118" w:rsidRPr="005B5886" w:rsidRDefault="008C2D03">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versión pública, el Formato Único de Personal (FUP) de baja por renuncia de un </w:t>
      </w:r>
      <w:proofErr w:type="gramStart"/>
      <w:r w:rsidRPr="005B5886">
        <w:rPr>
          <w:rFonts w:ascii="Palatino Linotype" w:eastAsia="Palatino Linotype" w:hAnsi="Palatino Linotype" w:cs="Palatino Linotype"/>
          <w:sz w:val="22"/>
          <w:szCs w:val="22"/>
        </w:rPr>
        <w:t>Jefe</w:t>
      </w:r>
      <w:proofErr w:type="gramEnd"/>
      <w:r w:rsidRPr="005B5886">
        <w:rPr>
          <w:rFonts w:ascii="Palatino Linotype" w:eastAsia="Palatino Linotype" w:hAnsi="Palatino Linotype" w:cs="Palatino Linotype"/>
          <w:sz w:val="22"/>
          <w:szCs w:val="22"/>
        </w:rPr>
        <w:t xml:space="preserve"> de Departamento D, adscrito a UIPPE que depende de la Secretaría del Ayuntamiento, con fecha en que surte efectos el movimiento del 31 de diciembre de 2024, en el que se testan datos como: número de empleado, clave del ISSEMYM, lugar y fecha de nacimiento, CURP, RFC, domicilio, estado civil, código postal, género, número de empleado y huella dactilar.</w:t>
      </w:r>
    </w:p>
    <w:p w14:paraId="52645003" w14:textId="77777777" w:rsidR="003B4118" w:rsidRPr="005B5886" w:rsidRDefault="003B4118">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6D5E683E" w14:textId="77777777" w:rsidR="003B4118" w:rsidRPr="005B5886" w:rsidRDefault="008C2D03">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-En versión pública, el Formato Único de Personal (FUP) de alta de un servidor público con cargo de Asesor A, adscrito a una diversa unidad que depende de la Presidencia Municipal, con fecha en que surte efectos el movimiento del 16 de enero de 2025, en el que se testan datos como: número de empleado, clave del ISSEMYM, lugar y fecha de nacimiento, CURP, RFC, domicilio, estado civil, código postal, género, número de empleado y huella dactilar.</w:t>
      </w:r>
    </w:p>
    <w:p w14:paraId="59D1F49A" w14:textId="77777777" w:rsidR="003B4118" w:rsidRPr="005B5886" w:rsidRDefault="003B4118">
      <w:pPr>
        <w:pBdr>
          <w:top w:val="nil"/>
          <w:left w:val="nil"/>
          <w:bottom w:val="nil"/>
          <w:right w:val="nil"/>
          <w:between w:val="nil"/>
        </w:pBdr>
        <w:spacing w:line="276" w:lineRule="auto"/>
        <w:ind w:left="720"/>
        <w:rPr>
          <w:rFonts w:ascii="Palatino Linotype" w:eastAsia="Palatino Linotype" w:hAnsi="Palatino Linotype" w:cs="Palatino Linotype"/>
          <w:b/>
          <w:i/>
          <w:sz w:val="22"/>
          <w:szCs w:val="22"/>
        </w:rPr>
      </w:pPr>
    </w:p>
    <w:p w14:paraId="66A1AF4E" w14:textId="77777777" w:rsidR="003B4118" w:rsidRPr="005B5886" w:rsidRDefault="008C2D03">
      <w:pPr>
        <w:numPr>
          <w:ilvl w:val="0"/>
          <w:numId w:val="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 xml:space="preserve">Acta 191.pdf: </w:t>
      </w:r>
      <w:r w:rsidRPr="005B5886">
        <w:rPr>
          <w:rFonts w:ascii="Palatino Linotype" w:eastAsia="Palatino Linotype" w:hAnsi="Palatino Linotype" w:cs="Palatino Linotype"/>
          <w:sz w:val="22"/>
          <w:szCs w:val="22"/>
        </w:rPr>
        <w:t xml:space="preserve">Acta de la Centésima Nonagésima Primera Sesión Extraordinaria 2025 del Comité de Transparencia número CT/SE/191/2025, celebrada el 28 de febrero de 2025, en la que bajo el punto 5 del orden del día se llevó a cabo la clasificación como información confidencial de forma parcial, </w:t>
      </w:r>
      <w:r w:rsidRPr="005B5886">
        <w:rPr>
          <w:rFonts w:ascii="Palatino Linotype" w:eastAsia="Palatino Linotype" w:hAnsi="Palatino Linotype" w:cs="Palatino Linotype"/>
          <w:b/>
          <w:sz w:val="22"/>
          <w:szCs w:val="22"/>
          <w:u w:val="single"/>
        </w:rPr>
        <w:t>los datos personales contenidos en formato único de personal para dar atención el recurso de revisión que nos ocupa,</w:t>
      </w:r>
      <w:r w:rsidRPr="005B5886">
        <w:rPr>
          <w:rFonts w:ascii="Palatino Linotype" w:eastAsia="Palatino Linotype" w:hAnsi="Palatino Linotype" w:cs="Palatino Linotype"/>
          <w:sz w:val="22"/>
          <w:szCs w:val="22"/>
        </w:rPr>
        <w:t xml:space="preserve"> consistentes en: número de empleado, clave del ISSEMYM, lugar y fecha de nacimiento, RFC, domicilio, estado civil, código postal, género, número de empleado y huella dactilar.</w:t>
      </w:r>
    </w:p>
    <w:p w14:paraId="63CF2ABC" w14:textId="77777777" w:rsidR="003B4118" w:rsidRPr="005B5886" w:rsidRDefault="003B411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1DA7619D" w14:textId="77777777" w:rsidR="003B4118" w:rsidRPr="005B5886" w:rsidRDefault="008C2D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Documentos los anteriores, que fueron puestos a la vista de la parte </w:t>
      </w:r>
      <w:r w:rsidRPr="005B5886">
        <w:rPr>
          <w:rFonts w:ascii="Palatino Linotype" w:eastAsia="Palatino Linotype" w:hAnsi="Palatino Linotype" w:cs="Palatino Linotype"/>
          <w:b/>
          <w:sz w:val="22"/>
          <w:szCs w:val="22"/>
        </w:rPr>
        <w:t xml:space="preserve">Recurrente </w:t>
      </w:r>
      <w:r w:rsidRPr="005B5886">
        <w:rPr>
          <w:rFonts w:ascii="Palatino Linotype" w:eastAsia="Palatino Linotype" w:hAnsi="Palatino Linotype" w:cs="Palatino Linotype"/>
          <w:sz w:val="22"/>
          <w:szCs w:val="22"/>
        </w:rPr>
        <w:t>para efecto de que hiciera valer sus manifestaciones o rindiera alegatos que conforme a derecho resultaran procedentes; no obstante, fue omisa en ejercer dicha prerrogativa.</w:t>
      </w:r>
    </w:p>
    <w:p w14:paraId="39588C6B" w14:textId="77777777" w:rsidR="003B4118" w:rsidRPr="005B5886" w:rsidRDefault="003B411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50FAA2F" w14:textId="77777777" w:rsidR="003B4118" w:rsidRPr="005B5886" w:rsidRDefault="008C2D03">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bookmarkStart w:id="6" w:name="_heading=h.gvshvg6meejn" w:colFirst="0" w:colLast="0"/>
      <w:bookmarkEnd w:id="6"/>
      <w:r w:rsidRPr="005B5886">
        <w:rPr>
          <w:rFonts w:ascii="Palatino Linotype" w:eastAsia="Palatino Linotype" w:hAnsi="Palatino Linotype" w:cs="Palatino Linotype"/>
          <w:b/>
          <w:sz w:val="22"/>
          <w:szCs w:val="22"/>
        </w:rPr>
        <w:t>7. Ampliación del término para resolver</w:t>
      </w:r>
      <w:r w:rsidRPr="005B5886">
        <w:rPr>
          <w:rFonts w:ascii="Palatino Linotype" w:eastAsia="Palatino Linotype" w:hAnsi="Palatino Linotype" w:cs="Palatino Linotype"/>
          <w:sz w:val="22"/>
          <w:szCs w:val="22"/>
        </w:rPr>
        <w:t xml:space="preserve">. Mediante acuerdo del </w:t>
      </w:r>
      <w:r w:rsidRPr="005B5886">
        <w:rPr>
          <w:rFonts w:ascii="Palatino Linotype" w:eastAsia="Palatino Linotype" w:hAnsi="Palatino Linotype" w:cs="Palatino Linotype"/>
          <w:b/>
          <w:sz w:val="22"/>
          <w:szCs w:val="22"/>
        </w:rPr>
        <w:t>dos de abril de dos mil veinticinco</w:t>
      </w:r>
      <w:r w:rsidRPr="005B5886">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1500813A" w14:textId="77777777" w:rsidR="003B4118" w:rsidRPr="005B5886" w:rsidRDefault="003B4118">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4F6A51BB"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sz w:val="22"/>
          <w:szCs w:val="22"/>
        </w:rPr>
        <w:t xml:space="preserve">8. Cierre de instrucción. </w:t>
      </w:r>
      <w:r w:rsidRPr="005B588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5B5886">
        <w:rPr>
          <w:rFonts w:ascii="Palatino Linotype" w:eastAsia="Palatino Linotype" w:hAnsi="Palatino Linotype" w:cs="Palatino Linotype"/>
          <w:b/>
          <w:sz w:val="22"/>
          <w:szCs w:val="22"/>
        </w:rPr>
        <w:t>siete de abril de dos mil veinticinco,</w:t>
      </w:r>
      <w:r w:rsidRPr="005B5886">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3CCE4D99" w14:textId="77777777" w:rsidR="003B4118" w:rsidRPr="005B5886" w:rsidRDefault="003B411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183B82E" w14:textId="77777777" w:rsidR="003B4118" w:rsidRPr="005B5886" w:rsidRDefault="008C2D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53D8F22" w14:textId="77777777" w:rsidR="003B4118" w:rsidRPr="005B5886" w:rsidRDefault="008C2D03">
      <w:pPr>
        <w:widowControl w:val="0"/>
        <w:spacing w:before="240" w:after="240" w:line="360" w:lineRule="auto"/>
        <w:jc w:val="center"/>
        <w:rPr>
          <w:rFonts w:ascii="Palatino Linotype" w:eastAsia="Palatino Linotype" w:hAnsi="Palatino Linotype" w:cs="Palatino Linotype"/>
          <w:b/>
          <w:sz w:val="22"/>
          <w:szCs w:val="22"/>
        </w:rPr>
      </w:pPr>
      <w:r w:rsidRPr="005B5886">
        <w:rPr>
          <w:rFonts w:ascii="Palatino Linotype" w:eastAsia="Palatino Linotype" w:hAnsi="Palatino Linotype" w:cs="Palatino Linotype"/>
          <w:b/>
          <w:sz w:val="22"/>
          <w:szCs w:val="22"/>
        </w:rPr>
        <w:t>II. C O N S I D E R A N D O S</w:t>
      </w:r>
    </w:p>
    <w:p w14:paraId="65A8DDB2"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sz w:val="22"/>
          <w:szCs w:val="22"/>
        </w:rPr>
        <w:t>Primero. Competencia.</w:t>
      </w:r>
      <w:r w:rsidRPr="005B588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A4DE768"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39B35048" w14:textId="77777777" w:rsidR="003B4118" w:rsidRPr="005B5886" w:rsidRDefault="008C2D03">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5B5886">
        <w:rPr>
          <w:rFonts w:ascii="Palatino Linotype" w:eastAsia="Palatino Linotype" w:hAnsi="Palatino Linotype" w:cs="Palatino Linotype"/>
          <w:b/>
          <w:sz w:val="22"/>
          <w:szCs w:val="22"/>
        </w:rPr>
        <w:t>Segundo. Oportunidad y Procedibilidad del Recurso de Revisión</w:t>
      </w:r>
      <w:r w:rsidRPr="005B588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F1BA948"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533A01CD"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5B5886">
        <w:rPr>
          <w:rFonts w:ascii="Palatino Linotype" w:eastAsia="Palatino Linotype" w:hAnsi="Palatino Linotype" w:cs="Palatino Linotype"/>
          <w:b/>
          <w:sz w:val="22"/>
          <w:szCs w:val="22"/>
        </w:rPr>
        <w:t xml:space="preserve">Sujeto Obligado </w:t>
      </w:r>
      <w:r w:rsidRPr="005B5886">
        <w:rPr>
          <w:rFonts w:ascii="Palatino Linotype" w:eastAsia="Palatino Linotype" w:hAnsi="Palatino Linotype" w:cs="Palatino Linotype"/>
          <w:sz w:val="22"/>
          <w:szCs w:val="22"/>
        </w:rPr>
        <w:t xml:space="preserve">remitió la respuesta a la solicitud de información el </w:t>
      </w:r>
      <w:r w:rsidRPr="005B5886">
        <w:rPr>
          <w:rFonts w:ascii="Palatino Linotype" w:eastAsia="Palatino Linotype" w:hAnsi="Palatino Linotype" w:cs="Palatino Linotype"/>
          <w:b/>
          <w:sz w:val="22"/>
          <w:szCs w:val="22"/>
        </w:rPr>
        <w:t xml:space="preserve">cinco de febrero de dos mil veinticinco, </w:t>
      </w:r>
      <w:r w:rsidRPr="005B5886">
        <w:rPr>
          <w:rFonts w:ascii="Palatino Linotype" w:eastAsia="Palatino Linotype" w:hAnsi="Palatino Linotype" w:cs="Palatino Linotype"/>
          <w:sz w:val="22"/>
          <w:szCs w:val="22"/>
        </w:rPr>
        <w:t xml:space="preserve">mientras que el recurso de revisión interpuesto por </w:t>
      </w:r>
      <w:r w:rsidRPr="005B5886">
        <w:rPr>
          <w:rFonts w:ascii="Palatino Linotype" w:eastAsia="Palatino Linotype" w:hAnsi="Palatino Linotype" w:cs="Palatino Linotype"/>
          <w:b/>
          <w:sz w:val="22"/>
          <w:szCs w:val="22"/>
        </w:rPr>
        <w:t>la parte</w:t>
      </w:r>
      <w:r w:rsidRPr="005B5886">
        <w:rPr>
          <w:rFonts w:ascii="Palatino Linotype" w:eastAsia="Palatino Linotype" w:hAnsi="Palatino Linotype" w:cs="Palatino Linotype"/>
          <w:sz w:val="22"/>
          <w:szCs w:val="22"/>
        </w:rPr>
        <w:t xml:space="preserve"> </w:t>
      </w:r>
      <w:r w:rsidRPr="005B5886">
        <w:rPr>
          <w:rFonts w:ascii="Palatino Linotype" w:eastAsia="Palatino Linotype" w:hAnsi="Palatino Linotype" w:cs="Palatino Linotype"/>
          <w:b/>
          <w:sz w:val="22"/>
          <w:szCs w:val="22"/>
        </w:rPr>
        <w:t>Recurrente</w:t>
      </w:r>
      <w:r w:rsidRPr="005B5886">
        <w:rPr>
          <w:rFonts w:ascii="Palatino Linotype" w:eastAsia="Palatino Linotype" w:hAnsi="Palatino Linotype" w:cs="Palatino Linotype"/>
          <w:sz w:val="22"/>
          <w:szCs w:val="22"/>
        </w:rPr>
        <w:t xml:space="preserve">, se tuvo por presentado el </w:t>
      </w:r>
      <w:r w:rsidRPr="005B5886">
        <w:rPr>
          <w:rFonts w:ascii="Palatino Linotype" w:eastAsia="Palatino Linotype" w:hAnsi="Palatino Linotype" w:cs="Palatino Linotype"/>
          <w:b/>
          <w:sz w:val="22"/>
          <w:szCs w:val="22"/>
        </w:rPr>
        <w:t xml:space="preserve">dieciocho de febrero de dos </w:t>
      </w:r>
      <w:r w:rsidRPr="005B5886">
        <w:rPr>
          <w:rFonts w:ascii="Palatino Linotype" w:eastAsia="Palatino Linotype" w:hAnsi="Palatino Linotype" w:cs="Palatino Linotype"/>
          <w:b/>
          <w:sz w:val="22"/>
          <w:szCs w:val="22"/>
        </w:rPr>
        <w:lastRenderedPageBreak/>
        <w:t>mil veinticinco</w:t>
      </w:r>
      <w:r w:rsidRPr="005B5886">
        <w:rPr>
          <w:rFonts w:ascii="Palatino Linotype" w:eastAsia="Palatino Linotype" w:hAnsi="Palatino Linotype" w:cs="Palatino Linotype"/>
          <w:sz w:val="22"/>
          <w:szCs w:val="22"/>
        </w:rPr>
        <w:t xml:space="preserve"> esto es, al </w:t>
      </w:r>
      <w:r w:rsidRPr="005B5886">
        <w:rPr>
          <w:rFonts w:ascii="Palatino Linotype" w:eastAsia="Palatino Linotype" w:hAnsi="Palatino Linotype" w:cs="Palatino Linotype"/>
          <w:b/>
          <w:sz w:val="22"/>
          <w:szCs w:val="22"/>
          <w:u w:val="single"/>
        </w:rPr>
        <w:t>noveno</w:t>
      </w:r>
      <w:r w:rsidRPr="005B5886">
        <w:rPr>
          <w:rFonts w:ascii="Palatino Linotype" w:eastAsia="Palatino Linotype" w:hAnsi="Palatino Linotype" w:cs="Palatino Linotype"/>
          <w:sz w:val="22"/>
          <w:szCs w:val="22"/>
        </w:rPr>
        <w:t xml:space="preserve"> día hábil siguiente a aquel </w:t>
      </w:r>
      <w:r w:rsidRPr="005B5886">
        <w:rPr>
          <w:rFonts w:ascii="Palatino Linotype" w:eastAsia="Palatino Linotype" w:hAnsi="Palatino Linotype" w:cs="Palatino Linotype"/>
          <w:b/>
          <w:sz w:val="22"/>
          <w:szCs w:val="22"/>
        </w:rPr>
        <w:t>en que se tuvo conocimiento de la respuesta impugnada</w:t>
      </w:r>
      <w:r w:rsidRPr="005B5886">
        <w:rPr>
          <w:rFonts w:ascii="Palatino Linotype" w:eastAsia="Palatino Linotype" w:hAnsi="Palatino Linotype" w:cs="Palatino Linotype"/>
          <w:sz w:val="22"/>
          <w:szCs w:val="22"/>
        </w:rPr>
        <w:t xml:space="preserve">. </w:t>
      </w:r>
    </w:p>
    <w:p w14:paraId="7363FCB9"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DE32A95" w14:textId="77777777" w:rsidR="003B4118" w:rsidRPr="005B5886" w:rsidRDefault="008C2D03">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5B5886">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EE58D30" w14:textId="77777777" w:rsidR="003B4118" w:rsidRPr="005B5886" w:rsidRDefault="003B4118">
      <w:pPr>
        <w:tabs>
          <w:tab w:val="left" w:pos="7938"/>
        </w:tabs>
        <w:spacing w:line="360" w:lineRule="auto"/>
        <w:jc w:val="both"/>
        <w:rPr>
          <w:rFonts w:ascii="Palatino Linotype" w:eastAsia="Palatino Linotype" w:hAnsi="Palatino Linotype" w:cs="Palatino Linotype"/>
          <w:sz w:val="22"/>
          <w:szCs w:val="22"/>
        </w:rPr>
      </w:pPr>
    </w:p>
    <w:p w14:paraId="77665C53"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Por otro lado, es de suma importancia mencionar que, si bien la parte</w:t>
      </w:r>
      <w:r w:rsidRPr="005B5886">
        <w:rPr>
          <w:rFonts w:ascii="Palatino Linotype" w:eastAsia="Palatino Linotype" w:hAnsi="Palatino Linotype" w:cs="Palatino Linotype"/>
          <w:b/>
          <w:sz w:val="22"/>
          <w:szCs w:val="22"/>
        </w:rPr>
        <w:t xml:space="preserve"> Recurrente</w:t>
      </w:r>
      <w:r w:rsidRPr="005B5886">
        <w:rPr>
          <w:rFonts w:ascii="Palatino Linotype" w:eastAsia="Palatino Linotype" w:hAnsi="Palatino Linotype" w:cs="Palatino Linotype"/>
          <w:sz w:val="22"/>
          <w:szCs w:val="22"/>
        </w:rPr>
        <w:t xml:space="preserve"> no </w:t>
      </w:r>
      <w:r w:rsidRPr="005B5886">
        <w:rPr>
          <w:rFonts w:ascii="Palatino Linotype" w:eastAsia="Palatino Linotype" w:hAnsi="Palatino Linotype" w:cs="Palatino Linotype"/>
          <w:b/>
          <w:sz w:val="22"/>
          <w:szCs w:val="22"/>
        </w:rPr>
        <w:t>proporcionó nombre,</w:t>
      </w:r>
      <w:r w:rsidRPr="005B5886">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CF0DFF4"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2FCC5A99" w14:textId="77777777" w:rsidR="003B4118" w:rsidRPr="005B5886" w:rsidRDefault="008C2D03">
      <w:pPr>
        <w:spacing w:line="276" w:lineRule="auto"/>
        <w:ind w:left="851" w:right="902"/>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i/>
          <w:sz w:val="22"/>
          <w:szCs w:val="22"/>
        </w:rPr>
        <w:t>"</w:t>
      </w:r>
      <w:r w:rsidRPr="005B5886">
        <w:rPr>
          <w:rFonts w:ascii="Palatino Linotype" w:eastAsia="Palatino Linotype" w:hAnsi="Palatino Linotype" w:cs="Palatino Linotype"/>
          <w:b/>
          <w:i/>
          <w:sz w:val="22"/>
          <w:szCs w:val="22"/>
        </w:rPr>
        <w:t>Las solicitudes anónimas,</w:t>
      </w:r>
      <w:r w:rsidRPr="005B5886">
        <w:rPr>
          <w:rFonts w:ascii="Palatino Linotype" w:eastAsia="Palatino Linotype" w:hAnsi="Palatino Linotype" w:cs="Palatino Linotype"/>
          <w:i/>
          <w:sz w:val="22"/>
          <w:szCs w:val="22"/>
        </w:rPr>
        <w:t xml:space="preserve"> con nombre incompleto o seudónimo </w:t>
      </w:r>
      <w:r w:rsidRPr="005B5886">
        <w:rPr>
          <w:rFonts w:ascii="Palatino Linotype" w:eastAsia="Palatino Linotype" w:hAnsi="Palatino Linotype" w:cs="Palatino Linotype"/>
          <w:b/>
          <w:i/>
          <w:sz w:val="22"/>
          <w:szCs w:val="22"/>
        </w:rPr>
        <w:t>serán procedentes para su trámite por parte del sujeto obligado ante quien se presente</w:t>
      </w:r>
      <w:r w:rsidRPr="005B5886">
        <w:rPr>
          <w:rFonts w:ascii="Palatino Linotype" w:eastAsia="Palatino Linotype" w:hAnsi="Palatino Linotype" w:cs="Palatino Linotype"/>
          <w:i/>
          <w:sz w:val="22"/>
          <w:szCs w:val="22"/>
        </w:rPr>
        <w:t>. No podrá requerirse información adicional con motivo del nombre proporcionado por el solicitante."</w:t>
      </w:r>
    </w:p>
    <w:p w14:paraId="4DBC79F2" w14:textId="77777777" w:rsidR="003B4118" w:rsidRPr="005B5886" w:rsidRDefault="003B4118">
      <w:pPr>
        <w:tabs>
          <w:tab w:val="left" w:pos="7938"/>
        </w:tabs>
        <w:spacing w:line="360" w:lineRule="auto"/>
        <w:jc w:val="both"/>
        <w:rPr>
          <w:rFonts w:ascii="Palatino Linotype" w:eastAsia="Palatino Linotype" w:hAnsi="Palatino Linotype" w:cs="Palatino Linotype"/>
          <w:sz w:val="22"/>
          <w:szCs w:val="22"/>
        </w:rPr>
      </w:pPr>
    </w:p>
    <w:p w14:paraId="529F1500"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Finalmente, se advierte que resulta procedente la interposición del recurso, según lo manifestado por </w:t>
      </w:r>
      <w:r w:rsidRPr="005B5886">
        <w:rPr>
          <w:rFonts w:ascii="Palatino Linotype" w:eastAsia="Palatino Linotype" w:hAnsi="Palatino Linotype" w:cs="Palatino Linotype"/>
          <w:b/>
          <w:sz w:val="22"/>
          <w:szCs w:val="22"/>
        </w:rPr>
        <w:t>la parte</w:t>
      </w:r>
      <w:r w:rsidRPr="005B5886">
        <w:rPr>
          <w:rFonts w:ascii="Palatino Linotype" w:eastAsia="Palatino Linotype" w:hAnsi="Palatino Linotype" w:cs="Palatino Linotype"/>
          <w:sz w:val="22"/>
          <w:szCs w:val="22"/>
        </w:rPr>
        <w:t xml:space="preserve"> </w:t>
      </w:r>
      <w:r w:rsidRPr="005B5886">
        <w:rPr>
          <w:rFonts w:ascii="Palatino Linotype" w:eastAsia="Palatino Linotype" w:hAnsi="Palatino Linotype" w:cs="Palatino Linotype"/>
          <w:b/>
          <w:sz w:val="22"/>
          <w:szCs w:val="22"/>
        </w:rPr>
        <w:t>Recurrente</w:t>
      </w:r>
      <w:r w:rsidRPr="005B5886">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3BF583E8"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54D22C21" w14:textId="77777777" w:rsidR="003B4118" w:rsidRPr="005B5886" w:rsidRDefault="008C2D03">
      <w:pPr>
        <w:ind w:left="567"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lastRenderedPageBreak/>
        <w:t>“</w:t>
      </w:r>
      <w:r w:rsidRPr="005B5886">
        <w:rPr>
          <w:rFonts w:ascii="Palatino Linotype" w:eastAsia="Palatino Linotype" w:hAnsi="Palatino Linotype" w:cs="Palatino Linotype"/>
          <w:b/>
          <w:i/>
          <w:sz w:val="22"/>
          <w:szCs w:val="22"/>
        </w:rPr>
        <w:t>Artículo 179.</w:t>
      </w:r>
      <w:r w:rsidRPr="005B5886">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DF3C774" w14:textId="77777777" w:rsidR="003B4118" w:rsidRPr="005B5886" w:rsidRDefault="008C2D03">
      <w:pPr>
        <w:ind w:left="567" w:right="902"/>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I. La negativa a la información solicitada;</w:t>
      </w:r>
    </w:p>
    <w:p w14:paraId="2C378256" w14:textId="77777777" w:rsidR="003B4118" w:rsidRPr="005B5886" w:rsidRDefault="008C2D03">
      <w:pPr>
        <w:ind w:left="567"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688FE4DF" w14:textId="77777777" w:rsidR="003B4118" w:rsidRPr="005B5886" w:rsidRDefault="003B4118">
      <w:pPr>
        <w:ind w:left="567"/>
        <w:rPr>
          <w:rFonts w:ascii="Palatino Linotype" w:eastAsia="Palatino Linotype" w:hAnsi="Palatino Linotype" w:cs="Palatino Linotype"/>
          <w:b/>
          <w:i/>
          <w:sz w:val="22"/>
          <w:szCs w:val="22"/>
        </w:rPr>
      </w:pPr>
    </w:p>
    <w:p w14:paraId="734C31B9" w14:textId="77777777" w:rsidR="003B4118" w:rsidRPr="005B5886" w:rsidRDefault="008C2D03">
      <w:pPr>
        <w:ind w:left="567" w:right="900"/>
        <w:jc w:val="right"/>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 xml:space="preserve"> </w:t>
      </w:r>
      <w:r w:rsidRPr="005B5886">
        <w:rPr>
          <w:rFonts w:ascii="Palatino Linotype" w:eastAsia="Palatino Linotype" w:hAnsi="Palatino Linotype" w:cs="Palatino Linotype"/>
          <w:i/>
          <w:sz w:val="22"/>
          <w:szCs w:val="22"/>
        </w:rPr>
        <w:t>(Énfasis añadido)</w:t>
      </w:r>
    </w:p>
    <w:p w14:paraId="4D1C89EE" w14:textId="77777777" w:rsidR="003B4118" w:rsidRPr="005B5886" w:rsidRDefault="003B4118">
      <w:pPr>
        <w:spacing w:line="360" w:lineRule="auto"/>
        <w:jc w:val="both"/>
        <w:rPr>
          <w:rFonts w:ascii="Palatino Linotype" w:eastAsia="Palatino Linotype" w:hAnsi="Palatino Linotype" w:cs="Palatino Linotype"/>
          <w:b/>
          <w:sz w:val="22"/>
          <w:szCs w:val="22"/>
        </w:rPr>
      </w:pPr>
    </w:p>
    <w:p w14:paraId="5AE455E3" w14:textId="77777777" w:rsidR="003B4118" w:rsidRPr="005B5886" w:rsidRDefault="008C2D03">
      <w:pPr>
        <w:spacing w:line="360" w:lineRule="auto"/>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b/>
          <w:sz w:val="22"/>
          <w:szCs w:val="22"/>
        </w:rPr>
        <w:t xml:space="preserve">Tercero. Materia de la revisión. </w:t>
      </w:r>
      <w:r w:rsidRPr="005B5886">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5B5886">
        <w:rPr>
          <w:rFonts w:ascii="Palatino Linotype" w:eastAsia="Palatino Linotype" w:hAnsi="Palatino Linotype" w:cs="Palatino Linotype"/>
          <w:b/>
          <w:sz w:val="22"/>
          <w:szCs w:val="22"/>
        </w:rPr>
        <w:t>verificar si la respuesta e informe justificado otorgados por el Sujeto Obligado son adecuados y suficientes para satisfacer el derecho de acceso a la información pública de la parte Recurrente,</w:t>
      </w:r>
      <w:r w:rsidRPr="005B5886">
        <w:rPr>
          <w:rFonts w:ascii="Palatino Linotype" w:eastAsia="Palatino Linotype" w:hAnsi="Palatino Linotype" w:cs="Palatino Linotype"/>
          <w:sz w:val="22"/>
          <w:szCs w:val="22"/>
        </w:rPr>
        <w:t xml:space="preserve"> o en su defecto, en caso de ser procedente, ordenar la entrega de la información oportuna.</w:t>
      </w:r>
    </w:p>
    <w:p w14:paraId="04BFCAEC"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4CD870F6"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sz w:val="22"/>
          <w:szCs w:val="22"/>
        </w:rPr>
        <w:t xml:space="preserve">Cuarto. Estudio del asunto. </w:t>
      </w:r>
      <w:r w:rsidRPr="005B5886">
        <w:rPr>
          <w:rFonts w:ascii="Palatino Linotype" w:eastAsia="Palatino Linotype" w:hAnsi="Palatino Linotype" w:cs="Palatino Linotype"/>
          <w:sz w:val="22"/>
          <w:szCs w:val="22"/>
        </w:rPr>
        <w:t xml:space="preserve">Antes de entrar al análisis de los pronunciamientos del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672742C"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0FDF778E" w14:textId="77777777" w:rsidR="003B4118" w:rsidRPr="005B5886" w:rsidRDefault="008C2D03">
      <w:pPr>
        <w:spacing w:line="276" w:lineRule="auto"/>
        <w:ind w:left="851" w:right="850"/>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5B5886">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AFA4593" w14:textId="77777777" w:rsidR="003B4118" w:rsidRPr="005B5886" w:rsidRDefault="008C2D03">
      <w:pPr>
        <w:spacing w:line="276" w:lineRule="auto"/>
        <w:ind w:left="851" w:right="850"/>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i/>
          <w:sz w:val="22"/>
          <w:szCs w:val="22"/>
        </w:rPr>
        <w:t xml:space="preserve">Las normas relativas a los derechos humanos se interpretarán de conformidad con esta Constitución y con los tratados internacionales de </w:t>
      </w:r>
      <w:r w:rsidRPr="005B5886">
        <w:rPr>
          <w:rFonts w:ascii="Palatino Linotype" w:eastAsia="Palatino Linotype" w:hAnsi="Palatino Linotype" w:cs="Palatino Linotype"/>
          <w:b/>
          <w:i/>
          <w:sz w:val="22"/>
          <w:szCs w:val="22"/>
        </w:rPr>
        <w:lastRenderedPageBreak/>
        <w:t>la materia favoreciendo en todo tiempo a las personas la protección más amplia.</w:t>
      </w:r>
    </w:p>
    <w:p w14:paraId="3E4BDAB7" w14:textId="77777777" w:rsidR="003B4118" w:rsidRPr="005B5886" w:rsidRDefault="008C2D03">
      <w:pPr>
        <w:spacing w:line="276" w:lineRule="auto"/>
        <w:ind w:left="851" w:right="850"/>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B5886">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F126ECD" w14:textId="77777777" w:rsidR="003B4118" w:rsidRPr="005B5886" w:rsidRDefault="008C2D03">
      <w:pPr>
        <w:spacing w:line="276" w:lineRule="auto"/>
        <w:ind w:left="851" w:right="850"/>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i/>
          <w:sz w:val="22"/>
          <w:szCs w:val="22"/>
        </w:rPr>
        <w:t>[…]</w:t>
      </w:r>
    </w:p>
    <w:p w14:paraId="0131A3E4" w14:textId="77777777" w:rsidR="003B4118" w:rsidRPr="005B5886" w:rsidRDefault="008C2D03">
      <w:pPr>
        <w:spacing w:line="276" w:lineRule="auto"/>
        <w:ind w:left="851" w:right="901"/>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i/>
          <w:sz w:val="22"/>
          <w:szCs w:val="22"/>
        </w:rPr>
        <w:t>“Artículo 6o.</w:t>
      </w:r>
    </w:p>
    <w:p w14:paraId="68690737" w14:textId="77777777" w:rsidR="003B4118" w:rsidRPr="005B5886" w:rsidRDefault="008C2D03">
      <w:pPr>
        <w:spacing w:line="276" w:lineRule="auto"/>
        <w:ind w:left="851" w:right="901"/>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i/>
          <w:sz w:val="22"/>
          <w:szCs w:val="22"/>
        </w:rPr>
        <w:t>[...]</w:t>
      </w:r>
    </w:p>
    <w:p w14:paraId="2046BB53" w14:textId="77777777" w:rsidR="003B4118" w:rsidRPr="005B5886" w:rsidRDefault="008C2D03">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 xml:space="preserve">A. Para el ejercicio del derecho de acceso a la información, la Federación y </w:t>
      </w:r>
      <w:r w:rsidRPr="005B5886">
        <w:rPr>
          <w:rFonts w:ascii="Palatino Linotype" w:eastAsia="Palatino Linotype" w:hAnsi="Palatino Linotype" w:cs="Palatino Linotype"/>
          <w:b/>
          <w:i/>
          <w:sz w:val="22"/>
          <w:szCs w:val="22"/>
          <w:u w:val="single"/>
        </w:rPr>
        <w:t>las entidades federativas</w:t>
      </w:r>
      <w:r w:rsidRPr="005B5886">
        <w:rPr>
          <w:rFonts w:ascii="Palatino Linotype" w:eastAsia="Palatino Linotype" w:hAnsi="Palatino Linotype" w:cs="Palatino Linotype"/>
          <w:b/>
          <w:i/>
          <w:sz w:val="22"/>
          <w:szCs w:val="22"/>
        </w:rPr>
        <w:t>,</w:t>
      </w:r>
      <w:r w:rsidRPr="005B5886">
        <w:rPr>
          <w:rFonts w:ascii="Palatino Linotype" w:eastAsia="Palatino Linotype" w:hAnsi="Palatino Linotype" w:cs="Palatino Linotype"/>
          <w:i/>
          <w:sz w:val="22"/>
          <w:szCs w:val="22"/>
        </w:rPr>
        <w:t xml:space="preserve"> en el ámbito de sus respectivas competencias, se regirán por los siguientes principios y bases:</w:t>
      </w:r>
    </w:p>
    <w:p w14:paraId="548D2522" w14:textId="77777777" w:rsidR="003B4118" w:rsidRPr="005B5886" w:rsidRDefault="008C2D03">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w:t>
      </w:r>
      <w:r w:rsidRPr="005B5886">
        <w:rPr>
          <w:rFonts w:ascii="Palatino Linotype" w:eastAsia="Palatino Linotype" w:hAnsi="Palatino Linotype" w:cs="Palatino Linotype"/>
          <w:b/>
          <w:i/>
          <w:sz w:val="22"/>
          <w:szCs w:val="22"/>
        </w:rPr>
        <w:t xml:space="preserve">I. </w:t>
      </w:r>
      <w:r w:rsidRPr="005B5886">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B5886">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5B5886">
        <w:rPr>
          <w:rFonts w:ascii="Palatino Linotype" w:eastAsia="Palatino Linotype" w:hAnsi="Palatino Linotype" w:cs="Palatino Linotype"/>
          <w:b/>
          <w:i/>
          <w:sz w:val="22"/>
          <w:szCs w:val="22"/>
        </w:rPr>
        <w:t>es pública y sólo podrá ser reservada temporalmente por razones de interés público y seguridad nacional,</w:t>
      </w:r>
      <w:r w:rsidRPr="005B5886">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5D67C37" w14:textId="77777777" w:rsidR="003B4118" w:rsidRPr="005B5886" w:rsidRDefault="008C2D03">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50683547" w14:textId="77777777" w:rsidR="003B4118" w:rsidRPr="005B5886" w:rsidRDefault="008C2D03">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w:t>
      </w:r>
      <w:r w:rsidRPr="005B5886">
        <w:rPr>
          <w:rFonts w:ascii="Palatino Linotype" w:eastAsia="Palatino Linotype" w:hAnsi="Palatino Linotype" w:cs="Palatino Linotype"/>
          <w:b/>
          <w:i/>
          <w:sz w:val="22"/>
          <w:szCs w:val="22"/>
        </w:rPr>
        <w:t xml:space="preserve">III. </w:t>
      </w:r>
      <w:r w:rsidRPr="005B5886">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B5886">
        <w:rPr>
          <w:rFonts w:ascii="Palatino Linotype" w:eastAsia="Palatino Linotype" w:hAnsi="Palatino Linotype" w:cs="Palatino Linotype"/>
          <w:i/>
          <w:sz w:val="22"/>
          <w:szCs w:val="22"/>
        </w:rPr>
        <w:t xml:space="preserve"> a sus datos personales o a la rectificación de éstos.</w:t>
      </w:r>
    </w:p>
    <w:p w14:paraId="48D0C2D4" w14:textId="77777777" w:rsidR="003B4118" w:rsidRPr="005B5886" w:rsidRDefault="008C2D03">
      <w:pPr>
        <w:pBdr>
          <w:top w:val="nil"/>
          <w:left w:val="nil"/>
          <w:bottom w:val="nil"/>
          <w:right w:val="nil"/>
          <w:between w:val="nil"/>
        </w:pBdr>
        <w:spacing w:before="240" w:after="240"/>
        <w:ind w:left="851" w:right="851"/>
        <w:jc w:val="both"/>
      </w:pPr>
      <w:r w:rsidRPr="005B5886">
        <w:rPr>
          <w:rFonts w:ascii="Palatino Linotype" w:eastAsia="Palatino Linotype" w:hAnsi="Palatino Linotype" w:cs="Palatino Linotype"/>
          <w:b/>
          <w:i/>
          <w:sz w:val="22"/>
          <w:szCs w:val="22"/>
        </w:rPr>
        <w:t>…</w:t>
      </w:r>
    </w:p>
    <w:p w14:paraId="0BCF1749" w14:textId="77777777" w:rsidR="003B4118" w:rsidRPr="005B5886" w:rsidRDefault="008C2D03">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lastRenderedPageBreak/>
        <w:t>IV.</w:t>
      </w:r>
      <w:r w:rsidRPr="005B5886">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22BCFDF3" w14:textId="77777777" w:rsidR="003B4118" w:rsidRPr="005B5886" w:rsidRDefault="008C2D03">
      <w:pPr>
        <w:pBdr>
          <w:top w:val="nil"/>
          <w:left w:val="nil"/>
          <w:bottom w:val="nil"/>
          <w:right w:val="nil"/>
          <w:between w:val="nil"/>
        </w:pBdr>
        <w:spacing w:before="240" w:after="240"/>
        <w:ind w:left="851" w:right="851"/>
        <w:jc w:val="both"/>
      </w:pPr>
      <w:r w:rsidRPr="005B5886">
        <w:rPr>
          <w:rFonts w:ascii="Palatino Linotype" w:eastAsia="Palatino Linotype" w:hAnsi="Palatino Linotype" w:cs="Palatino Linotype"/>
          <w:b/>
          <w:i/>
          <w:sz w:val="22"/>
          <w:szCs w:val="22"/>
        </w:rPr>
        <w:t xml:space="preserve">V. </w:t>
      </w:r>
      <w:r w:rsidRPr="005B5886">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767101E" w14:textId="77777777" w:rsidR="003B4118" w:rsidRPr="005B5886" w:rsidRDefault="008C2D03">
      <w:pPr>
        <w:pBdr>
          <w:top w:val="nil"/>
          <w:left w:val="nil"/>
          <w:bottom w:val="nil"/>
          <w:right w:val="nil"/>
          <w:between w:val="nil"/>
        </w:pBdr>
        <w:spacing w:before="240" w:after="240"/>
        <w:ind w:left="851" w:right="851"/>
        <w:jc w:val="both"/>
      </w:pPr>
      <w:r w:rsidRPr="005B5886">
        <w:rPr>
          <w:rFonts w:ascii="Palatino Linotype" w:eastAsia="Palatino Linotype" w:hAnsi="Palatino Linotype" w:cs="Palatino Linotype"/>
          <w:i/>
          <w:sz w:val="22"/>
          <w:szCs w:val="22"/>
        </w:rPr>
        <w:t> </w:t>
      </w:r>
      <w:r w:rsidRPr="005B5886">
        <w:rPr>
          <w:rFonts w:ascii="Palatino Linotype" w:eastAsia="Palatino Linotype" w:hAnsi="Palatino Linotype" w:cs="Palatino Linotype"/>
          <w:b/>
          <w:i/>
          <w:sz w:val="22"/>
          <w:szCs w:val="22"/>
        </w:rPr>
        <w:t xml:space="preserve">VI. </w:t>
      </w:r>
      <w:r w:rsidRPr="005B5886">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7E23B9E" w14:textId="77777777" w:rsidR="003B4118" w:rsidRPr="005B5886" w:rsidRDefault="008C2D03">
      <w:pPr>
        <w:pBdr>
          <w:top w:val="nil"/>
          <w:left w:val="nil"/>
          <w:bottom w:val="nil"/>
          <w:right w:val="nil"/>
          <w:between w:val="nil"/>
        </w:pBdr>
        <w:spacing w:before="240" w:after="240"/>
        <w:ind w:left="851" w:right="851"/>
        <w:jc w:val="both"/>
      </w:pPr>
      <w:r w:rsidRPr="005B5886">
        <w:rPr>
          <w:rFonts w:ascii="Palatino Linotype" w:eastAsia="Palatino Linotype" w:hAnsi="Palatino Linotype" w:cs="Palatino Linotype"/>
          <w:i/>
          <w:sz w:val="22"/>
          <w:szCs w:val="22"/>
        </w:rPr>
        <w:t> </w:t>
      </w:r>
      <w:r w:rsidRPr="005B5886">
        <w:rPr>
          <w:rFonts w:ascii="Palatino Linotype" w:eastAsia="Palatino Linotype" w:hAnsi="Palatino Linotype" w:cs="Palatino Linotype"/>
          <w:b/>
          <w:i/>
          <w:sz w:val="22"/>
          <w:szCs w:val="22"/>
        </w:rPr>
        <w:t xml:space="preserve">VII. </w:t>
      </w:r>
      <w:r w:rsidRPr="005B5886">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1D160BBF" w14:textId="77777777" w:rsidR="003B4118" w:rsidRPr="005B5886" w:rsidRDefault="003B4118">
      <w:pPr>
        <w:spacing w:line="276" w:lineRule="auto"/>
        <w:ind w:left="851" w:right="851"/>
        <w:jc w:val="both"/>
        <w:rPr>
          <w:rFonts w:ascii="Palatino Linotype" w:eastAsia="Palatino Linotype" w:hAnsi="Palatino Linotype" w:cs="Palatino Linotype"/>
          <w:sz w:val="22"/>
          <w:szCs w:val="22"/>
        </w:rPr>
      </w:pPr>
    </w:p>
    <w:p w14:paraId="71CD4EB6"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C51A263"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12CF9CFD" w14:textId="77777777" w:rsidR="003B4118" w:rsidRPr="005B5886" w:rsidRDefault="008C2D03">
      <w:pP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r w:rsidRPr="005B5886">
        <w:rPr>
          <w:rFonts w:ascii="Palatino Linotype" w:eastAsia="Palatino Linotype" w:hAnsi="Palatino Linotype" w:cs="Palatino Linotype"/>
          <w:b/>
          <w:i/>
          <w:sz w:val="22"/>
          <w:szCs w:val="22"/>
        </w:rPr>
        <w:t>Artículo 4</w:t>
      </w:r>
      <w:r w:rsidRPr="005B588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1C6547A" w14:textId="77777777" w:rsidR="003B4118" w:rsidRPr="005B5886" w:rsidRDefault="003B4118">
      <w:pPr>
        <w:spacing w:line="276" w:lineRule="auto"/>
        <w:ind w:left="567" w:right="616"/>
        <w:jc w:val="both"/>
        <w:rPr>
          <w:rFonts w:ascii="Palatino Linotype" w:eastAsia="Palatino Linotype" w:hAnsi="Palatino Linotype" w:cs="Palatino Linotype"/>
          <w:i/>
          <w:sz w:val="22"/>
          <w:szCs w:val="22"/>
        </w:rPr>
      </w:pPr>
    </w:p>
    <w:p w14:paraId="70A3997E" w14:textId="77777777" w:rsidR="003B4118" w:rsidRPr="005B5886" w:rsidRDefault="008C2D03">
      <w:pP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B5886">
        <w:rPr>
          <w:rFonts w:ascii="Palatino Linotype" w:eastAsia="Palatino Linotype" w:hAnsi="Palatino Linotype" w:cs="Palatino Linotype"/>
          <w:i/>
          <w:sz w:val="22"/>
          <w:szCs w:val="22"/>
        </w:rPr>
        <w:t xml:space="preserve">, en los términos y condiciones que se </w:t>
      </w:r>
      <w:r w:rsidRPr="005B5886">
        <w:rPr>
          <w:rFonts w:ascii="Palatino Linotype" w:eastAsia="Palatino Linotype" w:hAnsi="Palatino Linotype" w:cs="Palatino Linotype"/>
          <w:i/>
          <w:sz w:val="22"/>
          <w:szCs w:val="22"/>
        </w:rPr>
        <w:lastRenderedPageBreak/>
        <w:t>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F447A6C" w14:textId="77777777" w:rsidR="003B4118" w:rsidRPr="005B5886" w:rsidRDefault="003B4118">
      <w:pPr>
        <w:spacing w:line="276" w:lineRule="auto"/>
        <w:ind w:left="567" w:right="616"/>
        <w:jc w:val="both"/>
        <w:rPr>
          <w:rFonts w:ascii="Palatino Linotype" w:eastAsia="Palatino Linotype" w:hAnsi="Palatino Linotype" w:cs="Palatino Linotype"/>
          <w:i/>
          <w:sz w:val="22"/>
          <w:szCs w:val="22"/>
        </w:rPr>
      </w:pPr>
    </w:p>
    <w:p w14:paraId="1119609F" w14:textId="77777777" w:rsidR="003B4118" w:rsidRPr="005B5886" w:rsidRDefault="008C2D03">
      <w:pP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B5886">
        <w:rPr>
          <w:rFonts w:ascii="Palatino Linotype" w:eastAsia="Palatino Linotype" w:hAnsi="Palatino Linotype" w:cs="Palatino Linotype"/>
          <w:i/>
          <w:sz w:val="22"/>
          <w:szCs w:val="22"/>
        </w:rPr>
        <w:t>.”</w:t>
      </w:r>
    </w:p>
    <w:p w14:paraId="159C7002"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2D81B1B4"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38B09F9"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680A8F83" w14:textId="77777777" w:rsidR="003B4118" w:rsidRPr="005B5886" w:rsidRDefault="008C2D03">
      <w:pP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12.-</w:t>
      </w:r>
      <w:r w:rsidRPr="005B588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83090AB" w14:textId="77777777" w:rsidR="003B4118" w:rsidRPr="005B5886" w:rsidRDefault="003B4118">
      <w:pPr>
        <w:spacing w:line="276" w:lineRule="auto"/>
        <w:ind w:left="567" w:right="616"/>
        <w:jc w:val="both"/>
        <w:rPr>
          <w:rFonts w:ascii="Palatino Linotype" w:eastAsia="Palatino Linotype" w:hAnsi="Palatino Linotype" w:cs="Palatino Linotype"/>
          <w:i/>
          <w:sz w:val="22"/>
          <w:szCs w:val="22"/>
        </w:rPr>
      </w:pPr>
    </w:p>
    <w:p w14:paraId="7A2AE887" w14:textId="77777777" w:rsidR="003B4118" w:rsidRPr="005B5886" w:rsidRDefault="008C2D03">
      <w:pPr>
        <w:spacing w:line="276" w:lineRule="auto"/>
        <w:ind w:left="567" w:right="616"/>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B5886">
        <w:rPr>
          <w:rFonts w:ascii="Palatino Linotype" w:eastAsia="Palatino Linotype" w:hAnsi="Palatino Linotype" w:cs="Palatino Linotype"/>
          <w:i/>
          <w:sz w:val="22"/>
          <w:szCs w:val="22"/>
        </w:rPr>
        <w:t xml:space="preserve">. </w:t>
      </w:r>
      <w:r w:rsidRPr="005B5886">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B277F59" w14:textId="77777777" w:rsidR="003B4118" w:rsidRPr="005B5886" w:rsidRDefault="003B4118">
      <w:pPr>
        <w:spacing w:line="360" w:lineRule="auto"/>
        <w:ind w:left="567" w:right="616"/>
        <w:jc w:val="both"/>
        <w:rPr>
          <w:rFonts w:ascii="Palatino Linotype" w:eastAsia="Palatino Linotype" w:hAnsi="Palatino Linotype" w:cs="Palatino Linotype"/>
          <w:i/>
          <w:sz w:val="22"/>
          <w:szCs w:val="22"/>
        </w:rPr>
      </w:pPr>
    </w:p>
    <w:p w14:paraId="154D605D" w14:textId="77777777" w:rsidR="003B4118" w:rsidRPr="005B5886" w:rsidRDefault="008C2D03">
      <w:pPr>
        <w:spacing w:line="360" w:lineRule="auto"/>
        <w:ind w:right="-93"/>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w:t>
      </w:r>
      <w:r w:rsidRPr="005B5886">
        <w:rPr>
          <w:rFonts w:ascii="Palatino Linotype" w:eastAsia="Palatino Linotype" w:hAnsi="Palatino Linotype" w:cs="Palatino Linotype"/>
          <w:sz w:val="22"/>
          <w:szCs w:val="22"/>
        </w:rPr>
        <w:lastRenderedPageBreak/>
        <w:t>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547679E5" w14:textId="77777777" w:rsidR="003B4118" w:rsidRPr="005B5886" w:rsidRDefault="003B4118">
      <w:pPr>
        <w:spacing w:line="360" w:lineRule="auto"/>
        <w:ind w:right="-93"/>
        <w:jc w:val="both"/>
        <w:rPr>
          <w:rFonts w:ascii="Palatino Linotype" w:eastAsia="Palatino Linotype" w:hAnsi="Palatino Linotype" w:cs="Palatino Linotype"/>
          <w:sz w:val="22"/>
          <w:szCs w:val="22"/>
        </w:rPr>
      </w:pPr>
    </w:p>
    <w:p w14:paraId="602F232D" w14:textId="77777777" w:rsidR="003B4118" w:rsidRPr="005B5886" w:rsidRDefault="008C2D03">
      <w:pPr>
        <w:spacing w:line="360" w:lineRule="auto"/>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sz w:val="22"/>
          <w:szCs w:val="22"/>
        </w:rPr>
        <w:t>Sirve de apoyo a lo anterior, el criterio orientador 03-17, expuesto por el entonces Instituto Nacional de Transparencia, Acceso a la Información y Protección de Datos Personales, que dice:</w:t>
      </w:r>
      <w:r w:rsidRPr="005B5886">
        <w:rPr>
          <w:rFonts w:ascii="Palatino Linotype" w:eastAsia="Palatino Linotype" w:hAnsi="Palatino Linotype" w:cs="Palatino Linotype"/>
          <w:b/>
          <w:sz w:val="22"/>
          <w:szCs w:val="22"/>
        </w:rPr>
        <w:t xml:space="preserve"> </w:t>
      </w:r>
    </w:p>
    <w:p w14:paraId="0B655F26" w14:textId="77777777" w:rsidR="003B4118" w:rsidRPr="005B5886" w:rsidRDefault="003B4118">
      <w:pPr>
        <w:spacing w:line="360" w:lineRule="auto"/>
        <w:jc w:val="both"/>
        <w:rPr>
          <w:rFonts w:ascii="Palatino Linotype" w:eastAsia="Palatino Linotype" w:hAnsi="Palatino Linotype" w:cs="Palatino Linotype"/>
          <w:b/>
          <w:sz w:val="22"/>
          <w:szCs w:val="22"/>
        </w:rPr>
      </w:pPr>
    </w:p>
    <w:p w14:paraId="4AFFFA90" w14:textId="77777777" w:rsidR="003B4118" w:rsidRPr="005B5886" w:rsidRDefault="008C2D03">
      <w:pP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r w:rsidRPr="005B5886">
        <w:rPr>
          <w:rFonts w:ascii="Palatino Linotype" w:eastAsia="Palatino Linotype" w:hAnsi="Palatino Linotype" w:cs="Palatino Linotype"/>
          <w:b/>
          <w:i/>
          <w:sz w:val="22"/>
          <w:szCs w:val="22"/>
        </w:rPr>
        <w:t>No existe obligación de elaborar documentos ad hoc para atender las solicitudes de acceso a la información.</w:t>
      </w:r>
      <w:r w:rsidRPr="005B588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93C4445" w14:textId="77777777" w:rsidR="003B4118" w:rsidRPr="005B5886" w:rsidRDefault="003B4118">
      <w:pPr>
        <w:spacing w:line="360" w:lineRule="auto"/>
        <w:ind w:right="-93"/>
        <w:jc w:val="both"/>
        <w:rPr>
          <w:rFonts w:ascii="Palatino Linotype" w:eastAsia="Palatino Linotype" w:hAnsi="Palatino Linotype" w:cs="Palatino Linotype"/>
          <w:sz w:val="22"/>
          <w:szCs w:val="22"/>
        </w:rPr>
      </w:pPr>
    </w:p>
    <w:p w14:paraId="781402B9"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2B9767C"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10032F84" w14:textId="77777777" w:rsidR="003B4118" w:rsidRPr="005B5886" w:rsidRDefault="008C2D03">
      <w:pPr>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542A4D5" w14:textId="77777777" w:rsidR="003B4118" w:rsidRPr="005B5886" w:rsidRDefault="003B4118">
      <w:pPr>
        <w:spacing w:line="360" w:lineRule="auto"/>
        <w:ind w:right="49"/>
        <w:jc w:val="both"/>
        <w:rPr>
          <w:rFonts w:ascii="Palatino Linotype" w:eastAsia="Palatino Linotype" w:hAnsi="Palatino Linotype" w:cs="Palatino Linotype"/>
          <w:sz w:val="22"/>
          <w:szCs w:val="22"/>
        </w:rPr>
      </w:pPr>
    </w:p>
    <w:p w14:paraId="48BA5CF7"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08D448D" w14:textId="77777777" w:rsidR="003B4118" w:rsidRPr="005B5886" w:rsidRDefault="003B4118">
      <w:pPr>
        <w:spacing w:line="360" w:lineRule="auto"/>
        <w:ind w:left="851" w:right="899"/>
        <w:jc w:val="both"/>
        <w:rPr>
          <w:rFonts w:ascii="Palatino Linotype" w:eastAsia="Palatino Linotype" w:hAnsi="Palatino Linotype" w:cs="Palatino Linotype"/>
          <w:i/>
          <w:sz w:val="22"/>
          <w:szCs w:val="22"/>
        </w:rPr>
      </w:pPr>
    </w:p>
    <w:p w14:paraId="368BA060" w14:textId="77777777" w:rsidR="003B4118" w:rsidRPr="005B5886" w:rsidRDefault="008C2D03">
      <w:pP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r w:rsidRPr="005B5886">
        <w:rPr>
          <w:rFonts w:ascii="Palatino Linotype" w:eastAsia="Palatino Linotype" w:hAnsi="Palatino Linotype" w:cs="Palatino Linotype"/>
          <w:b/>
          <w:i/>
          <w:sz w:val="22"/>
          <w:szCs w:val="22"/>
        </w:rPr>
        <w:t xml:space="preserve">Artículo 3. </w:t>
      </w:r>
      <w:r w:rsidRPr="005B5886">
        <w:rPr>
          <w:rFonts w:ascii="Palatino Linotype" w:eastAsia="Palatino Linotype" w:hAnsi="Palatino Linotype" w:cs="Palatino Linotype"/>
          <w:i/>
          <w:sz w:val="22"/>
          <w:szCs w:val="22"/>
        </w:rPr>
        <w:t>Para los efectos de la presente Ley se entenderá por:</w:t>
      </w:r>
    </w:p>
    <w:p w14:paraId="259463D6" w14:textId="77777777" w:rsidR="003B4118" w:rsidRPr="005B5886" w:rsidRDefault="008C2D03">
      <w:pP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48C6BDDE" w14:textId="77777777" w:rsidR="003B4118" w:rsidRPr="005B5886" w:rsidRDefault="008C2D03">
      <w:pP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XI. Documento:</w:t>
      </w:r>
      <w:r w:rsidRPr="005B5886">
        <w:rPr>
          <w:rFonts w:ascii="Palatino Linotype" w:eastAsia="Palatino Linotype" w:hAnsi="Palatino Linotype" w:cs="Palatino Linotype"/>
          <w:i/>
          <w:sz w:val="22"/>
          <w:szCs w:val="22"/>
        </w:rPr>
        <w:t xml:space="preserve"> Los expedientes, reportes, estudios, actas</w:t>
      </w:r>
      <w:r w:rsidRPr="005B5886">
        <w:rPr>
          <w:rFonts w:ascii="Palatino Linotype" w:eastAsia="Palatino Linotype" w:hAnsi="Palatino Linotype" w:cs="Palatino Linotype"/>
          <w:b/>
          <w:i/>
          <w:sz w:val="22"/>
          <w:szCs w:val="22"/>
        </w:rPr>
        <w:t>,</w:t>
      </w:r>
      <w:r w:rsidRPr="005B588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B6EBF2D" w14:textId="77777777" w:rsidR="003B4118" w:rsidRPr="005B5886" w:rsidRDefault="003B4118">
      <w:pPr>
        <w:spacing w:line="360" w:lineRule="auto"/>
        <w:ind w:left="851" w:right="899"/>
        <w:jc w:val="both"/>
        <w:rPr>
          <w:rFonts w:ascii="Palatino Linotype" w:eastAsia="Palatino Linotype" w:hAnsi="Palatino Linotype" w:cs="Palatino Linotype"/>
          <w:sz w:val="22"/>
          <w:szCs w:val="22"/>
        </w:rPr>
      </w:pPr>
    </w:p>
    <w:p w14:paraId="32A8C670"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5B5886">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0FD18D28" w14:textId="77777777" w:rsidR="003B4118" w:rsidRPr="005B5886" w:rsidRDefault="008C2D03">
      <w:pPr>
        <w:spacing w:line="276" w:lineRule="auto"/>
        <w:ind w:left="567" w:right="616"/>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sz w:val="22"/>
          <w:szCs w:val="22"/>
        </w:rPr>
        <w:t>“</w:t>
      </w:r>
      <w:r w:rsidRPr="005B5886">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5B588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210288" w14:textId="77777777" w:rsidR="003B4118" w:rsidRPr="005B5886" w:rsidRDefault="008C2D03">
      <w:pP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En </w:t>
      </w:r>
      <w:proofErr w:type="gramStart"/>
      <w:r w:rsidRPr="005B5886">
        <w:rPr>
          <w:rFonts w:ascii="Palatino Linotype" w:eastAsia="Palatino Linotype" w:hAnsi="Palatino Linotype" w:cs="Palatino Linotype"/>
          <w:i/>
          <w:sz w:val="22"/>
          <w:szCs w:val="22"/>
        </w:rPr>
        <w:t>consecuencia</w:t>
      </w:r>
      <w:proofErr w:type="gramEnd"/>
      <w:r w:rsidRPr="005B5886">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E6B14CB" w14:textId="77777777" w:rsidR="003B4118" w:rsidRPr="005B5886" w:rsidRDefault="008C2D03">
      <w:pP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1) Que se trate de información registrada en cualquier soporte documental, </w:t>
      </w:r>
      <w:proofErr w:type="gramStart"/>
      <w:r w:rsidRPr="005B5886">
        <w:rPr>
          <w:rFonts w:ascii="Palatino Linotype" w:eastAsia="Palatino Linotype" w:hAnsi="Palatino Linotype" w:cs="Palatino Linotype"/>
          <w:i/>
          <w:sz w:val="22"/>
          <w:szCs w:val="22"/>
        </w:rPr>
        <w:t>que</w:t>
      </w:r>
      <w:proofErr w:type="gramEnd"/>
      <w:r w:rsidRPr="005B5886">
        <w:rPr>
          <w:rFonts w:ascii="Palatino Linotype" w:eastAsia="Palatino Linotype" w:hAnsi="Palatino Linotype" w:cs="Palatino Linotype"/>
          <w:i/>
          <w:sz w:val="22"/>
          <w:szCs w:val="22"/>
        </w:rPr>
        <w:t xml:space="preserve"> en ejercicio de las atribuciones conferidas, sea generada por los Sujetos Obligados;</w:t>
      </w:r>
    </w:p>
    <w:p w14:paraId="3D096D1D" w14:textId="77777777" w:rsidR="003B4118" w:rsidRPr="005B5886" w:rsidRDefault="008C2D03">
      <w:pPr>
        <w:spacing w:line="276" w:lineRule="auto"/>
        <w:ind w:left="567" w:right="616"/>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5B5886">
        <w:rPr>
          <w:rFonts w:ascii="Palatino Linotype" w:eastAsia="Palatino Linotype" w:hAnsi="Palatino Linotype" w:cs="Palatino Linotype"/>
          <w:b/>
          <w:i/>
          <w:sz w:val="22"/>
          <w:szCs w:val="22"/>
        </w:rPr>
        <w:t>que</w:t>
      </w:r>
      <w:proofErr w:type="gramEnd"/>
      <w:r w:rsidRPr="005B5886">
        <w:rPr>
          <w:rFonts w:ascii="Palatino Linotype" w:eastAsia="Palatino Linotype" w:hAnsi="Palatino Linotype" w:cs="Palatino Linotype"/>
          <w:b/>
          <w:i/>
          <w:sz w:val="22"/>
          <w:szCs w:val="22"/>
        </w:rPr>
        <w:t xml:space="preserve"> en ejercicio de las atribuciones conferidas, sea administrada por los Sujetos Obligados, y</w:t>
      </w:r>
    </w:p>
    <w:p w14:paraId="2DABC24F" w14:textId="77777777" w:rsidR="003B4118" w:rsidRPr="005B5886" w:rsidRDefault="008C2D03">
      <w:pPr>
        <w:spacing w:line="276" w:lineRule="auto"/>
        <w:ind w:left="567" w:right="616"/>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5B5886">
        <w:rPr>
          <w:rFonts w:ascii="Palatino Linotype" w:eastAsia="Palatino Linotype" w:hAnsi="Palatino Linotype" w:cs="Palatino Linotype"/>
          <w:b/>
          <w:i/>
          <w:sz w:val="22"/>
          <w:szCs w:val="22"/>
        </w:rPr>
        <w:t>que</w:t>
      </w:r>
      <w:proofErr w:type="gramEnd"/>
      <w:r w:rsidRPr="005B5886">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314A2332" w14:textId="77777777" w:rsidR="003B4118" w:rsidRPr="005B5886" w:rsidRDefault="003B4118">
      <w:pPr>
        <w:spacing w:line="276" w:lineRule="auto"/>
        <w:ind w:left="567" w:right="616"/>
        <w:jc w:val="both"/>
        <w:rPr>
          <w:rFonts w:ascii="Palatino Linotype" w:eastAsia="Palatino Linotype" w:hAnsi="Palatino Linotype" w:cs="Palatino Linotype"/>
          <w:b/>
          <w:i/>
          <w:sz w:val="22"/>
          <w:szCs w:val="22"/>
        </w:rPr>
      </w:pPr>
    </w:p>
    <w:p w14:paraId="04350E7C"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De ahí que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5B5886">
        <w:rPr>
          <w:rFonts w:ascii="Palatino Linotype" w:eastAsia="Palatino Linotype" w:hAnsi="Palatino Linotype" w:cs="Palatino Linotype"/>
          <w:sz w:val="22"/>
          <w:szCs w:val="22"/>
          <w:vertAlign w:val="superscript"/>
        </w:rPr>
        <w:footnoteReference w:id="1"/>
      </w:r>
      <w:r w:rsidRPr="005B5886">
        <w:rPr>
          <w:rFonts w:ascii="Palatino Linotype" w:eastAsia="Palatino Linotype" w:hAnsi="Palatino Linotype" w:cs="Palatino Linotype"/>
          <w:sz w:val="22"/>
          <w:szCs w:val="22"/>
        </w:rPr>
        <w:t xml:space="preserve">, así como de interés público, es decir, aquella que resulta relevante o beneficiosa para la sociedad y no simplemente de interés individual, y cuya divulgación resulta útil para que </w:t>
      </w:r>
      <w:r w:rsidRPr="005B5886">
        <w:rPr>
          <w:rFonts w:ascii="Palatino Linotype" w:eastAsia="Palatino Linotype" w:hAnsi="Palatino Linotype" w:cs="Palatino Linotype"/>
          <w:sz w:val="22"/>
          <w:szCs w:val="22"/>
        </w:rPr>
        <w:lastRenderedPageBreak/>
        <w:t>el público comprenda las actividades que llevan a cabo los Sujetos Obligados</w:t>
      </w:r>
      <w:r w:rsidRPr="005B5886">
        <w:rPr>
          <w:rFonts w:ascii="Palatino Linotype" w:eastAsia="Palatino Linotype" w:hAnsi="Palatino Linotype" w:cs="Palatino Linotype"/>
          <w:sz w:val="22"/>
          <w:szCs w:val="22"/>
          <w:vertAlign w:val="superscript"/>
        </w:rPr>
        <w:footnoteReference w:id="2"/>
      </w:r>
      <w:r w:rsidRPr="005B5886">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02794BF2" w14:textId="77777777" w:rsidR="003B4118" w:rsidRPr="005B5886" w:rsidRDefault="003B4118">
      <w:pPr>
        <w:spacing w:line="360" w:lineRule="auto"/>
        <w:ind w:right="-150"/>
        <w:jc w:val="both"/>
        <w:rPr>
          <w:rFonts w:ascii="Palatino Linotype" w:eastAsia="Palatino Linotype" w:hAnsi="Palatino Linotype" w:cs="Palatino Linotype"/>
          <w:sz w:val="22"/>
          <w:szCs w:val="22"/>
        </w:rPr>
      </w:pPr>
    </w:p>
    <w:p w14:paraId="02632C6E" w14:textId="77777777" w:rsidR="003B4118" w:rsidRPr="005B5886" w:rsidRDefault="008C2D0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5B5886">
        <w:rPr>
          <w:rFonts w:ascii="Palatino Linotype" w:eastAsia="Palatino Linotype" w:hAnsi="Palatino Linotype" w:cs="Palatino Linotype"/>
          <w:sz w:val="22"/>
          <w:szCs w:val="22"/>
        </w:rPr>
        <w:t xml:space="preserve">Para ello, conviene iniciar el presente estudio señalando que la persona solicitante requirió del </w:t>
      </w:r>
      <w:r w:rsidRPr="005B5886">
        <w:rPr>
          <w:rFonts w:ascii="Palatino Linotype" w:eastAsia="Palatino Linotype" w:hAnsi="Palatino Linotype" w:cs="Palatino Linotype"/>
          <w:b/>
          <w:sz w:val="22"/>
          <w:szCs w:val="22"/>
        </w:rPr>
        <w:t xml:space="preserve">Sujeto Obligado, </w:t>
      </w:r>
      <w:r w:rsidRPr="005B5886">
        <w:rPr>
          <w:rFonts w:ascii="Palatino Linotype" w:eastAsia="Palatino Linotype" w:hAnsi="Palatino Linotype" w:cs="Palatino Linotype"/>
          <w:sz w:val="22"/>
          <w:szCs w:val="22"/>
        </w:rPr>
        <w:t>respecto de la Unidad de Información, Planeación, Programación y Evaluación, de la primera quincena de enero de dos mil veinticinco, lo siguiente:</w:t>
      </w:r>
    </w:p>
    <w:p w14:paraId="31AC1D34" w14:textId="77777777" w:rsidR="003B4118" w:rsidRPr="005B5886" w:rsidRDefault="003B4118">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2E928EE" w14:textId="77777777" w:rsidR="003B4118" w:rsidRPr="005B5886" w:rsidRDefault="008C2D03">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Listas de asistencia del personal;</w:t>
      </w:r>
    </w:p>
    <w:p w14:paraId="35D40AE1" w14:textId="77777777" w:rsidR="003B4118" w:rsidRPr="005B5886" w:rsidRDefault="008C2D03">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sz w:val="22"/>
          <w:szCs w:val="22"/>
        </w:rPr>
        <w:t>Formatos Únicos de Personal del personal que causó baja; y,</w:t>
      </w:r>
    </w:p>
    <w:p w14:paraId="22B21A1B" w14:textId="77777777" w:rsidR="003B4118" w:rsidRPr="005B5886" w:rsidRDefault="008C2D03">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sz w:val="22"/>
          <w:szCs w:val="22"/>
        </w:rPr>
        <w:t>Formatos Únicos de Personal del personal que causó alta.</w:t>
      </w:r>
    </w:p>
    <w:p w14:paraId="25A03269" w14:textId="77777777" w:rsidR="003B4118" w:rsidRPr="005B5886" w:rsidRDefault="003B4118">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p>
    <w:p w14:paraId="0DBAAD41" w14:textId="77777777" w:rsidR="003B4118" w:rsidRPr="005B5886" w:rsidRDefault="008C2D0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respuesta, el </w:t>
      </w:r>
      <w:r w:rsidRPr="005B5886">
        <w:rPr>
          <w:rFonts w:ascii="Palatino Linotype" w:eastAsia="Palatino Linotype" w:hAnsi="Palatino Linotype" w:cs="Palatino Linotype"/>
          <w:b/>
          <w:sz w:val="22"/>
          <w:szCs w:val="22"/>
        </w:rPr>
        <w:t xml:space="preserve">Sujeto Obligado </w:t>
      </w:r>
      <w:r w:rsidRPr="005B5886">
        <w:rPr>
          <w:rFonts w:ascii="Palatino Linotype" w:eastAsia="Palatino Linotype" w:hAnsi="Palatino Linotype" w:cs="Palatino Linotype"/>
          <w:sz w:val="22"/>
          <w:szCs w:val="22"/>
        </w:rPr>
        <w:t>por conducto de</w:t>
      </w:r>
      <w:r w:rsidRPr="005B5886">
        <w:rPr>
          <w:rFonts w:ascii="Palatino Linotype" w:eastAsia="Palatino Linotype" w:hAnsi="Palatino Linotype" w:cs="Palatino Linotype"/>
          <w:b/>
          <w:sz w:val="22"/>
          <w:szCs w:val="22"/>
        </w:rPr>
        <w:t xml:space="preserve"> </w:t>
      </w:r>
      <w:r w:rsidRPr="005B5886">
        <w:rPr>
          <w:rFonts w:ascii="Palatino Linotype" w:eastAsia="Palatino Linotype" w:hAnsi="Palatino Linotype" w:cs="Palatino Linotype"/>
          <w:sz w:val="22"/>
          <w:szCs w:val="22"/>
        </w:rPr>
        <w:t>la Dirección General de Administración y Servidora Pública Habilitada informó que la Dirección de Recursos Humanos después de realizar una búsqueda exhaustiva y razonable dentro de los archivos que guarda, a la fecha de la solicitud no se localizó la información solicitada.</w:t>
      </w:r>
    </w:p>
    <w:p w14:paraId="4D95588D"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572ED11" w14:textId="77777777" w:rsidR="003B4118" w:rsidRPr="005B5886" w:rsidRDefault="008C2D03">
      <w:pPr>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Inconforme con la respuesta la parte </w:t>
      </w:r>
      <w:r w:rsidRPr="005B5886">
        <w:rPr>
          <w:rFonts w:ascii="Palatino Linotype" w:eastAsia="Palatino Linotype" w:hAnsi="Palatino Linotype" w:cs="Palatino Linotype"/>
          <w:b/>
          <w:sz w:val="22"/>
          <w:szCs w:val="22"/>
        </w:rPr>
        <w:t xml:space="preserve">Recurrente, </w:t>
      </w:r>
      <w:r w:rsidRPr="005B5886">
        <w:rPr>
          <w:rFonts w:ascii="Palatino Linotype" w:eastAsia="Palatino Linotype" w:hAnsi="Palatino Linotype" w:cs="Palatino Linotype"/>
          <w:sz w:val="22"/>
          <w:szCs w:val="22"/>
        </w:rPr>
        <w:t xml:space="preserve">promovió el presente recurso de revisión en el que a manera de motivos de inconformidad </w:t>
      </w:r>
      <w:r w:rsidRPr="005B5886">
        <w:rPr>
          <w:rFonts w:ascii="Palatino Linotype" w:eastAsia="Palatino Linotype" w:hAnsi="Palatino Linotype" w:cs="Palatino Linotype"/>
          <w:b/>
          <w:sz w:val="22"/>
          <w:szCs w:val="22"/>
        </w:rPr>
        <w:t>se adolece medularmente de la negativa a la entrega de la información.</w:t>
      </w:r>
    </w:p>
    <w:p w14:paraId="54FD88D4" w14:textId="77777777" w:rsidR="003B4118" w:rsidRPr="005B5886" w:rsidRDefault="003B4118">
      <w:pPr>
        <w:spacing w:line="360" w:lineRule="auto"/>
        <w:ind w:right="49"/>
        <w:jc w:val="both"/>
        <w:rPr>
          <w:rFonts w:ascii="Palatino Linotype" w:eastAsia="Palatino Linotype" w:hAnsi="Palatino Linotype" w:cs="Palatino Linotype"/>
          <w:sz w:val="22"/>
          <w:szCs w:val="22"/>
        </w:rPr>
      </w:pPr>
    </w:p>
    <w:p w14:paraId="1D771D56"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Admitido el presente recurso de revisión, en términos del artículo 185 fracción II</w:t>
      </w:r>
      <w:r w:rsidRPr="005B5886">
        <w:rPr>
          <w:rFonts w:ascii="Palatino Linotype" w:eastAsia="Palatino Linotype" w:hAnsi="Palatino Linotype" w:cs="Palatino Linotype"/>
          <w:sz w:val="22"/>
          <w:szCs w:val="22"/>
          <w:vertAlign w:val="superscript"/>
        </w:rPr>
        <w:footnoteReference w:id="3"/>
      </w:r>
      <w:r w:rsidRPr="005B5886">
        <w:rPr>
          <w:rFonts w:ascii="Palatino Linotype" w:eastAsia="Palatino Linotype" w:hAnsi="Palatino Linotype" w:cs="Palatino Linotype"/>
          <w:sz w:val="22"/>
          <w:szCs w:val="22"/>
        </w:rPr>
        <w:t xml:space="preserve"> de la Ley de Transparencia y Acceso a la Información Pública del Estado de México y Municipios, se </w:t>
      </w:r>
      <w:r w:rsidRPr="005B5886">
        <w:rPr>
          <w:rFonts w:ascii="Palatino Linotype" w:eastAsia="Palatino Linotype" w:hAnsi="Palatino Linotype" w:cs="Palatino Linotype"/>
          <w:sz w:val="22"/>
          <w:szCs w:val="22"/>
        </w:rPr>
        <w:lastRenderedPageBreak/>
        <w:t>integró el expediente y se puso a disposición de las partes para que, en un plazo máximo de siete días hábiles, manifestaran lo que a su derecho resultara conveniente.</w:t>
      </w:r>
    </w:p>
    <w:p w14:paraId="7DAD2A6E"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7741B505" w14:textId="77777777" w:rsidR="003B4118" w:rsidRPr="005B5886" w:rsidRDefault="008C2D0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Cabe resaltar que, durante la etapa de manifestaciones</w:t>
      </w:r>
      <w:r w:rsidRPr="005B5886">
        <w:rPr>
          <w:rFonts w:ascii="Palatino Linotype" w:eastAsia="Palatino Linotype" w:hAnsi="Palatino Linotype" w:cs="Palatino Linotype"/>
          <w:b/>
          <w:sz w:val="22"/>
          <w:szCs w:val="22"/>
        </w:rPr>
        <w:t xml:space="preserve">, </w:t>
      </w:r>
      <w:r w:rsidRPr="005B5886">
        <w:rPr>
          <w:rFonts w:ascii="Palatino Linotype" w:eastAsia="Palatino Linotype" w:hAnsi="Palatino Linotype" w:cs="Palatino Linotype"/>
          <w:sz w:val="22"/>
          <w:szCs w:val="22"/>
        </w:rPr>
        <w:t xml:space="preserve">el </w:t>
      </w:r>
      <w:r w:rsidRPr="005B5886">
        <w:rPr>
          <w:rFonts w:ascii="Palatino Linotype" w:eastAsia="Palatino Linotype" w:hAnsi="Palatino Linotype" w:cs="Palatino Linotype"/>
          <w:b/>
          <w:sz w:val="22"/>
          <w:szCs w:val="22"/>
        </w:rPr>
        <w:t xml:space="preserve">Sujeto Obligado </w:t>
      </w:r>
      <w:r w:rsidRPr="005B5886">
        <w:rPr>
          <w:rFonts w:ascii="Palatino Linotype" w:eastAsia="Palatino Linotype" w:hAnsi="Palatino Linotype" w:cs="Palatino Linotype"/>
          <w:sz w:val="22"/>
          <w:szCs w:val="22"/>
        </w:rPr>
        <w:t>rindió su informe justificado en el que por conducto de la Dirección General de Administración indicó que modificaba su respuesta haciendo entrega de lo requerido en versión pública, que corresponde a lo que obra de acuerdo a lo manifestado por dicho servidor público habilitado.</w:t>
      </w:r>
    </w:p>
    <w:p w14:paraId="2ECA72C9" w14:textId="77777777" w:rsidR="003B4118" w:rsidRPr="005B5886" w:rsidRDefault="003B411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7A24723" w14:textId="77777777" w:rsidR="003B4118" w:rsidRPr="005B5886" w:rsidRDefault="008C2D0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A lo anterior, se proporcionó en versión pública: el Formato Único de Personal (FUP) de baja por renuncia de un Jefe de Departamento D, adscrito a la Unidad de Información, Planeación, Programación y Evaluación que depende de la Secretaría del Ayuntamiento,  con fecha en que surte efectos el movimiento del 31 de diciembre de 2024; el Formato Único de Personal (FUP) de alta de un servidor público con cargo de Asesor A, adscrito a una diversa unidad que depende de la Presidencia Municipal, con fecha en que surte efectos el movimiento del 16 de enero de 2025.; así como, el Acta de la Centésima Nonagésima Primera Sesión Extraordinaria 2025 del Comité de Transparencia número CT/SE/191/2025, celebrada el 28 de febrero de 2025, en la que bajo el punto 5 del orden del día se llevó a cabo la clasificación como información confidencial de forma parcial, </w:t>
      </w:r>
      <w:r w:rsidRPr="005B5886">
        <w:rPr>
          <w:rFonts w:ascii="Palatino Linotype" w:eastAsia="Palatino Linotype" w:hAnsi="Palatino Linotype" w:cs="Palatino Linotype"/>
          <w:b/>
          <w:sz w:val="22"/>
          <w:szCs w:val="22"/>
          <w:u w:val="single"/>
        </w:rPr>
        <w:t>los datos personales contenidos en los formatos únicos de personal para dar atención el recurso de revisión que nos ocupa.</w:t>
      </w:r>
    </w:p>
    <w:p w14:paraId="178FD372" w14:textId="77777777" w:rsidR="003B4118" w:rsidRPr="005B5886" w:rsidRDefault="003B411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3AF8C11" w14:textId="77777777" w:rsidR="003B4118" w:rsidRPr="005B5886" w:rsidRDefault="008C2D03">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sz w:val="22"/>
          <w:szCs w:val="22"/>
        </w:rPr>
        <w:t xml:space="preserve">Por su lado, la parte </w:t>
      </w:r>
      <w:r w:rsidRPr="005B5886">
        <w:rPr>
          <w:rFonts w:ascii="Palatino Linotype" w:eastAsia="Palatino Linotype" w:hAnsi="Palatino Linotype" w:cs="Palatino Linotype"/>
          <w:b/>
          <w:sz w:val="22"/>
          <w:szCs w:val="22"/>
        </w:rPr>
        <w:t xml:space="preserve">Recurrente </w:t>
      </w:r>
      <w:r w:rsidRPr="005B5886">
        <w:rPr>
          <w:rFonts w:ascii="Palatino Linotype" w:eastAsia="Palatino Linotype" w:hAnsi="Palatino Linotype" w:cs="Palatino Linotype"/>
          <w:sz w:val="22"/>
          <w:szCs w:val="22"/>
        </w:rPr>
        <w:t xml:space="preserve">fue omisa en hacer valer manifestaciones o rendir alegatos que conforme a derecho resultaran procedentes con relación al informe justificado rendido por el </w:t>
      </w:r>
      <w:r w:rsidRPr="005B5886">
        <w:rPr>
          <w:rFonts w:ascii="Palatino Linotype" w:eastAsia="Palatino Linotype" w:hAnsi="Palatino Linotype" w:cs="Palatino Linotype"/>
          <w:b/>
          <w:sz w:val="22"/>
          <w:szCs w:val="22"/>
        </w:rPr>
        <w:t>Sujeto Obligado.</w:t>
      </w:r>
    </w:p>
    <w:p w14:paraId="009D1EE1"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26B641C8"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3906574C"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lastRenderedPageBreak/>
        <w:t xml:space="preserve">Una vez establecidas las posturas de las partes, resulta importante señalar </w:t>
      </w:r>
      <w:proofErr w:type="gramStart"/>
      <w:r w:rsidRPr="005B5886">
        <w:rPr>
          <w:rFonts w:ascii="Palatino Linotype" w:eastAsia="Palatino Linotype" w:hAnsi="Palatino Linotype" w:cs="Palatino Linotype"/>
          <w:sz w:val="22"/>
          <w:szCs w:val="22"/>
        </w:rPr>
        <w:t>que</w:t>
      </w:r>
      <w:proofErr w:type="gramEnd"/>
      <w:r w:rsidRPr="005B5886">
        <w:rPr>
          <w:rFonts w:ascii="Palatino Linotype" w:eastAsia="Palatino Linotype" w:hAnsi="Palatino Linotype" w:cs="Palatino Linotype"/>
          <w:sz w:val="22"/>
          <w:szCs w:val="22"/>
        </w:rPr>
        <w:t xml:space="preserve"> en el presente asunto, se advierte que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procedió a turnar la solicitud a la Dirección General de Administración, misma que conforme la fracción VI del artículo 92 del Bando Municipal del 2025, tiene las siguientes atribuciones:</w:t>
      </w:r>
    </w:p>
    <w:p w14:paraId="434FC215" w14:textId="77777777" w:rsidR="003B4118" w:rsidRPr="005B5886" w:rsidRDefault="003B4118">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65D57C17" w14:textId="77777777" w:rsidR="003B4118" w:rsidRPr="005B5886" w:rsidRDefault="008C2D0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“Artículo 92. La administración pública municipal será 49 centralizada, descentralizada y autónoma. Para el ejercicio del poder público municipal, las personas titulares de las </w:t>
      </w:r>
      <w:r w:rsidRPr="005B5886">
        <w:rPr>
          <w:rFonts w:ascii="Palatino Linotype" w:eastAsia="Palatino Linotype" w:hAnsi="Palatino Linotype" w:cs="Palatino Linotype"/>
          <w:b/>
          <w:i/>
          <w:sz w:val="22"/>
          <w:szCs w:val="22"/>
        </w:rPr>
        <w:t>Direcciones Generales</w:t>
      </w:r>
      <w:r w:rsidRPr="005B5886">
        <w:rPr>
          <w:rFonts w:ascii="Palatino Linotype" w:eastAsia="Palatino Linotype" w:hAnsi="Palatino Linotype" w:cs="Palatino Linotype"/>
          <w:i/>
          <w:sz w:val="22"/>
          <w:szCs w:val="22"/>
        </w:rPr>
        <w:t>, los Organismos Descentralizados y el Órgano Autónomo tendrán las atribuciones y facultades que le otorguen las disposiciones legales aplicables a su campo de actuación y las que este Bando y el Código Reglamentario les confiera.</w:t>
      </w:r>
    </w:p>
    <w:p w14:paraId="4A065DBD" w14:textId="77777777" w:rsidR="003B4118" w:rsidRPr="005B5886" w:rsidRDefault="008C2D0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7146FE43" w14:textId="77777777" w:rsidR="003B4118" w:rsidRPr="005B5886" w:rsidRDefault="008C2D0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VI. </w:t>
      </w:r>
      <w:r w:rsidRPr="005B5886">
        <w:rPr>
          <w:rFonts w:ascii="Palatino Linotype" w:eastAsia="Palatino Linotype" w:hAnsi="Palatino Linotype" w:cs="Palatino Linotype"/>
          <w:b/>
          <w:i/>
          <w:sz w:val="22"/>
          <w:szCs w:val="22"/>
        </w:rPr>
        <w:t>La persona titular de la Dirección General de Administración es responsable de la gestión integral del capital humano del Ayuntamiento, coordinando el reclutamiento, contratación, capacitación y desarrollo del personal,</w:t>
      </w:r>
      <w:r w:rsidRPr="005B5886">
        <w:rPr>
          <w:rFonts w:ascii="Palatino Linotype" w:eastAsia="Palatino Linotype" w:hAnsi="Palatino Linotype" w:cs="Palatino Linotype"/>
          <w:i/>
          <w:sz w:val="22"/>
          <w:szCs w:val="22"/>
        </w:rPr>
        <w:t xml:space="preserve"> así como la aplicación de las disposiciones laborales y sindicales. Supervisará la elaboración y distribución de la nómina, garantizando su apego a la normatividad y el presupuesto autorizado. Dirigirá los procesos de adquisición, arrendamiento y contratación de servicios, asegurando la eficiencia y transparencia en el uso de los recursos públicos. Administrará el parque vehicular, los bienes municipales y la logística de eventos públicos e implementará políticas de gobierno digital y normativas para el uso de tecnologías de la información, promoviendo la eficiencia operativa de la administración pública </w:t>
      </w:r>
      <w:proofErr w:type="gramStart"/>
      <w:r w:rsidRPr="005B5886">
        <w:rPr>
          <w:rFonts w:ascii="Palatino Linotype" w:eastAsia="Palatino Linotype" w:hAnsi="Palatino Linotype" w:cs="Palatino Linotype"/>
          <w:i/>
          <w:sz w:val="22"/>
          <w:szCs w:val="22"/>
        </w:rPr>
        <w:t>municipal.[</w:t>
      </w:r>
      <w:proofErr w:type="gramEnd"/>
      <w:r w:rsidRPr="005B5886">
        <w:rPr>
          <w:rFonts w:ascii="Palatino Linotype" w:eastAsia="Palatino Linotype" w:hAnsi="Palatino Linotype" w:cs="Palatino Linotype"/>
          <w:i/>
          <w:sz w:val="22"/>
          <w:szCs w:val="22"/>
        </w:rPr>
        <w:t>…]”</w:t>
      </w:r>
    </w:p>
    <w:p w14:paraId="4B95520A" w14:textId="77777777" w:rsidR="003B4118" w:rsidRPr="005B5886" w:rsidRDefault="003B4118">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3A7933A8" w14:textId="77777777" w:rsidR="003B4118" w:rsidRPr="005B5886" w:rsidRDefault="008C2D03">
      <w:pPr>
        <w:pBdr>
          <w:top w:val="nil"/>
          <w:left w:val="nil"/>
          <w:bottom w:val="nil"/>
          <w:right w:val="nil"/>
          <w:between w:val="nil"/>
        </w:pBdr>
        <w:spacing w:line="276" w:lineRule="auto"/>
        <w:ind w:left="567" w:right="616"/>
        <w:jc w:val="right"/>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(Énfasis añadido)</w:t>
      </w:r>
    </w:p>
    <w:p w14:paraId="56BF8EB2" w14:textId="77777777" w:rsidR="003B4118" w:rsidRPr="005B5886" w:rsidRDefault="003B4118">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DD21444" w14:textId="77777777" w:rsidR="003B4118" w:rsidRPr="005B5886" w:rsidRDefault="008C2D0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Como se desprende de lo anterior, la Dirección General de Administración es la responsable de la gestión integral del capital humano del Ayuntamiento, coordinando el reclutamiento, contratación, capacitación y desarrollo del personal, así como la aplicación de las disposiciones laborales; por lo tanto, es la unidad administrativa competente para conocer de la información relativa a los controles de asistencia, así como lo relativo a sus funciones a los formatos únicos de personal solicitados.</w:t>
      </w:r>
    </w:p>
    <w:p w14:paraId="4F6020C3" w14:textId="77777777" w:rsidR="003B4118" w:rsidRPr="005B5886" w:rsidRDefault="008C2D03">
      <w:pPr>
        <w:spacing w:before="240" w:after="240"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lastRenderedPageBreak/>
        <w:t>Asimismo, de conformidad con los artículos 3.41 y 3.42 del el Código Reglamentario Municipal, y el Manual de Organización de la Dirección General de Administración, la Dirección General de Administración se auxilia de la Dirección de Recursos Humanos, cuyo titular cuenta con las siguientes atribuciones en su parte conducente:</w:t>
      </w:r>
    </w:p>
    <w:p w14:paraId="35D5AB30" w14:textId="77777777" w:rsidR="003B4118" w:rsidRPr="005B5886" w:rsidRDefault="008C2D03">
      <w:pPr>
        <w:spacing w:before="240" w:after="240" w:line="360" w:lineRule="auto"/>
        <w:ind w:left="284"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Elaborar, operar y mejorar los procedimientos administrativos de control para la selección, reclutamiento, contratación, escalafón, capacitación, retiro, sanción, comisión y desarrollo del personal al servicio del Municipio;</w:t>
      </w:r>
    </w:p>
    <w:p w14:paraId="61151BD0" w14:textId="77777777" w:rsidR="003B4118" w:rsidRPr="005B5886" w:rsidRDefault="008C2D03">
      <w:pPr>
        <w:spacing w:before="240" w:after="240" w:line="360" w:lineRule="auto"/>
        <w:ind w:left="284"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Aplicar las disposiciones legales laborales que rigen al personal del Ayuntamiento;</w:t>
      </w:r>
    </w:p>
    <w:p w14:paraId="01D8F06E" w14:textId="77777777" w:rsidR="003B4118" w:rsidRPr="005B5886" w:rsidRDefault="008C2D03">
      <w:pPr>
        <w:spacing w:before="240" w:after="240" w:line="360" w:lineRule="auto"/>
        <w:ind w:left="284"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Registrar las altas, reingresos, bajas, cambios de categoría y adscripción, permisos y licencias por incapacidad, entre otras, del personal, y su correcta aplicación;</w:t>
      </w:r>
    </w:p>
    <w:p w14:paraId="7A8C54B8" w14:textId="77777777" w:rsidR="003B4118" w:rsidRPr="005B5886" w:rsidRDefault="008C2D03">
      <w:pPr>
        <w:spacing w:before="240" w:after="240" w:line="360" w:lineRule="auto"/>
        <w:ind w:left="284"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Coadyuvar con la Tesorería en la elaboración y distribución oportuna de la nómina para el pago al personal que labora en el Ayuntamiento, apegándose al presupuesto autorizado y aplicar los descuentos procedentes; así como en lo relativo a las determinaciones de los impuestos y la emisión de los CFDI correspondientes una vez realizado el pago;</w:t>
      </w:r>
    </w:p>
    <w:p w14:paraId="749B0FDA" w14:textId="77777777" w:rsidR="003B4118" w:rsidRPr="005B5886" w:rsidRDefault="008C2D03">
      <w:pPr>
        <w:spacing w:before="240" w:after="240" w:line="360" w:lineRule="auto"/>
        <w:ind w:left="284"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Realizar las supervisiones de asistencia y permanencia de las y los servidores públicos de las distintas unidades administrativas, para que en caso de presentarse alguna irregularidad se apliquen las sanciones y acciones que procedan con base en la normatividad aplicable;</w:t>
      </w:r>
    </w:p>
    <w:p w14:paraId="7BBC1C72" w14:textId="77777777" w:rsidR="003B4118" w:rsidRPr="005B5886" w:rsidRDefault="008C2D03">
      <w:pPr>
        <w:spacing w:before="240" w:after="240" w:line="360" w:lineRule="auto"/>
        <w:ind w:left="284"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Validar el Formato Único de Personal (FUP) para documentar nominalmente los movimientos de alta, reingreso, cambios, para su debido proceso;</w:t>
      </w:r>
    </w:p>
    <w:p w14:paraId="7A9C4429" w14:textId="77777777" w:rsidR="003B4118" w:rsidRPr="005B5886" w:rsidRDefault="008C2D03">
      <w:pPr>
        <w:tabs>
          <w:tab w:val="left" w:pos="3544"/>
        </w:tabs>
        <w:spacing w:before="240" w:after="240"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Cabe señalar, </w:t>
      </w:r>
      <w:proofErr w:type="gramStart"/>
      <w:r w:rsidRPr="005B5886">
        <w:rPr>
          <w:rFonts w:ascii="Palatino Linotype" w:eastAsia="Palatino Linotype" w:hAnsi="Palatino Linotype" w:cs="Palatino Linotype"/>
          <w:sz w:val="22"/>
          <w:szCs w:val="22"/>
        </w:rPr>
        <w:t>que</w:t>
      </w:r>
      <w:proofErr w:type="gramEnd"/>
      <w:r w:rsidRPr="005B5886">
        <w:rPr>
          <w:rFonts w:ascii="Palatino Linotype" w:eastAsia="Palatino Linotype" w:hAnsi="Palatino Linotype" w:cs="Palatino Linotype"/>
          <w:sz w:val="22"/>
          <w:szCs w:val="22"/>
        </w:rPr>
        <w:t xml:space="preserve"> de conformidad con el Manual de Procedimientos de la Dirección General de Administración, el Departamento de Administración de Personal de la Dirección tiene a </w:t>
      </w:r>
      <w:r w:rsidRPr="005B5886">
        <w:rPr>
          <w:rFonts w:ascii="Palatino Linotype" w:eastAsia="Palatino Linotype" w:hAnsi="Palatino Linotype" w:cs="Palatino Linotype"/>
          <w:sz w:val="22"/>
          <w:szCs w:val="22"/>
        </w:rPr>
        <w:lastRenderedPageBreak/>
        <w:t>su cargo los procedimientos de Alta de personal, Baja de personal, y Reporte de ausencias, los cuales consisten en lo siguiente:</w:t>
      </w:r>
    </w:p>
    <w:p w14:paraId="57EFD7BF" w14:textId="77777777" w:rsidR="003B4118" w:rsidRPr="005B5886" w:rsidRDefault="008C2D03">
      <w:pPr>
        <w:tabs>
          <w:tab w:val="left" w:pos="3544"/>
        </w:tabs>
        <w:spacing w:before="240" w:after="240" w:line="360" w:lineRule="auto"/>
        <w:ind w:right="49"/>
        <w:jc w:val="center"/>
        <w:rPr>
          <w:rFonts w:ascii="Palatino Linotype" w:eastAsia="Palatino Linotype" w:hAnsi="Palatino Linotype" w:cs="Palatino Linotype"/>
        </w:rPr>
      </w:pPr>
      <w:r w:rsidRPr="005B5886">
        <w:rPr>
          <w:rFonts w:ascii="Palatino Linotype" w:eastAsia="Palatino Linotype" w:hAnsi="Palatino Linotype" w:cs="Palatino Linotype"/>
          <w:noProof/>
        </w:rPr>
        <w:drawing>
          <wp:inline distT="0" distB="0" distL="0" distR="0" wp14:anchorId="0DBF19B0" wp14:editId="77493945">
            <wp:extent cx="4326192" cy="4283140"/>
            <wp:effectExtent l="0" t="0" r="0" b="0"/>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326192" cy="4283140"/>
                    </a:xfrm>
                    <a:prstGeom prst="rect">
                      <a:avLst/>
                    </a:prstGeom>
                    <a:ln/>
                  </pic:spPr>
                </pic:pic>
              </a:graphicData>
            </a:graphic>
          </wp:inline>
        </w:drawing>
      </w:r>
    </w:p>
    <w:p w14:paraId="2734A829" w14:textId="77777777" w:rsidR="003B4118" w:rsidRPr="005B5886" w:rsidRDefault="008C2D03">
      <w:pPr>
        <w:tabs>
          <w:tab w:val="left" w:pos="3544"/>
        </w:tabs>
        <w:spacing w:before="240" w:after="240" w:line="360" w:lineRule="auto"/>
        <w:ind w:right="49"/>
        <w:jc w:val="center"/>
        <w:rPr>
          <w:rFonts w:ascii="Palatino Linotype" w:eastAsia="Palatino Linotype" w:hAnsi="Palatino Linotype" w:cs="Palatino Linotype"/>
        </w:rPr>
      </w:pPr>
      <w:r w:rsidRPr="005B5886">
        <w:rPr>
          <w:rFonts w:ascii="Palatino Linotype" w:eastAsia="Palatino Linotype" w:hAnsi="Palatino Linotype" w:cs="Palatino Linotype"/>
          <w:noProof/>
        </w:rPr>
        <w:drawing>
          <wp:inline distT="0" distB="0" distL="0" distR="0" wp14:anchorId="4F26FF15" wp14:editId="26149B94">
            <wp:extent cx="4320000" cy="2152668"/>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320000" cy="2152668"/>
                    </a:xfrm>
                    <a:prstGeom prst="rect">
                      <a:avLst/>
                    </a:prstGeom>
                    <a:ln/>
                  </pic:spPr>
                </pic:pic>
              </a:graphicData>
            </a:graphic>
          </wp:inline>
        </w:drawing>
      </w:r>
    </w:p>
    <w:p w14:paraId="2A23E458" w14:textId="77777777" w:rsidR="003B4118" w:rsidRPr="005B5886" w:rsidRDefault="008C2D03">
      <w:pPr>
        <w:tabs>
          <w:tab w:val="left" w:pos="3544"/>
        </w:tabs>
        <w:spacing w:before="240" w:after="240" w:line="360" w:lineRule="auto"/>
        <w:ind w:right="49"/>
        <w:jc w:val="center"/>
        <w:rPr>
          <w:rFonts w:ascii="Palatino Linotype" w:eastAsia="Palatino Linotype" w:hAnsi="Palatino Linotype" w:cs="Palatino Linotype"/>
        </w:rPr>
      </w:pPr>
      <w:r w:rsidRPr="005B5886">
        <w:rPr>
          <w:rFonts w:ascii="Palatino Linotype" w:eastAsia="Palatino Linotype" w:hAnsi="Palatino Linotype" w:cs="Palatino Linotype"/>
          <w:noProof/>
        </w:rPr>
        <w:lastRenderedPageBreak/>
        <w:drawing>
          <wp:inline distT="0" distB="0" distL="0" distR="0" wp14:anchorId="7FA13329" wp14:editId="6634A726">
            <wp:extent cx="4320000" cy="3371731"/>
            <wp:effectExtent l="0" t="0" r="0" b="0"/>
            <wp:docPr id="5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320000" cy="3371731"/>
                    </a:xfrm>
                    <a:prstGeom prst="rect">
                      <a:avLst/>
                    </a:prstGeom>
                    <a:ln/>
                  </pic:spPr>
                </pic:pic>
              </a:graphicData>
            </a:graphic>
          </wp:inline>
        </w:drawing>
      </w:r>
    </w:p>
    <w:p w14:paraId="3DFBC754" w14:textId="77777777" w:rsidR="003B4118" w:rsidRPr="005B5886" w:rsidRDefault="008C2D03">
      <w:pPr>
        <w:pBdr>
          <w:top w:val="nil"/>
          <w:left w:val="nil"/>
          <w:bottom w:val="nil"/>
          <w:right w:val="nil"/>
          <w:between w:val="nil"/>
        </w:pBdr>
        <w:spacing w:line="360" w:lineRule="auto"/>
        <w:ind w:right="-150"/>
        <w:jc w:val="both"/>
        <w:rPr>
          <w:rFonts w:ascii="Palatino Linotype" w:eastAsia="Palatino Linotype" w:hAnsi="Palatino Linotype" w:cs="Palatino Linotype"/>
          <w:sz w:val="20"/>
          <w:szCs w:val="20"/>
        </w:rPr>
      </w:pPr>
      <w:r w:rsidRPr="005B5886">
        <w:rPr>
          <w:rFonts w:ascii="Palatino Linotype" w:eastAsia="Palatino Linotype" w:hAnsi="Palatino Linotype" w:cs="Palatino Linotype"/>
          <w:sz w:val="22"/>
          <w:szCs w:val="22"/>
        </w:rPr>
        <w:t xml:space="preserve">Atento a lo anterior, se colige que la Dirección General de Administración cuenta con atribuciones para conocer de la información solicitada por la parte </w:t>
      </w:r>
      <w:r w:rsidRPr="005B5886">
        <w:rPr>
          <w:rFonts w:ascii="Palatino Linotype" w:eastAsia="Palatino Linotype" w:hAnsi="Palatino Linotype" w:cs="Palatino Linotype"/>
          <w:b/>
          <w:sz w:val="22"/>
          <w:szCs w:val="22"/>
        </w:rPr>
        <w:t>Recurrente</w:t>
      </w:r>
      <w:r w:rsidRPr="005B5886">
        <w:rPr>
          <w:rFonts w:ascii="Palatino Linotype" w:eastAsia="Palatino Linotype" w:hAnsi="Palatino Linotype" w:cs="Palatino Linotype"/>
          <w:sz w:val="22"/>
          <w:szCs w:val="22"/>
        </w:rPr>
        <w:t>, al tener a su cargo la Dirección de Recursos Humanos, siendo dicha unidad administrativa la responsable de validar el Formato Único de Personal, FUP, el cual documenta los movimientos del personal, como altas y bajas; así como de registrar las asistencias de los servidores públicos de las distintas unidades administrativas que integran la administración pública.</w:t>
      </w:r>
    </w:p>
    <w:p w14:paraId="7F1AC6AA" w14:textId="77777777" w:rsidR="003B4118" w:rsidRPr="005B5886" w:rsidRDefault="003B4118">
      <w:pPr>
        <w:widowControl w:val="0"/>
        <w:spacing w:line="360" w:lineRule="auto"/>
        <w:ind w:right="49"/>
        <w:jc w:val="both"/>
        <w:rPr>
          <w:rFonts w:ascii="Palatino Linotype" w:eastAsia="Palatino Linotype" w:hAnsi="Palatino Linotype" w:cs="Palatino Linotype"/>
          <w:sz w:val="22"/>
          <w:szCs w:val="22"/>
        </w:rPr>
      </w:pPr>
    </w:p>
    <w:p w14:paraId="41447034" w14:textId="77777777" w:rsidR="003B4118" w:rsidRPr="005B5886" w:rsidRDefault="008C2D03">
      <w:pPr>
        <w:widowControl w:val="0"/>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En consecuencia, conforme lo expuesto, se pronunció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9914BE3" w14:textId="77777777" w:rsidR="003B4118" w:rsidRPr="005B5886" w:rsidRDefault="003B4118"/>
    <w:p w14:paraId="56192ADD" w14:textId="77777777" w:rsidR="003B4118" w:rsidRPr="005B5886" w:rsidRDefault="008C2D03">
      <w:pPr>
        <w:pBdr>
          <w:top w:val="nil"/>
          <w:left w:val="nil"/>
          <w:bottom w:val="nil"/>
          <w:right w:val="nil"/>
          <w:between w:val="nil"/>
        </w:pBdr>
        <w:ind w:left="864" w:right="864"/>
        <w:jc w:val="both"/>
      </w:pPr>
      <w:r w:rsidRPr="005B5886">
        <w:rPr>
          <w:rFonts w:ascii="Palatino Linotype" w:eastAsia="Palatino Linotype" w:hAnsi="Palatino Linotype" w:cs="Palatino Linotype"/>
          <w:i/>
          <w:sz w:val="22"/>
          <w:szCs w:val="22"/>
        </w:rPr>
        <w:t xml:space="preserve">XXXIX. Servidor público habilitado: Persona encargada dentro de las diversas unidades administrativas o áreas del sujeto obligado, de apoyar, gestionar y </w:t>
      </w:r>
      <w:r w:rsidRPr="005B5886">
        <w:rPr>
          <w:rFonts w:ascii="Palatino Linotype" w:eastAsia="Palatino Linotype" w:hAnsi="Palatino Linotype" w:cs="Palatino Linotype"/>
          <w:i/>
          <w:sz w:val="22"/>
          <w:szCs w:val="22"/>
        </w:rPr>
        <w:lastRenderedPageBreak/>
        <w:t>entregar la información o datos personales que se ubiquen en la misma, a sus respectivas unidades de transparencia; respecto de las solicitudes presentadas y aportar en primera instancia el fundamento y motivación de la clasificación de la información. </w:t>
      </w:r>
    </w:p>
    <w:p w14:paraId="1E8E539A" w14:textId="77777777" w:rsidR="003B4118" w:rsidRPr="005B5886" w:rsidRDefault="003B4118"/>
    <w:p w14:paraId="552A0353" w14:textId="77777777" w:rsidR="003B4118" w:rsidRPr="005B5886" w:rsidRDefault="008C2D03">
      <w:pPr>
        <w:pBdr>
          <w:top w:val="nil"/>
          <w:left w:val="nil"/>
          <w:bottom w:val="nil"/>
          <w:right w:val="nil"/>
          <w:between w:val="nil"/>
        </w:pBdr>
        <w:shd w:val="clear" w:color="auto" w:fill="FFFFFF"/>
        <w:spacing w:line="360" w:lineRule="auto"/>
        <w:jc w:val="both"/>
        <w:rPr>
          <w:sz w:val="22"/>
          <w:szCs w:val="22"/>
        </w:rPr>
      </w:pPr>
      <w:r w:rsidRPr="005B5886">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7CE72D3" w14:textId="77777777" w:rsidR="003B4118" w:rsidRPr="005B5886" w:rsidRDefault="003B4118"/>
    <w:p w14:paraId="5617E32A" w14:textId="77777777" w:rsidR="003B4118" w:rsidRPr="005B5886" w:rsidRDefault="008C2D03">
      <w:pPr>
        <w:pBdr>
          <w:top w:val="nil"/>
          <w:left w:val="nil"/>
          <w:bottom w:val="nil"/>
          <w:right w:val="nil"/>
          <w:between w:val="nil"/>
        </w:pBdr>
        <w:ind w:left="864" w:right="864"/>
        <w:jc w:val="both"/>
      </w:pPr>
      <w:r w:rsidRPr="005B5886">
        <w:rPr>
          <w:rFonts w:ascii="Palatino Linotype" w:eastAsia="Palatino Linotype" w:hAnsi="Palatino Linotype" w:cs="Palatino Linotype"/>
          <w:i/>
          <w:sz w:val="22"/>
          <w:szCs w:val="22"/>
        </w:rPr>
        <w:t xml:space="preserve">“Artículo 162. Las unidades de transparencia deberán garantizar que las solicitudes </w:t>
      </w:r>
      <w:r w:rsidRPr="005B5886">
        <w:rPr>
          <w:rFonts w:ascii="Palatino Linotype" w:eastAsia="Palatino Linotype" w:hAnsi="Palatino Linotype" w:cs="Palatino Linotype"/>
          <w:b/>
          <w:i/>
          <w:sz w:val="22"/>
          <w:szCs w:val="22"/>
        </w:rPr>
        <w:t xml:space="preserve">se turnen a todas las Áreas competentes </w:t>
      </w:r>
      <w:r w:rsidRPr="005B5886">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6D72AC47" w14:textId="77777777" w:rsidR="003B4118" w:rsidRPr="005B5886" w:rsidRDefault="003B4118">
      <w:pPr>
        <w:widowControl w:val="0"/>
        <w:spacing w:line="360" w:lineRule="auto"/>
        <w:ind w:right="49"/>
        <w:jc w:val="both"/>
        <w:rPr>
          <w:rFonts w:ascii="Palatino Linotype" w:eastAsia="Palatino Linotype" w:hAnsi="Palatino Linotype" w:cs="Palatino Linotype"/>
          <w:sz w:val="22"/>
          <w:szCs w:val="22"/>
        </w:rPr>
      </w:pPr>
    </w:p>
    <w:p w14:paraId="634820D1"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De esta manera, se tiene que en el caso se cumplió con el procedimiento de turnar la solicitud de información a la unidad administrativa que conforme </w:t>
      </w:r>
      <w:proofErr w:type="gramStart"/>
      <w:r w:rsidRPr="005B5886">
        <w:rPr>
          <w:rFonts w:ascii="Palatino Linotype" w:eastAsia="Palatino Linotype" w:hAnsi="Palatino Linotype" w:cs="Palatino Linotype"/>
          <w:sz w:val="22"/>
          <w:szCs w:val="22"/>
        </w:rPr>
        <w:t>sus atribuciones puede</w:t>
      </w:r>
      <w:proofErr w:type="gramEnd"/>
      <w:r w:rsidRPr="005B5886">
        <w:rPr>
          <w:rFonts w:ascii="Palatino Linotype" w:eastAsia="Palatino Linotype" w:hAnsi="Palatino Linotype" w:cs="Palatino Linotype"/>
          <w:sz w:val="22"/>
          <w:szCs w:val="22"/>
        </w:rPr>
        <w:t xml:space="preserve"> contar con la información requerida.</w:t>
      </w:r>
    </w:p>
    <w:p w14:paraId="611FEA09"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20623BA1"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Expuesto lo anterior, se procede al análisis de la información remitida en respuesta e informe justificado a fin de determinar si en el caso se dio cumplimiento al derecho de acceso a la información pública del particular.</w:t>
      </w:r>
    </w:p>
    <w:p w14:paraId="73965997"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69F7E858" w14:textId="77777777" w:rsidR="003B4118" w:rsidRPr="005B5886" w:rsidRDefault="008C2D03">
      <w:pPr>
        <w:spacing w:line="360" w:lineRule="auto"/>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b/>
          <w:sz w:val="22"/>
          <w:szCs w:val="22"/>
        </w:rPr>
        <w:t>a) Listas de asistencia del personal de la UIPPE:</w:t>
      </w:r>
    </w:p>
    <w:p w14:paraId="669966C9"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26091FA9"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De conformidad con el artículo 49 de la Ley del Trabajo de los Servidores Públicos del Estado de México y Municipios se determinan los requisitos para tener por formalizada una relación de trabajo entre el servidor y las entidades públicas, los cuales se enlistan a continuación: </w:t>
      </w:r>
    </w:p>
    <w:p w14:paraId="47106CC9" w14:textId="77777777" w:rsidR="003B4118" w:rsidRPr="005B5886" w:rsidRDefault="003B4118">
      <w:pPr>
        <w:spacing w:line="276" w:lineRule="auto"/>
        <w:ind w:left="567" w:right="567"/>
        <w:jc w:val="both"/>
        <w:rPr>
          <w:rFonts w:ascii="Palatino Linotype" w:eastAsia="Palatino Linotype" w:hAnsi="Palatino Linotype" w:cs="Palatino Linotype"/>
          <w:i/>
          <w:sz w:val="22"/>
          <w:szCs w:val="22"/>
        </w:rPr>
      </w:pPr>
    </w:p>
    <w:p w14:paraId="5C2A456B"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lastRenderedPageBreak/>
        <w:t>“ARTÍCULO 49.-</w:t>
      </w:r>
      <w:r w:rsidRPr="005B5886">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5CB5F103" w14:textId="77777777" w:rsidR="003B4118" w:rsidRPr="005B5886" w:rsidRDefault="003B4118">
      <w:pPr>
        <w:spacing w:line="276" w:lineRule="auto"/>
        <w:ind w:left="567" w:right="567"/>
        <w:jc w:val="both"/>
        <w:rPr>
          <w:rFonts w:ascii="Palatino Linotype" w:eastAsia="Palatino Linotype" w:hAnsi="Palatino Linotype" w:cs="Palatino Linotype"/>
          <w:i/>
          <w:sz w:val="22"/>
          <w:szCs w:val="22"/>
        </w:rPr>
      </w:pPr>
    </w:p>
    <w:p w14:paraId="4AEBE372"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I. Nombre completo del servidor público; </w:t>
      </w:r>
    </w:p>
    <w:p w14:paraId="568160B5"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II. Cargo para el que es designado, fecha de inicio de sus servicios y lugar de adscripción; </w:t>
      </w:r>
    </w:p>
    <w:p w14:paraId="3C67E6DB"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791036FF"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IV. Remuneración correspondiente al puesto; </w:t>
      </w:r>
    </w:p>
    <w:p w14:paraId="7E1AD3DD" w14:textId="77777777" w:rsidR="003B4118" w:rsidRPr="005B5886" w:rsidRDefault="008C2D03">
      <w:pPr>
        <w:spacing w:line="276" w:lineRule="auto"/>
        <w:ind w:left="567" w:right="567"/>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 xml:space="preserve">V. Jornada de trabajo; </w:t>
      </w:r>
    </w:p>
    <w:p w14:paraId="663EAF9B"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VI. Derogada; </w:t>
      </w:r>
    </w:p>
    <w:p w14:paraId="0DE3C3EC"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75DFFCD0" w14:textId="77777777" w:rsidR="003B4118" w:rsidRPr="005B5886" w:rsidRDefault="003B4118">
      <w:pPr>
        <w:spacing w:line="360" w:lineRule="auto"/>
        <w:ind w:left="567" w:right="567"/>
        <w:jc w:val="both"/>
        <w:rPr>
          <w:rFonts w:ascii="Palatino Linotype" w:eastAsia="Palatino Linotype" w:hAnsi="Palatino Linotype" w:cs="Palatino Linotype"/>
          <w:i/>
          <w:sz w:val="22"/>
          <w:szCs w:val="22"/>
        </w:rPr>
      </w:pPr>
    </w:p>
    <w:p w14:paraId="2CF2ADBA"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Del citado ordenamiento legal, se advierte que, en los nombramientos, contratos o formatos únicos de movimientos de personal, deben contener, entre otros requisitos, la jornada de trabajo; </w:t>
      </w:r>
      <w:r w:rsidRPr="005B5886">
        <w:rPr>
          <w:rFonts w:ascii="Palatino Linotype" w:eastAsia="Palatino Linotype" w:hAnsi="Palatino Linotype" w:cs="Palatino Linotype"/>
          <w:b/>
          <w:sz w:val="22"/>
          <w:szCs w:val="22"/>
        </w:rPr>
        <w:t>es decir el periodo o espacio de tiempo por el cual el servidor público prestará su servicio al ente público del que se trate</w:t>
      </w:r>
      <w:r w:rsidRPr="005B5886">
        <w:rPr>
          <w:rFonts w:ascii="Palatino Linotype" w:eastAsia="Palatino Linotype" w:hAnsi="Palatino Linotype" w:cs="Palatino Linotype"/>
          <w:sz w:val="22"/>
          <w:szCs w:val="22"/>
        </w:rPr>
        <w:t xml:space="preserve">, lo que se robustece con lo establecido en los artículos 56 y 59 del mismo ordenamiento legal, que dispone lo siguiente: </w:t>
      </w:r>
    </w:p>
    <w:p w14:paraId="74FF7D47"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0875FC4A"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r w:rsidRPr="005B5886">
        <w:rPr>
          <w:rFonts w:ascii="Palatino Linotype" w:eastAsia="Palatino Linotype" w:hAnsi="Palatino Linotype" w:cs="Palatino Linotype"/>
          <w:b/>
          <w:i/>
          <w:sz w:val="22"/>
          <w:szCs w:val="22"/>
        </w:rPr>
        <w:t>ARTÍCULO 56</w:t>
      </w:r>
      <w:r w:rsidRPr="005B5886">
        <w:rPr>
          <w:rFonts w:ascii="Palatino Linotype" w:eastAsia="Palatino Linotype" w:hAnsi="Palatino Linotype" w:cs="Palatino Linotype"/>
          <w:i/>
          <w:sz w:val="22"/>
          <w:szCs w:val="22"/>
        </w:rPr>
        <w:t>. Las condiciones generales de trabajo, establecerán como mínimo:</w:t>
      </w:r>
    </w:p>
    <w:p w14:paraId="315C6126"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I. Duración de la jornada de trabajo;</w:t>
      </w:r>
    </w:p>
    <w:p w14:paraId="4007C679" w14:textId="77777777" w:rsidR="003B4118" w:rsidRPr="005B5886" w:rsidRDefault="008C2D03">
      <w:pPr>
        <w:spacing w:line="276" w:lineRule="auto"/>
        <w:ind w:lef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 </w:t>
      </w:r>
    </w:p>
    <w:p w14:paraId="0555D75E"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59.</w:t>
      </w:r>
      <w:r w:rsidRPr="005B5886">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4933E898" w14:textId="77777777" w:rsidR="003B4118" w:rsidRPr="005B5886" w:rsidRDefault="008C2D03">
      <w:pPr>
        <w:spacing w:line="360"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 </w:t>
      </w:r>
    </w:p>
    <w:p w14:paraId="676EF8F1"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ese contexto, la duración de la jornada de trabajo puede ser de varias maneras, las cuales se encuentran establecidas en el artículo 60, 61, 62 y 63 de la mencionada Ley de Trabajo que literalmente señalan lo siguiente: </w:t>
      </w:r>
    </w:p>
    <w:p w14:paraId="27511AB5"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6D7A4D78"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60</w:t>
      </w:r>
      <w:r w:rsidRPr="005B5886">
        <w:rPr>
          <w:rFonts w:ascii="Palatino Linotype" w:eastAsia="Palatino Linotype" w:hAnsi="Palatino Linotype" w:cs="Palatino Linotype"/>
          <w:i/>
          <w:sz w:val="22"/>
          <w:szCs w:val="22"/>
        </w:rPr>
        <w:t xml:space="preserve">. La jornada de trabajo puede ser diurna, nocturna o mixta, conforme a lo siguiente: </w:t>
      </w:r>
    </w:p>
    <w:p w14:paraId="07FAEBE2"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I. Diurna, la comprendida entre las seis y las veinte horas; </w:t>
      </w:r>
    </w:p>
    <w:p w14:paraId="4037F72C" w14:textId="77777777" w:rsidR="003B4118" w:rsidRPr="005B5886" w:rsidRDefault="008C2D03">
      <w:pPr>
        <w:spacing w:line="276" w:lineRule="auto"/>
        <w:ind w:left="567"/>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II. Nocturna, la comprendida entre las veinte y las seis horas; y </w:t>
      </w:r>
    </w:p>
    <w:p w14:paraId="3E12240F" w14:textId="77777777" w:rsidR="003B4118" w:rsidRPr="005B5886" w:rsidRDefault="008C2D03">
      <w:pPr>
        <w:spacing w:line="276" w:lineRule="auto"/>
        <w:ind w:left="567"/>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III. Mixta, la que comprenda períodos de tiempo de las jornadas diurna y nocturna, siempre que el período nocturno sea menor de tres horas y media, pues en caso contrario, se considerará como jornada nocturna. </w:t>
      </w:r>
    </w:p>
    <w:p w14:paraId="58FE1B74" w14:textId="77777777" w:rsidR="003B4118" w:rsidRPr="005B5886" w:rsidRDefault="003B4118">
      <w:pPr>
        <w:spacing w:line="276" w:lineRule="auto"/>
        <w:ind w:left="567" w:right="567"/>
        <w:jc w:val="both"/>
        <w:rPr>
          <w:rFonts w:ascii="Palatino Linotype" w:eastAsia="Palatino Linotype" w:hAnsi="Palatino Linotype" w:cs="Palatino Linotype"/>
          <w:i/>
          <w:sz w:val="22"/>
          <w:szCs w:val="22"/>
        </w:rPr>
      </w:pPr>
    </w:p>
    <w:p w14:paraId="27702056"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61.</w:t>
      </w:r>
      <w:r w:rsidRPr="005B5886">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14:paraId="13954C00" w14:textId="77777777" w:rsidR="003B4118" w:rsidRPr="005B5886" w:rsidRDefault="003B4118">
      <w:pPr>
        <w:spacing w:line="276" w:lineRule="auto"/>
        <w:ind w:left="567" w:right="567"/>
        <w:jc w:val="both"/>
        <w:rPr>
          <w:rFonts w:ascii="Palatino Linotype" w:eastAsia="Palatino Linotype" w:hAnsi="Palatino Linotype" w:cs="Palatino Linotype"/>
          <w:i/>
          <w:sz w:val="22"/>
          <w:szCs w:val="22"/>
        </w:rPr>
      </w:pPr>
    </w:p>
    <w:p w14:paraId="61915DC9"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62.</w:t>
      </w:r>
      <w:r w:rsidRPr="005B5886">
        <w:rPr>
          <w:rFonts w:ascii="Palatino Linotype" w:eastAsia="Palatino Linotype" w:hAnsi="Palatino Linotype" w:cs="Palatino Linotype"/>
          <w:i/>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20C7D44B" w14:textId="77777777" w:rsidR="003B4118" w:rsidRPr="005B5886" w:rsidRDefault="003B4118">
      <w:pPr>
        <w:spacing w:line="276" w:lineRule="auto"/>
        <w:ind w:left="567" w:right="567"/>
        <w:jc w:val="both"/>
        <w:rPr>
          <w:rFonts w:ascii="Palatino Linotype" w:eastAsia="Palatino Linotype" w:hAnsi="Palatino Linotype" w:cs="Palatino Linotype"/>
          <w:i/>
          <w:sz w:val="22"/>
          <w:szCs w:val="22"/>
        </w:rPr>
      </w:pPr>
    </w:p>
    <w:p w14:paraId="2D2806C8"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63.</w:t>
      </w:r>
      <w:r w:rsidRPr="005B5886">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7398EFB5"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4D30F6C7"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6A780C3A"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1A7A0868"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88.</w:t>
      </w:r>
      <w:r w:rsidRPr="005B5886">
        <w:rPr>
          <w:rFonts w:ascii="Palatino Linotype" w:eastAsia="Palatino Linotype" w:hAnsi="Palatino Linotype" w:cs="Palatino Linotype"/>
          <w:i/>
          <w:sz w:val="22"/>
          <w:szCs w:val="22"/>
        </w:rPr>
        <w:t xml:space="preserve"> Son obligaciones de los servidores públicos: </w:t>
      </w:r>
    </w:p>
    <w:p w14:paraId="56A13082"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00CEC3F2"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III. Asistir puntualmente a sus labores y no faltar sin causa justificada o sin permiso. En caso de inasistencia, el servidor público deberá comunicar a la institución pública o </w:t>
      </w:r>
      <w:r w:rsidRPr="005B5886">
        <w:rPr>
          <w:rFonts w:ascii="Palatino Linotype" w:eastAsia="Palatino Linotype" w:hAnsi="Palatino Linotype" w:cs="Palatino Linotype"/>
          <w:i/>
          <w:sz w:val="22"/>
          <w:szCs w:val="22"/>
        </w:rPr>
        <w:lastRenderedPageBreak/>
        <w:t xml:space="preserve">dependencia en que presta sus servicios, por los medios posibles a su alcance, la causa de la misma dentro de las 24 horas siguientes al momento en que debió haberse presentado a trabajar. No dar aviso, hará presumir que la falta fue injustificada; </w:t>
      </w:r>
    </w:p>
    <w:p w14:paraId="173FD0CA"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06399FDE" w14:textId="77777777" w:rsidR="003B4118" w:rsidRPr="005B5886" w:rsidRDefault="008C2D03">
      <w:pPr>
        <w:spacing w:line="276" w:lineRule="auto"/>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VI. Cumplir con las obligaciones que señalan las condiciones generales de trabajo; </w:t>
      </w:r>
    </w:p>
    <w:p w14:paraId="6BB6B564" w14:textId="77777777" w:rsidR="003B4118" w:rsidRPr="005B5886" w:rsidRDefault="003B4118">
      <w:pPr>
        <w:spacing w:line="360" w:lineRule="auto"/>
        <w:jc w:val="both"/>
        <w:rPr>
          <w:sz w:val="22"/>
          <w:szCs w:val="22"/>
        </w:rPr>
      </w:pPr>
    </w:p>
    <w:p w14:paraId="5B59A630"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14:paraId="19497467"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32035BA6" w14:textId="77777777" w:rsidR="003B4118" w:rsidRPr="005B5886" w:rsidRDefault="008C2D03">
      <w:pPr>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93.</w:t>
      </w:r>
      <w:r w:rsidRPr="005B5886">
        <w:rPr>
          <w:rFonts w:ascii="Palatino Linotype" w:eastAsia="Palatino Linotype" w:hAnsi="Palatino Linotype" w:cs="Palatino Linotype"/>
          <w:i/>
          <w:sz w:val="22"/>
          <w:szCs w:val="22"/>
        </w:rPr>
        <w:t xml:space="preserve"> Son causas de rescisión de la relación laboral, sin responsabilidad para las instituciones públicas:</w:t>
      </w:r>
    </w:p>
    <w:p w14:paraId="45DFCD0A" w14:textId="77777777" w:rsidR="003B4118" w:rsidRPr="005B5886" w:rsidRDefault="008C2D03">
      <w:pPr>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35C9DB64" w14:textId="77777777" w:rsidR="003B4118" w:rsidRPr="005B5886" w:rsidRDefault="008C2D03">
      <w:pPr>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IV. Incurrir en cuatro o más faltas de asistencia a sus labores sin causa justificada, dentro de un lapso de treinta días;</w:t>
      </w:r>
    </w:p>
    <w:p w14:paraId="1BF24E3E" w14:textId="77777777" w:rsidR="003B4118" w:rsidRPr="005B5886" w:rsidRDefault="008C2D03">
      <w:pPr>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V. Abandonar las labores sin autorización previa o razón plenamente justificada, en contravención a lo establecido en las condiciones generales de trabajo;</w:t>
      </w:r>
    </w:p>
    <w:p w14:paraId="39B05BDE" w14:textId="77777777" w:rsidR="003B4118" w:rsidRPr="005B5886" w:rsidRDefault="008C2D03">
      <w:pPr>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3DC12818" w14:textId="77777777" w:rsidR="003B4118" w:rsidRPr="005B5886" w:rsidRDefault="008C2D03">
      <w:pPr>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XVII. Sustraer tarjetas o listas de puntualidad y asistencia del lugar destinado para ello, ya sea la del propio servidor público o la de otro, utilizar o registrar asistencia con gafete-credencial o </w:t>
      </w:r>
      <w:proofErr w:type="gramStart"/>
      <w:r w:rsidRPr="005B5886">
        <w:rPr>
          <w:rFonts w:ascii="Palatino Linotype" w:eastAsia="Palatino Linotype" w:hAnsi="Palatino Linotype" w:cs="Palatino Linotype"/>
          <w:i/>
          <w:sz w:val="22"/>
          <w:szCs w:val="22"/>
        </w:rPr>
        <w:t>tarjeta distinto</w:t>
      </w:r>
      <w:proofErr w:type="gramEnd"/>
      <w:r w:rsidRPr="005B5886">
        <w:rPr>
          <w:rFonts w:ascii="Palatino Linotype" w:eastAsia="Palatino Linotype" w:hAnsi="Palatino Linotype" w:cs="Palatino Linotype"/>
          <w:i/>
          <w:sz w:val="22"/>
          <w:szCs w:val="22"/>
        </w:rPr>
        <w:t xml:space="preserve"> al suyo o alterar en cualquier forma los registros de control de puntualidad y asistencia; siempre y cuando no sea resultado de un error involuntario;</w:t>
      </w:r>
    </w:p>
    <w:p w14:paraId="362BEF65"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4E8BC4E4"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Ahora bien, para comprobar el cumplimiento de la jornada de trabajo del Servidor Público, de conformidad con lo que establecen la fracción III y el penúltimo párrafo del artículo 220-K de la Ley en cita, precisa que: </w:t>
      </w:r>
    </w:p>
    <w:p w14:paraId="630D3871"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0D3B2A2F" w14:textId="77777777" w:rsidR="003B4118" w:rsidRPr="005B5886" w:rsidRDefault="008C2D03">
      <w:pPr>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220 K.-</w:t>
      </w:r>
      <w:r w:rsidRPr="005B5886">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31CE0C77" w14:textId="77777777" w:rsidR="003B4118" w:rsidRPr="005B5886" w:rsidRDefault="008C2D03">
      <w:pPr>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48C0FE55" w14:textId="77777777" w:rsidR="003B4118" w:rsidRPr="005B5886" w:rsidRDefault="008C2D03">
      <w:pPr>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lastRenderedPageBreak/>
        <w:t>III. Controles de asistencia o la información magnética o electrónica de asistencia de los servidores públicos</w:t>
      </w:r>
      <w:r w:rsidRPr="005B5886">
        <w:rPr>
          <w:rFonts w:ascii="Palatino Linotype" w:eastAsia="Palatino Linotype" w:hAnsi="Palatino Linotype" w:cs="Palatino Linotype"/>
          <w:i/>
          <w:sz w:val="22"/>
          <w:szCs w:val="22"/>
        </w:rPr>
        <w:t xml:space="preserve">; </w:t>
      </w:r>
    </w:p>
    <w:p w14:paraId="2EE9D933" w14:textId="77777777" w:rsidR="003B4118" w:rsidRPr="005B5886" w:rsidRDefault="008C2D03">
      <w:pPr>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5C3E3698" w14:textId="77777777" w:rsidR="003B4118" w:rsidRPr="005B5886" w:rsidRDefault="008C2D03">
      <w:pPr>
        <w:ind w:left="567" w:right="567"/>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5B5886">
        <w:rPr>
          <w:rFonts w:ascii="Palatino Linotype" w:eastAsia="Palatino Linotype" w:hAnsi="Palatino Linotype" w:cs="Palatino Linotype"/>
          <w:b/>
          <w:i/>
          <w:sz w:val="22"/>
          <w:szCs w:val="22"/>
        </w:rPr>
        <w:t>los señalados por las fracciones</w:t>
      </w:r>
      <w:r w:rsidRPr="005B5886">
        <w:rPr>
          <w:rFonts w:ascii="Palatino Linotype" w:eastAsia="Palatino Linotype" w:hAnsi="Palatino Linotype" w:cs="Palatino Linotype"/>
          <w:i/>
          <w:sz w:val="22"/>
          <w:szCs w:val="22"/>
        </w:rPr>
        <w:t xml:space="preserve"> II, </w:t>
      </w:r>
      <w:r w:rsidRPr="005B5886">
        <w:rPr>
          <w:rFonts w:ascii="Palatino Linotype" w:eastAsia="Palatino Linotype" w:hAnsi="Palatino Linotype" w:cs="Palatino Linotype"/>
          <w:b/>
          <w:i/>
          <w:sz w:val="22"/>
          <w:szCs w:val="22"/>
        </w:rPr>
        <w:t>III,</w:t>
      </w:r>
      <w:r w:rsidRPr="005B5886">
        <w:rPr>
          <w:rFonts w:ascii="Palatino Linotype" w:eastAsia="Palatino Linotype" w:hAnsi="Palatino Linotype" w:cs="Palatino Linotype"/>
          <w:i/>
          <w:sz w:val="22"/>
          <w:szCs w:val="22"/>
        </w:rPr>
        <w:t xml:space="preserve"> IV </w:t>
      </w:r>
      <w:r w:rsidRPr="005B5886">
        <w:rPr>
          <w:rFonts w:ascii="Palatino Linotype" w:eastAsia="Palatino Linotype" w:hAnsi="Palatino Linotype" w:cs="Palatino Linotype"/>
          <w:b/>
          <w:i/>
          <w:sz w:val="22"/>
          <w:szCs w:val="22"/>
        </w:rPr>
        <w:t>durante el último año y un año después de que se extinga la relación laboral</w:t>
      </w:r>
      <w:r w:rsidRPr="005B5886">
        <w:rPr>
          <w:rFonts w:ascii="Palatino Linotype" w:eastAsia="Palatino Linotype" w:hAnsi="Palatino Linotype" w:cs="Palatino Linotype"/>
          <w:i/>
          <w:sz w:val="22"/>
          <w:szCs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59C1407B"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65D391A9"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De lo anterior, se advierte que los documentos que dan cuenta de la asistencia de los servidores públicos deben ser conservados durante el último año y un año después de que se extinga la relación laboral.</w:t>
      </w:r>
    </w:p>
    <w:p w14:paraId="0087FE94" w14:textId="77777777" w:rsidR="003B4118" w:rsidRPr="005B5886" w:rsidRDefault="003B4118">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C3E22BE" w14:textId="77777777" w:rsidR="003B4118" w:rsidRPr="005B5886" w:rsidRDefault="008C2D03">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5B5886">
        <w:rPr>
          <w:rFonts w:ascii="Palatino Linotype" w:eastAsia="Palatino Linotype" w:hAnsi="Palatino Linotype" w:cs="Palatino Linotype"/>
          <w:sz w:val="22"/>
          <w:szCs w:val="22"/>
        </w:rPr>
        <w:t>A mayor abundamiento, el cuerpo legal citado, establecen la obligación de los empleadores para conservar y exhibir los controles de asistencia; sin embargo, es de destacar que dicha obligación está sujeta a dos cuestiones; la primera, que el empleador o institución pública cuente con controles de asistencia en el centro de trabajo; y, la segunda, q</w:t>
      </w:r>
      <w:r w:rsidRPr="005B5886">
        <w:rPr>
          <w:rFonts w:ascii="Palatino Linotype" w:eastAsia="Palatino Linotype" w:hAnsi="Palatino Linotype" w:cs="Palatino Linotype"/>
          <w:b/>
          <w:sz w:val="22"/>
          <w:szCs w:val="22"/>
          <w:u w:val="single"/>
        </w:rPr>
        <w:t>ue dichos controles de asistencia apliquen a todos los servidores públicos.</w:t>
      </w:r>
    </w:p>
    <w:p w14:paraId="76C7CEF4"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A5B5CA7" w14:textId="77777777" w:rsidR="003B4118" w:rsidRPr="005B5886" w:rsidRDefault="008C2D03">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5B5886">
        <w:rPr>
          <w:rFonts w:ascii="Palatino Linotype" w:eastAsia="Palatino Linotype" w:hAnsi="Palatino Linotype" w:cs="Palatino Linotype"/>
          <w:sz w:val="22"/>
          <w:szCs w:val="22"/>
        </w:rPr>
        <w:t xml:space="preserve">Lo anterior, nos lleva a la conclusión de que la normatividad que rige las relaciones de trabajo, en tema de controles de asistencia, </w:t>
      </w:r>
      <w:r w:rsidRPr="005B5886">
        <w:rPr>
          <w:rFonts w:ascii="Palatino Linotype" w:eastAsia="Palatino Linotype" w:hAnsi="Palatino Linotype" w:cs="Palatino Linotype"/>
          <w:b/>
          <w:sz w:val="22"/>
          <w:szCs w:val="22"/>
          <w:u w:val="single"/>
        </w:rPr>
        <w:t>el centro de trabajo es quien define la aplicabilidad del mismo a los servidores públicos.</w:t>
      </w:r>
    </w:p>
    <w:p w14:paraId="4DFE4FCE"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0486336" w14:textId="77777777" w:rsidR="003B4118" w:rsidRPr="005B5886" w:rsidRDefault="008C2D0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Por lo que, respecto del registro de asistencia de servidores públicos con rango de mando medio y superiores, por ser personal de confianza, no basta con indicar que los mismos están exceptuados de llevar control de asistencia; sino que, para ello resulta necesario contar con </w:t>
      </w:r>
      <w:r w:rsidRPr="005B5886">
        <w:rPr>
          <w:rFonts w:ascii="Palatino Linotype" w:eastAsia="Palatino Linotype" w:hAnsi="Palatino Linotype" w:cs="Palatino Linotype"/>
          <w:sz w:val="22"/>
          <w:szCs w:val="22"/>
        </w:rPr>
        <w:lastRenderedPageBreak/>
        <w:t>el documento donde conste la autorización emitida por autoridad competente para omitir la elaboración de dichos controles o para exceptuar el registro de asistencia.</w:t>
      </w:r>
    </w:p>
    <w:p w14:paraId="6412CC22"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02E1310" w14:textId="77777777" w:rsidR="003B4118" w:rsidRPr="005B5886" w:rsidRDefault="008C2D03">
      <w:pPr>
        <w:tabs>
          <w:tab w:val="left" w:pos="3544"/>
        </w:tabs>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En este contexto, recordemos que en atención a la solicitud, la persona servidora pública habilitada de la Dirección General de Administración señaló que no se había localizado la información solicitada derivado de la búsqueda exhaustiva y razonable realizada en los archivos de la Dirección de Recursos Humanos, pronunciamiento que si bien no es claro al no señalar las razones por las cuales no cuenta con la información, por lo que se le exhorta a que en próximas ocasiones de respuesta de manera clara y precise los motivos por los cuales no localizó la información que le es solicitada; t</w:t>
      </w:r>
      <w:r w:rsidRPr="005B5886">
        <w:rPr>
          <w:rFonts w:ascii="Palatino Linotype" w:eastAsia="Palatino Linotype" w:hAnsi="Palatino Linotype" w:cs="Palatino Linotype"/>
          <w:b/>
          <w:sz w:val="22"/>
          <w:szCs w:val="22"/>
        </w:rPr>
        <w:t xml:space="preserve">ambién lo es que no se puede pasar por alto que </w:t>
      </w:r>
      <w:r w:rsidRPr="005B5886">
        <w:rPr>
          <w:rFonts w:ascii="Palatino Linotype" w:eastAsia="Palatino Linotype" w:hAnsi="Palatino Linotype" w:cs="Palatino Linotype"/>
          <w:b/>
          <w:sz w:val="22"/>
          <w:szCs w:val="22"/>
          <w:u w:val="single"/>
        </w:rPr>
        <w:t>la información se solicitó respecto de una quincena completa, esto es de la primera quincena de enero de dos mil veinticinco;</w:t>
      </w:r>
      <w:r w:rsidRPr="005B5886">
        <w:rPr>
          <w:rFonts w:ascii="Palatino Linotype" w:eastAsia="Palatino Linotype" w:hAnsi="Palatino Linotype" w:cs="Palatino Linotype"/>
          <w:sz w:val="22"/>
          <w:szCs w:val="22"/>
        </w:rPr>
        <w:t xml:space="preserve"> por lo que, atendiendo que la solicitud de información se tuvo por presentada el trece de enero de la misma anualidad, se tiene que a la fecha de presentación de la solicitud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no contaba con dicha información.</w:t>
      </w:r>
    </w:p>
    <w:p w14:paraId="429E1711" w14:textId="77777777" w:rsidR="003B4118" w:rsidRPr="005B5886" w:rsidRDefault="003B4118">
      <w:pPr>
        <w:tabs>
          <w:tab w:val="left" w:pos="3544"/>
        </w:tabs>
        <w:spacing w:line="360" w:lineRule="auto"/>
        <w:ind w:right="49"/>
        <w:jc w:val="both"/>
        <w:rPr>
          <w:rFonts w:ascii="Palatino Linotype" w:eastAsia="Palatino Linotype" w:hAnsi="Palatino Linotype" w:cs="Palatino Linotype"/>
          <w:sz w:val="22"/>
          <w:szCs w:val="22"/>
        </w:rPr>
      </w:pPr>
    </w:p>
    <w:p w14:paraId="45E7C13D" w14:textId="77777777" w:rsidR="003B4118" w:rsidRPr="005B5886" w:rsidRDefault="008C2D03">
      <w:pPr>
        <w:spacing w:line="360" w:lineRule="auto"/>
        <w:jc w:val="both"/>
        <w:rPr>
          <w:rFonts w:ascii="Palatino Linotype" w:eastAsia="Palatino Linotype" w:hAnsi="Palatino Linotype" w:cs="Palatino Linotype"/>
          <w:sz w:val="22"/>
          <w:szCs w:val="22"/>
        </w:rPr>
      </w:pPr>
      <w:bookmarkStart w:id="10" w:name="_heading=h.e6l6rl5kkm9s" w:colFirst="0" w:colLast="0"/>
      <w:bookmarkEnd w:id="10"/>
      <w:r w:rsidRPr="005B5886">
        <w:rPr>
          <w:rFonts w:ascii="Palatino Linotype" w:eastAsia="Palatino Linotype" w:hAnsi="Palatino Linotype" w:cs="Palatino Linotype"/>
          <w:sz w:val="22"/>
          <w:szCs w:val="22"/>
        </w:rPr>
        <w:t xml:space="preserve">Al respecto, es ineludible señalar que la información sobre hechos que aún no se han generado debido a la temporalidad, son hechos futuros e inciertos, los cuales no se pueden determinar ya que están supeditados a la conclusión de los mismos; </w:t>
      </w:r>
      <w:r w:rsidRPr="005B5886">
        <w:rPr>
          <w:rFonts w:ascii="Palatino Linotype" w:eastAsia="Palatino Linotype" w:hAnsi="Palatino Linotype" w:cs="Palatino Linotype"/>
          <w:sz w:val="22"/>
          <w:szCs w:val="22"/>
          <w:u w:val="single"/>
        </w:rPr>
        <w:t>por lo que, en el caso en particular se insiste en que al solicitarse las listas o controles de asistencia de una quincena completa, tomando en consideración la fecha de presentación de la solicitud -13 de enero de 2025-, no resulta procedente ordenar dicha información, ya que el ente obligado no contaba con la misma.</w:t>
      </w:r>
    </w:p>
    <w:p w14:paraId="66ED27BC"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331A4AB0" w14:textId="77777777" w:rsidR="003B4118" w:rsidRPr="005B5886" w:rsidRDefault="008C2D03">
      <w:pPr>
        <w:spacing w:line="360" w:lineRule="auto"/>
        <w:ind w:right="-93"/>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lastRenderedPageBreak/>
        <w:t>Lo anterior se robustece con la Tesis Aislada con número de registro 209001</w:t>
      </w:r>
      <w:r w:rsidRPr="005B5886">
        <w:rPr>
          <w:rFonts w:ascii="Palatino Linotype" w:eastAsia="Palatino Linotype" w:hAnsi="Palatino Linotype" w:cs="Palatino Linotype"/>
          <w:sz w:val="22"/>
          <w:szCs w:val="22"/>
          <w:vertAlign w:val="superscript"/>
        </w:rPr>
        <w:footnoteReference w:id="4"/>
      </w:r>
      <w:r w:rsidRPr="005B5886">
        <w:rPr>
          <w:rFonts w:ascii="Palatino Linotype" w:eastAsia="Palatino Linotype" w:hAnsi="Palatino Linotype" w:cs="Palatino Linotype"/>
          <w:sz w:val="22"/>
          <w:szCs w:val="22"/>
        </w:rPr>
        <w:t xml:space="preserve">, de la Suprema Corte de Justicia de la Nación, emitida por los Tribunales Colegiados de </w:t>
      </w:r>
      <w:proofErr w:type="gramStart"/>
      <w:r w:rsidRPr="005B5886">
        <w:rPr>
          <w:rFonts w:ascii="Palatino Linotype" w:eastAsia="Palatino Linotype" w:hAnsi="Palatino Linotype" w:cs="Palatino Linotype"/>
          <w:sz w:val="22"/>
          <w:szCs w:val="22"/>
        </w:rPr>
        <w:t>Circuito,  que</w:t>
      </w:r>
      <w:proofErr w:type="gramEnd"/>
      <w:r w:rsidRPr="005B5886">
        <w:rPr>
          <w:rFonts w:ascii="Palatino Linotype" w:eastAsia="Palatino Linotype" w:hAnsi="Palatino Linotype" w:cs="Palatino Linotype"/>
          <w:sz w:val="22"/>
          <w:szCs w:val="22"/>
        </w:rPr>
        <w:t xml:space="preserve"> a la letra señala:</w:t>
      </w:r>
    </w:p>
    <w:p w14:paraId="12B0114A" w14:textId="77777777" w:rsidR="003B4118" w:rsidRPr="005B5886" w:rsidRDefault="008C2D03">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 xml:space="preserve">“ACTOS FUTUROS DE REALIZACION INCIERTA. NO PROCEDE EL JUICIO DE AMPARO CONTRA LOS. </w:t>
      </w:r>
      <w:r w:rsidRPr="005B5886">
        <w:rPr>
          <w:rFonts w:ascii="Palatino Linotype" w:eastAsia="Palatino Linotype" w:hAnsi="Palatino Linotype" w:cs="Palatino Linotype"/>
          <w:i/>
          <w:sz w:val="22"/>
          <w:szCs w:val="22"/>
        </w:rPr>
        <w:t>Contra actos futuros de realización incierta no procede el juicio de garantías.”</w:t>
      </w:r>
    </w:p>
    <w:p w14:paraId="07940513"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4935E6D" w14:textId="77777777" w:rsidR="003B4118" w:rsidRPr="005B5886" w:rsidRDefault="008C2D0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ese sentido, en el caso concreto no es procedente la exigencia de la parte </w:t>
      </w:r>
      <w:r w:rsidRPr="005B5886">
        <w:rPr>
          <w:rFonts w:ascii="Palatino Linotype" w:eastAsia="Palatino Linotype" w:hAnsi="Palatino Linotype" w:cs="Palatino Linotype"/>
          <w:b/>
          <w:sz w:val="22"/>
          <w:szCs w:val="22"/>
        </w:rPr>
        <w:t>Recurrente</w:t>
      </w:r>
      <w:r w:rsidRPr="005B5886">
        <w:rPr>
          <w:rFonts w:ascii="Palatino Linotype" w:eastAsia="Palatino Linotype" w:hAnsi="Palatino Linotype" w:cs="Palatino Linotype"/>
          <w:sz w:val="22"/>
          <w:szCs w:val="22"/>
        </w:rPr>
        <w:t xml:space="preserve"> de que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atienda el requerimiento en los términos solicitados.</w:t>
      </w:r>
    </w:p>
    <w:p w14:paraId="349A621A"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1B24581" w14:textId="77777777" w:rsidR="003B4118" w:rsidRPr="005B5886" w:rsidRDefault="008C2D0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este tenor, al considerarse como un hecho negativo, resulta obvio que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no puede tener en sus archivos información que satisfaga el requerimiento de información, ya que no puede probarse por ser lógica y materialmente imposible, ello aunado a que el requerimiento se presentó previo a la conclusión del periodo al que se hace alusión en la solicitud.</w:t>
      </w:r>
    </w:p>
    <w:p w14:paraId="4F213955"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8A1590E" w14:textId="77777777" w:rsidR="003B4118" w:rsidRPr="005B5886" w:rsidRDefault="008C2D0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 en dicha área, por lo que resulta aplicable la Tesis</w:t>
      </w:r>
      <w:r w:rsidRPr="005B5886">
        <w:rPr>
          <w:rFonts w:ascii="Palatino Linotype" w:eastAsia="Palatino Linotype" w:hAnsi="Palatino Linotype" w:cs="Palatino Linotype"/>
          <w:sz w:val="22"/>
          <w:szCs w:val="22"/>
          <w:vertAlign w:val="superscript"/>
        </w:rPr>
        <w:footnoteReference w:id="5"/>
      </w:r>
      <w:r w:rsidRPr="005B5886">
        <w:rPr>
          <w:rFonts w:ascii="Palatino Linotype" w:eastAsia="Palatino Linotype" w:hAnsi="Palatino Linotype" w:cs="Palatino Linotype"/>
          <w:sz w:val="22"/>
          <w:szCs w:val="22"/>
        </w:rPr>
        <w:t xml:space="preserve"> emitida por la Segunda Sala de la Suprema Corte de la Nación, que es del tenor literal siguiente:</w:t>
      </w:r>
    </w:p>
    <w:p w14:paraId="70E24C7E"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49D78E2" w14:textId="77777777" w:rsidR="003B4118" w:rsidRPr="005B5886" w:rsidRDefault="008C2D03">
      <w:pPr>
        <w:ind w:left="851"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“HECHOS NEGATIVOS, NO SON SUSCEPTIBLES DE DEMOSTRACIÓN</w:t>
      </w:r>
      <w:r w:rsidRPr="005B5886">
        <w:rPr>
          <w:rFonts w:ascii="Palatino Linotype" w:eastAsia="Palatino Linotype" w:hAnsi="Palatino Linotype" w:cs="Palatino Linotype"/>
          <w:i/>
          <w:sz w:val="22"/>
          <w:szCs w:val="22"/>
        </w:rPr>
        <w:t xml:space="preserve">. Tratándose de un hecho negativo, el Juez no tiene por qué invocar prueba alguna de la que se desprenda, ya que es bien sabido que esta clase de hechos no son susceptibles de demostración.” </w:t>
      </w:r>
    </w:p>
    <w:p w14:paraId="18333A5D" w14:textId="77777777" w:rsidR="003B4118" w:rsidRPr="005B5886" w:rsidRDefault="003B4118">
      <w:pPr>
        <w:ind w:left="851" w:right="900"/>
        <w:jc w:val="both"/>
        <w:rPr>
          <w:rFonts w:ascii="Palatino Linotype" w:eastAsia="Palatino Linotype" w:hAnsi="Palatino Linotype" w:cs="Palatino Linotype"/>
          <w:sz w:val="22"/>
          <w:szCs w:val="22"/>
        </w:rPr>
      </w:pPr>
    </w:p>
    <w:p w14:paraId="0052C779" w14:textId="77777777" w:rsidR="003B4118" w:rsidRPr="005B5886" w:rsidRDefault="008C2D03">
      <w:pPr>
        <w:tabs>
          <w:tab w:val="left" w:pos="426"/>
          <w:tab w:val="left" w:pos="2694"/>
        </w:tabs>
        <w:spacing w:line="360" w:lineRule="auto"/>
        <w:ind w:right="51"/>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lastRenderedPageBreak/>
        <w:t xml:space="preserve">No </w:t>
      </w:r>
      <w:proofErr w:type="gramStart"/>
      <w:r w:rsidRPr="005B5886">
        <w:rPr>
          <w:rFonts w:ascii="Palatino Linotype" w:eastAsia="Palatino Linotype" w:hAnsi="Palatino Linotype" w:cs="Palatino Linotype"/>
          <w:sz w:val="22"/>
          <w:szCs w:val="22"/>
        </w:rPr>
        <w:t>obstante</w:t>
      </w:r>
      <w:proofErr w:type="gramEnd"/>
      <w:r w:rsidRPr="005B5886">
        <w:rPr>
          <w:rFonts w:ascii="Palatino Linotype" w:eastAsia="Palatino Linotype" w:hAnsi="Palatino Linotype" w:cs="Palatino Linotype"/>
          <w:sz w:val="22"/>
          <w:szCs w:val="22"/>
        </w:rPr>
        <w:t xml:space="preserve"> se dejan a salvo los derechos de la persona solicitante para que, en caso de considerarlo oportuno a sus intereses, pueda solicitar la información que es de su interés a través de una nueva solicitud ante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w:t>
      </w:r>
    </w:p>
    <w:p w14:paraId="02BB1D97"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5F6AD8E9" w14:textId="77777777" w:rsidR="003B4118" w:rsidRPr="005B5886" w:rsidRDefault="008C2D03">
      <w:pPr>
        <w:spacing w:line="360" w:lineRule="auto"/>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b/>
          <w:sz w:val="22"/>
          <w:szCs w:val="22"/>
        </w:rPr>
        <w:t>b) Formatos Únicos de Personal (FUP):</w:t>
      </w:r>
    </w:p>
    <w:p w14:paraId="21104D8F"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097C2239"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Sobre el requerimiento en análisis, es necesario recordar que el particular requirió la información de la primera quincena de enero de 2025, es decir del 01 al 15 de enero de 2025; sin embargo, como se ha precisado, la solicitud se tuvo por presentada el 13 de enero de la presente anualidad; de ahí que, la información sobre hechos que aún no se han generado debido a la temporalidad, son hechos futuros; por lo que no es procedente que el Sujeto Obligado entregue la información hasta el 15 de enero de 2025.</w:t>
      </w:r>
    </w:p>
    <w:p w14:paraId="7A398BD1"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0CB5CA17"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Por lo que, en el caso, la información que en su caso resulte procedente será la generada del 01 al 13 de enero de 2025.</w:t>
      </w:r>
    </w:p>
    <w:p w14:paraId="35167CE5" w14:textId="77777777" w:rsidR="003B4118" w:rsidRPr="005B5886" w:rsidRDefault="003B4118">
      <w:pPr>
        <w:tabs>
          <w:tab w:val="left" w:pos="426"/>
          <w:tab w:val="left" w:pos="2694"/>
        </w:tabs>
        <w:spacing w:line="360" w:lineRule="auto"/>
        <w:ind w:right="51"/>
        <w:jc w:val="both"/>
        <w:rPr>
          <w:rFonts w:ascii="Palatino Linotype" w:eastAsia="Palatino Linotype" w:hAnsi="Palatino Linotype" w:cs="Palatino Linotype"/>
          <w:sz w:val="22"/>
          <w:szCs w:val="22"/>
        </w:rPr>
      </w:pPr>
    </w:p>
    <w:p w14:paraId="3AC21AEF" w14:textId="77777777" w:rsidR="003B4118" w:rsidRPr="005B5886" w:rsidRDefault="008C2D03">
      <w:pPr>
        <w:tabs>
          <w:tab w:val="left" w:pos="426"/>
          <w:tab w:val="left" w:pos="2694"/>
        </w:tabs>
        <w:spacing w:line="360" w:lineRule="auto"/>
        <w:ind w:right="51"/>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sz w:val="22"/>
          <w:szCs w:val="22"/>
        </w:rPr>
        <w:t xml:space="preserve">Precisado lo anterior, por lo que se refiere al Formato Único de Personal, FUP, de alta y baja de los servidores públicos adscritos a la Unidad de Información, Planeación, Programación y Evaluación (UIPPE) durante la presente administración, es oportuno reiterar que la respuesta de la persona servidora pública habilitada no es precisa respecto a los motivos por los cuales no localizó dicha información, sin embargo, es importante puntualizar que de conformidad con las políticas aplicables previstas en el Manual de Procedimientos de la Dirección General de Administración, </w:t>
      </w:r>
      <w:r w:rsidRPr="005B5886">
        <w:rPr>
          <w:rFonts w:ascii="Palatino Linotype" w:eastAsia="Palatino Linotype" w:hAnsi="Palatino Linotype" w:cs="Palatino Linotype"/>
          <w:b/>
          <w:sz w:val="22"/>
          <w:szCs w:val="22"/>
        </w:rPr>
        <w:t xml:space="preserve">las fechas de alta del personal de nuevo ingreso deben ser los días 01 y 16  del mes, </w:t>
      </w:r>
      <w:r w:rsidRPr="005B5886">
        <w:rPr>
          <w:rFonts w:ascii="Palatino Linotype" w:eastAsia="Palatino Linotype" w:hAnsi="Palatino Linotype" w:cs="Palatino Linotype"/>
          <w:sz w:val="22"/>
          <w:szCs w:val="22"/>
        </w:rPr>
        <w:t xml:space="preserve">mientras que </w:t>
      </w:r>
      <w:r w:rsidRPr="005B5886">
        <w:rPr>
          <w:rFonts w:ascii="Palatino Linotype" w:eastAsia="Palatino Linotype" w:hAnsi="Palatino Linotype" w:cs="Palatino Linotype"/>
          <w:b/>
          <w:sz w:val="22"/>
          <w:szCs w:val="22"/>
        </w:rPr>
        <w:t>las solicitudes de baja del personal deben notificarse al Departamento de Administración de Personal, el mismo día que la o el servidor público presente su renuncia voluntaria, haya incurrido en cuatro faltas o más durante el periodo de treinta días, o por alguna resolución administrativa.</w:t>
      </w:r>
    </w:p>
    <w:p w14:paraId="43901013" w14:textId="77777777" w:rsidR="003B4118" w:rsidRPr="005B5886" w:rsidRDefault="003B4118">
      <w:pPr>
        <w:tabs>
          <w:tab w:val="left" w:pos="426"/>
          <w:tab w:val="left" w:pos="2694"/>
        </w:tabs>
        <w:spacing w:line="360" w:lineRule="auto"/>
        <w:ind w:right="51"/>
        <w:jc w:val="both"/>
        <w:rPr>
          <w:rFonts w:ascii="Palatino Linotype" w:eastAsia="Palatino Linotype" w:hAnsi="Palatino Linotype" w:cs="Palatino Linotype"/>
          <w:sz w:val="22"/>
          <w:szCs w:val="22"/>
        </w:rPr>
      </w:pPr>
    </w:p>
    <w:p w14:paraId="08C58D29" w14:textId="77777777" w:rsidR="003B4118" w:rsidRPr="005B5886" w:rsidRDefault="008C2D03">
      <w:pPr>
        <w:tabs>
          <w:tab w:val="left" w:pos="426"/>
          <w:tab w:val="left" w:pos="2694"/>
        </w:tabs>
        <w:spacing w:line="360" w:lineRule="auto"/>
        <w:ind w:right="51"/>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ambos casos, es responsabilidad de la Coordinación o Delegación Administrativa de la dependencia municipal respectiva, </w:t>
      </w:r>
      <w:proofErr w:type="spellStart"/>
      <w:r w:rsidRPr="005B5886">
        <w:rPr>
          <w:rFonts w:ascii="Palatino Linotype" w:eastAsia="Palatino Linotype" w:hAnsi="Palatino Linotype" w:cs="Palatino Linotype"/>
          <w:sz w:val="22"/>
          <w:szCs w:val="22"/>
        </w:rPr>
        <w:t>requisitar</w:t>
      </w:r>
      <w:proofErr w:type="spellEnd"/>
      <w:r w:rsidRPr="005B5886">
        <w:rPr>
          <w:rFonts w:ascii="Palatino Linotype" w:eastAsia="Palatino Linotype" w:hAnsi="Palatino Linotype" w:cs="Palatino Linotype"/>
          <w:sz w:val="22"/>
          <w:szCs w:val="22"/>
        </w:rPr>
        <w:t xml:space="preserve"> el Formato Único de Personal, FUP, por alta o baja, y posteriormente, remitirlo al Departamento de Administración de Personal de la Dirección de Recursos Humanos, para iniciar el procedimiento correspondiente.</w:t>
      </w:r>
    </w:p>
    <w:p w14:paraId="1DC512B9" w14:textId="77777777" w:rsidR="003B4118" w:rsidRPr="005B5886" w:rsidRDefault="003B4118">
      <w:pPr>
        <w:spacing w:line="360" w:lineRule="auto"/>
        <w:jc w:val="both"/>
        <w:rPr>
          <w:rFonts w:ascii="Palatino Linotype" w:eastAsia="Palatino Linotype" w:hAnsi="Palatino Linotype" w:cs="Palatino Linotype"/>
          <w:sz w:val="20"/>
          <w:szCs w:val="20"/>
        </w:rPr>
      </w:pPr>
    </w:p>
    <w:p w14:paraId="2C6BF8DB"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Bajo esta línea de pensamiento, si bien la respuesta de la persona servidora pública habilitada no agotó los principios de congruencia y exhaustividad, dado que omitió pronunciarse de manera clara respecto del Formato Único de Personal, FUP, del personal adscrito a la UIPPE, por baja y alta; en la etapa de manifestaciones se advierte que sobre el requerimiento de nuestra atención proporcionó: el Formato Único de Personal (FUP) de baja por renuncia de un Jefe de Departamento D, adscrito a la UIPPE que depende de la Secretaría del Ayuntamiento, con fecha en que surte efectos el movimiento del 31 de diciembre de 2024; así como un diverso Formato Único de Personal (FUP) de alta de un servidor público con cargo de Asesor A, adscrito a una diversa unidad que depende de la Presidencia Municipal con fecha en que surte efectos el movimiento del 16 de enero de 2025.</w:t>
      </w:r>
    </w:p>
    <w:p w14:paraId="4536C57F"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61436E1B"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Al respecto, por lo que corresponde al FUP de alta entregado, se advierte que el mismo no colma el requerimiento de información, pues el servidor público de quien fue entregado no se encuentra adscrito a la UIPPE que fue el área respecto de la cual se pidió la información.</w:t>
      </w:r>
    </w:p>
    <w:p w14:paraId="72E3DAE5"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2A518245"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Se afirma lo anterior, pues el servidor público de quien se entregó el FUP de alta corresponde a un Asesor A, adscrito a una diversa unidad que depende de la Presidencia Municipal, como se muestra:</w:t>
      </w:r>
    </w:p>
    <w:p w14:paraId="13FF6D4E"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491113D0"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noProof/>
          <w:sz w:val="22"/>
          <w:szCs w:val="22"/>
        </w:rPr>
        <w:lastRenderedPageBreak/>
        <w:drawing>
          <wp:inline distT="0" distB="0" distL="0" distR="0" wp14:anchorId="0CFD555E" wp14:editId="6DC0B496">
            <wp:extent cx="5610225" cy="1143000"/>
            <wp:effectExtent l="0" t="0" r="0" b="0"/>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0225" cy="1143000"/>
                    </a:xfrm>
                    <a:prstGeom prst="rect">
                      <a:avLst/>
                    </a:prstGeom>
                    <a:ln/>
                  </pic:spPr>
                </pic:pic>
              </a:graphicData>
            </a:graphic>
          </wp:inline>
        </w:drawing>
      </w:r>
    </w:p>
    <w:p w14:paraId="2F320188"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2C71989F" w14:textId="77777777" w:rsidR="003B4118" w:rsidRPr="005B5886" w:rsidRDefault="008C2D03">
      <w:pPr>
        <w:spacing w:line="360" w:lineRule="auto"/>
        <w:jc w:val="both"/>
        <w:rPr>
          <w:rFonts w:ascii="Palatino Linotype" w:eastAsia="Palatino Linotype" w:hAnsi="Palatino Linotype" w:cs="Palatino Linotype"/>
          <w:sz w:val="22"/>
          <w:szCs w:val="22"/>
        </w:rPr>
      </w:pPr>
      <w:proofErr w:type="gramStart"/>
      <w:r w:rsidRPr="005B5886">
        <w:rPr>
          <w:rFonts w:ascii="Palatino Linotype" w:eastAsia="Palatino Linotype" w:hAnsi="Palatino Linotype" w:cs="Palatino Linotype"/>
          <w:sz w:val="22"/>
          <w:szCs w:val="22"/>
        </w:rPr>
        <w:t>Además</w:t>
      </w:r>
      <w:proofErr w:type="gramEnd"/>
      <w:r w:rsidRPr="005B5886">
        <w:rPr>
          <w:rFonts w:ascii="Palatino Linotype" w:eastAsia="Palatino Linotype" w:hAnsi="Palatino Linotype" w:cs="Palatino Linotype"/>
          <w:sz w:val="22"/>
          <w:szCs w:val="22"/>
        </w:rPr>
        <w:t xml:space="preserve"> que atendiendo la estructura orgánica vigente que se advierte del IPOMEX del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se corrobora que la UIPPE depende orgánicamente de la Secretaría del Ayuntamiento, como se muestra:</w:t>
      </w:r>
    </w:p>
    <w:p w14:paraId="1CF8D9EA"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11CCAACC"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noProof/>
          <w:sz w:val="22"/>
          <w:szCs w:val="22"/>
        </w:rPr>
        <w:drawing>
          <wp:inline distT="0" distB="0" distL="0" distR="0" wp14:anchorId="14DCDC99" wp14:editId="7807A807">
            <wp:extent cx="5610225" cy="1152525"/>
            <wp:effectExtent l="0" t="0" r="0" b="0"/>
            <wp:docPr id="5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610225" cy="1152525"/>
                    </a:xfrm>
                    <a:prstGeom prst="rect">
                      <a:avLst/>
                    </a:prstGeom>
                    <a:ln/>
                  </pic:spPr>
                </pic:pic>
              </a:graphicData>
            </a:graphic>
          </wp:inline>
        </w:drawing>
      </w:r>
    </w:p>
    <w:p w14:paraId="73C0FDD7"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4DD727FA"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De ahí que no se colme el requerimiento relativo a los Formatos Únicos de Personal, FUP, por alta, del personal adscrito a la UIPPE.</w:t>
      </w:r>
    </w:p>
    <w:p w14:paraId="522579DC"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02C0D72D"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Ahora, con relación al Formato Único de Personal, FUP, de baja entregado en informe, de su análisis se advierte que tampoco colma el requerimiento de información en análisis, pues si bien se entregó respecto de un servidor público con cargo de Jefe de Departamento adscrito a la UIPPE que depende de la Secretaría del Ayuntamiento; también lo es que el mismo no fue proporcionado respecto de la temporalidad requerida, pues del mismo se advierte que la fecha en que surtió los efectos el movimiento de baja del servidor público fue el 31 de diciembre de 2024, como se muestra:</w:t>
      </w:r>
    </w:p>
    <w:p w14:paraId="3B0B7C31"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42A82909"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noProof/>
          <w:sz w:val="22"/>
          <w:szCs w:val="22"/>
        </w:rPr>
        <w:lastRenderedPageBreak/>
        <w:drawing>
          <wp:inline distT="0" distB="0" distL="0" distR="0" wp14:anchorId="58C61B90" wp14:editId="431C4971">
            <wp:extent cx="5610225" cy="1266825"/>
            <wp:effectExtent l="0" t="0" r="0" b="0"/>
            <wp:docPr id="5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610225" cy="1266825"/>
                    </a:xfrm>
                    <a:prstGeom prst="rect">
                      <a:avLst/>
                    </a:prstGeom>
                    <a:ln/>
                  </pic:spPr>
                </pic:pic>
              </a:graphicData>
            </a:graphic>
          </wp:inline>
        </w:drawing>
      </w:r>
    </w:p>
    <w:p w14:paraId="483B28D1"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2099BF02" w14:textId="77777777" w:rsidR="003B4118" w:rsidRPr="005B5886" w:rsidRDefault="008C2D0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De ahí que no se pueda tener por satisfecho el derecho de acceso a la información de la persona solicitante.</w:t>
      </w:r>
    </w:p>
    <w:p w14:paraId="4541647A"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8B8715C" w14:textId="77777777" w:rsidR="003B4118" w:rsidRPr="005B5886" w:rsidRDefault="008C2D0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Sobre lo anterior, el artículo 1.8, fracción IX, del Código Administrativo del Estado de México, establece que para que un acto administrativo tenga validez, deberá guardar congruencia con lo solicitado; asimismo, resulta oportuno traer a colación, el criterio orientador, con clave de control SO/002/2017, emitido por el entonces Instituto Nacional de Transparencia, Acceso a la Información y Protección de Datos Personales, que señala lo siguiente:</w:t>
      </w:r>
    </w:p>
    <w:p w14:paraId="56E1DCD8" w14:textId="77777777" w:rsidR="003B4118" w:rsidRPr="005B5886" w:rsidRDefault="008C2D03">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r w:rsidRPr="005B5886">
        <w:rPr>
          <w:rFonts w:ascii="Palatino Linotype" w:eastAsia="Palatino Linotype" w:hAnsi="Palatino Linotype" w:cs="Palatino Linotype"/>
          <w:b/>
          <w:i/>
          <w:sz w:val="22"/>
          <w:szCs w:val="22"/>
        </w:rPr>
        <w:t xml:space="preserve">Congruencia y exhaustividad. Sus alcances para garantizar el derecho de acceso a la información. </w:t>
      </w:r>
      <w:r w:rsidRPr="005B5886">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1E21F37"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AD4452A" w14:textId="77777777" w:rsidR="003B4118" w:rsidRPr="005B5886" w:rsidRDefault="008C2D0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Del citado criterio, se desprende que todo acto administrativo debe apegarse al Principio de Congruencia, el cual implica que exista concordancia entre el requerimiento formulado y la </w:t>
      </w:r>
      <w:r w:rsidRPr="005B5886">
        <w:rPr>
          <w:rFonts w:ascii="Palatino Linotype" w:eastAsia="Palatino Linotype" w:hAnsi="Palatino Linotype" w:cs="Palatino Linotype"/>
          <w:sz w:val="22"/>
          <w:szCs w:val="22"/>
        </w:rPr>
        <w:lastRenderedPageBreak/>
        <w:t xml:space="preserve">respuesta entregada; por lo que, se considera que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incumplió con dicho principio, pues no se pronunció sobre los Formatos Únicos de Personal, FUP, solicitados, por lo tanto, es claro que el derecho de acceso no puede tenerse por satisfecho.</w:t>
      </w:r>
    </w:p>
    <w:p w14:paraId="4C6E4156"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CCD5B5B" w14:textId="77777777" w:rsidR="003B4118" w:rsidRPr="005B5886" w:rsidRDefault="008C2D03">
      <w:pPr>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este orden de ideas, es necesario que el </w:t>
      </w:r>
      <w:r w:rsidRPr="005B5886">
        <w:rPr>
          <w:rFonts w:ascii="Palatino Linotype" w:eastAsia="Palatino Linotype" w:hAnsi="Palatino Linotype" w:cs="Palatino Linotype"/>
          <w:b/>
          <w:sz w:val="22"/>
          <w:szCs w:val="22"/>
        </w:rPr>
        <w:t xml:space="preserve">Sujeto Obligado </w:t>
      </w:r>
      <w:r w:rsidRPr="005B5886">
        <w:rPr>
          <w:rFonts w:ascii="Palatino Linotype" w:eastAsia="Palatino Linotype" w:hAnsi="Palatino Linotype" w:cs="Palatino Linotype"/>
          <w:sz w:val="22"/>
          <w:szCs w:val="22"/>
        </w:rPr>
        <w:t>previa búsqueda exhaustiva y razonable en los archivos del área competente, haga entrega de los Formatos Únicos de Personal, FUP, por baja, así como los Formatos Únicos de Personal, FUP, por alta, del personal adscrito a la Unidad de Información, Planeación, Programación y Evaluación, generados del uno al trece de enero de dos mil veinticinco, en versión pública de conformidad con el considerando siguiente.</w:t>
      </w:r>
    </w:p>
    <w:p w14:paraId="2D36871B"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1FE9D081"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No obstante, para el caso de que derivado de la búsqueda que se ordena no se llegara a localizar información de altas y bajas, por no haberse generado del uno al trece de enero de dos mil veinticinco,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67F0B975"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19079A1E" w14:textId="77777777" w:rsidR="003B4118" w:rsidRPr="005B5886" w:rsidRDefault="008C2D03">
      <w:pPr>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r w:rsidRPr="005B5886">
        <w:rPr>
          <w:rFonts w:ascii="Palatino Linotype" w:eastAsia="Palatino Linotype" w:hAnsi="Palatino Linotype" w:cs="Palatino Linotype"/>
          <w:b/>
          <w:i/>
          <w:sz w:val="22"/>
          <w:szCs w:val="22"/>
        </w:rPr>
        <w:t>Artículo 19</w:t>
      </w:r>
      <w:r w:rsidRPr="005B5886">
        <w:rPr>
          <w:rFonts w:ascii="Palatino Linotype" w:eastAsia="Palatino Linotype" w:hAnsi="Palatino Linotype" w:cs="Palatino Linotype"/>
          <w:i/>
          <w:sz w:val="22"/>
          <w:szCs w:val="22"/>
        </w:rPr>
        <w:t>…</w:t>
      </w:r>
    </w:p>
    <w:p w14:paraId="53B037DB" w14:textId="77777777" w:rsidR="003B4118" w:rsidRPr="005B5886" w:rsidRDefault="008C2D03">
      <w:pPr>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A5BA6EC" w14:textId="77777777" w:rsidR="003B4118" w:rsidRPr="005B5886" w:rsidRDefault="003B4118">
      <w:pPr>
        <w:ind w:left="851" w:right="902"/>
        <w:jc w:val="both"/>
        <w:rPr>
          <w:rFonts w:ascii="Palatino Linotype" w:eastAsia="Palatino Linotype" w:hAnsi="Palatino Linotype" w:cs="Palatino Linotype"/>
          <w:i/>
          <w:sz w:val="22"/>
          <w:szCs w:val="22"/>
        </w:rPr>
      </w:pPr>
    </w:p>
    <w:p w14:paraId="191F87D3"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De lo hasta aquí expuesto, se concluye que los motivos de inconformidad de la parte </w:t>
      </w:r>
      <w:r w:rsidRPr="005B5886">
        <w:rPr>
          <w:rFonts w:ascii="Palatino Linotype" w:eastAsia="Palatino Linotype" w:hAnsi="Palatino Linotype" w:cs="Palatino Linotype"/>
          <w:b/>
          <w:sz w:val="22"/>
          <w:szCs w:val="22"/>
        </w:rPr>
        <w:t xml:space="preserve">Recurrente </w:t>
      </w:r>
      <w:r w:rsidRPr="005B5886">
        <w:rPr>
          <w:rFonts w:ascii="Palatino Linotype" w:eastAsia="Palatino Linotype" w:hAnsi="Palatino Linotype" w:cs="Palatino Linotype"/>
          <w:sz w:val="22"/>
          <w:szCs w:val="22"/>
        </w:rPr>
        <w:t xml:space="preserve">devienen parcialmente fundados, siendo procedente </w:t>
      </w:r>
      <w:r w:rsidRPr="005B5886">
        <w:rPr>
          <w:rFonts w:ascii="Palatino Linotype" w:eastAsia="Palatino Linotype" w:hAnsi="Palatino Linotype" w:cs="Palatino Linotype"/>
          <w:i/>
          <w:sz w:val="22"/>
          <w:szCs w:val="22"/>
        </w:rPr>
        <w:t xml:space="preserve">Modificar </w:t>
      </w:r>
      <w:r w:rsidRPr="005B5886">
        <w:rPr>
          <w:rFonts w:ascii="Palatino Linotype" w:eastAsia="Palatino Linotype" w:hAnsi="Palatino Linotype" w:cs="Palatino Linotype"/>
          <w:sz w:val="22"/>
          <w:szCs w:val="22"/>
        </w:rPr>
        <w:t xml:space="preserve">la respuesta proporcionada por el </w:t>
      </w:r>
      <w:r w:rsidRPr="005B5886">
        <w:rPr>
          <w:rFonts w:ascii="Palatino Linotype" w:eastAsia="Palatino Linotype" w:hAnsi="Palatino Linotype" w:cs="Palatino Linotype"/>
          <w:b/>
          <w:sz w:val="22"/>
          <w:szCs w:val="22"/>
        </w:rPr>
        <w:t xml:space="preserve">Sujeto Obligado </w:t>
      </w:r>
      <w:r w:rsidRPr="005B5886">
        <w:rPr>
          <w:rFonts w:ascii="Palatino Linotype" w:eastAsia="Palatino Linotype" w:hAnsi="Palatino Linotype" w:cs="Palatino Linotype"/>
          <w:sz w:val="22"/>
          <w:szCs w:val="22"/>
        </w:rPr>
        <w:t>en términos del artículo 186 fracción III de la Ley de Transparencia y Acceso a la Información Pública del Estado de México y Municipios.</w:t>
      </w:r>
    </w:p>
    <w:p w14:paraId="69AA6631" w14:textId="77777777" w:rsidR="003B4118" w:rsidRPr="005B5886" w:rsidRDefault="003B4118">
      <w:pPr>
        <w:spacing w:line="360" w:lineRule="auto"/>
        <w:jc w:val="both"/>
        <w:rPr>
          <w:rFonts w:ascii="Palatino Linotype" w:eastAsia="Palatino Linotype" w:hAnsi="Palatino Linotype" w:cs="Palatino Linotype"/>
          <w:sz w:val="10"/>
          <w:szCs w:val="10"/>
        </w:rPr>
      </w:pPr>
    </w:p>
    <w:p w14:paraId="491F5D03" w14:textId="77777777" w:rsidR="003B4118" w:rsidRPr="005B5886" w:rsidRDefault="008C2D03">
      <w:pPr>
        <w:spacing w:before="240" w:after="240" w:line="360" w:lineRule="auto"/>
        <w:ind w:right="51"/>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sz w:val="22"/>
          <w:szCs w:val="22"/>
        </w:rPr>
        <w:lastRenderedPageBreak/>
        <w:t xml:space="preserve">Quinto. Versión Pública. </w:t>
      </w:r>
      <w:r w:rsidRPr="005B5886">
        <w:rPr>
          <w:rFonts w:ascii="Palatino Linotype" w:eastAsia="Palatino Linotype" w:hAnsi="Palatino Linotype" w:cs="Palatino Linotype"/>
          <w:sz w:val="22"/>
          <w:szCs w:val="22"/>
        </w:rPr>
        <w:t>Como fue debidamente apuntado,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5340158E" w14:textId="77777777" w:rsidR="003B4118" w:rsidRPr="005B5886" w:rsidRDefault="008C2D03">
      <w:pPr>
        <w:spacing w:before="240" w:after="240"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5C87BDC7" w14:textId="77777777" w:rsidR="003B4118" w:rsidRPr="005B5886" w:rsidRDefault="008C2D03">
      <w:pPr>
        <w:spacing w:before="240" w:after="240"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5E886949" w14:textId="77777777" w:rsidR="003B4118" w:rsidRPr="005B5886" w:rsidRDefault="008C2D03">
      <w:pPr>
        <w:spacing w:before="240" w:after="240"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Al respecto, los artículos 3, fracciones IX, XX, XXI, XXXII, XLV; 6, 91, 132, 137, 143, fracción I, de la Ley de Transparencia y Acceso a la Información Pública del Estado de México y Municipios vigente establecen:</w:t>
      </w:r>
    </w:p>
    <w:p w14:paraId="323C083C"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sz w:val="22"/>
          <w:szCs w:val="22"/>
        </w:rPr>
        <w:t> </w:t>
      </w:r>
      <w:r w:rsidRPr="005B5886">
        <w:rPr>
          <w:rFonts w:ascii="Palatino Linotype" w:eastAsia="Palatino Linotype" w:hAnsi="Palatino Linotype" w:cs="Palatino Linotype"/>
          <w:i/>
          <w:sz w:val="22"/>
          <w:szCs w:val="22"/>
        </w:rPr>
        <w:t>“</w:t>
      </w:r>
      <w:r w:rsidRPr="005B5886">
        <w:rPr>
          <w:rFonts w:ascii="Palatino Linotype" w:eastAsia="Palatino Linotype" w:hAnsi="Palatino Linotype" w:cs="Palatino Linotype"/>
          <w:b/>
          <w:i/>
          <w:sz w:val="22"/>
          <w:szCs w:val="22"/>
        </w:rPr>
        <w:t>Artículo 3.</w:t>
      </w:r>
      <w:r w:rsidRPr="005B5886">
        <w:rPr>
          <w:rFonts w:ascii="Palatino Linotype" w:eastAsia="Palatino Linotype" w:hAnsi="Palatino Linotype" w:cs="Palatino Linotype"/>
          <w:i/>
          <w:sz w:val="22"/>
          <w:szCs w:val="22"/>
        </w:rPr>
        <w:t xml:space="preserve"> Para los efectos de la presente Ley se entenderá por:</w:t>
      </w:r>
    </w:p>
    <w:p w14:paraId="4414C328" w14:textId="77777777" w:rsidR="003B4118" w:rsidRPr="005B5886" w:rsidRDefault="008C2D03">
      <w:pPr>
        <w:tabs>
          <w:tab w:val="left" w:pos="1276"/>
        </w:tabs>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6B8FBBCE" w14:textId="77777777" w:rsidR="003B4118" w:rsidRPr="005B5886" w:rsidRDefault="008C2D03">
      <w:pPr>
        <w:tabs>
          <w:tab w:val="left" w:pos="1276"/>
        </w:tabs>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IX. Datos personales</w:t>
      </w:r>
      <w:r w:rsidRPr="005B5886">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0424CBB8" w14:textId="77777777" w:rsidR="003B4118" w:rsidRPr="005B5886" w:rsidRDefault="008C2D03">
      <w:pPr>
        <w:tabs>
          <w:tab w:val="left" w:pos="1276"/>
        </w:tabs>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12A80B51" w14:textId="77777777" w:rsidR="003B4118" w:rsidRPr="005B5886" w:rsidRDefault="008C2D03">
      <w:pPr>
        <w:tabs>
          <w:tab w:val="left" w:pos="1276"/>
        </w:tabs>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XX. Información clasificada</w:t>
      </w:r>
      <w:r w:rsidRPr="005B5886">
        <w:rPr>
          <w:rFonts w:ascii="Palatino Linotype" w:eastAsia="Palatino Linotype" w:hAnsi="Palatino Linotype" w:cs="Palatino Linotype"/>
          <w:i/>
          <w:sz w:val="22"/>
          <w:szCs w:val="22"/>
        </w:rPr>
        <w:t>: Aquella considerada por la presente Ley como reservada o confidencial;</w:t>
      </w:r>
    </w:p>
    <w:p w14:paraId="53C6E21D" w14:textId="77777777" w:rsidR="003B4118" w:rsidRPr="005B5886" w:rsidRDefault="008C2D03">
      <w:pPr>
        <w:tabs>
          <w:tab w:val="left" w:pos="1276"/>
        </w:tabs>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lastRenderedPageBreak/>
        <w:t>XXI. Información confidencial</w:t>
      </w:r>
      <w:r w:rsidRPr="005B5886">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FDD5B83" w14:textId="77777777" w:rsidR="003B4118" w:rsidRPr="005B5886" w:rsidRDefault="008C2D03">
      <w:pPr>
        <w:tabs>
          <w:tab w:val="left" w:pos="1276"/>
        </w:tabs>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3A0C766C" w14:textId="77777777" w:rsidR="003B4118" w:rsidRPr="005B5886" w:rsidRDefault="008C2D03">
      <w:pPr>
        <w:tabs>
          <w:tab w:val="left" w:pos="1276"/>
        </w:tabs>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XXXII. Protección de Datos Personales</w:t>
      </w:r>
      <w:r w:rsidRPr="005B5886">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0B27F22B" w14:textId="77777777" w:rsidR="003B4118" w:rsidRPr="005B5886" w:rsidRDefault="008C2D03">
      <w:pPr>
        <w:tabs>
          <w:tab w:val="left" w:pos="1276"/>
        </w:tabs>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16820270" w14:textId="77777777" w:rsidR="003B4118" w:rsidRPr="005B5886" w:rsidRDefault="008C2D03">
      <w:pPr>
        <w:tabs>
          <w:tab w:val="left" w:pos="1276"/>
        </w:tabs>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XLV. Versión pública</w:t>
      </w:r>
      <w:r w:rsidRPr="005B5886">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14A4399D"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 Artículo 6</w:t>
      </w:r>
      <w:r w:rsidRPr="005B5886">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B42F4FA"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52BD1CD2"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91.</w:t>
      </w:r>
      <w:r w:rsidRPr="005B588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5B5886">
        <w:rPr>
          <w:rFonts w:ascii="Palatino Linotype" w:eastAsia="Palatino Linotype" w:hAnsi="Palatino Linotype" w:cs="Palatino Linotype"/>
          <w:i/>
          <w:sz w:val="22"/>
          <w:szCs w:val="22"/>
        </w:rPr>
        <w:br/>
        <w:t>…</w:t>
      </w:r>
    </w:p>
    <w:p w14:paraId="3C0783D3"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132.</w:t>
      </w:r>
      <w:r w:rsidRPr="005B5886">
        <w:rPr>
          <w:rFonts w:ascii="Palatino Linotype" w:eastAsia="Palatino Linotype" w:hAnsi="Palatino Linotype" w:cs="Palatino Linotype"/>
          <w:i/>
          <w:sz w:val="22"/>
          <w:szCs w:val="22"/>
        </w:rPr>
        <w:t xml:space="preserve"> La clasificación de la información se llevará a cabo en el momento en que:</w:t>
      </w:r>
    </w:p>
    <w:p w14:paraId="0758FFD6" w14:textId="77777777" w:rsidR="003B4118" w:rsidRPr="005B5886" w:rsidRDefault="008C2D03">
      <w:pP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w:t>
      </w:r>
      <w:r w:rsidRPr="005B5886">
        <w:rPr>
          <w:rFonts w:ascii="Palatino Linotype" w:eastAsia="Palatino Linotype" w:hAnsi="Palatino Linotype" w:cs="Palatino Linotype"/>
          <w:i/>
          <w:sz w:val="22"/>
          <w:szCs w:val="22"/>
        </w:rPr>
        <w:t>. Se reciba una solicitud de acceso a la información;</w:t>
      </w:r>
    </w:p>
    <w:p w14:paraId="7C5B6179" w14:textId="77777777" w:rsidR="003B4118" w:rsidRPr="005B5886" w:rsidRDefault="008C2D03">
      <w:pP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II.</w:t>
      </w:r>
      <w:r w:rsidRPr="005B5886">
        <w:rPr>
          <w:rFonts w:ascii="Palatino Linotype" w:eastAsia="Palatino Linotype" w:hAnsi="Palatino Linotype" w:cs="Palatino Linotype"/>
          <w:i/>
          <w:sz w:val="22"/>
          <w:szCs w:val="22"/>
        </w:rPr>
        <w:t xml:space="preserve"> Se determine mediante resolución de autoridad competente; o</w:t>
      </w:r>
    </w:p>
    <w:p w14:paraId="58B749A7" w14:textId="77777777" w:rsidR="003B4118" w:rsidRPr="005B5886" w:rsidRDefault="008C2D03">
      <w:pP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III.</w:t>
      </w:r>
      <w:r w:rsidRPr="005B5886">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0A917EB0"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w:t>
      </w:r>
    </w:p>
    <w:p w14:paraId="0AB5D273"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137.</w:t>
      </w:r>
      <w:r w:rsidRPr="005B5886">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w:t>
      </w:r>
      <w:r w:rsidRPr="005B5886">
        <w:rPr>
          <w:rFonts w:ascii="Palatino Linotype" w:eastAsia="Palatino Linotype" w:hAnsi="Palatino Linotype" w:cs="Palatino Linotype"/>
          <w:i/>
          <w:sz w:val="22"/>
          <w:szCs w:val="22"/>
        </w:rPr>
        <w:lastRenderedPageBreak/>
        <w:t>pública en la que se testen las partes o secciones clasificadas, indicando su contenido de manera genérica y fundando y motivando su clasificación.</w:t>
      </w:r>
    </w:p>
    <w:p w14:paraId="7C573534"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 Artículo 143.</w:t>
      </w:r>
      <w:r w:rsidRPr="005B5886">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38A10B45" w14:textId="77777777" w:rsidR="003B4118" w:rsidRPr="005B5886" w:rsidRDefault="008C2D03">
      <w:pP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w:t>
      </w:r>
      <w:r w:rsidRPr="005B5886">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53A27D1" w14:textId="77777777" w:rsidR="003B4118" w:rsidRPr="005B5886" w:rsidRDefault="008C2D03">
      <w:pPr>
        <w:spacing w:before="240" w:after="240" w:line="360" w:lineRule="auto"/>
        <w:ind w:right="50"/>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731636EB" w14:textId="77777777" w:rsidR="003B4118" w:rsidRPr="005B5886" w:rsidRDefault="008C2D03">
      <w:pPr>
        <w:spacing w:before="240" w:after="240" w:line="360" w:lineRule="auto"/>
        <w:ind w:right="50"/>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645C5D7"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el caso específico, dada la naturaleza de la información que se ordena, si bien tiene el carácter información pública en razón de que se trata de documentos que se encuentran en posesión del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w:t>
      </w:r>
      <w:r w:rsidRPr="005B5886">
        <w:rPr>
          <w:rFonts w:ascii="Palatino Linotype" w:eastAsia="Palatino Linotype" w:hAnsi="Palatino Linotype" w:cs="Palatino Linotype"/>
          <w:sz w:val="22"/>
          <w:szCs w:val="22"/>
        </w:rPr>
        <w:lastRenderedPageBreak/>
        <w:t>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domicilio particular, teléfono particular, correo electrónico particular, número de empleado, entre otros.</w:t>
      </w:r>
    </w:p>
    <w:p w14:paraId="2DC3954F" w14:textId="77777777" w:rsidR="003B4118" w:rsidRPr="005B5886" w:rsidRDefault="008C2D03">
      <w:pPr>
        <w:spacing w:before="240" w:after="240" w:line="360" w:lineRule="auto"/>
        <w:ind w:right="50"/>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343C720"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Por cuanto hace al </w:t>
      </w:r>
      <w:r w:rsidRPr="005B5886">
        <w:rPr>
          <w:rFonts w:ascii="Palatino Linotype" w:eastAsia="Palatino Linotype" w:hAnsi="Palatino Linotype" w:cs="Palatino Linotype"/>
          <w:b/>
          <w:sz w:val="22"/>
          <w:szCs w:val="22"/>
        </w:rPr>
        <w:t>Registro Federal de Contribuyentes, RFC</w:t>
      </w:r>
      <w:r w:rsidRPr="005B5886">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5B5886">
        <w:rPr>
          <w:rFonts w:ascii="Palatino Linotype" w:eastAsia="Palatino Linotype" w:hAnsi="Palatino Linotype" w:cs="Palatino Linotype"/>
          <w:sz w:val="22"/>
          <w:szCs w:val="22"/>
        </w:rPr>
        <w:t>homoclave</w:t>
      </w:r>
      <w:proofErr w:type="spellEnd"/>
      <w:r w:rsidRPr="005B5886">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1A3ADEC9"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F81756C"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Lo anterior se apoya del criterio orientador con clave de control SO/019/2017, emitido por el entonces Instituto Nacional de Transparencia, Acceso a la Información y Protección de Datos Personales, INAI, el cual es del tenor literal siguiente:</w:t>
      </w:r>
    </w:p>
    <w:p w14:paraId="0482971D" w14:textId="77777777" w:rsidR="003B4118" w:rsidRPr="005B5886" w:rsidRDefault="008C2D03">
      <w:pPr>
        <w:ind w:left="851"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“Registro Federal de Contribuyentes (RFC) de personas físicas</w:t>
      </w:r>
      <w:r w:rsidRPr="005B5886">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20EBF613"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lastRenderedPageBreak/>
        <w:t xml:space="preserve">Así, el Registro Federal de Contribuyentes, RFC, se vincula al nombre de su titular y permite identificar la edad de la persona, su fecha de nacimiento, así como su </w:t>
      </w:r>
      <w:proofErr w:type="spellStart"/>
      <w:r w:rsidRPr="005B5886">
        <w:rPr>
          <w:rFonts w:ascii="Palatino Linotype" w:eastAsia="Palatino Linotype" w:hAnsi="Palatino Linotype" w:cs="Palatino Linotype"/>
          <w:sz w:val="22"/>
          <w:szCs w:val="22"/>
        </w:rPr>
        <w:t>homoclave</w:t>
      </w:r>
      <w:proofErr w:type="spellEnd"/>
      <w:r w:rsidRPr="005B5886">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174BF5C5"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58204940"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Argumento se apoya del criterio orientador con Clave de control SO/018/2017, emitido por el entonces Instituto Nacional de Transparencia, Acceso a la Información y Protección de Datos Personales, INAI, el cual refiere:</w:t>
      </w:r>
    </w:p>
    <w:p w14:paraId="69A70F6A" w14:textId="77777777" w:rsidR="003B4118" w:rsidRPr="005B5886" w:rsidRDefault="008C2D03">
      <w:pPr>
        <w:ind w:left="851" w:right="851"/>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 xml:space="preserve">“Clave Única de Registro de Población (CURP). </w:t>
      </w:r>
      <w:r w:rsidRPr="005B5886">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9073651"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34BB8EFA" w14:textId="77777777" w:rsidR="003B4118" w:rsidRPr="005B5886" w:rsidRDefault="008C2D03">
      <w:pPr>
        <w:widowControl w:val="0"/>
        <w:pBdr>
          <w:top w:val="nil"/>
          <w:left w:val="nil"/>
          <w:bottom w:val="nil"/>
          <w:right w:val="nil"/>
          <w:between w:val="nil"/>
        </w:pBdr>
        <w:tabs>
          <w:tab w:val="left" w:pos="284"/>
        </w:tabs>
        <w:spacing w:before="240" w:after="240" w:line="360" w:lineRule="auto"/>
        <w:jc w:val="both"/>
        <w:rPr>
          <w:rFonts w:ascii="Palatino Linotype" w:eastAsia="Palatino Linotype" w:hAnsi="Palatino Linotype" w:cs="Palatino Linotype"/>
          <w:sz w:val="22"/>
          <w:szCs w:val="22"/>
        </w:rPr>
      </w:pPr>
      <w:bookmarkStart w:id="11" w:name="_heading=h.3j2qqm3" w:colFirst="0" w:colLast="0"/>
      <w:bookmarkEnd w:id="11"/>
      <w:r w:rsidRPr="005B5886">
        <w:rPr>
          <w:rFonts w:ascii="Palatino Linotype" w:eastAsia="Palatino Linotype" w:hAnsi="Palatino Linotype" w:cs="Palatino Linotype"/>
          <w:sz w:val="22"/>
          <w:szCs w:val="22"/>
        </w:rPr>
        <w:lastRenderedPageBreak/>
        <w:t xml:space="preserve">El </w:t>
      </w:r>
      <w:r w:rsidRPr="005B5886">
        <w:rPr>
          <w:rFonts w:ascii="Palatino Linotype" w:eastAsia="Palatino Linotype" w:hAnsi="Palatino Linotype" w:cs="Palatino Linotype"/>
          <w:b/>
          <w:sz w:val="22"/>
          <w:szCs w:val="22"/>
        </w:rPr>
        <w:t>domicilio particular</w:t>
      </w:r>
      <w:r w:rsidRPr="005B5886">
        <w:rPr>
          <w:rFonts w:ascii="Palatino Linotype" w:eastAsia="Palatino Linotype" w:hAnsi="Palatino Linotype" w:cs="Palatino Linotype"/>
          <w:sz w:val="22"/>
          <w:szCs w:val="22"/>
        </w:rPr>
        <w:t xml:space="preserve">, 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1A68E696" w14:textId="77777777" w:rsidR="003B4118" w:rsidRPr="005B5886" w:rsidRDefault="008C2D03">
      <w:pPr>
        <w:widowControl w:val="0"/>
        <w:pBdr>
          <w:top w:val="nil"/>
          <w:left w:val="nil"/>
          <w:bottom w:val="nil"/>
          <w:right w:val="nil"/>
          <w:between w:val="nil"/>
        </w:pBdr>
        <w:tabs>
          <w:tab w:val="left" w:pos="284"/>
        </w:tabs>
        <w:spacing w:before="240" w:after="240" w:line="360" w:lineRule="auto"/>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sz w:val="22"/>
          <w:szCs w:val="22"/>
        </w:rPr>
        <w:t>De la misma manera, lo establece el artículo 29 del Código Civil Federal, al precisar que el domicilio de personas físicas</w:t>
      </w:r>
      <w:r w:rsidRPr="005B5886">
        <w:rPr>
          <w:rFonts w:ascii="Palatino Linotype" w:eastAsia="Palatino Linotype" w:hAnsi="Palatino Linotype" w:cs="Palatino Linotype"/>
          <w:b/>
          <w:sz w:val="22"/>
          <w:szCs w:val="22"/>
        </w:rPr>
        <w:t xml:space="preserve">, </w:t>
      </w:r>
      <w:r w:rsidRPr="005B5886">
        <w:rPr>
          <w:rFonts w:ascii="Palatino Linotype" w:eastAsia="Palatino Linotype" w:hAnsi="Palatino Linotype" w:cs="Palatino Linotype"/>
          <w:sz w:val="22"/>
          <w:szCs w:val="22"/>
        </w:rPr>
        <w:t>es el lugar donde residen habitualmente, el lugar del centro principal de sus negocios, donde residan o el lugar donde se encuentren.</w:t>
      </w:r>
    </w:p>
    <w:p w14:paraId="4562D332" w14:textId="77777777" w:rsidR="003B4118" w:rsidRPr="005B5886" w:rsidRDefault="008C2D03">
      <w:pPr>
        <w:spacing w:before="240" w:after="240" w:line="360" w:lineRule="auto"/>
        <w:ind w:right="-93"/>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7B4D02AC" w14:textId="77777777" w:rsidR="003B4118" w:rsidRPr="005B5886" w:rsidRDefault="008C2D03">
      <w:pPr>
        <w:spacing w:before="240" w:after="240" w:line="360" w:lineRule="auto"/>
        <w:ind w:right="-93"/>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Por lo tanto, se actualiza la clasificación del domicilio y su comprobante, de conformidad con la fracción I, del artículo 143 de la Ley de Transparencia y Acceso a la Información Pública del Estado de México y Municipios.</w:t>
      </w:r>
    </w:p>
    <w:p w14:paraId="546C74B2" w14:textId="77777777" w:rsidR="003B4118" w:rsidRPr="005B5886" w:rsidRDefault="008C2D03">
      <w:pPr>
        <w:spacing w:before="240" w:after="240" w:line="360" w:lineRule="auto"/>
        <w:ind w:right="-93"/>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El </w:t>
      </w:r>
      <w:r w:rsidRPr="005B5886">
        <w:rPr>
          <w:rFonts w:ascii="Palatino Linotype" w:eastAsia="Palatino Linotype" w:hAnsi="Palatino Linotype" w:cs="Palatino Linotype"/>
          <w:b/>
          <w:sz w:val="22"/>
          <w:szCs w:val="22"/>
        </w:rPr>
        <w:t>teléfono particular</w:t>
      </w:r>
      <w:r w:rsidRPr="005B5886">
        <w:rPr>
          <w:rFonts w:ascii="Palatino Linotype" w:eastAsia="Palatino Linotype" w:hAnsi="Palatino Linotype" w:cs="Palatino Linotype"/>
          <w:sz w:val="22"/>
          <w:szCs w:val="22"/>
        </w:rPr>
        <w:t>, debido a que se trata de información que le compete únicamente al servidor público, pues es un medio mediante el cual puede ser ubicado, es susceptible de ser clasificado como confidencial de conformidad con la fracción I, del artículo 143 de la Ley de Transparencia y Acceso a la Información Pública del Estado de México y Municipios.</w:t>
      </w:r>
    </w:p>
    <w:p w14:paraId="5FC5C660"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Con relación al </w:t>
      </w:r>
      <w:r w:rsidRPr="005B5886">
        <w:rPr>
          <w:rFonts w:ascii="Palatino Linotype" w:eastAsia="Palatino Linotype" w:hAnsi="Palatino Linotype" w:cs="Palatino Linotype"/>
          <w:b/>
          <w:sz w:val="22"/>
          <w:szCs w:val="22"/>
        </w:rPr>
        <w:t>número de empleado</w:t>
      </w:r>
      <w:r w:rsidRPr="005B5886">
        <w:rPr>
          <w:rFonts w:ascii="Palatino Linotype" w:eastAsia="Palatino Linotype" w:hAnsi="Palatino Linotype" w:cs="Palatino Linotype"/>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w:t>
      </w:r>
      <w:r w:rsidRPr="005B5886">
        <w:rPr>
          <w:rFonts w:ascii="Palatino Linotype" w:eastAsia="Palatino Linotype" w:hAnsi="Palatino Linotype" w:cs="Palatino Linotype"/>
          <w:sz w:val="22"/>
          <w:szCs w:val="22"/>
        </w:rPr>
        <w:lastRenderedPageBreak/>
        <w:t>situación laboral particular, siendo un número único, permanente e intransferible que se asigna para llevar un registro de los trabajadores.</w:t>
      </w:r>
    </w:p>
    <w:p w14:paraId="4158386D"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Bajo esos argumentos, se entendería que la información relativa al número de empleado constituye información confidencial al tratarse de un número de identificación personal a través del cual se puede consultar la situación laboral personal.</w:t>
      </w:r>
    </w:p>
    <w:p w14:paraId="7079887C"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El entonces Instituto Nacional de Transparencia, Acceso a la Información, y Protección de Datos Personales, </w:t>
      </w:r>
      <w:proofErr w:type="gramStart"/>
      <w:r w:rsidRPr="005B5886">
        <w:rPr>
          <w:rFonts w:ascii="Palatino Linotype" w:eastAsia="Palatino Linotype" w:hAnsi="Palatino Linotype" w:cs="Palatino Linotype"/>
          <w:sz w:val="22"/>
          <w:szCs w:val="22"/>
        </w:rPr>
        <w:t>INAI  se</w:t>
      </w:r>
      <w:proofErr w:type="gramEnd"/>
      <w:r w:rsidRPr="005B5886">
        <w:rPr>
          <w:rFonts w:ascii="Palatino Linotype" w:eastAsia="Palatino Linotype" w:hAnsi="Palatino Linotype" w:cs="Palatino Linotype"/>
          <w:sz w:val="22"/>
          <w:szCs w:val="22"/>
        </w:rPr>
        <w:t xml:space="preserve"> pronunció sobre la publicidad del número de empleado, a través del criterio orientador con clave de control SO/006/2019, que indica lo siguiente:</w:t>
      </w:r>
    </w:p>
    <w:p w14:paraId="0175E38E" w14:textId="77777777" w:rsidR="003B4118" w:rsidRPr="005B5886" w:rsidRDefault="008C2D03">
      <w:pPr>
        <w:tabs>
          <w:tab w:val="left" w:pos="7655"/>
        </w:tabs>
        <w:spacing w:before="240" w:after="240"/>
        <w:ind w:left="993" w:right="99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 xml:space="preserve">“Número de empleado. </w:t>
      </w:r>
      <w:r w:rsidRPr="005B5886">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22A75E48"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Del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09D8C3A2" w14:textId="77777777" w:rsidR="003B4118" w:rsidRPr="005B5886" w:rsidRDefault="008C2D03">
      <w:pPr>
        <w:spacing w:before="240" w:after="240" w:line="360" w:lineRule="auto"/>
        <w:ind w:right="50"/>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5B5886">
        <w:rPr>
          <w:rFonts w:ascii="Palatino Linotype" w:eastAsia="Palatino Linotype" w:hAnsi="Palatino Linotype" w:cs="Palatino Linotype"/>
          <w:sz w:val="22"/>
          <w:szCs w:val="22"/>
        </w:rPr>
        <w:t>Responsable</w:t>
      </w:r>
      <w:proofErr w:type="gramEnd"/>
      <w:r w:rsidRPr="005B5886">
        <w:rPr>
          <w:rFonts w:ascii="Palatino Linotype" w:eastAsia="Palatino Linotype" w:hAnsi="Palatino Linotype" w:cs="Palatino Linotype"/>
          <w:sz w:val="22"/>
          <w:szCs w:val="22"/>
        </w:rPr>
        <w:t xml:space="preserve"> de la Unidad de Transparencia </w:t>
      </w:r>
      <w:r w:rsidRPr="005B5886">
        <w:rPr>
          <w:rFonts w:ascii="Palatino Linotype" w:eastAsia="Palatino Linotype" w:hAnsi="Palatino Linotype" w:cs="Palatino Linotype"/>
          <w:sz w:val="22"/>
          <w:szCs w:val="22"/>
        </w:rPr>
        <w:lastRenderedPageBreak/>
        <w:t>del Sujeto Obligado, sino que ello deberá realizarse en términos de lo que disponen los artículos 49 fracción VIII, 53, fracción X y 59, fracción V, de la Ley en consulta, cuyo sentido literal es el siguiente:</w:t>
      </w:r>
    </w:p>
    <w:p w14:paraId="5BD5C3CD" w14:textId="77777777" w:rsidR="003B4118" w:rsidRPr="005B5886" w:rsidRDefault="008C2D03">
      <w:pPr>
        <w:spacing w:before="120" w:after="120"/>
        <w:ind w:left="851"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49.</w:t>
      </w:r>
      <w:r w:rsidRPr="005B5886">
        <w:rPr>
          <w:rFonts w:ascii="Palatino Linotype" w:eastAsia="Palatino Linotype" w:hAnsi="Palatino Linotype" w:cs="Palatino Linotype"/>
          <w:i/>
          <w:sz w:val="22"/>
          <w:szCs w:val="22"/>
        </w:rPr>
        <w:t xml:space="preserve"> </w:t>
      </w:r>
      <w:r w:rsidRPr="005B5886">
        <w:rPr>
          <w:rFonts w:ascii="Palatino Linotype" w:eastAsia="Palatino Linotype" w:hAnsi="Palatino Linotype" w:cs="Palatino Linotype"/>
          <w:b/>
          <w:i/>
          <w:sz w:val="22"/>
          <w:szCs w:val="22"/>
        </w:rPr>
        <w:t>Los Comités de Transparencia</w:t>
      </w:r>
      <w:r w:rsidRPr="005B5886">
        <w:rPr>
          <w:rFonts w:ascii="Palatino Linotype" w:eastAsia="Palatino Linotype" w:hAnsi="Palatino Linotype" w:cs="Palatino Linotype"/>
          <w:i/>
          <w:sz w:val="22"/>
          <w:szCs w:val="22"/>
        </w:rPr>
        <w:t xml:space="preserve"> tendrán las siguientes atribuciones:</w:t>
      </w:r>
    </w:p>
    <w:p w14:paraId="32C57C88" w14:textId="77777777" w:rsidR="003B4118" w:rsidRPr="005B5886" w:rsidRDefault="008C2D03">
      <w:pPr>
        <w:spacing w:before="120" w:after="120"/>
        <w:ind w:left="1134"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VIII. Aprobar, modificar o revocar la clasificación de la información</w:t>
      </w:r>
      <w:r w:rsidRPr="005B5886">
        <w:rPr>
          <w:rFonts w:ascii="Palatino Linotype" w:eastAsia="Palatino Linotype" w:hAnsi="Palatino Linotype" w:cs="Palatino Linotype"/>
          <w:i/>
          <w:sz w:val="22"/>
          <w:szCs w:val="22"/>
        </w:rPr>
        <w:t>…”</w:t>
      </w:r>
    </w:p>
    <w:p w14:paraId="5D474286" w14:textId="77777777" w:rsidR="003B4118" w:rsidRPr="005B5886" w:rsidRDefault="008C2D03">
      <w:pPr>
        <w:spacing w:before="120" w:after="120"/>
        <w:ind w:left="851"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r w:rsidRPr="005B5886">
        <w:rPr>
          <w:rFonts w:ascii="Palatino Linotype" w:eastAsia="Palatino Linotype" w:hAnsi="Palatino Linotype" w:cs="Palatino Linotype"/>
          <w:b/>
          <w:i/>
          <w:sz w:val="22"/>
          <w:szCs w:val="22"/>
        </w:rPr>
        <w:t>Artículo 53.</w:t>
      </w:r>
      <w:r w:rsidRPr="005B5886">
        <w:rPr>
          <w:rFonts w:ascii="Palatino Linotype" w:eastAsia="Palatino Linotype" w:hAnsi="Palatino Linotype" w:cs="Palatino Linotype"/>
          <w:i/>
          <w:sz w:val="22"/>
          <w:szCs w:val="22"/>
        </w:rPr>
        <w:t xml:space="preserve"> Las </w:t>
      </w:r>
      <w:r w:rsidRPr="005B5886">
        <w:rPr>
          <w:rFonts w:ascii="Palatino Linotype" w:eastAsia="Palatino Linotype" w:hAnsi="Palatino Linotype" w:cs="Palatino Linotype"/>
          <w:b/>
          <w:i/>
          <w:sz w:val="22"/>
          <w:szCs w:val="22"/>
        </w:rPr>
        <w:t>Unidades de Transparencia</w:t>
      </w:r>
      <w:r w:rsidRPr="005B5886">
        <w:rPr>
          <w:rFonts w:ascii="Palatino Linotype" w:eastAsia="Palatino Linotype" w:hAnsi="Palatino Linotype" w:cs="Palatino Linotype"/>
          <w:i/>
          <w:sz w:val="22"/>
          <w:szCs w:val="22"/>
        </w:rPr>
        <w:t xml:space="preserve"> tendrán las siguientes </w:t>
      </w:r>
      <w:r w:rsidRPr="005B5886">
        <w:rPr>
          <w:rFonts w:ascii="Palatino Linotype" w:eastAsia="Palatino Linotype" w:hAnsi="Palatino Linotype" w:cs="Palatino Linotype"/>
          <w:b/>
          <w:i/>
          <w:sz w:val="22"/>
          <w:szCs w:val="22"/>
        </w:rPr>
        <w:t>funciones</w:t>
      </w:r>
      <w:r w:rsidRPr="005B5886">
        <w:rPr>
          <w:rFonts w:ascii="Palatino Linotype" w:eastAsia="Palatino Linotype" w:hAnsi="Palatino Linotype" w:cs="Palatino Linotype"/>
          <w:i/>
          <w:sz w:val="22"/>
          <w:szCs w:val="22"/>
        </w:rPr>
        <w:t>:</w:t>
      </w:r>
    </w:p>
    <w:p w14:paraId="11CFF5B6" w14:textId="77777777" w:rsidR="003B4118" w:rsidRPr="005B5886" w:rsidRDefault="008C2D03">
      <w:pPr>
        <w:spacing w:before="120" w:after="120"/>
        <w:ind w:left="1134"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X. Presentar ante el Comité, el proyecto de clasificación de información</w:t>
      </w:r>
      <w:r w:rsidRPr="005B5886">
        <w:rPr>
          <w:rFonts w:ascii="Palatino Linotype" w:eastAsia="Palatino Linotype" w:hAnsi="Palatino Linotype" w:cs="Palatino Linotype"/>
          <w:i/>
          <w:sz w:val="22"/>
          <w:szCs w:val="22"/>
        </w:rPr>
        <w:t xml:space="preserve">…” </w:t>
      </w:r>
    </w:p>
    <w:p w14:paraId="7211F139" w14:textId="77777777" w:rsidR="003B4118" w:rsidRPr="005B5886" w:rsidRDefault="008C2D03">
      <w:pPr>
        <w:spacing w:before="120" w:after="120"/>
        <w:ind w:left="851"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“Artículo 59.</w:t>
      </w:r>
      <w:r w:rsidRPr="005B5886">
        <w:rPr>
          <w:rFonts w:ascii="Palatino Linotype" w:eastAsia="Palatino Linotype" w:hAnsi="Palatino Linotype" w:cs="Palatino Linotype"/>
          <w:i/>
          <w:sz w:val="22"/>
          <w:szCs w:val="22"/>
        </w:rPr>
        <w:t xml:space="preserve"> Los </w:t>
      </w:r>
      <w:r w:rsidRPr="005B5886">
        <w:rPr>
          <w:rFonts w:ascii="Palatino Linotype" w:eastAsia="Palatino Linotype" w:hAnsi="Palatino Linotype" w:cs="Palatino Linotype"/>
          <w:b/>
          <w:i/>
          <w:sz w:val="22"/>
          <w:szCs w:val="22"/>
        </w:rPr>
        <w:t>servidores públicos habilitados</w:t>
      </w:r>
      <w:r w:rsidRPr="005B5886">
        <w:rPr>
          <w:rFonts w:ascii="Palatino Linotype" w:eastAsia="Palatino Linotype" w:hAnsi="Palatino Linotype" w:cs="Palatino Linotype"/>
          <w:i/>
          <w:sz w:val="22"/>
          <w:szCs w:val="22"/>
        </w:rPr>
        <w:t xml:space="preserve"> tendrán las </w:t>
      </w:r>
      <w:r w:rsidRPr="005B5886">
        <w:rPr>
          <w:rFonts w:ascii="Palatino Linotype" w:eastAsia="Palatino Linotype" w:hAnsi="Palatino Linotype" w:cs="Palatino Linotype"/>
          <w:b/>
          <w:i/>
          <w:sz w:val="22"/>
          <w:szCs w:val="22"/>
        </w:rPr>
        <w:t>funciones</w:t>
      </w:r>
      <w:r w:rsidRPr="005B5886">
        <w:rPr>
          <w:rFonts w:ascii="Palatino Linotype" w:eastAsia="Palatino Linotype" w:hAnsi="Palatino Linotype" w:cs="Palatino Linotype"/>
          <w:i/>
          <w:sz w:val="22"/>
          <w:szCs w:val="22"/>
        </w:rPr>
        <w:t xml:space="preserve"> siguientes:</w:t>
      </w:r>
    </w:p>
    <w:p w14:paraId="35601B0F" w14:textId="77777777" w:rsidR="003B4118" w:rsidRPr="005B5886" w:rsidRDefault="008C2D03">
      <w:pPr>
        <w:spacing w:before="120" w:after="120"/>
        <w:ind w:left="1134"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5B5886">
        <w:rPr>
          <w:rFonts w:ascii="Palatino Linotype" w:eastAsia="Palatino Linotype" w:hAnsi="Palatino Linotype" w:cs="Palatino Linotype"/>
          <w:i/>
          <w:sz w:val="22"/>
          <w:szCs w:val="22"/>
        </w:rPr>
        <w:t>, la cual tendrá los fundamentos y argumentos en que se basa dicha propuesta…”</w:t>
      </w:r>
    </w:p>
    <w:p w14:paraId="42FAD1F6"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B559718"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0D924D90"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lastRenderedPageBreak/>
        <w:t>“</w:t>
      </w:r>
      <w:r w:rsidRPr="005B5886">
        <w:rPr>
          <w:rFonts w:ascii="Palatino Linotype" w:eastAsia="Palatino Linotype" w:hAnsi="Palatino Linotype" w:cs="Palatino Linotype"/>
          <w:b/>
          <w:i/>
          <w:sz w:val="22"/>
          <w:szCs w:val="22"/>
        </w:rPr>
        <w:t>Artículo 149.</w:t>
      </w:r>
      <w:r w:rsidRPr="005B5886">
        <w:rPr>
          <w:rFonts w:ascii="Palatino Linotype" w:eastAsia="Palatino Linotype" w:hAnsi="Palatino Linotype" w:cs="Palatino Linotype"/>
          <w:i/>
          <w:sz w:val="22"/>
          <w:szCs w:val="22"/>
        </w:rPr>
        <w:t xml:space="preserve"> El </w:t>
      </w:r>
      <w:r w:rsidRPr="005B5886">
        <w:rPr>
          <w:rFonts w:ascii="Palatino Linotype" w:eastAsia="Palatino Linotype" w:hAnsi="Palatino Linotype" w:cs="Palatino Linotype"/>
          <w:b/>
          <w:i/>
          <w:sz w:val="22"/>
          <w:szCs w:val="22"/>
        </w:rPr>
        <w:t>acuerdo que clasifique la información como confidencial</w:t>
      </w:r>
      <w:r w:rsidRPr="005B5886">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40B6389F" w14:textId="77777777" w:rsidR="003B4118" w:rsidRPr="005B5886" w:rsidRDefault="008C2D03">
      <w:pPr>
        <w:spacing w:before="240" w:after="240" w:line="360" w:lineRule="auto"/>
        <w:ind w:right="51"/>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Es decir,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29A70527" w14:textId="77777777" w:rsidR="003B4118" w:rsidRPr="005B5886" w:rsidRDefault="008C2D03">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Asimismo, respecto a las formalidades que deberá llevar el acuerdo de clasificación que deberá emitir 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a través de su Comité de Transparencia, los Lineamientos Quincuagésimo y Quincuagésimo primero de los Lineamientos Generales en Materia de Clasificación y Desclasificación de la Información, así como para la Elaboración de Versiones Públicas, vigentes a la fecha de la solicitud, señalan lo siguiente:</w:t>
      </w:r>
    </w:p>
    <w:p w14:paraId="077D7766"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 xml:space="preserve"> “Quincuagésimo. </w:t>
      </w:r>
      <w:r w:rsidRPr="005B5886">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35A2971" w14:textId="77777777" w:rsidR="003B4118" w:rsidRPr="005B5886" w:rsidRDefault="008C2D0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 xml:space="preserve">Quincuagésimo primero. </w:t>
      </w:r>
      <w:r w:rsidRPr="005B5886">
        <w:rPr>
          <w:rFonts w:ascii="Palatino Linotype" w:eastAsia="Palatino Linotype" w:hAnsi="Palatino Linotype" w:cs="Palatino Linotype"/>
          <w:i/>
          <w:sz w:val="22"/>
          <w:szCs w:val="22"/>
        </w:rPr>
        <w:t xml:space="preserve">Toda acta del Comité de Transparencia deberá contener: </w:t>
      </w:r>
    </w:p>
    <w:p w14:paraId="64F4C664" w14:textId="77777777" w:rsidR="003B4118" w:rsidRPr="005B5886" w:rsidRDefault="008C2D0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w:t>
      </w:r>
      <w:r w:rsidRPr="005B5886">
        <w:rPr>
          <w:rFonts w:ascii="Palatino Linotype" w:eastAsia="Palatino Linotype" w:hAnsi="Palatino Linotype" w:cs="Palatino Linotype"/>
          <w:i/>
          <w:sz w:val="22"/>
          <w:szCs w:val="22"/>
        </w:rPr>
        <w:t xml:space="preserve"> El número de sesión y fecha; </w:t>
      </w:r>
    </w:p>
    <w:p w14:paraId="1D6BCB5D" w14:textId="77777777" w:rsidR="003B4118" w:rsidRPr="005B5886" w:rsidRDefault="008C2D0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II</w:t>
      </w:r>
      <w:r w:rsidRPr="005B5886">
        <w:rPr>
          <w:rFonts w:ascii="Palatino Linotype" w:eastAsia="Palatino Linotype" w:hAnsi="Palatino Linotype" w:cs="Palatino Linotype"/>
          <w:i/>
          <w:sz w:val="22"/>
          <w:szCs w:val="22"/>
        </w:rPr>
        <w:t xml:space="preserve">. El nombre del área que solicitó la clasificación de información; </w:t>
      </w:r>
    </w:p>
    <w:p w14:paraId="4B656AE1" w14:textId="77777777" w:rsidR="003B4118" w:rsidRPr="005B5886" w:rsidRDefault="008C2D0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III</w:t>
      </w:r>
      <w:r w:rsidRPr="005B5886">
        <w:rPr>
          <w:rFonts w:ascii="Palatino Linotype" w:eastAsia="Palatino Linotype" w:hAnsi="Palatino Linotype" w:cs="Palatino Linotype"/>
          <w:i/>
          <w:sz w:val="22"/>
          <w:szCs w:val="22"/>
        </w:rPr>
        <w:t xml:space="preserve">. La fundamentación legal y motivación correspondiente; </w:t>
      </w:r>
    </w:p>
    <w:p w14:paraId="0CC20725" w14:textId="77777777" w:rsidR="003B4118" w:rsidRPr="005B5886" w:rsidRDefault="008C2D0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IV</w:t>
      </w:r>
      <w:r w:rsidRPr="005B5886">
        <w:rPr>
          <w:rFonts w:ascii="Palatino Linotype" w:eastAsia="Palatino Linotype" w:hAnsi="Palatino Linotype" w:cs="Palatino Linotype"/>
          <w:i/>
          <w:sz w:val="22"/>
          <w:szCs w:val="22"/>
        </w:rPr>
        <w:t xml:space="preserve">. La resolución o resoluciones aprobadas; y </w:t>
      </w:r>
    </w:p>
    <w:p w14:paraId="0A98BBE9" w14:textId="77777777" w:rsidR="003B4118" w:rsidRPr="005B5886" w:rsidRDefault="008C2D0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V</w:t>
      </w:r>
      <w:r w:rsidRPr="005B5886">
        <w:rPr>
          <w:rFonts w:ascii="Palatino Linotype" w:eastAsia="Palatino Linotype" w:hAnsi="Palatino Linotype" w:cs="Palatino Linotype"/>
          <w:i/>
          <w:sz w:val="22"/>
          <w:szCs w:val="22"/>
        </w:rPr>
        <w:t xml:space="preserve">. La rúbrica o firma digital de cada integrante del Comité de Transparencia. </w:t>
      </w:r>
    </w:p>
    <w:p w14:paraId="206D863B" w14:textId="77777777" w:rsidR="003B4118" w:rsidRPr="005B5886" w:rsidRDefault="008C2D0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lastRenderedPageBreak/>
        <w:t xml:space="preserve">Las resoluciones del Comité en las que se haya determinado confirmar o modificar la clasificación de información pública como reservada, deberán incluir, cuando menos: </w:t>
      </w:r>
    </w:p>
    <w:p w14:paraId="24C33BD5" w14:textId="77777777" w:rsidR="003B4118" w:rsidRPr="005B5886" w:rsidRDefault="008C2D0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w:t>
      </w:r>
      <w:r w:rsidRPr="005B5886">
        <w:rPr>
          <w:rFonts w:ascii="Palatino Linotype" w:eastAsia="Palatino Linotype" w:hAnsi="Palatino Linotype" w:cs="Palatino Linotype"/>
          <w:i/>
          <w:sz w:val="22"/>
          <w:szCs w:val="22"/>
        </w:rPr>
        <w:t xml:space="preserve"> Los motivos y razonamientos que sustenten la confirmación o modificación de la prueba de daño;</w:t>
      </w:r>
    </w:p>
    <w:p w14:paraId="70DB2F45" w14:textId="77777777" w:rsidR="003B4118" w:rsidRPr="005B5886" w:rsidRDefault="008C2D03">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II</w:t>
      </w:r>
      <w:r w:rsidRPr="005B5886">
        <w:rPr>
          <w:rFonts w:ascii="Palatino Linotype" w:eastAsia="Palatino Linotype" w:hAnsi="Palatino Linotype" w:cs="Palatino Linotype"/>
          <w:i/>
          <w:sz w:val="22"/>
          <w:szCs w:val="22"/>
        </w:rPr>
        <w:t>. Descripción de las partes o secciones reservadas, en caso de clasificación parcial</w:t>
      </w:r>
      <w:r w:rsidRPr="005B5886">
        <w:rPr>
          <w:rFonts w:ascii="Palatino Linotype" w:eastAsia="Palatino Linotype" w:hAnsi="Palatino Linotype" w:cs="Palatino Linotype"/>
          <w:b/>
          <w:i/>
          <w:sz w:val="22"/>
          <w:szCs w:val="22"/>
        </w:rPr>
        <w:t xml:space="preserve">; </w:t>
      </w:r>
    </w:p>
    <w:p w14:paraId="23B1628E" w14:textId="77777777" w:rsidR="003B4118" w:rsidRPr="005B5886" w:rsidRDefault="008C2D0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III.</w:t>
      </w:r>
      <w:r w:rsidRPr="005B5886">
        <w:rPr>
          <w:rFonts w:ascii="Palatino Linotype" w:eastAsia="Palatino Linotype" w:hAnsi="Palatino Linotype" w:cs="Palatino Linotype"/>
          <w:i/>
          <w:sz w:val="22"/>
          <w:szCs w:val="22"/>
        </w:rPr>
        <w:t xml:space="preserve"> El periodo por el que mantendrá su clasificación y fecha de expiración; y </w:t>
      </w:r>
    </w:p>
    <w:p w14:paraId="671E980F" w14:textId="77777777" w:rsidR="003B4118" w:rsidRPr="005B5886" w:rsidRDefault="008C2D0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IV.</w:t>
      </w:r>
      <w:r w:rsidRPr="005B5886">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1BBC5350" w14:textId="77777777" w:rsidR="003B4118" w:rsidRPr="005B5886" w:rsidRDefault="008C2D0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2D4F211" w14:textId="77777777" w:rsidR="003B4118" w:rsidRPr="005B5886" w:rsidRDefault="008C2D0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E572D06" w14:textId="77777777" w:rsidR="003B4118" w:rsidRPr="005B5886" w:rsidRDefault="008C2D03">
      <w:pPr>
        <w:spacing w:before="240" w:after="240"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Para la elaboración de las versiones públicas, además, se deberán observar las formalidades establecidas en los Lineamientos Quincuagésimo segundo, Quincuagésimo cuarto, Quincuagésimo quinto, Quincuagésimo séptimo y Quincuagésimo octavo, vigentes a la fecha de la solicitud, que establecen lo siguiente:</w:t>
      </w:r>
    </w:p>
    <w:p w14:paraId="51671785" w14:textId="77777777" w:rsidR="003B4118" w:rsidRPr="005B5886" w:rsidRDefault="008C2D03">
      <w:pPr>
        <w:spacing w:before="120" w:after="120"/>
        <w:ind w:left="851"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r w:rsidRPr="005B5886">
        <w:rPr>
          <w:rFonts w:ascii="Palatino Linotype" w:eastAsia="Palatino Linotype" w:hAnsi="Palatino Linotype" w:cs="Palatino Linotype"/>
          <w:b/>
          <w:i/>
          <w:sz w:val="22"/>
          <w:szCs w:val="22"/>
        </w:rPr>
        <w:t>Quincuagésimo segundo</w:t>
      </w:r>
      <w:r w:rsidRPr="005B5886">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AFE2912" w14:textId="77777777" w:rsidR="003B4118" w:rsidRPr="005B5886" w:rsidRDefault="008C2D03">
      <w:pPr>
        <w:spacing w:before="120" w:after="120"/>
        <w:ind w:left="851"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037A9CFE" w14:textId="77777777" w:rsidR="003B4118" w:rsidRPr="005B5886" w:rsidRDefault="008C2D03">
      <w:pPr>
        <w:spacing w:before="120" w:after="120"/>
        <w:ind w:left="1134"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w:t>
      </w:r>
      <w:r w:rsidRPr="005B5886">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11E55CB8" w14:textId="77777777" w:rsidR="003B4118" w:rsidRPr="005B5886" w:rsidRDefault="008C2D03">
      <w:pPr>
        <w:spacing w:before="120" w:after="120"/>
        <w:ind w:left="1134"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II.</w:t>
      </w:r>
      <w:r w:rsidRPr="005B5886">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722CB46" w14:textId="77777777" w:rsidR="003B4118" w:rsidRPr="005B5886" w:rsidRDefault="008C2D03">
      <w:pPr>
        <w:spacing w:before="120" w:after="120"/>
        <w:ind w:left="1134"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lastRenderedPageBreak/>
        <w:t>III.</w:t>
      </w:r>
      <w:r w:rsidRPr="005B5886">
        <w:rPr>
          <w:rFonts w:ascii="Palatino Linotype" w:eastAsia="Palatino Linotype" w:hAnsi="Palatino Linotype" w:cs="Palatino Linotype"/>
          <w:i/>
          <w:sz w:val="22"/>
          <w:szCs w:val="22"/>
        </w:rPr>
        <w:t xml:space="preserve"> Señalar las personas o instancias autorizadas a acceder a la información clasificada.</w:t>
      </w:r>
    </w:p>
    <w:p w14:paraId="7CDCFA64" w14:textId="77777777" w:rsidR="003B4118" w:rsidRPr="005B5886" w:rsidRDefault="008C2D03">
      <w:pPr>
        <w:spacing w:before="120" w:after="120"/>
        <w:ind w:left="851"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47ED6D9" w14:textId="77777777" w:rsidR="003B4118" w:rsidRPr="005B5886" w:rsidRDefault="008C2D03">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w:t>
      </w:r>
    </w:p>
    <w:p w14:paraId="51051ADF" w14:textId="77777777" w:rsidR="003B4118" w:rsidRPr="005B5886" w:rsidRDefault="008C2D03">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 xml:space="preserve">Quincuagésimo cuarto. </w:t>
      </w:r>
      <w:r w:rsidRPr="005B5886">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5B5886">
        <w:rPr>
          <w:rFonts w:ascii="Palatino Linotype" w:eastAsia="Palatino Linotype" w:hAnsi="Palatino Linotype" w:cs="Palatino Linotype"/>
          <w:b/>
          <w:i/>
          <w:sz w:val="22"/>
          <w:szCs w:val="22"/>
        </w:rPr>
        <w:t xml:space="preserve"> </w:t>
      </w:r>
    </w:p>
    <w:p w14:paraId="4BE4C742"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 xml:space="preserve">Quincuagésimo quinto. </w:t>
      </w:r>
      <w:r w:rsidRPr="005B5886">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5B5886">
        <w:rPr>
          <w:rFonts w:ascii="Palatino Linotype" w:eastAsia="Palatino Linotype" w:hAnsi="Palatino Linotype" w:cs="Palatino Linotype"/>
          <w:i/>
          <w:sz w:val="22"/>
          <w:szCs w:val="22"/>
        </w:rPr>
        <w:t>testado</w:t>
      </w:r>
      <w:proofErr w:type="spellEnd"/>
      <w:r w:rsidRPr="005B588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2BD1E8C" w14:textId="77777777" w:rsidR="003B4118" w:rsidRPr="005B5886" w:rsidRDefault="008C2D03">
      <w:pPr>
        <w:spacing w:before="120" w:after="120"/>
        <w:ind w:left="851" w:right="902"/>
        <w:jc w:val="both"/>
        <w:rPr>
          <w:rFonts w:ascii="Palatino Linotype" w:eastAsia="Palatino Linotype" w:hAnsi="Palatino Linotype" w:cs="Palatino Linotype"/>
          <w:b/>
          <w:i/>
          <w:sz w:val="22"/>
          <w:szCs w:val="22"/>
        </w:rPr>
      </w:pPr>
      <w:r w:rsidRPr="005B5886">
        <w:rPr>
          <w:rFonts w:ascii="Palatino Linotype" w:eastAsia="Palatino Linotype" w:hAnsi="Palatino Linotype" w:cs="Palatino Linotype"/>
          <w:b/>
          <w:i/>
          <w:sz w:val="22"/>
          <w:szCs w:val="22"/>
        </w:rPr>
        <w:t>...</w:t>
      </w:r>
    </w:p>
    <w:p w14:paraId="4C49A618"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Quincuagésimo séptimo</w:t>
      </w:r>
      <w:r w:rsidRPr="005B5886">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075BA44" w14:textId="77777777" w:rsidR="003B4118" w:rsidRPr="005B5886" w:rsidRDefault="008C2D03">
      <w:pP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w:t>
      </w:r>
      <w:r w:rsidRPr="005B5886">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7F778A7B" w14:textId="77777777" w:rsidR="003B4118" w:rsidRPr="005B5886" w:rsidRDefault="008C2D03">
      <w:pP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II.</w:t>
      </w:r>
      <w:r w:rsidRPr="005B5886">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8089156" w14:textId="77777777" w:rsidR="003B4118" w:rsidRPr="005B5886" w:rsidRDefault="008C2D03">
      <w:pPr>
        <w:spacing w:before="120" w:after="120"/>
        <w:ind w:left="1134"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III</w:t>
      </w:r>
      <w:r w:rsidRPr="005B5886">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BBC656F"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58C4152" w14:textId="77777777" w:rsidR="003B4118" w:rsidRPr="005B5886" w:rsidRDefault="008C2D03">
      <w:pPr>
        <w:spacing w:before="120" w:after="120"/>
        <w:ind w:left="851" w:right="902"/>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rPr>
        <w:t>Quincuagésimo octavo</w:t>
      </w:r>
      <w:r w:rsidRPr="005B5886">
        <w:rPr>
          <w:rFonts w:ascii="Palatino Linotype" w:eastAsia="Palatino Linotype" w:hAnsi="Palatino Linotype" w:cs="Palatino Linotype"/>
          <w:i/>
          <w:sz w:val="22"/>
          <w:szCs w:val="22"/>
        </w:rPr>
        <w:t xml:space="preserve">. Los sujetos obligados garantizarán que los sistemas o medios empleados para eliminar la información en las versiones públicas sean </w:t>
      </w:r>
      <w:r w:rsidRPr="005B5886">
        <w:rPr>
          <w:rFonts w:ascii="Palatino Linotype" w:eastAsia="Palatino Linotype" w:hAnsi="Palatino Linotype" w:cs="Palatino Linotype"/>
          <w:i/>
          <w:sz w:val="22"/>
          <w:szCs w:val="22"/>
        </w:rPr>
        <w:lastRenderedPageBreak/>
        <w:t>irreversibles, de tal forma que no permitan su recuperación o la visualización de la misma.”</w:t>
      </w:r>
    </w:p>
    <w:p w14:paraId="60B2B324"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428F4970"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E0133F8" w14:textId="77777777" w:rsidR="003B4118" w:rsidRPr="005B5886" w:rsidRDefault="003B4118">
      <w:pPr>
        <w:spacing w:line="360" w:lineRule="auto"/>
        <w:jc w:val="both"/>
        <w:rPr>
          <w:rFonts w:ascii="Palatino Linotype" w:eastAsia="Palatino Linotype" w:hAnsi="Palatino Linotype" w:cs="Palatino Linotype"/>
          <w:b/>
          <w:sz w:val="22"/>
          <w:szCs w:val="22"/>
        </w:rPr>
      </w:pPr>
    </w:p>
    <w:p w14:paraId="5F33623F" w14:textId="77777777" w:rsidR="003B4118" w:rsidRPr="005B5886" w:rsidRDefault="008C2D0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Así, con fundamento en lo prescrito en los artículos 5 párrafos trigésimo séptimo, trigésimo octavo y trigésimo noveno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514CEAB8" w14:textId="77777777" w:rsidR="003B4118" w:rsidRPr="005B5886" w:rsidRDefault="003B41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ED57AE6" w14:textId="77777777" w:rsidR="003B4118" w:rsidRPr="005B5886" w:rsidRDefault="008C2D03">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2" w:name="_heading=h.ijv98pntcd5s" w:colFirst="0" w:colLast="0"/>
      <w:bookmarkEnd w:id="12"/>
      <w:r w:rsidRPr="005B5886">
        <w:rPr>
          <w:rFonts w:ascii="Palatino Linotype" w:eastAsia="Palatino Linotype" w:hAnsi="Palatino Linotype" w:cs="Palatino Linotype"/>
          <w:b/>
          <w:sz w:val="22"/>
          <w:szCs w:val="22"/>
        </w:rPr>
        <w:t>III. R E S U E L V E</w:t>
      </w:r>
    </w:p>
    <w:p w14:paraId="2ED88C2B" w14:textId="77777777" w:rsidR="003B4118" w:rsidRPr="005B5886" w:rsidRDefault="003B4118">
      <w:pPr>
        <w:spacing w:line="360" w:lineRule="auto"/>
        <w:jc w:val="both"/>
        <w:rPr>
          <w:rFonts w:ascii="Palatino Linotype" w:eastAsia="Palatino Linotype" w:hAnsi="Palatino Linotype" w:cs="Palatino Linotype"/>
          <w:b/>
          <w:sz w:val="22"/>
          <w:szCs w:val="22"/>
        </w:rPr>
      </w:pPr>
      <w:bookmarkStart w:id="13" w:name="_heading=h.1v3h43u4nw55" w:colFirst="0" w:colLast="0"/>
      <w:bookmarkEnd w:id="13"/>
    </w:p>
    <w:p w14:paraId="44861374" w14:textId="77777777" w:rsidR="003B4118" w:rsidRPr="005B5886" w:rsidRDefault="008C2D03">
      <w:pPr>
        <w:spacing w:line="360" w:lineRule="auto"/>
        <w:jc w:val="both"/>
        <w:rPr>
          <w:rFonts w:ascii="Palatino Linotype" w:eastAsia="Palatino Linotype" w:hAnsi="Palatino Linotype" w:cs="Palatino Linotype"/>
          <w:b/>
          <w:sz w:val="22"/>
          <w:szCs w:val="22"/>
        </w:rPr>
      </w:pPr>
      <w:bookmarkStart w:id="14" w:name="_heading=h.26in1rg" w:colFirst="0" w:colLast="0"/>
      <w:bookmarkEnd w:id="14"/>
      <w:r w:rsidRPr="005B5886">
        <w:rPr>
          <w:rFonts w:ascii="Palatino Linotype" w:eastAsia="Palatino Linotype" w:hAnsi="Palatino Linotype" w:cs="Palatino Linotype"/>
          <w:b/>
          <w:sz w:val="22"/>
          <w:szCs w:val="22"/>
        </w:rPr>
        <w:t xml:space="preserve">Primero. </w:t>
      </w:r>
      <w:r w:rsidRPr="005B5886">
        <w:rPr>
          <w:rFonts w:ascii="Palatino Linotype" w:eastAsia="Palatino Linotype" w:hAnsi="Palatino Linotype" w:cs="Palatino Linotype"/>
          <w:sz w:val="22"/>
          <w:szCs w:val="22"/>
        </w:rPr>
        <w:t xml:space="preserve">Resultan </w:t>
      </w:r>
      <w:r w:rsidRPr="005B5886">
        <w:rPr>
          <w:rFonts w:ascii="Palatino Linotype" w:eastAsia="Palatino Linotype" w:hAnsi="Palatino Linotype" w:cs="Palatino Linotype"/>
          <w:b/>
          <w:sz w:val="22"/>
          <w:szCs w:val="22"/>
        </w:rPr>
        <w:t>parcialmente fundados</w:t>
      </w:r>
      <w:r w:rsidRPr="005B5886">
        <w:rPr>
          <w:rFonts w:ascii="Palatino Linotype" w:eastAsia="Palatino Linotype" w:hAnsi="Palatino Linotype" w:cs="Palatino Linotype"/>
          <w:sz w:val="22"/>
          <w:szCs w:val="22"/>
        </w:rPr>
        <w:t xml:space="preserve"> las razones o motivos de inconformidad hechos valer por la parte</w:t>
      </w:r>
      <w:r w:rsidRPr="005B5886">
        <w:rPr>
          <w:rFonts w:ascii="Palatino Linotype" w:eastAsia="Palatino Linotype" w:hAnsi="Palatino Linotype" w:cs="Palatino Linotype"/>
          <w:b/>
          <w:sz w:val="22"/>
          <w:szCs w:val="22"/>
        </w:rPr>
        <w:t xml:space="preserve"> Recurrente</w:t>
      </w:r>
      <w:r w:rsidRPr="005B5886">
        <w:rPr>
          <w:rFonts w:ascii="Palatino Linotype" w:eastAsia="Palatino Linotype" w:hAnsi="Palatino Linotype" w:cs="Palatino Linotype"/>
          <w:sz w:val="22"/>
          <w:szCs w:val="22"/>
        </w:rPr>
        <w:t xml:space="preserve"> en el recurso de revisión </w:t>
      </w:r>
      <w:r w:rsidRPr="005B5886">
        <w:rPr>
          <w:rFonts w:ascii="Palatino Linotype" w:eastAsia="Palatino Linotype" w:hAnsi="Palatino Linotype" w:cs="Palatino Linotype"/>
          <w:b/>
          <w:sz w:val="22"/>
          <w:szCs w:val="22"/>
        </w:rPr>
        <w:t>01579/INFOEM/IP/RR/2025</w:t>
      </w:r>
      <w:r w:rsidRPr="005B5886">
        <w:rPr>
          <w:rFonts w:ascii="Palatino Linotype" w:eastAsia="Palatino Linotype" w:hAnsi="Palatino Linotype" w:cs="Palatino Linotype"/>
          <w:sz w:val="22"/>
          <w:szCs w:val="22"/>
        </w:rPr>
        <w:t xml:space="preserve">; por lo que, en términos del </w:t>
      </w:r>
      <w:r w:rsidRPr="005B5886">
        <w:rPr>
          <w:rFonts w:ascii="Palatino Linotype" w:eastAsia="Palatino Linotype" w:hAnsi="Palatino Linotype" w:cs="Palatino Linotype"/>
          <w:b/>
          <w:sz w:val="22"/>
          <w:szCs w:val="22"/>
        </w:rPr>
        <w:t>Considerando</w:t>
      </w:r>
      <w:r w:rsidRPr="005B5886">
        <w:rPr>
          <w:rFonts w:ascii="Palatino Linotype" w:eastAsia="Palatino Linotype" w:hAnsi="Palatino Linotype" w:cs="Palatino Linotype"/>
          <w:sz w:val="22"/>
          <w:szCs w:val="22"/>
        </w:rPr>
        <w:t xml:space="preserve"> </w:t>
      </w:r>
      <w:r w:rsidRPr="005B5886">
        <w:rPr>
          <w:rFonts w:ascii="Palatino Linotype" w:eastAsia="Palatino Linotype" w:hAnsi="Palatino Linotype" w:cs="Palatino Linotype"/>
          <w:b/>
          <w:sz w:val="22"/>
          <w:szCs w:val="22"/>
        </w:rPr>
        <w:t xml:space="preserve">Cuarto </w:t>
      </w:r>
      <w:r w:rsidRPr="005B5886">
        <w:rPr>
          <w:rFonts w:ascii="Palatino Linotype" w:eastAsia="Palatino Linotype" w:hAnsi="Palatino Linotype" w:cs="Palatino Linotype"/>
          <w:sz w:val="22"/>
          <w:szCs w:val="22"/>
        </w:rPr>
        <w:t xml:space="preserve">de esta resolución, se </w:t>
      </w:r>
      <w:r w:rsidRPr="005B5886">
        <w:rPr>
          <w:rFonts w:ascii="Palatino Linotype" w:eastAsia="Palatino Linotype" w:hAnsi="Palatino Linotype" w:cs="Palatino Linotype"/>
          <w:b/>
          <w:sz w:val="22"/>
          <w:szCs w:val="22"/>
        </w:rPr>
        <w:t xml:space="preserve">Modifica </w:t>
      </w:r>
      <w:r w:rsidRPr="005B5886">
        <w:rPr>
          <w:rFonts w:ascii="Palatino Linotype" w:eastAsia="Palatino Linotype" w:hAnsi="Palatino Linotype" w:cs="Palatino Linotype"/>
          <w:sz w:val="22"/>
          <w:szCs w:val="22"/>
        </w:rPr>
        <w:t xml:space="preserve">la respuesta emitida por el </w:t>
      </w:r>
      <w:r w:rsidRPr="005B5886">
        <w:rPr>
          <w:rFonts w:ascii="Palatino Linotype" w:eastAsia="Palatino Linotype" w:hAnsi="Palatino Linotype" w:cs="Palatino Linotype"/>
          <w:b/>
          <w:sz w:val="22"/>
          <w:szCs w:val="22"/>
        </w:rPr>
        <w:t>Sujeto Obligado.</w:t>
      </w:r>
    </w:p>
    <w:p w14:paraId="66A52E11" w14:textId="77777777" w:rsidR="003B4118" w:rsidRPr="005B5886" w:rsidRDefault="003B4118">
      <w:pPr>
        <w:spacing w:line="360" w:lineRule="auto"/>
        <w:jc w:val="both"/>
        <w:rPr>
          <w:rFonts w:ascii="Palatino Linotype" w:eastAsia="Palatino Linotype" w:hAnsi="Palatino Linotype" w:cs="Palatino Linotype"/>
          <w:b/>
          <w:sz w:val="22"/>
          <w:szCs w:val="22"/>
        </w:rPr>
      </w:pPr>
    </w:p>
    <w:p w14:paraId="69E535B7" w14:textId="77777777" w:rsidR="003B4118" w:rsidRPr="005B5886" w:rsidRDefault="008C2D03">
      <w:pPr>
        <w:spacing w:line="360" w:lineRule="auto"/>
        <w:jc w:val="both"/>
        <w:rPr>
          <w:rFonts w:ascii="Palatino Linotype" w:eastAsia="Palatino Linotype" w:hAnsi="Palatino Linotype" w:cs="Palatino Linotype"/>
          <w:sz w:val="22"/>
          <w:szCs w:val="22"/>
        </w:rPr>
      </w:pPr>
      <w:bookmarkStart w:id="15" w:name="_heading=h.2et92p0" w:colFirst="0" w:colLast="0"/>
      <w:bookmarkEnd w:id="15"/>
      <w:r w:rsidRPr="005B5886">
        <w:rPr>
          <w:rFonts w:ascii="Palatino Linotype" w:eastAsia="Palatino Linotype" w:hAnsi="Palatino Linotype" w:cs="Palatino Linotype"/>
          <w:b/>
          <w:sz w:val="22"/>
          <w:szCs w:val="22"/>
        </w:rPr>
        <w:lastRenderedPageBreak/>
        <w:t xml:space="preserve">Segundo. </w:t>
      </w:r>
      <w:r w:rsidRPr="005B5886">
        <w:rPr>
          <w:rFonts w:ascii="Palatino Linotype" w:eastAsia="Palatino Linotype" w:hAnsi="Palatino Linotype" w:cs="Palatino Linotype"/>
          <w:sz w:val="22"/>
          <w:szCs w:val="22"/>
        </w:rPr>
        <w:t xml:space="preserve">Se </w:t>
      </w:r>
      <w:r w:rsidRPr="005B5886">
        <w:rPr>
          <w:rFonts w:ascii="Palatino Linotype" w:eastAsia="Palatino Linotype" w:hAnsi="Palatino Linotype" w:cs="Palatino Linotype"/>
          <w:b/>
          <w:sz w:val="22"/>
          <w:szCs w:val="22"/>
        </w:rPr>
        <w:t>Ordena</w:t>
      </w:r>
      <w:r w:rsidRPr="005B5886">
        <w:rPr>
          <w:rFonts w:ascii="Palatino Linotype" w:eastAsia="Palatino Linotype" w:hAnsi="Palatino Linotype" w:cs="Palatino Linotype"/>
          <w:sz w:val="22"/>
          <w:szCs w:val="22"/>
        </w:rPr>
        <w:t xml:space="preserve"> al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en términos de los Considerandos </w:t>
      </w:r>
      <w:r w:rsidRPr="005B5886">
        <w:rPr>
          <w:rFonts w:ascii="Palatino Linotype" w:eastAsia="Palatino Linotype" w:hAnsi="Palatino Linotype" w:cs="Palatino Linotype"/>
          <w:b/>
          <w:sz w:val="22"/>
          <w:szCs w:val="22"/>
        </w:rPr>
        <w:t xml:space="preserve">Cuarto y Quinto </w:t>
      </w:r>
      <w:r w:rsidRPr="005B5886">
        <w:rPr>
          <w:rFonts w:ascii="Palatino Linotype" w:eastAsia="Palatino Linotype" w:hAnsi="Palatino Linotype" w:cs="Palatino Linotype"/>
          <w:sz w:val="22"/>
          <w:szCs w:val="22"/>
        </w:rPr>
        <w:t xml:space="preserve">de esta resolución, </w:t>
      </w:r>
      <w:r w:rsidRPr="005B5886">
        <w:rPr>
          <w:rFonts w:ascii="Palatino Linotype" w:eastAsia="Palatino Linotype" w:hAnsi="Palatino Linotype" w:cs="Palatino Linotype"/>
          <w:b/>
          <w:sz w:val="22"/>
          <w:szCs w:val="22"/>
        </w:rPr>
        <w:t>haga entrega vía Sistema de Acceso a la Información Mexiquense (SAIMEX), previa búsqueda exhaustiva y razonable</w:t>
      </w:r>
      <w:r w:rsidRPr="005B5886">
        <w:rPr>
          <w:rFonts w:ascii="Palatino Linotype" w:eastAsia="Palatino Linotype" w:hAnsi="Palatino Linotype" w:cs="Palatino Linotype"/>
          <w:sz w:val="22"/>
          <w:szCs w:val="22"/>
        </w:rPr>
        <w:t>, en versión pública, lo siguiente:</w:t>
      </w:r>
    </w:p>
    <w:p w14:paraId="194A8AC5"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5BBA6083" w14:textId="77777777" w:rsidR="003B4118" w:rsidRPr="005B5886" w:rsidRDefault="008C2D03">
      <w:pPr>
        <w:numPr>
          <w:ilvl w:val="0"/>
          <w:numId w:val="2"/>
        </w:numPr>
        <w:pBdr>
          <w:top w:val="nil"/>
          <w:left w:val="nil"/>
          <w:bottom w:val="nil"/>
          <w:right w:val="nil"/>
          <w:between w:val="nil"/>
        </w:pBdr>
        <w:spacing w:line="360" w:lineRule="auto"/>
        <w:ind w:hanging="360"/>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sz w:val="22"/>
          <w:szCs w:val="22"/>
        </w:rPr>
        <w:t>Los Formatos Únicos de Personal, FUP, de todos los servidores públicos dados de baja en la Unidad de Información, Planeación, Programación y Evaluación, del uno al trece de enero de dos mil veinticinco.</w:t>
      </w:r>
    </w:p>
    <w:p w14:paraId="18155D3B" w14:textId="77777777" w:rsidR="003B4118" w:rsidRPr="005B5886" w:rsidRDefault="003B4118">
      <w:pPr>
        <w:pBdr>
          <w:top w:val="nil"/>
          <w:left w:val="nil"/>
          <w:bottom w:val="nil"/>
          <w:right w:val="nil"/>
          <w:between w:val="nil"/>
        </w:pBdr>
        <w:spacing w:line="360" w:lineRule="auto"/>
        <w:ind w:left="644"/>
        <w:jc w:val="both"/>
        <w:rPr>
          <w:rFonts w:ascii="Palatino Linotype" w:eastAsia="Palatino Linotype" w:hAnsi="Palatino Linotype" w:cs="Palatino Linotype"/>
          <w:b/>
          <w:sz w:val="22"/>
          <w:szCs w:val="22"/>
        </w:rPr>
      </w:pPr>
    </w:p>
    <w:p w14:paraId="06A65988" w14:textId="77777777" w:rsidR="003B4118" w:rsidRPr="005B5886" w:rsidRDefault="008C2D03">
      <w:pPr>
        <w:numPr>
          <w:ilvl w:val="0"/>
          <w:numId w:val="2"/>
        </w:numPr>
        <w:pBdr>
          <w:top w:val="nil"/>
          <w:left w:val="nil"/>
          <w:bottom w:val="nil"/>
          <w:right w:val="nil"/>
          <w:between w:val="nil"/>
        </w:pBdr>
        <w:spacing w:line="360" w:lineRule="auto"/>
        <w:ind w:hanging="360"/>
        <w:jc w:val="both"/>
        <w:rPr>
          <w:rFonts w:ascii="Palatino Linotype" w:eastAsia="Palatino Linotype" w:hAnsi="Palatino Linotype" w:cs="Palatino Linotype"/>
          <w:b/>
          <w:sz w:val="22"/>
          <w:szCs w:val="22"/>
        </w:rPr>
      </w:pPr>
      <w:r w:rsidRPr="005B5886">
        <w:rPr>
          <w:rFonts w:ascii="Palatino Linotype" w:eastAsia="Palatino Linotype" w:hAnsi="Palatino Linotype" w:cs="Palatino Linotype"/>
          <w:sz w:val="22"/>
          <w:szCs w:val="22"/>
        </w:rPr>
        <w:t>Los Formatos Únicos de Personal, FUP, por alta, de todos los servidores públicos adscritos a la Unidad de Información, Planeación, Programación y Evaluación, generados del uno al trece de enero de dos mil veinticinco.</w:t>
      </w:r>
    </w:p>
    <w:p w14:paraId="36C5799E" w14:textId="77777777" w:rsidR="003B4118" w:rsidRPr="005B5886" w:rsidRDefault="003B4118">
      <w:pPr>
        <w:pBdr>
          <w:top w:val="nil"/>
          <w:left w:val="nil"/>
          <w:bottom w:val="nil"/>
          <w:right w:val="nil"/>
          <w:between w:val="nil"/>
        </w:pBdr>
        <w:ind w:left="720"/>
        <w:rPr>
          <w:rFonts w:ascii="Palatino Linotype" w:eastAsia="Palatino Linotype" w:hAnsi="Palatino Linotype" w:cs="Palatino Linotype"/>
          <w:b/>
          <w:sz w:val="22"/>
          <w:szCs w:val="22"/>
        </w:rPr>
      </w:pPr>
    </w:p>
    <w:p w14:paraId="50D7799D" w14:textId="77777777" w:rsidR="003B4118" w:rsidRPr="005B5886" w:rsidRDefault="008C2D03">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5B5886">
        <w:rPr>
          <w:rFonts w:ascii="Palatino Linotype" w:eastAsia="Palatino Linotype" w:hAnsi="Palatino Linotype" w:cs="Palatino Linotype"/>
          <w:b/>
          <w:i/>
          <w:sz w:val="22"/>
          <w:szCs w:val="22"/>
        </w:rPr>
        <w:t>la parte Recurrente</w:t>
      </w:r>
      <w:r w:rsidRPr="005B5886">
        <w:rPr>
          <w:rFonts w:ascii="Palatino Linotype" w:eastAsia="Palatino Linotype" w:hAnsi="Palatino Linotype" w:cs="Palatino Linotype"/>
          <w:i/>
          <w:sz w:val="22"/>
          <w:szCs w:val="22"/>
        </w:rPr>
        <w:t>, mismo que igualmente hará de su conocimiento.</w:t>
      </w:r>
    </w:p>
    <w:p w14:paraId="7561665B" w14:textId="77777777" w:rsidR="003B4118" w:rsidRPr="005B5886" w:rsidRDefault="003B4118">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34A0A799" w14:textId="77777777" w:rsidR="003B4118" w:rsidRPr="005B5886" w:rsidRDefault="008C2D03">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5B5886">
        <w:rPr>
          <w:rFonts w:ascii="Palatino Linotype" w:eastAsia="Palatino Linotype" w:hAnsi="Palatino Linotype" w:cs="Palatino Linotype"/>
          <w:b/>
          <w:i/>
          <w:sz w:val="22"/>
          <w:szCs w:val="22"/>
          <w:u w:val="single"/>
        </w:rPr>
        <w:t xml:space="preserve">En el supuesto que la información ordenada </w:t>
      </w:r>
      <w:r w:rsidRPr="005B5886">
        <w:rPr>
          <w:rFonts w:ascii="Palatino Linotype" w:eastAsia="Palatino Linotype" w:hAnsi="Palatino Linotype" w:cs="Palatino Linotype"/>
          <w:i/>
          <w:sz w:val="22"/>
          <w:szCs w:val="22"/>
        </w:rPr>
        <w:t xml:space="preserve">no obre en los archivos del </w:t>
      </w:r>
      <w:r w:rsidRPr="005B5886">
        <w:rPr>
          <w:rFonts w:ascii="Palatino Linotype" w:eastAsia="Palatino Linotype" w:hAnsi="Palatino Linotype" w:cs="Palatino Linotype"/>
          <w:b/>
          <w:i/>
          <w:sz w:val="22"/>
          <w:szCs w:val="22"/>
        </w:rPr>
        <w:t xml:space="preserve">Sujeto Obligado </w:t>
      </w:r>
      <w:r w:rsidRPr="005B5886">
        <w:rPr>
          <w:rFonts w:ascii="Palatino Linotype" w:eastAsia="Palatino Linotype" w:hAnsi="Palatino Linotype" w:cs="Palatino Linotype"/>
          <w:i/>
          <w:sz w:val="22"/>
          <w:szCs w:val="22"/>
        </w:rPr>
        <w:t xml:space="preserve">por no haberse generado, bastará con que así lo haga del conocimiento de la parte </w:t>
      </w:r>
      <w:r w:rsidRPr="005B5886">
        <w:rPr>
          <w:rFonts w:ascii="Palatino Linotype" w:eastAsia="Palatino Linotype" w:hAnsi="Palatino Linotype" w:cs="Palatino Linotype"/>
          <w:b/>
          <w:i/>
          <w:sz w:val="22"/>
          <w:szCs w:val="22"/>
        </w:rPr>
        <w:t>Recurrente</w:t>
      </w:r>
      <w:r w:rsidRPr="005B5886">
        <w:rPr>
          <w:rFonts w:ascii="Palatino Linotype" w:eastAsia="Palatino Linotype" w:hAnsi="Palatino Linotype" w:cs="Palatino Linotype"/>
          <w:i/>
          <w:sz w:val="22"/>
          <w:szCs w:val="22"/>
        </w:rPr>
        <w:t>, de manera fundada y motivada, en términos del artículo 19, párrafo segundo de la Ley de Transparencia y Acceso a la Información Pública del Estado de México y Municipios, para tener por colmado el requerimiento de información.</w:t>
      </w:r>
    </w:p>
    <w:p w14:paraId="124A59D9" w14:textId="77777777" w:rsidR="003B4118" w:rsidRPr="005B5886" w:rsidRDefault="003B4118">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49659553" w14:textId="77777777" w:rsidR="003B4118" w:rsidRPr="005B5886"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sz w:val="22"/>
          <w:szCs w:val="22"/>
        </w:rPr>
        <w:t xml:space="preserve">Tercero. Notifíquese, </w:t>
      </w:r>
      <w:r w:rsidRPr="005B5886">
        <w:rPr>
          <w:rFonts w:ascii="Palatino Linotype" w:eastAsia="Palatino Linotype" w:hAnsi="Palatino Linotype" w:cs="Palatino Linotype"/>
          <w:sz w:val="22"/>
          <w:szCs w:val="22"/>
        </w:rPr>
        <w:t xml:space="preserve">vía </w:t>
      </w:r>
      <w:r w:rsidRPr="005B5886">
        <w:rPr>
          <w:rFonts w:ascii="Palatino Linotype" w:eastAsia="Palatino Linotype" w:hAnsi="Palatino Linotype" w:cs="Palatino Linotype"/>
          <w:b/>
          <w:sz w:val="22"/>
          <w:szCs w:val="22"/>
        </w:rPr>
        <w:t>SAIMEX</w:t>
      </w:r>
      <w:r w:rsidRPr="005B5886">
        <w:rPr>
          <w:rFonts w:ascii="Palatino Linotype" w:eastAsia="Palatino Linotype" w:hAnsi="Palatino Linotype" w:cs="Palatino Linotype"/>
          <w:sz w:val="22"/>
          <w:szCs w:val="22"/>
        </w:rPr>
        <w:t xml:space="preserve">, al Titular de la Unidad de Transparencia del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w:t>
      </w:r>
      <w:r w:rsidRPr="005B5886">
        <w:rPr>
          <w:rFonts w:ascii="Palatino Linotype" w:eastAsia="Palatino Linotype" w:hAnsi="Palatino Linotype" w:cs="Palatino Linotype"/>
          <w:sz w:val="22"/>
          <w:szCs w:val="22"/>
        </w:rPr>
        <w:lastRenderedPageBreak/>
        <w:t>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91E7388"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00431535" w14:textId="77777777" w:rsidR="003B4118" w:rsidRPr="005B5886" w:rsidRDefault="008C2D03">
      <w:pPr>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sz w:val="22"/>
          <w:szCs w:val="22"/>
        </w:rPr>
        <w:t>Cuarto.</w:t>
      </w:r>
      <w:r w:rsidRPr="005B5886">
        <w:rPr>
          <w:rFonts w:ascii="Palatino Linotype" w:eastAsia="Palatino Linotype" w:hAnsi="Palatino Linotype" w:cs="Palatino Linotype"/>
          <w:sz w:val="22"/>
          <w:szCs w:val="22"/>
        </w:rPr>
        <w:t xml:space="preserve"> </w:t>
      </w:r>
      <w:r w:rsidRPr="005B5886">
        <w:rPr>
          <w:rFonts w:ascii="Palatino Linotype" w:eastAsia="Palatino Linotype" w:hAnsi="Palatino Linotype" w:cs="Palatino Linotype"/>
          <w:b/>
          <w:sz w:val="22"/>
          <w:szCs w:val="22"/>
        </w:rPr>
        <w:t xml:space="preserve">Notifíquese, </w:t>
      </w:r>
      <w:r w:rsidRPr="005B5886">
        <w:rPr>
          <w:rFonts w:ascii="Palatino Linotype" w:eastAsia="Palatino Linotype" w:hAnsi="Palatino Linotype" w:cs="Palatino Linotype"/>
          <w:sz w:val="22"/>
          <w:szCs w:val="22"/>
        </w:rPr>
        <w:t xml:space="preserve">vía </w:t>
      </w:r>
      <w:r w:rsidRPr="005B5886">
        <w:rPr>
          <w:rFonts w:ascii="Palatino Linotype" w:eastAsia="Palatino Linotype" w:hAnsi="Palatino Linotype" w:cs="Palatino Linotype"/>
          <w:b/>
          <w:sz w:val="22"/>
          <w:szCs w:val="22"/>
        </w:rPr>
        <w:t>SAIMEX</w:t>
      </w:r>
      <w:r w:rsidRPr="005B5886">
        <w:rPr>
          <w:rFonts w:ascii="Palatino Linotype" w:eastAsia="Palatino Linotype" w:hAnsi="Palatino Linotype" w:cs="Palatino Linotype"/>
          <w:sz w:val="22"/>
          <w:szCs w:val="22"/>
        </w:rPr>
        <w:t xml:space="preserve">, al Titular de la Unidad de Transparencia del </w:t>
      </w:r>
      <w:r w:rsidRPr="005B5886">
        <w:rPr>
          <w:rFonts w:ascii="Palatino Linotype" w:eastAsia="Palatino Linotype" w:hAnsi="Palatino Linotype" w:cs="Palatino Linotype"/>
          <w:b/>
          <w:sz w:val="22"/>
          <w:szCs w:val="22"/>
        </w:rPr>
        <w:t>Sujeto Obligado,</w:t>
      </w:r>
      <w:r w:rsidRPr="005B5886">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28913BD7" w14:textId="77777777" w:rsidR="003B4118" w:rsidRPr="005B5886" w:rsidRDefault="003B4118">
      <w:pPr>
        <w:spacing w:line="360" w:lineRule="auto"/>
        <w:ind w:right="49"/>
        <w:jc w:val="both"/>
        <w:rPr>
          <w:rFonts w:ascii="Palatino Linotype" w:eastAsia="Palatino Linotype" w:hAnsi="Palatino Linotype" w:cs="Palatino Linotype"/>
          <w:sz w:val="22"/>
          <w:szCs w:val="22"/>
        </w:rPr>
      </w:pPr>
    </w:p>
    <w:p w14:paraId="66B179AD" w14:textId="77777777" w:rsidR="003B4118" w:rsidRPr="005B5886" w:rsidRDefault="008C2D03">
      <w:pPr>
        <w:spacing w:line="360" w:lineRule="auto"/>
        <w:ind w:right="49"/>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b/>
          <w:sz w:val="22"/>
          <w:szCs w:val="22"/>
        </w:rPr>
        <w:t xml:space="preserve">Quinto. Notifíquese vía SAIMEX, </w:t>
      </w:r>
      <w:r w:rsidRPr="005B5886">
        <w:rPr>
          <w:rFonts w:ascii="Palatino Linotype" w:eastAsia="Palatino Linotype" w:hAnsi="Palatino Linotype" w:cs="Palatino Linotype"/>
          <w:sz w:val="22"/>
          <w:szCs w:val="22"/>
        </w:rPr>
        <w:t xml:space="preserve">la presente resolución a la parte </w:t>
      </w:r>
      <w:r w:rsidRPr="005B5886">
        <w:rPr>
          <w:rFonts w:ascii="Palatino Linotype" w:eastAsia="Palatino Linotype" w:hAnsi="Palatino Linotype" w:cs="Palatino Linotype"/>
          <w:b/>
          <w:sz w:val="22"/>
          <w:szCs w:val="22"/>
        </w:rPr>
        <w:t>Recurrente</w:t>
      </w:r>
      <w:r w:rsidRPr="005B5886">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4195D084" w14:textId="77777777" w:rsidR="003B4118" w:rsidRPr="005B5886" w:rsidRDefault="003B4118">
      <w:pPr>
        <w:spacing w:line="360" w:lineRule="auto"/>
        <w:jc w:val="both"/>
        <w:rPr>
          <w:rFonts w:ascii="Palatino Linotype" w:eastAsia="Palatino Linotype" w:hAnsi="Palatino Linotype" w:cs="Palatino Linotype"/>
          <w:sz w:val="22"/>
          <w:szCs w:val="22"/>
        </w:rPr>
      </w:pPr>
    </w:p>
    <w:p w14:paraId="2B6D3CA9" w14:textId="77777777" w:rsidR="003B4118" w:rsidRPr="0082365B" w:rsidRDefault="008C2D03">
      <w:pPr>
        <w:spacing w:line="360" w:lineRule="auto"/>
        <w:jc w:val="both"/>
        <w:rPr>
          <w:rFonts w:ascii="Palatino Linotype" w:eastAsia="Palatino Linotype" w:hAnsi="Palatino Linotype" w:cs="Palatino Linotype"/>
          <w:sz w:val="22"/>
          <w:szCs w:val="22"/>
        </w:rPr>
      </w:pPr>
      <w:r w:rsidRPr="005B5886">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r w:rsidRPr="0082365B">
        <w:rPr>
          <w:rFonts w:ascii="Palatino Linotype" w:eastAsia="Palatino Linotype" w:hAnsi="Palatino Linotype" w:cs="Palatino Linotype"/>
          <w:sz w:val="22"/>
          <w:szCs w:val="22"/>
        </w:rPr>
        <w:t xml:space="preserve"> </w:t>
      </w:r>
    </w:p>
    <w:p w14:paraId="18BCD7AB" w14:textId="77777777" w:rsidR="003B4118" w:rsidRPr="0082365B" w:rsidRDefault="003B4118">
      <w:pPr>
        <w:rPr>
          <w:rFonts w:ascii="Palatino Linotype" w:eastAsia="Palatino Linotype" w:hAnsi="Palatino Linotype" w:cs="Palatino Linotype"/>
          <w:sz w:val="22"/>
          <w:szCs w:val="22"/>
        </w:rPr>
      </w:pPr>
      <w:bookmarkStart w:id="16" w:name="_heading=h.17dp8vu" w:colFirst="0" w:colLast="0"/>
      <w:bookmarkEnd w:id="16"/>
    </w:p>
    <w:p w14:paraId="1FAA7E69" w14:textId="77777777" w:rsidR="003B4118" w:rsidRPr="0082365B" w:rsidRDefault="003B4118">
      <w:pPr>
        <w:rPr>
          <w:rFonts w:ascii="Palatino Linotype" w:eastAsia="Palatino Linotype" w:hAnsi="Palatino Linotype" w:cs="Palatino Linotype"/>
          <w:sz w:val="22"/>
          <w:szCs w:val="22"/>
        </w:rPr>
      </w:pPr>
    </w:p>
    <w:p w14:paraId="6AC039F7" w14:textId="77777777" w:rsidR="003B4118" w:rsidRPr="0082365B" w:rsidRDefault="003B4118">
      <w:pPr>
        <w:spacing w:line="360" w:lineRule="auto"/>
        <w:jc w:val="both"/>
        <w:rPr>
          <w:rFonts w:ascii="Palatino Linotype" w:eastAsia="Palatino Linotype" w:hAnsi="Palatino Linotype" w:cs="Palatino Linotype"/>
          <w:sz w:val="22"/>
          <w:szCs w:val="22"/>
        </w:rPr>
      </w:pPr>
      <w:bookmarkStart w:id="17" w:name="_heading=h.3rdcrjn" w:colFirst="0" w:colLast="0"/>
      <w:bookmarkEnd w:id="17"/>
    </w:p>
    <w:p w14:paraId="6B7C9EEE"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26EA0760"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7B29AB8A" w14:textId="77777777" w:rsidR="003B4118" w:rsidRPr="0082365B" w:rsidRDefault="003B4118">
      <w:pPr>
        <w:spacing w:line="360" w:lineRule="auto"/>
        <w:jc w:val="both"/>
        <w:rPr>
          <w:rFonts w:ascii="Palatino Linotype" w:eastAsia="Palatino Linotype" w:hAnsi="Palatino Linotype" w:cs="Palatino Linotype"/>
          <w:sz w:val="22"/>
          <w:szCs w:val="22"/>
        </w:rPr>
      </w:pPr>
      <w:bookmarkStart w:id="18" w:name="_heading=h.1t3h5sf" w:colFirst="0" w:colLast="0"/>
      <w:bookmarkEnd w:id="18"/>
    </w:p>
    <w:p w14:paraId="08A6B9C8"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7F31EFD0"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39CA0DAD"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177B7D4B"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778258BF"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5E93818F"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5BDE339F"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766F5172"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279477D4"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05C5CBC6"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1027108C"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45B28561"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6CB3AEC1"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44441E1F"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0444566B"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4CB40177"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30A90DB8"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60801D5D"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2DF36A9A"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6E4D6C69" w14:textId="77777777" w:rsidR="003B4118" w:rsidRPr="0082365B" w:rsidRDefault="003B4118">
      <w:pPr>
        <w:spacing w:line="360" w:lineRule="auto"/>
        <w:jc w:val="both"/>
        <w:rPr>
          <w:rFonts w:ascii="Palatino Linotype" w:eastAsia="Palatino Linotype" w:hAnsi="Palatino Linotype" w:cs="Palatino Linotype"/>
          <w:sz w:val="22"/>
          <w:szCs w:val="22"/>
        </w:rPr>
      </w:pPr>
    </w:p>
    <w:p w14:paraId="2B44E983" w14:textId="77777777" w:rsidR="003B4118" w:rsidRPr="0082365B" w:rsidRDefault="003B4118">
      <w:pPr>
        <w:spacing w:line="360" w:lineRule="auto"/>
        <w:jc w:val="both"/>
        <w:rPr>
          <w:rFonts w:ascii="Palatino Linotype" w:eastAsia="Palatino Linotype" w:hAnsi="Palatino Linotype" w:cs="Palatino Linotype"/>
          <w:sz w:val="22"/>
          <w:szCs w:val="22"/>
        </w:rPr>
      </w:pPr>
    </w:p>
    <w:sectPr w:rsidR="003B4118" w:rsidRPr="0082365B">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B231" w14:textId="77777777" w:rsidR="00E63762" w:rsidRDefault="00E63762">
      <w:r>
        <w:separator/>
      </w:r>
    </w:p>
  </w:endnote>
  <w:endnote w:type="continuationSeparator" w:id="0">
    <w:p w14:paraId="0E6E844A" w14:textId="77777777" w:rsidR="00E63762" w:rsidRDefault="00E6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0222" w14:textId="77777777" w:rsidR="003B4118" w:rsidRDefault="008C2D0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B5886">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B5886">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11C0D2B5" w14:textId="77777777" w:rsidR="003B4118" w:rsidRDefault="003B411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74FD" w14:textId="77777777" w:rsidR="003B4118" w:rsidRDefault="008C2D0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B588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B5886">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3D28C056" w14:textId="77777777" w:rsidR="003B4118" w:rsidRDefault="003B411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5BB2" w14:textId="77777777" w:rsidR="00E63762" w:rsidRDefault="00E63762">
      <w:r>
        <w:separator/>
      </w:r>
    </w:p>
  </w:footnote>
  <w:footnote w:type="continuationSeparator" w:id="0">
    <w:p w14:paraId="5C84E324" w14:textId="77777777" w:rsidR="00E63762" w:rsidRDefault="00E63762">
      <w:r>
        <w:continuationSeparator/>
      </w:r>
    </w:p>
  </w:footnote>
  <w:footnote w:id="1">
    <w:p w14:paraId="639A229A" w14:textId="77777777" w:rsidR="003B4118" w:rsidRDefault="008C2D03">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B2E5A85" w14:textId="77777777" w:rsidR="003B4118" w:rsidRDefault="008C2D03">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C535B5D" w14:textId="77777777" w:rsidR="003B4118" w:rsidRDefault="008C2D03">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4E4B75C" w14:textId="77777777" w:rsidR="003B4118" w:rsidRDefault="008C2D03">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255AFD38" w14:textId="77777777" w:rsidR="003B4118" w:rsidRDefault="008C2D03">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XX.308 K, </w:t>
      </w:r>
      <w:r>
        <w:rPr>
          <w:rFonts w:ascii="Palatino Linotype" w:eastAsia="Palatino Linotype" w:hAnsi="Palatino Linotype" w:cs="Palatino Linotype"/>
          <w:i/>
          <w:color w:val="000000"/>
          <w:sz w:val="16"/>
          <w:szCs w:val="16"/>
        </w:rPr>
        <w:t>Semanario Judicial de la Federación</w:t>
      </w:r>
      <w:r>
        <w:rPr>
          <w:rFonts w:ascii="Palatino Linotype" w:eastAsia="Palatino Linotype" w:hAnsi="Palatino Linotype" w:cs="Palatino Linotype"/>
          <w:color w:val="000000"/>
          <w:sz w:val="16"/>
          <w:szCs w:val="16"/>
        </w:rPr>
        <w:t>, Octava Época, tomo XV-1, febrero de 1995, pág. 138.</w:t>
      </w:r>
    </w:p>
  </w:footnote>
  <w:footnote w:id="5">
    <w:p w14:paraId="2EB11B0C" w14:textId="77777777" w:rsidR="003B4118" w:rsidRDefault="008C2D0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[A]: 2a. Semanario Judicial de la Federación, Sexta Época, Volumen LII, Tercera Parte, p. 101, Reg. digital </w:t>
      </w:r>
      <w:r>
        <w:rPr>
          <w:rFonts w:ascii="Palatino Linotype" w:eastAsia="Palatino Linotype" w:hAnsi="Palatino Linotype" w:cs="Palatino Linotype"/>
          <w:color w:val="212529"/>
          <w:sz w:val="16"/>
          <w:szCs w:val="16"/>
          <w:highlight w:val="white"/>
        </w:rPr>
        <w:t>267287.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56C2" w14:textId="77777777" w:rsidR="003B4118" w:rsidRDefault="008C2D03">
    <w:pPr>
      <w:rPr>
        <w:rFonts w:ascii="Cambria" w:eastAsia="Cambria" w:hAnsi="Cambria" w:cs="Cambria"/>
        <w:color w:val="000000"/>
      </w:rPr>
    </w:pPr>
    <w:r>
      <w:rPr>
        <w:noProof/>
      </w:rPr>
      <w:drawing>
        <wp:anchor distT="0" distB="0" distL="0" distR="0" simplePos="0" relativeHeight="251658240" behindDoc="1" locked="0" layoutInCell="1" hidden="0" allowOverlap="1" wp14:anchorId="397AF7B2" wp14:editId="3D7D3E5B">
          <wp:simplePos x="0" y="0"/>
          <wp:positionH relativeFrom="column">
            <wp:posOffset>-1080105</wp:posOffset>
          </wp:positionH>
          <wp:positionV relativeFrom="paragraph">
            <wp:posOffset>-488280</wp:posOffset>
          </wp:positionV>
          <wp:extent cx="7809865" cy="10165715"/>
          <wp:effectExtent l="0" t="0" r="0" b="0"/>
          <wp:wrapNone/>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7087" w:type="dxa"/>
      <w:tblInd w:w="3261" w:type="dxa"/>
      <w:tblLayout w:type="fixed"/>
      <w:tblLook w:val="0400" w:firstRow="0" w:lastRow="0" w:firstColumn="0" w:lastColumn="0" w:noHBand="0" w:noVBand="1"/>
    </w:tblPr>
    <w:tblGrid>
      <w:gridCol w:w="2489"/>
      <w:gridCol w:w="4598"/>
    </w:tblGrid>
    <w:tr w:rsidR="003B4118" w14:paraId="4DD5E3BC" w14:textId="77777777">
      <w:tc>
        <w:tcPr>
          <w:tcW w:w="2489" w:type="dxa"/>
          <w:shd w:val="clear" w:color="auto" w:fill="auto"/>
        </w:tcPr>
        <w:p w14:paraId="7E5449B5" w14:textId="77777777" w:rsidR="003B4118" w:rsidRDefault="008C2D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29CA0EA" w14:textId="77777777" w:rsidR="003B4118" w:rsidRDefault="008C2D0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01579/INFOEM/IP/RR/2025</w:t>
          </w:r>
        </w:p>
      </w:tc>
    </w:tr>
    <w:tr w:rsidR="003B4118" w14:paraId="7A86E84A" w14:textId="77777777">
      <w:trPr>
        <w:trHeight w:val="228"/>
      </w:trPr>
      <w:tc>
        <w:tcPr>
          <w:tcW w:w="2489" w:type="dxa"/>
          <w:shd w:val="clear" w:color="auto" w:fill="auto"/>
          <w:vAlign w:val="center"/>
        </w:tcPr>
        <w:p w14:paraId="218E7C04" w14:textId="77777777" w:rsidR="003B4118" w:rsidRDefault="008C2D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2387254" w14:textId="77777777" w:rsidR="003B4118" w:rsidRDefault="008C2D03">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3B4118" w14:paraId="262326DB" w14:textId="77777777">
      <w:tc>
        <w:tcPr>
          <w:tcW w:w="2489" w:type="dxa"/>
          <w:shd w:val="clear" w:color="auto" w:fill="auto"/>
          <w:vAlign w:val="center"/>
        </w:tcPr>
        <w:p w14:paraId="248A4EC1" w14:textId="77777777" w:rsidR="003B4118" w:rsidRDefault="008C2D0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68FBFCEE" w14:textId="77777777" w:rsidR="003B4118" w:rsidRDefault="008C2D0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D9664B8" w14:textId="77777777" w:rsidR="003B4118" w:rsidRDefault="008C2D0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8825" w14:textId="77777777" w:rsidR="003B4118" w:rsidRDefault="008C2D0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8CE08F8" wp14:editId="633AD8C0">
          <wp:simplePos x="0" y="0"/>
          <wp:positionH relativeFrom="column">
            <wp:posOffset>-1079484</wp:posOffset>
          </wp:positionH>
          <wp:positionV relativeFrom="paragraph">
            <wp:posOffset>-328912</wp:posOffset>
          </wp:positionV>
          <wp:extent cx="7809865" cy="10165715"/>
          <wp:effectExtent l="0" t="0" r="0" b="0"/>
          <wp:wrapNone/>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945" w:type="dxa"/>
      <w:tblInd w:w="3261" w:type="dxa"/>
      <w:tblLayout w:type="fixed"/>
      <w:tblLook w:val="0400" w:firstRow="0" w:lastRow="0" w:firstColumn="0" w:lastColumn="0" w:noHBand="0" w:noVBand="1"/>
    </w:tblPr>
    <w:tblGrid>
      <w:gridCol w:w="2551"/>
      <w:gridCol w:w="4394"/>
    </w:tblGrid>
    <w:tr w:rsidR="003B4118" w14:paraId="22CFB048" w14:textId="77777777">
      <w:tc>
        <w:tcPr>
          <w:tcW w:w="2551" w:type="dxa"/>
          <w:shd w:val="clear" w:color="auto" w:fill="auto"/>
          <w:vAlign w:val="center"/>
        </w:tcPr>
        <w:p w14:paraId="0D12E8C8" w14:textId="77777777" w:rsidR="003B4118" w:rsidRDefault="008C2D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979055E" w14:textId="77777777" w:rsidR="003B4118" w:rsidRDefault="008C2D0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01579/INFOEM/IP/RR/2025</w:t>
          </w:r>
        </w:p>
      </w:tc>
    </w:tr>
    <w:tr w:rsidR="003B4118" w14:paraId="600ECB53" w14:textId="77777777">
      <w:trPr>
        <w:trHeight w:val="130"/>
      </w:trPr>
      <w:tc>
        <w:tcPr>
          <w:tcW w:w="2551" w:type="dxa"/>
          <w:shd w:val="clear" w:color="auto" w:fill="auto"/>
          <w:vAlign w:val="center"/>
        </w:tcPr>
        <w:p w14:paraId="14AA786D" w14:textId="77777777" w:rsidR="003B4118" w:rsidRDefault="008C2D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6ADA9EE6" w14:textId="77777777" w:rsidR="003B4118" w:rsidRDefault="003B4118">
          <w:pPr>
            <w:ind w:left="-45" w:right="1444"/>
            <w:jc w:val="both"/>
            <w:rPr>
              <w:rFonts w:ascii="Palatino Linotype" w:eastAsia="Palatino Linotype" w:hAnsi="Palatino Linotype" w:cs="Palatino Linotype"/>
              <w:b/>
              <w:sz w:val="22"/>
              <w:szCs w:val="22"/>
            </w:rPr>
          </w:pPr>
        </w:p>
      </w:tc>
    </w:tr>
    <w:tr w:rsidR="003B4118" w14:paraId="758E7865" w14:textId="77777777">
      <w:trPr>
        <w:trHeight w:val="228"/>
      </w:trPr>
      <w:tc>
        <w:tcPr>
          <w:tcW w:w="2551" w:type="dxa"/>
          <w:shd w:val="clear" w:color="auto" w:fill="auto"/>
          <w:vAlign w:val="center"/>
        </w:tcPr>
        <w:p w14:paraId="329B0D0A" w14:textId="77777777" w:rsidR="003B4118" w:rsidRDefault="008C2D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15002F7" w14:textId="77777777" w:rsidR="003B4118" w:rsidRDefault="008C2D03">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3B4118" w14:paraId="736E9942" w14:textId="77777777">
      <w:tc>
        <w:tcPr>
          <w:tcW w:w="2551" w:type="dxa"/>
          <w:shd w:val="clear" w:color="auto" w:fill="auto"/>
          <w:vAlign w:val="center"/>
        </w:tcPr>
        <w:p w14:paraId="75ADC382" w14:textId="77777777" w:rsidR="003B4118" w:rsidRDefault="008C2D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26325188" w14:textId="77777777" w:rsidR="003B4118" w:rsidRDefault="008C2D0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4FA646C" w14:textId="77777777" w:rsidR="003B4118" w:rsidRDefault="003B4118">
    <w:pPr>
      <w:pBdr>
        <w:top w:val="nil"/>
        <w:left w:val="nil"/>
        <w:bottom w:val="nil"/>
        <w:right w:val="nil"/>
        <w:between w:val="nil"/>
      </w:pBdr>
      <w:tabs>
        <w:tab w:val="center" w:pos="4252"/>
        <w:tab w:val="right" w:pos="8504"/>
      </w:tabs>
      <w:rPr>
        <w:rFonts w:ascii="Cambria" w:eastAsia="Cambria" w:hAnsi="Cambria" w:cs="Cambria"/>
        <w:color w:val="000000"/>
      </w:rPr>
    </w:pPr>
  </w:p>
  <w:p w14:paraId="44EB6F5B" w14:textId="77777777" w:rsidR="003B4118" w:rsidRDefault="003B41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2E6"/>
    <w:multiLevelType w:val="multilevel"/>
    <w:tmpl w:val="4EE05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FA7106B"/>
    <w:multiLevelType w:val="multilevel"/>
    <w:tmpl w:val="2EEEB77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4A140A"/>
    <w:multiLevelType w:val="multilevel"/>
    <w:tmpl w:val="DF6CBDC0"/>
    <w:lvl w:ilvl="0">
      <w:start w:val="1"/>
      <w:numFmt w:val="decimal"/>
      <w:lvlText w:val="%1."/>
      <w:lvlJc w:val="left"/>
      <w:pPr>
        <w:ind w:left="644" w:hanging="358"/>
      </w:pPr>
      <w:rPr>
        <w:b w:val="0"/>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602663F0"/>
    <w:multiLevelType w:val="multilevel"/>
    <w:tmpl w:val="5B24113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2D7371"/>
    <w:multiLevelType w:val="multilevel"/>
    <w:tmpl w:val="F39EBB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18"/>
    <w:rsid w:val="00137D49"/>
    <w:rsid w:val="003B4118"/>
    <w:rsid w:val="005B5886"/>
    <w:rsid w:val="0082365B"/>
    <w:rsid w:val="008C2D03"/>
    <w:rsid w:val="00BB4955"/>
    <w:rsid w:val="00D22DC2"/>
    <w:rsid w:val="00E57A24"/>
    <w:rsid w:val="00E63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F6AC"/>
  <w15:docId w15:val="{0A09B360-6D0D-458C-B13B-C24CF4CA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0"/>
    <w:tblPr>
      <w:tblStyleRowBandSize w:val="1"/>
      <w:tblStyleColBandSize w:val="1"/>
      <w:tblCellMar>
        <w:left w:w="115" w:type="dxa"/>
        <w:right w:w="115" w:type="dxa"/>
      </w:tblCellMar>
    </w:tblPr>
  </w:style>
  <w:style w:type="table" w:customStyle="1" w:styleId="9">
    <w:name w:val="9"/>
    <w:basedOn w:val="TableNormal30"/>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0"/>
    <w:tblPr>
      <w:tblStyleRowBandSize w:val="1"/>
      <w:tblStyleColBandSize w:val="1"/>
      <w:tblCellMar>
        <w:left w:w="115" w:type="dxa"/>
        <w:right w:w="115" w:type="dxa"/>
      </w:tblCellMar>
    </w:tblPr>
  </w:style>
  <w:style w:type="table" w:customStyle="1" w:styleId="7">
    <w:name w:val="7"/>
    <w:basedOn w:val="TableNormal40"/>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5"/>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Urz1d/ysR8yVC8WCrMXy8/bhQ==">CgMxLjAyCWguMWZvYjl0ZTIJaC40ZDM0b2c4MghoLmdqZGd4czIJaC4zZHk2dmttMgloLjMwajB6bGwyCWguMnM4ZXlvMTIOaC5ndnNodmc2bWVlam4yCGgudHlqY3d0MgloLjN6bnlzaDcyCWguMXk4MTB0dzIOaC5lNmw2cmw1a2ttOXMyCWguM2oycXFtMzIOaC5panY5OHBudGNkNXMyDmguMXYzaDQzdTRudzU1MgloLjI2aW4xcmcyCWguMmV0OTJwMDIJaC4xN2RwOHZ1MgloLjNyZGNyam4yCWguMXQzaDVzZjgAciExdTFSU1Vxc1F0X19DVFV0ZktzNUVBZHYxcGZuSkN1L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12378</Words>
  <Characters>68083</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2025-04-11T16:11:00Z</cp:lastPrinted>
  <dcterms:created xsi:type="dcterms:W3CDTF">2025-05-06T20:50:00Z</dcterms:created>
  <dcterms:modified xsi:type="dcterms:W3CDTF">2025-05-06T20:50:00Z</dcterms:modified>
</cp:coreProperties>
</file>