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92" w:rsidRDefault="00B36A92">
      <w:pPr>
        <w:widowControl w:val="0"/>
        <w:pBdr>
          <w:top w:val="nil"/>
          <w:left w:val="nil"/>
          <w:bottom w:val="nil"/>
          <w:right w:val="nil"/>
          <w:between w:val="nil"/>
        </w:pBdr>
        <w:spacing w:line="276" w:lineRule="auto"/>
      </w:pPr>
    </w:p>
    <w:p w:rsidR="00B36A92" w:rsidRPr="00FC40BF" w:rsidRDefault="00FD4100">
      <w:pPr>
        <w:tabs>
          <w:tab w:val="left" w:pos="3465"/>
        </w:tabs>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Pr="00FC40BF">
        <w:rPr>
          <w:rFonts w:ascii="Palatino Linotype" w:eastAsia="Palatino Linotype" w:hAnsi="Palatino Linotype" w:cs="Palatino Linotype"/>
          <w:b/>
        </w:rPr>
        <w:t xml:space="preserve"> </w:t>
      </w:r>
      <w:r w:rsidRPr="00FC40BF">
        <w:rPr>
          <w:rFonts w:ascii="Palatino Linotype" w:eastAsia="Palatino Linotype" w:hAnsi="Palatino Linotype" w:cs="Palatino Linotype"/>
        </w:rPr>
        <w:t>doce (12) de marzo de dos mil veinticinco.</w:t>
      </w:r>
    </w:p>
    <w:p w:rsidR="00B36A92" w:rsidRPr="00FC40BF" w:rsidRDefault="00B36A92">
      <w:pPr>
        <w:tabs>
          <w:tab w:val="left" w:pos="3465"/>
        </w:tabs>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b/>
        </w:rPr>
        <w:t>VISTO</w:t>
      </w:r>
      <w:r w:rsidRPr="00FC40BF">
        <w:rPr>
          <w:rFonts w:ascii="Palatino Linotype" w:eastAsia="Palatino Linotype" w:hAnsi="Palatino Linotype" w:cs="Palatino Linotype"/>
        </w:rPr>
        <w:t xml:space="preserve"> el expediente electrónico formado con motivo del recurso de revisión </w:t>
      </w:r>
      <w:r w:rsidRPr="00FC40BF">
        <w:rPr>
          <w:rFonts w:ascii="Palatino Linotype" w:eastAsia="Palatino Linotype" w:hAnsi="Palatino Linotype" w:cs="Palatino Linotype"/>
          <w:b/>
        </w:rPr>
        <w:t xml:space="preserve"> 04588/INFOEM/IP/RR/2024, </w:t>
      </w:r>
      <w:r w:rsidRPr="00FC40BF">
        <w:rPr>
          <w:rFonts w:ascii="Palatino Linotype" w:eastAsia="Palatino Linotype" w:hAnsi="Palatino Linotype" w:cs="Palatino Linotype"/>
        </w:rPr>
        <w:t>promovido por</w:t>
      </w:r>
      <w:r w:rsidRPr="00FC40BF">
        <w:rPr>
          <w:rFonts w:ascii="Palatino Linotype" w:eastAsia="Palatino Linotype" w:hAnsi="Palatino Linotype" w:cs="Palatino Linotype"/>
          <w:b/>
        </w:rPr>
        <w:t xml:space="preserve"> </w:t>
      </w:r>
      <w:r w:rsidR="00A44EEA">
        <w:rPr>
          <w:rFonts w:ascii="Palatino Linotype" w:eastAsia="Palatino Linotype" w:hAnsi="Palatino Linotype" w:cs="Palatino Linotype"/>
          <w:b/>
        </w:rPr>
        <w:t>XXXX</w:t>
      </w:r>
      <w:r w:rsidRPr="00FC40BF">
        <w:rPr>
          <w:rFonts w:ascii="Palatino Linotype" w:eastAsia="Palatino Linotype" w:hAnsi="Palatino Linotype" w:cs="Palatino Linotype"/>
        </w:rPr>
        <w:t xml:space="preserve">, a quien en lo sucesivo se le identificará como </w:t>
      </w:r>
      <w:r w:rsidRPr="00FC40BF">
        <w:rPr>
          <w:rFonts w:ascii="Palatino Linotype" w:eastAsia="Palatino Linotype" w:hAnsi="Palatino Linotype" w:cs="Palatino Linotype"/>
          <w:b/>
        </w:rPr>
        <w:t>EL RECURRENTE</w:t>
      </w:r>
      <w:r w:rsidRPr="00FC40BF">
        <w:rPr>
          <w:rFonts w:ascii="Palatino Linotype" w:eastAsia="Palatino Linotype" w:hAnsi="Palatino Linotype" w:cs="Palatino Linotype"/>
        </w:rPr>
        <w:t xml:space="preserve">, en contra de la respuesta de la </w:t>
      </w:r>
      <w:r w:rsidRPr="00FC40BF">
        <w:rPr>
          <w:rFonts w:ascii="Palatino Linotype" w:eastAsia="Palatino Linotype" w:hAnsi="Palatino Linotype" w:cs="Palatino Linotype"/>
          <w:b/>
        </w:rPr>
        <w:t xml:space="preserve">Universidad Autónoma del Estado de México, </w:t>
      </w:r>
      <w:r w:rsidRPr="00FC40BF">
        <w:rPr>
          <w:rFonts w:ascii="Palatino Linotype" w:eastAsia="Palatino Linotype" w:hAnsi="Palatino Linotype" w:cs="Palatino Linotype"/>
        </w:rPr>
        <w:t>en lo sucesivo el</w:t>
      </w:r>
      <w:r w:rsidRPr="00FC40BF">
        <w:rPr>
          <w:rFonts w:ascii="Palatino Linotype" w:eastAsia="Palatino Linotype" w:hAnsi="Palatino Linotype" w:cs="Palatino Linotype"/>
          <w:b/>
        </w:rPr>
        <w:t xml:space="preserve"> SUJETO OBLIGADO</w:t>
      </w:r>
      <w:r w:rsidRPr="00FC40BF">
        <w:rPr>
          <w:rFonts w:ascii="Palatino Linotype" w:eastAsia="Palatino Linotype" w:hAnsi="Palatino Linotype" w:cs="Palatino Linotype"/>
        </w:rPr>
        <w:t>, se procede a dictar la presente resolución, con base en los siguientes:</w:t>
      </w:r>
    </w:p>
    <w:p w:rsidR="00B36A92" w:rsidRPr="00FC40BF" w:rsidRDefault="00B36A92">
      <w:pPr>
        <w:spacing w:line="360" w:lineRule="auto"/>
        <w:ind w:right="-787"/>
        <w:jc w:val="both"/>
        <w:rPr>
          <w:rFonts w:ascii="Palatino Linotype" w:eastAsia="Palatino Linotype" w:hAnsi="Palatino Linotype" w:cs="Palatino Linotype"/>
          <w:b/>
        </w:rPr>
      </w:pPr>
    </w:p>
    <w:p w:rsidR="00B36A92" w:rsidRPr="00FC40BF" w:rsidRDefault="00B36A92">
      <w:pPr>
        <w:spacing w:line="360" w:lineRule="auto"/>
        <w:ind w:right="-787"/>
        <w:jc w:val="both"/>
        <w:rPr>
          <w:rFonts w:ascii="Palatino Linotype" w:eastAsia="Palatino Linotype" w:hAnsi="Palatino Linotype" w:cs="Palatino Linotype"/>
          <w:b/>
        </w:rPr>
      </w:pPr>
    </w:p>
    <w:p w:rsidR="00B36A92" w:rsidRPr="00FC40BF" w:rsidRDefault="00FD4100">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FC40BF">
        <w:rPr>
          <w:rFonts w:ascii="Palatino Linotype" w:eastAsia="Palatino Linotype" w:hAnsi="Palatino Linotype" w:cs="Palatino Linotype"/>
          <w:b/>
          <w:color w:val="000000"/>
          <w:sz w:val="24"/>
          <w:szCs w:val="24"/>
        </w:rPr>
        <w:t>ANTECEDENTES</w:t>
      </w:r>
    </w:p>
    <w:p w:rsidR="00B36A92" w:rsidRPr="00FC40BF" w:rsidRDefault="00FD4100">
      <w:pPr>
        <w:pStyle w:val="Ttulo1"/>
        <w:spacing w:before="0" w:line="360" w:lineRule="auto"/>
        <w:ind w:right="-787"/>
        <w:jc w:val="center"/>
        <w:rPr>
          <w:rFonts w:ascii="Palatino Linotype" w:eastAsia="Palatino Linotype" w:hAnsi="Palatino Linotype" w:cs="Palatino Linotype"/>
          <w:b/>
          <w:color w:val="000000"/>
          <w:sz w:val="24"/>
          <w:szCs w:val="24"/>
        </w:rPr>
      </w:pPr>
      <w:r w:rsidRPr="00FC40BF">
        <w:rPr>
          <w:rFonts w:ascii="Palatino Linotype" w:eastAsia="Palatino Linotype" w:hAnsi="Palatino Linotype" w:cs="Palatino Linotype"/>
          <w:b/>
          <w:color w:val="000000"/>
          <w:sz w:val="24"/>
          <w:szCs w:val="24"/>
        </w:rPr>
        <w:t>SOLICITUD</w:t>
      </w:r>
    </w:p>
    <w:p w:rsidR="00B36A92" w:rsidRPr="00FC40BF" w:rsidRDefault="00B36A92">
      <w:pPr>
        <w:ind w:right="-787"/>
      </w:pPr>
    </w:p>
    <w:p w:rsidR="00B36A92" w:rsidRPr="00FC40BF" w:rsidRDefault="00FD4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El día</w:t>
      </w:r>
      <w:r w:rsidRPr="00FC40BF">
        <w:rPr>
          <w:rFonts w:ascii="Palatino Linotype" w:eastAsia="Palatino Linotype" w:hAnsi="Palatino Linotype" w:cs="Palatino Linotype"/>
          <w:b/>
          <w:color w:val="000000"/>
        </w:rPr>
        <w:t xml:space="preserve"> diecisiete de junio de dos mil veinticuatro, </w:t>
      </w:r>
      <w:r w:rsidRPr="00FC40BF">
        <w:rPr>
          <w:rFonts w:ascii="Palatino Linotype" w:eastAsia="Palatino Linotype" w:hAnsi="Palatino Linotype" w:cs="Palatino Linotype"/>
          <w:color w:val="000000"/>
        </w:rPr>
        <w:t xml:space="preserve">se presentó ante el </w:t>
      </w:r>
      <w:r w:rsidRPr="00FC40BF">
        <w:rPr>
          <w:rFonts w:ascii="Palatino Linotype" w:eastAsia="Palatino Linotype" w:hAnsi="Palatino Linotype" w:cs="Palatino Linotype"/>
          <w:b/>
          <w:color w:val="000000"/>
        </w:rPr>
        <w:t>SUJETO OBLIGADO</w:t>
      </w:r>
      <w:r w:rsidRPr="00FC40BF">
        <w:rPr>
          <w:rFonts w:ascii="Palatino Linotype" w:eastAsia="Palatino Linotype" w:hAnsi="Palatino Linotype" w:cs="Palatino Linotype"/>
          <w:color w:val="000000"/>
        </w:rPr>
        <w:t xml:space="preserve"> vía SAIMEX, la solicitud de información pública registrada con el número</w:t>
      </w:r>
      <w:r w:rsidRPr="00FC40BF">
        <w:rPr>
          <w:rFonts w:ascii="Palatino Linotype" w:eastAsia="Palatino Linotype" w:hAnsi="Palatino Linotype" w:cs="Palatino Linotype"/>
          <w:b/>
          <w:color w:val="000000"/>
        </w:rPr>
        <w:t xml:space="preserve"> 00616/UAEM/IP/2024; </w:t>
      </w:r>
      <w:r w:rsidRPr="00FC40BF">
        <w:rPr>
          <w:rFonts w:ascii="Palatino Linotype" w:eastAsia="Palatino Linotype" w:hAnsi="Palatino Linotype" w:cs="Palatino Linotype"/>
          <w:color w:val="000000"/>
        </w:rPr>
        <w:t>mediante la cual se solicitó la siguiente información:</w:t>
      </w:r>
    </w:p>
    <w:p w:rsidR="00B36A92" w:rsidRPr="00FC40BF" w:rsidRDefault="00B36A92">
      <w:pPr>
        <w:pBdr>
          <w:top w:val="nil"/>
          <w:left w:val="nil"/>
          <w:bottom w:val="nil"/>
          <w:right w:val="nil"/>
          <w:between w:val="nil"/>
        </w:pBdr>
        <w:ind w:left="426"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ind w:left="426"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 xml:space="preserve">“A foja 58 de la cuenta pública del ejercicio fiscal 2023 (consultable en https://transparenciafiscal.edomex.gob.mx/sites/transparenciafiscal.edomex.gob.mx/files/files/pdf/rendicion-cuentas/cuenta-publica-2023/TomoXIII/UAEM.pdf), obra un ejercicio de gasto por 42.87 millones de pesos por concepto de "Gastos de publicidad y </w:t>
      </w:r>
      <w:proofErr w:type="spellStart"/>
      <w:r w:rsidRPr="00FC40BF">
        <w:rPr>
          <w:rFonts w:ascii="Palatino Linotype" w:eastAsia="Palatino Linotype" w:hAnsi="Palatino Linotype" w:cs="Palatino Linotype"/>
          <w:i/>
          <w:color w:val="000000"/>
        </w:rPr>
        <w:t>propganda</w:t>
      </w:r>
      <w:proofErr w:type="spellEnd"/>
      <w:r w:rsidRPr="00FC40BF">
        <w:rPr>
          <w:rFonts w:ascii="Palatino Linotype" w:eastAsia="Palatino Linotype" w:hAnsi="Palatino Linotype" w:cs="Palatino Linotype"/>
          <w:i/>
          <w:color w:val="000000"/>
        </w:rPr>
        <w:t>"; otro por 3.94 millones por "Transportación Aérea", y uno más por "Arrendamiento de Activos intangibles" por 42.07 millones de pesos. Al respecto, solicito, respecto de dichos gastos, lo siguiente: a) Que se me indique de forma desglosada a qué bien o servicio contratado o erogado corresponde cada una de las categorías de gasto indicadas. b) Versión pública de los contratos justificati</w:t>
      </w:r>
      <w:bookmarkStart w:id="1" w:name="_GoBack"/>
      <w:bookmarkEnd w:id="1"/>
      <w:r w:rsidRPr="00FC40BF">
        <w:rPr>
          <w:rFonts w:ascii="Palatino Linotype" w:eastAsia="Palatino Linotype" w:hAnsi="Palatino Linotype" w:cs="Palatino Linotype"/>
          <w:i/>
          <w:color w:val="000000"/>
        </w:rPr>
        <w:t xml:space="preserve">vos de cada una de las categorías de gasto indicadas. c) Versión pública de los documentos que comprueben </w:t>
      </w:r>
      <w:r w:rsidRPr="00FC40BF">
        <w:rPr>
          <w:rFonts w:ascii="Palatino Linotype" w:eastAsia="Palatino Linotype" w:hAnsi="Palatino Linotype" w:cs="Palatino Linotype"/>
          <w:i/>
          <w:color w:val="000000"/>
        </w:rPr>
        <w:lastRenderedPageBreak/>
        <w:t xml:space="preserve">la entrega o recepción de cada una de las categorías de gasto indicadas. d) Versión pública de los documentos </w:t>
      </w:r>
      <w:proofErr w:type="spellStart"/>
      <w:r w:rsidRPr="00FC40BF">
        <w:rPr>
          <w:rFonts w:ascii="Palatino Linotype" w:eastAsia="Palatino Linotype" w:hAnsi="Palatino Linotype" w:cs="Palatino Linotype"/>
          <w:i/>
          <w:color w:val="000000"/>
        </w:rPr>
        <w:t>justififcativos</w:t>
      </w:r>
      <w:proofErr w:type="spellEnd"/>
      <w:r w:rsidRPr="00FC40BF">
        <w:rPr>
          <w:rFonts w:ascii="Palatino Linotype" w:eastAsia="Palatino Linotype" w:hAnsi="Palatino Linotype" w:cs="Palatino Linotype"/>
          <w:i/>
          <w:color w:val="000000"/>
        </w:rPr>
        <w:t xml:space="preserve"> tomados en cuenta para la autorización de cada una de las categorías de gasto indicadas.”</w:t>
      </w:r>
    </w:p>
    <w:p w:rsidR="00B36A92" w:rsidRPr="00FC40BF" w:rsidRDefault="00B36A92">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B36A92" w:rsidRPr="00FC40BF" w:rsidRDefault="00FD4100">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Se eligió como modalidad de entrega de la información: A través del </w:t>
      </w:r>
      <w:r w:rsidRPr="00FC40BF">
        <w:rPr>
          <w:rFonts w:ascii="Palatino Linotype" w:eastAsia="Palatino Linotype" w:hAnsi="Palatino Linotype" w:cs="Palatino Linotype"/>
          <w:b/>
          <w:color w:val="000000"/>
        </w:rPr>
        <w:t>SAIMEX.</w:t>
      </w:r>
    </w:p>
    <w:p w:rsidR="00B36A92" w:rsidRPr="00FC40BF" w:rsidRDefault="00B36A92">
      <w:pPr>
        <w:spacing w:line="360" w:lineRule="auto"/>
        <w:ind w:left="491" w:right="-787"/>
        <w:jc w:val="both"/>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sidRPr="00FC40BF">
        <w:rPr>
          <w:rFonts w:ascii="Palatino Linotype" w:eastAsia="Palatino Linotype" w:hAnsi="Palatino Linotype" w:cs="Palatino Linotype"/>
          <w:color w:val="000000"/>
        </w:rPr>
        <w:t xml:space="preserve">El </w:t>
      </w:r>
      <w:r w:rsidRPr="00FC40BF">
        <w:rPr>
          <w:rFonts w:ascii="Palatino Linotype" w:eastAsia="Palatino Linotype" w:hAnsi="Palatino Linotype" w:cs="Palatino Linotype"/>
          <w:b/>
          <w:color w:val="000000"/>
        </w:rPr>
        <w:t xml:space="preserve">ocho de julio de dos mil veinticuatro, </w:t>
      </w:r>
      <w:r w:rsidRPr="00FC40BF">
        <w:rPr>
          <w:rFonts w:ascii="Palatino Linotype" w:eastAsia="Palatino Linotype" w:hAnsi="Palatino Linotype" w:cs="Palatino Linotype"/>
          <w:color w:val="000000"/>
        </w:rPr>
        <w:t xml:space="preserve">el </w:t>
      </w:r>
      <w:r w:rsidRPr="00FC40BF">
        <w:rPr>
          <w:rFonts w:ascii="Palatino Linotype" w:eastAsia="Palatino Linotype" w:hAnsi="Palatino Linotype" w:cs="Palatino Linotype"/>
          <w:b/>
          <w:color w:val="000000"/>
        </w:rPr>
        <w:t>SUJETO OBLIGADO,</w:t>
      </w:r>
      <w:r w:rsidRPr="00FC40BF">
        <w:rPr>
          <w:rFonts w:ascii="Palatino Linotype" w:eastAsia="Palatino Linotype" w:hAnsi="Palatino Linotype" w:cs="Palatino Linotype"/>
          <w:color w:val="000000"/>
        </w:rPr>
        <w:t xml:space="preserve"> solicito prórroga para dar contestación a la solicitud de información que nos ocupa, misma que fue autorizada en los siguientes términos:</w:t>
      </w:r>
    </w:p>
    <w:p w:rsidR="00B36A92" w:rsidRPr="00FC40BF" w:rsidRDefault="00B36A92">
      <w:pPr>
        <w:pBdr>
          <w:top w:val="nil"/>
          <w:left w:val="nil"/>
          <w:bottom w:val="nil"/>
          <w:right w:val="nil"/>
          <w:between w:val="nil"/>
        </w:pBdr>
        <w:tabs>
          <w:tab w:val="left" w:pos="0"/>
        </w:tabs>
        <w:spacing w:line="276" w:lineRule="auto"/>
        <w:ind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tabs>
          <w:tab w:val="left" w:pos="0"/>
        </w:tabs>
        <w:spacing w:line="276" w:lineRule="auto"/>
        <w:ind w:left="720" w:right="-787"/>
        <w:jc w:val="right"/>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Metepec, México a 08 de Julio de 2024</w:t>
      </w:r>
    </w:p>
    <w:p w:rsidR="00B36A92" w:rsidRPr="00FC40BF" w:rsidRDefault="00FD4100">
      <w:pPr>
        <w:pBdr>
          <w:top w:val="nil"/>
          <w:left w:val="nil"/>
          <w:bottom w:val="nil"/>
          <w:right w:val="nil"/>
          <w:between w:val="nil"/>
        </w:pBdr>
        <w:tabs>
          <w:tab w:val="left" w:pos="0"/>
        </w:tabs>
        <w:spacing w:line="276" w:lineRule="auto"/>
        <w:ind w:left="720" w:right="-787"/>
        <w:jc w:val="right"/>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Nombre del solicitante: C. Solicitante</w:t>
      </w:r>
    </w:p>
    <w:p w:rsidR="00B36A92" w:rsidRPr="00FC40BF" w:rsidRDefault="00FD4100">
      <w:pPr>
        <w:pBdr>
          <w:top w:val="nil"/>
          <w:left w:val="nil"/>
          <w:bottom w:val="nil"/>
          <w:right w:val="nil"/>
          <w:between w:val="nil"/>
        </w:pBdr>
        <w:tabs>
          <w:tab w:val="left" w:pos="0"/>
        </w:tabs>
        <w:spacing w:line="276" w:lineRule="auto"/>
        <w:ind w:left="720" w:right="-787"/>
        <w:jc w:val="right"/>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Folio de la solicitud: 00616/UAEM/IP/2024</w:t>
      </w:r>
    </w:p>
    <w:p w:rsidR="00B36A92" w:rsidRPr="00FC40BF" w:rsidRDefault="00B36A92">
      <w:pPr>
        <w:pBdr>
          <w:top w:val="nil"/>
          <w:left w:val="nil"/>
          <w:bottom w:val="nil"/>
          <w:right w:val="nil"/>
          <w:between w:val="nil"/>
        </w:pBdr>
        <w:tabs>
          <w:tab w:val="left" w:pos="0"/>
        </w:tabs>
        <w:spacing w:line="276" w:lineRule="auto"/>
        <w:ind w:left="720" w:right="-787"/>
        <w:jc w:val="right"/>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tabs>
          <w:tab w:val="left" w:pos="0"/>
        </w:tabs>
        <w:spacing w:line="276" w:lineRule="auto"/>
        <w:ind w:left="720"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B36A92" w:rsidRPr="00FC40BF" w:rsidRDefault="00B36A92">
      <w:pPr>
        <w:pBdr>
          <w:top w:val="nil"/>
          <w:left w:val="nil"/>
          <w:bottom w:val="nil"/>
          <w:right w:val="nil"/>
          <w:between w:val="nil"/>
        </w:pBdr>
        <w:tabs>
          <w:tab w:val="left" w:pos="0"/>
        </w:tabs>
        <w:spacing w:line="276" w:lineRule="auto"/>
        <w:ind w:left="720"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tabs>
          <w:tab w:val="left" w:pos="0"/>
        </w:tabs>
        <w:spacing w:line="276" w:lineRule="auto"/>
        <w:ind w:left="720"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00616/UAEM/IP/2024, toda vez que se está realizando una búsqueda de la información solicitada, de conformidad con el Acuerdo de Prorrogas UAEM/AP/0030/2024.</w:t>
      </w:r>
    </w:p>
    <w:p w:rsidR="00B36A92" w:rsidRPr="00FC40BF" w:rsidRDefault="00B36A92">
      <w:pPr>
        <w:pBdr>
          <w:top w:val="nil"/>
          <w:left w:val="nil"/>
          <w:bottom w:val="nil"/>
          <w:right w:val="nil"/>
          <w:between w:val="nil"/>
        </w:pBdr>
        <w:tabs>
          <w:tab w:val="left" w:pos="0"/>
        </w:tabs>
        <w:spacing w:line="276" w:lineRule="auto"/>
        <w:ind w:left="720"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tabs>
          <w:tab w:val="left" w:pos="0"/>
        </w:tabs>
        <w:spacing w:line="276" w:lineRule="auto"/>
        <w:ind w:left="720"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M. EN D. HUGO EDGAR CHAPARRO CAMPOS</w:t>
      </w:r>
    </w:p>
    <w:p w:rsidR="00B36A92" w:rsidRPr="00FC40BF" w:rsidRDefault="00FD4100">
      <w:pPr>
        <w:pBdr>
          <w:top w:val="nil"/>
          <w:left w:val="nil"/>
          <w:bottom w:val="nil"/>
          <w:right w:val="nil"/>
          <w:between w:val="nil"/>
        </w:pBdr>
        <w:tabs>
          <w:tab w:val="left" w:pos="0"/>
        </w:tabs>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ab/>
        <w:t>Responsable de la Unidad de Transparencia</w:t>
      </w:r>
    </w:p>
    <w:p w:rsidR="00B36A92" w:rsidRPr="00FC40BF" w:rsidRDefault="00B36A9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color w:val="000000"/>
        </w:rPr>
      </w:pPr>
    </w:p>
    <w:p w:rsidR="00B36A92" w:rsidRPr="00FC40BF" w:rsidRDefault="00FD4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sidRPr="00FC40BF">
        <w:rPr>
          <w:rFonts w:ascii="Palatino Linotype" w:eastAsia="Palatino Linotype" w:hAnsi="Palatino Linotype" w:cs="Palatino Linotype"/>
          <w:color w:val="000000"/>
        </w:rPr>
        <w:lastRenderedPageBreak/>
        <w:t xml:space="preserve">El </w:t>
      </w:r>
      <w:r w:rsidRPr="00FC40BF">
        <w:rPr>
          <w:rFonts w:ascii="Palatino Linotype" w:eastAsia="Palatino Linotype" w:hAnsi="Palatino Linotype" w:cs="Palatino Linotype"/>
          <w:b/>
          <w:color w:val="000000"/>
        </w:rPr>
        <w:t xml:space="preserve">diecisiete de julio de dos mil veinticuatro, </w:t>
      </w:r>
      <w:r w:rsidRPr="00FC40BF">
        <w:rPr>
          <w:rFonts w:ascii="Palatino Linotype" w:eastAsia="Palatino Linotype" w:hAnsi="Palatino Linotype" w:cs="Palatino Linotype"/>
          <w:color w:val="000000"/>
        </w:rPr>
        <w:t xml:space="preserve">el </w:t>
      </w:r>
      <w:r w:rsidRPr="00FC40BF">
        <w:rPr>
          <w:rFonts w:ascii="Palatino Linotype" w:eastAsia="Palatino Linotype" w:hAnsi="Palatino Linotype" w:cs="Palatino Linotype"/>
          <w:b/>
          <w:color w:val="000000"/>
        </w:rPr>
        <w:t xml:space="preserve">SUJETO OBLIGADO, </w:t>
      </w:r>
      <w:r w:rsidRPr="00FC40BF">
        <w:rPr>
          <w:rFonts w:ascii="Palatino Linotype" w:eastAsia="Palatino Linotype" w:hAnsi="Palatino Linotype" w:cs="Palatino Linotype"/>
          <w:color w:val="000000"/>
        </w:rPr>
        <w:t>dio respuesta de la siguiente manera:</w:t>
      </w:r>
    </w:p>
    <w:p w:rsidR="00B36A92" w:rsidRPr="00FC40BF" w:rsidRDefault="00B36A92">
      <w:pPr>
        <w:pBdr>
          <w:top w:val="nil"/>
          <w:left w:val="nil"/>
          <w:bottom w:val="nil"/>
          <w:right w:val="nil"/>
          <w:between w:val="nil"/>
        </w:pBdr>
        <w:tabs>
          <w:tab w:val="left" w:pos="0"/>
        </w:tabs>
        <w:spacing w:line="276" w:lineRule="auto"/>
        <w:ind w:right="-787"/>
        <w:jc w:val="both"/>
        <w:rPr>
          <w:rFonts w:ascii="Palatino Linotype" w:eastAsia="Palatino Linotype" w:hAnsi="Palatino Linotype" w:cs="Palatino Linotype"/>
          <w:color w:val="000000"/>
        </w:rPr>
      </w:pPr>
    </w:p>
    <w:p w:rsidR="00B36A92" w:rsidRPr="00FC40BF" w:rsidRDefault="00FD4100">
      <w:pPr>
        <w:pBdr>
          <w:top w:val="nil"/>
          <w:left w:val="nil"/>
          <w:bottom w:val="nil"/>
          <w:right w:val="nil"/>
          <w:between w:val="nil"/>
        </w:pBdr>
        <w:tabs>
          <w:tab w:val="left" w:pos="426"/>
        </w:tabs>
        <w:spacing w:line="276" w:lineRule="auto"/>
        <w:ind w:left="426"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w:t>
      </w:r>
      <w:r w:rsidRPr="00FC40BF">
        <w:rPr>
          <w:rFonts w:ascii="Palatino Linotype" w:eastAsia="Palatino Linotype" w:hAnsi="Palatino Linotype" w:cs="Palatino Linotype"/>
          <w:i/>
          <w:color w:val="000000"/>
        </w:rPr>
        <w:t xml:space="preserve">En respuesta a la solicitud de acceso a la información pública con número de folio 00616/UAEM/IP/2024,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en archivo electrónico adjunto encontrará la información solicitada. Asimismo le informamos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Sirva de sustento el criterio emitido por el Pleno del </w:t>
      </w:r>
      <w:proofErr w:type="spellStart"/>
      <w:r w:rsidRPr="00FC40BF">
        <w:rPr>
          <w:rFonts w:ascii="Palatino Linotype" w:eastAsia="Palatino Linotype" w:hAnsi="Palatino Linotype" w:cs="Palatino Linotype"/>
          <w:i/>
          <w:color w:val="000000"/>
        </w:rPr>
        <w:t>INAl</w:t>
      </w:r>
      <w:proofErr w:type="spellEnd"/>
      <w:r w:rsidRPr="00FC40BF">
        <w:rPr>
          <w:rFonts w:ascii="Palatino Linotype" w:eastAsia="Palatino Linotype" w:hAnsi="Palatino Linotype" w:cs="Palatino Linotype"/>
          <w:i/>
          <w:color w:val="000000"/>
        </w:rPr>
        <w:t xml:space="preserve"> que a la letra señala: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Precedentes: Acceso a la información pública. RRA 0050/16. Sesión del 13 julio de 2016. Votación por unanimidad. Sin votos disidentes o particulares. Instituto Nacional para la Evaluación de la Educación. Comisionado Ponente Francisco Javier Acuña Llamas. Acceso a la información pública. RRA 0310/16. Sesión del 10 de agosto de 2016. Votación por unanimidad. Sin votos disidentes o particulares. Instituto Nacional de Transparencia, Acceso a la Información </w:t>
      </w:r>
      <w:r w:rsidRPr="00FC40BF">
        <w:rPr>
          <w:rFonts w:ascii="Palatino Linotype" w:eastAsia="Palatino Linotype" w:hAnsi="Palatino Linotype" w:cs="Palatino Linotype"/>
          <w:i/>
          <w:color w:val="000000"/>
        </w:rPr>
        <w:lastRenderedPageBreak/>
        <w:t>y Protección de Datos Personales. Comisionada Ponente Areli Cano Guadiana. Acceso a la información pública. RRA 1889/16. Sesión del 05 de octubre de 2016. Votación por unanimidad. Sin votos disidentes o particulares. Secretaría de Hacienda y Crédito Público. Comisionada Ponente Ximena Puente de la Mora.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rsidR="00B36A92" w:rsidRPr="00FC40BF" w:rsidRDefault="00B36A92">
      <w:pPr>
        <w:pBdr>
          <w:top w:val="nil"/>
          <w:left w:val="nil"/>
          <w:bottom w:val="nil"/>
          <w:right w:val="nil"/>
          <w:between w:val="nil"/>
        </w:pBdr>
        <w:tabs>
          <w:tab w:val="left" w:pos="0"/>
        </w:tabs>
        <w:spacing w:line="276" w:lineRule="auto"/>
        <w:ind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tabs>
          <w:tab w:val="left" w:pos="0"/>
        </w:tabs>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A la respuesta adjunto el archivo </w:t>
      </w:r>
      <w:hyperlink r:id="rId8">
        <w:r w:rsidRPr="00FC40BF">
          <w:rPr>
            <w:rFonts w:ascii="Palatino Linotype" w:eastAsia="Palatino Linotype" w:hAnsi="Palatino Linotype" w:cs="Palatino Linotype"/>
            <w:b/>
            <w:i/>
            <w:color w:val="000000"/>
          </w:rPr>
          <w:t>SIP 616.jpg</w:t>
        </w:r>
      </w:hyperlink>
      <w:r w:rsidRPr="00FC40BF">
        <w:rPr>
          <w:rFonts w:ascii="Palatino Linotype" w:eastAsia="Palatino Linotype" w:hAnsi="Palatino Linotype" w:cs="Palatino Linotype"/>
          <w:i/>
          <w:color w:val="000000"/>
        </w:rPr>
        <w:t xml:space="preserve">, </w:t>
      </w:r>
      <w:r w:rsidRPr="00FC40BF">
        <w:rPr>
          <w:rFonts w:ascii="Palatino Linotype" w:eastAsia="Palatino Linotype" w:hAnsi="Palatino Linotype" w:cs="Palatino Linotype"/>
          <w:color w:val="000000"/>
        </w:rPr>
        <w:t>del que se desprende la imagen siguiente:</w:t>
      </w:r>
    </w:p>
    <w:p w:rsidR="00B36A92" w:rsidRPr="00FC40BF" w:rsidRDefault="00FD4100">
      <w:pPr>
        <w:pBdr>
          <w:top w:val="nil"/>
          <w:left w:val="nil"/>
          <w:bottom w:val="nil"/>
          <w:right w:val="nil"/>
          <w:between w:val="nil"/>
        </w:pBdr>
        <w:tabs>
          <w:tab w:val="left" w:pos="0"/>
        </w:tabs>
        <w:spacing w:line="276" w:lineRule="auto"/>
        <w:ind w:right="-787"/>
        <w:jc w:val="center"/>
        <w:rPr>
          <w:rFonts w:ascii="Palatino Linotype" w:eastAsia="Palatino Linotype" w:hAnsi="Palatino Linotype" w:cs="Palatino Linotype"/>
          <w:color w:val="000000"/>
        </w:rPr>
      </w:pPr>
      <w:r w:rsidRPr="00FC40BF">
        <w:rPr>
          <w:rFonts w:ascii="Palatino Linotype" w:eastAsia="Palatino Linotype" w:hAnsi="Palatino Linotype" w:cs="Palatino Linotype"/>
          <w:noProof/>
          <w:color w:val="000000"/>
          <w:lang w:val="es-MX" w:eastAsia="es-MX"/>
        </w:rPr>
        <w:drawing>
          <wp:inline distT="0" distB="0" distL="0" distR="0">
            <wp:extent cx="4443519" cy="2628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43519" cy="2628000"/>
                    </a:xfrm>
                    <a:prstGeom prst="rect">
                      <a:avLst/>
                    </a:prstGeom>
                    <a:ln/>
                  </pic:spPr>
                </pic:pic>
              </a:graphicData>
            </a:graphic>
          </wp:inline>
        </w:drawing>
      </w:r>
    </w:p>
    <w:p w:rsidR="00B36A92" w:rsidRPr="00FC40BF" w:rsidRDefault="00B36A92">
      <w:pPr>
        <w:pBdr>
          <w:top w:val="nil"/>
          <w:left w:val="nil"/>
          <w:bottom w:val="nil"/>
          <w:right w:val="nil"/>
          <w:between w:val="nil"/>
        </w:pBdr>
        <w:tabs>
          <w:tab w:val="left" w:pos="0"/>
        </w:tabs>
        <w:spacing w:line="276" w:lineRule="auto"/>
        <w:ind w:right="-787"/>
        <w:jc w:val="center"/>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El</w:t>
      </w:r>
      <w:r w:rsidRPr="00FC40BF">
        <w:rPr>
          <w:rFonts w:ascii="Palatino Linotype" w:eastAsia="Palatino Linotype" w:hAnsi="Palatino Linotype" w:cs="Palatino Linotype"/>
          <w:b/>
          <w:color w:val="000000"/>
        </w:rPr>
        <w:t xml:space="preserve"> dieciocho de julio de dos mil veinticuatro</w:t>
      </w:r>
      <w:r w:rsidRPr="00FC40BF">
        <w:rPr>
          <w:rFonts w:ascii="Palatino Linotype" w:eastAsia="Palatino Linotype" w:hAnsi="Palatino Linotype" w:cs="Palatino Linotype"/>
          <w:color w:val="000000"/>
        </w:rPr>
        <w:t xml:space="preserve">, </w:t>
      </w:r>
      <w:r w:rsidRPr="00FC40BF">
        <w:rPr>
          <w:rFonts w:ascii="Palatino Linotype" w:eastAsia="Palatino Linotype" w:hAnsi="Palatino Linotype" w:cs="Palatino Linotype"/>
          <w:b/>
          <w:color w:val="000000"/>
        </w:rPr>
        <w:t>EL PARTICULAR</w:t>
      </w:r>
      <w:r w:rsidRPr="00FC40BF">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rsidR="00B36A92" w:rsidRPr="00FC40BF" w:rsidRDefault="00B36A9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rPr>
      </w:pPr>
    </w:p>
    <w:p w:rsidR="00B36A92" w:rsidRPr="00FC40BF" w:rsidRDefault="00FD4100">
      <w:pPr>
        <w:numPr>
          <w:ilvl w:val="0"/>
          <w:numId w:val="2"/>
        </w:numPr>
        <w:pBdr>
          <w:top w:val="nil"/>
          <w:left w:val="nil"/>
          <w:bottom w:val="nil"/>
          <w:right w:val="nil"/>
          <w:between w:val="nil"/>
        </w:pBdr>
        <w:ind w:left="993" w:right="-787" w:hanging="709"/>
        <w:jc w:val="both"/>
        <w:rPr>
          <w:rFonts w:ascii="Palatino Linotype" w:eastAsia="Palatino Linotype" w:hAnsi="Palatino Linotype" w:cs="Palatino Linotype"/>
          <w:i/>
          <w:color w:val="000000"/>
        </w:rPr>
      </w:pPr>
      <w:bookmarkStart w:id="2" w:name="_heading=h.30j0zll" w:colFirst="0" w:colLast="0"/>
      <w:bookmarkEnd w:id="2"/>
      <w:r w:rsidRPr="00FC40BF">
        <w:rPr>
          <w:rFonts w:ascii="Palatino Linotype" w:eastAsia="Palatino Linotype" w:hAnsi="Palatino Linotype" w:cs="Palatino Linotype"/>
          <w:b/>
          <w:color w:val="000000"/>
        </w:rPr>
        <w:lastRenderedPageBreak/>
        <w:t xml:space="preserve">Acto impugnado: </w:t>
      </w:r>
      <w:r w:rsidRPr="00FC40BF">
        <w:rPr>
          <w:rFonts w:ascii="Palatino Linotype" w:eastAsia="Palatino Linotype" w:hAnsi="Palatino Linotype" w:cs="Palatino Linotype"/>
          <w:i/>
          <w:color w:val="000000"/>
        </w:rPr>
        <w:t>“La respuesta del sujeto obligado”</w:t>
      </w:r>
    </w:p>
    <w:p w:rsidR="00B36A92" w:rsidRPr="00FC40BF" w:rsidRDefault="00FD4100">
      <w:pPr>
        <w:pBdr>
          <w:top w:val="nil"/>
          <w:left w:val="nil"/>
          <w:bottom w:val="nil"/>
          <w:right w:val="nil"/>
          <w:between w:val="nil"/>
        </w:pBdr>
        <w:tabs>
          <w:tab w:val="left" w:pos="7020"/>
        </w:tabs>
        <w:ind w:left="993" w:right="-787" w:hanging="709"/>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ab/>
      </w:r>
    </w:p>
    <w:p w:rsidR="00B36A92" w:rsidRPr="00FC40BF" w:rsidRDefault="00FD4100">
      <w:pPr>
        <w:numPr>
          <w:ilvl w:val="0"/>
          <w:numId w:val="2"/>
        </w:numPr>
        <w:pBdr>
          <w:top w:val="nil"/>
          <w:left w:val="nil"/>
          <w:bottom w:val="nil"/>
          <w:right w:val="nil"/>
          <w:between w:val="nil"/>
        </w:pBdr>
        <w:ind w:left="993" w:right="-787" w:hanging="709"/>
        <w:jc w:val="both"/>
        <w:rPr>
          <w:rFonts w:ascii="Palatino Linotype" w:eastAsia="Palatino Linotype" w:hAnsi="Palatino Linotype" w:cs="Palatino Linotype"/>
          <w:i/>
          <w:color w:val="000000"/>
        </w:rPr>
      </w:pPr>
      <w:bookmarkStart w:id="3" w:name="_heading=h.1fob9te" w:colFirst="0" w:colLast="0"/>
      <w:bookmarkEnd w:id="3"/>
      <w:r w:rsidRPr="00FC40BF">
        <w:rPr>
          <w:rFonts w:ascii="Palatino Linotype" w:eastAsia="Palatino Linotype" w:hAnsi="Palatino Linotype" w:cs="Palatino Linotype"/>
          <w:b/>
          <w:color w:val="000000"/>
        </w:rPr>
        <w:t xml:space="preserve">Razones o Motivos de inconformidad: </w:t>
      </w:r>
      <w:r w:rsidRPr="00FC40BF">
        <w:rPr>
          <w:rFonts w:ascii="Palatino Linotype" w:eastAsia="Palatino Linotype" w:hAnsi="Palatino Linotype" w:cs="Palatino Linotype"/>
          <w:i/>
          <w:color w:val="000000"/>
        </w:rPr>
        <w:t xml:space="preserve">“Impugno la respuesta impugnada, ya que únicamente se otorgaron unas cifras que desglosan las cuentas específicas respecto de los conceptos de gasto "Gastos de publicidad y </w:t>
      </w:r>
      <w:proofErr w:type="spellStart"/>
      <w:r w:rsidRPr="00FC40BF">
        <w:rPr>
          <w:rFonts w:ascii="Palatino Linotype" w:eastAsia="Palatino Linotype" w:hAnsi="Palatino Linotype" w:cs="Palatino Linotype"/>
          <w:i/>
          <w:color w:val="000000"/>
        </w:rPr>
        <w:t>progaganda</w:t>
      </w:r>
      <w:proofErr w:type="spellEnd"/>
      <w:r w:rsidRPr="00FC40BF">
        <w:rPr>
          <w:rFonts w:ascii="Palatino Linotype" w:eastAsia="Palatino Linotype" w:hAnsi="Palatino Linotype" w:cs="Palatino Linotype"/>
          <w:i/>
          <w:color w:val="000000"/>
        </w:rPr>
        <w:t xml:space="preserve">", "Transportación aérea" y "Arrendamiento de activos intangibles", sin embargo, </w:t>
      </w:r>
      <w:r w:rsidRPr="00FC40BF">
        <w:rPr>
          <w:rFonts w:ascii="Palatino Linotype" w:eastAsia="Palatino Linotype" w:hAnsi="Palatino Linotype" w:cs="Palatino Linotype"/>
          <w:i/>
          <w:color w:val="000000"/>
          <w:u w:val="single"/>
        </w:rPr>
        <w:t>no se otorgó la versión pública de los contratos justificativos de cada una de las categorías de gasto, ni los documentos que comprueben la entrega-recepción de los bienes y servicios contratados para cada categoría de gasto, ni tampoco los documentos justificativos tomados en cuenta para la autorización de cada una de las categorías de gasto indicadas.”</w:t>
      </w:r>
    </w:p>
    <w:p w:rsidR="00B36A92" w:rsidRPr="00FC40BF" w:rsidRDefault="00B36A92">
      <w:pPr>
        <w:spacing w:line="360" w:lineRule="auto"/>
        <w:ind w:right="-787"/>
        <w:rPr>
          <w:rFonts w:ascii="Palatino Linotype" w:eastAsia="Palatino Linotype" w:hAnsi="Palatino Linotype" w:cs="Palatino Linotype"/>
          <w:i/>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FC40BF">
        <w:rPr>
          <w:rFonts w:ascii="Palatino Linotype" w:eastAsia="Palatino Linotype" w:hAnsi="Palatino Linotype" w:cs="Palatino Linotype"/>
          <w:b/>
          <w:color w:val="000000"/>
        </w:rPr>
        <w:t>dieciocho de julio de dos mil veinticuatro</w:t>
      </w:r>
      <w:r w:rsidRPr="00FC40BF">
        <w:rPr>
          <w:rFonts w:ascii="Palatino Linotype" w:eastAsia="Palatino Linotype" w:hAnsi="Palatino Linotype" w:cs="Palatino Linotype"/>
          <w:color w:val="000000"/>
        </w:rPr>
        <w:t xml:space="preserve">, puso a disposición de las partes el expediente electrónico vía </w:t>
      </w:r>
      <w:r w:rsidRPr="00FC40BF">
        <w:rPr>
          <w:rFonts w:ascii="Palatino Linotype" w:eastAsia="Palatino Linotype" w:hAnsi="Palatino Linotype" w:cs="Palatino Linotype"/>
          <w:b/>
          <w:color w:val="000000"/>
        </w:rPr>
        <w:t xml:space="preserve">SAIMEX </w:t>
      </w:r>
      <w:r w:rsidRPr="00FC40BF">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FC40BF">
        <w:rPr>
          <w:rFonts w:ascii="Palatino Linotype" w:eastAsia="Palatino Linotype" w:hAnsi="Palatino Linotype" w:cs="Palatino Linotype"/>
          <w:b/>
          <w:color w:val="000000"/>
        </w:rPr>
        <w:t>SUJETO OBLIGADO</w:t>
      </w:r>
      <w:r w:rsidRPr="00FC40BF">
        <w:rPr>
          <w:rFonts w:ascii="Palatino Linotype" w:eastAsia="Palatino Linotype" w:hAnsi="Palatino Linotype" w:cs="Palatino Linotype"/>
          <w:color w:val="000000"/>
        </w:rPr>
        <w:t xml:space="preserve"> presentará el Informe Justificado procedente.</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De lo anterior, el </w:t>
      </w:r>
      <w:r w:rsidRPr="00FC40BF">
        <w:rPr>
          <w:rFonts w:ascii="Palatino Linotype" w:eastAsia="Palatino Linotype" w:hAnsi="Palatino Linotype" w:cs="Palatino Linotype"/>
          <w:b/>
          <w:color w:val="000000"/>
        </w:rPr>
        <w:t xml:space="preserve">PARTICULAR </w:t>
      </w:r>
      <w:r w:rsidRPr="00FC40BF">
        <w:rPr>
          <w:rFonts w:ascii="Palatino Linotype" w:eastAsia="Palatino Linotype" w:hAnsi="Palatino Linotype" w:cs="Palatino Linotype"/>
          <w:color w:val="000000"/>
        </w:rPr>
        <w:t xml:space="preserve">dejo de realizar manifestaciones que a su derecho conviniera y asistiera. </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El </w:t>
      </w:r>
      <w:r w:rsidRPr="00FC40BF">
        <w:rPr>
          <w:rFonts w:ascii="Palatino Linotype" w:eastAsia="Palatino Linotype" w:hAnsi="Palatino Linotype" w:cs="Palatino Linotype"/>
          <w:b/>
          <w:color w:val="000000"/>
        </w:rPr>
        <w:t xml:space="preserve">SUJETO OBLIGADO, </w:t>
      </w:r>
      <w:r w:rsidRPr="00FC40BF">
        <w:rPr>
          <w:rFonts w:ascii="Palatino Linotype" w:eastAsia="Palatino Linotype" w:hAnsi="Palatino Linotype" w:cs="Palatino Linotype"/>
          <w:color w:val="000000"/>
        </w:rPr>
        <w:t>rindió el Informe Justificado correspondiente a través del archivo siguiente:</w:t>
      </w:r>
    </w:p>
    <w:p w:rsidR="00B36A92" w:rsidRPr="00FC40BF" w:rsidRDefault="00B36A92">
      <w:pPr>
        <w:pBdr>
          <w:top w:val="nil"/>
          <w:left w:val="nil"/>
          <w:bottom w:val="nil"/>
          <w:right w:val="nil"/>
          <w:between w:val="nil"/>
        </w:pBdr>
        <w:spacing w:line="360" w:lineRule="auto"/>
        <w:ind w:left="360" w:right="-787"/>
        <w:jc w:val="both"/>
        <w:rPr>
          <w:rFonts w:ascii="Palatino Linotype" w:eastAsia="Palatino Linotype" w:hAnsi="Palatino Linotype" w:cs="Palatino Linotype"/>
          <w:b/>
          <w:i/>
          <w:color w:val="000000"/>
        </w:rPr>
      </w:pPr>
    </w:p>
    <w:p w:rsidR="00B36A92" w:rsidRPr="00FC40BF" w:rsidRDefault="00FD4100">
      <w:pPr>
        <w:numPr>
          <w:ilvl w:val="0"/>
          <w:numId w:val="6"/>
        </w:num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r w:rsidRPr="00FC40BF">
        <w:rPr>
          <w:rFonts w:ascii="Palatino Linotype" w:eastAsia="Palatino Linotype" w:hAnsi="Palatino Linotype" w:cs="Palatino Linotype"/>
          <w:b/>
          <w:i/>
          <w:color w:val="000000"/>
        </w:rPr>
        <w:t>informe-justificacion4588-24_03-09-2024-202127.pdf</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Informe Justificado firmado por el Director de Transparencia Universitaria, informo que derivado de la interposición del recurso de revisión que nos ocupa, la a Unidad de Transparencia dependiente de la Dirección de Transparencia Universitaria, hizo del </w:t>
      </w:r>
      <w:r w:rsidRPr="00FC40BF">
        <w:rPr>
          <w:rFonts w:ascii="Palatino Linotype" w:eastAsia="Palatino Linotype" w:hAnsi="Palatino Linotype" w:cs="Palatino Linotype"/>
        </w:rPr>
        <w:lastRenderedPageBreak/>
        <w:t>conocimiento al Servidor Universitario de la Secretaría de Finanzas, Dirección de Recursos Financieros y Dirección de Programación y Control Presupuestal el Recurso de Revisión con número de folio 02207/INFOEM/IP/RR/2024, interpuesto por el recurrente en contra de la respuesta otorgada a la solicitud 00408/UAEM/IP/2024.</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Por su parte el servidor universitario de la Secretaría de Finanzas, manifestó lo siguiente: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"...Anticipando un cordial saludo, y en atención al oficio con número DTU/190/2024 relativo a la notificación del Recurso de Revisión 04588/INFOEM/IP/RR/2024, interpuesto en contra de la respuesta solicitud de acceso a la información pública número 00616/UAEM/IP/2024. </w:t>
      </w:r>
      <w:proofErr w:type="gramStart"/>
      <w:r w:rsidRPr="00FC40BF">
        <w:rPr>
          <w:rFonts w:ascii="Palatino Linotype" w:eastAsia="Palatino Linotype" w:hAnsi="Palatino Linotype" w:cs="Palatino Linotype"/>
        </w:rPr>
        <w:t>respetuosamente</w:t>
      </w:r>
      <w:proofErr w:type="gramEnd"/>
      <w:r w:rsidRPr="00FC40BF">
        <w:rPr>
          <w:rFonts w:ascii="Palatino Linotype" w:eastAsia="Palatino Linotype" w:hAnsi="Palatino Linotype" w:cs="Palatino Linotype"/>
        </w:rPr>
        <w:t xml:space="preserve"> me permito enviar a Usted, anexos y copia de los oficios con números DPCP/0490/2024 y DRF/1099/2024 signados por la M. en H.P. Miriam Sierra López, Directora de Programación y Control Presupuestal y por el M. en A. Eliel </w:t>
      </w:r>
      <w:proofErr w:type="spellStart"/>
      <w:r w:rsidRPr="00FC40BF">
        <w:rPr>
          <w:rFonts w:ascii="Palatino Linotype" w:eastAsia="Palatino Linotype" w:hAnsi="Palatino Linotype" w:cs="Palatino Linotype"/>
        </w:rPr>
        <w:t>Dominguez</w:t>
      </w:r>
      <w:proofErr w:type="spellEnd"/>
      <w:r w:rsidRPr="00FC40BF">
        <w:rPr>
          <w:rFonts w:ascii="Palatino Linotype" w:eastAsia="Palatino Linotype" w:hAnsi="Palatino Linotype" w:cs="Palatino Linotype"/>
        </w:rPr>
        <w:t xml:space="preserve"> Pérez, Director de Recursos Financieros, respectivamente, mediante los cuales comparten a esta Secretaría información y documentación relacionada con el recurso en comento... "(sic)</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Por su parte el servidor universitario de la Dirección de Recursos Financieros. </w:t>
      </w:r>
      <w:proofErr w:type="gramStart"/>
      <w:r w:rsidRPr="00FC40BF">
        <w:rPr>
          <w:rFonts w:ascii="Palatino Linotype" w:eastAsia="Palatino Linotype" w:hAnsi="Palatino Linotype" w:cs="Palatino Linotype"/>
        </w:rPr>
        <w:t>refirió</w:t>
      </w:r>
      <w:proofErr w:type="gramEnd"/>
      <w:r w:rsidRPr="00FC40BF">
        <w:rPr>
          <w:rFonts w:ascii="Palatino Linotype" w:eastAsia="Palatino Linotype" w:hAnsi="Palatino Linotype" w:cs="Palatino Linotype"/>
        </w:rPr>
        <w:t>:</w:t>
      </w:r>
    </w:p>
    <w:p w:rsidR="00B36A92" w:rsidRPr="00FC40BF" w:rsidRDefault="00FD4100">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"...En atención a su oficio número DTU/191/24, y con el propósito de dar respuesta al Recurso de Revisión 04588/INFOEM/IP/RR/2024, se adjunta al presente, el medio magnético que contiene los auxiliares contables que se describen a continuación: Arrendamiento de Licenciamiento de Software y Otros Activos Intangibles 2023 Gastos de Publicidad y Propaganda 2023 Transportación Aérea 2023. Con base en lo anterior. </w:t>
      </w:r>
      <w:proofErr w:type="gramStart"/>
      <w:r w:rsidRPr="00FC40BF">
        <w:rPr>
          <w:rFonts w:ascii="Palatino Linotype" w:eastAsia="Palatino Linotype" w:hAnsi="Palatino Linotype" w:cs="Palatino Linotype"/>
          <w:color w:val="000000"/>
        </w:rPr>
        <w:t>se</w:t>
      </w:r>
      <w:proofErr w:type="gramEnd"/>
      <w:r w:rsidRPr="00FC40BF">
        <w:rPr>
          <w:rFonts w:ascii="Palatino Linotype" w:eastAsia="Palatino Linotype" w:hAnsi="Palatino Linotype" w:cs="Palatino Linotype"/>
          <w:color w:val="000000"/>
        </w:rPr>
        <w:t xml:space="preserve"> solicita sea sometido a consideración del Comité de Transparencia la clasificación de la información como confidencial, por contener datos personales."(</w:t>
      </w:r>
      <w:proofErr w:type="gramStart"/>
      <w:r w:rsidRPr="00FC40BF">
        <w:rPr>
          <w:rFonts w:ascii="Palatino Linotype" w:eastAsia="Palatino Linotype" w:hAnsi="Palatino Linotype" w:cs="Palatino Linotype"/>
          <w:color w:val="000000"/>
        </w:rPr>
        <w:t>sic</w:t>
      </w:r>
      <w:proofErr w:type="gramEnd"/>
      <w:r w:rsidRPr="00FC40BF">
        <w:rPr>
          <w:rFonts w:ascii="Palatino Linotype" w:eastAsia="Palatino Linotype" w:hAnsi="Palatino Linotype" w:cs="Palatino Linotype"/>
          <w:color w:val="000000"/>
        </w:rPr>
        <w:t>)</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lastRenderedPageBreak/>
        <w:t xml:space="preserve">Asimismo, la servidora universitaria habilitada de la Dirección de Programación y Control de Presupuestal, manifestó: "...Al tiempo de saludarle afectuosamente y en atención al oficio DTU/189/24 de fecha 28 de agosto de 2024, mediante el cual solicita amablemente se expongan las razones, motivos o argumentos que dieron origen a la respuesta que se remitió al solicitante y en su caso las pruebas correspondientes relacionadas con el recurso de inconformidad con folio 04588/INFOEM/IP/RR/2024 de la solicitud de información pública número 00616/UAEM/IP/2024, al respecto como es de su conocimiento conforme a las atribuciones contenidas en el Manual de Organización, esta Dirección no cuenta con los contratos de los bienes adjudicados y los servicios contratados, ni con los documentos que comprueban la entrega-recepción de los mismos, así como, los documentos justificativos para la contratación de las categorías de gasto indicadas. Adicionalmente, si bien es cierto, esta Dirección da </w:t>
      </w:r>
      <w:proofErr w:type="gramStart"/>
      <w:r w:rsidRPr="00FC40BF">
        <w:rPr>
          <w:rFonts w:ascii="Palatino Linotype" w:eastAsia="Palatino Linotype" w:hAnsi="Palatino Linotype" w:cs="Palatino Linotype"/>
        </w:rPr>
        <w:t>tramite</w:t>
      </w:r>
      <w:proofErr w:type="gramEnd"/>
      <w:r w:rsidRPr="00FC40BF">
        <w:rPr>
          <w:rFonts w:ascii="Palatino Linotype" w:eastAsia="Palatino Linotype" w:hAnsi="Palatino Linotype" w:cs="Palatino Linotype"/>
        </w:rPr>
        <w:t xml:space="preserve"> a las pólizas, los documentos que las integran no se encuentran bajo nuestro resguardo.... "(sic)</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La información proporcionada por la Secretaría de Finanzas a través de la Dirección de Recursos Financieros se </w:t>
      </w:r>
      <w:proofErr w:type="spellStart"/>
      <w:r w:rsidRPr="00FC40BF">
        <w:rPr>
          <w:rFonts w:ascii="Palatino Linotype" w:eastAsia="Palatino Linotype" w:hAnsi="Palatino Linotype" w:cs="Palatino Linotype"/>
        </w:rPr>
        <w:t>se</w:t>
      </w:r>
      <w:proofErr w:type="spellEnd"/>
      <w:r w:rsidRPr="00FC40BF">
        <w:rPr>
          <w:rFonts w:ascii="Palatino Linotype" w:eastAsia="Palatino Linotype" w:hAnsi="Palatino Linotype" w:cs="Palatino Linotype"/>
        </w:rPr>
        <w:t xml:space="preserve"> puede advertir que contiene toda la información detallada y que es de interés para el particular, a dónde se demuestra, los auxiliares contables, de: Gastos de Publicidad y Propaganda 2023.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Cuál es la cuenta, concepto referencia, cargo de mes, abono mes y saldo actual, es decir, se puede apreciar cuales es el destino, uso y disposición de los recursos públicos que realiza la Universidad por concepto de </w:t>
      </w:r>
      <w:r w:rsidRPr="00FC40BF">
        <w:rPr>
          <w:rFonts w:ascii="Palatino Linotype" w:eastAsia="Palatino Linotype" w:hAnsi="Palatino Linotype" w:cs="Palatino Linotype"/>
          <w:u w:val="single"/>
        </w:rPr>
        <w:t>servicios de comunicación social y publicidad, difusión por radio, televisión y otros medios de mensaje sobre programas y actividades gubernamentales, publicación en revistas</w:t>
      </w:r>
      <w:r w:rsidRPr="00FC40BF">
        <w:rPr>
          <w:rFonts w:ascii="Palatino Linotype" w:eastAsia="Palatino Linotype" w:hAnsi="Palatino Linotype" w:cs="Palatino Linotype"/>
        </w:rPr>
        <w:t xml:space="preserve">, asimismo, se advierte que persona física o </w:t>
      </w:r>
      <w:r w:rsidRPr="00FC40BF">
        <w:rPr>
          <w:rFonts w:ascii="Palatino Linotype" w:eastAsia="Palatino Linotype" w:hAnsi="Palatino Linotype" w:cs="Palatino Linotype"/>
        </w:rPr>
        <w:lastRenderedPageBreak/>
        <w:t xml:space="preserve">jurídico colectiva es beneficiada, también, se observa de manera puntual y concreta cuál es la actividad desarrollada.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En este orden de ideas, la Dirección de Recursos Financieros remite la misma información "los auxiliares contables", por concepto de: Transportación Aérea 2023.</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CUENTA/ CONСЕРТО</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51370000- Servicios de traslado</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51370100- Pasajes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51370103- Transportación aérea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Documentales en las cuales, se advierte detalladamente que personal de la Universidad realizó el gasto, la actividad para la cual realizo el viaje; de esta manera de observa que las documentales enviadas en archivo electrónico adjunto cuentan con toda la información que es de interés para el particular.</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En este tenor, también se adjunta un tercer documento denominado "</w:t>
      </w:r>
      <w:r w:rsidRPr="00FC40BF">
        <w:rPr>
          <w:rFonts w:ascii="Palatino Linotype" w:eastAsia="Palatino Linotype" w:hAnsi="Palatino Linotype" w:cs="Palatino Linotype"/>
          <w:b/>
        </w:rPr>
        <w:t>los auxiliares contables</w:t>
      </w:r>
      <w:r w:rsidRPr="00FC40BF">
        <w:rPr>
          <w:rFonts w:ascii="Palatino Linotype" w:eastAsia="Palatino Linotype" w:hAnsi="Palatino Linotype" w:cs="Palatino Linotype"/>
        </w:rPr>
        <w:t xml:space="preserve">", pero para Arrendamiento de Licenciamiento de Software y Otros Activos Intangibles 2023, Gastos de Publicidad y Propaganda 2023, Transportación Aérea 2023.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b/>
        </w:rPr>
        <w:t>CUENTA/CONCЕРТО</w:t>
      </w:r>
      <w:r w:rsidRPr="00FC40BF">
        <w:rPr>
          <w:rFonts w:ascii="Palatino Linotype" w:eastAsia="Palatino Linotype" w:hAnsi="Palatino Linotype" w:cs="Palatino Linotype"/>
        </w:rPr>
        <w:t xml:space="preserve">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51320000- Servicios de arrendamiento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51320700- Arrendamiento de licenciamiento de Software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51320701- Arrendamiento de licenciamiento de software y otros activos.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lastRenderedPageBreak/>
        <w:t>Documento, igual a los anteriores en donde de manera detallada se observa cuál es la cantidad destinada, persona jurídica física o jurídica colectiva beneficiada, destino del arrendamiento, temporalidad del arrendamiento, así de esta se da cabal cumplimiento a los requerimientos hechos por el hoy recurrente, a través de su solicitud primigenia.</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6"/>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Oficio de tres de septiembre de dos mil veinticuatro, firmado por el Secretario de Finanzas, por el que informo lo siguiente:</w:t>
      </w:r>
    </w:p>
    <w:p w:rsidR="00B36A92" w:rsidRPr="00FC40BF" w:rsidRDefault="00FD4100">
      <w:pPr>
        <w:spacing w:line="276" w:lineRule="auto"/>
        <w:ind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“en atención al oficio con número DTU/190/2024 relativo a la notificación del Recurso de Revisión 04588/INFOEM/IP/RR/2024, interpuesto en contra de la respuesta solicitud de acceso a la información pública número 00616/UAEM/IP/2024, respetuosamente me permito enviar a Usted, anexos y copia de los oficios con números DPCP/0490/2024 y DRF/1099/2024 signados por la M. en H.P. Miriam Sierra López, Directora de Programación y Control Presupuestal y por el M. en A. Eliel Domínguez Pérez, Director de Recursos Financieros, respectivamente, mediante los cuales comparten a esta Secretaría información y documentación relacionada con el recurso en comento.”</w:t>
      </w:r>
    </w:p>
    <w:p w:rsidR="00B36A92" w:rsidRPr="00FC40BF" w:rsidRDefault="00B36A92">
      <w:pPr>
        <w:spacing w:line="276" w:lineRule="auto"/>
        <w:ind w:right="-787"/>
        <w:jc w:val="both"/>
        <w:rPr>
          <w:rFonts w:ascii="Palatino Linotype" w:eastAsia="Palatino Linotype" w:hAnsi="Palatino Linotype" w:cs="Palatino Linotype"/>
          <w:i/>
        </w:rPr>
      </w:pP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Oficio de tres de septiembre de dos mil veinticuatro, firmado por el Director de Recursos Financieros, por el que informo lo siguiente:</w:t>
      </w:r>
    </w:p>
    <w:p w:rsidR="00B36A92" w:rsidRPr="00FC40BF" w:rsidRDefault="00B36A92">
      <w:pPr>
        <w:pBdr>
          <w:top w:val="nil"/>
          <w:left w:val="nil"/>
          <w:bottom w:val="nil"/>
          <w:right w:val="nil"/>
          <w:between w:val="nil"/>
        </w:pBdr>
        <w:spacing w:line="276" w:lineRule="auto"/>
        <w:ind w:left="720" w:right="-787"/>
        <w:jc w:val="both"/>
        <w:rPr>
          <w:rFonts w:ascii="Palatino Linotype" w:eastAsia="Palatino Linotype" w:hAnsi="Palatino Linotype" w:cs="Palatino Linotype"/>
          <w:i/>
          <w:color w:val="000000"/>
        </w:rPr>
      </w:pPr>
    </w:p>
    <w:p w:rsidR="00B36A92" w:rsidRPr="00FC40BF" w:rsidRDefault="00FD4100">
      <w:pPr>
        <w:spacing w:line="276" w:lineRule="auto"/>
        <w:ind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En atención a su oficio número DTU/191/24, y con el propósito de dar respuesta al Recurso de Revisión 04588/INFOEM/IP/RR/2024, se adjunta al presente, el medio magnético que contiene los auxiliares contables que se describen a continuación:</w:t>
      </w:r>
    </w:p>
    <w:p w:rsidR="00B36A92" w:rsidRPr="00FC40BF" w:rsidRDefault="00B36A92">
      <w:pPr>
        <w:spacing w:line="276" w:lineRule="auto"/>
        <w:ind w:right="-787"/>
        <w:jc w:val="both"/>
        <w:rPr>
          <w:rFonts w:ascii="Palatino Linotype" w:eastAsia="Palatino Linotype" w:hAnsi="Palatino Linotype" w:cs="Palatino Linotype"/>
          <w:i/>
        </w:rPr>
      </w:pP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Arrendamiento de Licenciamiento de Software y Otros Activos Intangibles 2023</w:t>
      </w: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Gastos de Publicidad y Propaganda 2023</w:t>
      </w: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 xml:space="preserve"> Transportación Aérea 2023. </w:t>
      </w:r>
    </w:p>
    <w:p w:rsidR="00B36A92" w:rsidRPr="00FC40BF" w:rsidRDefault="00B36A92">
      <w:pPr>
        <w:spacing w:line="276" w:lineRule="auto"/>
        <w:ind w:right="-787"/>
        <w:jc w:val="both"/>
        <w:rPr>
          <w:rFonts w:ascii="Palatino Linotype" w:eastAsia="Palatino Linotype" w:hAnsi="Palatino Linotype" w:cs="Palatino Linotype"/>
          <w:i/>
        </w:rPr>
      </w:pPr>
    </w:p>
    <w:p w:rsidR="00B36A92" w:rsidRPr="00FC40BF" w:rsidRDefault="00FD4100">
      <w:pPr>
        <w:spacing w:line="276" w:lineRule="auto"/>
        <w:ind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Con base en lo anterior, se solicita sea sometido a consideración del Comité de Transparencia la clasificación de la información como confidencial, por contener datos personales.</w:t>
      </w:r>
    </w:p>
    <w:p w:rsidR="00B36A92" w:rsidRPr="00FC40BF" w:rsidRDefault="00B36A92">
      <w:pPr>
        <w:spacing w:line="276" w:lineRule="auto"/>
        <w:ind w:right="-787"/>
        <w:jc w:val="both"/>
        <w:rPr>
          <w:rFonts w:ascii="Palatino Linotype" w:eastAsia="Palatino Linotype" w:hAnsi="Palatino Linotype" w:cs="Palatino Linotype"/>
          <w:i/>
        </w:rPr>
      </w:pPr>
    </w:p>
    <w:p w:rsidR="00B36A92" w:rsidRPr="00FC40BF" w:rsidRDefault="00FD4100">
      <w:pPr>
        <w:spacing w:line="276" w:lineRule="auto"/>
        <w:ind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rPr>
        <w:lastRenderedPageBreak/>
        <w:t xml:space="preserve"> Por otra parte, es preciso enfatizar que esta Dirección </w:t>
      </w:r>
      <w:r w:rsidRPr="00FC40BF">
        <w:rPr>
          <w:rFonts w:ascii="Palatino Linotype" w:eastAsia="Palatino Linotype" w:hAnsi="Palatino Linotype" w:cs="Palatino Linotype"/>
          <w:i/>
          <w:u w:val="single"/>
        </w:rPr>
        <w:t>no tiene bajo su custodia los contratos que justifican estas operaciones ni los documentos que comprueban la entrega recepción de cada una de las categorías de gasto indicadas.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Estados de cuenta del mes de enero al mes de diciembre del dos mil veintitrés y cuadro de clasificación de información como confidencial la “denominación o razón social de terceros, domicilio, numero de telefónico y correo electrónico de particulares, número de cuenta y clave interbancaria”</w:t>
      </w:r>
    </w:p>
    <w:p w:rsidR="00B36A92" w:rsidRPr="00FC40BF" w:rsidRDefault="00FD4100">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Estados de cuenta del mes de enero al mes de diciembre del dos mil veintitrés y cuadro de clasificación de información como confidencial la “nombres, números de cuenta y clave interbancaria”</w:t>
      </w:r>
    </w:p>
    <w:p w:rsidR="00B36A92" w:rsidRPr="00FC40BF" w:rsidRDefault="00FD4100">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Estados de cuenta del mes de enero al mes de diciembre del dos mil veintitrés y cuadro de clasificación de información como confidencial la “nombres, número de cuenta de alumnos, número de cuenta y clave interbancaria, calificaciones cuantitativas, cualitativas, promedios y observaciones a las calificaciones”</w:t>
      </w:r>
    </w:p>
    <w:p w:rsidR="00B36A92" w:rsidRPr="00FC40BF" w:rsidRDefault="00FD4100">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Acuerdo UAEM/CI/CIC/068/2024, que clasifica la información remitida con antelación.</w:t>
      </w:r>
    </w:p>
    <w:p w:rsidR="00B36A92" w:rsidRPr="00FC40BF" w:rsidRDefault="00B36A9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FC40BF">
        <w:rPr>
          <w:rFonts w:ascii="Palatino Linotype" w:eastAsia="Palatino Linotype" w:hAnsi="Palatino Linotype" w:cs="Palatino Linotype"/>
          <w:color w:val="000000"/>
        </w:rPr>
        <w:t xml:space="preserve">En fecha </w:t>
      </w:r>
      <w:r w:rsidRPr="00FC40BF">
        <w:rPr>
          <w:rFonts w:ascii="Palatino Linotype" w:eastAsia="Palatino Linotype" w:hAnsi="Palatino Linotype" w:cs="Palatino Linotype"/>
          <w:b/>
          <w:color w:val="000000"/>
        </w:rPr>
        <w:t>cuatro de septiembre de dos mil veinticuatro</w:t>
      </w:r>
      <w:r w:rsidRPr="00FC40BF">
        <w:rPr>
          <w:rFonts w:ascii="Palatino Linotype" w:eastAsia="Palatino Linotype" w:hAnsi="Palatino Linotype" w:cs="Palatino Linotype"/>
          <w:color w:val="000000"/>
        </w:rPr>
        <w:t>, se amplió el término para resolver; al respecto es menester realizar las siguientes precisiones.</w:t>
      </w:r>
    </w:p>
    <w:p w:rsidR="00B36A92" w:rsidRPr="00FC40BF" w:rsidRDefault="00B36A92">
      <w:pPr>
        <w:spacing w:line="360" w:lineRule="auto"/>
        <w:ind w:right="-787"/>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FC40BF">
        <w:rPr>
          <w:rFonts w:ascii="Palatino Linotype" w:eastAsia="Palatino Linotype" w:hAnsi="Palatino Linotype" w:cs="Palatino Linotype"/>
          <w:color w:val="000000"/>
        </w:rPr>
        <w:t xml:space="preserve">Este Organismo Garante no pasa por alto explicar que la dilación en la resolución del presente asunto encuentra justificación en que, el alto número de recursos de revisión recibidos, ha incrementado el número de medios de impugnación que deben resolverse por </w:t>
      </w:r>
      <w:r w:rsidRPr="00FC40BF">
        <w:rPr>
          <w:rFonts w:ascii="Palatino Linotype" w:eastAsia="Palatino Linotype" w:hAnsi="Palatino Linotype" w:cs="Palatino Linotype"/>
          <w:color w:val="000000"/>
        </w:rPr>
        <w:lastRenderedPageBreak/>
        <w:t>este Instituto, circunstancia atípica que ha rebasado las capacidades técnicas y humanas del personal encargado de la proyección de las resoluciones a dichos medios de impugnación.</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36A92" w:rsidRPr="00FC40BF" w:rsidRDefault="00B36A9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36A92" w:rsidRPr="00FC40BF" w:rsidRDefault="00B36A9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36A92" w:rsidRPr="00FC40BF" w:rsidRDefault="00B36A9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lastRenderedPageBreak/>
        <w:t xml:space="preserve">Complejidad del Asunto: La complejidad de la prueba, la pluralidad de sujetos procesales, el tiempo transcurrido, las características y contexto del recurso. </w:t>
      </w:r>
    </w:p>
    <w:p w:rsidR="00B36A92" w:rsidRPr="00FC40BF" w:rsidRDefault="00FD4100">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Actividad Procesal del interesado. Acciones u omisiones del interesado.</w:t>
      </w:r>
    </w:p>
    <w:p w:rsidR="00B36A92" w:rsidRPr="00FC40BF" w:rsidRDefault="00FD4100">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B36A92" w:rsidRPr="00FC40BF" w:rsidRDefault="00FD4100">
      <w:pPr>
        <w:spacing w:line="360" w:lineRule="auto"/>
        <w:ind w:left="851" w:right="-787" w:hanging="284"/>
        <w:jc w:val="both"/>
        <w:rPr>
          <w:rFonts w:ascii="Palatino Linotype" w:eastAsia="Palatino Linotype" w:hAnsi="Palatino Linotype" w:cs="Palatino Linotype"/>
        </w:rPr>
      </w:pPr>
      <w:r w:rsidRPr="00FC40BF">
        <w:rPr>
          <w:rFonts w:ascii="Palatino Linotype" w:eastAsia="Palatino Linotype" w:hAnsi="Palatino Linotype" w:cs="Palatino Linotype"/>
        </w:rPr>
        <w:t>d) La afectación generada en la situación jurídica de la persona involucrada en el proceso: Violación a sus derechos humanos.</w:t>
      </w:r>
    </w:p>
    <w:p w:rsidR="00B36A92" w:rsidRPr="00FC40BF" w:rsidRDefault="00B36A92">
      <w:pPr>
        <w:spacing w:line="360" w:lineRule="auto"/>
        <w:ind w:left="851" w:right="-787" w:hanging="284"/>
        <w:jc w:val="both"/>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FC40BF">
        <w:rPr>
          <w:rFonts w:ascii="Palatino Linotype" w:eastAsia="Palatino Linotype" w:hAnsi="Palatino Linotype" w:cs="Palatino Linotype"/>
          <w:color w:val="000000"/>
        </w:rPr>
        <w:t>Argumento que encuentra sustento en la jurisprudencia P</w:t>
      </w:r>
      <w:proofErr w:type="gramStart"/>
      <w:r w:rsidRPr="00FC40BF">
        <w:rPr>
          <w:rFonts w:ascii="Palatino Linotype" w:eastAsia="Palatino Linotype" w:hAnsi="Palatino Linotype" w:cs="Palatino Linotype"/>
          <w:color w:val="000000"/>
        </w:rPr>
        <w:t>./</w:t>
      </w:r>
      <w:proofErr w:type="gramEnd"/>
      <w:r w:rsidRPr="00FC40BF">
        <w:rPr>
          <w:rFonts w:ascii="Palatino Linotype" w:eastAsia="Palatino Linotype" w:hAnsi="Palatino Linotype" w:cs="Palatino Linotype"/>
          <w:color w:val="000000"/>
        </w:rPr>
        <w:t xml:space="preserve">J. 32/92 emitida por el Pleno de la Suprema Corte de Justicia de la Nación de rubro </w:t>
      </w:r>
      <w:r w:rsidRPr="00FC40BF">
        <w:rPr>
          <w:rFonts w:ascii="Palatino Linotype" w:eastAsia="Palatino Linotype" w:hAnsi="Palatino Linotype" w:cs="Palatino Linotype"/>
          <w:i/>
          <w:color w:val="000000"/>
        </w:rPr>
        <w:t xml:space="preserve">“TÉRMINOS PROCESALES. PARA DETERMINAR SI UN FUNCIONARIO JUDICIAL ACTUÓ </w:t>
      </w:r>
      <w:r w:rsidRPr="00FC40BF">
        <w:rPr>
          <w:rFonts w:ascii="Palatino Linotype" w:eastAsia="Palatino Linotype" w:hAnsi="Palatino Linotype" w:cs="Palatino Linotype"/>
          <w:color w:val="000000"/>
        </w:rPr>
        <w:t>INDEBIDAMENTE</w:t>
      </w:r>
      <w:r w:rsidRPr="00FC40BF">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FC40BF">
        <w:rPr>
          <w:rFonts w:ascii="Palatino Linotype" w:eastAsia="Palatino Linotype" w:hAnsi="Palatino Linotype" w:cs="Palatino Linotype"/>
          <w:color w:val="000000"/>
        </w:rPr>
        <w:t>, visible en la Gaceta del Seminario Judicial de la Federación con el registro digital 205635.</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FC40BF">
        <w:rPr>
          <w:rFonts w:ascii="Palatino Linotype" w:eastAsia="Palatino Linotype" w:hAnsi="Palatino Linotype" w:cs="Palatino Linotype"/>
          <w:color w:val="000000"/>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36A92" w:rsidRPr="00FC40BF" w:rsidRDefault="00B36A9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left="425"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w:t>
      </w:r>
      <w:r w:rsidRPr="00FC40BF">
        <w:rPr>
          <w:rFonts w:ascii="Palatino Linotype" w:eastAsia="Palatino Linotype" w:hAnsi="Palatino Linotype" w:cs="Palatino Linotype"/>
          <w:i/>
        </w:rPr>
        <w:t>“PLAZO RAZONABLE PARA RESOLVER. DIMENSIÓN Y EFECTOS DE ESTE CONCEPTO CUANDO SE ADUCE EXCESIVA CARGA DE TRABAJO.”</w:t>
      </w:r>
      <w:r w:rsidRPr="00FC40BF">
        <w:rPr>
          <w:rFonts w:ascii="Palatino Linotype" w:eastAsia="Palatino Linotype" w:hAnsi="Palatino Linotype" w:cs="Palatino Linotype"/>
        </w:rPr>
        <w:t xml:space="preserve"> consultable en el Seminario Judicial de la Federación y su gaceta, con el registro digital 2002351.</w:t>
      </w:r>
    </w:p>
    <w:p w:rsidR="00B36A92" w:rsidRPr="00FC40BF" w:rsidRDefault="00B36A92">
      <w:pPr>
        <w:spacing w:line="360" w:lineRule="auto"/>
        <w:ind w:left="425" w:right="-787"/>
        <w:jc w:val="both"/>
        <w:rPr>
          <w:rFonts w:ascii="Palatino Linotype" w:eastAsia="Palatino Linotype" w:hAnsi="Palatino Linotype" w:cs="Palatino Linotype"/>
          <w:b/>
        </w:rPr>
      </w:pPr>
    </w:p>
    <w:p w:rsidR="00B36A92" w:rsidRPr="00FC40BF" w:rsidRDefault="00FD4100">
      <w:pPr>
        <w:spacing w:line="360" w:lineRule="auto"/>
        <w:ind w:left="425" w:right="-787"/>
        <w:jc w:val="both"/>
        <w:rPr>
          <w:rFonts w:ascii="Palatino Linotype" w:eastAsia="Palatino Linotype" w:hAnsi="Palatino Linotype" w:cs="Palatino Linotype"/>
        </w:rPr>
      </w:pPr>
      <w:r w:rsidRPr="00FC40BF">
        <w:rPr>
          <w:rFonts w:ascii="Palatino Linotype" w:eastAsia="Palatino Linotype" w:hAnsi="Palatino Linotype" w:cs="Palatino Linotype"/>
          <w:i/>
        </w:rPr>
        <w:t>“PLAZO RAZONABLE PARA RESOLVER. CONCEPTO Y ELEMENTOS QUE LO INTEGRAN A LA LUZ DEL DERECHO INTERNACIONAL DE LOS DERECHOS HUMANOS.”</w:t>
      </w:r>
      <w:r w:rsidRPr="00FC40BF">
        <w:rPr>
          <w:rFonts w:ascii="Palatino Linotype" w:eastAsia="Palatino Linotype" w:hAnsi="Palatino Linotype" w:cs="Palatino Linotype"/>
        </w:rPr>
        <w:t>, visible en el Seminario Judicial de la Federación y su gaceta, con el registro digital 2002350.”</w:t>
      </w:r>
    </w:p>
    <w:p w:rsidR="00B36A92" w:rsidRPr="00FC40BF" w:rsidRDefault="00B36A9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FC40BF">
        <w:rPr>
          <w:rFonts w:ascii="Palatino Linotype" w:eastAsia="Palatino Linotype" w:hAnsi="Palatino Linotype" w:cs="Palatino Linotype"/>
          <w:color w:val="000000"/>
        </w:rPr>
        <w:lastRenderedPageBreak/>
        <w:t xml:space="preserve">Seguidamente, mediante acuerdo notificado el </w:t>
      </w:r>
      <w:r w:rsidRPr="00FC40BF">
        <w:rPr>
          <w:rFonts w:ascii="Palatino Linotype" w:eastAsia="Palatino Linotype" w:hAnsi="Palatino Linotype" w:cs="Palatino Linotype"/>
          <w:b/>
          <w:color w:val="000000"/>
        </w:rPr>
        <w:t xml:space="preserve">diez de marzo de dos mil veinticinco, </w:t>
      </w:r>
      <w:r w:rsidRPr="00FC40BF">
        <w:rPr>
          <w:rFonts w:ascii="Palatino Linotype" w:eastAsia="Palatino Linotype" w:hAnsi="Palatino Linotype" w:cs="Palatino Linotype"/>
          <w:color w:val="000000"/>
        </w:rPr>
        <w:t>se decretó el cierre de instrucción, por lo que no habiendo más que hacer constar, y------------------------------------------------------------------------------------------</w:t>
      </w:r>
    </w:p>
    <w:p w:rsidR="00B36A92" w:rsidRPr="00FC40BF" w:rsidRDefault="00B36A9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92" w:rsidRPr="00FC40BF" w:rsidRDefault="00B36A9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92" w:rsidRPr="00FC40BF" w:rsidRDefault="00FD4100">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FC40BF">
        <w:rPr>
          <w:rFonts w:ascii="Palatino Linotype" w:eastAsia="Palatino Linotype" w:hAnsi="Palatino Linotype" w:cs="Palatino Linotype"/>
          <w:b/>
          <w:color w:val="000000"/>
        </w:rPr>
        <w:t>CONSIDERANDO</w:t>
      </w:r>
    </w:p>
    <w:p w:rsidR="00B36A92" w:rsidRPr="00FC40BF" w:rsidRDefault="00B36A9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B36A92" w:rsidRPr="00FC40BF" w:rsidRDefault="00FD4100">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FC40BF">
        <w:rPr>
          <w:rFonts w:ascii="Palatino Linotype" w:eastAsia="Palatino Linotype" w:hAnsi="Palatino Linotype" w:cs="Palatino Linotype"/>
          <w:b/>
          <w:color w:val="000000"/>
          <w:sz w:val="24"/>
          <w:szCs w:val="24"/>
        </w:rPr>
        <w:t>PRIMERO. De la competencia</w:t>
      </w:r>
    </w:p>
    <w:p w:rsidR="00B36A92" w:rsidRPr="00FC40BF" w:rsidRDefault="00B36A92">
      <w:pPr>
        <w:spacing w:line="360" w:lineRule="auto"/>
        <w:ind w:right="-787"/>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B36A92" w:rsidRPr="00FC40BF" w:rsidRDefault="00FD4100">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FC40BF">
        <w:rPr>
          <w:rFonts w:ascii="Palatino Linotype" w:eastAsia="Palatino Linotype" w:hAnsi="Palatino Linotype" w:cs="Palatino Linotype"/>
          <w:b/>
          <w:color w:val="000000"/>
          <w:sz w:val="24"/>
          <w:szCs w:val="24"/>
        </w:rPr>
        <w:t>SEGUNDO. De la oportunidad y procedencia.</w:t>
      </w:r>
    </w:p>
    <w:p w:rsidR="00B36A92" w:rsidRPr="00FC40BF" w:rsidRDefault="00B36A92">
      <w:pPr>
        <w:spacing w:line="360" w:lineRule="auto"/>
        <w:ind w:right="-787"/>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El medio de impugnación fue presentado a través del </w:t>
      </w:r>
      <w:r w:rsidRPr="00FC40BF">
        <w:rPr>
          <w:rFonts w:ascii="Palatino Linotype" w:eastAsia="Palatino Linotype" w:hAnsi="Palatino Linotype" w:cs="Palatino Linotype"/>
          <w:b/>
          <w:color w:val="000000"/>
        </w:rPr>
        <w:t>SAIMEX,</w:t>
      </w:r>
      <w:r w:rsidRPr="00FC40BF">
        <w:rPr>
          <w:rFonts w:ascii="Palatino Linotype" w:eastAsia="Palatino Linotype" w:hAnsi="Palatino Linotype" w:cs="Palatino Linotype"/>
          <w:color w:val="000000"/>
        </w:rPr>
        <w:t xml:space="preserve"> en el formato previamente aprobado para tal efecto y dentro del plazo legal de quince días hábiles </w:t>
      </w:r>
      <w:r w:rsidRPr="00FC40BF">
        <w:rPr>
          <w:rFonts w:ascii="Palatino Linotype" w:eastAsia="Palatino Linotype" w:hAnsi="Palatino Linotype" w:cs="Palatino Linotype"/>
          <w:color w:val="000000"/>
        </w:rPr>
        <w:lastRenderedPageBreak/>
        <w:t xml:space="preserve">otorgados; para el caso en particular es de señalar que el </w:t>
      </w:r>
      <w:r w:rsidRPr="00FC40BF">
        <w:rPr>
          <w:rFonts w:ascii="Palatino Linotype" w:eastAsia="Palatino Linotype" w:hAnsi="Palatino Linotype" w:cs="Palatino Linotype"/>
          <w:b/>
          <w:color w:val="000000"/>
        </w:rPr>
        <w:t>SUJETO OBLIGADO</w:t>
      </w:r>
      <w:r w:rsidRPr="00FC40BF">
        <w:rPr>
          <w:rFonts w:ascii="Palatino Linotype" w:eastAsia="Palatino Linotype" w:hAnsi="Palatino Linotype" w:cs="Palatino Linotype"/>
          <w:color w:val="000000"/>
        </w:rPr>
        <w:t xml:space="preserve"> entregó su respuesta el </w:t>
      </w:r>
      <w:r w:rsidRPr="00FC40BF">
        <w:rPr>
          <w:rFonts w:ascii="Palatino Linotype" w:eastAsia="Palatino Linotype" w:hAnsi="Palatino Linotype" w:cs="Palatino Linotype"/>
          <w:b/>
          <w:color w:val="000000"/>
        </w:rPr>
        <w:t>diecisiete de julio de dos mil veinticuatro</w:t>
      </w:r>
      <w:r w:rsidRPr="00FC40BF">
        <w:rPr>
          <w:rFonts w:ascii="Palatino Linotype" w:eastAsia="Palatino Linotype" w:hAnsi="Palatino Linotype" w:cs="Palatino Linotype"/>
          <w:color w:val="000000"/>
        </w:rPr>
        <w:t xml:space="preserve">, de tal forma que el plazo para interponer el recurso de revisión transcurrió del día </w:t>
      </w:r>
      <w:r w:rsidRPr="00FC40BF">
        <w:rPr>
          <w:rFonts w:ascii="Palatino Linotype" w:eastAsia="Palatino Linotype" w:hAnsi="Palatino Linotype" w:cs="Palatino Linotype"/>
          <w:b/>
          <w:color w:val="000000"/>
        </w:rPr>
        <w:t>dieciocho de julio al veintiuno de agosto de dos mil veinticuatro</w:t>
      </w:r>
      <w:r w:rsidRPr="00FC40BF">
        <w:rPr>
          <w:rFonts w:ascii="Palatino Linotype" w:eastAsia="Palatino Linotype" w:hAnsi="Palatino Linotype" w:cs="Palatino Linotype"/>
          <w:color w:val="000000"/>
        </w:rPr>
        <w:t xml:space="preserve">; en consecuencia, el ahora </w:t>
      </w:r>
      <w:r w:rsidRPr="00FC40BF">
        <w:rPr>
          <w:rFonts w:ascii="Palatino Linotype" w:eastAsia="Palatino Linotype" w:hAnsi="Palatino Linotype" w:cs="Palatino Linotype"/>
          <w:b/>
          <w:color w:val="000000"/>
        </w:rPr>
        <w:t>RECURRENTE</w:t>
      </w:r>
      <w:r w:rsidRPr="00FC40BF">
        <w:rPr>
          <w:rFonts w:ascii="Palatino Linotype" w:eastAsia="Palatino Linotype" w:hAnsi="Palatino Linotype" w:cs="Palatino Linotype"/>
          <w:color w:val="000000"/>
        </w:rPr>
        <w:t xml:space="preserve"> presentó su inconformidad el día </w:t>
      </w:r>
      <w:r w:rsidRPr="00FC40BF">
        <w:rPr>
          <w:rFonts w:ascii="Palatino Linotype" w:eastAsia="Palatino Linotype" w:hAnsi="Palatino Linotype" w:cs="Palatino Linotype"/>
          <w:b/>
          <w:color w:val="000000"/>
        </w:rPr>
        <w:t>dieciocho de julio de dos mil veinticuatro</w:t>
      </w:r>
      <w:r w:rsidRPr="00FC40BF">
        <w:rPr>
          <w:rFonts w:ascii="Palatino Linotype" w:eastAsia="Palatino Linotype" w:hAnsi="Palatino Linotype" w:cs="Palatino Linotype"/>
          <w:color w:val="000000"/>
        </w:rPr>
        <w:t>; por lo que se estima que la inconformidad se presentó dentro del lapso legalmente establecido para tal efecto.</w:t>
      </w:r>
    </w:p>
    <w:p w:rsidR="00B36A92" w:rsidRPr="00FC40BF" w:rsidRDefault="00B36A92">
      <w:pPr>
        <w:ind w:right="-787"/>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36A92" w:rsidRPr="00FC40BF" w:rsidRDefault="00B36A9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B36A92" w:rsidRPr="00FC40BF" w:rsidRDefault="00FD4100">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FC40BF">
        <w:rPr>
          <w:rFonts w:ascii="Palatino Linotype" w:eastAsia="Palatino Linotype" w:hAnsi="Palatino Linotype" w:cs="Palatino Linotype"/>
          <w:b/>
          <w:color w:val="000000"/>
          <w:sz w:val="24"/>
          <w:szCs w:val="24"/>
        </w:rPr>
        <w:t xml:space="preserve">TERCERO. Del planteamiento de la </w:t>
      </w:r>
      <w:r w:rsidRPr="00FC40BF">
        <w:rPr>
          <w:rFonts w:ascii="Palatino Linotype" w:eastAsia="Palatino Linotype" w:hAnsi="Palatino Linotype" w:cs="Palatino Linotype"/>
          <w:b/>
          <w:i/>
          <w:color w:val="000000"/>
          <w:sz w:val="24"/>
          <w:szCs w:val="24"/>
        </w:rPr>
        <w:t>Litis</w:t>
      </w:r>
      <w:r w:rsidRPr="00FC40BF">
        <w:rPr>
          <w:rFonts w:ascii="Palatino Linotype" w:eastAsia="Palatino Linotype" w:hAnsi="Palatino Linotype" w:cs="Palatino Linotype"/>
          <w:b/>
          <w:color w:val="000000"/>
          <w:sz w:val="24"/>
          <w:szCs w:val="24"/>
        </w:rPr>
        <w:t>.</w:t>
      </w:r>
    </w:p>
    <w:p w:rsidR="00B36A92" w:rsidRPr="00FC40BF" w:rsidRDefault="00B36A92">
      <w:pPr>
        <w:spacing w:line="360" w:lineRule="auto"/>
        <w:ind w:right="-787"/>
        <w:rPr>
          <w:rFonts w:ascii="Palatino Linotype" w:eastAsia="Palatino Linotype" w:hAnsi="Palatino Linotype" w:cs="Palatino Linotype"/>
        </w:rPr>
      </w:pPr>
    </w:p>
    <w:p w:rsidR="00B36A92" w:rsidRPr="00FC40BF" w:rsidRDefault="00FD410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Se solicitó tener acceso, a la información que a continuación se desagrega:</w:t>
      </w:r>
    </w:p>
    <w:p w:rsidR="00B36A92" w:rsidRPr="00FC40BF" w:rsidRDefault="00B36A92">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 foja 58 de la cuenta pública del ejercicio fiscal 2023 (consultable en https://transparenciafiscal.edomex.gob.mx/sites/transparenciafiscal.edomex.gob.mx/files/files/pdf/rendicion-cuentas/cuenta-publica-2023/TomoXIII/UAEM.pdf), obra un ejercicio de gasto por 42.87 millones de pesos por concepto de "Gastos de publicidad y </w:t>
      </w:r>
      <w:proofErr w:type="spellStart"/>
      <w:r w:rsidRPr="00FC40BF">
        <w:rPr>
          <w:rFonts w:ascii="Palatino Linotype" w:eastAsia="Palatino Linotype" w:hAnsi="Palatino Linotype" w:cs="Palatino Linotype"/>
        </w:rPr>
        <w:t>propganda</w:t>
      </w:r>
      <w:proofErr w:type="spellEnd"/>
      <w:r w:rsidRPr="00FC40BF">
        <w:rPr>
          <w:rFonts w:ascii="Palatino Linotype" w:eastAsia="Palatino Linotype" w:hAnsi="Palatino Linotype" w:cs="Palatino Linotype"/>
        </w:rPr>
        <w:t>"; otro por 3.94 millones por "Transportación Aérea", y uno más por "Arrendamiento de Activos intangibles" por 42.07 millones de pesos. Al respecto, solicito, respecto de dichos gastos, lo siguiente:</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8"/>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lastRenderedPageBreak/>
        <w:t>Del ejercicio de gasto por 42.87 millones de pesos por concepto de "Gastos de publicidad y propaganda,</w:t>
      </w:r>
    </w:p>
    <w:p w:rsidR="00B36A92" w:rsidRPr="00FC40BF" w:rsidRDefault="00B36A92">
      <w:pPr>
        <w:spacing w:line="276" w:lineRule="auto"/>
        <w:ind w:left="360" w:right="-787"/>
        <w:jc w:val="both"/>
        <w:rPr>
          <w:rFonts w:ascii="Palatino Linotype" w:eastAsia="Palatino Linotype" w:hAnsi="Palatino Linotype" w:cs="Palatino Linotype"/>
        </w:rPr>
      </w:pPr>
    </w:p>
    <w:p w:rsidR="00B36A92" w:rsidRPr="00FC40BF" w:rsidRDefault="00FD4100">
      <w:pPr>
        <w:numPr>
          <w:ilvl w:val="0"/>
          <w:numId w:val="8"/>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Del ejercicio por 3.94 millones por concepto de "Transportación Aérea y</w:t>
      </w:r>
    </w:p>
    <w:p w:rsidR="00B36A92" w:rsidRPr="00FC40BF" w:rsidRDefault="00B36A92">
      <w:pPr>
        <w:spacing w:line="276" w:lineRule="auto"/>
        <w:ind w:right="-787"/>
        <w:jc w:val="both"/>
        <w:rPr>
          <w:rFonts w:ascii="Palatino Linotype" w:eastAsia="Palatino Linotype" w:hAnsi="Palatino Linotype" w:cs="Palatino Linotype"/>
        </w:rPr>
      </w:pPr>
    </w:p>
    <w:p w:rsidR="00B36A92" w:rsidRPr="00FC40BF" w:rsidRDefault="00FD4100">
      <w:pPr>
        <w:numPr>
          <w:ilvl w:val="0"/>
          <w:numId w:val="8"/>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Del ejercicio por 42.07 millones de pesos, por concepto de "Arrendamiento de Activos intangibles", lo siguiente:</w:t>
      </w:r>
    </w:p>
    <w:p w:rsidR="00B36A92" w:rsidRPr="00FC40BF" w:rsidRDefault="00B36A92">
      <w:pPr>
        <w:spacing w:line="276" w:lineRule="auto"/>
        <w:ind w:right="-787"/>
        <w:jc w:val="both"/>
        <w:rPr>
          <w:rFonts w:ascii="Palatino Linotype" w:eastAsia="Palatino Linotype" w:hAnsi="Palatino Linotype" w:cs="Palatino Linotype"/>
        </w:rPr>
      </w:pPr>
    </w:p>
    <w:p w:rsidR="00B36A92" w:rsidRPr="00FC40BF" w:rsidRDefault="00FD4100">
      <w:pPr>
        <w:spacing w:line="276" w:lineRule="auto"/>
        <w:ind w:left="426"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a) Que se me indique de forma desglosada a qué bien o servicio contratado o erogado corresponde cada una de las categorías de gasto indicadas.</w:t>
      </w:r>
    </w:p>
    <w:p w:rsidR="00B36A92" w:rsidRPr="00FC40BF" w:rsidRDefault="00B36A92">
      <w:pPr>
        <w:spacing w:line="276" w:lineRule="auto"/>
        <w:ind w:left="426" w:right="-787"/>
        <w:jc w:val="both"/>
        <w:rPr>
          <w:rFonts w:ascii="Palatino Linotype" w:eastAsia="Palatino Linotype" w:hAnsi="Palatino Linotype" w:cs="Palatino Linotype"/>
        </w:rPr>
      </w:pPr>
    </w:p>
    <w:p w:rsidR="00B36A92" w:rsidRPr="00FC40BF" w:rsidRDefault="00FD4100">
      <w:pPr>
        <w:spacing w:line="276" w:lineRule="auto"/>
        <w:ind w:left="426"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b) Versión pública de los contratos justificativos de cada una de las categorías de gasto indicadas. </w:t>
      </w:r>
    </w:p>
    <w:p w:rsidR="00B36A92" w:rsidRPr="00FC40BF" w:rsidRDefault="00B36A92">
      <w:pPr>
        <w:spacing w:line="276" w:lineRule="auto"/>
        <w:ind w:left="426" w:right="-787"/>
        <w:jc w:val="both"/>
        <w:rPr>
          <w:rFonts w:ascii="Palatino Linotype" w:eastAsia="Palatino Linotype" w:hAnsi="Palatino Linotype" w:cs="Palatino Linotype"/>
        </w:rPr>
      </w:pPr>
    </w:p>
    <w:p w:rsidR="00B36A92" w:rsidRPr="00FC40BF" w:rsidRDefault="00FD4100">
      <w:pPr>
        <w:spacing w:line="276" w:lineRule="auto"/>
        <w:ind w:left="426" w:right="-787"/>
        <w:jc w:val="both"/>
        <w:rPr>
          <w:rFonts w:ascii="Palatino Linotype" w:eastAsia="Palatino Linotype" w:hAnsi="Palatino Linotype" w:cs="Palatino Linotype"/>
        </w:rPr>
      </w:pPr>
      <w:r w:rsidRPr="00FC40BF">
        <w:rPr>
          <w:rFonts w:ascii="Palatino Linotype" w:eastAsia="Palatino Linotype" w:hAnsi="Palatino Linotype" w:cs="Palatino Linotype"/>
        </w:rPr>
        <w:t>c) Versión pública de los documentos que comprueben la entrega o recepción de cada una de las categorías de gasto indicadas.</w:t>
      </w:r>
    </w:p>
    <w:p w:rsidR="00B36A92" w:rsidRPr="00FC40BF" w:rsidRDefault="00B36A92">
      <w:pPr>
        <w:spacing w:line="276" w:lineRule="auto"/>
        <w:ind w:right="-787"/>
        <w:jc w:val="both"/>
        <w:rPr>
          <w:rFonts w:ascii="Palatino Linotype" w:eastAsia="Palatino Linotype" w:hAnsi="Palatino Linotype" w:cs="Palatino Linotype"/>
        </w:rPr>
      </w:pPr>
    </w:p>
    <w:p w:rsidR="00B36A92" w:rsidRPr="00FC40BF" w:rsidRDefault="00FD4100">
      <w:pPr>
        <w:spacing w:line="276" w:lineRule="auto"/>
        <w:ind w:left="426"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d) Versión pública de los documentos </w:t>
      </w:r>
      <w:proofErr w:type="spellStart"/>
      <w:r w:rsidRPr="00FC40BF">
        <w:rPr>
          <w:rFonts w:ascii="Palatino Linotype" w:eastAsia="Palatino Linotype" w:hAnsi="Palatino Linotype" w:cs="Palatino Linotype"/>
        </w:rPr>
        <w:t>justififcativos</w:t>
      </w:r>
      <w:proofErr w:type="spellEnd"/>
      <w:r w:rsidRPr="00FC40BF">
        <w:rPr>
          <w:rFonts w:ascii="Palatino Linotype" w:eastAsia="Palatino Linotype" w:hAnsi="Palatino Linotype" w:cs="Palatino Linotype"/>
        </w:rPr>
        <w:t xml:space="preserve"> tomados en cuenta para la autorización de cada una de las categorías de gasto indicadas.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rPr>
        <w:t xml:space="preserve">En respuesta, el </w:t>
      </w:r>
      <w:r w:rsidRPr="00FC40BF">
        <w:rPr>
          <w:rFonts w:ascii="Palatino Linotype" w:eastAsia="Palatino Linotype" w:hAnsi="Palatino Linotype" w:cs="Palatino Linotype"/>
          <w:b/>
        </w:rPr>
        <w:t xml:space="preserve">SUJETO OBLIGADO </w:t>
      </w:r>
      <w:r w:rsidRPr="00FC40BF">
        <w:rPr>
          <w:rFonts w:ascii="Palatino Linotype" w:eastAsia="Palatino Linotype" w:hAnsi="Palatino Linotype" w:cs="Palatino Linotype"/>
        </w:rPr>
        <w:t xml:space="preserve">dio respuesta como quedo referido en el numeral 2 del presente proyecto </w:t>
      </w:r>
    </w:p>
    <w:p w:rsidR="00B36A92" w:rsidRPr="00FC40BF" w:rsidRDefault="00B36A92">
      <w:pPr>
        <w:spacing w:line="360" w:lineRule="auto"/>
        <w:ind w:right="-787"/>
        <w:jc w:val="both"/>
        <w:rPr>
          <w:rFonts w:ascii="Palatino Linotype" w:eastAsia="Palatino Linotype" w:hAnsi="Palatino Linotype" w:cs="Palatino Linotype"/>
          <w:i/>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 xml:space="preserve">Inconforme el </w:t>
      </w:r>
      <w:r w:rsidRPr="00FC40BF">
        <w:rPr>
          <w:rFonts w:ascii="Palatino Linotype" w:eastAsia="Palatino Linotype" w:hAnsi="Palatino Linotype" w:cs="Palatino Linotype"/>
          <w:b/>
          <w:color w:val="000000"/>
        </w:rPr>
        <w:t>PARTICULAR</w:t>
      </w:r>
      <w:r w:rsidRPr="00FC40BF">
        <w:rPr>
          <w:rFonts w:ascii="Palatino Linotype" w:eastAsia="Palatino Linotype" w:hAnsi="Palatino Linotype" w:cs="Palatino Linotype"/>
          <w:color w:val="000000"/>
        </w:rPr>
        <w:t xml:space="preserve">, interpuso recurso de revisión arguyendo medularmente que </w:t>
      </w:r>
      <w:r w:rsidRPr="00FC40BF">
        <w:rPr>
          <w:rFonts w:ascii="Palatino Linotype" w:eastAsia="Palatino Linotype" w:hAnsi="Palatino Linotype" w:cs="Palatino Linotype"/>
          <w:b/>
          <w:color w:val="000000"/>
        </w:rPr>
        <w:t>“</w:t>
      </w:r>
      <w:r w:rsidRPr="00FC40BF">
        <w:rPr>
          <w:rFonts w:ascii="Palatino Linotype" w:eastAsia="Palatino Linotype" w:hAnsi="Palatino Linotype" w:cs="Palatino Linotype"/>
          <w:i/>
          <w:color w:val="000000"/>
        </w:rPr>
        <w:t>no se otorgó la versión pública de los contratos justificativos de cada una de las categorías de gasto, ni los documentos que comprueben la entrega-recepción de los bienes y servicios contratados para cada categoría de gasto, ni tampoco los documentos justificativos tomados en cuenta para la autorización de cada una de las categorías de gasto indicadas.”</w:t>
      </w:r>
    </w:p>
    <w:p w:rsidR="00B36A92" w:rsidRPr="00FC40BF" w:rsidRDefault="00B36A92">
      <w:pPr>
        <w:tabs>
          <w:tab w:val="left" w:pos="933"/>
        </w:tabs>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En dichas condiciones, la </w:t>
      </w:r>
      <w:r w:rsidRPr="00FC40BF">
        <w:rPr>
          <w:rFonts w:ascii="Palatino Linotype" w:eastAsia="Palatino Linotype" w:hAnsi="Palatino Linotype" w:cs="Palatino Linotype"/>
          <w:i/>
        </w:rPr>
        <w:t>Litis</w:t>
      </w:r>
      <w:r w:rsidRPr="00FC40BF">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FC40BF">
        <w:rPr>
          <w:rFonts w:ascii="Palatino Linotype" w:eastAsia="Palatino Linotype" w:hAnsi="Palatino Linotype" w:cs="Palatino Linotype"/>
          <w:b/>
        </w:rPr>
        <w:t xml:space="preserve">fracción V </w:t>
      </w:r>
      <w:r w:rsidRPr="00FC40BF">
        <w:rPr>
          <w:rFonts w:ascii="Palatino Linotype" w:eastAsia="Palatino Linotype" w:hAnsi="Palatino Linotype" w:cs="Palatino Linotype"/>
        </w:rPr>
        <w:t xml:space="preserve">de la </w:t>
      </w:r>
      <w:r w:rsidRPr="00FC40BF">
        <w:rPr>
          <w:rFonts w:ascii="Palatino Linotype" w:eastAsia="Palatino Linotype" w:hAnsi="Palatino Linotype" w:cs="Palatino Linotype"/>
          <w:b/>
        </w:rPr>
        <w:t xml:space="preserve">Ley de Transparencia y Acceso a la Información Pública del Estado de </w:t>
      </w:r>
      <w:r w:rsidRPr="00FC40BF">
        <w:rPr>
          <w:rFonts w:ascii="Palatino Linotype" w:eastAsia="Palatino Linotype" w:hAnsi="Palatino Linotype" w:cs="Palatino Linotype"/>
        </w:rPr>
        <w:t>México</w:t>
      </w:r>
      <w:r w:rsidRPr="00FC40BF">
        <w:rPr>
          <w:rFonts w:ascii="Palatino Linotype" w:eastAsia="Palatino Linotype" w:hAnsi="Palatino Linotype" w:cs="Palatino Linotype"/>
          <w:b/>
        </w:rPr>
        <w:t xml:space="preserve"> y </w:t>
      </w:r>
      <w:r w:rsidRPr="00FC40BF">
        <w:rPr>
          <w:rFonts w:ascii="Palatino Linotype" w:eastAsia="Palatino Linotype" w:hAnsi="Palatino Linotype" w:cs="Palatino Linotype"/>
        </w:rPr>
        <w:t xml:space="preserve">Municipios; </w:t>
      </w:r>
      <w:r w:rsidRPr="00FC40BF">
        <w:rPr>
          <w:rFonts w:ascii="Palatino Linotype" w:eastAsia="Palatino Linotype" w:hAnsi="Palatino Linotype" w:cs="Palatino Linotype"/>
          <w:color w:val="000000"/>
        </w:rPr>
        <w:t xml:space="preserve">fracción que determina la hipótesis jurídica relativa a la entrega de información incompleta; </w:t>
      </w:r>
      <w:r w:rsidRPr="00FC40BF">
        <w:rPr>
          <w:rFonts w:ascii="Palatino Linotype" w:eastAsia="Palatino Linotype" w:hAnsi="Palatino Linotype" w:cs="Palatino Linotype"/>
        </w:rPr>
        <w:t xml:space="preserve">contexto del cual se dolió </w:t>
      </w:r>
      <w:r w:rsidRPr="00FC40BF">
        <w:rPr>
          <w:rFonts w:ascii="Palatino Linotype" w:eastAsia="Palatino Linotype" w:hAnsi="Palatino Linotype" w:cs="Palatino Linotype"/>
          <w:b/>
        </w:rPr>
        <w:t xml:space="preserve">EL RECURRENTE </w:t>
      </w:r>
      <w:r w:rsidRPr="00FC40BF">
        <w:rPr>
          <w:rFonts w:ascii="Palatino Linotype" w:eastAsia="Palatino Linotype" w:hAnsi="Palatino Linotype" w:cs="Palatino Linotype"/>
        </w:rPr>
        <w:t>al momento de interponer su inconformidad.</w:t>
      </w:r>
      <w:r w:rsidRPr="00FC40BF">
        <w:rPr>
          <w:rFonts w:ascii="Palatino Linotype" w:eastAsia="Palatino Linotype" w:hAnsi="Palatino Linotype" w:cs="Palatino Linotype"/>
          <w:color w:val="000000"/>
        </w:rPr>
        <w:t xml:space="preserve"> De modo tal que el presente recurso de revisión se abocara en determinar si el </w:t>
      </w:r>
      <w:r w:rsidRPr="00FC40BF">
        <w:rPr>
          <w:rFonts w:ascii="Palatino Linotype" w:eastAsia="Palatino Linotype" w:hAnsi="Palatino Linotype" w:cs="Palatino Linotype"/>
          <w:b/>
          <w:color w:val="000000"/>
        </w:rPr>
        <w:t>SUJETO</w:t>
      </w:r>
      <w:r w:rsidRPr="00FC40BF">
        <w:rPr>
          <w:rFonts w:ascii="Palatino Linotype" w:eastAsia="Palatino Linotype" w:hAnsi="Palatino Linotype" w:cs="Palatino Linotype"/>
          <w:color w:val="000000"/>
        </w:rPr>
        <w:t xml:space="preserve"> </w:t>
      </w:r>
      <w:r w:rsidRPr="00FC40BF">
        <w:rPr>
          <w:rFonts w:ascii="Palatino Linotype" w:eastAsia="Palatino Linotype" w:hAnsi="Palatino Linotype" w:cs="Palatino Linotype"/>
          <w:b/>
          <w:color w:val="000000"/>
        </w:rPr>
        <w:t>OBLIGADO</w:t>
      </w:r>
      <w:r w:rsidRPr="00FC40BF">
        <w:rPr>
          <w:rFonts w:ascii="Palatino Linotype" w:eastAsia="Palatino Linotype" w:hAnsi="Palatino Linotype" w:cs="Palatino Linotype"/>
          <w:color w:val="000000"/>
        </w:rPr>
        <w:t xml:space="preserve"> con su respuesta ciertamente actualiza la causal de procedencia</w:t>
      </w:r>
      <w:r w:rsidRPr="00FC40BF">
        <w:rPr>
          <w:rFonts w:ascii="Palatino Linotype" w:eastAsia="Palatino Linotype" w:hAnsi="Palatino Linotype" w:cs="Palatino Linotype"/>
          <w:b/>
          <w:color w:val="000000"/>
        </w:rPr>
        <w:t xml:space="preserve"> </w:t>
      </w:r>
      <w:r w:rsidRPr="00FC40BF">
        <w:rPr>
          <w:rFonts w:ascii="Palatino Linotype" w:eastAsia="Palatino Linotype" w:hAnsi="Palatino Linotype" w:cs="Palatino Linotype"/>
          <w:color w:val="000000"/>
        </w:rPr>
        <w:t xml:space="preserve">antes señalada. </w:t>
      </w:r>
    </w:p>
    <w:p w:rsidR="00B36A92" w:rsidRPr="00FC40BF" w:rsidRDefault="00B36A92">
      <w:pPr>
        <w:spacing w:line="360" w:lineRule="auto"/>
        <w:ind w:right="-787"/>
        <w:rPr>
          <w:rFonts w:ascii="Palatino Linotype" w:eastAsia="Palatino Linotype" w:hAnsi="Palatino Linotype" w:cs="Palatino Linotype"/>
        </w:rPr>
      </w:pPr>
    </w:p>
    <w:p w:rsidR="00B36A92" w:rsidRPr="00FC40BF" w:rsidRDefault="00FD4100">
      <w:pPr>
        <w:pStyle w:val="Ttulo2"/>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FC40BF">
        <w:rPr>
          <w:rFonts w:ascii="Palatino Linotype" w:eastAsia="Palatino Linotype" w:hAnsi="Palatino Linotype" w:cs="Palatino Linotype"/>
          <w:b/>
          <w:color w:val="000000"/>
          <w:sz w:val="24"/>
          <w:szCs w:val="24"/>
        </w:rPr>
        <w:t>CUARTO. Del estudio y resolución del asunto.</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Primeramente es necesario señalar que el particular no impugno la totalidad de rubros que conformaron la solicitud de información, por lo que en el recurso de revisión se observa que no inconforma por el contenido de la respuesta, solamente se inconforma </w:t>
      </w:r>
      <w:r w:rsidRPr="00FC40BF">
        <w:rPr>
          <w:rFonts w:ascii="Palatino Linotype" w:eastAsia="Palatino Linotype" w:hAnsi="Palatino Linotype" w:cs="Palatino Linotype"/>
        </w:rPr>
        <w:lastRenderedPageBreak/>
        <w:t xml:space="preserve">por  que </w:t>
      </w:r>
      <w:r w:rsidRPr="00FC40BF">
        <w:rPr>
          <w:rFonts w:ascii="Palatino Linotype" w:eastAsia="Palatino Linotype" w:hAnsi="Palatino Linotype" w:cs="Palatino Linotype"/>
          <w:i/>
        </w:rPr>
        <w:t>no se otorgó la versión pública de los contratos justificativos de cada una de las categorías de gasto, ni los documentos que comprueben la entrega-recepción de los bienes y servicios contratados para cada categoría de gasto, ni tampoco los documentos justificativos tomados en cuenta para la autorización de cada una de las categorías de gasto indicadas.</w:t>
      </w:r>
      <w:r w:rsidRPr="00FC40BF">
        <w:rPr>
          <w:rFonts w:ascii="Palatino Linotype" w:eastAsia="Palatino Linotype" w:hAnsi="Palatino Linotype" w:cs="Palatino Linotype"/>
        </w:rPr>
        <w:t xml:space="preserve">, por lo que el resto de la información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B36A92" w:rsidRPr="00FC40BF" w:rsidRDefault="00B36A92">
      <w:pPr>
        <w:spacing w:line="360" w:lineRule="auto"/>
        <w:ind w:left="720" w:right="-787"/>
        <w:rPr>
          <w:rFonts w:ascii="Palatino Linotype" w:eastAsia="Palatino Linotype" w:hAnsi="Palatino Linotype" w:cs="Palatino Linotype"/>
        </w:rPr>
      </w:pPr>
    </w:p>
    <w:p w:rsidR="00B36A92" w:rsidRPr="00FC40BF" w:rsidRDefault="00FD4100">
      <w:pPr>
        <w:tabs>
          <w:tab w:val="left" w:pos="851"/>
        </w:tabs>
        <w:spacing w:line="360" w:lineRule="auto"/>
        <w:ind w:left="502"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“ACTOS CONSENTIDOS. SON LOS QUE NO SE IMPUGNAN MEDIANTE EL RECURSO IDÓNEO. </w:t>
      </w:r>
      <w:r w:rsidRPr="00FC40BF">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36A92" w:rsidRPr="00FC40BF" w:rsidRDefault="00B36A92">
      <w:pPr>
        <w:spacing w:line="360" w:lineRule="auto"/>
        <w:ind w:left="502"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De la interpretación del criterio antes citado, se advierte que cuando el particular impugnó la respuesta del </w:t>
      </w:r>
      <w:r w:rsidRPr="00FC40BF">
        <w:rPr>
          <w:rFonts w:ascii="Palatino Linotype" w:eastAsia="Palatino Linotype" w:hAnsi="Palatino Linotype" w:cs="Palatino Linotype"/>
          <w:b/>
        </w:rPr>
        <w:t>SUJETO OBLIGADO</w:t>
      </w:r>
      <w:r w:rsidRPr="00FC40BF">
        <w:rPr>
          <w:rFonts w:ascii="Palatino Linotype" w:eastAsia="Palatino Linotype" w:hAnsi="Palatino Linotype" w:cs="Palatino Linotype"/>
        </w:rPr>
        <w:t xml:space="preserve">, no expresó razón o motivo de inconformidad en contra de todos los rubros solicitados, por tanto estos deben declararse </w:t>
      </w:r>
      <w:r w:rsidRPr="00FC40BF">
        <w:rPr>
          <w:rFonts w:ascii="Palatino Linotype" w:eastAsia="Palatino Linotype" w:hAnsi="Palatino Linotype" w:cs="Palatino Linotype"/>
        </w:rPr>
        <w:lastRenderedPageBreak/>
        <w:t xml:space="preserve">atendidos, pues se entiende que </w:t>
      </w:r>
      <w:r w:rsidRPr="00FC40BF">
        <w:rPr>
          <w:rFonts w:ascii="Palatino Linotype" w:eastAsia="Palatino Linotype" w:hAnsi="Palatino Linotype" w:cs="Palatino Linotype"/>
          <w:b/>
        </w:rPr>
        <w:t>EL RECURRENTE</w:t>
      </w:r>
      <w:r w:rsidRPr="00FC40BF">
        <w:rPr>
          <w:rFonts w:ascii="Palatino Linotype" w:eastAsia="Palatino Linotype" w:hAnsi="Palatino Linotype" w:cs="Palatino Linotype"/>
        </w:rPr>
        <w:t xml:space="preserve"> está conforme con la respuesta proporcionada por </w:t>
      </w:r>
      <w:r w:rsidRPr="00FC40BF">
        <w:rPr>
          <w:rFonts w:ascii="Palatino Linotype" w:eastAsia="Palatino Linotype" w:hAnsi="Palatino Linotype" w:cs="Palatino Linotype"/>
          <w:b/>
        </w:rPr>
        <w:t>EL SUJETO OBLIGADO,</w:t>
      </w:r>
      <w:r w:rsidRPr="00FC40BF">
        <w:rPr>
          <w:rFonts w:ascii="Palatino Linotype" w:eastAsia="Palatino Linotype" w:hAnsi="Palatino Linotype" w:cs="Palatino Linotype"/>
        </w:rPr>
        <w:t xml:space="preserve"> al no contravenir la misma. </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B36A92" w:rsidRPr="00FC40BF" w:rsidRDefault="00B36A92">
      <w:pPr>
        <w:tabs>
          <w:tab w:val="left" w:pos="7937"/>
          <w:tab w:val="left" w:pos="8222"/>
        </w:tabs>
        <w:spacing w:line="360" w:lineRule="auto"/>
        <w:ind w:left="502" w:right="-787"/>
        <w:jc w:val="both"/>
        <w:rPr>
          <w:rFonts w:ascii="Palatino Linotype" w:eastAsia="Palatino Linotype" w:hAnsi="Palatino Linotype" w:cs="Palatino Linotype"/>
          <w:b/>
          <w:i/>
        </w:rPr>
      </w:pPr>
    </w:p>
    <w:p w:rsidR="00B36A92" w:rsidRPr="00FC40BF" w:rsidRDefault="00FD4100">
      <w:pPr>
        <w:tabs>
          <w:tab w:val="left" w:pos="7937"/>
          <w:tab w:val="left" w:pos="8222"/>
        </w:tabs>
        <w:spacing w:line="360" w:lineRule="auto"/>
        <w:ind w:left="502"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“REVISIÓN EN AMPARO. LOS RESOLUTIVOS NO COMBATIDOS DEBEN DECLARARSE FIRMES. </w:t>
      </w:r>
      <w:r w:rsidRPr="00FC40BF">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i/>
        </w:rPr>
      </w:pPr>
      <w:r w:rsidRPr="00FC40BF">
        <w:rPr>
          <w:rFonts w:ascii="Palatino Linotype" w:eastAsia="Palatino Linotype" w:hAnsi="Palatino Linotype" w:cs="Palatino Linotype"/>
        </w:rPr>
        <w:t>Ahora bien, los motivos de inconformidad versan respecto de que no se entregó la versión pública de los contratos justificativos de cada una de las categorías de gasto, ni los documentos que comprueben la entrega-recepción de los bienes y servicios contratados para cada categoría de gasto, ni tampoco los documentos justificativos tomados en cuenta para la autorización de cada una de las categorías de gasto indicadas, por lo que, respecto de la fuente obligacional, se advierte lo siguiente:</w:t>
      </w:r>
    </w:p>
    <w:p w:rsidR="00B36A92" w:rsidRPr="00FC40BF" w:rsidRDefault="00B36A92">
      <w:pPr>
        <w:spacing w:line="360" w:lineRule="auto"/>
        <w:ind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ACUERDO POR EL QUE SE ESCINDE LA SECRETARÍA DE ADMINISTRACIÓN PARA CONFORMAR LA SECRETARÍA DE FINANZAS Y LA SECRETARÍA DE </w:t>
      </w:r>
      <w:r w:rsidRPr="00FC40BF">
        <w:rPr>
          <w:rFonts w:ascii="Palatino Linotype" w:eastAsia="Palatino Linotype" w:hAnsi="Palatino Linotype" w:cs="Palatino Linotype"/>
          <w:b/>
          <w:i/>
        </w:rPr>
        <w:lastRenderedPageBreak/>
        <w:t>ADMINISTRACIÓN DE LA UNIVERSIDAD AUTÓNOMA DEL ESTADO DE MÉXICO.</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PRIMERO.</w:t>
      </w:r>
      <w:r w:rsidRPr="00FC40BF">
        <w:rPr>
          <w:rFonts w:ascii="Palatino Linotype" w:eastAsia="Palatino Linotype" w:hAnsi="Palatino Linotype" w:cs="Palatino Linotype"/>
          <w:i/>
        </w:rPr>
        <w:t xml:space="preserve"> Se escinde la Secretaría de Administración para conformar la Secretaría de Finanzas y la Secretaría de Administración, como dependencias administrativas de la Administración Central de la Universidad Autónoma del Estado de México.</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SEGUNDO.</w:t>
      </w:r>
      <w:r w:rsidRPr="00FC40BF">
        <w:rPr>
          <w:rFonts w:ascii="Palatino Linotype" w:eastAsia="Palatino Linotype" w:hAnsi="Palatino Linotype" w:cs="Palatino Linotype"/>
          <w:i/>
        </w:rPr>
        <w:t xml:space="preserve"> La Secretaría de Finanzas será la dependencia encargada de planear, organizar, dirigir, coordinar y evaluar las acciones en materia económica, fiscal y financiera de la Universidad, conforme al presupuesto anual y a los requerimientos y necesidades institucionales.</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TERCERO.</w:t>
      </w:r>
      <w:r w:rsidRPr="00FC40BF">
        <w:rPr>
          <w:rFonts w:ascii="Palatino Linotype" w:eastAsia="Palatino Linotype" w:hAnsi="Palatino Linotype" w:cs="Palatino Linotype"/>
          <w:i/>
        </w:rPr>
        <w:t xml:space="preserve"> La Secretaría de Finanzas de la UAEM tendrá las siguientes funciones: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a) Definir mecanismos para la obtención de fuentes alternas de financiamiento que apoyen las funciones sustantivas de la Universidad;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b) Preservar la congruencia entre las medidas adoptadas en materia de gasto y financiamiento con los objetivos y las prioridades de los planes de desarrollo institucionales;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c) Avalar lineamientos para el control contable y presupuestal de los movimientos financieros de la Universidad;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d) Garantizar la congruencia entre los recursos autorizados y el gasto con base en los objetivos y las prioridades de los instrumentos de planeación;</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e) Evaluar la correcta utilización de los recursos universitarios verificando el cumplimiento de las disposiciones legales y reglamentarias;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f) Determinar el grado en que se han alcanzado los objetivos previstos y los resultados obtenidos en relación a los recursos asignados y al cumplimiento de los planes y programas;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g) Atender, coordinar y dar seguimiento a las acciones para la formulación del presupuesto anual de Ingresos y Egresos de la Institución de acuerdo a los lineamientos presupuestales establecidos;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h) Supervisar y vigilar el control de los fideicomisos y fondos de las Entidades y Dependencias universitarias conforme a la legislación vigente;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i) Revisar y autorizar, en su caso, los programas y acciones para el control y resguardo del inventario del patrimonio universitario;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j) Informar periódicamente al Rector sobre el estado financiero de la UAEM;</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k) Verificar que se ponga a disposición de los órganos fiscalizadores internos y externos, la documentación necesaria para dar atención a las auditorías realizadas a la institución;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l) Coordinar las acciones de atención a requerimientos de información y rendición de cuentas en materia financiera y presupuestal;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m) Vigilar las acciones referentes al registro y control de los ingresos que por diversos conceptos recibe la Universidad, así como supervisar los movimientos contables, bancarios y financieros de los mismos;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n) Dictar y supervisar el cumplimiento de las políticas de programación y </w:t>
      </w:r>
      <w:proofErr w:type="spellStart"/>
      <w:r w:rsidRPr="00FC40BF">
        <w:rPr>
          <w:rFonts w:ascii="Palatino Linotype" w:eastAsia="Palatino Linotype" w:hAnsi="Palatino Linotype" w:cs="Palatino Linotype"/>
          <w:i/>
        </w:rPr>
        <w:t>presupuestación</w:t>
      </w:r>
      <w:proofErr w:type="spellEnd"/>
      <w:r w:rsidRPr="00FC40BF">
        <w:rPr>
          <w:rFonts w:ascii="Palatino Linotype" w:eastAsia="Palatino Linotype" w:hAnsi="Palatino Linotype" w:cs="Palatino Linotype"/>
          <w:i/>
        </w:rPr>
        <w:t xml:space="preserve">, así como fijar las bases para la elaboración de los presupuestos de ingresos y egresos;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o) Fijar las normas y lineamientos generales para la integración de mecanismos que permitan el adecuado seguimiento del ejercicio y control del gasto;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p) Orientar y supervisar el desarrollo y operación de proyectos de automatización; así como vigilar el establecimiento y cumplimiento de las políticas que aseguren la integridad y confidencialidad de la información.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q) Dictar las bases técnicas para la captación, tratamiento y utilización de la información que se maneja con métodos automatizados.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r) Impulsar y vigilar el desarrollo de mecanismos y sistemas para la simplificación de trámites y procesos, que permitan dar agilidad, pertinencia y transparencia a la gestión universitaria.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s) Las demás funciones inherentes al ámbito de su competencia.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CUARTO.</w:t>
      </w:r>
      <w:r w:rsidRPr="00FC40BF">
        <w:rPr>
          <w:rFonts w:ascii="Palatino Linotype" w:eastAsia="Palatino Linotype" w:hAnsi="Palatino Linotype" w:cs="Palatino Linotype"/>
          <w:i/>
        </w:rPr>
        <w:t xml:space="preserve"> La Secretaría de Finanzas estará integrada por las unidades y áreas administrativas: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Secretaría Particular</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Planeación y Apoyo Administrativo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Atención de Información y Auditoría</w:t>
      </w:r>
    </w:p>
    <w:p w:rsidR="00B36A92" w:rsidRPr="00FC40BF" w:rsidRDefault="00B36A92">
      <w:pPr>
        <w:spacing w:line="276" w:lineRule="auto"/>
        <w:ind w:left="567" w:right="-787"/>
        <w:jc w:val="both"/>
        <w:rPr>
          <w:rFonts w:ascii="Palatino Linotype" w:eastAsia="Palatino Linotype" w:hAnsi="Palatino Linotype" w:cs="Palatino Linotype"/>
          <w:b/>
          <w:i/>
          <w:u w:val="single"/>
        </w:rPr>
      </w:pPr>
    </w:p>
    <w:p w:rsidR="00B36A92" w:rsidRPr="00FC40BF" w:rsidRDefault="00FD4100">
      <w:pPr>
        <w:spacing w:line="276" w:lineRule="auto"/>
        <w:ind w:left="567" w:right="-787"/>
        <w:jc w:val="both"/>
        <w:rPr>
          <w:rFonts w:ascii="Palatino Linotype" w:eastAsia="Palatino Linotype" w:hAnsi="Palatino Linotype" w:cs="Palatino Linotype"/>
          <w:b/>
          <w:i/>
          <w:u w:val="single"/>
        </w:rPr>
      </w:pPr>
      <w:r w:rsidRPr="00FC40BF">
        <w:rPr>
          <w:rFonts w:ascii="Palatino Linotype" w:eastAsia="Palatino Linotype" w:hAnsi="Palatino Linotype" w:cs="Palatino Linotype"/>
          <w:b/>
          <w:i/>
          <w:u w:val="single"/>
        </w:rPr>
        <w:t xml:space="preserve">A. Dirección de Recursos Financieros </w:t>
      </w:r>
    </w:p>
    <w:p w:rsidR="00B36A92" w:rsidRPr="00FC40BF" w:rsidRDefault="00FD4100">
      <w:pPr>
        <w:spacing w:line="276"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B. Contaduría Universitaria</w:t>
      </w:r>
    </w:p>
    <w:p w:rsidR="00B36A92" w:rsidRPr="00FC40BF" w:rsidRDefault="00FD4100">
      <w:pPr>
        <w:spacing w:line="276"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 xml:space="preserve"> C. Dirección de Programación y Control Presupuestal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D. Dirección de Gestión del Conocimiento y Negocios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E. Dirección del Sistema Integral de Información Administrativa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Las cuales estarán integradas de la siguiente manera:</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A) DIRECCIÓN DE RECURSOS FINANCIEROS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Objetivo: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Controlar los recursos financieros de la UAEM con base en las políticas presupuestales y económico-administrativas de la Institución.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Funciones:</w:t>
      </w:r>
      <w:r w:rsidRPr="00FC40BF">
        <w:rPr>
          <w:rFonts w:ascii="Palatino Linotype" w:eastAsia="Palatino Linotype" w:hAnsi="Palatino Linotype" w:cs="Palatino Linotype"/>
          <w:i/>
        </w:rPr>
        <w:t xml:space="preserve"> ⁻ Coordinar y evaluar los estudios de factibilidad técnico-financieros orientados a la captación de recursos adicionales para la UAEM.</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Dar seguimiento a los programas de ingresos y egresos de la Institución.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Vigilar el cumplimiento de las disposiciones fiscales y establecimiento de las reservas de obligaciones laborales.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Informar la situación financiera que guarda la Universidad ante las autoridades competentes internas y externas de la Institución.</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Verificar el control del manejo de los recursos en cuanto a su recepción y pago. ⁻ Revisar la actualización, de la información jurídico-financiera de los bienes inmuebles, semovientes y acervo cultural, así como la del registro de los bienes muebles, parque vehicular y patrimonio cultural de la UAEM.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Vigilar el cumplimiento de las disposiciones legales establecidas referentes al control y manejo financiero.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Vigilar las acciones necesarias para el desarrollo y actualización oportuna de los manuales administrativos de la Dirección.</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Coordinar y supervisar las actividades de operación y mantenimiento de los procesos del Sistema de Gestión de la Calidad relacionados con su ámbito de competencia.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Las demás funciones inherentes al ámbito de su competencia.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Unidades y Departamentos:</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Tecnologías de la Información y Comunicaciones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 Unidad de Archivo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Departamento de Bienes Patrimoniales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Departamento de Control Financiero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Departamento de Tesorería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B) Contaduría Universitaria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Se crea la Contaduría Universitaria como dependencia de la Secretaría de Finanzas con las funciones y objetivos siguientes:</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Objetivo</w:t>
      </w:r>
      <w:r w:rsidRPr="00FC40BF">
        <w:rPr>
          <w:rFonts w:ascii="Palatino Linotype" w:eastAsia="Palatino Linotype" w:hAnsi="Palatino Linotype" w:cs="Palatino Linotype"/>
          <w:i/>
        </w:rPr>
        <w:t>: Establecer las políticas y lineamientos generales de operación en materia de registro y control contable de los recursos universitarios.</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Funciones: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Supervisar la formulación periódica de los estados financieros, así como llevar a cabo la evaluación de los mismos.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Coordinar los trabajos del despacho de auditoría externa para verificar la administración financiera de la UAEM.</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Analizar la situación financiera, presupuestal y contable de la Universidad para apoyar la toma de decisiones de las autoridades competentes.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Disponer las acciones necesarias en materia de registro y control contable de la documentación comprobatoria de todas las operaciones financieras que se realicen en las dependencias universitarias.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Establecer las normas técnicas generales y específicas, sustantivas y procedimentales, que permitan uniformar, centralizar y consolidar la Contabilidad Universitaria.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Determinar las políticas, principios y normas sobre contabilidad, que deben regir a las dependencias universitarias.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Supervisar que las operaciones financieras que realicen las dependencias universitarias se apeguen a las disposiciones legales en la materia.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Coordinar la integración de la información financiera, presupuestal y contable de las dependencias.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Emitir los reportes de la situación financiera y contable de la UAEM.</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 Concertar acciones para autorizar los movimientos contables de las diferentes operaciones financieras desarrolladas en la Universidad.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Establecer mecanismos y estrategias de atención a las auditorías de carácter económico, fiscal y financiero efectuadas por los órganos de control y fiscalizadores para asegurar la entrega oportuna de los documentales requeridos.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Coordinar con las dependencias de las Secretarías de Finanzas y Administración la </w:t>
      </w:r>
      <w:proofErr w:type="spellStart"/>
      <w:r w:rsidRPr="00FC40BF">
        <w:rPr>
          <w:rFonts w:ascii="Palatino Linotype" w:eastAsia="Palatino Linotype" w:hAnsi="Palatino Linotype" w:cs="Palatino Linotype"/>
          <w:i/>
        </w:rPr>
        <w:t>solventación</w:t>
      </w:r>
      <w:proofErr w:type="spellEnd"/>
      <w:r w:rsidRPr="00FC40BF">
        <w:rPr>
          <w:rFonts w:ascii="Palatino Linotype" w:eastAsia="Palatino Linotype" w:hAnsi="Palatino Linotype" w:cs="Palatino Linotype"/>
          <w:i/>
        </w:rPr>
        <w:t xml:space="preserve"> a las recomendaciones y mejoras convenidas como resultado de las auditorías en los términos que establezcan los órganos fiscalizadores.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Supervisar la integración de los soportes legales, técnicos, financieros y contables emitidos por las dependencias, en la atención a los requerimientos documentales de la auditoría y generar las respuestas a los auditores externos.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Generar y presentar, al titular de la Secretaría de Finanzas, un informe de las funciones desarrolladas por la Contaduría Universitaria.</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Las demás funciones inherentes al área de su competencia.</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 Unidades y Departamentos</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Planeación y Apoyo Administrativo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Departamento de Control Contable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Unidad de Cuentas por Cobrar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Unidad de Cuentas por Pagar</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Departamento de Análisis Financiero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Departamento de Atención a Requerimientos de Información</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 C) Dirección de Programación y Control Presupuestal</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Objetivo</w:t>
      </w:r>
      <w:r w:rsidRPr="00FC40BF">
        <w:rPr>
          <w:rFonts w:ascii="Palatino Linotype" w:eastAsia="Palatino Linotype" w:hAnsi="Palatino Linotype" w:cs="Palatino Linotype"/>
          <w:i/>
        </w:rPr>
        <w:t>:</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Dirigir las acciones necesarias para la formulación, control y evaluación del presupuesto de ingresos y egresos de la Universidad, con la finalidad de lograr la racionalización de recursos mediante el establecimiento de lineamientos presupuestales en congruencia con el Plan Rector de Desarrollo Institucional. </w:t>
      </w:r>
      <w:r w:rsidRPr="00FC40BF">
        <w:rPr>
          <w:rFonts w:ascii="Palatino Linotype" w:eastAsia="Palatino Linotype" w:hAnsi="Palatino Linotype" w:cs="Palatino Linotype"/>
          <w:b/>
          <w:i/>
        </w:rPr>
        <w:t>Funciones:</w:t>
      </w:r>
      <w:r w:rsidRPr="00FC40BF">
        <w:rPr>
          <w:rFonts w:ascii="Palatino Linotype" w:eastAsia="Palatino Linotype" w:hAnsi="Palatino Linotype" w:cs="Palatino Linotype"/>
          <w:i/>
        </w:rPr>
        <w:t xml:space="preserve">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Coordinar el proceso de integración del presupuesto anual de ingresos y egresos de la institución.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Vincular las actividades de la Secretaría de Planeación y Desarrollo Institucional con el ejercicio presupuestal.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Establecer las políticas y lineamientos para el ejercicio y control del presupuesto autorizado.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Supervisar la correcta aplicación de las políticas y lineamientos establecidos por la Dirección para el desarrollo de los diferentes procedimientos que se llevan a cabo en la misma.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Proporcionar información oportuna y veraz sobre el comportamiento presupuestal de las dependencias y espacios académicos de la institución. ⁻ Autorizar las ampliaciones o transferencias de recursos presupuestales solicitadas por las unidades responsables.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Coordinar y supervisar las actividades de operación y mantenimiento de los procesos del Sistema de Gestión de Calidad, relacionados con su ámbito de competencia.</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Asegurar, integrar y vigilar el ejercicio de los Recursos Extraordinarios Federales con eficacia y racionalidad en atención a los requerimientos establecidos por la Federación y la normatividad aplicable; interactuando con los diferentes Organismos beneficiados con los diversos recursos y así llevar un seguimiento integral de cada uno de los trámites realizados por cada Centro de Costo. ⁻ Desarrollar las demás funciones inherentes al área de su competencia.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Unidades y Departamentos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Planeación y Apoyo Administrativo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Departamento de Programación y Presupuesto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Control Presupuestal Recursos Ordinarios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Control Presupuestal Recursos Específicos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Control Presupuestal Recursos Etiquetados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Departamento de Recursos Extraordinarios Federales</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D) Dirección de Gestión del Conocimiento y Negocios</w:t>
      </w:r>
      <w:r w:rsidRPr="00FC40BF">
        <w:rPr>
          <w:rFonts w:ascii="Palatino Linotype" w:eastAsia="Palatino Linotype" w:hAnsi="Palatino Linotype" w:cs="Palatino Linotype"/>
          <w:i/>
        </w:rPr>
        <w:t xml:space="preserve">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Objetivo:</w:t>
      </w:r>
      <w:r w:rsidRPr="00FC40BF">
        <w:rPr>
          <w:rFonts w:ascii="Palatino Linotype" w:eastAsia="Palatino Linotype" w:hAnsi="Palatino Linotype" w:cs="Palatino Linotype"/>
          <w:i/>
        </w:rPr>
        <w:t xml:space="preserve"> Generar recursos alternos que permitan el financiamiento de las actividades sustantivas de la Institución a través de la gestión y la transferencia del conocimiento, así como la creación e impulso de unidades de negocio. </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Funciones: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 Establecer y someter a consideración del Titular de la Secretaría de Finanzas las estrategias necesarias para la obtención de ingresos alternos, en proyectos orientados al desarrollo tecnológico, innovación, incubación de empresas, transferencias de conocimiento, prestación de servicios, estudios a distancia, comercialización de productos universitarios, administración y creación de empresas universitarias.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Fomentar e impulsar la creación de asociaciones estratégicas, alianzas tecnológicas y comerciales, consorcios, unidades de vinculación y transferencia de conocimiento, nuevas empresas de base tecnológica o redes de innovación, entre otras.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Generar un esquema de auto sustentabilidad financiera para la Institución.</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Promover el desarrollo de proyectos de innovación, tecnología e investigación que permita la prestación de servicios y la vinculación con la sociedad.</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Establecer alianzas con los diferentes sectores de la sociedad para el desarrollo de proyectos, productos y servicios multidisciplinarios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 Representar a la UAEM ante los diferentes sectores de la sociedad, que soliciten productos o servicios multidisciplinarios.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Revisar y en su caso autorizar la participación y eventual colaboración o apoyo, de empresas aliadas para el desarrollo de productos, la prestación e implementación de servicios.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Garantizar el cumplimiento de la satisfacción de las necesidades derivadas de los productos y servicios a su cargo.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Evaluar y someter a consideración del Titular de la Secretaría de Finanzas los riesgos y conveniencias en desarrollo de los productos y servicios.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Someter a consideración de los Espacios Académicos e instancias correspondientes de la Administración Central, las propuestas de Proyectos Estratégicos para la venta de servicios y productos.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Gestionar ante la Secretaría de Investigación y Estudios Avanzados el apoyo necesario para el registro de patentes que, en su caso, se deriven de los proyectos que promueve o desarrolla.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Desarrollar las demás funciones inherentes al ámbito de su competencia.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Unidades y Áreas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Auditoría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Unidad de Seguimiento de Proyectos y Análisis de Riesgos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Jurídica</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 Unidad de Administración y Finanzas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Corporativo de Empresas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Corporativo de Servicios Educativos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Consultoría ⁻ Investigación y Transferencia de Tecnología</w:t>
      </w:r>
    </w:p>
    <w:p w:rsidR="00B36A92" w:rsidRPr="00FC40BF" w:rsidRDefault="00FD4100">
      <w:pPr>
        <w:spacing w:line="276"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 xml:space="preserve"> ⁻ Contratos y Convenios Interinstitucionales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Alianzas Comerciales</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tabs>
          <w:tab w:val="left" w:pos="7380"/>
        </w:tabs>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E) Dirección del Sistema Integral de Información Administrativa</w:t>
      </w:r>
      <w:r w:rsidRPr="00FC40BF">
        <w:rPr>
          <w:rFonts w:ascii="Palatino Linotype" w:eastAsia="Palatino Linotype" w:hAnsi="Palatino Linotype" w:cs="Palatino Linotype"/>
          <w:b/>
          <w:i/>
        </w:rPr>
        <w:tab/>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Objetivo:</w:t>
      </w:r>
      <w:r w:rsidRPr="00FC40BF">
        <w:rPr>
          <w:rFonts w:ascii="Palatino Linotype" w:eastAsia="Palatino Linotype" w:hAnsi="Palatino Linotype" w:cs="Palatino Linotype"/>
          <w:i/>
        </w:rPr>
        <w:t xml:space="preserve"> Administrar, actualizar y mejorar el Sistema Institucional de Información Administrativa (SIIA) para contribuir al buen funcionamiento de los diversos procesos universitarios y apoyar las actividades académicas, operativas y de gestión.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Funciones</w:t>
      </w:r>
      <w:r w:rsidRPr="00FC40BF">
        <w:rPr>
          <w:rFonts w:ascii="Palatino Linotype" w:eastAsia="Palatino Linotype" w:hAnsi="Palatino Linotype" w:cs="Palatino Linotype"/>
          <w:i/>
        </w:rPr>
        <w:t>: ⁻ Administrar la infraestructura informática que respalda el Sistema Institucional de Información Administrativa</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Desarrollar e implementar los módulos y sistemas de información que requieran los procesos académicos y administrativos.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Actualizar, disponibles y en óptimas condiciones los sistemas de información.</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Proponer y establecer los mecanismos de seguridad del Sistema Institucional de Información Administrativa.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Proponer procedimientos que permitan la mejora continua de los procesos administrativos y académicos.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Desarrollar las funciones inherentes al ámbito de su competencia. Unidades y Departamentos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Unidades de Planeación y Apoyo Administrativo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Desarrollo y Diseño ⁻ Departamento de Programación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Mesa de ayuda</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QUINTO.</w:t>
      </w:r>
      <w:r w:rsidRPr="00FC40BF">
        <w:rPr>
          <w:rFonts w:ascii="Palatino Linotype" w:eastAsia="Palatino Linotype" w:hAnsi="Palatino Linotype" w:cs="Palatino Linotype"/>
          <w:i/>
        </w:rPr>
        <w:t xml:space="preserve"> La Secretaría de Administración de la Universidad Autónoma del Estado de México tendrá como finalidad contribuir al logro de los objetivos institucionales a través de la adecuada planeación, operación, suministro y control de los recursos humanos, materiales y tecnológicos para atender las funciones sustantivas y adjetivas y mantener una adecuada organización de la estructura orgánica funcional.</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 xml:space="preserve"> SEXTO.</w:t>
      </w:r>
      <w:r w:rsidRPr="00FC40BF">
        <w:rPr>
          <w:rFonts w:ascii="Palatino Linotype" w:eastAsia="Palatino Linotype" w:hAnsi="Palatino Linotype" w:cs="Palatino Linotype"/>
          <w:i/>
        </w:rPr>
        <w:t xml:space="preserve"> La Secretaría de Administración de la UAEM tendrá las siguientes funciones: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a) Mantener comunicación permanente con las organizaciones sindicales y, como una primera instancia, revisar y convenir los contratos colectivos de trabajo.</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b) Autorizar la adquisición de bienes muebles y contratación de servicios que requieran los diferentes espacios universitarios.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c) Regular que las operaciones que realicen los espacios universitarios </w:t>
      </w:r>
      <w:proofErr w:type="gramStart"/>
      <w:r w:rsidRPr="00FC40BF">
        <w:rPr>
          <w:rFonts w:ascii="Palatino Linotype" w:eastAsia="Palatino Linotype" w:hAnsi="Palatino Linotype" w:cs="Palatino Linotype"/>
          <w:i/>
        </w:rPr>
        <w:t>relativas</w:t>
      </w:r>
      <w:proofErr w:type="gramEnd"/>
      <w:r w:rsidRPr="00FC40BF">
        <w:rPr>
          <w:rFonts w:ascii="Palatino Linotype" w:eastAsia="Palatino Linotype" w:hAnsi="Palatino Linotype" w:cs="Palatino Linotype"/>
          <w:i/>
        </w:rPr>
        <w:t xml:space="preserve"> a la contratación de servicios se apeguen a la normatividad aplicable.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d) Coordinar la adquisición y contratación de obras o servicios en atención a la normatividad establecida para tal efecto.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e) Establecer programas de capacitación y desarrollo para favorecer la formación de los servidores universitarios, así como aplicar políticas de estímulos y recompensas.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f) Planear y coordinar la operación y control en materia de administración y desarrollo de personal.</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g) Vigilar el cumplimiento de las disposiciones legales que rijan las relaciones laborales entre la Universidad y su personal.</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h) Coordinar la asignación, uso y mantenimiento de la flotilla vehicular de la Universidad, así como de las unidades del Sistema “</w:t>
      </w:r>
      <w:proofErr w:type="spellStart"/>
      <w:r w:rsidRPr="00FC40BF">
        <w:rPr>
          <w:rFonts w:ascii="Palatino Linotype" w:eastAsia="Palatino Linotype" w:hAnsi="Palatino Linotype" w:cs="Palatino Linotype"/>
          <w:i/>
        </w:rPr>
        <w:t>Potrobus</w:t>
      </w:r>
      <w:proofErr w:type="spellEnd"/>
      <w:r w:rsidRPr="00FC40BF">
        <w:rPr>
          <w:rFonts w:ascii="Palatino Linotype" w:eastAsia="Palatino Linotype" w:hAnsi="Palatino Linotype" w:cs="Palatino Linotype"/>
          <w:i/>
        </w:rPr>
        <w:t>”.</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i) Coordinar las obras y servicios de conservación y mantenimiento de los diferentes espacios universitarios.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j) Autorizar los programas y acciones para el control, resguardo y conservación y cuidado del patrimonio universitario.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k) Analizar, evaluar y decidir sobre la procedencia de la adquisición, contratación y mantenimiento de los bienes y servicios de tecnologías de la información y comunicaciones.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l) Sentar las bases para que las unidades de tecnologías de la información y comunicaciones cuenten con los sistemas y materiales que las hagan eficientes en el servicio a sus espacios universitarios.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m) Impulsar y vigilar el desarrollo de mecanismos y sistemas para la simplificación de trámites y procesos que permitan dar agilidad y transparencia a la gestión universitaria;</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n) Fortalecer mejores prácticas a través del Sistema de Gestión de la Calidad y el Sistema Integral de Gestión.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o) Generar y remitir al Rector los informes relativos al desarrollo de los programas y proyectos bajo su responsabilidad.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p) Desarrollar las demás funciones inherentes al ámbito de su competencia.</w:t>
      </w:r>
    </w:p>
    <w:p w:rsidR="00B36A92" w:rsidRPr="00FC40BF" w:rsidRDefault="00B36A92">
      <w:pPr>
        <w:spacing w:line="276" w:lineRule="auto"/>
        <w:ind w:left="567" w:right="-787"/>
        <w:jc w:val="both"/>
        <w:rPr>
          <w:rFonts w:ascii="Palatino Linotype" w:eastAsia="Palatino Linotype" w:hAnsi="Palatino Linotype" w:cs="Palatino Linotype"/>
          <w:b/>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C) Dirección de Obra Universitaria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Objetivo</w:t>
      </w:r>
      <w:r w:rsidRPr="00FC40BF">
        <w:rPr>
          <w:rFonts w:ascii="Palatino Linotype" w:eastAsia="Palatino Linotype" w:hAnsi="Palatino Linotype" w:cs="Palatino Linotype"/>
          <w:i/>
        </w:rPr>
        <w:t xml:space="preserve">: Planear, dirigir y controlar las acciones de obra universitaria y servicios de mantenimiento de infraestructura física que se lleven a cabo en la Universidad en apego a la normatividad institucional y de acuerdo a lo establecido en el Plan Rector de Desarrollo Institucional y en el Sistema de Gestión de la Calidad. </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Funciones: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Coordinar y supervisar la integración del Plan Maestro de Construcción conforme a los requerimientos académicos, de investigación, culturales y administrativos, manifestados por los espacios universitarios.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Establecer la coordinación necesaria con los espacios universitarios que participan en el desarrollo de proyectos de obra, a fin de coadyuvar al cumplimiento de sus funciones sustantivas y adjetivas.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Verificar la elaboración de proyectos ejecutivos de construcción, remodelación, acondicionamiento y ampliación de espacios físicos, en atención a las recomendaciones de los organismos acreditadores de los diferentes Programas Educativos y considerando la normatividad en la materia.</w:t>
      </w:r>
    </w:p>
    <w:p w:rsidR="00B36A92" w:rsidRPr="00FC40BF" w:rsidRDefault="00FD4100">
      <w:pPr>
        <w:spacing w:line="276"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 xml:space="preserve"> ⁻ Coordinar los Procesos de Licitación Pública, Invitación Restringida y Adjudicación Directa de Obras y Servicios, vigilando el correcto cumplimiento de los contratos celebrados, en su participación en la Secretaría Técnica del Comité de Obra Universitaria.</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Coordinar el desarrollo de las obras y trabajos de mantenimiento de la Infraestructura Física Educativa autorizados, vigilando su correcta ejecución y aprobando los cambios en función de las mejoras que se realicen.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Vigilar la elaboración del cálculo de los precios unitarios de las obras y mantenimientos conforme a sus Proyectos y a los precios de mercado vigentes, para integrar los presupuestos de obra respectivos.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Autorizar y validar las estimaciones, órdenes de trabajo de mantenimiento y la facturación integrada por los departamentos correspondientes, por concepto de obras, servicios relacionados </w:t>
      </w:r>
      <w:r w:rsidRPr="00FC40BF">
        <w:rPr>
          <w:rFonts w:ascii="Palatino Linotype" w:eastAsia="Palatino Linotype" w:hAnsi="Palatino Linotype" w:cs="Palatino Linotype"/>
          <w:i/>
        </w:rPr>
        <w:lastRenderedPageBreak/>
        <w:t>con las mismas y de trámites administrativos referentes al control, manejo y seguimiento de los recursos humanos, técnicos y financieros.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Autorizar las órdenes de servicio de mantenimiento y la facturación que se deriva de las mismas para el pago correspondiente.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Autorizar y dar seguimiento al mantenimiento preventivo y/o correctivo necesario para conservar en buen estado la infraestructura universitaria.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Desarrollar las demás funciones inherentes al ámbito de su competencia</w:t>
      </w:r>
    </w:p>
    <w:p w:rsidR="00B36A92" w:rsidRPr="00FC40BF" w:rsidRDefault="00B36A92">
      <w:pPr>
        <w:spacing w:line="276" w:lineRule="auto"/>
        <w:ind w:left="567" w:right="-787"/>
        <w:jc w:val="both"/>
        <w:rPr>
          <w:rFonts w:ascii="Palatino Linotype" w:eastAsia="Palatino Linotype" w:hAnsi="Palatino Linotype" w:cs="Palatino Linotype"/>
          <w:i/>
        </w:rPr>
      </w:pP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Unidades Administrativas: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Unidad de Planeación y Evaluación de Proyectos</w:t>
      </w:r>
    </w:p>
    <w:p w:rsidR="00B36A92" w:rsidRPr="00FC40BF" w:rsidRDefault="00FD4100">
      <w:pPr>
        <w:spacing w:line="276"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 xml:space="preserve"> ⁻ Departamento de Procesos de Contratación y Seguimiento de Obras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Construcción </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Departamento de Precios Unitarios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Proyectos</w:t>
      </w:r>
    </w:p>
    <w:p w:rsidR="00B36A92" w:rsidRPr="00FC40BF" w:rsidRDefault="00FD4100">
      <w:pPr>
        <w:spacing w:line="276" w:lineRule="auto"/>
        <w:ind w:left="567"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 ⁻ Departamento de Servicios Integrales</w:t>
      </w:r>
    </w:p>
    <w:p w:rsidR="00B36A92" w:rsidRPr="00FC40BF" w:rsidRDefault="00B36A92">
      <w:pPr>
        <w:spacing w:line="360" w:lineRule="auto"/>
        <w:ind w:right="-787"/>
        <w:jc w:val="both"/>
        <w:rPr>
          <w:rFonts w:ascii="Palatino Linotype" w:eastAsia="Palatino Linotype" w:hAnsi="Palatino Linotype" w:cs="Palatino Linotype"/>
          <w:i/>
        </w:rPr>
      </w:pPr>
    </w:p>
    <w:p w:rsidR="00B36A92" w:rsidRPr="00FC40BF" w:rsidRDefault="00B36A92">
      <w:pPr>
        <w:spacing w:line="360" w:lineRule="auto"/>
        <w:ind w:right="-787"/>
        <w:jc w:val="both"/>
        <w:rPr>
          <w:rFonts w:ascii="Palatino Linotype" w:eastAsia="Palatino Linotype" w:hAnsi="Palatino Linotype" w:cs="Palatino Linotype"/>
          <w:i/>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i/>
        </w:rPr>
      </w:pPr>
      <w:r w:rsidRPr="00FC40BF">
        <w:rPr>
          <w:rFonts w:ascii="Palatino Linotype" w:eastAsia="Palatino Linotype" w:hAnsi="Palatino Linotype" w:cs="Palatino Linotype"/>
        </w:rPr>
        <w:t xml:space="preserve">Es </w:t>
      </w:r>
      <w:proofErr w:type="spellStart"/>
      <w:r w:rsidRPr="00FC40BF">
        <w:rPr>
          <w:rFonts w:ascii="Palatino Linotype" w:eastAsia="Palatino Linotype" w:hAnsi="Palatino Linotype" w:cs="Palatino Linotype"/>
        </w:rPr>
        <w:t>asi</w:t>
      </w:r>
      <w:proofErr w:type="spellEnd"/>
      <w:r w:rsidRPr="00FC40BF">
        <w:rPr>
          <w:rFonts w:ascii="Palatino Linotype" w:eastAsia="Palatino Linotype" w:hAnsi="Palatino Linotype" w:cs="Palatino Linotype"/>
        </w:rPr>
        <w:t xml:space="preserve"> que, primeramente se advierte que a través del Informe Justificado, el </w:t>
      </w:r>
      <w:r w:rsidRPr="00FC40BF">
        <w:rPr>
          <w:rFonts w:ascii="Palatino Linotype" w:eastAsia="Palatino Linotype" w:hAnsi="Palatino Linotype" w:cs="Palatino Linotype"/>
          <w:u w:val="single"/>
        </w:rPr>
        <w:t>Director de Recursos Financieros</w:t>
      </w:r>
      <w:r w:rsidRPr="00FC40BF">
        <w:rPr>
          <w:rFonts w:ascii="Palatino Linotype" w:eastAsia="Palatino Linotype" w:hAnsi="Palatino Linotype" w:cs="Palatino Linotype"/>
        </w:rPr>
        <w:t>, informo lo siguiente:</w:t>
      </w:r>
    </w:p>
    <w:p w:rsidR="00B36A92" w:rsidRPr="00FC40BF" w:rsidRDefault="00B36A92">
      <w:pPr>
        <w:pBdr>
          <w:top w:val="nil"/>
          <w:left w:val="nil"/>
          <w:bottom w:val="nil"/>
          <w:right w:val="nil"/>
          <w:between w:val="nil"/>
        </w:pBdr>
        <w:spacing w:line="276" w:lineRule="auto"/>
        <w:ind w:left="720" w:right="-787"/>
        <w:jc w:val="both"/>
        <w:rPr>
          <w:rFonts w:ascii="Palatino Linotype" w:eastAsia="Palatino Linotype" w:hAnsi="Palatino Linotype" w:cs="Palatino Linotype"/>
          <w:i/>
          <w:color w:val="000000"/>
        </w:rPr>
      </w:pPr>
    </w:p>
    <w:p w:rsidR="00B36A92" w:rsidRPr="00FC40BF" w:rsidRDefault="00FD4100">
      <w:pPr>
        <w:spacing w:line="276" w:lineRule="auto"/>
        <w:ind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En atención a su oficio número DTU/191/24, y con el propósito de dar respuesta al Recurso de Revisión 04588/INFOEM/IP/RR/2024, se adjunta al presente, el medio magnético que contiene los auxiliares contables que se describen a continuación:</w:t>
      </w:r>
    </w:p>
    <w:p w:rsidR="00B36A92" w:rsidRPr="00FC40BF" w:rsidRDefault="00B36A92">
      <w:pPr>
        <w:spacing w:line="276" w:lineRule="auto"/>
        <w:ind w:right="-787"/>
        <w:jc w:val="both"/>
        <w:rPr>
          <w:rFonts w:ascii="Palatino Linotype" w:eastAsia="Palatino Linotype" w:hAnsi="Palatino Linotype" w:cs="Palatino Linotype"/>
          <w:i/>
        </w:rPr>
      </w:pP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Arrendamiento de Licenciamiento de Software y Otros Activos Intangibles 2023</w:t>
      </w: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Gastos de Publicidad y Propaganda 2023</w:t>
      </w:r>
    </w:p>
    <w:p w:rsidR="00B36A92" w:rsidRPr="00FC40BF" w:rsidRDefault="00FD4100">
      <w:pPr>
        <w:numPr>
          <w:ilvl w:val="0"/>
          <w:numId w:val="6"/>
        </w:num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 xml:space="preserve"> Transportación Aérea 2023. </w:t>
      </w:r>
    </w:p>
    <w:p w:rsidR="00B36A92" w:rsidRPr="00FC40BF" w:rsidRDefault="00B36A92">
      <w:pPr>
        <w:pBdr>
          <w:top w:val="nil"/>
          <w:left w:val="nil"/>
          <w:bottom w:val="nil"/>
          <w:right w:val="nil"/>
          <w:between w:val="nil"/>
        </w:pBdr>
        <w:spacing w:line="276" w:lineRule="auto"/>
        <w:ind w:left="720" w:right="-787"/>
        <w:jc w:val="both"/>
        <w:rPr>
          <w:rFonts w:ascii="Palatino Linotype" w:eastAsia="Palatino Linotype" w:hAnsi="Palatino Linotype" w:cs="Palatino Linotype"/>
          <w:i/>
          <w:color w:val="000000"/>
        </w:rPr>
      </w:pPr>
    </w:p>
    <w:p w:rsidR="00B36A92" w:rsidRPr="00FC40BF" w:rsidRDefault="00FD4100">
      <w:pPr>
        <w:spacing w:line="276" w:lineRule="auto"/>
        <w:ind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rPr>
        <w:lastRenderedPageBreak/>
        <w:t xml:space="preserve"> Por otra parte, es preciso enfatizar que esta Dirección </w:t>
      </w:r>
      <w:r w:rsidRPr="00FC40BF">
        <w:rPr>
          <w:rFonts w:ascii="Palatino Linotype" w:eastAsia="Palatino Linotype" w:hAnsi="Palatino Linotype" w:cs="Palatino Linotype"/>
          <w:i/>
          <w:u w:val="single"/>
        </w:rPr>
        <w:t>no tiene bajo su custodia los contratos que justifican estas operaciones ni los documentos que comprueban la entrega recepción de cada una de las categorías de gasto indicadas.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De la información proporcionada se advierte que se hizo entrega de la versión pública de los auxiliares contables de las categorías de gasto antes referidas, sin embargo, dicha información no colma ninguno de los 3 rubros que fueron motivo de inconformidad.</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Lo anterior, derivado de que en los auxiliares contables remitidos se observa la cuenta, el concepto, la referencia, el saldo, el cargo de mes, abono de mes y saldo actual  de los gastos del mes de enero al mes de diciembre del años dos mil veintitrés, sin embargo esta información no atiene y en consecuencia no colma los motivos de inconformidad del ahora</w:t>
      </w:r>
      <w:r w:rsidRPr="00FC40BF">
        <w:rPr>
          <w:rFonts w:ascii="Palatino Linotype" w:eastAsia="Palatino Linotype" w:hAnsi="Palatino Linotype" w:cs="Palatino Linotype"/>
          <w:b/>
        </w:rPr>
        <w:t xml:space="preserve"> RECURRENTE</w:t>
      </w:r>
      <w:r w:rsidRPr="00FC40BF">
        <w:rPr>
          <w:rFonts w:ascii="Palatino Linotype" w:eastAsia="Palatino Linotype" w:hAnsi="Palatino Linotype" w:cs="Palatino Linotype"/>
        </w:rPr>
        <w:t xml:space="preserve">, ya que  no se advierte que se encuentren los contratos,  la entrega-recepción de los bienes y servicios contratados y/o los documentos justificativos tomados en cuenta para la autorización de cada una de las categorías de gasto indicadas, si no que contiene información respecto de los pagos realizados por las referidas categorías de gasto.  </w:t>
      </w:r>
    </w:p>
    <w:p w:rsidR="00B36A92" w:rsidRPr="00FC40BF" w:rsidRDefault="00B36A92">
      <w:pPr>
        <w:spacing w:line="360" w:lineRule="auto"/>
        <w:ind w:right="-787"/>
        <w:jc w:val="both"/>
        <w:rPr>
          <w:rFonts w:ascii="Palatino Linotype" w:eastAsia="Palatino Linotype" w:hAnsi="Palatino Linotype" w:cs="Palatino Linotype"/>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3274"/>
        <w:gridCol w:w="2559"/>
      </w:tblGrid>
      <w:tr w:rsidR="00B36A92" w:rsidRPr="00FC40BF">
        <w:trPr>
          <w:jc w:val="center"/>
        </w:trPr>
        <w:tc>
          <w:tcPr>
            <w:tcW w:w="2995" w:type="dxa"/>
            <w:vAlign w:val="center"/>
          </w:tcPr>
          <w:p w:rsidR="00B36A92" w:rsidRPr="00FC40BF" w:rsidRDefault="00FD4100">
            <w:pPr>
              <w:ind w:right="-787"/>
              <w:jc w:val="center"/>
              <w:rPr>
                <w:rFonts w:ascii="Palatino Linotype" w:eastAsia="Palatino Linotype" w:hAnsi="Palatino Linotype" w:cs="Palatino Linotype"/>
              </w:rPr>
            </w:pPr>
            <w:r w:rsidRPr="00FC40BF">
              <w:rPr>
                <w:rFonts w:ascii="Palatino Linotype" w:eastAsia="Palatino Linotype" w:hAnsi="Palatino Linotype" w:cs="Palatino Linotype"/>
              </w:rPr>
              <w:t>Solicitud</w:t>
            </w:r>
          </w:p>
        </w:tc>
        <w:tc>
          <w:tcPr>
            <w:tcW w:w="3274" w:type="dxa"/>
            <w:vAlign w:val="center"/>
          </w:tcPr>
          <w:p w:rsidR="00B36A92" w:rsidRPr="00FC40BF" w:rsidRDefault="00B36A92">
            <w:pPr>
              <w:ind w:right="-787"/>
              <w:jc w:val="center"/>
              <w:rPr>
                <w:rFonts w:ascii="Palatino Linotype" w:eastAsia="Palatino Linotype" w:hAnsi="Palatino Linotype" w:cs="Palatino Linotype"/>
              </w:rPr>
            </w:pPr>
          </w:p>
          <w:p w:rsidR="00B36A92" w:rsidRPr="00FC40BF" w:rsidRDefault="00FD4100">
            <w:pPr>
              <w:ind w:right="-787"/>
              <w:jc w:val="center"/>
              <w:rPr>
                <w:rFonts w:ascii="Palatino Linotype" w:eastAsia="Palatino Linotype" w:hAnsi="Palatino Linotype" w:cs="Palatino Linotype"/>
              </w:rPr>
            </w:pPr>
            <w:r w:rsidRPr="00FC40BF">
              <w:rPr>
                <w:rFonts w:ascii="Palatino Linotype" w:eastAsia="Palatino Linotype" w:hAnsi="Palatino Linotype" w:cs="Palatino Linotype"/>
              </w:rPr>
              <w:t>Información proporcionada en informe Justificado</w:t>
            </w:r>
          </w:p>
          <w:p w:rsidR="00B36A92" w:rsidRPr="00FC40BF" w:rsidRDefault="00B36A92">
            <w:pPr>
              <w:ind w:right="-787"/>
              <w:jc w:val="center"/>
              <w:rPr>
                <w:rFonts w:ascii="Palatino Linotype" w:eastAsia="Palatino Linotype" w:hAnsi="Palatino Linotype" w:cs="Palatino Linotype"/>
              </w:rPr>
            </w:pPr>
          </w:p>
        </w:tc>
        <w:tc>
          <w:tcPr>
            <w:tcW w:w="2559" w:type="dxa"/>
            <w:vAlign w:val="center"/>
          </w:tcPr>
          <w:p w:rsidR="00B36A92" w:rsidRPr="00FC40BF" w:rsidRDefault="00FD4100">
            <w:pPr>
              <w:ind w:right="-787"/>
              <w:jc w:val="center"/>
              <w:rPr>
                <w:rFonts w:ascii="Palatino Linotype" w:eastAsia="Palatino Linotype" w:hAnsi="Palatino Linotype" w:cs="Palatino Linotype"/>
              </w:rPr>
            </w:pPr>
            <w:r w:rsidRPr="00FC40BF">
              <w:rPr>
                <w:rFonts w:ascii="Palatino Linotype" w:eastAsia="Palatino Linotype" w:hAnsi="Palatino Linotype" w:cs="Palatino Linotype"/>
              </w:rPr>
              <w:t>¿Colma?</w:t>
            </w:r>
          </w:p>
        </w:tc>
      </w:tr>
      <w:tr w:rsidR="00B36A92" w:rsidRPr="00FC40BF">
        <w:trPr>
          <w:jc w:val="center"/>
        </w:trPr>
        <w:tc>
          <w:tcPr>
            <w:tcW w:w="2995"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Versión pública de los contratos justificativos de cada una de las categorías de gasto</w:t>
            </w:r>
          </w:p>
          <w:p w:rsidR="00B36A92" w:rsidRPr="00FC40BF" w:rsidRDefault="00B36A92">
            <w:pPr>
              <w:ind w:right="-787"/>
              <w:rPr>
                <w:rFonts w:ascii="Palatino Linotype" w:eastAsia="Palatino Linotype" w:hAnsi="Palatino Linotype" w:cs="Palatino Linotype"/>
              </w:rPr>
            </w:pPr>
          </w:p>
        </w:tc>
        <w:tc>
          <w:tcPr>
            <w:tcW w:w="3274"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Auxiliar contable de </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Arrendamiento de Licenciamiento de Software y Otros Activos Intangibles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Gastos de Publicidad y Propaganda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 Transportación Aérea 2023. </w:t>
            </w:r>
          </w:p>
          <w:p w:rsidR="00B36A92" w:rsidRPr="00FC40BF" w:rsidRDefault="00B36A92">
            <w:pPr>
              <w:ind w:left="11" w:right="-787"/>
              <w:jc w:val="both"/>
              <w:rPr>
                <w:rFonts w:ascii="Palatino Linotype" w:eastAsia="Palatino Linotype" w:hAnsi="Palatino Linotype" w:cs="Palatino Linotype"/>
              </w:rPr>
            </w:pPr>
          </w:p>
          <w:p w:rsidR="00B36A92" w:rsidRPr="00FC40BF" w:rsidRDefault="00FD4100">
            <w:pPr>
              <w:ind w:left="11"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rPr>
              <w:t>La Dirección de recursos financieros, informo que,</w:t>
            </w:r>
            <w:r w:rsidRPr="00FC40BF">
              <w:rPr>
                <w:rFonts w:ascii="Palatino Linotype" w:eastAsia="Palatino Linotype" w:hAnsi="Palatino Linotype" w:cs="Palatino Linotype"/>
                <w:i/>
                <w:u w:val="single"/>
              </w:rPr>
              <w:t xml:space="preserve"> no tiene bajo su custodia los contratos que justifican estas operaciones ni los documentos que comprueban la entrega recepción de cada una de las categorías de gasto indicadas.</w:t>
            </w:r>
          </w:p>
          <w:p w:rsidR="00B36A92" w:rsidRPr="00FC40BF" w:rsidRDefault="00B36A92">
            <w:pPr>
              <w:ind w:left="11" w:right="-787"/>
              <w:jc w:val="both"/>
              <w:rPr>
                <w:rFonts w:ascii="Palatino Linotype" w:eastAsia="Palatino Linotype" w:hAnsi="Palatino Linotype" w:cs="Palatino Linotype"/>
              </w:rPr>
            </w:pPr>
          </w:p>
          <w:p w:rsidR="00B36A92" w:rsidRPr="00FC40BF" w:rsidRDefault="00B36A92">
            <w:pPr>
              <w:ind w:left="11" w:right="-787"/>
              <w:jc w:val="both"/>
              <w:rPr>
                <w:rFonts w:ascii="Palatino Linotype" w:eastAsia="Palatino Linotype" w:hAnsi="Palatino Linotype" w:cs="Palatino Linotype"/>
              </w:rPr>
            </w:pPr>
          </w:p>
        </w:tc>
        <w:tc>
          <w:tcPr>
            <w:tcW w:w="2559" w:type="dxa"/>
            <w:vAlign w:val="center"/>
          </w:tcPr>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center"/>
              <w:rPr>
                <w:rFonts w:ascii="Palatino Linotype" w:eastAsia="Palatino Linotype" w:hAnsi="Palatino Linotype" w:cs="Palatino Linotype"/>
              </w:rPr>
            </w:pPr>
            <w:r w:rsidRPr="00FC40BF">
              <w:rPr>
                <w:rFonts w:ascii="Palatino Linotype" w:eastAsia="Palatino Linotype" w:hAnsi="Palatino Linotype" w:cs="Palatino Linotype"/>
              </w:rPr>
              <w:t>NO</w:t>
            </w:r>
          </w:p>
        </w:tc>
      </w:tr>
      <w:tr w:rsidR="00B36A92" w:rsidRPr="00FC40BF">
        <w:trPr>
          <w:jc w:val="center"/>
        </w:trPr>
        <w:tc>
          <w:tcPr>
            <w:tcW w:w="2995"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Documentos que comprueben la entrega-recepción de los bienes y servicios contratados para cada categoría de gasto</w:t>
            </w:r>
          </w:p>
        </w:tc>
        <w:tc>
          <w:tcPr>
            <w:tcW w:w="3274"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Auxiliar contable de </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Arrendamiento de Licenciamiento de Software y Otros Activos Intangibles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Gastos de Publicidad y Propaganda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 Transportación Aérea 2023. </w:t>
            </w:r>
          </w:p>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rPr>
              <w:t>La Dirección de recursos financieros, informo que,</w:t>
            </w:r>
            <w:r w:rsidRPr="00FC40BF">
              <w:rPr>
                <w:rFonts w:ascii="Palatino Linotype" w:eastAsia="Palatino Linotype" w:hAnsi="Palatino Linotype" w:cs="Palatino Linotype"/>
                <w:i/>
                <w:u w:val="single"/>
              </w:rPr>
              <w:t xml:space="preserve"> no tiene bajo su custodia los contratos que justifican estas operaciones ni los documentos que comprueban la entrega recepción de cada una de las categorías de gasto indicadas.</w:t>
            </w:r>
          </w:p>
          <w:p w:rsidR="00B36A92" w:rsidRPr="00FC40BF" w:rsidRDefault="00B36A92">
            <w:pPr>
              <w:ind w:right="-787"/>
              <w:jc w:val="both"/>
              <w:rPr>
                <w:rFonts w:ascii="Palatino Linotype" w:eastAsia="Palatino Linotype" w:hAnsi="Palatino Linotype" w:cs="Palatino Linotype"/>
              </w:rPr>
            </w:pPr>
          </w:p>
          <w:p w:rsidR="00B36A92" w:rsidRPr="00FC40BF" w:rsidRDefault="00B36A92">
            <w:pPr>
              <w:ind w:right="-787"/>
              <w:jc w:val="both"/>
              <w:rPr>
                <w:rFonts w:ascii="Palatino Linotype" w:eastAsia="Palatino Linotype" w:hAnsi="Palatino Linotype" w:cs="Palatino Linotype"/>
              </w:rPr>
            </w:pPr>
          </w:p>
        </w:tc>
        <w:tc>
          <w:tcPr>
            <w:tcW w:w="2559" w:type="dxa"/>
            <w:vAlign w:val="center"/>
          </w:tcPr>
          <w:p w:rsidR="00B36A92" w:rsidRPr="00FC40BF" w:rsidRDefault="00B36A92">
            <w:pPr>
              <w:spacing w:line="360" w:lineRule="auto"/>
              <w:ind w:right="-787"/>
              <w:jc w:val="center"/>
              <w:rPr>
                <w:rFonts w:ascii="Palatino Linotype" w:eastAsia="Palatino Linotype" w:hAnsi="Palatino Linotype" w:cs="Palatino Linotype"/>
              </w:rPr>
            </w:pPr>
          </w:p>
          <w:p w:rsidR="00B36A92" w:rsidRPr="00FC40BF" w:rsidRDefault="00B36A92">
            <w:pPr>
              <w:spacing w:line="360" w:lineRule="auto"/>
              <w:ind w:right="-787"/>
              <w:jc w:val="center"/>
              <w:rPr>
                <w:rFonts w:ascii="Palatino Linotype" w:eastAsia="Palatino Linotype" w:hAnsi="Palatino Linotype" w:cs="Palatino Linotype"/>
              </w:rPr>
            </w:pPr>
          </w:p>
          <w:p w:rsidR="00B36A92" w:rsidRPr="00FC40BF" w:rsidRDefault="00FD4100">
            <w:pPr>
              <w:spacing w:line="360" w:lineRule="auto"/>
              <w:ind w:right="-787"/>
              <w:jc w:val="center"/>
              <w:rPr>
                <w:rFonts w:ascii="Palatino Linotype" w:eastAsia="Palatino Linotype" w:hAnsi="Palatino Linotype" w:cs="Palatino Linotype"/>
                <w:b/>
              </w:rPr>
            </w:pPr>
            <w:r w:rsidRPr="00FC40BF">
              <w:rPr>
                <w:rFonts w:ascii="Palatino Linotype" w:eastAsia="Palatino Linotype" w:hAnsi="Palatino Linotype" w:cs="Palatino Linotype"/>
                <w:b/>
              </w:rPr>
              <w:t>NO</w:t>
            </w:r>
          </w:p>
        </w:tc>
      </w:tr>
      <w:tr w:rsidR="00B36A92" w:rsidRPr="00FC40BF">
        <w:trPr>
          <w:jc w:val="center"/>
        </w:trPr>
        <w:tc>
          <w:tcPr>
            <w:tcW w:w="2995"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Documentos justificativos tomados en cuenta para la autorización de cada una de las categorías de gasto indicadas.</w:t>
            </w:r>
          </w:p>
          <w:p w:rsidR="00B36A92" w:rsidRPr="00FC40BF" w:rsidRDefault="00B36A92">
            <w:pPr>
              <w:ind w:right="-787"/>
              <w:jc w:val="both"/>
              <w:rPr>
                <w:rFonts w:ascii="Palatino Linotype" w:eastAsia="Palatino Linotype" w:hAnsi="Palatino Linotype" w:cs="Palatino Linotype"/>
              </w:rPr>
            </w:pPr>
          </w:p>
        </w:tc>
        <w:tc>
          <w:tcPr>
            <w:tcW w:w="3274" w:type="dxa"/>
            <w:vAlign w:val="center"/>
          </w:tcPr>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Auxiliar contable de </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Arrendamiento de Licenciamiento de Software y Otros Activos Intangibles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Gastos de Publicidad y Propaganda 2023</w:t>
            </w:r>
          </w:p>
          <w:p w:rsidR="00B36A92" w:rsidRPr="00FC40BF" w:rsidRDefault="00FD4100">
            <w:pPr>
              <w:numPr>
                <w:ilvl w:val="0"/>
                <w:numId w:val="9"/>
              </w:numPr>
              <w:pBdr>
                <w:top w:val="nil"/>
                <w:left w:val="nil"/>
                <w:bottom w:val="nil"/>
                <w:right w:val="nil"/>
                <w:between w:val="nil"/>
              </w:pBdr>
              <w:ind w:left="11" w:right="-787" w:firstLine="349"/>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 Transportación Aérea 2023. </w:t>
            </w:r>
          </w:p>
          <w:p w:rsidR="00B36A92" w:rsidRPr="00FC40BF" w:rsidRDefault="00B36A92">
            <w:pPr>
              <w:ind w:right="-787"/>
              <w:jc w:val="both"/>
              <w:rPr>
                <w:rFonts w:ascii="Palatino Linotype" w:eastAsia="Palatino Linotype" w:hAnsi="Palatino Linotype" w:cs="Palatino Linotype"/>
              </w:rPr>
            </w:pPr>
          </w:p>
          <w:p w:rsidR="00B36A92" w:rsidRPr="00FC40BF" w:rsidRDefault="00FD4100">
            <w:pPr>
              <w:ind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rPr>
              <w:t>La Dirección de recursos financieros, informo que,</w:t>
            </w:r>
            <w:r w:rsidRPr="00FC40BF">
              <w:rPr>
                <w:rFonts w:ascii="Palatino Linotype" w:eastAsia="Palatino Linotype" w:hAnsi="Palatino Linotype" w:cs="Palatino Linotype"/>
                <w:i/>
                <w:u w:val="single"/>
              </w:rPr>
              <w:t xml:space="preserve"> no tiene bajo su custodia los contratos que justifican estas operaciones ni los documentos que comprueban la entrega recepción de cada una de las categorías de gasto indicadas.</w:t>
            </w:r>
          </w:p>
          <w:p w:rsidR="00B36A92" w:rsidRPr="00FC40BF" w:rsidRDefault="00B36A92">
            <w:pPr>
              <w:ind w:right="-787"/>
              <w:jc w:val="both"/>
              <w:rPr>
                <w:rFonts w:ascii="Palatino Linotype" w:eastAsia="Palatino Linotype" w:hAnsi="Palatino Linotype" w:cs="Palatino Linotype"/>
              </w:rPr>
            </w:pPr>
          </w:p>
        </w:tc>
        <w:tc>
          <w:tcPr>
            <w:tcW w:w="2559" w:type="dxa"/>
            <w:vAlign w:val="center"/>
          </w:tcPr>
          <w:p w:rsidR="00B36A92" w:rsidRPr="00FC40BF" w:rsidRDefault="00B36A92">
            <w:pPr>
              <w:spacing w:line="360" w:lineRule="auto"/>
              <w:ind w:right="-787"/>
              <w:jc w:val="center"/>
              <w:rPr>
                <w:rFonts w:ascii="Palatino Linotype" w:eastAsia="Palatino Linotype" w:hAnsi="Palatino Linotype" w:cs="Palatino Linotype"/>
              </w:rPr>
            </w:pPr>
          </w:p>
          <w:p w:rsidR="00B36A92" w:rsidRPr="00FC40BF" w:rsidRDefault="00FD4100">
            <w:pPr>
              <w:spacing w:line="360" w:lineRule="auto"/>
              <w:ind w:right="-787"/>
              <w:jc w:val="center"/>
              <w:rPr>
                <w:rFonts w:ascii="Palatino Linotype" w:eastAsia="Palatino Linotype" w:hAnsi="Palatino Linotype" w:cs="Palatino Linotype"/>
              </w:rPr>
            </w:pPr>
            <w:r w:rsidRPr="00FC40BF">
              <w:rPr>
                <w:rFonts w:ascii="Palatino Linotype" w:eastAsia="Palatino Linotype" w:hAnsi="Palatino Linotype" w:cs="Palatino Linotype"/>
              </w:rPr>
              <w:t>NO</w:t>
            </w:r>
          </w:p>
        </w:tc>
      </w:tr>
    </w:tbl>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Por lo que hace a lo referido por la Dirección de Recursos Materiales, se observa que de acuerdo al Acuerdo por el que se escinde la Secretaría de Administración y Finanzas y la Secretaría de Administración de la Universidad, la solicitud de información no se turnó a todas las áreas que pudieran generar, poseer y/o administrar la información, que de manera enunciativa, más no limitativa es la Contaduría Universitaria.</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Luego entonces, de las constancias que integran el SAIMEX, se advierte que se turnó a las áreas que integran la Secretaría de Finanzas del </w:t>
      </w:r>
      <w:r w:rsidRPr="00FC40BF">
        <w:rPr>
          <w:rFonts w:ascii="Palatino Linotype" w:eastAsia="Palatino Linotype" w:hAnsi="Palatino Linotype" w:cs="Palatino Linotype"/>
          <w:b/>
        </w:rPr>
        <w:t xml:space="preserve">SUJETO OBLIGADO, </w:t>
      </w:r>
      <w:r w:rsidRPr="00FC40BF">
        <w:rPr>
          <w:rFonts w:ascii="Palatino Linotype" w:eastAsia="Palatino Linotype" w:hAnsi="Palatino Linotype" w:cs="Palatino Linotype"/>
        </w:rPr>
        <w:t xml:space="preserve"> sin embargo, no se observa que las áreas referidas que pidieran poseer la información hayan dado respuesta; asimismo, del Informe Justificado se advierte que nuevamente se solicitó a las áreas que se pronunciaron primigeniamente manifestaran lo que correspondiera respecto de los motivos de inconformidad, sin embargo, no se advierte que se haya turnado a las áreas faltantes, entre ellas la Contaduría Universitaria.</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Al respecto de lo anterior, el derecho de acceso a la información pública es un derecho humano constitucionalmente reconocido en consecuencia todas las autoridades en el ámbito de sus competencias, funciones y atribuciones tienen la obligación de respetarlo, </w:t>
      </w:r>
      <w:r w:rsidRPr="00FC40BF">
        <w:rPr>
          <w:rFonts w:ascii="Palatino Linotype" w:eastAsia="Palatino Linotype" w:hAnsi="Palatino Linotype" w:cs="Palatino Linotype"/>
        </w:rPr>
        <w:lastRenderedPageBreak/>
        <w:t xml:space="preserve">protegerlo y garantizarlo, así también </w:t>
      </w:r>
      <w:r w:rsidRPr="00FC40BF">
        <w:rPr>
          <w:rFonts w:ascii="Palatino Linotype" w:eastAsia="Palatino Linotype" w:hAnsi="Palatino Linotype" w:cs="Palatino Linotype"/>
          <w:b/>
        </w:rPr>
        <w:t>es su deber turnar la solicitud de información a todas las áreas dentro de su estructura orgánica que pudieran contar con lo solicitado</w:t>
      </w:r>
      <w:r w:rsidRPr="00FC40BF">
        <w:rPr>
          <w:rFonts w:ascii="Palatino Linotype" w:eastAsia="Palatino Linotype" w:hAnsi="Palatino Linotype" w:cs="Palatino Linotype"/>
        </w:rPr>
        <w:t>, a fin de dar cabal cumplimiento al derecho humano constitucionalmente reconocido.</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b/>
        </w:rPr>
      </w:pPr>
      <w:r w:rsidRPr="00FC40BF">
        <w:rPr>
          <w:rFonts w:ascii="Palatino Linotype" w:eastAsia="Palatino Linotype" w:hAnsi="Palatino Linotype" w:cs="Palatino Linotype"/>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B36A92" w:rsidRPr="00FC40BF" w:rsidRDefault="00B36A92">
      <w:pPr>
        <w:pBdr>
          <w:top w:val="nil"/>
          <w:left w:val="nil"/>
          <w:bottom w:val="nil"/>
          <w:right w:val="nil"/>
          <w:between w:val="nil"/>
        </w:pBdr>
        <w:ind w:left="720" w:right="-787"/>
        <w:rPr>
          <w:rFonts w:ascii="Palatino Linotype" w:eastAsia="Palatino Linotype" w:hAnsi="Palatino Linotype" w:cs="Palatino Linotype"/>
          <w:b/>
          <w:color w:val="000000"/>
        </w:rPr>
      </w:pPr>
    </w:p>
    <w:p w:rsidR="00B36A92" w:rsidRPr="00FC40BF" w:rsidRDefault="00FD4100">
      <w:pPr>
        <w:spacing w:line="360" w:lineRule="auto"/>
        <w:ind w:left="567"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b/>
          <w:i/>
        </w:rPr>
        <w:t>“Artículo 162.</w:t>
      </w:r>
      <w:r w:rsidRPr="00FC40BF">
        <w:rPr>
          <w:rFonts w:ascii="Palatino Linotype" w:eastAsia="Palatino Linotype" w:hAnsi="Palatino Linotype" w:cs="Palatino Linotype"/>
          <w:i/>
        </w:rPr>
        <w:t xml:space="preserve"> </w:t>
      </w:r>
      <w:r w:rsidRPr="00FC40B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B36A92" w:rsidRPr="00FC40BF" w:rsidRDefault="00B36A92">
      <w:pPr>
        <w:spacing w:line="360" w:lineRule="auto"/>
        <w:ind w:left="567" w:right="-787"/>
        <w:jc w:val="both"/>
        <w:rPr>
          <w:rFonts w:ascii="Palatino Linotype" w:eastAsia="Palatino Linotype" w:hAnsi="Palatino Linotype" w:cs="Palatino Linotype"/>
          <w:i/>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w:t>
      </w:r>
    </w:p>
    <w:p w:rsidR="00B36A92" w:rsidRPr="00FC40BF" w:rsidRDefault="00B36A9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El responsable de dicha área funge como enlace entre </w:t>
      </w:r>
      <w:r w:rsidRPr="00FC40BF">
        <w:rPr>
          <w:rFonts w:ascii="Palatino Linotype" w:eastAsia="Palatino Linotype" w:hAnsi="Palatino Linotype" w:cs="Palatino Linotype"/>
          <w:b/>
        </w:rPr>
        <w:t>EL SUJETO OBLIGADO</w:t>
      </w:r>
      <w:r w:rsidRPr="00FC40BF">
        <w:rPr>
          <w:rFonts w:ascii="Palatino Linotype" w:eastAsia="Palatino Linotype" w:hAnsi="Palatino Linotype" w:cs="Palatino Linotype"/>
        </w:rPr>
        <w:t xml:space="preserve"> y los solicitantes, y tiene bajo su responsabilidad el tramitar internamente la solicitud de información.</w:t>
      </w:r>
    </w:p>
    <w:p w:rsidR="00B36A92" w:rsidRPr="00FC40BF" w:rsidRDefault="00B36A9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FC40BF">
        <w:rPr>
          <w:rFonts w:ascii="Palatino Linotype" w:eastAsia="Palatino Linotype" w:hAnsi="Palatino Linotype" w:cs="Palatino Linotype"/>
          <w:b/>
        </w:rPr>
        <w:t xml:space="preserve">SUJETO OBLIGADO; </w:t>
      </w:r>
      <w:r w:rsidRPr="00FC40BF">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rsidR="00B36A92" w:rsidRPr="00FC40BF" w:rsidRDefault="00B36A9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 </w:t>
      </w: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Precisado lo anterior, no se puede tener por colmada la solicitud de información </w:t>
      </w:r>
      <w:r w:rsidRPr="00FC40BF">
        <w:rPr>
          <w:rFonts w:ascii="Palatino Linotype" w:eastAsia="Palatino Linotype" w:hAnsi="Palatino Linotype" w:cs="Palatino Linotype"/>
          <w:b/>
        </w:rPr>
        <w:t xml:space="preserve">00616/UAEM/IP/2024, </w:t>
      </w:r>
      <w:r w:rsidRPr="00FC40BF">
        <w:rPr>
          <w:rFonts w:ascii="Palatino Linotype" w:eastAsia="Palatino Linotype" w:hAnsi="Palatino Linotype" w:cs="Palatino Linotype"/>
        </w:rPr>
        <w:t xml:space="preserve">resultando dable ordenar la búsqueda exhaustiva a efecto de que el </w:t>
      </w:r>
      <w:r w:rsidRPr="00FC40BF">
        <w:rPr>
          <w:rFonts w:ascii="Palatino Linotype" w:eastAsia="Palatino Linotype" w:hAnsi="Palatino Linotype" w:cs="Palatino Linotype"/>
          <w:b/>
        </w:rPr>
        <w:t xml:space="preserve">SUJETO OBLIGADO </w:t>
      </w:r>
      <w:r w:rsidRPr="00FC40BF">
        <w:rPr>
          <w:rFonts w:ascii="Palatino Linotype" w:eastAsia="Palatino Linotype" w:hAnsi="Palatino Linotype" w:cs="Palatino Linotype"/>
        </w:rPr>
        <w:t>haga entrega de lo siguiente:</w:t>
      </w:r>
    </w:p>
    <w:p w:rsidR="00B36A92" w:rsidRPr="00FC40BF" w:rsidRDefault="00B36A92">
      <w:pPr>
        <w:spacing w:line="360" w:lineRule="auto"/>
        <w:ind w:left="284" w:right="-787"/>
        <w:jc w:val="both"/>
        <w:rPr>
          <w:rFonts w:ascii="Palatino Linotype" w:eastAsia="Palatino Linotype" w:hAnsi="Palatino Linotype" w:cs="Palatino Linotype"/>
        </w:rPr>
      </w:pPr>
    </w:p>
    <w:p w:rsidR="00B36A92" w:rsidRPr="00FC40BF" w:rsidRDefault="00FD4100">
      <w:pPr>
        <w:numPr>
          <w:ilvl w:val="0"/>
          <w:numId w:val="10"/>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Versión pública de los contratos justificativos de cada una de las categorías de gasto indicadas. </w:t>
      </w:r>
    </w:p>
    <w:p w:rsidR="00B36A92" w:rsidRPr="00FC40BF" w:rsidRDefault="00B36A92">
      <w:pPr>
        <w:spacing w:line="276" w:lineRule="auto"/>
        <w:ind w:left="284" w:right="-787"/>
        <w:jc w:val="both"/>
        <w:rPr>
          <w:rFonts w:ascii="Palatino Linotype" w:eastAsia="Palatino Linotype" w:hAnsi="Palatino Linotype" w:cs="Palatino Linotype"/>
        </w:rPr>
      </w:pPr>
    </w:p>
    <w:p w:rsidR="00B36A92" w:rsidRPr="00FC40BF" w:rsidRDefault="00FD4100">
      <w:pPr>
        <w:numPr>
          <w:ilvl w:val="0"/>
          <w:numId w:val="10"/>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lastRenderedPageBreak/>
        <w:t>Versión pública de los documentos que comprueben la entrega o recepción de cada una de las categorías de gasto indicadas.</w:t>
      </w:r>
    </w:p>
    <w:p w:rsidR="00B36A92" w:rsidRPr="00FC40BF" w:rsidRDefault="00B36A92">
      <w:pPr>
        <w:spacing w:line="276" w:lineRule="auto"/>
        <w:ind w:left="284" w:right="-787"/>
        <w:jc w:val="both"/>
        <w:rPr>
          <w:rFonts w:ascii="Palatino Linotype" w:eastAsia="Palatino Linotype" w:hAnsi="Palatino Linotype" w:cs="Palatino Linotype"/>
        </w:rPr>
      </w:pPr>
    </w:p>
    <w:p w:rsidR="00B36A92" w:rsidRPr="00FC40BF" w:rsidRDefault="00FD4100">
      <w:pPr>
        <w:numPr>
          <w:ilvl w:val="0"/>
          <w:numId w:val="10"/>
        </w:numPr>
        <w:pBdr>
          <w:top w:val="nil"/>
          <w:left w:val="nil"/>
          <w:bottom w:val="nil"/>
          <w:right w:val="nil"/>
          <w:between w:val="nil"/>
        </w:pBdr>
        <w:spacing w:line="276"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Versión pública de los documentos </w:t>
      </w:r>
      <w:proofErr w:type="spellStart"/>
      <w:r w:rsidRPr="00FC40BF">
        <w:rPr>
          <w:rFonts w:ascii="Palatino Linotype" w:eastAsia="Palatino Linotype" w:hAnsi="Palatino Linotype" w:cs="Palatino Linotype"/>
          <w:color w:val="000000"/>
        </w:rPr>
        <w:t>justififcativos</w:t>
      </w:r>
      <w:proofErr w:type="spellEnd"/>
      <w:r w:rsidRPr="00FC40BF">
        <w:rPr>
          <w:rFonts w:ascii="Palatino Linotype" w:eastAsia="Palatino Linotype" w:hAnsi="Palatino Linotype" w:cs="Palatino Linotype"/>
          <w:color w:val="000000"/>
        </w:rPr>
        <w:t xml:space="preserve"> tomados en cuenta para la autorización de cada una de las categorías de gasto indicadas.</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Respecto de la información que se ordena entregar, resulta necesario referir que la misma se adjudica a través de licitaciones públicas, invitación restringida o adjudicación directa, mediante convocatoria pública, tal y como lo establecen los artículos 4, 26 y 27 de dicha Ley, los cuales son del tenor siguiente:</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“Artículo 4.-</w:t>
      </w:r>
      <w:r w:rsidRPr="00FC40BF">
        <w:rPr>
          <w:rFonts w:ascii="Palatino Linotype" w:eastAsia="Palatino Linotype" w:hAnsi="Palatino Linotype" w:cs="Palatino Linotype"/>
          <w:i/>
        </w:rPr>
        <w:t xml:space="preserve"> Para los efectos de esta Ley, en las adquisiciones, enajenaciones, arrendamientos y servicios, quedan comprendidos: </w:t>
      </w:r>
    </w:p>
    <w:p w:rsidR="00B36A92" w:rsidRPr="00FC40BF" w:rsidRDefault="00B36A92">
      <w:pPr>
        <w:ind w:left="851" w:right="-787"/>
        <w:jc w:val="both"/>
        <w:rPr>
          <w:rFonts w:ascii="Palatino Linotype" w:eastAsia="Palatino Linotype" w:hAnsi="Palatino Linotype" w:cs="Palatino Linotype"/>
          <w:i/>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I. La adquisición de bienes muebles.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II. La adquisición de bienes inmuebles, a través de compraventa.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III. La enajenación de bienes muebles e inmuebles.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IV. El arrendamiento de bienes muebles e inmuebles.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V. La contratación de los servicios, relacionados con bienes muebles que se encuentran incorporados o adheridos a bienes inmuebles, cuya instalación o mantenimiento no implique modificación al bien inmueble.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VI. La contratación de los servicios de reconstrucción y mantenimiento de bienes muebles.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VII. La contratación de los servicios de maquila, seguros y transportación, así como de los de limpieza y vigilancia de bienes inmuebles</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VIII. La prestación de servicios profesionales, la contratación de consultorías, asesorías y estudios e investigaciones, excepto la contratación de servicios personales de personas físicas bajo el régimen de honorarios. </w:t>
      </w:r>
    </w:p>
    <w:p w:rsidR="00B36A92" w:rsidRPr="00FC40BF" w:rsidRDefault="00FD4100">
      <w:pPr>
        <w:ind w:left="851" w:right="-787"/>
        <w:jc w:val="both"/>
        <w:rPr>
          <w:rFonts w:ascii="Palatino Linotype" w:eastAsia="Palatino Linotype" w:hAnsi="Palatino Linotype" w:cs="Palatino Linotype"/>
          <w:i/>
          <w:u w:val="single"/>
        </w:rPr>
      </w:pPr>
      <w:r w:rsidRPr="00FC40BF">
        <w:rPr>
          <w:rFonts w:ascii="Palatino Linotype" w:eastAsia="Palatino Linotype" w:hAnsi="Palatino Linotype" w:cs="Palatino Linotype"/>
          <w:i/>
          <w:u w:val="single"/>
        </w:rPr>
        <w:t>En general, otros actos que impliquen la contratación de servicios de cualquier naturaleza.</w:t>
      </w:r>
    </w:p>
    <w:p w:rsidR="00B36A92" w:rsidRPr="00FC40BF" w:rsidRDefault="00B36A92">
      <w:pPr>
        <w:ind w:left="851" w:right="-787"/>
        <w:jc w:val="both"/>
        <w:rPr>
          <w:rFonts w:ascii="Palatino Linotype" w:eastAsia="Palatino Linotype" w:hAnsi="Palatino Linotype" w:cs="Palatino Linotype"/>
          <w:b/>
          <w:i/>
          <w:u w:val="single"/>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Artículo 26.-</w:t>
      </w:r>
      <w:r w:rsidRPr="00FC40BF">
        <w:rPr>
          <w:rFonts w:ascii="Palatino Linotype" w:eastAsia="Palatino Linotype" w:hAnsi="Palatino Linotype" w:cs="Palatino Linotype"/>
          <w:i/>
        </w:rPr>
        <w:t xml:space="preserve"> Las adquisiciones, arrendamientos y servicios se adjudicarán a través de licitaciones públicas, mediante convocatoria pública.</w:t>
      </w:r>
    </w:p>
    <w:p w:rsidR="00B36A92" w:rsidRPr="00FC40BF" w:rsidRDefault="00B36A92">
      <w:pPr>
        <w:ind w:left="851" w:right="-787"/>
        <w:jc w:val="both"/>
        <w:rPr>
          <w:rFonts w:ascii="Palatino Linotype" w:eastAsia="Palatino Linotype" w:hAnsi="Palatino Linotype" w:cs="Palatino Linotype"/>
          <w:i/>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lastRenderedPageBreak/>
        <w:t>Artículo 27.-</w:t>
      </w:r>
      <w:r w:rsidRPr="00FC40BF">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rsidR="00B36A92" w:rsidRPr="00FC40BF" w:rsidRDefault="00FD4100">
      <w:pPr>
        <w:ind w:left="851" w:right="-787"/>
        <w:jc w:val="both"/>
        <w:rPr>
          <w:rFonts w:ascii="Palatino Linotype" w:eastAsia="Palatino Linotype" w:hAnsi="Palatino Linotype" w:cs="Palatino Linotype"/>
          <w:b/>
          <w:i/>
        </w:rPr>
      </w:pPr>
      <w:r w:rsidRPr="00FC40BF">
        <w:rPr>
          <w:rFonts w:ascii="Palatino Linotype" w:eastAsia="Palatino Linotype" w:hAnsi="Palatino Linotype" w:cs="Palatino Linotype"/>
          <w:b/>
          <w:i/>
        </w:rPr>
        <w:t xml:space="preserve">I. Invitación restringida. </w:t>
      </w: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II. Adjudicación directa.”</w:t>
      </w:r>
    </w:p>
    <w:p w:rsidR="00B36A92" w:rsidRPr="00FC40BF" w:rsidRDefault="00B36A92">
      <w:pPr>
        <w:ind w:left="851" w:right="-787"/>
        <w:jc w:val="both"/>
        <w:rPr>
          <w:rFonts w:ascii="Palatino Linotype" w:eastAsia="Palatino Linotype" w:hAnsi="Palatino Linotype" w:cs="Palatino Linotype"/>
          <w:i/>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 xml:space="preserve">(Énfasis añadido) </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Por lo que,  en las licitaciones se debe seguir el procedimiento marcado en el artículo 35 del precitado ordenamiento, que literalmente establece:</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“Artículo 35.-</w:t>
      </w:r>
      <w:r w:rsidRPr="00FC40BF">
        <w:rPr>
          <w:rFonts w:ascii="Palatino Linotype" w:eastAsia="Palatino Linotype" w:hAnsi="Palatino Linotype" w:cs="Palatino Linotype"/>
          <w:i/>
        </w:rPr>
        <w:t xml:space="preserve"> En los procedimientos de licitación pública se observará lo siguiente:</w:t>
      </w:r>
    </w:p>
    <w:p w:rsidR="00B36A92" w:rsidRPr="00FC40BF" w:rsidRDefault="00B36A92">
      <w:pPr>
        <w:ind w:left="851" w:right="-787"/>
        <w:jc w:val="both"/>
        <w:rPr>
          <w:rFonts w:ascii="Palatino Linotype" w:eastAsia="Palatino Linotype" w:hAnsi="Palatino Linotype" w:cs="Palatino Linotype"/>
          <w:i/>
        </w:rPr>
      </w:pP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El acto de presentación y apertura de propuestas se llevará a cabo por el servidor público que designe la convocante, conforme al procedimiento que se establezca en el reglamento de esta Ley.</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lastRenderedPageBreak/>
        <w:t>El comité de adquisiciones y servicios evaluará y analizará las propuestas técnicas y económicas presentadas por los licitantes en el ámbito de las respectivas competencias de sus integrantes, y emitirá el dictamen de adjudicación.</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Las bases de licitación se pondrán a la venta a partir de la fecha de publicación de la convocatoria y hasta el día hábil anterior a la fecha de celebración de la junta de aclaraciones o, en su defecto, del acto de presentación y apertura de propuestas.</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Las convocantes podrán modificar los plazos y términos establecidos en la convocatoria o en las bases de licitación, hasta cinco días hábiles anteriores a la fecha de la celebración del acto de presentación y apertura de propuestas.</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Las modificaciones no podrán limitar el número de licitantes, sustituir o variar sustancialmente los bienes o servicios convocados originalmente, ni adicionar otros distintos.</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 xml:space="preserve"> Las modificaciones a la convocatoria o a las bases se harán del conocimiento de los interesados hasta tres días hábiles antes de la fecha señalada para el acto de presentación y apertura de propuestas.</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Se emitirá el fallo dentro de los 15 días hábiles siguientes a la publicación de la convocatoria.</w:t>
      </w:r>
    </w:p>
    <w:p w:rsidR="00B36A92" w:rsidRPr="00FC40BF" w:rsidRDefault="00FD4100">
      <w:pPr>
        <w:numPr>
          <w:ilvl w:val="0"/>
          <w:numId w:val="5"/>
        </w:numPr>
        <w:pBdr>
          <w:top w:val="nil"/>
          <w:left w:val="nil"/>
          <w:bottom w:val="nil"/>
          <w:right w:val="nil"/>
          <w:between w:val="nil"/>
        </w:pBdr>
        <w:ind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licitantes se podrán registrar hasta el día y la hora fijados para el acto de presentación y apertura de propuestas.”</w:t>
      </w:r>
    </w:p>
    <w:p w:rsidR="00B36A92" w:rsidRPr="00FC40BF" w:rsidRDefault="00FD4100">
      <w:pPr>
        <w:spacing w:line="360" w:lineRule="auto"/>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(Énfasis añadido)</w:t>
      </w:r>
    </w:p>
    <w:p w:rsidR="00B36A92" w:rsidRPr="00FC40BF" w:rsidRDefault="00FD4100">
      <w:pPr>
        <w:ind w:right="-787"/>
        <w:jc w:val="center"/>
        <w:rPr>
          <w:rFonts w:ascii="Palatino Linotype" w:eastAsia="Palatino Linotype" w:hAnsi="Palatino Linotype" w:cs="Palatino Linotype"/>
          <w:b/>
          <w:i/>
        </w:rPr>
      </w:pPr>
      <w:r w:rsidRPr="00FC40BF">
        <w:rPr>
          <w:rFonts w:ascii="Palatino Linotype" w:eastAsia="Palatino Linotype" w:hAnsi="Palatino Linotype" w:cs="Palatino Linotype"/>
          <w:b/>
          <w:i/>
        </w:rPr>
        <w:t>CAPÍTULO OCTAVO</w:t>
      </w:r>
    </w:p>
    <w:p w:rsidR="00B36A92" w:rsidRPr="00FC40BF" w:rsidRDefault="00FD4100">
      <w:pPr>
        <w:ind w:right="-787"/>
        <w:jc w:val="center"/>
        <w:rPr>
          <w:rFonts w:ascii="Palatino Linotype" w:eastAsia="Palatino Linotype" w:hAnsi="Palatino Linotype" w:cs="Palatino Linotype"/>
          <w:b/>
          <w:i/>
        </w:rPr>
      </w:pPr>
      <w:r w:rsidRPr="00FC40BF">
        <w:rPr>
          <w:rFonts w:ascii="Palatino Linotype" w:eastAsia="Palatino Linotype" w:hAnsi="Palatino Linotype" w:cs="Palatino Linotype"/>
          <w:b/>
          <w:i/>
        </w:rPr>
        <w:t>DE LOS CONTRATOS</w:t>
      </w:r>
    </w:p>
    <w:p w:rsidR="00B36A92" w:rsidRPr="00FC40BF" w:rsidRDefault="00B36A92">
      <w:pPr>
        <w:ind w:right="-787"/>
        <w:jc w:val="center"/>
        <w:rPr>
          <w:rFonts w:ascii="Palatino Linotype" w:eastAsia="Palatino Linotype" w:hAnsi="Palatino Linotype" w:cs="Palatino Linotype"/>
          <w:b/>
          <w:i/>
        </w:rPr>
      </w:pPr>
    </w:p>
    <w:p w:rsidR="00B36A92" w:rsidRPr="00FC40BF" w:rsidRDefault="00FD4100">
      <w:pPr>
        <w:ind w:left="851"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Artículo 65.-</w:t>
      </w:r>
      <w:r w:rsidRPr="00FC40BF">
        <w:rPr>
          <w:rFonts w:ascii="Palatino Linotype" w:eastAsia="Palatino Linotype" w:hAnsi="Palatino Linotype" w:cs="Palatino Linotype"/>
          <w:i/>
        </w:rPr>
        <w:t xml:space="preserve"> La adjudicación de los contratos derivados de los procedimientos de adquisiciones de bienes o servicios, obligará a la convocante y al licitante ganador a suscribir el contrato respectivo, dentro de los diez días hábiles siguientes al de la notificación del fallo. Los contratos podrán suscribirse mediante el uso de la firma electrónica, en apego a las disposiciones de la Ley de Gobierno Digital y de su Reglamento. </w:t>
      </w:r>
    </w:p>
    <w:p w:rsidR="00B36A92" w:rsidRPr="00FC40BF" w:rsidRDefault="00B36A92">
      <w:pPr>
        <w:spacing w:line="360" w:lineRule="auto"/>
        <w:ind w:left="851" w:right="-787"/>
        <w:jc w:val="both"/>
        <w:rPr>
          <w:rFonts w:ascii="Palatino Linotype" w:eastAsia="Palatino Linotype" w:hAnsi="Palatino Linotype" w:cs="Palatino Linotype"/>
          <w:i/>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Ahora bien, es necesario remitirnos al numeral 23 penúltimo párrafo de la Ley de Transparencia y Acceso a la Información Pública del Estado de México y Municipios, el cual a la letra reza:</w:t>
      </w:r>
    </w:p>
    <w:p w:rsidR="00B36A92" w:rsidRPr="00FC40BF" w:rsidRDefault="00FD4100">
      <w:pPr>
        <w:tabs>
          <w:tab w:val="left" w:pos="709"/>
        </w:tabs>
        <w:spacing w:before="240"/>
        <w:ind w:left="708"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 xml:space="preserve"> Artículo 23. Son sujetos obligados a transparentar y permitir el acceso a su información y proteger los datos personales que obren en su poder:</w:t>
      </w:r>
    </w:p>
    <w:p w:rsidR="00B36A92" w:rsidRPr="00FC40BF" w:rsidRDefault="00FD4100">
      <w:pPr>
        <w:tabs>
          <w:tab w:val="left" w:pos="709"/>
        </w:tabs>
        <w:spacing w:before="240"/>
        <w:ind w:left="708"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w:t>
      </w:r>
    </w:p>
    <w:p w:rsidR="00B36A92" w:rsidRPr="00FC40BF" w:rsidRDefault="00FD4100">
      <w:pPr>
        <w:tabs>
          <w:tab w:val="left" w:pos="709"/>
        </w:tabs>
        <w:spacing w:before="240"/>
        <w:ind w:left="708"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B36A92" w:rsidRPr="00FC40BF" w:rsidRDefault="00FD4100">
      <w:pPr>
        <w:tabs>
          <w:tab w:val="left" w:pos="709"/>
        </w:tabs>
        <w:spacing w:before="240"/>
        <w:ind w:left="708"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Los servidores públicos deberán transparentar sus acciones así como garantizar y respetar el derecho de acceso a la información pública.</w:t>
      </w:r>
    </w:p>
    <w:p w:rsidR="00B36A92" w:rsidRPr="00FC40BF" w:rsidRDefault="00FD4100">
      <w:pPr>
        <w:tabs>
          <w:tab w:val="left" w:pos="709"/>
        </w:tabs>
        <w:spacing w:before="240" w:line="360" w:lineRule="auto"/>
        <w:ind w:left="708"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w:t>
      </w: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En ese tenor, el diverso 92 de la LEY DE CONTRATACIÓN PÚBLICA DEL ESTADO DE MÉXICO Y MUNICIPIO, refiere: </w:t>
      </w:r>
    </w:p>
    <w:p w:rsidR="00B36A92" w:rsidRPr="00FC40BF" w:rsidRDefault="00B36A92">
      <w:pPr>
        <w:pBdr>
          <w:top w:val="nil"/>
          <w:left w:val="nil"/>
          <w:bottom w:val="nil"/>
          <w:right w:val="nil"/>
          <w:between w:val="nil"/>
        </w:pBdr>
        <w:ind w:right="-787"/>
        <w:jc w:val="both"/>
        <w:rPr>
          <w:rFonts w:ascii="Palatino Linotype" w:eastAsia="Palatino Linotype" w:hAnsi="Palatino Linotype" w:cs="Palatino Linotype"/>
          <w:color w:val="000000"/>
        </w:rPr>
      </w:pPr>
    </w:p>
    <w:p w:rsidR="00B36A92" w:rsidRPr="00FC40BF" w:rsidRDefault="00FD4100">
      <w:pPr>
        <w:tabs>
          <w:tab w:val="left" w:pos="851"/>
        </w:tabs>
        <w:spacing w:before="120" w:after="120"/>
        <w:ind w:left="709"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“Artículo 92.</w:t>
      </w:r>
      <w:r w:rsidRPr="00FC40BF">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B36A92" w:rsidRPr="00FC40BF" w:rsidRDefault="00FD4100">
      <w:pPr>
        <w:tabs>
          <w:tab w:val="left" w:pos="851"/>
        </w:tabs>
        <w:spacing w:before="120" w:after="120"/>
        <w:ind w:left="709"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w:t>
      </w:r>
    </w:p>
    <w:p w:rsidR="00B36A92" w:rsidRPr="00FC40BF" w:rsidRDefault="00FD4100">
      <w:pPr>
        <w:tabs>
          <w:tab w:val="left" w:pos="851"/>
        </w:tabs>
        <w:spacing w:before="120" w:after="120"/>
        <w:ind w:left="709" w:right="-787"/>
        <w:jc w:val="both"/>
        <w:rPr>
          <w:rFonts w:ascii="Palatino Linotype" w:eastAsia="Palatino Linotype" w:hAnsi="Palatino Linotype" w:cs="Palatino Linotype"/>
          <w:i/>
        </w:rPr>
      </w:pPr>
      <w:r w:rsidRPr="00FC40BF">
        <w:rPr>
          <w:rFonts w:ascii="Palatino Linotype" w:eastAsia="Palatino Linotype" w:hAnsi="Palatino Linotype" w:cs="Palatino Linotype"/>
          <w:b/>
          <w:i/>
        </w:rPr>
        <w:t>XXIX</w:t>
      </w:r>
      <w:r w:rsidRPr="00FC40BF">
        <w:rPr>
          <w:rFonts w:ascii="Palatino Linotype" w:eastAsia="Palatino Linotype" w:hAnsi="Palatino Linotype" w:cs="Palatino Linotype"/>
          <w:i/>
        </w:rPr>
        <w:t>.</w:t>
      </w:r>
      <w:r w:rsidRPr="00FC40BF">
        <w:rPr>
          <w:rFonts w:ascii="Palatino Linotype" w:eastAsia="Palatino Linotype" w:hAnsi="Palatino Linotype" w:cs="Palatino Linotype"/>
          <w:i/>
        </w:rPr>
        <w:tab/>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rsidR="00B36A92" w:rsidRPr="00FC40BF" w:rsidRDefault="00B36A92">
      <w:pPr>
        <w:tabs>
          <w:tab w:val="left" w:pos="851"/>
        </w:tabs>
        <w:spacing w:before="120" w:after="120"/>
        <w:ind w:left="709" w:right="-787"/>
        <w:jc w:val="both"/>
        <w:rPr>
          <w:rFonts w:ascii="Palatino Linotype" w:eastAsia="Palatino Linotype" w:hAnsi="Palatino Linotype" w:cs="Palatino Linotype"/>
          <w:i/>
        </w:rPr>
      </w:pPr>
    </w:p>
    <w:p w:rsidR="00B36A92" w:rsidRPr="00FC40BF" w:rsidRDefault="00FD4100">
      <w:pPr>
        <w:tabs>
          <w:tab w:val="left" w:pos="851"/>
        </w:tabs>
        <w:spacing w:before="120" w:after="120"/>
        <w:ind w:left="709"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a)</w:t>
      </w:r>
      <w:r w:rsidRPr="00FC40BF">
        <w:rPr>
          <w:rFonts w:ascii="Palatino Linotype" w:eastAsia="Palatino Linotype" w:hAnsi="Palatino Linotype" w:cs="Palatino Linotype"/>
          <w:i/>
        </w:rPr>
        <w:tab/>
      </w:r>
      <w:r w:rsidRPr="00FC40BF">
        <w:rPr>
          <w:rFonts w:ascii="Palatino Linotype" w:eastAsia="Palatino Linotype" w:hAnsi="Palatino Linotype" w:cs="Palatino Linotype"/>
          <w:b/>
          <w:i/>
        </w:rPr>
        <w:t>De licitaciones públicas o procedimientos de invitación restringida:</w:t>
      </w:r>
      <w:r w:rsidRPr="00FC40BF">
        <w:rPr>
          <w:rFonts w:ascii="Palatino Linotype" w:eastAsia="Palatino Linotype" w:hAnsi="Palatino Linotype" w:cs="Palatino Linotype"/>
          <w:i/>
        </w:rPr>
        <w:t xml:space="preserve">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w:t>
      </w:r>
      <w:r w:rsidRPr="00FC40BF">
        <w:rPr>
          <w:rFonts w:ascii="Palatino Linotype" w:eastAsia="Palatino Linotype" w:hAnsi="Palatino Linotype" w:cs="Palatino Linotype"/>
          <w:i/>
        </w:rPr>
        <w:tab/>
        <w:t xml:space="preserve">La convocatoria o invitación emitida, así como los fundamentos legales aplicados para llevarla a cabo;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2)</w:t>
      </w:r>
      <w:r w:rsidRPr="00FC40BF">
        <w:rPr>
          <w:rFonts w:ascii="Palatino Linotype" w:eastAsia="Palatino Linotype" w:hAnsi="Palatino Linotype" w:cs="Palatino Linotype"/>
          <w:i/>
        </w:rPr>
        <w:tab/>
        <w:t xml:space="preserve">Los nombres de los participantes o invitados;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3)</w:t>
      </w:r>
      <w:r w:rsidRPr="00FC40BF">
        <w:rPr>
          <w:rFonts w:ascii="Palatino Linotype" w:eastAsia="Palatino Linotype" w:hAnsi="Palatino Linotype" w:cs="Palatino Linotype"/>
          <w:i/>
        </w:rPr>
        <w:tab/>
        <w:t xml:space="preserve">El nombre del ganador y las razones que lo justifican;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4)</w:t>
      </w:r>
      <w:r w:rsidRPr="00FC40BF">
        <w:rPr>
          <w:rFonts w:ascii="Palatino Linotype" w:eastAsia="Palatino Linotype" w:hAnsi="Palatino Linotype" w:cs="Palatino Linotype"/>
          <w:i/>
        </w:rPr>
        <w:tab/>
        <w:t xml:space="preserve">El área solicitante y la responsable de su ejecución;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5)</w:t>
      </w:r>
      <w:r w:rsidRPr="00FC40BF">
        <w:rPr>
          <w:rFonts w:ascii="Palatino Linotype" w:eastAsia="Palatino Linotype" w:hAnsi="Palatino Linotype" w:cs="Palatino Linotype"/>
          <w:i/>
        </w:rPr>
        <w:tab/>
        <w:t xml:space="preserve">Las convocatorias e invitaciones emitidas;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6)</w:t>
      </w:r>
      <w:r w:rsidRPr="00FC40BF">
        <w:rPr>
          <w:rFonts w:ascii="Palatino Linotype" w:eastAsia="Palatino Linotype" w:hAnsi="Palatino Linotype" w:cs="Palatino Linotype"/>
          <w:i/>
        </w:rPr>
        <w:tab/>
        <w:t xml:space="preserve">Los dictámenes y fallo de adjudicación;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7)</w:t>
      </w:r>
      <w:r w:rsidRPr="00FC40BF">
        <w:rPr>
          <w:rFonts w:ascii="Palatino Linotype" w:eastAsia="Palatino Linotype" w:hAnsi="Palatino Linotype" w:cs="Palatino Linotype"/>
          <w:i/>
        </w:rPr>
        <w:tab/>
        <w:t xml:space="preserve">El contrato y, en su caso, sus anexos;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8)</w:t>
      </w:r>
      <w:r w:rsidRPr="00FC40BF">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9)</w:t>
      </w:r>
      <w:r w:rsidRPr="00FC40BF">
        <w:rPr>
          <w:rFonts w:ascii="Palatino Linotype" w:eastAsia="Palatino Linotype" w:hAnsi="Palatino Linotype" w:cs="Palatino Linotype"/>
          <w:i/>
        </w:rPr>
        <w:tab/>
        <w:t xml:space="preserve">La partida presupuestal, de conformidad con el clasificador por objeto del gasto, en el caso de ser aplicable;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10)</w:t>
      </w:r>
      <w:r w:rsidRPr="00FC40BF">
        <w:rPr>
          <w:rFonts w:ascii="Palatino Linotype" w:eastAsia="Palatino Linotype" w:hAnsi="Palatino Linotype" w:cs="Palatino Linotype"/>
          <w:i/>
        </w:rPr>
        <w:tab/>
        <w:t xml:space="preserve">Origen de los recursos especificando si son federales, estatales o municipales, así como el tipo de fondo de participación o aportación respectiva;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11)</w:t>
      </w:r>
      <w:r w:rsidRPr="00FC40BF">
        <w:rPr>
          <w:rFonts w:ascii="Palatino Linotype" w:eastAsia="Palatino Linotype" w:hAnsi="Palatino Linotype" w:cs="Palatino Linotype"/>
          <w:i/>
        </w:rPr>
        <w:tab/>
        <w:t xml:space="preserve">Los convenios modificatorios que, en su caso, sean firmados, precisando el objeto y la fecha de celebración;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12)</w:t>
      </w:r>
      <w:r w:rsidRPr="00FC40BF">
        <w:rPr>
          <w:rFonts w:ascii="Palatino Linotype" w:eastAsia="Palatino Linotype" w:hAnsi="Palatino Linotype" w:cs="Palatino Linotype"/>
          <w:i/>
        </w:rPr>
        <w:tab/>
        <w:t xml:space="preserve">Los informes de avance físico y financiero sobre las obras o servicios contratados;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13)</w:t>
      </w:r>
      <w:r w:rsidRPr="00FC40BF">
        <w:rPr>
          <w:rFonts w:ascii="Palatino Linotype" w:eastAsia="Palatino Linotype" w:hAnsi="Palatino Linotype" w:cs="Palatino Linotype"/>
          <w:i/>
        </w:rPr>
        <w:tab/>
        <w:t xml:space="preserve">El convenio de terminación; y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14)</w:t>
      </w:r>
      <w:r w:rsidRPr="00FC40BF">
        <w:rPr>
          <w:rFonts w:ascii="Palatino Linotype" w:eastAsia="Palatino Linotype" w:hAnsi="Palatino Linotype" w:cs="Palatino Linotype"/>
          <w:i/>
        </w:rPr>
        <w:tab/>
        <w:t xml:space="preserve">El finiquito. </w:t>
      </w:r>
    </w:p>
    <w:p w:rsidR="00B36A92" w:rsidRPr="00FC40BF" w:rsidRDefault="00B36A92">
      <w:pPr>
        <w:tabs>
          <w:tab w:val="left" w:pos="851"/>
        </w:tabs>
        <w:spacing w:before="120" w:after="120"/>
        <w:ind w:left="1416" w:right="-787"/>
        <w:jc w:val="both"/>
        <w:rPr>
          <w:rFonts w:ascii="Palatino Linotype" w:eastAsia="Palatino Linotype" w:hAnsi="Palatino Linotype" w:cs="Palatino Linotype"/>
          <w:i/>
        </w:rPr>
      </w:pPr>
    </w:p>
    <w:p w:rsidR="00B36A92" w:rsidRPr="00FC40BF" w:rsidRDefault="00FD4100">
      <w:pPr>
        <w:tabs>
          <w:tab w:val="left" w:pos="851"/>
        </w:tabs>
        <w:spacing w:before="120" w:after="120"/>
        <w:ind w:left="709"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b)</w:t>
      </w:r>
      <w:r w:rsidRPr="00FC40BF">
        <w:rPr>
          <w:rFonts w:ascii="Palatino Linotype" w:eastAsia="Palatino Linotype" w:hAnsi="Palatino Linotype" w:cs="Palatino Linotype"/>
          <w:i/>
        </w:rPr>
        <w:tab/>
        <w:t>De las adjudicaciones directas:</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w:t>
      </w:r>
      <w:r w:rsidRPr="00FC40BF">
        <w:rPr>
          <w:rFonts w:ascii="Palatino Linotype" w:eastAsia="Palatino Linotype" w:hAnsi="Palatino Linotype" w:cs="Palatino Linotype"/>
          <w:i/>
        </w:rPr>
        <w:tab/>
        <w:t xml:space="preserve">La propuesta enviada por el participante;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2)</w:t>
      </w:r>
      <w:r w:rsidRPr="00FC40BF">
        <w:rPr>
          <w:rFonts w:ascii="Palatino Linotype" w:eastAsia="Palatino Linotype" w:hAnsi="Palatino Linotype" w:cs="Palatino Linotype"/>
          <w:i/>
        </w:rPr>
        <w:tab/>
        <w:t xml:space="preserve">Los motivos y fundamentos legales aplicados para llevarla a cabo;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3)</w:t>
      </w:r>
      <w:r w:rsidRPr="00FC40BF">
        <w:rPr>
          <w:rFonts w:ascii="Palatino Linotype" w:eastAsia="Palatino Linotype" w:hAnsi="Palatino Linotype" w:cs="Palatino Linotype"/>
          <w:i/>
        </w:rPr>
        <w:tab/>
        <w:t xml:space="preserve">La autorización del ejercicio de la opción;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4)</w:t>
      </w:r>
      <w:r w:rsidRPr="00FC40BF">
        <w:rPr>
          <w:rFonts w:ascii="Palatino Linotype" w:eastAsia="Palatino Linotype" w:hAnsi="Palatino Linotype" w:cs="Palatino Linotype"/>
          <w:i/>
        </w:rPr>
        <w:tab/>
        <w:t xml:space="preserve">En su caso, las cotizaciones consideradas, especificando los nombres de los proveedores y sus montos;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5)</w:t>
      </w:r>
      <w:r w:rsidRPr="00FC40BF">
        <w:rPr>
          <w:rFonts w:ascii="Palatino Linotype" w:eastAsia="Palatino Linotype" w:hAnsi="Palatino Linotype" w:cs="Palatino Linotype"/>
          <w:i/>
        </w:rPr>
        <w:tab/>
        <w:t xml:space="preserve">El nombre de la persona física o jurídica colectiva adjudicada;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6)</w:t>
      </w:r>
      <w:r w:rsidRPr="00FC40BF">
        <w:rPr>
          <w:rFonts w:ascii="Palatino Linotype" w:eastAsia="Palatino Linotype" w:hAnsi="Palatino Linotype" w:cs="Palatino Linotype"/>
          <w:i/>
        </w:rPr>
        <w:tab/>
        <w:t xml:space="preserve">La unidad administrativa solicitante y la responsable de su ejecución;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7)</w:t>
      </w:r>
      <w:r w:rsidRPr="00FC40BF">
        <w:rPr>
          <w:rFonts w:ascii="Palatino Linotype" w:eastAsia="Palatino Linotype" w:hAnsi="Palatino Linotype" w:cs="Palatino Linotype"/>
          <w:i/>
        </w:rPr>
        <w:tab/>
        <w:t xml:space="preserve">El número, fecha, el monto del contrato y el plazo de entrega o de ejecución de los servicios u obra;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8)</w:t>
      </w:r>
      <w:r w:rsidRPr="00FC40BF">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lastRenderedPageBreak/>
        <w:t>9)</w:t>
      </w:r>
      <w:r w:rsidRPr="00FC40BF">
        <w:rPr>
          <w:rFonts w:ascii="Palatino Linotype" w:eastAsia="Palatino Linotype" w:hAnsi="Palatino Linotype" w:cs="Palatino Linotype"/>
          <w:i/>
        </w:rPr>
        <w:tab/>
        <w:t xml:space="preserve">Los informes de avance sobre las obras o servicios contratados;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10)</w:t>
      </w:r>
      <w:r w:rsidRPr="00FC40BF">
        <w:rPr>
          <w:rFonts w:ascii="Palatino Linotype" w:eastAsia="Palatino Linotype" w:hAnsi="Palatino Linotype" w:cs="Palatino Linotype"/>
          <w:i/>
        </w:rPr>
        <w:tab/>
        <w:t xml:space="preserve">El convenio de terminación; y </w:t>
      </w:r>
    </w:p>
    <w:p w:rsidR="00B36A92" w:rsidRPr="00FC40BF" w:rsidRDefault="00FD4100">
      <w:pPr>
        <w:tabs>
          <w:tab w:val="left" w:pos="851"/>
        </w:tabs>
        <w:spacing w:before="120" w:after="120"/>
        <w:ind w:left="1416" w:right="-787"/>
        <w:jc w:val="both"/>
        <w:rPr>
          <w:rFonts w:ascii="Palatino Linotype" w:eastAsia="Palatino Linotype" w:hAnsi="Palatino Linotype" w:cs="Palatino Linotype"/>
          <w:i/>
        </w:rPr>
      </w:pPr>
      <w:r w:rsidRPr="00FC40BF">
        <w:rPr>
          <w:rFonts w:ascii="Palatino Linotype" w:eastAsia="Palatino Linotype" w:hAnsi="Palatino Linotype" w:cs="Palatino Linotype"/>
          <w:i/>
        </w:rPr>
        <w:t>11)</w:t>
      </w:r>
      <w:r w:rsidRPr="00FC40BF">
        <w:rPr>
          <w:rFonts w:ascii="Palatino Linotype" w:eastAsia="Palatino Linotype" w:hAnsi="Palatino Linotype" w:cs="Palatino Linotype"/>
          <w:i/>
        </w:rPr>
        <w:tab/>
        <w:t xml:space="preserve">El finiquito. </w:t>
      </w:r>
    </w:p>
    <w:p w:rsidR="00B36A92" w:rsidRPr="00FC40BF" w:rsidRDefault="00FD4100">
      <w:pPr>
        <w:tabs>
          <w:tab w:val="left" w:pos="851"/>
        </w:tabs>
        <w:spacing w:before="120" w:after="120"/>
        <w:ind w:left="709" w:right="-787"/>
        <w:jc w:val="both"/>
        <w:rPr>
          <w:rFonts w:ascii="Palatino Linotype" w:eastAsia="Palatino Linotype" w:hAnsi="Palatino Linotype" w:cs="Palatino Linotype"/>
        </w:rPr>
      </w:pPr>
      <w:r w:rsidRPr="00FC40BF">
        <w:rPr>
          <w:rFonts w:ascii="Palatino Linotype" w:eastAsia="Palatino Linotype" w:hAnsi="Palatino Linotype" w:cs="Palatino Linotype"/>
        </w:rPr>
        <w:t>(Énfasis añadido)</w:t>
      </w:r>
    </w:p>
    <w:p w:rsidR="00B36A92" w:rsidRPr="00FC40BF" w:rsidRDefault="00B36A92">
      <w:pPr>
        <w:tabs>
          <w:tab w:val="left" w:pos="851"/>
        </w:tabs>
        <w:spacing w:before="120" w:after="120"/>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Asimismo, resulta de vital importancia referir que la información requerida forma parte de las Obligaciones comunes de transparencia establecidas en el artículo 92, fracción XIX, de la Ley de Transparencia y Acceso a la Información Pública del Estado de México y Municipios.</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Es por lo anterior, que se considera que el </w:t>
      </w:r>
      <w:r w:rsidRPr="00FC40BF">
        <w:rPr>
          <w:rFonts w:ascii="Palatino Linotype" w:eastAsia="Palatino Linotype" w:hAnsi="Palatino Linotype" w:cs="Palatino Linotype"/>
          <w:b/>
          <w:color w:val="000000"/>
        </w:rPr>
        <w:t xml:space="preserve">SUJETO OBLIGADO¸ </w:t>
      </w:r>
      <w:r w:rsidRPr="00FC40BF">
        <w:rPr>
          <w:rFonts w:ascii="Palatino Linotype" w:eastAsia="Palatino Linotype" w:hAnsi="Palatino Linotype" w:cs="Palatino Linotype"/>
          <w:color w:val="000000"/>
        </w:rPr>
        <w:t xml:space="preserve">debe de contar con los contratos, los documentos en donde conste o se advierta la entrega recepción de los mismos y los elementos justificativos de los mismos, ya que es su obligación documentar dicha información a efecto de que se rindan cuentas y se justifiquen gastos, aunado a que como ya quedo referido una de las funciones de la Contaduría Universitaria, es </w:t>
      </w:r>
      <w:r w:rsidRPr="00FC40BF">
        <w:rPr>
          <w:rFonts w:ascii="Palatino Linotype" w:eastAsia="Palatino Linotype" w:hAnsi="Palatino Linotype" w:cs="Palatino Linotype"/>
        </w:rPr>
        <w:t>Supervisar que las operaciones financieras que realicen las dependencias universitarias se apeguen a las disposiciones legales en la materia, Coordinar la integración de la información financiera, presupuestal y contable de las dependencias y Supervisar la integración de los soportes legales, técnicos, financieros y contables emitidos por las dependencias, en la atención a los requerimientos documentales de la auditoría y generar las respuestas a los auditores externos entre otros.</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Atento a lo anterior, resulta necesario referir que, el artículo 6° apartado A fracción I, de la Constitución Política de los Estados Unidos Mexicanos, artículo 5 fracción I de la Constitución Política del Estado Libre y Soberano de México y el artículo 18 de la Ley de </w:t>
      </w:r>
      <w:r w:rsidRPr="00FC40BF">
        <w:rPr>
          <w:rFonts w:ascii="Palatino Linotype" w:eastAsia="Palatino Linotype" w:hAnsi="Palatino Linotype" w:cs="Palatino Linotype"/>
          <w:color w:val="000000"/>
        </w:rPr>
        <w:lastRenderedPageBreak/>
        <w:t>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Artículo 4.</w:t>
      </w:r>
      <w:r w:rsidRPr="00FC40BF">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lastRenderedPageBreak/>
        <w:t>Los sujetos obligados deben poner en práctica, políticas y programas de acceso a la información que se apeguen a criterios de publicidad, veracidad, oportunidad, precisión y suficiencia en beneficio de los solicitantes.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Artículo 12.</w:t>
      </w:r>
      <w:r w:rsidRPr="00FC40BF">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ACCESO A LA INFORMACIÓN. IMPLICACIÓN DEL PRINCIPIO DE MÁXIMA PUBLICIDAD EN EL DERECHO FUNDAMENTAL RELATIVO.</w:t>
      </w:r>
      <w:r w:rsidRPr="00FC40BF">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w:t>
      </w:r>
      <w:r w:rsidRPr="00FC40BF">
        <w:rPr>
          <w:rFonts w:ascii="Palatino Linotype" w:eastAsia="Palatino Linotype" w:hAnsi="Palatino Linotype" w:cs="Palatino Linotype"/>
          <w:i/>
          <w:color w:val="000000"/>
        </w:rPr>
        <w:lastRenderedPageBreak/>
        <w:t xml:space="preserve">legislación secundaria y justificados bajo determinadas circunstancias, se podrá clasificar como confidencial o reservada, esto es, considerarla con una calidad diversa. </w:t>
      </w:r>
    </w:p>
    <w:p w:rsidR="00B36A92" w:rsidRPr="00FC40BF" w:rsidRDefault="00B36A92">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Es pertinente enfatizar lo que respecto al derecho de acceso a la información pública, refiere el artículo 6° de la Constitución Política de los Estados Unidos Mexicanos, que en su parte conducente señala:</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“Artículo 6o.</w:t>
      </w:r>
      <w:r w:rsidRPr="00FC40BF">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Para efectos de lo dispuesto en el presente artículo se observará lo siguiente:</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numPr>
          <w:ilvl w:val="4"/>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Para el ejercicio del derecho de acceso a la información, la Federación, los Estados y el Distrito Federal, en el ámbito de sus respectivas competencias, se regirán por los siguientes principios y bases: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 información que se refiere a la vida privada y los datos personales será protegida en los términos y con las excepciones que fijen las leyes.</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Toda persona, sin necesidad de acreditar interés alguno o justificar su utilización, tendrá acceso gratuito a la información pública, a sus datos personales o a la rectificación de éstos.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 ley establecerá aquella información que se considere reservada o confidencial.”</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b/>
          <w:i/>
          <w:color w:val="000000"/>
        </w:rPr>
      </w:pPr>
      <w:r w:rsidRPr="00FC40BF">
        <w:rPr>
          <w:rFonts w:ascii="Palatino Linotype" w:eastAsia="Palatino Linotype" w:hAnsi="Palatino Linotype" w:cs="Palatino Linotype"/>
          <w:b/>
          <w:i/>
          <w:color w:val="000000"/>
        </w:rPr>
        <w:t xml:space="preserve">“Artículo 5. … </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El derecho a la información será garantizado por el Estado</w:t>
      </w:r>
      <w:r w:rsidRPr="00FC40BF">
        <w:rPr>
          <w:rFonts w:ascii="Palatino Linotype" w:eastAsia="Palatino Linotype" w:hAnsi="Palatino Linotype" w:cs="Palatino Linotype"/>
          <w:i/>
          <w:color w:val="000000"/>
        </w:rPr>
        <w:t xml:space="preserve">. La ley establecerá las previsiones que permitan asegurar la protección, el respeto y la difusión de este derecho. </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w:t>
      </w:r>
      <w:r w:rsidRPr="00FC40BF">
        <w:rPr>
          <w:rFonts w:ascii="Palatino Linotype" w:eastAsia="Palatino Linotype" w:hAnsi="Palatino Linotype" w:cs="Palatino Linotype"/>
          <w:i/>
          <w:color w:val="000000"/>
        </w:rPr>
        <w:lastRenderedPageBreak/>
        <w:t xml:space="preserve">transparentarán sus acciones, en términos de las disposiciones aplicables, la información será oportuna, clara, veraz y de fácil acceso. </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Este derecho se regirá por los principios y bases siguientes: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Toda la información en posesión de cualquier autoridad</w:t>
      </w:r>
      <w:r w:rsidRPr="00FC40BF">
        <w:rPr>
          <w:rFonts w:ascii="Palatino Linotype" w:eastAsia="Palatino Linotype" w:hAnsi="Palatino Linotype" w:cs="Palatino Linotype"/>
          <w:i/>
          <w:color w:val="000000"/>
        </w:rPr>
        <w:t xml:space="preserve">, entidad, órgano y organismos de los Poderes Ejecutivo, Legislativo y Judicial, órganos autónomos, partidos políticos, fideicomisos y fondos públicos estatales y municipales, </w:t>
      </w:r>
      <w:r w:rsidRPr="00FC40BF">
        <w:rPr>
          <w:rFonts w:ascii="Palatino Linotype" w:eastAsia="Palatino Linotype" w:hAnsi="Palatino Linotype" w:cs="Palatino Linotype"/>
          <w:b/>
          <w:i/>
          <w:color w:val="000000"/>
        </w:rPr>
        <w:t>así como del gobierno y de la administración pública municipal y sus organismos descentralizados</w:t>
      </w:r>
      <w:r w:rsidRPr="00FC40BF">
        <w:rPr>
          <w:rFonts w:ascii="Palatino Linotype" w:eastAsia="Palatino Linotype" w:hAnsi="Palatino Linotype" w:cs="Palatino Linotype"/>
          <w:i/>
          <w:color w:val="000000"/>
        </w:rPr>
        <w:t xml:space="preserve">, asimismo de cualquier persona física, jurídica colectiva o sindicato que reciba y ejerza recursos públicos o realice actos de autoridad en el ámbito estatal y municipal, </w:t>
      </w:r>
      <w:r w:rsidRPr="00FC40BF">
        <w:rPr>
          <w:rFonts w:ascii="Palatino Linotype" w:eastAsia="Palatino Linotype" w:hAnsi="Palatino Linotype" w:cs="Palatino Linotype"/>
          <w:b/>
          <w:i/>
          <w:color w:val="000000"/>
        </w:rPr>
        <w:t>es pública</w:t>
      </w:r>
      <w:r w:rsidRPr="00FC40BF">
        <w:rPr>
          <w:rFonts w:ascii="Palatino Linotype" w:eastAsia="Palatino Linotype" w:hAnsi="Palatino Linotype" w:cs="Palatino Linotype"/>
          <w:i/>
          <w:color w:val="000000"/>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 información referente a la intimidad de la vida privada y la imagen de las personas será protegida a través de un marco jurídico rígido de tratamiento y manejo de datos personales, con las excepciones que establezca la ley reglamentaria.</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Toda persona, sin necesidad de acreditar interés alguno o justificar su utilización, tendrá acceso gratuito a la información pública, a sus datos personales o a la rectificación de éstos.</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lastRenderedPageBreak/>
        <w:t>Se establecerán mecanismos de acceso a la información y procedimientos de revisión expeditos que se sustanciarán ante el organismo autónomo especializado e imparcial que establece esta Constitución.</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Los sujetos obligados deberán preservar sus documentos en archivos administrativos actualizados y publicarán, a través de los medios electrónicos disponibles, la información completa y actualizada sobre el ejercicio de los recursos públicos</w:t>
      </w:r>
      <w:r w:rsidRPr="00FC40BF">
        <w:rPr>
          <w:rFonts w:ascii="Palatino Linotype" w:eastAsia="Palatino Linotype" w:hAnsi="Palatino Linotype" w:cs="Palatino Linotype"/>
          <w:i/>
          <w:color w:val="000000"/>
        </w:rPr>
        <w:t xml:space="preserve"> y los indicadores que permitan rendir cuenta del cumplimiento de sus objetivos y los resultados obtenidos.</w:t>
      </w:r>
    </w:p>
    <w:p w:rsidR="00B36A92" w:rsidRPr="00FC40BF" w:rsidRDefault="00FD4100">
      <w:pPr>
        <w:numPr>
          <w:ilvl w:val="3"/>
          <w:numId w:val="11"/>
        </w:numPr>
        <w:pBdr>
          <w:top w:val="nil"/>
          <w:left w:val="nil"/>
          <w:bottom w:val="nil"/>
          <w:right w:val="nil"/>
          <w:between w:val="nil"/>
        </w:pBdr>
        <w:spacing w:line="360" w:lineRule="auto"/>
        <w:ind w:left="567" w:right="-787" w:firstLine="0"/>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La ley reglamentaria, determinará la manera en que los sujetos obligados deberán hacer pública la información relativa a los recursos públicos que entreguen a personas físicas o jurídicas colectivas.”</w:t>
      </w:r>
    </w:p>
    <w:p w:rsidR="00B36A92" w:rsidRPr="00FC40BF" w:rsidRDefault="00B36A92">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 lo siguiente:</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b/>
          <w:i/>
          <w:color w:val="000000"/>
        </w:rPr>
        <w:t>“Artículo 23.</w:t>
      </w:r>
      <w:r w:rsidRPr="00FC40BF">
        <w:rPr>
          <w:rFonts w:ascii="Palatino Linotype" w:eastAsia="Palatino Linotype" w:hAnsi="Palatino Linotype" w:cs="Palatino Linotype"/>
          <w:i/>
          <w:color w:val="000000"/>
        </w:rPr>
        <w:t xml:space="preserve"> Son sujetos obligados a transparentar y permitir el acceso a su información y proteger los datos personales que obren en su poder:</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V. Los órganos autónomos;</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lastRenderedPageBreak/>
        <w:t>…</w:t>
      </w: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B36A92" w:rsidRPr="00FC40BF" w:rsidRDefault="00B36A92">
      <w:pPr>
        <w:spacing w:line="360" w:lineRule="auto"/>
        <w:ind w:left="567" w:right="-787"/>
        <w:jc w:val="both"/>
        <w:rPr>
          <w:rFonts w:ascii="Palatino Linotype" w:eastAsia="Palatino Linotype" w:hAnsi="Palatino Linotype" w:cs="Palatino Linotype"/>
          <w:i/>
          <w:color w:val="000000"/>
        </w:rPr>
      </w:pPr>
    </w:p>
    <w:p w:rsidR="00B36A92" w:rsidRPr="00FC40BF" w:rsidRDefault="00FD4100">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i/>
          <w:color w:val="000000"/>
        </w:rPr>
        <w:t>Los servidores públicos deberán transparentar sus acciones así como garantizar y respetar el derecho de acceso a la información pública.”</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Por lo anterior, es de referir que, la </w:t>
      </w:r>
      <w:r w:rsidRPr="00FC40BF">
        <w:rPr>
          <w:rFonts w:ascii="Palatino Linotype" w:eastAsia="Palatino Linotype" w:hAnsi="Palatino Linotype" w:cs="Palatino Linotype"/>
          <w:b/>
          <w:color w:val="000000"/>
        </w:rPr>
        <w:t xml:space="preserve">Universidad Autónoma del Estado de </w:t>
      </w:r>
      <w:proofErr w:type="gramStart"/>
      <w:r w:rsidRPr="00FC40BF">
        <w:rPr>
          <w:rFonts w:ascii="Palatino Linotype" w:eastAsia="Palatino Linotype" w:hAnsi="Palatino Linotype" w:cs="Palatino Linotype"/>
          <w:b/>
          <w:color w:val="000000"/>
        </w:rPr>
        <w:t xml:space="preserve">México </w:t>
      </w:r>
      <w:r w:rsidRPr="00FC40BF">
        <w:rPr>
          <w:rFonts w:ascii="Palatino Linotype" w:eastAsia="Palatino Linotype" w:hAnsi="Palatino Linotype" w:cs="Palatino Linotype"/>
          <w:color w:val="000000"/>
        </w:rPr>
        <w:t>,</w:t>
      </w:r>
      <w:proofErr w:type="gramEnd"/>
      <w:r w:rsidRPr="00FC40BF">
        <w:rPr>
          <w:rFonts w:ascii="Palatino Linotype" w:eastAsia="Palatino Linotype" w:hAnsi="Palatino Linotype" w:cs="Palatino Linotype"/>
          <w:color w:val="000000"/>
        </w:rPr>
        <w:t xml:space="preserve"> al ser un Sujeto Obligado comprendido por la Legislación Local en materia de Transparencia, se encuentra obligado a hacer pública toda aquella información que genere, administre o posea.</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rPr>
        <w:t xml:space="preserve">Asimismo, es necesario señalar que el derecho de acceso a la información pública es un </w:t>
      </w:r>
      <w:r w:rsidRPr="00FC40BF">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 </w:t>
      </w:r>
      <w:r w:rsidRPr="00FC40BF">
        <w:rPr>
          <w:rFonts w:ascii="Palatino Linotype" w:eastAsia="Palatino Linotype" w:hAnsi="Palatino Linotype" w:cs="Palatino Linotype"/>
          <w:b/>
          <w:color w:val="000000"/>
        </w:rPr>
        <w:t>Sujeto Obligado</w:t>
      </w:r>
      <w:r w:rsidRPr="00FC40BF">
        <w:rPr>
          <w:rFonts w:ascii="Palatino Linotype" w:eastAsia="Palatino Linotype" w:hAnsi="Palatino Linotype" w:cs="Palatino Linotype"/>
          <w:color w:val="000000"/>
        </w:rPr>
        <w:t xml:space="preserve"> debe ser </w:t>
      </w:r>
      <w:r w:rsidRPr="00FC40BF">
        <w:rPr>
          <w:rFonts w:ascii="Palatino Linotype" w:eastAsia="Palatino Linotype" w:hAnsi="Palatino Linotype" w:cs="Palatino Linotype"/>
          <w:color w:val="000000"/>
        </w:rPr>
        <w:lastRenderedPageBreak/>
        <w:t xml:space="preserve">cuidadoso del debido cumplimiento de las obligaciones constitucionales que se le imponen, en consecuencia, a todas las autoridades, en el ámbito de su competencia, según lo dispone el tercer párrafo del artículo primero de la </w:t>
      </w:r>
      <w:r w:rsidRPr="00FC40BF">
        <w:rPr>
          <w:rFonts w:ascii="Palatino Linotype" w:eastAsia="Palatino Linotype" w:hAnsi="Palatino Linotype" w:cs="Palatino Linotype"/>
          <w:b/>
          <w:color w:val="000000"/>
        </w:rPr>
        <w:t xml:space="preserve">Constitución Política de los Estados Unidos Mexicanos </w:t>
      </w:r>
      <w:r w:rsidRPr="00FC40BF">
        <w:rPr>
          <w:rFonts w:ascii="Palatino Linotype" w:eastAsia="Palatino Linotype" w:hAnsi="Palatino Linotype" w:cs="Palatino Linotype"/>
          <w:color w:val="000000"/>
        </w:rPr>
        <w:t xml:space="preserve">al señalar la obligación de “promover, </w:t>
      </w:r>
      <w:r w:rsidRPr="00FC40BF">
        <w:rPr>
          <w:rFonts w:ascii="Palatino Linotype" w:eastAsia="Palatino Linotype" w:hAnsi="Palatino Linotype" w:cs="Palatino Linotype"/>
          <w:b/>
          <w:color w:val="000000"/>
        </w:rPr>
        <w:t>respetar</w:t>
      </w:r>
      <w:r w:rsidRPr="00FC40BF">
        <w:rPr>
          <w:rFonts w:ascii="Palatino Linotype" w:eastAsia="Palatino Linotype" w:hAnsi="Palatino Linotype" w:cs="Palatino Linotype"/>
          <w:color w:val="000000"/>
        </w:rPr>
        <w:t xml:space="preserve">, </w:t>
      </w:r>
      <w:r w:rsidRPr="00FC40BF">
        <w:rPr>
          <w:rFonts w:ascii="Palatino Linotype" w:eastAsia="Palatino Linotype" w:hAnsi="Palatino Linotype" w:cs="Palatino Linotype"/>
          <w:b/>
          <w:color w:val="000000"/>
        </w:rPr>
        <w:t>proteger</w:t>
      </w:r>
      <w:r w:rsidRPr="00FC40BF">
        <w:rPr>
          <w:rFonts w:ascii="Palatino Linotype" w:eastAsia="Palatino Linotype" w:hAnsi="Palatino Linotype" w:cs="Palatino Linotype"/>
          <w:color w:val="000000"/>
        </w:rPr>
        <w:t xml:space="preserve"> y </w:t>
      </w:r>
      <w:r w:rsidRPr="00FC40BF">
        <w:rPr>
          <w:rFonts w:ascii="Palatino Linotype" w:eastAsia="Palatino Linotype" w:hAnsi="Palatino Linotype" w:cs="Palatino Linotype"/>
          <w:b/>
          <w:color w:val="000000"/>
        </w:rPr>
        <w:t>garantizar</w:t>
      </w:r>
      <w:r w:rsidRPr="00FC40BF">
        <w:rPr>
          <w:rFonts w:ascii="Palatino Linotype" w:eastAsia="Palatino Linotype" w:hAnsi="Palatino Linotype" w:cs="Palatino Linotype"/>
          <w:color w:val="000000"/>
        </w:rPr>
        <w:t xml:space="preserve"> los derechos humanos”, entre los cuales se encuentra dicho derecho.</w:t>
      </w:r>
    </w:p>
    <w:p w:rsidR="00B36A92" w:rsidRPr="00FC40BF" w:rsidRDefault="00B36A92">
      <w:pPr>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rPr>
        <w:t>El acceso a la información pública es el derecho humano a través del cual se puede</w:t>
      </w:r>
      <w:r w:rsidRPr="00FC40BF">
        <w:rPr>
          <w:rFonts w:ascii="Palatino Linotype" w:eastAsia="Palatino Linotype" w:hAnsi="Palatino Linotype" w:cs="Palatino Linotype"/>
          <w:color w:val="000000"/>
        </w:rPr>
        <w:t xml:space="preserv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FC40BF">
        <w:rPr>
          <w:rFonts w:ascii="Palatino Linotype" w:eastAsia="Palatino Linotype" w:hAnsi="Palatino Linotype" w:cs="Palatino Linotype"/>
          <w:b/>
        </w:rPr>
        <w:t>Sujeto Obligado</w:t>
      </w:r>
      <w:r w:rsidRPr="00FC40BF">
        <w:rPr>
          <w:rFonts w:ascii="Palatino Linotype" w:eastAsia="Palatino Linotype" w:hAnsi="Palatino Linotype" w:cs="Palatino Linotype"/>
        </w:rPr>
        <w:t>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En virtud de ello, en cuanto al derecho humano de acceso a la información pública la información en posesión de las autoridades municipales es pública. Aunado a ello como ha </w:t>
      </w:r>
      <w:r w:rsidRPr="00FC40BF">
        <w:rPr>
          <w:rFonts w:ascii="Palatino Linotype" w:eastAsia="Palatino Linotype" w:hAnsi="Palatino Linotype" w:cs="Palatino Linotype"/>
        </w:rPr>
        <w:lastRenderedPageBreak/>
        <w:t>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pStyle w:val="Ttulo1"/>
        <w:ind w:right="-787"/>
        <w:rPr>
          <w:rFonts w:ascii="Palatino Linotype" w:eastAsia="Palatino Linotype" w:hAnsi="Palatino Linotype" w:cs="Palatino Linotype"/>
          <w:b/>
          <w:color w:val="000000"/>
          <w:sz w:val="24"/>
          <w:szCs w:val="24"/>
        </w:rPr>
      </w:pPr>
      <w:r w:rsidRPr="00FC40BF">
        <w:rPr>
          <w:rFonts w:ascii="Palatino Linotype" w:eastAsia="Palatino Linotype" w:hAnsi="Palatino Linotype" w:cs="Palatino Linotype"/>
          <w:b/>
          <w:color w:val="000000"/>
          <w:sz w:val="24"/>
          <w:szCs w:val="24"/>
        </w:rPr>
        <w:t>QUINTO. De la versión pública.</w:t>
      </w:r>
    </w:p>
    <w:p w:rsidR="00B36A92" w:rsidRPr="00FC40BF" w:rsidRDefault="00B36A92">
      <w:pPr>
        <w:ind w:right="-787"/>
      </w:pPr>
    </w:p>
    <w:p w:rsidR="00B36A92" w:rsidRPr="00FC40BF" w:rsidRDefault="00FD4100">
      <w:pPr>
        <w:pStyle w:val="Ttulo1"/>
        <w:numPr>
          <w:ilvl w:val="0"/>
          <w:numId w:val="3"/>
        </w:numPr>
        <w:tabs>
          <w:tab w:val="left" w:pos="284"/>
        </w:tabs>
        <w:spacing w:before="0" w:line="360" w:lineRule="auto"/>
        <w:ind w:left="0" w:right="-787" w:firstLine="0"/>
        <w:rPr>
          <w:rFonts w:ascii="Palatino Linotype" w:eastAsia="Palatino Linotype" w:hAnsi="Palatino Linotype" w:cs="Palatino Linotype"/>
          <w:b/>
          <w:color w:val="000000"/>
          <w:sz w:val="24"/>
          <w:szCs w:val="24"/>
        </w:rPr>
      </w:pPr>
      <w:bookmarkStart w:id="9" w:name="_heading=h.lnxbz9" w:colFirst="0" w:colLast="0"/>
      <w:bookmarkEnd w:id="9"/>
      <w:r w:rsidRPr="00FC40BF">
        <w:rPr>
          <w:rFonts w:ascii="Palatino Linotype" w:eastAsia="Palatino Linotype" w:hAnsi="Palatino Linotype" w:cs="Palatino Linotype"/>
          <w:b/>
          <w:color w:val="000000"/>
          <w:sz w:val="24"/>
          <w:szCs w:val="24"/>
        </w:rPr>
        <w:t xml:space="preserve">Nociones generales. </w:t>
      </w:r>
    </w:p>
    <w:p w:rsidR="00B36A92" w:rsidRPr="00FC40BF" w:rsidRDefault="00B36A92">
      <w:pPr>
        <w:ind w:right="-787"/>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Debe destacarse que, debido a la naturaleza de la información solicitada</w:t>
      </w:r>
      <w:r w:rsidRPr="00FC40BF">
        <w:rPr>
          <w:rFonts w:ascii="Palatino Linotype" w:eastAsia="Palatino Linotype" w:hAnsi="Palatino Linotype" w:cs="Palatino Linotype"/>
          <w:b/>
          <w:color w:val="000000"/>
        </w:rPr>
        <w:t xml:space="preserve">, </w:t>
      </w:r>
      <w:r w:rsidRPr="00FC40BF">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FC40BF">
        <w:rPr>
          <w:rFonts w:ascii="Palatino Linotype" w:eastAsia="Palatino Linotype" w:hAnsi="Palatino Linotype" w:cs="Palatino Linotype"/>
          <w:b/>
          <w:color w:val="000000"/>
        </w:rPr>
        <w:t xml:space="preserve">SUJETO OBLIGADO </w:t>
      </w:r>
      <w:r w:rsidRPr="00FC40BF">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B36A92" w:rsidRPr="00FC40BF" w:rsidRDefault="00B36A92">
      <w:pPr>
        <w:pBdr>
          <w:top w:val="nil"/>
          <w:left w:val="nil"/>
          <w:bottom w:val="nil"/>
          <w:right w:val="nil"/>
          <w:between w:val="nil"/>
        </w:pBdr>
        <w:tabs>
          <w:tab w:val="left" w:pos="0"/>
          <w:tab w:val="left" w:pos="284"/>
        </w:tabs>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color w:val="000000"/>
        </w:rPr>
        <w:t xml:space="preserve">No pasa desapercibido para este Órgano Garante que los </w:t>
      </w:r>
      <w:r w:rsidRPr="00FC40BF">
        <w:rPr>
          <w:rFonts w:ascii="Palatino Linotype" w:eastAsia="Palatino Linotype" w:hAnsi="Palatino Linotype" w:cs="Palatino Linotype"/>
          <w:b/>
          <w:color w:val="000000"/>
        </w:rPr>
        <w:t xml:space="preserve">Sujetos Obligados </w:t>
      </w:r>
      <w:r w:rsidRPr="00FC40B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B36A92" w:rsidRPr="00FC40BF" w:rsidRDefault="00B36A92">
      <w:pPr>
        <w:tabs>
          <w:tab w:val="left" w:pos="284"/>
        </w:tabs>
        <w:spacing w:line="360" w:lineRule="auto"/>
        <w:ind w:right="-787"/>
        <w:jc w:val="both"/>
        <w:rPr>
          <w:rFonts w:ascii="Palatino Linotype" w:eastAsia="Palatino Linotype" w:hAnsi="Palatino Linotype" w:cs="Palatino Linotype"/>
          <w:color w:val="000000"/>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36A92" w:rsidRPr="00FC40BF">
        <w:tc>
          <w:tcPr>
            <w:tcW w:w="1838" w:type="dxa"/>
          </w:tcPr>
          <w:p w:rsidR="00B36A92" w:rsidRPr="00FC40BF" w:rsidRDefault="00FD4100">
            <w:pPr>
              <w:tabs>
                <w:tab w:val="left" w:pos="284"/>
              </w:tabs>
              <w:ind w:right="-787"/>
              <w:rPr>
                <w:rFonts w:ascii="Palatino Linotype" w:eastAsia="Palatino Linotype" w:hAnsi="Palatino Linotype" w:cs="Palatino Linotype"/>
              </w:rPr>
            </w:pPr>
            <w:r w:rsidRPr="00FC40BF">
              <w:rPr>
                <w:rFonts w:ascii="Palatino Linotype" w:eastAsia="Palatino Linotype" w:hAnsi="Palatino Linotype" w:cs="Palatino Linotype"/>
              </w:rPr>
              <w:t>a) Requisitos previos.</w:t>
            </w:r>
          </w:p>
        </w:tc>
        <w:tc>
          <w:tcPr>
            <w:tcW w:w="6990"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w:t>
            </w:r>
            <w:r w:rsidRPr="00FC40BF">
              <w:rPr>
                <w:rFonts w:ascii="Palatino Linotype" w:eastAsia="Palatino Linotype" w:hAnsi="Palatino Linotype" w:cs="Palatino Linotype"/>
              </w:rPr>
              <w:lastRenderedPageBreak/>
              <w:t xml:space="preserve">deber de los titulares de las áreas proponer su clasificación y no del Comité de Transparencia. </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Al hacerlo tienen que precisar de qué información se trata, señalando el supuesto de clasificación (confidencialidad o reserva).</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Además, se debe señalar el procedimiento, de los tres que establecen los artículos 132 y 106 de la Ley Estatal y General, respectivamente.</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C40BF">
              <w:rPr>
                <w:rFonts w:ascii="Palatino Linotype" w:eastAsia="Palatino Linotype" w:hAnsi="Palatino Linotype" w:cs="Palatino Linotype"/>
                <w:u w:val="single"/>
              </w:rPr>
              <w:t>no se puede hacer un acuerdo para clasificar de manera general todos los documentos de un expediente o área, sin</w:t>
            </w:r>
            <w:r w:rsidRPr="00FC40BF">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B36A92" w:rsidRPr="00FC40BF">
        <w:tc>
          <w:tcPr>
            <w:tcW w:w="1838" w:type="dxa"/>
          </w:tcPr>
          <w:p w:rsidR="00B36A92" w:rsidRPr="00FC40BF" w:rsidRDefault="00FD4100">
            <w:pPr>
              <w:tabs>
                <w:tab w:val="left" w:pos="284"/>
              </w:tabs>
              <w:ind w:right="-787"/>
              <w:rPr>
                <w:rFonts w:ascii="Palatino Linotype" w:eastAsia="Palatino Linotype" w:hAnsi="Palatino Linotype" w:cs="Palatino Linotype"/>
              </w:rPr>
            </w:pPr>
            <w:r w:rsidRPr="00FC40BF">
              <w:rPr>
                <w:rFonts w:ascii="Palatino Linotype" w:eastAsia="Palatino Linotype" w:hAnsi="Palatino Linotype" w:cs="Palatino Linotype"/>
              </w:rPr>
              <w:lastRenderedPageBreak/>
              <w:t>b) Supuestos de clasificación.</w:t>
            </w:r>
          </w:p>
        </w:tc>
        <w:tc>
          <w:tcPr>
            <w:tcW w:w="6990"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El </w:t>
            </w:r>
            <w:r w:rsidRPr="00FC40BF">
              <w:rPr>
                <w:rFonts w:ascii="Palatino Linotype" w:eastAsia="Palatino Linotype" w:hAnsi="Palatino Linotype" w:cs="Palatino Linotype"/>
                <w:b/>
              </w:rPr>
              <w:t>Sujeto Obligado</w:t>
            </w:r>
            <w:r w:rsidRPr="00FC40BF">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36A92" w:rsidRPr="00FC40BF">
        <w:tc>
          <w:tcPr>
            <w:tcW w:w="1838" w:type="dxa"/>
          </w:tcPr>
          <w:p w:rsidR="00B36A92" w:rsidRPr="00FC40BF" w:rsidRDefault="00FD4100">
            <w:pPr>
              <w:tabs>
                <w:tab w:val="left" w:pos="284"/>
              </w:tabs>
              <w:ind w:right="-787"/>
              <w:rPr>
                <w:rFonts w:ascii="Palatino Linotype" w:eastAsia="Palatino Linotype" w:hAnsi="Palatino Linotype" w:cs="Palatino Linotype"/>
              </w:rPr>
            </w:pPr>
            <w:r w:rsidRPr="00FC40BF">
              <w:rPr>
                <w:rFonts w:ascii="Palatino Linotype" w:eastAsia="Palatino Linotype" w:hAnsi="Palatino Linotype" w:cs="Palatino Linotype"/>
              </w:rPr>
              <w:t>c) Formalidades para emitir el acuerdo de clasificación.</w:t>
            </w:r>
          </w:p>
        </w:tc>
        <w:tc>
          <w:tcPr>
            <w:tcW w:w="6990"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Es necesario que </w:t>
            </w:r>
            <w:r w:rsidRPr="00FC40BF">
              <w:rPr>
                <w:rFonts w:ascii="Palatino Linotype" w:eastAsia="Palatino Linotype" w:hAnsi="Palatino Linotype" w:cs="Palatino Linotype"/>
                <w:b/>
                <w:u w:val="single"/>
              </w:rPr>
              <w:t>el acto reúna con los requisitos elementales</w:t>
            </w:r>
            <w:r w:rsidRPr="00FC40BF">
              <w:rPr>
                <w:rFonts w:ascii="Palatino Linotype" w:eastAsia="Palatino Linotype" w:hAnsi="Palatino Linotype" w:cs="Palatino Linotype"/>
              </w:rPr>
              <w:t>, entre ellos, que la autoridad que va a emitir el acto de autoridad sea la legalmente facultada para ello.</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La decisión de aprobar, modificar o revocar la clasificación deberá de asentarse en un documento que registre la determinación a la que se </w:t>
            </w:r>
            <w:r w:rsidRPr="00FC40BF">
              <w:rPr>
                <w:rFonts w:ascii="Palatino Linotype" w:eastAsia="Palatino Linotype" w:hAnsi="Palatino Linotype" w:cs="Palatino Linotype"/>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36A92" w:rsidRPr="00FC40BF">
        <w:tc>
          <w:tcPr>
            <w:tcW w:w="1838" w:type="dxa"/>
          </w:tcPr>
          <w:p w:rsidR="00B36A92" w:rsidRPr="00FC40BF" w:rsidRDefault="00B36A92">
            <w:pPr>
              <w:tabs>
                <w:tab w:val="left" w:pos="284"/>
              </w:tabs>
              <w:ind w:right="-787"/>
              <w:rPr>
                <w:rFonts w:ascii="Palatino Linotype" w:eastAsia="Palatino Linotype" w:hAnsi="Palatino Linotype" w:cs="Palatino Linotype"/>
              </w:rPr>
            </w:pP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 Requisitos de fondo del acuerdo de clasificación. </w:t>
            </w:r>
          </w:p>
        </w:tc>
        <w:tc>
          <w:tcPr>
            <w:tcW w:w="6990"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C40BF">
              <w:rPr>
                <w:rFonts w:ascii="Palatino Linotype" w:eastAsia="Palatino Linotype" w:hAnsi="Palatino Linotype" w:cs="Palatino Linotype"/>
                <w:b/>
              </w:rPr>
              <w:t>Sujetos Obligados</w:t>
            </w:r>
            <w:r w:rsidRPr="00FC40BF">
              <w:rPr>
                <w:rFonts w:ascii="Palatino Linotype" w:eastAsia="Palatino Linotype" w:hAnsi="Palatino Linotype" w:cs="Palatino Linotype"/>
              </w:rPr>
              <w:t xml:space="preserve">, por lo que deberán fundar y motivar debidamente la clasificación. </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De lo anterior, se desprende que para una correcta </w:t>
            </w:r>
            <w:r w:rsidRPr="00FC40BF">
              <w:rPr>
                <w:rFonts w:ascii="Palatino Linotype" w:eastAsia="Palatino Linotype" w:hAnsi="Palatino Linotype" w:cs="Palatino Linotype"/>
                <w:b/>
              </w:rPr>
              <w:t>clasificación total o parcial</w:t>
            </w:r>
            <w:r w:rsidRPr="00FC40BF">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Ahora bien, </w:t>
            </w:r>
            <w:r w:rsidRPr="00FC40BF">
              <w:rPr>
                <w:rFonts w:ascii="Palatino Linotype" w:eastAsia="Palatino Linotype" w:hAnsi="Palatino Linotype" w:cs="Palatino Linotype"/>
                <w:b/>
                <w:u w:val="single"/>
              </w:rPr>
              <w:t>para cada caso además de fundar y motivar</w:t>
            </w:r>
            <w:r w:rsidRPr="00FC40BF">
              <w:rPr>
                <w:rFonts w:ascii="Palatino Linotype" w:eastAsia="Palatino Linotype" w:hAnsi="Palatino Linotype" w:cs="Palatino Linotype"/>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w:t>
            </w:r>
            <w:r w:rsidRPr="00FC40BF">
              <w:rPr>
                <w:rFonts w:ascii="Palatino Linotype" w:eastAsia="Palatino Linotype" w:hAnsi="Palatino Linotype" w:cs="Palatino Linotype"/>
              </w:rPr>
              <w:lastRenderedPageBreak/>
              <w:t>fiduciario, industrial, comercial, fiscal, bursátil y postal, cuya titularidad corresponda a particulares, entre otros.</w:t>
            </w:r>
          </w:p>
        </w:tc>
      </w:tr>
      <w:tr w:rsidR="00B36A92" w:rsidRPr="00FC40BF">
        <w:tc>
          <w:tcPr>
            <w:tcW w:w="1838"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B36A92" w:rsidRPr="00FC40BF" w:rsidRDefault="00FD4100">
            <w:pPr>
              <w:tabs>
                <w:tab w:val="left" w:pos="284"/>
              </w:tabs>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36A92" w:rsidRPr="00FC40BF" w:rsidRDefault="00FD4100">
            <w:pPr>
              <w:tabs>
                <w:tab w:val="left" w:pos="284"/>
              </w:tabs>
              <w:ind w:right="-787"/>
              <w:rPr>
                <w:rFonts w:ascii="Palatino Linotype" w:eastAsia="Palatino Linotype" w:hAnsi="Palatino Linotype" w:cs="Palatino Linotype"/>
              </w:rPr>
            </w:pPr>
            <w:r w:rsidRPr="00FC40BF">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36A92" w:rsidRPr="00FC40BF" w:rsidRDefault="00B36A92">
      <w:pPr>
        <w:ind w:right="-787"/>
      </w:pP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rPr>
        <w:t>Con base en todo lo expuesto, y con fundamento en el artículo 186, fracción III, de la Ley de Transparencia y Acceso a la Información Pública del Estado de México y Municipios, este Instituto considera procedente</w:t>
      </w:r>
      <w:r w:rsidRPr="00FC40BF">
        <w:rPr>
          <w:rFonts w:ascii="Palatino Linotype" w:eastAsia="Palatino Linotype" w:hAnsi="Palatino Linotype" w:cs="Palatino Linotype"/>
          <w:b/>
        </w:rPr>
        <w:t xml:space="preserve"> MODIFICA </w:t>
      </w:r>
      <w:r w:rsidRPr="00FC40BF">
        <w:rPr>
          <w:rFonts w:ascii="Palatino Linotype" w:eastAsia="Palatino Linotype" w:hAnsi="Palatino Linotype" w:cs="Palatino Linotype"/>
        </w:rPr>
        <w:t xml:space="preserve">la respuesta otorgada por la </w:t>
      </w:r>
      <w:r w:rsidRPr="00FC40BF">
        <w:rPr>
          <w:rFonts w:ascii="Palatino Linotype" w:eastAsia="Palatino Linotype" w:hAnsi="Palatino Linotype" w:cs="Palatino Linotype"/>
          <w:b/>
        </w:rPr>
        <w:t xml:space="preserve">Universidad Autónoma del Estado de México  </w:t>
      </w:r>
      <w:r w:rsidRPr="00FC40BF">
        <w:rPr>
          <w:rFonts w:ascii="Palatino Linotype" w:eastAsia="Palatino Linotype" w:hAnsi="Palatino Linotype" w:cs="Palatino Linotype"/>
        </w:rPr>
        <w:t xml:space="preserve">y ordenar la entrega de los documentos donde conste la información de la que se ordena hacer entrega, ya que de conformidad con lo que establece la Ley Orgánica Municipal del Estado de México así como el Bando Municipal del Ayuntamiento de Toluca, se cuentan con atribuciones para poseer, generar o administrar la información solicitada. </w:t>
      </w:r>
    </w:p>
    <w:p w:rsidR="00B36A92" w:rsidRPr="00FC40BF" w:rsidRDefault="00B36A92">
      <w:pPr>
        <w:tabs>
          <w:tab w:val="left" w:pos="360"/>
        </w:tabs>
        <w:spacing w:line="360" w:lineRule="auto"/>
        <w:ind w:right="-787"/>
        <w:jc w:val="both"/>
        <w:rPr>
          <w:rFonts w:ascii="Palatino Linotype" w:eastAsia="Palatino Linotype" w:hAnsi="Palatino Linotype" w:cs="Palatino Linotype"/>
          <w:color w:val="000000"/>
        </w:rPr>
      </w:pPr>
    </w:p>
    <w:p w:rsidR="00B36A92" w:rsidRPr="00FC40BF" w:rsidRDefault="00FD4100">
      <w:pPr>
        <w:numPr>
          <w:ilvl w:val="0"/>
          <w:numId w:val="1"/>
        </w:numPr>
        <w:spacing w:line="360" w:lineRule="auto"/>
        <w:ind w:left="0" w:right="-787" w:firstLine="0"/>
        <w:jc w:val="both"/>
        <w:rPr>
          <w:rFonts w:ascii="Palatino Linotype" w:eastAsia="Palatino Linotype" w:hAnsi="Palatino Linotype" w:cs="Palatino Linotype"/>
          <w:color w:val="000000"/>
        </w:rPr>
      </w:pPr>
      <w:bookmarkStart w:id="10" w:name="_heading=h.4d34og8" w:colFirst="0" w:colLast="0"/>
      <w:bookmarkEnd w:id="10"/>
      <w:r w:rsidRPr="00FC40BF">
        <w:rPr>
          <w:rFonts w:ascii="Palatino Linotype" w:eastAsia="Palatino Linotype" w:hAnsi="Palatino Linotype" w:cs="Palatino Linotype"/>
          <w:color w:val="000000"/>
        </w:rPr>
        <w:t xml:space="preserve">Por lo anteriormente expuesto y fundado, este </w:t>
      </w:r>
      <w:r w:rsidRPr="00FC40BF">
        <w:rPr>
          <w:rFonts w:ascii="Palatino Linotype" w:eastAsia="Palatino Linotype" w:hAnsi="Palatino Linotype" w:cs="Palatino Linotype"/>
          <w:b/>
          <w:color w:val="000000"/>
        </w:rPr>
        <w:t>ÓRGANO GARANTE</w:t>
      </w:r>
      <w:r w:rsidRPr="00FC40BF">
        <w:rPr>
          <w:rFonts w:ascii="Palatino Linotype" w:eastAsia="Palatino Linotype" w:hAnsi="Palatino Linotype" w:cs="Palatino Linotype"/>
          <w:color w:val="000000"/>
        </w:rPr>
        <w:t xml:space="preserve"> emite los siguientes:</w:t>
      </w:r>
    </w:p>
    <w:p w:rsidR="00B36A92" w:rsidRPr="00FC40BF" w:rsidRDefault="00B36A92">
      <w:pPr>
        <w:tabs>
          <w:tab w:val="left" w:pos="360"/>
        </w:tabs>
        <w:spacing w:line="360" w:lineRule="auto"/>
        <w:ind w:right="-787"/>
        <w:jc w:val="both"/>
        <w:rPr>
          <w:rFonts w:ascii="Palatino Linotype" w:eastAsia="Palatino Linotype" w:hAnsi="Palatino Linotype" w:cs="Palatino Linotype"/>
          <w:color w:val="000000"/>
        </w:rPr>
      </w:pPr>
    </w:p>
    <w:p w:rsidR="00B36A92" w:rsidRPr="00FC40BF" w:rsidRDefault="00FD4100">
      <w:pPr>
        <w:keepNext/>
        <w:keepLines/>
        <w:spacing w:line="360" w:lineRule="auto"/>
        <w:ind w:right="-787"/>
        <w:jc w:val="center"/>
        <w:rPr>
          <w:rFonts w:ascii="Palatino Linotype" w:eastAsia="Palatino Linotype" w:hAnsi="Palatino Linotype" w:cs="Palatino Linotype"/>
          <w:b/>
          <w:color w:val="000000"/>
        </w:rPr>
      </w:pPr>
      <w:bookmarkStart w:id="11" w:name="_heading=h.2s8eyo1" w:colFirst="0" w:colLast="0"/>
      <w:bookmarkEnd w:id="11"/>
      <w:r w:rsidRPr="00FC40BF">
        <w:rPr>
          <w:rFonts w:ascii="Palatino Linotype" w:eastAsia="Palatino Linotype" w:hAnsi="Palatino Linotype" w:cs="Palatino Linotype"/>
          <w:b/>
          <w:color w:val="000000"/>
        </w:rPr>
        <w:t>R E S O L U T I V O S</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b/>
        </w:rPr>
        <w:t xml:space="preserve">PRIMERO. </w:t>
      </w:r>
      <w:r w:rsidRPr="00FC40BF">
        <w:rPr>
          <w:rFonts w:ascii="Palatino Linotype" w:eastAsia="Palatino Linotype" w:hAnsi="Palatino Linotype" w:cs="Palatino Linotype"/>
        </w:rPr>
        <w:t>Resultan parcialmente fundadas las</w:t>
      </w:r>
      <w:r w:rsidRPr="00FC40BF">
        <w:rPr>
          <w:rFonts w:ascii="Palatino Linotype" w:eastAsia="Palatino Linotype" w:hAnsi="Palatino Linotype" w:cs="Palatino Linotype"/>
          <w:b/>
        </w:rPr>
        <w:t xml:space="preserve"> </w:t>
      </w:r>
      <w:r w:rsidRPr="00FC40BF">
        <w:rPr>
          <w:rFonts w:ascii="Palatino Linotype" w:eastAsia="Palatino Linotype" w:hAnsi="Palatino Linotype" w:cs="Palatino Linotype"/>
        </w:rPr>
        <w:t xml:space="preserve">razones y motivos de inconformidad hechos valer en el recurso de revisión </w:t>
      </w:r>
      <w:hyperlink r:id="rId10">
        <w:r w:rsidRPr="00FC40BF">
          <w:rPr>
            <w:rFonts w:ascii="Palatino Linotype" w:eastAsia="Palatino Linotype" w:hAnsi="Palatino Linotype" w:cs="Palatino Linotype"/>
            <w:b/>
            <w:color w:val="000000"/>
          </w:rPr>
          <w:t>04588/INFOEM/IP/RR/2024</w:t>
        </w:r>
      </w:hyperlink>
      <w:r w:rsidRPr="00FC40BF">
        <w:rPr>
          <w:rFonts w:ascii="Palatino Linotype" w:eastAsia="Palatino Linotype" w:hAnsi="Palatino Linotype" w:cs="Palatino Linotype"/>
          <w:b/>
        </w:rPr>
        <w:t xml:space="preserve">, </w:t>
      </w:r>
      <w:r w:rsidRPr="00FC40BF">
        <w:rPr>
          <w:rFonts w:ascii="Palatino Linotype" w:eastAsia="Palatino Linotype" w:hAnsi="Palatino Linotype" w:cs="Palatino Linotype"/>
        </w:rPr>
        <w:t xml:space="preserve">en términos de los </w:t>
      </w:r>
      <w:r w:rsidRPr="00FC40BF">
        <w:rPr>
          <w:rFonts w:ascii="Palatino Linotype" w:eastAsia="Palatino Linotype" w:hAnsi="Palatino Linotype" w:cs="Palatino Linotype"/>
          <w:b/>
        </w:rPr>
        <w:t>Considerandos</w:t>
      </w:r>
      <w:r w:rsidRPr="00FC40BF">
        <w:rPr>
          <w:rFonts w:ascii="Palatino Linotype" w:eastAsia="Palatino Linotype" w:hAnsi="Palatino Linotype" w:cs="Palatino Linotype"/>
        </w:rPr>
        <w:t xml:space="preserve"> </w:t>
      </w:r>
      <w:r w:rsidRPr="00FC40BF">
        <w:rPr>
          <w:rFonts w:ascii="Palatino Linotype" w:eastAsia="Palatino Linotype" w:hAnsi="Palatino Linotype" w:cs="Palatino Linotype"/>
          <w:b/>
        </w:rPr>
        <w:t xml:space="preserve">CUARTO y QUINTO </w:t>
      </w:r>
      <w:r w:rsidRPr="00FC40BF">
        <w:rPr>
          <w:rFonts w:ascii="Palatino Linotype" w:eastAsia="Palatino Linotype" w:hAnsi="Palatino Linotype" w:cs="Palatino Linotype"/>
        </w:rPr>
        <w:t>de la presente resolución.</w:t>
      </w:r>
    </w:p>
    <w:p w:rsidR="00B36A92" w:rsidRPr="00FC40BF" w:rsidRDefault="00FD4100">
      <w:pPr>
        <w:spacing w:before="240" w:line="360" w:lineRule="auto"/>
        <w:ind w:right="-787"/>
        <w:jc w:val="both"/>
        <w:rPr>
          <w:rFonts w:ascii="Palatino Linotype" w:eastAsia="Palatino Linotype" w:hAnsi="Palatino Linotype" w:cs="Palatino Linotype"/>
        </w:rPr>
      </w:pPr>
      <w:bookmarkStart w:id="12" w:name="_heading=h.17dp8vu" w:colFirst="0" w:colLast="0"/>
      <w:bookmarkEnd w:id="12"/>
      <w:r w:rsidRPr="00FC40BF">
        <w:rPr>
          <w:rFonts w:ascii="Palatino Linotype" w:eastAsia="Palatino Linotype" w:hAnsi="Palatino Linotype" w:cs="Palatino Linotype"/>
          <w:b/>
        </w:rPr>
        <w:t>SEGUNDO.</w:t>
      </w:r>
      <w:r w:rsidRPr="00FC40BF">
        <w:rPr>
          <w:rFonts w:ascii="Palatino Linotype" w:eastAsia="Palatino Linotype" w:hAnsi="Palatino Linotype" w:cs="Palatino Linotype"/>
          <w:b/>
          <w:color w:val="2F5496"/>
        </w:rPr>
        <w:t xml:space="preserve"> </w:t>
      </w:r>
      <w:r w:rsidRPr="00FC40BF">
        <w:rPr>
          <w:rFonts w:ascii="Palatino Linotype" w:eastAsia="Palatino Linotype" w:hAnsi="Palatino Linotype" w:cs="Palatino Linotype"/>
        </w:rPr>
        <w:t>Se</w:t>
      </w:r>
      <w:r w:rsidRPr="00FC40BF">
        <w:rPr>
          <w:rFonts w:ascii="Palatino Linotype" w:eastAsia="Palatino Linotype" w:hAnsi="Palatino Linotype" w:cs="Palatino Linotype"/>
          <w:b/>
        </w:rPr>
        <w:t xml:space="preserve"> MODIFICA </w:t>
      </w:r>
      <w:r w:rsidRPr="00FC40BF">
        <w:rPr>
          <w:rFonts w:ascii="Palatino Linotype" w:eastAsia="Palatino Linotype" w:hAnsi="Palatino Linotype" w:cs="Palatino Linotype"/>
        </w:rPr>
        <w:t xml:space="preserve">la respuesta emitida por la </w:t>
      </w:r>
      <w:r w:rsidRPr="00FC40BF">
        <w:rPr>
          <w:rFonts w:ascii="Palatino Linotype" w:eastAsia="Palatino Linotype" w:hAnsi="Palatino Linotype" w:cs="Palatino Linotype"/>
          <w:b/>
        </w:rPr>
        <w:t xml:space="preserve">Universidad Autónoma del Estado de México  </w:t>
      </w:r>
      <w:r w:rsidRPr="00FC40BF">
        <w:rPr>
          <w:rFonts w:ascii="Palatino Linotype" w:eastAsia="Palatino Linotype" w:hAnsi="Palatino Linotype" w:cs="Palatino Linotype"/>
        </w:rPr>
        <w:t>y se</w:t>
      </w:r>
      <w:r w:rsidRPr="00FC40BF">
        <w:rPr>
          <w:rFonts w:ascii="Palatino Linotype" w:eastAsia="Palatino Linotype" w:hAnsi="Palatino Linotype" w:cs="Palatino Linotype"/>
          <w:b/>
        </w:rPr>
        <w:t xml:space="preserve"> ORDENA </w:t>
      </w:r>
      <w:r w:rsidRPr="00FC40BF">
        <w:rPr>
          <w:rFonts w:ascii="Palatino Linotype" w:eastAsia="Palatino Linotype" w:hAnsi="Palatino Linotype" w:cs="Palatino Linotype"/>
        </w:rPr>
        <w:t xml:space="preserve">entregar vía Sistema de Acceso a la Información Mexiquense </w:t>
      </w:r>
      <w:r w:rsidRPr="00FC40BF">
        <w:rPr>
          <w:rFonts w:ascii="Palatino Linotype" w:eastAsia="Palatino Linotype" w:hAnsi="Palatino Linotype" w:cs="Palatino Linotype"/>
          <w:b/>
        </w:rPr>
        <w:t xml:space="preserve">(SAIMEX), </w:t>
      </w:r>
      <w:r w:rsidRPr="00FC40BF">
        <w:rPr>
          <w:rFonts w:ascii="Palatino Linotype" w:eastAsia="Palatino Linotype" w:hAnsi="Palatino Linotype" w:cs="Palatino Linotype"/>
        </w:rPr>
        <w:t>previa búsqueda exhaustiva</w:t>
      </w:r>
      <w:r w:rsidRPr="00FC40BF">
        <w:rPr>
          <w:rFonts w:ascii="Palatino Linotype" w:eastAsia="Palatino Linotype" w:hAnsi="Palatino Linotype" w:cs="Palatino Linotype"/>
          <w:b/>
        </w:rPr>
        <w:t>,</w:t>
      </w:r>
      <w:r w:rsidRPr="00FC40BF">
        <w:rPr>
          <w:rFonts w:ascii="Palatino Linotype" w:eastAsia="Palatino Linotype" w:hAnsi="Palatino Linotype" w:cs="Palatino Linotype"/>
          <w:color w:val="000000"/>
        </w:rPr>
        <w:t xml:space="preserve"> </w:t>
      </w:r>
      <w:r w:rsidRPr="00FC40BF">
        <w:rPr>
          <w:rFonts w:ascii="Palatino Linotype" w:eastAsia="Palatino Linotype" w:hAnsi="Palatino Linotype" w:cs="Palatino Linotype"/>
          <w:b/>
          <w:color w:val="000000"/>
        </w:rPr>
        <w:t>de ser procedente en versión pública</w:t>
      </w:r>
      <w:r w:rsidRPr="00FC40BF">
        <w:rPr>
          <w:rFonts w:ascii="Palatino Linotype" w:eastAsia="Palatino Linotype" w:hAnsi="Palatino Linotype" w:cs="Palatino Linotype"/>
        </w:rPr>
        <w:t xml:space="preserve">, los documentos donde conste lo siguiente al </w:t>
      </w:r>
      <w:r w:rsidRPr="00FC40BF">
        <w:rPr>
          <w:rFonts w:ascii="Palatino Linotype" w:eastAsia="Palatino Linotype" w:hAnsi="Palatino Linotype" w:cs="Palatino Linotype"/>
          <w:b/>
        </w:rPr>
        <w:t>diecisiete de junio de dos mil veinticuatro</w:t>
      </w:r>
      <w:r w:rsidRPr="00FC40BF">
        <w:rPr>
          <w:rFonts w:ascii="Palatino Linotype" w:eastAsia="Palatino Linotype" w:hAnsi="Palatino Linotype" w:cs="Palatino Linotype"/>
        </w:rPr>
        <w:t xml:space="preserve"> :</w:t>
      </w:r>
    </w:p>
    <w:p w:rsidR="00B36A92" w:rsidRPr="00FC40BF" w:rsidRDefault="00B36A92">
      <w:pPr>
        <w:spacing w:line="360" w:lineRule="auto"/>
        <w:ind w:left="284" w:right="-787"/>
        <w:jc w:val="both"/>
        <w:rPr>
          <w:rFonts w:ascii="Palatino Linotype" w:eastAsia="Palatino Linotype" w:hAnsi="Palatino Linotype" w:cs="Palatino Linotype"/>
          <w:i/>
        </w:rPr>
      </w:pPr>
    </w:p>
    <w:p w:rsidR="00B36A92" w:rsidRPr="00FC40BF" w:rsidRDefault="00FD4100">
      <w:pPr>
        <w:spacing w:line="360" w:lineRule="auto"/>
        <w:ind w:left="284" w:right="-787"/>
        <w:jc w:val="both"/>
        <w:rPr>
          <w:rFonts w:ascii="Palatino Linotype" w:eastAsia="Palatino Linotype" w:hAnsi="Palatino Linotype" w:cs="Palatino Linotype"/>
        </w:rPr>
      </w:pPr>
      <w:r w:rsidRPr="00FC40BF">
        <w:rPr>
          <w:rFonts w:ascii="Palatino Linotype" w:eastAsia="Palatino Linotype" w:hAnsi="Palatino Linotype" w:cs="Palatino Linotype"/>
        </w:rPr>
        <w:t>De las categorías de gasto remitidas en respuesta:</w:t>
      </w:r>
    </w:p>
    <w:p w:rsidR="00B36A92" w:rsidRPr="00FC40BF" w:rsidRDefault="00FD4100">
      <w:pPr>
        <w:numPr>
          <w:ilvl w:val="0"/>
          <w:numId w:val="10"/>
        </w:numPr>
        <w:spacing w:line="276" w:lineRule="auto"/>
        <w:ind w:left="1134" w:right="-787" w:hanging="283"/>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contratos justificativos </w:t>
      </w:r>
    </w:p>
    <w:p w:rsidR="00B36A92" w:rsidRPr="00FC40BF" w:rsidRDefault="00FD4100">
      <w:pPr>
        <w:numPr>
          <w:ilvl w:val="0"/>
          <w:numId w:val="10"/>
        </w:numPr>
        <w:spacing w:line="276" w:lineRule="auto"/>
        <w:ind w:left="1134" w:right="-787" w:hanging="283"/>
        <w:jc w:val="both"/>
        <w:rPr>
          <w:rFonts w:ascii="Palatino Linotype" w:eastAsia="Palatino Linotype" w:hAnsi="Palatino Linotype" w:cs="Palatino Linotype"/>
        </w:rPr>
      </w:pPr>
      <w:r w:rsidRPr="00FC40BF">
        <w:rPr>
          <w:rFonts w:ascii="Palatino Linotype" w:eastAsia="Palatino Linotype" w:hAnsi="Palatino Linotype" w:cs="Palatino Linotype"/>
        </w:rPr>
        <w:t>documentos donde conste la entrega o recepción de las mismas</w:t>
      </w:r>
    </w:p>
    <w:p w:rsidR="00B36A92" w:rsidRPr="00FC40BF" w:rsidRDefault="00FD4100">
      <w:pPr>
        <w:numPr>
          <w:ilvl w:val="0"/>
          <w:numId w:val="10"/>
        </w:numPr>
        <w:pBdr>
          <w:top w:val="nil"/>
          <w:left w:val="nil"/>
          <w:bottom w:val="nil"/>
          <w:right w:val="nil"/>
          <w:between w:val="nil"/>
        </w:pBdr>
        <w:spacing w:line="360" w:lineRule="auto"/>
        <w:ind w:left="1134" w:right="-787" w:hanging="283"/>
        <w:jc w:val="both"/>
        <w:rPr>
          <w:rFonts w:ascii="Palatino Linotype" w:eastAsia="Palatino Linotype" w:hAnsi="Palatino Linotype" w:cs="Palatino Linotype"/>
          <w:i/>
          <w:color w:val="000000"/>
        </w:rPr>
      </w:pPr>
      <w:r w:rsidRPr="00FC40BF">
        <w:rPr>
          <w:rFonts w:ascii="Palatino Linotype" w:eastAsia="Palatino Linotype" w:hAnsi="Palatino Linotype" w:cs="Palatino Linotype"/>
          <w:color w:val="000000"/>
        </w:rPr>
        <w:t xml:space="preserve">documentos justificativos tomados en consideración para la autorización </w:t>
      </w:r>
      <w:r w:rsidRPr="00FC40BF">
        <w:rPr>
          <w:rFonts w:ascii="Palatino Linotype" w:eastAsia="Palatino Linotype" w:hAnsi="Palatino Linotype" w:cs="Palatino Linotype"/>
        </w:rPr>
        <w:t>de cada una de las categorías de gasto</w:t>
      </w:r>
    </w:p>
    <w:p w:rsidR="00B36A92" w:rsidRPr="00FC40BF" w:rsidRDefault="00B36A92">
      <w:pPr>
        <w:pBdr>
          <w:top w:val="nil"/>
          <w:left w:val="nil"/>
          <w:bottom w:val="nil"/>
          <w:right w:val="nil"/>
          <w:between w:val="nil"/>
        </w:pBdr>
        <w:spacing w:line="360" w:lineRule="auto"/>
        <w:ind w:left="1004" w:right="-787"/>
        <w:jc w:val="both"/>
        <w:rPr>
          <w:rFonts w:ascii="Palatino Linotype" w:eastAsia="Palatino Linotype" w:hAnsi="Palatino Linotype" w:cs="Palatino Linotype"/>
          <w:i/>
        </w:rPr>
      </w:pPr>
    </w:p>
    <w:p w:rsidR="00B36A92" w:rsidRPr="00FC40BF" w:rsidRDefault="00FD4100">
      <w:pPr>
        <w:tabs>
          <w:tab w:val="left" w:pos="7088"/>
        </w:tabs>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rPr>
        <w:t xml:space="preserve">Para efectos de lo anterior, se deberá emitir el Acuerdo del Comité de Transparencia en términos de los artículos 49 fracción VIII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 </w:t>
      </w:r>
    </w:p>
    <w:p w:rsidR="00B36A92" w:rsidRPr="00FC40BF" w:rsidRDefault="00FD4100">
      <w:pPr>
        <w:shd w:val="clear" w:color="auto" w:fill="FFFFFF"/>
        <w:spacing w:before="240"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b/>
          <w:color w:val="222222"/>
        </w:rPr>
        <w:lastRenderedPageBreak/>
        <w:t xml:space="preserve">TERCERO. </w:t>
      </w:r>
      <w:r w:rsidRPr="00FC40BF">
        <w:rPr>
          <w:rFonts w:ascii="Palatino Linotype" w:eastAsia="Palatino Linotype" w:hAnsi="Palatino Linotype" w:cs="Palatino Linotype"/>
          <w:b/>
        </w:rPr>
        <w:t xml:space="preserve">NOTIFÍQUESE </w:t>
      </w:r>
      <w:r w:rsidRPr="00FC40BF">
        <w:rPr>
          <w:rFonts w:ascii="Palatino Linotype" w:eastAsia="Palatino Linotype" w:hAnsi="Palatino Linotype" w:cs="Palatino Linotype"/>
        </w:rPr>
        <w:t>la presente resolución al Titular de la Unidad de Transparencia del Sujeto Obligado vía SAIMEX, para que conforme al artículo 186</w:t>
      </w:r>
      <w:r w:rsidR="000F4795" w:rsidRPr="00FC40BF">
        <w:rPr>
          <w:rFonts w:ascii="Palatino Linotype" w:eastAsia="Palatino Linotype" w:hAnsi="Palatino Linotype" w:cs="Palatino Linotype"/>
        </w:rPr>
        <w:t>,</w:t>
      </w:r>
      <w:r w:rsidRPr="00FC40BF">
        <w:rPr>
          <w:rFonts w:ascii="Palatino Linotype" w:eastAsia="Palatino Linotype" w:hAnsi="Palatino Linotype" w:cs="Palatino Linotype"/>
        </w:rPr>
        <w:t xml:space="preserve"> último párrafo, 189</w:t>
      </w:r>
      <w:r w:rsidR="000F4795" w:rsidRPr="00FC40BF">
        <w:rPr>
          <w:rFonts w:ascii="Palatino Linotype" w:eastAsia="Palatino Linotype" w:hAnsi="Palatino Linotype" w:cs="Palatino Linotype"/>
        </w:rPr>
        <w:t>,</w:t>
      </w:r>
      <w:r w:rsidRPr="00FC40BF">
        <w:rPr>
          <w:rFonts w:ascii="Palatino Linotype" w:eastAsia="Palatino Linotype" w:hAnsi="Palatino Linotype" w:cs="Palatino Linotype"/>
        </w:rPr>
        <w:t xml:space="preserve"> segundo párrafo y 194</w:t>
      </w:r>
      <w:r w:rsidR="000F4795" w:rsidRPr="00FC40BF">
        <w:rPr>
          <w:rFonts w:ascii="Palatino Linotype" w:eastAsia="Palatino Linotype" w:hAnsi="Palatino Linotype" w:cs="Palatino Linotype"/>
        </w:rPr>
        <w:t>,</w:t>
      </w:r>
      <w:r w:rsidRPr="00FC40BF">
        <w:rPr>
          <w:rFonts w:ascii="Palatino Linotype" w:eastAsia="Palatino Linotype" w:hAnsi="Palatino Linotype" w:cs="Palatino Linotype"/>
        </w:rPr>
        <w:t xml:space="preserve"> de la Ley de Transparencia y Acceso a la Información Pública del Estado de México y Municipios; </w:t>
      </w:r>
      <w:r w:rsidRPr="00FC40BF">
        <w:rPr>
          <w:rFonts w:ascii="Palatino Linotype" w:eastAsia="Palatino Linotype" w:hAnsi="Palatino Linotype" w:cs="Palatino Linotype"/>
          <w:b/>
        </w:rPr>
        <w:t xml:space="preserve">dé cumplimiento a lo ordenado dentro del plazo de diez días hábiles, </w:t>
      </w:r>
      <w:r w:rsidRPr="00FC40BF">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B36A92" w:rsidRPr="00FC40BF" w:rsidRDefault="00B36A92">
      <w:pPr>
        <w:shd w:val="clear" w:color="auto" w:fill="FFFFFF"/>
        <w:spacing w:before="240" w:line="360" w:lineRule="auto"/>
        <w:ind w:right="-787"/>
        <w:jc w:val="both"/>
        <w:rPr>
          <w:rFonts w:ascii="Palatino Linotype" w:eastAsia="Palatino Linotype" w:hAnsi="Palatino Linotype" w:cs="Palatino Linotype"/>
          <w:b/>
          <w:color w:val="222222"/>
        </w:rPr>
      </w:pPr>
    </w:p>
    <w:p w:rsidR="00B36A92" w:rsidRPr="00FC40BF" w:rsidRDefault="00FD4100">
      <w:pPr>
        <w:shd w:val="clear" w:color="auto" w:fill="FFFFFF"/>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b/>
          <w:color w:val="000000"/>
        </w:rPr>
        <w:t>CUARTO.</w:t>
      </w:r>
      <w:r w:rsidRPr="00FC40BF">
        <w:rPr>
          <w:rFonts w:ascii="Palatino Linotype" w:eastAsia="Palatino Linotype" w:hAnsi="Palatino Linotype" w:cs="Palatino Linotype"/>
          <w:color w:val="000000"/>
        </w:rPr>
        <w:t xml:space="preserve"> De conformidad con el artículo 198</w:t>
      </w:r>
      <w:r w:rsidR="000F4795" w:rsidRPr="00FC40BF">
        <w:rPr>
          <w:rFonts w:ascii="Palatino Linotype" w:eastAsia="Palatino Linotype" w:hAnsi="Palatino Linotype" w:cs="Palatino Linotype"/>
          <w:color w:val="000000"/>
        </w:rPr>
        <w:t>,</w:t>
      </w:r>
      <w:r w:rsidRPr="00FC40BF">
        <w:rPr>
          <w:rFonts w:ascii="Palatino Linotype" w:eastAsia="Palatino Linotype" w:hAnsi="Palatino Linotype" w:cs="Palatino Linotype"/>
          <w:color w:val="000000"/>
        </w:rPr>
        <w:t xml:space="preserve">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B36A92" w:rsidRPr="00FC40BF" w:rsidRDefault="00B36A92">
      <w:pPr>
        <w:spacing w:line="360" w:lineRule="auto"/>
        <w:ind w:right="-787"/>
        <w:jc w:val="both"/>
        <w:rPr>
          <w:rFonts w:ascii="Palatino Linotype" w:eastAsia="Palatino Linotype" w:hAnsi="Palatino Linotype" w:cs="Palatino Linotype"/>
        </w:rPr>
      </w:pPr>
    </w:p>
    <w:p w:rsidR="00B36A92" w:rsidRPr="00FC40BF" w:rsidRDefault="00FD4100">
      <w:pPr>
        <w:shd w:val="clear" w:color="auto" w:fill="FFFFFF"/>
        <w:spacing w:line="360" w:lineRule="auto"/>
        <w:ind w:right="-787"/>
        <w:jc w:val="both"/>
        <w:rPr>
          <w:rFonts w:ascii="Palatino Linotype" w:eastAsia="Palatino Linotype" w:hAnsi="Palatino Linotype" w:cs="Palatino Linotype"/>
          <w:color w:val="000000"/>
        </w:rPr>
      </w:pPr>
      <w:r w:rsidRPr="00FC40BF">
        <w:rPr>
          <w:rFonts w:ascii="Palatino Linotype" w:eastAsia="Palatino Linotype" w:hAnsi="Palatino Linotype" w:cs="Palatino Linotype"/>
          <w:b/>
        </w:rPr>
        <w:t xml:space="preserve">QUINTO. </w:t>
      </w:r>
      <w:r w:rsidRPr="00FC40BF">
        <w:rPr>
          <w:rFonts w:ascii="Palatino Linotype" w:eastAsia="Palatino Linotype" w:hAnsi="Palatino Linotype" w:cs="Palatino Linotype"/>
          <w:b/>
          <w:color w:val="222222"/>
        </w:rPr>
        <w:t xml:space="preserve">Notifíquese </w:t>
      </w:r>
      <w:r w:rsidRPr="00FC40BF">
        <w:rPr>
          <w:rFonts w:ascii="Palatino Linotype" w:eastAsia="Palatino Linotype" w:hAnsi="Palatino Linotype" w:cs="Palatino Linotype"/>
          <w:color w:val="222222"/>
        </w:rPr>
        <w:t xml:space="preserve">al </w:t>
      </w:r>
      <w:r w:rsidRPr="00FC40BF">
        <w:rPr>
          <w:rFonts w:ascii="Palatino Linotype" w:eastAsia="Palatino Linotype" w:hAnsi="Palatino Linotype" w:cs="Palatino Linotype"/>
          <w:b/>
          <w:color w:val="222222"/>
        </w:rPr>
        <w:t>RECURRENTE</w:t>
      </w:r>
      <w:r w:rsidRPr="00FC40BF">
        <w:rPr>
          <w:rFonts w:ascii="Palatino Linotype" w:eastAsia="Palatino Linotype" w:hAnsi="Palatino Linotype" w:cs="Palatino Linotype"/>
          <w:color w:val="222222"/>
        </w:rPr>
        <w:t xml:space="preserve"> </w:t>
      </w:r>
      <w:r w:rsidRPr="00FC40BF">
        <w:rPr>
          <w:rFonts w:ascii="Palatino Linotype" w:eastAsia="Palatino Linotype" w:hAnsi="Palatino Linotype" w:cs="Palatino Linotype"/>
        </w:rPr>
        <w:t xml:space="preserve">la presente resolución vía Sistema de Acceso a la Información Mexiquense </w:t>
      </w:r>
      <w:r w:rsidRPr="00FC40BF">
        <w:rPr>
          <w:rFonts w:ascii="Palatino Linotype" w:eastAsia="Palatino Linotype" w:hAnsi="Palatino Linotype" w:cs="Palatino Linotype"/>
          <w:b/>
        </w:rPr>
        <w:t>(SAIMEX).</w:t>
      </w:r>
    </w:p>
    <w:p w:rsidR="00B36A92" w:rsidRPr="00FC40BF" w:rsidRDefault="00B36A92">
      <w:pPr>
        <w:shd w:val="clear" w:color="auto" w:fill="FFFFFF"/>
        <w:spacing w:line="360" w:lineRule="auto"/>
        <w:ind w:right="-787"/>
        <w:jc w:val="both"/>
        <w:rPr>
          <w:rFonts w:ascii="Palatino Linotype" w:eastAsia="Palatino Linotype" w:hAnsi="Palatino Linotype" w:cs="Palatino Linotype"/>
        </w:rPr>
      </w:pPr>
    </w:p>
    <w:p w:rsidR="00B36A92" w:rsidRPr="00FC40BF" w:rsidRDefault="00FD4100">
      <w:pPr>
        <w:spacing w:line="360" w:lineRule="auto"/>
        <w:ind w:right="-787"/>
        <w:jc w:val="both"/>
        <w:rPr>
          <w:rFonts w:ascii="Palatino Linotype" w:eastAsia="Palatino Linotype" w:hAnsi="Palatino Linotype" w:cs="Palatino Linotype"/>
        </w:rPr>
      </w:pPr>
      <w:r w:rsidRPr="00FC40BF">
        <w:rPr>
          <w:rFonts w:ascii="Palatino Linotype" w:eastAsia="Palatino Linotype" w:hAnsi="Palatino Linotype" w:cs="Palatino Linotype"/>
          <w:b/>
        </w:rPr>
        <w:t>SEXTO.</w:t>
      </w:r>
      <w:r w:rsidRPr="00FC40BF">
        <w:rPr>
          <w:rFonts w:ascii="Palatino Linotype" w:eastAsia="Palatino Linotype" w:hAnsi="Palatino Linotype" w:cs="Palatino Linotype"/>
        </w:rPr>
        <w:t xml:space="preserve"> Se hace del conocimiento del</w:t>
      </w:r>
      <w:r w:rsidRPr="00FC40BF">
        <w:rPr>
          <w:rFonts w:ascii="Palatino Linotype" w:eastAsia="Palatino Linotype" w:hAnsi="Palatino Linotype" w:cs="Palatino Linotype"/>
          <w:b/>
        </w:rPr>
        <w:t xml:space="preserve"> RECURRENTE </w:t>
      </w:r>
      <w:r w:rsidRPr="00FC40BF">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0F4795" w:rsidRPr="00FC40BF" w:rsidRDefault="000F4795">
      <w:pPr>
        <w:spacing w:line="360" w:lineRule="auto"/>
        <w:ind w:right="-787"/>
        <w:jc w:val="both"/>
        <w:rPr>
          <w:rFonts w:ascii="Palatino Linotype" w:eastAsia="Palatino Linotype" w:hAnsi="Palatino Linotype" w:cs="Palatino Linotype"/>
          <w:b/>
        </w:rPr>
      </w:pPr>
    </w:p>
    <w:p w:rsidR="000F4795" w:rsidRPr="003C7186" w:rsidRDefault="000F4795" w:rsidP="000F4795">
      <w:pPr>
        <w:spacing w:line="360" w:lineRule="auto"/>
        <w:ind w:left="-142" w:right="-801" w:firstLine="1"/>
        <w:jc w:val="both"/>
        <w:rPr>
          <w:rFonts w:ascii="Palatino Linotype" w:hAnsi="Palatino Linotype"/>
        </w:rPr>
      </w:pPr>
      <w:bookmarkStart w:id="13" w:name="_heading=h.3rdcrjn" w:colFirst="0" w:colLast="0"/>
      <w:bookmarkEnd w:id="13"/>
      <w:r w:rsidRPr="00FC40BF">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4121C" w:rsidRPr="00FC40BF">
        <w:rPr>
          <w:rFonts w:ascii="Palatino Linotype" w:hAnsi="Palatino Linotype"/>
        </w:rPr>
        <w:t xml:space="preserve"> EMITIENDO VOTO PARTICULAR</w:t>
      </w:r>
      <w:r w:rsidRPr="00FC40BF">
        <w:rPr>
          <w:rFonts w:ascii="Palatino Linotype" w:hAnsi="Palatino Linotype"/>
        </w:rPr>
        <w:t>; EN LA NOVENA SESIÓN ORDINARIA CELEBRADA EL DOCE (12) DE MARZO DE DOS MIL VEINTICINCO, ANTE EL SECRETARIO TÉCNICO DEL PLENO ALEXIS TAPIA RAMÍREZ.</w:t>
      </w:r>
      <w:r w:rsidRPr="003C7186">
        <w:rPr>
          <w:rFonts w:ascii="Palatino Linotype" w:hAnsi="Palatino Linotype"/>
        </w:rPr>
        <w:t xml:space="preserve"> </w:t>
      </w:r>
    </w:p>
    <w:p w:rsidR="00B36A92" w:rsidRDefault="00B36A92">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p w:rsidR="00FC40BF" w:rsidRDefault="00FC40BF">
      <w:pPr>
        <w:ind w:right="-787"/>
        <w:rPr>
          <w:rFonts w:ascii="Palatino Linotype" w:eastAsia="Palatino Linotype" w:hAnsi="Palatino Linotype" w:cs="Palatino Linotype"/>
        </w:rPr>
      </w:pPr>
    </w:p>
    <w:sectPr w:rsidR="00FC40BF">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04" w:rsidRDefault="000C1504">
      <w:r>
        <w:separator/>
      </w:r>
    </w:p>
  </w:endnote>
  <w:endnote w:type="continuationSeparator" w:id="0">
    <w:p w:rsidR="000C1504" w:rsidRDefault="000C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92" w:rsidRDefault="00FD410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44EEA">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44EEA">
      <w:rPr>
        <w:rFonts w:ascii="Palatino Linotype" w:eastAsia="Palatino Linotype" w:hAnsi="Palatino Linotype" w:cs="Palatino Linotype"/>
        <w:noProof/>
        <w:color w:val="000000"/>
        <w:sz w:val="20"/>
        <w:szCs w:val="20"/>
      </w:rPr>
      <w:t>59</w:t>
    </w:r>
    <w:r>
      <w:rPr>
        <w:rFonts w:ascii="Palatino Linotype" w:eastAsia="Palatino Linotype" w:hAnsi="Palatino Linotype" w:cs="Palatino Linotype"/>
        <w:color w:val="000000"/>
        <w:sz w:val="20"/>
        <w:szCs w:val="20"/>
      </w:rPr>
      <w:fldChar w:fldCharType="end"/>
    </w:r>
  </w:p>
  <w:p w:rsidR="00B36A92" w:rsidRDefault="00B36A9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92" w:rsidRDefault="00FD410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44EE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44EEA">
      <w:rPr>
        <w:rFonts w:ascii="Palatino Linotype" w:eastAsia="Palatino Linotype" w:hAnsi="Palatino Linotype" w:cs="Palatino Linotype"/>
        <w:noProof/>
        <w:color w:val="000000"/>
        <w:sz w:val="20"/>
        <w:szCs w:val="20"/>
      </w:rPr>
      <w:t>59</w:t>
    </w:r>
    <w:r>
      <w:rPr>
        <w:rFonts w:ascii="Palatino Linotype" w:eastAsia="Palatino Linotype" w:hAnsi="Palatino Linotype" w:cs="Palatino Linotype"/>
        <w:color w:val="000000"/>
        <w:sz w:val="20"/>
        <w:szCs w:val="20"/>
      </w:rPr>
      <w:fldChar w:fldCharType="end"/>
    </w:r>
  </w:p>
  <w:p w:rsidR="00B36A92" w:rsidRDefault="00B36A9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04" w:rsidRDefault="000C1504">
      <w:r>
        <w:separator/>
      </w:r>
    </w:p>
  </w:footnote>
  <w:footnote w:type="continuationSeparator" w:id="0">
    <w:p w:rsidR="000C1504" w:rsidRDefault="000C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92" w:rsidRDefault="000C1504">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92" w:rsidRDefault="00B36A92">
    <w:pPr>
      <w:widowControl w:val="0"/>
      <w:pBdr>
        <w:top w:val="nil"/>
        <w:left w:val="nil"/>
        <w:bottom w:val="nil"/>
        <w:right w:val="nil"/>
        <w:between w:val="nil"/>
      </w:pBdr>
      <w:spacing w:line="276" w:lineRule="auto"/>
      <w:rPr>
        <w:rFonts w:eastAsia="Calibri"/>
        <w:color w:val="000000"/>
      </w:rPr>
    </w:pPr>
  </w:p>
  <w:tbl>
    <w:tblPr>
      <w:tblStyle w:val="a1"/>
      <w:tblW w:w="7605" w:type="dxa"/>
      <w:tblInd w:w="2694" w:type="dxa"/>
      <w:tblLayout w:type="fixed"/>
      <w:tblLook w:val="0400" w:firstRow="0" w:lastRow="0" w:firstColumn="0" w:lastColumn="0" w:noHBand="0" w:noVBand="1"/>
    </w:tblPr>
    <w:tblGrid>
      <w:gridCol w:w="2970"/>
      <w:gridCol w:w="4635"/>
    </w:tblGrid>
    <w:tr w:rsidR="00B36A92">
      <w:trPr>
        <w:trHeight w:val="227"/>
      </w:trPr>
      <w:tc>
        <w:tcPr>
          <w:tcW w:w="2970" w:type="dxa"/>
          <w:vAlign w:val="center"/>
        </w:tcPr>
        <w:p w:rsidR="00B36A92" w:rsidRDefault="00FD41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B36A92" w:rsidRDefault="00FD4100">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04588/INFOEM/IP/RR/2024</w:t>
          </w:r>
        </w:p>
      </w:tc>
    </w:tr>
    <w:tr w:rsidR="00B36A92">
      <w:trPr>
        <w:trHeight w:val="242"/>
      </w:trPr>
      <w:tc>
        <w:tcPr>
          <w:tcW w:w="2970" w:type="dxa"/>
          <w:vAlign w:val="center"/>
        </w:tcPr>
        <w:p w:rsidR="00B36A92" w:rsidRDefault="00FD41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B36A92" w:rsidRDefault="00FD4100">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Universidad Autónoma del Estado de México</w:t>
          </w:r>
        </w:p>
      </w:tc>
    </w:tr>
    <w:tr w:rsidR="00B36A92">
      <w:trPr>
        <w:trHeight w:val="342"/>
      </w:trPr>
      <w:tc>
        <w:tcPr>
          <w:tcW w:w="2970" w:type="dxa"/>
          <w:vAlign w:val="center"/>
        </w:tcPr>
        <w:p w:rsidR="00B36A92" w:rsidRDefault="00FD41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B36A92" w:rsidRDefault="00FD4100">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6A92" w:rsidRDefault="000C150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92" w:rsidRDefault="00B36A92">
    <w:pPr>
      <w:widowControl w:val="0"/>
      <w:pBdr>
        <w:top w:val="nil"/>
        <w:left w:val="nil"/>
        <w:bottom w:val="nil"/>
        <w:right w:val="nil"/>
        <w:between w:val="nil"/>
      </w:pBdr>
      <w:spacing w:line="276" w:lineRule="auto"/>
      <w:rPr>
        <w:rFonts w:eastAsia="Calibri"/>
        <w:color w:val="000000"/>
        <w:sz w:val="14"/>
        <w:szCs w:val="14"/>
      </w:rPr>
    </w:pPr>
  </w:p>
  <w:tbl>
    <w:tblPr>
      <w:tblStyle w:val="a2"/>
      <w:tblW w:w="7635" w:type="dxa"/>
      <w:tblInd w:w="2552" w:type="dxa"/>
      <w:tblLayout w:type="fixed"/>
      <w:tblLook w:val="0400" w:firstRow="0" w:lastRow="0" w:firstColumn="0" w:lastColumn="0" w:noHBand="0" w:noVBand="1"/>
    </w:tblPr>
    <w:tblGrid>
      <w:gridCol w:w="2970"/>
      <w:gridCol w:w="4665"/>
    </w:tblGrid>
    <w:tr w:rsidR="00B36A92">
      <w:trPr>
        <w:trHeight w:val="227"/>
      </w:trPr>
      <w:tc>
        <w:tcPr>
          <w:tcW w:w="2970" w:type="dxa"/>
          <w:vAlign w:val="center"/>
        </w:tcPr>
        <w:p w:rsidR="00B36A92" w:rsidRDefault="00FD41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65" w:type="dxa"/>
          <w:vAlign w:val="center"/>
        </w:tcPr>
        <w:p w:rsidR="00B36A92" w:rsidRDefault="00FD4100">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04588/INFOEM/IP/RR/2024</w:t>
          </w:r>
        </w:p>
      </w:tc>
    </w:tr>
    <w:tr w:rsidR="00B36A92">
      <w:trPr>
        <w:trHeight w:val="242"/>
      </w:trPr>
      <w:tc>
        <w:tcPr>
          <w:tcW w:w="2970" w:type="dxa"/>
          <w:vAlign w:val="center"/>
        </w:tcPr>
        <w:p w:rsidR="00B36A92" w:rsidRDefault="00FD41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65" w:type="dxa"/>
        </w:tcPr>
        <w:p w:rsidR="00B36A92" w:rsidRDefault="00A44EEA">
          <w:pPr>
            <w:pBdr>
              <w:top w:val="nil"/>
              <w:left w:val="nil"/>
              <w:bottom w:val="nil"/>
              <w:right w:val="nil"/>
              <w:between w:val="nil"/>
            </w:pBdr>
            <w:tabs>
              <w:tab w:val="center" w:pos="4419"/>
              <w:tab w:val="right" w:pos="8838"/>
              <w:tab w:val="left" w:pos="521"/>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w:t>
          </w:r>
        </w:p>
      </w:tc>
    </w:tr>
    <w:tr w:rsidR="00B36A92">
      <w:trPr>
        <w:trHeight w:val="342"/>
      </w:trPr>
      <w:tc>
        <w:tcPr>
          <w:tcW w:w="2970" w:type="dxa"/>
          <w:vAlign w:val="center"/>
        </w:tcPr>
        <w:p w:rsidR="00B36A92" w:rsidRDefault="00FD41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65" w:type="dxa"/>
          <w:vAlign w:val="center"/>
        </w:tcPr>
        <w:p w:rsidR="00B36A92" w:rsidRDefault="00FD4100">
          <w:pPr>
            <w:pBdr>
              <w:top w:val="nil"/>
              <w:left w:val="nil"/>
              <w:bottom w:val="nil"/>
              <w:right w:val="nil"/>
              <w:between w:val="nil"/>
            </w:pBdr>
            <w:tabs>
              <w:tab w:val="center" w:pos="4419"/>
              <w:tab w:val="right" w:pos="8838"/>
            </w:tabs>
            <w:ind w:right="-995"/>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Universidad Autónoma del Estado de México</w:t>
          </w:r>
        </w:p>
      </w:tc>
    </w:tr>
    <w:tr w:rsidR="00B36A92">
      <w:trPr>
        <w:trHeight w:val="342"/>
      </w:trPr>
      <w:tc>
        <w:tcPr>
          <w:tcW w:w="2970" w:type="dxa"/>
          <w:vAlign w:val="center"/>
        </w:tcPr>
        <w:p w:rsidR="00B36A92" w:rsidRDefault="00FD41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65" w:type="dxa"/>
          <w:vAlign w:val="center"/>
        </w:tcPr>
        <w:p w:rsidR="00B36A92" w:rsidRDefault="00FD4100">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6A92" w:rsidRDefault="000C150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1CA7"/>
    <w:multiLevelType w:val="multilevel"/>
    <w:tmpl w:val="F264A9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43B89"/>
    <w:multiLevelType w:val="multilevel"/>
    <w:tmpl w:val="61E85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954141"/>
    <w:multiLevelType w:val="multilevel"/>
    <w:tmpl w:val="29A625F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18A062B7"/>
    <w:multiLevelType w:val="multilevel"/>
    <w:tmpl w:val="C37292A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26147702"/>
    <w:multiLevelType w:val="multilevel"/>
    <w:tmpl w:val="BC8A8DA8"/>
    <w:lvl w:ilvl="0">
      <w:start w:val="1"/>
      <w:numFmt w:val="decimal"/>
      <w:lvlText w:val="%1."/>
      <w:lvlJc w:val="left"/>
      <w:pPr>
        <w:ind w:left="720"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76512"/>
    <w:multiLevelType w:val="multilevel"/>
    <w:tmpl w:val="5678D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7F120D"/>
    <w:multiLevelType w:val="multilevel"/>
    <w:tmpl w:val="7B945EE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54DC31B5"/>
    <w:multiLevelType w:val="multilevel"/>
    <w:tmpl w:val="436E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061378"/>
    <w:multiLevelType w:val="multilevel"/>
    <w:tmpl w:val="1B5CF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335705"/>
    <w:multiLevelType w:val="multilevel"/>
    <w:tmpl w:val="1FF69A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221ABE"/>
    <w:multiLevelType w:val="multilevel"/>
    <w:tmpl w:val="455666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73901BB8"/>
    <w:multiLevelType w:val="multilevel"/>
    <w:tmpl w:val="0B4A878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6"/>
  </w:num>
  <w:num w:numId="3">
    <w:abstractNumId w:val="0"/>
  </w:num>
  <w:num w:numId="4">
    <w:abstractNumId w:val="10"/>
  </w:num>
  <w:num w:numId="5">
    <w:abstractNumId w:val="3"/>
  </w:num>
  <w:num w:numId="6">
    <w:abstractNumId w:val="1"/>
  </w:num>
  <w:num w:numId="7">
    <w:abstractNumId w:val="8"/>
  </w:num>
  <w:num w:numId="8">
    <w:abstractNumId w:val="7"/>
  </w:num>
  <w:num w:numId="9">
    <w:abstractNumId w:val="5"/>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92"/>
    <w:rsid w:val="0004742E"/>
    <w:rsid w:val="000C1504"/>
    <w:rsid w:val="000F4795"/>
    <w:rsid w:val="0072278D"/>
    <w:rsid w:val="00A44EEA"/>
    <w:rsid w:val="00B36A92"/>
    <w:rsid w:val="00B4121C"/>
    <w:rsid w:val="00FC40BF"/>
    <w:rsid w:val="00FD4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840F63-6B0C-461F-9DE8-18DA241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12"/>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Textodeglobo">
    <w:name w:val="Balloon Text"/>
    <w:basedOn w:val="Normal"/>
    <w:link w:val="TextodegloboCar"/>
    <w:uiPriority w:val="99"/>
    <w:semiHidden/>
    <w:unhideWhenUsed/>
    <w:rsid w:val="00837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0A7"/>
    <w:rPr>
      <w:rFonts w:ascii="Segoe UI" w:eastAsiaTheme="minorEastAsia" w:hAnsi="Segoe UI" w:cs="Segoe UI"/>
      <w:sz w:val="18"/>
      <w:szCs w:val="18"/>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099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ifU/URoWzHAFZa1HS1N6EN0cQ==">CgMxLjAyCGguZ2pkZ3hzMgloLjMwajB6bGwyCWguMWZvYjl0ZTIJaC4zem55c2g3MgloLjJldDkycDAyCGgudHlqY3d0MgloLjNkeTZ2a20yCWguMXQzaDVzZjIIaC5sbnhiejkyCWguNGQzNG9nODIJaC4yczhleW8xMgloLjE3ZHA4dnUyCWguM3JkY3JqbjgAciExNXlnWHI0NmVFSFEwODctcjhKVzZuSVZUcEZZU2VrTXU=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14706</Words>
  <Characters>80888</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cp:revision>
  <cp:lastPrinted>2025-03-13T16:49:00Z</cp:lastPrinted>
  <dcterms:created xsi:type="dcterms:W3CDTF">2025-03-04T21:35:00Z</dcterms:created>
  <dcterms:modified xsi:type="dcterms:W3CDTF">2025-03-31T23:54:00Z</dcterms:modified>
</cp:coreProperties>
</file>